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93178" w14:textId="77777777" w:rsidR="008821B1" w:rsidRDefault="008821B1"/>
    <w:p w14:paraId="619BB7EF" w14:textId="6DCD8A34" w:rsidR="00CA567F" w:rsidRPr="00B27B79" w:rsidRDefault="00CA567F" w:rsidP="00CA567F">
      <w:pPr>
        <w:jc w:val="center"/>
        <w:rPr>
          <w:rFonts w:ascii="Garamond" w:hAnsi="Garamond" w:cs="Courier New"/>
          <w:sz w:val="56"/>
          <w:szCs w:val="56"/>
          <w:lang w:val="es-419"/>
        </w:rPr>
      </w:pPr>
      <w:r w:rsidRPr="00B0663F">
        <w:rPr>
          <w:rFonts w:ascii="Calibri Light" w:hAnsi="Calibri Light" w:cs="Calibri Light"/>
          <w:b/>
          <w:bCs/>
          <w:sz w:val="68"/>
          <w:szCs w:val="68"/>
        </w:rPr>
        <w:t xml:space="preserve"> </w:t>
      </w:r>
      <w:r w:rsidR="00B27B79" w:rsidRPr="00B27B79">
        <w:rPr>
          <w:rFonts w:ascii="Garamond" w:hAnsi="Garamond" w:cs="Courier New"/>
          <w:sz w:val="56"/>
          <w:szCs w:val="56"/>
          <w:lang w:val="es-419"/>
        </w:rPr>
        <w:t>LLAMADO A INTERESADOS</w:t>
      </w:r>
    </w:p>
    <w:p w14:paraId="2DEC48E2" w14:textId="624604A8" w:rsidR="00CA567F" w:rsidRDefault="00B27B79" w:rsidP="00CA567F">
      <w:pPr>
        <w:jc w:val="center"/>
        <w:rPr>
          <w:rFonts w:ascii="Garamond" w:hAnsi="Garamond" w:cs="Courier New"/>
          <w:sz w:val="72"/>
          <w:szCs w:val="72"/>
          <w:lang w:val="es-419"/>
        </w:rPr>
      </w:pPr>
      <w:r>
        <w:rPr>
          <w:rFonts w:ascii="Garamond" w:hAnsi="Garamond" w:cs="Courier New"/>
          <w:sz w:val="72"/>
          <w:szCs w:val="72"/>
          <w:lang w:val="es-419"/>
        </w:rPr>
        <w:t>CONCESION 1/2021</w:t>
      </w:r>
    </w:p>
    <w:p w14:paraId="5CB4BFA5" w14:textId="300D14EA" w:rsidR="00806D6E" w:rsidRPr="00CA567F" w:rsidRDefault="00002B0F" w:rsidP="000314EF">
      <w:pPr>
        <w:jc w:val="center"/>
        <w:rPr>
          <w:rFonts w:ascii="Garamond" w:hAnsi="Garamond" w:cs="Courier New"/>
          <w:sz w:val="72"/>
          <w:szCs w:val="72"/>
          <w:lang w:val="es-419"/>
        </w:rPr>
      </w:pPr>
      <w:r w:rsidRPr="00963144">
        <w:rPr>
          <w:rFonts w:ascii="Garamond" w:hAnsi="Garamond" w:cs="Courier New"/>
          <w:noProof/>
          <w:sz w:val="72"/>
          <w:szCs w:val="72"/>
          <w:lang w:val="es-419"/>
        </w:rPr>
        <mc:AlternateContent>
          <mc:Choice Requires="wps">
            <w:drawing>
              <wp:anchor distT="45720" distB="45720" distL="114300" distR="114300" simplePos="0" relativeHeight="251659264" behindDoc="0" locked="0" layoutInCell="1" allowOverlap="1" wp14:anchorId="45026232" wp14:editId="196CDCA7">
                <wp:simplePos x="0" y="0"/>
                <wp:positionH relativeFrom="column">
                  <wp:posOffset>186690</wp:posOffset>
                </wp:positionH>
                <wp:positionV relativeFrom="paragraph">
                  <wp:posOffset>661670</wp:posOffset>
                </wp:positionV>
                <wp:extent cx="5067300" cy="1404620"/>
                <wp:effectExtent l="0" t="0" r="19050" b="158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1404620"/>
                        </a:xfrm>
                        <a:prstGeom prst="rect">
                          <a:avLst/>
                        </a:prstGeom>
                        <a:solidFill>
                          <a:srgbClr val="FFFFFF"/>
                        </a:solidFill>
                        <a:ln w="9525">
                          <a:solidFill>
                            <a:srgbClr val="000000"/>
                          </a:solidFill>
                          <a:miter lim="800000"/>
                          <a:headEnd/>
                          <a:tailEnd/>
                        </a:ln>
                      </wps:spPr>
                      <wps:txbx>
                        <w:txbxContent>
                          <w:p w14:paraId="3F115937" w14:textId="60BCB1DE" w:rsidR="00963144" w:rsidRPr="0036308D" w:rsidRDefault="00963144" w:rsidP="00835C10">
                            <w:pPr>
                              <w:jc w:val="center"/>
                              <w:rPr>
                                <w:rFonts w:ascii="Garamond" w:hAnsi="Garamond" w:cs="Courier New"/>
                                <w:sz w:val="56"/>
                                <w:szCs w:val="56"/>
                                <w:lang w:val="es-419"/>
                              </w:rPr>
                            </w:pPr>
                            <w:r w:rsidRPr="0036308D">
                              <w:rPr>
                                <w:rFonts w:ascii="Garamond" w:hAnsi="Garamond" w:cs="Courier New"/>
                                <w:sz w:val="56"/>
                                <w:szCs w:val="56"/>
                                <w:lang w:val="es-419"/>
                              </w:rPr>
                              <w:t>OBJETO:</w:t>
                            </w:r>
                          </w:p>
                          <w:p w14:paraId="44ADADA8" w14:textId="3B6108AB" w:rsidR="00963144" w:rsidRDefault="00B27B79" w:rsidP="00835C10">
                            <w:pPr>
                              <w:jc w:val="center"/>
                            </w:pPr>
                            <w:r>
                              <w:rPr>
                                <w:rFonts w:ascii="Calibri Light" w:hAnsi="Calibri Light" w:cs="Calibri Light"/>
                                <w:b/>
                                <w:bCs/>
                                <w:sz w:val="40"/>
                                <w:szCs w:val="40"/>
                                <w:u w:val="single"/>
                                <w:lang w:val="es-419"/>
                              </w:rPr>
                              <w:t xml:space="preserve">SERVICIO DE CAFETERIA EN </w:t>
                            </w:r>
                            <w:r w:rsidR="00732D43">
                              <w:rPr>
                                <w:rFonts w:ascii="Calibri Light" w:hAnsi="Calibri Light" w:cs="Calibri Light"/>
                                <w:b/>
                                <w:bCs/>
                                <w:sz w:val="40"/>
                                <w:szCs w:val="40"/>
                                <w:u w:val="single"/>
                                <w:lang w:val="es-419"/>
                              </w:rPr>
                              <w:t>CENTRO CULTURAL DEMOCRATICO DE TREINTA Y TRES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026232" id="_x0000_t202" coordsize="21600,21600" o:spt="202" path="m,l,21600r21600,l21600,xe">
                <v:stroke joinstyle="miter"/>
                <v:path gradientshapeok="t" o:connecttype="rect"/>
              </v:shapetype>
              <v:shape id="Cuadro de texto 2" o:spid="_x0000_s1026" type="#_x0000_t202" style="position:absolute;left:0;text-align:left;margin-left:14.7pt;margin-top:52.1pt;width:39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">
                <v:textbox style="mso-fit-shape-to-text:t">
                  <w:txbxContent>
                    <w:p w14:paraId="3F115937" w14:textId="60BCB1DE" w:rsidR="00963144" w:rsidRPr="0036308D" w:rsidRDefault="00963144" w:rsidP="00835C10">
                      <w:pPr>
                        <w:jc w:val="center"/>
                        <w:rPr>
                          <w:rFonts w:ascii="Garamond" w:hAnsi="Garamond" w:cs="Courier New"/>
                          <w:sz w:val="56"/>
                          <w:szCs w:val="56"/>
                          <w:lang w:val="es-419"/>
                        </w:rPr>
                      </w:pPr>
                      <w:r w:rsidRPr="0036308D">
                        <w:rPr>
                          <w:rFonts w:ascii="Garamond" w:hAnsi="Garamond" w:cs="Courier New"/>
                          <w:sz w:val="56"/>
                          <w:szCs w:val="56"/>
                          <w:lang w:val="es-419"/>
                        </w:rPr>
                        <w:t>OBJETO:</w:t>
                      </w:r>
                    </w:p>
                    <w:p w14:paraId="44ADADA8" w14:textId="3B6108AB" w:rsidR="00963144" w:rsidRDefault="00B27B79" w:rsidP="00835C10">
                      <w:pPr>
                        <w:jc w:val="center"/>
                      </w:pPr>
                      <w:r>
                        <w:rPr>
                          <w:rFonts w:ascii="Calibri Light" w:hAnsi="Calibri Light" w:cs="Calibri Light"/>
                          <w:b/>
                          <w:bCs/>
                          <w:sz w:val="40"/>
                          <w:szCs w:val="40"/>
                          <w:u w:val="single"/>
                          <w:lang w:val="es-419"/>
                        </w:rPr>
                        <w:t xml:space="preserve">SERVICIO DE CAFETERIA EN </w:t>
                      </w:r>
                      <w:r w:rsidR="00732D43">
                        <w:rPr>
                          <w:rFonts w:ascii="Calibri Light" w:hAnsi="Calibri Light" w:cs="Calibri Light"/>
                          <w:b/>
                          <w:bCs/>
                          <w:sz w:val="40"/>
                          <w:szCs w:val="40"/>
                          <w:u w:val="single"/>
                          <w:lang w:val="es-419"/>
                        </w:rPr>
                        <w:t>CENTRO CULTURAL DEMOCRATICO DE TREINTA Y TRES</w:t>
                      </w:r>
                    </w:p>
                  </w:txbxContent>
                </v:textbox>
                <w10:wrap type="square"/>
              </v:shape>
            </w:pict>
          </mc:Fallback>
        </mc:AlternateContent>
      </w:r>
    </w:p>
    <w:p w14:paraId="1D2909F7" w14:textId="00E8215D" w:rsidR="00CA567F" w:rsidRDefault="0091464C" w:rsidP="000314EF">
      <w:pPr>
        <w:jc w:val="center"/>
        <w:rPr>
          <w:rFonts w:ascii="Garamond" w:hAnsi="Garamond" w:cs="Courier New"/>
          <w:sz w:val="72"/>
          <w:szCs w:val="72"/>
          <w:lang w:val="es-419"/>
        </w:rPr>
      </w:pPr>
      <w:r w:rsidRPr="00FD582D">
        <w:rPr>
          <w:rFonts w:ascii="Garamond" w:hAnsi="Garamond" w:cs="Courier New"/>
          <w:noProof/>
          <w:sz w:val="72"/>
          <w:szCs w:val="72"/>
          <w:lang w:val="es-419"/>
        </w:rPr>
        <mc:AlternateContent>
          <mc:Choice Requires="wps">
            <w:drawing>
              <wp:anchor distT="45720" distB="45720" distL="114300" distR="114300" simplePos="0" relativeHeight="251661312" behindDoc="0" locked="0" layoutInCell="1" allowOverlap="1" wp14:anchorId="7AAD0FD3" wp14:editId="239FCB9F">
                <wp:simplePos x="0" y="0"/>
                <wp:positionH relativeFrom="margin">
                  <wp:posOffset>205740</wp:posOffset>
                </wp:positionH>
                <wp:positionV relativeFrom="paragraph">
                  <wp:posOffset>2224405</wp:posOffset>
                </wp:positionV>
                <wp:extent cx="5095875" cy="1323975"/>
                <wp:effectExtent l="0" t="0" r="28575" b="2857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1323975"/>
                        </a:xfrm>
                        <a:prstGeom prst="rect">
                          <a:avLst/>
                        </a:prstGeom>
                        <a:solidFill>
                          <a:srgbClr val="FFFFFF"/>
                        </a:solidFill>
                        <a:ln w="9525">
                          <a:solidFill>
                            <a:srgbClr val="000000"/>
                          </a:solidFill>
                          <a:miter lim="800000"/>
                          <a:headEnd/>
                          <a:tailEnd/>
                        </a:ln>
                      </wps:spPr>
                      <wps:txbx>
                        <w:txbxContent>
                          <w:p w14:paraId="46FBA15D" w14:textId="77777777" w:rsidR="000314EF" w:rsidRDefault="000314EF" w:rsidP="0091464C">
                            <w:pPr>
                              <w:shd w:val="clear" w:color="auto" w:fill="FFE599" w:themeFill="accent4" w:themeFillTint="66"/>
                              <w:jc w:val="center"/>
                              <w:rPr>
                                <w:rFonts w:ascii="Garamond" w:hAnsi="Garamond" w:cs="Courier New"/>
                                <w:sz w:val="60"/>
                                <w:szCs w:val="60"/>
                                <w:lang w:val="es-419"/>
                              </w:rPr>
                            </w:pPr>
                          </w:p>
                          <w:p w14:paraId="0B04E2FE" w14:textId="0BE76433" w:rsidR="00FD582D" w:rsidRPr="00C721AD" w:rsidRDefault="00FD582D" w:rsidP="0091464C">
                            <w:pPr>
                              <w:shd w:val="clear" w:color="auto" w:fill="FFE599" w:themeFill="accent4" w:themeFillTint="66"/>
                              <w:jc w:val="center"/>
                              <w:rPr>
                                <w:rFonts w:ascii="Garamond" w:hAnsi="Garamond" w:cs="Courier New"/>
                                <w:sz w:val="60"/>
                                <w:szCs w:val="60"/>
                                <w:lang w:val="es-419"/>
                              </w:rPr>
                            </w:pPr>
                            <w:r w:rsidRPr="00C721AD">
                              <w:rPr>
                                <w:rFonts w:ascii="Garamond" w:hAnsi="Garamond" w:cs="Courier New"/>
                                <w:sz w:val="60"/>
                                <w:szCs w:val="60"/>
                                <w:lang w:val="es-419"/>
                              </w:rPr>
                              <w:t>APERTURA ELECTRONICA</w:t>
                            </w:r>
                          </w:p>
                          <w:p w14:paraId="07FA36AD" w14:textId="2B2E891C" w:rsidR="00FD582D" w:rsidRDefault="00FD58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AD0FD3" id="_x0000_s1027" type="#_x0000_t202" style="position:absolute;left:0;text-align:left;margin-left:16.2pt;margin-top:175.15pt;width:401.25pt;height:104.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">
                <v:textbox>
                  <w:txbxContent>
                    <w:p w14:paraId="46FBA15D" w14:textId="77777777" w:rsidR="000314EF" w:rsidRDefault="000314EF" w:rsidP="0091464C">
                      <w:pPr>
                        <w:shd w:val="clear" w:color="auto" w:fill="FFE599" w:themeFill="accent4" w:themeFillTint="66"/>
                        <w:jc w:val="center"/>
                        <w:rPr>
                          <w:rFonts w:ascii="Garamond" w:hAnsi="Garamond" w:cs="Courier New"/>
                          <w:sz w:val="60"/>
                          <w:szCs w:val="60"/>
                          <w:lang w:val="es-419"/>
                        </w:rPr>
                      </w:pPr>
                    </w:p>
                    <w:p w14:paraId="0B04E2FE" w14:textId="0BE76433" w:rsidR="00FD582D" w:rsidRPr="00C721AD" w:rsidRDefault="00FD582D" w:rsidP="0091464C">
                      <w:pPr>
                        <w:shd w:val="clear" w:color="auto" w:fill="FFE599" w:themeFill="accent4" w:themeFillTint="66"/>
                        <w:jc w:val="center"/>
                        <w:rPr>
                          <w:rFonts w:ascii="Garamond" w:hAnsi="Garamond" w:cs="Courier New"/>
                          <w:sz w:val="60"/>
                          <w:szCs w:val="60"/>
                          <w:lang w:val="es-419"/>
                        </w:rPr>
                      </w:pPr>
                      <w:r w:rsidRPr="00C721AD">
                        <w:rPr>
                          <w:rFonts w:ascii="Garamond" w:hAnsi="Garamond" w:cs="Courier New"/>
                          <w:sz w:val="60"/>
                          <w:szCs w:val="60"/>
                          <w:lang w:val="es-419"/>
                        </w:rPr>
                        <w:t>APERTURA ELECTRONICA</w:t>
                      </w:r>
                    </w:p>
                    <w:p w14:paraId="07FA36AD" w14:textId="2B2E891C" w:rsidR="00FD582D" w:rsidRDefault="00FD582D"/>
                  </w:txbxContent>
                </v:textbox>
                <w10:wrap type="square" anchorx="margin"/>
              </v:shape>
            </w:pict>
          </mc:Fallback>
        </mc:AlternateContent>
      </w:r>
    </w:p>
    <w:p w14:paraId="52AF3D67" w14:textId="477B9D57" w:rsidR="00963144" w:rsidRPr="00CA567F" w:rsidRDefault="000314EF" w:rsidP="000314EF">
      <w:pPr>
        <w:jc w:val="center"/>
        <w:rPr>
          <w:rFonts w:ascii="Garamond" w:hAnsi="Garamond" w:cs="Courier New"/>
          <w:sz w:val="72"/>
          <w:szCs w:val="72"/>
          <w:lang w:val="es-419"/>
        </w:rPr>
      </w:pPr>
      <w:r w:rsidRPr="00C84F38">
        <w:rPr>
          <w:rFonts w:ascii="Garamond" w:hAnsi="Garamond" w:cs="Courier New"/>
          <w:noProof/>
          <w:sz w:val="68"/>
          <w:szCs w:val="68"/>
          <w:lang w:val="es-419"/>
        </w:rPr>
        <mc:AlternateContent>
          <mc:Choice Requires="wps">
            <w:drawing>
              <wp:anchor distT="45720" distB="45720" distL="114300" distR="114300" simplePos="0" relativeHeight="251663360" behindDoc="0" locked="0" layoutInCell="1" allowOverlap="1" wp14:anchorId="1887D313" wp14:editId="6FF055D4">
                <wp:simplePos x="0" y="0"/>
                <wp:positionH relativeFrom="column">
                  <wp:posOffset>196215</wp:posOffset>
                </wp:positionH>
                <wp:positionV relativeFrom="paragraph">
                  <wp:posOffset>2403475</wp:posOffset>
                </wp:positionV>
                <wp:extent cx="5086350" cy="1404620"/>
                <wp:effectExtent l="0" t="0" r="19050" b="1714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1404620"/>
                        </a:xfrm>
                        <a:prstGeom prst="rect">
                          <a:avLst/>
                        </a:prstGeom>
                        <a:solidFill>
                          <a:srgbClr val="FFFFFF"/>
                        </a:solidFill>
                        <a:ln w="9525">
                          <a:solidFill>
                            <a:srgbClr val="000000"/>
                          </a:solidFill>
                          <a:miter lim="800000"/>
                          <a:headEnd/>
                          <a:tailEnd/>
                        </a:ln>
                      </wps:spPr>
                      <wps:txbx>
                        <w:txbxContent>
                          <w:p w14:paraId="744CE60D" w14:textId="602DBBBE" w:rsidR="00C84F38" w:rsidRPr="00C64DB6" w:rsidRDefault="005966EF">
                            <w:pPr>
                              <w:rPr>
                                <w:rFonts w:ascii="Garamond" w:hAnsi="Garamond"/>
                                <w:sz w:val="48"/>
                                <w:szCs w:val="48"/>
                              </w:rPr>
                            </w:pPr>
                            <w:r w:rsidRPr="00C64DB6">
                              <w:rPr>
                                <w:rFonts w:ascii="Garamond" w:hAnsi="Garamond"/>
                                <w:sz w:val="48"/>
                                <w:szCs w:val="48"/>
                              </w:rPr>
                              <w:t>FEC</w:t>
                            </w:r>
                            <w:r w:rsidR="0001410B" w:rsidRPr="00C64DB6">
                              <w:rPr>
                                <w:rFonts w:ascii="Garamond" w:hAnsi="Garamond"/>
                                <w:sz w:val="48"/>
                                <w:szCs w:val="48"/>
                              </w:rPr>
                              <w:t>HA:</w:t>
                            </w:r>
                            <w:r w:rsidR="00E87339">
                              <w:rPr>
                                <w:rFonts w:ascii="Garamond" w:hAnsi="Garamond"/>
                                <w:sz w:val="48"/>
                                <w:szCs w:val="48"/>
                              </w:rPr>
                              <w:t xml:space="preserve"> </w:t>
                            </w:r>
                            <w:r w:rsidR="00732D43">
                              <w:rPr>
                                <w:rFonts w:ascii="Garamond" w:hAnsi="Garamond"/>
                                <w:sz w:val="48"/>
                                <w:szCs w:val="48"/>
                              </w:rPr>
                              <w:t xml:space="preserve"> </w:t>
                            </w:r>
                            <w:r w:rsidR="003360F3">
                              <w:rPr>
                                <w:rFonts w:ascii="Garamond" w:hAnsi="Garamond"/>
                                <w:sz w:val="48"/>
                                <w:szCs w:val="48"/>
                              </w:rPr>
                              <w:t xml:space="preserve">6 de </w:t>
                            </w:r>
                            <w:proofErr w:type="gramStart"/>
                            <w:r w:rsidR="003360F3">
                              <w:rPr>
                                <w:rFonts w:ascii="Garamond" w:hAnsi="Garamond"/>
                                <w:sz w:val="48"/>
                                <w:szCs w:val="48"/>
                              </w:rPr>
                              <w:t>Octubre</w:t>
                            </w:r>
                            <w:proofErr w:type="gramEnd"/>
                            <w:r w:rsidR="00E87339">
                              <w:rPr>
                                <w:rFonts w:ascii="Garamond" w:hAnsi="Garamond"/>
                                <w:sz w:val="48"/>
                                <w:szCs w:val="48"/>
                              </w:rPr>
                              <w:t xml:space="preserve"> de</w:t>
                            </w:r>
                            <w:r w:rsidR="0001410B" w:rsidRPr="00C64DB6">
                              <w:rPr>
                                <w:rFonts w:ascii="Garamond" w:hAnsi="Garamond"/>
                                <w:sz w:val="48"/>
                                <w:szCs w:val="48"/>
                              </w:rPr>
                              <w:t xml:space="preserve"> 2021</w:t>
                            </w:r>
                          </w:p>
                          <w:p w14:paraId="24514687" w14:textId="57F96066" w:rsidR="0001410B" w:rsidRPr="00C64DB6" w:rsidRDefault="0001410B">
                            <w:pPr>
                              <w:rPr>
                                <w:rFonts w:ascii="Garamond" w:hAnsi="Garamond"/>
                                <w:sz w:val="48"/>
                                <w:szCs w:val="48"/>
                              </w:rPr>
                            </w:pPr>
                            <w:r w:rsidRPr="00C64DB6">
                              <w:rPr>
                                <w:rFonts w:ascii="Garamond" w:hAnsi="Garamond"/>
                                <w:sz w:val="48"/>
                                <w:szCs w:val="48"/>
                              </w:rPr>
                              <w:t>HORA: 10:00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87D313" id="_x0000_s1028" type="#_x0000_t202" style="position:absolute;left:0;text-align:left;margin-left:15.45pt;margin-top:189.25pt;width:400.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">
                <v:textbox style="mso-fit-shape-to-text:t">
                  <w:txbxContent>
                    <w:p w14:paraId="744CE60D" w14:textId="602DBBBE" w:rsidR="00C84F38" w:rsidRPr="00C64DB6" w:rsidRDefault="005966EF">
                      <w:pPr>
                        <w:rPr>
                          <w:rFonts w:ascii="Garamond" w:hAnsi="Garamond"/>
                          <w:sz w:val="48"/>
                          <w:szCs w:val="48"/>
                        </w:rPr>
                      </w:pPr>
                      <w:r w:rsidRPr="00C64DB6">
                        <w:rPr>
                          <w:rFonts w:ascii="Garamond" w:hAnsi="Garamond"/>
                          <w:sz w:val="48"/>
                          <w:szCs w:val="48"/>
                        </w:rPr>
                        <w:t>FEC</w:t>
                      </w:r>
                      <w:r w:rsidR="0001410B" w:rsidRPr="00C64DB6">
                        <w:rPr>
                          <w:rFonts w:ascii="Garamond" w:hAnsi="Garamond"/>
                          <w:sz w:val="48"/>
                          <w:szCs w:val="48"/>
                        </w:rPr>
                        <w:t>HA:</w:t>
                      </w:r>
                      <w:r w:rsidR="00E87339">
                        <w:rPr>
                          <w:rFonts w:ascii="Garamond" w:hAnsi="Garamond"/>
                          <w:sz w:val="48"/>
                          <w:szCs w:val="48"/>
                        </w:rPr>
                        <w:t xml:space="preserve"> </w:t>
                      </w:r>
                      <w:r w:rsidR="00732D43">
                        <w:rPr>
                          <w:rFonts w:ascii="Garamond" w:hAnsi="Garamond"/>
                          <w:sz w:val="48"/>
                          <w:szCs w:val="48"/>
                        </w:rPr>
                        <w:t xml:space="preserve"> </w:t>
                      </w:r>
                      <w:r w:rsidR="003360F3">
                        <w:rPr>
                          <w:rFonts w:ascii="Garamond" w:hAnsi="Garamond"/>
                          <w:sz w:val="48"/>
                          <w:szCs w:val="48"/>
                        </w:rPr>
                        <w:t xml:space="preserve">6 de </w:t>
                      </w:r>
                      <w:proofErr w:type="gramStart"/>
                      <w:r w:rsidR="003360F3">
                        <w:rPr>
                          <w:rFonts w:ascii="Garamond" w:hAnsi="Garamond"/>
                          <w:sz w:val="48"/>
                          <w:szCs w:val="48"/>
                        </w:rPr>
                        <w:t>Octubre</w:t>
                      </w:r>
                      <w:proofErr w:type="gramEnd"/>
                      <w:r w:rsidR="00E87339">
                        <w:rPr>
                          <w:rFonts w:ascii="Garamond" w:hAnsi="Garamond"/>
                          <w:sz w:val="48"/>
                          <w:szCs w:val="48"/>
                        </w:rPr>
                        <w:t xml:space="preserve"> de</w:t>
                      </w:r>
                      <w:r w:rsidR="0001410B" w:rsidRPr="00C64DB6">
                        <w:rPr>
                          <w:rFonts w:ascii="Garamond" w:hAnsi="Garamond"/>
                          <w:sz w:val="48"/>
                          <w:szCs w:val="48"/>
                        </w:rPr>
                        <w:t xml:space="preserve"> 2021</w:t>
                      </w:r>
                    </w:p>
                    <w:p w14:paraId="24514687" w14:textId="57F96066" w:rsidR="0001410B" w:rsidRPr="00C64DB6" w:rsidRDefault="0001410B">
                      <w:pPr>
                        <w:rPr>
                          <w:rFonts w:ascii="Garamond" w:hAnsi="Garamond"/>
                          <w:sz w:val="48"/>
                          <w:szCs w:val="48"/>
                        </w:rPr>
                      </w:pPr>
                      <w:r w:rsidRPr="00C64DB6">
                        <w:rPr>
                          <w:rFonts w:ascii="Garamond" w:hAnsi="Garamond"/>
                          <w:sz w:val="48"/>
                          <w:szCs w:val="48"/>
                        </w:rPr>
                        <w:t>HORA: 10:00</w:t>
                      </w:r>
                    </w:p>
                  </w:txbxContent>
                </v:textbox>
                <w10:wrap type="square"/>
              </v:shape>
            </w:pict>
          </mc:Fallback>
        </mc:AlternateContent>
      </w:r>
    </w:p>
    <w:p w14:paraId="1E1DCBD4" w14:textId="77777777" w:rsidR="00982902" w:rsidRDefault="00982902" w:rsidP="00466191">
      <w:pPr>
        <w:jc w:val="center"/>
        <w:rPr>
          <w:rFonts w:ascii="Calibri Light" w:hAnsi="Calibri Light" w:cs="Calibri Light"/>
          <w:b/>
          <w:bCs/>
          <w:sz w:val="40"/>
          <w:szCs w:val="40"/>
          <w:u w:val="single"/>
          <w:lang w:val="es-419"/>
        </w:rPr>
      </w:pPr>
    </w:p>
    <w:p w14:paraId="1D76093D" w14:textId="35980121" w:rsidR="00CA567F" w:rsidRPr="00D46A97" w:rsidRDefault="00B135FF" w:rsidP="00466191">
      <w:pPr>
        <w:jc w:val="center"/>
        <w:rPr>
          <w:rFonts w:ascii="Calibri Light" w:hAnsi="Calibri Light" w:cs="Calibri Light"/>
          <w:b/>
          <w:bCs/>
          <w:sz w:val="40"/>
          <w:szCs w:val="40"/>
          <w:u w:val="single"/>
          <w:lang w:val="es-419"/>
        </w:rPr>
      </w:pPr>
      <w:r>
        <w:rPr>
          <w:rFonts w:ascii="Calibri Light" w:hAnsi="Calibri Light" w:cs="Calibri Light"/>
          <w:b/>
          <w:bCs/>
          <w:sz w:val="40"/>
          <w:szCs w:val="40"/>
          <w:u w:val="single"/>
          <w:lang w:val="es-419"/>
        </w:rPr>
        <w:lastRenderedPageBreak/>
        <w:t>PLIEGO DE CONDICIONES</w:t>
      </w:r>
      <w:r w:rsidR="00732D43">
        <w:rPr>
          <w:rFonts w:ascii="Calibri Light" w:hAnsi="Calibri Light" w:cs="Calibri Light"/>
          <w:b/>
          <w:bCs/>
          <w:sz w:val="40"/>
          <w:szCs w:val="40"/>
          <w:u w:val="single"/>
          <w:lang w:val="es-419"/>
        </w:rPr>
        <w:t xml:space="preserve"> </w:t>
      </w:r>
    </w:p>
    <w:p w14:paraId="544D37D5" w14:textId="77777777" w:rsidR="00CA567F" w:rsidRPr="00AD45AC" w:rsidRDefault="00CA567F" w:rsidP="00AD45AC">
      <w:pPr>
        <w:tabs>
          <w:tab w:val="left" w:pos="930"/>
        </w:tabs>
        <w:spacing w:line="360" w:lineRule="auto"/>
        <w:jc w:val="both"/>
        <w:rPr>
          <w:rFonts w:asciiTheme="majorHAnsi" w:hAnsiTheme="majorHAnsi" w:cstheme="majorHAnsi"/>
          <w:b/>
          <w:bCs/>
          <w:sz w:val="24"/>
          <w:szCs w:val="24"/>
          <w:lang w:val="es-419"/>
        </w:rPr>
      </w:pPr>
      <w:r w:rsidRPr="00AD45AC">
        <w:rPr>
          <w:rFonts w:asciiTheme="majorHAnsi" w:hAnsiTheme="majorHAnsi" w:cstheme="majorHAnsi"/>
          <w:b/>
          <w:bCs/>
          <w:sz w:val="24"/>
          <w:szCs w:val="24"/>
          <w:lang w:val="es-419"/>
        </w:rPr>
        <w:t xml:space="preserve">ARTICULO </w:t>
      </w:r>
      <w:proofErr w:type="gramStart"/>
      <w:r w:rsidRPr="00AD45AC">
        <w:rPr>
          <w:rFonts w:asciiTheme="majorHAnsi" w:hAnsiTheme="majorHAnsi" w:cstheme="majorHAnsi"/>
          <w:b/>
          <w:bCs/>
          <w:sz w:val="24"/>
          <w:szCs w:val="24"/>
          <w:lang w:val="es-419"/>
        </w:rPr>
        <w:t xml:space="preserve">1º  </w:t>
      </w:r>
      <w:r w:rsidRPr="00AD45AC">
        <w:rPr>
          <w:rFonts w:asciiTheme="majorHAnsi" w:hAnsiTheme="majorHAnsi" w:cstheme="majorHAnsi"/>
          <w:b/>
          <w:bCs/>
          <w:sz w:val="24"/>
          <w:szCs w:val="24"/>
          <w:u w:val="single"/>
          <w:lang w:val="es-419"/>
        </w:rPr>
        <w:t>OBJETO</w:t>
      </w:r>
      <w:proofErr w:type="gramEnd"/>
      <w:r w:rsidRPr="00AD45AC">
        <w:rPr>
          <w:rFonts w:asciiTheme="majorHAnsi" w:hAnsiTheme="majorHAnsi" w:cstheme="majorHAnsi"/>
          <w:b/>
          <w:bCs/>
          <w:sz w:val="24"/>
          <w:szCs w:val="24"/>
          <w:lang w:val="es-419"/>
        </w:rPr>
        <w:t xml:space="preserve">   </w:t>
      </w:r>
    </w:p>
    <w:p w14:paraId="03302943" w14:textId="784A2334" w:rsidR="00037D4F" w:rsidRPr="00AD45AC" w:rsidRDefault="00DC2267"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sz w:val="24"/>
          <w:szCs w:val="24"/>
          <w:lang w:val="es-419"/>
        </w:rPr>
        <w:t>El Gobierno</w:t>
      </w:r>
      <w:r w:rsidR="00CA567F" w:rsidRPr="00AD45AC">
        <w:rPr>
          <w:rFonts w:asciiTheme="majorHAnsi" w:hAnsiTheme="majorHAnsi" w:cstheme="majorHAnsi"/>
          <w:sz w:val="24"/>
          <w:szCs w:val="24"/>
          <w:lang w:val="es-419"/>
        </w:rPr>
        <w:t xml:space="preserve"> de Treinta y Tres </w:t>
      </w:r>
      <w:r w:rsidR="00877514" w:rsidRPr="00AD45AC">
        <w:rPr>
          <w:rFonts w:asciiTheme="majorHAnsi" w:hAnsiTheme="majorHAnsi" w:cstheme="majorHAnsi"/>
          <w:sz w:val="24"/>
          <w:szCs w:val="24"/>
          <w:lang w:val="es-419"/>
        </w:rPr>
        <w:t xml:space="preserve">llama a interesados para </w:t>
      </w:r>
      <w:r w:rsidR="001A2FF2" w:rsidRPr="00AD45AC">
        <w:rPr>
          <w:rFonts w:asciiTheme="majorHAnsi" w:hAnsiTheme="majorHAnsi" w:cstheme="majorHAnsi"/>
          <w:sz w:val="24"/>
          <w:szCs w:val="24"/>
          <w:lang w:val="es-419"/>
        </w:rPr>
        <w:t xml:space="preserve">la concesión de servicio de CAFETERIA </w:t>
      </w:r>
      <w:r w:rsidR="00847359" w:rsidRPr="00AD45AC">
        <w:rPr>
          <w:rFonts w:asciiTheme="majorHAnsi" w:hAnsiTheme="majorHAnsi" w:cstheme="majorHAnsi"/>
          <w:sz w:val="24"/>
          <w:szCs w:val="24"/>
          <w:lang w:val="es-419"/>
        </w:rPr>
        <w:t>en el</w:t>
      </w:r>
      <w:r w:rsidR="001A2FF2" w:rsidRPr="00AD45AC">
        <w:rPr>
          <w:rFonts w:asciiTheme="majorHAnsi" w:hAnsiTheme="majorHAnsi" w:cstheme="majorHAnsi"/>
          <w:sz w:val="24"/>
          <w:szCs w:val="24"/>
          <w:lang w:val="es-419"/>
        </w:rPr>
        <w:t xml:space="preserve"> Centro Cultural Democrático</w:t>
      </w:r>
      <w:r w:rsidR="00847359" w:rsidRPr="00AD45AC">
        <w:rPr>
          <w:rFonts w:asciiTheme="majorHAnsi" w:hAnsiTheme="majorHAnsi" w:cstheme="majorHAnsi"/>
          <w:sz w:val="24"/>
          <w:szCs w:val="24"/>
          <w:lang w:val="es-419"/>
        </w:rPr>
        <w:t xml:space="preserve">, en los términos que resultan del presente Pliego y de los Términos de Referencia </w:t>
      </w:r>
      <w:r w:rsidR="004C6597" w:rsidRPr="00AD45AC">
        <w:rPr>
          <w:rFonts w:asciiTheme="majorHAnsi" w:hAnsiTheme="majorHAnsi" w:cstheme="majorHAnsi"/>
          <w:sz w:val="24"/>
          <w:szCs w:val="24"/>
          <w:lang w:val="es-419"/>
        </w:rPr>
        <w:t xml:space="preserve">que se </w:t>
      </w:r>
      <w:proofErr w:type="gramStart"/>
      <w:r w:rsidR="004C6597" w:rsidRPr="00AD45AC">
        <w:rPr>
          <w:rFonts w:asciiTheme="majorHAnsi" w:hAnsiTheme="majorHAnsi" w:cstheme="majorHAnsi"/>
          <w:sz w:val="24"/>
          <w:szCs w:val="24"/>
          <w:lang w:val="es-419"/>
        </w:rPr>
        <w:t>adjuntan.-</w:t>
      </w:r>
      <w:proofErr w:type="gramEnd"/>
    </w:p>
    <w:p w14:paraId="27D9B755" w14:textId="77777777" w:rsidR="00A9340A" w:rsidRPr="00AD45AC" w:rsidRDefault="00A9340A" w:rsidP="00AD45AC">
      <w:pPr>
        <w:tabs>
          <w:tab w:val="left" w:pos="930"/>
        </w:tabs>
        <w:spacing w:line="360" w:lineRule="auto"/>
        <w:jc w:val="both"/>
        <w:rPr>
          <w:rFonts w:asciiTheme="majorHAnsi" w:hAnsiTheme="majorHAnsi" w:cstheme="majorHAnsi"/>
          <w:b/>
          <w:bCs/>
          <w:sz w:val="24"/>
          <w:szCs w:val="24"/>
          <w:lang w:val="es-419"/>
        </w:rPr>
      </w:pPr>
      <w:r w:rsidRPr="00AD45AC">
        <w:rPr>
          <w:rFonts w:asciiTheme="majorHAnsi" w:hAnsiTheme="majorHAnsi" w:cstheme="majorHAnsi"/>
          <w:b/>
          <w:bCs/>
          <w:sz w:val="24"/>
          <w:szCs w:val="24"/>
          <w:lang w:val="es-419"/>
        </w:rPr>
        <w:t xml:space="preserve">ARTICULO </w:t>
      </w:r>
      <w:proofErr w:type="gramStart"/>
      <w:r w:rsidRPr="00AD45AC">
        <w:rPr>
          <w:rFonts w:asciiTheme="majorHAnsi" w:hAnsiTheme="majorHAnsi" w:cstheme="majorHAnsi"/>
          <w:b/>
          <w:bCs/>
          <w:sz w:val="24"/>
          <w:szCs w:val="24"/>
          <w:lang w:val="es-419"/>
        </w:rPr>
        <w:t xml:space="preserve">2º  </w:t>
      </w:r>
      <w:r w:rsidRPr="00AD45AC">
        <w:rPr>
          <w:rFonts w:asciiTheme="majorHAnsi" w:hAnsiTheme="majorHAnsi" w:cstheme="majorHAnsi"/>
          <w:b/>
          <w:bCs/>
          <w:sz w:val="24"/>
          <w:szCs w:val="24"/>
          <w:u w:val="single"/>
          <w:lang w:val="es-419"/>
        </w:rPr>
        <w:t>ESPECIFICACIONES</w:t>
      </w:r>
      <w:proofErr w:type="gramEnd"/>
    </w:p>
    <w:p w14:paraId="665AF3F8" w14:textId="3183CC02" w:rsidR="00A9340A" w:rsidRPr="00AD45AC" w:rsidRDefault="00A9340A" w:rsidP="00AD45AC">
      <w:pPr>
        <w:tabs>
          <w:tab w:val="left" w:pos="930"/>
        </w:tabs>
        <w:spacing w:line="360" w:lineRule="auto"/>
        <w:jc w:val="both"/>
        <w:rPr>
          <w:rFonts w:asciiTheme="majorHAnsi" w:hAnsiTheme="majorHAnsi" w:cstheme="majorHAnsi"/>
          <w:b/>
          <w:bCs/>
          <w:sz w:val="24"/>
          <w:szCs w:val="24"/>
          <w:lang w:val="es-419"/>
        </w:rPr>
      </w:pPr>
      <w:r w:rsidRPr="00AD45AC">
        <w:rPr>
          <w:rFonts w:asciiTheme="majorHAnsi" w:hAnsiTheme="majorHAnsi" w:cstheme="majorHAnsi"/>
          <w:b/>
          <w:bCs/>
          <w:sz w:val="24"/>
          <w:szCs w:val="24"/>
          <w:lang w:val="es-419"/>
        </w:rPr>
        <w:t xml:space="preserve">2.1 Especificaciones </w:t>
      </w:r>
    </w:p>
    <w:p w14:paraId="782705D9" w14:textId="0C081FDC" w:rsidR="00E465B4" w:rsidRPr="00AD45AC" w:rsidRDefault="00CC3AED"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lang w:val="es-419"/>
        </w:rPr>
        <w:t>2.1.1 Plazo</w:t>
      </w:r>
      <w:r w:rsidRPr="00AD45AC">
        <w:rPr>
          <w:rFonts w:asciiTheme="majorHAnsi" w:hAnsiTheme="majorHAnsi" w:cstheme="majorHAnsi"/>
          <w:sz w:val="24"/>
          <w:szCs w:val="24"/>
          <w:lang w:val="es-419"/>
        </w:rPr>
        <w:t xml:space="preserve">: </w:t>
      </w:r>
      <w:r w:rsidR="002376FA" w:rsidRPr="00AD45AC">
        <w:rPr>
          <w:rFonts w:asciiTheme="majorHAnsi" w:hAnsiTheme="majorHAnsi" w:cstheme="majorHAnsi"/>
          <w:sz w:val="24"/>
          <w:szCs w:val="24"/>
        </w:rPr>
        <w:t xml:space="preserve">El plazo de la concesión será </w:t>
      </w:r>
      <w:r w:rsidR="002376FA" w:rsidRPr="00350163">
        <w:rPr>
          <w:rFonts w:asciiTheme="majorHAnsi" w:hAnsiTheme="majorHAnsi" w:cstheme="majorHAnsi"/>
          <w:sz w:val="24"/>
          <w:szCs w:val="24"/>
        </w:rPr>
        <w:t>de tres</w:t>
      </w:r>
      <w:r w:rsidR="002376FA" w:rsidRPr="00AD45AC">
        <w:rPr>
          <w:rFonts w:asciiTheme="majorHAnsi" w:hAnsiTheme="majorHAnsi" w:cstheme="majorHAnsi"/>
          <w:sz w:val="24"/>
          <w:szCs w:val="24"/>
        </w:rPr>
        <w:t xml:space="preserve"> años. Vencido el primer año del plazo, la Intendencia Departamental de Treinta y Tres tendrá la facultad de rescindir unilateralmente la concesión en cualquier momento</w:t>
      </w:r>
      <w:r w:rsidR="00745B2B" w:rsidRPr="00AD45AC">
        <w:rPr>
          <w:rFonts w:asciiTheme="majorHAnsi" w:hAnsiTheme="majorHAnsi" w:cstheme="majorHAnsi"/>
          <w:sz w:val="24"/>
          <w:szCs w:val="24"/>
        </w:rPr>
        <w:t>, sin generar responsabilidad de tipo alguno</w:t>
      </w:r>
      <w:r w:rsidR="002376FA" w:rsidRPr="00AD45AC">
        <w:rPr>
          <w:rFonts w:asciiTheme="majorHAnsi" w:hAnsiTheme="majorHAnsi" w:cstheme="majorHAnsi"/>
          <w:sz w:val="24"/>
          <w:szCs w:val="24"/>
        </w:rPr>
        <w:t xml:space="preserve">. Dicha opción será comunicada a la parte concesionaria, por telegrama colacionado u otro medio igualmente auténtico, con un preaviso no menor de treinta días </w:t>
      </w:r>
      <w:proofErr w:type="gramStart"/>
      <w:r w:rsidR="002376FA" w:rsidRPr="00AD45AC">
        <w:rPr>
          <w:rFonts w:asciiTheme="majorHAnsi" w:hAnsiTheme="majorHAnsi" w:cstheme="majorHAnsi"/>
          <w:sz w:val="24"/>
          <w:szCs w:val="24"/>
        </w:rPr>
        <w:t>corrido</w:t>
      </w:r>
      <w:r w:rsidR="00EF336E" w:rsidRPr="00AD45AC">
        <w:rPr>
          <w:rFonts w:asciiTheme="majorHAnsi" w:hAnsiTheme="majorHAnsi" w:cstheme="majorHAnsi"/>
          <w:sz w:val="24"/>
          <w:szCs w:val="24"/>
        </w:rPr>
        <w:t>s.-</w:t>
      </w:r>
      <w:proofErr w:type="gramEnd"/>
    </w:p>
    <w:p w14:paraId="2EBAEBC7" w14:textId="18F08DEC" w:rsidR="00EF336E" w:rsidRPr="00AD45AC" w:rsidRDefault="00EF336E"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2.1.2 Canon</w:t>
      </w:r>
      <w:r w:rsidRPr="00AD45AC">
        <w:rPr>
          <w:rFonts w:asciiTheme="majorHAnsi" w:hAnsiTheme="majorHAnsi" w:cstheme="majorHAnsi"/>
          <w:sz w:val="24"/>
          <w:szCs w:val="24"/>
        </w:rPr>
        <w:t xml:space="preserve">: </w:t>
      </w:r>
      <w:r w:rsidR="00E17518" w:rsidRPr="00AD45AC">
        <w:rPr>
          <w:rFonts w:asciiTheme="majorHAnsi" w:hAnsiTheme="majorHAnsi" w:cstheme="majorHAnsi"/>
          <w:sz w:val="24"/>
          <w:szCs w:val="24"/>
        </w:rPr>
        <w:t xml:space="preserve"> Los interesados ofrecerán un monto mensual a abonar por la concesión de la explotación, el que deberá ser expresado en pesos uruguayos y que regirá durante todo el plazo de la Concesión</w:t>
      </w:r>
      <w:r w:rsidR="00792773" w:rsidRPr="00AD45AC">
        <w:rPr>
          <w:rFonts w:asciiTheme="majorHAnsi" w:hAnsiTheme="majorHAnsi" w:cstheme="majorHAnsi"/>
          <w:sz w:val="24"/>
          <w:szCs w:val="24"/>
        </w:rPr>
        <w:t>.</w:t>
      </w:r>
    </w:p>
    <w:p w14:paraId="4DAC27DD" w14:textId="2EE66796" w:rsidR="00CE45B3" w:rsidRPr="00AD45AC" w:rsidRDefault="00CE45B3"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 xml:space="preserve">2.1.3 </w:t>
      </w:r>
      <w:r w:rsidR="004F4742" w:rsidRPr="00AD45AC">
        <w:rPr>
          <w:rFonts w:asciiTheme="majorHAnsi" w:hAnsiTheme="majorHAnsi" w:cstheme="majorHAnsi"/>
          <w:b/>
          <w:bCs/>
          <w:sz w:val="24"/>
          <w:szCs w:val="24"/>
        </w:rPr>
        <w:t>Equipamiento</w:t>
      </w:r>
      <w:r w:rsidR="004F4742" w:rsidRPr="00AD45AC">
        <w:rPr>
          <w:rFonts w:asciiTheme="majorHAnsi" w:hAnsiTheme="majorHAnsi" w:cstheme="majorHAnsi"/>
          <w:sz w:val="24"/>
          <w:szCs w:val="24"/>
        </w:rPr>
        <w:t xml:space="preserve">: </w:t>
      </w:r>
      <w:r w:rsidR="00C8148B" w:rsidRPr="00AD45AC">
        <w:rPr>
          <w:rFonts w:asciiTheme="majorHAnsi" w:hAnsiTheme="majorHAnsi" w:cstheme="majorHAnsi"/>
          <w:sz w:val="24"/>
          <w:szCs w:val="24"/>
        </w:rPr>
        <w:t xml:space="preserve">Será de cargo del adjudicatario </w:t>
      </w:r>
      <w:proofErr w:type="gramStart"/>
      <w:r w:rsidR="00C8148B" w:rsidRPr="00AD45AC">
        <w:rPr>
          <w:rFonts w:asciiTheme="majorHAnsi" w:hAnsiTheme="majorHAnsi" w:cstheme="majorHAnsi"/>
          <w:sz w:val="24"/>
          <w:szCs w:val="24"/>
        </w:rPr>
        <w:t>proveer  los</w:t>
      </w:r>
      <w:proofErr w:type="gramEnd"/>
      <w:r w:rsidR="00C8148B" w:rsidRPr="00AD45AC">
        <w:rPr>
          <w:rFonts w:asciiTheme="majorHAnsi" w:hAnsiTheme="majorHAnsi" w:cstheme="majorHAnsi"/>
          <w:sz w:val="24"/>
          <w:szCs w:val="24"/>
        </w:rPr>
        <w:t xml:space="preserve"> elementos necesarios para equipar las dependencias desde donde se brindarán los servicios</w:t>
      </w:r>
      <w:r w:rsidR="004F4742" w:rsidRPr="00AD45AC">
        <w:rPr>
          <w:rFonts w:asciiTheme="majorHAnsi" w:hAnsiTheme="majorHAnsi" w:cstheme="majorHAnsi"/>
          <w:sz w:val="24"/>
          <w:szCs w:val="24"/>
        </w:rPr>
        <w:t xml:space="preserve">; todo de conformidad con los TDR adjuntos.- </w:t>
      </w:r>
    </w:p>
    <w:p w14:paraId="6CF11161" w14:textId="53097D81" w:rsidR="004F4742" w:rsidRPr="00AD45AC" w:rsidRDefault="004F4742"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 xml:space="preserve">2.1.4 </w:t>
      </w:r>
      <w:r w:rsidR="00054693" w:rsidRPr="00AD45AC">
        <w:rPr>
          <w:rFonts w:asciiTheme="majorHAnsi" w:hAnsiTheme="majorHAnsi" w:cstheme="majorHAnsi"/>
          <w:b/>
          <w:bCs/>
          <w:sz w:val="24"/>
          <w:szCs w:val="24"/>
        </w:rPr>
        <w:t>Propuesta estética</w:t>
      </w:r>
      <w:r w:rsidR="00054693" w:rsidRPr="00AD45AC">
        <w:rPr>
          <w:rFonts w:asciiTheme="majorHAnsi" w:hAnsiTheme="majorHAnsi" w:cstheme="majorHAnsi"/>
          <w:sz w:val="24"/>
          <w:szCs w:val="24"/>
        </w:rPr>
        <w:t>:  En las propuestas a presentar por los oferentes se valorará muy especialmente el valor estético y cuidado de la imagen institucional</w:t>
      </w:r>
      <w:r w:rsidR="00B37FAD" w:rsidRPr="00AD45AC">
        <w:rPr>
          <w:rFonts w:asciiTheme="majorHAnsi" w:hAnsiTheme="majorHAnsi" w:cstheme="majorHAnsi"/>
          <w:sz w:val="24"/>
          <w:szCs w:val="24"/>
        </w:rPr>
        <w:t>, todo en los términos que resultan de los TDR adjuntos</w:t>
      </w:r>
      <w:r w:rsidR="00CF04DC" w:rsidRPr="00AD45AC">
        <w:rPr>
          <w:rFonts w:asciiTheme="majorHAnsi" w:hAnsiTheme="majorHAnsi" w:cstheme="majorHAnsi"/>
          <w:sz w:val="24"/>
          <w:szCs w:val="24"/>
        </w:rPr>
        <w:t xml:space="preserve">. </w:t>
      </w:r>
      <w:r w:rsidR="00054693" w:rsidRPr="00AD45AC">
        <w:rPr>
          <w:rFonts w:asciiTheme="majorHAnsi" w:hAnsiTheme="majorHAnsi" w:cstheme="majorHAnsi"/>
          <w:sz w:val="24"/>
          <w:szCs w:val="24"/>
        </w:rPr>
        <w:t xml:space="preserve">La </w:t>
      </w:r>
      <w:r w:rsidR="00CF04DC" w:rsidRPr="00AD45AC">
        <w:rPr>
          <w:rFonts w:asciiTheme="majorHAnsi" w:hAnsiTheme="majorHAnsi" w:cstheme="majorHAnsi"/>
          <w:sz w:val="24"/>
          <w:szCs w:val="24"/>
        </w:rPr>
        <w:t>Intendencia de Treinta y Tres</w:t>
      </w:r>
      <w:r w:rsidR="00054693" w:rsidRPr="00AD45AC">
        <w:rPr>
          <w:rFonts w:asciiTheme="majorHAnsi" w:hAnsiTheme="majorHAnsi" w:cstheme="majorHAnsi"/>
          <w:sz w:val="24"/>
          <w:szCs w:val="24"/>
        </w:rPr>
        <w:t xml:space="preserve"> se reserva el derecho de exigir el inmediato retiro de aquellos elementos</w:t>
      </w:r>
      <w:r w:rsidR="00CF04DC" w:rsidRPr="00AD45AC">
        <w:rPr>
          <w:rFonts w:asciiTheme="majorHAnsi" w:hAnsiTheme="majorHAnsi" w:cstheme="majorHAnsi"/>
          <w:sz w:val="24"/>
          <w:szCs w:val="24"/>
        </w:rPr>
        <w:t xml:space="preserve">, </w:t>
      </w:r>
      <w:r w:rsidR="00054693" w:rsidRPr="00AD45AC">
        <w:rPr>
          <w:rFonts w:asciiTheme="majorHAnsi" w:hAnsiTheme="majorHAnsi" w:cstheme="majorHAnsi"/>
          <w:sz w:val="24"/>
          <w:szCs w:val="24"/>
        </w:rPr>
        <w:t xml:space="preserve">que no considere acorde con la imagen </w:t>
      </w:r>
      <w:r w:rsidR="007D71A3" w:rsidRPr="00AD45AC">
        <w:rPr>
          <w:rFonts w:asciiTheme="majorHAnsi" w:hAnsiTheme="majorHAnsi" w:cstheme="majorHAnsi"/>
          <w:sz w:val="24"/>
          <w:szCs w:val="24"/>
        </w:rPr>
        <w:t xml:space="preserve">del Centro Cultural </w:t>
      </w:r>
      <w:r w:rsidR="00E45BC1" w:rsidRPr="00AD45AC">
        <w:rPr>
          <w:rFonts w:asciiTheme="majorHAnsi" w:hAnsiTheme="majorHAnsi" w:cstheme="majorHAnsi"/>
          <w:sz w:val="24"/>
          <w:szCs w:val="24"/>
        </w:rPr>
        <w:t xml:space="preserve">o de la </w:t>
      </w:r>
      <w:proofErr w:type="gramStart"/>
      <w:r w:rsidR="00E45BC1" w:rsidRPr="00AD45AC">
        <w:rPr>
          <w:rFonts w:asciiTheme="majorHAnsi" w:hAnsiTheme="majorHAnsi" w:cstheme="majorHAnsi"/>
          <w:sz w:val="24"/>
          <w:szCs w:val="24"/>
        </w:rPr>
        <w:t>Administración.-</w:t>
      </w:r>
      <w:proofErr w:type="gramEnd"/>
    </w:p>
    <w:p w14:paraId="39B61546" w14:textId="77777777" w:rsidR="00593494" w:rsidRPr="00AD45AC" w:rsidRDefault="00E45BC1"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2.1.5</w:t>
      </w:r>
      <w:r w:rsidR="006A0117" w:rsidRPr="00AD45AC">
        <w:rPr>
          <w:rFonts w:asciiTheme="majorHAnsi" w:hAnsiTheme="majorHAnsi" w:cstheme="majorHAnsi"/>
          <w:b/>
          <w:bCs/>
          <w:sz w:val="24"/>
          <w:szCs w:val="24"/>
        </w:rPr>
        <w:t xml:space="preserve"> Listado de precios</w:t>
      </w:r>
      <w:r w:rsidR="006A0117" w:rsidRPr="00AD45AC">
        <w:rPr>
          <w:rFonts w:asciiTheme="majorHAnsi" w:hAnsiTheme="majorHAnsi" w:cstheme="majorHAnsi"/>
          <w:sz w:val="24"/>
          <w:szCs w:val="24"/>
        </w:rPr>
        <w:t xml:space="preserve">: El oferente deberá adjuntar a la oferta, la lista de precios de los productos a expenderse y la forma de reajuste de </w:t>
      </w:r>
      <w:proofErr w:type="gramStart"/>
      <w:r w:rsidR="006A0117" w:rsidRPr="00AD45AC">
        <w:rPr>
          <w:rFonts w:asciiTheme="majorHAnsi" w:hAnsiTheme="majorHAnsi" w:cstheme="majorHAnsi"/>
          <w:sz w:val="24"/>
          <w:szCs w:val="24"/>
        </w:rPr>
        <w:t>los mismos</w:t>
      </w:r>
      <w:proofErr w:type="gramEnd"/>
      <w:r w:rsidR="006A0117" w:rsidRPr="00AD45AC">
        <w:rPr>
          <w:rFonts w:asciiTheme="majorHAnsi" w:hAnsiTheme="majorHAnsi" w:cstheme="majorHAnsi"/>
          <w:sz w:val="24"/>
          <w:szCs w:val="24"/>
        </w:rPr>
        <w:t xml:space="preserve">. </w:t>
      </w:r>
    </w:p>
    <w:p w14:paraId="0CD7049D" w14:textId="2F25923F" w:rsidR="00593494" w:rsidRPr="00AD45AC" w:rsidRDefault="006A0117"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lastRenderedPageBreak/>
        <w:t>2.1.6 Detalle de propuestas gastronómicas y de bebidas</w:t>
      </w:r>
      <w:r w:rsidRPr="00AD45AC">
        <w:rPr>
          <w:rFonts w:asciiTheme="majorHAnsi" w:hAnsiTheme="majorHAnsi" w:cstheme="majorHAnsi"/>
          <w:sz w:val="24"/>
          <w:szCs w:val="24"/>
        </w:rPr>
        <w:t>: Se deberá entregar un detalle de propuestas</w:t>
      </w:r>
      <w:r w:rsidR="00064A6D">
        <w:rPr>
          <w:rFonts w:asciiTheme="majorHAnsi" w:hAnsiTheme="majorHAnsi" w:cstheme="majorHAnsi"/>
          <w:sz w:val="24"/>
          <w:szCs w:val="24"/>
        </w:rPr>
        <w:t xml:space="preserve"> (carta)</w:t>
      </w:r>
      <w:r w:rsidRPr="00AD45AC">
        <w:rPr>
          <w:rFonts w:asciiTheme="majorHAnsi" w:hAnsiTheme="majorHAnsi" w:cstheme="majorHAnsi"/>
          <w:sz w:val="24"/>
          <w:szCs w:val="24"/>
        </w:rPr>
        <w:t xml:space="preserve">, ya sea de comidas o de bebidas, y de tipo de productos que se utilizarán para la elaboración de </w:t>
      </w:r>
      <w:proofErr w:type="gramStart"/>
      <w:r w:rsidRPr="00AD45AC">
        <w:rPr>
          <w:rFonts w:asciiTheme="majorHAnsi" w:hAnsiTheme="majorHAnsi" w:cstheme="majorHAnsi"/>
          <w:sz w:val="24"/>
          <w:szCs w:val="24"/>
        </w:rPr>
        <w:t>las mismas</w:t>
      </w:r>
      <w:proofErr w:type="gramEnd"/>
      <w:r w:rsidRPr="00AD45AC">
        <w:rPr>
          <w:rFonts w:asciiTheme="majorHAnsi" w:hAnsiTheme="majorHAnsi" w:cstheme="majorHAnsi"/>
          <w:sz w:val="24"/>
          <w:szCs w:val="24"/>
        </w:rPr>
        <w:t xml:space="preserve">. </w:t>
      </w:r>
    </w:p>
    <w:p w14:paraId="5B63FAFC" w14:textId="77777777" w:rsidR="00593494" w:rsidRPr="00AD45AC" w:rsidRDefault="006A0117"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w:t>
      </w:r>
      <w:r w:rsidR="00593494" w:rsidRPr="00AD45AC">
        <w:rPr>
          <w:rFonts w:asciiTheme="majorHAnsi" w:hAnsiTheme="majorHAnsi" w:cstheme="majorHAnsi"/>
          <w:b/>
          <w:bCs/>
          <w:sz w:val="24"/>
          <w:szCs w:val="24"/>
        </w:rPr>
        <w:t>1.7</w:t>
      </w:r>
      <w:r w:rsidRPr="00AD45AC">
        <w:rPr>
          <w:rFonts w:asciiTheme="majorHAnsi" w:hAnsiTheme="majorHAnsi" w:cstheme="majorHAnsi"/>
          <w:b/>
          <w:bCs/>
          <w:sz w:val="24"/>
          <w:szCs w:val="24"/>
        </w:rPr>
        <w:t xml:space="preserve"> Calidad</w:t>
      </w:r>
      <w:r w:rsidR="00593494" w:rsidRPr="00AD45AC">
        <w:rPr>
          <w:rFonts w:asciiTheme="majorHAnsi" w:hAnsiTheme="majorHAnsi" w:cstheme="majorHAnsi"/>
          <w:sz w:val="24"/>
          <w:szCs w:val="24"/>
        </w:rPr>
        <w:t>:</w:t>
      </w:r>
      <w:r w:rsidRPr="00AD45AC">
        <w:rPr>
          <w:rFonts w:asciiTheme="majorHAnsi" w:hAnsiTheme="majorHAnsi" w:cstheme="majorHAnsi"/>
          <w:sz w:val="24"/>
          <w:szCs w:val="24"/>
        </w:rPr>
        <w:t xml:space="preserve"> Las bebidas y comestibles, así como las demás mercaderías que tenga a la venta el concesionario, serán de la mejor calidad y variedad, siendo el </w:t>
      </w:r>
      <w:proofErr w:type="gramStart"/>
      <w:r w:rsidRPr="00AD45AC">
        <w:rPr>
          <w:rFonts w:asciiTheme="majorHAnsi" w:hAnsiTheme="majorHAnsi" w:cstheme="majorHAnsi"/>
          <w:sz w:val="24"/>
          <w:szCs w:val="24"/>
        </w:rPr>
        <w:t>mismo  responsable</w:t>
      </w:r>
      <w:proofErr w:type="gramEnd"/>
      <w:r w:rsidRPr="00AD45AC">
        <w:rPr>
          <w:rFonts w:asciiTheme="majorHAnsi" w:hAnsiTheme="majorHAnsi" w:cstheme="majorHAnsi"/>
          <w:sz w:val="24"/>
          <w:szCs w:val="24"/>
        </w:rPr>
        <w:t xml:space="preserve"> directo de la legitimidad, conservación y buen estado de todos los productos que expenda. </w:t>
      </w:r>
    </w:p>
    <w:p w14:paraId="1F694C3B" w14:textId="77777777" w:rsidR="00C158B5" w:rsidRPr="00AD45AC" w:rsidRDefault="00C158B5"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2.1.8</w:t>
      </w:r>
      <w:r w:rsidR="006A0117" w:rsidRPr="00AD45AC">
        <w:rPr>
          <w:rFonts w:asciiTheme="majorHAnsi" w:hAnsiTheme="majorHAnsi" w:cstheme="majorHAnsi"/>
          <w:b/>
          <w:bCs/>
          <w:sz w:val="24"/>
          <w:szCs w:val="24"/>
        </w:rPr>
        <w:t xml:space="preserve"> Exhibición de productos</w:t>
      </w:r>
      <w:r w:rsidRPr="00AD45AC">
        <w:rPr>
          <w:rFonts w:asciiTheme="majorHAnsi" w:hAnsiTheme="majorHAnsi" w:cstheme="majorHAnsi"/>
          <w:sz w:val="24"/>
          <w:szCs w:val="24"/>
        </w:rPr>
        <w:t>:</w:t>
      </w:r>
      <w:r w:rsidR="006A0117" w:rsidRPr="00AD45AC">
        <w:rPr>
          <w:rFonts w:asciiTheme="majorHAnsi" w:hAnsiTheme="majorHAnsi" w:cstheme="majorHAnsi"/>
          <w:sz w:val="24"/>
          <w:szCs w:val="24"/>
        </w:rPr>
        <w:t xml:space="preserve"> No podrá efectuarse publicidad de artículos o marcas algunas, más allá de la correcta exhibición de los respectivos </w:t>
      </w:r>
      <w:proofErr w:type="gramStart"/>
      <w:r w:rsidR="006A0117" w:rsidRPr="00AD45AC">
        <w:rPr>
          <w:rFonts w:asciiTheme="majorHAnsi" w:hAnsiTheme="majorHAnsi" w:cstheme="majorHAnsi"/>
          <w:sz w:val="24"/>
          <w:szCs w:val="24"/>
        </w:rPr>
        <w:t>productos.</w:t>
      </w:r>
      <w:r w:rsidRPr="00AD45AC">
        <w:rPr>
          <w:rFonts w:asciiTheme="majorHAnsi" w:hAnsiTheme="majorHAnsi" w:cstheme="majorHAnsi"/>
          <w:sz w:val="24"/>
          <w:szCs w:val="24"/>
        </w:rPr>
        <w:t>-</w:t>
      </w:r>
      <w:proofErr w:type="gramEnd"/>
    </w:p>
    <w:p w14:paraId="578895E2" w14:textId="77777777" w:rsidR="00A918CE" w:rsidRPr="00AD45AC" w:rsidRDefault="00C158B5"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2.1.9</w:t>
      </w:r>
      <w:r w:rsidR="006A0117" w:rsidRPr="00AD45AC">
        <w:rPr>
          <w:rFonts w:asciiTheme="majorHAnsi" w:hAnsiTheme="majorHAnsi" w:cstheme="majorHAnsi"/>
          <w:b/>
          <w:bCs/>
          <w:sz w:val="24"/>
          <w:szCs w:val="24"/>
        </w:rPr>
        <w:t xml:space="preserve"> Condiciones para la prestación de los servicios</w:t>
      </w:r>
      <w:r w:rsidRPr="00AD45AC">
        <w:rPr>
          <w:rFonts w:asciiTheme="majorHAnsi" w:hAnsiTheme="majorHAnsi" w:cstheme="majorHAnsi"/>
          <w:sz w:val="24"/>
          <w:szCs w:val="24"/>
        </w:rPr>
        <w:t>:</w:t>
      </w:r>
      <w:r w:rsidR="006A0117" w:rsidRPr="00AD45AC">
        <w:rPr>
          <w:rFonts w:asciiTheme="majorHAnsi" w:hAnsiTheme="majorHAnsi" w:cstheme="majorHAnsi"/>
          <w:sz w:val="24"/>
          <w:szCs w:val="24"/>
        </w:rPr>
        <w:t xml:space="preserve"> El concesionario se obliga a habilitar los servicios en la forma y condiciones que surgen de las presentes bases, respetando estrictamente las disposiciones vigentes a nivel nacional y/o municipal, aplicables en la especie. Serán de su exclusivo cargo todos los gastos que se deriven de las gestiones para la obtención de dichas habilitaciones. El concesionario queda sometido a las obligaciones generales sobre higiene, salubridad, etc., y será pasible de sanciones, según las ordenanzas en vigencia, que le pudieran aplicar las autoridades nacionales o </w:t>
      </w:r>
      <w:proofErr w:type="gramStart"/>
      <w:r w:rsidR="006A0117" w:rsidRPr="00AD45AC">
        <w:rPr>
          <w:rFonts w:asciiTheme="majorHAnsi" w:hAnsiTheme="majorHAnsi" w:cstheme="majorHAnsi"/>
          <w:sz w:val="24"/>
          <w:szCs w:val="24"/>
        </w:rPr>
        <w:t>municipales.</w:t>
      </w:r>
      <w:r w:rsidR="00A918CE" w:rsidRPr="00AD45AC">
        <w:rPr>
          <w:rFonts w:asciiTheme="majorHAnsi" w:hAnsiTheme="majorHAnsi" w:cstheme="majorHAnsi"/>
          <w:sz w:val="24"/>
          <w:szCs w:val="24"/>
        </w:rPr>
        <w:t>-</w:t>
      </w:r>
      <w:proofErr w:type="gramEnd"/>
    </w:p>
    <w:p w14:paraId="2E2090CF" w14:textId="45A7DB6A" w:rsidR="00E45BC1" w:rsidRPr="00AD45AC" w:rsidRDefault="006A0117"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w:t>
      </w:r>
      <w:r w:rsidR="00EC7A53" w:rsidRPr="00AD45AC">
        <w:rPr>
          <w:rFonts w:asciiTheme="majorHAnsi" w:hAnsiTheme="majorHAnsi" w:cstheme="majorHAnsi"/>
          <w:b/>
          <w:bCs/>
          <w:sz w:val="24"/>
          <w:szCs w:val="24"/>
        </w:rPr>
        <w:t>.10</w:t>
      </w:r>
      <w:r w:rsidRPr="00AD45AC">
        <w:rPr>
          <w:rFonts w:asciiTheme="majorHAnsi" w:hAnsiTheme="majorHAnsi" w:cstheme="majorHAnsi"/>
          <w:b/>
          <w:bCs/>
          <w:sz w:val="24"/>
          <w:szCs w:val="24"/>
        </w:rPr>
        <w:t xml:space="preserve"> Horario</w:t>
      </w:r>
      <w:r w:rsidR="00A918CE" w:rsidRPr="00AD45AC">
        <w:rPr>
          <w:rFonts w:asciiTheme="majorHAnsi" w:hAnsiTheme="majorHAnsi" w:cstheme="majorHAnsi"/>
          <w:b/>
          <w:bCs/>
          <w:sz w:val="24"/>
          <w:szCs w:val="24"/>
        </w:rPr>
        <w:t>:</w:t>
      </w:r>
      <w:r w:rsidRPr="00AD45AC">
        <w:rPr>
          <w:rFonts w:asciiTheme="majorHAnsi" w:hAnsiTheme="majorHAnsi" w:cstheme="majorHAnsi"/>
          <w:sz w:val="24"/>
          <w:szCs w:val="24"/>
        </w:rPr>
        <w:t xml:space="preserve"> La actividad será desarrollada, en principio, desde </w:t>
      </w:r>
      <w:r w:rsidRPr="002753FC">
        <w:rPr>
          <w:rFonts w:asciiTheme="majorHAnsi" w:hAnsiTheme="majorHAnsi" w:cstheme="majorHAnsi"/>
          <w:sz w:val="24"/>
          <w:szCs w:val="24"/>
        </w:rPr>
        <w:t xml:space="preserve">las </w:t>
      </w:r>
      <w:r w:rsidR="004932B3" w:rsidRPr="002753FC">
        <w:rPr>
          <w:rFonts w:asciiTheme="majorHAnsi" w:hAnsiTheme="majorHAnsi" w:cstheme="majorHAnsi"/>
          <w:sz w:val="24"/>
          <w:szCs w:val="24"/>
        </w:rPr>
        <w:t>08</w:t>
      </w:r>
      <w:r w:rsidRPr="002753FC">
        <w:rPr>
          <w:rFonts w:asciiTheme="majorHAnsi" w:hAnsiTheme="majorHAnsi" w:cstheme="majorHAnsi"/>
          <w:sz w:val="24"/>
          <w:szCs w:val="24"/>
        </w:rPr>
        <w:t xml:space="preserve"> </w:t>
      </w:r>
      <w:proofErr w:type="spellStart"/>
      <w:r w:rsidRPr="002753FC">
        <w:rPr>
          <w:rFonts w:asciiTheme="majorHAnsi" w:hAnsiTheme="majorHAnsi" w:cstheme="majorHAnsi"/>
          <w:sz w:val="24"/>
          <w:szCs w:val="24"/>
        </w:rPr>
        <w:t>hs</w:t>
      </w:r>
      <w:proofErr w:type="spellEnd"/>
      <w:r w:rsidRPr="002753FC">
        <w:rPr>
          <w:rFonts w:asciiTheme="majorHAnsi" w:hAnsiTheme="majorHAnsi" w:cstheme="majorHAnsi"/>
          <w:sz w:val="24"/>
          <w:szCs w:val="24"/>
        </w:rPr>
        <w:t xml:space="preserve"> </w:t>
      </w:r>
      <w:r w:rsidR="004932B3" w:rsidRPr="002753FC">
        <w:rPr>
          <w:rFonts w:asciiTheme="majorHAnsi" w:hAnsiTheme="majorHAnsi" w:cstheme="majorHAnsi"/>
          <w:sz w:val="24"/>
          <w:szCs w:val="24"/>
        </w:rPr>
        <w:t>hasta las 20</w:t>
      </w:r>
      <w:r w:rsidR="0052211F" w:rsidRPr="002753FC">
        <w:rPr>
          <w:rFonts w:asciiTheme="majorHAnsi" w:hAnsiTheme="majorHAnsi" w:cstheme="majorHAnsi"/>
          <w:sz w:val="24"/>
          <w:szCs w:val="24"/>
        </w:rPr>
        <w:t xml:space="preserve"> </w:t>
      </w:r>
      <w:proofErr w:type="spellStart"/>
      <w:r w:rsidR="0052211F" w:rsidRPr="002753FC">
        <w:rPr>
          <w:rFonts w:asciiTheme="majorHAnsi" w:hAnsiTheme="majorHAnsi" w:cstheme="majorHAnsi"/>
          <w:sz w:val="24"/>
          <w:szCs w:val="24"/>
        </w:rPr>
        <w:t>hs</w:t>
      </w:r>
      <w:proofErr w:type="spellEnd"/>
      <w:r w:rsidRPr="002753FC">
        <w:rPr>
          <w:rFonts w:asciiTheme="majorHAnsi" w:hAnsiTheme="majorHAnsi" w:cstheme="majorHAnsi"/>
          <w:sz w:val="24"/>
          <w:szCs w:val="24"/>
        </w:rPr>
        <w:t>, con las ampliaciones y</w:t>
      </w:r>
      <w:r w:rsidRPr="00AD45AC">
        <w:rPr>
          <w:rFonts w:asciiTheme="majorHAnsi" w:hAnsiTheme="majorHAnsi" w:cstheme="majorHAnsi"/>
          <w:sz w:val="24"/>
          <w:szCs w:val="24"/>
        </w:rPr>
        <w:t xml:space="preserve"> reducciones de horario que </w:t>
      </w:r>
      <w:r w:rsidR="00EC7A53" w:rsidRPr="00AD45AC">
        <w:rPr>
          <w:rFonts w:asciiTheme="majorHAnsi" w:hAnsiTheme="majorHAnsi" w:cstheme="majorHAnsi"/>
          <w:sz w:val="24"/>
          <w:szCs w:val="24"/>
        </w:rPr>
        <w:t xml:space="preserve">la Administración </w:t>
      </w:r>
      <w:r w:rsidRPr="00AD45AC">
        <w:rPr>
          <w:rFonts w:asciiTheme="majorHAnsi" w:hAnsiTheme="majorHAnsi" w:cstheme="majorHAnsi"/>
          <w:sz w:val="24"/>
          <w:szCs w:val="24"/>
        </w:rPr>
        <w:t>decida realizar, por razones de servicio o sanitarias</w:t>
      </w:r>
      <w:r w:rsidR="0052211F">
        <w:rPr>
          <w:rFonts w:asciiTheme="majorHAnsi" w:hAnsiTheme="majorHAnsi" w:cstheme="majorHAnsi"/>
          <w:sz w:val="24"/>
          <w:szCs w:val="24"/>
        </w:rPr>
        <w:t xml:space="preserve">. </w:t>
      </w:r>
      <w:r w:rsidR="00B4236C">
        <w:rPr>
          <w:rFonts w:asciiTheme="majorHAnsi" w:hAnsiTheme="majorHAnsi" w:cstheme="majorHAnsi"/>
          <w:sz w:val="24"/>
          <w:szCs w:val="24"/>
        </w:rPr>
        <w:t>El horario podrá variar previa coordinación con la Dirección del Centro Cultural</w:t>
      </w:r>
      <w:r w:rsidR="00B04C49">
        <w:rPr>
          <w:rFonts w:asciiTheme="majorHAnsi" w:hAnsiTheme="majorHAnsi" w:cstheme="majorHAnsi"/>
          <w:sz w:val="24"/>
          <w:szCs w:val="24"/>
        </w:rPr>
        <w:t xml:space="preserve"> en función de las actividades a </w:t>
      </w:r>
      <w:proofErr w:type="gramStart"/>
      <w:r w:rsidR="00B04C49">
        <w:rPr>
          <w:rFonts w:asciiTheme="majorHAnsi" w:hAnsiTheme="majorHAnsi" w:cstheme="majorHAnsi"/>
          <w:sz w:val="24"/>
          <w:szCs w:val="24"/>
        </w:rPr>
        <w:t>desarrollar.-</w:t>
      </w:r>
      <w:proofErr w:type="gramEnd"/>
    </w:p>
    <w:p w14:paraId="6B279504" w14:textId="65C8568E" w:rsidR="00775010" w:rsidRPr="00AD45AC" w:rsidRDefault="00775010"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2.1.11 Personal</w:t>
      </w:r>
      <w:r w:rsidRPr="00AD45AC">
        <w:rPr>
          <w:rFonts w:asciiTheme="majorHAnsi" w:hAnsiTheme="majorHAnsi" w:cstheme="majorHAnsi"/>
          <w:sz w:val="24"/>
          <w:szCs w:val="24"/>
        </w:rPr>
        <w:t xml:space="preserve">: La adjudicataria deberá proveer de uniformes apropiados al personal, así como de todos los implementos necesarios para desarrollar las tareas de forma eficaz y segura. El personal requerido para la explotación de los servicios comprendidos en la </w:t>
      </w:r>
      <w:proofErr w:type="gramStart"/>
      <w:r w:rsidRPr="00AD45AC">
        <w:rPr>
          <w:rFonts w:asciiTheme="majorHAnsi" w:hAnsiTheme="majorHAnsi" w:cstheme="majorHAnsi"/>
          <w:sz w:val="24"/>
          <w:szCs w:val="24"/>
        </w:rPr>
        <w:t>concesión,</w:t>
      </w:r>
      <w:proofErr w:type="gramEnd"/>
      <w:r w:rsidRPr="00AD45AC">
        <w:rPr>
          <w:rFonts w:asciiTheme="majorHAnsi" w:hAnsiTheme="majorHAnsi" w:cstheme="majorHAnsi"/>
          <w:sz w:val="24"/>
          <w:szCs w:val="24"/>
        </w:rPr>
        <w:t xml:space="preserve"> será contratado por el concesionario, quien será responsable de su conducta en el horario de servicio. El pago de sueldos, jornales, seguros, aportes o cualquier otro gravamen u obligación derivada de la aplicación de las leyes laborales y de seguridad social, así como el cumplimiento de obligaciones o cualquier clase de compromisos que </w:t>
      </w:r>
      <w:r w:rsidRPr="00AD45AC">
        <w:rPr>
          <w:rFonts w:asciiTheme="majorHAnsi" w:hAnsiTheme="majorHAnsi" w:cstheme="majorHAnsi"/>
          <w:sz w:val="24"/>
          <w:szCs w:val="24"/>
        </w:rPr>
        <w:lastRenderedPageBreak/>
        <w:t xml:space="preserve">contrajera el concesionario para la explotación de los distintos servicios, serán de su exclusivo cargo. Para la fijación de las retribuciones, regirán las normas legales vigentes. </w:t>
      </w:r>
    </w:p>
    <w:p w14:paraId="3591EF0A" w14:textId="0C1087FB" w:rsidR="003B5260" w:rsidRPr="00AD45AC" w:rsidRDefault="00E6055A"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w:t>
      </w:r>
      <w:r w:rsidR="00DB6A9E" w:rsidRPr="00AD45AC">
        <w:rPr>
          <w:rFonts w:asciiTheme="majorHAnsi" w:hAnsiTheme="majorHAnsi" w:cstheme="majorHAnsi"/>
          <w:b/>
          <w:bCs/>
          <w:sz w:val="24"/>
          <w:szCs w:val="24"/>
        </w:rPr>
        <w:t>.12</w:t>
      </w:r>
      <w:r w:rsidRPr="00AD45AC">
        <w:rPr>
          <w:rFonts w:asciiTheme="majorHAnsi" w:hAnsiTheme="majorHAnsi" w:cstheme="majorHAnsi"/>
          <w:b/>
          <w:bCs/>
          <w:sz w:val="24"/>
          <w:szCs w:val="24"/>
        </w:rPr>
        <w:t xml:space="preserve"> Consumos de agua y energía eléctrica</w:t>
      </w:r>
      <w:r w:rsidR="00DB6A9E" w:rsidRPr="00AD45AC">
        <w:rPr>
          <w:rFonts w:asciiTheme="majorHAnsi" w:hAnsiTheme="majorHAnsi" w:cstheme="majorHAnsi"/>
          <w:sz w:val="24"/>
          <w:szCs w:val="24"/>
        </w:rPr>
        <w:t>:</w:t>
      </w:r>
      <w:r w:rsidR="00B5043A" w:rsidRPr="00AD45AC">
        <w:rPr>
          <w:rFonts w:asciiTheme="majorHAnsi" w:hAnsiTheme="majorHAnsi" w:cstheme="majorHAnsi"/>
          <w:sz w:val="24"/>
          <w:szCs w:val="24"/>
        </w:rPr>
        <w:t xml:space="preserve"> </w:t>
      </w:r>
      <w:r w:rsidRPr="00AD45AC">
        <w:rPr>
          <w:rFonts w:asciiTheme="majorHAnsi" w:hAnsiTheme="majorHAnsi" w:cstheme="majorHAnsi"/>
          <w:sz w:val="24"/>
          <w:szCs w:val="24"/>
        </w:rPr>
        <w:t xml:space="preserve">Los gastos de agua y energía </w:t>
      </w:r>
      <w:proofErr w:type="gramStart"/>
      <w:r w:rsidRPr="00AD45AC">
        <w:rPr>
          <w:rFonts w:asciiTheme="majorHAnsi" w:hAnsiTheme="majorHAnsi" w:cstheme="majorHAnsi"/>
          <w:sz w:val="24"/>
          <w:szCs w:val="24"/>
        </w:rPr>
        <w:t xml:space="preserve">eléctrica, </w:t>
      </w:r>
      <w:r w:rsidR="000C6B19">
        <w:rPr>
          <w:rFonts w:asciiTheme="majorHAnsi" w:hAnsiTheme="majorHAnsi" w:cstheme="majorHAnsi"/>
          <w:sz w:val="24"/>
          <w:szCs w:val="24"/>
        </w:rPr>
        <w:t xml:space="preserve"> </w:t>
      </w:r>
      <w:r w:rsidRPr="00AD45AC">
        <w:rPr>
          <w:rFonts w:asciiTheme="majorHAnsi" w:hAnsiTheme="majorHAnsi" w:cstheme="majorHAnsi"/>
          <w:sz w:val="24"/>
          <w:szCs w:val="24"/>
        </w:rPr>
        <w:t>serán</w:t>
      </w:r>
      <w:proofErr w:type="gramEnd"/>
      <w:r w:rsidRPr="00AD45AC">
        <w:rPr>
          <w:rFonts w:asciiTheme="majorHAnsi" w:hAnsiTheme="majorHAnsi" w:cstheme="majorHAnsi"/>
          <w:sz w:val="24"/>
          <w:szCs w:val="24"/>
        </w:rPr>
        <w:t xml:space="preserve"> de cargo de</w:t>
      </w:r>
      <w:r w:rsidR="000C6B19">
        <w:rPr>
          <w:rFonts w:asciiTheme="majorHAnsi" w:hAnsiTheme="majorHAnsi" w:cstheme="majorHAnsi"/>
          <w:sz w:val="24"/>
          <w:szCs w:val="24"/>
        </w:rPr>
        <w:t>l Concesionario</w:t>
      </w:r>
      <w:r w:rsidR="001C7D34">
        <w:rPr>
          <w:rFonts w:asciiTheme="majorHAnsi" w:hAnsiTheme="majorHAnsi" w:cstheme="majorHAnsi"/>
          <w:sz w:val="24"/>
          <w:szCs w:val="24"/>
        </w:rPr>
        <w:t xml:space="preserve">. Previo al inicio de la </w:t>
      </w:r>
      <w:r w:rsidR="00BE5C82">
        <w:rPr>
          <w:rFonts w:asciiTheme="majorHAnsi" w:hAnsiTheme="majorHAnsi" w:cstheme="majorHAnsi"/>
          <w:sz w:val="24"/>
          <w:szCs w:val="24"/>
        </w:rPr>
        <w:t>Concesión</w:t>
      </w:r>
      <w:r w:rsidR="00745FF6">
        <w:rPr>
          <w:rFonts w:asciiTheme="majorHAnsi" w:hAnsiTheme="majorHAnsi" w:cstheme="majorHAnsi"/>
          <w:sz w:val="24"/>
          <w:szCs w:val="24"/>
        </w:rPr>
        <w:t>,</w:t>
      </w:r>
      <w:r w:rsidR="00424199">
        <w:rPr>
          <w:rFonts w:asciiTheme="majorHAnsi" w:hAnsiTheme="majorHAnsi" w:cstheme="majorHAnsi"/>
          <w:sz w:val="24"/>
          <w:szCs w:val="24"/>
        </w:rPr>
        <w:t xml:space="preserve"> podrán determinar las partes la forma de </w:t>
      </w:r>
      <w:r w:rsidR="009E65D6">
        <w:rPr>
          <w:rFonts w:asciiTheme="majorHAnsi" w:hAnsiTheme="majorHAnsi" w:cstheme="majorHAnsi"/>
          <w:sz w:val="24"/>
          <w:szCs w:val="24"/>
        </w:rPr>
        <w:t xml:space="preserve">imputar a la concesión estos consumos o realizar </w:t>
      </w:r>
      <w:r w:rsidR="00745FF6">
        <w:rPr>
          <w:rFonts w:asciiTheme="majorHAnsi" w:hAnsiTheme="majorHAnsi" w:cstheme="majorHAnsi"/>
          <w:sz w:val="24"/>
          <w:szCs w:val="24"/>
        </w:rPr>
        <w:t>el adjudicatario y la Administración (en cuanto corresponda)</w:t>
      </w:r>
      <w:r w:rsidR="00F45B31">
        <w:rPr>
          <w:rFonts w:asciiTheme="majorHAnsi" w:hAnsiTheme="majorHAnsi" w:cstheme="majorHAnsi"/>
          <w:sz w:val="24"/>
          <w:szCs w:val="24"/>
        </w:rPr>
        <w:t xml:space="preserve"> la individualización </w:t>
      </w:r>
      <w:r w:rsidR="006E0034">
        <w:rPr>
          <w:rFonts w:asciiTheme="majorHAnsi" w:hAnsiTheme="majorHAnsi" w:cstheme="majorHAnsi"/>
          <w:sz w:val="24"/>
          <w:szCs w:val="24"/>
        </w:rPr>
        <w:t xml:space="preserve">e independización </w:t>
      </w:r>
      <w:r w:rsidR="00F45B31">
        <w:rPr>
          <w:rFonts w:asciiTheme="majorHAnsi" w:hAnsiTheme="majorHAnsi" w:cstheme="majorHAnsi"/>
          <w:sz w:val="24"/>
          <w:szCs w:val="24"/>
        </w:rPr>
        <w:t xml:space="preserve">de estos </w:t>
      </w:r>
      <w:proofErr w:type="gramStart"/>
      <w:r w:rsidR="00F45B31">
        <w:rPr>
          <w:rFonts w:asciiTheme="majorHAnsi" w:hAnsiTheme="majorHAnsi" w:cstheme="majorHAnsi"/>
          <w:sz w:val="24"/>
          <w:szCs w:val="24"/>
        </w:rPr>
        <w:t>servicios</w:t>
      </w:r>
      <w:r w:rsidR="004B0C40">
        <w:rPr>
          <w:rFonts w:asciiTheme="majorHAnsi" w:hAnsiTheme="majorHAnsi" w:cstheme="majorHAnsi"/>
          <w:sz w:val="24"/>
          <w:szCs w:val="24"/>
        </w:rPr>
        <w:t>.-</w:t>
      </w:r>
      <w:proofErr w:type="gramEnd"/>
    </w:p>
    <w:p w14:paraId="00E4578C" w14:textId="77777777" w:rsidR="003B5260" w:rsidRPr="00AD45AC" w:rsidRDefault="003B5260"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 xml:space="preserve">2.2.13 </w:t>
      </w:r>
      <w:r w:rsidR="00E6055A" w:rsidRPr="00AD45AC">
        <w:rPr>
          <w:rFonts w:asciiTheme="majorHAnsi" w:hAnsiTheme="majorHAnsi" w:cstheme="majorHAnsi"/>
          <w:b/>
          <w:bCs/>
          <w:sz w:val="24"/>
          <w:szCs w:val="24"/>
        </w:rPr>
        <w:t>Cesión</w:t>
      </w:r>
      <w:r w:rsidRPr="00AD45AC">
        <w:rPr>
          <w:rFonts w:asciiTheme="majorHAnsi" w:hAnsiTheme="majorHAnsi" w:cstheme="majorHAnsi"/>
          <w:sz w:val="24"/>
          <w:szCs w:val="24"/>
        </w:rPr>
        <w:t>:</w:t>
      </w:r>
      <w:r w:rsidR="00E6055A" w:rsidRPr="00AD45AC">
        <w:rPr>
          <w:rFonts w:asciiTheme="majorHAnsi" w:hAnsiTheme="majorHAnsi" w:cstheme="majorHAnsi"/>
          <w:sz w:val="24"/>
          <w:szCs w:val="24"/>
        </w:rPr>
        <w:t xml:space="preserve"> El adjudicatario no podrá ceder, a ningún título, los derechos que le acuerda el respectivo contrato de concesión, salvo autorización expresa y por escrito de la </w:t>
      </w:r>
      <w:r w:rsidRPr="00AD45AC">
        <w:rPr>
          <w:rFonts w:asciiTheme="majorHAnsi" w:hAnsiTheme="majorHAnsi" w:cstheme="majorHAnsi"/>
          <w:sz w:val="24"/>
          <w:szCs w:val="24"/>
        </w:rPr>
        <w:t xml:space="preserve">Intendencia Departamental de Treinta y </w:t>
      </w:r>
      <w:proofErr w:type="gramStart"/>
      <w:r w:rsidRPr="00AD45AC">
        <w:rPr>
          <w:rFonts w:asciiTheme="majorHAnsi" w:hAnsiTheme="majorHAnsi" w:cstheme="majorHAnsi"/>
          <w:sz w:val="24"/>
          <w:szCs w:val="24"/>
        </w:rPr>
        <w:t>Tres.-</w:t>
      </w:r>
      <w:proofErr w:type="gramEnd"/>
    </w:p>
    <w:p w14:paraId="741DBCFE" w14:textId="77777777" w:rsidR="00E247C2" w:rsidRDefault="00A927BE"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2.1.14</w:t>
      </w:r>
      <w:r w:rsidR="00E6055A" w:rsidRPr="00AD45AC">
        <w:rPr>
          <w:rFonts w:asciiTheme="majorHAnsi" w:hAnsiTheme="majorHAnsi" w:cstheme="majorHAnsi"/>
          <w:b/>
          <w:bCs/>
          <w:sz w:val="24"/>
          <w:szCs w:val="24"/>
        </w:rPr>
        <w:t xml:space="preserve"> Visita previa</w:t>
      </w:r>
      <w:r w:rsidRPr="00AD45AC">
        <w:rPr>
          <w:rFonts w:asciiTheme="majorHAnsi" w:hAnsiTheme="majorHAnsi" w:cstheme="majorHAnsi"/>
          <w:sz w:val="24"/>
          <w:szCs w:val="24"/>
        </w:rPr>
        <w:t>:</w:t>
      </w:r>
      <w:r w:rsidR="00E6055A" w:rsidRPr="00AD45AC">
        <w:rPr>
          <w:rFonts w:asciiTheme="majorHAnsi" w:hAnsiTheme="majorHAnsi" w:cstheme="majorHAnsi"/>
          <w:sz w:val="24"/>
          <w:szCs w:val="24"/>
        </w:rPr>
        <w:t xml:space="preserve"> Los interesados deberán visitar el </w:t>
      </w:r>
      <w:r w:rsidRPr="00AD45AC">
        <w:rPr>
          <w:rFonts w:asciiTheme="majorHAnsi" w:hAnsiTheme="majorHAnsi" w:cstheme="majorHAnsi"/>
          <w:sz w:val="24"/>
          <w:szCs w:val="24"/>
        </w:rPr>
        <w:t>Centro Cultural Democrático</w:t>
      </w:r>
      <w:r w:rsidR="00E6055A" w:rsidRPr="00AD45AC">
        <w:rPr>
          <w:rFonts w:asciiTheme="majorHAnsi" w:hAnsiTheme="majorHAnsi" w:cstheme="majorHAnsi"/>
          <w:sz w:val="24"/>
          <w:szCs w:val="24"/>
        </w:rPr>
        <w:t xml:space="preserve"> en el cual se prestarán los servicios, con el fin indicado en </w:t>
      </w:r>
      <w:r w:rsidR="00526A9C" w:rsidRPr="00AD45AC">
        <w:rPr>
          <w:rFonts w:asciiTheme="majorHAnsi" w:hAnsiTheme="majorHAnsi" w:cstheme="majorHAnsi"/>
          <w:sz w:val="24"/>
          <w:szCs w:val="24"/>
        </w:rPr>
        <w:t>los numerales precedentes,</w:t>
      </w:r>
      <w:r w:rsidR="00E6055A" w:rsidRPr="00AD45AC">
        <w:rPr>
          <w:rFonts w:asciiTheme="majorHAnsi" w:hAnsiTheme="majorHAnsi" w:cstheme="majorHAnsi"/>
          <w:sz w:val="24"/>
          <w:szCs w:val="24"/>
        </w:rPr>
        <w:t xml:space="preserve"> a cuyos efectos se comunicarán con </w:t>
      </w:r>
      <w:r w:rsidR="00526A9C" w:rsidRPr="00AD45AC">
        <w:rPr>
          <w:rFonts w:asciiTheme="majorHAnsi" w:hAnsiTheme="majorHAnsi" w:cstheme="majorHAnsi"/>
          <w:sz w:val="24"/>
          <w:szCs w:val="24"/>
        </w:rPr>
        <w:t xml:space="preserve">la Dirección de Desarrollo </w:t>
      </w:r>
      <w:r w:rsidR="002753FC">
        <w:rPr>
          <w:rFonts w:asciiTheme="majorHAnsi" w:hAnsiTheme="majorHAnsi" w:cstheme="majorHAnsi"/>
          <w:sz w:val="24"/>
          <w:szCs w:val="24"/>
        </w:rPr>
        <w:t>Económico</w:t>
      </w:r>
      <w:r w:rsidR="00822314">
        <w:rPr>
          <w:rFonts w:asciiTheme="majorHAnsi" w:hAnsiTheme="majorHAnsi" w:cstheme="majorHAnsi"/>
          <w:sz w:val="24"/>
          <w:szCs w:val="24"/>
        </w:rPr>
        <w:t xml:space="preserve"> o en las siguientes direcciones de correo: </w:t>
      </w:r>
      <w:hyperlink r:id="rId7" w:history="1">
        <w:r w:rsidR="00822314" w:rsidRPr="000B392E">
          <w:rPr>
            <w:rStyle w:val="Hipervnculo"/>
            <w:rFonts w:asciiTheme="majorHAnsi" w:hAnsiTheme="majorHAnsi" w:cstheme="majorHAnsi"/>
            <w:sz w:val="24"/>
            <w:szCs w:val="24"/>
          </w:rPr>
          <w:t>licitaciones@treintaytres.gub.uy</w:t>
        </w:r>
      </w:hyperlink>
      <w:r w:rsidR="00822314">
        <w:rPr>
          <w:rFonts w:asciiTheme="majorHAnsi" w:hAnsiTheme="majorHAnsi" w:cstheme="majorHAnsi"/>
          <w:sz w:val="24"/>
          <w:szCs w:val="24"/>
        </w:rPr>
        <w:t xml:space="preserve"> ; </w:t>
      </w:r>
      <w:hyperlink r:id="rId8" w:history="1">
        <w:r w:rsidR="00822314" w:rsidRPr="000B392E">
          <w:rPr>
            <w:rStyle w:val="Hipervnculo"/>
            <w:rFonts w:asciiTheme="majorHAnsi" w:hAnsiTheme="majorHAnsi" w:cstheme="majorHAnsi"/>
            <w:sz w:val="24"/>
            <w:szCs w:val="24"/>
          </w:rPr>
          <w:t>luisa.rodriguez@treintaytres.gub.uy</w:t>
        </w:r>
      </w:hyperlink>
      <w:proofErr w:type="gramStart"/>
      <w:r w:rsidR="00822314">
        <w:rPr>
          <w:rFonts w:asciiTheme="majorHAnsi" w:hAnsiTheme="majorHAnsi" w:cstheme="majorHAnsi"/>
          <w:sz w:val="24"/>
          <w:szCs w:val="24"/>
        </w:rPr>
        <w:tab/>
        <w:t>.-</w:t>
      </w:r>
      <w:proofErr w:type="gramEnd"/>
      <w:r w:rsidR="00822314">
        <w:rPr>
          <w:rFonts w:asciiTheme="majorHAnsi" w:hAnsiTheme="majorHAnsi" w:cstheme="majorHAnsi"/>
          <w:sz w:val="24"/>
          <w:szCs w:val="24"/>
        </w:rPr>
        <w:t xml:space="preserve"> </w:t>
      </w:r>
    </w:p>
    <w:p w14:paraId="15E63261" w14:textId="5967A7DF" w:rsidR="00B5043A" w:rsidRPr="00AD45AC" w:rsidRDefault="00E247C2" w:rsidP="00AD45AC">
      <w:pPr>
        <w:tabs>
          <w:tab w:val="left" w:pos="930"/>
        </w:tabs>
        <w:spacing w:line="360" w:lineRule="auto"/>
        <w:jc w:val="both"/>
        <w:rPr>
          <w:rFonts w:asciiTheme="majorHAnsi" w:hAnsiTheme="majorHAnsi" w:cstheme="majorHAnsi"/>
          <w:sz w:val="24"/>
          <w:szCs w:val="24"/>
        </w:rPr>
      </w:pPr>
      <w:r w:rsidRPr="00C313A2">
        <w:rPr>
          <w:rFonts w:asciiTheme="majorHAnsi" w:hAnsiTheme="majorHAnsi" w:cstheme="majorHAnsi"/>
          <w:b/>
          <w:bCs/>
          <w:sz w:val="24"/>
          <w:szCs w:val="24"/>
        </w:rPr>
        <w:t>2.1.15</w:t>
      </w:r>
      <w:r w:rsidR="00AA6B26">
        <w:rPr>
          <w:rFonts w:asciiTheme="majorHAnsi" w:hAnsiTheme="majorHAnsi" w:cstheme="majorHAnsi"/>
          <w:sz w:val="24"/>
          <w:szCs w:val="24"/>
        </w:rPr>
        <w:t xml:space="preserve"> El equipamiento </w:t>
      </w:r>
      <w:r w:rsidR="00C313A2">
        <w:rPr>
          <w:rFonts w:asciiTheme="majorHAnsi" w:hAnsiTheme="majorHAnsi" w:cstheme="majorHAnsi"/>
          <w:sz w:val="24"/>
          <w:szCs w:val="24"/>
        </w:rPr>
        <w:t xml:space="preserve">necesario será de cargo del Adjudicatario, el que deberá describirlo en su propuesta. De cargo de la Administración únicamente será el siguiente: mesas; sillas; iluminación y </w:t>
      </w:r>
      <w:proofErr w:type="gramStart"/>
      <w:r w:rsidR="00C313A2">
        <w:rPr>
          <w:rFonts w:asciiTheme="majorHAnsi" w:hAnsiTheme="majorHAnsi" w:cstheme="majorHAnsi"/>
          <w:sz w:val="24"/>
          <w:szCs w:val="24"/>
        </w:rPr>
        <w:t>mesada.-</w:t>
      </w:r>
      <w:proofErr w:type="gramEnd"/>
      <w:r w:rsidR="00526A9C" w:rsidRPr="00AD45AC">
        <w:rPr>
          <w:rFonts w:asciiTheme="majorHAnsi" w:hAnsiTheme="majorHAnsi" w:cstheme="majorHAnsi"/>
          <w:sz w:val="24"/>
          <w:szCs w:val="24"/>
        </w:rPr>
        <w:t xml:space="preserve"> </w:t>
      </w:r>
    </w:p>
    <w:p w14:paraId="3C8017C0" w14:textId="010000B0" w:rsidR="00A9340A" w:rsidRPr="00AD45AC" w:rsidRDefault="00A9340A" w:rsidP="00AD45AC">
      <w:pPr>
        <w:tabs>
          <w:tab w:val="left" w:pos="930"/>
        </w:tabs>
        <w:spacing w:line="360" w:lineRule="auto"/>
        <w:jc w:val="both"/>
        <w:rPr>
          <w:rFonts w:asciiTheme="majorHAnsi" w:hAnsiTheme="majorHAnsi" w:cstheme="majorHAnsi"/>
          <w:b/>
          <w:bCs/>
          <w:sz w:val="24"/>
          <w:szCs w:val="24"/>
          <w:lang w:val="es-419"/>
        </w:rPr>
      </w:pPr>
      <w:r w:rsidRPr="00AD45AC">
        <w:rPr>
          <w:rFonts w:asciiTheme="majorHAnsi" w:hAnsiTheme="majorHAnsi" w:cstheme="majorHAnsi"/>
          <w:b/>
          <w:bCs/>
          <w:sz w:val="24"/>
          <w:szCs w:val="24"/>
          <w:lang w:val="es-419"/>
        </w:rPr>
        <w:t>2.2 Requisitos mínimos que debe cumplir el oferente</w:t>
      </w:r>
    </w:p>
    <w:p w14:paraId="191BF3B3" w14:textId="77777777" w:rsidR="00A9340A" w:rsidRPr="00AD45AC" w:rsidRDefault="00A9340A" w:rsidP="00AD45AC">
      <w:pPr>
        <w:tabs>
          <w:tab w:val="left" w:pos="930"/>
        </w:tabs>
        <w:spacing w:line="360" w:lineRule="auto"/>
        <w:jc w:val="both"/>
        <w:rPr>
          <w:rFonts w:asciiTheme="majorHAnsi" w:hAnsiTheme="majorHAnsi" w:cstheme="majorHAnsi"/>
          <w:sz w:val="24"/>
          <w:szCs w:val="24"/>
          <w:lang w:val="es-419"/>
        </w:rPr>
      </w:pPr>
      <w:r w:rsidRPr="00AD45AC">
        <w:rPr>
          <w:rFonts w:asciiTheme="majorHAnsi" w:hAnsiTheme="majorHAnsi" w:cstheme="majorHAnsi"/>
          <w:sz w:val="24"/>
          <w:szCs w:val="24"/>
          <w:lang w:val="es-419"/>
        </w:rPr>
        <w:t xml:space="preserve">A efectos de presentar la oferta los proponentes deberán estar inscriptos en </w:t>
      </w:r>
      <w:proofErr w:type="gramStart"/>
      <w:r w:rsidRPr="00AD45AC">
        <w:rPr>
          <w:rFonts w:asciiTheme="majorHAnsi" w:hAnsiTheme="majorHAnsi" w:cstheme="majorHAnsi"/>
          <w:sz w:val="24"/>
          <w:szCs w:val="24"/>
          <w:lang w:val="es-419"/>
        </w:rPr>
        <w:t>RUPE.-</w:t>
      </w:r>
      <w:proofErr w:type="gramEnd"/>
    </w:p>
    <w:p w14:paraId="3771B2AE" w14:textId="6472C6CD" w:rsidR="00A9340A" w:rsidRPr="00AD45AC" w:rsidRDefault="00A9340A" w:rsidP="00AD45AC">
      <w:pPr>
        <w:tabs>
          <w:tab w:val="left" w:pos="930"/>
        </w:tabs>
        <w:spacing w:line="360" w:lineRule="auto"/>
        <w:jc w:val="both"/>
        <w:rPr>
          <w:rFonts w:asciiTheme="majorHAnsi" w:hAnsiTheme="majorHAnsi" w:cstheme="majorHAnsi"/>
          <w:sz w:val="24"/>
          <w:szCs w:val="24"/>
          <w:lang w:val="es-419"/>
        </w:rPr>
      </w:pPr>
      <w:r w:rsidRPr="00AD45AC">
        <w:rPr>
          <w:rFonts w:asciiTheme="majorHAnsi" w:hAnsiTheme="majorHAnsi" w:cstheme="majorHAnsi"/>
          <w:b/>
          <w:bCs/>
          <w:sz w:val="24"/>
          <w:szCs w:val="24"/>
          <w:lang w:val="es-419"/>
        </w:rPr>
        <w:t>2.3</w:t>
      </w:r>
      <w:r w:rsidRPr="00AD45AC">
        <w:rPr>
          <w:rFonts w:asciiTheme="majorHAnsi" w:hAnsiTheme="majorHAnsi" w:cstheme="majorHAnsi"/>
          <w:sz w:val="24"/>
          <w:szCs w:val="24"/>
          <w:lang w:val="es-419"/>
        </w:rPr>
        <w:t xml:space="preserve"> Declaración Jurada del oferente, de no estar comprendido en alguna de las disposiciones previstas en el Art 46 del TOCAF, “Anexo II”. La falta de presentación de la misma será causal de rechazo de la </w:t>
      </w:r>
      <w:proofErr w:type="gramStart"/>
      <w:r w:rsidRPr="00AD45AC">
        <w:rPr>
          <w:rFonts w:asciiTheme="majorHAnsi" w:hAnsiTheme="majorHAnsi" w:cstheme="majorHAnsi"/>
          <w:sz w:val="24"/>
          <w:szCs w:val="24"/>
          <w:lang w:val="es-419"/>
        </w:rPr>
        <w:t>oferta.-</w:t>
      </w:r>
      <w:proofErr w:type="gramEnd"/>
    </w:p>
    <w:p w14:paraId="2241906C" w14:textId="0716CA6F" w:rsidR="00244366" w:rsidRPr="00AD45AC" w:rsidRDefault="00244366" w:rsidP="00AD45AC">
      <w:pPr>
        <w:tabs>
          <w:tab w:val="left" w:pos="930"/>
        </w:tabs>
        <w:spacing w:line="360" w:lineRule="auto"/>
        <w:jc w:val="both"/>
        <w:rPr>
          <w:rFonts w:asciiTheme="majorHAnsi" w:hAnsiTheme="majorHAnsi" w:cstheme="majorHAnsi"/>
          <w:b/>
          <w:bCs/>
          <w:sz w:val="24"/>
          <w:szCs w:val="24"/>
          <w:lang w:val="es-419"/>
        </w:rPr>
      </w:pPr>
      <w:r w:rsidRPr="00AD45AC">
        <w:rPr>
          <w:rFonts w:asciiTheme="majorHAnsi" w:hAnsiTheme="majorHAnsi" w:cstheme="majorHAnsi"/>
          <w:b/>
          <w:bCs/>
          <w:sz w:val="24"/>
          <w:szCs w:val="24"/>
          <w:lang w:val="es-419"/>
        </w:rPr>
        <w:t>2.4</w:t>
      </w:r>
      <w:r w:rsidRPr="00AD45AC">
        <w:rPr>
          <w:rFonts w:asciiTheme="majorHAnsi" w:hAnsiTheme="majorHAnsi" w:cstheme="majorHAnsi"/>
          <w:sz w:val="24"/>
          <w:szCs w:val="24"/>
          <w:lang w:val="es-419"/>
        </w:rPr>
        <w:t xml:space="preserve"> Deberá acreditarse </w:t>
      </w:r>
      <w:r w:rsidR="004C4596" w:rsidRPr="00AD45AC">
        <w:rPr>
          <w:rFonts w:asciiTheme="majorHAnsi" w:hAnsiTheme="majorHAnsi" w:cstheme="majorHAnsi"/>
          <w:sz w:val="24"/>
          <w:szCs w:val="24"/>
          <w:lang w:val="es-419"/>
        </w:rPr>
        <w:t>experiencia e idoneidad en el rubro.</w:t>
      </w:r>
      <w:r w:rsidR="009B2B44" w:rsidRPr="00AD45AC">
        <w:rPr>
          <w:rFonts w:asciiTheme="majorHAnsi" w:hAnsiTheme="majorHAnsi" w:cstheme="majorHAnsi"/>
          <w:sz w:val="24"/>
          <w:szCs w:val="24"/>
          <w:lang w:val="es-419"/>
        </w:rPr>
        <w:t xml:space="preserve"> </w:t>
      </w:r>
      <w:r w:rsidR="00573125" w:rsidRPr="00AD45AC">
        <w:rPr>
          <w:rFonts w:asciiTheme="majorHAnsi" w:hAnsiTheme="majorHAnsi" w:cstheme="majorHAnsi"/>
          <w:sz w:val="24"/>
          <w:szCs w:val="24"/>
          <w:lang w:val="es-419"/>
        </w:rPr>
        <w:t>Se agregará con la oferta toda la d</w:t>
      </w:r>
      <w:r w:rsidR="00573125" w:rsidRPr="00AD45AC">
        <w:rPr>
          <w:rFonts w:asciiTheme="majorHAnsi" w:hAnsiTheme="majorHAnsi" w:cstheme="majorHAnsi"/>
          <w:sz w:val="24"/>
          <w:szCs w:val="24"/>
        </w:rPr>
        <w:t>documentación</w:t>
      </w:r>
      <w:r w:rsidR="009B2B44" w:rsidRPr="00AD45AC">
        <w:rPr>
          <w:rFonts w:asciiTheme="majorHAnsi" w:hAnsiTheme="majorHAnsi" w:cstheme="majorHAnsi"/>
          <w:sz w:val="24"/>
          <w:szCs w:val="24"/>
        </w:rPr>
        <w:t xml:space="preserve"> que acredite o que permita verificar la antigüedad en plaza de la empresa y sus antecedentes en la prestación de servicios similares a los solicitados y/o </w:t>
      </w:r>
      <w:r w:rsidR="009B2B44" w:rsidRPr="00AD45AC">
        <w:rPr>
          <w:rFonts w:asciiTheme="majorHAnsi" w:hAnsiTheme="majorHAnsi" w:cstheme="majorHAnsi"/>
          <w:sz w:val="24"/>
          <w:szCs w:val="24"/>
        </w:rPr>
        <w:lastRenderedPageBreak/>
        <w:t xml:space="preserve">referencias que acrediten la idoneidad del oferente para el cumplimiento de los suministros y servicios solicitados. </w:t>
      </w:r>
      <w:r w:rsidR="00573125" w:rsidRPr="00AD45AC">
        <w:rPr>
          <w:rFonts w:asciiTheme="majorHAnsi" w:hAnsiTheme="majorHAnsi" w:cstheme="majorHAnsi"/>
          <w:sz w:val="24"/>
          <w:szCs w:val="24"/>
        </w:rPr>
        <w:t xml:space="preserve"> </w:t>
      </w:r>
    </w:p>
    <w:p w14:paraId="59BABC3B" w14:textId="77777777" w:rsidR="00CA567F" w:rsidRPr="00AD45AC" w:rsidRDefault="00CA567F" w:rsidP="00AD45AC">
      <w:pPr>
        <w:tabs>
          <w:tab w:val="left" w:pos="930"/>
        </w:tabs>
        <w:spacing w:line="360" w:lineRule="auto"/>
        <w:jc w:val="both"/>
        <w:rPr>
          <w:rFonts w:asciiTheme="majorHAnsi" w:hAnsiTheme="majorHAnsi" w:cstheme="majorHAnsi"/>
          <w:b/>
          <w:bCs/>
          <w:sz w:val="24"/>
          <w:szCs w:val="24"/>
          <w:lang w:val="es-419"/>
        </w:rPr>
      </w:pPr>
      <w:r w:rsidRPr="00AD45AC">
        <w:rPr>
          <w:rFonts w:asciiTheme="majorHAnsi" w:hAnsiTheme="majorHAnsi" w:cstheme="majorHAnsi"/>
          <w:b/>
          <w:bCs/>
          <w:sz w:val="24"/>
          <w:szCs w:val="24"/>
          <w:lang w:val="es-419"/>
        </w:rPr>
        <w:t xml:space="preserve">ARTICULO 3º </w:t>
      </w:r>
      <w:r w:rsidRPr="00AD45AC">
        <w:rPr>
          <w:rFonts w:asciiTheme="majorHAnsi" w:hAnsiTheme="majorHAnsi" w:cstheme="majorHAnsi"/>
          <w:b/>
          <w:bCs/>
          <w:sz w:val="24"/>
          <w:szCs w:val="24"/>
          <w:u w:val="single"/>
          <w:lang w:val="es-419"/>
        </w:rPr>
        <w:t>PLIEGO DE CONDICIO</w:t>
      </w:r>
      <w:r w:rsidR="00840D31" w:rsidRPr="00AD45AC">
        <w:rPr>
          <w:rFonts w:asciiTheme="majorHAnsi" w:hAnsiTheme="majorHAnsi" w:cstheme="majorHAnsi"/>
          <w:b/>
          <w:bCs/>
          <w:sz w:val="24"/>
          <w:szCs w:val="24"/>
          <w:u w:val="single"/>
          <w:lang w:val="es-419"/>
        </w:rPr>
        <w:t>NE</w:t>
      </w:r>
      <w:r w:rsidRPr="00AD45AC">
        <w:rPr>
          <w:rFonts w:asciiTheme="majorHAnsi" w:hAnsiTheme="majorHAnsi" w:cstheme="majorHAnsi"/>
          <w:b/>
          <w:bCs/>
          <w:sz w:val="24"/>
          <w:szCs w:val="24"/>
          <w:u w:val="single"/>
          <w:lang w:val="es-419"/>
        </w:rPr>
        <w:t>S PARTICULARES</w:t>
      </w:r>
      <w:r w:rsidRPr="00AD45AC">
        <w:rPr>
          <w:rFonts w:asciiTheme="majorHAnsi" w:hAnsiTheme="majorHAnsi" w:cstheme="majorHAnsi"/>
          <w:b/>
          <w:bCs/>
          <w:sz w:val="24"/>
          <w:szCs w:val="24"/>
          <w:lang w:val="es-419"/>
        </w:rPr>
        <w:t xml:space="preserve"> </w:t>
      </w:r>
    </w:p>
    <w:p w14:paraId="6BD406DC" w14:textId="77777777" w:rsidR="00CA567F" w:rsidRPr="00AD45AC" w:rsidRDefault="00CA567F" w:rsidP="00AD45AC">
      <w:pPr>
        <w:tabs>
          <w:tab w:val="left" w:pos="930"/>
        </w:tabs>
        <w:spacing w:line="360" w:lineRule="auto"/>
        <w:jc w:val="both"/>
        <w:rPr>
          <w:rFonts w:asciiTheme="majorHAnsi" w:hAnsiTheme="majorHAnsi" w:cstheme="majorHAnsi"/>
          <w:sz w:val="24"/>
          <w:szCs w:val="24"/>
          <w:lang w:val="es-419"/>
        </w:rPr>
      </w:pPr>
      <w:r w:rsidRPr="00AD45AC">
        <w:rPr>
          <w:rFonts w:asciiTheme="majorHAnsi" w:hAnsiTheme="majorHAnsi" w:cstheme="majorHAnsi"/>
          <w:sz w:val="24"/>
          <w:szCs w:val="24"/>
          <w:lang w:val="es-419"/>
        </w:rPr>
        <w:t>Sin costo.</w:t>
      </w:r>
      <w:r w:rsidRPr="00AD45AC">
        <w:rPr>
          <w:rFonts w:asciiTheme="majorHAnsi" w:hAnsiTheme="majorHAnsi" w:cstheme="majorHAnsi"/>
          <w:sz w:val="24"/>
          <w:szCs w:val="24"/>
          <w:u w:val="single"/>
          <w:lang w:val="es-419"/>
        </w:rPr>
        <w:t xml:space="preserve"> </w:t>
      </w:r>
    </w:p>
    <w:p w14:paraId="172827AD" w14:textId="77777777" w:rsidR="00C6724B" w:rsidRPr="00AD45AC" w:rsidRDefault="00C6724B" w:rsidP="00AD45AC">
      <w:pPr>
        <w:tabs>
          <w:tab w:val="left" w:pos="930"/>
        </w:tabs>
        <w:spacing w:line="360" w:lineRule="auto"/>
        <w:jc w:val="both"/>
        <w:rPr>
          <w:rFonts w:asciiTheme="majorHAnsi" w:hAnsiTheme="majorHAnsi" w:cstheme="majorHAnsi"/>
          <w:b/>
          <w:bCs/>
          <w:sz w:val="24"/>
          <w:szCs w:val="24"/>
        </w:rPr>
      </w:pPr>
      <w:r w:rsidRPr="00AD45AC">
        <w:rPr>
          <w:rFonts w:asciiTheme="majorHAnsi" w:hAnsiTheme="majorHAnsi" w:cstheme="majorHAnsi"/>
          <w:b/>
          <w:bCs/>
          <w:sz w:val="24"/>
          <w:szCs w:val="24"/>
        </w:rPr>
        <w:t xml:space="preserve">ARTICULO 4º </w:t>
      </w:r>
      <w:r w:rsidRPr="00AD45AC">
        <w:rPr>
          <w:rFonts w:asciiTheme="majorHAnsi" w:hAnsiTheme="majorHAnsi" w:cstheme="majorHAnsi"/>
          <w:b/>
          <w:bCs/>
          <w:sz w:val="24"/>
          <w:szCs w:val="24"/>
          <w:u w:val="single"/>
        </w:rPr>
        <w:t>CONDICIONES GENERALES</w:t>
      </w:r>
    </w:p>
    <w:p w14:paraId="7A86E8B1" w14:textId="77777777" w:rsidR="00C6724B" w:rsidRPr="00AD45AC" w:rsidRDefault="00C6724B"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4.1</w:t>
      </w:r>
      <w:r w:rsidRPr="00AD45AC">
        <w:rPr>
          <w:rFonts w:asciiTheme="majorHAnsi" w:hAnsiTheme="majorHAnsi" w:cstheme="majorHAnsi"/>
          <w:sz w:val="24"/>
          <w:szCs w:val="24"/>
        </w:rPr>
        <w:t xml:space="preserve"> </w:t>
      </w:r>
      <w:r w:rsidRPr="00AD45AC">
        <w:rPr>
          <w:rFonts w:asciiTheme="majorHAnsi" w:hAnsiTheme="majorHAnsi" w:cstheme="majorHAnsi"/>
          <w:b/>
          <w:bCs/>
          <w:sz w:val="24"/>
          <w:szCs w:val="24"/>
        </w:rPr>
        <w:t>Comunicaciones</w:t>
      </w:r>
      <w:r w:rsidRPr="00AD45AC">
        <w:rPr>
          <w:rFonts w:asciiTheme="majorHAnsi" w:hAnsiTheme="majorHAnsi" w:cstheme="majorHAnsi"/>
          <w:sz w:val="24"/>
          <w:szCs w:val="24"/>
        </w:rPr>
        <w:t xml:space="preserve">: Todas las comunicaciones referidas a este llamado deberán dirigirse a la dirección de la Intendencia Departamental de Treinta y Tres, sita en calle Manuel Lavalleja 1130 o por correo electrónico a </w:t>
      </w:r>
      <w:hyperlink r:id="rId9" w:history="1">
        <w:r w:rsidRPr="00AD45AC">
          <w:rPr>
            <w:rStyle w:val="Hipervnculo"/>
            <w:rFonts w:asciiTheme="majorHAnsi" w:hAnsiTheme="majorHAnsi" w:cstheme="majorHAnsi"/>
            <w:sz w:val="24"/>
            <w:szCs w:val="24"/>
          </w:rPr>
          <w:t>licitaciones@treintaytres.gub.uy</w:t>
        </w:r>
      </w:hyperlink>
      <w:r w:rsidRPr="00AD45AC">
        <w:rPr>
          <w:rFonts w:asciiTheme="majorHAnsi" w:hAnsiTheme="majorHAnsi" w:cstheme="majorHAnsi"/>
          <w:sz w:val="24"/>
          <w:szCs w:val="24"/>
        </w:rPr>
        <w:t xml:space="preserve">  </w:t>
      </w:r>
    </w:p>
    <w:p w14:paraId="2499CE21" w14:textId="77777777" w:rsidR="00C6724B" w:rsidRPr="00AD45AC" w:rsidRDefault="00C6724B"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b/>
          <w:bCs/>
          <w:sz w:val="24"/>
          <w:szCs w:val="24"/>
        </w:rPr>
        <w:t>4.2</w:t>
      </w:r>
      <w:r w:rsidRPr="00AD45AC">
        <w:rPr>
          <w:rFonts w:asciiTheme="majorHAnsi" w:hAnsiTheme="majorHAnsi" w:cstheme="majorHAnsi"/>
          <w:sz w:val="24"/>
          <w:szCs w:val="24"/>
        </w:rPr>
        <w:t xml:space="preserve"> </w:t>
      </w:r>
      <w:r w:rsidRPr="00AD45AC">
        <w:rPr>
          <w:rFonts w:asciiTheme="majorHAnsi" w:hAnsiTheme="majorHAnsi" w:cstheme="majorHAnsi"/>
          <w:b/>
          <w:bCs/>
          <w:sz w:val="24"/>
          <w:szCs w:val="24"/>
        </w:rPr>
        <w:t>Aclaraciones al llamado</w:t>
      </w:r>
      <w:r w:rsidRPr="00AD45AC">
        <w:rPr>
          <w:rFonts w:asciiTheme="majorHAnsi" w:hAnsiTheme="majorHAnsi" w:cstheme="majorHAnsi"/>
          <w:sz w:val="24"/>
          <w:szCs w:val="24"/>
        </w:rPr>
        <w:t xml:space="preserve">: Las solicitudes de aclaración podrán ser formuladas por escrito hasta 5 días antes de la apertura de ofertas y serán remitidas al correo electrónico </w:t>
      </w:r>
      <w:hyperlink r:id="rId10" w:history="1">
        <w:r w:rsidRPr="00AD45AC">
          <w:rPr>
            <w:rStyle w:val="Hipervnculo"/>
            <w:rFonts w:asciiTheme="majorHAnsi" w:hAnsiTheme="majorHAnsi" w:cstheme="majorHAnsi"/>
            <w:sz w:val="24"/>
            <w:szCs w:val="24"/>
          </w:rPr>
          <w:t>licitaciones@treintaytres.gub.uy</w:t>
        </w:r>
      </w:hyperlink>
      <w:r w:rsidRPr="00AD45AC">
        <w:rPr>
          <w:rFonts w:asciiTheme="majorHAnsi" w:hAnsiTheme="majorHAnsi" w:cstheme="majorHAnsi"/>
          <w:sz w:val="24"/>
          <w:szCs w:val="24"/>
        </w:rPr>
        <w:t xml:space="preserve">. Vencido dicho plazo, no será obligatorio proporcionar datos aclaratorios. Las consultas deberán ser específicas y serán evacuadas hasta 2 </w:t>
      </w:r>
      <w:proofErr w:type="spellStart"/>
      <w:r w:rsidRPr="00AD45AC">
        <w:rPr>
          <w:rFonts w:asciiTheme="majorHAnsi" w:hAnsiTheme="majorHAnsi" w:cstheme="majorHAnsi"/>
          <w:sz w:val="24"/>
          <w:szCs w:val="24"/>
        </w:rPr>
        <w:t>dias</w:t>
      </w:r>
      <w:proofErr w:type="spellEnd"/>
      <w:r w:rsidRPr="00AD45AC">
        <w:rPr>
          <w:rFonts w:asciiTheme="majorHAnsi" w:hAnsiTheme="majorHAnsi" w:cstheme="majorHAnsi"/>
          <w:sz w:val="24"/>
          <w:szCs w:val="24"/>
        </w:rPr>
        <w:t xml:space="preserve"> antes de la apertura de </w:t>
      </w:r>
      <w:proofErr w:type="gramStart"/>
      <w:r w:rsidRPr="00AD45AC">
        <w:rPr>
          <w:rFonts w:asciiTheme="majorHAnsi" w:hAnsiTheme="majorHAnsi" w:cstheme="majorHAnsi"/>
          <w:sz w:val="24"/>
          <w:szCs w:val="24"/>
        </w:rPr>
        <w:t>ofertas.-</w:t>
      </w:r>
      <w:proofErr w:type="gramEnd"/>
    </w:p>
    <w:p w14:paraId="42E54EE3" w14:textId="47655130" w:rsidR="00C6724B" w:rsidRPr="00AD45AC" w:rsidRDefault="00C6724B" w:rsidP="00AD45AC">
      <w:pPr>
        <w:tabs>
          <w:tab w:val="left" w:pos="930"/>
        </w:tabs>
        <w:spacing w:line="360" w:lineRule="auto"/>
        <w:jc w:val="both"/>
        <w:rPr>
          <w:rFonts w:asciiTheme="majorHAnsi" w:hAnsiTheme="majorHAnsi" w:cstheme="majorHAnsi"/>
          <w:sz w:val="24"/>
          <w:szCs w:val="24"/>
        </w:rPr>
      </w:pPr>
      <w:r w:rsidRPr="00AD45AC">
        <w:rPr>
          <w:rFonts w:asciiTheme="majorHAnsi" w:hAnsiTheme="majorHAnsi" w:cstheme="majorHAnsi"/>
          <w:sz w:val="24"/>
          <w:szCs w:val="24"/>
        </w:rPr>
        <w:t>Únicamente se recibirán ofertas a través de la página de compras estatales(</w:t>
      </w:r>
      <w:hyperlink r:id="rId11" w:history="1">
        <w:r w:rsidRPr="00AD45AC">
          <w:rPr>
            <w:rStyle w:val="Hipervnculo"/>
            <w:rFonts w:asciiTheme="majorHAnsi" w:hAnsiTheme="majorHAnsi" w:cstheme="majorHAnsi"/>
            <w:sz w:val="24"/>
            <w:szCs w:val="24"/>
          </w:rPr>
          <w:t>www.comprasestatales.gub.uy</w:t>
        </w:r>
      </w:hyperlink>
      <w:r w:rsidRPr="00AD45AC">
        <w:rPr>
          <w:rFonts w:asciiTheme="majorHAnsi" w:hAnsiTheme="majorHAnsi" w:cstheme="majorHAnsi"/>
          <w:sz w:val="24"/>
          <w:szCs w:val="24"/>
        </w:rPr>
        <w:t xml:space="preserve">). No se aceptaran propuestas </w:t>
      </w:r>
      <w:proofErr w:type="spellStart"/>
      <w:r w:rsidRPr="00AD45AC">
        <w:rPr>
          <w:rFonts w:asciiTheme="majorHAnsi" w:hAnsiTheme="majorHAnsi" w:cstheme="majorHAnsi"/>
          <w:sz w:val="24"/>
          <w:szCs w:val="24"/>
        </w:rPr>
        <w:t>via</w:t>
      </w:r>
      <w:proofErr w:type="spellEnd"/>
      <w:r w:rsidRPr="00AD45AC">
        <w:rPr>
          <w:rFonts w:asciiTheme="majorHAnsi" w:hAnsiTheme="majorHAnsi" w:cstheme="majorHAnsi"/>
          <w:sz w:val="24"/>
          <w:szCs w:val="24"/>
        </w:rPr>
        <w:t xml:space="preserve"> mail, fax o similar bajo ningún </w:t>
      </w:r>
      <w:proofErr w:type="gramStart"/>
      <w:r w:rsidRPr="00AD45AC">
        <w:rPr>
          <w:rFonts w:asciiTheme="majorHAnsi" w:hAnsiTheme="majorHAnsi" w:cstheme="majorHAnsi"/>
          <w:sz w:val="24"/>
          <w:szCs w:val="24"/>
        </w:rPr>
        <w:t>concepto.-</w:t>
      </w:r>
      <w:proofErr w:type="gramEnd"/>
      <w:r w:rsidRPr="00AD45AC">
        <w:rPr>
          <w:rFonts w:asciiTheme="majorHAnsi" w:hAnsiTheme="majorHAnsi" w:cstheme="majorHAnsi"/>
          <w:sz w:val="24"/>
          <w:szCs w:val="24"/>
        </w:rPr>
        <w:t xml:space="preserve"> </w:t>
      </w:r>
      <w:r w:rsidR="00C27BDE" w:rsidRPr="00AD45AC">
        <w:rPr>
          <w:rFonts w:asciiTheme="majorHAnsi" w:hAnsiTheme="majorHAnsi" w:cstheme="majorHAnsi"/>
          <w:sz w:val="24"/>
          <w:szCs w:val="24"/>
        </w:rPr>
        <w:t xml:space="preserve"> </w:t>
      </w:r>
    </w:p>
    <w:p w14:paraId="72103892" w14:textId="77777777" w:rsidR="00C6724B" w:rsidRPr="00AD45AC" w:rsidRDefault="00C6724B" w:rsidP="00AD45AC">
      <w:pPr>
        <w:tabs>
          <w:tab w:val="left" w:pos="930"/>
        </w:tabs>
        <w:spacing w:line="360" w:lineRule="auto"/>
        <w:jc w:val="both"/>
        <w:rPr>
          <w:rFonts w:asciiTheme="majorHAnsi" w:hAnsiTheme="majorHAnsi" w:cstheme="majorHAnsi"/>
          <w:b/>
          <w:bCs/>
          <w:sz w:val="24"/>
          <w:szCs w:val="24"/>
        </w:rPr>
      </w:pPr>
      <w:r w:rsidRPr="00AD45AC">
        <w:rPr>
          <w:rFonts w:asciiTheme="majorHAnsi" w:hAnsiTheme="majorHAnsi" w:cstheme="majorHAnsi"/>
          <w:b/>
          <w:bCs/>
          <w:sz w:val="24"/>
          <w:szCs w:val="24"/>
        </w:rPr>
        <w:t xml:space="preserve">ARTICULO 5º </w:t>
      </w:r>
      <w:r w:rsidRPr="00AD45AC">
        <w:rPr>
          <w:rFonts w:asciiTheme="majorHAnsi" w:hAnsiTheme="majorHAnsi" w:cstheme="majorHAnsi"/>
          <w:b/>
          <w:bCs/>
          <w:sz w:val="24"/>
          <w:szCs w:val="24"/>
          <w:u w:val="single"/>
        </w:rPr>
        <w:t>DE LA OFERTA</w:t>
      </w:r>
    </w:p>
    <w:p w14:paraId="42DC3A85" w14:textId="2E47B653" w:rsidR="00CA567F" w:rsidRPr="00AD45AC" w:rsidRDefault="00227DA6" w:rsidP="00AD45AC">
      <w:pPr>
        <w:tabs>
          <w:tab w:val="left" w:pos="930"/>
        </w:tabs>
        <w:spacing w:after="0" w:line="360" w:lineRule="auto"/>
        <w:jc w:val="both"/>
        <w:rPr>
          <w:rFonts w:asciiTheme="majorHAnsi" w:hAnsiTheme="majorHAnsi" w:cstheme="majorHAnsi"/>
          <w:b/>
          <w:bCs/>
          <w:sz w:val="24"/>
          <w:szCs w:val="24"/>
          <w:lang w:val="es-419"/>
        </w:rPr>
      </w:pPr>
      <w:r w:rsidRPr="00AD45AC">
        <w:rPr>
          <w:rFonts w:asciiTheme="majorHAnsi" w:hAnsiTheme="majorHAnsi" w:cstheme="majorHAnsi"/>
          <w:b/>
          <w:bCs/>
          <w:sz w:val="24"/>
          <w:szCs w:val="24"/>
        </w:rPr>
        <w:t xml:space="preserve"> 5.1 </w:t>
      </w:r>
      <w:r w:rsidR="00C6724B" w:rsidRPr="00AD45AC">
        <w:rPr>
          <w:rFonts w:asciiTheme="majorHAnsi" w:hAnsiTheme="majorHAnsi" w:cstheme="majorHAnsi"/>
          <w:sz w:val="24"/>
          <w:szCs w:val="24"/>
        </w:rPr>
        <w:t xml:space="preserve">Deberán ser presentadas en forma completa únicamente en línea hasta el momento previsto para la apertura de </w:t>
      </w:r>
      <w:proofErr w:type="gramStart"/>
      <w:r w:rsidR="00C6724B" w:rsidRPr="00AD45AC">
        <w:rPr>
          <w:rFonts w:asciiTheme="majorHAnsi" w:hAnsiTheme="majorHAnsi" w:cstheme="majorHAnsi"/>
          <w:sz w:val="24"/>
          <w:szCs w:val="24"/>
        </w:rPr>
        <w:t>las mismas</w:t>
      </w:r>
      <w:proofErr w:type="gramEnd"/>
      <w:r w:rsidR="00C6724B" w:rsidRPr="00AD45AC">
        <w:rPr>
          <w:rFonts w:asciiTheme="majorHAnsi" w:hAnsiTheme="majorHAnsi" w:cstheme="majorHAnsi"/>
          <w:sz w:val="24"/>
          <w:szCs w:val="24"/>
        </w:rPr>
        <w:t xml:space="preserve"> a través del sitio </w:t>
      </w:r>
      <w:hyperlink r:id="rId12" w:history="1">
        <w:r w:rsidR="00C6724B" w:rsidRPr="00AD45AC">
          <w:rPr>
            <w:rStyle w:val="Hipervnculo"/>
            <w:rFonts w:asciiTheme="majorHAnsi" w:hAnsiTheme="majorHAnsi" w:cstheme="majorHAnsi"/>
            <w:sz w:val="24"/>
            <w:szCs w:val="24"/>
          </w:rPr>
          <w:t>www.comprasestatales.gub.uy</w:t>
        </w:r>
      </w:hyperlink>
      <w:r w:rsidR="00C6724B" w:rsidRPr="00AD45AC">
        <w:rPr>
          <w:rFonts w:asciiTheme="majorHAnsi" w:hAnsiTheme="majorHAnsi" w:cstheme="majorHAnsi"/>
          <w:sz w:val="24"/>
          <w:szCs w:val="24"/>
        </w:rPr>
        <w:t xml:space="preserve">. No se recibirán ofertas por otra </w:t>
      </w:r>
      <w:proofErr w:type="spellStart"/>
      <w:r w:rsidR="00C6724B" w:rsidRPr="00AD45AC">
        <w:rPr>
          <w:rFonts w:asciiTheme="majorHAnsi" w:hAnsiTheme="majorHAnsi" w:cstheme="majorHAnsi"/>
          <w:sz w:val="24"/>
          <w:szCs w:val="24"/>
        </w:rPr>
        <w:t>via</w:t>
      </w:r>
      <w:proofErr w:type="spellEnd"/>
      <w:r w:rsidR="00C6724B" w:rsidRPr="00AD45AC">
        <w:rPr>
          <w:rFonts w:asciiTheme="majorHAnsi" w:hAnsiTheme="majorHAnsi" w:cstheme="majorHAnsi"/>
          <w:sz w:val="24"/>
          <w:szCs w:val="24"/>
        </w:rPr>
        <w:t xml:space="preserve">. En caso de resultar adjudicatario, deberá exhibir el documento o certificado original, conforme a lo establecido en el artículo 48 del </w:t>
      </w:r>
      <w:proofErr w:type="gramStart"/>
      <w:r w:rsidR="00C6724B" w:rsidRPr="00AD45AC">
        <w:rPr>
          <w:rFonts w:asciiTheme="majorHAnsi" w:hAnsiTheme="majorHAnsi" w:cstheme="majorHAnsi"/>
          <w:sz w:val="24"/>
          <w:szCs w:val="24"/>
        </w:rPr>
        <w:t>TOCAF.-</w:t>
      </w:r>
      <w:proofErr w:type="gramEnd"/>
      <w:r w:rsidR="00C27BDE" w:rsidRPr="00AD45AC">
        <w:rPr>
          <w:rFonts w:asciiTheme="majorHAnsi" w:hAnsiTheme="majorHAnsi" w:cstheme="majorHAnsi"/>
          <w:b/>
          <w:bCs/>
          <w:sz w:val="24"/>
          <w:szCs w:val="24"/>
          <w:lang w:val="es-419"/>
        </w:rPr>
        <w:t xml:space="preserve"> </w:t>
      </w:r>
    </w:p>
    <w:p w14:paraId="48E4CF9E" w14:textId="038A39E3" w:rsidR="007F22CA" w:rsidRPr="00AD45AC" w:rsidRDefault="00644D0F" w:rsidP="00792985">
      <w:pPr>
        <w:tabs>
          <w:tab w:val="left" w:pos="930"/>
        </w:tabs>
        <w:spacing w:after="0" w:line="360" w:lineRule="auto"/>
        <w:jc w:val="both"/>
        <w:rPr>
          <w:rFonts w:asciiTheme="majorHAnsi" w:eastAsia="Bookman Old Style" w:hAnsiTheme="majorHAnsi" w:cstheme="majorHAnsi"/>
          <w:kern w:val="3"/>
          <w:sz w:val="24"/>
          <w:szCs w:val="24"/>
          <w:lang w:val="es-UY" w:eastAsia="zh-CN" w:bidi="hi-IN"/>
        </w:rPr>
      </w:pPr>
      <w:r w:rsidRPr="00AD45AC">
        <w:rPr>
          <w:rFonts w:asciiTheme="majorHAnsi" w:hAnsiTheme="majorHAnsi" w:cstheme="majorHAnsi"/>
          <w:sz w:val="24"/>
          <w:szCs w:val="24"/>
          <w:lang w:val="es-419"/>
        </w:rPr>
        <w:t xml:space="preserve"> </w:t>
      </w:r>
      <w:proofErr w:type="gramStart"/>
      <w:r w:rsidR="00CA567F" w:rsidRPr="00AD45AC">
        <w:rPr>
          <w:rFonts w:asciiTheme="majorHAnsi" w:hAnsiTheme="majorHAnsi" w:cstheme="majorHAnsi"/>
          <w:b/>
          <w:bCs/>
          <w:sz w:val="24"/>
          <w:szCs w:val="24"/>
          <w:lang w:val="es-419"/>
        </w:rPr>
        <w:t>5.</w:t>
      </w:r>
      <w:r w:rsidRPr="00AD45AC">
        <w:rPr>
          <w:rFonts w:asciiTheme="majorHAnsi" w:hAnsiTheme="majorHAnsi" w:cstheme="majorHAnsi"/>
          <w:b/>
          <w:bCs/>
          <w:sz w:val="24"/>
          <w:szCs w:val="24"/>
          <w:lang w:val="es-419"/>
        </w:rPr>
        <w:t>2</w:t>
      </w:r>
      <w:r w:rsidR="00CA567F" w:rsidRPr="00AD45AC">
        <w:rPr>
          <w:rFonts w:asciiTheme="majorHAnsi" w:hAnsiTheme="majorHAnsi" w:cstheme="majorHAnsi"/>
          <w:b/>
          <w:bCs/>
          <w:sz w:val="24"/>
          <w:szCs w:val="24"/>
          <w:lang w:val="es-419"/>
        </w:rPr>
        <w:t xml:space="preserve"> </w:t>
      </w:r>
      <w:r w:rsidR="003B1CAD">
        <w:rPr>
          <w:rFonts w:asciiTheme="majorHAnsi" w:eastAsia="Bookman Old Style" w:hAnsiTheme="majorHAnsi" w:cstheme="majorHAnsi"/>
          <w:b/>
          <w:bCs/>
          <w:kern w:val="3"/>
          <w:sz w:val="24"/>
          <w:szCs w:val="24"/>
          <w:lang w:eastAsia="zh-CN" w:bidi="hi-IN"/>
        </w:rPr>
        <w:t xml:space="preserve"> </w:t>
      </w:r>
      <w:r w:rsidR="003B1CAD">
        <w:rPr>
          <w:rFonts w:asciiTheme="majorHAnsi" w:eastAsia="Bookman Old Style" w:hAnsiTheme="majorHAnsi" w:cstheme="majorHAnsi"/>
          <w:kern w:val="3"/>
          <w:sz w:val="24"/>
          <w:szCs w:val="24"/>
          <w:lang w:eastAsia="zh-CN" w:bidi="hi-IN"/>
        </w:rPr>
        <w:t>Los</w:t>
      </w:r>
      <w:proofErr w:type="gramEnd"/>
      <w:r w:rsidR="003B1CAD">
        <w:rPr>
          <w:rFonts w:asciiTheme="majorHAnsi" w:eastAsia="Bookman Old Style" w:hAnsiTheme="majorHAnsi" w:cstheme="majorHAnsi"/>
          <w:kern w:val="3"/>
          <w:sz w:val="24"/>
          <w:szCs w:val="24"/>
          <w:lang w:eastAsia="zh-CN" w:bidi="hi-IN"/>
        </w:rPr>
        <w:t xml:space="preserve"> oferentes cargarán en la página de compras estatales los archivos que </w:t>
      </w:r>
      <w:r w:rsidR="00C804E1">
        <w:rPr>
          <w:rFonts w:asciiTheme="majorHAnsi" w:eastAsia="Bookman Old Style" w:hAnsiTheme="majorHAnsi" w:cstheme="majorHAnsi"/>
          <w:kern w:val="3"/>
          <w:sz w:val="24"/>
          <w:szCs w:val="24"/>
          <w:lang w:eastAsia="zh-CN" w:bidi="hi-IN"/>
        </w:rPr>
        <w:t xml:space="preserve">conforman su propuesta en formato </w:t>
      </w:r>
      <w:proofErr w:type="spellStart"/>
      <w:r w:rsidR="00C804E1">
        <w:rPr>
          <w:rFonts w:asciiTheme="majorHAnsi" w:eastAsia="Bookman Old Style" w:hAnsiTheme="majorHAnsi" w:cstheme="majorHAnsi"/>
          <w:kern w:val="3"/>
          <w:sz w:val="24"/>
          <w:szCs w:val="24"/>
          <w:lang w:eastAsia="zh-CN" w:bidi="hi-IN"/>
        </w:rPr>
        <w:t>pdf</w:t>
      </w:r>
      <w:proofErr w:type="spellEnd"/>
      <w:r w:rsidR="00C804E1">
        <w:rPr>
          <w:rFonts w:asciiTheme="majorHAnsi" w:eastAsia="Bookman Old Style" w:hAnsiTheme="majorHAnsi" w:cstheme="majorHAnsi"/>
          <w:kern w:val="3"/>
          <w:sz w:val="24"/>
          <w:szCs w:val="24"/>
          <w:lang w:eastAsia="zh-CN" w:bidi="hi-IN"/>
        </w:rPr>
        <w:t>.-</w:t>
      </w:r>
      <w:r w:rsidR="00DE21FF" w:rsidRPr="00AD45AC">
        <w:rPr>
          <w:rFonts w:asciiTheme="majorHAnsi" w:eastAsia="Bookman Old Style" w:hAnsiTheme="majorHAnsi" w:cstheme="majorHAnsi"/>
          <w:b/>
          <w:bCs/>
          <w:kern w:val="3"/>
          <w:sz w:val="24"/>
          <w:szCs w:val="24"/>
          <w:lang w:eastAsia="zh-CN" w:bidi="hi-IN"/>
        </w:rPr>
        <w:t xml:space="preserve"> </w:t>
      </w:r>
    </w:p>
    <w:p w14:paraId="54D30715" w14:textId="39567C77" w:rsidR="00756B61" w:rsidRPr="00AD45AC" w:rsidRDefault="00ED7C98" w:rsidP="00AD45AC">
      <w:pPr>
        <w:keepNext/>
        <w:widowControl w:val="0"/>
        <w:suppressAutoHyphens/>
        <w:autoSpaceDE w:val="0"/>
        <w:autoSpaceDN w:val="0"/>
        <w:spacing w:after="0" w:line="360" w:lineRule="auto"/>
        <w:jc w:val="both"/>
        <w:outlineLvl w:val="0"/>
        <w:rPr>
          <w:rFonts w:asciiTheme="majorHAnsi" w:eastAsia="Bookman Old Style" w:hAnsiTheme="majorHAnsi" w:cstheme="majorHAnsi"/>
          <w:b/>
          <w:bCs/>
          <w:kern w:val="3"/>
          <w:sz w:val="24"/>
          <w:szCs w:val="24"/>
          <w:u w:val="single"/>
          <w:lang w:eastAsia="zh-CN" w:bidi="hi-IN"/>
        </w:rPr>
      </w:pPr>
      <w:r w:rsidRPr="00AD45AC">
        <w:rPr>
          <w:rFonts w:asciiTheme="majorHAnsi" w:eastAsia="Bookman Old Style" w:hAnsiTheme="majorHAnsi" w:cstheme="majorHAnsi"/>
          <w:b/>
          <w:bCs/>
          <w:kern w:val="3"/>
          <w:sz w:val="24"/>
          <w:szCs w:val="24"/>
          <w:lang w:val="es-UY" w:eastAsia="zh-CN" w:bidi="hi-IN"/>
        </w:rPr>
        <w:t xml:space="preserve">ARTICULO </w:t>
      </w:r>
      <w:proofErr w:type="gramStart"/>
      <w:r w:rsidRPr="00AD45AC">
        <w:rPr>
          <w:rFonts w:asciiTheme="majorHAnsi" w:eastAsia="Bookman Old Style" w:hAnsiTheme="majorHAnsi" w:cstheme="majorHAnsi"/>
          <w:b/>
          <w:bCs/>
          <w:kern w:val="3"/>
          <w:sz w:val="24"/>
          <w:szCs w:val="24"/>
          <w:lang w:val="es-UY" w:eastAsia="zh-CN" w:bidi="hi-IN"/>
        </w:rPr>
        <w:t xml:space="preserve">6º </w:t>
      </w:r>
      <w:r w:rsidR="00644D0F" w:rsidRPr="00AD45AC">
        <w:rPr>
          <w:rFonts w:asciiTheme="majorHAnsi" w:eastAsia="Bookman Old Style" w:hAnsiTheme="majorHAnsi" w:cstheme="majorHAnsi"/>
          <w:b/>
          <w:bCs/>
          <w:kern w:val="3"/>
          <w:sz w:val="24"/>
          <w:szCs w:val="24"/>
          <w:lang w:val="es-UY" w:eastAsia="zh-CN" w:bidi="hi-IN"/>
        </w:rPr>
        <w:t xml:space="preserve"> </w:t>
      </w:r>
      <w:r w:rsidR="00644D0F" w:rsidRPr="00AD45AC">
        <w:rPr>
          <w:rFonts w:asciiTheme="majorHAnsi" w:eastAsia="Bookman Old Style" w:hAnsiTheme="majorHAnsi" w:cstheme="majorHAnsi"/>
          <w:b/>
          <w:bCs/>
          <w:kern w:val="3"/>
          <w:sz w:val="24"/>
          <w:szCs w:val="24"/>
          <w:u w:val="single"/>
          <w:lang w:eastAsia="zh-CN" w:bidi="hi-IN"/>
        </w:rPr>
        <w:t>APERTURA</w:t>
      </w:r>
      <w:proofErr w:type="gramEnd"/>
      <w:r w:rsidR="00644D0F" w:rsidRPr="00AD45AC">
        <w:rPr>
          <w:rFonts w:asciiTheme="majorHAnsi" w:eastAsia="Bookman Old Style" w:hAnsiTheme="majorHAnsi" w:cstheme="majorHAnsi"/>
          <w:b/>
          <w:bCs/>
          <w:kern w:val="3"/>
          <w:sz w:val="24"/>
          <w:szCs w:val="24"/>
          <w:u w:val="single"/>
          <w:lang w:eastAsia="zh-CN" w:bidi="hi-IN"/>
        </w:rPr>
        <w:t xml:space="preserve"> DE OFERTAS</w:t>
      </w:r>
    </w:p>
    <w:p w14:paraId="6D14C095" w14:textId="68F0276E"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6.1 Apertura</w:t>
      </w:r>
      <w:r w:rsidRPr="00AD45AC">
        <w:rPr>
          <w:rFonts w:asciiTheme="majorHAnsi" w:eastAsia="Bookman Old Style" w:hAnsiTheme="majorHAnsi" w:cstheme="majorHAnsi"/>
          <w:kern w:val="3"/>
          <w:sz w:val="24"/>
          <w:szCs w:val="24"/>
          <w:lang w:eastAsia="zh-CN" w:bidi="hi-IN"/>
        </w:rPr>
        <w:t xml:space="preserve">: La apertura de ofertas se efectuará en forma automática en la fecha y hora </w:t>
      </w:r>
      <w:proofErr w:type="gramStart"/>
      <w:r w:rsidRPr="00AD45AC">
        <w:rPr>
          <w:rFonts w:asciiTheme="majorHAnsi" w:eastAsia="Bookman Old Style" w:hAnsiTheme="majorHAnsi" w:cstheme="majorHAnsi"/>
          <w:kern w:val="3"/>
          <w:sz w:val="24"/>
          <w:szCs w:val="24"/>
          <w:lang w:eastAsia="zh-CN" w:bidi="hi-IN"/>
        </w:rPr>
        <w:t>indicada.-</w:t>
      </w:r>
      <w:proofErr w:type="gramEnd"/>
    </w:p>
    <w:p w14:paraId="502D08DE" w14:textId="77777777"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lastRenderedPageBreak/>
        <w:t>6.2 Admisibilidad</w:t>
      </w:r>
      <w:r w:rsidRPr="00AD45AC">
        <w:rPr>
          <w:rFonts w:asciiTheme="majorHAnsi" w:eastAsia="Bookman Old Style" w:hAnsiTheme="majorHAnsi" w:cstheme="majorHAnsi"/>
          <w:kern w:val="3"/>
          <w:sz w:val="24"/>
          <w:szCs w:val="24"/>
          <w:lang w:eastAsia="zh-CN" w:bidi="hi-IN"/>
        </w:rPr>
        <w:t xml:space="preserve">: Se efectuará un análisis de admisibilidad de las propuestas, </w:t>
      </w:r>
      <w:proofErr w:type="gramStart"/>
      <w:r w:rsidRPr="00AD45AC">
        <w:rPr>
          <w:rFonts w:asciiTheme="majorHAnsi" w:eastAsia="Bookman Old Style" w:hAnsiTheme="majorHAnsi" w:cstheme="majorHAnsi"/>
          <w:kern w:val="3"/>
          <w:sz w:val="24"/>
          <w:szCs w:val="24"/>
          <w:lang w:eastAsia="zh-CN" w:bidi="hi-IN"/>
        </w:rPr>
        <w:t>resultando inadmisibles</w:t>
      </w:r>
      <w:proofErr w:type="gramEnd"/>
      <w:r w:rsidRPr="00AD45AC">
        <w:rPr>
          <w:rFonts w:asciiTheme="majorHAnsi" w:eastAsia="Bookman Old Style" w:hAnsiTheme="majorHAnsi" w:cstheme="majorHAnsi"/>
          <w:kern w:val="3"/>
          <w:sz w:val="24"/>
          <w:szCs w:val="24"/>
          <w:lang w:eastAsia="zh-CN" w:bidi="hi-IN"/>
        </w:rPr>
        <w:t xml:space="preserve"> las ofertas que: </w:t>
      </w:r>
    </w:p>
    <w:p w14:paraId="6ABA067C" w14:textId="77777777"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a) no fueran presentadas en plazo, lugar y por los medios establecidos en el presente </w:t>
      </w:r>
      <w:proofErr w:type="gramStart"/>
      <w:r w:rsidRPr="00AD45AC">
        <w:rPr>
          <w:rFonts w:asciiTheme="majorHAnsi" w:eastAsia="Bookman Old Style" w:hAnsiTheme="majorHAnsi" w:cstheme="majorHAnsi"/>
          <w:kern w:val="3"/>
          <w:sz w:val="24"/>
          <w:szCs w:val="24"/>
          <w:lang w:eastAsia="zh-CN" w:bidi="hi-IN"/>
        </w:rPr>
        <w:t>llamado.-</w:t>
      </w:r>
      <w:proofErr w:type="gramEnd"/>
      <w:r w:rsidRPr="00AD45AC">
        <w:rPr>
          <w:rFonts w:asciiTheme="majorHAnsi" w:eastAsia="Bookman Old Style" w:hAnsiTheme="majorHAnsi" w:cstheme="majorHAnsi"/>
          <w:kern w:val="3"/>
          <w:sz w:val="24"/>
          <w:szCs w:val="24"/>
          <w:lang w:eastAsia="zh-CN" w:bidi="hi-IN"/>
        </w:rPr>
        <w:t xml:space="preserve"> </w:t>
      </w:r>
    </w:p>
    <w:p w14:paraId="7D97BB14" w14:textId="77777777"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b) no se encuentren inscriptos en RUPE al momento de ofertas, en los estados permitidos a esos </w:t>
      </w:r>
      <w:proofErr w:type="gramStart"/>
      <w:r w:rsidRPr="00AD45AC">
        <w:rPr>
          <w:rFonts w:asciiTheme="majorHAnsi" w:eastAsia="Bookman Old Style" w:hAnsiTheme="majorHAnsi" w:cstheme="majorHAnsi"/>
          <w:kern w:val="3"/>
          <w:sz w:val="24"/>
          <w:szCs w:val="24"/>
          <w:lang w:eastAsia="zh-CN" w:bidi="hi-IN"/>
        </w:rPr>
        <w:t>efectos.-</w:t>
      </w:r>
      <w:proofErr w:type="gramEnd"/>
    </w:p>
    <w:p w14:paraId="40F0EE05" w14:textId="77777777"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c) no den cumplimiento a las exigencias esenciales requeridas en las bases del presente llamado, así como en la normativa imperante en materia de Contratación </w:t>
      </w:r>
      <w:proofErr w:type="gramStart"/>
      <w:r w:rsidRPr="00AD45AC">
        <w:rPr>
          <w:rFonts w:asciiTheme="majorHAnsi" w:eastAsia="Bookman Old Style" w:hAnsiTheme="majorHAnsi" w:cstheme="majorHAnsi"/>
          <w:kern w:val="3"/>
          <w:sz w:val="24"/>
          <w:szCs w:val="24"/>
          <w:lang w:eastAsia="zh-CN" w:bidi="hi-IN"/>
        </w:rPr>
        <w:t>Administrativa.-</w:t>
      </w:r>
      <w:proofErr w:type="gramEnd"/>
    </w:p>
    <w:p w14:paraId="75E8041D" w14:textId="0FB13562"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6.3 Requisitos mínimos:</w:t>
      </w:r>
      <w:r w:rsidRPr="00AD45AC">
        <w:rPr>
          <w:rFonts w:asciiTheme="majorHAnsi" w:eastAsia="Bookman Old Style" w:hAnsiTheme="majorHAnsi" w:cstheme="majorHAnsi"/>
          <w:kern w:val="3"/>
          <w:sz w:val="24"/>
          <w:szCs w:val="24"/>
          <w:lang w:eastAsia="zh-CN" w:bidi="hi-IN"/>
        </w:rPr>
        <w:t xml:space="preserve"> son los establecidos en el </w:t>
      </w:r>
      <w:proofErr w:type="spellStart"/>
      <w:r w:rsidRPr="00AD45AC">
        <w:rPr>
          <w:rFonts w:asciiTheme="majorHAnsi" w:eastAsia="Bookman Old Style" w:hAnsiTheme="majorHAnsi" w:cstheme="majorHAnsi"/>
          <w:kern w:val="3"/>
          <w:sz w:val="24"/>
          <w:szCs w:val="24"/>
          <w:lang w:eastAsia="zh-CN" w:bidi="hi-IN"/>
        </w:rPr>
        <w:t>articulo</w:t>
      </w:r>
      <w:proofErr w:type="spellEnd"/>
      <w:r w:rsidRPr="00AD45AC">
        <w:rPr>
          <w:rFonts w:asciiTheme="majorHAnsi" w:eastAsia="Bookman Old Style" w:hAnsiTheme="majorHAnsi" w:cstheme="majorHAnsi"/>
          <w:kern w:val="3"/>
          <w:sz w:val="24"/>
          <w:szCs w:val="24"/>
          <w:lang w:eastAsia="zh-CN" w:bidi="hi-IN"/>
        </w:rPr>
        <w:t xml:space="preserve"> 2 del Pliego de </w:t>
      </w:r>
      <w:proofErr w:type="gramStart"/>
      <w:r w:rsidRPr="00AD45AC">
        <w:rPr>
          <w:rFonts w:asciiTheme="majorHAnsi" w:eastAsia="Bookman Old Style" w:hAnsiTheme="majorHAnsi" w:cstheme="majorHAnsi"/>
          <w:kern w:val="3"/>
          <w:sz w:val="24"/>
          <w:szCs w:val="24"/>
          <w:lang w:eastAsia="zh-CN" w:bidi="hi-IN"/>
        </w:rPr>
        <w:t>Condiciones</w:t>
      </w:r>
      <w:r w:rsidR="00DE21FF" w:rsidRPr="00AD45AC">
        <w:rPr>
          <w:rFonts w:asciiTheme="majorHAnsi" w:eastAsia="Bookman Old Style" w:hAnsiTheme="majorHAnsi" w:cstheme="majorHAnsi"/>
          <w:kern w:val="3"/>
          <w:sz w:val="24"/>
          <w:szCs w:val="24"/>
          <w:lang w:eastAsia="zh-CN" w:bidi="hi-IN"/>
        </w:rPr>
        <w:t>.-</w:t>
      </w:r>
      <w:proofErr w:type="gramEnd"/>
    </w:p>
    <w:p w14:paraId="39A73A85" w14:textId="77777777" w:rsidR="00DE21FF" w:rsidRPr="00AD45AC" w:rsidRDefault="006F1ED3" w:rsidP="00AD45AC">
      <w:pPr>
        <w:tabs>
          <w:tab w:val="left" w:pos="930"/>
        </w:tabs>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6.4 Criterios de evaluación</w:t>
      </w:r>
      <w:r w:rsidRPr="00AD45AC">
        <w:rPr>
          <w:rFonts w:asciiTheme="majorHAnsi" w:eastAsia="Bookman Old Style" w:hAnsiTheme="majorHAnsi" w:cstheme="majorHAnsi"/>
          <w:kern w:val="3"/>
          <w:sz w:val="24"/>
          <w:szCs w:val="24"/>
          <w:lang w:eastAsia="zh-CN" w:bidi="hi-IN"/>
        </w:rPr>
        <w:t xml:space="preserve">: </w:t>
      </w:r>
    </w:p>
    <w:p w14:paraId="1AF9FB5F" w14:textId="77777777" w:rsidR="00DE21FF" w:rsidRPr="00AD45AC" w:rsidRDefault="00DE21FF" w:rsidP="00AD45AC">
      <w:pPr>
        <w:tabs>
          <w:tab w:val="left" w:pos="930"/>
        </w:tabs>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Las ofertas serán evaluadas en forma primaria, respecto del cumplimiento de los requisitos formales exigidos en el presente Pliego. </w:t>
      </w:r>
    </w:p>
    <w:p w14:paraId="5BA22E52" w14:textId="77777777" w:rsidR="002F21CB" w:rsidRPr="00AD45AC" w:rsidRDefault="00DE21FF" w:rsidP="00AD45AC">
      <w:pPr>
        <w:tabs>
          <w:tab w:val="left" w:pos="930"/>
        </w:tabs>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Los factores que se tendrán en cuenta para evaluar las </w:t>
      </w:r>
      <w:proofErr w:type="gramStart"/>
      <w:r w:rsidRPr="00AD45AC">
        <w:rPr>
          <w:rFonts w:asciiTheme="majorHAnsi" w:eastAsia="Bookman Old Style" w:hAnsiTheme="majorHAnsi" w:cstheme="majorHAnsi"/>
          <w:kern w:val="3"/>
          <w:sz w:val="24"/>
          <w:szCs w:val="24"/>
          <w:lang w:eastAsia="zh-CN" w:bidi="hi-IN"/>
        </w:rPr>
        <w:t>ofertas,</w:t>
      </w:r>
      <w:proofErr w:type="gramEnd"/>
      <w:r w:rsidRPr="00AD45AC">
        <w:rPr>
          <w:rFonts w:asciiTheme="majorHAnsi" w:eastAsia="Bookman Old Style" w:hAnsiTheme="majorHAnsi" w:cstheme="majorHAnsi"/>
          <w:kern w:val="3"/>
          <w:sz w:val="24"/>
          <w:szCs w:val="24"/>
          <w:lang w:eastAsia="zh-CN" w:bidi="hi-IN"/>
        </w:rPr>
        <w:t xml:space="preserve"> deberán ser ponderados en el siguiente orden: </w:t>
      </w:r>
    </w:p>
    <w:p w14:paraId="1BD7DE78" w14:textId="1929AB16" w:rsidR="002F21CB" w:rsidRPr="00AD45AC" w:rsidRDefault="00C55332" w:rsidP="00AD45AC">
      <w:pPr>
        <w:tabs>
          <w:tab w:val="left" w:pos="930"/>
        </w:tabs>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 xml:space="preserve">A) </w:t>
      </w:r>
      <w:r w:rsidR="00DE21FF" w:rsidRPr="00AD45AC">
        <w:rPr>
          <w:rFonts w:asciiTheme="majorHAnsi" w:eastAsia="Bookman Old Style" w:hAnsiTheme="majorHAnsi" w:cstheme="majorHAnsi"/>
          <w:b/>
          <w:bCs/>
          <w:kern w:val="3"/>
          <w:sz w:val="24"/>
          <w:szCs w:val="24"/>
          <w:lang w:eastAsia="zh-CN" w:bidi="hi-IN"/>
        </w:rPr>
        <w:t>Propuesta de servicio</w:t>
      </w:r>
      <w:r w:rsidR="00DE21FF" w:rsidRPr="00AD45AC">
        <w:rPr>
          <w:rFonts w:asciiTheme="majorHAnsi" w:eastAsia="Bookman Old Style" w:hAnsiTheme="majorHAnsi" w:cstheme="majorHAnsi"/>
          <w:kern w:val="3"/>
          <w:sz w:val="24"/>
          <w:szCs w:val="24"/>
          <w:lang w:eastAsia="zh-CN" w:bidi="hi-IN"/>
        </w:rPr>
        <w:t xml:space="preserve">: </w:t>
      </w:r>
      <w:r w:rsidR="00C72218" w:rsidRPr="00AD45AC">
        <w:rPr>
          <w:rFonts w:asciiTheme="majorHAnsi" w:eastAsia="Bookman Old Style" w:hAnsiTheme="majorHAnsi" w:cstheme="majorHAnsi"/>
          <w:b/>
          <w:bCs/>
          <w:kern w:val="3"/>
          <w:sz w:val="24"/>
          <w:szCs w:val="24"/>
          <w:lang w:eastAsia="zh-CN" w:bidi="hi-IN"/>
        </w:rPr>
        <w:t>3</w:t>
      </w:r>
      <w:r w:rsidR="00DE21FF" w:rsidRPr="00AD45AC">
        <w:rPr>
          <w:rFonts w:asciiTheme="majorHAnsi" w:eastAsia="Bookman Old Style" w:hAnsiTheme="majorHAnsi" w:cstheme="majorHAnsi"/>
          <w:b/>
          <w:bCs/>
          <w:kern w:val="3"/>
          <w:sz w:val="24"/>
          <w:szCs w:val="24"/>
          <w:lang w:eastAsia="zh-CN" w:bidi="hi-IN"/>
        </w:rPr>
        <w:t>0 puntos</w:t>
      </w:r>
      <w:r w:rsidR="00DE21FF" w:rsidRPr="00AD45AC">
        <w:rPr>
          <w:rFonts w:asciiTheme="majorHAnsi" w:eastAsia="Bookman Old Style" w:hAnsiTheme="majorHAnsi" w:cstheme="majorHAnsi"/>
          <w:kern w:val="3"/>
          <w:sz w:val="24"/>
          <w:szCs w:val="24"/>
          <w:lang w:eastAsia="zh-CN" w:bidi="hi-IN"/>
        </w:rPr>
        <w:t xml:space="preserve">. </w:t>
      </w:r>
      <w:proofErr w:type="gramStart"/>
      <w:r w:rsidR="00DE21FF" w:rsidRPr="00AD45AC">
        <w:rPr>
          <w:rFonts w:asciiTheme="majorHAnsi" w:eastAsia="Bookman Old Style" w:hAnsiTheme="majorHAnsi" w:cstheme="majorHAnsi"/>
          <w:kern w:val="3"/>
          <w:sz w:val="24"/>
          <w:szCs w:val="24"/>
          <w:lang w:eastAsia="zh-CN" w:bidi="hi-IN"/>
        </w:rPr>
        <w:t>De acuerdo a</w:t>
      </w:r>
      <w:proofErr w:type="gramEnd"/>
      <w:r w:rsidR="00DE21FF" w:rsidRPr="00AD45AC">
        <w:rPr>
          <w:rFonts w:asciiTheme="majorHAnsi" w:eastAsia="Bookman Old Style" w:hAnsiTheme="majorHAnsi" w:cstheme="majorHAnsi"/>
          <w:kern w:val="3"/>
          <w:sz w:val="24"/>
          <w:szCs w:val="24"/>
          <w:lang w:eastAsia="zh-CN" w:bidi="hi-IN"/>
        </w:rPr>
        <w:t xml:space="preserve"> lo establecido en </w:t>
      </w:r>
      <w:r w:rsidR="002F21CB" w:rsidRPr="00AD45AC">
        <w:rPr>
          <w:rFonts w:asciiTheme="majorHAnsi" w:eastAsia="Bookman Old Style" w:hAnsiTheme="majorHAnsi" w:cstheme="majorHAnsi"/>
          <w:kern w:val="3"/>
          <w:sz w:val="24"/>
          <w:szCs w:val="24"/>
          <w:lang w:eastAsia="zh-CN" w:bidi="hi-IN"/>
        </w:rPr>
        <w:t xml:space="preserve">el </w:t>
      </w:r>
      <w:proofErr w:type="spellStart"/>
      <w:r w:rsidR="002F21CB" w:rsidRPr="00AD45AC">
        <w:rPr>
          <w:rFonts w:asciiTheme="majorHAnsi" w:eastAsia="Bookman Old Style" w:hAnsiTheme="majorHAnsi" w:cstheme="majorHAnsi"/>
          <w:kern w:val="3"/>
          <w:sz w:val="24"/>
          <w:szCs w:val="24"/>
          <w:lang w:eastAsia="zh-CN" w:bidi="hi-IN"/>
        </w:rPr>
        <w:t>articulo</w:t>
      </w:r>
      <w:proofErr w:type="spellEnd"/>
      <w:r w:rsidR="002F21CB" w:rsidRPr="00AD45AC">
        <w:rPr>
          <w:rFonts w:asciiTheme="majorHAnsi" w:eastAsia="Bookman Old Style" w:hAnsiTheme="majorHAnsi" w:cstheme="majorHAnsi"/>
          <w:kern w:val="3"/>
          <w:sz w:val="24"/>
          <w:szCs w:val="24"/>
          <w:lang w:eastAsia="zh-CN" w:bidi="hi-IN"/>
        </w:rPr>
        <w:t xml:space="preserve"> 2 del presente Pliego</w:t>
      </w:r>
    </w:p>
    <w:p w14:paraId="06092524" w14:textId="4B7AB52A" w:rsidR="00C5336A" w:rsidRPr="00AD45AC" w:rsidRDefault="00C55332" w:rsidP="00AD45AC">
      <w:pPr>
        <w:tabs>
          <w:tab w:val="left" w:pos="930"/>
        </w:tabs>
        <w:spacing w:line="360" w:lineRule="auto"/>
        <w:jc w:val="both"/>
        <w:rPr>
          <w:rFonts w:asciiTheme="majorHAnsi" w:eastAsia="Bookman Old Style" w:hAnsiTheme="majorHAnsi" w:cstheme="majorHAnsi"/>
          <w:b/>
          <w:bCs/>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 xml:space="preserve">B) </w:t>
      </w:r>
      <w:r w:rsidR="0011079D" w:rsidRPr="00AD45AC">
        <w:rPr>
          <w:rFonts w:asciiTheme="majorHAnsi" w:eastAsia="Bookman Old Style" w:hAnsiTheme="majorHAnsi" w:cstheme="majorHAnsi"/>
          <w:b/>
          <w:bCs/>
          <w:kern w:val="3"/>
          <w:sz w:val="24"/>
          <w:szCs w:val="24"/>
          <w:lang w:eastAsia="zh-CN" w:bidi="hi-IN"/>
        </w:rPr>
        <w:t>Originalidad y adecuación a los TDR: 30 puntos</w:t>
      </w:r>
    </w:p>
    <w:p w14:paraId="43F3FA18" w14:textId="53274C18" w:rsidR="00226A69" w:rsidRPr="00AD45AC" w:rsidRDefault="00C55332" w:rsidP="00AD45AC">
      <w:pPr>
        <w:tabs>
          <w:tab w:val="left" w:pos="930"/>
        </w:tabs>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 xml:space="preserve">C) </w:t>
      </w:r>
      <w:r w:rsidR="00C72218" w:rsidRPr="00AD45AC">
        <w:rPr>
          <w:rFonts w:asciiTheme="majorHAnsi" w:eastAsia="Bookman Old Style" w:hAnsiTheme="majorHAnsi" w:cstheme="majorHAnsi"/>
          <w:b/>
          <w:bCs/>
          <w:kern w:val="3"/>
          <w:sz w:val="24"/>
          <w:szCs w:val="24"/>
          <w:lang w:eastAsia="zh-CN" w:bidi="hi-IN"/>
        </w:rPr>
        <w:t>Canon ofertado: 20 puntos</w:t>
      </w:r>
      <w:r w:rsidR="0076665F" w:rsidRPr="00AD45AC">
        <w:rPr>
          <w:rFonts w:asciiTheme="majorHAnsi" w:eastAsia="Bookman Old Style" w:hAnsiTheme="majorHAnsi" w:cstheme="majorHAnsi"/>
          <w:b/>
          <w:bCs/>
          <w:kern w:val="3"/>
          <w:sz w:val="24"/>
          <w:szCs w:val="24"/>
          <w:lang w:eastAsia="zh-CN" w:bidi="hi-IN"/>
        </w:rPr>
        <w:t xml:space="preserve"> </w:t>
      </w:r>
      <w:r w:rsidR="0076665F" w:rsidRPr="00AD45AC">
        <w:rPr>
          <w:rFonts w:asciiTheme="majorHAnsi" w:eastAsia="Bookman Old Style" w:hAnsiTheme="majorHAnsi" w:cstheme="majorHAnsi"/>
          <w:kern w:val="3"/>
          <w:sz w:val="24"/>
          <w:szCs w:val="24"/>
          <w:lang w:eastAsia="zh-CN" w:bidi="hi-IN"/>
        </w:rPr>
        <w:t xml:space="preserve">Donde la oferta </w:t>
      </w:r>
      <w:proofErr w:type="spellStart"/>
      <w:r w:rsidR="000A3810" w:rsidRPr="00AD45AC">
        <w:rPr>
          <w:rFonts w:asciiTheme="majorHAnsi" w:eastAsia="Bookman Old Style" w:hAnsiTheme="majorHAnsi" w:cstheme="majorHAnsi"/>
          <w:kern w:val="3"/>
          <w:sz w:val="24"/>
          <w:szCs w:val="24"/>
          <w:lang w:eastAsia="zh-CN" w:bidi="hi-IN"/>
        </w:rPr>
        <w:t>mas</w:t>
      </w:r>
      <w:proofErr w:type="spellEnd"/>
      <w:r w:rsidR="000A3810" w:rsidRPr="00AD45AC">
        <w:rPr>
          <w:rFonts w:asciiTheme="majorHAnsi" w:eastAsia="Bookman Old Style" w:hAnsiTheme="majorHAnsi" w:cstheme="majorHAnsi"/>
          <w:kern w:val="3"/>
          <w:sz w:val="24"/>
          <w:szCs w:val="24"/>
          <w:lang w:eastAsia="zh-CN" w:bidi="hi-IN"/>
        </w:rPr>
        <w:t xml:space="preserve"> alta obtendrá 20 puntos y las demás en forma inversamente proporcional:</w:t>
      </w:r>
    </w:p>
    <w:p w14:paraId="3D3A029F" w14:textId="28419BED" w:rsidR="00226A69" w:rsidRPr="00AD45AC" w:rsidRDefault="00226A69" w:rsidP="00AD45AC">
      <w:pPr>
        <w:tabs>
          <w:tab w:val="left" w:pos="930"/>
        </w:tabs>
        <w:spacing w:line="360" w:lineRule="auto"/>
        <w:jc w:val="both"/>
        <w:rPr>
          <w:rFonts w:asciiTheme="majorHAnsi" w:eastAsia="Bookman Old Style" w:hAnsiTheme="majorHAnsi" w:cstheme="majorHAnsi"/>
          <w:kern w:val="3"/>
          <w:sz w:val="24"/>
          <w:szCs w:val="24"/>
          <w:lang w:val="es-UY" w:eastAsia="zh-CN" w:bidi="hi-IN"/>
        </w:rPr>
      </w:pPr>
      <w:r w:rsidRPr="00AD45AC">
        <w:rPr>
          <w:rFonts w:asciiTheme="majorHAnsi" w:eastAsia="Bookman Old Style" w:hAnsiTheme="majorHAnsi" w:cstheme="majorHAnsi"/>
          <w:kern w:val="3"/>
          <w:sz w:val="24"/>
          <w:szCs w:val="24"/>
          <w:lang w:val="es-UY" w:eastAsia="zh-CN" w:bidi="hi-IN"/>
        </w:rPr>
        <w:t xml:space="preserve">Puntaje Cuantitativo = </w:t>
      </w:r>
      <w:r w:rsidR="00E830E2" w:rsidRPr="00AD45AC">
        <w:rPr>
          <w:rFonts w:asciiTheme="majorHAnsi" w:eastAsia="Bookman Old Style" w:hAnsiTheme="majorHAnsi" w:cstheme="majorHAnsi"/>
          <w:kern w:val="3"/>
          <w:sz w:val="24"/>
          <w:szCs w:val="24"/>
          <w:lang w:val="es-UY" w:eastAsia="zh-CN" w:bidi="hi-IN"/>
        </w:rPr>
        <w:t>20</w:t>
      </w:r>
      <w:r w:rsidRPr="00AD45AC">
        <w:rPr>
          <w:rFonts w:asciiTheme="majorHAnsi" w:eastAsia="Bookman Old Style" w:hAnsiTheme="majorHAnsi" w:cstheme="majorHAnsi"/>
          <w:kern w:val="3"/>
          <w:sz w:val="24"/>
          <w:szCs w:val="24"/>
          <w:lang w:val="es-UY" w:eastAsia="zh-CN" w:bidi="hi-IN"/>
        </w:rPr>
        <w:t xml:space="preserve"> x </w:t>
      </w:r>
      <w:proofErr w:type="spellStart"/>
      <w:r w:rsidRPr="00AD45AC">
        <w:rPr>
          <w:rFonts w:asciiTheme="majorHAnsi" w:eastAsia="Bookman Old Style" w:hAnsiTheme="majorHAnsi" w:cstheme="majorHAnsi"/>
          <w:kern w:val="3"/>
          <w:sz w:val="24"/>
          <w:szCs w:val="24"/>
          <w:lang w:val="es-UY" w:eastAsia="zh-CN" w:bidi="hi-IN"/>
        </w:rPr>
        <w:t>P</w:t>
      </w:r>
      <w:r w:rsidR="00891C4D" w:rsidRPr="00AD45AC">
        <w:rPr>
          <w:rFonts w:asciiTheme="majorHAnsi" w:eastAsia="Bookman Old Style" w:hAnsiTheme="majorHAnsi" w:cstheme="majorHAnsi"/>
          <w:kern w:val="3"/>
          <w:sz w:val="24"/>
          <w:szCs w:val="24"/>
          <w:lang w:val="es-UY" w:eastAsia="zh-CN" w:bidi="hi-IN"/>
        </w:rPr>
        <w:t>a</w:t>
      </w:r>
      <w:proofErr w:type="spellEnd"/>
      <w:r w:rsidRPr="00AD45AC">
        <w:rPr>
          <w:rFonts w:asciiTheme="majorHAnsi" w:eastAsia="Bookman Old Style" w:hAnsiTheme="majorHAnsi" w:cstheme="majorHAnsi"/>
          <w:kern w:val="3"/>
          <w:sz w:val="24"/>
          <w:szCs w:val="24"/>
          <w:lang w:val="es-UY" w:eastAsia="zh-CN" w:bidi="hi-IN"/>
        </w:rPr>
        <w:t xml:space="preserve"> / P</w:t>
      </w:r>
      <w:r w:rsidR="00036603" w:rsidRPr="00AD45AC">
        <w:rPr>
          <w:rFonts w:asciiTheme="majorHAnsi" w:eastAsia="Bookman Old Style" w:hAnsiTheme="majorHAnsi" w:cstheme="majorHAnsi"/>
          <w:kern w:val="3"/>
          <w:sz w:val="24"/>
          <w:szCs w:val="24"/>
          <w:lang w:val="es-UY" w:eastAsia="zh-CN" w:bidi="hi-IN"/>
        </w:rPr>
        <w:t>b</w:t>
      </w:r>
    </w:p>
    <w:p w14:paraId="75836367" w14:textId="1E371D08" w:rsidR="00226A69" w:rsidRPr="00226A69" w:rsidRDefault="00226A69" w:rsidP="00AD45AC">
      <w:pPr>
        <w:tabs>
          <w:tab w:val="left" w:pos="930"/>
        </w:tabs>
        <w:spacing w:line="360" w:lineRule="auto"/>
        <w:jc w:val="both"/>
        <w:rPr>
          <w:rFonts w:asciiTheme="majorHAnsi" w:eastAsia="Bookman Old Style" w:hAnsiTheme="majorHAnsi" w:cstheme="majorHAnsi"/>
          <w:kern w:val="3"/>
          <w:sz w:val="24"/>
          <w:szCs w:val="24"/>
          <w:lang w:val="es-UY" w:eastAsia="zh-CN" w:bidi="hi-IN"/>
        </w:rPr>
      </w:pPr>
      <w:proofErr w:type="spellStart"/>
      <w:r w:rsidRPr="00226A69">
        <w:rPr>
          <w:rFonts w:asciiTheme="majorHAnsi" w:eastAsia="Bookman Old Style" w:hAnsiTheme="majorHAnsi" w:cstheme="majorHAnsi"/>
          <w:kern w:val="3"/>
          <w:sz w:val="24"/>
          <w:szCs w:val="24"/>
          <w:lang w:val="es-UY" w:eastAsia="zh-CN" w:bidi="hi-IN"/>
        </w:rPr>
        <w:t>P</w:t>
      </w:r>
      <w:r w:rsidR="00036603" w:rsidRPr="00AD45AC">
        <w:rPr>
          <w:rFonts w:asciiTheme="majorHAnsi" w:eastAsia="Bookman Old Style" w:hAnsiTheme="majorHAnsi" w:cstheme="majorHAnsi"/>
          <w:kern w:val="3"/>
          <w:sz w:val="24"/>
          <w:szCs w:val="24"/>
          <w:lang w:val="es-UY" w:eastAsia="zh-CN" w:bidi="hi-IN"/>
        </w:rPr>
        <w:t>a</w:t>
      </w:r>
      <w:proofErr w:type="spellEnd"/>
      <w:r w:rsidR="00CF4DB4" w:rsidRPr="00AD45AC">
        <w:rPr>
          <w:rFonts w:asciiTheme="majorHAnsi" w:eastAsia="Bookman Old Style" w:hAnsiTheme="majorHAnsi" w:cstheme="majorHAnsi"/>
          <w:kern w:val="3"/>
          <w:sz w:val="24"/>
          <w:szCs w:val="24"/>
          <w:lang w:val="es-UY" w:eastAsia="zh-CN" w:bidi="hi-IN"/>
        </w:rPr>
        <w:t>.</w:t>
      </w:r>
      <w:r w:rsidRPr="00226A69">
        <w:rPr>
          <w:rFonts w:asciiTheme="majorHAnsi" w:eastAsia="Bookman Old Style" w:hAnsiTheme="majorHAnsi" w:cstheme="majorHAnsi"/>
          <w:kern w:val="3"/>
          <w:sz w:val="24"/>
          <w:szCs w:val="24"/>
          <w:lang w:val="es-UY" w:eastAsia="zh-CN" w:bidi="hi-IN"/>
        </w:rPr>
        <w:t xml:space="preserve"> </w:t>
      </w:r>
      <w:r w:rsidR="00CF4DB4" w:rsidRPr="00226A69">
        <w:rPr>
          <w:rFonts w:asciiTheme="majorHAnsi" w:eastAsia="Bookman Old Style" w:hAnsiTheme="majorHAnsi" w:cstheme="majorHAnsi"/>
          <w:kern w:val="3"/>
          <w:sz w:val="24"/>
          <w:szCs w:val="24"/>
          <w:lang w:val="es-UY" w:eastAsia="zh-CN" w:bidi="hi-IN"/>
        </w:rPr>
        <w:t>es el valor de la propuesta en consideración</w:t>
      </w:r>
      <w:r w:rsidR="00CF4DB4" w:rsidRPr="00AD45AC">
        <w:rPr>
          <w:rFonts w:asciiTheme="majorHAnsi" w:eastAsia="Bookman Old Style" w:hAnsiTheme="majorHAnsi" w:cstheme="majorHAnsi"/>
          <w:kern w:val="3"/>
          <w:sz w:val="24"/>
          <w:szCs w:val="24"/>
          <w:lang w:val="es-UY" w:eastAsia="zh-CN" w:bidi="hi-IN"/>
        </w:rPr>
        <w:t xml:space="preserve"> </w:t>
      </w:r>
    </w:p>
    <w:p w14:paraId="07A9FBFC" w14:textId="768F77E3" w:rsidR="00C72218" w:rsidRPr="00AD45AC" w:rsidRDefault="00226A69" w:rsidP="00AD45AC">
      <w:pPr>
        <w:tabs>
          <w:tab w:val="left" w:pos="930"/>
        </w:tabs>
        <w:spacing w:line="360" w:lineRule="auto"/>
        <w:jc w:val="both"/>
        <w:rPr>
          <w:rFonts w:asciiTheme="majorHAnsi" w:eastAsia="Bookman Old Style" w:hAnsiTheme="majorHAnsi" w:cstheme="majorHAnsi"/>
          <w:kern w:val="3"/>
          <w:sz w:val="24"/>
          <w:szCs w:val="24"/>
          <w:lang w:val="es-UY" w:eastAsia="zh-CN" w:bidi="hi-IN"/>
        </w:rPr>
      </w:pPr>
      <w:r w:rsidRPr="00226A69">
        <w:rPr>
          <w:rFonts w:asciiTheme="majorHAnsi" w:eastAsia="Bookman Old Style" w:hAnsiTheme="majorHAnsi" w:cstheme="majorHAnsi"/>
          <w:kern w:val="3"/>
          <w:sz w:val="24"/>
          <w:szCs w:val="24"/>
          <w:lang w:val="es-UY" w:eastAsia="zh-CN" w:bidi="hi-IN"/>
        </w:rPr>
        <w:t>P</w:t>
      </w:r>
      <w:r w:rsidR="00036603" w:rsidRPr="00AD45AC">
        <w:rPr>
          <w:rFonts w:asciiTheme="majorHAnsi" w:eastAsia="Bookman Old Style" w:hAnsiTheme="majorHAnsi" w:cstheme="majorHAnsi"/>
          <w:kern w:val="3"/>
          <w:sz w:val="24"/>
          <w:szCs w:val="24"/>
          <w:lang w:val="es-UY" w:eastAsia="zh-CN" w:bidi="hi-IN"/>
        </w:rPr>
        <w:t>b</w:t>
      </w:r>
      <w:r w:rsidRPr="00226A69">
        <w:rPr>
          <w:rFonts w:asciiTheme="majorHAnsi" w:eastAsia="Bookman Old Style" w:hAnsiTheme="majorHAnsi" w:cstheme="majorHAnsi"/>
          <w:kern w:val="3"/>
          <w:sz w:val="24"/>
          <w:szCs w:val="24"/>
          <w:lang w:val="es-UY" w:eastAsia="zh-CN" w:bidi="hi-IN"/>
        </w:rPr>
        <w:t>.</w:t>
      </w:r>
      <w:r w:rsidR="00CF4DB4" w:rsidRPr="00AD45AC">
        <w:rPr>
          <w:rFonts w:asciiTheme="majorHAnsi" w:eastAsia="Bookman Old Style" w:hAnsiTheme="majorHAnsi" w:cstheme="majorHAnsi"/>
          <w:kern w:val="3"/>
          <w:sz w:val="24"/>
          <w:szCs w:val="24"/>
          <w:lang w:val="es-UY" w:eastAsia="zh-CN" w:bidi="hi-IN"/>
        </w:rPr>
        <w:t xml:space="preserve"> </w:t>
      </w:r>
      <w:r w:rsidR="00CF4DB4" w:rsidRPr="00226A69">
        <w:rPr>
          <w:rFonts w:asciiTheme="majorHAnsi" w:eastAsia="Bookman Old Style" w:hAnsiTheme="majorHAnsi" w:cstheme="majorHAnsi"/>
          <w:kern w:val="3"/>
          <w:sz w:val="24"/>
          <w:szCs w:val="24"/>
          <w:lang w:val="es-UY" w:eastAsia="zh-CN" w:bidi="hi-IN"/>
        </w:rPr>
        <w:t xml:space="preserve">es el valor más </w:t>
      </w:r>
      <w:r w:rsidR="00CF4DB4" w:rsidRPr="00AD45AC">
        <w:rPr>
          <w:rFonts w:asciiTheme="majorHAnsi" w:eastAsia="Bookman Old Style" w:hAnsiTheme="majorHAnsi" w:cstheme="majorHAnsi"/>
          <w:kern w:val="3"/>
          <w:sz w:val="24"/>
          <w:szCs w:val="24"/>
          <w:lang w:val="es-UY" w:eastAsia="zh-CN" w:bidi="hi-IN"/>
        </w:rPr>
        <w:t>alto ofertado</w:t>
      </w:r>
    </w:p>
    <w:p w14:paraId="60F2C59E" w14:textId="47965C14" w:rsidR="006F1ED3" w:rsidRPr="00AD45AC" w:rsidRDefault="00C55332" w:rsidP="00AD45AC">
      <w:pPr>
        <w:tabs>
          <w:tab w:val="left" w:pos="930"/>
        </w:tabs>
        <w:spacing w:line="360" w:lineRule="auto"/>
        <w:jc w:val="both"/>
        <w:rPr>
          <w:rFonts w:asciiTheme="majorHAnsi" w:eastAsia="Bookman Old Style" w:hAnsiTheme="majorHAnsi" w:cstheme="majorHAnsi"/>
          <w:kern w:val="3"/>
          <w:sz w:val="24"/>
          <w:szCs w:val="24"/>
          <w:lang w:val="es-UY" w:eastAsia="zh-CN" w:bidi="hi-IN"/>
        </w:rPr>
      </w:pPr>
      <w:r w:rsidRPr="00AD45AC">
        <w:rPr>
          <w:rFonts w:asciiTheme="majorHAnsi" w:eastAsia="Bookman Old Style" w:hAnsiTheme="majorHAnsi" w:cstheme="majorHAnsi"/>
          <w:b/>
          <w:bCs/>
          <w:kern w:val="3"/>
          <w:sz w:val="24"/>
          <w:szCs w:val="24"/>
          <w:lang w:eastAsia="zh-CN" w:bidi="hi-IN"/>
        </w:rPr>
        <w:t xml:space="preserve">D) </w:t>
      </w:r>
      <w:r w:rsidR="00DE21FF" w:rsidRPr="00AD45AC">
        <w:rPr>
          <w:rFonts w:asciiTheme="majorHAnsi" w:eastAsia="Bookman Old Style" w:hAnsiTheme="majorHAnsi" w:cstheme="majorHAnsi"/>
          <w:b/>
          <w:bCs/>
          <w:kern w:val="3"/>
          <w:sz w:val="24"/>
          <w:szCs w:val="24"/>
          <w:lang w:eastAsia="zh-CN" w:bidi="hi-IN"/>
        </w:rPr>
        <w:t xml:space="preserve">Antecedentes satisfactorios en prestaciones de similar naturaleza: </w:t>
      </w:r>
      <w:r w:rsidR="00C72218" w:rsidRPr="00AD45AC">
        <w:rPr>
          <w:rFonts w:asciiTheme="majorHAnsi" w:eastAsia="Bookman Old Style" w:hAnsiTheme="majorHAnsi" w:cstheme="majorHAnsi"/>
          <w:b/>
          <w:bCs/>
          <w:kern w:val="3"/>
          <w:sz w:val="24"/>
          <w:szCs w:val="24"/>
          <w:lang w:eastAsia="zh-CN" w:bidi="hi-IN"/>
        </w:rPr>
        <w:t>1</w:t>
      </w:r>
      <w:r w:rsidR="00DE21FF" w:rsidRPr="00AD45AC">
        <w:rPr>
          <w:rFonts w:asciiTheme="majorHAnsi" w:eastAsia="Bookman Old Style" w:hAnsiTheme="majorHAnsi" w:cstheme="majorHAnsi"/>
          <w:b/>
          <w:bCs/>
          <w:kern w:val="3"/>
          <w:sz w:val="24"/>
          <w:szCs w:val="24"/>
          <w:lang w:eastAsia="zh-CN" w:bidi="hi-IN"/>
        </w:rPr>
        <w:t>0 puntos.</w:t>
      </w:r>
      <w:r w:rsidR="00DE21FF" w:rsidRPr="00AD45AC">
        <w:rPr>
          <w:rFonts w:asciiTheme="majorHAnsi" w:eastAsia="Bookman Old Style" w:hAnsiTheme="majorHAnsi" w:cstheme="majorHAnsi"/>
          <w:kern w:val="3"/>
          <w:sz w:val="24"/>
          <w:szCs w:val="24"/>
          <w:lang w:eastAsia="zh-CN" w:bidi="hi-IN"/>
        </w:rPr>
        <w:t xml:space="preserve"> </w:t>
      </w:r>
      <w:r w:rsidRPr="00AD45AC">
        <w:rPr>
          <w:rFonts w:asciiTheme="majorHAnsi" w:eastAsia="Bookman Old Style" w:hAnsiTheme="majorHAnsi" w:cstheme="majorHAnsi"/>
          <w:kern w:val="3"/>
          <w:sz w:val="24"/>
          <w:szCs w:val="24"/>
          <w:lang w:eastAsia="zh-CN" w:bidi="hi-IN"/>
        </w:rPr>
        <w:t xml:space="preserve"> </w:t>
      </w:r>
      <w:r w:rsidR="00DE21FF" w:rsidRPr="00AD45AC">
        <w:rPr>
          <w:rFonts w:asciiTheme="majorHAnsi" w:eastAsia="Bookman Old Style" w:hAnsiTheme="majorHAnsi" w:cstheme="majorHAnsi"/>
          <w:kern w:val="3"/>
          <w:sz w:val="24"/>
          <w:szCs w:val="24"/>
          <w:lang w:eastAsia="zh-CN" w:bidi="hi-IN"/>
        </w:rPr>
        <w:t xml:space="preserve">A tales efectos, sólo se valorará los antecedentes y las referencias en servicios similares en los últimos 5 </w:t>
      </w:r>
      <w:proofErr w:type="gramStart"/>
      <w:r w:rsidR="00DE21FF" w:rsidRPr="00AD45AC">
        <w:rPr>
          <w:rFonts w:asciiTheme="majorHAnsi" w:eastAsia="Bookman Old Style" w:hAnsiTheme="majorHAnsi" w:cstheme="majorHAnsi"/>
          <w:kern w:val="3"/>
          <w:sz w:val="24"/>
          <w:szCs w:val="24"/>
          <w:lang w:eastAsia="zh-CN" w:bidi="hi-IN"/>
        </w:rPr>
        <w:t>años</w:t>
      </w:r>
      <w:r w:rsidR="002F21CB" w:rsidRPr="00AD45AC">
        <w:rPr>
          <w:rFonts w:asciiTheme="majorHAnsi" w:eastAsia="Bookman Old Style" w:hAnsiTheme="majorHAnsi" w:cstheme="majorHAnsi"/>
          <w:kern w:val="3"/>
          <w:sz w:val="24"/>
          <w:szCs w:val="24"/>
          <w:lang w:eastAsia="zh-CN" w:bidi="hi-IN"/>
        </w:rPr>
        <w:t>.-</w:t>
      </w:r>
      <w:proofErr w:type="gramEnd"/>
      <w:r w:rsidR="0011079D" w:rsidRPr="00AD45AC">
        <w:rPr>
          <w:rFonts w:asciiTheme="majorHAnsi" w:eastAsia="Bookman Old Style" w:hAnsiTheme="majorHAnsi" w:cstheme="majorHAnsi"/>
          <w:kern w:val="3"/>
          <w:sz w:val="24"/>
          <w:szCs w:val="24"/>
          <w:lang w:eastAsia="zh-CN" w:bidi="hi-IN"/>
        </w:rPr>
        <w:t xml:space="preserve"> </w:t>
      </w:r>
    </w:p>
    <w:p w14:paraId="5C942C9E" w14:textId="76DDCF5F"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lastRenderedPageBreak/>
        <w:t>6.5 Institutos de mejora de oferta y negociaciones</w:t>
      </w:r>
      <w:r w:rsidRPr="00AD45AC">
        <w:rPr>
          <w:rFonts w:asciiTheme="majorHAnsi" w:eastAsia="Bookman Old Style" w:hAnsiTheme="majorHAnsi" w:cstheme="majorHAnsi"/>
          <w:kern w:val="3"/>
          <w:sz w:val="24"/>
          <w:szCs w:val="24"/>
          <w:lang w:eastAsia="zh-CN" w:bidi="hi-IN"/>
        </w:rPr>
        <w:t xml:space="preserve">: </w:t>
      </w:r>
      <w:r w:rsidR="00F61C2A" w:rsidRPr="00AD45AC">
        <w:rPr>
          <w:rFonts w:asciiTheme="majorHAnsi" w:eastAsia="Bookman Old Style" w:hAnsiTheme="majorHAnsi" w:cstheme="majorHAnsi"/>
          <w:kern w:val="3"/>
          <w:sz w:val="24"/>
          <w:szCs w:val="24"/>
          <w:lang w:eastAsia="zh-CN" w:bidi="hi-IN"/>
        </w:rPr>
        <w:t xml:space="preserve">El Gobierno </w:t>
      </w:r>
      <w:r w:rsidRPr="00AD45AC">
        <w:rPr>
          <w:rFonts w:asciiTheme="majorHAnsi" w:eastAsia="Bookman Old Style" w:hAnsiTheme="majorHAnsi" w:cstheme="majorHAnsi"/>
          <w:kern w:val="3"/>
          <w:sz w:val="24"/>
          <w:szCs w:val="24"/>
          <w:lang w:eastAsia="zh-CN" w:bidi="hi-IN"/>
        </w:rPr>
        <w:t xml:space="preserve">de Treinta y Tres se reserva el derecho a la utilización de los mencionados institutos cuando lo considere conveniente para el interés de la Administración, de acuerdo con lo dispuesto por el artículo 66 del </w:t>
      </w:r>
      <w:proofErr w:type="gramStart"/>
      <w:r w:rsidRPr="00AD45AC">
        <w:rPr>
          <w:rFonts w:asciiTheme="majorHAnsi" w:eastAsia="Bookman Old Style" w:hAnsiTheme="majorHAnsi" w:cstheme="majorHAnsi"/>
          <w:kern w:val="3"/>
          <w:sz w:val="24"/>
          <w:szCs w:val="24"/>
          <w:lang w:eastAsia="zh-CN" w:bidi="hi-IN"/>
        </w:rPr>
        <w:t>TOCAF.-</w:t>
      </w:r>
      <w:proofErr w:type="gramEnd"/>
    </w:p>
    <w:p w14:paraId="3B808AA8" w14:textId="77777777" w:rsidR="006F1ED3" w:rsidRPr="00AD45AC" w:rsidRDefault="006F1ED3" w:rsidP="00AD45AC">
      <w:pPr>
        <w:spacing w:line="360" w:lineRule="auto"/>
        <w:jc w:val="both"/>
        <w:rPr>
          <w:rFonts w:asciiTheme="majorHAnsi" w:eastAsia="Bookman Old Style" w:hAnsiTheme="majorHAnsi" w:cstheme="majorHAnsi"/>
          <w:b/>
          <w:bCs/>
          <w:kern w:val="3"/>
          <w:sz w:val="24"/>
          <w:szCs w:val="24"/>
          <w:u w:val="single"/>
          <w:lang w:eastAsia="zh-CN" w:bidi="hi-IN"/>
        </w:rPr>
      </w:pPr>
      <w:r w:rsidRPr="00AD45AC">
        <w:rPr>
          <w:rFonts w:asciiTheme="majorHAnsi" w:eastAsia="Bookman Old Style" w:hAnsiTheme="majorHAnsi" w:cstheme="majorHAnsi"/>
          <w:b/>
          <w:bCs/>
          <w:kern w:val="3"/>
          <w:sz w:val="24"/>
          <w:szCs w:val="24"/>
          <w:lang w:eastAsia="zh-CN" w:bidi="hi-IN"/>
        </w:rPr>
        <w:t xml:space="preserve">ARTICULO </w:t>
      </w:r>
      <w:proofErr w:type="gramStart"/>
      <w:r w:rsidRPr="00AD45AC">
        <w:rPr>
          <w:rFonts w:asciiTheme="majorHAnsi" w:eastAsia="Bookman Old Style" w:hAnsiTheme="majorHAnsi" w:cstheme="majorHAnsi"/>
          <w:b/>
          <w:bCs/>
          <w:kern w:val="3"/>
          <w:sz w:val="24"/>
          <w:szCs w:val="24"/>
          <w:lang w:eastAsia="zh-CN" w:bidi="hi-IN"/>
        </w:rPr>
        <w:t xml:space="preserve">7º  </w:t>
      </w:r>
      <w:r w:rsidRPr="00AD45AC">
        <w:rPr>
          <w:rFonts w:asciiTheme="majorHAnsi" w:eastAsia="Bookman Old Style" w:hAnsiTheme="majorHAnsi" w:cstheme="majorHAnsi"/>
          <w:b/>
          <w:bCs/>
          <w:kern w:val="3"/>
          <w:sz w:val="24"/>
          <w:szCs w:val="24"/>
          <w:u w:val="single"/>
          <w:lang w:eastAsia="zh-CN" w:bidi="hi-IN"/>
        </w:rPr>
        <w:t>ADJUDICACION</w:t>
      </w:r>
      <w:proofErr w:type="gramEnd"/>
    </w:p>
    <w:p w14:paraId="4D542007" w14:textId="767C1B4F" w:rsidR="006F1ED3" w:rsidRPr="00AD45AC" w:rsidRDefault="006F1ED3" w:rsidP="00AD45AC">
      <w:pPr>
        <w:spacing w:line="360" w:lineRule="auto"/>
        <w:jc w:val="both"/>
        <w:rPr>
          <w:rFonts w:asciiTheme="majorHAnsi" w:eastAsia="Bookman Old Style" w:hAnsiTheme="majorHAnsi" w:cstheme="majorHAnsi"/>
          <w:kern w:val="3"/>
          <w:sz w:val="24"/>
          <w:szCs w:val="24"/>
          <w:lang w:val="es-419" w:eastAsia="zh-CN" w:bidi="hi-IN"/>
        </w:rPr>
      </w:pPr>
      <w:r w:rsidRPr="00AD45AC">
        <w:rPr>
          <w:rFonts w:asciiTheme="majorHAnsi" w:eastAsia="Bookman Old Style" w:hAnsiTheme="majorHAnsi" w:cstheme="majorHAnsi"/>
          <w:b/>
          <w:bCs/>
          <w:kern w:val="3"/>
          <w:sz w:val="24"/>
          <w:szCs w:val="24"/>
          <w:lang w:val="es-419" w:eastAsia="zh-CN" w:bidi="hi-IN"/>
        </w:rPr>
        <w:t>7.1</w:t>
      </w:r>
      <w:r w:rsidRPr="00AD45AC">
        <w:rPr>
          <w:rFonts w:asciiTheme="majorHAnsi" w:eastAsia="Bookman Old Style" w:hAnsiTheme="majorHAnsi" w:cstheme="majorHAnsi"/>
          <w:kern w:val="3"/>
          <w:sz w:val="24"/>
          <w:szCs w:val="24"/>
          <w:lang w:val="es-419" w:eastAsia="zh-CN" w:bidi="hi-IN"/>
        </w:rPr>
        <w:t xml:space="preserve"> </w:t>
      </w:r>
      <w:r w:rsidR="00F61C2A" w:rsidRPr="00AD45AC">
        <w:rPr>
          <w:rFonts w:asciiTheme="majorHAnsi" w:eastAsia="Bookman Old Style" w:hAnsiTheme="majorHAnsi" w:cstheme="majorHAnsi"/>
          <w:kern w:val="3"/>
          <w:sz w:val="24"/>
          <w:szCs w:val="24"/>
          <w:lang w:val="es-419" w:eastAsia="zh-CN" w:bidi="hi-IN"/>
        </w:rPr>
        <w:t>El Gobierno</w:t>
      </w:r>
      <w:r w:rsidRPr="00AD45AC">
        <w:rPr>
          <w:rFonts w:asciiTheme="majorHAnsi" w:eastAsia="Bookman Old Style" w:hAnsiTheme="majorHAnsi" w:cstheme="majorHAnsi"/>
          <w:kern w:val="3"/>
          <w:sz w:val="24"/>
          <w:szCs w:val="24"/>
          <w:lang w:val="es-419" w:eastAsia="zh-CN" w:bidi="hi-IN"/>
        </w:rPr>
        <w:t xml:space="preserve"> de Treinta y Tres adjudicará a </w:t>
      </w:r>
      <w:r w:rsidR="0000381B" w:rsidRPr="00AD45AC">
        <w:rPr>
          <w:rFonts w:asciiTheme="majorHAnsi" w:eastAsia="Bookman Old Style" w:hAnsiTheme="majorHAnsi" w:cstheme="majorHAnsi"/>
          <w:kern w:val="3"/>
          <w:sz w:val="24"/>
          <w:szCs w:val="24"/>
          <w:lang w:val="es-419" w:eastAsia="zh-CN" w:bidi="hi-IN"/>
        </w:rPr>
        <w:t>la oferta</w:t>
      </w:r>
      <w:r w:rsidRPr="00AD45AC">
        <w:rPr>
          <w:rFonts w:asciiTheme="majorHAnsi" w:eastAsia="Bookman Old Style" w:hAnsiTheme="majorHAnsi" w:cstheme="majorHAnsi"/>
          <w:kern w:val="3"/>
          <w:sz w:val="24"/>
          <w:szCs w:val="24"/>
          <w:lang w:val="es-419" w:eastAsia="zh-CN" w:bidi="hi-IN"/>
        </w:rPr>
        <w:t xml:space="preserve"> que obtenga mayor puntaje y considere más conveniente, previo estudio de las presentadas y el asesoramiento técnico de la Comisión Asesora de Adjudicación (en caso de corresponder), sin perjuicio de la aplicación de Mejora de Ofertas y de la posibilidad de entablar negociaciones con aquellos oferentes que precalifiquen a tal efecto, cuando existan ofertas similares, en los términos y condiciones establecidos por el artículo 66 del TOCAF.- </w:t>
      </w:r>
    </w:p>
    <w:p w14:paraId="2F5D93F2" w14:textId="43DB54FD" w:rsidR="006F1ED3" w:rsidRPr="00AD45AC" w:rsidRDefault="006F1ED3" w:rsidP="00AD45AC">
      <w:pPr>
        <w:spacing w:line="360" w:lineRule="auto"/>
        <w:jc w:val="both"/>
        <w:rPr>
          <w:rFonts w:asciiTheme="majorHAnsi" w:eastAsia="Bookman Old Style" w:hAnsiTheme="majorHAnsi" w:cstheme="majorHAnsi"/>
          <w:kern w:val="3"/>
          <w:sz w:val="24"/>
          <w:szCs w:val="24"/>
          <w:lang w:val="es-ES_tradnl" w:eastAsia="zh-CN" w:bidi="hi-IN"/>
        </w:rPr>
      </w:pPr>
      <w:r w:rsidRPr="00AD45AC">
        <w:rPr>
          <w:rFonts w:asciiTheme="majorHAnsi" w:eastAsia="Bookman Old Style" w:hAnsiTheme="majorHAnsi" w:cstheme="majorHAnsi"/>
          <w:b/>
          <w:bCs/>
          <w:kern w:val="3"/>
          <w:sz w:val="24"/>
          <w:szCs w:val="24"/>
          <w:lang w:val="es-419" w:eastAsia="zh-CN" w:bidi="hi-IN"/>
        </w:rPr>
        <w:t>7.2</w:t>
      </w:r>
      <w:r w:rsidRPr="00AD45AC">
        <w:rPr>
          <w:rFonts w:asciiTheme="majorHAnsi" w:eastAsia="Bookman Old Style" w:hAnsiTheme="majorHAnsi" w:cstheme="majorHAnsi"/>
          <w:kern w:val="3"/>
          <w:sz w:val="24"/>
          <w:szCs w:val="24"/>
          <w:lang w:val="es-419" w:eastAsia="zh-CN" w:bidi="hi-IN"/>
        </w:rPr>
        <w:t xml:space="preserve"> El organismo se reserva el derecho </w:t>
      </w:r>
      <w:proofErr w:type="gramStart"/>
      <w:r w:rsidRPr="00AD45AC">
        <w:rPr>
          <w:rFonts w:asciiTheme="majorHAnsi" w:eastAsia="Bookman Old Style" w:hAnsiTheme="majorHAnsi" w:cstheme="majorHAnsi"/>
          <w:kern w:val="3"/>
          <w:sz w:val="24"/>
          <w:szCs w:val="24"/>
          <w:lang w:val="es-419" w:eastAsia="zh-CN" w:bidi="hi-IN"/>
        </w:rPr>
        <w:t xml:space="preserve">de </w:t>
      </w:r>
      <w:r w:rsidR="00D764E7" w:rsidRPr="00AD45AC">
        <w:rPr>
          <w:rFonts w:asciiTheme="majorHAnsi" w:eastAsia="Bookman Old Style" w:hAnsiTheme="majorHAnsi" w:cstheme="majorHAnsi"/>
          <w:kern w:val="3"/>
          <w:sz w:val="24"/>
          <w:szCs w:val="24"/>
          <w:lang w:val="es-419" w:eastAsia="zh-CN" w:bidi="hi-IN"/>
        </w:rPr>
        <w:t xml:space="preserve"> realizar</w:t>
      </w:r>
      <w:proofErr w:type="gramEnd"/>
      <w:r w:rsidR="00D764E7" w:rsidRPr="00AD45AC">
        <w:rPr>
          <w:rFonts w:asciiTheme="majorHAnsi" w:eastAsia="Bookman Old Style" w:hAnsiTheme="majorHAnsi" w:cstheme="majorHAnsi"/>
          <w:kern w:val="3"/>
          <w:sz w:val="24"/>
          <w:szCs w:val="24"/>
          <w:lang w:eastAsia="zh-CN" w:bidi="hi-IN"/>
        </w:rPr>
        <w:t xml:space="preserve"> la adjudicación que considere más conveniente a su solo juicio, de acuerdo a la ponderación razonable de los factores de evaluación indicados en este pliego y la normativa vigente.</w:t>
      </w:r>
    </w:p>
    <w:p w14:paraId="6CB9478B" w14:textId="160A7D71" w:rsidR="001A1FBB" w:rsidRPr="00AD45AC" w:rsidRDefault="00B546F9"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val="es-ES_tradnl" w:eastAsia="zh-CN" w:bidi="hi-IN"/>
        </w:rPr>
        <w:t>7.3</w:t>
      </w:r>
      <w:r w:rsidR="001A1FBB" w:rsidRPr="00AD45AC">
        <w:rPr>
          <w:rFonts w:asciiTheme="majorHAnsi" w:eastAsia="Bookman Old Style" w:hAnsiTheme="majorHAnsi" w:cstheme="majorHAnsi"/>
          <w:kern w:val="3"/>
          <w:sz w:val="24"/>
          <w:szCs w:val="24"/>
          <w:lang w:eastAsia="zh-CN" w:bidi="hi-IN"/>
        </w:rPr>
        <w:t xml:space="preserve"> La Administración podrá desistir del llamado en cualquier etapa de su realización, o podrá desestimar todas las ofertas. Ninguna de estas decisiones generará derecho alguno de los participantes a reclamar por gastos, honorarios o indemnizaciones por daños y perjuicios</w:t>
      </w:r>
    </w:p>
    <w:p w14:paraId="72F46A3C" w14:textId="77777777" w:rsidR="00D51107" w:rsidRPr="00AD45AC" w:rsidRDefault="001A1FBB"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7.4</w:t>
      </w:r>
      <w:r w:rsidRPr="00AD45AC">
        <w:rPr>
          <w:rFonts w:asciiTheme="majorHAnsi" w:eastAsia="Bookman Old Style" w:hAnsiTheme="majorHAnsi" w:cstheme="majorHAnsi"/>
          <w:kern w:val="3"/>
          <w:sz w:val="24"/>
          <w:szCs w:val="24"/>
          <w:lang w:eastAsia="zh-CN" w:bidi="hi-IN"/>
        </w:rPr>
        <w:t xml:space="preserve"> </w:t>
      </w:r>
      <w:r w:rsidR="00B546F9" w:rsidRPr="00AD45AC">
        <w:rPr>
          <w:rFonts w:asciiTheme="majorHAnsi" w:eastAsia="Bookman Old Style" w:hAnsiTheme="majorHAnsi" w:cstheme="majorHAnsi"/>
          <w:kern w:val="3"/>
          <w:sz w:val="24"/>
          <w:szCs w:val="24"/>
          <w:lang w:eastAsia="zh-CN" w:bidi="hi-IN"/>
        </w:rPr>
        <w:t xml:space="preserve">El oferente que resulte seleccionado, deberá haber adquirido el estado de ACTIVO en el RUPE; de no ser así, se otorgará un plazo de 3 días hábiles contados a partir del día siguiente a la notificación de adjudicación, a fin de que el mismo adquiera dicho estado, bajo apercibimiento de adjudicar este llamado al siguiente mejor oferente. </w:t>
      </w:r>
    </w:p>
    <w:p w14:paraId="259C8313" w14:textId="1BD88F7B" w:rsidR="00D51107" w:rsidRPr="00D51107" w:rsidRDefault="00D51107" w:rsidP="00AD45AC">
      <w:pPr>
        <w:spacing w:line="360" w:lineRule="auto"/>
        <w:jc w:val="both"/>
        <w:rPr>
          <w:rFonts w:asciiTheme="majorHAnsi" w:eastAsia="Bookman Old Style" w:hAnsiTheme="majorHAnsi" w:cstheme="majorHAnsi"/>
          <w:kern w:val="3"/>
          <w:sz w:val="24"/>
          <w:szCs w:val="24"/>
          <w:lang w:val="es-419" w:eastAsia="zh-CN" w:bidi="hi-IN"/>
        </w:rPr>
      </w:pPr>
      <w:r w:rsidRPr="00D51107">
        <w:rPr>
          <w:rFonts w:asciiTheme="majorHAnsi" w:eastAsia="Bookman Old Style" w:hAnsiTheme="majorHAnsi" w:cstheme="majorHAnsi"/>
          <w:b/>
          <w:bCs/>
          <w:kern w:val="3"/>
          <w:sz w:val="24"/>
          <w:szCs w:val="24"/>
          <w:lang w:val="es-419" w:eastAsia="zh-CN" w:bidi="hi-IN"/>
        </w:rPr>
        <w:t>7.</w:t>
      </w:r>
      <w:r w:rsidRPr="00AD45AC">
        <w:rPr>
          <w:rFonts w:asciiTheme="majorHAnsi" w:eastAsia="Bookman Old Style" w:hAnsiTheme="majorHAnsi" w:cstheme="majorHAnsi"/>
          <w:b/>
          <w:bCs/>
          <w:kern w:val="3"/>
          <w:sz w:val="24"/>
          <w:szCs w:val="24"/>
          <w:lang w:val="es-419" w:eastAsia="zh-CN" w:bidi="hi-IN"/>
        </w:rPr>
        <w:t>5</w:t>
      </w:r>
      <w:r w:rsidRPr="00D51107">
        <w:rPr>
          <w:rFonts w:asciiTheme="majorHAnsi" w:eastAsia="Bookman Old Style" w:hAnsiTheme="majorHAnsi" w:cstheme="majorHAnsi"/>
          <w:b/>
          <w:bCs/>
          <w:kern w:val="3"/>
          <w:sz w:val="24"/>
          <w:szCs w:val="24"/>
          <w:lang w:val="es-419" w:eastAsia="zh-CN" w:bidi="hi-IN"/>
        </w:rPr>
        <w:t xml:space="preserve"> Margen de Preferencia</w:t>
      </w:r>
      <w:r w:rsidRPr="00D51107">
        <w:rPr>
          <w:rFonts w:asciiTheme="majorHAnsi" w:eastAsia="Bookman Old Style" w:hAnsiTheme="majorHAnsi" w:cstheme="majorHAnsi"/>
          <w:kern w:val="3"/>
          <w:sz w:val="24"/>
          <w:szCs w:val="24"/>
          <w:lang w:val="es-419" w:eastAsia="zh-CN" w:bidi="hi-IN"/>
        </w:rPr>
        <w:t xml:space="preserve">. Se deberá tener en cuenta, en cuanto corresponda, lo establecido por los Arts. 43 y 44 de la Ley 18.362 de 6 de octubre de 2008 reglamentado por el Decreto del Poder Ejecutivo No. 371/010 de 14 de diciembre de 2010 y disposiciones concordantes y/o complementarias. Para la aplicación del beneficio, el oferente deberá presentar </w:t>
      </w:r>
      <w:proofErr w:type="gramStart"/>
      <w:r w:rsidRPr="00D51107">
        <w:rPr>
          <w:rFonts w:asciiTheme="majorHAnsi" w:eastAsia="Bookman Old Style" w:hAnsiTheme="majorHAnsi" w:cstheme="majorHAnsi"/>
          <w:kern w:val="3"/>
          <w:sz w:val="24"/>
          <w:szCs w:val="24"/>
          <w:lang w:val="es-419" w:eastAsia="zh-CN" w:bidi="hi-IN"/>
        </w:rPr>
        <w:t>conjuntamente con</w:t>
      </w:r>
      <w:proofErr w:type="gramEnd"/>
      <w:r w:rsidRPr="00D51107">
        <w:rPr>
          <w:rFonts w:asciiTheme="majorHAnsi" w:eastAsia="Bookman Old Style" w:hAnsiTheme="majorHAnsi" w:cstheme="majorHAnsi"/>
          <w:kern w:val="3"/>
          <w:sz w:val="24"/>
          <w:szCs w:val="24"/>
          <w:lang w:val="es-419" w:eastAsia="zh-CN" w:bidi="hi-IN"/>
        </w:rPr>
        <w:t xml:space="preserve"> su oferta:</w:t>
      </w:r>
    </w:p>
    <w:p w14:paraId="005D2C60" w14:textId="77777777" w:rsidR="00D51107" w:rsidRPr="00D51107" w:rsidRDefault="00D51107" w:rsidP="00AD45AC">
      <w:pPr>
        <w:spacing w:line="360" w:lineRule="auto"/>
        <w:jc w:val="both"/>
        <w:rPr>
          <w:rFonts w:asciiTheme="majorHAnsi" w:eastAsia="Bookman Old Style" w:hAnsiTheme="majorHAnsi" w:cstheme="majorHAnsi"/>
          <w:kern w:val="3"/>
          <w:sz w:val="24"/>
          <w:szCs w:val="24"/>
          <w:lang w:val="es-419" w:eastAsia="zh-CN" w:bidi="hi-IN"/>
        </w:rPr>
      </w:pPr>
      <w:r w:rsidRPr="00D51107">
        <w:rPr>
          <w:rFonts w:asciiTheme="majorHAnsi" w:eastAsia="Bookman Old Style" w:hAnsiTheme="majorHAnsi" w:cstheme="majorHAnsi"/>
          <w:kern w:val="3"/>
          <w:sz w:val="24"/>
          <w:szCs w:val="24"/>
          <w:lang w:val="es-419" w:eastAsia="zh-CN" w:bidi="hi-IN"/>
        </w:rPr>
        <w:lastRenderedPageBreak/>
        <w:t xml:space="preserve"> a) Certificado expedido por DINAPYME que acredite su condición de MIPYME y la participación en el Subprograma de Contratación para el Desarrollo otorgado al amparo del Art. 4 y concordantes del Decreto 371/010. La no acreditación de la condición de MIPYME y la correspondiente participación en el referido subprograma mediante el mencionado certificado, implicará el no otorgamiento de dicho beneficio hacia la empresa oferente, considerando a la misma como no MIPYME.</w:t>
      </w:r>
    </w:p>
    <w:p w14:paraId="117C0265" w14:textId="77777777" w:rsidR="00D51107" w:rsidRPr="00D51107" w:rsidRDefault="00D51107" w:rsidP="00AD45AC">
      <w:pPr>
        <w:spacing w:line="360" w:lineRule="auto"/>
        <w:jc w:val="both"/>
        <w:rPr>
          <w:rFonts w:asciiTheme="majorHAnsi" w:eastAsia="Bookman Old Style" w:hAnsiTheme="majorHAnsi" w:cstheme="majorHAnsi"/>
          <w:kern w:val="3"/>
          <w:sz w:val="24"/>
          <w:szCs w:val="24"/>
          <w:lang w:val="es-419" w:eastAsia="zh-CN" w:bidi="hi-IN"/>
        </w:rPr>
      </w:pPr>
      <w:r w:rsidRPr="00D51107">
        <w:rPr>
          <w:rFonts w:asciiTheme="majorHAnsi" w:eastAsia="Bookman Old Style" w:hAnsiTheme="majorHAnsi" w:cstheme="majorHAnsi"/>
          <w:kern w:val="3"/>
          <w:sz w:val="24"/>
          <w:szCs w:val="24"/>
          <w:lang w:val="es-419" w:eastAsia="zh-CN" w:bidi="hi-IN"/>
        </w:rPr>
        <w:t xml:space="preserve"> b) Cuando el (los) servicio(s) incluya(n) el suministro de bienes, a los efectos de obtener la preferencia el proponente deberá obligatoriamente presentar una Declaración Jurada que acredite el porcentaje de integración nacional de los mismos conforme a lo dispuesto en el Art. 8 del Decreto 371/010. </w:t>
      </w:r>
    </w:p>
    <w:p w14:paraId="5F7CA014" w14:textId="4737DECA" w:rsidR="00B546F9" w:rsidRPr="00AD45AC" w:rsidRDefault="00D51107" w:rsidP="00AD45AC">
      <w:pPr>
        <w:spacing w:line="360" w:lineRule="auto"/>
        <w:jc w:val="both"/>
        <w:rPr>
          <w:rFonts w:asciiTheme="majorHAnsi" w:eastAsia="Bookman Old Style" w:hAnsiTheme="majorHAnsi" w:cstheme="majorHAnsi"/>
          <w:kern w:val="3"/>
          <w:sz w:val="24"/>
          <w:szCs w:val="24"/>
          <w:lang w:val="es-ES_tradnl" w:eastAsia="zh-CN" w:bidi="hi-IN"/>
        </w:rPr>
      </w:pPr>
      <w:r w:rsidRPr="00D51107">
        <w:rPr>
          <w:rFonts w:asciiTheme="majorHAnsi" w:eastAsia="Bookman Old Style" w:hAnsiTheme="majorHAnsi" w:cstheme="majorHAnsi"/>
          <w:kern w:val="3"/>
          <w:sz w:val="24"/>
          <w:szCs w:val="24"/>
          <w:lang w:val="es-419" w:eastAsia="zh-CN" w:bidi="hi-IN"/>
        </w:rPr>
        <w:t xml:space="preserve">De no brindarse la información requerida, la Administración no aplicará la preferencia. </w:t>
      </w:r>
      <w:proofErr w:type="gramStart"/>
      <w:r w:rsidRPr="00D51107">
        <w:rPr>
          <w:rFonts w:asciiTheme="majorHAnsi" w:eastAsia="Bookman Old Style" w:hAnsiTheme="majorHAnsi" w:cstheme="majorHAnsi"/>
          <w:kern w:val="3"/>
          <w:sz w:val="24"/>
          <w:szCs w:val="24"/>
          <w:lang w:val="es-419" w:eastAsia="zh-CN" w:bidi="hi-IN"/>
        </w:rPr>
        <w:t>En caso que</w:t>
      </w:r>
      <w:proofErr w:type="gramEnd"/>
      <w:r w:rsidRPr="00D51107">
        <w:rPr>
          <w:rFonts w:asciiTheme="majorHAnsi" w:eastAsia="Bookman Old Style" w:hAnsiTheme="majorHAnsi" w:cstheme="majorHAnsi"/>
          <w:kern w:val="3"/>
          <w:sz w:val="24"/>
          <w:szCs w:val="24"/>
          <w:lang w:val="es-419" w:eastAsia="zh-CN" w:bidi="hi-IN"/>
        </w:rPr>
        <w:t xml:space="preserve"> el oferente desee acogerse al mecanismo de reserva de mercado previsto en el Art. 11 Del decreto 371/010 deberá indicarlo en forma explícita en su oferta.</w:t>
      </w:r>
      <w:r w:rsidR="00B546F9" w:rsidRPr="00AD45AC">
        <w:rPr>
          <w:rFonts w:asciiTheme="majorHAnsi" w:eastAsia="Bookman Old Style" w:hAnsiTheme="majorHAnsi" w:cstheme="majorHAnsi"/>
          <w:kern w:val="3"/>
          <w:sz w:val="24"/>
          <w:szCs w:val="24"/>
          <w:lang w:val="es-ES_tradnl" w:eastAsia="zh-CN" w:bidi="hi-IN"/>
        </w:rPr>
        <w:t xml:space="preserve"> </w:t>
      </w:r>
    </w:p>
    <w:p w14:paraId="340177DE" w14:textId="77777777" w:rsidR="006F1ED3" w:rsidRPr="00AD45AC" w:rsidRDefault="006F1ED3" w:rsidP="00AD45AC">
      <w:pPr>
        <w:spacing w:line="360" w:lineRule="auto"/>
        <w:jc w:val="both"/>
        <w:rPr>
          <w:rFonts w:asciiTheme="majorHAnsi" w:eastAsia="Bookman Old Style" w:hAnsiTheme="majorHAnsi" w:cstheme="majorHAnsi"/>
          <w:b/>
          <w:bCs/>
          <w:kern w:val="3"/>
          <w:sz w:val="24"/>
          <w:szCs w:val="24"/>
          <w:u w:val="single"/>
          <w:lang w:eastAsia="zh-CN" w:bidi="hi-IN"/>
        </w:rPr>
      </w:pPr>
      <w:r w:rsidRPr="00AD45AC">
        <w:rPr>
          <w:rFonts w:asciiTheme="majorHAnsi" w:eastAsia="Bookman Old Style" w:hAnsiTheme="majorHAnsi" w:cstheme="majorHAnsi"/>
          <w:b/>
          <w:bCs/>
          <w:kern w:val="3"/>
          <w:sz w:val="24"/>
          <w:szCs w:val="24"/>
          <w:lang w:eastAsia="zh-CN" w:bidi="hi-IN"/>
        </w:rPr>
        <w:t xml:space="preserve">ARTICULO 8º </w:t>
      </w:r>
      <w:r w:rsidRPr="00AD45AC">
        <w:rPr>
          <w:rFonts w:asciiTheme="majorHAnsi" w:eastAsia="Bookman Old Style" w:hAnsiTheme="majorHAnsi" w:cstheme="majorHAnsi"/>
          <w:b/>
          <w:bCs/>
          <w:kern w:val="3"/>
          <w:sz w:val="24"/>
          <w:szCs w:val="24"/>
          <w:u w:val="single"/>
          <w:lang w:eastAsia="zh-CN" w:bidi="hi-IN"/>
        </w:rPr>
        <w:t>NOTIFICACION</w:t>
      </w:r>
    </w:p>
    <w:p w14:paraId="37604808" w14:textId="10606F20"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Una vez dictada la Resolución de adjudicación, previo cumplimiento de lo dispuesto por el artículo 211 literal B) de la Constitución de la </w:t>
      </w:r>
      <w:proofErr w:type="spellStart"/>
      <w:r w:rsidRPr="00AD45AC">
        <w:rPr>
          <w:rFonts w:asciiTheme="majorHAnsi" w:eastAsia="Bookman Old Style" w:hAnsiTheme="majorHAnsi" w:cstheme="majorHAnsi"/>
          <w:kern w:val="3"/>
          <w:sz w:val="24"/>
          <w:szCs w:val="24"/>
          <w:lang w:eastAsia="zh-CN" w:bidi="hi-IN"/>
        </w:rPr>
        <w:t>Republica</w:t>
      </w:r>
      <w:proofErr w:type="spellEnd"/>
      <w:r w:rsidRPr="00AD45AC">
        <w:rPr>
          <w:rFonts w:asciiTheme="majorHAnsi" w:eastAsia="Bookman Old Style" w:hAnsiTheme="majorHAnsi" w:cstheme="majorHAnsi"/>
          <w:kern w:val="3"/>
          <w:sz w:val="24"/>
          <w:szCs w:val="24"/>
          <w:lang w:eastAsia="zh-CN" w:bidi="hi-IN"/>
        </w:rPr>
        <w:t xml:space="preserve">, se notificará la misma a los oferentes que resulte/n adjudicatario/s y a los restantes oferentes, en cumplimiento de las disposiciones de Procedimiento Administrativo común </w:t>
      </w:r>
      <w:proofErr w:type="gramStart"/>
      <w:r w:rsidRPr="00AD45AC">
        <w:rPr>
          <w:rFonts w:asciiTheme="majorHAnsi" w:eastAsia="Bookman Old Style" w:hAnsiTheme="majorHAnsi" w:cstheme="majorHAnsi"/>
          <w:kern w:val="3"/>
          <w:sz w:val="24"/>
          <w:szCs w:val="24"/>
          <w:lang w:eastAsia="zh-CN" w:bidi="hi-IN"/>
        </w:rPr>
        <w:t>vigentes.-</w:t>
      </w:r>
      <w:proofErr w:type="gramEnd"/>
    </w:p>
    <w:p w14:paraId="65D40BEC" w14:textId="4CBA04A3" w:rsidR="003E56B8" w:rsidRPr="00AD45AC" w:rsidRDefault="003E56B8" w:rsidP="00AD45AC">
      <w:pPr>
        <w:spacing w:line="360" w:lineRule="auto"/>
        <w:jc w:val="both"/>
        <w:rPr>
          <w:rFonts w:asciiTheme="majorHAnsi" w:eastAsia="Bookman Old Style" w:hAnsiTheme="majorHAnsi" w:cstheme="majorHAnsi"/>
          <w:b/>
          <w:bCs/>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 xml:space="preserve">ARTICULO 9º </w:t>
      </w:r>
      <w:r w:rsidR="00D764E7" w:rsidRPr="00AD45AC">
        <w:rPr>
          <w:rFonts w:asciiTheme="majorHAnsi" w:eastAsia="Bookman Old Style" w:hAnsiTheme="majorHAnsi" w:cstheme="majorHAnsi"/>
          <w:b/>
          <w:bCs/>
          <w:kern w:val="3"/>
          <w:sz w:val="24"/>
          <w:szCs w:val="24"/>
          <w:u w:val="single"/>
          <w:lang w:eastAsia="zh-CN" w:bidi="hi-IN"/>
        </w:rPr>
        <w:t xml:space="preserve">RESPONSABILIDAD </w:t>
      </w:r>
      <w:r w:rsidR="007167B5" w:rsidRPr="00AD45AC">
        <w:rPr>
          <w:rFonts w:asciiTheme="majorHAnsi" w:eastAsia="Bookman Old Style" w:hAnsiTheme="majorHAnsi" w:cstheme="majorHAnsi"/>
          <w:b/>
          <w:bCs/>
          <w:kern w:val="3"/>
          <w:sz w:val="24"/>
          <w:szCs w:val="24"/>
          <w:u w:val="single"/>
          <w:lang w:eastAsia="zh-CN" w:bidi="hi-IN"/>
        </w:rPr>
        <w:t>DEL ADJUDICATARIO</w:t>
      </w:r>
    </w:p>
    <w:p w14:paraId="55BF803B" w14:textId="77777777" w:rsidR="007167B5" w:rsidRPr="00AD45AC" w:rsidRDefault="007167B5"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9.1</w:t>
      </w:r>
      <w:r w:rsidRPr="00AD45AC">
        <w:rPr>
          <w:rFonts w:asciiTheme="majorHAnsi" w:eastAsia="Bookman Old Style" w:hAnsiTheme="majorHAnsi" w:cstheme="majorHAnsi"/>
          <w:kern w:val="3"/>
          <w:sz w:val="24"/>
          <w:szCs w:val="24"/>
          <w:lang w:eastAsia="zh-CN" w:bidi="hi-IN"/>
        </w:rPr>
        <w:t xml:space="preserve"> El adjudicatario asume la exclusiva responsabilidad por los resultados de su acción, frente a sus dependientes y terceros, por las obligaciones emergentes del cumplimiento del respectivo contrato. </w:t>
      </w:r>
    </w:p>
    <w:p w14:paraId="20BA9493" w14:textId="77777777" w:rsidR="007167B5" w:rsidRPr="00AD45AC" w:rsidRDefault="007167B5"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9.2</w:t>
      </w:r>
      <w:r w:rsidRPr="00AD45AC">
        <w:rPr>
          <w:rFonts w:asciiTheme="majorHAnsi" w:eastAsia="Bookman Old Style" w:hAnsiTheme="majorHAnsi" w:cstheme="majorHAnsi"/>
          <w:kern w:val="3"/>
          <w:sz w:val="24"/>
          <w:szCs w:val="24"/>
          <w:lang w:eastAsia="zh-CN" w:bidi="hi-IN"/>
        </w:rPr>
        <w:t xml:space="preserve"> LAUDOS </w:t>
      </w:r>
      <w:proofErr w:type="gramStart"/>
      <w:r w:rsidRPr="00AD45AC">
        <w:rPr>
          <w:rFonts w:asciiTheme="majorHAnsi" w:eastAsia="Bookman Old Style" w:hAnsiTheme="majorHAnsi" w:cstheme="majorHAnsi"/>
          <w:kern w:val="3"/>
          <w:sz w:val="24"/>
          <w:szCs w:val="24"/>
          <w:lang w:eastAsia="zh-CN" w:bidi="hi-IN"/>
        </w:rPr>
        <w:t>SALARIALES.-</w:t>
      </w:r>
      <w:proofErr w:type="gramEnd"/>
      <w:r w:rsidRPr="00AD45AC">
        <w:rPr>
          <w:rFonts w:asciiTheme="majorHAnsi" w:eastAsia="Bookman Old Style" w:hAnsiTheme="majorHAnsi" w:cstheme="majorHAnsi"/>
          <w:kern w:val="3"/>
          <w:sz w:val="24"/>
          <w:szCs w:val="24"/>
          <w:lang w:eastAsia="zh-CN" w:bidi="hi-IN"/>
        </w:rPr>
        <w:t xml:space="preserve"> El personal requerido por la empresa concesionaria, será contratado respectivamente por ésta, quien será responsable de su conducta dentro del establecimiento. El pago de sueldos, jornales, seguros, aportes o cualquier gravamen u obligación derivada de la aplicación de las leyes laborales, seguridad social, así como el cumplimiento del pago de obligaciones o cualquier clase de compromiso que contrajere </w:t>
      </w:r>
      <w:r w:rsidRPr="00AD45AC">
        <w:rPr>
          <w:rFonts w:asciiTheme="majorHAnsi" w:eastAsia="Bookman Old Style" w:hAnsiTheme="majorHAnsi" w:cstheme="majorHAnsi"/>
          <w:kern w:val="3"/>
          <w:sz w:val="24"/>
          <w:szCs w:val="24"/>
          <w:lang w:eastAsia="zh-CN" w:bidi="hi-IN"/>
        </w:rPr>
        <w:lastRenderedPageBreak/>
        <w:t xml:space="preserve">la </w:t>
      </w:r>
      <w:proofErr w:type="gramStart"/>
      <w:r w:rsidRPr="00AD45AC">
        <w:rPr>
          <w:rFonts w:asciiTheme="majorHAnsi" w:eastAsia="Bookman Old Style" w:hAnsiTheme="majorHAnsi" w:cstheme="majorHAnsi"/>
          <w:kern w:val="3"/>
          <w:sz w:val="24"/>
          <w:szCs w:val="24"/>
          <w:lang w:eastAsia="zh-CN" w:bidi="hi-IN"/>
        </w:rPr>
        <w:t>concesionara</w:t>
      </w:r>
      <w:proofErr w:type="gramEnd"/>
      <w:r w:rsidRPr="00AD45AC">
        <w:rPr>
          <w:rFonts w:asciiTheme="majorHAnsi" w:eastAsia="Bookman Old Style" w:hAnsiTheme="majorHAnsi" w:cstheme="majorHAnsi"/>
          <w:kern w:val="3"/>
          <w:sz w:val="24"/>
          <w:szCs w:val="24"/>
          <w:lang w:eastAsia="zh-CN" w:bidi="hi-IN"/>
        </w:rPr>
        <w:t xml:space="preserve">, será de su cargo exclusivo. Ésta deberá dar cumplimiento en lo pertinente, con lo dispuesto por las Leyes </w:t>
      </w:r>
      <w:proofErr w:type="spellStart"/>
      <w:r w:rsidRPr="00AD45AC">
        <w:rPr>
          <w:rFonts w:asciiTheme="majorHAnsi" w:eastAsia="Bookman Old Style" w:hAnsiTheme="majorHAnsi" w:cstheme="majorHAnsi"/>
          <w:kern w:val="3"/>
          <w:sz w:val="24"/>
          <w:szCs w:val="24"/>
          <w:lang w:eastAsia="zh-CN" w:bidi="hi-IN"/>
        </w:rPr>
        <w:t>N°</w:t>
      </w:r>
      <w:proofErr w:type="spellEnd"/>
      <w:r w:rsidRPr="00AD45AC">
        <w:rPr>
          <w:rFonts w:asciiTheme="majorHAnsi" w:eastAsia="Bookman Old Style" w:hAnsiTheme="majorHAnsi" w:cstheme="majorHAnsi"/>
          <w:kern w:val="3"/>
          <w:sz w:val="24"/>
          <w:szCs w:val="24"/>
          <w:lang w:eastAsia="zh-CN" w:bidi="hi-IN"/>
        </w:rPr>
        <w:t xml:space="preserve"> 18.098 de 12 de enero de 2007, 18099 de 24 de enero de 2007 y Ley 18.251 de 6 de enero de 2008, no siendo oponible al Estado, cualquier acción o reclamación por obligaciones laborales o de seguridad social. La retribución de los trabajadores de la empresa adjudicataria, asignados al cumplimiento de las obras contratadas deberá respetar los laudos salariales establecidos por los Consejos de Salarios. El incumplimiento por parte de la empresa adjudicataria en el pago de las retribuciones antes mencionadas, será causal de rescisión del contrato por responsabilidad imputable al adjudicatario. </w:t>
      </w:r>
    </w:p>
    <w:p w14:paraId="5E93EB20" w14:textId="044A7121" w:rsidR="003E56B8" w:rsidRPr="00AD45AC" w:rsidRDefault="007167B5"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9.3</w:t>
      </w:r>
      <w:r w:rsidRPr="00AD45AC">
        <w:rPr>
          <w:rFonts w:asciiTheme="majorHAnsi" w:eastAsia="Bookman Old Style" w:hAnsiTheme="majorHAnsi" w:cstheme="majorHAnsi"/>
          <w:kern w:val="3"/>
          <w:sz w:val="24"/>
          <w:szCs w:val="24"/>
          <w:lang w:eastAsia="zh-CN" w:bidi="hi-IN"/>
        </w:rPr>
        <w:t xml:space="preserve"> La Intendencia Departamental de Treinta y Tres se reserva el derecho de exigir a la empresa concesionaria la documentación que acredite el pago de salarios y demás rubros emergentes de la relación laboral, así como los recaudos que justifiquen que está al día en el pago de la póliza contra accidentes de trabajo, como también las contribuciones de seguridad social.  </w:t>
      </w:r>
    </w:p>
    <w:p w14:paraId="03B82038" w14:textId="4C7B41F2" w:rsidR="006F1ED3" w:rsidRPr="00AD45AC" w:rsidRDefault="006F1ED3" w:rsidP="00AD45AC">
      <w:pPr>
        <w:spacing w:line="360" w:lineRule="auto"/>
        <w:jc w:val="both"/>
        <w:rPr>
          <w:rFonts w:asciiTheme="majorHAnsi" w:eastAsia="Bookman Old Style" w:hAnsiTheme="majorHAnsi" w:cstheme="majorHAnsi"/>
          <w:b/>
          <w:bCs/>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 xml:space="preserve">ARTICULO </w:t>
      </w:r>
      <w:r w:rsidR="003E56B8" w:rsidRPr="00AD45AC">
        <w:rPr>
          <w:rFonts w:asciiTheme="majorHAnsi" w:eastAsia="Bookman Old Style" w:hAnsiTheme="majorHAnsi" w:cstheme="majorHAnsi"/>
          <w:b/>
          <w:bCs/>
          <w:kern w:val="3"/>
          <w:sz w:val="24"/>
          <w:szCs w:val="24"/>
          <w:lang w:eastAsia="zh-CN" w:bidi="hi-IN"/>
        </w:rPr>
        <w:t>10</w:t>
      </w:r>
      <w:r w:rsidRPr="00AD45AC">
        <w:rPr>
          <w:rFonts w:asciiTheme="majorHAnsi" w:eastAsia="Bookman Old Style" w:hAnsiTheme="majorHAnsi" w:cstheme="majorHAnsi"/>
          <w:b/>
          <w:bCs/>
          <w:kern w:val="3"/>
          <w:sz w:val="24"/>
          <w:szCs w:val="24"/>
          <w:lang w:eastAsia="zh-CN" w:bidi="hi-IN"/>
        </w:rPr>
        <w:t xml:space="preserve">º </w:t>
      </w:r>
      <w:r w:rsidRPr="00AD45AC">
        <w:rPr>
          <w:rFonts w:asciiTheme="majorHAnsi" w:eastAsia="Bookman Old Style" w:hAnsiTheme="majorHAnsi" w:cstheme="majorHAnsi"/>
          <w:b/>
          <w:bCs/>
          <w:kern w:val="3"/>
          <w:sz w:val="24"/>
          <w:szCs w:val="24"/>
          <w:u w:val="single"/>
          <w:lang w:eastAsia="zh-CN" w:bidi="hi-IN"/>
        </w:rPr>
        <w:t>GARANTIA DE FIEL CUMPLIMIENTO DEL CONTRATO</w:t>
      </w:r>
    </w:p>
    <w:p w14:paraId="3463241D" w14:textId="33E0D069" w:rsidR="00A40715" w:rsidRPr="00A40715" w:rsidRDefault="00AE0BF7" w:rsidP="00A40715">
      <w:pPr>
        <w:spacing w:line="360" w:lineRule="auto"/>
        <w:jc w:val="both"/>
        <w:rPr>
          <w:rFonts w:asciiTheme="majorHAnsi" w:eastAsia="Bookman Old Style" w:hAnsiTheme="majorHAnsi" w:cstheme="majorHAnsi"/>
          <w:kern w:val="3"/>
          <w:sz w:val="24"/>
          <w:szCs w:val="24"/>
          <w:lang w:val="es-419" w:eastAsia="zh-CN" w:bidi="hi-IN"/>
        </w:rPr>
      </w:pPr>
      <w:r>
        <w:rPr>
          <w:rFonts w:asciiTheme="majorHAnsi" w:eastAsia="Bookman Old Style" w:hAnsiTheme="majorHAnsi" w:cstheme="majorHAnsi"/>
          <w:kern w:val="3"/>
          <w:sz w:val="24"/>
          <w:szCs w:val="24"/>
          <w:lang w:val="es-419" w:eastAsia="zh-CN" w:bidi="hi-IN"/>
        </w:rPr>
        <w:t>S</w:t>
      </w:r>
      <w:r w:rsidR="00A40715" w:rsidRPr="00A40715">
        <w:rPr>
          <w:rFonts w:asciiTheme="majorHAnsi" w:eastAsia="Bookman Old Style" w:hAnsiTheme="majorHAnsi" w:cstheme="majorHAnsi"/>
          <w:kern w:val="3"/>
          <w:sz w:val="24"/>
          <w:szCs w:val="24"/>
          <w:lang w:val="es-419" w:eastAsia="zh-CN" w:bidi="hi-IN"/>
        </w:rPr>
        <w:t>e constituirá garantía de fiel cumplimiento del contrato en los siguientes términos.</w:t>
      </w:r>
    </w:p>
    <w:p w14:paraId="5A6D37C3" w14:textId="4C1D0EF2" w:rsidR="00A40715" w:rsidRPr="00A40715" w:rsidRDefault="00A40715" w:rsidP="00A40715">
      <w:pPr>
        <w:spacing w:line="360" w:lineRule="auto"/>
        <w:jc w:val="both"/>
        <w:rPr>
          <w:rFonts w:asciiTheme="majorHAnsi" w:eastAsia="Bookman Old Style" w:hAnsiTheme="majorHAnsi" w:cstheme="majorHAnsi"/>
          <w:kern w:val="3"/>
          <w:sz w:val="24"/>
          <w:szCs w:val="24"/>
          <w:lang w:val="es-419" w:eastAsia="zh-CN" w:bidi="hi-IN"/>
        </w:rPr>
      </w:pPr>
      <w:r w:rsidRPr="00A40715">
        <w:rPr>
          <w:rFonts w:asciiTheme="majorHAnsi" w:eastAsia="Bookman Old Style" w:hAnsiTheme="majorHAnsi" w:cstheme="majorHAnsi"/>
          <w:b/>
          <w:bCs/>
          <w:kern w:val="3"/>
          <w:sz w:val="24"/>
          <w:szCs w:val="24"/>
          <w:lang w:val="es-419" w:eastAsia="zh-CN" w:bidi="hi-IN"/>
        </w:rPr>
        <w:t>10.1</w:t>
      </w:r>
      <w:r w:rsidRPr="00A40715">
        <w:rPr>
          <w:rFonts w:asciiTheme="majorHAnsi" w:eastAsia="Bookman Old Style" w:hAnsiTheme="majorHAnsi" w:cstheme="majorHAnsi"/>
          <w:kern w:val="3"/>
          <w:sz w:val="24"/>
          <w:szCs w:val="24"/>
          <w:lang w:val="es-419" w:eastAsia="zh-CN" w:bidi="hi-IN"/>
        </w:rPr>
        <w:t xml:space="preserve"> Plazo para constituirla: </w:t>
      </w:r>
      <w:r w:rsidR="00AE0BF7">
        <w:rPr>
          <w:rFonts w:asciiTheme="majorHAnsi" w:eastAsia="Bookman Old Style" w:hAnsiTheme="majorHAnsi" w:cstheme="majorHAnsi"/>
          <w:kern w:val="3"/>
          <w:sz w:val="24"/>
          <w:szCs w:val="24"/>
          <w:lang w:val="es-419" w:eastAsia="zh-CN" w:bidi="hi-IN"/>
        </w:rPr>
        <w:t xml:space="preserve">hasta la firma del contrato, en esa oportunidad se controlará su </w:t>
      </w:r>
      <w:proofErr w:type="gramStart"/>
      <w:r w:rsidR="00AE0BF7">
        <w:rPr>
          <w:rFonts w:asciiTheme="majorHAnsi" w:eastAsia="Bookman Old Style" w:hAnsiTheme="majorHAnsi" w:cstheme="majorHAnsi"/>
          <w:kern w:val="3"/>
          <w:sz w:val="24"/>
          <w:szCs w:val="24"/>
          <w:lang w:val="es-419" w:eastAsia="zh-CN" w:bidi="hi-IN"/>
        </w:rPr>
        <w:t>constitución.-</w:t>
      </w:r>
      <w:proofErr w:type="gramEnd"/>
    </w:p>
    <w:p w14:paraId="2B011BC4" w14:textId="77777777" w:rsidR="00A40715" w:rsidRPr="00A40715" w:rsidRDefault="00A40715" w:rsidP="00A40715">
      <w:pPr>
        <w:spacing w:line="360" w:lineRule="auto"/>
        <w:jc w:val="both"/>
        <w:rPr>
          <w:rFonts w:asciiTheme="majorHAnsi" w:eastAsia="Bookman Old Style" w:hAnsiTheme="majorHAnsi" w:cstheme="majorHAnsi"/>
          <w:kern w:val="3"/>
          <w:sz w:val="24"/>
          <w:szCs w:val="24"/>
          <w:lang w:val="es-419" w:eastAsia="zh-CN" w:bidi="hi-IN"/>
        </w:rPr>
      </w:pPr>
      <w:r w:rsidRPr="00A40715">
        <w:rPr>
          <w:rFonts w:asciiTheme="majorHAnsi" w:eastAsia="Bookman Old Style" w:hAnsiTheme="majorHAnsi" w:cstheme="majorHAnsi"/>
          <w:b/>
          <w:bCs/>
          <w:kern w:val="3"/>
          <w:sz w:val="24"/>
          <w:szCs w:val="24"/>
          <w:lang w:val="es-419" w:eastAsia="zh-CN" w:bidi="hi-IN"/>
        </w:rPr>
        <w:t>10.2</w:t>
      </w:r>
      <w:r w:rsidRPr="00A40715">
        <w:rPr>
          <w:rFonts w:asciiTheme="majorHAnsi" w:eastAsia="Bookman Old Style" w:hAnsiTheme="majorHAnsi" w:cstheme="majorHAnsi"/>
          <w:kern w:val="3"/>
          <w:sz w:val="24"/>
          <w:szCs w:val="24"/>
          <w:lang w:val="es-419" w:eastAsia="zh-CN" w:bidi="hi-IN"/>
        </w:rPr>
        <w:t xml:space="preserve"> Plazo de vigencia de la garantía: plazo de vigencia del </w:t>
      </w:r>
      <w:proofErr w:type="gramStart"/>
      <w:r w:rsidRPr="00A40715">
        <w:rPr>
          <w:rFonts w:asciiTheme="majorHAnsi" w:eastAsia="Bookman Old Style" w:hAnsiTheme="majorHAnsi" w:cstheme="majorHAnsi"/>
          <w:kern w:val="3"/>
          <w:sz w:val="24"/>
          <w:szCs w:val="24"/>
          <w:lang w:val="es-419" w:eastAsia="zh-CN" w:bidi="hi-IN"/>
        </w:rPr>
        <w:t>contrato.-</w:t>
      </w:r>
      <w:proofErr w:type="gramEnd"/>
    </w:p>
    <w:p w14:paraId="64930591" w14:textId="5DA9C888" w:rsidR="00A40715" w:rsidRPr="00A40715" w:rsidRDefault="00A40715" w:rsidP="00A40715">
      <w:pPr>
        <w:spacing w:line="360" w:lineRule="auto"/>
        <w:jc w:val="both"/>
        <w:rPr>
          <w:rFonts w:asciiTheme="majorHAnsi" w:eastAsia="Bookman Old Style" w:hAnsiTheme="majorHAnsi" w:cstheme="majorHAnsi"/>
          <w:kern w:val="3"/>
          <w:sz w:val="24"/>
          <w:szCs w:val="24"/>
          <w:lang w:val="es-419" w:eastAsia="zh-CN" w:bidi="hi-IN"/>
        </w:rPr>
      </w:pPr>
      <w:r w:rsidRPr="00A40715">
        <w:rPr>
          <w:rFonts w:asciiTheme="majorHAnsi" w:eastAsia="Bookman Old Style" w:hAnsiTheme="majorHAnsi" w:cstheme="majorHAnsi"/>
          <w:b/>
          <w:bCs/>
          <w:kern w:val="3"/>
          <w:sz w:val="24"/>
          <w:szCs w:val="24"/>
          <w:lang w:val="es-419" w:eastAsia="zh-CN" w:bidi="hi-IN"/>
        </w:rPr>
        <w:t>10.3</w:t>
      </w:r>
      <w:r w:rsidRPr="00A40715">
        <w:rPr>
          <w:rFonts w:asciiTheme="majorHAnsi" w:eastAsia="Bookman Old Style" w:hAnsiTheme="majorHAnsi" w:cstheme="majorHAnsi"/>
          <w:kern w:val="3"/>
          <w:sz w:val="24"/>
          <w:szCs w:val="24"/>
          <w:lang w:val="es-419" w:eastAsia="zh-CN" w:bidi="hi-IN"/>
        </w:rPr>
        <w:t xml:space="preserve"> Monto de la garantía: </w:t>
      </w:r>
      <w:r w:rsidR="002613E9">
        <w:rPr>
          <w:rFonts w:asciiTheme="majorHAnsi" w:eastAsia="Bookman Old Style" w:hAnsiTheme="majorHAnsi" w:cstheme="majorHAnsi"/>
          <w:kern w:val="3"/>
          <w:sz w:val="24"/>
          <w:szCs w:val="24"/>
          <w:lang w:val="es-419" w:eastAsia="zh-CN" w:bidi="hi-IN"/>
        </w:rPr>
        <w:t>$ 100.000 (pesos uruguayos cien mil</w:t>
      </w:r>
      <w:proofErr w:type="gramStart"/>
      <w:r w:rsidR="002613E9">
        <w:rPr>
          <w:rFonts w:asciiTheme="majorHAnsi" w:eastAsia="Bookman Old Style" w:hAnsiTheme="majorHAnsi" w:cstheme="majorHAnsi"/>
          <w:kern w:val="3"/>
          <w:sz w:val="24"/>
          <w:szCs w:val="24"/>
          <w:lang w:val="es-419" w:eastAsia="zh-CN" w:bidi="hi-IN"/>
        </w:rPr>
        <w:t>)</w:t>
      </w:r>
      <w:r w:rsidR="00C97651">
        <w:rPr>
          <w:rFonts w:asciiTheme="majorHAnsi" w:eastAsia="Bookman Old Style" w:hAnsiTheme="majorHAnsi" w:cstheme="majorHAnsi"/>
          <w:kern w:val="3"/>
          <w:sz w:val="24"/>
          <w:szCs w:val="24"/>
          <w:lang w:val="es-419" w:eastAsia="zh-CN" w:bidi="hi-IN"/>
        </w:rPr>
        <w:t>.-</w:t>
      </w:r>
      <w:proofErr w:type="gramEnd"/>
      <w:r w:rsidR="00C97651">
        <w:rPr>
          <w:rFonts w:asciiTheme="majorHAnsi" w:eastAsia="Bookman Old Style" w:hAnsiTheme="majorHAnsi" w:cstheme="majorHAnsi"/>
          <w:kern w:val="3"/>
          <w:sz w:val="24"/>
          <w:szCs w:val="24"/>
          <w:lang w:val="es-419" w:eastAsia="zh-CN" w:bidi="hi-IN"/>
        </w:rPr>
        <w:t xml:space="preserve">  </w:t>
      </w:r>
    </w:p>
    <w:p w14:paraId="774983EF" w14:textId="77777777" w:rsidR="00A40715" w:rsidRPr="00A40715" w:rsidRDefault="00A40715" w:rsidP="00A40715">
      <w:pPr>
        <w:spacing w:line="360" w:lineRule="auto"/>
        <w:jc w:val="both"/>
        <w:rPr>
          <w:rFonts w:asciiTheme="majorHAnsi" w:eastAsia="Bookman Old Style" w:hAnsiTheme="majorHAnsi" w:cstheme="majorHAnsi"/>
          <w:kern w:val="3"/>
          <w:sz w:val="24"/>
          <w:szCs w:val="24"/>
          <w:lang w:val="es-419" w:eastAsia="zh-CN" w:bidi="hi-IN"/>
        </w:rPr>
      </w:pPr>
      <w:r w:rsidRPr="00A40715">
        <w:rPr>
          <w:rFonts w:asciiTheme="majorHAnsi" w:eastAsia="Bookman Old Style" w:hAnsiTheme="majorHAnsi" w:cstheme="majorHAnsi"/>
          <w:b/>
          <w:bCs/>
          <w:kern w:val="3"/>
          <w:sz w:val="24"/>
          <w:szCs w:val="24"/>
          <w:lang w:val="es-419" w:eastAsia="zh-CN" w:bidi="hi-IN"/>
        </w:rPr>
        <w:t>10.4</w:t>
      </w:r>
      <w:r w:rsidRPr="00A40715">
        <w:rPr>
          <w:rFonts w:asciiTheme="majorHAnsi" w:eastAsia="Bookman Old Style" w:hAnsiTheme="majorHAnsi" w:cstheme="majorHAnsi"/>
          <w:kern w:val="3"/>
          <w:sz w:val="24"/>
          <w:szCs w:val="24"/>
          <w:lang w:val="es-419" w:eastAsia="zh-CN" w:bidi="hi-IN"/>
        </w:rPr>
        <w:t xml:space="preserve"> A la orden de: Intendencia Departamental de Treinta y Tres, a sola </w:t>
      </w:r>
      <w:proofErr w:type="gramStart"/>
      <w:r w:rsidRPr="00A40715">
        <w:rPr>
          <w:rFonts w:asciiTheme="majorHAnsi" w:eastAsia="Bookman Old Style" w:hAnsiTheme="majorHAnsi" w:cstheme="majorHAnsi"/>
          <w:kern w:val="3"/>
          <w:sz w:val="24"/>
          <w:szCs w:val="24"/>
          <w:lang w:val="es-419" w:eastAsia="zh-CN" w:bidi="hi-IN"/>
        </w:rPr>
        <w:t>demanda.-</w:t>
      </w:r>
      <w:proofErr w:type="gramEnd"/>
      <w:r w:rsidRPr="00A40715">
        <w:rPr>
          <w:rFonts w:asciiTheme="majorHAnsi" w:eastAsia="Bookman Old Style" w:hAnsiTheme="majorHAnsi" w:cstheme="majorHAnsi"/>
          <w:kern w:val="3"/>
          <w:sz w:val="24"/>
          <w:szCs w:val="24"/>
          <w:lang w:val="es-419" w:eastAsia="zh-CN" w:bidi="hi-IN"/>
        </w:rPr>
        <w:t xml:space="preserve"> </w:t>
      </w:r>
    </w:p>
    <w:p w14:paraId="5A57561E" w14:textId="77777777" w:rsidR="00A40715" w:rsidRPr="00A40715" w:rsidRDefault="00A40715" w:rsidP="00A40715">
      <w:pPr>
        <w:spacing w:line="360" w:lineRule="auto"/>
        <w:jc w:val="both"/>
        <w:rPr>
          <w:rFonts w:asciiTheme="majorHAnsi" w:eastAsia="Bookman Old Style" w:hAnsiTheme="majorHAnsi" w:cstheme="majorHAnsi"/>
          <w:kern w:val="3"/>
          <w:sz w:val="24"/>
          <w:szCs w:val="24"/>
          <w:lang w:val="es-419" w:eastAsia="zh-CN" w:bidi="hi-IN"/>
        </w:rPr>
      </w:pPr>
      <w:r w:rsidRPr="00A40715">
        <w:rPr>
          <w:rFonts w:asciiTheme="majorHAnsi" w:eastAsia="Bookman Old Style" w:hAnsiTheme="majorHAnsi" w:cstheme="majorHAnsi"/>
          <w:b/>
          <w:bCs/>
          <w:kern w:val="3"/>
          <w:sz w:val="24"/>
          <w:szCs w:val="24"/>
          <w:lang w:val="es-419" w:eastAsia="zh-CN" w:bidi="hi-IN"/>
        </w:rPr>
        <w:t>10.5</w:t>
      </w:r>
      <w:r w:rsidRPr="00A40715">
        <w:rPr>
          <w:rFonts w:asciiTheme="majorHAnsi" w:eastAsia="Bookman Old Style" w:hAnsiTheme="majorHAnsi" w:cstheme="majorHAnsi"/>
          <w:kern w:val="3"/>
          <w:sz w:val="24"/>
          <w:szCs w:val="24"/>
          <w:lang w:val="es-419" w:eastAsia="zh-CN" w:bidi="hi-IN"/>
        </w:rPr>
        <w:t xml:space="preserve"> Tipo de documento: a) póliza de seguro de fianza emitida por una empresa aseguradora instalada en Uruguay; b) fianza o aval bancario de Banco establecido en Uruguay; c</w:t>
      </w:r>
      <w:proofErr w:type="gramStart"/>
      <w:r w:rsidRPr="00A40715">
        <w:rPr>
          <w:rFonts w:asciiTheme="majorHAnsi" w:eastAsia="Bookman Old Style" w:hAnsiTheme="majorHAnsi" w:cstheme="majorHAnsi"/>
          <w:kern w:val="3"/>
          <w:sz w:val="24"/>
          <w:szCs w:val="24"/>
          <w:lang w:val="es-419" w:eastAsia="zh-CN" w:bidi="hi-IN"/>
        </w:rPr>
        <w:t>)  depósito</w:t>
      </w:r>
      <w:proofErr w:type="gramEnd"/>
      <w:r w:rsidRPr="00A40715">
        <w:rPr>
          <w:rFonts w:asciiTheme="majorHAnsi" w:eastAsia="Bookman Old Style" w:hAnsiTheme="majorHAnsi" w:cstheme="majorHAnsi"/>
          <w:kern w:val="3"/>
          <w:sz w:val="24"/>
          <w:szCs w:val="24"/>
          <w:lang w:val="es-419" w:eastAsia="zh-CN" w:bidi="hi-IN"/>
        </w:rPr>
        <w:t xml:space="preserve"> en cuenta bancaria (BROU) de la Intendencia Departamental de Treinta y Tres numero 001546230 - 00018 .- No se admitirán garantías personales de especie alguna.- </w:t>
      </w:r>
    </w:p>
    <w:p w14:paraId="49B8B87E" w14:textId="0C4B5012" w:rsidR="006F1ED3" w:rsidRPr="00AD45AC" w:rsidRDefault="00A40715" w:rsidP="00AD45AC">
      <w:pPr>
        <w:spacing w:line="360" w:lineRule="auto"/>
        <w:jc w:val="both"/>
        <w:rPr>
          <w:rFonts w:asciiTheme="majorHAnsi" w:eastAsia="Bookman Old Style" w:hAnsiTheme="majorHAnsi" w:cstheme="majorHAnsi"/>
          <w:kern w:val="3"/>
          <w:sz w:val="24"/>
          <w:szCs w:val="24"/>
          <w:lang w:eastAsia="zh-CN" w:bidi="hi-IN"/>
        </w:rPr>
      </w:pPr>
      <w:r w:rsidRPr="00A40715">
        <w:rPr>
          <w:rFonts w:asciiTheme="majorHAnsi" w:eastAsia="Bookman Old Style" w:hAnsiTheme="majorHAnsi" w:cstheme="majorHAnsi"/>
          <w:b/>
          <w:bCs/>
          <w:kern w:val="3"/>
          <w:sz w:val="24"/>
          <w:szCs w:val="24"/>
          <w:lang w:val="es-419" w:eastAsia="zh-CN" w:bidi="hi-IN"/>
        </w:rPr>
        <w:lastRenderedPageBreak/>
        <w:t>10.6</w:t>
      </w:r>
      <w:r w:rsidRPr="00A40715">
        <w:rPr>
          <w:rFonts w:asciiTheme="majorHAnsi" w:eastAsia="Bookman Old Style" w:hAnsiTheme="majorHAnsi" w:cstheme="majorHAnsi"/>
          <w:kern w:val="3"/>
          <w:sz w:val="24"/>
          <w:szCs w:val="24"/>
          <w:lang w:val="es-419" w:eastAsia="zh-CN" w:bidi="hi-IN"/>
        </w:rPr>
        <w:t xml:space="preserve"> </w:t>
      </w:r>
      <w:r w:rsidRPr="00A40715">
        <w:rPr>
          <w:rFonts w:asciiTheme="majorHAnsi" w:eastAsia="Bookman Old Style" w:hAnsiTheme="majorHAnsi" w:cstheme="majorHAnsi"/>
          <w:kern w:val="3"/>
          <w:sz w:val="24"/>
          <w:szCs w:val="24"/>
          <w:lang w:val="es-UY" w:eastAsia="zh-CN" w:bidi="hi-IN"/>
        </w:rPr>
        <w:t>La falta de constitución de la garantía de fiel cumplimiento del contrato en tiempo y forma, en los casos que sea exigible, hará caducar los derechos del adjudicatario, pudiendo la Administración hacer uso de la facultad establecida en el inciso final del art. 70 del TOCAF.</w:t>
      </w:r>
      <w:r w:rsidRPr="00A40715">
        <w:rPr>
          <w:rFonts w:asciiTheme="majorHAnsi" w:eastAsia="Bookman Old Style" w:hAnsiTheme="majorHAnsi" w:cstheme="majorHAnsi"/>
          <w:kern w:val="3"/>
          <w:sz w:val="24"/>
          <w:szCs w:val="24"/>
          <w:lang w:val="es-419" w:eastAsia="zh-CN" w:bidi="hi-IN"/>
        </w:rPr>
        <w:t xml:space="preserve"> </w:t>
      </w:r>
      <w:r w:rsidR="002872ED">
        <w:rPr>
          <w:rFonts w:asciiTheme="majorHAnsi" w:eastAsia="Bookman Old Style" w:hAnsiTheme="majorHAnsi" w:cstheme="majorHAnsi"/>
          <w:kern w:val="3"/>
          <w:sz w:val="24"/>
          <w:szCs w:val="24"/>
          <w:lang w:eastAsia="zh-CN" w:bidi="hi-IN"/>
        </w:rPr>
        <w:t xml:space="preserve"> </w:t>
      </w:r>
    </w:p>
    <w:p w14:paraId="502A9AF2" w14:textId="77777777" w:rsidR="00274605" w:rsidRPr="00AD45AC" w:rsidRDefault="006F1ED3" w:rsidP="00AD45AC">
      <w:pPr>
        <w:spacing w:line="360" w:lineRule="auto"/>
        <w:jc w:val="both"/>
        <w:rPr>
          <w:rFonts w:asciiTheme="majorHAnsi" w:eastAsia="Bookman Old Style" w:hAnsiTheme="majorHAnsi" w:cstheme="majorHAnsi"/>
          <w:b/>
          <w:bCs/>
          <w:kern w:val="3"/>
          <w:sz w:val="24"/>
          <w:szCs w:val="24"/>
          <w:u w:val="single"/>
          <w:lang w:eastAsia="zh-CN" w:bidi="hi-IN"/>
        </w:rPr>
      </w:pPr>
      <w:r w:rsidRPr="00AD45AC">
        <w:rPr>
          <w:rFonts w:asciiTheme="majorHAnsi" w:eastAsia="Bookman Old Style" w:hAnsiTheme="majorHAnsi" w:cstheme="majorHAnsi"/>
          <w:b/>
          <w:bCs/>
          <w:kern w:val="3"/>
          <w:sz w:val="24"/>
          <w:szCs w:val="24"/>
          <w:lang w:eastAsia="zh-CN" w:bidi="hi-IN"/>
        </w:rPr>
        <w:t xml:space="preserve">ARTICULO </w:t>
      </w:r>
      <w:proofErr w:type="gramStart"/>
      <w:r w:rsidRPr="00AD45AC">
        <w:rPr>
          <w:rFonts w:asciiTheme="majorHAnsi" w:eastAsia="Bookman Old Style" w:hAnsiTheme="majorHAnsi" w:cstheme="majorHAnsi"/>
          <w:b/>
          <w:bCs/>
          <w:kern w:val="3"/>
          <w:sz w:val="24"/>
          <w:szCs w:val="24"/>
          <w:lang w:eastAsia="zh-CN" w:bidi="hi-IN"/>
        </w:rPr>
        <w:t>1</w:t>
      </w:r>
      <w:r w:rsidR="003E56B8" w:rsidRPr="00AD45AC">
        <w:rPr>
          <w:rFonts w:asciiTheme="majorHAnsi" w:eastAsia="Bookman Old Style" w:hAnsiTheme="majorHAnsi" w:cstheme="majorHAnsi"/>
          <w:b/>
          <w:bCs/>
          <w:kern w:val="3"/>
          <w:sz w:val="24"/>
          <w:szCs w:val="24"/>
          <w:lang w:eastAsia="zh-CN" w:bidi="hi-IN"/>
        </w:rPr>
        <w:t>1</w:t>
      </w:r>
      <w:r w:rsidRPr="00AD45AC">
        <w:rPr>
          <w:rFonts w:asciiTheme="majorHAnsi" w:eastAsia="Bookman Old Style" w:hAnsiTheme="majorHAnsi" w:cstheme="majorHAnsi"/>
          <w:b/>
          <w:bCs/>
          <w:kern w:val="3"/>
          <w:sz w:val="24"/>
          <w:szCs w:val="24"/>
          <w:lang w:eastAsia="zh-CN" w:bidi="hi-IN"/>
        </w:rPr>
        <w:t xml:space="preserve">º  </w:t>
      </w:r>
      <w:r w:rsidR="00274605" w:rsidRPr="00AD45AC">
        <w:rPr>
          <w:rFonts w:asciiTheme="majorHAnsi" w:eastAsia="Bookman Old Style" w:hAnsiTheme="majorHAnsi" w:cstheme="majorHAnsi"/>
          <w:b/>
          <w:bCs/>
          <w:kern w:val="3"/>
          <w:sz w:val="24"/>
          <w:szCs w:val="24"/>
          <w:u w:val="single"/>
          <w:lang w:eastAsia="zh-CN" w:bidi="hi-IN"/>
        </w:rPr>
        <w:t>JUNTA</w:t>
      </w:r>
      <w:proofErr w:type="gramEnd"/>
      <w:r w:rsidR="00274605" w:rsidRPr="00AD45AC">
        <w:rPr>
          <w:rFonts w:asciiTheme="majorHAnsi" w:eastAsia="Bookman Old Style" w:hAnsiTheme="majorHAnsi" w:cstheme="majorHAnsi"/>
          <w:b/>
          <w:bCs/>
          <w:kern w:val="3"/>
          <w:sz w:val="24"/>
          <w:szCs w:val="24"/>
          <w:u w:val="single"/>
          <w:lang w:eastAsia="zh-CN" w:bidi="hi-IN"/>
        </w:rPr>
        <w:t xml:space="preserve"> DEPARTAMENTAL y TRIBUNAL DE CUENTAS</w:t>
      </w:r>
    </w:p>
    <w:p w14:paraId="4E8AA3CC" w14:textId="0D8715FA" w:rsidR="006F1ED3" w:rsidRPr="00AD45AC" w:rsidRDefault="00274605"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La adjudicación queda sujeta a la autorización por parte de la Junta Departamental y a la correspondiente intervención del contador delegado del Tribunal de Cuentas de la República.</w:t>
      </w:r>
    </w:p>
    <w:p w14:paraId="70FF7176" w14:textId="4BADC508"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Plazo estimado de pago, a los </w:t>
      </w:r>
      <w:r w:rsidR="00023136" w:rsidRPr="00AD45AC">
        <w:rPr>
          <w:rFonts w:asciiTheme="majorHAnsi" w:eastAsia="Bookman Old Style" w:hAnsiTheme="majorHAnsi" w:cstheme="majorHAnsi"/>
          <w:kern w:val="3"/>
          <w:sz w:val="24"/>
          <w:szCs w:val="24"/>
          <w:lang w:eastAsia="zh-CN" w:bidi="hi-IN"/>
        </w:rPr>
        <w:t>30</w:t>
      </w:r>
      <w:r w:rsidRPr="00AD45AC">
        <w:rPr>
          <w:rFonts w:asciiTheme="majorHAnsi" w:eastAsia="Bookman Old Style" w:hAnsiTheme="majorHAnsi" w:cstheme="majorHAnsi"/>
          <w:kern w:val="3"/>
          <w:sz w:val="24"/>
          <w:szCs w:val="24"/>
          <w:lang w:eastAsia="zh-CN" w:bidi="hi-IN"/>
        </w:rPr>
        <w:t xml:space="preserve"> (</w:t>
      </w:r>
      <w:r w:rsidR="0049521C" w:rsidRPr="00AD45AC">
        <w:rPr>
          <w:rFonts w:asciiTheme="majorHAnsi" w:eastAsia="Bookman Old Style" w:hAnsiTheme="majorHAnsi" w:cstheme="majorHAnsi"/>
          <w:kern w:val="3"/>
          <w:sz w:val="24"/>
          <w:szCs w:val="24"/>
          <w:lang w:eastAsia="zh-CN" w:bidi="hi-IN"/>
        </w:rPr>
        <w:t>TREINTA</w:t>
      </w:r>
      <w:r w:rsidRPr="00AD45AC">
        <w:rPr>
          <w:rFonts w:asciiTheme="majorHAnsi" w:eastAsia="Bookman Old Style" w:hAnsiTheme="majorHAnsi" w:cstheme="majorHAnsi"/>
          <w:kern w:val="3"/>
          <w:sz w:val="24"/>
          <w:szCs w:val="24"/>
          <w:lang w:eastAsia="zh-CN" w:bidi="hi-IN"/>
        </w:rPr>
        <w:t xml:space="preserve">) días del cierre del mes al cual pertenece la factura, previa entrega a conformidad del </w:t>
      </w:r>
      <w:proofErr w:type="gramStart"/>
      <w:r w:rsidRPr="00AD45AC">
        <w:rPr>
          <w:rFonts w:asciiTheme="majorHAnsi" w:eastAsia="Bookman Old Style" w:hAnsiTheme="majorHAnsi" w:cstheme="majorHAnsi"/>
          <w:kern w:val="3"/>
          <w:sz w:val="24"/>
          <w:szCs w:val="24"/>
          <w:lang w:eastAsia="zh-CN" w:bidi="hi-IN"/>
        </w:rPr>
        <w:t>Organismo.-</w:t>
      </w:r>
      <w:proofErr w:type="gramEnd"/>
      <w:r w:rsidR="00274605" w:rsidRPr="00AD45AC">
        <w:rPr>
          <w:rFonts w:asciiTheme="majorHAnsi" w:eastAsia="Bookman Old Style" w:hAnsiTheme="majorHAnsi" w:cstheme="majorHAnsi"/>
          <w:b/>
          <w:bCs/>
          <w:kern w:val="3"/>
          <w:sz w:val="24"/>
          <w:szCs w:val="24"/>
          <w:lang w:eastAsia="zh-CN" w:bidi="hi-IN"/>
        </w:rPr>
        <w:t xml:space="preserve"> </w:t>
      </w:r>
    </w:p>
    <w:p w14:paraId="12B0B494" w14:textId="485E996B" w:rsidR="006F1ED3" w:rsidRPr="00AD45AC" w:rsidRDefault="006F1ED3" w:rsidP="00AD45AC">
      <w:pPr>
        <w:spacing w:line="360" w:lineRule="auto"/>
        <w:jc w:val="both"/>
        <w:rPr>
          <w:rFonts w:asciiTheme="majorHAnsi" w:eastAsia="Bookman Old Style" w:hAnsiTheme="majorHAnsi" w:cstheme="majorHAnsi"/>
          <w:b/>
          <w:bCs/>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ARTICULO 1</w:t>
      </w:r>
      <w:r w:rsidR="003E56B8" w:rsidRPr="00AD45AC">
        <w:rPr>
          <w:rFonts w:asciiTheme="majorHAnsi" w:eastAsia="Bookman Old Style" w:hAnsiTheme="majorHAnsi" w:cstheme="majorHAnsi"/>
          <w:b/>
          <w:bCs/>
          <w:kern w:val="3"/>
          <w:sz w:val="24"/>
          <w:szCs w:val="24"/>
          <w:lang w:eastAsia="zh-CN" w:bidi="hi-IN"/>
        </w:rPr>
        <w:t>3</w:t>
      </w:r>
      <w:r w:rsidRPr="00AD45AC">
        <w:rPr>
          <w:rFonts w:asciiTheme="majorHAnsi" w:eastAsia="Bookman Old Style" w:hAnsiTheme="majorHAnsi" w:cstheme="majorHAnsi"/>
          <w:b/>
          <w:bCs/>
          <w:kern w:val="3"/>
          <w:sz w:val="24"/>
          <w:szCs w:val="24"/>
          <w:lang w:eastAsia="zh-CN" w:bidi="hi-IN"/>
        </w:rPr>
        <w:t xml:space="preserve">º </w:t>
      </w:r>
      <w:r w:rsidR="00C55332" w:rsidRPr="00AD45AC">
        <w:rPr>
          <w:rFonts w:asciiTheme="majorHAnsi" w:eastAsia="Bookman Old Style" w:hAnsiTheme="majorHAnsi" w:cstheme="majorHAnsi"/>
          <w:b/>
          <w:bCs/>
          <w:kern w:val="3"/>
          <w:sz w:val="24"/>
          <w:szCs w:val="24"/>
          <w:u w:val="single"/>
          <w:lang w:eastAsia="zh-CN" w:bidi="hi-IN"/>
        </w:rPr>
        <w:t>INICIO DE EXPLOTACION</w:t>
      </w:r>
    </w:p>
    <w:p w14:paraId="200C5D38" w14:textId="20788AF6" w:rsidR="006F1ED3" w:rsidRPr="00AD45AC" w:rsidRDefault="009813A8"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El inicio de la </w:t>
      </w:r>
      <w:r w:rsidR="00444BE5">
        <w:rPr>
          <w:rFonts w:asciiTheme="majorHAnsi" w:eastAsia="Bookman Old Style" w:hAnsiTheme="majorHAnsi" w:cstheme="majorHAnsi"/>
          <w:kern w:val="3"/>
          <w:sz w:val="24"/>
          <w:szCs w:val="24"/>
          <w:lang w:eastAsia="zh-CN" w:bidi="hi-IN"/>
        </w:rPr>
        <w:t>concesión será</w:t>
      </w:r>
      <w:r w:rsidR="00F0773B">
        <w:rPr>
          <w:rFonts w:asciiTheme="majorHAnsi" w:eastAsia="Bookman Old Style" w:hAnsiTheme="majorHAnsi" w:cstheme="majorHAnsi"/>
          <w:kern w:val="3"/>
          <w:sz w:val="24"/>
          <w:szCs w:val="24"/>
          <w:lang w:eastAsia="zh-CN" w:bidi="hi-IN"/>
        </w:rPr>
        <w:t xml:space="preserve"> dentro de los 10 días</w:t>
      </w:r>
      <w:r w:rsidR="00444BE5">
        <w:rPr>
          <w:rFonts w:asciiTheme="majorHAnsi" w:eastAsia="Bookman Old Style" w:hAnsiTheme="majorHAnsi" w:cstheme="majorHAnsi"/>
          <w:kern w:val="3"/>
          <w:sz w:val="24"/>
          <w:szCs w:val="24"/>
          <w:lang w:eastAsia="zh-CN" w:bidi="hi-IN"/>
        </w:rPr>
        <w:t xml:space="preserve"> corridos</w:t>
      </w:r>
      <w:r w:rsidR="00F0773B">
        <w:rPr>
          <w:rFonts w:asciiTheme="majorHAnsi" w:eastAsia="Bookman Old Style" w:hAnsiTheme="majorHAnsi" w:cstheme="majorHAnsi"/>
          <w:kern w:val="3"/>
          <w:sz w:val="24"/>
          <w:szCs w:val="24"/>
          <w:lang w:eastAsia="zh-CN" w:bidi="hi-IN"/>
        </w:rPr>
        <w:t xml:space="preserve"> a contar </w:t>
      </w:r>
      <w:r w:rsidR="00444BE5">
        <w:rPr>
          <w:rFonts w:asciiTheme="majorHAnsi" w:eastAsia="Bookman Old Style" w:hAnsiTheme="majorHAnsi" w:cstheme="majorHAnsi"/>
          <w:kern w:val="3"/>
          <w:sz w:val="24"/>
          <w:szCs w:val="24"/>
          <w:lang w:eastAsia="zh-CN" w:bidi="hi-IN"/>
        </w:rPr>
        <w:t xml:space="preserve">del </w:t>
      </w:r>
      <w:proofErr w:type="spellStart"/>
      <w:r w:rsidR="00444BE5">
        <w:rPr>
          <w:rFonts w:asciiTheme="majorHAnsi" w:eastAsia="Bookman Old Style" w:hAnsiTheme="majorHAnsi" w:cstheme="majorHAnsi"/>
          <w:kern w:val="3"/>
          <w:sz w:val="24"/>
          <w:szCs w:val="24"/>
          <w:lang w:eastAsia="zh-CN" w:bidi="hi-IN"/>
        </w:rPr>
        <w:t>dia</w:t>
      </w:r>
      <w:proofErr w:type="spellEnd"/>
      <w:r w:rsidR="00444BE5">
        <w:rPr>
          <w:rFonts w:asciiTheme="majorHAnsi" w:eastAsia="Bookman Old Style" w:hAnsiTheme="majorHAnsi" w:cstheme="majorHAnsi"/>
          <w:kern w:val="3"/>
          <w:sz w:val="24"/>
          <w:szCs w:val="24"/>
          <w:lang w:eastAsia="zh-CN" w:bidi="hi-IN"/>
        </w:rPr>
        <w:t xml:space="preserve"> hábil siguiente de la firma del </w:t>
      </w:r>
      <w:proofErr w:type="gramStart"/>
      <w:r w:rsidR="00444BE5">
        <w:rPr>
          <w:rFonts w:asciiTheme="majorHAnsi" w:eastAsia="Bookman Old Style" w:hAnsiTheme="majorHAnsi" w:cstheme="majorHAnsi"/>
          <w:kern w:val="3"/>
          <w:sz w:val="24"/>
          <w:szCs w:val="24"/>
          <w:lang w:eastAsia="zh-CN" w:bidi="hi-IN"/>
        </w:rPr>
        <w:t>contrato.-</w:t>
      </w:r>
      <w:proofErr w:type="gramEnd"/>
      <w:r w:rsidRPr="00AD45AC">
        <w:rPr>
          <w:rFonts w:asciiTheme="majorHAnsi" w:eastAsia="Bookman Old Style" w:hAnsiTheme="majorHAnsi" w:cstheme="majorHAnsi"/>
          <w:kern w:val="3"/>
          <w:sz w:val="24"/>
          <w:szCs w:val="24"/>
          <w:lang w:eastAsia="zh-CN" w:bidi="hi-IN"/>
        </w:rPr>
        <w:t xml:space="preserve"> </w:t>
      </w:r>
    </w:p>
    <w:p w14:paraId="414B7A30" w14:textId="57A3E16C" w:rsidR="002C011B" w:rsidRPr="00AD45AC" w:rsidRDefault="002C011B" w:rsidP="00AD45AC">
      <w:pPr>
        <w:spacing w:line="360" w:lineRule="auto"/>
        <w:jc w:val="both"/>
        <w:rPr>
          <w:rFonts w:asciiTheme="majorHAnsi" w:eastAsia="Bookman Old Style" w:hAnsiTheme="majorHAnsi" w:cstheme="majorHAnsi"/>
          <w:b/>
          <w:bCs/>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 xml:space="preserve">ARTICULO 14º </w:t>
      </w:r>
      <w:r w:rsidRPr="00AD45AC">
        <w:rPr>
          <w:rFonts w:asciiTheme="majorHAnsi" w:eastAsia="Bookman Old Style" w:hAnsiTheme="majorHAnsi" w:cstheme="majorHAnsi"/>
          <w:b/>
          <w:bCs/>
          <w:kern w:val="3"/>
          <w:sz w:val="24"/>
          <w:szCs w:val="24"/>
          <w:u w:val="single"/>
          <w:lang w:eastAsia="zh-CN" w:bidi="hi-IN"/>
        </w:rPr>
        <w:t>CONTRATO</w:t>
      </w:r>
      <w:r w:rsidRPr="00AD45AC">
        <w:rPr>
          <w:rFonts w:asciiTheme="majorHAnsi" w:eastAsia="Bookman Old Style" w:hAnsiTheme="majorHAnsi" w:cstheme="majorHAnsi"/>
          <w:b/>
          <w:bCs/>
          <w:kern w:val="3"/>
          <w:sz w:val="24"/>
          <w:szCs w:val="24"/>
          <w:lang w:eastAsia="zh-CN" w:bidi="hi-IN"/>
        </w:rPr>
        <w:t xml:space="preserve"> </w:t>
      </w:r>
    </w:p>
    <w:p w14:paraId="725E1A2E" w14:textId="3E9D0167" w:rsidR="002C011B" w:rsidRDefault="002C011B"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La adjudicataria en previo a la firma del contrato deberá aportar documentación que pruebe su inscripción en el B.P.S, DGI y dar cumplimiento a lo establecido en el artículo 61 de la Ley 16.074.</w:t>
      </w:r>
    </w:p>
    <w:p w14:paraId="284B9A45" w14:textId="3438141D" w:rsidR="00EF6F51" w:rsidRDefault="00EF6F51" w:rsidP="00AD45AC">
      <w:pPr>
        <w:spacing w:line="360" w:lineRule="auto"/>
        <w:jc w:val="both"/>
        <w:rPr>
          <w:rFonts w:asciiTheme="majorHAnsi" w:eastAsia="Bookman Old Style" w:hAnsiTheme="majorHAnsi" w:cstheme="majorHAnsi"/>
          <w:b/>
          <w:bCs/>
          <w:kern w:val="3"/>
          <w:sz w:val="24"/>
          <w:szCs w:val="24"/>
          <w:u w:val="single"/>
          <w:lang w:eastAsia="zh-CN" w:bidi="hi-IN"/>
        </w:rPr>
      </w:pPr>
      <w:r w:rsidRPr="00EF6F51">
        <w:rPr>
          <w:rFonts w:asciiTheme="majorHAnsi" w:eastAsia="Bookman Old Style" w:hAnsiTheme="majorHAnsi" w:cstheme="majorHAnsi"/>
          <w:b/>
          <w:bCs/>
          <w:kern w:val="3"/>
          <w:sz w:val="24"/>
          <w:szCs w:val="24"/>
          <w:lang w:eastAsia="zh-CN" w:bidi="hi-IN"/>
        </w:rPr>
        <w:t xml:space="preserve">ARTICULO 15º </w:t>
      </w:r>
      <w:r w:rsidRPr="00EF6F51">
        <w:rPr>
          <w:rFonts w:asciiTheme="majorHAnsi" w:eastAsia="Bookman Old Style" w:hAnsiTheme="majorHAnsi" w:cstheme="majorHAnsi"/>
          <w:b/>
          <w:bCs/>
          <w:kern w:val="3"/>
          <w:sz w:val="24"/>
          <w:szCs w:val="24"/>
          <w:u w:val="single"/>
          <w:lang w:eastAsia="zh-CN" w:bidi="hi-IN"/>
        </w:rPr>
        <w:t>MULTA</w:t>
      </w:r>
    </w:p>
    <w:p w14:paraId="666876F9" w14:textId="44AD1122" w:rsidR="00EF6F51" w:rsidRPr="00EF6F51" w:rsidRDefault="00A71ADB" w:rsidP="00AD45AC">
      <w:pPr>
        <w:spacing w:line="360" w:lineRule="auto"/>
        <w:jc w:val="both"/>
        <w:rPr>
          <w:rFonts w:asciiTheme="majorHAnsi" w:eastAsia="Bookman Old Style" w:hAnsiTheme="majorHAnsi" w:cstheme="majorHAnsi"/>
          <w:kern w:val="3"/>
          <w:sz w:val="24"/>
          <w:szCs w:val="24"/>
          <w:lang w:eastAsia="zh-CN" w:bidi="hi-IN"/>
        </w:rPr>
      </w:pPr>
      <w:r>
        <w:rPr>
          <w:rFonts w:asciiTheme="majorHAnsi" w:eastAsia="Bookman Old Style" w:hAnsiTheme="majorHAnsi" w:cstheme="majorHAnsi"/>
          <w:kern w:val="3"/>
          <w:sz w:val="24"/>
          <w:szCs w:val="24"/>
          <w:lang w:eastAsia="zh-CN" w:bidi="hi-IN"/>
        </w:rPr>
        <w:t>En caso de incumplimiento por parte de la Concesionaria respecto de los servicios, calidad y buen estado de todos los productos que expenda</w:t>
      </w:r>
      <w:r w:rsidR="007324C9">
        <w:rPr>
          <w:rFonts w:asciiTheme="majorHAnsi" w:eastAsia="Bookman Old Style" w:hAnsiTheme="majorHAnsi" w:cstheme="majorHAnsi"/>
          <w:kern w:val="3"/>
          <w:sz w:val="24"/>
          <w:szCs w:val="24"/>
          <w:lang w:eastAsia="zh-CN" w:bidi="hi-IN"/>
        </w:rPr>
        <w:t>, podrá la Administración aplicar una multa de hasta el equivalente al 100% del monto de la garantía de cumplimiento de contrato, dependiendo de la gravedad del incumplimiento</w:t>
      </w:r>
      <w:r w:rsidR="00A90EB2">
        <w:rPr>
          <w:rFonts w:asciiTheme="majorHAnsi" w:eastAsia="Bookman Old Style" w:hAnsiTheme="majorHAnsi" w:cstheme="majorHAnsi"/>
          <w:kern w:val="3"/>
          <w:sz w:val="24"/>
          <w:szCs w:val="24"/>
          <w:lang w:eastAsia="zh-CN" w:bidi="hi-IN"/>
        </w:rPr>
        <w:t>, sin perjuicio de las acciones legales</w:t>
      </w:r>
      <w:r w:rsidR="00E75FCE">
        <w:rPr>
          <w:rFonts w:asciiTheme="majorHAnsi" w:eastAsia="Bookman Old Style" w:hAnsiTheme="majorHAnsi" w:cstheme="majorHAnsi"/>
          <w:kern w:val="3"/>
          <w:sz w:val="24"/>
          <w:szCs w:val="24"/>
          <w:lang w:eastAsia="zh-CN" w:bidi="hi-IN"/>
        </w:rPr>
        <w:t xml:space="preserve"> y reglamentarias que pudieran corresponder </w:t>
      </w:r>
    </w:p>
    <w:p w14:paraId="156103D0" w14:textId="1407DA3E"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b/>
          <w:bCs/>
          <w:kern w:val="3"/>
          <w:sz w:val="24"/>
          <w:szCs w:val="24"/>
          <w:lang w:eastAsia="zh-CN" w:bidi="hi-IN"/>
        </w:rPr>
        <w:t>ARTICULO 1</w:t>
      </w:r>
      <w:r w:rsidR="00EF6F51">
        <w:rPr>
          <w:rFonts w:asciiTheme="majorHAnsi" w:eastAsia="Bookman Old Style" w:hAnsiTheme="majorHAnsi" w:cstheme="majorHAnsi"/>
          <w:b/>
          <w:bCs/>
          <w:kern w:val="3"/>
          <w:sz w:val="24"/>
          <w:szCs w:val="24"/>
          <w:lang w:eastAsia="zh-CN" w:bidi="hi-IN"/>
        </w:rPr>
        <w:t>6</w:t>
      </w:r>
      <w:r w:rsidRPr="00AD45AC">
        <w:rPr>
          <w:rFonts w:asciiTheme="majorHAnsi" w:eastAsia="Bookman Old Style" w:hAnsiTheme="majorHAnsi" w:cstheme="majorHAnsi"/>
          <w:b/>
          <w:bCs/>
          <w:kern w:val="3"/>
          <w:sz w:val="24"/>
          <w:szCs w:val="24"/>
          <w:lang w:eastAsia="zh-CN" w:bidi="hi-IN"/>
        </w:rPr>
        <w:t xml:space="preserve">º </w:t>
      </w:r>
      <w:r w:rsidRPr="00AD45AC">
        <w:rPr>
          <w:rFonts w:asciiTheme="majorHAnsi" w:eastAsia="Bookman Old Style" w:hAnsiTheme="majorHAnsi" w:cstheme="majorHAnsi"/>
          <w:b/>
          <w:bCs/>
          <w:kern w:val="3"/>
          <w:sz w:val="24"/>
          <w:szCs w:val="24"/>
          <w:u w:val="single"/>
          <w:lang w:eastAsia="zh-CN" w:bidi="hi-IN"/>
        </w:rPr>
        <w:t>RESCISION</w:t>
      </w:r>
      <w:r w:rsidRPr="00AD45AC">
        <w:rPr>
          <w:rFonts w:asciiTheme="majorHAnsi" w:eastAsia="Bookman Old Style" w:hAnsiTheme="majorHAnsi" w:cstheme="majorHAnsi"/>
          <w:kern w:val="3"/>
          <w:sz w:val="24"/>
          <w:szCs w:val="24"/>
          <w:u w:val="single"/>
          <w:lang w:eastAsia="zh-CN" w:bidi="hi-IN"/>
        </w:rPr>
        <w:t xml:space="preserve"> </w:t>
      </w:r>
    </w:p>
    <w:p w14:paraId="45DC0D91" w14:textId="77777777" w:rsidR="006F1ED3" w:rsidRPr="00AD45AC" w:rsidRDefault="006F1ED3" w:rsidP="00AD45AC">
      <w:pPr>
        <w:spacing w:line="360" w:lineRule="auto"/>
        <w:jc w:val="both"/>
        <w:rPr>
          <w:rFonts w:asciiTheme="majorHAnsi" w:eastAsia="Bookman Old Style" w:hAnsiTheme="majorHAnsi" w:cstheme="majorHAnsi"/>
          <w:kern w:val="3"/>
          <w:sz w:val="24"/>
          <w:szCs w:val="24"/>
          <w:lang w:eastAsia="zh-CN" w:bidi="hi-IN"/>
        </w:rPr>
      </w:pPr>
      <w:r w:rsidRPr="00AD45AC">
        <w:rPr>
          <w:rFonts w:asciiTheme="majorHAnsi" w:eastAsia="Bookman Old Style" w:hAnsiTheme="majorHAnsi" w:cstheme="majorHAnsi"/>
          <w:kern w:val="3"/>
          <w:sz w:val="24"/>
          <w:szCs w:val="24"/>
          <w:lang w:eastAsia="zh-CN" w:bidi="hi-IN"/>
        </w:rPr>
        <w:t xml:space="preserve">La Intendencia Departamental de Treinta y Tres podrá rescindir en cualquier tiempo, por incumplimiento del adjudicatario, sin necesidad de intimación previa, haciendo efectiva </w:t>
      </w:r>
      <w:r w:rsidRPr="00AD45AC">
        <w:rPr>
          <w:rFonts w:asciiTheme="majorHAnsi" w:eastAsia="Bookman Old Style" w:hAnsiTheme="majorHAnsi" w:cstheme="majorHAnsi"/>
          <w:kern w:val="3"/>
          <w:sz w:val="24"/>
          <w:szCs w:val="24"/>
          <w:lang w:eastAsia="zh-CN" w:bidi="hi-IN"/>
        </w:rPr>
        <w:lastRenderedPageBreak/>
        <w:t xml:space="preserve">la multa respectiva. En caso que el contrato se rescinda previo a iniciarse su ejecución material, la Intendencia Departamental de Treinta y Tres podrá realizar la adjudicación al siguiente oferente, previa aceptación del </w:t>
      </w:r>
      <w:proofErr w:type="gramStart"/>
      <w:r w:rsidRPr="00AD45AC">
        <w:rPr>
          <w:rFonts w:asciiTheme="majorHAnsi" w:eastAsia="Bookman Old Style" w:hAnsiTheme="majorHAnsi" w:cstheme="majorHAnsi"/>
          <w:kern w:val="3"/>
          <w:sz w:val="24"/>
          <w:szCs w:val="24"/>
          <w:lang w:eastAsia="zh-CN" w:bidi="hi-IN"/>
        </w:rPr>
        <w:t>mismo.-</w:t>
      </w:r>
      <w:proofErr w:type="gramEnd"/>
      <w:r w:rsidRPr="00AD45AC">
        <w:rPr>
          <w:rFonts w:asciiTheme="majorHAnsi" w:eastAsia="Bookman Old Style" w:hAnsiTheme="majorHAnsi" w:cstheme="majorHAnsi"/>
          <w:kern w:val="3"/>
          <w:sz w:val="24"/>
          <w:szCs w:val="24"/>
          <w:lang w:eastAsia="zh-CN" w:bidi="hi-IN"/>
        </w:rPr>
        <w:t xml:space="preserve"> </w:t>
      </w:r>
    </w:p>
    <w:p w14:paraId="260146B3" w14:textId="635E5036" w:rsidR="006F1ED3" w:rsidRPr="00AD45AC" w:rsidRDefault="00601316" w:rsidP="00AD45AC">
      <w:pPr>
        <w:spacing w:line="360" w:lineRule="auto"/>
        <w:jc w:val="both"/>
        <w:rPr>
          <w:rFonts w:asciiTheme="majorHAnsi" w:eastAsia="Bookman Old Style" w:hAnsiTheme="majorHAnsi" w:cstheme="majorHAnsi"/>
          <w:kern w:val="3"/>
          <w:sz w:val="24"/>
          <w:szCs w:val="24"/>
          <w:lang w:val="es-ES_tradnl" w:eastAsia="zh-CN" w:bidi="hi-IN"/>
        </w:rPr>
      </w:pPr>
      <w:r w:rsidRPr="00AD45AC">
        <w:rPr>
          <w:rFonts w:asciiTheme="majorHAnsi" w:eastAsia="Bookman Old Style" w:hAnsiTheme="majorHAnsi" w:cstheme="majorHAnsi"/>
          <w:b/>
          <w:kern w:val="3"/>
          <w:sz w:val="24"/>
          <w:szCs w:val="24"/>
          <w:lang w:val="es-ES_tradnl" w:eastAsia="zh-CN" w:bidi="hi-IN"/>
        </w:rPr>
        <w:t>ARTICULO 1</w:t>
      </w:r>
      <w:r w:rsidR="00EF6F51">
        <w:rPr>
          <w:rFonts w:asciiTheme="majorHAnsi" w:eastAsia="Bookman Old Style" w:hAnsiTheme="majorHAnsi" w:cstheme="majorHAnsi"/>
          <w:b/>
          <w:kern w:val="3"/>
          <w:sz w:val="24"/>
          <w:szCs w:val="24"/>
          <w:lang w:val="es-ES_tradnl" w:eastAsia="zh-CN" w:bidi="hi-IN"/>
        </w:rPr>
        <w:t>7</w:t>
      </w:r>
      <w:r w:rsidRPr="00AD45AC">
        <w:rPr>
          <w:rFonts w:asciiTheme="majorHAnsi" w:eastAsia="Bookman Old Style" w:hAnsiTheme="majorHAnsi" w:cstheme="majorHAnsi"/>
          <w:b/>
          <w:kern w:val="3"/>
          <w:sz w:val="24"/>
          <w:szCs w:val="24"/>
          <w:lang w:val="es-ES_tradnl" w:eastAsia="zh-CN" w:bidi="hi-IN"/>
        </w:rPr>
        <w:t xml:space="preserve">º </w:t>
      </w:r>
      <w:r w:rsidR="006F1ED3" w:rsidRPr="00AD45AC">
        <w:rPr>
          <w:rFonts w:asciiTheme="majorHAnsi" w:eastAsia="Bookman Old Style" w:hAnsiTheme="majorHAnsi" w:cstheme="majorHAnsi"/>
          <w:b/>
          <w:kern w:val="3"/>
          <w:sz w:val="24"/>
          <w:szCs w:val="24"/>
          <w:u w:val="single"/>
          <w:lang w:val="es-ES_tradnl" w:eastAsia="zh-CN" w:bidi="hi-IN"/>
        </w:rPr>
        <w:t>RIGEN PARA ESTE LLAMADO</w:t>
      </w:r>
      <w:r w:rsidR="006F1ED3" w:rsidRPr="00AD45AC">
        <w:rPr>
          <w:rFonts w:asciiTheme="majorHAnsi" w:eastAsia="Bookman Old Style" w:hAnsiTheme="majorHAnsi" w:cstheme="majorHAnsi"/>
          <w:b/>
          <w:kern w:val="3"/>
          <w:sz w:val="24"/>
          <w:szCs w:val="24"/>
          <w:lang w:val="es-ES_tradnl" w:eastAsia="zh-CN" w:bidi="hi-IN"/>
        </w:rPr>
        <w:t>:</w:t>
      </w:r>
    </w:p>
    <w:p w14:paraId="1A01FE65" w14:textId="77777777" w:rsidR="006F1ED3" w:rsidRPr="00AD45AC" w:rsidRDefault="006F1ED3" w:rsidP="00AD45AC">
      <w:pPr>
        <w:numPr>
          <w:ilvl w:val="0"/>
          <w:numId w:val="15"/>
        </w:numPr>
        <w:spacing w:line="360" w:lineRule="auto"/>
        <w:jc w:val="both"/>
        <w:rPr>
          <w:rFonts w:asciiTheme="majorHAnsi" w:eastAsia="Bookman Old Style" w:hAnsiTheme="majorHAnsi" w:cstheme="majorHAnsi"/>
          <w:kern w:val="3"/>
          <w:sz w:val="24"/>
          <w:szCs w:val="24"/>
          <w:lang w:val="es-ES_tradnl" w:eastAsia="zh-CN" w:bidi="hi-IN"/>
        </w:rPr>
      </w:pPr>
      <w:r w:rsidRPr="00AD45AC">
        <w:rPr>
          <w:rFonts w:asciiTheme="majorHAnsi" w:eastAsia="Bookman Old Style" w:hAnsiTheme="majorHAnsi" w:cstheme="majorHAnsi"/>
          <w:b/>
          <w:kern w:val="3"/>
          <w:sz w:val="24"/>
          <w:szCs w:val="24"/>
          <w:lang w:val="es-ES_tradnl" w:eastAsia="zh-CN" w:bidi="hi-IN"/>
        </w:rPr>
        <w:t xml:space="preserve">Apertura electrónica: </w:t>
      </w:r>
      <w:r w:rsidRPr="00AD45AC">
        <w:rPr>
          <w:rFonts w:asciiTheme="majorHAnsi" w:eastAsia="Bookman Old Style" w:hAnsiTheme="majorHAnsi" w:cstheme="majorHAnsi"/>
          <w:kern w:val="3"/>
          <w:sz w:val="24"/>
          <w:szCs w:val="24"/>
          <w:u w:val="single"/>
          <w:lang w:val="es-ES_tradnl" w:eastAsia="zh-CN" w:bidi="hi-IN"/>
        </w:rPr>
        <w:t xml:space="preserve">Decreto </w:t>
      </w:r>
      <w:proofErr w:type="spellStart"/>
      <w:r w:rsidRPr="00AD45AC">
        <w:rPr>
          <w:rFonts w:asciiTheme="majorHAnsi" w:eastAsia="Bookman Old Style" w:hAnsiTheme="majorHAnsi" w:cstheme="majorHAnsi"/>
          <w:kern w:val="3"/>
          <w:sz w:val="24"/>
          <w:szCs w:val="24"/>
          <w:u w:val="single"/>
          <w:lang w:val="es-ES_tradnl" w:eastAsia="zh-CN" w:bidi="hi-IN"/>
        </w:rPr>
        <w:t>Nº</w:t>
      </w:r>
      <w:proofErr w:type="spellEnd"/>
      <w:r w:rsidRPr="00AD45AC">
        <w:rPr>
          <w:rFonts w:asciiTheme="majorHAnsi" w:eastAsia="Bookman Old Style" w:hAnsiTheme="majorHAnsi" w:cstheme="majorHAnsi"/>
          <w:kern w:val="3"/>
          <w:sz w:val="24"/>
          <w:szCs w:val="24"/>
          <w:u w:val="single"/>
          <w:lang w:val="es-ES_tradnl" w:eastAsia="zh-CN" w:bidi="hi-IN"/>
        </w:rPr>
        <w:t xml:space="preserve"> 275/013</w:t>
      </w:r>
      <w:r w:rsidRPr="00AD45AC">
        <w:rPr>
          <w:rFonts w:asciiTheme="majorHAnsi" w:eastAsia="Bookman Old Style" w:hAnsiTheme="majorHAnsi" w:cstheme="majorHAnsi"/>
          <w:kern w:val="3"/>
          <w:sz w:val="24"/>
          <w:szCs w:val="24"/>
          <w:lang w:val="es-ES_tradnl" w:eastAsia="zh-CN" w:bidi="hi-IN"/>
        </w:rPr>
        <w:t xml:space="preserve"> de 3 de setiembre de 2013</w:t>
      </w:r>
    </w:p>
    <w:p w14:paraId="59893976" w14:textId="77777777" w:rsidR="006F1ED3" w:rsidRPr="00AD45AC" w:rsidRDefault="006F1ED3" w:rsidP="00AD45AC">
      <w:pPr>
        <w:numPr>
          <w:ilvl w:val="0"/>
          <w:numId w:val="15"/>
        </w:numPr>
        <w:spacing w:line="360" w:lineRule="auto"/>
        <w:jc w:val="both"/>
        <w:rPr>
          <w:rFonts w:asciiTheme="majorHAnsi" w:eastAsia="Bookman Old Style" w:hAnsiTheme="majorHAnsi" w:cstheme="majorHAnsi"/>
          <w:kern w:val="3"/>
          <w:sz w:val="24"/>
          <w:szCs w:val="24"/>
          <w:lang w:val="es-ES_tradnl" w:eastAsia="zh-CN" w:bidi="hi-IN"/>
        </w:rPr>
      </w:pPr>
      <w:r w:rsidRPr="00AD45AC">
        <w:rPr>
          <w:rFonts w:asciiTheme="majorHAnsi" w:eastAsia="Bookman Old Style" w:hAnsiTheme="majorHAnsi" w:cstheme="majorHAnsi"/>
          <w:b/>
          <w:bCs/>
          <w:kern w:val="3"/>
          <w:sz w:val="24"/>
          <w:szCs w:val="24"/>
          <w:lang w:val="es-ES_tradnl" w:eastAsia="zh-CN" w:bidi="hi-IN"/>
        </w:rPr>
        <w:t>TOCAF:</w:t>
      </w:r>
      <w:r w:rsidRPr="00AD45AC">
        <w:rPr>
          <w:rFonts w:asciiTheme="majorHAnsi" w:eastAsia="Bookman Old Style" w:hAnsiTheme="majorHAnsi" w:cstheme="majorHAnsi"/>
          <w:kern w:val="3"/>
          <w:sz w:val="24"/>
          <w:szCs w:val="24"/>
          <w:lang w:val="es-ES_tradnl" w:eastAsia="zh-CN" w:bidi="hi-IN"/>
        </w:rPr>
        <w:t xml:space="preserve"> </w:t>
      </w:r>
      <w:r w:rsidRPr="00AD45AC">
        <w:rPr>
          <w:rFonts w:asciiTheme="majorHAnsi" w:eastAsia="Bookman Old Style" w:hAnsiTheme="majorHAnsi" w:cstheme="majorHAnsi"/>
          <w:kern w:val="3"/>
          <w:sz w:val="24"/>
          <w:szCs w:val="24"/>
          <w:u w:val="single"/>
          <w:lang w:val="es-ES_tradnl" w:eastAsia="zh-CN" w:bidi="hi-IN"/>
        </w:rPr>
        <w:t xml:space="preserve">Decreto </w:t>
      </w:r>
      <w:proofErr w:type="spellStart"/>
      <w:r w:rsidRPr="00AD45AC">
        <w:rPr>
          <w:rFonts w:asciiTheme="majorHAnsi" w:eastAsia="Bookman Old Style" w:hAnsiTheme="majorHAnsi" w:cstheme="majorHAnsi"/>
          <w:kern w:val="3"/>
          <w:sz w:val="24"/>
          <w:szCs w:val="24"/>
          <w:u w:val="single"/>
          <w:lang w:val="es-ES_tradnl" w:eastAsia="zh-CN" w:bidi="hi-IN"/>
        </w:rPr>
        <w:t>Nº</w:t>
      </w:r>
      <w:proofErr w:type="spellEnd"/>
      <w:r w:rsidRPr="00AD45AC">
        <w:rPr>
          <w:rFonts w:asciiTheme="majorHAnsi" w:eastAsia="Bookman Old Style" w:hAnsiTheme="majorHAnsi" w:cstheme="majorHAnsi"/>
          <w:kern w:val="3"/>
          <w:sz w:val="24"/>
          <w:szCs w:val="24"/>
          <w:u w:val="single"/>
          <w:lang w:val="es-ES_tradnl" w:eastAsia="zh-CN" w:bidi="hi-IN"/>
        </w:rPr>
        <w:t xml:space="preserve"> 150/012</w:t>
      </w:r>
      <w:r w:rsidRPr="00AD45AC">
        <w:rPr>
          <w:rFonts w:asciiTheme="majorHAnsi" w:eastAsia="Bookman Old Style" w:hAnsiTheme="majorHAnsi" w:cstheme="majorHAnsi"/>
          <w:kern w:val="3"/>
          <w:sz w:val="24"/>
          <w:szCs w:val="24"/>
          <w:lang w:val="es-ES_tradnl" w:eastAsia="zh-CN" w:bidi="hi-IN"/>
        </w:rPr>
        <w:t xml:space="preserve"> de 11 de junio de 2012, modificativas y concordantes.</w:t>
      </w:r>
    </w:p>
    <w:p w14:paraId="006E5CBB" w14:textId="77777777" w:rsidR="006F1ED3" w:rsidRPr="00AD45AC" w:rsidRDefault="006F1ED3" w:rsidP="00AD45AC">
      <w:pPr>
        <w:numPr>
          <w:ilvl w:val="0"/>
          <w:numId w:val="15"/>
        </w:numPr>
        <w:spacing w:line="360" w:lineRule="auto"/>
        <w:jc w:val="both"/>
        <w:rPr>
          <w:rFonts w:asciiTheme="majorHAnsi" w:eastAsia="Bookman Old Style" w:hAnsiTheme="majorHAnsi" w:cstheme="majorHAnsi"/>
          <w:kern w:val="3"/>
          <w:sz w:val="24"/>
          <w:szCs w:val="24"/>
          <w:lang w:val="es-ES_tradnl" w:eastAsia="zh-CN" w:bidi="hi-IN"/>
        </w:rPr>
      </w:pPr>
      <w:r w:rsidRPr="00AD45AC">
        <w:rPr>
          <w:rFonts w:asciiTheme="majorHAnsi" w:eastAsia="Bookman Old Style" w:hAnsiTheme="majorHAnsi" w:cstheme="majorHAnsi"/>
          <w:b/>
          <w:bCs/>
          <w:kern w:val="3"/>
          <w:sz w:val="24"/>
          <w:szCs w:val="24"/>
          <w:lang w:eastAsia="zh-CN" w:bidi="hi-IN"/>
        </w:rPr>
        <w:t>Pliego único de bases y condiciones generales para contratos de suministros y servicios no personales:</w:t>
      </w:r>
      <w:r w:rsidRPr="00AD45AC">
        <w:rPr>
          <w:rFonts w:asciiTheme="majorHAnsi" w:eastAsia="Bookman Old Style" w:hAnsiTheme="majorHAnsi" w:cstheme="majorHAnsi"/>
          <w:b/>
          <w:kern w:val="3"/>
          <w:sz w:val="24"/>
          <w:szCs w:val="24"/>
          <w:lang w:eastAsia="zh-CN" w:bidi="hi-IN"/>
        </w:rPr>
        <w:t xml:space="preserve"> </w:t>
      </w:r>
      <w:r w:rsidRPr="00AD45AC">
        <w:rPr>
          <w:rFonts w:asciiTheme="majorHAnsi" w:eastAsia="Bookman Old Style" w:hAnsiTheme="majorHAnsi" w:cstheme="majorHAnsi"/>
          <w:b/>
          <w:kern w:val="3"/>
          <w:sz w:val="24"/>
          <w:szCs w:val="24"/>
          <w:u w:val="single"/>
          <w:lang w:eastAsia="zh-CN" w:bidi="hi-IN"/>
        </w:rPr>
        <w:t xml:space="preserve">Decreto </w:t>
      </w:r>
      <w:proofErr w:type="spellStart"/>
      <w:r w:rsidRPr="00AD45AC">
        <w:rPr>
          <w:rFonts w:asciiTheme="majorHAnsi" w:eastAsia="Bookman Old Style" w:hAnsiTheme="majorHAnsi" w:cstheme="majorHAnsi"/>
          <w:b/>
          <w:kern w:val="3"/>
          <w:sz w:val="24"/>
          <w:szCs w:val="24"/>
          <w:u w:val="single"/>
          <w:lang w:eastAsia="zh-CN" w:bidi="hi-IN"/>
        </w:rPr>
        <w:t>Nº</w:t>
      </w:r>
      <w:proofErr w:type="spellEnd"/>
      <w:r w:rsidRPr="00AD45AC">
        <w:rPr>
          <w:rFonts w:asciiTheme="majorHAnsi" w:eastAsia="Bookman Old Style" w:hAnsiTheme="majorHAnsi" w:cstheme="majorHAnsi"/>
          <w:b/>
          <w:kern w:val="3"/>
          <w:sz w:val="24"/>
          <w:szCs w:val="24"/>
          <w:u w:val="single"/>
          <w:lang w:eastAsia="zh-CN" w:bidi="hi-IN"/>
        </w:rPr>
        <w:t xml:space="preserve"> 131/014</w:t>
      </w:r>
      <w:r w:rsidRPr="00AD45AC">
        <w:rPr>
          <w:rFonts w:asciiTheme="majorHAnsi" w:eastAsia="Bookman Old Style" w:hAnsiTheme="majorHAnsi" w:cstheme="majorHAnsi"/>
          <w:b/>
          <w:kern w:val="3"/>
          <w:sz w:val="24"/>
          <w:szCs w:val="24"/>
          <w:lang w:eastAsia="zh-CN" w:bidi="hi-IN"/>
        </w:rPr>
        <w:t xml:space="preserve"> de 19 de mayo de 2014</w:t>
      </w:r>
    </w:p>
    <w:p w14:paraId="51F87B98" w14:textId="272A5C6B" w:rsidR="0002553D" w:rsidRPr="00AD45AC" w:rsidRDefault="00274605" w:rsidP="00AD45AC">
      <w:pPr>
        <w:spacing w:line="360" w:lineRule="auto"/>
        <w:jc w:val="both"/>
        <w:rPr>
          <w:rFonts w:asciiTheme="majorHAnsi" w:hAnsiTheme="majorHAnsi" w:cstheme="majorHAnsi"/>
          <w:sz w:val="24"/>
          <w:szCs w:val="24"/>
        </w:rPr>
      </w:pPr>
      <w:r w:rsidRPr="00AD45AC">
        <w:rPr>
          <w:rFonts w:asciiTheme="majorHAnsi" w:hAnsiTheme="majorHAnsi" w:cstheme="majorHAnsi"/>
          <w:sz w:val="24"/>
          <w:szCs w:val="24"/>
        </w:rPr>
        <w:t xml:space="preserve"> </w:t>
      </w:r>
    </w:p>
    <w:p w14:paraId="57BF3F3D" w14:textId="77777777" w:rsidR="0002553D" w:rsidRPr="00331482" w:rsidRDefault="0002553D" w:rsidP="00676CB4">
      <w:pPr>
        <w:jc w:val="both"/>
        <w:rPr>
          <w:rFonts w:asciiTheme="majorHAnsi" w:hAnsiTheme="majorHAnsi" w:cstheme="majorHAnsi"/>
          <w:sz w:val="28"/>
          <w:szCs w:val="28"/>
        </w:rPr>
      </w:pPr>
    </w:p>
    <w:p w14:paraId="0C5ED6A0" w14:textId="1F282A26" w:rsidR="00F407F6" w:rsidRPr="003E3D13" w:rsidRDefault="00331482" w:rsidP="00F407F6">
      <w:pPr>
        <w:jc w:val="center"/>
        <w:rPr>
          <w:b/>
          <w:bCs/>
        </w:rPr>
      </w:pPr>
      <w:r>
        <w:rPr>
          <w:rFonts w:asciiTheme="majorHAnsi" w:hAnsiTheme="majorHAnsi" w:cstheme="majorHAnsi"/>
          <w:sz w:val="72"/>
          <w:szCs w:val="72"/>
        </w:rPr>
        <w:t>Anexo I</w:t>
      </w:r>
    </w:p>
    <w:p w14:paraId="2D5C72B8" w14:textId="77777777" w:rsidR="00F407F6" w:rsidRPr="009443C2" w:rsidRDefault="00F407F6" w:rsidP="00F407F6">
      <w:pPr>
        <w:jc w:val="center"/>
        <w:rPr>
          <w:b/>
          <w:bCs/>
          <w:lang w:val="es-MX"/>
        </w:rPr>
      </w:pPr>
      <w:r w:rsidRPr="009443C2">
        <w:rPr>
          <w:b/>
          <w:bCs/>
          <w:lang w:val="es-MX"/>
        </w:rPr>
        <w:t>FORMULARIO DE IDENTIFICACION DEL OFERENTE y DECLARACION JURADA</w:t>
      </w:r>
    </w:p>
    <w:p w14:paraId="4EA9D855" w14:textId="77777777" w:rsidR="00F407F6" w:rsidRPr="002831F2" w:rsidRDefault="00F407F6" w:rsidP="00F407F6">
      <w:pPr>
        <w:rPr>
          <w:lang w:val="es-MX"/>
        </w:rPr>
      </w:pPr>
      <w:r w:rsidRPr="002831F2">
        <w:rPr>
          <w:u w:val="single"/>
          <w:lang w:val="es-MX"/>
        </w:rPr>
        <w:t xml:space="preserve">Licitación Abreviada </w:t>
      </w:r>
      <w:proofErr w:type="spellStart"/>
      <w:r w:rsidRPr="002831F2">
        <w:rPr>
          <w:u w:val="single"/>
          <w:lang w:val="es-MX"/>
        </w:rPr>
        <w:t>N°</w:t>
      </w:r>
      <w:proofErr w:type="spellEnd"/>
      <w:r w:rsidRPr="002831F2">
        <w:rPr>
          <w:u w:val="single"/>
          <w:lang w:val="es-MX"/>
        </w:rPr>
        <w:t xml:space="preserve"> ___________</w:t>
      </w:r>
    </w:p>
    <w:p w14:paraId="64DD0666" w14:textId="77777777" w:rsidR="00F407F6" w:rsidRPr="002831F2" w:rsidRDefault="00F407F6" w:rsidP="00F407F6">
      <w:pPr>
        <w:rPr>
          <w:lang w:val="es-MX"/>
        </w:rPr>
      </w:pPr>
      <w:r w:rsidRPr="002831F2">
        <w:rPr>
          <w:lang w:val="es-MX"/>
        </w:rPr>
        <w:t xml:space="preserve">Razón Social de la Empresa </w:t>
      </w:r>
      <w:r>
        <w:rPr>
          <w:lang w:val="es-MX"/>
        </w:rPr>
        <w:t>___________________________________________________</w:t>
      </w:r>
    </w:p>
    <w:p w14:paraId="0E4B68E0" w14:textId="77777777" w:rsidR="00F407F6" w:rsidRPr="002831F2" w:rsidRDefault="00F407F6" w:rsidP="00F407F6">
      <w:pPr>
        <w:rPr>
          <w:lang w:val="es-MX"/>
        </w:rPr>
      </w:pPr>
      <w:r w:rsidRPr="002831F2">
        <w:rPr>
          <w:lang w:val="es-MX"/>
        </w:rPr>
        <w:t xml:space="preserve">Nombre Comercial de la </w:t>
      </w:r>
      <w:proofErr w:type="gramStart"/>
      <w:r w:rsidRPr="002831F2">
        <w:rPr>
          <w:lang w:val="es-MX"/>
        </w:rPr>
        <w:t xml:space="preserve">Empresa </w:t>
      </w:r>
      <w:r>
        <w:rPr>
          <w:lang w:val="es-MX"/>
        </w:rPr>
        <w:t xml:space="preserve"> _</w:t>
      </w:r>
      <w:proofErr w:type="gramEnd"/>
      <w:r>
        <w:rPr>
          <w:lang w:val="es-MX"/>
        </w:rPr>
        <w:t>____________________________________________</w:t>
      </w:r>
    </w:p>
    <w:p w14:paraId="7E03097A" w14:textId="77777777" w:rsidR="00F407F6" w:rsidRPr="002831F2" w:rsidRDefault="00F407F6" w:rsidP="00F407F6">
      <w:pPr>
        <w:rPr>
          <w:lang w:val="es-MX"/>
        </w:rPr>
      </w:pPr>
      <w:r w:rsidRPr="002831F2">
        <w:rPr>
          <w:lang w:val="es-MX"/>
        </w:rPr>
        <w:t>R.U.T</w:t>
      </w:r>
      <w:r>
        <w:rPr>
          <w:lang w:val="es-MX"/>
        </w:rPr>
        <w:t>. ____________________________________________________________________</w:t>
      </w:r>
    </w:p>
    <w:p w14:paraId="558F7EB0" w14:textId="77777777" w:rsidR="00F407F6" w:rsidRPr="002831F2" w:rsidRDefault="00F407F6" w:rsidP="00F407F6">
      <w:pPr>
        <w:rPr>
          <w:lang w:val="es-MX"/>
        </w:rPr>
      </w:pPr>
      <w:r w:rsidRPr="002831F2">
        <w:rPr>
          <w:lang w:val="es-MX"/>
        </w:rPr>
        <w:t xml:space="preserve">Domicilio a los efectos de la presente </w:t>
      </w:r>
      <w:proofErr w:type="gramStart"/>
      <w:r w:rsidRPr="002831F2">
        <w:rPr>
          <w:lang w:val="es-MX"/>
        </w:rPr>
        <w:t xml:space="preserve">Licitación </w:t>
      </w:r>
      <w:r>
        <w:rPr>
          <w:lang w:val="es-MX"/>
        </w:rPr>
        <w:t xml:space="preserve"> _</w:t>
      </w:r>
      <w:proofErr w:type="gramEnd"/>
      <w:r>
        <w:rPr>
          <w:lang w:val="es-MX"/>
        </w:rPr>
        <w:t>_________________________________</w:t>
      </w:r>
    </w:p>
    <w:p w14:paraId="7CFBF908" w14:textId="77777777" w:rsidR="00F407F6" w:rsidRPr="002831F2" w:rsidRDefault="00F407F6" w:rsidP="00F407F6">
      <w:pPr>
        <w:rPr>
          <w:lang w:val="es-MX"/>
        </w:rPr>
      </w:pPr>
      <w:r>
        <w:rPr>
          <w:lang w:val="es-MX"/>
        </w:rPr>
        <w:t>__________________________________________________________________________</w:t>
      </w:r>
    </w:p>
    <w:p w14:paraId="698D929A" w14:textId="77777777" w:rsidR="00F407F6" w:rsidRPr="002831F2" w:rsidRDefault="00F407F6" w:rsidP="00F407F6">
      <w:pPr>
        <w:rPr>
          <w:lang w:val="es-MX"/>
        </w:rPr>
      </w:pPr>
      <w:r w:rsidRPr="002831F2">
        <w:rPr>
          <w:lang w:val="es-MX"/>
        </w:rPr>
        <w:t xml:space="preserve">Calle </w:t>
      </w:r>
      <w:r>
        <w:rPr>
          <w:lang w:val="es-MX"/>
        </w:rPr>
        <w:t>___________________________________________________________</w:t>
      </w:r>
      <w:r w:rsidRPr="002831F2">
        <w:rPr>
          <w:lang w:val="es-MX"/>
        </w:rPr>
        <w:t xml:space="preserve"> </w:t>
      </w:r>
      <w:proofErr w:type="spellStart"/>
      <w:r w:rsidRPr="002831F2">
        <w:rPr>
          <w:lang w:val="es-MX"/>
        </w:rPr>
        <w:t>N</w:t>
      </w:r>
      <w:proofErr w:type="gramStart"/>
      <w:r w:rsidRPr="002831F2">
        <w:rPr>
          <w:lang w:val="es-MX"/>
        </w:rPr>
        <w:t>°</w:t>
      </w:r>
      <w:proofErr w:type="spellEnd"/>
      <w:r w:rsidRPr="002831F2">
        <w:rPr>
          <w:lang w:val="es-MX"/>
        </w:rPr>
        <w:t xml:space="preserve"> </w:t>
      </w:r>
      <w:r>
        <w:rPr>
          <w:lang w:val="es-MX"/>
        </w:rPr>
        <w:t xml:space="preserve"> _</w:t>
      </w:r>
      <w:proofErr w:type="gramEnd"/>
      <w:r>
        <w:rPr>
          <w:lang w:val="es-MX"/>
        </w:rPr>
        <w:t>______</w:t>
      </w:r>
    </w:p>
    <w:p w14:paraId="773E10F5" w14:textId="77777777" w:rsidR="00F407F6" w:rsidRPr="002831F2" w:rsidRDefault="00F407F6" w:rsidP="00F407F6">
      <w:pPr>
        <w:rPr>
          <w:lang w:val="es-MX"/>
        </w:rPr>
      </w:pPr>
      <w:r w:rsidRPr="002831F2">
        <w:rPr>
          <w:lang w:val="es-MX"/>
        </w:rPr>
        <w:t xml:space="preserve">Localidad </w:t>
      </w:r>
      <w:r>
        <w:rPr>
          <w:lang w:val="es-MX"/>
        </w:rPr>
        <w:t>__________________________________________________________________</w:t>
      </w:r>
    </w:p>
    <w:p w14:paraId="231D803D" w14:textId="77777777" w:rsidR="00F407F6" w:rsidRPr="002831F2" w:rsidRDefault="00F407F6" w:rsidP="00F407F6">
      <w:pPr>
        <w:rPr>
          <w:lang w:val="es-MX"/>
        </w:rPr>
      </w:pPr>
      <w:r w:rsidRPr="002831F2">
        <w:rPr>
          <w:lang w:val="es-MX"/>
        </w:rPr>
        <w:t xml:space="preserve">Código Postal </w:t>
      </w:r>
      <w:r>
        <w:rPr>
          <w:lang w:val="es-MX"/>
        </w:rPr>
        <w:t>_______________________________________________________________</w:t>
      </w:r>
    </w:p>
    <w:p w14:paraId="3DCD7A1A" w14:textId="77777777" w:rsidR="00F407F6" w:rsidRPr="002831F2" w:rsidRDefault="00F407F6" w:rsidP="00F407F6">
      <w:pPr>
        <w:rPr>
          <w:lang w:val="es-MX"/>
        </w:rPr>
      </w:pPr>
      <w:r w:rsidRPr="002831F2">
        <w:rPr>
          <w:lang w:val="es-MX"/>
        </w:rPr>
        <w:t xml:space="preserve">País </w:t>
      </w:r>
      <w:r>
        <w:rPr>
          <w:lang w:val="es-MX"/>
        </w:rPr>
        <w:t>_______________________________________________________________________</w:t>
      </w:r>
    </w:p>
    <w:p w14:paraId="0ED21E66" w14:textId="77777777" w:rsidR="00F407F6" w:rsidRPr="002831F2" w:rsidRDefault="00F407F6" w:rsidP="00F407F6">
      <w:pPr>
        <w:rPr>
          <w:lang w:val="es-MX"/>
        </w:rPr>
      </w:pPr>
      <w:r w:rsidRPr="002831F2">
        <w:rPr>
          <w:lang w:val="es-MX"/>
        </w:rPr>
        <w:t xml:space="preserve">Teléfono </w:t>
      </w:r>
      <w:r>
        <w:rPr>
          <w:lang w:val="es-MX"/>
        </w:rPr>
        <w:t>_____________________________________</w:t>
      </w:r>
      <w:r w:rsidRPr="002831F2">
        <w:rPr>
          <w:lang w:val="es-MX"/>
        </w:rPr>
        <w:t>Fax</w:t>
      </w:r>
      <w:r>
        <w:rPr>
          <w:lang w:val="es-MX"/>
        </w:rPr>
        <w:t xml:space="preserve"> ___________________________</w:t>
      </w:r>
    </w:p>
    <w:p w14:paraId="2DE4F890" w14:textId="77777777" w:rsidR="00F407F6" w:rsidRPr="002831F2" w:rsidRDefault="00F407F6" w:rsidP="00F407F6">
      <w:pPr>
        <w:rPr>
          <w:lang w:val="es-MX"/>
        </w:rPr>
      </w:pPr>
      <w:r w:rsidRPr="002831F2">
        <w:rPr>
          <w:lang w:val="es-MX"/>
        </w:rPr>
        <w:t xml:space="preserve"> </w:t>
      </w:r>
      <w:r w:rsidRPr="009443C2">
        <w:rPr>
          <w:b/>
          <w:bCs/>
          <w:i/>
          <w:iCs/>
          <w:sz w:val="24"/>
          <w:szCs w:val="24"/>
          <w:lang w:val="es-MX"/>
        </w:rPr>
        <w:t>Correo electrónico</w:t>
      </w:r>
      <w:r w:rsidRPr="002831F2">
        <w:rPr>
          <w:lang w:val="es-MX"/>
        </w:rPr>
        <w:t xml:space="preserve"> </w:t>
      </w:r>
      <w:r>
        <w:rPr>
          <w:lang w:val="es-MX"/>
        </w:rPr>
        <w:t>__________________________________________________________</w:t>
      </w:r>
    </w:p>
    <w:p w14:paraId="4420670E" w14:textId="77777777" w:rsidR="00F407F6" w:rsidRDefault="00F407F6" w:rsidP="00F407F6">
      <w:pPr>
        <w:rPr>
          <w:lang w:val="es-MX"/>
        </w:rPr>
      </w:pPr>
    </w:p>
    <w:p w14:paraId="2A1E6D83" w14:textId="77777777" w:rsidR="00F407F6" w:rsidRPr="009B209F" w:rsidRDefault="00F407F6" w:rsidP="00F407F6">
      <w:pPr>
        <w:rPr>
          <w:b/>
          <w:bCs/>
        </w:rPr>
      </w:pPr>
      <w:r w:rsidRPr="009B209F">
        <w:rPr>
          <w:b/>
          <w:bCs/>
        </w:rPr>
        <w:t>DECLARACIÓN JURADA</w:t>
      </w:r>
    </w:p>
    <w:p w14:paraId="6C5C03DE" w14:textId="77777777" w:rsidR="00F407F6" w:rsidRPr="009B209F" w:rsidRDefault="00F407F6" w:rsidP="00F407F6">
      <w:pPr>
        <w:jc w:val="both"/>
      </w:pPr>
      <w:r w:rsidRPr="009B209F">
        <w:lastRenderedPageBreak/>
        <w:t>ART. 46 TOCAF</w:t>
      </w:r>
    </w:p>
    <w:p w14:paraId="210D4E37" w14:textId="77777777" w:rsidR="00F407F6" w:rsidRPr="009B209F" w:rsidRDefault="00F407F6" w:rsidP="00F407F6">
      <w:pPr>
        <w:jc w:val="both"/>
      </w:pPr>
      <w:r w:rsidRPr="009B209F">
        <w:t xml:space="preserve">En relación con la </w:t>
      </w:r>
      <w:r w:rsidRPr="002831F2">
        <w:t xml:space="preserve">presente </w:t>
      </w:r>
      <w:r w:rsidRPr="009B209F">
        <w:t>Licitación  el que suscribe ____________________, C.I.:____________, en representación de la Empresa ___________________, en calidad de _______________, declara bajo juramento no estar comprendida/o en las causales que expresamente impiden contratar con el Estado, a vía de ejemplo de acuerdo a lo establecido en el artículo 46 del TOCAF, artículo 290 y 291 de la Constitución de la República y similares, quedando sujeto el firmante a las responsabilidades legales en caso de falsedad (artículo 239 del Código Penal).</w:t>
      </w:r>
    </w:p>
    <w:p w14:paraId="167E637B" w14:textId="77777777" w:rsidR="00F407F6" w:rsidRPr="009B209F" w:rsidRDefault="00F407F6" w:rsidP="00F407F6"/>
    <w:p w14:paraId="09BB34D0" w14:textId="77777777" w:rsidR="00F407F6" w:rsidRPr="009B209F" w:rsidRDefault="00F407F6" w:rsidP="00F407F6">
      <w:r w:rsidRPr="009B209F">
        <w:t>Fecha:</w:t>
      </w:r>
    </w:p>
    <w:p w14:paraId="6DE5BBD8" w14:textId="77777777" w:rsidR="00F407F6" w:rsidRPr="009B209F" w:rsidRDefault="00F407F6" w:rsidP="00F407F6">
      <w:r w:rsidRPr="009B209F">
        <w:t>Firma:</w:t>
      </w:r>
    </w:p>
    <w:p w14:paraId="216434B9" w14:textId="391CBCCF" w:rsidR="00F407F6" w:rsidRDefault="00F407F6" w:rsidP="00F407F6">
      <w:r w:rsidRPr="009B209F">
        <w:t>Aclaración:</w:t>
      </w:r>
    </w:p>
    <w:p w14:paraId="1E841550" w14:textId="7063AF6D" w:rsidR="004C4AAD" w:rsidRPr="002831F2" w:rsidRDefault="004C4AAD" w:rsidP="00F407F6">
      <w:r w:rsidRPr="00012F05">
        <w:rPr>
          <w:rFonts w:ascii="Calibri Light" w:eastAsia="Bookman Old Style" w:hAnsi="Calibri Light" w:cs="Calibri Light"/>
          <w:noProof/>
          <w:kern w:val="3"/>
          <w:sz w:val="28"/>
          <w:szCs w:val="28"/>
          <w:lang w:val="es-ES_tradnl" w:eastAsia="zh-CN" w:bidi="hi-IN"/>
        </w:rPr>
        <mc:AlternateContent>
          <mc:Choice Requires="wps">
            <w:drawing>
              <wp:anchor distT="45720" distB="45720" distL="114300" distR="114300" simplePos="0" relativeHeight="251665408" behindDoc="0" locked="0" layoutInCell="1" allowOverlap="1" wp14:anchorId="3B4DE79A" wp14:editId="36BAD44A">
                <wp:simplePos x="0" y="0"/>
                <wp:positionH relativeFrom="margin">
                  <wp:posOffset>0</wp:posOffset>
                </wp:positionH>
                <wp:positionV relativeFrom="paragraph">
                  <wp:posOffset>330835</wp:posOffset>
                </wp:positionV>
                <wp:extent cx="5657850" cy="1590675"/>
                <wp:effectExtent l="0" t="0" r="19050" b="2857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590675"/>
                        </a:xfrm>
                        <a:prstGeom prst="rect">
                          <a:avLst/>
                        </a:prstGeom>
                        <a:solidFill>
                          <a:srgbClr val="FFFFFF"/>
                        </a:solidFill>
                        <a:ln w="9525">
                          <a:solidFill>
                            <a:srgbClr val="000000"/>
                          </a:solidFill>
                          <a:miter lim="800000"/>
                          <a:headEnd/>
                          <a:tailEnd/>
                        </a:ln>
                      </wps:spPr>
                      <wps:txbx>
                        <w:txbxContent>
                          <w:p w14:paraId="4C3255CF" w14:textId="77777777" w:rsidR="004C4AAD" w:rsidRDefault="004C4AAD" w:rsidP="004C4AAD">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p>
                          <w:p w14:paraId="4212C56F" w14:textId="77777777" w:rsidR="004C4AAD" w:rsidRDefault="004C4AAD" w:rsidP="004C4AAD">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r w:rsidRPr="00121010">
                              <w:rPr>
                                <w:rFonts w:ascii="Calibri Light" w:eastAsia="Bookman Old Style" w:hAnsi="Calibri Light" w:cs="Calibri Light"/>
                                <w:b/>
                                <w:bCs/>
                                <w:kern w:val="3"/>
                                <w:sz w:val="28"/>
                                <w:szCs w:val="28"/>
                                <w:u w:val="single"/>
                                <w:lang w:val="es-ES_tradnl" w:eastAsia="zh-CN" w:bidi="hi-IN"/>
                              </w:rPr>
                              <w:t>INFORMACION DE INTERES PARA EL PROVEEDOR:</w:t>
                            </w:r>
                          </w:p>
                          <w:p w14:paraId="652D07FE" w14:textId="77777777" w:rsidR="004C4AAD" w:rsidRPr="006466A2" w:rsidRDefault="004C4AAD" w:rsidP="004C4AAD">
                            <w:pPr>
                              <w:shd w:val="clear" w:color="auto" w:fill="F7CAAC" w:themeFill="accent2" w:themeFillTint="66"/>
                              <w:spacing w:line="360" w:lineRule="auto"/>
                              <w:jc w:val="center"/>
                              <w:rPr>
                                <w:rFonts w:ascii="Calibri Light" w:eastAsia="Bookman Old Style" w:hAnsi="Calibri Light" w:cs="Calibri Light"/>
                                <w:b/>
                                <w:bCs/>
                                <w:kern w:val="3"/>
                                <w:sz w:val="28"/>
                                <w:szCs w:val="28"/>
                                <w:lang w:val="es-ES_tradnl" w:eastAsia="zh-CN" w:bidi="hi-IN"/>
                              </w:rPr>
                            </w:pPr>
                            <w:r w:rsidRPr="006466A2">
                              <w:rPr>
                                <w:rFonts w:ascii="Calibri Light" w:eastAsia="Bookman Old Style" w:hAnsi="Calibri Light" w:cs="Calibri Light"/>
                                <w:b/>
                                <w:bCs/>
                                <w:kern w:val="3"/>
                                <w:sz w:val="28"/>
                                <w:szCs w:val="28"/>
                                <w:lang w:val="es-ES_tradnl" w:eastAsia="zh-CN" w:bidi="hi-IN"/>
                              </w:rPr>
                              <w:t xml:space="preserve">Cómo ofertar en línea: </w:t>
                            </w:r>
                            <w:hyperlink r:id="rId13" w:history="1">
                              <w:r w:rsidRPr="0077122A">
                                <w:rPr>
                                  <w:rStyle w:val="Hipervnculo"/>
                                  <w:rFonts w:ascii="Calibri Light" w:eastAsia="Bookman Old Style" w:hAnsi="Calibri Light" w:cs="Calibri Light"/>
                                  <w:b/>
                                  <w:bCs/>
                                  <w:kern w:val="3"/>
                                  <w:sz w:val="28"/>
                                  <w:szCs w:val="28"/>
                                  <w:lang w:val="es-ES_tradnl" w:eastAsia="zh-CN" w:bidi="hi-IN"/>
                                </w:rPr>
                                <w:t>https://www.gub.uy/agencia-reguladora-compras-estatales/politicas-y-gestion/ofertar-linea</w:t>
                              </w:r>
                            </w:hyperlink>
                          </w:p>
                          <w:p w14:paraId="0B987EDB" w14:textId="77777777" w:rsidR="004C4AAD" w:rsidRDefault="004C4AAD" w:rsidP="004C4A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4DE79A" id="_x0000_s1029" type="#_x0000_t202" style="position:absolute;margin-left:0;margin-top:26.05pt;width:445.5pt;height:125.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">
                <v:textbox>
                  <w:txbxContent>
                    <w:p w14:paraId="4C3255CF" w14:textId="77777777" w:rsidR="004C4AAD" w:rsidRDefault="004C4AAD" w:rsidP="004C4AAD">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p>
                    <w:p w14:paraId="4212C56F" w14:textId="77777777" w:rsidR="004C4AAD" w:rsidRDefault="004C4AAD" w:rsidP="004C4AAD">
                      <w:pPr>
                        <w:shd w:val="clear" w:color="auto" w:fill="F7CAAC" w:themeFill="accent2" w:themeFillTint="66"/>
                        <w:spacing w:line="360" w:lineRule="auto"/>
                        <w:jc w:val="center"/>
                        <w:rPr>
                          <w:rFonts w:ascii="Calibri Light" w:eastAsia="Bookman Old Style" w:hAnsi="Calibri Light" w:cs="Calibri Light"/>
                          <w:b/>
                          <w:bCs/>
                          <w:kern w:val="3"/>
                          <w:sz w:val="28"/>
                          <w:szCs w:val="28"/>
                          <w:u w:val="single"/>
                          <w:lang w:val="es-ES_tradnl" w:eastAsia="zh-CN" w:bidi="hi-IN"/>
                        </w:rPr>
                      </w:pPr>
                      <w:r w:rsidRPr="00121010">
                        <w:rPr>
                          <w:rFonts w:ascii="Calibri Light" w:eastAsia="Bookman Old Style" w:hAnsi="Calibri Light" w:cs="Calibri Light"/>
                          <w:b/>
                          <w:bCs/>
                          <w:kern w:val="3"/>
                          <w:sz w:val="28"/>
                          <w:szCs w:val="28"/>
                          <w:u w:val="single"/>
                          <w:lang w:val="es-ES_tradnl" w:eastAsia="zh-CN" w:bidi="hi-IN"/>
                        </w:rPr>
                        <w:t>INFORMACION DE INTERES PARA EL PROVEEDOR:</w:t>
                      </w:r>
                    </w:p>
                    <w:p w14:paraId="652D07FE" w14:textId="77777777" w:rsidR="004C4AAD" w:rsidRPr="006466A2" w:rsidRDefault="004C4AAD" w:rsidP="004C4AAD">
                      <w:pPr>
                        <w:shd w:val="clear" w:color="auto" w:fill="F7CAAC" w:themeFill="accent2" w:themeFillTint="66"/>
                        <w:spacing w:line="360" w:lineRule="auto"/>
                        <w:jc w:val="center"/>
                        <w:rPr>
                          <w:rFonts w:ascii="Calibri Light" w:eastAsia="Bookman Old Style" w:hAnsi="Calibri Light" w:cs="Calibri Light"/>
                          <w:b/>
                          <w:bCs/>
                          <w:kern w:val="3"/>
                          <w:sz w:val="28"/>
                          <w:szCs w:val="28"/>
                          <w:lang w:val="es-ES_tradnl" w:eastAsia="zh-CN" w:bidi="hi-IN"/>
                        </w:rPr>
                      </w:pPr>
                      <w:r w:rsidRPr="006466A2">
                        <w:rPr>
                          <w:rFonts w:ascii="Calibri Light" w:eastAsia="Bookman Old Style" w:hAnsi="Calibri Light" w:cs="Calibri Light"/>
                          <w:b/>
                          <w:bCs/>
                          <w:kern w:val="3"/>
                          <w:sz w:val="28"/>
                          <w:szCs w:val="28"/>
                          <w:lang w:val="es-ES_tradnl" w:eastAsia="zh-CN" w:bidi="hi-IN"/>
                        </w:rPr>
                        <w:t xml:space="preserve">Cómo ofertar en línea: </w:t>
                      </w:r>
                      <w:hyperlink r:id="rId14" w:history="1">
                        <w:r w:rsidRPr="0077122A">
                          <w:rPr>
                            <w:rStyle w:val="Hipervnculo"/>
                            <w:rFonts w:ascii="Calibri Light" w:eastAsia="Bookman Old Style" w:hAnsi="Calibri Light" w:cs="Calibri Light"/>
                            <w:b/>
                            <w:bCs/>
                            <w:kern w:val="3"/>
                            <w:sz w:val="28"/>
                            <w:szCs w:val="28"/>
                            <w:lang w:val="es-ES_tradnl" w:eastAsia="zh-CN" w:bidi="hi-IN"/>
                          </w:rPr>
                          <w:t>https://www.gub.uy/agencia-reguladora-compras-estatales/politicas-y-gestion/ofertar-linea</w:t>
                        </w:r>
                      </w:hyperlink>
                    </w:p>
                    <w:p w14:paraId="0B987EDB" w14:textId="77777777" w:rsidR="004C4AAD" w:rsidRDefault="004C4AAD" w:rsidP="004C4AAD"/>
                  </w:txbxContent>
                </v:textbox>
                <w10:wrap type="square" anchorx="margin"/>
              </v:shape>
            </w:pict>
          </mc:Fallback>
        </mc:AlternateContent>
      </w:r>
    </w:p>
    <w:sectPr w:rsidR="004C4AAD" w:rsidRPr="002831F2" w:rsidSect="0024661D">
      <w:headerReference w:type="default" r:id="rId15"/>
      <w:pgSz w:w="11906" w:h="16838"/>
      <w:pgMar w:top="1578" w:right="1701" w:bottom="1417" w:left="1701"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963A9" w14:textId="77777777" w:rsidR="00050A57" w:rsidRDefault="00050A57" w:rsidP="008F5A82">
      <w:pPr>
        <w:spacing w:after="0" w:line="240" w:lineRule="auto"/>
      </w:pPr>
      <w:r>
        <w:separator/>
      </w:r>
    </w:p>
  </w:endnote>
  <w:endnote w:type="continuationSeparator" w:id="0">
    <w:p w14:paraId="64489579" w14:textId="77777777" w:rsidR="00050A57" w:rsidRDefault="00050A57" w:rsidP="008F5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7B78D" w14:textId="77777777" w:rsidR="00050A57" w:rsidRDefault="00050A57" w:rsidP="008F5A82">
      <w:pPr>
        <w:spacing w:after="0" w:line="240" w:lineRule="auto"/>
      </w:pPr>
      <w:r>
        <w:separator/>
      </w:r>
    </w:p>
  </w:footnote>
  <w:footnote w:type="continuationSeparator" w:id="0">
    <w:p w14:paraId="2159770A" w14:textId="77777777" w:rsidR="00050A57" w:rsidRDefault="00050A57" w:rsidP="008F5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FE8ED" w14:textId="77777777" w:rsidR="008F5A82" w:rsidRDefault="0024661D" w:rsidP="0067742A">
    <w:pPr>
      <w:pStyle w:val="Encabezado"/>
      <w:ind w:left="-1701"/>
      <w:rPr>
        <w:noProof/>
      </w:rPr>
    </w:pPr>
    <w:r>
      <w:rPr>
        <w:noProof/>
      </w:rPr>
      <w:br/>
    </w:r>
    <w:r w:rsidR="00FF161E">
      <w:rPr>
        <w:noProof/>
      </w:rPr>
      <w:drawing>
        <wp:inline distT="0" distB="0" distL="0" distR="0" wp14:anchorId="1B0EBC9E" wp14:editId="1F66BE7C">
          <wp:extent cx="7543800" cy="1219200"/>
          <wp:effectExtent l="0" t="0" r="0" b="0"/>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219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360"/>
        </w:tabs>
        <w:ind w:left="0" w:firstLine="0"/>
      </w:pPr>
      <w:rPr>
        <w:rFonts w:ascii="Symbol" w:hAnsi="Symbol" w:cs="OpenSymbol"/>
        <w:color w:val="000000"/>
        <w:sz w:val="24"/>
        <w:szCs w:val="24"/>
        <w:highlight w:val="white"/>
        <w:lang w:val="es-ES"/>
      </w:rPr>
    </w:lvl>
  </w:abstractNum>
  <w:abstractNum w:abstractNumId="1" w15:restartNumberingAfterBreak="0">
    <w:nsid w:val="00212028"/>
    <w:multiLevelType w:val="multilevel"/>
    <w:tmpl w:val="9B92A41C"/>
    <w:styleLink w:val="WW8Num12"/>
    <w:lvl w:ilvl="0">
      <w:numFmt w:val="bullet"/>
      <w:lvlText w:val=""/>
      <w:lvlJc w:val="left"/>
      <w:pPr>
        <w:ind w:left="0" w:firstLine="0"/>
      </w:pPr>
      <w:rPr>
        <w:rFonts w:ascii="Wingdings" w:eastAsia="Times New Roman" w:hAnsi="Wingdings" w:cs="OpenSymbol"/>
        <w:shd w:val="clear" w:color="auto" w:fill="FFFFFF"/>
        <w:lang w:bidi="ar-SA"/>
      </w:rPr>
    </w:lvl>
    <w:lvl w:ilvl="1">
      <w:start w:val="1"/>
      <w:numFmt w:val="decimal"/>
      <w:lvlText w:val="%2."/>
      <w:lvlJc w:val="left"/>
      <w:pPr>
        <w:ind w:left="0" w:firstLine="0"/>
      </w:pPr>
      <w:rPr>
        <w:rFonts w:ascii="OpenSymbol" w:eastAsia="Times New Roman" w:hAnsi="OpenSymbol" w:cs="OpenSymbol"/>
        <w:shd w:val="clear" w:color="auto" w:fill="FFFFFF"/>
        <w:lang w:bidi="ar-SA"/>
      </w:rPr>
    </w:lvl>
    <w:lvl w:ilvl="2">
      <w:start w:val="1"/>
      <w:numFmt w:val="decimal"/>
      <w:lvlText w:val="%3."/>
      <w:lvlJc w:val="left"/>
      <w:pPr>
        <w:ind w:left="0" w:firstLine="0"/>
      </w:pPr>
      <w:rPr>
        <w:rFonts w:ascii="OpenSymbol" w:eastAsia="Times New Roman" w:hAnsi="OpenSymbol" w:cs="OpenSymbol"/>
        <w:shd w:val="clear" w:color="auto" w:fill="FFFFFF"/>
        <w:lang w:bidi="ar-SA"/>
      </w:rPr>
    </w:lvl>
    <w:lvl w:ilvl="3">
      <w:start w:val="1"/>
      <w:numFmt w:val="decimal"/>
      <w:lvlText w:val="%4."/>
      <w:lvlJc w:val="left"/>
      <w:pPr>
        <w:ind w:left="0" w:firstLine="0"/>
      </w:pPr>
      <w:rPr>
        <w:rFonts w:ascii="OpenSymbol" w:eastAsia="Times New Roman" w:hAnsi="OpenSymbol" w:cs="OpenSymbol"/>
        <w:shd w:val="clear" w:color="auto" w:fill="FFFFFF"/>
        <w:lang w:bidi="ar-SA"/>
      </w:rPr>
    </w:lvl>
    <w:lvl w:ilvl="4">
      <w:start w:val="1"/>
      <w:numFmt w:val="decimal"/>
      <w:lvlText w:val="%5."/>
      <w:lvlJc w:val="left"/>
      <w:pPr>
        <w:ind w:left="0" w:firstLine="0"/>
      </w:pPr>
      <w:rPr>
        <w:rFonts w:ascii="OpenSymbol" w:eastAsia="Times New Roman" w:hAnsi="OpenSymbol" w:cs="OpenSymbol"/>
        <w:shd w:val="clear" w:color="auto" w:fill="FFFFFF"/>
        <w:lang w:bidi="ar-SA"/>
      </w:rPr>
    </w:lvl>
    <w:lvl w:ilvl="5">
      <w:start w:val="1"/>
      <w:numFmt w:val="decimal"/>
      <w:lvlText w:val="%6."/>
      <w:lvlJc w:val="left"/>
      <w:pPr>
        <w:ind w:left="0" w:firstLine="0"/>
      </w:pPr>
      <w:rPr>
        <w:rFonts w:ascii="OpenSymbol" w:eastAsia="Times New Roman" w:hAnsi="OpenSymbol" w:cs="OpenSymbol"/>
        <w:shd w:val="clear" w:color="auto" w:fill="FFFFFF"/>
        <w:lang w:bidi="ar-SA"/>
      </w:rPr>
    </w:lvl>
    <w:lvl w:ilvl="6">
      <w:start w:val="1"/>
      <w:numFmt w:val="decimal"/>
      <w:lvlText w:val="%7."/>
      <w:lvlJc w:val="left"/>
      <w:pPr>
        <w:ind w:left="0" w:firstLine="0"/>
      </w:pPr>
      <w:rPr>
        <w:rFonts w:ascii="OpenSymbol" w:eastAsia="Times New Roman" w:hAnsi="OpenSymbol" w:cs="OpenSymbol"/>
        <w:shd w:val="clear" w:color="auto" w:fill="FFFFFF"/>
        <w:lang w:bidi="ar-SA"/>
      </w:rPr>
    </w:lvl>
    <w:lvl w:ilvl="7">
      <w:start w:val="1"/>
      <w:numFmt w:val="decimal"/>
      <w:lvlText w:val="%8."/>
      <w:lvlJc w:val="left"/>
      <w:pPr>
        <w:ind w:left="0" w:firstLine="0"/>
      </w:pPr>
      <w:rPr>
        <w:rFonts w:ascii="OpenSymbol" w:eastAsia="Times New Roman" w:hAnsi="OpenSymbol" w:cs="OpenSymbol"/>
        <w:shd w:val="clear" w:color="auto" w:fill="FFFFFF"/>
        <w:lang w:bidi="ar-SA"/>
      </w:rPr>
    </w:lvl>
    <w:lvl w:ilvl="8">
      <w:start w:val="1"/>
      <w:numFmt w:val="decimal"/>
      <w:lvlText w:val="%9."/>
      <w:lvlJc w:val="left"/>
      <w:pPr>
        <w:ind w:left="0" w:firstLine="0"/>
      </w:pPr>
      <w:rPr>
        <w:rFonts w:ascii="OpenSymbol" w:eastAsia="Times New Roman" w:hAnsi="OpenSymbol" w:cs="OpenSymbol"/>
        <w:shd w:val="clear" w:color="auto" w:fill="FFFFFF"/>
        <w:lang w:bidi="ar-SA"/>
      </w:rPr>
    </w:lvl>
  </w:abstractNum>
  <w:abstractNum w:abstractNumId="2" w15:restartNumberingAfterBreak="0">
    <w:nsid w:val="0198619C"/>
    <w:multiLevelType w:val="multilevel"/>
    <w:tmpl w:val="ED267C0C"/>
    <w:styleLink w:val="WW8Num9"/>
    <w:lvl w:ilvl="0">
      <w:numFmt w:val="bullet"/>
      <w:lvlText w:val=""/>
      <w:lvlJc w:val="left"/>
      <w:pPr>
        <w:ind w:left="0" w:firstLine="0"/>
      </w:pPr>
      <w:rPr>
        <w:rFonts w:ascii="Symbol" w:hAnsi="Symbol" w:cs="OpenSymbol"/>
      </w:rPr>
    </w:lvl>
    <w:lvl w:ilvl="1">
      <w:numFmt w:val="bullet"/>
      <w:lvlText w:val="◦"/>
      <w:lvlJc w:val="left"/>
      <w:pPr>
        <w:ind w:left="0" w:firstLine="0"/>
      </w:pPr>
      <w:rPr>
        <w:rFonts w:ascii="OpenSymbol" w:hAnsi="OpenSymbol" w:cs="Courier New"/>
      </w:rPr>
    </w:lvl>
    <w:lvl w:ilvl="2">
      <w:numFmt w:val="bullet"/>
      <w:lvlText w:val="▪"/>
      <w:lvlJc w:val="left"/>
      <w:pPr>
        <w:ind w:left="0" w:firstLine="0"/>
      </w:pPr>
      <w:rPr>
        <w:rFonts w:ascii="OpenSymbol" w:hAnsi="OpenSymbol" w:cs="Wingdings"/>
      </w:rPr>
    </w:lvl>
    <w:lvl w:ilvl="3">
      <w:numFmt w:val="bullet"/>
      <w:lvlText w:val=""/>
      <w:lvlJc w:val="left"/>
      <w:pPr>
        <w:ind w:left="0" w:firstLine="0"/>
      </w:pPr>
      <w:rPr>
        <w:rFonts w:ascii="Symbol" w:hAnsi="Symbol" w:cs="Symbol"/>
      </w:rPr>
    </w:lvl>
    <w:lvl w:ilvl="4">
      <w:numFmt w:val="bullet"/>
      <w:lvlText w:val="◦"/>
      <w:lvlJc w:val="left"/>
      <w:pPr>
        <w:ind w:left="0" w:firstLine="0"/>
      </w:pPr>
      <w:rPr>
        <w:rFonts w:ascii="OpenSymbol" w:hAnsi="OpenSymbol" w:cs="Courier New"/>
      </w:rPr>
    </w:lvl>
    <w:lvl w:ilvl="5">
      <w:numFmt w:val="bullet"/>
      <w:lvlText w:val="▪"/>
      <w:lvlJc w:val="left"/>
      <w:pPr>
        <w:ind w:left="0" w:firstLine="0"/>
      </w:pPr>
      <w:rPr>
        <w:rFonts w:ascii="OpenSymbol" w:hAnsi="OpenSymbol" w:cs="Wingdings"/>
      </w:rPr>
    </w:lvl>
    <w:lvl w:ilvl="6">
      <w:numFmt w:val="bullet"/>
      <w:lvlText w:val=""/>
      <w:lvlJc w:val="left"/>
      <w:pPr>
        <w:ind w:left="0" w:firstLine="0"/>
      </w:pPr>
      <w:rPr>
        <w:rFonts w:ascii="Symbol" w:hAnsi="Symbol" w:cs="Symbol"/>
      </w:rPr>
    </w:lvl>
    <w:lvl w:ilvl="7">
      <w:numFmt w:val="bullet"/>
      <w:lvlText w:val="◦"/>
      <w:lvlJc w:val="left"/>
      <w:pPr>
        <w:ind w:left="0" w:firstLine="0"/>
      </w:pPr>
      <w:rPr>
        <w:rFonts w:ascii="OpenSymbol" w:hAnsi="OpenSymbol" w:cs="Courier New"/>
      </w:rPr>
    </w:lvl>
    <w:lvl w:ilvl="8">
      <w:numFmt w:val="bullet"/>
      <w:lvlText w:val="▪"/>
      <w:lvlJc w:val="left"/>
      <w:pPr>
        <w:ind w:left="0" w:firstLine="0"/>
      </w:pPr>
      <w:rPr>
        <w:rFonts w:ascii="OpenSymbol" w:hAnsi="OpenSymbol" w:cs="Wingdings"/>
      </w:rPr>
    </w:lvl>
  </w:abstractNum>
  <w:abstractNum w:abstractNumId="3" w15:restartNumberingAfterBreak="0">
    <w:nsid w:val="0A4938B4"/>
    <w:multiLevelType w:val="hybridMultilevel"/>
    <w:tmpl w:val="B600BA48"/>
    <w:lvl w:ilvl="0" w:tplc="BB5E96F4">
      <w:numFmt w:val="bullet"/>
      <w:lvlText w:val=""/>
      <w:lvlJc w:val="left"/>
      <w:pPr>
        <w:ind w:left="720" w:hanging="360"/>
      </w:pPr>
      <w:rPr>
        <w:rFonts w:ascii="Symbol" w:eastAsia="Calibri" w:hAnsi="Symbol" w:cs="Courier New" w:hint="default"/>
        <w:b w:val="0"/>
        <w:sz w:val="68"/>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12853D57"/>
    <w:multiLevelType w:val="hybridMultilevel"/>
    <w:tmpl w:val="CCF45E34"/>
    <w:lvl w:ilvl="0" w:tplc="29560CC8">
      <w:start w:val="1"/>
      <w:numFmt w:val="lowerLetter"/>
      <w:lvlText w:val="%1)"/>
      <w:lvlJc w:val="left"/>
      <w:pPr>
        <w:ind w:left="1065" w:hanging="360"/>
      </w:pPr>
      <w:rPr>
        <w:rFonts w:eastAsia="Bookman Old Style" w:hint="default"/>
      </w:rPr>
    </w:lvl>
    <w:lvl w:ilvl="1" w:tplc="580A0019" w:tentative="1">
      <w:start w:val="1"/>
      <w:numFmt w:val="lowerLetter"/>
      <w:lvlText w:val="%2."/>
      <w:lvlJc w:val="left"/>
      <w:pPr>
        <w:ind w:left="1785" w:hanging="360"/>
      </w:pPr>
    </w:lvl>
    <w:lvl w:ilvl="2" w:tplc="580A001B" w:tentative="1">
      <w:start w:val="1"/>
      <w:numFmt w:val="lowerRoman"/>
      <w:lvlText w:val="%3."/>
      <w:lvlJc w:val="right"/>
      <w:pPr>
        <w:ind w:left="2505" w:hanging="180"/>
      </w:pPr>
    </w:lvl>
    <w:lvl w:ilvl="3" w:tplc="580A000F" w:tentative="1">
      <w:start w:val="1"/>
      <w:numFmt w:val="decimal"/>
      <w:lvlText w:val="%4."/>
      <w:lvlJc w:val="left"/>
      <w:pPr>
        <w:ind w:left="3225" w:hanging="360"/>
      </w:pPr>
    </w:lvl>
    <w:lvl w:ilvl="4" w:tplc="580A0019" w:tentative="1">
      <w:start w:val="1"/>
      <w:numFmt w:val="lowerLetter"/>
      <w:lvlText w:val="%5."/>
      <w:lvlJc w:val="left"/>
      <w:pPr>
        <w:ind w:left="3945" w:hanging="360"/>
      </w:pPr>
    </w:lvl>
    <w:lvl w:ilvl="5" w:tplc="580A001B" w:tentative="1">
      <w:start w:val="1"/>
      <w:numFmt w:val="lowerRoman"/>
      <w:lvlText w:val="%6."/>
      <w:lvlJc w:val="right"/>
      <w:pPr>
        <w:ind w:left="4665" w:hanging="180"/>
      </w:pPr>
    </w:lvl>
    <w:lvl w:ilvl="6" w:tplc="580A000F" w:tentative="1">
      <w:start w:val="1"/>
      <w:numFmt w:val="decimal"/>
      <w:lvlText w:val="%7."/>
      <w:lvlJc w:val="left"/>
      <w:pPr>
        <w:ind w:left="5385" w:hanging="360"/>
      </w:pPr>
    </w:lvl>
    <w:lvl w:ilvl="7" w:tplc="580A0019" w:tentative="1">
      <w:start w:val="1"/>
      <w:numFmt w:val="lowerLetter"/>
      <w:lvlText w:val="%8."/>
      <w:lvlJc w:val="left"/>
      <w:pPr>
        <w:ind w:left="6105" w:hanging="360"/>
      </w:pPr>
    </w:lvl>
    <w:lvl w:ilvl="8" w:tplc="580A001B" w:tentative="1">
      <w:start w:val="1"/>
      <w:numFmt w:val="lowerRoman"/>
      <w:lvlText w:val="%9."/>
      <w:lvlJc w:val="right"/>
      <w:pPr>
        <w:ind w:left="6825" w:hanging="180"/>
      </w:pPr>
    </w:lvl>
  </w:abstractNum>
  <w:abstractNum w:abstractNumId="5" w15:restartNumberingAfterBreak="0">
    <w:nsid w:val="22C22544"/>
    <w:multiLevelType w:val="hybridMultilevel"/>
    <w:tmpl w:val="95C2A130"/>
    <w:lvl w:ilvl="0" w:tplc="380A000B">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2C3A55D7"/>
    <w:multiLevelType w:val="hybridMultilevel"/>
    <w:tmpl w:val="B952F550"/>
    <w:lvl w:ilvl="0" w:tplc="A420F070">
      <w:numFmt w:val="bullet"/>
      <w:lvlText w:val=""/>
      <w:lvlJc w:val="left"/>
      <w:pPr>
        <w:ind w:left="720" w:hanging="360"/>
      </w:pPr>
      <w:rPr>
        <w:rFonts w:ascii="Symbol" w:eastAsia="Calibri" w:hAnsi="Symbol" w:cs="Courier New" w:hint="default"/>
        <w:b w:val="0"/>
        <w:sz w:val="68"/>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3CB069DE"/>
    <w:multiLevelType w:val="hybridMultilevel"/>
    <w:tmpl w:val="9A3A1A3A"/>
    <w:lvl w:ilvl="0" w:tplc="DC40362C">
      <w:start w:val="1"/>
      <w:numFmt w:val="lowerLetter"/>
      <w:lvlText w:val="%1)"/>
      <w:lvlJc w:val="left"/>
      <w:pPr>
        <w:ind w:left="1815" w:hanging="360"/>
      </w:pPr>
      <w:rPr>
        <w:rFonts w:ascii="Bookman Old Style" w:eastAsia="Bookman Old Style" w:hAnsi="Bookman Old Style" w:cs="Bookman Old Style" w:hint="default"/>
      </w:rPr>
    </w:lvl>
    <w:lvl w:ilvl="1" w:tplc="580A0019" w:tentative="1">
      <w:start w:val="1"/>
      <w:numFmt w:val="lowerLetter"/>
      <w:lvlText w:val="%2."/>
      <w:lvlJc w:val="left"/>
      <w:pPr>
        <w:ind w:left="2535" w:hanging="360"/>
      </w:pPr>
    </w:lvl>
    <w:lvl w:ilvl="2" w:tplc="580A001B" w:tentative="1">
      <w:start w:val="1"/>
      <w:numFmt w:val="lowerRoman"/>
      <w:lvlText w:val="%3."/>
      <w:lvlJc w:val="right"/>
      <w:pPr>
        <w:ind w:left="3255" w:hanging="180"/>
      </w:pPr>
    </w:lvl>
    <w:lvl w:ilvl="3" w:tplc="580A000F" w:tentative="1">
      <w:start w:val="1"/>
      <w:numFmt w:val="decimal"/>
      <w:lvlText w:val="%4."/>
      <w:lvlJc w:val="left"/>
      <w:pPr>
        <w:ind w:left="3975" w:hanging="360"/>
      </w:pPr>
    </w:lvl>
    <w:lvl w:ilvl="4" w:tplc="580A0019" w:tentative="1">
      <w:start w:val="1"/>
      <w:numFmt w:val="lowerLetter"/>
      <w:lvlText w:val="%5."/>
      <w:lvlJc w:val="left"/>
      <w:pPr>
        <w:ind w:left="4695" w:hanging="360"/>
      </w:pPr>
    </w:lvl>
    <w:lvl w:ilvl="5" w:tplc="580A001B" w:tentative="1">
      <w:start w:val="1"/>
      <w:numFmt w:val="lowerRoman"/>
      <w:lvlText w:val="%6."/>
      <w:lvlJc w:val="right"/>
      <w:pPr>
        <w:ind w:left="5415" w:hanging="180"/>
      </w:pPr>
    </w:lvl>
    <w:lvl w:ilvl="6" w:tplc="580A000F" w:tentative="1">
      <w:start w:val="1"/>
      <w:numFmt w:val="decimal"/>
      <w:lvlText w:val="%7."/>
      <w:lvlJc w:val="left"/>
      <w:pPr>
        <w:ind w:left="6135" w:hanging="360"/>
      </w:pPr>
    </w:lvl>
    <w:lvl w:ilvl="7" w:tplc="580A0019" w:tentative="1">
      <w:start w:val="1"/>
      <w:numFmt w:val="lowerLetter"/>
      <w:lvlText w:val="%8."/>
      <w:lvlJc w:val="left"/>
      <w:pPr>
        <w:ind w:left="6855" w:hanging="360"/>
      </w:pPr>
    </w:lvl>
    <w:lvl w:ilvl="8" w:tplc="580A001B" w:tentative="1">
      <w:start w:val="1"/>
      <w:numFmt w:val="lowerRoman"/>
      <w:lvlText w:val="%9."/>
      <w:lvlJc w:val="right"/>
      <w:pPr>
        <w:ind w:left="7575" w:hanging="180"/>
      </w:pPr>
    </w:lvl>
  </w:abstractNum>
  <w:abstractNum w:abstractNumId="8" w15:restartNumberingAfterBreak="0">
    <w:nsid w:val="49660460"/>
    <w:multiLevelType w:val="hybridMultilevel"/>
    <w:tmpl w:val="2FA41358"/>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49852658"/>
    <w:multiLevelType w:val="hybridMultilevel"/>
    <w:tmpl w:val="5A68BB82"/>
    <w:lvl w:ilvl="0" w:tplc="AB462BCA">
      <w:numFmt w:val="bullet"/>
      <w:lvlText w:val=""/>
      <w:lvlJc w:val="left"/>
      <w:pPr>
        <w:ind w:left="1080" w:hanging="360"/>
      </w:pPr>
      <w:rPr>
        <w:rFonts w:ascii="Symbol" w:eastAsia="Calibri" w:hAnsi="Symbol" w:cs="Courier New" w:hint="default"/>
      </w:rPr>
    </w:lvl>
    <w:lvl w:ilvl="1" w:tplc="580A0003" w:tentative="1">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10" w15:restartNumberingAfterBreak="0">
    <w:nsid w:val="62A641EF"/>
    <w:multiLevelType w:val="hybridMultilevel"/>
    <w:tmpl w:val="5A549F92"/>
    <w:lvl w:ilvl="0" w:tplc="4AC85F46">
      <w:numFmt w:val="bullet"/>
      <w:lvlText w:val=""/>
      <w:lvlJc w:val="left"/>
      <w:pPr>
        <w:ind w:left="720" w:hanging="360"/>
      </w:pPr>
      <w:rPr>
        <w:rFonts w:ascii="Symbol" w:eastAsia="Calibri" w:hAnsi="Symbol" w:cs="Courier New"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1" w15:restartNumberingAfterBreak="0">
    <w:nsid w:val="76D76116"/>
    <w:multiLevelType w:val="multilevel"/>
    <w:tmpl w:val="F36E587C"/>
    <w:lvl w:ilvl="0">
      <w:start w:val="5"/>
      <w:numFmt w:val="decimal"/>
      <w:lvlText w:val="%1"/>
      <w:lvlJc w:val="left"/>
      <w:pPr>
        <w:ind w:left="405" w:hanging="405"/>
      </w:pPr>
      <w:rPr>
        <w:rFonts w:eastAsia="Bookman Old Style" w:hint="default"/>
        <w:b/>
      </w:rPr>
    </w:lvl>
    <w:lvl w:ilvl="1">
      <w:start w:val="5"/>
      <w:numFmt w:val="decimal"/>
      <w:lvlText w:val="%1.%2"/>
      <w:lvlJc w:val="left"/>
      <w:pPr>
        <w:ind w:left="405" w:hanging="405"/>
      </w:pPr>
      <w:rPr>
        <w:rFonts w:eastAsia="Bookman Old Style" w:hint="default"/>
        <w:b/>
      </w:rPr>
    </w:lvl>
    <w:lvl w:ilvl="2">
      <w:start w:val="1"/>
      <w:numFmt w:val="decimal"/>
      <w:lvlText w:val="%1.%2.%3"/>
      <w:lvlJc w:val="left"/>
      <w:pPr>
        <w:ind w:left="720" w:hanging="720"/>
      </w:pPr>
      <w:rPr>
        <w:rFonts w:eastAsia="Bookman Old Style" w:hint="default"/>
        <w:b/>
      </w:rPr>
    </w:lvl>
    <w:lvl w:ilvl="3">
      <w:start w:val="1"/>
      <w:numFmt w:val="decimal"/>
      <w:lvlText w:val="%1.%2.%3.%4"/>
      <w:lvlJc w:val="left"/>
      <w:pPr>
        <w:ind w:left="1080" w:hanging="1080"/>
      </w:pPr>
      <w:rPr>
        <w:rFonts w:eastAsia="Bookman Old Style" w:hint="default"/>
        <w:b/>
      </w:rPr>
    </w:lvl>
    <w:lvl w:ilvl="4">
      <w:start w:val="1"/>
      <w:numFmt w:val="decimal"/>
      <w:lvlText w:val="%1.%2.%3.%4.%5"/>
      <w:lvlJc w:val="left"/>
      <w:pPr>
        <w:ind w:left="1080" w:hanging="1080"/>
      </w:pPr>
      <w:rPr>
        <w:rFonts w:eastAsia="Bookman Old Style" w:hint="default"/>
        <w:b/>
      </w:rPr>
    </w:lvl>
    <w:lvl w:ilvl="5">
      <w:start w:val="1"/>
      <w:numFmt w:val="decimal"/>
      <w:lvlText w:val="%1.%2.%3.%4.%5.%6"/>
      <w:lvlJc w:val="left"/>
      <w:pPr>
        <w:ind w:left="1440" w:hanging="1440"/>
      </w:pPr>
      <w:rPr>
        <w:rFonts w:eastAsia="Bookman Old Style" w:hint="default"/>
        <w:b/>
      </w:rPr>
    </w:lvl>
    <w:lvl w:ilvl="6">
      <w:start w:val="1"/>
      <w:numFmt w:val="decimal"/>
      <w:lvlText w:val="%1.%2.%3.%4.%5.%6.%7"/>
      <w:lvlJc w:val="left"/>
      <w:pPr>
        <w:ind w:left="1440" w:hanging="1440"/>
      </w:pPr>
      <w:rPr>
        <w:rFonts w:eastAsia="Bookman Old Style" w:hint="default"/>
        <w:b/>
      </w:rPr>
    </w:lvl>
    <w:lvl w:ilvl="7">
      <w:start w:val="1"/>
      <w:numFmt w:val="decimal"/>
      <w:lvlText w:val="%1.%2.%3.%4.%5.%6.%7.%8"/>
      <w:lvlJc w:val="left"/>
      <w:pPr>
        <w:ind w:left="1800" w:hanging="1800"/>
      </w:pPr>
      <w:rPr>
        <w:rFonts w:eastAsia="Bookman Old Style" w:hint="default"/>
        <w:b/>
      </w:rPr>
    </w:lvl>
    <w:lvl w:ilvl="8">
      <w:start w:val="1"/>
      <w:numFmt w:val="decimal"/>
      <w:lvlText w:val="%1.%2.%3.%4.%5.%6.%7.%8.%9"/>
      <w:lvlJc w:val="left"/>
      <w:pPr>
        <w:ind w:left="2160" w:hanging="2160"/>
      </w:pPr>
      <w:rPr>
        <w:rFonts w:eastAsia="Bookman Old Style" w:hint="default"/>
        <w:b/>
      </w:rPr>
    </w:lvl>
  </w:abstractNum>
  <w:num w:numId="1">
    <w:abstractNumId w:val="0"/>
  </w:num>
  <w:num w:numId="2">
    <w:abstractNumId w:val="10"/>
  </w:num>
  <w:num w:numId="3">
    <w:abstractNumId w:val="2"/>
  </w:num>
  <w:num w:numId="4">
    <w:abstractNumId w:val="2"/>
  </w:num>
  <w:num w:numId="5">
    <w:abstractNumId w:val="2"/>
  </w:num>
  <w:num w:numId="6">
    <w:abstractNumId w:val="1"/>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4"/>
  </w:num>
  <w:num w:numId="12">
    <w:abstractNumId w:val="6"/>
  </w:num>
  <w:num w:numId="13">
    <w:abstractNumId w:val="9"/>
  </w:num>
  <w:num w:numId="14">
    <w:abstractNumId w:val="3"/>
  </w:num>
  <w:num w:numId="15">
    <w:abstractNumId w:val="0"/>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82"/>
    <w:rsid w:val="000017CD"/>
    <w:rsid w:val="00002B0F"/>
    <w:rsid w:val="00003434"/>
    <w:rsid w:val="0000381B"/>
    <w:rsid w:val="0001410B"/>
    <w:rsid w:val="00023136"/>
    <w:rsid w:val="0002553D"/>
    <w:rsid w:val="000314EF"/>
    <w:rsid w:val="00036603"/>
    <w:rsid w:val="00037D4F"/>
    <w:rsid w:val="00041D2A"/>
    <w:rsid w:val="0004727F"/>
    <w:rsid w:val="00050A57"/>
    <w:rsid w:val="00054693"/>
    <w:rsid w:val="00064A6D"/>
    <w:rsid w:val="000736C0"/>
    <w:rsid w:val="000803E1"/>
    <w:rsid w:val="00084816"/>
    <w:rsid w:val="00091AA2"/>
    <w:rsid w:val="000A3810"/>
    <w:rsid w:val="000C6B19"/>
    <w:rsid w:val="000E123F"/>
    <w:rsid w:val="000E49A9"/>
    <w:rsid w:val="000F69EF"/>
    <w:rsid w:val="00102BE5"/>
    <w:rsid w:val="0011079D"/>
    <w:rsid w:val="00111781"/>
    <w:rsid w:val="00137C6E"/>
    <w:rsid w:val="00144ABA"/>
    <w:rsid w:val="00154C33"/>
    <w:rsid w:val="001663AF"/>
    <w:rsid w:val="00171DE5"/>
    <w:rsid w:val="00172CA7"/>
    <w:rsid w:val="00176EBD"/>
    <w:rsid w:val="00177EA2"/>
    <w:rsid w:val="00183549"/>
    <w:rsid w:val="00183EB9"/>
    <w:rsid w:val="001873C2"/>
    <w:rsid w:val="00187965"/>
    <w:rsid w:val="00194DB7"/>
    <w:rsid w:val="001A1CD1"/>
    <w:rsid w:val="001A1FBB"/>
    <w:rsid w:val="001A2FF2"/>
    <w:rsid w:val="001B55FD"/>
    <w:rsid w:val="001B6F46"/>
    <w:rsid w:val="001C7D34"/>
    <w:rsid w:val="001D2C39"/>
    <w:rsid w:val="001E1B89"/>
    <w:rsid w:val="001E4F25"/>
    <w:rsid w:val="001F1CF7"/>
    <w:rsid w:val="002148BC"/>
    <w:rsid w:val="00215FE2"/>
    <w:rsid w:val="00216620"/>
    <w:rsid w:val="00226A69"/>
    <w:rsid w:val="00227DA6"/>
    <w:rsid w:val="00231B06"/>
    <w:rsid w:val="00233852"/>
    <w:rsid w:val="002376FA"/>
    <w:rsid w:val="00244081"/>
    <w:rsid w:val="00244366"/>
    <w:rsid w:val="0024661D"/>
    <w:rsid w:val="00256930"/>
    <w:rsid w:val="002613E9"/>
    <w:rsid w:val="00274605"/>
    <w:rsid w:val="002753FC"/>
    <w:rsid w:val="00281451"/>
    <w:rsid w:val="002822DA"/>
    <w:rsid w:val="002872ED"/>
    <w:rsid w:val="0029471F"/>
    <w:rsid w:val="002B1108"/>
    <w:rsid w:val="002B7007"/>
    <w:rsid w:val="002C011B"/>
    <w:rsid w:val="002D0FC5"/>
    <w:rsid w:val="002D43B9"/>
    <w:rsid w:val="002D4A40"/>
    <w:rsid w:val="002E143E"/>
    <w:rsid w:val="002E4610"/>
    <w:rsid w:val="002E46AD"/>
    <w:rsid w:val="002F21CB"/>
    <w:rsid w:val="002F4C1C"/>
    <w:rsid w:val="002F63D9"/>
    <w:rsid w:val="00303494"/>
    <w:rsid w:val="00331482"/>
    <w:rsid w:val="003360F3"/>
    <w:rsid w:val="0034671B"/>
    <w:rsid w:val="00350163"/>
    <w:rsid w:val="00357C1C"/>
    <w:rsid w:val="0036308D"/>
    <w:rsid w:val="003744C1"/>
    <w:rsid w:val="0038059D"/>
    <w:rsid w:val="003A165B"/>
    <w:rsid w:val="003A272B"/>
    <w:rsid w:val="003A6B16"/>
    <w:rsid w:val="003B1CAD"/>
    <w:rsid w:val="003B5260"/>
    <w:rsid w:val="003C2AD1"/>
    <w:rsid w:val="003D10A4"/>
    <w:rsid w:val="003D3378"/>
    <w:rsid w:val="003D33DA"/>
    <w:rsid w:val="003E44BF"/>
    <w:rsid w:val="003E56B8"/>
    <w:rsid w:val="003E60DA"/>
    <w:rsid w:val="004025A5"/>
    <w:rsid w:val="00404773"/>
    <w:rsid w:val="0042146D"/>
    <w:rsid w:val="00422087"/>
    <w:rsid w:val="00424199"/>
    <w:rsid w:val="00425ECE"/>
    <w:rsid w:val="004355FB"/>
    <w:rsid w:val="00444BE5"/>
    <w:rsid w:val="00446A7C"/>
    <w:rsid w:val="00466191"/>
    <w:rsid w:val="0047206E"/>
    <w:rsid w:val="00492240"/>
    <w:rsid w:val="004932B3"/>
    <w:rsid w:val="0049521C"/>
    <w:rsid w:val="00495C6E"/>
    <w:rsid w:val="004A07FB"/>
    <w:rsid w:val="004B0C40"/>
    <w:rsid w:val="004B20A3"/>
    <w:rsid w:val="004B230C"/>
    <w:rsid w:val="004B5B6A"/>
    <w:rsid w:val="004C4596"/>
    <w:rsid w:val="004C4AAD"/>
    <w:rsid w:val="004C6597"/>
    <w:rsid w:val="004D1D6D"/>
    <w:rsid w:val="004E1B49"/>
    <w:rsid w:val="004F4742"/>
    <w:rsid w:val="00501E2C"/>
    <w:rsid w:val="00521F73"/>
    <w:rsid w:val="0052211F"/>
    <w:rsid w:val="00526A9C"/>
    <w:rsid w:val="00530BF9"/>
    <w:rsid w:val="00532082"/>
    <w:rsid w:val="00570868"/>
    <w:rsid w:val="00570DCD"/>
    <w:rsid w:val="00573125"/>
    <w:rsid w:val="00574E7C"/>
    <w:rsid w:val="00593494"/>
    <w:rsid w:val="005966EF"/>
    <w:rsid w:val="005B5081"/>
    <w:rsid w:val="005C2046"/>
    <w:rsid w:val="005D047F"/>
    <w:rsid w:val="005E48FB"/>
    <w:rsid w:val="00601316"/>
    <w:rsid w:val="006204EC"/>
    <w:rsid w:val="00621951"/>
    <w:rsid w:val="00626E55"/>
    <w:rsid w:val="00644D0F"/>
    <w:rsid w:val="006472DF"/>
    <w:rsid w:val="00650663"/>
    <w:rsid w:val="00651317"/>
    <w:rsid w:val="00661DE4"/>
    <w:rsid w:val="0066414B"/>
    <w:rsid w:val="00676CB4"/>
    <w:rsid w:val="0067742A"/>
    <w:rsid w:val="006825D7"/>
    <w:rsid w:val="00684522"/>
    <w:rsid w:val="00690DDA"/>
    <w:rsid w:val="006A0117"/>
    <w:rsid w:val="006A2EEF"/>
    <w:rsid w:val="006A5721"/>
    <w:rsid w:val="006B09DC"/>
    <w:rsid w:val="006B0CBF"/>
    <w:rsid w:val="006C60B3"/>
    <w:rsid w:val="006E0034"/>
    <w:rsid w:val="006E78C5"/>
    <w:rsid w:val="006E7A23"/>
    <w:rsid w:val="006F1ED3"/>
    <w:rsid w:val="0070028D"/>
    <w:rsid w:val="00712CED"/>
    <w:rsid w:val="007167B5"/>
    <w:rsid w:val="00723571"/>
    <w:rsid w:val="00725485"/>
    <w:rsid w:val="007324C9"/>
    <w:rsid w:val="00732D43"/>
    <w:rsid w:val="00743A73"/>
    <w:rsid w:val="00745B2B"/>
    <w:rsid w:val="00745FF6"/>
    <w:rsid w:val="00750540"/>
    <w:rsid w:val="00751128"/>
    <w:rsid w:val="007558FC"/>
    <w:rsid w:val="00756536"/>
    <w:rsid w:val="00756B61"/>
    <w:rsid w:val="00765046"/>
    <w:rsid w:val="00765440"/>
    <w:rsid w:val="0076665F"/>
    <w:rsid w:val="00775010"/>
    <w:rsid w:val="0077608B"/>
    <w:rsid w:val="00792773"/>
    <w:rsid w:val="00792985"/>
    <w:rsid w:val="00792EC3"/>
    <w:rsid w:val="007B20A4"/>
    <w:rsid w:val="007B2CB9"/>
    <w:rsid w:val="007C1265"/>
    <w:rsid w:val="007D1E3F"/>
    <w:rsid w:val="007D71A3"/>
    <w:rsid w:val="007F22CA"/>
    <w:rsid w:val="00802802"/>
    <w:rsid w:val="00806D6E"/>
    <w:rsid w:val="00822314"/>
    <w:rsid w:val="00826263"/>
    <w:rsid w:val="00835C10"/>
    <w:rsid w:val="00837890"/>
    <w:rsid w:val="00840D31"/>
    <w:rsid w:val="00847359"/>
    <w:rsid w:val="008566DA"/>
    <w:rsid w:val="00863442"/>
    <w:rsid w:val="00877514"/>
    <w:rsid w:val="008821B1"/>
    <w:rsid w:val="00884006"/>
    <w:rsid w:val="00891C4D"/>
    <w:rsid w:val="008A1BDB"/>
    <w:rsid w:val="008A2609"/>
    <w:rsid w:val="008A712E"/>
    <w:rsid w:val="008B4E24"/>
    <w:rsid w:val="008B5156"/>
    <w:rsid w:val="008D4744"/>
    <w:rsid w:val="008D600E"/>
    <w:rsid w:val="008E3B84"/>
    <w:rsid w:val="008E7E4A"/>
    <w:rsid w:val="008F4DE4"/>
    <w:rsid w:val="008F5A82"/>
    <w:rsid w:val="008F7446"/>
    <w:rsid w:val="008F7A14"/>
    <w:rsid w:val="0091464C"/>
    <w:rsid w:val="00933672"/>
    <w:rsid w:val="00963144"/>
    <w:rsid w:val="009633BC"/>
    <w:rsid w:val="0097156F"/>
    <w:rsid w:val="00974769"/>
    <w:rsid w:val="009813A8"/>
    <w:rsid w:val="00982902"/>
    <w:rsid w:val="00987E5A"/>
    <w:rsid w:val="00990161"/>
    <w:rsid w:val="00991B3A"/>
    <w:rsid w:val="009B2B44"/>
    <w:rsid w:val="009C4067"/>
    <w:rsid w:val="009C73FE"/>
    <w:rsid w:val="009D526C"/>
    <w:rsid w:val="009D7B73"/>
    <w:rsid w:val="009E0917"/>
    <w:rsid w:val="009E21AD"/>
    <w:rsid w:val="009E65D6"/>
    <w:rsid w:val="00A07F63"/>
    <w:rsid w:val="00A214CE"/>
    <w:rsid w:val="00A40715"/>
    <w:rsid w:val="00A45493"/>
    <w:rsid w:val="00A50378"/>
    <w:rsid w:val="00A60AD1"/>
    <w:rsid w:val="00A62C51"/>
    <w:rsid w:val="00A6355F"/>
    <w:rsid w:val="00A662F4"/>
    <w:rsid w:val="00A679E3"/>
    <w:rsid w:val="00A71ADB"/>
    <w:rsid w:val="00A77020"/>
    <w:rsid w:val="00A90EB2"/>
    <w:rsid w:val="00A918CE"/>
    <w:rsid w:val="00A927BE"/>
    <w:rsid w:val="00A9340A"/>
    <w:rsid w:val="00A939AF"/>
    <w:rsid w:val="00AA5B29"/>
    <w:rsid w:val="00AA5DCC"/>
    <w:rsid w:val="00AA6B26"/>
    <w:rsid w:val="00AC08E4"/>
    <w:rsid w:val="00AC097D"/>
    <w:rsid w:val="00AC1197"/>
    <w:rsid w:val="00AC78DF"/>
    <w:rsid w:val="00AD45AC"/>
    <w:rsid w:val="00AE0BF7"/>
    <w:rsid w:val="00AE458D"/>
    <w:rsid w:val="00AF40C3"/>
    <w:rsid w:val="00B03935"/>
    <w:rsid w:val="00B04C49"/>
    <w:rsid w:val="00B0663F"/>
    <w:rsid w:val="00B073C5"/>
    <w:rsid w:val="00B135FF"/>
    <w:rsid w:val="00B27B79"/>
    <w:rsid w:val="00B356B5"/>
    <w:rsid w:val="00B37FA1"/>
    <w:rsid w:val="00B37FAD"/>
    <w:rsid w:val="00B4236C"/>
    <w:rsid w:val="00B42A68"/>
    <w:rsid w:val="00B47701"/>
    <w:rsid w:val="00B5043A"/>
    <w:rsid w:val="00B546F9"/>
    <w:rsid w:val="00B56DCB"/>
    <w:rsid w:val="00B6489F"/>
    <w:rsid w:val="00B771A3"/>
    <w:rsid w:val="00B92A50"/>
    <w:rsid w:val="00B94A89"/>
    <w:rsid w:val="00B9790B"/>
    <w:rsid w:val="00BA67AC"/>
    <w:rsid w:val="00BB48B0"/>
    <w:rsid w:val="00BE047E"/>
    <w:rsid w:val="00BE5C82"/>
    <w:rsid w:val="00BF18D4"/>
    <w:rsid w:val="00C03677"/>
    <w:rsid w:val="00C12569"/>
    <w:rsid w:val="00C158B5"/>
    <w:rsid w:val="00C21027"/>
    <w:rsid w:val="00C27BDE"/>
    <w:rsid w:val="00C313A2"/>
    <w:rsid w:val="00C52093"/>
    <w:rsid w:val="00C5336A"/>
    <w:rsid w:val="00C53824"/>
    <w:rsid w:val="00C55332"/>
    <w:rsid w:val="00C61709"/>
    <w:rsid w:val="00C644D6"/>
    <w:rsid w:val="00C64DB6"/>
    <w:rsid w:val="00C6724B"/>
    <w:rsid w:val="00C721AD"/>
    <w:rsid w:val="00C72218"/>
    <w:rsid w:val="00C804E1"/>
    <w:rsid w:val="00C8148B"/>
    <w:rsid w:val="00C84F38"/>
    <w:rsid w:val="00C97651"/>
    <w:rsid w:val="00CA4573"/>
    <w:rsid w:val="00CA567F"/>
    <w:rsid w:val="00CA7668"/>
    <w:rsid w:val="00CB4CFE"/>
    <w:rsid w:val="00CC0247"/>
    <w:rsid w:val="00CC05AC"/>
    <w:rsid w:val="00CC3AED"/>
    <w:rsid w:val="00CD01F8"/>
    <w:rsid w:val="00CE45B3"/>
    <w:rsid w:val="00CE4D17"/>
    <w:rsid w:val="00CF04DC"/>
    <w:rsid w:val="00CF4DB4"/>
    <w:rsid w:val="00D01D92"/>
    <w:rsid w:val="00D052BE"/>
    <w:rsid w:val="00D14A00"/>
    <w:rsid w:val="00D21B7F"/>
    <w:rsid w:val="00D2268D"/>
    <w:rsid w:val="00D42383"/>
    <w:rsid w:val="00D46A97"/>
    <w:rsid w:val="00D51107"/>
    <w:rsid w:val="00D764E7"/>
    <w:rsid w:val="00D83A3B"/>
    <w:rsid w:val="00D83FAB"/>
    <w:rsid w:val="00DB4FF9"/>
    <w:rsid w:val="00DB6A9E"/>
    <w:rsid w:val="00DC2267"/>
    <w:rsid w:val="00DC6B16"/>
    <w:rsid w:val="00DD1AFB"/>
    <w:rsid w:val="00DE21FF"/>
    <w:rsid w:val="00DF39F7"/>
    <w:rsid w:val="00E17518"/>
    <w:rsid w:val="00E247C2"/>
    <w:rsid w:val="00E26911"/>
    <w:rsid w:val="00E26EC6"/>
    <w:rsid w:val="00E45BC1"/>
    <w:rsid w:val="00E465B4"/>
    <w:rsid w:val="00E6055A"/>
    <w:rsid w:val="00E75FCE"/>
    <w:rsid w:val="00E76331"/>
    <w:rsid w:val="00E830E2"/>
    <w:rsid w:val="00E87339"/>
    <w:rsid w:val="00E95DCE"/>
    <w:rsid w:val="00EA2E17"/>
    <w:rsid w:val="00EA3256"/>
    <w:rsid w:val="00EA451C"/>
    <w:rsid w:val="00EB5A12"/>
    <w:rsid w:val="00EC78E8"/>
    <w:rsid w:val="00EC7A53"/>
    <w:rsid w:val="00ED7C98"/>
    <w:rsid w:val="00EE0427"/>
    <w:rsid w:val="00EE7387"/>
    <w:rsid w:val="00EE7DC5"/>
    <w:rsid w:val="00EE7EB9"/>
    <w:rsid w:val="00EF23C7"/>
    <w:rsid w:val="00EF336E"/>
    <w:rsid w:val="00EF3628"/>
    <w:rsid w:val="00EF5413"/>
    <w:rsid w:val="00EF6F51"/>
    <w:rsid w:val="00F0064A"/>
    <w:rsid w:val="00F01212"/>
    <w:rsid w:val="00F04360"/>
    <w:rsid w:val="00F0772A"/>
    <w:rsid w:val="00F0773B"/>
    <w:rsid w:val="00F16258"/>
    <w:rsid w:val="00F407F6"/>
    <w:rsid w:val="00F45B31"/>
    <w:rsid w:val="00F61C2A"/>
    <w:rsid w:val="00F6276C"/>
    <w:rsid w:val="00F65634"/>
    <w:rsid w:val="00F65B59"/>
    <w:rsid w:val="00F65C17"/>
    <w:rsid w:val="00F7507B"/>
    <w:rsid w:val="00F833D8"/>
    <w:rsid w:val="00F91BFA"/>
    <w:rsid w:val="00FA24CA"/>
    <w:rsid w:val="00FA5273"/>
    <w:rsid w:val="00FB3493"/>
    <w:rsid w:val="00FB632E"/>
    <w:rsid w:val="00FD582D"/>
    <w:rsid w:val="00FF161E"/>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5D70A"/>
  <w15:chartTrackingRefBased/>
  <w15:docId w15:val="{3F279D1E-BDAB-8E45-9068-B68C8E259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UY"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F5A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F5A82"/>
  </w:style>
  <w:style w:type="paragraph" w:styleId="Piedepgina">
    <w:name w:val="footer"/>
    <w:basedOn w:val="Normal"/>
    <w:link w:val="PiedepginaCar"/>
    <w:uiPriority w:val="99"/>
    <w:unhideWhenUsed/>
    <w:rsid w:val="008F5A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F5A82"/>
  </w:style>
  <w:style w:type="numbering" w:customStyle="1" w:styleId="WW8Num9">
    <w:name w:val="WW8Num9"/>
    <w:rsid w:val="00877514"/>
    <w:pPr>
      <w:numPr>
        <w:numId w:val="3"/>
      </w:numPr>
    </w:pPr>
  </w:style>
  <w:style w:type="numbering" w:customStyle="1" w:styleId="WW8Num12">
    <w:name w:val="WW8Num12"/>
    <w:rsid w:val="00877514"/>
    <w:pPr>
      <w:numPr>
        <w:numId w:val="6"/>
      </w:numPr>
    </w:pPr>
  </w:style>
  <w:style w:type="paragraph" w:styleId="Textodeglobo">
    <w:name w:val="Balloon Text"/>
    <w:basedOn w:val="Normal"/>
    <w:link w:val="TextodegloboCar"/>
    <w:uiPriority w:val="99"/>
    <w:semiHidden/>
    <w:unhideWhenUsed/>
    <w:rsid w:val="00BA67AC"/>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BA67AC"/>
    <w:rPr>
      <w:rFonts w:ascii="Segoe UI" w:hAnsi="Segoe UI" w:cs="Segoe UI"/>
      <w:sz w:val="18"/>
      <w:szCs w:val="18"/>
      <w:lang w:val="es-ES" w:eastAsia="en-US"/>
    </w:rPr>
  </w:style>
  <w:style w:type="paragraph" w:styleId="Prrafodelista">
    <w:name w:val="List Paragraph"/>
    <w:basedOn w:val="Normal"/>
    <w:uiPriority w:val="34"/>
    <w:qFormat/>
    <w:rsid w:val="00BF18D4"/>
    <w:pPr>
      <w:ind w:left="720"/>
      <w:contextualSpacing/>
    </w:pPr>
  </w:style>
  <w:style w:type="character" w:styleId="Hipervnculo">
    <w:name w:val="Hyperlink"/>
    <w:basedOn w:val="Fuentedeprrafopredeter"/>
    <w:uiPriority w:val="99"/>
    <w:unhideWhenUsed/>
    <w:rsid w:val="00C6724B"/>
    <w:rPr>
      <w:color w:val="0563C1" w:themeColor="hyperlink"/>
      <w:u w:val="single"/>
    </w:rPr>
  </w:style>
  <w:style w:type="character" w:styleId="Mencinsinresolver">
    <w:name w:val="Unresolved Mention"/>
    <w:basedOn w:val="Fuentedeprrafopredeter"/>
    <w:uiPriority w:val="99"/>
    <w:semiHidden/>
    <w:unhideWhenUsed/>
    <w:rsid w:val="00C6724B"/>
    <w:rPr>
      <w:color w:val="605E5C"/>
      <w:shd w:val="clear" w:color="auto" w:fill="E1DFDD"/>
    </w:rPr>
  </w:style>
  <w:style w:type="table" w:styleId="Tablaconcuadrcula">
    <w:name w:val="Table Grid"/>
    <w:basedOn w:val="Tablanormal"/>
    <w:uiPriority w:val="39"/>
    <w:rsid w:val="00A21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semiHidden/>
    <w:unhideWhenUsed/>
    <w:rsid w:val="008E3B84"/>
    <w:pPr>
      <w:spacing w:after="120"/>
      <w:ind w:left="283"/>
    </w:pPr>
  </w:style>
  <w:style w:type="character" w:customStyle="1" w:styleId="SangradetextonormalCar">
    <w:name w:val="Sangría de texto normal Car"/>
    <w:basedOn w:val="Fuentedeprrafopredeter"/>
    <w:link w:val="Sangradetextonormal"/>
    <w:uiPriority w:val="99"/>
    <w:semiHidden/>
    <w:rsid w:val="008E3B84"/>
    <w:rPr>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223748">
      <w:bodyDiv w:val="1"/>
      <w:marLeft w:val="0"/>
      <w:marRight w:val="0"/>
      <w:marTop w:val="0"/>
      <w:marBottom w:val="0"/>
      <w:divBdr>
        <w:top w:val="none" w:sz="0" w:space="0" w:color="auto"/>
        <w:left w:val="none" w:sz="0" w:space="0" w:color="auto"/>
        <w:bottom w:val="none" w:sz="0" w:space="0" w:color="auto"/>
        <w:right w:val="none" w:sz="0" w:space="0" w:color="auto"/>
      </w:divBdr>
    </w:div>
    <w:div w:id="108306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rodriguez@treintaytres.gub.uy" TargetMode="External"/><Relationship Id="rId13" Type="http://schemas.openxmlformats.org/officeDocument/2006/relationships/hyperlink" Target="https://www.gub.uy/agencia-reguladora-compras-estatales/politicas-y-gestion/ofertar-linea" TargetMode="External"/><Relationship Id="rId3" Type="http://schemas.openxmlformats.org/officeDocument/2006/relationships/settings" Target="settings.xml"/><Relationship Id="rId7" Type="http://schemas.openxmlformats.org/officeDocument/2006/relationships/hyperlink" Target="mailto:licitaciones@treintaytres.gub.uy" TargetMode="External"/><Relationship Id="rId12" Type="http://schemas.openxmlformats.org/officeDocument/2006/relationships/hyperlink" Target="http://www.comprasestatales.gub.u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prasestatales.gub.uy"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licitaciones@treintaytres.gub.uy" TargetMode="External"/><Relationship Id="rId4" Type="http://schemas.openxmlformats.org/officeDocument/2006/relationships/webSettings" Target="webSettings.xml"/><Relationship Id="rId9" Type="http://schemas.openxmlformats.org/officeDocument/2006/relationships/hyperlink" Target="mailto:licitaciones@treintaytres.gub.uy" TargetMode="External"/><Relationship Id="rId14" Type="http://schemas.openxmlformats.org/officeDocument/2006/relationships/hyperlink" Target="https://www.gub.uy/agencia-reguladora-compras-estatales/politicas-y-gestion/ofertar-lin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12</Pages>
  <Words>2957</Words>
  <Characters>16269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BlueDeep 2010</Company>
  <LinksUpToDate>false</LinksUpToDate>
  <CharactersWithSpaces>19188</CharactersWithSpaces>
  <SharedDoc>false</SharedDoc>
  <HLinks>
    <vt:vector size="6" baseType="variant">
      <vt:variant>
        <vt:i4>5701669</vt:i4>
      </vt:variant>
      <vt:variant>
        <vt:i4>0</vt:i4>
      </vt:variant>
      <vt:variant>
        <vt:i4>0</vt:i4>
      </vt:variant>
      <vt:variant>
        <vt:i4>5</vt:i4>
      </vt:variant>
      <vt:variant>
        <vt:lpwstr>mailto:licitaciones@treintaytres.gub.uy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Medina</dc:creator>
  <cp:keywords/>
  <cp:lastModifiedBy>FEDERICO BARRIOS</cp:lastModifiedBy>
  <cp:revision>314</cp:revision>
  <cp:lastPrinted>2021-05-04T14:17:00Z</cp:lastPrinted>
  <dcterms:created xsi:type="dcterms:W3CDTF">2021-04-26T13:27:00Z</dcterms:created>
  <dcterms:modified xsi:type="dcterms:W3CDTF">2021-09-15T13:54:00Z</dcterms:modified>
</cp:coreProperties>
</file>