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24CF4" w14:textId="77777777" w:rsidR="0006407F" w:rsidRPr="004C6B75" w:rsidRDefault="0006407F" w:rsidP="004C6B75">
      <w:pPr>
        <w:pBdr>
          <w:top w:val="single" w:sz="6" w:space="1" w:color="auto"/>
          <w:left w:val="single" w:sz="6" w:space="1" w:color="auto"/>
          <w:bottom w:val="single" w:sz="6" w:space="1" w:color="auto"/>
          <w:right w:val="single" w:sz="6" w:space="1" w:color="auto"/>
        </w:pBdr>
        <w:shd w:val="pct20" w:color="auto" w:fill="auto"/>
        <w:tabs>
          <w:tab w:val="left" w:pos="426"/>
          <w:tab w:val="left" w:pos="720"/>
          <w:tab w:val="left" w:pos="1440"/>
          <w:tab w:val="left" w:pos="2160"/>
          <w:tab w:val="left" w:pos="2880"/>
          <w:tab w:val="left" w:pos="3600"/>
          <w:tab w:val="left" w:pos="4320"/>
          <w:tab w:val="right" w:pos="9920"/>
        </w:tabs>
        <w:suppressAutoHyphens/>
        <w:spacing w:line="240" w:lineRule="exact"/>
        <w:ind w:right="1"/>
        <w:rPr>
          <w:rFonts w:ascii="Arial Narrow" w:hAnsi="Arial Narrow" w:cs="Arial"/>
          <w:b/>
          <w:bCs/>
          <w:spacing w:val="-2"/>
          <w:sz w:val="22"/>
          <w:szCs w:val="22"/>
          <w:lang w:val="es-UY"/>
        </w:rPr>
      </w:pPr>
    </w:p>
    <w:p w14:paraId="261EF134" w14:textId="77777777" w:rsidR="0006407F" w:rsidRPr="004C6B75" w:rsidRDefault="0006407F" w:rsidP="00DC2F29">
      <w:pPr>
        <w:pBdr>
          <w:top w:val="single" w:sz="6" w:space="1" w:color="auto"/>
          <w:left w:val="single" w:sz="6" w:space="1" w:color="auto"/>
          <w:bottom w:val="single" w:sz="6" w:space="1" w:color="auto"/>
          <w:right w:val="single" w:sz="6" w:space="1" w:color="auto"/>
        </w:pBdr>
        <w:shd w:val="pct20" w:color="auto" w:fill="auto"/>
        <w:tabs>
          <w:tab w:val="left" w:pos="426"/>
          <w:tab w:val="left" w:pos="720"/>
          <w:tab w:val="left" w:pos="1440"/>
          <w:tab w:val="left" w:pos="2160"/>
          <w:tab w:val="left" w:pos="2880"/>
          <w:tab w:val="left" w:pos="3600"/>
          <w:tab w:val="left" w:pos="4320"/>
          <w:tab w:val="right" w:pos="9920"/>
        </w:tabs>
        <w:suppressAutoHyphens/>
        <w:spacing w:line="240" w:lineRule="exact"/>
        <w:ind w:right="1"/>
        <w:jc w:val="center"/>
        <w:rPr>
          <w:rFonts w:ascii="Arial Narrow" w:hAnsi="Arial Narrow" w:cs="Arial"/>
          <w:b/>
          <w:bCs/>
          <w:spacing w:val="-2"/>
          <w:sz w:val="22"/>
          <w:szCs w:val="22"/>
          <w:lang w:val="es-UY"/>
        </w:rPr>
      </w:pPr>
      <w:r w:rsidRPr="004C6B75">
        <w:rPr>
          <w:rFonts w:ascii="Arial Narrow" w:hAnsi="Arial Narrow" w:cs="Arial"/>
          <w:b/>
          <w:bCs/>
          <w:spacing w:val="-2"/>
          <w:sz w:val="22"/>
          <w:szCs w:val="22"/>
          <w:lang w:val="es-UY"/>
        </w:rPr>
        <w:t>MEMORIA PARTICULAR – ACONDICIONAMIENTO ELÉCTRICO</w:t>
      </w:r>
    </w:p>
    <w:p w14:paraId="0C181316" w14:textId="77777777" w:rsidR="0006407F" w:rsidRPr="004C6B75" w:rsidRDefault="0006407F" w:rsidP="004C6B75">
      <w:pPr>
        <w:pBdr>
          <w:top w:val="single" w:sz="6" w:space="1" w:color="auto"/>
          <w:left w:val="single" w:sz="6" w:space="1" w:color="auto"/>
          <w:bottom w:val="single" w:sz="6" w:space="1" w:color="auto"/>
          <w:right w:val="single" w:sz="6" w:space="1" w:color="auto"/>
        </w:pBdr>
        <w:shd w:val="pct20" w:color="auto" w:fill="auto"/>
        <w:tabs>
          <w:tab w:val="left" w:pos="426"/>
          <w:tab w:val="left" w:pos="720"/>
          <w:tab w:val="left" w:pos="1440"/>
          <w:tab w:val="left" w:pos="2160"/>
          <w:tab w:val="left" w:pos="2880"/>
          <w:tab w:val="left" w:pos="3600"/>
          <w:tab w:val="left" w:pos="4320"/>
          <w:tab w:val="right" w:pos="9920"/>
        </w:tabs>
        <w:suppressAutoHyphens/>
        <w:spacing w:line="240" w:lineRule="exact"/>
        <w:ind w:right="1"/>
        <w:rPr>
          <w:rFonts w:ascii="Arial Narrow" w:hAnsi="Arial Narrow" w:cs="Arial"/>
          <w:b/>
          <w:bCs/>
          <w:spacing w:val="-2"/>
          <w:sz w:val="22"/>
          <w:szCs w:val="22"/>
          <w:lang w:val="es-UY"/>
        </w:rPr>
      </w:pPr>
    </w:p>
    <w:p w14:paraId="12A0F981" w14:textId="3CD1DE18" w:rsidR="008A445A" w:rsidRDefault="0006407F" w:rsidP="004C6B75">
      <w:pPr>
        <w:pBdr>
          <w:top w:val="single" w:sz="6" w:space="1" w:color="auto"/>
          <w:left w:val="single" w:sz="6" w:space="1" w:color="auto"/>
          <w:bottom w:val="single" w:sz="6" w:space="1" w:color="auto"/>
          <w:right w:val="single" w:sz="6" w:space="1" w:color="auto"/>
        </w:pBdr>
        <w:shd w:val="pct20" w:color="auto" w:fill="auto"/>
        <w:tabs>
          <w:tab w:val="left" w:pos="720"/>
          <w:tab w:val="left" w:pos="1440"/>
          <w:tab w:val="left" w:pos="2160"/>
          <w:tab w:val="left" w:pos="2880"/>
          <w:tab w:val="left" w:pos="3600"/>
          <w:tab w:val="left" w:pos="4320"/>
          <w:tab w:val="left" w:pos="5040"/>
          <w:tab w:val="left" w:pos="5760"/>
          <w:tab w:val="left" w:pos="6480"/>
          <w:tab w:val="left" w:pos="7200"/>
          <w:tab w:val="left" w:pos="8190"/>
          <w:tab w:val="left" w:pos="9356"/>
        </w:tabs>
        <w:suppressAutoHyphens/>
        <w:spacing w:line="240" w:lineRule="exact"/>
        <w:ind w:right="1" w:firstLine="1701"/>
        <w:rPr>
          <w:rFonts w:ascii="Arial Narrow" w:hAnsi="Arial Narrow" w:cs="Arial"/>
          <w:b/>
          <w:bCs/>
          <w:spacing w:val="-2"/>
          <w:sz w:val="22"/>
          <w:szCs w:val="22"/>
          <w:lang w:val="es-UY"/>
        </w:rPr>
      </w:pPr>
      <w:r w:rsidRPr="004C6B75">
        <w:rPr>
          <w:rFonts w:ascii="Arial Narrow" w:hAnsi="Arial Narrow" w:cs="Arial"/>
          <w:b/>
          <w:bCs/>
          <w:spacing w:val="-2"/>
          <w:sz w:val="22"/>
          <w:szCs w:val="22"/>
          <w:lang w:val="es-UY"/>
        </w:rPr>
        <w:t>OBRA:</w:t>
      </w:r>
      <w:r w:rsidRPr="004C6B75">
        <w:rPr>
          <w:rFonts w:ascii="Arial Narrow" w:hAnsi="Arial Narrow" w:cs="Arial"/>
          <w:b/>
          <w:bCs/>
          <w:spacing w:val="-2"/>
          <w:sz w:val="22"/>
          <w:szCs w:val="22"/>
          <w:lang w:val="es-UY"/>
        </w:rPr>
        <w:tab/>
      </w:r>
      <w:r w:rsidRPr="004C6B75">
        <w:rPr>
          <w:rFonts w:ascii="Arial Narrow" w:hAnsi="Arial Narrow" w:cs="Arial"/>
          <w:b/>
          <w:bCs/>
          <w:spacing w:val="-2"/>
          <w:sz w:val="22"/>
          <w:szCs w:val="22"/>
          <w:lang w:val="es-UY"/>
        </w:rPr>
        <w:tab/>
      </w:r>
      <w:r w:rsidR="00970FAF">
        <w:rPr>
          <w:rFonts w:ascii="Arial Narrow" w:hAnsi="Arial Narrow" w:cs="Arial"/>
          <w:b/>
          <w:bCs/>
          <w:spacing w:val="-2"/>
          <w:sz w:val="22"/>
          <w:szCs w:val="22"/>
          <w:lang w:val="es-UY"/>
        </w:rPr>
        <w:t>SUB SUELO</w:t>
      </w:r>
      <w:r w:rsidR="00EE5F10">
        <w:rPr>
          <w:rFonts w:ascii="Arial Narrow" w:hAnsi="Arial Narrow" w:cs="Arial"/>
          <w:b/>
          <w:bCs/>
          <w:spacing w:val="-2"/>
          <w:sz w:val="22"/>
          <w:szCs w:val="22"/>
          <w:lang w:val="es-UY"/>
        </w:rPr>
        <w:t xml:space="preserve"> </w:t>
      </w:r>
    </w:p>
    <w:p w14:paraId="44907A6B" w14:textId="49A2BB70" w:rsidR="0006407F" w:rsidRPr="004C6B75" w:rsidRDefault="008A445A" w:rsidP="004C6B75">
      <w:pPr>
        <w:pBdr>
          <w:top w:val="single" w:sz="6" w:space="1" w:color="auto"/>
          <w:left w:val="single" w:sz="6" w:space="1" w:color="auto"/>
          <w:bottom w:val="single" w:sz="6" w:space="1" w:color="auto"/>
          <w:right w:val="single" w:sz="6" w:space="1" w:color="auto"/>
        </w:pBdr>
        <w:shd w:val="pct20" w:color="auto" w:fill="auto"/>
        <w:tabs>
          <w:tab w:val="left" w:pos="720"/>
          <w:tab w:val="left" w:pos="1440"/>
          <w:tab w:val="left" w:pos="2160"/>
          <w:tab w:val="left" w:pos="2880"/>
          <w:tab w:val="left" w:pos="3600"/>
          <w:tab w:val="left" w:pos="4320"/>
          <w:tab w:val="left" w:pos="5040"/>
          <w:tab w:val="left" w:pos="5760"/>
          <w:tab w:val="left" w:pos="6480"/>
          <w:tab w:val="left" w:pos="7200"/>
          <w:tab w:val="left" w:pos="8190"/>
          <w:tab w:val="left" w:pos="9356"/>
        </w:tabs>
        <w:suppressAutoHyphens/>
        <w:spacing w:line="240" w:lineRule="exact"/>
        <w:ind w:right="1" w:firstLine="1701"/>
        <w:rPr>
          <w:rFonts w:ascii="Arial Narrow" w:hAnsi="Arial Narrow" w:cs="Arial"/>
          <w:b/>
          <w:bCs/>
          <w:spacing w:val="-2"/>
          <w:sz w:val="22"/>
          <w:szCs w:val="22"/>
          <w:u w:val="single"/>
          <w:lang w:val="es-UY"/>
        </w:rPr>
      </w:pPr>
      <w:r>
        <w:rPr>
          <w:rFonts w:ascii="Arial Narrow" w:hAnsi="Arial Narrow" w:cs="Arial"/>
          <w:b/>
          <w:bCs/>
          <w:spacing w:val="-2"/>
          <w:sz w:val="22"/>
          <w:szCs w:val="22"/>
          <w:lang w:val="es-UY"/>
        </w:rPr>
        <w:tab/>
      </w:r>
      <w:r>
        <w:rPr>
          <w:rFonts w:ascii="Arial Narrow" w:hAnsi="Arial Narrow" w:cs="Arial"/>
          <w:b/>
          <w:bCs/>
          <w:spacing w:val="-2"/>
          <w:sz w:val="22"/>
          <w:szCs w:val="22"/>
          <w:lang w:val="es-UY"/>
        </w:rPr>
        <w:tab/>
      </w:r>
      <w:r>
        <w:rPr>
          <w:rFonts w:ascii="Arial Narrow" w:hAnsi="Arial Narrow" w:cs="Arial"/>
          <w:b/>
          <w:bCs/>
          <w:spacing w:val="-2"/>
          <w:sz w:val="22"/>
          <w:szCs w:val="22"/>
          <w:lang w:val="es-UY"/>
        </w:rPr>
        <w:tab/>
      </w:r>
      <w:r w:rsidR="00EE5F10">
        <w:rPr>
          <w:rFonts w:ascii="Arial Narrow" w:hAnsi="Arial Narrow" w:cs="Arial"/>
          <w:b/>
          <w:bCs/>
          <w:spacing w:val="-2"/>
          <w:sz w:val="22"/>
          <w:szCs w:val="22"/>
          <w:lang w:val="es-UY"/>
        </w:rPr>
        <w:t>EDIFICIO ANEXO BÁSICO 1</w:t>
      </w:r>
    </w:p>
    <w:p w14:paraId="75B52951" w14:textId="77777777" w:rsidR="0006407F" w:rsidRPr="004C6B75" w:rsidRDefault="0006407F" w:rsidP="004C6B75">
      <w:pPr>
        <w:pBdr>
          <w:top w:val="single" w:sz="6" w:space="1" w:color="auto"/>
          <w:left w:val="single" w:sz="6" w:space="1" w:color="auto"/>
          <w:bottom w:val="single" w:sz="6" w:space="1" w:color="auto"/>
          <w:right w:val="single" w:sz="6" w:space="1" w:color="auto"/>
        </w:pBdr>
        <w:shd w:val="pct20" w:color="auto" w:fill="auto"/>
        <w:tabs>
          <w:tab w:val="left" w:pos="720"/>
          <w:tab w:val="left" w:pos="1440"/>
          <w:tab w:val="left" w:pos="2160"/>
          <w:tab w:val="left" w:pos="2880"/>
          <w:tab w:val="left" w:pos="3600"/>
          <w:tab w:val="left" w:pos="4320"/>
          <w:tab w:val="left" w:pos="5040"/>
          <w:tab w:val="left" w:pos="5760"/>
          <w:tab w:val="left" w:pos="6480"/>
          <w:tab w:val="left" w:pos="7200"/>
          <w:tab w:val="left" w:pos="8190"/>
          <w:tab w:val="left" w:pos="9356"/>
        </w:tabs>
        <w:suppressAutoHyphens/>
        <w:spacing w:line="240" w:lineRule="exact"/>
        <w:ind w:right="1" w:firstLine="1701"/>
        <w:rPr>
          <w:rFonts w:ascii="Arial Narrow" w:hAnsi="Arial Narrow" w:cs="Arial"/>
          <w:b/>
          <w:bCs/>
          <w:spacing w:val="-2"/>
          <w:sz w:val="22"/>
          <w:szCs w:val="22"/>
          <w:lang w:val="es-UY"/>
        </w:rPr>
      </w:pPr>
      <w:r w:rsidRPr="004C6B75">
        <w:rPr>
          <w:rFonts w:ascii="Arial Narrow" w:hAnsi="Arial Narrow" w:cs="Arial"/>
          <w:b/>
          <w:bCs/>
          <w:spacing w:val="-2"/>
          <w:sz w:val="22"/>
          <w:szCs w:val="22"/>
          <w:lang w:val="es-UY"/>
        </w:rPr>
        <w:t>SERVICIO:</w:t>
      </w:r>
      <w:r w:rsidRPr="004C6B75">
        <w:rPr>
          <w:rFonts w:ascii="Arial Narrow" w:hAnsi="Arial Narrow" w:cs="Arial"/>
          <w:b/>
          <w:bCs/>
          <w:spacing w:val="-2"/>
          <w:sz w:val="22"/>
          <w:szCs w:val="22"/>
          <w:lang w:val="es-UY"/>
        </w:rPr>
        <w:tab/>
      </w:r>
      <w:r w:rsidRPr="004C6B75">
        <w:rPr>
          <w:rFonts w:ascii="Arial Narrow" w:hAnsi="Arial Narrow" w:cs="Arial"/>
          <w:b/>
          <w:bCs/>
          <w:spacing w:val="-2"/>
          <w:sz w:val="22"/>
          <w:szCs w:val="22"/>
          <w:lang w:val="es-UY"/>
        </w:rPr>
        <w:tab/>
        <w:t>FACULTAD DE MEDICINA</w:t>
      </w:r>
    </w:p>
    <w:p w14:paraId="41FF0F72" w14:textId="4F1D4921" w:rsidR="0006407F" w:rsidRPr="004C6B75" w:rsidRDefault="0006407F" w:rsidP="004C6B75">
      <w:pPr>
        <w:pBdr>
          <w:top w:val="single" w:sz="6" w:space="1" w:color="auto"/>
          <w:left w:val="single" w:sz="6" w:space="1" w:color="auto"/>
          <w:bottom w:val="single" w:sz="6" w:space="1" w:color="auto"/>
          <w:right w:val="single" w:sz="6" w:space="1" w:color="auto"/>
        </w:pBdr>
        <w:shd w:val="pct20" w:color="auto" w:fill="auto"/>
        <w:tabs>
          <w:tab w:val="left" w:pos="720"/>
          <w:tab w:val="left" w:pos="1440"/>
          <w:tab w:val="left" w:pos="2160"/>
          <w:tab w:val="left" w:pos="2880"/>
          <w:tab w:val="left" w:pos="3600"/>
          <w:tab w:val="left" w:pos="4320"/>
          <w:tab w:val="left" w:pos="5040"/>
          <w:tab w:val="left" w:pos="5760"/>
          <w:tab w:val="left" w:pos="6480"/>
          <w:tab w:val="left" w:pos="7200"/>
          <w:tab w:val="left" w:pos="8190"/>
          <w:tab w:val="left" w:pos="9356"/>
        </w:tabs>
        <w:suppressAutoHyphens/>
        <w:spacing w:line="240" w:lineRule="exact"/>
        <w:ind w:right="1" w:firstLine="1701"/>
        <w:rPr>
          <w:rFonts w:ascii="Arial Narrow" w:hAnsi="Arial Narrow" w:cs="Arial"/>
          <w:b/>
          <w:bCs/>
          <w:spacing w:val="-2"/>
          <w:sz w:val="22"/>
          <w:szCs w:val="22"/>
          <w:lang w:val="es-UY"/>
        </w:rPr>
      </w:pPr>
      <w:r w:rsidRPr="004C6B75">
        <w:rPr>
          <w:rFonts w:ascii="Arial Narrow" w:hAnsi="Arial Narrow" w:cs="Arial"/>
          <w:b/>
          <w:bCs/>
          <w:spacing w:val="-2"/>
          <w:sz w:val="22"/>
          <w:szCs w:val="22"/>
          <w:lang w:val="es-UY"/>
        </w:rPr>
        <w:t xml:space="preserve">DIRECCION: </w:t>
      </w:r>
      <w:r w:rsidRPr="004C6B75">
        <w:rPr>
          <w:rFonts w:ascii="Arial Narrow" w:hAnsi="Arial Narrow" w:cs="Arial"/>
          <w:b/>
          <w:bCs/>
          <w:spacing w:val="-2"/>
          <w:sz w:val="22"/>
          <w:szCs w:val="22"/>
          <w:lang w:val="es-UY"/>
        </w:rPr>
        <w:tab/>
      </w:r>
      <w:r w:rsidRPr="004C6B75">
        <w:rPr>
          <w:rFonts w:ascii="Arial Narrow" w:hAnsi="Arial Narrow" w:cs="Arial"/>
          <w:b/>
          <w:bCs/>
          <w:spacing w:val="-2"/>
          <w:sz w:val="22"/>
          <w:szCs w:val="22"/>
          <w:lang w:val="es-UY"/>
        </w:rPr>
        <w:tab/>
        <w:t>Av. Gral. Flores 212</w:t>
      </w:r>
      <w:r w:rsidR="00EE5F10">
        <w:rPr>
          <w:rFonts w:ascii="Arial Narrow" w:hAnsi="Arial Narrow" w:cs="Arial"/>
          <w:b/>
          <w:bCs/>
          <w:spacing w:val="-2"/>
          <w:sz w:val="22"/>
          <w:szCs w:val="22"/>
          <w:lang w:val="es-UY"/>
        </w:rPr>
        <w:t>4</w:t>
      </w:r>
      <w:r w:rsidRPr="004C6B75">
        <w:rPr>
          <w:rFonts w:ascii="Arial Narrow" w:hAnsi="Arial Narrow" w:cs="Arial"/>
          <w:b/>
          <w:bCs/>
          <w:spacing w:val="-2"/>
          <w:sz w:val="22"/>
          <w:szCs w:val="22"/>
          <w:lang w:val="es-UY"/>
        </w:rPr>
        <w:t xml:space="preserve"> - Montevideo</w:t>
      </w:r>
    </w:p>
    <w:p w14:paraId="71006E8A" w14:textId="46F34590" w:rsidR="0006407F" w:rsidRPr="004C6B75" w:rsidRDefault="0006407F" w:rsidP="004C6B75">
      <w:pPr>
        <w:pBdr>
          <w:top w:val="single" w:sz="6" w:space="1" w:color="auto"/>
          <w:left w:val="single" w:sz="6" w:space="1" w:color="auto"/>
          <w:bottom w:val="single" w:sz="6" w:space="1" w:color="auto"/>
          <w:right w:val="single" w:sz="6" w:space="1" w:color="auto"/>
        </w:pBdr>
        <w:shd w:val="pct20" w:color="auto" w:fill="auto"/>
        <w:tabs>
          <w:tab w:val="left" w:pos="720"/>
          <w:tab w:val="left" w:pos="1440"/>
          <w:tab w:val="left" w:pos="2160"/>
          <w:tab w:val="left" w:pos="2880"/>
          <w:tab w:val="left" w:pos="3600"/>
          <w:tab w:val="left" w:pos="4320"/>
          <w:tab w:val="left" w:pos="5040"/>
          <w:tab w:val="left" w:pos="5760"/>
          <w:tab w:val="left" w:pos="6480"/>
          <w:tab w:val="left" w:pos="7200"/>
          <w:tab w:val="left" w:pos="8190"/>
          <w:tab w:val="left" w:pos="9356"/>
        </w:tabs>
        <w:suppressAutoHyphens/>
        <w:spacing w:line="240" w:lineRule="exact"/>
        <w:ind w:right="1" w:firstLine="1701"/>
        <w:rPr>
          <w:rFonts w:ascii="Arial Narrow" w:hAnsi="Arial Narrow" w:cs="Arial"/>
          <w:b/>
          <w:bCs/>
          <w:spacing w:val="-2"/>
          <w:sz w:val="22"/>
          <w:szCs w:val="22"/>
          <w:lang w:val="es-UY"/>
        </w:rPr>
      </w:pPr>
      <w:r w:rsidRPr="004C6B75">
        <w:rPr>
          <w:rFonts w:ascii="Arial Narrow" w:hAnsi="Arial Narrow" w:cs="Arial"/>
          <w:b/>
          <w:bCs/>
          <w:spacing w:val="-2"/>
          <w:sz w:val="22"/>
          <w:szCs w:val="22"/>
          <w:lang w:val="es-UY"/>
        </w:rPr>
        <w:t xml:space="preserve">FECHA: </w:t>
      </w:r>
      <w:r w:rsidRPr="004C6B75">
        <w:rPr>
          <w:rFonts w:ascii="Arial Narrow" w:hAnsi="Arial Narrow" w:cs="Arial"/>
          <w:b/>
          <w:bCs/>
          <w:spacing w:val="-2"/>
          <w:sz w:val="22"/>
          <w:szCs w:val="22"/>
          <w:lang w:val="es-UY"/>
        </w:rPr>
        <w:tab/>
      </w:r>
      <w:r w:rsidRPr="004C6B75">
        <w:rPr>
          <w:rFonts w:ascii="Arial Narrow" w:hAnsi="Arial Narrow" w:cs="Arial"/>
          <w:b/>
          <w:bCs/>
          <w:spacing w:val="-2"/>
          <w:sz w:val="22"/>
          <w:szCs w:val="22"/>
          <w:lang w:val="es-UY"/>
        </w:rPr>
        <w:tab/>
      </w:r>
      <w:r w:rsidR="00EE5F10">
        <w:rPr>
          <w:rFonts w:ascii="Arial Narrow" w:hAnsi="Arial Narrow" w:cs="Arial"/>
          <w:b/>
          <w:bCs/>
          <w:spacing w:val="-2"/>
          <w:sz w:val="22"/>
          <w:szCs w:val="22"/>
          <w:lang w:val="es-UY"/>
        </w:rPr>
        <w:t>Julio 2020</w:t>
      </w:r>
    </w:p>
    <w:p w14:paraId="389D9414" w14:textId="77777777" w:rsidR="0006407F" w:rsidRPr="004C6B75" w:rsidRDefault="0006407F" w:rsidP="004C6B75">
      <w:pPr>
        <w:pBdr>
          <w:top w:val="single" w:sz="6" w:space="1" w:color="auto"/>
          <w:left w:val="single" w:sz="6" w:space="1" w:color="auto"/>
          <w:bottom w:val="single" w:sz="6" w:space="1" w:color="auto"/>
          <w:right w:val="single" w:sz="6" w:space="1" w:color="auto"/>
        </w:pBdr>
        <w:shd w:val="pct20" w:color="auto" w:fill="auto"/>
        <w:tabs>
          <w:tab w:val="left" w:pos="720"/>
          <w:tab w:val="left" w:pos="1440"/>
          <w:tab w:val="left" w:pos="2160"/>
          <w:tab w:val="left" w:pos="2880"/>
          <w:tab w:val="left" w:pos="3600"/>
          <w:tab w:val="left" w:pos="4320"/>
          <w:tab w:val="left" w:pos="5040"/>
          <w:tab w:val="left" w:pos="5760"/>
          <w:tab w:val="left" w:pos="6480"/>
          <w:tab w:val="left" w:pos="7200"/>
          <w:tab w:val="left" w:pos="8190"/>
          <w:tab w:val="left" w:pos="9356"/>
        </w:tabs>
        <w:suppressAutoHyphens/>
        <w:spacing w:line="240" w:lineRule="exact"/>
        <w:ind w:right="1" w:firstLine="1701"/>
        <w:rPr>
          <w:rFonts w:ascii="Arial Narrow" w:hAnsi="Arial Narrow" w:cs="Arial"/>
          <w:b/>
          <w:bCs/>
          <w:spacing w:val="-2"/>
          <w:sz w:val="22"/>
          <w:szCs w:val="22"/>
          <w:lang w:val="es-UY"/>
        </w:rPr>
      </w:pPr>
    </w:p>
    <w:p w14:paraId="10468521" w14:textId="77777777" w:rsidR="0006407F" w:rsidRPr="004C6B75" w:rsidRDefault="0006407F" w:rsidP="004C6B75">
      <w:pPr>
        <w:pStyle w:val="Ttulo"/>
        <w:spacing w:after="240"/>
        <w:jc w:val="left"/>
        <w:rPr>
          <w:rFonts w:ascii="Arial Narrow" w:hAnsi="Arial Narrow"/>
          <w:b w:val="0"/>
          <w:sz w:val="22"/>
          <w:szCs w:val="22"/>
          <w:u w:val="none"/>
        </w:rPr>
      </w:pPr>
    </w:p>
    <w:p w14:paraId="7C6E0FDD" w14:textId="77777777" w:rsidR="0006407F" w:rsidRPr="004C6B75" w:rsidRDefault="00B65FDA" w:rsidP="004C6B75">
      <w:pPr>
        <w:pStyle w:val="Ttulo"/>
        <w:spacing w:after="240"/>
        <w:jc w:val="left"/>
        <w:rPr>
          <w:rFonts w:ascii="Arial Narrow" w:hAnsi="Arial Narrow"/>
          <w:b w:val="0"/>
          <w:sz w:val="22"/>
          <w:szCs w:val="22"/>
          <w:u w:val="none"/>
        </w:rPr>
      </w:pPr>
      <w:r w:rsidRPr="004C6B75">
        <w:rPr>
          <w:rFonts w:ascii="Arial Narrow" w:hAnsi="Arial Narrow"/>
          <w:b w:val="0"/>
          <w:sz w:val="22"/>
          <w:szCs w:val="22"/>
          <w:u w:val="none"/>
        </w:rPr>
        <w:t>Asesor:</w:t>
      </w:r>
      <w:r w:rsidR="00EA6579" w:rsidRPr="004C6B75">
        <w:rPr>
          <w:rFonts w:ascii="Arial Narrow" w:hAnsi="Arial Narrow"/>
          <w:b w:val="0"/>
          <w:sz w:val="22"/>
          <w:szCs w:val="22"/>
          <w:u w:val="none"/>
        </w:rPr>
        <w:t xml:space="preserve"> Ing. Octavio Rocha</w:t>
      </w:r>
    </w:p>
    <w:p w14:paraId="25637910" w14:textId="77777777" w:rsidR="004A7181" w:rsidRPr="004C6B75" w:rsidRDefault="0006407F" w:rsidP="004C6B75">
      <w:pPr>
        <w:pStyle w:val="Ttulo"/>
        <w:spacing w:after="240"/>
        <w:jc w:val="left"/>
        <w:rPr>
          <w:rFonts w:ascii="Arial Narrow" w:hAnsi="Arial Narrow"/>
          <w:b w:val="0"/>
          <w:sz w:val="22"/>
          <w:szCs w:val="22"/>
          <w:u w:val="none"/>
        </w:rPr>
      </w:pPr>
      <w:r w:rsidRPr="004C6B75">
        <w:rPr>
          <w:rFonts w:ascii="Arial Narrow" w:hAnsi="Arial Narrow"/>
          <w:sz w:val="22"/>
          <w:szCs w:val="22"/>
          <w:u w:val="none"/>
        </w:rPr>
        <w:t xml:space="preserve">1. </w:t>
      </w:r>
      <w:r w:rsidR="004A7181" w:rsidRPr="004C6B75">
        <w:rPr>
          <w:rFonts w:ascii="Arial Narrow" w:hAnsi="Arial Narrow"/>
          <w:sz w:val="22"/>
          <w:szCs w:val="22"/>
          <w:u w:val="none"/>
        </w:rPr>
        <w:t>GENERALIDADES</w:t>
      </w:r>
    </w:p>
    <w:p w14:paraId="74282450" w14:textId="671A3EE0" w:rsidR="00463425" w:rsidRDefault="004A7181" w:rsidP="004C6B75">
      <w:pPr>
        <w:tabs>
          <w:tab w:val="left" w:pos="0"/>
        </w:tabs>
        <w:rPr>
          <w:rFonts w:ascii="Arial Narrow" w:hAnsi="Arial Narrow"/>
          <w:sz w:val="22"/>
          <w:szCs w:val="22"/>
        </w:rPr>
      </w:pPr>
      <w:r w:rsidRPr="004C6B75">
        <w:rPr>
          <w:rFonts w:ascii="Arial Narrow" w:hAnsi="Arial Narrow"/>
          <w:sz w:val="22"/>
          <w:szCs w:val="22"/>
        </w:rPr>
        <w:t>El objetivo del presente proyecto es realizar las</w:t>
      </w:r>
      <w:r w:rsidR="0006407F" w:rsidRPr="004C6B75">
        <w:rPr>
          <w:rFonts w:ascii="Arial Narrow" w:hAnsi="Arial Narrow"/>
          <w:sz w:val="22"/>
          <w:szCs w:val="22"/>
        </w:rPr>
        <w:t xml:space="preserve"> instalaciones eléctricas </w:t>
      </w:r>
      <w:r w:rsidR="00EE5F10">
        <w:rPr>
          <w:rFonts w:ascii="Arial Narrow" w:hAnsi="Arial Narrow"/>
          <w:sz w:val="22"/>
          <w:szCs w:val="22"/>
        </w:rPr>
        <w:t>de las circulaciones públicas y salones ubicados</w:t>
      </w:r>
      <w:r w:rsidR="0000125A">
        <w:rPr>
          <w:rFonts w:ascii="Arial Narrow" w:hAnsi="Arial Narrow"/>
          <w:sz w:val="22"/>
          <w:szCs w:val="22"/>
        </w:rPr>
        <w:t xml:space="preserve"> en </w:t>
      </w:r>
      <w:r w:rsidR="00EE5F10">
        <w:rPr>
          <w:rFonts w:ascii="Arial Narrow" w:hAnsi="Arial Narrow"/>
          <w:sz w:val="22"/>
          <w:szCs w:val="22"/>
        </w:rPr>
        <w:t xml:space="preserve">la </w:t>
      </w:r>
      <w:r w:rsidR="00970FAF">
        <w:rPr>
          <w:rFonts w:ascii="Arial Narrow" w:hAnsi="Arial Narrow"/>
          <w:sz w:val="22"/>
          <w:szCs w:val="22"/>
        </w:rPr>
        <w:t>Subsuelo</w:t>
      </w:r>
      <w:r w:rsidR="00EE5F10">
        <w:rPr>
          <w:rFonts w:ascii="Arial Narrow" w:hAnsi="Arial Narrow"/>
          <w:sz w:val="22"/>
          <w:szCs w:val="22"/>
        </w:rPr>
        <w:t xml:space="preserve"> </w:t>
      </w:r>
      <w:r w:rsidR="00463425" w:rsidRPr="004C6B75">
        <w:rPr>
          <w:rFonts w:ascii="Arial Narrow" w:hAnsi="Arial Narrow"/>
          <w:sz w:val="22"/>
          <w:szCs w:val="22"/>
        </w:rPr>
        <w:t>del</w:t>
      </w:r>
      <w:r w:rsidR="00C94ACD" w:rsidRPr="004C6B75">
        <w:rPr>
          <w:rFonts w:ascii="Arial Narrow" w:hAnsi="Arial Narrow"/>
          <w:sz w:val="22"/>
          <w:szCs w:val="22"/>
        </w:rPr>
        <w:t xml:space="preserve"> edificio </w:t>
      </w:r>
      <w:r w:rsidR="00EE5F10">
        <w:rPr>
          <w:rFonts w:ascii="Arial Narrow" w:hAnsi="Arial Narrow"/>
          <w:sz w:val="22"/>
          <w:szCs w:val="22"/>
        </w:rPr>
        <w:t xml:space="preserve">Anexo Básico 1 </w:t>
      </w:r>
      <w:r w:rsidRPr="004C6B75">
        <w:rPr>
          <w:rFonts w:ascii="Arial Narrow" w:hAnsi="Arial Narrow"/>
          <w:sz w:val="22"/>
          <w:szCs w:val="22"/>
        </w:rPr>
        <w:t>de la Facultad</w:t>
      </w:r>
      <w:r w:rsidR="00872840" w:rsidRPr="004C6B75">
        <w:rPr>
          <w:rFonts w:ascii="Arial Narrow" w:hAnsi="Arial Narrow"/>
          <w:sz w:val="22"/>
          <w:szCs w:val="22"/>
        </w:rPr>
        <w:t xml:space="preserve"> de Medicina</w:t>
      </w:r>
      <w:r w:rsidR="00463425" w:rsidRPr="004C6B75">
        <w:rPr>
          <w:rFonts w:ascii="Arial Narrow" w:hAnsi="Arial Narrow"/>
          <w:sz w:val="22"/>
          <w:szCs w:val="22"/>
        </w:rPr>
        <w:t>.</w:t>
      </w:r>
    </w:p>
    <w:p w14:paraId="43061888" w14:textId="77777777" w:rsidR="0000125A" w:rsidRPr="004C6B75" w:rsidRDefault="0000125A" w:rsidP="004C6B75">
      <w:pPr>
        <w:tabs>
          <w:tab w:val="left" w:pos="0"/>
        </w:tabs>
        <w:rPr>
          <w:rFonts w:ascii="Arial Narrow" w:hAnsi="Arial Narrow"/>
          <w:sz w:val="22"/>
          <w:szCs w:val="22"/>
        </w:rPr>
      </w:pPr>
    </w:p>
    <w:p w14:paraId="5BE802D4" w14:textId="18EEF1C2" w:rsidR="00463425" w:rsidRDefault="00463425" w:rsidP="004C6B75">
      <w:pPr>
        <w:tabs>
          <w:tab w:val="left" w:pos="0"/>
        </w:tabs>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Las instalaciones eléctricas a ejecutar se ajustarán a los recaudos gráficos, memoria</w:t>
      </w:r>
      <w:r w:rsidRPr="004C6B75">
        <w:rPr>
          <w:rFonts w:ascii="Arial Narrow" w:hAnsi="Arial Narrow"/>
          <w:sz w:val="22"/>
          <w:szCs w:val="22"/>
        </w:rPr>
        <w:t xml:space="preserve"> </w:t>
      </w:r>
      <w:r w:rsidRPr="004C6B75">
        <w:rPr>
          <w:rFonts w:ascii="Arial Narrow" w:hAnsi="Arial Narrow" w:cs="DejaVuSansCondensed"/>
          <w:color w:val="000000"/>
          <w:sz w:val="22"/>
          <w:szCs w:val="22"/>
          <w:lang w:val="es-ES"/>
        </w:rPr>
        <w:t>constructiva particular, pliego particular y a lo que aquí se establece.</w:t>
      </w:r>
    </w:p>
    <w:p w14:paraId="3082A1E5" w14:textId="4EBA1A87" w:rsidR="00EE5F10" w:rsidRPr="00EE5F10" w:rsidRDefault="00EE5F10" w:rsidP="00EE5F10">
      <w:pPr>
        <w:jc w:val="both"/>
        <w:rPr>
          <w:rFonts w:ascii="Arial Narrow" w:hAnsi="Arial Narrow" w:cs="Arial"/>
          <w:sz w:val="22"/>
          <w:szCs w:val="22"/>
          <w:lang w:val="es-UY"/>
        </w:rPr>
      </w:pPr>
      <w:r w:rsidRPr="00EE5F10">
        <w:rPr>
          <w:rFonts w:ascii="Arial Narrow" w:hAnsi="Arial Narrow" w:cs="Arial"/>
          <w:sz w:val="22"/>
          <w:szCs w:val="22"/>
          <w:lang w:val="es-UY"/>
        </w:rPr>
        <w:t xml:space="preserve">Este proyecto es parte de una intervención más amplia proyectada para el Edificio, que se complementa con otras etapas de renovación del nivel de Subsuelo y del Primer Piso. Se </w:t>
      </w:r>
      <w:r w:rsidR="00B95E59" w:rsidRPr="00EE5F10">
        <w:rPr>
          <w:rFonts w:ascii="Arial Narrow" w:hAnsi="Arial Narrow" w:cs="Arial"/>
          <w:sz w:val="22"/>
          <w:szCs w:val="22"/>
          <w:lang w:val="es-UY"/>
        </w:rPr>
        <w:t>a</w:t>
      </w:r>
      <w:r w:rsidR="00B95E59">
        <w:rPr>
          <w:rFonts w:ascii="Arial Narrow" w:hAnsi="Arial Narrow" w:cs="Arial"/>
          <w:sz w:val="22"/>
          <w:szCs w:val="22"/>
          <w:lang w:val="es-UY"/>
        </w:rPr>
        <w:t>condicionará</w:t>
      </w:r>
      <w:r w:rsidRPr="00EE5F10">
        <w:rPr>
          <w:rFonts w:ascii="Arial Narrow" w:hAnsi="Arial Narrow" w:cs="Arial"/>
          <w:sz w:val="22"/>
          <w:szCs w:val="22"/>
          <w:lang w:val="es-UY"/>
        </w:rPr>
        <w:t xml:space="preserve"> </w:t>
      </w:r>
      <w:r w:rsidR="00B95E59">
        <w:rPr>
          <w:rFonts w:ascii="Arial Narrow" w:hAnsi="Arial Narrow" w:cs="Arial"/>
          <w:sz w:val="22"/>
          <w:szCs w:val="22"/>
          <w:lang w:val="es-UY"/>
        </w:rPr>
        <w:t>el</w:t>
      </w:r>
      <w:r w:rsidRPr="00EE5F10">
        <w:rPr>
          <w:rFonts w:ascii="Arial Narrow" w:hAnsi="Arial Narrow" w:cs="Arial"/>
          <w:sz w:val="22"/>
          <w:szCs w:val="22"/>
          <w:lang w:val="es-UY"/>
        </w:rPr>
        <w:t xml:space="preserve"> Tablero General</w:t>
      </w:r>
      <w:r w:rsidR="00B95E59">
        <w:rPr>
          <w:rFonts w:ascii="Arial Narrow" w:hAnsi="Arial Narrow" w:cs="Arial"/>
          <w:sz w:val="22"/>
          <w:szCs w:val="22"/>
          <w:lang w:val="es-UY"/>
        </w:rPr>
        <w:t xml:space="preserve"> existente</w:t>
      </w:r>
      <w:r w:rsidRPr="00EE5F10">
        <w:rPr>
          <w:rFonts w:ascii="Arial Narrow" w:hAnsi="Arial Narrow" w:cs="Arial"/>
          <w:sz w:val="22"/>
          <w:szCs w:val="22"/>
          <w:lang w:val="es-UY"/>
        </w:rPr>
        <w:t xml:space="preserve"> </w:t>
      </w:r>
      <w:r w:rsidR="00B95E59">
        <w:rPr>
          <w:rFonts w:ascii="Arial Narrow" w:hAnsi="Arial Narrow" w:cs="Arial"/>
          <w:sz w:val="22"/>
          <w:szCs w:val="22"/>
          <w:lang w:val="es-UY"/>
        </w:rPr>
        <w:t>de sub suelo</w:t>
      </w:r>
      <w:r w:rsidRPr="00EE5F10">
        <w:rPr>
          <w:rFonts w:ascii="Arial Narrow" w:hAnsi="Arial Narrow" w:cs="Arial"/>
          <w:sz w:val="22"/>
          <w:szCs w:val="22"/>
          <w:lang w:val="es-UY"/>
        </w:rPr>
        <w:t xml:space="preserve"> y</w:t>
      </w:r>
      <w:r w:rsidR="00B95E59">
        <w:rPr>
          <w:rFonts w:ascii="Arial Narrow" w:hAnsi="Arial Narrow" w:cs="Arial"/>
          <w:sz w:val="22"/>
          <w:szCs w:val="22"/>
          <w:lang w:val="es-UY"/>
        </w:rPr>
        <w:t xml:space="preserve"> se instalaran</w:t>
      </w:r>
      <w:r w:rsidRPr="00EE5F10">
        <w:rPr>
          <w:rFonts w:ascii="Arial Narrow" w:hAnsi="Arial Narrow" w:cs="Arial"/>
          <w:sz w:val="22"/>
          <w:szCs w:val="22"/>
          <w:lang w:val="es-UY"/>
        </w:rPr>
        <w:t xml:space="preserve"> tableros secundarios de</w:t>
      </w:r>
      <w:r w:rsidR="00B95E59">
        <w:rPr>
          <w:rFonts w:ascii="Arial Narrow" w:hAnsi="Arial Narrow" w:cs="Arial"/>
          <w:sz w:val="22"/>
          <w:szCs w:val="22"/>
          <w:lang w:val="es-UY"/>
        </w:rPr>
        <w:t>rivados del mismo. S</w:t>
      </w:r>
      <w:r w:rsidRPr="00EE5F10">
        <w:rPr>
          <w:rFonts w:ascii="Arial Narrow" w:hAnsi="Arial Narrow" w:cs="Arial"/>
          <w:sz w:val="22"/>
          <w:szCs w:val="22"/>
          <w:lang w:val="es-UY"/>
        </w:rPr>
        <w:t xml:space="preserve">e deberá vincular </w:t>
      </w:r>
      <w:r>
        <w:rPr>
          <w:rFonts w:ascii="Arial Narrow" w:hAnsi="Arial Narrow" w:cs="Arial"/>
          <w:sz w:val="22"/>
          <w:szCs w:val="22"/>
          <w:lang w:val="es-UY"/>
        </w:rPr>
        <w:t xml:space="preserve">con </w:t>
      </w:r>
      <w:r w:rsidRPr="00EE5F10">
        <w:rPr>
          <w:rFonts w:ascii="Arial Narrow" w:hAnsi="Arial Narrow" w:cs="Arial"/>
          <w:sz w:val="22"/>
          <w:szCs w:val="22"/>
          <w:lang w:val="es-UY"/>
        </w:rPr>
        <w:t xml:space="preserve">la instalación ya realizada, conectando </w:t>
      </w:r>
      <w:r>
        <w:rPr>
          <w:rFonts w:ascii="Arial Narrow" w:hAnsi="Arial Narrow" w:cs="Arial"/>
          <w:sz w:val="22"/>
          <w:szCs w:val="22"/>
          <w:lang w:val="es-UY"/>
        </w:rPr>
        <w:t xml:space="preserve">algunos </w:t>
      </w:r>
      <w:r w:rsidRPr="00EE5F10">
        <w:rPr>
          <w:rFonts w:ascii="Arial Narrow" w:hAnsi="Arial Narrow" w:cs="Arial"/>
          <w:sz w:val="22"/>
          <w:szCs w:val="22"/>
          <w:lang w:val="es-UY"/>
        </w:rPr>
        <w:t>existente</w:t>
      </w:r>
      <w:r>
        <w:rPr>
          <w:rFonts w:ascii="Arial Narrow" w:hAnsi="Arial Narrow" w:cs="Arial"/>
          <w:sz w:val="22"/>
          <w:szCs w:val="22"/>
          <w:lang w:val="es-UY"/>
        </w:rPr>
        <w:t>s</w:t>
      </w:r>
      <w:r w:rsidRPr="00EE5F10">
        <w:rPr>
          <w:rFonts w:ascii="Arial Narrow" w:hAnsi="Arial Narrow" w:cs="Arial"/>
          <w:sz w:val="22"/>
          <w:szCs w:val="22"/>
          <w:lang w:val="es-UY"/>
        </w:rPr>
        <w:t xml:space="preserve"> de local</w:t>
      </w:r>
      <w:r>
        <w:rPr>
          <w:rFonts w:ascii="Arial Narrow" w:hAnsi="Arial Narrow" w:cs="Arial"/>
          <w:sz w:val="22"/>
          <w:szCs w:val="22"/>
          <w:lang w:val="es-UY"/>
        </w:rPr>
        <w:t>es</w:t>
      </w:r>
      <w:r w:rsidRPr="00EE5F10">
        <w:rPr>
          <w:rFonts w:ascii="Arial Narrow" w:hAnsi="Arial Narrow" w:cs="Arial"/>
          <w:sz w:val="22"/>
          <w:szCs w:val="22"/>
          <w:lang w:val="es-UY"/>
        </w:rPr>
        <w:t xml:space="preserve"> con la instalación a construir.</w:t>
      </w:r>
    </w:p>
    <w:p w14:paraId="1E899932" w14:textId="77777777" w:rsidR="00EE5F10" w:rsidRPr="00EE5F10" w:rsidRDefault="00EE5F10" w:rsidP="00EE5F10">
      <w:pPr>
        <w:jc w:val="both"/>
        <w:rPr>
          <w:rFonts w:ascii="Arial Narrow" w:hAnsi="Arial Narrow" w:cs="Arial"/>
          <w:sz w:val="22"/>
          <w:szCs w:val="22"/>
          <w:lang w:val="es-UY"/>
        </w:rPr>
      </w:pPr>
    </w:p>
    <w:p w14:paraId="1FC6E630" w14:textId="77777777" w:rsidR="00EE5F10" w:rsidRPr="00EE5F10" w:rsidRDefault="00EE5F10" w:rsidP="00EE5F10">
      <w:pPr>
        <w:jc w:val="both"/>
        <w:rPr>
          <w:rFonts w:ascii="Arial Narrow" w:hAnsi="Arial Narrow" w:cs="Arial"/>
          <w:b/>
          <w:sz w:val="22"/>
          <w:szCs w:val="22"/>
          <w:lang w:val="es-UY"/>
        </w:rPr>
      </w:pPr>
      <w:r w:rsidRPr="00EE5F10">
        <w:rPr>
          <w:rFonts w:ascii="Arial Narrow" w:hAnsi="Arial Narrow" w:cs="Arial"/>
          <w:b/>
          <w:sz w:val="22"/>
          <w:szCs w:val="22"/>
          <w:lang w:val="es-UY"/>
        </w:rPr>
        <w:t>En los locales indicados en los planos como “Eléctrica existente a conservar” se mantendrá la instalación de iluminación y tomacorrientes actuales, por lo que quedan excluidos de los trabajos comprendidos en esta memoria.</w:t>
      </w:r>
    </w:p>
    <w:p w14:paraId="66FFC5A0" w14:textId="7D4D7E70" w:rsidR="00EE5F10" w:rsidRDefault="00EE5F10" w:rsidP="004C6B75">
      <w:pPr>
        <w:tabs>
          <w:tab w:val="left" w:pos="0"/>
        </w:tabs>
        <w:rPr>
          <w:rFonts w:ascii="Arial Narrow" w:hAnsi="Arial Narrow" w:cs="DejaVuSansCondensed"/>
          <w:color w:val="000000"/>
          <w:sz w:val="22"/>
          <w:szCs w:val="22"/>
          <w:lang w:val="es-ES"/>
        </w:rPr>
      </w:pPr>
    </w:p>
    <w:p w14:paraId="76AC5E14" w14:textId="51EAA7F5" w:rsidR="0000125A" w:rsidRDefault="0000125A" w:rsidP="004C6B75">
      <w:pPr>
        <w:tabs>
          <w:tab w:val="left" w:pos="0"/>
        </w:tabs>
        <w:rPr>
          <w:rFonts w:ascii="Arial Narrow" w:hAnsi="Arial Narrow"/>
          <w:sz w:val="22"/>
          <w:szCs w:val="22"/>
        </w:rPr>
      </w:pPr>
      <w:r>
        <w:rPr>
          <w:rFonts w:ascii="Arial Narrow" w:hAnsi="Arial Narrow"/>
          <w:sz w:val="22"/>
          <w:szCs w:val="22"/>
        </w:rPr>
        <w:t xml:space="preserve">La canalización de instalación de potencia se realizará con ductos ejecutivos; la canalización para la instalación de iluminación se realizará por bandejas </w:t>
      </w:r>
      <w:proofErr w:type="spellStart"/>
      <w:r>
        <w:rPr>
          <w:rFonts w:ascii="Arial Narrow" w:hAnsi="Arial Narrow"/>
          <w:sz w:val="22"/>
          <w:szCs w:val="22"/>
        </w:rPr>
        <w:t>portacables</w:t>
      </w:r>
      <w:proofErr w:type="spellEnd"/>
      <w:r>
        <w:rPr>
          <w:rFonts w:ascii="Arial Narrow" w:hAnsi="Arial Narrow"/>
          <w:sz w:val="22"/>
          <w:szCs w:val="22"/>
        </w:rPr>
        <w:t xml:space="preserve"> y caños de hierro galvanizado tipo </w:t>
      </w:r>
      <w:proofErr w:type="spellStart"/>
      <w:r w:rsidR="00EE5F10">
        <w:rPr>
          <w:rFonts w:ascii="Arial Narrow" w:hAnsi="Arial Narrow"/>
          <w:sz w:val="22"/>
          <w:szCs w:val="22"/>
        </w:rPr>
        <w:t>D</w:t>
      </w:r>
      <w:r>
        <w:rPr>
          <w:rFonts w:ascii="Arial Narrow" w:hAnsi="Arial Narrow"/>
          <w:sz w:val="22"/>
          <w:szCs w:val="22"/>
        </w:rPr>
        <w:t>aisa</w:t>
      </w:r>
      <w:proofErr w:type="spellEnd"/>
      <w:r>
        <w:rPr>
          <w:rFonts w:ascii="Arial Narrow" w:hAnsi="Arial Narrow"/>
          <w:sz w:val="22"/>
          <w:szCs w:val="22"/>
        </w:rPr>
        <w:t xml:space="preserve">. </w:t>
      </w:r>
    </w:p>
    <w:p w14:paraId="4DA21AC1" w14:textId="77777777" w:rsidR="00A5619E" w:rsidRPr="004C6B75" w:rsidRDefault="00A5619E" w:rsidP="004C6B75">
      <w:pPr>
        <w:tabs>
          <w:tab w:val="left" w:pos="0"/>
        </w:tabs>
        <w:rPr>
          <w:rFonts w:ascii="Arial Narrow" w:hAnsi="Arial Narrow"/>
          <w:sz w:val="22"/>
          <w:szCs w:val="22"/>
        </w:rPr>
      </w:pPr>
    </w:p>
    <w:p w14:paraId="5EE930C2" w14:textId="77777777" w:rsidR="004A7181" w:rsidRPr="004C6B75" w:rsidRDefault="004A7181" w:rsidP="004C6B75">
      <w:pPr>
        <w:tabs>
          <w:tab w:val="left" w:pos="0"/>
        </w:tabs>
        <w:spacing w:after="240"/>
        <w:rPr>
          <w:rFonts w:ascii="Arial Narrow" w:hAnsi="Arial Narrow"/>
          <w:sz w:val="22"/>
          <w:szCs w:val="22"/>
        </w:rPr>
      </w:pPr>
      <w:r w:rsidRPr="004C6B75">
        <w:rPr>
          <w:rFonts w:ascii="Arial Narrow" w:hAnsi="Arial Narrow"/>
          <w:sz w:val="22"/>
          <w:szCs w:val="22"/>
        </w:rPr>
        <w:t xml:space="preserve">Debido a que se trata de una reforma el Instalador deberá relevar el edificio con el fin de aquilatar dificultades. </w:t>
      </w:r>
    </w:p>
    <w:p w14:paraId="330069BB" w14:textId="77777777" w:rsidR="001313B4"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2. INSTALACIONES COMPRENDIDAS</w:t>
      </w:r>
    </w:p>
    <w:p w14:paraId="31E4E9F3" w14:textId="77777777" w:rsidR="00535FB8" w:rsidRPr="004C6B75" w:rsidRDefault="00535FB8" w:rsidP="004C6B75">
      <w:pPr>
        <w:overflowPunct/>
        <w:textAlignment w:val="auto"/>
        <w:rPr>
          <w:rFonts w:ascii="Arial Narrow" w:hAnsi="Arial Narrow" w:cs="DejaVuSansCondensed,Bold"/>
          <w:b/>
          <w:bCs/>
          <w:color w:val="000000"/>
          <w:sz w:val="22"/>
          <w:szCs w:val="22"/>
          <w:lang w:val="es-ES"/>
        </w:rPr>
      </w:pPr>
    </w:p>
    <w:p w14:paraId="35EFDFE7"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Se trata de una obra “llave en mano” por lo que son de cuenta del Instalador la mano</w:t>
      </w:r>
      <w:r w:rsidR="00A5619E" w:rsidRP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de obra y materiales para dejar en correcto funcionamiento las siguientes instalaciones:</w:t>
      </w:r>
    </w:p>
    <w:p w14:paraId="4E6D657A" w14:textId="77777777" w:rsidR="00BF07ED" w:rsidRPr="004C6B75" w:rsidRDefault="00BF07ED" w:rsidP="004C6B75">
      <w:pPr>
        <w:overflowPunct/>
        <w:textAlignment w:val="auto"/>
        <w:rPr>
          <w:rFonts w:ascii="Arial Narrow" w:hAnsi="Arial Narrow" w:cs="DejaVuSansCondensed,Italic"/>
          <w:i/>
          <w:iCs/>
          <w:color w:val="000000"/>
          <w:sz w:val="22"/>
          <w:szCs w:val="22"/>
          <w:lang w:val="es-ES"/>
        </w:rPr>
      </w:pPr>
    </w:p>
    <w:p w14:paraId="55DADAE0" w14:textId="6EAF2DFC" w:rsidR="0086386D" w:rsidRDefault="001F13BA" w:rsidP="0086386D">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w:t>
      </w:r>
      <w:r w:rsidR="00EE5F10">
        <w:rPr>
          <w:rFonts w:ascii="Arial Narrow" w:hAnsi="Arial Narrow" w:cs="DejaVuSansCondensed"/>
          <w:color w:val="000000"/>
          <w:sz w:val="22"/>
          <w:szCs w:val="22"/>
          <w:lang w:val="es-ES"/>
        </w:rPr>
        <w:t>Suministro e instalación de Tablero General</w:t>
      </w:r>
      <w:r w:rsidR="006A3F35">
        <w:rPr>
          <w:rFonts w:ascii="Arial Narrow" w:hAnsi="Arial Narrow" w:cs="DejaVuSansCondensed"/>
          <w:color w:val="000000"/>
          <w:sz w:val="22"/>
          <w:szCs w:val="22"/>
          <w:lang w:val="es-ES"/>
        </w:rPr>
        <w:t xml:space="preserve"> Secundario</w:t>
      </w:r>
      <w:r w:rsidR="00EE5F10">
        <w:rPr>
          <w:rFonts w:ascii="Arial Narrow" w:hAnsi="Arial Narrow" w:cs="DejaVuSansCondensed"/>
          <w:color w:val="000000"/>
          <w:sz w:val="22"/>
          <w:szCs w:val="22"/>
          <w:lang w:val="es-ES"/>
        </w:rPr>
        <w:t xml:space="preserve"> de </w:t>
      </w:r>
      <w:r w:rsidR="006E2AC1">
        <w:rPr>
          <w:rFonts w:ascii="Arial Narrow" w:hAnsi="Arial Narrow" w:cs="DejaVuSansCondensed"/>
          <w:color w:val="000000"/>
          <w:sz w:val="22"/>
          <w:szCs w:val="22"/>
          <w:lang w:val="es-ES"/>
        </w:rPr>
        <w:t>Sub suelo</w:t>
      </w:r>
      <w:r w:rsidR="00EE5F10">
        <w:rPr>
          <w:rFonts w:ascii="Arial Narrow" w:hAnsi="Arial Narrow" w:cs="DejaVuSansCondensed"/>
          <w:color w:val="000000"/>
          <w:sz w:val="22"/>
          <w:szCs w:val="22"/>
          <w:lang w:val="es-ES"/>
        </w:rPr>
        <w:t xml:space="preserve"> T</w:t>
      </w:r>
      <w:r w:rsidR="006E2AC1">
        <w:rPr>
          <w:rFonts w:ascii="Arial Narrow" w:hAnsi="Arial Narrow" w:cs="DejaVuSansCondensed"/>
          <w:color w:val="000000"/>
          <w:sz w:val="22"/>
          <w:szCs w:val="22"/>
          <w:lang w:val="es-ES"/>
        </w:rPr>
        <w:t>SS</w:t>
      </w:r>
      <w:r w:rsidR="00EE5F10">
        <w:rPr>
          <w:rFonts w:ascii="Arial Narrow" w:hAnsi="Arial Narrow" w:cs="DejaVuSansCondensed"/>
          <w:color w:val="000000"/>
          <w:sz w:val="22"/>
          <w:szCs w:val="22"/>
          <w:lang w:val="es-ES"/>
        </w:rPr>
        <w:t>,</w:t>
      </w:r>
      <w:r w:rsidR="00C648EC">
        <w:rPr>
          <w:rFonts w:ascii="Arial Narrow" w:hAnsi="Arial Narrow" w:cs="DejaVuSansCondensed"/>
          <w:color w:val="000000"/>
          <w:sz w:val="22"/>
          <w:szCs w:val="22"/>
          <w:lang w:val="es-ES"/>
        </w:rPr>
        <w:t xml:space="preserve"> </w:t>
      </w:r>
      <w:r w:rsidR="00EE5F10">
        <w:rPr>
          <w:rFonts w:ascii="Arial Narrow" w:hAnsi="Arial Narrow" w:cs="DejaVuSansCondensed"/>
          <w:color w:val="000000"/>
          <w:sz w:val="22"/>
          <w:szCs w:val="22"/>
          <w:lang w:val="es-ES"/>
        </w:rPr>
        <w:t>a</w:t>
      </w:r>
      <w:r w:rsidR="00C648EC">
        <w:rPr>
          <w:rFonts w:ascii="Arial Narrow" w:hAnsi="Arial Narrow" w:cs="DejaVuSansCondensed"/>
          <w:color w:val="000000"/>
          <w:sz w:val="22"/>
          <w:szCs w:val="22"/>
          <w:lang w:val="es-ES"/>
        </w:rPr>
        <w:t xml:space="preserve"> conectar a Tablero </w:t>
      </w:r>
      <w:r w:rsidR="00EE5F10">
        <w:rPr>
          <w:rFonts w:ascii="Arial Narrow" w:hAnsi="Arial Narrow" w:cs="DejaVuSansCondensed"/>
          <w:color w:val="000000"/>
          <w:sz w:val="22"/>
          <w:szCs w:val="22"/>
          <w:lang w:val="es-ES"/>
        </w:rPr>
        <w:t xml:space="preserve">General </w:t>
      </w:r>
      <w:r w:rsidR="00C73363">
        <w:rPr>
          <w:rFonts w:ascii="Arial Narrow" w:hAnsi="Arial Narrow" w:cs="DejaVuSansCondensed"/>
          <w:color w:val="000000"/>
          <w:sz w:val="22"/>
          <w:szCs w:val="22"/>
          <w:lang w:val="es-ES"/>
        </w:rPr>
        <w:t>TG</w:t>
      </w:r>
      <w:r w:rsidR="00EE5F10">
        <w:rPr>
          <w:rFonts w:ascii="Arial Narrow" w:hAnsi="Arial Narrow" w:cs="DejaVuSansCondensed"/>
          <w:color w:val="000000"/>
          <w:sz w:val="22"/>
          <w:szCs w:val="22"/>
          <w:lang w:val="es-ES"/>
        </w:rPr>
        <w:t xml:space="preserve"> </w:t>
      </w:r>
      <w:r w:rsidR="00C648EC">
        <w:rPr>
          <w:rFonts w:ascii="Arial Narrow" w:hAnsi="Arial Narrow" w:cs="DejaVuSansCondensed"/>
          <w:color w:val="000000"/>
          <w:sz w:val="22"/>
          <w:szCs w:val="22"/>
          <w:lang w:val="es-ES"/>
        </w:rPr>
        <w:t xml:space="preserve">existente ubicado en </w:t>
      </w:r>
      <w:r w:rsidR="00C73363">
        <w:rPr>
          <w:rFonts w:ascii="Arial Narrow" w:hAnsi="Arial Narrow" w:cs="DejaVuSansCondensed"/>
          <w:color w:val="000000"/>
          <w:sz w:val="22"/>
          <w:szCs w:val="22"/>
          <w:lang w:val="es-ES"/>
        </w:rPr>
        <w:t>descanso de escalera (ala Este), conector entre</w:t>
      </w:r>
      <w:r w:rsidR="00C648EC">
        <w:rPr>
          <w:rFonts w:ascii="Arial Narrow" w:hAnsi="Arial Narrow" w:cs="DejaVuSansCondensed"/>
          <w:color w:val="000000"/>
          <w:sz w:val="22"/>
          <w:szCs w:val="22"/>
          <w:lang w:val="es-ES"/>
        </w:rPr>
        <w:t xml:space="preserve"> nivel de</w:t>
      </w:r>
      <w:r w:rsidR="0086386D">
        <w:rPr>
          <w:rFonts w:ascii="Arial Narrow" w:hAnsi="Arial Narrow" w:cs="DejaVuSansCondensed"/>
          <w:color w:val="000000"/>
          <w:sz w:val="22"/>
          <w:szCs w:val="22"/>
          <w:lang w:val="es-ES"/>
        </w:rPr>
        <w:t xml:space="preserve"> Subsuelo </w:t>
      </w:r>
      <w:r w:rsidR="00C73363">
        <w:rPr>
          <w:rFonts w:ascii="Arial Narrow" w:hAnsi="Arial Narrow" w:cs="DejaVuSansCondensed"/>
          <w:color w:val="000000"/>
          <w:sz w:val="22"/>
          <w:szCs w:val="22"/>
          <w:lang w:val="es-ES"/>
        </w:rPr>
        <w:t xml:space="preserve">y nivel de Planta Baja </w:t>
      </w:r>
      <w:r w:rsidR="0086386D">
        <w:rPr>
          <w:rFonts w:ascii="Arial Narrow" w:hAnsi="Arial Narrow" w:cs="DejaVuSansCondensed"/>
          <w:color w:val="000000"/>
          <w:sz w:val="22"/>
          <w:szCs w:val="22"/>
          <w:lang w:val="es-ES"/>
        </w:rPr>
        <w:t xml:space="preserve">del Edificio </w:t>
      </w:r>
      <w:r w:rsidR="00C73363">
        <w:rPr>
          <w:rFonts w:ascii="Arial Narrow" w:hAnsi="Arial Narrow" w:cs="DejaVuSansCondensed"/>
          <w:color w:val="000000"/>
          <w:sz w:val="22"/>
          <w:szCs w:val="22"/>
          <w:lang w:val="es-ES"/>
        </w:rPr>
        <w:t>Anexo</w:t>
      </w:r>
      <w:r w:rsidR="0086386D">
        <w:rPr>
          <w:rFonts w:ascii="Arial Narrow" w:hAnsi="Arial Narrow" w:cs="DejaVuSansCondensed"/>
          <w:color w:val="000000"/>
          <w:sz w:val="22"/>
          <w:szCs w:val="22"/>
          <w:lang w:val="es-ES"/>
        </w:rPr>
        <w:t xml:space="preserve">. Se utilizarán canalizaciones embutidas. </w:t>
      </w:r>
      <w:r w:rsidR="0086386D" w:rsidRPr="004C6B75">
        <w:rPr>
          <w:rFonts w:ascii="Arial Narrow" w:hAnsi="Arial Narrow" w:cs="DejaVuSansCondensed"/>
          <w:color w:val="000000"/>
          <w:sz w:val="22"/>
          <w:szCs w:val="22"/>
          <w:lang w:val="es-ES"/>
        </w:rPr>
        <w:t>Se seguirán las indicaciones planteadas en planos y esquema de unifilares.</w:t>
      </w:r>
    </w:p>
    <w:p w14:paraId="480BB03F" w14:textId="77777777" w:rsidR="0086386D" w:rsidRDefault="0086386D" w:rsidP="004C6B75">
      <w:pPr>
        <w:overflowPunct/>
        <w:textAlignment w:val="auto"/>
        <w:rPr>
          <w:rFonts w:ascii="Arial Narrow" w:hAnsi="Arial Narrow" w:cs="DejaVuSansCondensed"/>
          <w:color w:val="000000"/>
          <w:sz w:val="22"/>
          <w:szCs w:val="22"/>
          <w:lang w:val="es-ES"/>
        </w:rPr>
      </w:pPr>
    </w:p>
    <w:p w14:paraId="42EAA849" w14:textId="5CF91D94" w:rsidR="00952FFD" w:rsidRDefault="006E2AC1" w:rsidP="004C6B75">
      <w:pPr>
        <w:overflowPunct/>
        <w:textAlignment w:val="auto"/>
        <w:rPr>
          <w:rFonts w:ascii="Arial Narrow" w:hAnsi="Arial Narrow" w:cs="DejaVuSansCondensed"/>
          <w:color w:val="000000"/>
          <w:sz w:val="22"/>
          <w:szCs w:val="22"/>
          <w:lang w:val="es-ES"/>
        </w:rPr>
      </w:pPr>
      <w:r>
        <w:rPr>
          <w:rFonts w:ascii="Arial Narrow" w:hAnsi="Arial Narrow" w:cs="DejaVuSansCondensed"/>
          <w:color w:val="000000"/>
          <w:sz w:val="22"/>
          <w:szCs w:val="22"/>
          <w:lang w:val="es-ES"/>
        </w:rPr>
        <w:lastRenderedPageBreak/>
        <w:t>-Suministro e instalación de Tablero secundarios T1, T2, T4, T5 y T6 embutidos en muros, según las indicaciones planteadas en planos y esquemas de unifilares.</w:t>
      </w:r>
    </w:p>
    <w:p w14:paraId="5BF0A1C3" w14:textId="7660C700" w:rsidR="006A3F35" w:rsidRDefault="006A3F35" w:rsidP="004C6B75">
      <w:pPr>
        <w:overflowPunct/>
        <w:textAlignment w:val="auto"/>
        <w:rPr>
          <w:rFonts w:ascii="Arial Narrow" w:hAnsi="Arial Narrow" w:cs="DejaVuSansCondensed"/>
          <w:color w:val="000000"/>
          <w:sz w:val="22"/>
          <w:szCs w:val="22"/>
          <w:lang w:val="es-ES"/>
        </w:rPr>
      </w:pPr>
      <w:r>
        <w:rPr>
          <w:rFonts w:ascii="Arial Narrow" w:hAnsi="Arial Narrow" w:cs="DejaVuSansCondensed"/>
          <w:color w:val="000000"/>
          <w:sz w:val="22"/>
          <w:szCs w:val="22"/>
          <w:lang w:val="es-ES"/>
        </w:rPr>
        <w:t>El tablero T3 (existente) se deberá conectar al nuevo Tablero General Secundario TSS.</w:t>
      </w:r>
    </w:p>
    <w:p w14:paraId="7EF34157" w14:textId="77777777" w:rsidR="006E2AC1" w:rsidRDefault="006E2AC1" w:rsidP="004C6B75">
      <w:pPr>
        <w:overflowPunct/>
        <w:textAlignment w:val="auto"/>
        <w:rPr>
          <w:rFonts w:ascii="Arial Narrow" w:hAnsi="Arial Narrow" w:cs="DejaVuSansCondensed"/>
          <w:color w:val="000000"/>
          <w:sz w:val="22"/>
          <w:szCs w:val="22"/>
          <w:lang w:val="es-ES"/>
        </w:rPr>
      </w:pPr>
    </w:p>
    <w:p w14:paraId="3F46D92D" w14:textId="77777777" w:rsidR="009B47BB" w:rsidRPr="004C6B75" w:rsidRDefault="009B47BB"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 xml:space="preserve">-Suministro e instalación </w:t>
      </w:r>
      <w:r w:rsidR="00C648EC">
        <w:rPr>
          <w:rFonts w:ascii="Arial Narrow" w:hAnsi="Arial Narrow" w:cs="DejaVuSansCondensed"/>
          <w:color w:val="000000"/>
          <w:sz w:val="22"/>
          <w:szCs w:val="22"/>
          <w:lang w:val="es-ES"/>
        </w:rPr>
        <w:t>interruptores térmicos y llaves diferenciales en tableros, según lo indicado en esquema unifilar, de calidad tipo Schneider o ABB.</w:t>
      </w:r>
    </w:p>
    <w:p w14:paraId="1C067954" w14:textId="77777777" w:rsidR="00952FFD" w:rsidRDefault="00952FFD" w:rsidP="004C6B75">
      <w:pPr>
        <w:overflowPunct/>
        <w:textAlignment w:val="auto"/>
        <w:rPr>
          <w:rFonts w:ascii="Arial Narrow" w:hAnsi="Arial Narrow" w:cs="DejaVuSansCondensed"/>
          <w:color w:val="000000"/>
          <w:sz w:val="22"/>
          <w:szCs w:val="22"/>
          <w:lang w:val="es-ES"/>
        </w:rPr>
      </w:pPr>
    </w:p>
    <w:p w14:paraId="3F694729" w14:textId="601C5836" w:rsidR="00C648EC"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w:t>
      </w:r>
      <w:r w:rsidR="00BF07ED" w:rsidRPr="004C6B75">
        <w:rPr>
          <w:rFonts w:ascii="Arial Narrow" w:hAnsi="Arial Narrow" w:cs="DejaVuSansCondensed"/>
          <w:color w:val="000000"/>
          <w:sz w:val="22"/>
          <w:szCs w:val="22"/>
          <w:lang w:val="es-ES"/>
        </w:rPr>
        <w:t>Distribución eléctrica</w:t>
      </w:r>
      <w:r w:rsidR="006F659F">
        <w:rPr>
          <w:rFonts w:ascii="Arial Narrow" w:hAnsi="Arial Narrow" w:cs="DejaVuSansCondensed"/>
          <w:color w:val="000000"/>
          <w:sz w:val="22"/>
          <w:szCs w:val="22"/>
          <w:lang w:val="es-ES"/>
        </w:rPr>
        <w:t xml:space="preserve"> </w:t>
      </w:r>
      <w:r w:rsidR="009B47BB" w:rsidRPr="004C6B75">
        <w:rPr>
          <w:rFonts w:ascii="Arial Narrow" w:hAnsi="Arial Narrow" w:cs="DejaVuSansCondensed"/>
          <w:color w:val="000000"/>
          <w:sz w:val="22"/>
          <w:szCs w:val="22"/>
          <w:lang w:val="es-ES"/>
        </w:rPr>
        <w:t>de tomas</w:t>
      </w:r>
      <w:r w:rsidR="00DF0BE9" w:rsidRPr="004C6B75">
        <w:rPr>
          <w:rFonts w:ascii="Arial Narrow" w:hAnsi="Arial Narrow" w:cs="DejaVuSansCondensed"/>
          <w:color w:val="000000"/>
          <w:sz w:val="22"/>
          <w:szCs w:val="22"/>
          <w:lang w:val="es-ES"/>
        </w:rPr>
        <w:t xml:space="preserve"> por</w:t>
      </w:r>
      <w:r w:rsidR="00BF07ED" w:rsidRPr="004C6B75">
        <w:rPr>
          <w:rFonts w:ascii="Arial Narrow" w:hAnsi="Arial Narrow" w:cs="DejaVuSansCondensed"/>
          <w:color w:val="000000"/>
          <w:sz w:val="22"/>
          <w:szCs w:val="22"/>
          <w:lang w:val="es-ES"/>
        </w:rPr>
        <w:t xml:space="preserve"> </w:t>
      </w:r>
      <w:r w:rsidR="006F659F">
        <w:rPr>
          <w:rFonts w:ascii="Arial Narrow" w:hAnsi="Arial Narrow" w:cs="DejaVuSansCondensed"/>
          <w:color w:val="000000"/>
          <w:sz w:val="22"/>
          <w:szCs w:val="22"/>
          <w:lang w:val="es-ES"/>
        </w:rPr>
        <w:t xml:space="preserve">bandejas </w:t>
      </w:r>
      <w:proofErr w:type="spellStart"/>
      <w:r w:rsidR="006F659F">
        <w:rPr>
          <w:rFonts w:ascii="Arial Narrow" w:hAnsi="Arial Narrow" w:cs="DejaVuSansCondensed"/>
          <w:color w:val="000000"/>
          <w:sz w:val="22"/>
          <w:szCs w:val="22"/>
          <w:lang w:val="es-ES"/>
        </w:rPr>
        <w:t>portacables</w:t>
      </w:r>
      <w:proofErr w:type="spellEnd"/>
      <w:r w:rsidR="007A7AC8">
        <w:rPr>
          <w:rFonts w:ascii="Arial Narrow" w:hAnsi="Arial Narrow" w:cs="DejaVuSansCondensed"/>
          <w:color w:val="000000"/>
          <w:sz w:val="22"/>
          <w:szCs w:val="22"/>
          <w:lang w:val="es-ES"/>
        </w:rPr>
        <w:t xml:space="preserve"> existentes</w:t>
      </w:r>
      <w:r w:rsidR="006F659F">
        <w:rPr>
          <w:rFonts w:ascii="Arial Narrow" w:hAnsi="Arial Narrow" w:cs="DejaVuSansCondensed"/>
          <w:color w:val="000000"/>
          <w:sz w:val="22"/>
          <w:szCs w:val="22"/>
          <w:lang w:val="es-ES"/>
        </w:rPr>
        <w:t xml:space="preserve"> y </w:t>
      </w:r>
      <w:r w:rsidR="00BC68F5">
        <w:rPr>
          <w:rFonts w:ascii="Arial Narrow" w:hAnsi="Arial Narrow" w:cs="DejaVuSansCondensed"/>
          <w:color w:val="000000"/>
          <w:sz w:val="22"/>
          <w:szCs w:val="22"/>
          <w:lang w:val="es-ES"/>
        </w:rPr>
        <w:t xml:space="preserve">caños de hierro galvanizado tipo </w:t>
      </w:r>
      <w:proofErr w:type="spellStart"/>
      <w:r w:rsidR="00BC68F5">
        <w:rPr>
          <w:rFonts w:ascii="Arial Narrow" w:hAnsi="Arial Narrow" w:cs="DejaVuSansCondensed"/>
          <w:color w:val="000000"/>
          <w:sz w:val="22"/>
          <w:szCs w:val="22"/>
          <w:lang w:val="es-ES"/>
        </w:rPr>
        <w:t>Daisa</w:t>
      </w:r>
      <w:proofErr w:type="spellEnd"/>
      <w:r w:rsidR="00BC68F5">
        <w:rPr>
          <w:rFonts w:ascii="Arial Narrow" w:hAnsi="Arial Narrow" w:cs="DejaVuSansCondensed"/>
          <w:color w:val="000000"/>
          <w:sz w:val="22"/>
          <w:szCs w:val="22"/>
          <w:lang w:val="es-ES"/>
        </w:rPr>
        <w:t xml:space="preserve">. </w:t>
      </w:r>
      <w:r w:rsidR="006F659F">
        <w:rPr>
          <w:rFonts w:ascii="Arial Narrow" w:hAnsi="Arial Narrow" w:cs="DejaVuSansCondensed"/>
          <w:color w:val="000000"/>
          <w:sz w:val="22"/>
          <w:szCs w:val="22"/>
          <w:lang w:val="es-ES"/>
        </w:rPr>
        <w:t>E</w:t>
      </w:r>
      <w:r w:rsidR="00B317AF" w:rsidRPr="004C6B75">
        <w:rPr>
          <w:rFonts w:ascii="Arial Narrow" w:hAnsi="Arial Narrow" w:cs="DejaVuSansCondensed"/>
          <w:color w:val="000000"/>
          <w:sz w:val="22"/>
          <w:szCs w:val="22"/>
          <w:lang w:val="es-ES"/>
        </w:rPr>
        <w:t>stas canalizaciones</w:t>
      </w:r>
      <w:r w:rsidR="00BF07ED" w:rsidRPr="004C6B75">
        <w:rPr>
          <w:rFonts w:ascii="Arial Narrow" w:hAnsi="Arial Narrow" w:cs="DejaVuSansCondensed"/>
          <w:color w:val="000000"/>
          <w:sz w:val="22"/>
          <w:szCs w:val="22"/>
          <w:lang w:val="es-ES"/>
        </w:rPr>
        <w:t xml:space="preserve"> parten del tablero </w:t>
      </w:r>
      <w:r w:rsidR="006F659F">
        <w:rPr>
          <w:rFonts w:ascii="Arial Narrow" w:hAnsi="Arial Narrow" w:cs="DejaVuSansCondensed"/>
          <w:color w:val="000000"/>
          <w:sz w:val="22"/>
          <w:szCs w:val="22"/>
          <w:lang w:val="es-ES"/>
        </w:rPr>
        <w:t xml:space="preserve">secundario del sector y </w:t>
      </w:r>
      <w:r w:rsidR="001F13BA" w:rsidRPr="004C6B75">
        <w:rPr>
          <w:rFonts w:ascii="Arial Narrow" w:hAnsi="Arial Narrow" w:cs="DejaVuSansCondensed"/>
          <w:color w:val="000000"/>
          <w:sz w:val="22"/>
          <w:szCs w:val="22"/>
          <w:lang w:val="es-ES"/>
        </w:rPr>
        <w:t xml:space="preserve">se canalizan </w:t>
      </w:r>
      <w:r w:rsidR="00B317AF" w:rsidRPr="004C6B75">
        <w:rPr>
          <w:rFonts w:ascii="Arial Narrow" w:hAnsi="Arial Narrow" w:cs="DejaVuSansCondensed"/>
          <w:color w:val="000000"/>
          <w:sz w:val="22"/>
          <w:szCs w:val="22"/>
          <w:lang w:val="es-ES"/>
        </w:rPr>
        <w:t>por</w:t>
      </w:r>
      <w:r w:rsidR="00BC68F5">
        <w:rPr>
          <w:rFonts w:ascii="Arial Narrow" w:hAnsi="Arial Narrow" w:cs="DejaVuSansCondensed"/>
          <w:color w:val="000000"/>
          <w:sz w:val="22"/>
          <w:szCs w:val="22"/>
          <w:lang w:val="es-ES"/>
        </w:rPr>
        <w:t xml:space="preserve"> bandeja y luego por</w:t>
      </w:r>
      <w:r w:rsidR="00B317AF" w:rsidRPr="004C6B75">
        <w:rPr>
          <w:rFonts w:ascii="Arial Narrow" w:hAnsi="Arial Narrow" w:cs="DejaVuSansCondensed"/>
          <w:color w:val="000000"/>
          <w:sz w:val="22"/>
          <w:szCs w:val="22"/>
          <w:lang w:val="es-ES"/>
        </w:rPr>
        <w:t xml:space="preserve"> pared </w:t>
      </w:r>
      <w:r w:rsidR="001F13BA" w:rsidRPr="004C6B75">
        <w:rPr>
          <w:rFonts w:ascii="Arial Narrow" w:hAnsi="Arial Narrow" w:cs="DejaVuSansCondensed"/>
          <w:color w:val="000000"/>
          <w:sz w:val="22"/>
          <w:szCs w:val="22"/>
          <w:lang w:val="es-ES"/>
        </w:rPr>
        <w:t>según planos adjuntos</w:t>
      </w:r>
      <w:r w:rsidR="00C648EC">
        <w:rPr>
          <w:rFonts w:ascii="Arial Narrow" w:hAnsi="Arial Narrow" w:cs="DejaVuSansCondensed"/>
          <w:color w:val="000000"/>
          <w:sz w:val="22"/>
          <w:szCs w:val="22"/>
          <w:lang w:val="es-ES"/>
        </w:rPr>
        <w:t>.</w:t>
      </w:r>
    </w:p>
    <w:p w14:paraId="44DBB9D9" w14:textId="77777777" w:rsidR="0086386D" w:rsidRDefault="0086386D" w:rsidP="004C6B75">
      <w:pPr>
        <w:overflowPunct/>
        <w:textAlignment w:val="auto"/>
        <w:rPr>
          <w:rFonts w:ascii="Arial Narrow" w:hAnsi="Arial Narrow" w:cs="DejaVuSansCondensed"/>
          <w:color w:val="000000"/>
          <w:sz w:val="22"/>
          <w:szCs w:val="22"/>
          <w:lang w:val="es-ES"/>
        </w:rPr>
      </w:pPr>
    </w:p>
    <w:p w14:paraId="3C759E63" w14:textId="77777777" w:rsidR="0078196F" w:rsidRDefault="00B317AF"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w:t>
      </w:r>
      <w:r w:rsidR="00316CE5" w:rsidRPr="004C6B75">
        <w:rPr>
          <w:rFonts w:ascii="Arial Narrow" w:hAnsi="Arial Narrow" w:cs="DejaVuSansCondensed"/>
          <w:color w:val="000000"/>
          <w:sz w:val="22"/>
          <w:szCs w:val="22"/>
          <w:lang w:val="es-ES"/>
        </w:rPr>
        <w:t>Distribución eléctrica</w:t>
      </w:r>
      <w:r w:rsidR="009B47BB" w:rsidRPr="004C6B75">
        <w:rPr>
          <w:rFonts w:ascii="Arial Narrow" w:hAnsi="Arial Narrow" w:cs="DejaVuSansCondensed"/>
          <w:color w:val="000000"/>
          <w:sz w:val="22"/>
          <w:szCs w:val="22"/>
          <w:lang w:val="es-ES"/>
        </w:rPr>
        <w:t xml:space="preserve"> de iluminación </w:t>
      </w:r>
      <w:r w:rsidRPr="004C6B75">
        <w:rPr>
          <w:rFonts w:ascii="Arial Narrow" w:hAnsi="Arial Narrow" w:cs="DejaVuSansCondensed"/>
          <w:color w:val="000000"/>
          <w:sz w:val="22"/>
          <w:szCs w:val="22"/>
          <w:lang w:val="es-ES"/>
        </w:rPr>
        <w:t>en canalizaciones</w:t>
      </w:r>
      <w:r w:rsidR="00C648EC">
        <w:rPr>
          <w:rFonts w:ascii="Arial Narrow" w:hAnsi="Arial Narrow" w:cs="DejaVuSansCondensed"/>
          <w:color w:val="000000"/>
          <w:sz w:val="22"/>
          <w:szCs w:val="22"/>
          <w:lang w:val="es-ES"/>
        </w:rPr>
        <w:t xml:space="preserve"> en hierro galvanizado </w:t>
      </w:r>
      <w:r w:rsidR="0078196F">
        <w:rPr>
          <w:rFonts w:ascii="Arial Narrow" w:hAnsi="Arial Narrow" w:cs="DejaVuSansCondensed"/>
          <w:color w:val="000000"/>
          <w:sz w:val="22"/>
          <w:szCs w:val="22"/>
          <w:lang w:val="es-ES"/>
        </w:rPr>
        <w:t>de diámetro 20mm</w:t>
      </w:r>
      <w:r w:rsidR="0086386D">
        <w:rPr>
          <w:rFonts w:ascii="Arial Narrow" w:hAnsi="Arial Narrow" w:cs="DejaVuSansCondensed"/>
          <w:color w:val="000000"/>
          <w:sz w:val="22"/>
          <w:szCs w:val="22"/>
          <w:lang w:val="es-ES"/>
        </w:rPr>
        <w:t xml:space="preserve"> y bandejas porta cables 150x65mm</w:t>
      </w:r>
      <w:r w:rsidR="0078196F">
        <w:rPr>
          <w:rFonts w:ascii="Arial Narrow" w:hAnsi="Arial Narrow" w:cs="DejaVuSansCondensed"/>
          <w:color w:val="000000"/>
          <w:sz w:val="22"/>
          <w:szCs w:val="22"/>
          <w:lang w:val="es-ES"/>
        </w:rPr>
        <w:t>, según planos adjuntos.</w:t>
      </w:r>
      <w:r w:rsidR="00337EDA">
        <w:rPr>
          <w:rFonts w:ascii="Arial Narrow" w:hAnsi="Arial Narrow" w:cs="DejaVuSansCondensed"/>
          <w:color w:val="000000"/>
          <w:sz w:val="22"/>
          <w:szCs w:val="22"/>
          <w:lang w:val="es-ES"/>
        </w:rPr>
        <w:t xml:space="preserve"> </w:t>
      </w:r>
    </w:p>
    <w:p w14:paraId="3ED4A149" w14:textId="4D2D6295" w:rsidR="0086386D" w:rsidRDefault="0086386D" w:rsidP="00BC68F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-Suministro e instalación de nuevas luminarias tipo L1</w:t>
      </w:r>
      <w:r>
        <w:rPr>
          <w:rFonts w:ascii="Arial Narrow" w:hAnsi="Arial Narrow" w:cs="DejaVuSansCondensed"/>
          <w:color w:val="000000"/>
          <w:sz w:val="22"/>
          <w:szCs w:val="22"/>
          <w:lang w:val="es-ES"/>
        </w:rPr>
        <w:t xml:space="preserve">, </w:t>
      </w:r>
      <w:r w:rsidR="00BC68F5">
        <w:rPr>
          <w:rFonts w:ascii="Arial Narrow" w:hAnsi="Arial Narrow" w:cs="DejaVuSansCondensed"/>
          <w:color w:val="000000"/>
          <w:sz w:val="22"/>
          <w:szCs w:val="22"/>
          <w:lang w:val="es-ES"/>
        </w:rPr>
        <w:t>L2, L3 y L4 (ver planilla de luminarias).</w:t>
      </w:r>
    </w:p>
    <w:p w14:paraId="7E3C4AF4" w14:textId="77777777" w:rsidR="00952FFD" w:rsidRDefault="00952FFD" w:rsidP="004C6B75">
      <w:pPr>
        <w:overflowPunct/>
        <w:textAlignment w:val="auto"/>
        <w:rPr>
          <w:rFonts w:ascii="Arial Narrow" w:hAnsi="Arial Narrow" w:cs="DejaVuSansCondensed"/>
          <w:color w:val="000000"/>
          <w:sz w:val="22"/>
          <w:szCs w:val="22"/>
          <w:lang w:val="es-ES"/>
        </w:rPr>
      </w:pPr>
    </w:p>
    <w:p w14:paraId="6A145FE2" w14:textId="078412F7" w:rsidR="00316CE5" w:rsidRDefault="00316CE5" w:rsidP="004C6B75">
      <w:pPr>
        <w:overflowPunct/>
        <w:textAlignment w:val="auto"/>
        <w:rPr>
          <w:rFonts w:ascii="Arial Narrow" w:hAnsi="Arial Narrow" w:cs="DejaVuSansCondensed"/>
          <w:sz w:val="22"/>
          <w:szCs w:val="22"/>
          <w:lang w:val="es-ES"/>
        </w:rPr>
      </w:pPr>
      <w:r w:rsidRPr="004C6B75">
        <w:rPr>
          <w:rFonts w:ascii="Arial Narrow" w:hAnsi="Arial Narrow" w:cs="DejaVuSansCondensed"/>
          <w:color w:val="000000"/>
          <w:sz w:val="22"/>
          <w:szCs w:val="22"/>
          <w:lang w:val="es-ES"/>
        </w:rPr>
        <w:t>-</w:t>
      </w:r>
      <w:r w:rsidRPr="00C97CC7">
        <w:rPr>
          <w:rFonts w:ascii="Arial Narrow" w:hAnsi="Arial Narrow" w:cs="DejaVuSansCondensed"/>
          <w:sz w:val="22"/>
          <w:szCs w:val="22"/>
          <w:lang w:val="es-ES"/>
        </w:rPr>
        <w:t xml:space="preserve">Distribución de </w:t>
      </w:r>
      <w:r w:rsidR="0078196F" w:rsidRPr="00C97CC7">
        <w:rPr>
          <w:rFonts w:ascii="Arial Narrow" w:hAnsi="Arial Narrow" w:cs="DejaVuSansCondensed"/>
          <w:sz w:val="22"/>
          <w:szCs w:val="22"/>
          <w:lang w:val="es-ES"/>
        </w:rPr>
        <w:t xml:space="preserve">tensiones débiles por </w:t>
      </w:r>
      <w:r w:rsidR="00BC68F5" w:rsidRPr="00C97CC7">
        <w:rPr>
          <w:rFonts w:ascii="Arial Narrow" w:hAnsi="Arial Narrow" w:cs="DejaVuSansCondensed"/>
          <w:sz w:val="22"/>
          <w:szCs w:val="22"/>
          <w:lang w:val="es-ES"/>
        </w:rPr>
        <w:t xml:space="preserve">bandejas </w:t>
      </w:r>
      <w:proofErr w:type="spellStart"/>
      <w:r w:rsidR="00BC68F5" w:rsidRPr="00C97CC7">
        <w:rPr>
          <w:rFonts w:ascii="Arial Narrow" w:hAnsi="Arial Narrow" w:cs="DejaVuSansCondensed"/>
          <w:sz w:val="22"/>
          <w:szCs w:val="22"/>
          <w:lang w:val="es-ES"/>
        </w:rPr>
        <w:t>portacables</w:t>
      </w:r>
      <w:proofErr w:type="spellEnd"/>
      <w:r w:rsidR="00BC68F5" w:rsidRPr="00C97CC7">
        <w:rPr>
          <w:rFonts w:ascii="Arial Narrow" w:hAnsi="Arial Narrow" w:cs="DejaVuSansCondensed"/>
          <w:sz w:val="22"/>
          <w:szCs w:val="22"/>
          <w:lang w:val="es-ES"/>
        </w:rPr>
        <w:t xml:space="preserve"> (</w:t>
      </w:r>
      <w:r w:rsidR="00BC68F5" w:rsidRPr="00C97CC7">
        <w:rPr>
          <w:rFonts w:ascii="Arial Narrow" w:hAnsi="Arial Narrow" w:cs="Arial"/>
          <w:sz w:val="22"/>
          <w:szCs w:val="22"/>
        </w:rPr>
        <w:t>espacio exclusivo para datos de 10cm con tabique divisorio</w:t>
      </w:r>
      <w:r w:rsidR="00C97CC7" w:rsidRPr="00C97CC7">
        <w:rPr>
          <w:rFonts w:ascii="Arial Narrow" w:hAnsi="Arial Narrow" w:cs="Arial"/>
          <w:sz w:val="22"/>
          <w:szCs w:val="22"/>
        </w:rPr>
        <w:t>)</w:t>
      </w:r>
      <w:r w:rsidR="00BC68F5" w:rsidRPr="00C97CC7">
        <w:rPr>
          <w:rFonts w:ascii="Arial Narrow" w:hAnsi="Arial Narrow" w:cs="Arial"/>
          <w:sz w:val="22"/>
          <w:szCs w:val="22"/>
        </w:rPr>
        <w:t>,</w:t>
      </w:r>
      <w:r w:rsidR="00C97CC7" w:rsidRPr="00C97CC7">
        <w:rPr>
          <w:rFonts w:ascii="Arial Narrow" w:hAnsi="Arial Narrow" w:cs="Arial"/>
          <w:sz w:val="22"/>
          <w:szCs w:val="22"/>
        </w:rPr>
        <w:t xml:space="preserve"> </w:t>
      </w:r>
      <w:r w:rsidR="00BC68F5" w:rsidRPr="00C97CC7">
        <w:rPr>
          <w:rFonts w:ascii="Arial Narrow" w:hAnsi="Arial Narrow" w:cs="Arial"/>
          <w:sz w:val="22"/>
          <w:szCs w:val="22"/>
        </w:rPr>
        <w:t xml:space="preserve">por caños galvanizados tipo </w:t>
      </w:r>
      <w:proofErr w:type="spellStart"/>
      <w:r w:rsidR="00BC68F5" w:rsidRPr="00C97CC7">
        <w:rPr>
          <w:rFonts w:ascii="Arial Narrow" w:hAnsi="Arial Narrow" w:cs="Arial"/>
          <w:sz w:val="22"/>
          <w:szCs w:val="22"/>
        </w:rPr>
        <w:t>daisa</w:t>
      </w:r>
      <w:proofErr w:type="spellEnd"/>
      <w:r w:rsidR="00BC68F5" w:rsidRPr="00C97CC7">
        <w:rPr>
          <w:rFonts w:ascii="Arial Narrow" w:hAnsi="Arial Narrow" w:cs="Arial"/>
          <w:sz w:val="22"/>
          <w:szCs w:val="22"/>
        </w:rPr>
        <w:t xml:space="preserve"> </w:t>
      </w:r>
      <w:r w:rsidR="00C97CC7" w:rsidRPr="00C97CC7">
        <w:rPr>
          <w:rFonts w:ascii="Arial Narrow" w:hAnsi="Arial Narrow" w:cs="Arial"/>
          <w:sz w:val="22"/>
          <w:szCs w:val="22"/>
        </w:rPr>
        <w:t>(</w:t>
      </w:r>
      <w:r w:rsidR="00BC68F5" w:rsidRPr="00C97CC7">
        <w:rPr>
          <w:rFonts w:ascii="Arial Narrow" w:hAnsi="Arial Narrow" w:cs="Arial"/>
          <w:sz w:val="22"/>
          <w:szCs w:val="22"/>
        </w:rPr>
        <w:t>con las mismas especificaciones que se indicaron para la canalización eléctrica</w:t>
      </w:r>
      <w:r w:rsidR="00C97CC7" w:rsidRPr="00C97CC7">
        <w:rPr>
          <w:rFonts w:ascii="Arial Narrow" w:hAnsi="Arial Narrow" w:cs="Arial"/>
          <w:sz w:val="22"/>
          <w:szCs w:val="22"/>
        </w:rPr>
        <w:t>)</w:t>
      </w:r>
      <w:r w:rsidR="00C97CC7" w:rsidRPr="00C97CC7">
        <w:rPr>
          <w:rFonts w:ascii="Arial Narrow" w:hAnsi="Arial Narrow" w:cs="DejaVuSansCondensed"/>
          <w:sz w:val="22"/>
          <w:szCs w:val="22"/>
          <w:lang w:val="es-ES"/>
        </w:rPr>
        <w:t>,</w:t>
      </w:r>
      <w:r w:rsidR="0086386D" w:rsidRPr="00C97CC7">
        <w:rPr>
          <w:rFonts w:ascii="Arial Narrow" w:hAnsi="Arial Narrow" w:cs="DejaVuSansCondensed"/>
          <w:sz w:val="22"/>
          <w:szCs w:val="22"/>
          <w:lang w:val="es-ES"/>
        </w:rPr>
        <w:t xml:space="preserve"> </w:t>
      </w:r>
      <w:r w:rsidR="00C97CC7">
        <w:rPr>
          <w:rFonts w:ascii="Arial Narrow" w:hAnsi="Arial Narrow" w:cs="DejaVuSansCondensed"/>
          <w:sz w:val="22"/>
          <w:szCs w:val="22"/>
          <w:lang w:val="es-ES"/>
        </w:rPr>
        <w:t xml:space="preserve">y </w:t>
      </w:r>
      <w:r w:rsidR="0086386D" w:rsidRPr="00C97CC7">
        <w:rPr>
          <w:rFonts w:ascii="Arial Narrow" w:hAnsi="Arial Narrow" w:cs="DejaVuSansCondensed"/>
          <w:sz w:val="22"/>
          <w:szCs w:val="22"/>
          <w:lang w:val="es-ES"/>
        </w:rPr>
        <w:t>con</w:t>
      </w:r>
      <w:r w:rsidR="00C97CC7">
        <w:rPr>
          <w:rFonts w:ascii="Arial Narrow" w:hAnsi="Arial Narrow" w:cs="DejaVuSansCondensed"/>
          <w:sz w:val="22"/>
          <w:szCs w:val="22"/>
          <w:lang w:val="es-ES"/>
        </w:rPr>
        <w:t xml:space="preserve"> puestas</w:t>
      </w:r>
      <w:r w:rsidR="0086386D" w:rsidRPr="00C97CC7">
        <w:rPr>
          <w:rFonts w:ascii="Arial Narrow" w:hAnsi="Arial Narrow" w:cs="DejaVuSansCondensed"/>
          <w:sz w:val="22"/>
          <w:szCs w:val="22"/>
          <w:lang w:val="es-ES"/>
        </w:rPr>
        <w:t xml:space="preserve"> rj45 indicad</w:t>
      </w:r>
      <w:r w:rsidR="00C97CC7">
        <w:rPr>
          <w:rFonts w:ascii="Arial Narrow" w:hAnsi="Arial Narrow" w:cs="DejaVuSansCondensed"/>
          <w:sz w:val="22"/>
          <w:szCs w:val="22"/>
          <w:lang w:val="es-ES"/>
        </w:rPr>
        <w:t>a</w:t>
      </w:r>
      <w:r w:rsidR="0086386D" w:rsidRPr="00C97CC7">
        <w:rPr>
          <w:rFonts w:ascii="Arial Narrow" w:hAnsi="Arial Narrow" w:cs="DejaVuSansCondensed"/>
          <w:sz w:val="22"/>
          <w:szCs w:val="22"/>
          <w:lang w:val="es-ES"/>
        </w:rPr>
        <w:t xml:space="preserve">s en planos adjuntos. Se conectarán a rack </w:t>
      </w:r>
      <w:r w:rsidR="007A7AC8">
        <w:rPr>
          <w:rFonts w:ascii="Arial Narrow" w:hAnsi="Arial Narrow" w:cs="DejaVuSansCondensed"/>
          <w:sz w:val="22"/>
          <w:szCs w:val="22"/>
          <w:lang w:val="es-ES"/>
        </w:rPr>
        <w:t xml:space="preserve">nuevo ubicado en pasillo como se indica en recaudos </w:t>
      </w:r>
      <w:r w:rsidR="005F7C54">
        <w:rPr>
          <w:rFonts w:ascii="Arial Narrow" w:hAnsi="Arial Narrow" w:cs="DejaVuSansCondensed"/>
          <w:sz w:val="22"/>
          <w:szCs w:val="22"/>
          <w:lang w:val="es-ES"/>
        </w:rPr>
        <w:t>gráficos</w:t>
      </w:r>
      <w:r w:rsidR="007A7AC8">
        <w:rPr>
          <w:rFonts w:ascii="Arial Narrow" w:hAnsi="Arial Narrow" w:cs="DejaVuSansCondensed"/>
          <w:sz w:val="22"/>
          <w:szCs w:val="22"/>
          <w:lang w:val="es-ES"/>
        </w:rPr>
        <w:t>.</w:t>
      </w:r>
    </w:p>
    <w:p w14:paraId="0A70EA7A" w14:textId="4B1A222F" w:rsidR="005F7C54" w:rsidRDefault="005F7C54" w:rsidP="004C6B75">
      <w:pPr>
        <w:overflowPunct/>
        <w:textAlignment w:val="auto"/>
        <w:rPr>
          <w:rFonts w:ascii="Arial Narrow" w:hAnsi="Arial Narrow" w:cs="DejaVuSansCondensed"/>
          <w:sz w:val="22"/>
          <w:szCs w:val="22"/>
          <w:lang w:val="es-ES"/>
        </w:rPr>
      </w:pPr>
    </w:p>
    <w:p w14:paraId="449E5398" w14:textId="6900BBA5" w:rsidR="005F7C54" w:rsidRPr="00C97CC7" w:rsidRDefault="005F7C54" w:rsidP="004C6B75">
      <w:pPr>
        <w:overflowPunct/>
        <w:textAlignment w:val="auto"/>
        <w:rPr>
          <w:rFonts w:ascii="Arial Narrow" w:hAnsi="Arial Narrow" w:cs="DejaVuSansCondensed"/>
          <w:sz w:val="22"/>
          <w:szCs w:val="22"/>
          <w:lang w:val="es-ES"/>
        </w:rPr>
      </w:pPr>
      <w:r>
        <w:rPr>
          <w:rFonts w:ascii="Arial Narrow" w:hAnsi="Arial Narrow" w:cs="DejaVuSansCondensed"/>
          <w:sz w:val="22"/>
          <w:szCs w:val="22"/>
          <w:lang w:val="es-ES"/>
        </w:rPr>
        <w:t>-</w:t>
      </w:r>
      <w:proofErr w:type="spellStart"/>
      <w:r w:rsidR="00DD6FD0">
        <w:rPr>
          <w:rFonts w:ascii="Arial Narrow" w:hAnsi="Arial Narrow" w:cs="DejaVuSansCondensed"/>
          <w:sz w:val="22"/>
          <w:szCs w:val="22"/>
          <w:lang w:val="es-ES"/>
        </w:rPr>
        <w:t>Instalacion</w:t>
      </w:r>
      <w:proofErr w:type="spellEnd"/>
      <w:r w:rsidR="00DD6FD0">
        <w:rPr>
          <w:rFonts w:ascii="Arial Narrow" w:hAnsi="Arial Narrow" w:cs="DejaVuSansCondensed"/>
          <w:sz w:val="22"/>
          <w:szCs w:val="22"/>
          <w:lang w:val="es-ES"/>
        </w:rPr>
        <w:t xml:space="preserve"> eléctrica para bombas </w:t>
      </w:r>
      <w:r>
        <w:rPr>
          <w:rFonts w:ascii="Arial Narrow" w:hAnsi="Arial Narrow" w:cs="DejaVuSansCondensed"/>
          <w:sz w:val="22"/>
          <w:szCs w:val="22"/>
          <w:lang w:val="es-ES"/>
        </w:rPr>
        <w:t>para nuevo depósito de bombeo ubicado en subsuelo como se indica en recaudos gráficos.</w:t>
      </w:r>
    </w:p>
    <w:p w14:paraId="2AAF5B03" w14:textId="77777777" w:rsidR="00952FFD" w:rsidRDefault="00952FFD" w:rsidP="004C6B75">
      <w:pPr>
        <w:overflowPunct/>
        <w:textAlignment w:val="auto"/>
        <w:rPr>
          <w:rFonts w:ascii="Arial Narrow" w:hAnsi="Arial Narrow" w:cs="DejaVuSansCondensed"/>
          <w:color w:val="000000"/>
          <w:sz w:val="22"/>
          <w:szCs w:val="22"/>
          <w:lang w:val="es-ES"/>
        </w:rPr>
      </w:pPr>
    </w:p>
    <w:p w14:paraId="244349E0" w14:textId="77777777" w:rsidR="001313B4" w:rsidRPr="004C6B75" w:rsidRDefault="00144FC6"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 xml:space="preserve">Todas las instalaciones se harán </w:t>
      </w:r>
      <w:r w:rsidR="001313B4" w:rsidRPr="004C6B75">
        <w:rPr>
          <w:rFonts w:ascii="Arial Narrow" w:hAnsi="Arial Narrow" w:cs="DejaVuSansCondensed"/>
          <w:color w:val="000000"/>
          <w:sz w:val="22"/>
          <w:szCs w:val="22"/>
          <w:lang w:val="es-ES"/>
        </w:rPr>
        <w:t>conforme</w:t>
      </w:r>
      <w:r w:rsidRPr="004C6B75">
        <w:rPr>
          <w:rFonts w:ascii="Arial Narrow" w:hAnsi="Arial Narrow" w:cs="DejaVuSansCondensed"/>
          <w:color w:val="000000"/>
          <w:sz w:val="22"/>
          <w:szCs w:val="22"/>
          <w:lang w:val="es-ES"/>
        </w:rPr>
        <w:t xml:space="preserve"> a</w:t>
      </w:r>
      <w:r w:rsidR="001313B4" w:rsidRPr="004C6B75">
        <w:rPr>
          <w:rFonts w:ascii="Arial Narrow" w:hAnsi="Arial Narrow" w:cs="DejaVuSansCondensed"/>
          <w:color w:val="000000"/>
          <w:sz w:val="22"/>
          <w:szCs w:val="22"/>
          <w:lang w:val="es-ES"/>
        </w:rPr>
        <w:t xml:space="preserve"> la normativa de UTE</w:t>
      </w:r>
    </w:p>
    <w:p w14:paraId="4475CA4D" w14:textId="77777777" w:rsidR="00144FC6" w:rsidRPr="004C6B75" w:rsidRDefault="00144FC6" w:rsidP="004C6B75">
      <w:pPr>
        <w:overflowPunct/>
        <w:textAlignment w:val="auto"/>
        <w:rPr>
          <w:rFonts w:ascii="Arial Narrow" w:hAnsi="Arial Narrow" w:cs="DejaVuSansCondensed,Italic"/>
          <w:iCs/>
          <w:color w:val="000000"/>
          <w:sz w:val="22"/>
          <w:szCs w:val="22"/>
          <w:u w:val="single"/>
          <w:lang w:val="es-ES"/>
        </w:rPr>
      </w:pPr>
    </w:p>
    <w:p w14:paraId="75DEC117"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3. RUBROS EXCLUIDOS</w:t>
      </w:r>
    </w:p>
    <w:p w14:paraId="7DA27661" w14:textId="77777777" w:rsidR="00952FFD" w:rsidRDefault="00952FFD" w:rsidP="004C6B75">
      <w:pPr>
        <w:overflowPunct/>
        <w:textAlignment w:val="auto"/>
        <w:rPr>
          <w:rFonts w:ascii="Arial Narrow" w:hAnsi="Arial Narrow" w:cs="DejaVuSansCondensed"/>
          <w:color w:val="000000"/>
          <w:sz w:val="22"/>
          <w:szCs w:val="22"/>
          <w:lang w:val="es-ES"/>
        </w:rPr>
      </w:pPr>
    </w:p>
    <w:p w14:paraId="5CA45E26"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Se trata de una obra “llave en mano” por lo que deberán incluirse todos los trabajos</w:t>
      </w:r>
      <w:r w:rsidR="00D46484" w:rsidRP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necesarios para la correcta ejecución de las </w:t>
      </w:r>
      <w:proofErr w:type="gramStart"/>
      <w:r w:rsidRPr="004C6B75">
        <w:rPr>
          <w:rFonts w:ascii="Arial Narrow" w:hAnsi="Arial Narrow" w:cs="DejaVuSansCondensed"/>
          <w:color w:val="000000"/>
          <w:sz w:val="22"/>
          <w:szCs w:val="22"/>
          <w:lang w:val="es-ES"/>
        </w:rPr>
        <w:t>instalaciones</w:t>
      </w:r>
      <w:proofErr w:type="gramEnd"/>
      <w:r w:rsidRPr="004C6B75">
        <w:rPr>
          <w:rFonts w:ascii="Arial Narrow" w:hAnsi="Arial Narrow" w:cs="DejaVuSansCondensed"/>
          <w:color w:val="000000"/>
          <w:sz w:val="22"/>
          <w:szCs w:val="22"/>
          <w:lang w:val="es-ES"/>
        </w:rPr>
        <w:t xml:space="preserve"> aunque no se encuentren</w:t>
      </w:r>
      <w:r w:rsidR="00D46484" w:rsidRP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detalladamente descriptos en la presente Memoria o Planos.</w:t>
      </w:r>
    </w:p>
    <w:p w14:paraId="28BCBBD6" w14:textId="77777777" w:rsidR="00952FFD" w:rsidRDefault="00952FFD" w:rsidP="004C6B75">
      <w:pPr>
        <w:overflowPunct/>
        <w:textAlignment w:val="auto"/>
        <w:rPr>
          <w:rFonts w:ascii="Arial Narrow" w:hAnsi="Arial Narrow" w:cs="DejaVuSansCondensed"/>
          <w:color w:val="000000"/>
          <w:sz w:val="22"/>
          <w:szCs w:val="22"/>
          <w:lang w:val="es-ES"/>
        </w:rPr>
      </w:pPr>
    </w:p>
    <w:p w14:paraId="6B7EC706"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El Instalador deberá tener en cuenta las siguientes ayudas: amures de cajas y registros, pases, etc.</w:t>
      </w:r>
    </w:p>
    <w:p w14:paraId="79A6198D" w14:textId="77777777" w:rsidR="00D46484" w:rsidRPr="004C6B75" w:rsidRDefault="00D46484" w:rsidP="004C6B75">
      <w:pPr>
        <w:overflowPunct/>
        <w:textAlignment w:val="auto"/>
        <w:rPr>
          <w:rFonts w:ascii="Arial Narrow" w:hAnsi="Arial Narrow" w:cs="DejaVuSansCondensed"/>
          <w:color w:val="000000"/>
          <w:sz w:val="22"/>
          <w:szCs w:val="22"/>
          <w:lang w:val="es-ES"/>
        </w:rPr>
      </w:pPr>
    </w:p>
    <w:p w14:paraId="742F3779"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4. PREVISIONES GENERALES</w:t>
      </w:r>
    </w:p>
    <w:p w14:paraId="52700388" w14:textId="77777777" w:rsidR="00952FFD" w:rsidRDefault="00952FFD" w:rsidP="004C6B75">
      <w:pPr>
        <w:overflowPunct/>
        <w:textAlignment w:val="auto"/>
        <w:rPr>
          <w:rFonts w:ascii="Arial Narrow" w:hAnsi="Arial Narrow" w:cs="DejaVuSansCondensed,Bold"/>
          <w:b/>
          <w:bCs/>
          <w:color w:val="000000"/>
          <w:sz w:val="22"/>
          <w:szCs w:val="22"/>
          <w:lang w:val="es-ES"/>
        </w:rPr>
      </w:pPr>
    </w:p>
    <w:p w14:paraId="2E446BDF"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04.01Empresa Instaladora</w:t>
      </w:r>
    </w:p>
    <w:p w14:paraId="11EB2055" w14:textId="77777777" w:rsidR="00952FFD" w:rsidRDefault="00952FFD" w:rsidP="004C6B75">
      <w:pPr>
        <w:overflowPunct/>
        <w:textAlignment w:val="auto"/>
        <w:rPr>
          <w:rFonts w:ascii="Arial Narrow" w:hAnsi="Arial Narrow" w:cs="DejaVuSansCondensed"/>
          <w:color w:val="000000"/>
          <w:sz w:val="22"/>
          <w:szCs w:val="22"/>
          <w:lang w:val="es-ES"/>
        </w:rPr>
      </w:pPr>
    </w:p>
    <w:p w14:paraId="044419F3"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La Empresa Instaladora o Instalador deberá cumplir con los siguientes requisitos para</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poder ejecutar los trabajos que se detallan en la presente Memoria:</w:t>
      </w:r>
    </w:p>
    <w:p w14:paraId="43A4342D"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-Haber realizado instalaciones eléctricas similares.</w:t>
      </w:r>
    </w:p>
    <w:p w14:paraId="0D728555"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-Estar autorizada por UTE, para tramitar y ejecutar instalaciones eléctricas.</w:t>
      </w:r>
    </w:p>
    <w:p w14:paraId="7D71BF54"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-Contar con un representante técnico con título de Ingeniero o Técnico Instalador, con</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firma autorizada por UTE para la carga total de la obra.</w:t>
      </w:r>
    </w:p>
    <w:p w14:paraId="0FC5F53A" w14:textId="77777777" w:rsidR="004C6B75" w:rsidRDefault="004C6B75" w:rsidP="004C6B75">
      <w:pPr>
        <w:overflowPunct/>
        <w:textAlignment w:val="auto"/>
        <w:rPr>
          <w:rFonts w:ascii="Arial Narrow" w:hAnsi="Arial Narrow"/>
          <w:color w:val="000000"/>
          <w:sz w:val="22"/>
          <w:szCs w:val="22"/>
          <w:lang w:val="es-ES"/>
        </w:rPr>
      </w:pPr>
    </w:p>
    <w:p w14:paraId="385D615A"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lastRenderedPageBreak/>
        <w:t>04.02Mano de Obra Específica</w:t>
      </w:r>
    </w:p>
    <w:p w14:paraId="716C84C5" w14:textId="77777777" w:rsidR="00952FFD" w:rsidRDefault="00952FFD" w:rsidP="004C6B75">
      <w:pPr>
        <w:overflowPunct/>
        <w:textAlignment w:val="auto"/>
        <w:rPr>
          <w:rFonts w:ascii="Arial Narrow" w:hAnsi="Arial Narrow" w:cs="DejaVuSansCondensed"/>
          <w:color w:val="000000"/>
          <w:sz w:val="22"/>
          <w:szCs w:val="22"/>
          <w:lang w:val="es-ES"/>
        </w:rPr>
      </w:pPr>
    </w:p>
    <w:p w14:paraId="6B2E79EB"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El Instalador deberá suministrar la mano de obra necesaria para la ejecución de las</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instalaciones completas proyectadas con la adecuada artesanía y calificación que los</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trabajos exijan, cuyos salarios y retribuciones por todo concepto abonará</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puntualmente, siendo el único responsable por toda mora u omisión en ésta obligación.</w:t>
      </w:r>
    </w:p>
    <w:p w14:paraId="71080C0D"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No se admitirá que la empresa instaladora contratada subcontrate con terceros la</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ejecución de la obra, y en ningún caso el Instalador se verá relevado de su</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responsabilidad sobre el total de la instalación.</w:t>
      </w:r>
    </w:p>
    <w:p w14:paraId="5CC34D46" w14:textId="77777777" w:rsidR="004C6B75" w:rsidRDefault="004C6B75" w:rsidP="004C6B75">
      <w:pPr>
        <w:overflowPunct/>
        <w:textAlignment w:val="auto"/>
        <w:rPr>
          <w:rFonts w:ascii="Arial Narrow" w:hAnsi="Arial Narrow" w:cs="DejaVuSansCondensed,Bold"/>
          <w:b/>
          <w:bCs/>
          <w:color w:val="000000"/>
          <w:sz w:val="22"/>
          <w:szCs w:val="22"/>
          <w:lang w:val="es-ES"/>
        </w:rPr>
      </w:pPr>
    </w:p>
    <w:p w14:paraId="4B786EB0"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04.03Reglamentaciones y Trámites</w:t>
      </w:r>
    </w:p>
    <w:p w14:paraId="663B443B" w14:textId="77777777" w:rsidR="00952FFD" w:rsidRDefault="00952FFD" w:rsidP="004C6B75">
      <w:pPr>
        <w:overflowPunct/>
        <w:textAlignment w:val="auto"/>
        <w:rPr>
          <w:rFonts w:ascii="Arial Narrow" w:hAnsi="Arial Narrow" w:cs="DejaVuSansCondensed"/>
          <w:color w:val="000000"/>
          <w:sz w:val="22"/>
          <w:szCs w:val="22"/>
          <w:lang w:val="es-ES"/>
        </w:rPr>
      </w:pPr>
    </w:p>
    <w:p w14:paraId="0AB573AA"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 xml:space="preserve">Los trabajos se harán de acuerdo a </w:t>
      </w:r>
      <w:r w:rsidR="004C6B75">
        <w:rPr>
          <w:rFonts w:ascii="Arial Narrow" w:hAnsi="Arial Narrow" w:cs="DejaVuSansCondensed"/>
          <w:color w:val="000000"/>
          <w:sz w:val="22"/>
          <w:szCs w:val="22"/>
          <w:lang w:val="es-ES"/>
        </w:rPr>
        <w:t xml:space="preserve">los Planos, Memoria Descriptiva </w:t>
      </w:r>
      <w:r w:rsidRPr="004C6B75">
        <w:rPr>
          <w:rFonts w:ascii="Arial Narrow" w:hAnsi="Arial Narrow" w:cs="DejaVuSansCondensed"/>
          <w:color w:val="000000"/>
          <w:sz w:val="22"/>
          <w:szCs w:val="22"/>
          <w:lang w:val="es-ES"/>
        </w:rPr>
        <w:t>Particular y a las</w:t>
      </w:r>
      <w:r w:rsidR="004C6B75">
        <w:rPr>
          <w:rFonts w:ascii="Arial Narrow" w:hAnsi="Arial Narrow" w:cs="DejaVuSansCondensed"/>
          <w:color w:val="000000"/>
          <w:sz w:val="22"/>
          <w:szCs w:val="22"/>
          <w:lang w:val="es-ES"/>
        </w:rPr>
        <w:t xml:space="preserve"> R</w:t>
      </w:r>
      <w:r w:rsidRPr="004C6B75">
        <w:rPr>
          <w:rFonts w:ascii="Arial Narrow" w:hAnsi="Arial Narrow" w:cs="DejaVuSansCondensed"/>
          <w:color w:val="000000"/>
          <w:sz w:val="22"/>
          <w:szCs w:val="22"/>
          <w:lang w:val="es-ES"/>
        </w:rPr>
        <w:t xml:space="preserve">eglamentaciones de UTE vigentes, las que </w:t>
      </w:r>
      <w:proofErr w:type="gramStart"/>
      <w:r w:rsidRPr="004C6B75">
        <w:rPr>
          <w:rFonts w:ascii="Arial Narrow" w:hAnsi="Arial Narrow" w:cs="DejaVuSansCondensed"/>
          <w:color w:val="000000"/>
          <w:sz w:val="22"/>
          <w:szCs w:val="22"/>
          <w:lang w:val="es-ES"/>
        </w:rPr>
        <w:t>primaran</w:t>
      </w:r>
      <w:proofErr w:type="gramEnd"/>
      <w:r w:rsidRPr="004C6B75">
        <w:rPr>
          <w:rFonts w:ascii="Arial Narrow" w:hAnsi="Arial Narrow" w:cs="DejaVuSansCondensed"/>
          <w:color w:val="000000"/>
          <w:sz w:val="22"/>
          <w:szCs w:val="22"/>
          <w:lang w:val="es-ES"/>
        </w:rPr>
        <w:t xml:space="preserve"> en caso de discrepancias.</w:t>
      </w:r>
    </w:p>
    <w:p w14:paraId="6E22E745"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En todo caso, el Instalador deberá denunciar con la debida antelación las discrepancias</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existentes para que la </w:t>
      </w:r>
      <w:r w:rsidR="004C6B75">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 pueda salvarlas, sin que se produzcan atrasos</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en la ejecución de los trabajos.</w:t>
      </w:r>
    </w:p>
    <w:p w14:paraId="4C0F29D7"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El Instalador está obligado a dar cumplimiento a todas las leyes, decretos, ordenanzas</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municipales y reglamentaciones vigentes, en </w:t>
      </w:r>
      <w:proofErr w:type="gramStart"/>
      <w:r w:rsidRPr="004C6B75">
        <w:rPr>
          <w:rFonts w:ascii="Arial Narrow" w:hAnsi="Arial Narrow" w:cs="DejaVuSansCondensed"/>
          <w:color w:val="000000"/>
          <w:sz w:val="22"/>
          <w:szCs w:val="22"/>
          <w:lang w:val="es-ES"/>
        </w:rPr>
        <w:t>consecuencia</w:t>
      </w:r>
      <w:proofErr w:type="gramEnd"/>
      <w:r w:rsidRPr="004C6B75">
        <w:rPr>
          <w:rFonts w:ascii="Arial Narrow" w:hAnsi="Arial Narrow" w:cs="DejaVuSansCondensed"/>
          <w:color w:val="000000"/>
          <w:sz w:val="22"/>
          <w:szCs w:val="22"/>
          <w:lang w:val="es-ES"/>
        </w:rPr>
        <w:t xml:space="preserve"> será el único responsable</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por eventuales multas o atrasos por incumplimiento en tales obligaciones.</w:t>
      </w:r>
    </w:p>
    <w:p w14:paraId="7CC50CF8"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 xml:space="preserve">La </w:t>
      </w:r>
      <w:r w:rsidR="004C6B75">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 no reconocerá gasto adicional alguno por concepto de multas de</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infracciones cometidas por el Instalador, tampoco reconocerá gastos por trámites o</w:t>
      </w:r>
      <w:r w:rsidR="004C6B75">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presentación de planos ante UTE. Dichos gastos deberán ser tenidos en cuenta al</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confeccionar la Oferta e integrar el precio.</w:t>
      </w:r>
    </w:p>
    <w:p w14:paraId="2E8F8D91"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Una vez finalizados los trabajos, el Instalador será el responsable de obtener ante los</w:t>
      </w:r>
      <w:r w:rsidR="009C3499">
        <w:rPr>
          <w:rFonts w:ascii="Arial Narrow" w:hAnsi="Arial Narrow" w:cs="DejaVuSansCondensed"/>
          <w:color w:val="000000"/>
          <w:sz w:val="22"/>
          <w:szCs w:val="22"/>
          <w:lang w:val="es-ES"/>
        </w:rPr>
        <w:t xml:space="preserve"> organismos </w:t>
      </w:r>
      <w:r w:rsidRPr="004C6B75">
        <w:rPr>
          <w:rFonts w:ascii="Arial Narrow" w:hAnsi="Arial Narrow" w:cs="DejaVuSansCondensed"/>
          <w:color w:val="000000"/>
          <w:sz w:val="22"/>
          <w:szCs w:val="22"/>
          <w:lang w:val="es-ES"/>
        </w:rPr>
        <w:t>competentes las habilitaciones correspondientes de los trabajos por él</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ejecutados.</w:t>
      </w:r>
    </w:p>
    <w:p w14:paraId="5436B6BC" w14:textId="7777777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En el caso de discrepancias entre lo expresado en éste apartado y lo establecido en el</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Pliego de Condiciones General de la Obra, regirá lo establecido en éste último.</w:t>
      </w:r>
    </w:p>
    <w:p w14:paraId="520D39F0" w14:textId="77777777" w:rsidR="009C3499" w:rsidRPr="004C6B75" w:rsidRDefault="009C3499" w:rsidP="004C6B75">
      <w:pPr>
        <w:overflowPunct/>
        <w:textAlignment w:val="auto"/>
        <w:rPr>
          <w:rFonts w:ascii="Arial Narrow" w:hAnsi="Arial Narrow" w:cs="DejaVuSansCondensed"/>
          <w:color w:val="000000"/>
          <w:sz w:val="22"/>
          <w:szCs w:val="22"/>
          <w:lang w:val="es-ES"/>
        </w:rPr>
      </w:pPr>
    </w:p>
    <w:p w14:paraId="60749EC0"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04.04Planos Definitivos</w:t>
      </w:r>
    </w:p>
    <w:p w14:paraId="74FB2189" w14:textId="77777777" w:rsidR="00952FFD" w:rsidRDefault="00952FFD" w:rsidP="004C6B75">
      <w:pPr>
        <w:overflowPunct/>
        <w:textAlignment w:val="auto"/>
        <w:rPr>
          <w:rFonts w:ascii="Arial Narrow" w:hAnsi="Arial Narrow" w:cs="DejaVuSansCondensed"/>
          <w:color w:val="000000"/>
          <w:sz w:val="22"/>
          <w:szCs w:val="22"/>
          <w:lang w:val="es-ES"/>
        </w:rPr>
      </w:pPr>
    </w:p>
    <w:p w14:paraId="61427349"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El Instalador deberá mantener al día los planos y diagramas unifilares, introduciendo en</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los mismos las modificaciones que surjan durante el desarrollo de la obra.</w:t>
      </w:r>
    </w:p>
    <w:p w14:paraId="4D4DB4B9" w14:textId="7777777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Una vez finalizados los trabajos, e independientemente de los juegos de planos a</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presentar ante UTE, el Instalador deberá entregar a la </w:t>
      </w:r>
      <w:r w:rsidR="009C3499">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 un juego de</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Planos, Planillas y Diagramas Unifilares “según construido” en calco, dos copias y</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respaldo en soporte magnético.</w:t>
      </w:r>
    </w:p>
    <w:p w14:paraId="391B0B0D" w14:textId="77777777" w:rsidR="009C3499" w:rsidRPr="004C6B75" w:rsidRDefault="009C3499" w:rsidP="004C6B75">
      <w:pPr>
        <w:overflowPunct/>
        <w:textAlignment w:val="auto"/>
        <w:rPr>
          <w:rFonts w:ascii="Arial Narrow" w:hAnsi="Arial Narrow" w:cs="DejaVuSansCondensed"/>
          <w:color w:val="000000"/>
          <w:sz w:val="22"/>
          <w:szCs w:val="22"/>
          <w:lang w:val="es-ES"/>
        </w:rPr>
      </w:pPr>
    </w:p>
    <w:p w14:paraId="5D83D680"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04.05Modificaciones</w:t>
      </w:r>
    </w:p>
    <w:p w14:paraId="25C8D21B" w14:textId="77777777" w:rsidR="00952FFD" w:rsidRDefault="00952FFD" w:rsidP="004C6B75">
      <w:pPr>
        <w:overflowPunct/>
        <w:textAlignment w:val="auto"/>
        <w:rPr>
          <w:rFonts w:ascii="Arial Narrow" w:hAnsi="Arial Narrow" w:cs="DejaVuSansCondensed"/>
          <w:color w:val="000000"/>
          <w:sz w:val="22"/>
          <w:szCs w:val="22"/>
          <w:lang w:val="es-ES"/>
        </w:rPr>
      </w:pPr>
    </w:p>
    <w:p w14:paraId="243114FA"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Cualquier cambio o modificación para adaptar la instalación a las facilidades de la</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construcción o para adaptar el trabajo, debido a los materiales a emplear o</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reglamentaciones, deberá ser sometido a la aprobación de la </w:t>
      </w:r>
      <w:r w:rsidR="009C3499">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 antes</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de llevarse a cabo.</w:t>
      </w:r>
    </w:p>
    <w:p w14:paraId="09FE7305"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El Instalador indicará todas las modificaciones o cambios en un juego de planos que</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deberá estar disponible mientras la ejecución de la obra.</w:t>
      </w:r>
    </w:p>
    <w:p w14:paraId="018F4323"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Toda modificación en el trazado y/o especificación de materiales que produzca un</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cambio en el precio del contrato requerirá la aprobación por escrito de la </w:t>
      </w:r>
      <w:r w:rsidR="009C3499">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Obra previa cotización y argumentación de los cambios planteados.</w:t>
      </w:r>
    </w:p>
    <w:p w14:paraId="700F51A8" w14:textId="7777777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lastRenderedPageBreak/>
        <w:t>No se reconocerá adicional o sobre costo alguno a menos que haya sido planteado por</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escrito y aceptado por escrito por parte de la </w:t>
      </w:r>
      <w:r w:rsidR="009C3499">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w:t>
      </w:r>
    </w:p>
    <w:p w14:paraId="16BC7FDD" w14:textId="77777777" w:rsidR="009C3499" w:rsidRPr="004C6B75" w:rsidRDefault="009C3499" w:rsidP="004C6B75">
      <w:pPr>
        <w:overflowPunct/>
        <w:textAlignment w:val="auto"/>
        <w:rPr>
          <w:rFonts w:ascii="Arial Narrow" w:hAnsi="Arial Narrow" w:cs="DejaVuSansCondensed"/>
          <w:color w:val="000000"/>
          <w:sz w:val="22"/>
          <w:szCs w:val="22"/>
          <w:lang w:val="es-ES"/>
        </w:rPr>
      </w:pPr>
    </w:p>
    <w:p w14:paraId="5881FA9B"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04.06Materiales</w:t>
      </w:r>
    </w:p>
    <w:p w14:paraId="0D77E46D" w14:textId="77777777" w:rsidR="00952FFD" w:rsidRDefault="00952FFD" w:rsidP="004C6B75">
      <w:pPr>
        <w:overflowPunct/>
        <w:textAlignment w:val="auto"/>
        <w:rPr>
          <w:rFonts w:ascii="Arial Narrow" w:hAnsi="Arial Narrow" w:cs="DejaVuSansCondensed"/>
          <w:color w:val="000000"/>
          <w:sz w:val="22"/>
          <w:szCs w:val="22"/>
          <w:lang w:val="es-ES"/>
        </w:rPr>
      </w:pPr>
    </w:p>
    <w:p w14:paraId="4B82F473"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Los materiales a emplear serán nuevos, de primera calidad, debidamente aprobados</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por la </w:t>
      </w:r>
      <w:r w:rsidR="009C3499">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 y UTE, según corresponda.</w:t>
      </w:r>
    </w:p>
    <w:p w14:paraId="79E8CB39"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El Oferente deberá indicar en su Oferta las marcas de fábrica de la totalidad de los</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materiales a utilizar. Se entregarán listas de materiales con detalle completo de</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marcas, modelos, cantidades y procedencias, así como cualquier otro dato que permita</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la identificación de los elementos cotizados para juzgar calidad y cantidad de los</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mismos. Se incluirán en las propuestas catálogos e información técnica de lo ofertado.</w:t>
      </w:r>
    </w:p>
    <w:p w14:paraId="72C935AD"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Los materiales “similares” a los indicados en la Memoria o Planos quedan a juicio y</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resolución exclusiva de la </w:t>
      </w:r>
      <w:r w:rsidR="009C3499">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w:t>
      </w:r>
    </w:p>
    <w:p w14:paraId="2C1D2450"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El Instalador deberá recibir, almacenar y proteger del clima y daños de terceros el</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material y equipo requerido para las instalaciones ya fuera suministrado por él o</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terceros.</w:t>
      </w:r>
    </w:p>
    <w:p w14:paraId="7506CB47"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 xml:space="preserve">Todo material rechazado por </w:t>
      </w:r>
      <w:r w:rsidR="009C3499">
        <w:rPr>
          <w:rFonts w:ascii="Arial Narrow" w:hAnsi="Arial Narrow" w:cs="DejaVuSansCondensed"/>
          <w:color w:val="000000"/>
          <w:sz w:val="22"/>
          <w:szCs w:val="22"/>
          <w:lang w:val="es-ES"/>
        </w:rPr>
        <w:t>la Supervisión</w:t>
      </w:r>
      <w:r w:rsidRPr="004C6B75">
        <w:rPr>
          <w:rFonts w:ascii="Arial Narrow" w:hAnsi="Arial Narrow" w:cs="DejaVuSansCondensed"/>
          <w:color w:val="000000"/>
          <w:sz w:val="22"/>
          <w:szCs w:val="22"/>
          <w:lang w:val="es-ES"/>
        </w:rPr>
        <w:t xml:space="preserve"> de Obra, deberá ser retirado en un plazo no</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mayor a 24 horas por parte del Instalador, pudiendo hacerlo en caso contrario la</w:t>
      </w:r>
      <w:r w:rsidR="009C3499">
        <w:rPr>
          <w:rFonts w:ascii="Arial Narrow" w:hAnsi="Arial Narrow" w:cs="DejaVuSansCondensed"/>
          <w:color w:val="000000"/>
          <w:sz w:val="22"/>
          <w:szCs w:val="22"/>
          <w:lang w:val="es-ES"/>
        </w:rPr>
        <w:t xml:space="preserve"> Supervisión</w:t>
      </w:r>
      <w:r w:rsidRPr="004C6B75">
        <w:rPr>
          <w:rFonts w:ascii="Arial Narrow" w:hAnsi="Arial Narrow" w:cs="DejaVuSansCondensed"/>
          <w:color w:val="000000"/>
          <w:sz w:val="22"/>
          <w:szCs w:val="22"/>
          <w:lang w:val="es-ES"/>
        </w:rPr>
        <w:t xml:space="preserve"> de Obra quien cargará al Instalador los gastos que la operación demande.</w:t>
      </w:r>
    </w:p>
    <w:p w14:paraId="20B1682B"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 xml:space="preserve">La </w:t>
      </w:r>
      <w:r w:rsidR="009C3499">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 se reserva el derecho de modificar el recorrido o emplazamiento</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de los elementos que integran las instalaciones, sin que esto de derecho al Instalador a</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efectuar cobros adicionales, siem</w:t>
      </w:r>
      <w:r w:rsidR="009C3499">
        <w:rPr>
          <w:rFonts w:ascii="Arial Narrow" w:hAnsi="Arial Narrow" w:cs="DejaVuSansCondensed"/>
          <w:color w:val="000000"/>
          <w:sz w:val="22"/>
          <w:szCs w:val="22"/>
          <w:lang w:val="es-ES"/>
        </w:rPr>
        <w:t xml:space="preserve">pre que no se trate de deshacer </w:t>
      </w:r>
      <w:r w:rsidRPr="004C6B75">
        <w:rPr>
          <w:rFonts w:ascii="Arial Narrow" w:hAnsi="Arial Narrow" w:cs="DejaVuSansCondensed"/>
          <w:color w:val="000000"/>
          <w:sz w:val="22"/>
          <w:szCs w:val="22"/>
          <w:lang w:val="es-ES"/>
        </w:rPr>
        <w:t>obra hecha de</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acuerdo a los planos, ni modificar fundamentalmente lo indicado en los mismos.</w:t>
      </w:r>
    </w:p>
    <w:p w14:paraId="50F5F962" w14:textId="7777777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Los trabajos deberán ser efectuados de acuerdo a las reglas del buen arte y</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presentarán una vez terminados, un aspecto prolijo y mecánicamente resistente.</w:t>
      </w:r>
    </w:p>
    <w:p w14:paraId="076D148C" w14:textId="77777777" w:rsidR="009C3499" w:rsidRPr="004C6B75" w:rsidRDefault="009C3499" w:rsidP="004C6B75">
      <w:pPr>
        <w:overflowPunct/>
        <w:textAlignment w:val="auto"/>
        <w:rPr>
          <w:rFonts w:ascii="Arial Narrow" w:hAnsi="Arial Narrow" w:cs="DejaVuSansCondensed"/>
          <w:color w:val="000000"/>
          <w:sz w:val="22"/>
          <w:szCs w:val="22"/>
          <w:lang w:val="es-ES"/>
        </w:rPr>
      </w:pPr>
    </w:p>
    <w:p w14:paraId="7EBA0091"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04.07Pruebas</w:t>
      </w:r>
    </w:p>
    <w:p w14:paraId="40B4C658" w14:textId="77777777" w:rsidR="00952FFD" w:rsidRDefault="00952FFD" w:rsidP="004C6B75">
      <w:pPr>
        <w:overflowPunct/>
        <w:textAlignment w:val="auto"/>
        <w:rPr>
          <w:rFonts w:ascii="Arial Narrow" w:hAnsi="Arial Narrow" w:cs="DejaVuSansCondensed"/>
          <w:color w:val="000000"/>
          <w:sz w:val="22"/>
          <w:szCs w:val="22"/>
          <w:lang w:val="es-ES"/>
        </w:rPr>
      </w:pPr>
    </w:p>
    <w:p w14:paraId="7229E79F"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El Instalador deberá probar todos los conductores, aparatos, tableros y equipos por</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continuidad, tierras y cortocircuitos, antes de energizar los circuitos.</w:t>
      </w:r>
    </w:p>
    <w:p w14:paraId="4CA7ADCE"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Probará todas las conexiones a tierra con el fin de certificar que cumple con lo</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establecido en el Reglamento de Baja Tensión de UTE.</w:t>
      </w:r>
    </w:p>
    <w:p w14:paraId="57C3992B"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El Instalador suministrará todos los instrumentos y realizará todas las mediciones y</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ensayos necesarios para corroborar la correcta realización de todos los trabajos.</w:t>
      </w:r>
    </w:p>
    <w:p w14:paraId="05D7DE97" w14:textId="7777777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La instalación no será energizada hasta contar con el visto bueno de la</w:t>
      </w:r>
      <w:r w:rsidR="009C3499">
        <w:rPr>
          <w:rFonts w:ascii="Arial Narrow" w:hAnsi="Arial Narrow" w:cs="DejaVuSansCondensed"/>
          <w:color w:val="000000"/>
          <w:sz w:val="22"/>
          <w:szCs w:val="22"/>
          <w:lang w:val="es-ES"/>
        </w:rPr>
        <w:t xml:space="preserve"> Supervisión</w:t>
      </w:r>
      <w:r w:rsidRPr="004C6B75">
        <w:rPr>
          <w:rFonts w:ascii="Arial Narrow" w:hAnsi="Arial Narrow" w:cs="DejaVuSansCondensed"/>
          <w:color w:val="000000"/>
          <w:sz w:val="22"/>
          <w:szCs w:val="22"/>
          <w:lang w:val="es-ES"/>
        </w:rPr>
        <w:t xml:space="preserve"> de</w:t>
      </w:r>
      <w:r w:rsidR="009C3499">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Obra.</w:t>
      </w:r>
    </w:p>
    <w:p w14:paraId="458303C6" w14:textId="77777777" w:rsidR="009C3499" w:rsidRPr="004C6B75" w:rsidRDefault="009C3499" w:rsidP="004C6B75">
      <w:pPr>
        <w:overflowPunct/>
        <w:textAlignment w:val="auto"/>
        <w:rPr>
          <w:rFonts w:ascii="Arial Narrow" w:hAnsi="Arial Narrow" w:cs="DejaVuSansCondensed"/>
          <w:color w:val="000000"/>
          <w:sz w:val="22"/>
          <w:szCs w:val="22"/>
          <w:lang w:val="es-ES"/>
        </w:rPr>
      </w:pPr>
    </w:p>
    <w:p w14:paraId="4E349041"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04.08Coordinaciones</w:t>
      </w:r>
    </w:p>
    <w:p w14:paraId="518EF8D6" w14:textId="77777777" w:rsidR="00952FFD" w:rsidRDefault="00952FFD" w:rsidP="004C6B75">
      <w:pPr>
        <w:overflowPunct/>
        <w:textAlignment w:val="auto"/>
        <w:rPr>
          <w:rFonts w:ascii="Arial Narrow" w:hAnsi="Arial Narrow" w:cs="DejaVuSansCondensed"/>
          <w:color w:val="000000"/>
          <w:sz w:val="22"/>
          <w:szCs w:val="22"/>
          <w:lang w:val="es-ES"/>
        </w:rPr>
      </w:pPr>
    </w:p>
    <w:p w14:paraId="74ED00CE" w14:textId="7777777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 xml:space="preserve">Para la realización de los trabajos deberá coordinarse con la </w:t>
      </w:r>
      <w:r w:rsidR="006B1062">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 y los</w:t>
      </w:r>
      <w:r w:rsidR="006B106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demás subcontratos la ubicación definitiva de las puestas y el tendido de las</w:t>
      </w:r>
      <w:r w:rsidR="006B106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canalizaciones por pared.</w:t>
      </w:r>
    </w:p>
    <w:p w14:paraId="4344E196" w14:textId="77777777" w:rsidR="006B1062" w:rsidRPr="004C6B75" w:rsidRDefault="006B1062" w:rsidP="004C6B75">
      <w:pPr>
        <w:overflowPunct/>
        <w:textAlignment w:val="auto"/>
        <w:rPr>
          <w:rFonts w:ascii="Arial Narrow" w:hAnsi="Arial Narrow" w:cs="DejaVuSansCondensed"/>
          <w:color w:val="000000"/>
          <w:sz w:val="22"/>
          <w:szCs w:val="22"/>
          <w:lang w:val="es-ES"/>
        </w:rPr>
      </w:pPr>
    </w:p>
    <w:p w14:paraId="448F0FFC"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04.09 Instrucciones de Operación y Mantenimiento</w:t>
      </w:r>
    </w:p>
    <w:p w14:paraId="3F64FDE1" w14:textId="77777777" w:rsidR="00952FFD" w:rsidRDefault="00952FFD" w:rsidP="004C6B75">
      <w:pPr>
        <w:overflowPunct/>
        <w:textAlignment w:val="auto"/>
        <w:rPr>
          <w:rFonts w:ascii="Arial Narrow" w:hAnsi="Arial Narrow" w:cs="DejaVuSansCondensed"/>
          <w:color w:val="000000"/>
          <w:sz w:val="22"/>
          <w:szCs w:val="22"/>
          <w:lang w:val="es-ES"/>
        </w:rPr>
      </w:pPr>
    </w:p>
    <w:p w14:paraId="206C7795"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lastRenderedPageBreak/>
        <w:t>El contratista entregará al propietario en el momento de la recepción de obra definitiva,</w:t>
      </w:r>
      <w:r w:rsidR="006B106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tres juegos de manuales con instrucciones de funcionamiento y mantenimiento, por</w:t>
      </w:r>
      <w:r w:rsidR="006B106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cada pieza de equipo o aparatos instalados dentro de este contrato.</w:t>
      </w:r>
    </w:p>
    <w:p w14:paraId="7C34569B" w14:textId="7777777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Asimismo, realizará un pequeño curso de operación y mantenimiento para los</w:t>
      </w:r>
      <w:r w:rsidR="006B106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funcionarios encargados del mantenimiento. Todo el material técnico y de operación</w:t>
      </w:r>
      <w:r w:rsidR="006B106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que se entregue deberá necesariamente estar en idioma español o se entregarán los</w:t>
      </w:r>
      <w:r w:rsidR="006B106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originales de los equipos y su traducción por separado.</w:t>
      </w:r>
    </w:p>
    <w:p w14:paraId="7EEB8372" w14:textId="77777777" w:rsidR="006B1062" w:rsidRPr="004C6B75" w:rsidRDefault="006B1062" w:rsidP="004C6B75">
      <w:pPr>
        <w:overflowPunct/>
        <w:textAlignment w:val="auto"/>
        <w:rPr>
          <w:rFonts w:ascii="Arial Narrow" w:hAnsi="Arial Narrow" w:cs="DejaVuSansCondensed"/>
          <w:color w:val="000000"/>
          <w:sz w:val="22"/>
          <w:szCs w:val="22"/>
          <w:lang w:val="es-ES"/>
        </w:rPr>
      </w:pPr>
    </w:p>
    <w:p w14:paraId="2C1EB875"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b/>
          <w:bCs/>
          <w:color w:val="000000"/>
          <w:sz w:val="22"/>
          <w:szCs w:val="22"/>
          <w:lang w:val="es-ES"/>
        </w:rPr>
        <w:t xml:space="preserve">5. </w:t>
      </w:r>
      <w:r w:rsidRPr="004C6B75">
        <w:rPr>
          <w:rFonts w:ascii="Arial Narrow" w:hAnsi="Arial Narrow" w:cs="DejaVuSansCondensed,Bold"/>
          <w:b/>
          <w:bCs/>
          <w:color w:val="000000"/>
          <w:sz w:val="22"/>
          <w:szCs w:val="22"/>
          <w:lang w:val="es-ES"/>
        </w:rPr>
        <w:t>DETALLES PARTICULARES</w:t>
      </w:r>
    </w:p>
    <w:p w14:paraId="319726B7" w14:textId="77777777" w:rsidR="00952FFD" w:rsidRDefault="00952FFD" w:rsidP="004C6B75">
      <w:pPr>
        <w:overflowPunct/>
        <w:textAlignment w:val="auto"/>
        <w:rPr>
          <w:rFonts w:ascii="Arial Narrow" w:hAnsi="Arial Narrow" w:cs="DejaVuSansCondensed,Bold"/>
          <w:b/>
          <w:bCs/>
          <w:color w:val="000000"/>
          <w:sz w:val="22"/>
          <w:szCs w:val="22"/>
          <w:lang w:val="es-ES"/>
        </w:rPr>
      </w:pPr>
    </w:p>
    <w:p w14:paraId="0EB4F587"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cs="DejaVuSansCondensed,Bold"/>
          <w:b/>
          <w:bCs/>
          <w:color w:val="000000"/>
          <w:sz w:val="22"/>
          <w:szCs w:val="22"/>
          <w:lang w:val="es-ES"/>
        </w:rPr>
        <w:t>Instalación eléctrica</w:t>
      </w:r>
    </w:p>
    <w:p w14:paraId="4F3BF49D" w14:textId="77777777" w:rsidR="00952FFD" w:rsidRDefault="00952FFD" w:rsidP="004C6B75">
      <w:pPr>
        <w:overflowPunct/>
        <w:textAlignment w:val="auto"/>
        <w:rPr>
          <w:rFonts w:ascii="Arial Narrow" w:hAnsi="Arial Narrow" w:cs="DejaVuSansCondensed"/>
          <w:color w:val="000000"/>
          <w:sz w:val="22"/>
          <w:szCs w:val="22"/>
          <w:lang w:val="es-ES"/>
        </w:rPr>
      </w:pPr>
    </w:p>
    <w:p w14:paraId="4A240A32" w14:textId="77777777" w:rsidR="006B1062"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Las obras proyectadas se tratan de intervenciones en la instalación eléctrica existente</w:t>
      </w:r>
      <w:r w:rsidR="006B106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que funciona en 230V </w:t>
      </w:r>
    </w:p>
    <w:p w14:paraId="63A7EDDD" w14:textId="77777777" w:rsidR="00695E6E" w:rsidRPr="004C6B75" w:rsidRDefault="00695E6E" w:rsidP="004C6B75">
      <w:pPr>
        <w:overflowPunct/>
        <w:textAlignment w:val="auto"/>
        <w:rPr>
          <w:rFonts w:ascii="Arial Narrow" w:hAnsi="Arial Narrow" w:cs="DejaVuSansCondensed"/>
          <w:color w:val="000000"/>
          <w:sz w:val="22"/>
          <w:szCs w:val="22"/>
          <w:lang w:val="es-ES"/>
        </w:rPr>
      </w:pPr>
    </w:p>
    <w:p w14:paraId="3C5D1EFD" w14:textId="77777777" w:rsidR="001313B4" w:rsidRPr="004C6B75" w:rsidRDefault="001313B4" w:rsidP="004C6B75">
      <w:pPr>
        <w:overflowPunct/>
        <w:textAlignment w:val="auto"/>
        <w:rPr>
          <w:rFonts w:ascii="Arial Narrow" w:hAnsi="Arial Narrow" w:cs="DejaVuSansCondensed,Bold"/>
          <w:b/>
          <w:bCs/>
          <w:color w:val="000000"/>
          <w:sz w:val="22"/>
          <w:szCs w:val="22"/>
          <w:lang w:val="es-ES"/>
        </w:rPr>
      </w:pPr>
      <w:r w:rsidRPr="004C6B75">
        <w:rPr>
          <w:rFonts w:ascii="Arial Narrow" w:hAnsi="Arial Narrow"/>
          <w:b/>
          <w:bCs/>
          <w:color w:val="000000"/>
          <w:sz w:val="22"/>
          <w:szCs w:val="22"/>
          <w:lang w:val="es-ES"/>
        </w:rPr>
        <w:t xml:space="preserve">6. </w:t>
      </w:r>
      <w:r w:rsidRPr="004C6B75">
        <w:rPr>
          <w:rFonts w:ascii="Arial Narrow" w:hAnsi="Arial Narrow" w:cs="DejaVuSansCondensed,Bold"/>
          <w:b/>
          <w:bCs/>
          <w:color w:val="000000"/>
          <w:sz w:val="22"/>
          <w:szCs w:val="22"/>
          <w:lang w:val="es-ES"/>
        </w:rPr>
        <w:t>TABLEROS</w:t>
      </w:r>
    </w:p>
    <w:p w14:paraId="5B7A925F" w14:textId="77777777" w:rsidR="00952FFD" w:rsidRDefault="00952FFD" w:rsidP="006B1062">
      <w:pPr>
        <w:overflowPunct/>
        <w:textAlignment w:val="auto"/>
        <w:rPr>
          <w:rFonts w:ascii="Arial Narrow" w:hAnsi="Arial Narrow" w:cs="DejaVuSansCondensed"/>
          <w:color w:val="000000"/>
          <w:sz w:val="22"/>
          <w:szCs w:val="22"/>
          <w:lang w:val="es-ES"/>
        </w:rPr>
      </w:pPr>
    </w:p>
    <w:p w14:paraId="084E24C6" w14:textId="17D52C53" w:rsidR="00952FFD" w:rsidRDefault="00952FFD" w:rsidP="006B1062">
      <w:pPr>
        <w:overflowPunct/>
        <w:textAlignment w:val="auto"/>
        <w:rPr>
          <w:rFonts w:ascii="Arial Narrow" w:hAnsi="Arial Narrow" w:cs="DejaVuSansCondensed"/>
          <w:color w:val="000000"/>
          <w:sz w:val="22"/>
          <w:szCs w:val="22"/>
          <w:lang w:val="es-ES"/>
        </w:rPr>
      </w:pPr>
      <w:r>
        <w:rPr>
          <w:rFonts w:ascii="Arial Narrow" w:hAnsi="Arial Narrow" w:cs="DejaVuSansCondensed"/>
          <w:color w:val="000000"/>
          <w:sz w:val="22"/>
          <w:szCs w:val="22"/>
          <w:lang w:val="es-ES"/>
        </w:rPr>
        <w:t xml:space="preserve">Se remodelará el Tablero </w:t>
      </w:r>
      <w:r w:rsidR="002D3346">
        <w:rPr>
          <w:rFonts w:ascii="Arial Narrow" w:hAnsi="Arial Narrow" w:cs="DejaVuSansCondensed"/>
          <w:color w:val="000000"/>
          <w:sz w:val="22"/>
          <w:szCs w:val="22"/>
          <w:lang w:val="es-ES"/>
        </w:rPr>
        <w:t>General TG</w:t>
      </w:r>
      <w:r>
        <w:rPr>
          <w:rFonts w:ascii="Arial Narrow" w:hAnsi="Arial Narrow" w:cs="DejaVuSansCondensed"/>
          <w:color w:val="000000"/>
          <w:sz w:val="22"/>
          <w:szCs w:val="22"/>
          <w:lang w:val="es-ES"/>
        </w:rPr>
        <w:t xml:space="preserve"> existente según lo indicado en planos y esquemas unifilares</w:t>
      </w:r>
      <w:r w:rsidR="002D3346">
        <w:rPr>
          <w:rFonts w:ascii="Arial Narrow" w:hAnsi="Arial Narrow" w:cs="DejaVuSansCondensed"/>
          <w:color w:val="000000"/>
          <w:sz w:val="22"/>
          <w:szCs w:val="22"/>
          <w:lang w:val="es-ES"/>
        </w:rPr>
        <w:t xml:space="preserve">, </w:t>
      </w:r>
      <w:r>
        <w:rPr>
          <w:rFonts w:ascii="Arial Narrow" w:hAnsi="Arial Narrow" w:cs="DejaVuSansCondensed"/>
          <w:color w:val="000000"/>
          <w:sz w:val="22"/>
          <w:szCs w:val="22"/>
          <w:lang w:val="es-ES"/>
        </w:rPr>
        <w:t>ubicado</w:t>
      </w:r>
      <w:r w:rsidR="002D3346">
        <w:rPr>
          <w:rFonts w:ascii="Arial Narrow" w:hAnsi="Arial Narrow" w:cs="DejaVuSansCondensed"/>
          <w:color w:val="000000"/>
          <w:sz w:val="22"/>
          <w:szCs w:val="22"/>
          <w:lang w:val="es-ES"/>
        </w:rPr>
        <w:t xml:space="preserve"> en descanso de escalera entre el nivel de subsuelo y la planta baja del Edificio Anexo</w:t>
      </w:r>
      <w:r>
        <w:rPr>
          <w:rFonts w:ascii="Arial Narrow" w:hAnsi="Arial Narrow" w:cs="DejaVuSansCondensed"/>
          <w:color w:val="000000"/>
          <w:sz w:val="22"/>
          <w:szCs w:val="22"/>
          <w:lang w:val="es-ES"/>
        </w:rPr>
        <w:t>.</w:t>
      </w:r>
    </w:p>
    <w:p w14:paraId="38E586BD" w14:textId="77777777" w:rsidR="003B68E2" w:rsidRDefault="00952FFD" w:rsidP="004C6B75">
      <w:pPr>
        <w:overflowPunct/>
        <w:textAlignment w:val="auto"/>
        <w:rPr>
          <w:rFonts w:ascii="Arial Narrow" w:hAnsi="Arial Narrow" w:cs="DejaVuSansCondensed"/>
          <w:color w:val="000000"/>
          <w:sz w:val="22"/>
          <w:szCs w:val="22"/>
          <w:lang w:val="es-ES"/>
        </w:rPr>
      </w:pPr>
      <w:r>
        <w:rPr>
          <w:rFonts w:ascii="Arial Narrow" w:hAnsi="Arial Narrow" w:cs="DejaVuSansCondensed"/>
          <w:color w:val="000000"/>
          <w:sz w:val="22"/>
          <w:szCs w:val="22"/>
          <w:lang w:val="es-ES"/>
        </w:rPr>
        <w:t xml:space="preserve">Los interruptores diferenciales y las llaves diferenciales serán de calidad tipo Schneider o ABB. </w:t>
      </w:r>
    </w:p>
    <w:p w14:paraId="586ECD16" w14:textId="77777777" w:rsidR="00952FFD" w:rsidRDefault="00952FFD" w:rsidP="004C6B75">
      <w:pPr>
        <w:overflowPunct/>
        <w:textAlignment w:val="auto"/>
        <w:rPr>
          <w:rFonts w:ascii="Arial Narrow" w:hAnsi="Arial Narrow" w:cs="DejaVuSansCondensed"/>
          <w:color w:val="000000"/>
          <w:sz w:val="22"/>
          <w:szCs w:val="22"/>
          <w:lang w:val="es-ES"/>
        </w:rPr>
      </w:pPr>
    </w:p>
    <w:p w14:paraId="2DBEA953" w14:textId="1BD46631" w:rsidR="00DE3EEB" w:rsidRPr="00DE3EEB" w:rsidRDefault="00952FFD" w:rsidP="00DE3EEB">
      <w:pPr>
        <w:overflowPunct/>
        <w:textAlignment w:val="auto"/>
        <w:rPr>
          <w:rFonts w:ascii="Arial Narrow" w:hAnsi="Arial Narrow" w:cs="DejaVuSansCondensed"/>
          <w:color w:val="000000"/>
          <w:sz w:val="22"/>
          <w:szCs w:val="22"/>
          <w:lang w:val="es-ES"/>
        </w:rPr>
      </w:pPr>
      <w:r>
        <w:rPr>
          <w:rFonts w:ascii="Arial Narrow" w:hAnsi="Arial Narrow" w:cs="DejaVuSansCondensed"/>
          <w:color w:val="000000"/>
          <w:sz w:val="22"/>
          <w:szCs w:val="22"/>
          <w:lang w:val="es-ES"/>
        </w:rPr>
        <w:t>Se suministrará</w:t>
      </w:r>
      <w:r w:rsidR="00C65376">
        <w:rPr>
          <w:rFonts w:ascii="Arial Narrow" w:hAnsi="Arial Narrow" w:cs="DejaVuSansCondensed"/>
          <w:color w:val="000000"/>
          <w:sz w:val="22"/>
          <w:szCs w:val="22"/>
          <w:lang w:val="es-ES"/>
        </w:rPr>
        <w:t>n</w:t>
      </w:r>
      <w:r>
        <w:rPr>
          <w:rFonts w:ascii="Arial Narrow" w:hAnsi="Arial Narrow" w:cs="DejaVuSansCondensed"/>
          <w:color w:val="000000"/>
          <w:sz w:val="22"/>
          <w:szCs w:val="22"/>
          <w:lang w:val="es-ES"/>
        </w:rPr>
        <w:t xml:space="preserve"> e instalará</w:t>
      </w:r>
      <w:r w:rsidR="00C65376">
        <w:rPr>
          <w:rFonts w:ascii="Arial Narrow" w:hAnsi="Arial Narrow" w:cs="DejaVuSansCondensed"/>
          <w:color w:val="000000"/>
          <w:sz w:val="22"/>
          <w:szCs w:val="22"/>
          <w:lang w:val="es-ES"/>
        </w:rPr>
        <w:t>n</w:t>
      </w:r>
      <w:r>
        <w:rPr>
          <w:rFonts w:ascii="Arial Narrow" w:hAnsi="Arial Narrow" w:cs="DejaVuSansCondensed"/>
          <w:color w:val="000000"/>
          <w:sz w:val="22"/>
          <w:szCs w:val="22"/>
          <w:lang w:val="es-ES"/>
        </w:rPr>
        <w:t xml:space="preserve"> n</w:t>
      </w:r>
      <w:r w:rsidR="00DE3EEB">
        <w:rPr>
          <w:rFonts w:ascii="Arial Narrow" w:hAnsi="Arial Narrow" w:cs="DejaVuSansCondensed"/>
          <w:color w:val="000000"/>
          <w:sz w:val="22"/>
          <w:szCs w:val="22"/>
          <w:lang w:val="es-ES"/>
        </w:rPr>
        <w:t>uevo</w:t>
      </w:r>
      <w:r w:rsidR="00C65376">
        <w:rPr>
          <w:rFonts w:ascii="Arial Narrow" w:hAnsi="Arial Narrow" w:cs="DejaVuSansCondensed"/>
          <w:color w:val="000000"/>
          <w:sz w:val="22"/>
          <w:szCs w:val="22"/>
          <w:lang w:val="es-ES"/>
        </w:rPr>
        <w:t>s</w:t>
      </w:r>
      <w:r w:rsidR="00DE3EEB">
        <w:rPr>
          <w:rFonts w:ascii="Arial Narrow" w:hAnsi="Arial Narrow" w:cs="DejaVuSansCondensed"/>
          <w:color w:val="000000"/>
          <w:sz w:val="22"/>
          <w:szCs w:val="22"/>
          <w:lang w:val="es-ES"/>
        </w:rPr>
        <w:t xml:space="preserve"> Tablero</w:t>
      </w:r>
      <w:r w:rsidR="00C65376">
        <w:rPr>
          <w:rFonts w:ascii="Arial Narrow" w:hAnsi="Arial Narrow" w:cs="DejaVuSansCondensed"/>
          <w:color w:val="000000"/>
          <w:sz w:val="22"/>
          <w:szCs w:val="22"/>
          <w:lang w:val="es-ES"/>
        </w:rPr>
        <w:t xml:space="preserve">s </w:t>
      </w:r>
      <w:r w:rsidR="007A7AC8">
        <w:rPr>
          <w:rFonts w:ascii="Arial Narrow" w:hAnsi="Arial Narrow" w:cs="DejaVuSansCondensed"/>
          <w:color w:val="000000"/>
          <w:sz w:val="22"/>
          <w:szCs w:val="22"/>
          <w:lang w:val="es-ES"/>
        </w:rPr>
        <w:t>para el subsuelo</w:t>
      </w:r>
      <w:r w:rsidR="00C65376">
        <w:rPr>
          <w:rFonts w:ascii="Arial Narrow" w:hAnsi="Arial Narrow" w:cs="DejaVuSansCondensed"/>
          <w:color w:val="000000"/>
          <w:sz w:val="22"/>
          <w:szCs w:val="22"/>
          <w:lang w:val="es-ES"/>
        </w:rPr>
        <w:t>:</w:t>
      </w:r>
      <w:r w:rsidR="007A7AC8">
        <w:rPr>
          <w:rFonts w:ascii="Arial Narrow" w:hAnsi="Arial Narrow" w:cs="DejaVuSansCondensed"/>
          <w:color w:val="000000"/>
          <w:sz w:val="22"/>
          <w:szCs w:val="22"/>
          <w:lang w:val="es-ES"/>
        </w:rPr>
        <w:t xml:space="preserve"> TSS</w:t>
      </w:r>
      <w:r w:rsidR="00C65376">
        <w:rPr>
          <w:rFonts w:ascii="Arial Narrow" w:hAnsi="Arial Narrow" w:cs="DejaVuSansCondensed"/>
          <w:color w:val="000000"/>
          <w:sz w:val="22"/>
          <w:szCs w:val="22"/>
          <w:lang w:val="es-ES"/>
        </w:rPr>
        <w:t xml:space="preserve"> (genera</w:t>
      </w:r>
      <w:r w:rsidR="007A7AC8">
        <w:rPr>
          <w:rFonts w:ascii="Arial Narrow" w:hAnsi="Arial Narrow" w:cs="DejaVuSansCondensed"/>
          <w:color w:val="000000"/>
          <w:sz w:val="22"/>
          <w:szCs w:val="22"/>
          <w:lang w:val="es-ES"/>
        </w:rPr>
        <w:t>l</w:t>
      </w:r>
      <w:r w:rsidR="00C65376">
        <w:rPr>
          <w:rFonts w:ascii="Arial Narrow" w:hAnsi="Arial Narrow" w:cs="DejaVuSansCondensed"/>
          <w:color w:val="000000"/>
          <w:sz w:val="22"/>
          <w:szCs w:val="22"/>
          <w:lang w:val="es-ES"/>
        </w:rPr>
        <w:t xml:space="preserve"> del nivel)</w:t>
      </w:r>
      <w:r w:rsidR="00FF2218">
        <w:rPr>
          <w:rFonts w:ascii="Arial Narrow" w:hAnsi="Arial Narrow" w:cs="DejaVuSansCondensed"/>
          <w:color w:val="000000"/>
          <w:sz w:val="22"/>
          <w:szCs w:val="22"/>
          <w:lang w:val="es-ES"/>
        </w:rPr>
        <w:t>,</w:t>
      </w:r>
      <w:r w:rsidR="002D3346">
        <w:rPr>
          <w:rFonts w:ascii="Arial Narrow" w:hAnsi="Arial Narrow" w:cs="DejaVuSansCondensed"/>
          <w:color w:val="000000"/>
          <w:sz w:val="22"/>
          <w:szCs w:val="22"/>
          <w:lang w:val="es-ES"/>
        </w:rPr>
        <w:t xml:space="preserve"> </w:t>
      </w:r>
      <w:r w:rsidR="00C65376">
        <w:rPr>
          <w:rFonts w:ascii="Arial Narrow" w:hAnsi="Arial Narrow" w:cs="DejaVuSansCondensed"/>
          <w:color w:val="000000"/>
          <w:sz w:val="22"/>
          <w:szCs w:val="22"/>
          <w:lang w:val="es-ES"/>
        </w:rPr>
        <w:t>T</w:t>
      </w:r>
      <w:r w:rsidR="007A7AC8">
        <w:rPr>
          <w:rFonts w:ascii="Arial Narrow" w:hAnsi="Arial Narrow" w:cs="DejaVuSansCondensed"/>
          <w:color w:val="000000"/>
          <w:sz w:val="22"/>
          <w:szCs w:val="22"/>
          <w:lang w:val="es-ES"/>
        </w:rPr>
        <w:t>1</w:t>
      </w:r>
      <w:r w:rsidR="00C65376">
        <w:rPr>
          <w:rFonts w:ascii="Arial Narrow" w:hAnsi="Arial Narrow" w:cs="DejaVuSansCondensed"/>
          <w:color w:val="000000"/>
          <w:sz w:val="22"/>
          <w:szCs w:val="22"/>
          <w:lang w:val="es-ES"/>
        </w:rPr>
        <w:t>, T</w:t>
      </w:r>
      <w:r w:rsidR="007A7AC8">
        <w:rPr>
          <w:rFonts w:ascii="Arial Narrow" w:hAnsi="Arial Narrow" w:cs="DejaVuSansCondensed"/>
          <w:color w:val="000000"/>
          <w:sz w:val="22"/>
          <w:szCs w:val="22"/>
          <w:lang w:val="es-ES"/>
        </w:rPr>
        <w:t>2, T</w:t>
      </w:r>
      <w:proofErr w:type="gramStart"/>
      <w:r w:rsidR="007A7AC8">
        <w:rPr>
          <w:rFonts w:ascii="Arial Narrow" w:hAnsi="Arial Narrow" w:cs="DejaVuSansCondensed"/>
          <w:color w:val="000000"/>
          <w:sz w:val="22"/>
          <w:szCs w:val="22"/>
          <w:lang w:val="es-ES"/>
        </w:rPr>
        <w:t>4,</w:t>
      </w:r>
      <w:r w:rsidR="00C65792">
        <w:rPr>
          <w:rFonts w:ascii="Arial Narrow" w:hAnsi="Arial Narrow" w:cs="DejaVuSansCondensed"/>
          <w:color w:val="000000"/>
          <w:sz w:val="22"/>
          <w:szCs w:val="22"/>
          <w:lang w:val="es-ES"/>
        </w:rPr>
        <w:t>TI</w:t>
      </w:r>
      <w:proofErr w:type="gramEnd"/>
      <w:r w:rsidR="00C65792">
        <w:rPr>
          <w:rFonts w:ascii="Arial Narrow" w:hAnsi="Arial Narrow" w:cs="DejaVuSansCondensed"/>
          <w:color w:val="000000"/>
          <w:sz w:val="22"/>
          <w:szCs w:val="22"/>
          <w:lang w:val="es-ES"/>
        </w:rPr>
        <w:t>5,</w:t>
      </w:r>
      <w:r w:rsidR="007A7AC8">
        <w:rPr>
          <w:rFonts w:ascii="Arial Narrow" w:hAnsi="Arial Narrow" w:cs="DejaVuSansCondensed"/>
          <w:color w:val="000000"/>
          <w:sz w:val="22"/>
          <w:szCs w:val="22"/>
          <w:lang w:val="es-ES"/>
        </w:rPr>
        <w:t xml:space="preserve"> T5</w:t>
      </w:r>
      <w:r w:rsidR="00FF2218">
        <w:rPr>
          <w:rFonts w:ascii="Arial Narrow" w:hAnsi="Arial Narrow" w:cs="DejaVuSansCondensed"/>
          <w:color w:val="000000"/>
          <w:sz w:val="22"/>
          <w:szCs w:val="22"/>
          <w:lang w:val="es-ES"/>
        </w:rPr>
        <w:t xml:space="preserve"> y T</w:t>
      </w:r>
      <w:r w:rsidR="007A7AC8">
        <w:rPr>
          <w:rFonts w:ascii="Arial Narrow" w:hAnsi="Arial Narrow" w:cs="DejaVuSansCondensed"/>
          <w:color w:val="000000"/>
          <w:sz w:val="22"/>
          <w:szCs w:val="22"/>
          <w:lang w:val="es-ES"/>
        </w:rPr>
        <w:t>6</w:t>
      </w:r>
      <w:r w:rsidR="00C65376">
        <w:rPr>
          <w:rFonts w:ascii="Arial Narrow" w:hAnsi="Arial Narrow" w:cs="DejaVuSansCondensed"/>
          <w:color w:val="000000"/>
          <w:sz w:val="22"/>
          <w:szCs w:val="22"/>
          <w:lang w:val="es-ES"/>
        </w:rPr>
        <w:t xml:space="preserve"> (</w:t>
      </w:r>
      <w:r w:rsidR="002D3346">
        <w:rPr>
          <w:rFonts w:ascii="Arial Narrow" w:hAnsi="Arial Narrow" w:cs="DejaVuSansCondensed"/>
          <w:color w:val="000000"/>
          <w:sz w:val="22"/>
          <w:szCs w:val="22"/>
          <w:lang w:val="es-ES"/>
        </w:rPr>
        <w:t>secundarios</w:t>
      </w:r>
      <w:r w:rsidR="00FF2218">
        <w:rPr>
          <w:rFonts w:ascii="Arial Narrow" w:hAnsi="Arial Narrow" w:cs="DejaVuSansCondensed"/>
          <w:color w:val="000000"/>
          <w:sz w:val="22"/>
          <w:szCs w:val="22"/>
          <w:lang w:val="es-ES"/>
        </w:rPr>
        <w:t>, conectados a T</w:t>
      </w:r>
      <w:r w:rsidR="007A7AC8">
        <w:rPr>
          <w:rFonts w:ascii="Arial Narrow" w:hAnsi="Arial Narrow" w:cs="DejaVuSansCondensed"/>
          <w:color w:val="000000"/>
          <w:sz w:val="22"/>
          <w:szCs w:val="22"/>
          <w:lang w:val="es-ES"/>
        </w:rPr>
        <w:t>G</w:t>
      </w:r>
      <w:r w:rsidR="00FF2218">
        <w:rPr>
          <w:rFonts w:ascii="Arial Narrow" w:hAnsi="Arial Narrow" w:cs="DejaVuSansCondensed"/>
          <w:color w:val="000000"/>
          <w:sz w:val="22"/>
          <w:szCs w:val="22"/>
          <w:lang w:val="es-ES"/>
        </w:rPr>
        <w:t>)</w:t>
      </w:r>
      <w:r w:rsidR="00DE3EEB">
        <w:rPr>
          <w:rFonts w:ascii="Arial Narrow" w:hAnsi="Arial Narrow" w:cs="DejaVuSansCondensed"/>
          <w:color w:val="000000"/>
          <w:sz w:val="22"/>
          <w:szCs w:val="22"/>
          <w:lang w:val="es-ES"/>
        </w:rPr>
        <w:t xml:space="preserve">. </w:t>
      </w:r>
      <w:r w:rsidR="007A7AC8" w:rsidRPr="00695281">
        <w:rPr>
          <w:rFonts w:ascii="Arial Narrow" w:hAnsi="Arial Narrow"/>
          <w:sz w:val="22"/>
          <w:szCs w:val="22"/>
        </w:rPr>
        <w:t>La construcción de</w:t>
      </w:r>
      <w:r w:rsidR="007A7AC8">
        <w:rPr>
          <w:rFonts w:ascii="Arial Narrow" w:hAnsi="Arial Narrow"/>
          <w:sz w:val="22"/>
          <w:szCs w:val="22"/>
        </w:rPr>
        <w:t xml:space="preserve"> los t</w:t>
      </w:r>
      <w:r w:rsidR="007A7AC8" w:rsidRPr="00695281">
        <w:rPr>
          <w:rFonts w:ascii="Arial Narrow" w:hAnsi="Arial Narrow"/>
          <w:sz w:val="22"/>
          <w:szCs w:val="22"/>
        </w:rPr>
        <w:t>ablero</w:t>
      </w:r>
      <w:r w:rsidR="007A7AC8">
        <w:rPr>
          <w:rFonts w:ascii="Arial Narrow" w:hAnsi="Arial Narrow"/>
          <w:sz w:val="22"/>
          <w:szCs w:val="22"/>
        </w:rPr>
        <w:t>s</w:t>
      </w:r>
      <w:r w:rsidR="007A7AC8" w:rsidRPr="00695281">
        <w:rPr>
          <w:rFonts w:ascii="Arial Narrow" w:hAnsi="Arial Narrow"/>
          <w:sz w:val="22"/>
          <w:szCs w:val="22"/>
        </w:rPr>
        <w:t xml:space="preserve"> será</w:t>
      </w:r>
      <w:r w:rsidR="007A7AC8">
        <w:rPr>
          <w:rFonts w:ascii="Arial Narrow" w:hAnsi="Arial Narrow"/>
          <w:sz w:val="22"/>
          <w:szCs w:val="22"/>
        </w:rPr>
        <w:t xml:space="preserve"> totalmente</w:t>
      </w:r>
      <w:r w:rsidR="00DE3EEB" w:rsidRPr="00695281">
        <w:rPr>
          <w:rFonts w:ascii="Arial Narrow" w:hAnsi="Arial Narrow"/>
          <w:sz w:val="22"/>
          <w:szCs w:val="22"/>
        </w:rPr>
        <w:t xml:space="preserve"> metálica, en chapa de hierro plegada y soldada, acabándose con esmalte al horno aplicado a soplete sobre la chapa previamente tratada.</w:t>
      </w:r>
      <w:r w:rsidR="00DE3EEB">
        <w:rPr>
          <w:rFonts w:ascii="Arial Narrow" w:hAnsi="Arial Narrow" w:cs="DejaVuSansCondensed"/>
          <w:color w:val="000000"/>
          <w:sz w:val="22"/>
          <w:szCs w:val="22"/>
          <w:lang w:val="es-ES"/>
        </w:rPr>
        <w:t xml:space="preserve"> </w:t>
      </w:r>
      <w:r w:rsidR="00DE3EEB" w:rsidRPr="00695281">
        <w:rPr>
          <w:rFonts w:ascii="Arial Narrow" w:hAnsi="Arial Narrow"/>
          <w:sz w:val="22"/>
          <w:szCs w:val="22"/>
        </w:rPr>
        <w:t>El color externo será indicado por la dirección de obra.</w:t>
      </w:r>
    </w:p>
    <w:p w14:paraId="067290F3" w14:textId="77777777" w:rsidR="00DE3EEB" w:rsidRPr="00695281" w:rsidRDefault="00DE3EEB" w:rsidP="00DE3EEB">
      <w:pPr>
        <w:tabs>
          <w:tab w:val="left" w:pos="1008"/>
        </w:tabs>
        <w:jc w:val="both"/>
        <w:rPr>
          <w:rFonts w:ascii="Arial Narrow" w:hAnsi="Arial Narrow"/>
          <w:sz w:val="22"/>
          <w:szCs w:val="22"/>
        </w:rPr>
      </w:pPr>
      <w:r w:rsidRPr="00695281">
        <w:rPr>
          <w:rFonts w:ascii="Arial Narrow" w:hAnsi="Arial Narrow"/>
          <w:sz w:val="22"/>
          <w:szCs w:val="22"/>
        </w:rPr>
        <w:t>Las dimensiones serán para el tamaño de los elementos eléctricos a utilizar y previendo un espacio libre del 20 % del área, por posibles ampliaciones.</w:t>
      </w:r>
    </w:p>
    <w:p w14:paraId="742F6BCD" w14:textId="77777777" w:rsidR="00DE3EEB" w:rsidRPr="00695281" w:rsidRDefault="00DE3EEB" w:rsidP="00DE3EEB">
      <w:pPr>
        <w:tabs>
          <w:tab w:val="left" w:pos="1008"/>
        </w:tabs>
        <w:jc w:val="both"/>
        <w:rPr>
          <w:rFonts w:ascii="Arial Narrow" w:hAnsi="Arial Narrow"/>
          <w:sz w:val="22"/>
          <w:szCs w:val="22"/>
        </w:rPr>
      </w:pPr>
    </w:p>
    <w:p w14:paraId="5A479A25" w14:textId="77777777" w:rsidR="00DE3EEB" w:rsidRPr="00695281" w:rsidRDefault="00DE3EEB" w:rsidP="00DE3EEB">
      <w:pPr>
        <w:tabs>
          <w:tab w:val="left" w:pos="1008"/>
        </w:tabs>
        <w:jc w:val="both"/>
        <w:rPr>
          <w:rFonts w:ascii="Arial Narrow" w:hAnsi="Arial Narrow"/>
          <w:sz w:val="22"/>
          <w:szCs w:val="22"/>
        </w:rPr>
      </w:pPr>
      <w:r w:rsidRPr="00695281">
        <w:rPr>
          <w:rFonts w:ascii="Arial Narrow" w:hAnsi="Arial Narrow"/>
          <w:sz w:val="22"/>
          <w:szCs w:val="22"/>
        </w:rPr>
        <w:t>En los diagramas unifilares se listan los elementos que integran cada tablero, debiéndose en el montaje respetar cuidadosamente el orden establecido, identificándose cada uno de los cir</w:t>
      </w:r>
      <w:r w:rsidRPr="00695281">
        <w:rPr>
          <w:rFonts w:ascii="Arial Narrow" w:hAnsi="Arial Narrow"/>
          <w:sz w:val="22"/>
          <w:szCs w:val="22"/>
        </w:rPr>
        <w:softHyphen/>
        <w:t xml:space="preserve">cuitos en el frente de los mismos con plaquetas de acrílico blanco con leyendas grabadas en negro. De la misma forma, los tableros se identificarán con una plaqueta de acrílico blanco de 10 x </w:t>
      </w:r>
      <w:smartTag w:uri="urn:schemas-microsoft-com:office:smarttags" w:element="metricconverter">
        <w:smartTagPr>
          <w:attr w:name="ProductID" w:val="10 cm"/>
        </w:smartTagPr>
        <w:r w:rsidRPr="00695281">
          <w:rPr>
            <w:rFonts w:ascii="Arial Narrow" w:hAnsi="Arial Narrow"/>
            <w:sz w:val="22"/>
            <w:szCs w:val="22"/>
          </w:rPr>
          <w:t>10 cm</w:t>
        </w:r>
      </w:smartTag>
      <w:r w:rsidRPr="00695281">
        <w:rPr>
          <w:rFonts w:ascii="Arial Narrow" w:hAnsi="Arial Narrow"/>
          <w:sz w:val="22"/>
          <w:szCs w:val="22"/>
        </w:rPr>
        <w:t xml:space="preserve"> con la letra correspondiente grabada en negro.</w:t>
      </w:r>
    </w:p>
    <w:p w14:paraId="07F17541" w14:textId="77777777" w:rsidR="00DE3EEB" w:rsidRPr="00695281" w:rsidRDefault="00DE3EEB" w:rsidP="00DE3EEB">
      <w:pPr>
        <w:tabs>
          <w:tab w:val="left" w:pos="1008"/>
        </w:tabs>
        <w:jc w:val="both"/>
        <w:rPr>
          <w:rFonts w:ascii="Arial Narrow" w:hAnsi="Arial Narrow"/>
          <w:sz w:val="22"/>
          <w:szCs w:val="22"/>
        </w:rPr>
      </w:pPr>
    </w:p>
    <w:p w14:paraId="552C0319" w14:textId="77777777" w:rsidR="00DE3EEB" w:rsidRPr="00695281" w:rsidRDefault="00DE3EEB" w:rsidP="00DE3EEB">
      <w:pPr>
        <w:tabs>
          <w:tab w:val="left" w:pos="1008"/>
        </w:tabs>
        <w:jc w:val="both"/>
        <w:rPr>
          <w:rFonts w:ascii="Arial Narrow" w:hAnsi="Arial Narrow"/>
          <w:sz w:val="22"/>
          <w:szCs w:val="22"/>
        </w:rPr>
      </w:pPr>
      <w:r w:rsidRPr="00695281">
        <w:rPr>
          <w:rFonts w:ascii="Arial Narrow" w:hAnsi="Arial Narrow"/>
          <w:sz w:val="22"/>
          <w:szCs w:val="22"/>
        </w:rPr>
        <w:t>Todos los elementos eléctricos, deberán estar firmemente asegurados al fondo, debiendo los gabinetes estar provistos del corres</w:t>
      </w:r>
      <w:r w:rsidRPr="00695281">
        <w:rPr>
          <w:rFonts w:ascii="Arial Narrow" w:hAnsi="Arial Narrow"/>
          <w:sz w:val="22"/>
          <w:szCs w:val="22"/>
        </w:rPr>
        <w:softHyphen/>
        <w:t>pondiente borne o barra para conexión a tierra de las partes metá</w:t>
      </w:r>
      <w:r w:rsidRPr="00695281">
        <w:rPr>
          <w:rFonts w:ascii="Arial Narrow" w:hAnsi="Arial Narrow"/>
          <w:sz w:val="22"/>
          <w:szCs w:val="22"/>
        </w:rPr>
        <w:softHyphen/>
        <w:t>licas. En las tapas se indicará en forma visible el símbolo de descarga a tierra, de forma que se ubique el borne o barra de conexión.</w:t>
      </w:r>
    </w:p>
    <w:p w14:paraId="147FB0AC" w14:textId="77777777" w:rsidR="00DE3EEB" w:rsidRPr="00695281" w:rsidRDefault="00DE3EEB" w:rsidP="00DE3EEB">
      <w:pPr>
        <w:tabs>
          <w:tab w:val="left" w:pos="1008"/>
        </w:tabs>
        <w:jc w:val="both"/>
        <w:rPr>
          <w:rFonts w:ascii="Arial Narrow" w:hAnsi="Arial Narrow"/>
          <w:sz w:val="22"/>
          <w:szCs w:val="22"/>
        </w:rPr>
      </w:pPr>
    </w:p>
    <w:p w14:paraId="01A9811E" w14:textId="77777777" w:rsidR="00DE3EEB" w:rsidRPr="00695281" w:rsidRDefault="00DE3EEB" w:rsidP="00DE3EEB">
      <w:pPr>
        <w:tabs>
          <w:tab w:val="left" w:pos="1008"/>
        </w:tabs>
        <w:jc w:val="both"/>
        <w:rPr>
          <w:rFonts w:ascii="Arial Narrow" w:hAnsi="Arial Narrow"/>
          <w:sz w:val="22"/>
          <w:szCs w:val="22"/>
        </w:rPr>
      </w:pPr>
      <w:r w:rsidRPr="00695281">
        <w:rPr>
          <w:rFonts w:ascii="Arial Narrow" w:hAnsi="Arial Narrow"/>
          <w:sz w:val="22"/>
          <w:szCs w:val="22"/>
        </w:rPr>
        <w:t>Los tableros poseerán bastidor de perfiles de hierro laminado o de carpintería metálica, sobre el que se montan bandejas de chapa Nº 14 AWG con los calados correspondien</w:t>
      </w:r>
      <w:r w:rsidRPr="00695281">
        <w:rPr>
          <w:rFonts w:ascii="Arial Narrow" w:hAnsi="Arial Narrow"/>
          <w:sz w:val="22"/>
          <w:szCs w:val="22"/>
        </w:rPr>
        <w:softHyphen/>
        <w:t xml:space="preserve">tes a los elementos a instalar. </w:t>
      </w:r>
    </w:p>
    <w:p w14:paraId="5ECB0C13" w14:textId="77777777" w:rsidR="00DE3EEB" w:rsidRPr="00695281" w:rsidRDefault="00DE3EEB" w:rsidP="00DE3EEB">
      <w:pPr>
        <w:tabs>
          <w:tab w:val="left" w:pos="1008"/>
        </w:tabs>
        <w:jc w:val="both"/>
        <w:rPr>
          <w:rFonts w:ascii="Arial Narrow" w:hAnsi="Arial Narrow"/>
          <w:sz w:val="22"/>
          <w:szCs w:val="22"/>
        </w:rPr>
      </w:pPr>
    </w:p>
    <w:p w14:paraId="2E9B2D3D" w14:textId="77777777" w:rsidR="00DE3EEB" w:rsidRPr="00695281" w:rsidRDefault="00DE3EEB" w:rsidP="00DE3EEB">
      <w:pPr>
        <w:tabs>
          <w:tab w:val="left" w:pos="1008"/>
        </w:tabs>
        <w:jc w:val="both"/>
        <w:rPr>
          <w:rFonts w:ascii="Arial Narrow" w:hAnsi="Arial Narrow"/>
          <w:sz w:val="22"/>
          <w:szCs w:val="22"/>
        </w:rPr>
      </w:pPr>
      <w:r w:rsidRPr="00695281">
        <w:rPr>
          <w:rFonts w:ascii="Arial Narrow" w:hAnsi="Arial Narrow"/>
          <w:sz w:val="22"/>
          <w:szCs w:val="22"/>
        </w:rPr>
        <w:t>Poseerán en su interior los refuerzos, travesaños y soportes necesarios para fijar la totalidad de los elementos indicados en las Planillas, y soportar sin deformaciones los esfuerzos del transporte y montaje, y los derivados de las tensiones dinámicas de eventuales cortocircuitos.</w:t>
      </w:r>
    </w:p>
    <w:p w14:paraId="12235787" w14:textId="77777777" w:rsidR="00DE3EEB" w:rsidRPr="00695281" w:rsidRDefault="00DE3EEB" w:rsidP="00DE3EEB">
      <w:pPr>
        <w:tabs>
          <w:tab w:val="left" w:pos="1008"/>
        </w:tabs>
        <w:jc w:val="both"/>
        <w:rPr>
          <w:rFonts w:ascii="Arial Narrow" w:hAnsi="Arial Narrow"/>
          <w:sz w:val="22"/>
          <w:szCs w:val="22"/>
        </w:rPr>
      </w:pPr>
    </w:p>
    <w:p w14:paraId="70E18BC4" w14:textId="77777777" w:rsidR="00DE3EEB" w:rsidRPr="00695281" w:rsidRDefault="00DE3EEB" w:rsidP="00DE3EEB">
      <w:pPr>
        <w:tabs>
          <w:tab w:val="left" w:pos="1008"/>
        </w:tabs>
        <w:jc w:val="both"/>
        <w:rPr>
          <w:rFonts w:ascii="Arial Narrow" w:hAnsi="Arial Narrow"/>
          <w:sz w:val="22"/>
          <w:szCs w:val="22"/>
        </w:rPr>
      </w:pPr>
      <w:r w:rsidRPr="00695281">
        <w:rPr>
          <w:rFonts w:ascii="Arial Narrow" w:hAnsi="Arial Narrow"/>
          <w:sz w:val="22"/>
          <w:szCs w:val="22"/>
        </w:rPr>
        <w:t>La puerta de los tableros asegurará un cierre estanco y contará con cerradura, suministrándose dos juegos de llaves.</w:t>
      </w:r>
    </w:p>
    <w:p w14:paraId="17BBC11C" w14:textId="77777777" w:rsidR="00DE3EEB" w:rsidRPr="00695281" w:rsidRDefault="00DE3EEB" w:rsidP="00DE3EEB">
      <w:pPr>
        <w:tabs>
          <w:tab w:val="left" w:pos="1008"/>
        </w:tabs>
        <w:jc w:val="both"/>
        <w:rPr>
          <w:rFonts w:ascii="Arial Narrow" w:hAnsi="Arial Narrow"/>
          <w:sz w:val="22"/>
          <w:szCs w:val="22"/>
        </w:rPr>
      </w:pPr>
    </w:p>
    <w:p w14:paraId="18EC2006" w14:textId="77777777" w:rsidR="00DE3EEB" w:rsidRPr="00695281" w:rsidRDefault="00DE3EEB" w:rsidP="00DE3EEB">
      <w:pPr>
        <w:tabs>
          <w:tab w:val="left" w:pos="1008"/>
        </w:tabs>
        <w:jc w:val="both"/>
        <w:rPr>
          <w:rFonts w:ascii="Arial Narrow" w:hAnsi="Arial Narrow"/>
          <w:sz w:val="22"/>
          <w:szCs w:val="22"/>
        </w:rPr>
      </w:pPr>
      <w:r w:rsidRPr="00695281">
        <w:rPr>
          <w:rFonts w:ascii="Arial Narrow" w:hAnsi="Arial Narrow"/>
          <w:sz w:val="22"/>
          <w:szCs w:val="22"/>
        </w:rPr>
        <w:t>El diseño de los todos los tableros deberá ser tal que evite la condensación de agua en su interior.</w:t>
      </w:r>
    </w:p>
    <w:p w14:paraId="35953948" w14:textId="77777777" w:rsidR="00DE3EEB" w:rsidRPr="00695281" w:rsidRDefault="00DE3EEB" w:rsidP="00DE3EEB">
      <w:pPr>
        <w:tabs>
          <w:tab w:val="left" w:pos="1008"/>
        </w:tabs>
        <w:jc w:val="both"/>
        <w:rPr>
          <w:rFonts w:ascii="Arial Narrow" w:hAnsi="Arial Narrow"/>
          <w:sz w:val="22"/>
          <w:szCs w:val="22"/>
        </w:rPr>
      </w:pPr>
    </w:p>
    <w:p w14:paraId="38C3545A" w14:textId="77777777" w:rsidR="00DE3EEB" w:rsidRPr="00695281" w:rsidRDefault="00DE3EEB" w:rsidP="00DE3EEB">
      <w:pPr>
        <w:tabs>
          <w:tab w:val="left" w:pos="1008"/>
        </w:tabs>
        <w:jc w:val="both"/>
        <w:rPr>
          <w:rFonts w:ascii="Arial Narrow" w:hAnsi="Arial Narrow"/>
          <w:sz w:val="22"/>
          <w:szCs w:val="22"/>
        </w:rPr>
      </w:pPr>
      <w:r w:rsidRPr="00695281">
        <w:rPr>
          <w:rFonts w:ascii="Arial Narrow" w:hAnsi="Arial Narrow"/>
          <w:sz w:val="22"/>
          <w:szCs w:val="22"/>
        </w:rPr>
        <w:t>El montaje de todos los interruptores termo magnéticos será horizontal.</w:t>
      </w:r>
    </w:p>
    <w:p w14:paraId="3887C854" w14:textId="77777777" w:rsidR="00DE3EEB" w:rsidRPr="00DE3EEB" w:rsidRDefault="00DE3EEB" w:rsidP="004C6B75">
      <w:pPr>
        <w:overflowPunct/>
        <w:textAlignment w:val="auto"/>
        <w:rPr>
          <w:rFonts w:ascii="Arial Narrow" w:hAnsi="Arial Narrow" w:cs="DejaVuSansCondensed"/>
          <w:color w:val="000000"/>
          <w:sz w:val="22"/>
          <w:szCs w:val="22"/>
        </w:rPr>
      </w:pPr>
    </w:p>
    <w:p w14:paraId="4C1D0ADE" w14:textId="77777777" w:rsidR="003B68E2" w:rsidRPr="004C6B75" w:rsidRDefault="003B68E2" w:rsidP="004C6B75">
      <w:pPr>
        <w:overflowPunct/>
        <w:textAlignment w:val="auto"/>
        <w:rPr>
          <w:rFonts w:ascii="Arial Narrow" w:hAnsi="Arial Narrow" w:cs="DejaVuSansCondensed"/>
          <w:color w:val="000000"/>
          <w:sz w:val="22"/>
          <w:szCs w:val="22"/>
          <w:lang w:val="es-ES"/>
        </w:rPr>
      </w:pPr>
    </w:p>
    <w:p w14:paraId="1136C403" w14:textId="77777777" w:rsidR="001313B4" w:rsidRDefault="00D16C0E" w:rsidP="004C6B75">
      <w:pPr>
        <w:overflowPunct/>
        <w:textAlignment w:val="auto"/>
        <w:rPr>
          <w:rFonts w:ascii="Arial Narrow" w:hAnsi="Arial Narrow" w:cs="DejaVuSansCondensed,Bold"/>
          <w:b/>
          <w:bCs/>
          <w:color w:val="000000"/>
          <w:sz w:val="22"/>
          <w:szCs w:val="22"/>
          <w:lang w:val="es-ES"/>
        </w:rPr>
      </w:pPr>
      <w:r>
        <w:rPr>
          <w:rFonts w:ascii="Arial Narrow" w:hAnsi="Arial Narrow" w:cs="DejaVuSansCondensed,Bold"/>
          <w:b/>
          <w:bCs/>
          <w:color w:val="000000"/>
          <w:sz w:val="22"/>
          <w:szCs w:val="22"/>
          <w:lang w:val="es-ES"/>
        </w:rPr>
        <w:t>7</w:t>
      </w:r>
      <w:r w:rsidR="001313B4" w:rsidRPr="004C6B75">
        <w:rPr>
          <w:rFonts w:ascii="Arial Narrow" w:hAnsi="Arial Narrow" w:cs="DejaVuSansCondensed,Bold"/>
          <w:b/>
          <w:bCs/>
          <w:color w:val="000000"/>
          <w:sz w:val="22"/>
          <w:szCs w:val="22"/>
          <w:lang w:val="es-ES"/>
        </w:rPr>
        <w:t>. CONDUCTORES</w:t>
      </w:r>
    </w:p>
    <w:p w14:paraId="7D0A6700" w14:textId="77777777" w:rsidR="00ED25B0" w:rsidRPr="004C6B75" w:rsidRDefault="00ED25B0" w:rsidP="004C6B75">
      <w:pPr>
        <w:overflowPunct/>
        <w:textAlignment w:val="auto"/>
        <w:rPr>
          <w:rFonts w:ascii="Arial Narrow" w:hAnsi="Arial Narrow" w:cs="DejaVuSansCondensed,Bold"/>
          <w:b/>
          <w:bCs/>
          <w:color w:val="000000"/>
          <w:sz w:val="22"/>
          <w:szCs w:val="22"/>
          <w:lang w:val="es-ES"/>
        </w:rPr>
      </w:pPr>
    </w:p>
    <w:p w14:paraId="131E68E2"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 xml:space="preserve">Serán todos del </w:t>
      </w:r>
      <w:proofErr w:type="spellStart"/>
      <w:r w:rsidRPr="004C6B75">
        <w:rPr>
          <w:rFonts w:ascii="Arial Narrow" w:hAnsi="Arial Narrow" w:cs="DejaVuSansCondensed"/>
          <w:color w:val="000000"/>
          <w:sz w:val="22"/>
          <w:szCs w:val="22"/>
          <w:lang w:val="es-ES"/>
        </w:rPr>
        <w:t>multifilares</w:t>
      </w:r>
      <w:proofErr w:type="spellEnd"/>
      <w:r w:rsidRPr="004C6B75">
        <w:rPr>
          <w:rFonts w:ascii="Arial Narrow" w:hAnsi="Arial Narrow" w:cs="DejaVuSansCondensed"/>
          <w:color w:val="000000"/>
          <w:sz w:val="22"/>
          <w:szCs w:val="22"/>
          <w:lang w:val="es-ES"/>
        </w:rPr>
        <w:t xml:space="preserve"> con revestimiento de </w:t>
      </w:r>
      <w:proofErr w:type="spellStart"/>
      <w:r w:rsidRPr="004C6B75">
        <w:rPr>
          <w:rFonts w:ascii="Arial Narrow" w:hAnsi="Arial Narrow" w:cs="DejaVuSansCondensed"/>
          <w:color w:val="000000"/>
          <w:sz w:val="22"/>
          <w:szCs w:val="22"/>
          <w:lang w:val="es-ES"/>
        </w:rPr>
        <w:t>pvc</w:t>
      </w:r>
      <w:proofErr w:type="spellEnd"/>
      <w:r w:rsidRPr="004C6B75">
        <w:rPr>
          <w:rFonts w:ascii="Arial Narrow" w:hAnsi="Arial Narrow" w:cs="DejaVuSansCondensed"/>
          <w:color w:val="000000"/>
          <w:sz w:val="22"/>
          <w:szCs w:val="22"/>
          <w:lang w:val="es-ES"/>
        </w:rPr>
        <w:t xml:space="preserve"> </w:t>
      </w:r>
      <w:proofErr w:type="spellStart"/>
      <w:r w:rsidRPr="004C6B75">
        <w:rPr>
          <w:rFonts w:ascii="Arial Narrow" w:hAnsi="Arial Narrow" w:cs="DejaVuSansCondensed"/>
          <w:color w:val="000000"/>
          <w:sz w:val="22"/>
          <w:szCs w:val="22"/>
          <w:lang w:val="es-ES"/>
        </w:rPr>
        <w:t>antillama</w:t>
      </w:r>
      <w:proofErr w:type="spellEnd"/>
      <w:r w:rsidRPr="004C6B75">
        <w:rPr>
          <w:rFonts w:ascii="Arial Narrow" w:hAnsi="Arial Narrow" w:cs="DejaVuSansCondensed"/>
          <w:color w:val="000000"/>
          <w:sz w:val="22"/>
          <w:szCs w:val="22"/>
          <w:lang w:val="es-ES"/>
        </w:rPr>
        <w:t>. En todos</w:t>
      </w:r>
      <w:r w:rsidR="003B68E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los casos los conductores a emplear deberán ser aprobados por UTE y URSEA.</w:t>
      </w:r>
    </w:p>
    <w:p w14:paraId="10AA5F93"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Las conexiones a las barras de conexionado y a los interruptores se harán con</w:t>
      </w:r>
      <w:r w:rsidR="003B68E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terminales de bronce lo que asegure un conexionado mecánica y eléctricamente</w:t>
      </w:r>
      <w:r w:rsidR="003B68E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resistente.</w:t>
      </w:r>
    </w:p>
    <w:p w14:paraId="73214A17" w14:textId="7777777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 xml:space="preserve">En todos los caso se utilizarán cables de fabricantes reconocidos, pudiendo la </w:t>
      </w:r>
      <w:r w:rsidR="003B68E2">
        <w:rPr>
          <w:rFonts w:ascii="Arial Narrow" w:hAnsi="Arial Narrow" w:cs="DejaVuSansCondensed"/>
          <w:color w:val="000000"/>
          <w:sz w:val="22"/>
          <w:szCs w:val="22"/>
          <w:lang w:val="es-ES"/>
        </w:rPr>
        <w:t xml:space="preserve">Supervisión </w:t>
      </w:r>
      <w:r w:rsidRPr="004C6B75">
        <w:rPr>
          <w:rFonts w:ascii="Arial Narrow" w:hAnsi="Arial Narrow" w:cs="DejaVuSansCondensed"/>
          <w:color w:val="000000"/>
          <w:sz w:val="22"/>
          <w:szCs w:val="22"/>
          <w:lang w:val="es-ES"/>
        </w:rPr>
        <w:t>de obra solicitar muestras y ensayos de los conductores a instalar sin que esto genere</w:t>
      </w:r>
      <w:r w:rsidR="003B68E2">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adicionales de ningún tipo.</w:t>
      </w:r>
    </w:p>
    <w:p w14:paraId="5F243D54" w14:textId="77777777" w:rsidR="003B68E2" w:rsidRPr="004C6B75" w:rsidRDefault="003B68E2" w:rsidP="004C6B75">
      <w:pPr>
        <w:overflowPunct/>
        <w:textAlignment w:val="auto"/>
        <w:rPr>
          <w:rFonts w:ascii="Arial Narrow" w:hAnsi="Arial Narrow" w:cs="DejaVuSansCondensed"/>
          <w:color w:val="000000"/>
          <w:sz w:val="22"/>
          <w:szCs w:val="22"/>
          <w:lang w:val="es-ES"/>
        </w:rPr>
      </w:pPr>
    </w:p>
    <w:p w14:paraId="0C51ABCA" w14:textId="77777777" w:rsidR="001313B4" w:rsidRDefault="00D16C0E" w:rsidP="004C6B75">
      <w:pPr>
        <w:overflowPunct/>
        <w:textAlignment w:val="auto"/>
        <w:rPr>
          <w:rFonts w:ascii="Arial Narrow" w:hAnsi="Arial Narrow" w:cs="DejaVuSansCondensed,Bold"/>
          <w:b/>
          <w:bCs/>
          <w:color w:val="000000"/>
          <w:sz w:val="22"/>
          <w:szCs w:val="22"/>
          <w:lang w:val="es-ES"/>
        </w:rPr>
      </w:pPr>
      <w:r>
        <w:rPr>
          <w:rFonts w:ascii="Arial Narrow" w:hAnsi="Arial Narrow" w:cs="DejaVuSansCondensed,Bold"/>
          <w:b/>
          <w:bCs/>
          <w:color w:val="000000"/>
          <w:sz w:val="22"/>
          <w:szCs w:val="22"/>
          <w:lang w:val="es-ES"/>
        </w:rPr>
        <w:t>8</w:t>
      </w:r>
      <w:r w:rsidR="001313B4" w:rsidRPr="004C6B75">
        <w:rPr>
          <w:rFonts w:ascii="Arial Narrow" w:hAnsi="Arial Narrow" w:cs="DejaVuSansCondensed,Bold"/>
          <w:b/>
          <w:bCs/>
          <w:color w:val="000000"/>
          <w:sz w:val="22"/>
          <w:szCs w:val="22"/>
          <w:lang w:val="es-ES"/>
        </w:rPr>
        <w:t>. PUESTA A TIERRA</w:t>
      </w:r>
    </w:p>
    <w:p w14:paraId="343829EB" w14:textId="77777777" w:rsidR="00ED25B0" w:rsidRDefault="00ED25B0" w:rsidP="004C6B75">
      <w:pPr>
        <w:overflowPunct/>
        <w:textAlignment w:val="auto"/>
        <w:rPr>
          <w:rFonts w:ascii="Arial Narrow" w:hAnsi="Arial Narrow" w:cs="DejaVuSansCondensed,Bold"/>
          <w:b/>
          <w:bCs/>
          <w:color w:val="000000"/>
          <w:sz w:val="22"/>
          <w:szCs w:val="22"/>
          <w:lang w:val="es-ES"/>
        </w:rPr>
      </w:pPr>
    </w:p>
    <w:p w14:paraId="69ACE56D" w14:textId="2EF51C06" w:rsidR="00884882" w:rsidRDefault="00884882" w:rsidP="004C6B75">
      <w:pPr>
        <w:overflowPunct/>
        <w:textAlignment w:val="auto"/>
        <w:rPr>
          <w:rFonts w:ascii="Arial Narrow" w:hAnsi="Arial Narrow" w:cs="DejaVuSansCondensed"/>
          <w:color w:val="000000"/>
          <w:sz w:val="22"/>
          <w:szCs w:val="22"/>
          <w:lang w:val="es-ES"/>
        </w:rPr>
      </w:pPr>
      <w:r w:rsidRPr="00884882">
        <w:rPr>
          <w:rFonts w:ascii="Arial Narrow" w:hAnsi="Arial Narrow" w:cs="DejaVuSansCondensed,Bold"/>
          <w:bCs/>
          <w:color w:val="000000"/>
          <w:sz w:val="22"/>
          <w:szCs w:val="22"/>
          <w:lang w:val="es-ES"/>
        </w:rPr>
        <w:t xml:space="preserve">Se suministrará </w:t>
      </w:r>
      <w:r w:rsidR="00713A31">
        <w:rPr>
          <w:rFonts w:ascii="Arial Narrow" w:hAnsi="Arial Narrow" w:cs="DejaVuSansCondensed,Bold"/>
          <w:bCs/>
          <w:color w:val="000000"/>
          <w:sz w:val="22"/>
          <w:szCs w:val="22"/>
          <w:lang w:val="es-ES"/>
        </w:rPr>
        <w:t>para cada tablero una</w:t>
      </w:r>
      <w:r w:rsidRPr="00884882">
        <w:rPr>
          <w:rFonts w:ascii="Arial Narrow" w:hAnsi="Arial Narrow" w:cs="DejaVuSansCondensed,Bold"/>
          <w:bCs/>
          <w:color w:val="000000"/>
          <w:sz w:val="22"/>
          <w:szCs w:val="22"/>
          <w:lang w:val="es-ES"/>
        </w:rPr>
        <w:t xml:space="preserve"> barra o borne a tierra</w:t>
      </w:r>
      <w:r>
        <w:rPr>
          <w:rFonts w:ascii="Arial Narrow" w:hAnsi="Arial Narrow" w:cs="DejaVuSansCondensed,Bold"/>
          <w:bCs/>
          <w:color w:val="000000"/>
          <w:sz w:val="22"/>
          <w:szCs w:val="22"/>
          <w:lang w:val="es-ES"/>
        </w:rPr>
        <w:t xml:space="preserve"> </w:t>
      </w:r>
      <w:r w:rsidRPr="004C6B75">
        <w:rPr>
          <w:rFonts w:ascii="Arial Narrow" w:hAnsi="Arial Narrow" w:cs="DejaVuSansCondensed"/>
          <w:color w:val="000000"/>
          <w:sz w:val="22"/>
          <w:szCs w:val="22"/>
          <w:lang w:val="es-ES"/>
        </w:rPr>
        <w:t>de las partes metálicas</w:t>
      </w:r>
      <w:r w:rsidR="00695E6E">
        <w:rPr>
          <w:rFonts w:ascii="Arial Narrow" w:hAnsi="Arial Narrow" w:cs="DejaVuSansCondensed"/>
          <w:color w:val="000000"/>
          <w:sz w:val="22"/>
          <w:szCs w:val="22"/>
          <w:lang w:val="es-ES"/>
        </w:rPr>
        <w:t>.</w:t>
      </w:r>
    </w:p>
    <w:p w14:paraId="28EA6442" w14:textId="77777777" w:rsidR="00ED25B0" w:rsidRPr="00884882" w:rsidRDefault="00ED25B0" w:rsidP="004C6B75">
      <w:pPr>
        <w:overflowPunct/>
        <w:textAlignment w:val="auto"/>
        <w:rPr>
          <w:rFonts w:ascii="Arial Narrow" w:hAnsi="Arial Narrow" w:cs="DejaVuSansCondensed,Bold"/>
          <w:bCs/>
          <w:color w:val="000000"/>
          <w:sz w:val="22"/>
          <w:szCs w:val="22"/>
          <w:lang w:val="es-ES"/>
        </w:rPr>
      </w:pPr>
      <w:r>
        <w:rPr>
          <w:rFonts w:ascii="Arial Narrow" w:hAnsi="Arial Narrow" w:cs="DejaVuSansCondensed"/>
          <w:color w:val="000000"/>
          <w:sz w:val="22"/>
          <w:szCs w:val="22"/>
          <w:lang w:val="es-ES"/>
        </w:rPr>
        <w:t>Se verificará el estado de la conexión a tierra general.</w:t>
      </w:r>
    </w:p>
    <w:p w14:paraId="431513C4" w14:textId="77777777" w:rsidR="008A295F" w:rsidRPr="008A295F" w:rsidRDefault="008A295F" w:rsidP="004C6B75">
      <w:pPr>
        <w:overflowPunct/>
        <w:textAlignment w:val="auto"/>
        <w:rPr>
          <w:rFonts w:ascii="Arial Narrow" w:hAnsi="Arial Narrow" w:cs="DejaVuSansCondensed"/>
          <w:strike/>
          <w:color w:val="000000"/>
          <w:sz w:val="22"/>
          <w:szCs w:val="22"/>
          <w:lang w:val="es-ES"/>
        </w:rPr>
      </w:pPr>
    </w:p>
    <w:p w14:paraId="1AA40D3D" w14:textId="77777777" w:rsidR="001313B4" w:rsidRDefault="00D16C0E" w:rsidP="004C6B75">
      <w:pPr>
        <w:overflowPunct/>
        <w:textAlignment w:val="auto"/>
        <w:rPr>
          <w:rFonts w:ascii="Arial Narrow" w:hAnsi="Arial Narrow" w:cs="DejaVuSansCondensed,Bold"/>
          <w:b/>
          <w:bCs/>
          <w:color w:val="000000"/>
          <w:sz w:val="22"/>
          <w:szCs w:val="22"/>
          <w:lang w:val="es-ES"/>
        </w:rPr>
      </w:pPr>
      <w:r>
        <w:rPr>
          <w:rFonts w:ascii="Arial Narrow" w:hAnsi="Arial Narrow" w:cs="DejaVuSansCondensed,Bold"/>
          <w:b/>
          <w:bCs/>
          <w:color w:val="000000"/>
          <w:sz w:val="22"/>
          <w:szCs w:val="22"/>
          <w:lang w:val="es-ES"/>
        </w:rPr>
        <w:t>9</w:t>
      </w:r>
      <w:r w:rsidR="001313B4" w:rsidRPr="004C6B75">
        <w:rPr>
          <w:rFonts w:ascii="Arial Narrow" w:hAnsi="Arial Narrow" w:cs="DejaVuSansCondensed,Bold"/>
          <w:b/>
          <w:bCs/>
          <w:color w:val="000000"/>
          <w:sz w:val="22"/>
          <w:szCs w:val="22"/>
          <w:lang w:val="es-ES"/>
        </w:rPr>
        <w:t>. CANALIZACIONES</w:t>
      </w:r>
    </w:p>
    <w:p w14:paraId="229C9821" w14:textId="77777777" w:rsidR="00ED25B0" w:rsidRDefault="00ED25B0" w:rsidP="004C6B75">
      <w:pPr>
        <w:overflowPunct/>
        <w:textAlignment w:val="auto"/>
        <w:rPr>
          <w:rFonts w:ascii="Arial Narrow" w:hAnsi="Arial Narrow" w:cs="DejaVuSansCondensed,Bold"/>
          <w:b/>
          <w:bCs/>
          <w:color w:val="000000"/>
          <w:sz w:val="22"/>
          <w:szCs w:val="22"/>
          <w:lang w:val="es-ES"/>
        </w:rPr>
      </w:pPr>
    </w:p>
    <w:p w14:paraId="6C8501F4" w14:textId="60B18B95" w:rsidR="00ED25B0" w:rsidRDefault="00ED25B0" w:rsidP="00ED25B0">
      <w:pPr>
        <w:tabs>
          <w:tab w:val="left" w:pos="1008"/>
        </w:tabs>
        <w:jc w:val="both"/>
        <w:rPr>
          <w:rFonts w:ascii="Arial Narrow" w:hAnsi="Arial Narrow"/>
          <w:sz w:val="22"/>
          <w:szCs w:val="22"/>
        </w:rPr>
      </w:pPr>
      <w:r>
        <w:rPr>
          <w:rFonts w:ascii="Arial Narrow" w:hAnsi="Arial Narrow"/>
          <w:sz w:val="22"/>
          <w:szCs w:val="22"/>
        </w:rPr>
        <w:t xml:space="preserve">Las canalizaciones de potencia serán de ducto ejecutivo tipo </w:t>
      </w:r>
      <w:proofErr w:type="spellStart"/>
      <w:r>
        <w:rPr>
          <w:rFonts w:ascii="Arial Narrow" w:hAnsi="Arial Narrow"/>
          <w:sz w:val="22"/>
          <w:szCs w:val="22"/>
        </w:rPr>
        <w:t>Distrimet</w:t>
      </w:r>
      <w:proofErr w:type="spellEnd"/>
      <w:r w:rsidR="00090B8F">
        <w:rPr>
          <w:rFonts w:ascii="Arial Narrow" w:hAnsi="Arial Narrow"/>
          <w:sz w:val="22"/>
          <w:szCs w:val="22"/>
        </w:rPr>
        <w:t xml:space="preserve"> (</w:t>
      </w:r>
      <w:r w:rsidR="00746AD7">
        <w:rPr>
          <w:rFonts w:ascii="Arial Narrow" w:hAnsi="Arial Narrow"/>
          <w:sz w:val="22"/>
          <w:szCs w:val="22"/>
        </w:rPr>
        <w:t>pintados de color a elección de la supervisión de obra</w:t>
      </w:r>
      <w:r>
        <w:rPr>
          <w:rFonts w:ascii="Arial Narrow" w:hAnsi="Arial Narrow"/>
          <w:sz w:val="22"/>
          <w:szCs w:val="22"/>
        </w:rPr>
        <w:t xml:space="preserve">, </w:t>
      </w:r>
      <w:r w:rsidR="00746AD7">
        <w:rPr>
          <w:rFonts w:ascii="Arial Narrow" w:hAnsi="Arial Narrow"/>
          <w:sz w:val="22"/>
          <w:szCs w:val="22"/>
        </w:rPr>
        <w:t>con los calados necesarios para alimentar los tomacorrientes o puestas de tensiones débiles</w:t>
      </w:r>
      <w:r w:rsidR="00090B8F">
        <w:rPr>
          <w:rFonts w:ascii="Arial Narrow" w:hAnsi="Arial Narrow"/>
          <w:sz w:val="22"/>
          <w:szCs w:val="22"/>
        </w:rPr>
        <w:t>)</w:t>
      </w:r>
      <w:r w:rsidR="00746AD7">
        <w:rPr>
          <w:rFonts w:ascii="Arial Narrow" w:hAnsi="Arial Narrow"/>
          <w:sz w:val="22"/>
          <w:szCs w:val="22"/>
        </w:rPr>
        <w:t xml:space="preserve">, </w:t>
      </w:r>
      <w:r w:rsidR="00C065A8">
        <w:rPr>
          <w:rFonts w:ascii="Arial Narrow" w:hAnsi="Arial Narrow"/>
          <w:sz w:val="22"/>
          <w:szCs w:val="22"/>
        </w:rPr>
        <w:t xml:space="preserve">por caños de hierro galvanizados tipo </w:t>
      </w:r>
      <w:proofErr w:type="spellStart"/>
      <w:r w:rsidR="00C065A8">
        <w:rPr>
          <w:rFonts w:ascii="Arial Narrow" w:hAnsi="Arial Narrow"/>
          <w:sz w:val="22"/>
          <w:szCs w:val="22"/>
        </w:rPr>
        <w:t>Daisa</w:t>
      </w:r>
      <w:proofErr w:type="spellEnd"/>
      <w:r w:rsidR="00C065A8">
        <w:rPr>
          <w:rFonts w:ascii="Arial Narrow" w:hAnsi="Arial Narrow"/>
          <w:sz w:val="22"/>
          <w:szCs w:val="22"/>
        </w:rPr>
        <w:t xml:space="preserve"> y</w:t>
      </w:r>
      <w:r>
        <w:rPr>
          <w:rFonts w:ascii="Arial Narrow" w:hAnsi="Arial Narrow"/>
          <w:sz w:val="22"/>
          <w:szCs w:val="22"/>
        </w:rPr>
        <w:t xml:space="preserve"> por bandeja </w:t>
      </w:r>
      <w:proofErr w:type="spellStart"/>
      <w:r>
        <w:rPr>
          <w:rFonts w:ascii="Arial Narrow" w:hAnsi="Arial Narrow"/>
          <w:sz w:val="22"/>
          <w:szCs w:val="22"/>
        </w:rPr>
        <w:t>portacables</w:t>
      </w:r>
      <w:proofErr w:type="spellEnd"/>
      <w:r>
        <w:rPr>
          <w:rFonts w:ascii="Arial Narrow" w:hAnsi="Arial Narrow"/>
          <w:sz w:val="22"/>
          <w:szCs w:val="22"/>
        </w:rPr>
        <w:t xml:space="preserve"> </w:t>
      </w:r>
      <w:r w:rsidR="00C065A8">
        <w:rPr>
          <w:rFonts w:ascii="Arial Narrow" w:hAnsi="Arial Narrow"/>
          <w:sz w:val="22"/>
          <w:szCs w:val="22"/>
        </w:rPr>
        <w:t>proyectada</w:t>
      </w:r>
      <w:r w:rsidR="00746AD7">
        <w:rPr>
          <w:rFonts w:ascii="Arial Narrow" w:hAnsi="Arial Narrow"/>
          <w:sz w:val="22"/>
          <w:szCs w:val="22"/>
        </w:rPr>
        <w:t>.</w:t>
      </w:r>
    </w:p>
    <w:p w14:paraId="45A8D0EC" w14:textId="34529F67" w:rsidR="00ED25B0" w:rsidRDefault="00ED25B0" w:rsidP="00ED25B0">
      <w:pPr>
        <w:tabs>
          <w:tab w:val="left" w:pos="1008"/>
        </w:tabs>
        <w:jc w:val="both"/>
        <w:rPr>
          <w:rFonts w:ascii="Arial Narrow" w:hAnsi="Arial Narrow"/>
          <w:sz w:val="22"/>
          <w:szCs w:val="22"/>
        </w:rPr>
      </w:pPr>
      <w:r>
        <w:rPr>
          <w:rFonts w:ascii="Arial Narrow" w:hAnsi="Arial Narrow"/>
          <w:sz w:val="22"/>
          <w:szCs w:val="22"/>
        </w:rPr>
        <w:t xml:space="preserve">Las canalizaciones de iluminación serán </w:t>
      </w:r>
      <w:r w:rsidRPr="00ED797A">
        <w:rPr>
          <w:rFonts w:ascii="Arial Narrow" w:hAnsi="Arial Narrow"/>
          <w:sz w:val="22"/>
          <w:szCs w:val="22"/>
        </w:rPr>
        <w:t>de hierro galvanizado con accesorios del tipo galva</w:t>
      </w:r>
      <w:r w:rsidR="00746AD7">
        <w:rPr>
          <w:rFonts w:ascii="Arial Narrow" w:hAnsi="Arial Narrow"/>
          <w:sz w:val="22"/>
          <w:szCs w:val="22"/>
        </w:rPr>
        <w:t>nizados</w:t>
      </w:r>
      <w:r w:rsidR="00090B8F">
        <w:rPr>
          <w:rFonts w:ascii="Arial Narrow" w:hAnsi="Arial Narrow"/>
          <w:sz w:val="22"/>
          <w:szCs w:val="22"/>
        </w:rPr>
        <w:t xml:space="preserve"> y por bandeja </w:t>
      </w:r>
      <w:proofErr w:type="spellStart"/>
      <w:r w:rsidR="00090B8F">
        <w:rPr>
          <w:rFonts w:ascii="Arial Narrow" w:hAnsi="Arial Narrow"/>
          <w:sz w:val="22"/>
          <w:szCs w:val="22"/>
        </w:rPr>
        <w:t>portacables</w:t>
      </w:r>
      <w:proofErr w:type="spellEnd"/>
      <w:r w:rsidR="00090B8F">
        <w:rPr>
          <w:rFonts w:ascii="Arial Narrow" w:hAnsi="Arial Narrow"/>
          <w:sz w:val="22"/>
          <w:szCs w:val="22"/>
        </w:rPr>
        <w:t xml:space="preserve"> proyectada</w:t>
      </w:r>
      <w:r w:rsidR="00746AD7">
        <w:rPr>
          <w:rFonts w:ascii="Arial Narrow" w:hAnsi="Arial Narrow"/>
          <w:sz w:val="22"/>
          <w:szCs w:val="22"/>
        </w:rPr>
        <w:t>.</w:t>
      </w:r>
    </w:p>
    <w:p w14:paraId="7863BB22" w14:textId="77777777" w:rsidR="00ED25B0" w:rsidRPr="00ED797A" w:rsidRDefault="00ED25B0" w:rsidP="00ED25B0">
      <w:pPr>
        <w:tabs>
          <w:tab w:val="left" w:pos="1008"/>
        </w:tabs>
        <w:jc w:val="both"/>
        <w:rPr>
          <w:rFonts w:ascii="Arial Narrow" w:hAnsi="Arial Narrow"/>
          <w:sz w:val="22"/>
          <w:szCs w:val="22"/>
        </w:rPr>
      </w:pPr>
    </w:p>
    <w:p w14:paraId="250EF98B" w14:textId="77777777" w:rsidR="00DA3D1C" w:rsidRDefault="00746AD7" w:rsidP="00DA3D1C">
      <w:pPr>
        <w:overflowPunct/>
        <w:textAlignment w:val="auto"/>
        <w:rPr>
          <w:rFonts w:ascii="Arial Narrow" w:hAnsi="Arial Narrow" w:cs="DejaVuSansCondensed"/>
          <w:color w:val="000000"/>
          <w:sz w:val="22"/>
          <w:szCs w:val="22"/>
          <w:lang w:val="es-ES"/>
        </w:rPr>
      </w:pPr>
      <w:r w:rsidRPr="00746AD7">
        <w:rPr>
          <w:rFonts w:ascii="Arial Narrow" w:hAnsi="Arial Narrow" w:cs="DejaVuSansCondensed,Bold"/>
          <w:bCs/>
          <w:color w:val="000000"/>
          <w:sz w:val="22"/>
          <w:szCs w:val="22"/>
        </w:rPr>
        <w:t>El detalle de las canalizaciones se indica en planos y esquemas unifilares adjuntos.</w:t>
      </w:r>
      <w:r w:rsidR="008A295F" w:rsidRPr="00746AD7">
        <w:rPr>
          <w:rFonts w:ascii="Arial Narrow" w:hAnsi="Arial Narrow" w:cs="DejaVuSansCondensed"/>
          <w:color w:val="000000"/>
          <w:sz w:val="22"/>
          <w:szCs w:val="22"/>
          <w:lang w:val="es-ES"/>
        </w:rPr>
        <w:t xml:space="preserve"> </w:t>
      </w:r>
      <w:r w:rsidR="00DA3D1C" w:rsidRPr="004C6B75">
        <w:rPr>
          <w:rFonts w:ascii="Arial Narrow" w:hAnsi="Arial Narrow" w:cs="DejaVuSansCondensed"/>
          <w:color w:val="000000"/>
          <w:sz w:val="22"/>
          <w:szCs w:val="22"/>
          <w:lang w:val="es-ES"/>
        </w:rPr>
        <w:t xml:space="preserve">Cualquier cambio o modificación </w:t>
      </w:r>
      <w:r w:rsidR="00DA3D1C">
        <w:rPr>
          <w:rFonts w:ascii="Arial Narrow" w:hAnsi="Arial Narrow" w:cs="DejaVuSansCondensed"/>
          <w:color w:val="000000"/>
          <w:sz w:val="22"/>
          <w:szCs w:val="22"/>
          <w:lang w:val="es-ES"/>
        </w:rPr>
        <w:t>en los recorridos sugeridos de las canalizaciones</w:t>
      </w:r>
      <w:r w:rsidR="00DA3D1C" w:rsidRPr="004C6B75">
        <w:rPr>
          <w:rFonts w:ascii="Arial Narrow" w:hAnsi="Arial Narrow" w:cs="DejaVuSansCondensed"/>
          <w:color w:val="000000"/>
          <w:sz w:val="22"/>
          <w:szCs w:val="22"/>
          <w:lang w:val="es-ES"/>
        </w:rPr>
        <w:t xml:space="preserve"> deberá ser sometido a la aprobación de la </w:t>
      </w:r>
      <w:r w:rsidR="00DA3D1C">
        <w:rPr>
          <w:rFonts w:ascii="Arial Narrow" w:hAnsi="Arial Narrow" w:cs="DejaVuSansCondensed"/>
          <w:color w:val="000000"/>
          <w:sz w:val="22"/>
          <w:szCs w:val="22"/>
          <w:lang w:val="es-ES"/>
        </w:rPr>
        <w:t>Supervisión</w:t>
      </w:r>
      <w:r w:rsidR="00DA3D1C" w:rsidRPr="004C6B75">
        <w:rPr>
          <w:rFonts w:ascii="Arial Narrow" w:hAnsi="Arial Narrow" w:cs="DejaVuSansCondensed"/>
          <w:color w:val="000000"/>
          <w:sz w:val="22"/>
          <w:szCs w:val="22"/>
          <w:lang w:val="es-ES"/>
        </w:rPr>
        <w:t xml:space="preserve"> de Obra antes</w:t>
      </w:r>
      <w:r w:rsidR="00DA3D1C">
        <w:rPr>
          <w:rFonts w:ascii="Arial Narrow" w:hAnsi="Arial Narrow" w:cs="DejaVuSansCondensed"/>
          <w:color w:val="000000"/>
          <w:sz w:val="22"/>
          <w:szCs w:val="22"/>
          <w:lang w:val="es-ES"/>
        </w:rPr>
        <w:t xml:space="preserve"> </w:t>
      </w:r>
      <w:r w:rsidR="00DA3D1C" w:rsidRPr="004C6B75">
        <w:rPr>
          <w:rFonts w:ascii="Arial Narrow" w:hAnsi="Arial Narrow" w:cs="DejaVuSansCondensed"/>
          <w:color w:val="000000"/>
          <w:sz w:val="22"/>
          <w:szCs w:val="22"/>
          <w:lang w:val="es-ES"/>
        </w:rPr>
        <w:t>de llevarse a cabo.</w:t>
      </w:r>
    </w:p>
    <w:p w14:paraId="4A881C71" w14:textId="77777777" w:rsidR="00FE60A4" w:rsidRDefault="00FE60A4" w:rsidP="00DA3D1C">
      <w:pPr>
        <w:overflowPunct/>
        <w:textAlignment w:val="auto"/>
        <w:rPr>
          <w:rFonts w:ascii="Arial Narrow" w:hAnsi="Arial Narrow" w:cs="DejaVuSansCondensed"/>
          <w:color w:val="000000"/>
          <w:sz w:val="22"/>
          <w:szCs w:val="22"/>
          <w:lang w:val="es-ES"/>
        </w:rPr>
      </w:pPr>
    </w:p>
    <w:p w14:paraId="62B7F7CF" w14:textId="77777777" w:rsidR="00FE60A4" w:rsidRPr="004C6B75" w:rsidRDefault="00FE60A4" w:rsidP="00DA3D1C">
      <w:pPr>
        <w:overflowPunct/>
        <w:textAlignment w:val="auto"/>
        <w:rPr>
          <w:rFonts w:ascii="Arial Narrow" w:hAnsi="Arial Narrow" w:cs="DejaVuSansCondensed"/>
          <w:color w:val="000000"/>
          <w:sz w:val="22"/>
          <w:szCs w:val="22"/>
          <w:lang w:val="es-ES"/>
        </w:rPr>
      </w:pPr>
    </w:p>
    <w:p w14:paraId="1EE649A1" w14:textId="77777777" w:rsidR="001313B4" w:rsidRDefault="00D16C0E" w:rsidP="004C6B75">
      <w:pPr>
        <w:overflowPunct/>
        <w:textAlignment w:val="auto"/>
        <w:rPr>
          <w:rFonts w:ascii="Arial Narrow" w:hAnsi="Arial Narrow" w:cs="DejaVuSansCondensed,Bold"/>
          <w:b/>
          <w:bCs/>
          <w:color w:val="000000"/>
          <w:sz w:val="22"/>
          <w:szCs w:val="22"/>
          <w:lang w:val="es-ES"/>
        </w:rPr>
      </w:pPr>
      <w:r>
        <w:rPr>
          <w:rFonts w:ascii="Arial Narrow" w:hAnsi="Arial Narrow" w:cs="DejaVuSansCondensed,Bold"/>
          <w:b/>
          <w:bCs/>
          <w:color w:val="000000"/>
          <w:sz w:val="22"/>
          <w:szCs w:val="22"/>
          <w:lang w:val="es-ES"/>
        </w:rPr>
        <w:t>10</w:t>
      </w:r>
      <w:r w:rsidR="001313B4" w:rsidRPr="004C6B75">
        <w:rPr>
          <w:rFonts w:ascii="Arial Narrow" w:hAnsi="Arial Narrow" w:cs="DejaVuSansCondensed,Bold"/>
          <w:b/>
          <w:bCs/>
          <w:color w:val="000000"/>
          <w:sz w:val="22"/>
          <w:szCs w:val="22"/>
          <w:lang w:val="es-ES"/>
        </w:rPr>
        <w:t>. DISYUNTORES DIFERENCIALES</w:t>
      </w:r>
    </w:p>
    <w:p w14:paraId="03A35BF7" w14:textId="77777777" w:rsidR="00FE60A4" w:rsidRPr="004C6B75" w:rsidRDefault="00FE60A4" w:rsidP="004C6B75">
      <w:pPr>
        <w:overflowPunct/>
        <w:textAlignment w:val="auto"/>
        <w:rPr>
          <w:rFonts w:ascii="Arial Narrow" w:hAnsi="Arial Narrow" w:cs="DejaVuSansCondensed,Bold"/>
          <w:b/>
          <w:bCs/>
          <w:color w:val="000000"/>
          <w:sz w:val="22"/>
          <w:szCs w:val="22"/>
          <w:lang w:val="es-ES"/>
        </w:rPr>
      </w:pPr>
    </w:p>
    <w:p w14:paraId="2D0BC83B" w14:textId="14B4083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Se instalará</w:t>
      </w:r>
      <w:r w:rsidR="00FE60A4">
        <w:rPr>
          <w:rFonts w:ascii="Arial Narrow" w:hAnsi="Arial Narrow" w:cs="DejaVuSansCondensed"/>
          <w:color w:val="000000"/>
          <w:sz w:val="22"/>
          <w:szCs w:val="22"/>
          <w:lang w:val="es-ES"/>
        </w:rPr>
        <w:t xml:space="preserve">n en </w:t>
      </w:r>
      <w:r w:rsidR="00090B8F">
        <w:rPr>
          <w:rFonts w:ascii="Arial Narrow" w:hAnsi="Arial Narrow" w:cs="DejaVuSansCondensed"/>
          <w:color w:val="000000"/>
          <w:sz w:val="22"/>
          <w:szCs w:val="22"/>
          <w:lang w:val="es-ES"/>
        </w:rPr>
        <w:t>los tableros</w:t>
      </w:r>
      <w:r w:rsidR="00FE60A4">
        <w:rPr>
          <w:rFonts w:ascii="Arial Narrow" w:hAnsi="Arial Narrow" w:cs="DejaVuSansCondensed"/>
          <w:color w:val="000000"/>
          <w:sz w:val="22"/>
          <w:szCs w:val="22"/>
          <w:lang w:val="es-ES"/>
        </w:rPr>
        <w:t xml:space="preserve"> </w:t>
      </w:r>
      <w:r w:rsidR="00071704">
        <w:rPr>
          <w:rFonts w:ascii="Arial Narrow" w:hAnsi="Arial Narrow" w:cs="DejaVuSansCondensed"/>
          <w:color w:val="000000"/>
          <w:sz w:val="22"/>
          <w:szCs w:val="22"/>
          <w:lang w:val="es-ES"/>
        </w:rPr>
        <w:t>disyuntor</w:t>
      </w:r>
      <w:r w:rsidR="003A7694">
        <w:rPr>
          <w:rFonts w:ascii="Arial Narrow" w:hAnsi="Arial Narrow" w:cs="DejaVuSansCondensed"/>
          <w:color w:val="000000"/>
          <w:sz w:val="22"/>
          <w:szCs w:val="22"/>
          <w:lang w:val="es-ES"/>
        </w:rPr>
        <w:t>es</w:t>
      </w:r>
      <w:r w:rsidR="00071704">
        <w:rPr>
          <w:rFonts w:ascii="Arial Narrow" w:hAnsi="Arial Narrow" w:cs="DejaVuSansCondensed"/>
          <w:color w:val="000000"/>
          <w:sz w:val="22"/>
          <w:szCs w:val="22"/>
          <w:lang w:val="es-ES"/>
        </w:rPr>
        <w:t xml:space="preserve"> diferencial</w:t>
      </w:r>
      <w:r w:rsidR="003A7694">
        <w:rPr>
          <w:rFonts w:ascii="Arial Narrow" w:hAnsi="Arial Narrow" w:cs="DejaVuSansCondensed"/>
          <w:color w:val="000000"/>
          <w:sz w:val="22"/>
          <w:szCs w:val="22"/>
          <w:lang w:val="es-ES"/>
        </w:rPr>
        <w:t>es</w:t>
      </w:r>
      <w:r w:rsidRPr="004C6B75">
        <w:rPr>
          <w:rFonts w:ascii="Arial Narrow" w:hAnsi="Arial Narrow" w:cs="DejaVuSansCondensed"/>
          <w:color w:val="000000"/>
          <w:sz w:val="22"/>
          <w:szCs w:val="22"/>
          <w:lang w:val="es-ES"/>
        </w:rPr>
        <w:t xml:space="preserve"> de fuga a</w:t>
      </w:r>
      <w:r w:rsidR="00071704">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tierra, </w:t>
      </w:r>
      <w:proofErr w:type="spellStart"/>
      <w:r w:rsidRPr="004C6B75">
        <w:rPr>
          <w:rFonts w:ascii="Arial Narrow" w:hAnsi="Arial Narrow" w:cs="DejaVuSansCondensed"/>
          <w:color w:val="000000"/>
          <w:sz w:val="22"/>
          <w:szCs w:val="22"/>
          <w:lang w:val="es-ES"/>
        </w:rPr>
        <w:t>super</w:t>
      </w:r>
      <w:proofErr w:type="spellEnd"/>
      <w:r w:rsidRPr="004C6B75">
        <w:rPr>
          <w:rFonts w:ascii="Arial Narrow" w:hAnsi="Arial Narrow" w:cs="DejaVuSansCondensed"/>
          <w:color w:val="000000"/>
          <w:sz w:val="22"/>
          <w:szCs w:val="22"/>
          <w:lang w:val="es-ES"/>
        </w:rPr>
        <w:t>-inmunizados, de calidad reconocida tipo Schneider o ABB, debiéndose</w:t>
      </w:r>
      <w:r w:rsidR="00071704">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adjuntar a la propuesta hoja de datos técnicos de los mismos.</w:t>
      </w:r>
      <w:r w:rsidR="00FE60A4">
        <w:rPr>
          <w:rFonts w:ascii="Arial Narrow" w:hAnsi="Arial Narrow" w:cs="DejaVuSansCondensed"/>
          <w:color w:val="000000"/>
          <w:sz w:val="22"/>
          <w:szCs w:val="22"/>
          <w:lang w:val="es-ES"/>
        </w:rPr>
        <w:t xml:space="preserve"> </w:t>
      </w:r>
      <w:r w:rsidR="003A7694">
        <w:rPr>
          <w:rFonts w:ascii="Arial Narrow" w:hAnsi="Arial Narrow" w:cs="DejaVuSansCondensed"/>
          <w:color w:val="000000"/>
          <w:sz w:val="22"/>
          <w:szCs w:val="22"/>
          <w:lang w:val="es-ES"/>
        </w:rPr>
        <w:t>Cada</w:t>
      </w:r>
      <w:r w:rsidRPr="004C6B75">
        <w:rPr>
          <w:rFonts w:ascii="Arial Narrow" w:hAnsi="Arial Narrow" w:cs="DejaVuSansCondensed"/>
          <w:color w:val="000000"/>
          <w:sz w:val="22"/>
          <w:szCs w:val="22"/>
          <w:lang w:val="es-ES"/>
        </w:rPr>
        <w:t xml:space="preserve"> disyuntor diferencial será de 30mA y tendrá un tiempo de actuación máximo de 0,1</w:t>
      </w:r>
      <w:r w:rsidR="003A7694">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segundos.</w:t>
      </w:r>
      <w:r w:rsidR="00FE60A4">
        <w:rPr>
          <w:rFonts w:ascii="Arial Narrow" w:hAnsi="Arial Narrow" w:cs="DejaVuSansCondensed"/>
          <w:color w:val="000000"/>
          <w:sz w:val="22"/>
          <w:szCs w:val="22"/>
          <w:lang w:val="es-ES"/>
        </w:rPr>
        <w:t xml:space="preserve"> </w:t>
      </w:r>
    </w:p>
    <w:p w14:paraId="380D4D6F" w14:textId="59ABD99B" w:rsidR="003A7694" w:rsidRDefault="003A7694" w:rsidP="004C6B75">
      <w:pPr>
        <w:overflowPunct/>
        <w:textAlignment w:val="auto"/>
        <w:rPr>
          <w:rFonts w:ascii="Arial Narrow" w:hAnsi="Arial Narrow" w:cs="DejaVuSansCondensed"/>
          <w:color w:val="000000"/>
          <w:sz w:val="22"/>
          <w:szCs w:val="22"/>
          <w:lang w:val="es-ES"/>
        </w:rPr>
      </w:pPr>
    </w:p>
    <w:p w14:paraId="30C7EEEB" w14:textId="01257E86" w:rsidR="00090B8F" w:rsidRDefault="00090B8F" w:rsidP="004C6B75">
      <w:pPr>
        <w:overflowPunct/>
        <w:textAlignment w:val="auto"/>
        <w:rPr>
          <w:rFonts w:ascii="Arial Narrow" w:hAnsi="Arial Narrow" w:cs="DejaVuSansCondensed"/>
          <w:color w:val="000000"/>
          <w:sz w:val="22"/>
          <w:szCs w:val="22"/>
          <w:lang w:val="es-ES"/>
        </w:rPr>
      </w:pPr>
    </w:p>
    <w:p w14:paraId="1673834B" w14:textId="688098F4" w:rsidR="00090B8F" w:rsidRDefault="00090B8F" w:rsidP="004C6B75">
      <w:pPr>
        <w:overflowPunct/>
        <w:textAlignment w:val="auto"/>
        <w:rPr>
          <w:rFonts w:ascii="Arial Narrow" w:hAnsi="Arial Narrow" w:cs="DejaVuSansCondensed"/>
          <w:color w:val="000000"/>
          <w:sz w:val="22"/>
          <w:szCs w:val="22"/>
          <w:lang w:val="es-ES"/>
        </w:rPr>
      </w:pPr>
    </w:p>
    <w:p w14:paraId="2878C3A3" w14:textId="77777777" w:rsidR="00090B8F" w:rsidRPr="004C6B75" w:rsidRDefault="00090B8F" w:rsidP="004C6B75">
      <w:pPr>
        <w:overflowPunct/>
        <w:textAlignment w:val="auto"/>
        <w:rPr>
          <w:rFonts w:ascii="Arial Narrow" w:hAnsi="Arial Narrow" w:cs="DejaVuSansCondensed"/>
          <w:color w:val="000000"/>
          <w:sz w:val="22"/>
          <w:szCs w:val="22"/>
          <w:lang w:val="es-ES"/>
        </w:rPr>
      </w:pPr>
    </w:p>
    <w:p w14:paraId="71607888" w14:textId="77777777" w:rsidR="001313B4" w:rsidRDefault="00D16C0E" w:rsidP="004C6B75">
      <w:pPr>
        <w:overflowPunct/>
        <w:textAlignment w:val="auto"/>
        <w:rPr>
          <w:rFonts w:ascii="Arial Narrow" w:hAnsi="Arial Narrow" w:cs="DejaVuSansCondensed,Bold"/>
          <w:b/>
          <w:bCs/>
          <w:color w:val="000000"/>
          <w:sz w:val="22"/>
          <w:szCs w:val="22"/>
          <w:lang w:val="es-ES"/>
        </w:rPr>
      </w:pPr>
      <w:r>
        <w:rPr>
          <w:rFonts w:ascii="Arial Narrow" w:hAnsi="Arial Narrow" w:cs="DejaVuSansCondensed,Bold"/>
          <w:b/>
          <w:bCs/>
          <w:color w:val="000000"/>
          <w:sz w:val="22"/>
          <w:szCs w:val="22"/>
          <w:lang w:val="es-ES"/>
        </w:rPr>
        <w:t>11</w:t>
      </w:r>
      <w:r w:rsidR="001313B4" w:rsidRPr="004C6B75">
        <w:rPr>
          <w:rFonts w:ascii="Arial Narrow" w:hAnsi="Arial Narrow" w:cs="DejaVuSansCondensed,Bold"/>
          <w:b/>
          <w:bCs/>
          <w:color w:val="000000"/>
          <w:sz w:val="22"/>
          <w:szCs w:val="22"/>
          <w:lang w:val="es-ES"/>
        </w:rPr>
        <w:t>. TOMACORRIENTES</w:t>
      </w:r>
    </w:p>
    <w:p w14:paraId="1CFCF81D" w14:textId="77777777" w:rsidR="00FE60A4" w:rsidRPr="004C6B75" w:rsidRDefault="00FE60A4" w:rsidP="004C6B75">
      <w:pPr>
        <w:overflowPunct/>
        <w:textAlignment w:val="auto"/>
        <w:rPr>
          <w:rFonts w:ascii="Arial Narrow" w:hAnsi="Arial Narrow" w:cs="DejaVuSansCondensed,Bold"/>
          <w:b/>
          <w:bCs/>
          <w:color w:val="000000"/>
          <w:sz w:val="22"/>
          <w:szCs w:val="22"/>
          <w:lang w:val="es-ES"/>
        </w:rPr>
      </w:pPr>
    </w:p>
    <w:p w14:paraId="2FC72A02" w14:textId="77777777" w:rsidR="001313B4"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lastRenderedPageBreak/>
        <w:t xml:space="preserve">Todos los interruptores de luz y tomacorrientes serán </w:t>
      </w:r>
      <w:r w:rsidR="00CB5D54">
        <w:rPr>
          <w:rFonts w:ascii="Arial Narrow" w:hAnsi="Arial Narrow" w:cs="DejaVuSansCondensed"/>
          <w:color w:val="000000"/>
          <w:sz w:val="22"/>
          <w:szCs w:val="22"/>
          <w:lang w:val="es-ES"/>
        </w:rPr>
        <w:t>aparentes</w:t>
      </w:r>
      <w:r w:rsidR="008B7F6A">
        <w:rPr>
          <w:rFonts w:ascii="Arial Narrow" w:hAnsi="Arial Narrow" w:cs="DejaVuSansCondensed"/>
          <w:color w:val="000000"/>
          <w:sz w:val="22"/>
          <w:szCs w:val="22"/>
          <w:lang w:val="es-ES"/>
        </w:rPr>
        <w:t xml:space="preserve"> de la línea</w:t>
      </w:r>
      <w:r w:rsidR="007F7F57">
        <w:rPr>
          <w:rFonts w:ascii="Arial Narrow" w:hAnsi="Arial Narrow" w:cs="DejaVuSansCondensed"/>
          <w:color w:val="000000"/>
          <w:sz w:val="22"/>
          <w:szCs w:val="22"/>
          <w:lang w:val="es-ES"/>
        </w:rPr>
        <w:t xml:space="preserve"> “</w:t>
      </w:r>
      <w:proofErr w:type="spellStart"/>
      <w:r w:rsidR="008B7F6A">
        <w:rPr>
          <w:rFonts w:ascii="Arial Narrow" w:hAnsi="Arial Narrow" w:cs="DejaVuSansCondensed"/>
          <w:color w:val="000000"/>
          <w:sz w:val="22"/>
          <w:szCs w:val="22"/>
          <w:lang w:val="es-ES"/>
        </w:rPr>
        <w:t>Habitat</w:t>
      </w:r>
      <w:proofErr w:type="spellEnd"/>
      <w:r w:rsidR="007F7F57">
        <w:rPr>
          <w:rFonts w:ascii="Arial Narrow" w:hAnsi="Arial Narrow" w:cs="DejaVuSansCondensed"/>
          <w:color w:val="000000"/>
          <w:sz w:val="22"/>
          <w:szCs w:val="22"/>
          <w:lang w:val="es-ES"/>
        </w:rPr>
        <w:t>”</w:t>
      </w:r>
      <w:r w:rsidRPr="004C6B75">
        <w:rPr>
          <w:rFonts w:ascii="Arial Narrow" w:hAnsi="Arial Narrow" w:cs="DejaVuSansCondensed"/>
          <w:color w:val="000000"/>
          <w:sz w:val="22"/>
          <w:szCs w:val="22"/>
          <w:lang w:val="es-ES"/>
        </w:rPr>
        <w:t xml:space="preserve"> de</w:t>
      </w:r>
      <w:r w:rsidR="008B7F6A">
        <w:rPr>
          <w:rFonts w:ascii="Arial Narrow" w:hAnsi="Arial Narrow" w:cs="DejaVuSansCondensed"/>
          <w:color w:val="000000"/>
          <w:sz w:val="22"/>
          <w:szCs w:val="22"/>
          <w:lang w:val="es-ES"/>
        </w:rPr>
        <w:t xml:space="preserve"> </w:t>
      </w:r>
      <w:proofErr w:type="spellStart"/>
      <w:r w:rsidRPr="004C6B75">
        <w:rPr>
          <w:rFonts w:ascii="Arial Narrow" w:hAnsi="Arial Narrow" w:cs="DejaVuSansCondensed"/>
          <w:color w:val="000000"/>
          <w:sz w:val="22"/>
          <w:szCs w:val="22"/>
          <w:lang w:val="es-ES"/>
        </w:rPr>
        <w:t>Conatel</w:t>
      </w:r>
      <w:proofErr w:type="spellEnd"/>
      <w:r w:rsidRPr="004C6B75">
        <w:rPr>
          <w:rFonts w:ascii="Arial Narrow" w:hAnsi="Arial Narrow" w:cs="DejaVuSansCondensed"/>
          <w:color w:val="000000"/>
          <w:sz w:val="22"/>
          <w:szCs w:val="22"/>
          <w:lang w:val="es-ES"/>
        </w:rPr>
        <w:t xml:space="preserve">, color blanco o similar aprobada por la </w:t>
      </w:r>
      <w:r w:rsidR="00CB5D54">
        <w:rPr>
          <w:rFonts w:ascii="Arial Narrow" w:hAnsi="Arial Narrow" w:cs="DejaVuSansCondensed"/>
          <w:color w:val="000000"/>
          <w:sz w:val="22"/>
          <w:szCs w:val="22"/>
          <w:lang w:val="es-ES"/>
        </w:rPr>
        <w:t>supervisión</w:t>
      </w:r>
      <w:r w:rsidRPr="004C6B75">
        <w:rPr>
          <w:rFonts w:ascii="Arial Narrow" w:hAnsi="Arial Narrow" w:cs="DejaVuSansCondensed"/>
          <w:color w:val="000000"/>
          <w:sz w:val="22"/>
          <w:szCs w:val="22"/>
          <w:lang w:val="es-ES"/>
        </w:rPr>
        <w:t xml:space="preserve"> de obra, previo a su instalación</w:t>
      </w:r>
      <w:r w:rsidR="008B7F6A">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 xml:space="preserve">deberá presentarse una muestra al Arquitecto </w:t>
      </w:r>
      <w:r w:rsidR="008B7F6A">
        <w:rPr>
          <w:rFonts w:ascii="Arial Narrow" w:hAnsi="Arial Narrow" w:cs="DejaVuSansCondensed"/>
          <w:color w:val="000000"/>
          <w:sz w:val="22"/>
          <w:szCs w:val="22"/>
          <w:lang w:val="es-ES"/>
        </w:rPr>
        <w:t>Supervisor</w:t>
      </w:r>
      <w:r w:rsidRPr="004C6B75">
        <w:rPr>
          <w:rFonts w:ascii="Arial Narrow" w:hAnsi="Arial Narrow" w:cs="DejaVuSansCondensed"/>
          <w:color w:val="000000"/>
          <w:sz w:val="22"/>
          <w:szCs w:val="22"/>
          <w:lang w:val="es-ES"/>
        </w:rPr>
        <w:t xml:space="preserve"> de obra para su visto bueno.</w:t>
      </w:r>
    </w:p>
    <w:p w14:paraId="06A34E6B" w14:textId="77777777" w:rsidR="008B7F6A" w:rsidRPr="004C6B75" w:rsidRDefault="008B7F6A" w:rsidP="004C6B75">
      <w:pPr>
        <w:overflowPunct/>
        <w:textAlignment w:val="auto"/>
        <w:rPr>
          <w:rFonts w:ascii="Arial Narrow" w:hAnsi="Arial Narrow" w:cs="DejaVuSansCondensed"/>
          <w:color w:val="000000"/>
          <w:sz w:val="22"/>
          <w:szCs w:val="22"/>
          <w:lang w:val="es-ES"/>
        </w:rPr>
      </w:pPr>
    </w:p>
    <w:p w14:paraId="4204217C" w14:textId="77777777" w:rsidR="001313B4" w:rsidRDefault="00D16C0E" w:rsidP="004C6B75">
      <w:pPr>
        <w:overflowPunct/>
        <w:textAlignment w:val="auto"/>
        <w:rPr>
          <w:rFonts w:ascii="Arial Narrow" w:hAnsi="Arial Narrow" w:cs="DejaVuSansCondensed,Bold"/>
          <w:b/>
          <w:bCs/>
          <w:color w:val="000000"/>
          <w:sz w:val="22"/>
          <w:szCs w:val="22"/>
          <w:lang w:val="es-ES"/>
        </w:rPr>
      </w:pPr>
      <w:r>
        <w:rPr>
          <w:rFonts w:ascii="Arial Narrow" w:hAnsi="Arial Narrow" w:cs="DejaVuSansCondensed,Bold"/>
          <w:b/>
          <w:bCs/>
          <w:color w:val="000000"/>
          <w:sz w:val="22"/>
          <w:szCs w:val="22"/>
          <w:lang w:val="es-ES"/>
        </w:rPr>
        <w:t>12</w:t>
      </w:r>
      <w:r w:rsidR="001313B4" w:rsidRPr="004C6B75">
        <w:rPr>
          <w:rFonts w:ascii="Arial Narrow" w:hAnsi="Arial Narrow" w:cs="DejaVuSansCondensed,Bold"/>
          <w:b/>
          <w:bCs/>
          <w:color w:val="000000"/>
          <w:sz w:val="22"/>
          <w:szCs w:val="22"/>
          <w:lang w:val="es-ES"/>
        </w:rPr>
        <w:t>. LUMINARIAS</w:t>
      </w:r>
    </w:p>
    <w:p w14:paraId="338557E2" w14:textId="77777777" w:rsidR="00FE60A4" w:rsidRPr="004C6B75" w:rsidRDefault="00FE60A4" w:rsidP="004C6B75">
      <w:pPr>
        <w:overflowPunct/>
        <w:textAlignment w:val="auto"/>
        <w:rPr>
          <w:rFonts w:ascii="Arial Narrow" w:hAnsi="Arial Narrow" w:cs="DejaVuSansCondensed,Bold"/>
          <w:b/>
          <w:bCs/>
          <w:color w:val="000000"/>
          <w:sz w:val="22"/>
          <w:szCs w:val="22"/>
          <w:lang w:val="es-ES"/>
        </w:rPr>
      </w:pPr>
    </w:p>
    <w:p w14:paraId="1D8937AB" w14:textId="77777777" w:rsidR="001313B4" w:rsidRPr="004C6B75" w:rsidRDefault="001313B4" w:rsidP="004C6B75">
      <w:pPr>
        <w:overflowPunct/>
        <w:textAlignment w:val="auto"/>
        <w:rPr>
          <w:rFonts w:ascii="Arial Narrow" w:hAnsi="Arial Narrow" w:cs="DejaVuSansCondensed"/>
          <w:color w:val="000000"/>
          <w:sz w:val="22"/>
          <w:szCs w:val="22"/>
          <w:lang w:val="es-ES"/>
        </w:rPr>
      </w:pPr>
      <w:r w:rsidRPr="004C6B75">
        <w:rPr>
          <w:rFonts w:ascii="Arial Narrow" w:hAnsi="Arial Narrow" w:cs="DejaVuSansCondensed"/>
          <w:color w:val="000000"/>
          <w:sz w:val="22"/>
          <w:szCs w:val="22"/>
          <w:lang w:val="es-ES"/>
        </w:rPr>
        <w:t>Serán todas suministradas por el Instalador. Previo a su compra el Instalador deberá</w:t>
      </w:r>
      <w:r w:rsidR="00237E3B">
        <w:rPr>
          <w:rFonts w:ascii="Arial Narrow" w:hAnsi="Arial Narrow" w:cs="DejaVuSansCondensed"/>
          <w:color w:val="000000"/>
          <w:sz w:val="22"/>
          <w:szCs w:val="22"/>
          <w:lang w:val="es-ES"/>
        </w:rPr>
        <w:t xml:space="preserve"> </w:t>
      </w:r>
      <w:r w:rsidRPr="004C6B75">
        <w:rPr>
          <w:rFonts w:ascii="Arial Narrow" w:hAnsi="Arial Narrow" w:cs="DejaVuSansCondensed"/>
          <w:color w:val="000000"/>
          <w:sz w:val="22"/>
          <w:szCs w:val="22"/>
          <w:lang w:val="es-ES"/>
        </w:rPr>
        <w:t>suministrar una muestra de la misma con el fin de contar con el visto bueno de la</w:t>
      </w:r>
      <w:r w:rsidR="00237E3B">
        <w:rPr>
          <w:rFonts w:ascii="Arial Narrow" w:hAnsi="Arial Narrow" w:cs="DejaVuSansCondensed"/>
          <w:color w:val="000000"/>
          <w:sz w:val="22"/>
          <w:szCs w:val="22"/>
          <w:lang w:val="es-ES"/>
        </w:rPr>
        <w:t xml:space="preserve"> Supervisión</w:t>
      </w:r>
      <w:r w:rsidRPr="004C6B75">
        <w:rPr>
          <w:rFonts w:ascii="Arial Narrow" w:hAnsi="Arial Narrow" w:cs="DejaVuSansCondensed"/>
          <w:color w:val="000000"/>
          <w:sz w:val="22"/>
          <w:szCs w:val="22"/>
          <w:lang w:val="es-ES"/>
        </w:rPr>
        <w:t xml:space="preserve"> de Obra.</w:t>
      </w:r>
    </w:p>
    <w:p w14:paraId="3429684C" w14:textId="77777777" w:rsidR="00FE60A4" w:rsidRDefault="00FE60A4" w:rsidP="004C6B75">
      <w:pPr>
        <w:overflowPunct/>
        <w:textAlignment w:val="auto"/>
        <w:rPr>
          <w:rFonts w:ascii="Arial Narrow" w:hAnsi="Arial Narrow" w:cs="DejaVuSansCondensed"/>
          <w:sz w:val="22"/>
          <w:szCs w:val="22"/>
          <w:lang w:val="es-ES"/>
        </w:rPr>
      </w:pPr>
    </w:p>
    <w:p w14:paraId="339308E5" w14:textId="77777777" w:rsidR="001313B4" w:rsidRPr="00D125C6" w:rsidRDefault="001313B4" w:rsidP="004C6B75">
      <w:pPr>
        <w:overflowPunct/>
        <w:textAlignment w:val="auto"/>
        <w:rPr>
          <w:rFonts w:ascii="Arial Narrow" w:hAnsi="Arial Narrow" w:cs="DejaVuSansCondensed"/>
          <w:sz w:val="22"/>
          <w:szCs w:val="22"/>
          <w:lang w:val="es-ES"/>
        </w:rPr>
      </w:pPr>
      <w:r w:rsidRPr="00D125C6">
        <w:rPr>
          <w:rFonts w:ascii="Arial Narrow" w:hAnsi="Arial Narrow" w:cs="DejaVuSansCondensed"/>
          <w:sz w:val="22"/>
          <w:szCs w:val="22"/>
          <w:lang w:val="es-ES"/>
        </w:rPr>
        <w:t>Los tipos de luminarias a instalar son:</w:t>
      </w:r>
    </w:p>
    <w:p w14:paraId="7FBDC222" w14:textId="72D4C6CA" w:rsidR="00FE60A4" w:rsidRDefault="00FE60A4" w:rsidP="00237E3B">
      <w:pPr>
        <w:overflowPunct/>
        <w:textAlignment w:val="auto"/>
        <w:rPr>
          <w:rFonts w:ascii="Arial Narrow" w:hAnsi="Arial Narrow" w:cs="DejaVuSansCondensed"/>
          <w:sz w:val="22"/>
          <w:szCs w:val="22"/>
          <w:lang w:val="es-ES"/>
        </w:rPr>
      </w:pPr>
    </w:p>
    <w:p w14:paraId="1AFD8263" w14:textId="77777777" w:rsidR="00035FC3" w:rsidRDefault="00035FC3" w:rsidP="00035FC3">
      <w:pPr>
        <w:rPr>
          <w:lang w:val="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700"/>
        <w:gridCol w:w="4832"/>
      </w:tblGrid>
      <w:tr w:rsidR="00035FC3" w:rsidRPr="00296720" w14:paraId="287503C7" w14:textId="77777777" w:rsidTr="004F311B">
        <w:tc>
          <w:tcPr>
            <w:tcW w:w="1188" w:type="dxa"/>
          </w:tcPr>
          <w:p w14:paraId="0A7FBD26" w14:textId="77777777" w:rsidR="00035FC3" w:rsidRPr="00D27F06" w:rsidRDefault="00035FC3" w:rsidP="004F311B">
            <w:pPr>
              <w:jc w:val="center"/>
              <w:rPr>
                <w:rFonts w:ascii="Arial" w:hAnsi="Arial" w:cs="Arial"/>
                <w:sz w:val="22"/>
                <w:szCs w:val="22"/>
                <w:lang w:val="es-UY"/>
              </w:rPr>
            </w:pPr>
            <w:r w:rsidRPr="00D27F06">
              <w:rPr>
                <w:rFonts w:ascii="Arial" w:hAnsi="Arial" w:cs="Arial"/>
                <w:sz w:val="22"/>
                <w:szCs w:val="22"/>
                <w:lang w:val="es-UY"/>
              </w:rPr>
              <w:t>Tipo de luminaria</w:t>
            </w:r>
          </w:p>
        </w:tc>
        <w:tc>
          <w:tcPr>
            <w:tcW w:w="2700" w:type="dxa"/>
          </w:tcPr>
          <w:p w14:paraId="61882296" w14:textId="77777777" w:rsidR="00035FC3" w:rsidRPr="00D27F06" w:rsidRDefault="00035FC3" w:rsidP="004F311B">
            <w:pPr>
              <w:jc w:val="center"/>
              <w:rPr>
                <w:rFonts w:ascii="Arial" w:hAnsi="Arial" w:cs="Arial"/>
                <w:sz w:val="22"/>
                <w:szCs w:val="22"/>
                <w:lang w:val="es-UY"/>
              </w:rPr>
            </w:pPr>
            <w:r w:rsidRPr="00D27F06">
              <w:rPr>
                <w:rFonts w:ascii="Arial" w:hAnsi="Arial" w:cs="Arial"/>
                <w:sz w:val="22"/>
                <w:szCs w:val="22"/>
                <w:lang w:val="es-UY"/>
              </w:rPr>
              <w:t>Descripción</w:t>
            </w:r>
          </w:p>
        </w:tc>
        <w:tc>
          <w:tcPr>
            <w:tcW w:w="4832" w:type="dxa"/>
          </w:tcPr>
          <w:p w14:paraId="3EA3AEC8" w14:textId="77777777" w:rsidR="00035FC3" w:rsidRPr="00D27F06" w:rsidRDefault="00035FC3" w:rsidP="004F311B">
            <w:pPr>
              <w:jc w:val="center"/>
              <w:rPr>
                <w:rFonts w:ascii="Arial" w:hAnsi="Arial" w:cs="Arial"/>
                <w:sz w:val="22"/>
                <w:szCs w:val="22"/>
                <w:lang w:val="es-UY"/>
              </w:rPr>
            </w:pPr>
            <w:r w:rsidRPr="00D27F06">
              <w:rPr>
                <w:rFonts w:ascii="Arial" w:hAnsi="Arial" w:cs="Arial"/>
                <w:sz w:val="22"/>
                <w:szCs w:val="22"/>
                <w:lang w:val="es-UY"/>
              </w:rPr>
              <w:t>Imagen</w:t>
            </w:r>
          </w:p>
        </w:tc>
      </w:tr>
      <w:tr w:rsidR="00035FC3" w:rsidRPr="00544D26" w14:paraId="6C8A5666" w14:textId="77777777" w:rsidTr="004F311B">
        <w:trPr>
          <w:trHeight w:val="3992"/>
        </w:trPr>
        <w:tc>
          <w:tcPr>
            <w:tcW w:w="1188" w:type="dxa"/>
            <w:vAlign w:val="center"/>
          </w:tcPr>
          <w:p w14:paraId="2C1EA9F5" w14:textId="77777777" w:rsidR="00035FC3" w:rsidRPr="00D27F06" w:rsidRDefault="00035FC3" w:rsidP="004F311B">
            <w:pPr>
              <w:jc w:val="center"/>
              <w:rPr>
                <w:rFonts w:ascii="Arial" w:hAnsi="Arial" w:cs="Arial"/>
                <w:lang w:val="es-UY"/>
              </w:rPr>
            </w:pPr>
            <w:r>
              <w:rPr>
                <w:rFonts w:ascii="Arial" w:hAnsi="Arial" w:cs="Arial"/>
                <w:lang w:val="es-UY"/>
              </w:rPr>
              <w:t>L1</w:t>
            </w:r>
          </w:p>
        </w:tc>
        <w:tc>
          <w:tcPr>
            <w:tcW w:w="2700" w:type="dxa"/>
          </w:tcPr>
          <w:p w14:paraId="2F6AEC7A" w14:textId="77777777" w:rsidR="00035FC3" w:rsidRPr="00D27F06" w:rsidRDefault="00035FC3" w:rsidP="004F311B">
            <w:pPr>
              <w:rPr>
                <w:rFonts w:ascii="Arial" w:hAnsi="Arial" w:cs="Arial"/>
              </w:rPr>
            </w:pPr>
            <w:r w:rsidRPr="00D27F06">
              <w:rPr>
                <w:rFonts w:ascii="Arial" w:hAnsi="Arial" w:cs="Arial"/>
              </w:rPr>
              <w:t xml:space="preserve">Luminaria de adosar </w:t>
            </w:r>
            <w:r w:rsidRPr="003110B0">
              <w:rPr>
                <w:rFonts w:ascii="Arial" w:hAnsi="Arial" w:cs="Arial"/>
              </w:rPr>
              <w:t>adaptada para tubos LED 2x25W, IP 65</w:t>
            </w:r>
            <w:r w:rsidRPr="00D27F06">
              <w:rPr>
                <w:rFonts w:ascii="Arial" w:hAnsi="Arial" w:cs="Arial"/>
              </w:rPr>
              <w:t xml:space="preserve">, </w:t>
            </w:r>
            <w:r>
              <w:rPr>
                <w:rFonts w:ascii="Arial" w:hAnsi="Arial" w:cs="Arial"/>
              </w:rPr>
              <w:t xml:space="preserve">1,5 cm de largo, </w:t>
            </w:r>
            <w:r w:rsidRPr="00D27F06">
              <w:rPr>
                <w:rFonts w:ascii="Arial" w:hAnsi="Arial" w:cs="Arial"/>
              </w:rPr>
              <w:t>con doble difusor parabólico. Cuerpo inyectado en policarbonato y difusor en policarbonato</w:t>
            </w:r>
          </w:p>
          <w:p w14:paraId="33FEE14F" w14:textId="77777777" w:rsidR="00035FC3" w:rsidRDefault="00035FC3" w:rsidP="004F311B">
            <w:pPr>
              <w:tabs>
                <w:tab w:val="center" w:pos="4252"/>
              </w:tabs>
              <w:rPr>
                <w:rFonts w:ascii="Arial" w:hAnsi="Arial" w:cs="Arial"/>
              </w:rPr>
            </w:pPr>
            <w:r w:rsidRPr="00D27F06">
              <w:rPr>
                <w:rFonts w:ascii="Arial" w:hAnsi="Arial" w:cs="Arial"/>
              </w:rPr>
              <w:t>prismático interior, superficie exterior lisa. Equipo eléctrico (balasto, condensador arrancador) incorporado a la luminaria y pre-cableado.</w:t>
            </w:r>
          </w:p>
          <w:p w14:paraId="54165722" w14:textId="77777777" w:rsidR="00035FC3" w:rsidRPr="00D27F06" w:rsidRDefault="00035FC3" w:rsidP="004F311B">
            <w:pPr>
              <w:tabs>
                <w:tab w:val="center" w:pos="4252"/>
              </w:tabs>
              <w:rPr>
                <w:rFonts w:ascii="Arial" w:hAnsi="Arial" w:cs="Arial"/>
              </w:rPr>
            </w:pPr>
          </w:p>
          <w:p w14:paraId="78199F78" w14:textId="77777777" w:rsidR="00035FC3" w:rsidRPr="0033327F" w:rsidRDefault="00035FC3" w:rsidP="004F311B">
            <w:pPr>
              <w:rPr>
                <w:rFonts w:ascii="Arial" w:hAnsi="Arial" w:cs="Arial"/>
              </w:rPr>
            </w:pPr>
            <w:r w:rsidRPr="00D27F06">
              <w:rPr>
                <w:rFonts w:ascii="Arial" w:hAnsi="Arial" w:cs="Arial"/>
              </w:rPr>
              <w:t xml:space="preserve">Modelo similar a </w:t>
            </w:r>
            <w:r>
              <w:rPr>
                <w:rFonts w:ascii="Arial" w:hAnsi="Arial" w:cs="Arial"/>
              </w:rPr>
              <w:t>l</w:t>
            </w:r>
            <w:r w:rsidRPr="0033327F">
              <w:rPr>
                <w:rFonts w:ascii="Arial" w:hAnsi="Arial" w:cs="Arial"/>
              </w:rPr>
              <w:t xml:space="preserve">uminaria para 2 tubos de luz tipo </w:t>
            </w:r>
            <w:proofErr w:type="spellStart"/>
            <w:r w:rsidRPr="0033327F">
              <w:rPr>
                <w:rFonts w:ascii="Arial" w:hAnsi="Arial" w:cs="Arial"/>
              </w:rPr>
              <w:t>Aquarius</w:t>
            </w:r>
            <w:proofErr w:type="spellEnd"/>
            <w:r w:rsidRPr="0033327F">
              <w:rPr>
                <w:rFonts w:ascii="Arial" w:hAnsi="Arial" w:cs="Arial"/>
              </w:rPr>
              <w:t xml:space="preserve"> LED de </w:t>
            </w:r>
            <w:proofErr w:type="spellStart"/>
            <w:r w:rsidRPr="0033327F">
              <w:rPr>
                <w:rFonts w:ascii="Arial" w:hAnsi="Arial" w:cs="Arial"/>
              </w:rPr>
              <w:t>Lumenac</w:t>
            </w:r>
            <w:proofErr w:type="spellEnd"/>
            <w:r w:rsidRPr="0033327F">
              <w:rPr>
                <w:rFonts w:ascii="Arial" w:hAnsi="Arial" w:cs="Arial"/>
              </w:rPr>
              <w:t>. Color blanco.</w:t>
            </w:r>
          </w:p>
          <w:p w14:paraId="0A07C2EC" w14:textId="77777777" w:rsidR="00035FC3" w:rsidRPr="0033327F" w:rsidRDefault="00035FC3" w:rsidP="004F311B">
            <w:pPr>
              <w:rPr>
                <w:rFonts w:ascii="Arial" w:hAnsi="Arial" w:cs="Arial"/>
              </w:rPr>
            </w:pPr>
            <w:r w:rsidRPr="0033327F">
              <w:rPr>
                <w:rFonts w:ascii="Arial" w:hAnsi="Arial" w:cs="Arial"/>
              </w:rPr>
              <w:t>Dimensiones:</w:t>
            </w:r>
            <w:r>
              <w:rPr>
                <w:rFonts w:ascii="Arial" w:hAnsi="Arial" w:cs="Arial"/>
              </w:rPr>
              <w:t xml:space="preserve"> </w:t>
            </w:r>
            <w:r w:rsidRPr="0033327F">
              <w:rPr>
                <w:rFonts w:ascii="Arial" w:hAnsi="Arial" w:cs="Arial"/>
              </w:rPr>
              <w:t>118x1270x104 mm</w:t>
            </w:r>
          </w:p>
          <w:p w14:paraId="66CD82D1" w14:textId="77777777" w:rsidR="00035FC3" w:rsidRPr="0033327F" w:rsidRDefault="00035FC3" w:rsidP="004F311B">
            <w:pPr>
              <w:rPr>
                <w:rFonts w:ascii="Arial" w:hAnsi="Arial" w:cs="Arial"/>
              </w:rPr>
            </w:pPr>
            <w:r w:rsidRPr="0033327F">
              <w:rPr>
                <w:rFonts w:ascii="Arial" w:hAnsi="Arial" w:cs="Arial"/>
              </w:rPr>
              <w:t>4000</w:t>
            </w:r>
            <w:r>
              <w:rPr>
                <w:rFonts w:ascii="Arial" w:hAnsi="Arial" w:cs="Arial"/>
              </w:rPr>
              <w:t>lm,</w:t>
            </w:r>
            <w:r w:rsidRPr="0033327F">
              <w:rPr>
                <w:rFonts w:ascii="Arial" w:hAnsi="Arial" w:cs="Arial"/>
              </w:rPr>
              <w:t xml:space="preserve"> 3000K </w:t>
            </w:r>
          </w:p>
          <w:p w14:paraId="752076C5" w14:textId="77777777" w:rsidR="00035FC3" w:rsidRPr="00D27F06" w:rsidRDefault="00035FC3" w:rsidP="004F311B">
            <w:pPr>
              <w:rPr>
                <w:rFonts w:ascii="Arial" w:hAnsi="Arial" w:cs="Arial"/>
                <w:lang w:val="pt-BR"/>
              </w:rPr>
            </w:pPr>
            <w:r>
              <w:rPr>
                <w:rFonts w:ascii="Arial" w:hAnsi="Arial" w:cs="Arial"/>
                <w:lang w:val="pt-BR"/>
              </w:rPr>
              <w:t xml:space="preserve">O </w:t>
            </w:r>
            <w:proofErr w:type="spellStart"/>
            <w:r w:rsidRPr="00D27F06">
              <w:rPr>
                <w:rFonts w:ascii="Arial" w:hAnsi="Arial" w:cs="Arial"/>
              </w:rPr>
              <w:t>Acqua</w:t>
            </w:r>
            <w:proofErr w:type="spellEnd"/>
            <w:r w:rsidRPr="00D27F06">
              <w:rPr>
                <w:rFonts w:ascii="Arial" w:hAnsi="Arial" w:cs="Arial"/>
              </w:rPr>
              <w:t xml:space="preserve"> de Philips</w:t>
            </w:r>
            <w:r>
              <w:rPr>
                <w:rFonts w:ascii="Arial" w:hAnsi="Arial" w:cs="Arial"/>
              </w:rPr>
              <w:t>.</w:t>
            </w:r>
          </w:p>
        </w:tc>
        <w:tc>
          <w:tcPr>
            <w:tcW w:w="4832" w:type="dxa"/>
          </w:tcPr>
          <w:p w14:paraId="79796484" w14:textId="4EC5D165" w:rsidR="00035FC3" w:rsidRDefault="00035FC3" w:rsidP="004F311B">
            <w:pPr>
              <w:jc w:val="center"/>
              <w:rPr>
                <w:lang w:val="es-UY"/>
              </w:rPr>
            </w:pPr>
            <w:r w:rsidRPr="00296720">
              <w:rPr>
                <w:noProof/>
                <w:lang w:val="es-ES"/>
              </w:rPr>
              <w:drawing>
                <wp:inline distT="0" distB="0" distL="0" distR="0" wp14:anchorId="18B8C993" wp14:editId="4F536E93">
                  <wp:extent cx="2926080" cy="1844040"/>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844040"/>
                          </a:xfrm>
                          <a:prstGeom prst="rect">
                            <a:avLst/>
                          </a:prstGeom>
                          <a:noFill/>
                          <a:ln>
                            <a:noFill/>
                          </a:ln>
                        </pic:spPr>
                      </pic:pic>
                    </a:graphicData>
                  </a:graphic>
                </wp:inline>
              </w:drawing>
            </w:r>
          </w:p>
          <w:p w14:paraId="41120D05" w14:textId="51412B57" w:rsidR="00035FC3" w:rsidRPr="00296720" w:rsidRDefault="00035FC3" w:rsidP="004F311B">
            <w:pPr>
              <w:jc w:val="center"/>
              <w:rPr>
                <w:lang w:val="es-UY"/>
              </w:rPr>
            </w:pPr>
            <w:r w:rsidRPr="00296720">
              <w:rPr>
                <w:noProof/>
                <w:lang w:val="es-ES"/>
              </w:rPr>
              <w:drawing>
                <wp:inline distT="0" distB="0" distL="0" distR="0" wp14:anchorId="0419DD8E" wp14:editId="3B05314D">
                  <wp:extent cx="2202180" cy="19735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1973580"/>
                          </a:xfrm>
                          <a:prstGeom prst="rect">
                            <a:avLst/>
                          </a:prstGeom>
                          <a:noFill/>
                          <a:ln>
                            <a:noFill/>
                          </a:ln>
                        </pic:spPr>
                      </pic:pic>
                    </a:graphicData>
                  </a:graphic>
                </wp:inline>
              </w:drawing>
            </w:r>
          </w:p>
        </w:tc>
      </w:tr>
      <w:tr w:rsidR="00035FC3" w:rsidRPr="00544D26" w14:paraId="4D78EDA9" w14:textId="77777777" w:rsidTr="004F311B">
        <w:trPr>
          <w:trHeight w:val="1545"/>
        </w:trPr>
        <w:tc>
          <w:tcPr>
            <w:tcW w:w="1188" w:type="dxa"/>
            <w:vAlign w:val="center"/>
          </w:tcPr>
          <w:p w14:paraId="7CD30114" w14:textId="632D35E4" w:rsidR="00035FC3" w:rsidRPr="00942C17" w:rsidRDefault="00035FC3" w:rsidP="00271F7E">
            <w:pPr>
              <w:jc w:val="center"/>
              <w:rPr>
                <w:rFonts w:ascii="Arial" w:hAnsi="Arial" w:cs="Arial"/>
                <w:lang w:val="es-UY"/>
              </w:rPr>
            </w:pPr>
            <w:r w:rsidRPr="00942C17">
              <w:rPr>
                <w:rFonts w:ascii="Arial" w:hAnsi="Arial" w:cs="Arial"/>
                <w:lang w:val="es-UY"/>
              </w:rPr>
              <w:t>L</w:t>
            </w:r>
            <w:r w:rsidR="00271F7E">
              <w:rPr>
                <w:rFonts w:ascii="Arial" w:hAnsi="Arial" w:cs="Arial"/>
                <w:lang w:val="es-UY"/>
              </w:rPr>
              <w:t>6</w:t>
            </w:r>
          </w:p>
        </w:tc>
        <w:tc>
          <w:tcPr>
            <w:tcW w:w="2700" w:type="dxa"/>
          </w:tcPr>
          <w:p w14:paraId="45DD56B3" w14:textId="77777777" w:rsidR="00035FC3" w:rsidRPr="00D27F06" w:rsidRDefault="00035FC3" w:rsidP="004F311B">
            <w:pPr>
              <w:rPr>
                <w:rFonts w:ascii="Arial" w:hAnsi="Arial" w:cs="Arial"/>
              </w:rPr>
            </w:pPr>
            <w:r w:rsidRPr="00D27F06">
              <w:rPr>
                <w:rFonts w:ascii="Arial" w:hAnsi="Arial" w:cs="Arial"/>
              </w:rPr>
              <w:t xml:space="preserve">Luminaria de Emergencia. Serán homologadas por la Dirección Nacional de Bomberos, de calidad y apariencia similar a </w:t>
            </w:r>
            <w:r w:rsidRPr="00D27F06">
              <w:rPr>
                <w:rFonts w:ascii="Arial" w:hAnsi="Arial" w:cs="Arial"/>
                <w:b/>
              </w:rPr>
              <w:t>EFOLIGHT</w:t>
            </w:r>
            <w:r w:rsidRPr="00D27F06">
              <w:rPr>
                <w:rFonts w:ascii="Arial" w:hAnsi="Arial" w:cs="Arial"/>
              </w:rPr>
              <w:t xml:space="preserve">, con las </w:t>
            </w:r>
            <w:r w:rsidRPr="00D27F06">
              <w:rPr>
                <w:rFonts w:ascii="Arial" w:hAnsi="Arial" w:cs="Arial"/>
              </w:rPr>
              <w:lastRenderedPageBreak/>
              <w:t>siguientes condiciones técnicas mínimas:</w:t>
            </w:r>
          </w:p>
          <w:p w14:paraId="5753E35F" w14:textId="77777777" w:rsidR="00035FC3" w:rsidRPr="00D27F06" w:rsidRDefault="00035FC3" w:rsidP="004F311B">
            <w:pPr>
              <w:spacing w:before="100" w:beforeAutospacing="1" w:after="100" w:afterAutospacing="1"/>
              <w:rPr>
                <w:rFonts w:ascii="Arial" w:hAnsi="Arial" w:cs="Arial"/>
              </w:rPr>
            </w:pPr>
            <w:r w:rsidRPr="00D27F06">
              <w:rPr>
                <w:rFonts w:ascii="Arial" w:hAnsi="Arial" w:cs="Arial"/>
              </w:rPr>
              <w:t xml:space="preserve">Tecnología de lámparas LED. - 60 LED mínimo. Módulo de alimentación permanente con batería de litio. Señalizador LED de estado. Tiempo mínimo de autonomía sin tensión: 2 horas. Tiempo de recarga máximo de batería: 24 horas. Tensión de suministro 230V - 50 Hz. </w:t>
            </w:r>
          </w:p>
          <w:p w14:paraId="4846A541" w14:textId="77777777" w:rsidR="00035FC3" w:rsidRPr="00D27F06" w:rsidRDefault="00035FC3" w:rsidP="004F311B">
            <w:pPr>
              <w:spacing w:before="100" w:beforeAutospacing="1" w:after="100" w:afterAutospacing="1"/>
              <w:rPr>
                <w:rFonts w:ascii="Arial" w:hAnsi="Arial" w:cs="Arial"/>
              </w:rPr>
            </w:pPr>
            <w:r w:rsidRPr="00D27F06">
              <w:rPr>
                <w:rFonts w:ascii="Arial" w:hAnsi="Arial" w:cs="Arial"/>
              </w:rPr>
              <w:t>Botón de simulación de corte de energía</w:t>
            </w:r>
          </w:p>
        </w:tc>
        <w:tc>
          <w:tcPr>
            <w:tcW w:w="4832" w:type="dxa"/>
          </w:tcPr>
          <w:p w14:paraId="593E7E1C" w14:textId="77777777" w:rsidR="00035FC3" w:rsidRDefault="00035FC3" w:rsidP="004F311B">
            <w:pPr>
              <w:jc w:val="center"/>
            </w:pPr>
          </w:p>
        </w:tc>
      </w:tr>
    </w:tbl>
    <w:p w14:paraId="67DB36A8" w14:textId="77777777" w:rsidR="00035FC3" w:rsidRDefault="00035FC3" w:rsidP="00237E3B">
      <w:pPr>
        <w:overflowPunct/>
        <w:textAlignment w:val="auto"/>
        <w:rPr>
          <w:rFonts w:ascii="Arial Narrow" w:hAnsi="Arial Narrow" w:cs="DejaVuSansCondensed"/>
          <w:sz w:val="22"/>
          <w:szCs w:val="22"/>
          <w:lang w:val="es-ES"/>
        </w:rPr>
      </w:pPr>
    </w:p>
    <w:p w14:paraId="2DCD982D" w14:textId="73FD2990" w:rsidR="007F7F57" w:rsidRDefault="007F7F57" w:rsidP="00D125C6">
      <w:pPr>
        <w:overflowPunct/>
        <w:textAlignment w:val="auto"/>
        <w:rPr>
          <w:rFonts w:ascii="Arial Narrow" w:hAnsi="Arial Narrow" w:cs="Swis721 Cn BT"/>
          <w:sz w:val="22"/>
          <w:szCs w:val="22"/>
          <w:lang w:val="es-ES"/>
        </w:rPr>
      </w:pPr>
    </w:p>
    <w:p w14:paraId="523064C2" w14:textId="2596529A" w:rsidR="00035FC3" w:rsidRDefault="00035FC3" w:rsidP="00D125C6">
      <w:pPr>
        <w:overflowPunct/>
        <w:textAlignment w:val="auto"/>
        <w:rPr>
          <w:rFonts w:ascii="Arial Narrow" w:hAnsi="Arial Narrow" w:cs="Swis721 Cn BT"/>
          <w:sz w:val="22"/>
          <w:szCs w:val="22"/>
          <w:lang w:val="es-ES"/>
        </w:rPr>
      </w:pPr>
    </w:p>
    <w:p w14:paraId="12EB958C" w14:textId="77777777" w:rsidR="00035FC3" w:rsidRPr="007F7F57" w:rsidRDefault="00035FC3" w:rsidP="00D125C6">
      <w:pPr>
        <w:overflowPunct/>
        <w:textAlignment w:val="auto"/>
        <w:rPr>
          <w:rFonts w:ascii="Arial Narrow" w:hAnsi="Arial Narrow" w:cs="Swis721 Cn BT"/>
          <w:sz w:val="22"/>
          <w:szCs w:val="22"/>
          <w:lang w:val="es-ES"/>
        </w:rPr>
      </w:pPr>
    </w:p>
    <w:p w14:paraId="4353B9B5" w14:textId="77777777" w:rsidR="001313B4" w:rsidRDefault="00D16C0E" w:rsidP="004C6B75">
      <w:pPr>
        <w:overflowPunct/>
        <w:textAlignment w:val="auto"/>
        <w:rPr>
          <w:rFonts w:ascii="Arial Narrow" w:hAnsi="Arial Narrow" w:cs="DejaVuSansCondensed,Bold"/>
          <w:b/>
          <w:bCs/>
          <w:color w:val="000000"/>
          <w:sz w:val="22"/>
          <w:szCs w:val="22"/>
          <w:lang w:val="es-ES"/>
        </w:rPr>
      </w:pPr>
      <w:r>
        <w:rPr>
          <w:rFonts w:ascii="Arial Narrow" w:hAnsi="Arial Narrow" w:cs="DejaVuSansCondensed,Bold"/>
          <w:b/>
          <w:bCs/>
          <w:color w:val="000000"/>
          <w:sz w:val="22"/>
          <w:szCs w:val="22"/>
          <w:lang w:val="es-ES"/>
        </w:rPr>
        <w:t>13</w:t>
      </w:r>
      <w:r w:rsidR="0023716D">
        <w:rPr>
          <w:rFonts w:ascii="Arial Narrow" w:hAnsi="Arial Narrow" w:cs="DejaVuSansCondensed,Bold"/>
          <w:b/>
          <w:bCs/>
          <w:color w:val="000000"/>
          <w:sz w:val="22"/>
          <w:szCs w:val="22"/>
          <w:lang w:val="es-ES"/>
        </w:rPr>
        <w:t xml:space="preserve">. </w:t>
      </w:r>
      <w:r w:rsidR="001313B4" w:rsidRPr="004C6B75">
        <w:rPr>
          <w:rFonts w:ascii="Arial Narrow" w:hAnsi="Arial Narrow" w:cs="DejaVuSansCondensed,Bold"/>
          <w:b/>
          <w:bCs/>
          <w:color w:val="000000"/>
          <w:sz w:val="22"/>
          <w:szCs w:val="22"/>
          <w:lang w:val="es-ES"/>
        </w:rPr>
        <w:t>CORRIENTES DÉBILES</w:t>
      </w:r>
    </w:p>
    <w:p w14:paraId="7E0839E7" w14:textId="77777777" w:rsidR="00EC2220" w:rsidRPr="004C6B75" w:rsidRDefault="00EC2220" w:rsidP="004C6B75">
      <w:pPr>
        <w:overflowPunct/>
        <w:textAlignment w:val="auto"/>
        <w:rPr>
          <w:rFonts w:ascii="Arial Narrow" w:hAnsi="Arial Narrow" w:cs="DejaVuSansCondensed,Bold"/>
          <w:b/>
          <w:bCs/>
          <w:color w:val="000000"/>
          <w:sz w:val="22"/>
          <w:szCs w:val="22"/>
          <w:lang w:val="es-ES"/>
        </w:rPr>
      </w:pPr>
    </w:p>
    <w:p w14:paraId="1CA25B5D" w14:textId="77777777" w:rsidR="001313B4" w:rsidRPr="004C6B75" w:rsidRDefault="00D16C0E" w:rsidP="004C6B75">
      <w:pPr>
        <w:overflowPunct/>
        <w:textAlignment w:val="auto"/>
        <w:rPr>
          <w:rFonts w:ascii="Arial Narrow" w:hAnsi="Arial Narrow" w:cs="DejaVuSansCondensed,Bold"/>
          <w:b/>
          <w:bCs/>
          <w:color w:val="000000"/>
          <w:sz w:val="22"/>
          <w:szCs w:val="22"/>
          <w:lang w:val="es-ES"/>
        </w:rPr>
      </w:pPr>
      <w:r>
        <w:rPr>
          <w:rFonts w:ascii="Arial Narrow" w:hAnsi="Arial Narrow" w:cs="DejaVuSansCondensed,Bold"/>
          <w:b/>
          <w:bCs/>
          <w:color w:val="000000"/>
          <w:sz w:val="22"/>
          <w:szCs w:val="22"/>
          <w:lang w:val="es-ES"/>
        </w:rPr>
        <w:t>13</w:t>
      </w:r>
      <w:r w:rsidR="001313B4" w:rsidRPr="004C6B75">
        <w:rPr>
          <w:rFonts w:ascii="Arial Narrow" w:hAnsi="Arial Narrow" w:cs="DejaVuSansCondensed,Bold"/>
          <w:b/>
          <w:bCs/>
          <w:color w:val="000000"/>
          <w:sz w:val="22"/>
          <w:szCs w:val="22"/>
          <w:lang w:val="es-ES"/>
        </w:rPr>
        <w:t>.1 Rack</w:t>
      </w:r>
    </w:p>
    <w:p w14:paraId="1B97CFC9" w14:textId="4905FCAD" w:rsidR="001313B4" w:rsidRPr="004C6B75" w:rsidRDefault="005A4AFF" w:rsidP="004C6B75">
      <w:pPr>
        <w:overflowPunct/>
        <w:textAlignment w:val="auto"/>
        <w:rPr>
          <w:rFonts w:ascii="Arial Narrow" w:hAnsi="Arial Narrow" w:cs="DejaVuSansCondensed"/>
          <w:color w:val="000000"/>
          <w:sz w:val="22"/>
          <w:szCs w:val="22"/>
          <w:lang w:val="es-ES"/>
        </w:rPr>
      </w:pPr>
      <w:r>
        <w:rPr>
          <w:rFonts w:ascii="Arial Narrow" w:hAnsi="Arial Narrow" w:cs="DejaVuSansCondensed"/>
          <w:color w:val="000000"/>
          <w:sz w:val="22"/>
          <w:szCs w:val="22"/>
          <w:lang w:val="es-ES"/>
        </w:rPr>
        <w:t xml:space="preserve">Se </w:t>
      </w:r>
      <w:proofErr w:type="gramStart"/>
      <w:r>
        <w:rPr>
          <w:rFonts w:ascii="Arial Narrow" w:hAnsi="Arial Narrow" w:cs="DejaVuSansCondensed"/>
          <w:color w:val="000000"/>
          <w:sz w:val="22"/>
          <w:szCs w:val="22"/>
          <w:lang w:val="es-ES"/>
        </w:rPr>
        <w:t>instalara</w:t>
      </w:r>
      <w:proofErr w:type="gramEnd"/>
      <w:r>
        <w:rPr>
          <w:rFonts w:ascii="Arial Narrow" w:hAnsi="Arial Narrow" w:cs="DejaVuSansCondensed"/>
          <w:color w:val="000000"/>
          <w:sz w:val="22"/>
          <w:szCs w:val="22"/>
          <w:lang w:val="es-ES"/>
        </w:rPr>
        <w:t xml:space="preserve"> nuevo rack de datos en subsuelo </w:t>
      </w:r>
      <w:proofErr w:type="spellStart"/>
      <w:r>
        <w:rPr>
          <w:rFonts w:ascii="Arial Narrow" w:hAnsi="Arial Narrow" w:cs="DejaVuSansCondensed"/>
          <w:color w:val="000000"/>
          <w:sz w:val="22"/>
          <w:szCs w:val="22"/>
          <w:lang w:val="es-ES"/>
        </w:rPr>
        <w:t>conectado</w:t>
      </w:r>
      <w:bookmarkStart w:id="0" w:name="_GoBack"/>
      <w:bookmarkEnd w:id="0"/>
      <w:r w:rsidR="007F7F57">
        <w:rPr>
          <w:rFonts w:ascii="Arial Narrow" w:hAnsi="Arial Narrow" w:cs="DejaVuSansCondensed"/>
          <w:color w:val="000000"/>
          <w:sz w:val="22"/>
          <w:szCs w:val="22"/>
          <w:lang w:val="es-ES"/>
        </w:rPr>
        <w:t>Se</w:t>
      </w:r>
      <w:proofErr w:type="spellEnd"/>
      <w:r w:rsidR="007F7F57">
        <w:rPr>
          <w:rFonts w:ascii="Arial Narrow" w:hAnsi="Arial Narrow" w:cs="DejaVuSansCondensed"/>
          <w:color w:val="000000"/>
          <w:sz w:val="22"/>
          <w:szCs w:val="22"/>
          <w:lang w:val="es-ES"/>
        </w:rPr>
        <w:t xml:space="preserve"> utiliza como rack de datos el existente que se encuentra </w:t>
      </w:r>
      <w:r w:rsidR="00090B8F">
        <w:rPr>
          <w:rFonts w:ascii="Arial Narrow" w:hAnsi="Arial Narrow" w:cs="DejaVuSansCondensed"/>
          <w:color w:val="000000"/>
          <w:sz w:val="22"/>
          <w:szCs w:val="22"/>
          <w:lang w:val="es-ES"/>
        </w:rPr>
        <w:t>en el local de bedelías</w:t>
      </w:r>
      <w:r w:rsidR="007F7F57">
        <w:rPr>
          <w:rFonts w:ascii="Arial Narrow" w:hAnsi="Arial Narrow" w:cs="DejaVuSansCondensed"/>
          <w:color w:val="000000"/>
          <w:sz w:val="22"/>
          <w:szCs w:val="22"/>
          <w:lang w:val="es-ES"/>
        </w:rPr>
        <w:t xml:space="preserve"> </w:t>
      </w:r>
      <w:r w:rsidR="00EC2220">
        <w:rPr>
          <w:rFonts w:ascii="Arial Narrow" w:hAnsi="Arial Narrow" w:cs="DejaVuSansCondensed"/>
          <w:color w:val="000000"/>
          <w:sz w:val="22"/>
          <w:szCs w:val="22"/>
          <w:lang w:val="es-ES"/>
        </w:rPr>
        <w:t xml:space="preserve">a nivel de </w:t>
      </w:r>
      <w:r w:rsidR="00090B8F">
        <w:rPr>
          <w:rFonts w:ascii="Arial Narrow" w:hAnsi="Arial Narrow" w:cs="DejaVuSansCondensed"/>
          <w:color w:val="000000"/>
          <w:sz w:val="22"/>
          <w:szCs w:val="22"/>
          <w:lang w:val="es-ES"/>
        </w:rPr>
        <w:t>planta baja</w:t>
      </w:r>
      <w:r w:rsidR="00EC2220">
        <w:rPr>
          <w:rFonts w:ascii="Arial Narrow" w:hAnsi="Arial Narrow" w:cs="DejaVuSansCondensed"/>
          <w:color w:val="000000"/>
          <w:sz w:val="22"/>
          <w:szCs w:val="22"/>
          <w:lang w:val="es-ES"/>
        </w:rPr>
        <w:t xml:space="preserve"> en el Edifico </w:t>
      </w:r>
      <w:r w:rsidR="00090B8F">
        <w:rPr>
          <w:rFonts w:ascii="Arial Narrow" w:hAnsi="Arial Narrow" w:cs="DejaVuSansCondensed"/>
          <w:color w:val="000000"/>
          <w:sz w:val="22"/>
          <w:szCs w:val="22"/>
          <w:lang w:val="es-ES"/>
        </w:rPr>
        <w:t>Anexo</w:t>
      </w:r>
      <w:r w:rsidR="00EC2220">
        <w:rPr>
          <w:rFonts w:ascii="Arial Narrow" w:hAnsi="Arial Narrow" w:cs="DejaVuSansCondensed"/>
          <w:color w:val="000000"/>
          <w:sz w:val="22"/>
          <w:szCs w:val="22"/>
          <w:lang w:val="es-ES"/>
        </w:rPr>
        <w:t xml:space="preserve">. </w:t>
      </w:r>
      <w:r w:rsidR="007F7F57">
        <w:rPr>
          <w:rFonts w:ascii="Arial Narrow" w:hAnsi="Arial Narrow" w:cs="DejaVuSansCondensed"/>
          <w:color w:val="000000"/>
          <w:sz w:val="22"/>
          <w:szCs w:val="22"/>
          <w:lang w:val="es-ES"/>
        </w:rPr>
        <w:t>Las nuevas canalizaciones se conectaran a este rack tal como se indica en planos.</w:t>
      </w:r>
    </w:p>
    <w:p w14:paraId="2A0B130F" w14:textId="77777777" w:rsidR="001313B4" w:rsidRDefault="007F7F57" w:rsidP="004C6B75">
      <w:pPr>
        <w:overflowPunct/>
        <w:textAlignment w:val="auto"/>
        <w:rPr>
          <w:rFonts w:ascii="Arial Narrow" w:hAnsi="Arial Narrow" w:cs="DejaVuSansCondensed"/>
          <w:color w:val="000000"/>
          <w:sz w:val="22"/>
          <w:szCs w:val="22"/>
          <w:lang w:val="es-ES"/>
        </w:rPr>
      </w:pPr>
      <w:r>
        <w:rPr>
          <w:rFonts w:ascii="Arial Narrow" w:hAnsi="Arial Narrow" w:cs="DejaVuSansCondensed"/>
          <w:color w:val="000000"/>
          <w:sz w:val="22"/>
          <w:szCs w:val="22"/>
          <w:lang w:val="es-ES"/>
        </w:rPr>
        <w:t>La instalación</w:t>
      </w:r>
      <w:r w:rsidR="001313B4" w:rsidRPr="004C6B75">
        <w:rPr>
          <w:rFonts w:ascii="Arial Narrow" w:hAnsi="Arial Narrow" w:cs="DejaVuSansCondensed"/>
          <w:color w:val="000000"/>
          <w:sz w:val="22"/>
          <w:szCs w:val="22"/>
          <w:lang w:val="es-ES"/>
        </w:rPr>
        <w:t xml:space="preserve"> deberá cumplir con el estándar ANSI/TIA/EIA-568-B.2-10, categoría 6A.</w:t>
      </w:r>
    </w:p>
    <w:p w14:paraId="05E6F368" w14:textId="77777777" w:rsidR="007F7F57" w:rsidRPr="004C6B75" w:rsidRDefault="007F7F57" w:rsidP="004C6B75">
      <w:pPr>
        <w:overflowPunct/>
        <w:textAlignment w:val="auto"/>
        <w:rPr>
          <w:rFonts w:ascii="Arial Narrow" w:hAnsi="Arial Narrow" w:cs="DejaVuSansCondensed"/>
          <w:color w:val="000000"/>
          <w:sz w:val="22"/>
          <w:szCs w:val="22"/>
          <w:lang w:val="es-ES"/>
        </w:rPr>
      </w:pPr>
    </w:p>
    <w:p w14:paraId="08147ECD" w14:textId="77777777" w:rsidR="001313B4" w:rsidRPr="004C6B75" w:rsidRDefault="00D16C0E" w:rsidP="004C6B75">
      <w:pPr>
        <w:overflowPunct/>
        <w:textAlignment w:val="auto"/>
        <w:rPr>
          <w:rFonts w:ascii="Arial Narrow" w:hAnsi="Arial Narrow" w:cs="DejaVuSansCondensed,Bold"/>
          <w:b/>
          <w:bCs/>
          <w:color w:val="000000"/>
          <w:sz w:val="22"/>
          <w:szCs w:val="22"/>
          <w:lang w:val="es-ES"/>
        </w:rPr>
      </w:pPr>
      <w:r>
        <w:rPr>
          <w:rFonts w:ascii="Arial Narrow" w:hAnsi="Arial Narrow" w:cs="DejaVuSansCondensed,Bold"/>
          <w:b/>
          <w:bCs/>
          <w:color w:val="000000"/>
          <w:sz w:val="22"/>
          <w:szCs w:val="22"/>
          <w:lang w:val="es-ES"/>
        </w:rPr>
        <w:t>13</w:t>
      </w:r>
      <w:r w:rsidR="001313B4" w:rsidRPr="004C6B75">
        <w:rPr>
          <w:rFonts w:ascii="Arial Narrow" w:hAnsi="Arial Narrow" w:cs="DejaVuSansCondensed,Bold"/>
          <w:b/>
          <w:bCs/>
          <w:color w:val="000000"/>
          <w:sz w:val="22"/>
          <w:szCs w:val="22"/>
          <w:lang w:val="es-ES"/>
        </w:rPr>
        <w:t>.2 Canalizaciones</w:t>
      </w:r>
    </w:p>
    <w:p w14:paraId="155143C9" w14:textId="2FC0CE4B" w:rsidR="001313B4" w:rsidRPr="004C6B75" w:rsidRDefault="007F7F57" w:rsidP="0030560F">
      <w:pPr>
        <w:overflowPunct/>
        <w:textAlignment w:val="auto"/>
        <w:rPr>
          <w:rFonts w:ascii="Arial Narrow" w:hAnsi="Arial Narrow" w:cs="DejaVuSansCondensed"/>
          <w:color w:val="000000"/>
          <w:sz w:val="22"/>
          <w:szCs w:val="22"/>
          <w:lang w:val="es-ES"/>
        </w:rPr>
      </w:pPr>
      <w:r>
        <w:rPr>
          <w:rFonts w:ascii="Arial Narrow" w:hAnsi="Arial Narrow" w:cs="DejaVuSansCondensed"/>
          <w:color w:val="000000"/>
          <w:sz w:val="22"/>
          <w:szCs w:val="22"/>
          <w:lang w:val="es-ES"/>
        </w:rPr>
        <w:t xml:space="preserve">Las canalizaciones de tensiones débiles </w:t>
      </w:r>
      <w:r w:rsidR="00EC2220">
        <w:rPr>
          <w:rFonts w:ascii="Arial Narrow" w:hAnsi="Arial Narrow" w:cs="DejaVuSansCondensed"/>
          <w:color w:val="000000"/>
          <w:sz w:val="22"/>
          <w:szCs w:val="22"/>
          <w:lang w:val="es-ES"/>
        </w:rPr>
        <w:t xml:space="preserve">serán en ductos ejecutivos tipo </w:t>
      </w:r>
      <w:proofErr w:type="spellStart"/>
      <w:r w:rsidR="00EC2220">
        <w:rPr>
          <w:rFonts w:ascii="Arial Narrow" w:hAnsi="Arial Narrow" w:cs="DejaVuSansCondensed"/>
          <w:color w:val="000000"/>
          <w:sz w:val="22"/>
          <w:szCs w:val="22"/>
          <w:lang w:val="es-ES"/>
        </w:rPr>
        <w:t>Distrim</w:t>
      </w:r>
      <w:r w:rsidR="007D5631">
        <w:rPr>
          <w:rFonts w:ascii="Arial Narrow" w:hAnsi="Arial Narrow" w:cs="DejaVuSansCondensed"/>
          <w:color w:val="000000"/>
          <w:sz w:val="22"/>
          <w:szCs w:val="22"/>
          <w:lang w:val="es-ES"/>
        </w:rPr>
        <w:t>et</w:t>
      </w:r>
      <w:proofErr w:type="spellEnd"/>
      <w:r w:rsidR="007D5631">
        <w:rPr>
          <w:rFonts w:ascii="Arial Narrow" w:hAnsi="Arial Narrow" w:cs="DejaVuSansCondensed"/>
          <w:color w:val="000000"/>
          <w:sz w:val="22"/>
          <w:szCs w:val="22"/>
          <w:lang w:val="es-ES"/>
        </w:rPr>
        <w:t>, caños de hierro galvanizado</w:t>
      </w:r>
      <w:r w:rsidR="00090B8F">
        <w:rPr>
          <w:rFonts w:ascii="Arial Narrow" w:hAnsi="Arial Narrow" w:cs="DejaVuSansCondensed"/>
          <w:color w:val="000000"/>
          <w:sz w:val="22"/>
          <w:szCs w:val="22"/>
          <w:lang w:val="es-ES"/>
        </w:rPr>
        <w:t xml:space="preserve"> tipo </w:t>
      </w:r>
      <w:proofErr w:type="spellStart"/>
      <w:r w:rsidR="00090B8F">
        <w:rPr>
          <w:rFonts w:ascii="Arial Narrow" w:hAnsi="Arial Narrow" w:cs="DejaVuSansCondensed"/>
          <w:color w:val="000000"/>
          <w:sz w:val="22"/>
          <w:szCs w:val="22"/>
          <w:lang w:val="es-ES"/>
        </w:rPr>
        <w:t>Daisa</w:t>
      </w:r>
      <w:proofErr w:type="spellEnd"/>
      <w:r w:rsidR="007D5631">
        <w:rPr>
          <w:rFonts w:ascii="Arial Narrow" w:hAnsi="Arial Narrow" w:cs="DejaVuSansCondensed"/>
          <w:color w:val="000000"/>
          <w:sz w:val="22"/>
          <w:szCs w:val="22"/>
          <w:lang w:val="es-ES"/>
        </w:rPr>
        <w:t xml:space="preserve"> y</w:t>
      </w:r>
      <w:r w:rsidR="00EC2220">
        <w:rPr>
          <w:rFonts w:ascii="Arial Narrow" w:hAnsi="Arial Narrow" w:cs="DejaVuSansCondensed"/>
          <w:color w:val="000000"/>
          <w:sz w:val="22"/>
          <w:szCs w:val="22"/>
          <w:lang w:val="es-ES"/>
        </w:rPr>
        <w:t xml:space="preserve"> </w:t>
      </w:r>
      <w:r w:rsidR="007D5631" w:rsidRPr="007D5631">
        <w:rPr>
          <w:rFonts w:ascii="Arial Narrow" w:hAnsi="Arial Narrow" w:cs="DejaVuSansCondensed"/>
          <w:color w:val="000000"/>
          <w:sz w:val="22"/>
          <w:szCs w:val="22"/>
          <w:lang w:val="es-ES"/>
        </w:rPr>
        <w:t xml:space="preserve">bandejas </w:t>
      </w:r>
      <w:proofErr w:type="spellStart"/>
      <w:r w:rsidR="007D5631" w:rsidRPr="007D5631">
        <w:rPr>
          <w:rFonts w:ascii="Arial Narrow" w:hAnsi="Arial Narrow" w:cs="DejaVuSansCondensed"/>
          <w:color w:val="000000"/>
          <w:sz w:val="22"/>
          <w:szCs w:val="22"/>
          <w:lang w:val="es-ES"/>
        </w:rPr>
        <w:t>portacables</w:t>
      </w:r>
      <w:proofErr w:type="spellEnd"/>
      <w:r w:rsidR="007D5631" w:rsidRPr="007D5631">
        <w:rPr>
          <w:rFonts w:ascii="Arial Narrow" w:hAnsi="Arial Narrow" w:cs="DejaVuSansCondensed"/>
          <w:color w:val="000000"/>
          <w:sz w:val="22"/>
          <w:szCs w:val="22"/>
          <w:lang w:val="es-ES"/>
        </w:rPr>
        <w:t>,</w:t>
      </w:r>
      <w:r w:rsidR="007D5631">
        <w:rPr>
          <w:rFonts w:ascii="Arial Narrow" w:hAnsi="Arial Narrow" w:cs="DejaVuSansCondensed"/>
          <w:color w:val="000000"/>
          <w:sz w:val="22"/>
          <w:szCs w:val="22"/>
          <w:lang w:val="es-ES"/>
        </w:rPr>
        <w:t xml:space="preserve"> según se indica en planos. </w:t>
      </w:r>
      <w:r w:rsidR="00EC2220">
        <w:rPr>
          <w:rFonts w:ascii="Arial Narrow" w:hAnsi="Arial Narrow" w:cs="DejaVuSansCondensed"/>
          <w:color w:val="000000"/>
          <w:sz w:val="22"/>
          <w:szCs w:val="22"/>
          <w:lang w:val="es-ES"/>
        </w:rPr>
        <w:t xml:space="preserve"> </w:t>
      </w:r>
    </w:p>
    <w:p w14:paraId="69A22A2B" w14:textId="77777777" w:rsidR="001313B4" w:rsidRPr="00EC2220" w:rsidRDefault="001313B4" w:rsidP="004C6B75">
      <w:pPr>
        <w:tabs>
          <w:tab w:val="left" w:pos="0"/>
        </w:tabs>
        <w:spacing w:after="240"/>
        <w:rPr>
          <w:rFonts w:ascii="Arial Narrow" w:hAnsi="Arial Narrow"/>
          <w:sz w:val="22"/>
          <w:szCs w:val="22"/>
          <w:lang w:val="es-ES"/>
        </w:rPr>
      </w:pPr>
    </w:p>
    <w:sectPr w:rsidR="001313B4" w:rsidRPr="00EC2220" w:rsidSect="000041A3">
      <w:headerReference w:type="default" r:id="rId10"/>
      <w:footerReference w:type="default" r:id="rId11"/>
      <w:pgSz w:w="12240" w:h="15840"/>
      <w:pgMar w:top="1417" w:right="1701" w:bottom="1417" w:left="1701" w:header="480" w:footer="96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9C1EE" w14:textId="77777777" w:rsidR="006F5044" w:rsidRDefault="006F5044">
      <w:r>
        <w:separator/>
      </w:r>
    </w:p>
  </w:endnote>
  <w:endnote w:type="continuationSeparator" w:id="0">
    <w:p w14:paraId="7502A1C0" w14:textId="77777777" w:rsidR="006F5044" w:rsidRDefault="006F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tzerla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SansCondensed">
    <w:panose1 w:val="00000000000000000000"/>
    <w:charset w:val="00"/>
    <w:family w:val="auto"/>
    <w:notTrueType/>
    <w:pitch w:val="default"/>
    <w:sig w:usb0="00000003" w:usb1="00000000" w:usb2="00000000" w:usb3="00000000" w:csb0="00000001"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Italic">
    <w:panose1 w:val="00000000000000000000"/>
    <w:charset w:val="00"/>
    <w:family w:val="auto"/>
    <w:notTrueType/>
    <w:pitch w:val="default"/>
    <w:sig w:usb0="00000003" w:usb1="00000000" w:usb2="00000000" w:usb3="00000000" w:csb0="00000001" w:csb1="00000000"/>
  </w:font>
  <w:font w:name="Swis721 Cn BT">
    <w:panose1 w:val="020B050602020203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47E7" w14:textId="47D4B2AE" w:rsidR="0086386D" w:rsidRDefault="0086386D">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30EE">
      <w:rPr>
        <w:rStyle w:val="Nmerodepgina"/>
        <w:noProof/>
      </w:rPr>
      <w:t>8</w:t>
    </w:r>
    <w:r>
      <w:rPr>
        <w:rStyle w:val="Nmerodepgina"/>
      </w:rPr>
      <w:fldChar w:fldCharType="end"/>
    </w:r>
  </w:p>
  <w:p w14:paraId="4DDD4F0B" w14:textId="77777777" w:rsidR="0086386D" w:rsidRDefault="0086386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911B3" w14:textId="77777777" w:rsidR="006F5044" w:rsidRDefault="006F5044">
      <w:r>
        <w:separator/>
      </w:r>
    </w:p>
  </w:footnote>
  <w:footnote w:type="continuationSeparator" w:id="0">
    <w:p w14:paraId="4B2670F4" w14:textId="77777777" w:rsidR="006F5044" w:rsidRDefault="006F5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2FF6" w14:textId="77777777" w:rsidR="0086386D" w:rsidRDefault="0086386D" w:rsidP="0006407F">
    <w:pPr>
      <w:pStyle w:val="Encabezado"/>
      <w:jc w:val="center"/>
      <w:rPr>
        <w:rFonts w:ascii="Century Gothic" w:hAnsi="Century Gothic"/>
        <w:sz w:val="16"/>
      </w:rPr>
    </w:pPr>
    <w:r>
      <w:rPr>
        <w:rFonts w:ascii="Century Gothic" w:hAnsi="Century Gothic"/>
        <w:noProof/>
        <w:sz w:val="16"/>
        <w:lang w:val="es-ES"/>
      </w:rPr>
      <w:drawing>
        <wp:anchor distT="0" distB="0" distL="114300" distR="114300" simplePos="0" relativeHeight="251660288" behindDoc="0" locked="0" layoutInCell="1" allowOverlap="1" wp14:anchorId="60B6E488" wp14:editId="636A25CC">
          <wp:simplePos x="0" y="0"/>
          <wp:positionH relativeFrom="column">
            <wp:posOffset>2479040</wp:posOffset>
          </wp:positionH>
          <wp:positionV relativeFrom="paragraph">
            <wp:posOffset>99060</wp:posOffset>
          </wp:positionV>
          <wp:extent cx="618490" cy="574040"/>
          <wp:effectExtent l="19050" t="0" r="0" b="0"/>
          <wp:wrapTopAndBottom/>
          <wp:docPr id="2" name="Imagen 2" descr="D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2"/>
                  <pic:cNvPicPr>
                    <a:picLocks noChangeAspect="1" noChangeArrowheads="1"/>
                  </pic:cNvPicPr>
                </pic:nvPicPr>
                <pic:blipFill>
                  <a:blip r:embed="rId1"/>
                  <a:srcRect/>
                  <a:stretch>
                    <a:fillRect/>
                  </a:stretch>
                </pic:blipFill>
                <pic:spPr bwMode="auto">
                  <a:xfrm>
                    <a:off x="0" y="0"/>
                    <a:ext cx="618490" cy="574040"/>
                  </a:xfrm>
                  <a:prstGeom prst="rect">
                    <a:avLst/>
                  </a:prstGeom>
                  <a:noFill/>
                  <a:ln w="9525">
                    <a:noFill/>
                    <a:miter lim="800000"/>
                    <a:headEnd/>
                    <a:tailEnd/>
                  </a:ln>
                </pic:spPr>
              </pic:pic>
            </a:graphicData>
          </a:graphic>
        </wp:anchor>
      </w:drawing>
    </w:r>
  </w:p>
  <w:p w14:paraId="6ABFFDFB" w14:textId="77777777" w:rsidR="0086386D" w:rsidRDefault="0086386D" w:rsidP="0006407F">
    <w:pPr>
      <w:pStyle w:val="Encabezado"/>
      <w:jc w:val="center"/>
      <w:rPr>
        <w:rFonts w:ascii="Century Gothic" w:hAnsi="Century Gothic"/>
        <w:color w:val="0000FF"/>
      </w:rPr>
    </w:pPr>
  </w:p>
  <w:p w14:paraId="627F6BB6" w14:textId="77777777" w:rsidR="0086386D" w:rsidRDefault="0086386D" w:rsidP="0006407F">
    <w:pPr>
      <w:pStyle w:val="Encabezado"/>
      <w:jc w:val="center"/>
      <w:rPr>
        <w:rFonts w:ascii="Century Gothic" w:hAnsi="Century Gothic"/>
        <w:color w:val="0000FF"/>
      </w:rPr>
    </w:pPr>
  </w:p>
  <w:p w14:paraId="4D5403AD" w14:textId="77777777" w:rsidR="0086386D" w:rsidRDefault="0086386D" w:rsidP="0006407F">
    <w:pPr>
      <w:pStyle w:val="Encabezado"/>
      <w:jc w:val="center"/>
      <w:rPr>
        <w:rFonts w:ascii="Century Gothic" w:hAnsi="Century Gothic"/>
        <w:color w:val="0000FF"/>
      </w:rPr>
    </w:pPr>
  </w:p>
  <w:p w14:paraId="2B1DE688" w14:textId="77777777" w:rsidR="0086386D" w:rsidRDefault="0086386D" w:rsidP="0006407F">
    <w:pPr>
      <w:pStyle w:val="Encabezado"/>
      <w:jc w:val="center"/>
      <w:rPr>
        <w:rFonts w:ascii="Century Gothic" w:hAnsi="Century Gothic"/>
        <w:b/>
        <w:bCs/>
        <w:color w:val="333333"/>
        <w:sz w:val="16"/>
        <w:szCs w:val="16"/>
      </w:rPr>
    </w:pPr>
  </w:p>
  <w:p w14:paraId="3521AB5A" w14:textId="77777777" w:rsidR="0086386D" w:rsidRDefault="0086386D" w:rsidP="0006407F">
    <w:pPr>
      <w:pStyle w:val="Encabezado"/>
      <w:jc w:val="center"/>
      <w:rPr>
        <w:rFonts w:ascii="Century Gothic" w:hAnsi="Century Gothic"/>
        <w:b/>
        <w:bCs/>
        <w:color w:val="333333"/>
        <w:sz w:val="16"/>
        <w:szCs w:val="16"/>
      </w:rPr>
    </w:pPr>
    <w:proofErr w:type="gramStart"/>
    <w:r>
      <w:rPr>
        <w:rFonts w:ascii="Century Gothic" w:hAnsi="Century Gothic"/>
        <w:b/>
        <w:bCs/>
        <w:color w:val="333333"/>
        <w:sz w:val="16"/>
        <w:szCs w:val="16"/>
      </w:rPr>
      <w:t>UNIVERSIDAD  DE</w:t>
    </w:r>
    <w:proofErr w:type="gramEnd"/>
    <w:r>
      <w:rPr>
        <w:rFonts w:ascii="Century Gothic" w:hAnsi="Century Gothic"/>
        <w:b/>
        <w:bCs/>
        <w:color w:val="333333"/>
        <w:sz w:val="16"/>
        <w:szCs w:val="16"/>
      </w:rPr>
      <w:t xml:space="preserve">  LA  REPUBLICA</w:t>
    </w:r>
  </w:p>
  <w:p w14:paraId="67B75B28" w14:textId="77777777" w:rsidR="0086386D" w:rsidRDefault="0086386D" w:rsidP="0006407F">
    <w:pPr>
      <w:pStyle w:val="Encabezado"/>
      <w:jc w:val="center"/>
      <w:rPr>
        <w:rFonts w:ascii="Century Gothic" w:hAnsi="Century Gothic"/>
        <w:color w:val="0000FF"/>
        <w:sz w:val="12"/>
        <w:szCs w:val="12"/>
      </w:rPr>
    </w:pPr>
    <w:r>
      <w:rPr>
        <w:rFonts w:ascii="Century Gothic" w:hAnsi="Century Gothic"/>
        <w:color w:val="333333"/>
        <w:sz w:val="12"/>
        <w:szCs w:val="12"/>
      </w:rPr>
      <w:t>DIRECCION GENERAL DE ARQUITECTURA</w:t>
    </w:r>
  </w:p>
  <w:p w14:paraId="003107F8" w14:textId="77777777" w:rsidR="0086386D" w:rsidRDefault="0086386D">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240" w:lineRule="exact"/>
      <w:ind w:left="1008"/>
      <w:rPr>
        <w:rFonts w:ascii="Courier New" w:hAnsi="Courier New"/>
        <w:sz w:val="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788D"/>
    <w:multiLevelType w:val="multilevel"/>
    <w:tmpl w:val="B170836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272A1D46"/>
    <w:multiLevelType w:val="hybridMultilevel"/>
    <w:tmpl w:val="69207F66"/>
    <w:lvl w:ilvl="0" w:tplc="9308428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842ABA"/>
    <w:multiLevelType w:val="multilevel"/>
    <w:tmpl w:val="92EE4DA2"/>
    <w:lvl w:ilvl="0">
      <w:start w:val="5"/>
      <w:numFmt w:val="decimalZero"/>
      <w:lvlText w:val="%1."/>
      <w:lvlJc w:val="left"/>
      <w:pPr>
        <w:tabs>
          <w:tab w:val="num" w:pos="1005"/>
        </w:tabs>
        <w:ind w:left="1005" w:hanging="1005"/>
      </w:pPr>
      <w:rPr>
        <w:rFonts w:hint="default"/>
      </w:rPr>
    </w:lvl>
    <w:lvl w:ilvl="1">
      <w:start w:val="3"/>
      <w:numFmt w:val="decimalZero"/>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064ADB"/>
    <w:multiLevelType w:val="hybridMultilevel"/>
    <w:tmpl w:val="2004C3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FA4E3F"/>
    <w:multiLevelType w:val="multilevel"/>
    <w:tmpl w:val="B170836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32AF1C02"/>
    <w:multiLevelType w:val="multilevel"/>
    <w:tmpl w:val="79D44F44"/>
    <w:lvl w:ilvl="0">
      <w:start w:val="6"/>
      <w:numFmt w:val="decimal"/>
      <w:lvlText w:val="%1."/>
      <w:lvlJc w:val="left"/>
      <w:pPr>
        <w:ind w:left="360" w:hanging="360"/>
      </w:pPr>
      <w:rPr>
        <w:rFonts w:hint="default"/>
        <w:b/>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B25631"/>
    <w:multiLevelType w:val="hybridMultilevel"/>
    <w:tmpl w:val="A44A23E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68C46D8"/>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FF679D"/>
    <w:multiLevelType w:val="multilevel"/>
    <w:tmpl w:val="B170836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449836DA"/>
    <w:multiLevelType w:val="hybridMultilevel"/>
    <w:tmpl w:val="291CA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AB678A7"/>
    <w:multiLevelType w:val="multilevel"/>
    <w:tmpl w:val="B170836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4D8B209C"/>
    <w:multiLevelType w:val="hybridMultilevel"/>
    <w:tmpl w:val="644AF952"/>
    <w:lvl w:ilvl="0" w:tplc="D7127798">
      <w:start w:val="4"/>
      <w:numFmt w:val="decimal"/>
      <w:lvlText w:val="%1"/>
      <w:lvlJc w:val="left"/>
      <w:pPr>
        <w:ind w:left="720" w:hanging="360"/>
      </w:pPr>
      <w:rPr>
        <w:rFonts w:ascii="Switzerland" w:hAnsi="Switzerland" w:hint="default"/>
        <w:b w:val="0"/>
        <w:sz w:val="23"/>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592D499B"/>
    <w:multiLevelType w:val="hybridMultilevel"/>
    <w:tmpl w:val="F16A141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59B121A3"/>
    <w:multiLevelType w:val="multilevel"/>
    <w:tmpl w:val="DF16F89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A3498F"/>
    <w:multiLevelType w:val="multilevel"/>
    <w:tmpl w:val="B170836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6B2402C5"/>
    <w:multiLevelType w:val="multilevel"/>
    <w:tmpl w:val="B170836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6C9427F0"/>
    <w:multiLevelType w:val="hybridMultilevel"/>
    <w:tmpl w:val="C898FFF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DD67F88"/>
    <w:multiLevelType w:val="multilevel"/>
    <w:tmpl w:val="B170836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734B5199"/>
    <w:multiLevelType w:val="multilevel"/>
    <w:tmpl w:val="B170836E"/>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15:restartNumberingAfterBreak="0">
    <w:nsid w:val="74BF236C"/>
    <w:multiLevelType w:val="hybridMultilevel"/>
    <w:tmpl w:val="89D08AA2"/>
    <w:lvl w:ilvl="0" w:tplc="06EA986A">
      <w:start w:val="4"/>
      <w:numFmt w:val="decimal"/>
      <w:lvlText w:val="%1"/>
      <w:lvlJc w:val="left"/>
      <w:pPr>
        <w:ind w:left="720" w:hanging="360"/>
      </w:pPr>
      <w:rPr>
        <w:rFonts w:hint="default"/>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5"/>
  </w:num>
  <w:num w:numId="5">
    <w:abstractNumId w:val="18"/>
  </w:num>
  <w:num w:numId="6">
    <w:abstractNumId w:val="4"/>
  </w:num>
  <w:num w:numId="7">
    <w:abstractNumId w:val="14"/>
  </w:num>
  <w:num w:numId="8">
    <w:abstractNumId w:val="10"/>
  </w:num>
  <w:num w:numId="9">
    <w:abstractNumId w:val="2"/>
  </w:num>
  <w:num w:numId="10">
    <w:abstractNumId w:val="13"/>
  </w:num>
  <w:num w:numId="11">
    <w:abstractNumId w:val="7"/>
  </w:num>
  <w:num w:numId="12">
    <w:abstractNumId w:val="12"/>
  </w:num>
  <w:num w:numId="13">
    <w:abstractNumId w:val="6"/>
  </w:num>
  <w:num w:numId="14">
    <w:abstractNumId w:val="11"/>
  </w:num>
  <w:num w:numId="15">
    <w:abstractNumId w:val="19"/>
  </w:num>
  <w:num w:numId="16">
    <w:abstractNumId w:val="5"/>
  </w:num>
  <w:num w:numId="17">
    <w:abstractNumId w:val="16"/>
  </w:num>
  <w:num w:numId="18">
    <w:abstractNumId w:val="1"/>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4E"/>
    <w:rsid w:val="0000125A"/>
    <w:rsid w:val="000041A3"/>
    <w:rsid w:val="00032ACC"/>
    <w:rsid w:val="00035FC3"/>
    <w:rsid w:val="000618DB"/>
    <w:rsid w:val="0006407F"/>
    <w:rsid w:val="00071704"/>
    <w:rsid w:val="00081C13"/>
    <w:rsid w:val="00090B8F"/>
    <w:rsid w:val="00091753"/>
    <w:rsid w:val="000A7C40"/>
    <w:rsid w:val="000F153C"/>
    <w:rsid w:val="0012546D"/>
    <w:rsid w:val="001313B4"/>
    <w:rsid w:val="00144FC6"/>
    <w:rsid w:val="00146035"/>
    <w:rsid w:val="001A6C76"/>
    <w:rsid w:val="001B0568"/>
    <w:rsid w:val="001C2821"/>
    <w:rsid w:val="001D74D5"/>
    <w:rsid w:val="001F13BA"/>
    <w:rsid w:val="001F5167"/>
    <w:rsid w:val="00221A43"/>
    <w:rsid w:val="002223B6"/>
    <w:rsid w:val="00234B68"/>
    <w:rsid w:val="0023716D"/>
    <w:rsid w:val="00237E3B"/>
    <w:rsid w:val="00271F7E"/>
    <w:rsid w:val="0028672D"/>
    <w:rsid w:val="002A528A"/>
    <w:rsid w:val="002D155C"/>
    <w:rsid w:val="002D3346"/>
    <w:rsid w:val="002F2F95"/>
    <w:rsid w:val="00303284"/>
    <w:rsid w:val="0030560F"/>
    <w:rsid w:val="00316CE5"/>
    <w:rsid w:val="00337EDA"/>
    <w:rsid w:val="00342A4C"/>
    <w:rsid w:val="00370DD2"/>
    <w:rsid w:val="00390EAB"/>
    <w:rsid w:val="003A7694"/>
    <w:rsid w:val="003B68E2"/>
    <w:rsid w:val="004127B4"/>
    <w:rsid w:val="004169E0"/>
    <w:rsid w:val="00454A47"/>
    <w:rsid w:val="00463425"/>
    <w:rsid w:val="004920CC"/>
    <w:rsid w:val="004A7181"/>
    <w:rsid w:val="004C6B75"/>
    <w:rsid w:val="004D0AC2"/>
    <w:rsid w:val="004F311B"/>
    <w:rsid w:val="00535FB8"/>
    <w:rsid w:val="0056513A"/>
    <w:rsid w:val="00597DA7"/>
    <w:rsid w:val="005A4AFF"/>
    <w:rsid w:val="005E314C"/>
    <w:rsid w:val="005F7C54"/>
    <w:rsid w:val="00622CE9"/>
    <w:rsid w:val="00635A13"/>
    <w:rsid w:val="00695E6E"/>
    <w:rsid w:val="006A01A2"/>
    <w:rsid w:val="006A3F35"/>
    <w:rsid w:val="006B1062"/>
    <w:rsid w:val="006E2AC1"/>
    <w:rsid w:val="006F2828"/>
    <w:rsid w:val="006F5044"/>
    <w:rsid w:val="006F659F"/>
    <w:rsid w:val="00713A31"/>
    <w:rsid w:val="00741F6E"/>
    <w:rsid w:val="00746AD7"/>
    <w:rsid w:val="00750CF7"/>
    <w:rsid w:val="0078196F"/>
    <w:rsid w:val="007904B5"/>
    <w:rsid w:val="007A1F3D"/>
    <w:rsid w:val="007A7AC8"/>
    <w:rsid w:val="007D5631"/>
    <w:rsid w:val="007E17F0"/>
    <w:rsid w:val="007F7F57"/>
    <w:rsid w:val="008060FF"/>
    <w:rsid w:val="008244F6"/>
    <w:rsid w:val="00840AE9"/>
    <w:rsid w:val="0084219E"/>
    <w:rsid w:val="00850773"/>
    <w:rsid w:val="008522B0"/>
    <w:rsid w:val="0086386D"/>
    <w:rsid w:val="00863CC6"/>
    <w:rsid w:val="00872840"/>
    <w:rsid w:val="00884882"/>
    <w:rsid w:val="008A295F"/>
    <w:rsid w:val="008A445A"/>
    <w:rsid w:val="008A4D7A"/>
    <w:rsid w:val="008B568F"/>
    <w:rsid w:val="008B7F6A"/>
    <w:rsid w:val="008C03AC"/>
    <w:rsid w:val="008E6887"/>
    <w:rsid w:val="00952FFD"/>
    <w:rsid w:val="0095636E"/>
    <w:rsid w:val="00963377"/>
    <w:rsid w:val="00970FAF"/>
    <w:rsid w:val="00974E3E"/>
    <w:rsid w:val="009B47BB"/>
    <w:rsid w:val="009C3499"/>
    <w:rsid w:val="009C75A8"/>
    <w:rsid w:val="009F67D5"/>
    <w:rsid w:val="00A5619E"/>
    <w:rsid w:val="00A57BBC"/>
    <w:rsid w:val="00A64BE3"/>
    <w:rsid w:val="00AD6BB6"/>
    <w:rsid w:val="00B317AF"/>
    <w:rsid w:val="00B330EE"/>
    <w:rsid w:val="00B65FDA"/>
    <w:rsid w:val="00B93084"/>
    <w:rsid w:val="00B95E59"/>
    <w:rsid w:val="00BC68F5"/>
    <w:rsid w:val="00BE6389"/>
    <w:rsid w:val="00BF07ED"/>
    <w:rsid w:val="00BF4ADA"/>
    <w:rsid w:val="00C065A8"/>
    <w:rsid w:val="00C4111F"/>
    <w:rsid w:val="00C648EC"/>
    <w:rsid w:val="00C65376"/>
    <w:rsid w:val="00C65792"/>
    <w:rsid w:val="00C73363"/>
    <w:rsid w:val="00C94ACD"/>
    <w:rsid w:val="00C97CC7"/>
    <w:rsid w:val="00CB531C"/>
    <w:rsid w:val="00CB5D54"/>
    <w:rsid w:val="00CF48B7"/>
    <w:rsid w:val="00D01F40"/>
    <w:rsid w:val="00D07496"/>
    <w:rsid w:val="00D125C6"/>
    <w:rsid w:val="00D16C0E"/>
    <w:rsid w:val="00D23AA7"/>
    <w:rsid w:val="00D268A1"/>
    <w:rsid w:val="00D46484"/>
    <w:rsid w:val="00D527D2"/>
    <w:rsid w:val="00DA3D1C"/>
    <w:rsid w:val="00DC2F29"/>
    <w:rsid w:val="00DD23F2"/>
    <w:rsid w:val="00DD458C"/>
    <w:rsid w:val="00DD6FD0"/>
    <w:rsid w:val="00DE0A6E"/>
    <w:rsid w:val="00DE3EEB"/>
    <w:rsid w:val="00DF0BE9"/>
    <w:rsid w:val="00DF5368"/>
    <w:rsid w:val="00E30467"/>
    <w:rsid w:val="00E739DB"/>
    <w:rsid w:val="00E806BE"/>
    <w:rsid w:val="00E956B4"/>
    <w:rsid w:val="00EA2E4E"/>
    <w:rsid w:val="00EA6579"/>
    <w:rsid w:val="00EC2220"/>
    <w:rsid w:val="00ED25B0"/>
    <w:rsid w:val="00EE06A5"/>
    <w:rsid w:val="00EE5F10"/>
    <w:rsid w:val="00EF5467"/>
    <w:rsid w:val="00F026DE"/>
    <w:rsid w:val="00F10A02"/>
    <w:rsid w:val="00F37A0B"/>
    <w:rsid w:val="00F741B3"/>
    <w:rsid w:val="00F83770"/>
    <w:rsid w:val="00F83A21"/>
    <w:rsid w:val="00FC0C14"/>
    <w:rsid w:val="00FE186F"/>
    <w:rsid w:val="00FE584E"/>
    <w:rsid w:val="00FE60A4"/>
    <w:rsid w:val="00FE6B1A"/>
    <w:rsid w:val="00FF22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527896D"/>
  <w15:docId w15:val="{668F08B6-7305-456D-B730-DA9324AE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68"/>
    <w:pPr>
      <w:overflowPunct w:val="0"/>
      <w:autoSpaceDE w:val="0"/>
      <w:autoSpaceDN w:val="0"/>
      <w:adjustRightInd w:val="0"/>
      <w:textAlignment w:val="baseline"/>
    </w:pPr>
    <w:rPr>
      <w:lang w:val="es-ES_tradnl"/>
    </w:rPr>
  </w:style>
  <w:style w:type="paragraph" w:styleId="Ttulo1">
    <w:name w:val="heading 1"/>
    <w:basedOn w:val="Normal"/>
    <w:next w:val="Normal"/>
    <w:qFormat/>
    <w:rsid w:val="00DF5368"/>
    <w:pPr>
      <w:keepNext/>
      <w:spacing w:before="240" w:after="60"/>
      <w:outlineLvl w:val="0"/>
    </w:pPr>
    <w:rPr>
      <w:rFonts w:ascii="Arial" w:hAnsi="Arial"/>
      <w:b/>
      <w:kern w:val="28"/>
      <w:sz w:val="28"/>
    </w:rPr>
  </w:style>
  <w:style w:type="paragraph" w:styleId="Ttulo2">
    <w:name w:val="heading 2"/>
    <w:basedOn w:val="Normal"/>
    <w:next w:val="Normal"/>
    <w:qFormat/>
    <w:rsid w:val="00DF5368"/>
    <w:pPr>
      <w:keepNext/>
      <w:spacing w:before="240" w:after="60"/>
      <w:outlineLvl w:val="1"/>
    </w:pPr>
    <w:rPr>
      <w:rFonts w:ascii="Arial" w:hAnsi="Arial"/>
      <w:b/>
      <w:i/>
      <w:sz w:val="24"/>
    </w:rPr>
  </w:style>
  <w:style w:type="paragraph" w:styleId="Ttulo3">
    <w:name w:val="heading 3"/>
    <w:basedOn w:val="Normal"/>
    <w:next w:val="Normal"/>
    <w:qFormat/>
    <w:rsid w:val="00DF5368"/>
    <w:pPr>
      <w:keepNext/>
      <w:spacing w:before="240" w:after="60"/>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F5368"/>
    <w:pPr>
      <w:tabs>
        <w:tab w:val="center" w:pos="4252"/>
        <w:tab w:val="right" w:pos="8504"/>
      </w:tabs>
    </w:pPr>
  </w:style>
  <w:style w:type="paragraph" w:styleId="Piedepgina">
    <w:name w:val="footer"/>
    <w:basedOn w:val="Normal"/>
    <w:rsid w:val="00DF5368"/>
    <w:pPr>
      <w:tabs>
        <w:tab w:val="center" w:pos="4252"/>
        <w:tab w:val="right" w:pos="8504"/>
      </w:tabs>
    </w:pPr>
  </w:style>
  <w:style w:type="paragraph" w:customStyle="1" w:styleId="Textoindependiente21">
    <w:name w:val="Texto independiente 21"/>
    <w:basedOn w:val="Normal"/>
    <w:rsid w:val="00DF5368"/>
    <w:pPr>
      <w:spacing w:after="120"/>
      <w:ind w:left="283"/>
    </w:pPr>
  </w:style>
  <w:style w:type="paragraph" w:styleId="Lista2">
    <w:name w:val="List 2"/>
    <w:basedOn w:val="Normal"/>
    <w:rsid w:val="00DF5368"/>
    <w:pPr>
      <w:ind w:left="566" w:hanging="283"/>
    </w:pPr>
  </w:style>
  <w:style w:type="character" w:styleId="Nmerodepgina">
    <w:name w:val="page number"/>
    <w:basedOn w:val="Fuentedeprrafopredeter"/>
    <w:rsid w:val="00DF5368"/>
  </w:style>
  <w:style w:type="paragraph" w:customStyle="1" w:styleId="Textoindependiente22">
    <w:name w:val="Texto independiente 22"/>
    <w:basedOn w:val="Normal"/>
    <w:rsid w:val="00DF5368"/>
    <w:pPr>
      <w:tabs>
        <w:tab w:val="left" w:pos="1008"/>
      </w:tabs>
      <w:ind w:left="993"/>
      <w:jc w:val="both"/>
    </w:pPr>
    <w:rPr>
      <w:rFonts w:ascii="Switzerland" w:hAnsi="Switzerland"/>
      <w:sz w:val="23"/>
    </w:rPr>
  </w:style>
  <w:style w:type="paragraph" w:customStyle="1" w:styleId="Sangra2detindependiente1">
    <w:name w:val="Sangría 2 de t. independiente1"/>
    <w:basedOn w:val="Normal"/>
    <w:rsid w:val="00DF5368"/>
    <w:pPr>
      <w:ind w:left="993"/>
      <w:jc w:val="both"/>
    </w:pPr>
    <w:rPr>
      <w:rFonts w:ascii="Arial" w:hAnsi="Arial"/>
      <w:sz w:val="22"/>
    </w:rPr>
  </w:style>
  <w:style w:type="paragraph" w:customStyle="1" w:styleId="Sangra3detindependiente1">
    <w:name w:val="Sangría 3 de t. independiente1"/>
    <w:basedOn w:val="Normal"/>
    <w:rsid w:val="00DF5368"/>
    <w:pPr>
      <w:ind w:left="993"/>
    </w:pPr>
    <w:rPr>
      <w:rFonts w:ascii="Arial" w:hAnsi="Arial"/>
      <w:sz w:val="22"/>
    </w:rPr>
  </w:style>
  <w:style w:type="paragraph" w:styleId="Ttulo">
    <w:name w:val="Title"/>
    <w:basedOn w:val="Normal"/>
    <w:link w:val="TtuloCar"/>
    <w:qFormat/>
    <w:rsid w:val="001D74D5"/>
    <w:pPr>
      <w:overflowPunct/>
      <w:autoSpaceDE/>
      <w:autoSpaceDN/>
      <w:adjustRightInd/>
      <w:jc w:val="center"/>
      <w:textAlignment w:val="auto"/>
    </w:pPr>
    <w:rPr>
      <w:rFonts w:ascii="Arial" w:hAnsi="Arial"/>
      <w:b/>
      <w:sz w:val="24"/>
      <w:u w:val="single"/>
    </w:rPr>
  </w:style>
  <w:style w:type="character" w:customStyle="1" w:styleId="TtuloCar">
    <w:name w:val="Título Car"/>
    <w:basedOn w:val="Fuentedeprrafopredeter"/>
    <w:link w:val="Ttulo"/>
    <w:rsid w:val="001D74D5"/>
    <w:rPr>
      <w:rFonts w:ascii="Arial" w:hAnsi="Arial"/>
      <w:b/>
      <w:sz w:val="24"/>
      <w:u w:val="single"/>
      <w:lang w:val="es-ES_tradnl" w:eastAsia="es-ES"/>
    </w:rPr>
  </w:style>
  <w:style w:type="character" w:styleId="Refdecomentario">
    <w:name w:val="annotation reference"/>
    <w:basedOn w:val="Fuentedeprrafopredeter"/>
    <w:rsid w:val="001D74D5"/>
    <w:rPr>
      <w:sz w:val="16"/>
      <w:szCs w:val="16"/>
    </w:rPr>
  </w:style>
  <w:style w:type="paragraph" w:styleId="Textocomentario">
    <w:name w:val="annotation text"/>
    <w:basedOn w:val="Normal"/>
    <w:link w:val="TextocomentarioCar"/>
    <w:rsid w:val="001D74D5"/>
    <w:pPr>
      <w:overflowPunct/>
      <w:autoSpaceDE/>
      <w:autoSpaceDN/>
      <w:adjustRightInd/>
      <w:textAlignment w:val="auto"/>
    </w:pPr>
    <w:rPr>
      <w:lang w:val="es-ES"/>
    </w:rPr>
  </w:style>
  <w:style w:type="character" w:customStyle="1" w:styleId="TextocomentarioCar">
    <w:name w:val="Texto comentario Car"/>
    <w:basedOn w:val="Fuentedeprrafopredeter"/>
    <w:link w:val="Textocomentario"/>
    <w:rsid w:val="001D74D5"/>
    <w:rPr>
      <w:lang w:val="es-ES" w:eastAsia="es-ES"/>
    </w:rPr>
  </w:style>
  <w:style w:type="paragraph" w:styleId="Textodeglobo">
    <w:name w:val="Balloon Text"/>
    <w:basedOn w:val="Normal"/>
    <w:link w:val="TextodegloboCar"/>
    <w:uiPriority w:val="99"/>
    <w:semiHidden/>
    <w:unhideWhenUsed/>
    <w:rsid w:val="001D74D5"/>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4D5"/>
    <w:rPr>
      <w:rFonts w:ascii="Tahoma"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622CE9"/>
    <w:pPr>
      <w:overflowPunct w:val="0"/>
      <w:autoSpaceDE w:val="0"/>
      <w:autoSpaceDN w:val="0"/>
      <w:adjustRightInd w:val="0"/>
      <w:textAlignment w:val="baseline"/>
    </w:pPr>
    <w:rPr>
      <w:b/>
      <w:bCs/>
      <w:lang w:val="es-ES_tradnl"/>
    </w:rPr>
  </w:style>
  <w:style w:type="character" w:customStyle="1" w:styleId="AsuntodelcomentarioCar">
    <w:name w:val="Asunto del comentario Car"/>
    <w:basedOn w:val="TextocomentarioCar"/>
    <w:link w:val="Asuntodelcomentario"/>
    <w:uiPriority w:val="99"/>
    <w:semiHidden/>
    <w:rsid w:val="00622CE9"/>
    <w:rPr>
      <w:b/>
      <w:bCs/>
      <w:lang w:val="es-ES_tradnl" w:eastAsia="es-ES"/>
    </w:rPr>
  </w:style>
  <w:style w:type="paragraph" w:styleId="Prrafodelista">
    <w:name w:val="List Paragraph"/>
    <w:basedOn w:val="Normal"/>
    <w:uiPriority w:val="34"/>
    <w:qFormat/>
    <w:rsid w:val="000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F6C27-FAF7-4A97-9951-279CA1E7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8</Pages>
  <Words>2612</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DGA-UDELAR</vt:lpstr>
    </vt:vector>
  </TitlesOfParts>
  <Company>Dark</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DGA-UDELAR</dc:title>
  <dc:subject/>
  <dc:creator>DGA-ASESORES ELECTRICA</dc:creator>
  <cp:keywords/>
  <dc:description/>
  <cp:lastModifiedBy>user</cp:lastModifiedBy>
  <cp:revision>6</cp:revision>
  <cp:lastPrinted>2018-05-03T18:32:00Z</cp:lastPrinted>
  <dcterms:created xsi:type="dcterms:W3CDTF">2020-07-20T18:17:00Z</dcterms:created>
  <dcterms:modified xsi:type="dcterms:W3CDTF">2020-07-27T19:34:00Z</dcterms:modified>
</cp:coreProperties>
</file>