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AF" w:rsidRDefault="00180365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65pt;margin-top:.35pt;width:69.7pt;height:71.95pt;z-index:251659264;mso-wrap-distance-left:9.05pt;mso-wrap-distance-right:9.05pt" wrapcoords="-232 0 -232 21373 21600 21373 21600 0 -232 0" filled="t">
            <v:fill opacity="0" color2="black"/>
            <v:imagedata r:id="rId4" o:title=""/>
            <w10:wrap type="tight"/>
          </v:shape>
          <o:OLEObject Type="Embed" ProgID="Word.Picture.8" ShapeID="_x0000_s1026" DrawAspect="Content" ObjectID="_1658828474" r:id="rId5"/>
        </w:objec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80"/>
          <w:sz w:val="24"/>
          <w:szCs w:val="24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Arial Black"/>
          <w:b/>
          <w:color w:val="000000"/>
          <w:sz w:val="28"/>
          <w:szCs w:val="28"/>
          <w:lang w:val="es-ES" w:eastAsia="es-ES"/>
        </w:rPr>
      </w:pP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 w:cs="Arial Black"/>
          <w:b/>
          <w:color w:val="000000"/>
          <w:sz w:val="28"/>
          <w:szCs w:val="28"/>
          <w:lang w:val="es-ES" w:eastAsia="es-ES"/>
        </w:rPr>
        <w:t>Ministerio de Relaciones Exteriores</w: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Arial Narrow"/>
          <w:b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ab/>
      </w:r>
      <w:r>
        <w:rPr>
          <w:rFonts w:eastAsia="Times New Roman" w:cs="Arial Narrow"/>
          <w:b/>
          <w:sz w:val="24"/>
          <w:szCs w:val="24"/>
          <w:lang w:val="es-ES" w:eastAsia="es-ES"/>
        </w:rPr>
        <w:t xml:space="preserve"> DIRECCION GENERAL PARA ASUNTOS TECNICO ADMINISTRATIVOS</w: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Arial Narrow"/>
          <w:b/>
          <w:sz w:val="24"/>
          <w:szCs w:val="24"/>
          <w:lang w:val="es-ES" w:eastAsia="es-ES"/>
        </w:rPr>
      </w:pPr>
      <w:r>
        <w:rPr>
          <w:rFonts w:eastAsia="Times New Roman" w:cs="Arial Narrow"/>
          <w:b/>
          <w:sz w:val="24"/>
          <w:szCs w:val="24"/>
          <w:lang w:val="es-ES" w:eastAsia="es-ES"/>
        </w:rPr>
        <w:t>DIRECCION ADMINISTRATIVA - DEPARTAMENTO DE COMPRAS</w:t>
      </w:r>
    </w:p>
    <w:p w:rsidR="00F20FAF" w:rsidRDefault="00F20FAF" w:rsidP="00F20F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Arial Narrow"/>
          <w:b/>
          <w:sz w:val="24"/>
          <w:szCs w:val="24"/>
          <w:lang w:val="es-ES" w:eastAsia="es-ES"/>
        </w:rPr>
      </w:pPr>
    </w:p>
    <w:p w:rsidR="00356A3E" w:rsidRDefault="00F20FAF" w:rsidP="00F20FAF">
      <w:pPr>
        <w:jc w:val="center"/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FAF">
        <w:rPr>
          <w:rFonts w:eastAsia="Times New Roman" w:cs="Calibri"/>
          <w:b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180365">
        <w:rPr>
          <w:rFonts w:eastAsia="Times New Roman" w:cs="Calibri"/>
          <w:b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icitación Pública  02</w:t>
      </w:r>
      <w:r w:rsidRPr="00F20FAF">
        <w:rPr>
          <w:rFonts w:eastAsia="Times New Roman" w:cs="Calibri"/>
          <w:b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/2020  - </w:t>
      </w:r>
      <w:r w:rsidRPr="00F20FAF"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“Servicio</w:t>
      </w:r>
      <w:r w:rsidR="00180365"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de limpieza integral del Edificio Sede, parte del Edificio MERCOSUR y Casa Pérsico”</w:t>
      </w:r>
    </w:p>
    <w:p w:rsidR="00F20FAF" w:rsidRDefault="00F20FAF" w:rsidP="00F20FAF">
      <w:pPr>
        <w:jc w:val="center"/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20FAF" w:rsidRDefault="00F20FAF" w:rsidP="00F20FAF">
      <w:pPr>
        <w:jc w:val="center"/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Calibri"/>
          <w:b/>
          <w:i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ACLARACIONES</w:t>
      </w:r>
    </w:p>
    <w:p w:rsidR="00180365" w:rsidRPr="00180365" w:rsidRDefault="00180365" w:rsidP="00180365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180365">
        <w:rPr>
          <w:rFonts w:ascii="Segoe UI" w:eastAsia="Times New Roman" w:hAnsi="Segoe UI" w:cs="Segoe UI"/>
          <w:b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Consulta formulada por un proveedor</w:t>
      </w:r>
      <w:r>
        <w:rPr>
          <w:rFonts w:eastAsia="Times New Roman" w:cs="Calibri"/>
          <w:iCs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180365">
        <w:rPr>
          <w:rFonts w:ascii="Segoe UI" w:eastAsia="Times New Roman" w:hAnsi="Segoe UI" w:cs="Segoe UI"/>
          <w:color w:val="000000"/>
          <w:sz w:val="27"/>
          <w:szCs w:val="27"/>
          <w:lang w:eastAsia="es-UY"/>
        </w:rPr>
        <w:t xml:space="preserve"> </w:t>
      </w:r>
      <w:r w:rsidRPr="00180365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El Artículo 13° establece que "el plazo de mantenimiento de la oferta </w:t>
      </w:r>
      <w:r w:rsidRPr="00180365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es-UY"/>
        </w:rPr>
        <w:t>será de noventa (90) días</w:t>
      </w:r>
      <w:r w:rsidRPr="00180365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".</w:t>
      </w:r>
    </w:p>
    <w:p w:rsidR="00180365" w:rsidRPr="00180365" w:rsidRDefault="00180365" w:rsidP="00180365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</w:p>
    <w:p w:rsidR="00180365" w:rsidRPr="00180365" w:rsidRDefault="00180365" w:rsidP="00180365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180365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Mientras tanto, en el Artículo 7° en su Inciso 2° establece que "el primer ajuste de precios, se realizará contabilizando dicho plazo a partir de la fecha de finalización del plazo de mantenimiento de las ofertas </w:t>
      </w:r>
      <w:r w:rsidRPr="00180365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es-UY"/>
        </w:rPr>
        <w:t>(60 días a partir del siguiente se la fecha de apertura de ofertas)</w:t>
      </w:r>
      <w:r w:rsidRPr="00180365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".</w:t>
      </w:r>
    </w:p>
    <w:p w:rsidR="00180365" w:rsidRPr="00180365" w:rsidRDefault="00180365" w:rsidP="00180365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</w:p>
    <w:p w:rsidR="00180365" w:rsidRPr="00180365" w:rsidRDefault="00180365" w:rsidP="00180365">
      <w:pPr>
        <w:suppressAutoHyphens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180365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Agradecemos que por favor aclaren el plazo que efectivamente debe considerarse para la ejecución del primer ajuste de precios (Artículo 7°, Inciso 2°) ya que este valor es fundamental para establecer los jornales que debemos utilizar como base de cálculos para la oferta.</w:t>
      </w:r>
    </w:p>
    <w:p w:rsidR="00F20FAF" w:rsidRDefault="00F20FAF" w:rsidP="00F20FAF">
      <w:pPr>
        <w:jc w:val="both"/>
        <w:rPr>
          <w:rFonts w:eastAsia="Times New Roman" w:cs="Calibri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0365" w:rsidRDefault="00180365" w:rsidP="00F20FAF">
      <w:pPr>
        <w:jc w:val="both"/>
        <w:rPr>
          <w:rFonts w:eastAsia="Times New Roman" w:cs="Calibri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0365" w:rsidRDefault="00180365" w:rsidP="001803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UY"/>
        </w:rPr>
      </w:pPr>
      <w:r w:rsidRPr="00180365">
        <w:rPr>
          <w:rFonts w:ascii="Segoe UI" w:eastAsia="Times New Roman" w:hAnsi="Segoe UI" w:cs="Segoe UI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Respuesta</w:t>
      </w:r>
      <w:r w:rsidRPr="00180365">
        <w:rPr>
          <w:rFonts w:ascii="Segoe UI" w:eastAsia="Times New Roman" w:hAnsi="Segoe UI" w:cs="Segoe UI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Segoe UI" w:eastAsia="Times New Roman" w:hAnsi="Segoe UI" w:cs="Segoe UI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Segoe UI" w:eastAsia="Times New Roman" w:hAnsi="Segoe UI" w:cs="Segoe UI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Efectivamente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UY"/>
        </w:rPr>
        <w:t>e</w:t>
      </w:r>
      <w:r w:rsidRPr="00180365">
        <w:rPr>
          <w:rFonts w:ascii="Times New Roman" w:eastAsia="Times New Roman" w:hAnsi="Times New Roman"/>
          <w:bCs/>
          <w:color w:val="000000"/>
          <w:sz w:val="24"/>
          <w:szCs w:val="24"/>
          <w:lang w:eastAsia="es-UY"/>
        </w:rPr>
        <w:t>l plazo de mantenimiento de la oferta es de noventa (90) días corridos</w:t>
      </w:r>
      <w:r w:rsidRPr="00180365">
        <w:rPr>
          <w:rFonts w:ascii="Times New Roman" w:eastAsia="Times New Roman" w:hAnsi="Times New Roman"/>
          <w:color w:val="000000"/>
          <w:sz w:val="24"/>
          <w:szCs w:val="24"/>
          <w:lang w:eastAsia="es-UY"/>
        </w:rPr>
        <w:t>, tal como ya surge del punto 13 del Pliego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UY"/>
        </w:rPr>
        <w:t>.</w:t>
      </w:r>
    </w:p>
    <w:p w:rsidR="00180365" w:rsidRPr="00180365" w:rsidRDefault="00180365" w:rsidP="00180365">
      <w:pPr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UY"/>
        </w:rPr>
      </w:pPr>
    </w:p>
    <w:p w:rsidR="00180365" w:rsidRPr="00180365" w:rsidRDefault="00180365" w:rsidP="00180365">
      <w:pPr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UY"/>
        </w:rPr>
      </w:pPr>
      <w:r w:rsidRPr="00180365">
        <w:rPr>
          <w:rFonts w:ascii="Times New Roman" w:eastAsia="Times New Roman" w:hAnsi="Times New Roman"/>
          <w:color w:val="000000"/>
          <w:sz w:val="24"/>
          <w:szCs w:val="24"/>
          <w:lang w:eastAsia="es-UY"/>
        </w:rPr>
        <w:t>Por su parte en referencia al primer ajuste de precios, </w:t>
      </w:r>
      <w:r w:rsidRPr="001803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s-UY"/>
        </w:rPr>
        <w:t>el punto </w:t>
      </w:r>
      <w:r w:rsidRPr="0018036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s-UY"/>
        </w:rPr>
        <w:t>7.2 </w:t>
      </w:r>
      <w:r w:rsidRPr="001803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s-UY"/>
        </w:rPr>
        <w:t> quedará redactado como sigue</w:t>
      </w:r>
      <w:r w:rsidRPr="00180365">
        <w:rPr>
          <w:rFonts w:ascii="Times New Roman" w:eastAsia="Times New Roman" w:hAnsi="Times New Roman"/>
          <w:color w:val="000000"/>
          <w:sz w:val="24"/>
          <w:szCs w:val="24"/>
          <w:lang w:eastAsia="es-UY"/>
        </w:rPr>
        <w:t>:</w:t>
      </w:r>
    </w:p>
    <w:p w:rsidR="00180365" w:rsidRPr="00180365" w:rsidRDefault="00180365" w:rsidP="00180365">
      <w:pPr>
        <w:suppressAutoHyphens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UY"/>
        </w:rPr>
      </w:pPr>
      <w:r w:rsidRPr="00180365">
        <w:rPr>
          <w:rFonts w:ascii="Times New Roman" w:eastAsia="Times New Roman" w:hAnsi="Times New Roman"/>
          <w:color w:val="000000"/>
          <w:sz w:val="24"/>
          <w:szCs w:val="24"/>
          <w:lang w:eastAsia="es-UY"/>
        </w:rPr>
        <w:t>“</w:t>
      </w:r>
      <w:r w:rsidRPr="00180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UY"/>
        </w:rPr>
        <w:t>7.2</w:t>
      </w:r>
      <w:r w:rsidRPr="00180365">
        <w:rPr>
          <w:rFonts w:ascii="Times New Roman" w:eastAsia="Times New Roman" w:hAnsi="Times New Roman"/>
          <w:color w:val="000000"/>
          <w:sz w:val="24"/>
          <w:szCs w:val="24"/>
          <w:lang w:eastAsia="es-UY"/>
        </w:rPr>
        <w:t> </w:t>
      </w:r>
      <w:r w:rsidRPr="00180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s-UY"/>
        </w:rPr>
        <w:t>El precio de los servicios que se contratan se reajustará cada ciento ochenta (180) días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s-UY"/>
        </w:rPr>
        <w:t xml:space="preserve"> corridos</w:t>
      </w:r>
      <w:r w:rsidRPr="0018036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s-UY"/>
        </w:rPr>
        <w:t xml:space="preserve">. El primer ajuste de precios, se </w:t>
      </w:r>
      <w:r w:rsidRPr="00180365">
        <w:rPr>
          <w:rFonts w:ascii="Times New Roman" w:eastAsia="Times New Roman" w:hAnsi="Times New Roman"/>
          <w:b/>
          <w:i/>
          <w:iCs/>
          <w:sz w:val="24"/>
          <w:szCs w:val="24"/>
          <w:lang w:eastAsia="es-UY"/>
        </w:rPr>
        <w:t>realizará </w:t>
      </w:r>
      <w:r w:rsidRPr="0018036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s-UY"/>
        </w:rPr>
        <w:t>a partir del día siguiente a la fecha de adjudicación</w:t>
      </w:r>
      <w:r w:rsidRPr="00180365">
        <w:rPr>
          <w:rFonts w:ascii="Times New Roman" w:eastAsia="Times New Roman" w:hAnsi="Times New Roman"/>
          <w:b/>
          <w:i/>
          <w:iCs/>
          <w:sz w:val="24"/>
          <w:szCs w:val="24"/>
          <w:lang w:eastAsia="es-UY"/>
        </w:rPr>
        <w:t xml:space="preserve">”  </w:t>
      </w:r>
    </w:p>
    <w:p w:rsidR="00180365" w:rsidRPr="00180365" w:rsidRDefault="00180365" w:rsidP="00180365">
      <w:pPr>
        <w:tabs>
          <w:tab w:val="left" w:pos="1740"/>
        </w:tabs>
        <w:jc w:val="both"/>
        <w:rPr>
          <w:rFonts w:ascii="Segoe UI" w:eastAsia="Times New Roman" w:hAnsi="Segoe UI" w:cs="Segoe UI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80365" w:rsidRPr="00180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AF"/>
    <w:rsid w:val="00180365"/>
    <w:rsid w:val="00241A96"/>
    <w:rsid w:val="00356A3E"/>
    <w:rsid w:val="00420F1B"/>
    <w:rsid w:val="00C0733C"/>
    <w:rsid w:val="00C53927"/>
    <w:rsid w:val="00F0073B"/>
    <w:rsid w:val="00F20FAF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D5452D4C-58B0-4A5E-8320-4D21ECE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A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</dc:creator>
  <cp:keywords/>
  <dc:description/>
  <cp:lastModifiedBy>Andrea Carlomagno</cp:lastModifiedBy>
  <cp:revision>2</cp:revision>
  <dcterms:created xsi:type="dcterms:W3CDTF">2020-08-13T15:55:00Z</dcterms:created>
  <dcterms:modified xsi:type="dcterms:W3CDTF">2020-08-13T15:55:00Z</dcterms:modified>
</cp:coreProperties>
</file>