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C17" w:rsidRDefault="00042C17" w:rsidP="00042C17">
      <w:pPr>
        <w:pStyle w:val="Ttulo"/>
        <w:spacing w:line="276" w:lineRule="auto"/>
        <w:rPr>
          <w:rFonts w:ascii="Arial" w:hAnsi="Arial" w:cs="Arial"/>
          <w:i w:val="0"/>
          <w:iCs w:val="0"/>
          <w:color w:val="000000"/>
          <w:sz w:val="28"/>
          <w:szCs w:val="28"/>
          <w:u w:val="single"/>
        </w:rPr>
      </w:pPr>
      <w:r>
        <w:rPr>
          <w:rFonts w:ascii="Arial" w:hAnsi="Arial" w:cs="Arial"/>
          <w:i w:val="0"/>
          <w:iCs w:val="0"/>
          <w:color w:val="000000"/>
          <w:sz w:val="28"/>
          <w:szCs w:val="28"/>
          <w:u w:val="single"/>
        </w:rPr>
        <w:t>INSTITUTO DEL NIÑO Y ADOLESCENTE DEL URUGUAY</w:t>
      </w:r>
    </w:p>
    <w:p w:rsidR="00042C17" w:rsidRDefault="00042C17" w:rsidP="00042C17">
      <w:pPr>
        <w:spacing w:line="276" w:lineRule="auto"/>
        <w:jc w:val="center"/>
        <w:rPr>
          <w:rFonts w:ascii="Arial" w:hAnsi="Arial" w:cs="Arial"/>
          <w:b/>
          <w:bCs/>
          <w:color w:val="000000"/>
          <w:sz w:val="28"/>
          <w:szCs w:val="28"/>
        </w:rPr>
      </w:pPr>
      <w:r>
        <w:rPr>
          <w:rFonts w:ascii="Arial" w:hAnsi="Arial" w:cs="Arial"/>
          <w:b/>
          <w:bCs/>
          <w:color w:val="000000"/>
          <w:sz w:val="28"/>
          <w:szCs w:val="28"/>
        </w:rPr>
        <w:t xml:space="preserve"> </w:t>
      </w:r>
    </w:p>
    <w:p w:rsidR="00042C17" w:rsidRDefault="00042C17" w:rsidP="00042C17">
      <w:pPr>
        <w:spacing w:line="276" w:lineRule="auto"/>
        <w:jc w:val="center"/>
        <w:rPr>
          <w:rFonts w:ascii="Arial" w:hAnsi="Arial" w:cs="Arial"/>
          <w:b/>
          <w:bCs/>
          <w:color w:val="000000"/>
          <w:sz w:val="28"/>
          <w:szCs w:val="28"/>
        </w:rPr>
      </w:pPr>
      <w:r>
        <w:rPr>
          <w:rFonts w:ascii="Arial" w:hAnsi="Arial" w:cs="Arial"/>
          <w:b/>
          <w:bCs/>
          <w:color w:val="000000"/>
          <w:sz w:val="28"/>
          <w:szCs w:val="28"/>
        </w:rPr>
        <w:t>DIVISIÓN ADQUISICIONES</w:t>
      </w:r>
    </w:p>
    <w:p w:rsidR="00042C17" w:rsidRDefault="00042C17" w:rsidP="00042C17">
      <w:pPr>
        <w:spacing w:line="276" w:lineRule="auto"/>
        <w:jc w:val="center"/>
        <w:rPr>
          <w:rFonts w:ascii="Arial" w:hAnsi="Arial" w:cs="Arial"/>
          <w:b/>
          <w:bCs/>
          <w:color w:val="000000"/>
          <w:sz w:val="28"/>
          <w:szCs w:val="28"/>
        </w:rPr>
      </w:pPr>
    </w:p>
    <w:p w:rsidR="00042C17" w:rsidRPr="00042C17" w:rsidRDefault="00042C17" w:rsidP="00042C17">
      <w:pPr>
        <w:spacing w:line="276" w:lineRule="auto"/>
        <w:jc w:val="center"/>
        <w:rPr>
          <w:rFonts w:ascii="Arial" w:hAnsi="Arial" w:cs="Arial"/>
          <w:b/>
          <w:bCs/>
          <w:color w:val="000000"/>
          <w:sz w:val="28"/>
          <w:szCs w:val="28"/>
        </w:rPr>
      </w:pPr>
      <w:r w:rsidRPr="00042C17">
        <w:rPr>
          <w:rFonts w:ascii="Arial" w:hAnsi="Arial" w:cs="Arial"/>
          <w:b/>
          <w:color w:val="000000"/>
          <w:sz w:val="28"/>
          <w:szCs w:val="28"/>
        </w:rPr>
        <w:t>DEPARTAMENTO TÉCNICO DE ADQUISICIONES</w:t>
      </w:r>
    </w:p>
    <w:p w:rsidR="00042C17" w:rsidRDefault="00042C17" w:rsidP="00042C17">
      <w:pPr>
        <w:spacing w:line="276" w:lineRule="auto"/>
        <w:rPr>
          <w:color w:val="000000"/>
        </w:rPr>
      </w:pPr>
    </w:p>
    <w:p w:rsidR="00042C17" w:rsidRDefault="003B6344" w:rsidP="00042C17">
      <w:pPr>
        <w:spacing w:line="276" w:lineRule="auto"/>
        <w:jc w:val="center"/>
        <w:rPr>
          <w:rFonts w:ascii="Arial" w:hAnsi="Arial" w:cs="Arial"/>
          <w:b/>
          <w:bCs/>
          <w:color w:val="000000"/>
          <w:sz w:val="28"/>
          <w:szCs w:val="28"/>
        </w:rPr>
      </w:pPr>
      <w:r>
        <w:rPr>
          <w:rFonts w:ascii="Arial" w:hAnsi="Arial" w:cs="Arial"/>
          <w:b/>
          <w:bCs/>
          <w:color w:val="000000"/>
          <w:sz w:val="28"/>
          <w:szCs w:val="28"/>
        </w:rPr>
        <w:t>LICITACIÓN PÚBLICA Nº 1</w:t>
      </w:r>
      <w:r w:rsidR="00042C17">
        <w:rPr>
          <w:rFonts w:ascii="Arial" w:hAnsi="Arial" w:cs="Arial"/>
          <w:b/>
          <w:bCs/>
          <w:color w:val="000000"/>
          <w:sz w:val="28"/>
          <w:szCs w:val="28"/>
        </w:rPr>
        <w:t>/2020</w:t>
      </w:r>
    </w:p>
    <w:p w:rsidR="00042C17" w:rsidRDefault="00042C17" w:rsidP="00042C17">
      <w:pPr>
        <w:spacing w:line="276" w:lineRule="auto"/>
        <w:jc w:val="both"/>
        <w:rPr>
          <w:rFonts w:ascii="Arial" w:hAnsi="Arial" w:cs="Arial"/>
          <w:b/>
          <w:bCs/>
          <w:color w:val="000000"/>
          <w:sz w:val="28"/>
          <w:szCs w:val="28"/>
        </w:rPr>
      </w:pPr>
      <w:r>
        <w:rPr>
          <w:rFonts w:ascii="Arial" w:hAnsi="Arial" w:cs="Arial"/>
          <w:b/>
          <w:bCs/>
          <w:color w:val="000000"/>
          <w:sz w:val="28"/>
          <w:szCs w:val="28"/>
        </w:rPr>
        <w:t xml:space="preserve"> </w:t>
      </w:r>
    </w:p>
    <w:p w:rsidR="00042C17" w:rsidRDefault="009B384B" w:rsidP="00042C17">
      <w:pPr>
        <w:spacing w:line="276" w:lineRule="auto"/>
        <w:jc w:val="center"/>
        <w:rPr>
          <w:rFonts w:ascii="Arial" w:hAnsi="Arial" w:cs="Arial"/>
          <w:b/>
          <w:bCs/>
          <w:color w:val="000000"/>
          <w:sz w:val="28"/>
          <w:szCs w:val="28"/>
          <w:u w:val="single"/>
        </w:rPr>
      </w:pPr>
      <w:bookmarkStart w:id="0" w:name="_Hlk35824261"/>
      <w:r>
        <w:rPr>
          <w:rFonts w:ascii="Arial" w:hAnsi="Arial" w:cs="Arial"/>
          <w:b/>
          <w:bCs/>
          <w:color w:val="000000"/>
          <w:sz w:val="28"/>
          <w:szCs w:val="28"/>
          <w:u w:val="single"/>
        </w:rPr>
        <w:t xml:space="preserve">COBERTURA DE </w:t>
      </w:r>
      <w:r w:rsidR="00042C17">
        <w:rPr>
          <w:rFonts w:ascii="Arial" w:hAnsi="Arial" w:cs="Arial"/>
          <w:b/>
          <w:bCs/>
          <w:color w:val="000000"/>
          <w:sz w:val="28"/>
          <w:szCs w:val="28"/>
          <w:u w:val="single"/>
        </w:rPr>
        <w:t>ATENCIÓ</w:t>
      </w:r>
      <w:r w:rsidR="00042C17" w:rsidRPr="00042C17">
        <w:rPr>
          <w:rFonts w:ascii="Arial" w:hAnsi="Arial" w:cs="Arial"/>
          <w:b/>
          <w:bCs/>
          <w:color w:val="000000"/>
          <w:sz w:val="28"/>
          <w:szCs w:val="28"/>
          <w:u w:val="single"/>
        </w:rPr>
        <w:t>N M</w:t>
      </w:r>
      <w:r w:rsidR="00042C17">
        <w:rPr>
          <w:rFonts w:ascii="Arial" w:hAnsi="Arial" w:cs="Arial"/>
          <w:b/>
          <w:bCs/>
          <w:color w:val="000000"/>
          <w:sz w:val="28"/>
          <w:szCs w:val="28"/>
          <w:u w:val="single"/>
        </w:rPr>
        <w:t>ÉDICA</w:t>
      </w:r>
      <w:r w:rsidR="00042C17" w:rsidRPr="00042C17">
        <w:rPr>
          <w:rFonts w:ascii="Arial" w:hAnsi="Arial" w:cs="Arial"/>
          <w:b/>
          <w:bCs/>
          <w:color w:val="000000"/>
          <w:sz w:val="28"/>
          <w:szCs w:val="28"/>
          <w:u w:val="single"/>
        </w:rPr>
        <w:t xml:space="preserve"> DE EMERGENCIA </w:t>
      </w:r>
      <w:r w:rsidR="00042C17">
        <w:rPr>
          <w:rFonts w:ascii="Arial" w:hAnsi="Arial" w:cs="Arial"/>
          <w:b/>
          <w:bCs/>
          <w:color w:val="000000"/>
          <w:sz w:val="28"/>
          <w:szCs w:val="28"/>
          <w:u w:val="single"/>
        </w:rPr>
        <w:t>Y URGENCIA CON UNIDADES MÓ</w:t>
      </w:r>
      <w:r w:rsidR="00042C17" w:rsidRPr="00042C17">
        <w:rPr>
          <w:rFonts w:ascii="Arial" w:hAnsi="Arial" w:cs="Arial"/>
          <w:b/>
          <w:bCs/>
          <w:color w:val="000000"/>
          <w:sz w:val="28"/>
          <w:szCs w:val="28"/>
          <w:u w:val="single"/>
        </w:rPr>
        <w:t>VILES TERRESTRES</w:t>
      </w:r>
      <w:r w:rsidR="00042C17">
        <w:rPr>
          <w:rFonts w:ascii="Arial" w:hAnsi="Arial" w:cs="Arial"/>
          <w:b/>
          <w:bCs/>
          <w:color w:val="000000"/>
          <w:sz w:val="28"/>
          <w:szCs w:val="28"/>
          <w:u w:val="single"/>
        </w:rPr>
        <w:t xml:space="preserve"> EN MONTEVIDEO Y CANELONES</w:t>
      </w:r>
    </w:p>
    <w:bookmarkEnd w:id="0"/>
    <w:p w:rsidR="00042C17" w:rsidRDefault="00042C17" w:rsidP="00042C17">
      <w:pPr>
        <w:spacing w:line="276" w:lineRule="auto"/>
        <w:jc w:val="center"/>
        <w:rPr>
          <w:rFonts w:ascii="Arial" w:hAnsi="Arial" w:cs="Arial"/>
          <w:b/>
          <w:bCs/>
          <w:color w:val="000000"/>
          <w:sz w:val="28"/>
          <w:szCs w:val="28"/>
          <w:u w:val="single"/>
        </w:rPr>
      </w:pPr>
    </w:p>
    <w:p w:rsidR="00042C17" w:rsidRDefault="00042C17" w:rsidP="00042C17">
      <w:pPr>
        <w:spacing w:line="360" w:lineRule="auto"/>
        <w:jc w:val="both"/>
        <w:rPr>
          <w:rFonts w:ascii="Arial" w:hAnsi="Arial" w:cs="Arial"/>
          <w:b/>
          <w:bCs/>
          <w:color w:val="000000"/>
        </w:rPr>
      </w:pPr>
    </w:p>
    <w:p w:rsidR="00042C17" w:rsidRPr="00C208A5" w:rsidRDefault="00042C17" w:rsidP="00042C17">
      <w:pPr>
        <w:spacing w:line="360" w:lineRule="auto"/>
        <w:jc w:val="both"/>
        <w:rPr>
          <w:rFonts w:ascii="Arial" w:hAnsi="Arial" w:cs="Arial"/>
          <w:b/>
          <w:bCs/>
          <w:color w:val="000000"/>
        </w:rPr>
      </w:pPr>
      <w:r w:rsidRPr="00C208A5">
        <w:rPr>
          <w:rFonts w:ascii="Arial" w:hAnsi="Arial" w:cs="Arial"/>
          <w:b/>
          <w:bCs/>
          <w:color w:val="000000"/>
        </w:rPr>
        <w:t>APERTURA ELECTRÓNICA: Las ofertas se recibirán ÚNICAMENTE en línea a través del sitio web de Compras y Contrataciones Estatales.</w:t>
      </w:r>
    </w:p>
    <w:p w:rsidR="00042C17" w:rsidRPr="00C208A5" w:rsidRDefault="00042C17" w:rsidP="00042C17">
      <w:pPr>
        <w:spacing w:line="360" w:lineRule="auto"/>
        <w:jc w:val="both"/>
        <w:rPr>
          <w:rFonts w:ascii="Arial" w:hAnsi="Arial" w:cs="Arial"/>
          <w:b/>
          <w:bCs/>
          <w:color w:val="000000"/>
        </w:rPr>
      </w:pPr>
      <w:r w:rsidRPr="00C208A5">
        <w:rPr>
          <w:rFonts w:ascii="Arial" w:hAnsi="Arial" w:cs="Arial"/>
          <w:b/>
          <w:bCs/>
          <w:color w:val="000000"/>
        </w:rPr>
        <w:t xml:space="preserve">La apertura de ofertas se realizará el </w:t>
      </w:r>
      <w:r w:rsidR="003B6344">
        <w:rPr>
          <w:rFonts w:ascii="Arial" w:hAnsi="Arial" w:cs="Arial"/>
          <w:b/>
          <w:bCs/>
          <w:color w:val="000000"/>
          <w:u w:val="single"/>
        </w:rPr>
        <w:t xml:space="preserve">día 5 </w:t>
      </w:r>
      <w:r w:rsidRPr="00C208A5">
        <w:rPr>
          <w:rFonts w:ascii="Arial" w:hAnsi="Arial" w:cs="Arial"/>
          <w:b/>
          <w:bCs/>
          <w:color w:val="000000"/>
          <w:u w:val="single"/>
        </w:rPr>
        <w:t xml:space="preserve"> </w:t>
      </w:r>
      <w:r>
        <w:rPr>
          <w:rFonts w:ascii="Arial" w:hAnsi="Arial" w:cs="Arial"/>
          <w:b/>
          <w:bCs/>
          <w:color w:val="000000"/>
          <w:u w:val="single"/>
        </w:rPr>
        <w:t>de</w:t>
      </w:r>
      <w:r w:rsidR="003B6344">
        <w:rPr>
          <w:rFonts w:ascii="Arial" w:hAnsi="Arial" w:cs="Arial"/>
          <w:b/>
          <w:bCs/>
          <w:color w:val="000000"/>
          <w:u w:val="single"/>
        </w:rPr>
        <w:t xml:space="preserve"> mayo</w:t>
      </w:r>
      <w:r>
        <w:rPr>
          <w:rFonts w:ascii="Arial" w:hAnsi="Arial" w:cs="Arial"/>
          <w:b/>
          <w:bCs/>
          <w:color w:val="000000"/>
          <w:u w:val="single"/>
        </w:rPr>
        <w:t xml:space="preserve"> de 2020</w:t>
      </w:r>
      <w:r w:rsidRPr="00C208A5">
        <w:rPr>
          <w:rFonts w:ascii="Arial" w:hAnsi="Arial" w:cs="Arial"/>
          <w:b/>
          <w:bCs/>
          <w:color w:val="000000"/>
          <w:u w:val="single"/>
        </w:rPr>
        <w:t xml:space="preserve"> a la hora </w:t>
      </w:r>
      <w:r w:rsidR="003B6344">
        <w:rPr>
          <w:rFonts w:ascii="Arial" w:hAnsi="Arial" w:cs="Arial"/>
          <w:b/>
          <w:bCs/>
          <w:color w:val="000000"/>
          <w:u w:val="single"/>
        </w:rPr>
        <w:t>12:00</w:t>
      </w:r>
    </w:p>
    <w:p w:rsidR="00042C17" w:rsidRPr="00C208A5" w:rsidRDefault="00042C17" w:rsidP="00042C17">
      <w:pPr>
        <w:spacing w:line="360" w:lineRule="auto"/>
        <w:jc w:val="both"/>
        <w:rPr>
          <w:rStyle w:val="16"/>
          <w:rFonts w:ascii="Arial" w:hAnsi="Arial" w:cs="Arial"/>
        </w:rPr>
      </w:pPr>
      <w:r w:rsidRPr="00C208A5">
        <w:rPr>
          <w:rStyle w:val="16"/>
          <w:rFonts w:ascii="Arial" w:hAnsi="Arial" w:cs="Arial"/>
        </w:rPr>
        <w:t xml:space="preserve"> </w:t>
      </w:r>
    </w:p>
    <w:p w:rsidR="00D51F9A" w:rsidRDefault="00042C17" w:rsidP="00D51F9A">
      <w:pPr>
        <w:autoSpaceDE w:val="0"/>
        <w:autoSpaceDN w:val="0"/>
        <w:adjustRightInd w:val="0"/>
        <w:spacing w:line="360" w:lineRule="auto"/>
        <w:jc w:val="both"/>
        <w:rPr>
          <w:rStyle w:val="16"/>
          <w:rFonts w:ascii="Arial" w:hAnsi="Arial" w:cs="Arial"/>
          <w:b/>
          <w:bCs/>
          <w:i w:val="0"/>
        </w:rPr>
      </w:pPr>
      <w:r w:rsidRPr="00042C17">
        <w:rPr>
          <w:rStyle w:val="16"/>
          <w:rFonts w:ascii="Arial" w:hAnsi="Arial" w:cs="Arial"/>
          <w:b/>
          <w:bCs/>
          <w:i w:val="0"/>
        </w:rPr>
        <w:t xml:space="preserve">El INSTITUTO DEL NIÑO Y ADOLESCENTE DEL URUGUAY (INAU) llama a empresas interesadas en </w:t>
      </w:r>
      <w:r>
        <w:rPr>
          <w:rStyle w:val="16"/>
          <w:rFonts w:ascii="Arial" w:hAnsi="Arial" w:cs="Arial"/>
          <w:b/>
          <w:bCs/>
          <w:i w:val="0"/>
        </w:rPr>
        <w:t xml:space="preserve">brindar el servicio de </w:t>
      </w:r>
      <w:r w:rsidR="000B159B">
        <w:rPr>
          <w:rStyle w:val="16"/>
          <w:rFonts w:ascii="Arial" w:hAnsi="Arial" w:cs="Arial"/>
          <w:b/>
          <w:bCs/>
          <w:i w:val="0"/>
        </w:rPr>
        <w:t xml:space="preserve">cobertura de </w:t>
      </w:r>
      <w:r>
        <w:rPr>
          <w:rStyle w:val="16"/>
          <w:rFonts w:ascii="Arial" w:hAnsi="Arial" w:cs="Arial"/>
          <w:b/>
          <w:bCs/>
          <w:i w:val="0"/>
        </w:rPr>
        <w:t>atención médica de emergencia y urgencia con unidades móviles terrestres para</w:t>
      </w:r>
      <w:r w:rsidR="00F6004B">
        <w:rPr>
          <w:rStyle w:val="16"/>
          <w:rFonts w:ascii="Arial" w:hAnsi="Arial" w:cs="Arial"/>
          <w:b/>
          <w:bCs/>
          <w:i w:val="0"/>
        </w:rPr>
        <w:t>: A) n</w:t>
      </w:r>
      <w:r w:rsidR="00E92BBE">
        <w:rPr>
          <w:rStyle w:val="16"/>
          <w:rFonts w:ascii="Arial" w:hAnsi="Arial" w:cs="Arial"/>
          <w:b/>
          <w:bCs/>
          <w:i w:val="0"/>
        </w:rPr>
        <w:t>iños</w:t>
      </w:r>
      <w:r>
        <w:rPr>
          <w:rStyle w:val="16"/>
          <w:rFonts w:ascii="Arial" w:hAnsi="Arial" w:cs="Arial"/>
          <w:b/>
          <w:bCs/>
          <w:i w:val="0"/>
        </w:rPr>
        <w:t>, niñas y adolescentes atendidos por</w:t>
      </w:r>
      <w:r w:rsidR="00D51F9A">
        <w:rPr>
          <w:rStyle w:val="16"/>
          <w:rFonts w:ascii="Arial" w:hAnsi="Arial" w:cs="Arial"/>
          <w:b/>
          <w:bCs/>
          <w:i w:val="0"/>
        </w:rPr>
        <w:t xml:space="preserve"> el Organismo a través de diversas dependencias de la</w:t>
      </w:r>
      <w:r w:rsidR="00E92BBE">
        <w:rPr>
          <w:rStyle w:val="16"/>
          <w:rFonts w:ascii="Arial" w:hAnsi="Arial" w:cs="Arial"/>
          <w:b/>
          <w:bCs/>
          <w:i w:val="0"/>
        </w:rPr>
        <w:t xml:space="preserve"> Dirección Departamental de Montevideo </w:t>
      </w:r>
      <w:r w:rsidR="00E92BBE" w:rsidRPr="00E92BBE">
        <w:rPr>
          <w:rStyle w:val="16"/>
          <w:rFonts w:ascii="Arial" w:hAnsi="Arial" w:cs="Arial"/>
          <w:b/>
          <w:bCs/>
          <w:i w:val="0"/>
        </w:rPr>
        <w:t>(con ubicación física en los departamentos de Montevideo y Canelones)</w:t>
      </w:r>
      <w:r w:rsidR="00E92BBE">
        <w:rPr>
          <w:rStyle w:val="16"/>
          <w:rFonts w:ascii="Arial" w:hAnsi="Arial" w:cs="Arial"/>
          <w:b/>
          <w:bCs/>
          <w:i w:val="0"/>
        </w:rPr>
        <w:t xml:space="preserve">, </w:t>
      </w:r>
      <w:r w:rsidR="00F6004B">
        <w:rPr>
          <w:rStyle w:val="16"/>
          <w:rFonts w:ascii="Arial" w:hAnsi="Arial" w:cs="Arial"/>
          <w:b/>
          <w:bCs/>
          <w:i w:val="0"/>
        </w:rPr>
        <w:t xml:space="preserve">B) </w:t>
      </w:r>
      <w:r w:rsidR="00E92BBE">
        <w:rPr>
          <w:rStyle w:val="16"/>
          <w:rFonts w:ascii="Arial" w:hAnsi="Arial" w:cs="Arial"/>
          <w:b/>
          <w:bCs/>
          <w:i w:val="0"/>
        </w:rPr>
        <w:t>f</w:t>
      </w:r>
      <w:r>
        <w:rPr>
          <w:rStyle w:val="16"/>
          <w:rFonts w:ascii="Arial" w:hAnsi="Arial" w:cs="Arial"/>
          <w:b/>
          <w:bCs/>
          <w:i w:val="0"/>
        </w:rPr>
        <w:t>uncionarios</w:t>
      </w:r>
      <w:r w:rsidR="00E92BBE">
        <w:rPr>
          <w:rStyle w:val="16"/>
          <w:rFonts w:ascii="Arial" w:hAnsi="Arial" w:cs="Arial"/>
          <w:b/>
          <w:bCs/>
          <w:i w:val="0"/>
        </w:rPr>
        <w:t>(as)</w:t>
      </w:r>
      <w:r>
        <w:rPr>
          <w:rStyle w:val="16"/>
          <w:rFonts w:ascii="Arial" w:hAnsi="Arial" w:cs="Arial"/>
          <w:b/>
          <w:bCs/>
          <w:i w:val="0"/>
        </w:rPr>
        <w:t xml:space="preserve"> </w:t>
      </w:r>
      <w:r w:rsidR="00BA60C7">
        <w:rPr>
          <w:rStyle w:val="16"/>
          <w:rFonts w:ascii="Arial" w:hAnsi="Arial" w:cs="Arial"/>
          <w:b/>
          <w:bCs/>
          <w:i w:val="0"/>
        </w:rPr>
        <w:t xml:space="preserve">del Organismo </w:t>
      </w:r>
      <w:r>
        <w:rPr>
          <w:rStyle w:val="16"/>
          <w:rFonts w:ascii="Arial" w:hAnsi="Arial" w:cs="Arial"/>
          <w:b/>
          <w:bCs/>
          <w:i w:val="0"/>
        </w:rPr>
        <w:t>que desempeñ</w:t>
      </w:r>
      <w:r w:rsidR="00720917">
        <w:rPr>
          <w:rStyle w:val="16"/>
          <w:rFonts w:ascii="Arial" w:hAnsi="Arial" w:cs="Arial"/>
          <w:b/>
          <w:bCs/>
          <w:i w:val="0"/>
        </w:rPr>
        <w:t>e</w:t>
      </w:r>
      <w:r>
        <w:rPr>
          <w:rStyle w:val="16"/>
          <w:rFonts w:ascii="Arial" w:hAnsi="Arial" w:cs="Arial"/>
          <w:b/>
          <w:bCs/>
          <w:i w:val="0"/>
        </w:rPr>
        <w:t>n su actividad laboral en el departamento de Montevideo</w:t>
      </w:r>
      <w:r w:rsidR="00F6004B">
        <w:rPr>
          <w:rStyle w:val="16"/>
          <w:rFonts w:ascii="Arial" w:hAnsi="Arial" w:cs="Arial"/>
          <w:b/>
          <w:bCs/>
          <w:i w:val="0"/>
        </w:rPr>
        <w:t xml:space="preserve">, </w:t>
      </w:r>
      <w:r w:rsidR="00143A97">
        <w:rPr>
          <w:rStyle w:val="16"/>
          <w:rFonts w:ascii="Arial" w:hAnsi="Arial" w:cs="Arial"/>
          <w:b/>
          <w:bCs/>
          <w:i w:val="0"/>
        </w:rPr>
        <w:t xml:space="preserve">y C) sujetos comprendidos en las dependencias bajo la modalidad “Área Protegida”, </w:t>
      </w:r>
      <w:r w:rsidR="00F6004B">
        <w:rPr>
          <w:rStyle w:val="16"/>
          <w:rFonts w:ascii="Arial" w:hAnsi="Arial" w:cs="Arial"/>
          <w:b/>
          <w:bCs/>
          <w:i w:val="0"/>
        </w:rPr>
        <w:t>todo según se</w:t>
      </w:r>
      <w:r w:rsidR="00143A97">
        <w:rPr>
          <w:rStyle w:val="16"/>
          <w:rFonts w:ascii="Arial" w:hAnsi="Arial" w:cs="Arial"/>
          <w:b/>
          <w:bCs/>
          <w:i w:val="0"/>
        </w:rPr>
        <w:t xml:space="preserve"> establecerá.</w:t>
      </w:r>
    </w:p>
    <w:p w:rsidR="00D51F9A" w:rsidRDefault="00D51F9A" w:rsidP="00BA60C7">
      <w:pPr>
        <w:autoSpaceDE w:val="0"/>
        <w:autoSpaceDN w:val="0"/>
        <w:adjustRightInd w:val="0"/>
        <w:spacing w:line="360" w:lineRule="auto"/>
        <w:jc w:val="both"/>
        <w:rPr>
          <w:rStyle w:val="16"/>
          <w:rFonts w:ascii="Arial" w:hAnsi="Arial" w:cs="Arial"/>
          <w:b/>
          <w:bCs/>
          <w:i w:val="0"/>
        </w:rPr>
      </w:pPr>
    </w:p>
    <w:p w:rsidR="00E915FB" w:rsidRDefault="00E915FB" w:rsidP="00D5246A">
      <w:pPr>
        <w:autoSpaceDE w:val="0"/>
        <w:autoSpaceDN w:val="0"/>
        <w:adjustRightInd w:val="0"/>
        <w:spacing w:line="360" w:lineRule="auto"/>
        <w:jc w:val="both"/>
        <w:rPr>
          <w:rFonts w:ascii="Arial" w:hAnsi="Arial" w:cs="Arial"/>
        </w:rPr>
      </w:pPr>
    </w:p>
    <w:p w:rsidR="00E915FB" w:rsidRDefault="00E915FB" w:rsidP="00D5246A">
      <w:pPr>
        <w:autoSpaceDE w:val="0"/>
        <w:autoSpaceDN w:val="0"/>
        <w:adjustRightInd w:val="0"/>
        <w:spacing w:line="360" w:lineRule="auto"/>
        <w:jc w:val="both"/>
        <w:rPr>
          <w:rFonts w:ascii="Arial" w:hAnsi="Arial" w:cs="Arial"/>
        </w:rPr>
      </w:pPr>
    </w:p>
    <w:p w:rsidR="00E915FB" w:rsidRDefault="00E915FB" w:rsidP="00D5246A">
      <w:pPr>
        <w:autoSpaceDE w:val="0"/>
        <w:autoSpaceDN w:val="0"/>
        <w:adjustRightInd w:val="0"/>
        <w:spacing w:line="360" w:lineRule="auto"/>
        <w:jc w:val="both"/>
        <w:rPr>
          <w:rFonts w:ascii="Arial" w:hAnsi="Arial" w:cs="Arial"/>
        </w:rPr>
      </w:pPr>
    </w:p>
    <w:p w:rsidR="00E915FB" w:rsidRDefault="00E915FB" w:rsidP="00D5246A">
      <w:pPr>
        <w:autoSpaceDE w:val="0"/>
        <w:autoSpaceDN w:val="0"/>
        <w:adjustRightInd w:val="0"/>
        <w:spacing w:line="360" w:lineRule="auto"/>
        <w:jc w:val="both"/>
        <w:rPr>
          <w:rFonts w:ascii="Arial" w:hAnsi="Arial" w:cs="Arial"/>
        </w:rPr>
      </w:pPr>
    </w:p>
    <w:p w:rsidR="00BA60C7" w:rsidRDefault="00BA60C7" w:rsidP="00D5246A">
      <w:pPr>
        <w:autoSpaceDE w:val="0"/>
        <w:autoSpaceDN w:val="0"/>
        <w:adjustRightInd w:val="0"/>
        <w:spacing w:line="360" w:lineRule="auto"/>
        <w:jc w:val="both"/>
        <w:rPr>
          <w:rFonts w:ascii="Arial" w:hAnsi="Arial" w:cs="Arial"/>
        </w:rPr>
      </w:pPr>
      <w:r>
        <w:rPr>
          <w:rFonts w:ascii="Arial" w:hAnsi="Arial" w:cs="Arial"/>
        </w:rPr>
        <w:lastRenderedPageBreak/>
        <w:t xml:space="preserve">NORMAS Y DISPOSICIONES QUE REGIRÁN EL PROCEDIMIENTO CONJUNTAMENTE </w:t>
      </w:r>
      <w:r w:rsidR="00D5246A">
        <w:rPr>
          <w:rFonts w:ascii="Arial" w:hAnsi="Arial" w:cs="Arial"/>
        </w:rPr>
        <w:t xml:space="preserve">A </w:t>
      </w:r>
      <w:r>
        <w:rPr>
          <w:rFonts w:ascii="Arial" w:hAnsi="Arial" w:cs="Arial"/>
        </w:rPr>
        <w:t xml:space="preserve">ESTE PLIEGO, </w:t>
      </w:r>
      <w:r w:rsidRPr="00C208A5">
        <w:rPr>
          <w:rFonts w:ascii="Arial" w:hAnsi="Arial" w:cs="Arial"/>
          <w:b/>
          <w:u w:val="single"/>
        </w:rPr>
        <w:t>CONSIDERÁNDOSE PARTE DEL MISMO</w:t>
      </w:r>
      <w:r>
        <w:rPr>
          <w:rFonts w:ascii="Arial" w:hAnsi="Arial" w:cs="Arial"/>
        </w:rPr>
        <w:t>:</w:t>
      </w:r>
    </w:p>
    <w:p w:rsidR="00D5246A" w:rsidRDefault="00D5246A" w:rsidP="00D5246A">
      <w:pPr>
        <w:autoSpaceDE w:val="0"/>
        <w:autoSpaceDN w:val="0"/>
        <w:adjustRightInd w:val="0"/>
        <w:spacing w:line="360" w:lineRule="auto"/>
        <w:jc w:val="both"/>
        <w:rPr>
          <w:rFonts w:ascii="Arial" w:hAnsi="Arial" w:cs="Arial"/>
          <w:color w:val="000000"/>
          <w:lang w:val="es-ES_tradnl"/>
        </w:rPr>
      </w:pPr>
    </w:p>
    <w:p w:rsidR="00BA60C7" w:rsidRDefault="00BA60C7" w:rsidP="000E6A0D">
      <w:pPr>
        <w:pStyle w:val="Lista2"/>
        <w:numPr>
          <w:ilvl w:val="0"/>
          <w:numId w:val="7"/>
        </w:numPr>
        <w:spacing w:line="360" w:lineRule="auto"/>
        <w:jc w:val="both"/>
        <w:rPr>
          <w:rFonts w:ascii="Arial" w:hAnsi="Arial" w:cs="Arial"/>
          <w:szCs w:val="24"/>
        </w:rPr>
      </w:pPr>
      <w:r>
        <w:rPr>
          <w:rFonts w:ascii="Arial" w:hAnsi="Arial" w:cs="Arial"/>
          <w:szCs w:val="24"/>
        </w:rPr>
        <w:t>Pliego Único de Bases y Condiciones Generales para los Contratos de Suministros y Servicios no personales, Decreto N° 131/014 de 19/05/2014, en lo pertinente.</w:t>
      </w:r>
    </w:p>
    <w:p w:rsidR="00BA60C7" w:rsidRPr="00E53AF1" w:rsidRDefault="00BA60C7" w:rsidP="000E6A0D">
      <w:pPr>
        <w:pStyle w:val="Lista2"/>
        <w:numPr>
          <w:ilvl w:val="0"/>
          <w:numId w:val="7"/>
        </w:numPr>
        <w:spacing w:line="360" w:lineRule="auto"/>
        <w:jc w:val="both"/>
        <w:rPr>
          <w:rFonts w:ascii="Arial" w:hAnsi="Arial" w:cs="Arial"/>
          <w:szCs w:val="24"/>
        </w:rPr>
      </w:pPr>
      <w:r>
        <w:rPr>
          <w:rFonts w:ascii="Arial" w:hAnsi="Arial" w:cs="Arial"/>
          <w:szCs w:val="24"/>
        </w:rPr>
        <w:t xml:space="preserve">Las disposiciones contenidas en el T.O.C.A.F., aprobado por Decreto N° </w:t>
      </w:r>
      <w:r w:rsidRPr="00E53AF1">
        <w:rPr>
          <w:rFonts w:ascii="Arial" w:hAnsi="Arial" w:cs="Arial"/>
          <w:szCs w:val="24"/>
        </w:rPr>
        <w:t>150/012 de 11 de mayo de 2012 y sus modificaciones.</w:t>
      </w:r>
    </w:p>
    <w:p w:rsidR="00BA60C7" w:rsidRPr="00E53AF1" w:rsidRDefault="00BA60C7" w:rsidP="000E6A0D">
      <w:pPr>
        <w:pStyle w:val="Lista2"/>
        <w:numPr>
          <w:ilvl w:val="0"/>
          <w:numId w:val="7"/>
        </w:numPr>
        <w:spacing w:line="360" w:lineRule="auto"/>
        <w:jc w:val="both"/>
        <w:rPr>
          <w:rFonts w:ascii="Arial" w:hAnsi="Arial" w:cs="Arial"/>
          <w:szCs w:val="24"/>
        </w:rPr>
      </w:pPr>
      <w:r w:rsidRPr="00E53AF1">
        <w:rPr>
          <w:rFonts w:ascii="Arial" w:hAnsi="Arial" w:cs="Arial"/>
          <w:szCs w:val="24"/>
        </w:rPr>
        <w:t xml:space="preserve">Decreto </w:t>
      </w:r>
      <w:r w:rsidRPr="00E53AF1">
        <w:rPr>
          <w:rFonts w:ascii="Arial" w:hAnsi="Arial" w:cs="Arial"/>
          <w:spacing w:val="-3"/>
          <w:szCs w:val="24"/>
        </w:rPr>
        <w:t xml:space="preserve">Nº 155/013 de fecha 21 de mayo de 2013 </w:t>
      </w:r>
      <w:r w:rsidRPr="00E53AF1">
        <w:rPr>
          <w:rFonts w:ascii="Arial" w:hAnsi="Arial" w:cs="Arial"/>
          <w:bCs/>
          <w:spacing w:val="-3"/>
          <w:szCs w:val="24"/>
        </w:rPr>
        <w:t>(Registro Único de Proveedores del Estado)</w:t>
      </w:r>
      <w:r>
        <w:rPr>
          <w:rFonts w:ascii="Arial" w:hAnsi="Arial" w:cs="Arial"/>
          <w:spacing w:val="-3"/>
          <w:szCs w:val="24"/>
        </w:rPr>
        <w:t>.</w:t>
      </w:r>
    </w:p>
    <w:p w:rsidR="00BA60C7" w:rsidRPr="00E53AF1" w:rsidRDefault="00BA60C7" w:rsidP="000E6A0D">
      <w:pPr>
        <w:pStyle w:val="Lista2"/>
        <w:numPr>
          <w:ilvl w:val="0"/>
          <w:numId w:val="7"/>
        </w:numPr>
        <w:spacing w:line="360" w:lineRule="auto"/>
        <w:jc w:val="both"/>
        <w:rPr>
          <w:rFonts w:ascii="Arial" w:hAnsi="Arial" w:cs="Arial"/>
          <w:szCs w:val="24"/>
        </w:rPr>
      </w:pPr>
      <w:r w:rsidRPr="00E53AF1">
        <w:rPr>
          <w:rFonts w:ascii="Arial" w:hAnsi="Arial" w:cs="Arial"/>
          <w:szCs w:val="24"/>
        </w:rPr>
        <w:t>Las disposiciones contenidas en las leyes N° 17.250 de 11 de agosto de 2000 (Defensa del Consumidor) en lo pertinente; N°</w:t>
      </w:r>
      <w:r w:rsidRPr="00E53AF1">
        <w:rPr>
          <w:rFonts w:ascii="Arial" w:hAnsi="Arial" w:cs="Arial"/>
          <w:szCs w:val="24"/>
          <w:lang w:val="es-ES"/>
        </w:rPr>
        <w:t xml:space="preserve"> </w:t>
      </w:r>
      <w:r w:rsidRPr="00E53AF1">
        <w:rPr>
          <w:rFonts w:ascii="Arial" w:hAnsi="Arial" w:cs="Arial"/>
          <w:szCs w:val="24"/>
        </w:rPr>
        <w:t>18.098 de 12 de enero de 2007 (contratación servicio con terceros), N°</w:t>
      </w:r>
      <w:r w:rsidRPr="00E53AF1">
        <w:rPr>
          <w:rFonts w:ascii="Arial" w:hAnsi="Arial" w:cs="Arial"/>
          <w:szCs w:val="24"/>
          <w:lang w:val="es-ES"/>
        </w:rPr>
        <w:t xml:space="preserve"> </w:t>
      </w:r>
      <w:r w:rsidRPr="00E53AF1">
        <w:rPr>
          <w:rFonts w:ascii="Arial" w:hAnsi="Arial" w:cs="Arial"/>
          <w:szCs w:val="24"/>
        </w:rPr>
        <w:t>18.099 de 24 de enero de 2007 (seguro accidentes de trabajo)</w:t>
      </w:r>
      <w:r w:rsidRPr="00E53AF1">
        <w:rPr>
          <w:rFonts w:ascii="Arial" w:hAnsi="Arial" w:cs="Arial"/>
          <w:szCs w:val="24"/>
          <w:lang w:val="es-ES"/>
        </w:rPr>
        <w:t>.</w:t>
      </w:r>
    </w:p>
    <w:p w:rsidR="00BA60C7" w:rsidRDefault="00BA60C7" w:rsidP="000E6A0D">
      <w:pPr>
        <w:pStyle w:val="Lista2"/>
        <w:numPr>
          <w:ilvl w:val="0"/>
          <w:numId w:val="7"/>
        </w:numPr>
        <w:spacing w:line="360" w:lineRule="auto"/>
        <w:jc w:val="both"/>
        <w:rPr>
          <w:rFonts w:ascii="Arial" w:hAnsi="Arial" w:cs="Arial"/>
          <w:szCs w:val="24"/>
        </w:rPr>
      </w:pPr>
      <w:r w:rsidRPr="00E53AF1">
        <w:rPr>
          <w:rFonts w:ascii="Arial" w:hAnsi="Arial" w:cs="Arial"/>
          <w:spacing w:val="-3"/>
          <w:szCs w:val="24"/>
        </w:rPr>
        <w:t>Reglamento de Procedimiento Administrativo de INAU, aprobado por Reso</w:t>
      </w:r>
      <w:r>
        <w:rPr>
          <w:rFonts w:ascii="Arial" w:hAnsi="Arial" w:cs="Arial"/>
          <w:spacing w:val="-3"/>
          <w:szCs w:val="24"/>
        </w:rPr>
        <w:t>lución de Directorio de INAU Nº 46/18 de fecha 3 de enero de 2018</w:t>
      </w:r>
      <w:r w:rsidR="00E915FB">
        <w:rPr>
          <w:rFonts w:ascii="Arial" w:hAnsi="Arial" w:cs="Arial"/>
          <w:spacing w:val="-3"/>
          <w:szCs w:val="24"/>
        </w:rPr>
        <w:t xml:space="preserve">, con las modificaciones dispuestas en la Resolución de Directorio de INAU N° </w:t>
      </w:r>
      <w:r w:rsidR="006A7E47">
        <w:rPr>
          <w:rFonts w:ascii="Arial" w:hAnsi="Arial" w:cs="Arial"/>
          <w:spacing w:val="-3"/>
          <w:szCs w:val="24"/>
        </w:rPr>
        <w:t>829</w:t>
      </w:r>
      <w:r w:rsidR="00E915FB" w:rsidRPr="00E915FB">
        <w:rPr>
          <w:rFonts w:ascii="Arial" w:hAnsi="Arial" w:cs="Arial"/>
          <w:spacing w:val="-3"/>
          <w:szCs w:val="24"/>
        </w:rPr>
        <w:t>/20</w:t>
      </w:r>
      <w:r w:rsidR="00E915FB">
        <w:rPr>
          <w:rFonts w:ascii="Arial" w:hAnsi="Arial" w:cs="Arial"/>
          <w:spacing w:val="-3"/>
          <w:szCs w:val="24"/>
        </w:rPr>
        <w:t xml:space="preserve"> de fecha </w:t>
      </w:r>
      <w:r w:rsidR="006A7E47">
        <w:rPr>
          <w:rFonts w:ascii="Arial" w:hAnsi="Arial" w:cs="Arial"/>
          <w:spacing w:val="-3"/>
          <w:szCs w:val="24"/>
        </w:rPr>
        <w:t>25</w:t>
      </w:r>
      <w:r w:rsidR="00E915FB">
        <w:rPr>
          <w:rFonts w:ascii="Arial" w:hAnsi="Arial" w:cs="Arial"/>
          <w:spacing w:val="-3"/>
          <w:szCs w:val="24"/>
        </w:rPr>
        <w:t xml:space="preserve"> de marzo de 2020.</w:t>
      </w:r>
    </w:p>
    <w:p w:rsidR="00BA60C7" w:rsidRDefault="00BA60C7" w:rsidP="000E6A0D">
      <w:pPr>
        <w:pStyle w:val="Lista2"/>
        <w:numPr>
          <w:ilvl w:val="0"/>
          <w:numId w:val="7"/>
        </w:numPr>
        <w:spacing w:line="360" w:lineRule="auto"/>
        <w:jc w:val="both"/>
        <w:rPr>
          <w:rFonts w:ascii="Arial" w:hAnsi="Arial" w:cs="Arial"/>
          <w:szCs w:val="24"/>
        </w:rPr>
      </w:pPr>
      <w:r>
        <w:rPr>
          <w:rFonts w:ascii="Arial" w:hAnsi="Arial" w:cs="Arial"/>
          <w:szCs w:val="24"/>
        </w:rPr>
        <w:t xml:space="preserve">Decreto N° </w:t>
      </w:r>
      <w:r>
        <w:rPr>
          <w:rFonts w:ascii="Arial" w:hAnsi="Arial" w:cs="Arial"/>
          <w:szCs w:val="24"/>
          <w:lang w:val="es-ES"/>
        </w:rPr>
        <w:t xml:space="preserve">142/018 </w:t>
      </w:r>
      <w:r>
        <w:rPr>
          <w:rFonts w:ascii="Arial" w:hAnsi="Arial" w:cs="Arial"/>
          <w:spacing w:val="-3"/>
          <w:szCs w:val="24"/>
        </w:rPr>
        <w:t xml:space="preserve">de fecha </w:t>
      </w:r>
      <w:r>
        <w:rPr>
          <w:rFonts w:ascii="Arial" w:hAnsi="Arial" w:cs="Arial"/>
          <w:spacing w:val="-3"/>
          <w:szCs w:val="24"/>
          <w:lang w:val="es-ES"/>
        </w:rPr>
        <w:t>14/5/2018</w:t>
      </w:r>
      <w:r>
        <w:rPr>
          <w:rFonts w:ascii="Arial" w:hAnsi="Arial" w:cs="Arial"/>
          <w:spacing w:val="-3"/>
          <w:szCs w:val="24"/>
        </w:rPr>
        <w:t>. (Apertura Electrónica)</w:t>
      </w:r>
      <w:r>
        <w:rPr>
          <w:rFonts w:ascii="Arial" w:hAnsi="Arial" w:cs="Arial"/>
          <w:spacing w:val="-3"/>
          <w:szCs w:val="24"/>
          <w:lang w:val="es-ES"/>
        </w:rPr>
        <w:t>.</w:t>
      </w:r>
    </w:p>
    <w:p w:rsidR="00BA60C7" w:rsidRDefault="00BA60C7" w:rsidP="000E6A0D">
      <w:pPr>
        <w:numPr>
          <w:ilvl w:val="0"/>
          <w:numId w:val="7"/>
        </w:numPr>
        <w:autoSpaceDE w:val="0"/>
        <w:autoSpaceDN w:val="0"/>
        <w:adjustRightInd w:val="0"/>
        <w:spacing w:line="360" w:lineRule="auto"/>
        <w:jc w:val="both"/>
        <w:rPr>
          <w:rFonts w:ascii="Arial" w:hAnsi="Arial" w:cs="Arial"/>
          <w:color w:val="000000"/>
        </w:rPr>
      </w:pPr>
      <w:r w:rsidRPr="00BA60C7">
        <w:rPr>
          <w:rFonts w:ascii="Arial" w:hAnsi="Arial" w:cs="Arial"/>
          <w:bCs/>
          <w:iCs/>
        </w:rPr>
        <w:t xml:space="preserve">Art. 41 </w:t>
      </w:r>
      <w:r>
        <w:rPr>
          <w:rFonts w:ascii="Arial" w:hAnsi="Arial" w:cs="Arial"/>
          <w:bCs/>
          <w:iCs/>
        </w:rPr>
        <w:t>L</w:t>
      </w:r>
      <w:r w:rsidRPr="00BA60C7">
        <w:rPr>
          <w:rFonts w:ascii="Arial" w:hAnsi="Arial" w:cs="Arial"/>
          <w:bCs/>
          <w:iCs/>
        </w:rPr>
        <w:t>ey 18.362 de 6/10/2008</w:t>
      </w:r>
      <w:r>
        <w:rPr>
          <w:rFonts w:ascii="Arial" w:hAnsi="Arial" w:cs="Arial"/>
          <w:bCs/>
          <w:iCs/>
        </w:rPr>
        <w:t xml:space="preserve"> </w:t>
      </w:r>
      <w:r w:rsidRPr="00BA60C7">
        <w:rPr>
          <w:rFonts w:ascii="Arial" w:hAnsi="Arial" w:cs="Arial"/>
          <w:bCs/>
          <w:iCs/>
        </w:rPr>
        <w:t xml:space="preserve">en la redacción dada por el Art. 14 de la </w:t>
      </w:r>
      <w:r>
        <w:rPr>
          <w:rFonts w:ascii="Arial" w:hAnsi="Arial" w:cs="Arial"/>
          <w:bCs/>
          <w:iCs/>
        </w:rPr>
        <w:t>L</w:t>
      </w:r>
      <w:r w:rsidRPr="00BA60C7">
        <w:rPr>
          <w:rFonts w:ascii="Arial" w:hAnsi="Arial" w:cs="Arial"/>
          <w:bCs/>
          <w:iCs/>
        </w:rPr>
        <w:t>ey 19.438 de 14/10/16</w:t>
      </w:r>
      <w:r>
        <w:rPr>
          <w:rFonts w:ascii="Arial" w:hAnsi="Arial" w:cs="Arial"/>
          <w:bCs/>
          <w:iCs/>
        </w:rPr>
        <w:t xml:space="preserve">, y </w:t>
      </w:r>
      <w:r>
        <w:rPr>
          <w:rFonts w:ascii="Arial" w:hAnsi="Arial" w:cs="Arial"/>
          <w:color w:val="000000"/>
        </w:rPr>
        <w:t>D</w:t>
      </w:r>
      <w:r w:rsidRPr="008C7502">
        <w:rPr>
          <w:rFonts w:ascii="Arial" w:hAnsi="Arial" w:cs="Arial"/>
          <w:color w:val="000000"/>
        </w:rPr>
        <w:t xml:space="preserve">ecreto </w:t>
      </w:r>
      <w:r>
        <w:rPr>
          <w:rFonts w:ascii="Arial" w:hAnsi="Arial" w:cs="Arial"/>
          <w:color w:val="000000"/>
        </w:rPr>
        <w:t>N</w:t>
      </w:r>
      <w:r w:rsidRPr="008C7502">
        <w:rPr>
          <w:rFonts w:ascii="Arial" w:hAnsi="Arial" w:cs="Arial"/>
          <w:color w:val="000000"/>
        </w:rPr>
        <w:t>° 13</w:t>
      </w:r>
      <w:r>
        <w:rPr>
          <w:rFonts w:ascii="Arial" w:hAnsi="Arial" w:cs="Arial"/>
          <w:color w:val="000000"/>
        </w:rPr>
        <w:t>/</w:t>
      </w:r>
      <w:r w:rsidRPr="008C7502">
        <w:rPr>
          <w:rFonts w:ascii="Arial" w:hAnsi="Arial" w:cs="Arial"/>
          <w:color w:val="000000"/>
        </w:rPr>
        <w:t>009</w:t>
      </w:r>
      <w:r>
        <w:rPr>
          <w:rFonts w:ascii="Arial" w:hAnsi="Arial" w:cs="Arial"/>
          <w:color w:val="000000"/>
        </w:rPr>
        <w:t xml:space="preserve"> de 1</w:t>
      </w:r>
      <w:r w:rsidRPr="00BA60C7">
        <w:rPr>
          <w:rFonts w:ascii="Arial" w:hAnsi="Arial" w:cs="Arial"/>
          <w:color w:val="000000"/>
        </w:rPr>
        <w:t>3/01/2009</w:t>
      </w:r>
      <w:r w:rsidR="00E92BBE">
        <w:rPr>
          <w:rFonts w:ascii="Arial" w:hAnsi="Arial" w:cs="Arial"/>
          <w:color w:val="000000"/>
        </w:rPr>
        <w:t xml:space="preserve"> </w:t>
      </w:r>
      <w:r w:rsidR="00E92BBE" w:rsidRPr="00BA60C7">
        <w:rPr>
          <w:rFonts w:ascii="Arial" w:hAnsi="Arial" w:cs="Arial"/>
          <w:bCs/>
          <w:iCs/>
        </w:rPr>
        <w:t>(margen de preferencia)</w:t>
      </w:r>
      <w:r>
        <w:rPr>
          <w:rFonts w:ascii="Arial" w:hAnsi="Arial" w:cs="Arial"/>
          <w:color w:val="000000"/>
        </w:rPr>
        <w:t>.</w:t>
      </w:r>
    </w:p>
    <w:p w:rsidR="00BA60C7" w:rsidRPr="00E92BBE" w:rsidRDefault="00BA60C7" w:rsidP="000E6A0D">
      <w:pPr>
        <w:numPr>
          <w:ilvl w:val="0"/>
          <w:numId w:val="7"/>
        </w:numPr>
        <w:autoSpaceDE w:val="0"/>
        <w:autoSpaceDN w:val="0"/>
        <w:adjustRightInd w:val="0"/>
        <w:spacing w:line="360" w:lineRule="auto"/>
        <w:jc w:val="both"/>
        <w:rPr>
          <w:rFonts w:ascii="Arial" w:hAnsi="Arial" w:cs="Arial"/>
          <w:color w:val="000000"/>
        </w:rPr>
      </w:pPr>
      <w:r w:rsidRPr="00E92BBE">
        <w:rPr>
          <w:rFonts w:ascii="Arial" w:hAnsi="Arial" w:cs="Arial"/>
          <w:bCs/>
          <w:iCs/>
        </w:rPr>
        <w:t>Art. 43 y 44 Ley 18.362 de 6/10/2008</w:t>
      </w:r>
      <w:r w:rsidR="00E92BBE" w:rsidRPr="00E92BBE">
        <w:rPr>
          <w:rFonts w:ascii="Arial" w:hAnsi="Arial" w:cs="Arial"/>
          <w:bCs/>
          <w:iCs/>
        </w:rPr>
        <w:t xml:space="preserve"> en la redacción dada por</w:t>
      </w:r>
      <w:r w:rsidR="00D5246A">
        <w:rPr>
          <w:rFonts w:ascii="Arial" w:hAnsi="Arial" w:cs="Arial"/>
          <w:bCs/>
          <w:iCs/>
        </w:rPr>
        <w:t xml:space="preserve"> </w:t>
      </w:r>
      <w:r w:rsidR="00E92BBE" w:rsidRPr="00E92BBE">
        <w:rPr>
          <w:rFonts w:ascii="Arial" w:hAnsi="Arial" w:cs="Arial"/>
          <w:bCs/>
          <w:iCs/>
        </w:rPr>
        <w:t>el Art. 3 de la Ley Nº 19.685 de 26/10/2018</w:t>
      </w:r>
      <w:r w:rsidR="00E92BBE">
        <w:rPr>
          <w:rFonts w:ascii="Arial" w:hAnsi="Arial" w:cs="Arial"/>
          <w:bCs/>
          <w:iCs/>
        </w:rPr>
        <w:t xml:space="preserve">, </w:t>
      </w:r>
      <w:r w:rsidRPr="00E92BBE">
        <w:rPr>
          <w:rFonts w:ascii="Arial" w:hAnsi="Arial" w:cs="Arial"/>
          <w:bCs/>
          <w:iCs/>
        </w:rPr>
        <w:t xml:space="preserve">y Decreto </w:t>
      </w:r>
      <w:r w:rsidR="00E92BBE">
        <w:rPr>
          <w:rFonts w:ascii="Arial" w:hAnsi="Arial" w:cs="Arial"/>
          <w:bCs/>
          <w:iCs/>
        </w:rPr>
        <w:t xml:space="preserve">Nº </w:t>
      </w:r>
      <w:r w:rsidRPr="00E92BBE">
        <w:rPr>
          <w:rFonts w:ascii="Arial" w:hAnsi="Arial" w:cs="Arial"/>
          <w:bCs/>
          <w:iCs/>
        </w:rPr>
        <w:t>371/010 de 14/12/10 (regímenes de preferencia).</w:t>
      </w:r>
    </w:p>
    <w:p w:rsidR="00BA60C7" w:rsidRPr="0081362E" w:rsidRDefault="00BA60C7" w:rsidP="000E6A0D">
      <w:pPr>
        <w:pStyle w:val="Lista2"/>
        <w:numPr>
          <w:ilvl w:val="0"/>
          <w:numId w:val="7"/>
        </w:numPr>
        <w:spacing w:line="360" w:lineRule="auto"/>
        <w:jc w:val="both"/>
        <w:rPr>
          <w:rFonts w:ascii="Arial" w:hAnsi="Arial" w:cs="Arial"/>
          <w:szCs w:val="24"/>
        </w:rPr>
      </w:pPr>
      <w:r w:rsidRPr="00275F8C">
        <w:rPr>
          <w:rFonts w:ascii="Arial" w:hAnsi="Arial" w:cs="Arial"/>
          <w:szCs w:val="24"/>
        </w:rPr>
        <w:t>Ley Nº 18.381 de 17 de octubre de 2008, de Acceso a la información Pública</w:t>
      </w:r>
      <w:r w:rsidRPr="00275F8C">
        <w:rPr>
          <w:rFonts w:ascii="Arial" w:hAnsi="Arial" w:cs="Arial"/>
          <w:szCs w:val="24"/>
          <w:lang w:val="es-ES"/>
        </w:rPr>
        <w:t>.</w:t>
      </w:r>
    </w:p>
    <w:p w:rsidR="0081362E" w:rsidRPr="00275F8C" w:rsidRDefault="0081362E" w:rsidP="000E6A0D">
      <w:pPr>
        <w:pStyle w:val="Lista2"/>
        <w:numPr>
          <w:ilvl w:val="0"/>
          <w:numId w:val="7"/>
        </w:numPr>
        <w:spacing w:line="360" w:lineRule="auto"/>
        <w:jc w:val="both"/>
        <w:rPr>
          <w:rFonts w:ascii="Arial" w:hAnsi="Arial" w:cs="Arial"/>
          <w:szCs w:val="24"/>
        </w:rPr>
      </w:pPr>
      <w:r w:rsidRPr="0081362E">
        <w:rPr>
          <w:rFonts w:ascii="Arial" w:hAnsi="Arial" w:cs="Arial"/>
          <w:szCs w:val="24"/>
        </w:rPr>
        <w:t>Decreto N° 309/008 de fecha 24 de junio de 2008, Decreto N° 125/010 de fecha 15 de abril de 2010.</w:t>
      </w:r>
    </w:p>
    <w:p w:rsidR="00BA60C7" w:rsidRPr="003C04FF" w:rsidRDefault="00BA60C7" w:rsidP="000E6A0D">
      <w:pPr>
        <w:pStyle w:val="Lista2"/>
        <w:numPr>
          <w:ilvl w:val="0"/>
          <w:numId w:val="7"/>
        </w:numPr>
        <w:spacing w:line="360" w:lineRule="auto"/>
        <w:jc w:val="both"/>
        <w:rPr>
          <w:rFonts w:ascii="Arial" w:hAnsi="Arial" w:cs="Arial"/>
          <w:szCs w:val="24"/>
        </w:rPr>
      </w:pPr>
      <w:r>
        <w:rPr>
          <w:rFonts w:ascii="Arial" w:hAnsi="Arial" w:cs="Arial"/>
          <w:szCs w:val="24"/>
          <w:lang w:val="es-ES"/>
        </w:rPr>
        <w:t xml:space="preserve">Leyes, </w:t>
      </w:r>
      <w:r w:rsidRPr="003C04FF">
        <w:rPr>
          <w:rFonts w:ascii="Arial" w:hAnsi="Arial" w:cs="Arial"/>
          <w:szCs w:val="24"/>
        </w:rPr>
        <w:t xml:space="preserve">decretos y resoluciones vigentes en la materia, a la fecha de apertura de la presente licitación. </w:t>
      </w:r>
    </w:p>
    <w:p w:rsidR="00E915FB" w:rsidRDefault="00BA60C7" w:rsidP="00E915FB">
      <w:pPr>
        <w:pStyle w:val="Lista2"/>
        <w:numPr>
          <w:ilvl w:val="0"/>
          <w:numId w:val="7"/>
        </w:numPr>
        <w:spacing w:line="360" w:lineRule="auto"/>
        <w:jc w:val="both"/>
        <w:rPr>
          <w:rFonts w:ascii="Arial" w:hAnsi="Arial" w:cs="Arial"/>
          <w:b/>
          <w:u w:val="single"/>
        </w:rPr>
      </w:pPr>
      <w:r>
        <w:rPr>
          <w:rFonts w:ascii="Arial" w:hAnsi="Arial" w:cs="Arial"/>
          <w:szCs w:val="24"/>
        </w:rPr>
        <w:t>Las enmiendas o aclaraciones efectuadas por la Administración durante el plazo del llamado.</w:t>
      </w:r>
    </w:p>
    <w:p w:rsidR="00E915FB" w:rsidRDefault="00E915FB" w:rsidP="00E915FB">
      <w:pPr>
        <w:pStyle w:val="Lista2"/>
        <w:spacing w:line="360" w:lineRule="auto"/>
        <w:jc w:val="both"/>
        <w:rPr>
          <w:rFonts w:ascii="Arial" w:hAnsi="Arial" w:cs="Arial"/>
          <w:b/>
          <w:u w:val="single"/>
        </w:rPr>
      </w:pPr>
    </w:p>
    <w:p w:rsidR="00042C17" w:rsidRPr="00E915FB" w:rsidRDefault="00042C17" w:rsidP="00E915FB">
      <w:pPr>
        <w:pStyle w:val="Lista2"/>
        <w:spacing w:line="360" w:lineRule="auto"/>
        <w:jc w:val="center"/>
        <w:rPr>
          <w:rFonts w:ascii="Arial" w:hAnsi="Arial" w:cs="Arial"/>
          <w:b/>
          <w:u w:val="single"/>
        </w:rPr>
      </w:pPr>
      <w:r w:rsidRPr="00E915FB">
        <w:rPr>
          <w:rFonts w:ascii="Arial" w:hAnsi="Arial" w:cs="Arial"/>
          <w:b/>
          <w:u w:val="single"/>
        </w:rPr>
        <w:t>CONDICIONES PARTICULARES</w:t>
      </w:r>
    </w:p>
    <w:p w:rsidR="00042C17" w:rsidRDefault="00042C17" w:rsidP="00042C17">
      <w:pPr>
        <w:pStyle w:val="Sangra3detindependiente"/>
        <w:spacing w:before="0" w:beforeAutospacing="0" w:after="0" w:afterAutospacing="0" w:line="276" w:lineRule="auto"/>
        <w:rPr>
          <w:rStyle w:val="iceouttxt20"/>
          <w:rFonts w:eastAsiaTheme="majorEastAsia"/>
          <w:b/>
          <w:color w:val="FF0000"/>
        </w:rPr>
      </w:pPr>
    </w:p>
    <w:p w:rsidR="0042132C" w:rsidRPr="006E5B9A" w:rsidRDefault="0042132C" w:rsidP="006E5B9A">
      <w:pPr>
        <w:pStyle w:val="Sangra3detindependiente"/>
        <w:spacing w:before="0" w:beforeAutospacing="0" w:after="0" w:afterAutospacing="0" w:line="276" w:lineRule="auto"/>
        <w:rPr>
          <w:rStyle w:val="iceouttxt20"/>
          <w:rFonts w:eastAsiaTheme="majorEastAsia"/>
          <w:b/>
          <w:color w:val="auto"/>
        </w:rPr>
      </w:pPr>
    </w:p>
    <w:p w:rsidR="009D1AB4" w:rsidRPr="009D1AB4" w:rsidRDefault="00042C17" w:rsidP="009D1AB4">
      <w:pPr>
        <w:pStyle w:val="Sangra3detindependiente"/>
        <w:numPr>
          <w:ilvl w:val="0"/>
          <w:numId w:val="1"/>
        </w:numPr>
        <w:spacing w:before="0" w:beforeAutospacing="0" w:after="0" w:afterAutospacing="0" w:line="360" w:lineRule="auto"/>
        <w:rPr>
          <w:rFonts w:ascii="Arial" w:eastAsiaTheme="majorEastAsia" w:hAnsi="Arial" w:cs="Arial"/>
          <w:b/>
          <w:color w:val="FF0000"/>
        </w:rPr>
      </w:pPr>
      <w:r w:rsidRPr="003B523F">
        <w:rPr>
          <w:rStyle w:val="iceouttxt20"/>
          <w:rFonts w:eastAsiaTheme="majorEastAsia"/>
          <w:b/>
        </w:rPr>
        <w:t>Objeto de la contratación</w:t>
      </w:r>
    </w:p>
    <w:p w:rsidR="00720917" w:rsidRPr="009D1AB4" w:rsidRDefault="00042C17" w:rsidP="000E6A0D">
      <w:pPr>
        <w:pStyle w:val="Prrafodelista"/>
        <w:numPr>
          <w:ilvl w:val="1"/>
          <w:numId w:val="12"/>
        </w:numPr>
        <w:autoSpaceDE w:val="0"/>
        <w:autoSpaceDN w:val="0"/>
        <w:adjustRightInd w:val="0"/>
        <w:spacing w:line="360" w:lineRule="auto"/>
        <w:jc w:val="both"/>
        <w:rPr>
          <w:rStyle w:val="16"/>
          <w:rFonts w:ascii="Arial" w:hAnsi="Arial" w:cs="Arial"/>
          <w:bCs/>
          <w:i w:val="0"/>
        </w:rPr>
      </w:pPr>
      <w:r w:rsidRPr="009D1AB4">
        <w:rPr>
          <w:rFonts w:ascii="Arial" w:hAnsi="Arial" w:cs="Arial"/>
          <w:iCs/>
          <w:color w:val="000000"/>
        </w:rPr>
        <w:t xml:space="preserve">El objeto de la presente Licitación es </w:t>
      </w:r>
      <w:r w:rsidR="00D51F9A" w:rsidRPr="009D1AB4">
        <w:rPr>
          <w:rFonts w:ascii="Arial" w:hAnsi="Arial" w:cs="Arial"/>
          <w:iCs/>
          <w:color w:val="000000"/>
        </w:rPr>
        <w:t>la contratación d</w:t>
      </w:r>
      <w:r w:rsidR="00D51F9A" w:rsidRPr="009D1AB4">
        <w:rPr>
          <w:rStyle w:val="16"/>
          <w:rFonts w:ascii="Arial" w:hAnsi="Arial" w:cs="Arial"/>
          <w:bCs/>
          <w:i w:val="0"/>
        </w:rPr>
        <w:t xml:space="preserve">el servicio de </w:t>
      </w:r>
      <w:r w:rsidR="00F24DD9" w:rsidRPr="009D1AB4">
        <w:rPr>
          <w:rStyle w:val="16"/>
          <w:rFonts w:ascii="Arial" w:hAnsi="Arial" w:cs="Arial"/>
          <w:bCs/>
          <w:i w:val="0"/>
        </w:rPr>
        <w:t xml:space="preserve">cobertura de </w:t>
      </w:r>
      <w:r w:rsidR="00D51F9A" w:rsidRPr="009D1AB4">
        <w:rPr>
          <w:rStyle w:val="16"/>
          <w:rFonts w:ascii="Arial" w:hAnsi="Arial" w:cs="Arial"/>
          <w:bCs/>
          <w:i w:val="0"/>
        </w:rPr>
        <w:t>atención médica de emergencia y urgencia con unidades móviles terrestres</w:t>
      </w:r>
      <w:r w:rsidR="00546B28">
        <w:rPr>
          <w:rStyle w:val="16"/>
          <w:rFonts w:ascii="Arial" w:hAnsi="Arial" w:cs="Arial"/>
          <w:bCs/>
          <w:i w:val="0"/>
        </w:rPr>
        <w:t>,</w:t>
      </w:r>
      <w:r w:rsidR="009C4E0C" w:rsidRPr="009D1AB4">
        <w:rPr>
          <w:rStyle w:val="16"/>
          <w:rFonts w:ascii="Arial" w:hAnsi="Arial" w:cs="Arial"/>
          <w:bCs/>
          <w:i w:val="0"/>
        </w:rPr>
        <w:t xml:space="preserve"> </w:t>
      </w:r>
      <w:r w:rsidR="007A63A8" w:rsidRPr="00546B28">
        <w:rPr>
          <w:rStyle w:val="16"/>
          <w:rFonts w:ascii="Arial" w:hAnsi="Arial" w:cs="Arial"/>
          <w:bCs/>
          <w:i w:val="0"/>
          <w:u w:val="single"/>
        </w:rPr>
        <w:t>de acuerdo con</w:t>
      </w:r>
      <w:r w:rsidR="009C4E0C" w:rsidRPr="00546B28">
        <w:rPr>
          <w:rStyle w:val="16"/>
          <w:rFonts w:ascii="Arial" w:hAnsi="Arial" w:cs="Arial"/>
          <w:bCs/>
          <w:i w:val="0"/>
          <w:u w:val="single"/>
        </w:rPr>
        <w:t xml:space="preserve"> las condiciones particulares y generales que se establecen</w:t>
      </w:r>
      <w:r w:rsidR="00546B28">
        <w:rPr>
          <w:rStyle w:val="16"/>
          <w:rFonts w:ascii="Arial" w:hAnsi="Arial" w:cs="Arial"/>
          <w:bCs/>
          <w:i w:val="0"/>
          <w:u w:val="single"/>
        </w:rPr>
        <w:t xml:space="preserve"> en el presente</w:t>
      </w:r>
      <w:r w:rsidR="00F562DE">
        <w:rPr>
          <w:rStyle w:val="16"/>
          <w:rFonts w:ascii="Arial" w:hAnsi="Arial" w:cs="Arial"/>
          <w:bCs/>
          <w:i w:val="0"/>
          <w:u w:val="single"/>
        </w:rPr>
        <w:t xml:space="preserve"> Pliego</w:t>
      </w:r>
      <w:r w:rsidR="00433C6D">
        <w:rPr>
          <w:rStyle w:val="16"/>
          <w:rFonts w:ascii="Arial" w:hAnsi="Arial" w:cs="Arial"/>
          <w:bCs/>
          <w:i w:val="0"/>
          <w:u w:val="single"/>
        </w:rPr>
        <w:t xml:space="preserve"> </w:t>
      </w:r>
      <w:r w:rsidR="00546B28" w:rsidRPr="00546B28">
        <w:rPr>
          <w:rStyle w:val="16"/>
          <w:rFonts w:ascii="Arial" w:hAnsi="Arial" w:cs="Arial"/>
          <w:bCs/>
          <w:i w:val="0"/>
          <w:u w:val="single"/>
        </w:rPr>
        <w:t>y demás normativa</w:t>
      </w:r>
      <w:r w:rsidR="00F62FD1">
        <w:rPr>
          <w:rStyle w:val="16"/>
          <w:rFonts w:ascii="Arial" w:hAnsi="Arial" w:cs="Arial"/>
          <w:bCs/>
          <w:i w:val="0"/>
          <w:u w:val="single"/>
        </w:rPr>
        <w:t xml:space="preserve"> que se considera parte de </w:t>
      </w:r>
      <w:r w:rsidR="00E27C0F">
        <w:rPr>
          <w:rStyle w:val="16"/>
          <w:rFonts w:ascii="Arial" w:hAnsi="Arial" w:cs="Arial"/>
          <w:bCs/>
          <w:i w:val="0"/>
          <w:u w:val="single"/>
        </w:rPr>
        <w:t>és</w:t>
      </w:r>
      <w:r w:rsidR="00F62FD1">
        <w:rPr>
          <w:rStyle w:val="16"/>
          <w:rFonts w:ascii="Arial" w:hAnsi="Arial" w:cs="Arial"/>
          <w:bCs/>
          <w:i w:val="0"/>
          <w:u w:val="single"/>
        </w:rPr>
        <w:t>te</w:t>
      </w:r>
      <w:r w:rsidR="009C4E0C" w:rsidRPr="004C27E2">
        <w:rPr>
          <w:rStyle w:val="16"/>
          <w:rFonts w:ascii="Arial" w:hAnsi="Arial" w:cs="Arial"/>
          <w:bCs/>
          <w:i w:val="0"/>
          <w:u w:val="single"/>
        </w:rPr>
        <w:t xml:space="preserve">, </w:t>
      </w:r>
      <w:r w:rsidR="000E3EC2" w:rsidRPr="004C27E2">
        <w:rPr>
          <w:rStyle w:val="16"/>
          <w:rFonts w:ascii="Arial" w:hAnsi="Arial" w:cs="Arial"/>
          <w:bCs/>
          <w:i w:val="0"/>
          <w:u w:val="single"/>
        </w:rPr>
        <w:t xml:space="preserve">y </w:t>
      </w:r>
      <w:r w:rsidR="00720917" w:rsidRPr="004C27E2">
        <w:rPr>
          <w:rStyle w:val="16"/>
          <w:rFonts w:ascii="Arial" w:hAnsi="Arial" w:cs="Arial"/>
          <w:bCs/>
          <w:i w:val="0"/>
          <w:u w:val="single"/>
        </w:rPr>
        <w:t xml:space="preserve">según </w:t>
      </w:r>
      <w:r w:rsidR="009C4E0C" w:rsidRPr="004C27E2">
        <w:rPr>
          <w:rStyle w:val="16"/>
          <w:rFonts w:ascii="Arial" w:hAnsi="Arial" w:cs="Arial"/>
          <w:bCs/>
          <w:i w:val="0"/>
          <w:u w:val="single"/>
        </w:rPr>
        <w:t xml:space="preserve">el siguiente </w:t>
      </w:r>
      <w:r w:rsidR="00720917" w:rsidRPr="004C27E2">
        <w:rPr>
          <w:rStyle w:val="16"/>
          <w:rFonts w:ascii="Arial" w:hAnsi="Arial" w:cs="Arial"/>
          <w:bCs/>
          <w:i w:val="0"/>
          <w:u w:val="single"/>
        </w:rPr>
        <w:t>detalle</w:t>
      </w:r>
      <w:r w:rsidR="00720917" w:rsidRPr="009D1AB4">
        <w:rPr>
          <w:rStyle w:val="16"/>
          <w:rFonts w:ascii="Arial" w:hAnsi="Arial" w:cs="Arial"/>
          <w:bCs/>
          <w:i w:val="0"/>
        </w:rPr>
        <w:t>:</w:t>
      </w:r>
    </w:p>
    <w:p w:rsidR="009C0089" w:rsidRDefault="00720917" w:rsidP="00720917">
      <w:pPr>
        <w:autoSpaceDE w:val="0"/>
        <w:autoSpaceDN w:val="0"/>
        <w:adjustRightInd w:val="0"/>
        <w:spacing w:line="360" w:lineRule="auto"/>
        <w:jc w:val="both"/>
        <w:rPr>
          <w:rStyle w:val="16"/>
          <w:rFonts w:ascii="Arial" w:hAnsi="Arial" w:cs="Arial"/>
          <w:bCs/>
          <w:i w:val="0"/>
        </w:rPr>
      </w:pPr>
      <w:r w:rsidRPr="00720917">
        <w:rPr>
          <w:rStyle w:val="16"/>
          <w:rFonts w:ascii="Arial" w:hAnsi="Arial" w:cs="Arial"/>
          <w:b/>
          <w:bCs/>
          <w:i w:val="0"/>
          <w:u w:val="single"/>
        </w:rPr>
        <w:t>RENGLÓN 1</w:t>
      </w:r>
      <w:r>
        <w:rPr>
          <w:rStyle w:val="16"/>
          <w:rFonts w:ascii="Arial" w:hAnsi="Arial" w:cs="Arial"/>
          <w:bCs/>
          <w:i w:val="0"/>
        </w:rPr>
        <w:t xml:space="preserve">: </w:t>
      </w:r>
      <w:r w:rsidR="009C4E0C" w:rsidRPr="009C4E0C">
        <w:rPr>
          <w:rStyle w:val="16"/>
          <w:rFonts w:ascii="Arial" w:hAnsi="Arial" w:cs="Arial"/>
          <w:bCs/>
          <w:i w:val="0"/>
        </w:rPr>
        <w:t xml:space="preserve">Servicio de </w:t>
      </w:r>
      <w:r w:rsidR="00B148E7">
        <w:rPr>
          <w:rStyle w:val="16"/>
          <w:rFonts w:ascii="Arial" w:hAnsi="Arial" w:cs="Arial"/>
          <w:bCs/>
          <w:i w:val="0"/>
        </w:rPr>
        <w:t xml:space="preserve">cobertura de </w:t>
      </w:r>
      <w:r w:rsidR="009C4E0C" w:rsidRPr="009C4E0C">
        <w:rPr>
          <w:rStyle w:val="16"/>
          <w:rFonts w:ascii="Arial" w:hAnsi="Arial" w:cs="Arial"/>
          <w:bCs/>
          <w:i w:val="0"/>
        </w:rPr>
        <w:t xml:space="preserve">atención médica de emergencia y urgencia con unidades móviles terrestres para </w:t>
      </w:r>
      <w:r w:rsidR="009C4E0C" w:rsidRPr="009C4E0C">
        <w:rPr>
          <w:rStyle w:val="16"/>
          <w:rFonts w:ascii="Arial" w:hAnsi="Arial" w:cs="Arial"/>
          <w:b/>
          <w:bCs/>
          <w:i w:val="0"/>
        </w:rPr>
        <w:t>niños, niñas</w:t>
      </w:r>
      <w:r w:rsidR="00964BDF">
        <w:rPr>
          <w:rStyle w:val="16"/>
          <w:rFonts w:ascii="Arial" w:hAnsi="Arial" w:cs="Arial"/>
          <w:b/>
          <w:bCs/>
          <w:i w:val="0"/>
        </w:rPr>
        <w:t xml:space="preserve"> </w:t>
      </w:r>
      <w:r w:rsidR="009C4E0C" w:rsidRPr="009C4E0C">
        <w:rPr>
          <w:rStyle w:val="16"/>
          <w:rFonts w:ascii="Arial" w:hAnsi="Arial" w:cs="Arial"/>
          <w:b/>
          <w:bCs/>
          <w:i w:val="0"/>
        </w:rPr>
        <w:t>y adolescentes</w:t>
      </w:r>
      <w:r w:rsidR="009C4E0C" w:rsidRPr="009C4E0C">
        <w:rPr>
          <w:rStyle w:val="16"/>
          <w:rFonts w:ascii="Arial" w:hAnsi="Arial" w:cs="Arial"/>
          <w:bCs/>
          <w:i w:val="0"/>
        </w:rPr>
        <w:t xml:space="preserve"> atendidos </w:t>
      </w:r>
      <w:r w:rsidR="00D1364F">
        <w:rPr>
          <w:rStyle w:val="16"/>
          <w:rFonts w:ascii="Arial" w:hAnsi="Arial" w:cs="Arial"/>
          <w:bCs/>
          <w:i w:val="0"/>
        </w:rPr>
        <w:t xml:space="preserve">por </w:t>
      </w:r>
      <w:r w:rsidR="008A6FA3">
        <w:rPr>
          <w:rStyle w:val="16"/>
          <w:rFonts w:ascii="Arial" w:hAnsi="Arial" w:cs="Arial"/>
          <w:bCs/>
          <w:i w:val="0"/>
        </w:rPr>
        <w:t xml:space="preserve">distintas </w:t>
      </w:r>
      <w:r w:rsidR="009C4E0C">
        <w:rPr>
          <w:rStyle w:val="16"/>
          <w:rFonts w:ascii="Arial" w:hAnsi="Arial" w:cs="Arial"/>
          <w:bCs/>
          <w:i w:val="0"/>
        </w:rPr>
        <w:t xml:space="preserve">dependencias de la Dirección Departamental de Montevideo </w:t>
      </w:r>
      <w:r w:rsidR="00293598">
        <w:rPr>
          <w:rStyle w:val="16"/>
          <w:rFonts w:ascii="Arial" w:hAnsi="Arial" w:cs="Arial"/>
          <w:bCs/>
          <w:i w:val="0"/>
        </w:rPr>
        <w:t xml:space="preserve">del Organismo, </w:t>
      </w:r>
      <w:r w:rsidR="009C4E0C">
        <w:rPr>
          <w:rStyle w:val="16"/>
          <w:rFonts w:ascii="Arial" w:hAnsi="Arial" w:cs="Arial"/>
          <w:bCs/>
          <w:i w:val="0"/>
        </w:rPr>
        <w:t xml:space="preserve">ubicadas </w:t>
      </w:r>
      <w:r w:rsidR="009C4E0C" w:rsidRPr="009C4E0C">
        <w:rPr>
          <w:rStyle w:val="16"/>
          <w:rFonts w:ascii="Arial" w:hAnsi="Arial" w:cs="Arial"/>
          <w:bCs/>
          <w:i w:val="0"/>
        </w:rPr>
        <w:t>en</w:t>
      </w:r>
      <w:r w:rsidR="009C4E0C">
        <w:rPr>
          <w:rStyle w:val="16"/>
          <w:rFonts w:ascii="Arial" w:hAnsi="Arial" w:cs="Arial"/>
          <w:bCs/>
          <w:i w:val="0"/>
        </w:rPr>
        <w:t xml:space="preserve"> el </w:t>
      </w:r>
      <w:r w:rsidR="009C4E0C" w:rsidRPr="009C4E0C">
        <w:rPr>
          <w:rStyle w:val="16"/>
          <w:rFonts w:ascii="Arial" w:hAnsi="Arial" w:cs="Arial"/>
          <w:b/>
          <w:bCs/>
          <w:i w:val="0"/>
        </w:rPr>
        <w:t>departamento de Montevideo</w:t>
      </w:r>
      <w:r w:rsidR="009C4E0C">
        <w:rPr>
          <w:rStyle w:val="16"/>
          <w:rFonts w:ascii="Arial" w:hAnsi="Arial" w:cs="Arial"/>
          <w:bCs/>
          <w:i w:val="0"/>
        </w:rPr>
        <w:t xml:space="preserve">, </w:t>
      </w:r>
      <w:r w:rsidR="00782616" w:rsidRPr="00143A97">
        <w:rPr>
          <w:rStyle w:val="16"/>
          <w:rFonts w:ascii="Arial" w:hAnsi="Arial" w:cs="Arial"/>
          <w:bCs/>
          <w:i w:val="0"/>
          <w:u w:val="single"/>
        </w:rPr>
        <w:t>de acuerdo con el</w:t>
      </w:r>
      <w:r w:rsidR="009C4E0C" w:rsidRPr="00143A97">
        <w:rPr>
          <w:rStyle w:val="16"/>
          <w:rFonts w:ascii="Arial" w:hAnsi="Arial" w:cs="Arial"/>
          <w:bCs/>
          <w:i w:val="0"/>
          <w:u w:val="single"/>
        </w:rPr>
        <w:t xml:space="preserve"> Anexo II</w:t>
      </w:r>
      <w:r w:rsidR="009C4E0C">
        <w:rPr>
          <w:rStyle w:val="16"/>
          <w:rFonts w:ascii="Arial" w:hAnsi="Arial" w:cs="Arial"/>
          <w:bCs/>
          <w:i w:val="0"/>
        </w:rPr>
        <w:t>.</w:t>
      </w:r>
    </w:p>
    <w:p w:rsidR="001F08AD" w:rsidRDefault="001F08AD" w:rsidP="00720917">
      <w:pPr>
        <w:autoSpaceDE w:val="0"/>
        <w:autoSpaceDN w:val="0"/>
        <w:adjustRightInd w:val="0"/>
        <w:spacing w:line="360" w:lineRule="auto"/>
        <w:jc w:val="both"/>
        <w:rPr>
          <w:rStyle w:val="16"/>
          <w:rFonts w:ascii="Arial" w:hAnsi="Arial" w:cs="Arial"/>
          <w:bCs/>
          <w:i w:val="0"/>
        </w:rPr>
      </w:pPr>
    </w:p>
    <w:p w:rsidR="00356278" w:rsidRDefault="00E00DF2" w:rsidP="00783233">
      <w:pPr>
        <w:autoSpaceDE w:val="0"/>
        <w:autoSpaceDN w:val="0"/>
        <w:adjustRightInd w:val="0"/>
        <w:spacing w:line="360" w:lineRule="auto"/>
        <w:jc w:val="both"/>
        <w:rPr>
          <w:rFonts w:ascii="Arial" w:hAnsi="Arial" w:cs="Arial"/>
          <w:bCs/>
          <w:iCs/>
        </w:rPr>
      </w:pPr>
      <w:r w:rsidRPr="005323C3">
        <w:rPr>
          <w:rFonts w:ascii="Arial" w:hAnsi="Arial" w:cs="Arial"/>
          <w:bCs/>
          <w:iCs/>
        </w:rPr>
        <w:t xml:space="preserve">Respecto de este renglón, se establece </w:t>
      </w:r>
      <w:r>
        <w:rPr>
          <w:rFonts w:ascii="Arial" w:hAnsi="Arial" w:cs="Arial"/>
          <w:bCs/>
          <w:iCs/>
        </w:rPr>
        <w:t>que</w:t>
      </w:r>
      <w:r w:rsidR="00E22837">
        <w:rPr>
          <w:rFonts w:ascii="Arial" w:hAnsi="Arial" w:cs="Arial"/>
          <w:bCs/>
          <w:iCs/>
        </w:rPr>
        <w:t xml:space="preserve"> l</w:t>
      </w:r>
      <w:r w:rsidR="00537B45">
        <w:rPr>
          <w:rFonts w:ascii="Arial" w:hAnsi="Arial" w:cs="Arial"/>
          <w:bCs/>
          <w:iCs/>
        </w:rPr>
        <w:t xml:space="preserve">os niños, niñas o adolescentes se podrán encontrar en </w:t>
      </w:r>
      <w:r w:rsidR="00CA3F62">
        <w:rPr>
          <w:rFonts w:ascii="Arial" w:hAnsi="Arial" w:cs="Arial"/>
          <w:bCs/>
          <w:iCs/>
        </w:rPr>
        <w:t xml:space="preserve">las dependencias detalladas en el mencionado Anexo, </w:t>
      </w:r>
      <w:r w:rsidR="00560D7B">
        <w:rPr>
          <w:rFonts w:ascii="Arial" w:hAnsi="Arial" w:cs="Arial"/>
          <w:bCs/>
          <w:iCs/>
        </w:rPr>
        <w:t xml:space="preserve">como también fuera de las mismas en los casos en que estén en condición de </w:t>
      </w:r>
      <w:r w:rsidR="007E1FBC">
        <w:rPr>
          <w:rFonts w:ascii="Arial" w:hAnsi="Arial" w:cs="Arial"/>
          <w:bCs/>
          <w:iCs/>
        </w:rPr>
        <w:t xml:space="preserve">sujetos </w:t>
      </w:r>
      <w:r w:rsidR="00560D7B">
        <w:rPr>
          <w:rFonts w:ascii="Arial" w:hAnsi="Arial" w:cs="Arial"/>
          <w:bCs/>
          <w:iCs/>
        </w:rPr>
        <w:t>atendido</w:t>
      </w:r>
      <w:r w:rsidR="007E1FBC">
        <w:rPr>
          <w:rFonts w:ascii="Arial" w:hAnsi="Arial" w:cs="Arial"/>
          <w:bCs/>
          <w:iCs/>
        </w:rPr>
        <w:t>s</w:t>
      </w:r>
      <w:r w:rsidR="00560D7B">
        <w:rPr>
          <w:rFonts w:ascii="Arial" w:hAnsi="Arial" w:cs="Arial"/>
          <w:bCs/>
          <w:iCs/>
        </w:rPr>
        <w:t xml:space="preserve"> </w:t>
      </w:r>
      <w:r w:rsidR="00E46360">
        <w:rPr>
          <w:rFonts w:ascii="Arial" w:hAnsi="Arial" w:cs="Arial"/>
          <w:bCs/>
          <w:iCs/>
        </w:rPr>
        <w:t>y supervisado</w:t>
      </w:r>
      <w:r w:rsidR="007E1FBC">
        <w:rPr>
          <w:rFonts w:ascii="Arial" w:hAnsi="Arial" w:cs="Arial"/>
          <w:bCs/>
          <w:iCs/>
        </w:rPr>
        <w:t>s</w:t>
      </w:r>
      <w:r w:rsidR="00E46360">
        <w:rPr>
          <w:rFonts w:ascii="Arial" w:hAnsi="Arial" w:cs="Arial"/>
          <w:bCs/>
          <w:iCs/>
        </w:rPr>
        <w:t xml:space="preserve"> </w:t>
      </w:r>
      <w:r w:rsidR="00560D7B">
        <w:rPr>
          <w:rFonts w:ascii="Arial" w:hAnsi="Arial" w:cs="Arial"/>
          <w:bCs/>
          <w:iCs/>
        </w:rPr>
        <w:t xml:space="preserve">por </w:t>
      </w:r>
      <w:r w:rsidR="00E22837">
        <w:rPr>
          <w:rFonts w:ascii="Arial" w:hAnsi="Arial" w:cs="Arial"/>
          <w:bCs/>
          <w:iCs/>
        </w:rPr>
        <w:t xml:space="preserve">funcionarios de </w:t>
      </w:r>
      <w:r w:rsidR="00560D7B">
        <w:rPr>
          <w:rFonts w:ascii="Arial" w:hAnsi="Arial" w:cs="Arial"/>
          <w:bCs/>
          <w:iCs/>
        </w:rPr>
        <w:t>INAU</w:t>
      </w:r>
      <w:r w:rsidR="00E46360">
        <w:rPr>
          <w:rFonts w:ascii="Arial" w:hAnsi="Arial" w:cs="Arial"/>
          <w:bCs/>
          <w:iCs/>
        </w:rPr>
        <w:t>,</w:t>
      </w:r>
      <w:r w:rsidR="000E6A0D">
        <w:rPr>
          <w:rFonts w:ascii="Arial" w:hAnsi="Arial" w:cs="Arial"/>
          <w:bCs/>
          <w:iCs/>
        </w:rPr>
        <w:t xml:space="preserve"> siempre en el área geográfica abarcada por la/s base/s de salida pertinente/s, </w:t>
      </w:r>
      <w:r w:rsidR="000E6A0D" w:rsidRPr="000E6A0D">
        <w:rPr>
          <w:rFonts w:ascii="Arial" w:hAnsi="Arial" w:cs="Arial"/>
          <w:bCs/>
          <w:iCs/>
        </w:rPr>
        <w:t>siendo un caso, por ejemplo (no taxativo), las salidas didácticas que se realizaren</w:t>
      </w:r>
      <w:r w:rsidR="000E6A0D">
        <w:rPr>
          <w:rFonts w:ascii="Arial" w:hAnsi="Arial" w:cs="Arial"/>
          <w:bCs/>
          <w:iCs/>
        </w:rPr>
        <w:t>.</w:t>
      </w:r>
    </w:p>
    <w:p w:rsidR="000E6A0D" w:rsidRDefault="000E6A0D" w:rsidP="00783233">
      <w:pPr>
        <w:autoSpaceDE w:val="0"/>
        <w:autoSpaceDN w:val="0"/>
        <w:adjustRightInd w:val="0"/>
        <w:spacing w:line="360" w:lineRule="auto"/>
        <w:jc w:val="both"/>
        <w:rPr>
          <w:rFonts w:ascii="Arial" w:hAnsi="Arial" w:cs="Arial"/>
          <w:b/>
          <w:bCs/>
          <w:iCs/>
          <w:u w:val="single"/>
        </w:rPr>
      </w:pPr>
    </w:p>
    <w:p w:rsidR="009C0089" w:rsidRDefault="009C4E0C" w:rsidP="00783233">
      <w:pPr>
        <w:autoSpaceDE w:val="0"/>
        <w:autoSpaceDN w:val="0"/>
        <w:adjustRightInd w:val="0"/>
        <w:spacing w:line="360" w:lineRule="auto"/>
        <w:jc w:val="both"/>
        <w:rPr>
          <w:rStyle w:val="16"/>
          <w:rFonts w:ascii="Arial" w:hAnsi="Arial" w:cs="Arial"/>
          <w:i w:val="0"/>
        </w:rPr>
      </w:pPr>
      <w:r>
        <w:rPr>
          <w:rFonts w:ascii="Arial" w:hAnsi="Arial" w:cs="Arial"/>
          <w:b/>
          <w:bCs/>
          <w:iCs/>
          <w:u w:val="single"/>
        </w:rPr>
        <w:t>RENGLÓ</w:t>
      </w:r>
      <w:r w:rsidRPr="009C4E0C">
        <w:rPr>
          <w:rFonts w:ascii="Arial" w:hAnsi="Arial" w:cs="Arial"/>
          <w:b/>
          <w:bCs/>
          <w:iCs/>
          <w:u w:val="single"/>
        </w:rPr>
        <w:t>N</w:t>
      </w:r>
      <w:r>
        <w:rPr>
          <w:rFonts w:ascii="Arial" w:hAnsi="Arial" w:cs="Arial"/>
          <w:b/>
          <w:bCs/>
          <w:iCs/>
          <w:u w:val="single"/>
        </w:rPr>
        <w:t xml:space="preserve"> </w:t>
      </w:r>
      <w:r w:rsidR="00783233">
        <w:rPr>
          <w:rFonts w:ascii="Arial" w:hAnsi="Arial" w:cs="Arial"/>
          <w:b/>
          <w:bCs/>
          <w:iCs/>
          <w:u w:val="single"/>
        </w:rPr>
        <w:t>2</w:t>
      </w:r>
      <w:r>
        <w:rPr>
          <w:rFonts w:ascii="Arial" w:hAnsi="Arial" w:cs="Arial"/>
          <w:bCs/>
          <w:iCs/>
        </w:rPr>
        <w:t xml:space="preserve">: </w:t>
      </w:r>
      <w:r w:rsidR="00143A97" w:rsidRPr="009C4E0C">
        <w:rPr>
          <w:rStyle w:val="16"/>
          <w:rFonts w:ascii="Arial" w:hAnsi="Arial" w:cs="Arial"/>
          <w:bCs/>
          <w:i w:val="0"/>
        </w:rPr>
        <w:t xml:space="preserve">Servicio de </w:t>
      </w:r>
      <w:r w:rsidR="00B148E7">
        <w:rPr>
          <w:rStyle w:val="16"/>
          <w:rFonts w:ascii="Arial" w:hAnsi="Arial" w:cs="Arial"/>
          <w:bCs/>
          <w:i w:val="0"/>
        </w:rPr>
        <w:t xml:space="preserve">cobertura </w:t>
      </w:r>
      <w:r w:rsidR="00A53877">
        <w:rPr>
          <w:rStyle w:val="16"/>
          <w:rFonts w:ascii="Arial" w:hAnsi="Arial" w:cs="Arial"/>
          <w:bCs/>
          <w:i w:val="0"/>
        </w:rPr>
        <w:t xml:space="preserve">de </w:t>
      </w:r>
      <w:r w:rsidR="00143A97" w:rsidRPr="009C4E0C">
        <w:rPr>
          <w:rStyle w:val="16"/>
          <w:rFonts w:ascii="Arial" w:hAnsi="Arial" w:cs="Arial"/>
          <w:bCs/>
          <w:i w:val="0"/>
        </w:rPr>
        <w:t>atención médica de emergencia y urgencia con unidades móviles terrestres</w:t>
      </w:r>
      <w:r w:rsidR="00143A97">
        <w:rPr>
          <w:rStyle w:val="16"/>
          <w:rFonts w:ascii="Arial" w:hAnsi="Arial" w:cs="Arial"/>
          <w:bCs/>
          <w:i w:val="0"/>
        </w:rPr>
        <w:t xml:space="preserve"> </w:t>
      </w:r>
      <w:r w:rsidR="00F6004B" w:rsidRPr="009C4E0C">
        <w:rPr>
          <w:rStyle w:val="16"/>
          <w:rFonts w:ascii="Arial" w:hAnsi="Arial" w:cs="Arial"/>
          <w:bCs/>
          <w:i w:val="0"/>
        </w:rPr>
        <w:t>para</w:t>
      </w:r>
      <w:r w:rsidR="00F6004B">
        <w:rPr>
          <w:rStyle w:val="16"/>
          <w:rFonts w:ascii="Arial" w:hAnsi="Arial" w:cs="Arial"/>
          <w:bCs/>
          <w:i w:val="0"/>
        </w:rPr>
        <w:t xml:space="preserve"> </w:t>
      </w:r>
      <w:r w:rsidR="00F6004B">
        <w:rPr>
          <w:rStyle w:val="16"/>
          <w:rFonts w:ascii="Arial" w:hAnsi="Arial" w:cs="Arial"/>
          <w:b/>
          <w:bCs/>
          <w:i w:val="0"/>
        </w:rPr>
        <w:t xml:space="preserve">funcionarios(as) del Organismo que desempeñen su actividad laboral en el departamento de </w:t>
      </w:r>
      <w:r w:rsidR="00F6004B" w:rsidRPr="00783233">
        <w:rPr>
          <w:rStyle w:val="16"/>
          <w:rFonts w:ascii="Arial" w:hAnsi="Arial" w:cs="Arial"/>
          <w:b/>
          <w:bCs/>
          <w:i w:val="0"/>
        </w:rPr>
        <w:t>Montevideo</w:t>
      </w:r>
      <w:r w:rsidR="00293598" w:rsidRPr="00293598">
        <w:rPr>
          <w:rStyle w:val="16"/>
          <w:rFonts w:ascii="Arial" w:hAnsi="Arial" w:cs="Arial"/>
          <w:i w:val="0"/>
        </w:rPr>
        <w:t>.</w:t>
      </w:r>
    </w:p>
    <w:p w:rsidR="008B6E49" w:rsidRDefault="008B6E49" w:rsidP="00783233">
      <w:pPr>
        <w:autoSpaceDE w:val="0"/>
        <w:autoSpaceDN w:val="0"/>
        <w:adjustRightInd w:val="0"/>
        <w:spacing w:line="360" w:lineRule="auto"/>
        <w:jc w:val="both"/>
        <w:rPr>
          <w:rStyle w:val="16"/>
          <w:rFonts w:ascii="Arial" w:hAnsi="Arial" w:cs="Arial"/>
          <w:i w:val="0"/>
        </w:rPr>
      </w:pPr>
    </w:p>
    <w:p w:rsidR="006C4480" w:rsidRDefault="008B6E49" w:rsidP="00D55E07">
      <w:pPr>
        <w:autoSpaceDE w:val="0"/>
        <w:autoSpaceDN w:val="0"/>
        <w:adjustRightInd w:val="0"/>
        <w:spacing w:line="360" w:lineRule="auto"/>
        <w:jc w:val="both"/>
        <w:rPr>
          <w:rStyle w:val="16"/>
          <w:rFonts w:ascii="Arial" w:hAnsi="Arial" w:cs="Arial"/>
          <w:bCs/>
          <w:i w:val="0"/>
        </w:rPr>
      </w:pPr>
      <w:r w:rsidRPr="005323C3">
        <w:rPr>
          <w:rFonts w:ascii="Arial" w:hAnsi="Arial" w:cs="Arial"/>
          <w:bCs/>
          <w:iCs/>
        </w:rPr>
        <w:t xml:space="preserve">Respecto de este renglón, se establece </w:t>
      </w:r>
      <w:r w:rsidR="00D55E07">
        <w:rPr>
          <w:rFonts w:ascii="Arial" w:hAnsi="Arial" w:cs="Arial"/>
          <w:bCs/>
          <w:iCs/>
        </w:rPr>
        <w:t>que d</w:t>
      </w:r>
      <w:r w:rsidR="005323C3">
        <w:rPr>
          <w:rStyle w:val="16"/>
          <w:rFonts w:ascii="Arial" w:hAnsi="Arial" w:cs="Arial"/>
          <w:bCs/>
          <w:i w:val="0"/>
        </w:rPr>
        <w:t xml:space="preserve">icho servicio se deberá brindar a </w:t>
      </w:r>
      <w:r w:rsidR="001E0B28">
        <w:rPr>
          <w:rStyle w:val="16"/>
          <w:rFonts w:ascii="Arial" w:hAnsi="Arial" w:cs="Arial"/>
          <w:bCs/>
          <w:i w:val="0"/>
        </w:rPr>
        <w:t xml:space="preserve">todo funcionario </w:t>
      </w:r>
      <w:r w:rsidR="001E0B28" w:rsidRPr="00453FC8">
        <w:rPr>
          <w:rStyle w:val="16"/>
          <w:rFonts w:ascii="Arial" w:hAnsi="Arial" w:cs="Arial"/>
          <w:bCs/>
          <w:i w:val="0"/>
          <w:u w:val="single"/>
        </w:rPr>
        <w:t>que se encuentre en ejercicio de la función</w:t>
      </w:r>
      <w:r w:rsidR="00A4736B" w:rsidRPr="00453FC8">
        <w:rPr>
          <w:rStyle w:val="16"/>
          <w:rFonts w:ascii="Arial" w:hAnsi="Arial" w:cs="Arial"/>
          <w:bCs/>
          <w:i w:val="0"/>
          <w:u w:val="single"/>
        </w:rPr>
        <w:t>,</w:t>
      </w:r>
      <w:r w:rsidR="00A4736B">
        <w:rPr>
          <w:rStyle w:val="16"/>
          <w:rFonts w:ascii="Arial" w:hAnsi="Arial" w:cs="Arial"/>
          <w:bCs/>
          <w:i w:val="0"/>
        </w:rPr>
        <w:t xml:space="preserve"> tanto dentro de sus respectivos locales de trabajo</w:t>
      </w:r>
      <w:r w:rsidR="00D831B3">
        <w:rPr>
          <w:rStyle w:val="16"/>
          <w:rFonts w:ascii="Arial" w:hAnsi="Arial" w:cs="Arial"/>
          <w:bCs/>
          <w:i w:val="0"/>
        </w:rPr>
        <w:t xml:space="preserve"> como </w:t>
      </w:r>
      <w:r w:rsidR="00E31801">
        <w:rPr>
          <w:rStyle w:val="16"/>
          <w:rFonts w:ascii="Arial" w:hAnsi="Arial" w:cs="Arial"/>
          <w:bCs/>
          <w:i w:val="0"/>
        </w:rPr>
        <w:t>fuera de los mismos</w:t>
      </w:r>
      <w:r w:rsidR="001E4B7A">
        <w:rPr>
          <w:rStyle w:val="16"/>
          <w:rFonts w:ascii="Arial" w:hAnsi="Arial" w:cs="Arial"/>
          <w:bCs/>
          <w:i w:val="0"/>
        </w:rPr>
        <w:t>.</w:t>
      </w:r>
    </w:p>
    <w:p w:rsidR="00EE1E8B" w:rsidRPr="00D55E07" w:rsidRDefault="00A945F3" w:rsidP="00D55E07">
      <w:pPr>
        <w:autoSpaceDE w:val="0"/>
        <w:autoSpaceDN w:val="0"/>
        <w:adjustRightInd w:val="0"/>
        <w:spacing w:line="360" w:lineRule="auto"/>
        <w:jc w:val="both"/>
        <w:rPr>
          <w:rStyle w:val="16"/>
          <w:rFonts w:ascii="Arial" w:hAnsi="Arial" w:cs="Arial"/>
          <w:bCs/>
          <w:i w:val="0"/>
        </w:rPr>
      </w:pPr>
      <w:r w:rsidRPr="00D55E07">
        <w:rPr>
          <w:rStyle w:val="16"/>
          <w:rFonts w:ascii="Arial" w:hAnsi="Arial" w:cs="Arial"/>
          <w:bCs/>
          <w:i w:val="0"/>
        </w:rPr>
        <w:t xml:space="preserve">Se </w:t>
      </w:r>
      <w:r w:rsidR="00234750" w:rsidRPr="00D55E07">
        <w:rPr>
          <w:rStyle w:val="16"/>
          <w:rFonts w:ascii="Arial" w:hAnsi="Arial" w:cs="Arial"/>
          <w:bCs/>
          <w:i w:val="0"/>
        </w:rPr>
        <w:t>determina</w:t>
      </w:r>
      <w:r w:rsidR="00345F15" w:rsidRPr="00D55E07">
        <w:rPr>
          <w:rStyle w:val="16"/>
          <w:rFonts w:ascii="Arial" w:hAnsi="Arial" w:cs="Arial"/>
          <w:bCs/>
          <w:i w:val="0"/>
        </w:rPr>
        <w:t xml:space="preserve">, a </w:t>
      </w:r>
      <w:r w:rsidR="00EC76E6" w:rsidRPr="00D55E07">
        <w:rPr>
          <w:rStyle w:val="16"/>
          <w:rFonts w:ascii="Arial" w:hAnsi="Arial" w:cs="Arial"/>
          <w:bCs/>
          <w:i w:val="0"/>
        </w:rPr>
        <w:t>título enunciativo (no taxativo)</w:t>
      </w:r>
      <w:r w:rsidR="00BC6FD5" w:rsidRPr="00D55E07">
        <w:rPr>
          <w:rStyle w:val="16"/>
          <w:rFonts w:ascii="Arial" w:hAnsi="Arial" w:cs="Arial"/>
          <w:bCs/>
          <w:i w:val="0"/>
        </w:rPr>
        <w:t xml:space="preserve">, </w:t>
      </w:r>
      <w:r w:rsidR="00345F15" w:rsidRPr="00D55E07">
        <w:rPr>
          <w:rStyle w:val="16"/>
          <w:rFonts w:ascii="Arial" w:hAnsi="Arial" w:cs="Arial"/>
          <w:bCs/>
          <w:i w:val="0"/>
        </w:rPr>
        <w:t xml:space="preserve">que </w:t>
      </w:r>
      <w:r w:rsidR="00EF5CA2" w:rsidRPr="00D55E07">
        <w:rPr>
          <w:rStyle w:val="16"/>
          <w:rFonts w:ascii="Arial" w:hAnsi="Arial" w:cs="Arial"/>
          <w:bCs/>
          <w:i w:val="0"/>
        </w:rPr>
        <w:t>son t</w:t>
      </w:r>
      <w:r w:rsidR="00DE5BA8" w:rsidRPr="00D55E07">
        <w:rPr>
          <w:rStyle w:val="16"/>
          <w:rFonts w:ascii="Arial" w:hAnsi="Arial" w:cs="Arial"/>
          <w:bCs/>
          <w:i w:val="0"/>
        </w:rPr>
        <w:t xml:space="preserve">areas </w:t>
      </w:r>
      <w:r w:rsidR="00B5240D" w:rsidRPr="00D55E07">
        <w:rPr>
          <w:rStyle w:val="16"/>
          <w:rFonts w:ascii="Arial" w:hAnsi="Arial" w:cs="Arial"/>
          <w:bCs/>
          <w:i w:val="0"/>
        </w:rPr>
        <w:t xml:space="preserve">realizadas </w:t>
      </w:r>
      <w:r w:rsidR="007353C6" w:rsidRPr="00D55E07">
        <w:rPr>
          <w:rStyle w:val="16"/>
          <w:rFonts w:ascii="Arial" w:hAnsi="Arial" w:cs="Arial"/>
          <w:bCs/>
          <w:i w:val="0"/>
        </w:rPr>
        <w:t xml:space="preserve">en </w:t>
      </w:r>
      <w:r w:rsidR="00EE1E8B" w:rsidRPr="00D55E07">
        <w:rPr>
          <w:rStyle w:val="16"/>
          <w:rFonts w:ascii="Arial" w:hAnsi="Arial" w:cs="Arial"/>
          <w:bCs/>
          <w:i w:val="0"/>
        </w:rPr>
        <w:t>e</w:t>
      </w:r>
      <w:r w:rsidR="001E45CD" w:rsidRPr="00D55E07">
        <w:rPr>
          <w:rStyle w:val="16"/>
          <w:rFonts w:ascii="Arial" w:hAnsi="Arial" w:cs="Arial"/>
          <w:bCs/>
          <w:i w:val="0"/>
        </w:rPr>
        <w:t>jercicio de la función fuera del local de trabajo</w:t>
      </w:r>
      <w:r w:rsidR="00EE1E8B" w:rsidRPr="00D55E07">
        <w:rPr>
          <w:rStyle w:val="16"/>
          <w:rFonts w:ascii="Arial" w:hAnsi="Arial" w:cs="Arial"/>
          <w:bCs/>
          <w:i w:val="0"/>
        </w:rPr>
        <w:t>:</w:t>
      </w:r>
    </w:p>
    <w:p w:rsidR="001D539B" w:rsidRDefault="00EF5669" w:rsidP="000E6A0D">
      <w:pPr>
        <w:pStyle w:val="Prrafodelista"/>
        <w:numPr>
          <w:ilvl w:val="0"/>
          <w:numId w:val="10"/>
        </w:numPr>
        <w:autoSpaceDE w:val="0"/>
        <w:autoSpaceDN w:val="0"/>
        <w:adjustRightInd w:val="0"/>
        <w:spacing w:line="360" w:lineRule="auto"/>
        <w:jc w:val="both"/>
        <w:rPr>
          <w:rStyle w:val="16"/>
          <w:rFonts w:ascii="Arial" w:hAnsi="Arial" w:cs="Arial"/>
          <w:bCs/>
          <w:i w:val="0"/>
        </w:rPr>
      </w:pPr>
      <w:r>
        <w:rPr>
          <w:rStyle w:val="16"/>
          <w:rFonts w:ascii="Arial" w:hAnsi="Arial" w:cs="Arial"/>
          <w:bCs/>
          <w:i w:val="0"/>
        </w:rPr>
        <w:lastRenderedPageBreak/>
        <w:t>T</w:t>
      </w:r>
      <w:r w:rsidR="002E167C">
        <w:rPr>
          <w:rStyle w:val="16"/>
          <w:rFonts w:ascii="Arial" w:hAnsi="Arial" w:cs="Arial"/>
          <w:bCs/>
          <w:i w:val="0"/>
        </w:rPr>
        <w:t>raslados</w:t>
      </w:r>
      <w:r w:rsidR="00A24D4D">
        <w:rPr>
          <w:rStyle w:val="16"/>
          <w:rFonts w:ascii="Arial" w:hAnsi="Arial" w:cs="Arial"/>
          <w:bCs/>
          <w:i w:val="0"/>
        </w:rPr>
        <w:t xml:space="preserve"> </w:t>
      </w:r>
      <w:r w:rsidR="00A24D4D" w:rsidRPr="0095003B">
        <w:rPr>
          <w:rStyle w:val="16"/>
          <w:rFonts w:ascii="Arial" w:hAnsi="Arial" w:cs="Arial"/>
          <w:bCs/>
          <w:i w:val="0"/>
        </w:rPr>
        <w:t>intrainstitucionales</w:t>
      </w:r>
      <w:r w:rsidR="004F0191">
        <w:rPr>
          <w:rStyle w:val="16"/>
          <w:rFonts w:ascii="Arial" w:hAnsi="Arial" w:cs="Arial"/>
          <w:bCs/>
          <w:i w:val="0"/>
        </w:rPr>
        <w:t xml:space="preserve">, </w:t>
      </w:r>
      <w:r w:rsidR="00A24D4D" w:rsidRPr="0095003B">
        <w:rPr>
          <w:rStyle w:val="16"/>
          <w:rFonts w:ascii="Arial" w:hAnsi="Arial" w:cs="Arial"/>
          <w:bCs/>
          <w:i w:val="0"/>
        </w:rPr>
        <w:t>interinstitucionales</w:t>
      </w:r>
      <w:r w:rsidR="004F0191">
        <w:rPr>
          <w:rStyle w:val="16"/>
          <w:rFonts w:ascii="Arial" w:hAnsi="Arial" w:cs="Arial"/>
          <w:bCs/>
          <w:i w:val="0"/>
        </w:rPr>
        <w:t xml:space="preserve"> o hacia un lugar </w:t>
      </w:r>
      <w:r w:rsidR="00E92DDF">
        <w:rPr>
          <w:rStyle w:val="16"/>
          <w:rFonts w:ascii="Arial" w:hAnsi="Arial" w:cs="Arial"/>
          <w:bCs/>
          <w:i w:val="0"/>
        </w:rPr>
        <w:t>ext</w:t>
      </w:r>
      <w:r w:rsidR="00037FEA">
        <w:rPr>
          <w:rStyle w:val="16"/>
          <w:rFonts w:ascii="Arial" w:hAnsi="Arial" w:cs="Arial"/>
          <w:bCs/>
          <w:i w:val="0"/>
        </w:rPr>
        <w:t>rains</w:t>
      </w:r>
      <w:r w:rsidR="004F0191">
        <w:rPr>
          <w:rStyle w:val="16"/>
          <w:rFonts w:ascii="Arial" w:hAnsi="Arial" w:cs="Arial"/>
          <w:bCs/>
          <w:i w:val="0"/>
        </w:rPr>
        <w:t>titucional al que se deba concurrir, siempre en ejercicio de la función</w:t>
      </w:r>
      <w:r w:rsidR="00C869F6">
        <w:rPr>
          <w:rStyle w:val="16"/>
          <w:rFonts w:ascii="Arial" w:hAnsi="Arial" w:cs="Arial"/>
          <w:bCs/>
          <w:i w:val="0"/>
        </w:rPr>
        <w:t>.</w:t>
      </w:r>
    </w:p>
    <w:p w:rsidR="009C0089" w:rsidRPr="00CE6BD9" w:rsidRDefault="00046932" w:rsidP="000E6A0D">
      <w:pPr>
        <w:pStyle w:val="Prrafodelista"/>
        <w:numPr>
          <w:ilvl w:val="0"/>
          <w:numId w:val="10"/>
        </w:numPr>
        <w:autoSpaceDE w:val="0"/>
        <w:autoSpaceDN w:val="0"/>
        <w:adjustRightInd w:val="0"/>
        <w:spacing w:line="360" w:lineRule="auto"/>
        <w:jc w:val="both"/>
        <w:rPr>
          <w:rStyle w:val="16"/>
          <w:rFonts w:ascii="Arial" w:hAnsi="Arial" w:cs="Arial"/>
          <w:bCs/>
          <w:i w:val="0"/>
        </w:rPr>
      </w:pPr>
      <w:r>
        <w:rPr>
          <w:rStyle w:val="16"/>
          <w:rFonts w:ascii="Arial" w:hAnsi="Arial" w:cs="Arial"/>
          <w:bCs/>
          <w:i w:val="0"/>
        </w:rPr>
        <w:t xml:space="preserve">Tareas </w:t>
      </w:r>
      <w:r w:rsidR="00BC4468">
        <w:rPr>
          <w:rStyle w:val="16"/>
          <w:rFonts w:ascii="Arial" w:hAnsi="Arial" w:cs="Arial"/>
          <w:bCs/>
          <w:i w:val="0"/>
        </w:rPr>
        <w:t>inherentes al cargo</w:t>
      </w:r>
      <w:r w:rsidR="00A76150">
        <w:rPr>
          <w:rStyle w:val="16"/>
          <w:rFonts w:ascii="Arial" w:hAnsi="Arial" w:cs="Arial"/>
          <w:bCs/>
          <w:i w:val="0"/>
        </w:rPr>
        <w:t xml:space="preserve"> </w:t>
      </w:r>
      <w:r w:rsidR="00BC4468">
        <w:rPr>
          <w:rStyle w:val="16"/>
          <w:rFonts w:ascii="Arial" w:hAnsi="Arial" w:cs="Arial"/>
          <w:bCs/>
          <w:i w:val="0"/>
        </w:rPr>
        <w:t>desempeña</w:t>
      </w:r>
      <w:r w:rsidR="00A76150">
        <w:rPr>
          <w:rStyle w:val="16"/>
          <w:rFonts w:ascii="Arial" w:hAnsi="Arial" w:cs="Arial"/>
          <w:bCs/>
          <w:i w:val="0"/>
        </w:rPr>
        <w:t xml:space="preserve">das </w:t>
      </w:r>
      <w:r w:rsidR="0037613A">
        <w:rPr>
          <w:rStyle w:val="16"/>
          <w:rFonts w:ascii="Arial" w:hAnsi="Arial" w:cs="Arial"/>
          <w:bCs/>
          <w:i w:val="0"/>
        </w:rPr>
        <w:t xml:space="preserve">ante otras instituciones o en </w:t>
      </w:r>
      <w:r w:rsidR="00B50FCE">
        <w:rPr>
          <w:rStyle w:val="16"/>
          <w:rFonts w:ascii="Arial" w:hAnsi="Arial" w:cs="Arial"/>
          <w:bCs/>
          <w:i w:val="0"/>
        </w:rPr>
        <w:t xml:space="preserve">sitios </w:t>
      </w:r>
      <w:r w:rsidR="00E92DDF">
        <w:rPr>
          <w:rStyle w:val="16"/>
          <w:rFonts w:ascii="Arial" w:hAnsi="Arial" w:cs="Arial"/>
          <w:bCs/>
          <w:i w:val="0"/>
        </w:rPr>
        <w:t>extra</w:t>
      </w:r>
      <w:r w:rsidR="0037613A">
        <w:rPr>
          <w:rStyle w:val="16"/>
          <w:rFonts w:ascii="Arial" w:hAnsi="Arial" w:cs="Arial"/>
          <w:bCs/>
          <w:i w:val="0"/>
        </w:rPr>
        <w:t xml:space="preserve">institucionales, </w:t>
      </w:r>
      <w:r w:rsidR="00363B9E">
        <w:rPr>
          <w:rStyle w:val="16"/>
          <w:rFonts w:ascii="Arial" w:hAnsi="Arial" w:cs="Arial"/>
          <w:bCs/>
          <w:i w:val="0"/>
        </w:rPr>
        <w:t>tal</w:t>
      </w:r>
      <w:r w:rsidR="00E5035E">
        <w:rPr>
          <w:rStyle w:val="16"/>
          <w:rFonts w:ascii="Arial" w:hAnsi="Arial" w:cs="Arial"/>
          <w:bCs/>
          <w:i w:val="0"/>
        </w:rPr>
        <w:t>es</w:t>
      </w:r>
      <w:r w:rsidR="00363B9E">
        <w:rPr>
          <w:rStyle w:val="16"/>
          <w:rFonts w:ascii="Arial" w:hAnsi="Arial" w:cs="Arial"/>
          <w:bCs/>
          <w:i w:val="0"/>
        </w:rPr>
        <w:t xml:space="preserve"> como</w:t>
      </w:r>
      <w:r w:rsidR="00666F9D">
        <w:rPr>
          <w:rStyle w:val="16"/>
          <w:rFonts w:ascii="Arial" w:hAnsi="Arial" w:cs="Arial"/>
          <w:bCs/>
          <w:i w:val="0"/>
        </w:rPr>
        <w:t>:</w:t>
      </w:r>
      <w:r w:rsidR="0037613A">
        <w:rPr>
          <w:rStyle w:val="16"/>
          <w:rFonts w:ascii="Arial" w:hAnsi="Arial" w:cs="Arial"/>
          <w:bCs/>
          <w:i w:val="0"/>
        </w:rPr>
        <w:t xml:space="preserve"> </w:t>
      </w:r>
      <w:r w:rsidR="00F015CA">
        <w:rPr>
          <w:rStyle w:val="16"/>
          <w:rFonts w:ascii="Arial" w:hAnsi="Arial" w:cs="Arial"/>
          <w:bCs/>
          <w:i w:val="0"/>
        </w:rPr>
        <w:t xml:space="preserve">traslado </w:t>
      </w:r>
      <w:r w:rsidR="00582D07">
        <w:rPr>
          <w:rStyle w:val="16"/>
          <w:rFonts w:ascii="Arial" w:hAnsi="Arial" w:cs="Arial"/>
          <w:bCs/>
          <w:i w:val="0"/>
        </w:rPr>
        <w:t xml:space="preserve">de </w:t>
      </w:r>
      <w:r w:rsidR="00BA09C8">
        <w:rPr>
          <w:rStyle w:val="16"/>
          <w:rFonts w:ascii="Arial" w:hAnsi="Arial" w:cs="Arial"/>
          <w:bCs/>
          <w:i w:val="0"/>
        </w:rPr>
        <w:t>expedientes</w:t>
      </w:r>
      <w:r w:rsidR="009C6F84">
        <w:rPr>
          <w:rStyle w:val="16"/>
          <w:rFonts w:ascii="Arial" w:hAnsi="Arial" w:cs="Arial"/>
          <w:bCs/>
          <w:i w:val="0"/>
        </w:rPr>
        <w:t xml:space="preserve">, </w:t>
      </w:r>
      <w:r w:rsidR="0037613A">
        <w:rPr>
          <w:rStyle w:val="16"/>
          <w:rFonts w:ascii="Arial" w:hAnsi="Arial" w:cs="Arial"/>
          <w:bCs/>
          <w:i w:val="0"/>
        </w:rPr>
        <w:t>gestorías,</w:t>
      </w:r>
      <w:r w:rsidR="00B01F94">
        <w:rPr>
          <w:rStyle w:val="16"/>
          <w:rFonts w:ascii="Arial" w:hAnsi="Arial" w:cs="Arial"/>
          <w:bCs/>
          <w:i w:val="0"/>
        </w:rPr>
        <w:t xml:space="preserve"> </w:t>
      </w:r>
      <w:r w:rsidR="00834E73">
        <w:rPr>
          <w:rStyle w:val="16"/>
          <w:rFonts w:ascii="Arial" w:hAnsi="Arial" w:cs="Arial"/>
          <w:bCs/>
          <w:i w:val="0"/>
        </w:rPr>
        <w:t>actuaci</w:t>
      </w:r>
      <w:r w:rsidR="003F11D7">
        <w:rPr>
          <w:rStyle w:val="16"/>
          <w:rFonts w:ascii="Arial" w:hAnsi="Arial" w:cs="Arial"/>
          <w:bCs/>
          <w:i w:val="0"/>
        </w:rPr>
        <w:t>ones</w:t>
      </w:r>
      <w:r w:rsidR="00DF3CD3">
        <w:rPr>
          <w:rStyle w:val="16"/>
          <w:rFonts w:ascii="Arial" w:hAnsi="Arial" w:cs="Arial"/>
          <w:bCs/>
          <w:i w:val="0"/>
        </w:rPr>
        <w:t xml:space="preserve"> </w:t>
      </w:r>
      <w:r w:rsidR="00E5035E">
        <w:rPr>
          <w:rStyle w:val="16"/>
          <w:rFonts w:ascii="Arial" w:hAnsi="Arial" w:cs="Arial"/>
          <w:bCs/>
          <w:i w:val="0"/>
        </w:rPr>
        <w:t>r</w:t>
      </w:r>
      <w:r w:rsidR="009E3253">
        <w:rPr>
          <w:rStyle w:val="16"/>
          <w:rFonts w:ascii="Arial" w:hAnsi="Arial" w:cs="Arial"/>
          <w:bCs/>
          <w:i w:val="0"/>
        </w:rPr>
        <w:t>ealizadas por P</w:t>
      </w:r>
      <w:r w:rsidR="00FD686B">
        <w:rPr>
          <w:rStyle w:val="16"/>
          <w:rFonts w:ascii="Arial" w:hAnsi="Arial" w:cs="Arial"/>
          <w:bCs/>
          <w:i w:val="0"/>
        </w:rPr>
        <w:t>rocuradores</w:t>
      </w:r>
      <w:r w:rsidR="00DF3CD3">
        <w:rPr>
          <w:rStyle w:val="16"/>
          <w:rFonts w:ascii="Arial" w:hAnsi="Arial" w:cs="Arial"/>
          <w:bCs/>
          <w:i w:val="0"/>
        </w:rPr>
        <w:t xml:space="preserve"> o </w:t>
      </w:r>
      <w:r w:rsidR="009E3253">
        <w:rPr>
          <w:rStyle w:val="16"/>
          <w:rFonts w:ascii="Arial" w:hAnsi="Arial" w:cs="Arial"/>
          <w:bCs/>
          <w:i w:val="0"/>
        </w:rPr>
        <w:t>A</w:t>
      </w:r>
      <w:r w:rsidR="00EA1361">
        <w:rPr>
          <w:rStyle w:val="16"/>
          <w:rFonts w:ascii="Arial" w:hAnsi="Arial" w:cs="Arial"/>
          <w:bCs/>
          <w:i w:val="0"/>
        </w:rPr>
        <w:t>bogados</w:t>
      </w:r>
      <w:r w:rsidR="00DF3CD3">
        <w:rPr>
          <w:rStyle w:val="16"/>
          <w:rFonts w:ascii="Arial" w:hAnsi="Arial" w:cs="Arial"/>
          <w:bCs/>
          <w:i w:val="0"/>
        </w:rPr>
        <w:t xml:space="preserve">, comprobaciones notariales </w:t>
      </w:r>
      <w:r w:rsidR="00780222">
        <w:rPr>
          <w:rStyle w:val="16"/>
          <w:rFonts w:ascii="Arial" w:hAnsi="Arial" w:cs="Arial"/>
          <w:bCs/>
          <w:i w:val="0"/>
        </w:rPr>
        <w:t>autorizadas por E</w:t>
      </w:r>
      <w:r w:rsidR="00FD0FC7">
        <w:rPr>
          <w:rStyle w:val="16"/>
          <w:rFonts w:ascii="Arial" w:hAnsi="Arial" w:cs="Arial"/>
          <w:bCs/>
          <w:i w:val="0"/>
        </w:rPr>
        <w:t>scribano</w:t>
      </w:r>
      <w:r w:rsidR="00780222">
        <w:rPr>
          <w:rStyle w:val="16"/>
          <w:rFonts w:ascii="Arial" w:hAnsi="Arial" w:cs="Arial"/>
          <w:bCs/>
          <w:i w:val="0"/>
        </w:rPr>
        <w:t xml:space="preserve">s Públicos, </w:t>
      </w:r>
      <w:r w:rsidR="006A72A6">
        <w:rPr>
          <w:rStyle w:val="16"/>
          <w:rFonts w:ascii="Arial" w:hAnsi="Arial" w:cs="Arial"/>
          <w:bCs/>
          <w:i w:val="0"/>
        </w:rPr>
        <w:t xml:space="preserve">visitas </w:t>
      </w:r>
      <w:r w:rsidR="00015AC3">
        <w:rPr>
          <w:rStyle w:val="16"/>
          <w:rFonts w:ascii="Arial" w:hAnsi="Arial" w:cs="Arial"/>
          <w:bCs/>
          <w:i w:val="0"/>
        </w:rPr>
        <w:t xml:space="preserve">realizadas por </w:t>
      </w:r>
      <w:r w:rsidR="00FD19EE">
        <w:rPr>
          <w:rStyle w:val="16"/>
          <w:rFonts w:ascii="Arial" w:hAnsi="Arial" w:cs="Arial"/>
          <w:bCs/>
          <w:i w:val="0"/>
        </w:rPr>
        <w:t>Tra</w:t>
      </w:r>
      <w:r w:rsidR="00EA1361">
        <w:rPr>
          <w:rStyle w:val="16"/>
          <w:rFonts w:ascii="Arial" w:hAnsi="Arial" w:cs="Arial"/>
          <w:bCs/>
          <w:i w:val="0"/>
        </w:rPr>
        <w:t xml:space="preserve">bajadores </w:t>
      </w:r>
      <w:r w:rsidR="00FD19EE">
        <w:rPr>
          <w:rStyle w:val="16"/>
          <w:rFonts w:ascii="Arial" w:hAnsi="Arial" w:cs="Arial"/>
          <w:bCs/>
          <w:i w:val="0"/>
        </w:rPr>
        <w:t>S</w:t>
      </w:r>
      <w:r w:rsidR="00EA1361">
        <w:rPr>
          <w:rStyle w:val="16"/>
          <w:rFonts w:ascii="Arial" w:hAnsi="Arial" w:cs="Arial"/>
          <w:bCs/>
          <w:i w:val="0"/>
        </w:rPr>
        <w:t>ociales,</w:t>
      </w:r>
      <w:r w:rsidR="00894746">
        <w:rPr>
          <w:rStyle w:val="16"/>
          <w:rFonts w:ascii="Arial" w:hAnsi="Arial" w:cs="Arial"/>
          <w:bCs/>
          <w:i w:val="0"/>
        </w:rPr>
        <w:t xml:space="preserve"> atención</w:t>
      </w:r>
      <w:r w:rsidR="00A76150">
        <w:rPr>
          <w:rStyle w:val="16"/>
          <w:rFonts w:ascii="Arial" w:hAnsi="Arial" w:cs="Arial"/>
          <w:bCs/>
          <w:i w:val="0"/>
        </w:rPr>
        <w:t xml:space="preserve"> brindada por </w:t>
      </w:r>
      <w:r w:rsidR="006C023D">
        <w:rPr>
          <w:rStyle w:val="16"/>
          <w:rFonts w:ascii="Arial" w:hAnsi="Arial" w:cs="Arial"/>
          <w:bCs/>
          <w:i w:val="0"/>
        </w:rPr>
        <w:t>M</w:t>
      </w:r>
      <w:r w:rsidR="00A76150">
        <w:rPr>
          <w:rStyle w:val="16"/>
          <w:rFonts w:ascii="Arial" w:hAnsi="Arial" w:cs="Arial"/>
          <w:bCs/>
          <w:i w:val="0"/>
        </w:rPr>
        <w:t xml:space="preserve">édicos del </w:t>
      </w:r>
      <w:r w:rsidR="006A592C">
        <w:rPr>
          <w:rStyle w:val="16"/>
          <w:rFonts w:ascii="Arial" w:hAnsi="Arial" w:cs="Arial"/>
          <w:bCs/>
          <w:i w:val="0"/>
        </w:rPr>
        <w:t>Organismo,</w:t>
      </w:r>
      <w:r w:rsidR="00967D09">
        <w:rPr>
          <w:rStyle w:val="16"/>
          <w:rFonts w:ascii="Arial" w:hAnsi="Arial" w:cs="Arial"/>
          <w:bCs/>
          <w:i w:val="0"/>
        </w:rPr>
        <w:t xml:space="preserve"> visitas</w:t>
      </w:r>
      <w:r w:rsidR="001A149E">
        <w:rPr>
          <w:rStyle w:val="16"/>
          <w:rFonts w:ascii="Arial" w:hAnsi="Arial" w:cs="Arial"/>
          <w:bCs/>
          <w:i w:val="0"/>
        </w:rPr>
        <w:t xml:space="preserve"> de inmuebles por Arquitectos</w:t>
      </w:r>
      <w:r w:rsidR="00E84E72">
        <w:rPr>
          <w:rStyle w:val="16"/>
          <w:rFonts w:ascii="Arial" w:hAnsi="Arial" w:cs="Arial"/>
          <w:bCs/>
          <w:i w:val="0"/>
        </w:rPr>
        <w:t xml:space="preserve">, </w:t>
      </w:r>
      <w:r w:rsidR="001A149E">
        <w:rPr>
          <w:rStyle w:val="16"/>
          <w:rFonts w:ascii="Arial" w:hAnsi="Arial" w:cs="Arial"/>
          <w:bCs/>
          <w:i w:val="0"/>
        </w:rPr>
        <w:t>Ayudantes de Arquitectos</w:t>
      </w:r>
      <w:r w:rsidR="00E84E72">
        <w:rPr>
          <w:rStyle w:val="16"/>
          <w:rFonts w:ascii="Arial" w:hAnsi="Arial" w:cs="Arial"/>
          <w:bCs/>
          <w:i w:val="0"/>
        </w:rPr>
        <w:t xml:space="preserve"> y demás personal</w:t>
      </w:r>
      <w:r w:rsidR="00B50FCE">
        <w:rPr>
          <w:rStyle w:val="16"/>
          <w:rFonts w:ascii="Arial" w:hAnsi="Arial" w:cs="Arial"/>
          <w:bCs/>
          <w:i w:val="0"/>
        </w:rPr>
        <w:t xml:space="preserve">, </w:t>
      </w:r>
      <w:r w:rsidR="0027732C">
        <w:rPr>
          <w:rStyle w:val="16"/>
          <w:rFonts w:ascii="Arial" w:hAnsi="Arial" w:cs="Arial"/>
          <w:bCs/>
          <w:i w:val="0"/>
        </w:rPr>
        <w:t>I</w:t>
      </w:r>
      <w:r w:rsidR="000D35D0">
        <w:rPr>
          <w:rStyle w:val="16"/>
          <w:rFonts w:ascii="Arial" w:hAnsi="Arial" w:cs="Arial"/>
          <w:bCs/>
          <w:i w:val="0"/>
        </w:rPr>
        <w:t>nspecciones realizadas</w:t>
      </w:r>
      <w:r w:rsidR="00547766">
        <w:rPr>
          <w:rStyle w:val="16"/>
          <w:rFonts w:ascii="Arial" w:hAnsi="Arial" w:cs="Arial"/>
          <w:bCs/>
          <w:i w:val="0"/>
        </w:rPr>
        <w:t xml:space="preserve"> por</w:t>
      </w:r>
      <w:r w:rsidR="00E44398">
        <w:rPr>
          <w:rStyle w:val="16"/>
          <w:rFonts w:ascii="Arial" w:hAnsi="Arial" w:cs="Arial"/>
          <w:bCs/>
          <w:i w:val="0"/>
        </w:rPr>
        <w:t xml:space="preserve"> funcionarios competentes, </w:t>
      </w:r>
      <w:r w:rsidR="00B50FCE">
        <w:rPr>
          <w:rStyle w:val="16"/>
          <w:rFonts w:ascii="Arial" w:hAnsi="Arial" w:cs="Arial"/>
          <w:bCs/>
          <w:i w:val="0"/>
        </w:rPr>
        <w:t>etcétera.</w:t>
      </w:r>
    </w:p>
    <w:p w:rsidR="00783233" w:rsidRPr="009C0089" w:rsidRDefault="00783233" w:rsidP="00783233">
      <w:pPr>
        <w:autoSpaceDE w:val="0"/>
        <w:autoSpaceDN w:val="0"/>
        <w:adjustRightInd w:val="0"/>
        <w:spacing w:line="360" w:lineRule="auto"/>
        <w:jc w:val="both"/>
        <w:rPr>
          <w:rStyle w:val="16"/>
          <w:rFonts w:ascii="Arial" w:hAnsi="Arial" w:cs="Arial"/>
          <w:i w:val="0"/>
        </w:rPr>
      </w:pPr>
      <w:r w:rsidRPr="00783233">
        <w:rPr>
          <w:rStyle w:val="16"/>
          <w:rFonts w:ascii="Arial" w:hAnsi="Arial" w:cs="Arial"/>
          <w:b/>
          <w:i w:val="0"/>
          <w:u w:val="single"/>
        </w:rPr>
        <w:t xml:space="preserve">RENGLÓN </w:t>
      </w:r>
      <w:r>
        <w:rPr>
          <w:rStyle w:val="16"/>
          <w:rFonts w:ascii="Arial" w:hAnsi="Arial" w:cs="Arial"/>
          <w:b/>
          <w:i w:val="0"/>
          <w:u w:val="single"/>
        </w:rPr>
        <w:t>3</w:t>
      </w:r>
      <w:r>
        <w:rPr>
          <w:rStyle w:val="16"/>
          <w:rFonts w:ascii="Arial" w:hAnsi="Arial" w:cs="Arial"/>
          <w:bCs/>
          <w:i w:val="0"/>
        </w:rPr>
        <w:t xml:space="preserve">: </w:t>
      </w:r>
      <w:r w:rsidRPr="009C4E0C">
        <w:rPr>
          <w:rStyle w:val="16"/>
          <w:rFonts w:ascii="Arial" w:hAnsi="Arial" w:cs="Arial"/>
          <w:bCs/>
          <w:i w:val="0"/>
        </w:rPr>
        <w:t xml:space="preserve">Servicio de </w:t>
      </w:r>
      <w:r w:rsidR="00A53877">
        <w:rPr>
          <w:rStyle w:val="16"/>
          <w:rFonts w:ascii="Arial" w:hAnsi="Arial" w:cs="Arial"/>
          <w:bCs/>
          <w:i w:val="0"/>
        </w:rPr>
        <w:t xml:space="preserve">cobertura de </w:t>
      </w:r>
      <w:r w:rsidRPr="009C4E0C">
        <w:rPr>
          <w:rStyle w:val="16"/>
          <w:rFonts w:ascii="Arial" w:hAnsi="Arial" w:cs="Arial"/>
          <w:bCs/>
          <w:i w:val="0"/>
        </w:rPr>
        <w:t xml:space="preserve">atención médica de emergencia y urgencia con unidades móviles terrestres </w:t>
      </w:r>
      <w:r>
        <w:rPr>
          <w:rStyle w:val="16"/>
          <w:rFonts w:ascii="Arial" w:hAnsi="Arial" w:cs="Arial"/>
          <w:bCs/>
          <w:i w:val="0"/>
        </w:rPr>
        <w:t xml:space="preserve">en </w:t>
      </w:r>
      <w:r w:rsidRPr="00143A97">
        <w:rPr>
          <w:rStyle w:val="16"/>
          <w:rFonts w:ascii="Arial" w:hAnsi="Arial" w:cs="Arial"/>
          <w:b/>
          <w:bCs/>
          <w:i w:val="0"/>
        </w:rPr>
        <w:t>modalidad “Área Protegida”</w:t>
      </w:r>
      <w:r>
        <w:rPr>
          <w:rStyle w:val="16"/>
          <w:rFonts w:ascii="Arial" w:hAnsi="Arial" w:cs="Arial"/>
          <w:bCs/>
          <w:i w:val="0"/>
        </w:rPr>
        <w:t xml:space="preserve"> en las siguientes dependencias ubicadas en el </w:t>
      </w:r>
      <w:r w:rsidRPr="00783233">
        <w:rPr>
          <w:rStyle w:val="16"/>
          <w:rFonts w:ascii="Arial" w:hAnsi="Arial" w:cs="Arial"/>
          <w:b/>
          <w:i w:val="0"/>
        </w:rPr>
        <w:t>departamento de</w:t>
      </w:r>
      <w:r w:rsidRPr="00783233">
        <w:rPr>
          <w:rStyle w:val="16"/>
          <w:rFonts w:ascii="Arial" w:hAnsi="Arial" w:cs="Arial"/>
          <w:b/>
          <w:bCs/>
          <w:i w:val="0"/>
        </w:rPr>
        <w:t xml:space="preserve"> Montevideo</w:t>
      </w:r>
      <w:r>
        <w:rPr>
          <w:rStyle w:val="16"/>
          <w:rFonts w:ascii="Arial" w:hAnsi="Arial" w:cs="Arial"/>
          <w:bCs/>
          <w:i w:val="0"/>
        </w:rPr>
        <w:t>:</w:t>
      </w:r>
    </w:p>
    <w:p w:rsidR="00783233" w:rsidRDefault="00783233" w:rsidP="000E6A0D">
      <w:pPr>
        <w:pStyle w:val="Prrafodelista"/>
        <w:numPr>
          <w:ilvl w:val="0"/>
          <w:numId w:val="8"/>
        </w:numPr>
        <w:autoSpaceDE w:val="0"/>
        <w:autoSpaceDN w:val="0"/>
        <w:adjustRightInd w:val="0"/>
        <w:spacing w:line="360" w:lineRule="auto"/>
        <w:jc w:val="both"/>
        <w:rPr>
          <w:rFonts w:ascii="Arial" w:hAnsi="Arial" w:cs="Arial"/>
          <w:bCs/>
          <w:iCs/>
        </w:rPr>
      </w:pPr>
      <w:r w:rsidRPr="00CE0585">
        <w:rPr>
          <w:rFonts w:ascii="Arial" w:hAnsi="Arial" w:cs="Arial"/>
          <w:b/>
          <w:bCs/>
          <w:iCs/>
        </w:rPr>
        <w:t xml:space="preserve">Áreas Pedagógicas </w:t>
      </w:r>
      <w:r w:rsidRPr="00CE0585">
        <w:rPr>
          <w:rFonts w:ascii="Arial" w:hAnsi="Arial" w:cs="Arial"/>
          <w:bCs/>
          <w:iCs/>
        </w:rPr>
        <w:t>y</w:t>
      </w:r>
      <w:r w:rsidRPr="00CE0585">
        <w:rPr>
          <w:rFonts w:ascii="Arial" w:hAnsi="Arial" w:cs="Arial"/>
          <w:b/>
          <w:bCs/>
          <w:iCs/>
        </w:rPr>
        <w:t xml:space="preserve"> Proyectos Educativos</w:t>
      </w:r>
      <w:r w:rsidRPr="00814BF4">
        <w:rPr>
          <w:rFonts w:ascii="Arial" w:hAnsi="Arial" w:cs="Arial"/>
          <w:bCs/>
          <w:iCs/>
        </w:rPr>
        <w:t>, dependientes de la Direcci</w:t>
      </w:r>
      <w:r>
        <w:rPr>
          <w:rFonts w:ascii="Arial" w:hAnsi="Arial" w:cs="Arial"/>
          <w:bCs/>
          <w:iCs/>
        </w:rPr>
        <w:t xml:space="preserve">ón Departamental de Montevideo, </w:t>
      </w:r>
      <w:r w:rsidRPr="00CE0585">
        <w:rPr>
          <w:rFonts w:ascii="Arial" w:hAnsi="Arial" w:cs="Arial"/>
          <w:bCs/>
          <w:iCs/>
          <w:u w:val="single"/>
        </w:rPr>
        <w:t>sitos en</w:t>
      </w:r>
      <w:r>
        <w:rPr>
          <w:rFonts w:ascii="Arial" w:hAnsi="Arial" w:cs="Arial"/>
          <w:bCs/>
          <w:iCs/>
          <w:u w:val="single"/>
        </w:rPr>
        <w:t xml:space="preserve"> </w:t>
      </w:r>
      <w:r w:rsidRPr="00CE0585">
        <w:rPr>
          <w:rFonts w:ascii="Arial" w:hAnsi="Arial" w:cs="Arial"/>
          <w:bCs/>
          <w:iCs/>
          <w:u w:val="single"/>
        </w:rPr>
        <w:t xml:space="preserve">calles </w:t>
      </w:r>
      <w:r w:rsidRPr="00CE0585">
        <w:rPr>
          <w:rFonts w:ascii="Arial" w:hAnsi="Arial" w:cs="Arial"/>
          <w:bCs/>
          <w:iCs/>
          <w:u w:val="single"/>
          <w:lang w:val="es-UY"/>
        </w:rPr>
        <w:t xml:space="preserve">Soriano nº 1230 y </w:t>
      </w:r>
      <w:proofErr w:type="spellStart"/>
      <w:r w:rsidRPr="00CE0585">
        <w:rPr>
          <w:rFonts w:ascii="Arial" w:hAnsi="Arial" w:cs="Arial"/>
          <w:bCs/>
          <w:iCs/>
          <w:u w:val="single"/>
          <w:lang w:val="es-UY"/>
        </w:rPr>
        <w:t>Yaguarón</w:t>
      </w:r>
      <w:proofErr w:type="spellEnd"/>
      <w:r w:rsidRPr="00CE0585">
        <w:rPr>
          <w:rFonts w:ascii="Arial" w:hAnsi="Arial" w:cs="Arial"/>
          <w:bCs/>
          <w:iCs/>
          <w:u w:val="single"/>
          <w:lang w:val="es-UY"/>
        </w:rPr>
        <w:t xml:space="preserve"> nº 1617</w:t>
      </w:r>
      <w:r>
        <w:rPr>
          <w:rFonts w:ascii="Arial" w:hAnsi="Arial" w:cs="Arial"/>
          <w:bCs/>
          <w:iCs/>
          <w:u w:val="single"/>
          <w:lang w:val="es-UY"/>
        </w:rPr>
        <w:t>, respectivamente</w:t>
      </w:r>
      <w:r>
        <w:rPr>
          <w:rFonts w:ascii="Arial" w:hAnsi="Arial" w:cs="Arial"/>
          <w:bCs/>
          <w:iCs/>
          <w:lang w:val="es-UY"/>
        </w:rPr>
        <w:t>.</w:t>
      </w:r>
    </w:p>
    <w:p w:rsidR="00783233" w:rsidRDefault="00783233" w:rsidP="000E6A0D">
      <w:pPr>
        <w:pStyle w:val="Prrafodelista"/>
        <w:numPr>
          <w:ilvl w:val="0"/>
          <w:numId w:val="8"/>
        </w:numPr>
        <w:autoSpaceDE w:val="0"/>
        <w:autoSpaceDN w:val="0"/>
        <w:adjustRightInd w:val="0"/>
        <w:spacing w:line="360" w:lineRule="auto"/>
        <w:jc w:val="both"/>
        <w:rPr>
          <w:rFonts w:ascii="Arial" w:hAnsi="Arial" w:cs="Arial"/>
          <w:bCs/>
          <w:iCs/>
          <w:lang w:val="es-UY"/>
        </w:rPr>
      </w:pPr>
      <w:r w:rsidRPr="00CE0585">
        <w:rPr>
          <w:rFonts w:ascii="Arial" w:hAnsi="Arial" w:cs="Arial"/>
          <w:b/>
          <w:bCs/>
          <w:iCs/>
        </w:rPr>
        <w:t>Departamento de Recreación y Deporte</w:t>
      </w:r>
      <w:r w:rsidRPr="00CE0585">
        <w:rPr>
          <w:rFonts w:ascii="Arial" w:hAnsi="Arial" w:cs="Arial"/>
          <w:bCs/>
          <w:iCs/>
        </w:rPr>
        <w:t xml:space="preserve"> de la Subdirección General de Gestión Territorial, </w:t>
      </w:r>
      <w:r w:rsidRPr="00CE0585">
        <w:rPr>
          <w:rFonts w:ascii="Arial" w:hAnsi="Arial" w:cs="Arial"/>
          <w:bCs/>
          <w:iCs/>
          <w:u w:val="single"/>
        </w:rPr>
        <w:t>sito en calle</w:t>
      </w:r>
      <w:r w:rsidR="00B84933">
        <w:rPr>
          <w:rFonts w:ascii="Arial" w:hAnsi="Arial" w:cs="Arial"/>
          <w:bCs/>
          <w:iCs/>
          <w:u w:val="single"/>
        </w:rPr>
        <w:t xml:space="preserve"> </w:t>
      </w:r>
      <w:proofErr w:type="spellStart"/>
      <w:r w:rsidRPr="00CE0585">
        <w:rPr>
          <w:rFonts w:ascii="Arial" w:hAnsi="Arial" w:cs="Arial"/>
          <w:bCs/>
          <w:iCs/>
          <w:u w:val="single"/>
          <w:lang w:val="es-UY"/>
        </w:rPr>
        <w:t>Yaguarón</w:t>
      </w:r>
      <w:proofErr w:type="spellEnd"/>
      <w:r w:rsidRPr="00CE0585">
        <w:rPr>
          <w:rFonts w:ascii="Arial" w:hAnsi="Arial" w:cs="Arial"/>
          <w:bCs/>
          <w:iCs/>
          <w:u w:val="single"/>
          <w:lang w:val="es-UY"/>
        </w:rPr>
        <w:t xml:space="preserve"> nº 1617</w:t>
      </w:r>
      <w:r>
        <w:rPr>
          <w:rFonts w:ascii="Arial" w:hAnsi="Arial" w:cs="Arial"/>
          <w:bCs/>
          <w:iCs/>
          <w:lang w:val="es-UY"/>
        </w:rPr>
        <w:t>.</w:t>
      </w:r>
    </w:p>
    <w:p w:rsidR="00783233" w:rsidRDefault="00783233" w:rsidP="000E6A0D">
      <w:pPr>
        <w:pStyle w:val="Prrafodelista"/>
        <w:numPr>
          <w:ilvl w:val="0"/>
          <w:numId w:val="8"/>
        </w:numPr>
        <w:autoSpaceDE w:val="0"/>
        <w:autoSpaceDN w:val="0"/>
        <w:adjustRightInd w:val="0"/>
        <w:spacing w:line="360" w:lineRule="auto"/>
        <w:jc w:val="both"/>
        <w:rPr>
          <w:rFonts w:ascii="Arial" w:hAnsi="Arial" w:cs="Arial"/>
          <w:bCs/>
          <w:iCs/>
          <w:lang w:val="es-UY"/>
        </w:rPr>
      </w:pPr>
      <w:r w:rsidRPr="00CE0585">
        <w:rPr>
          <w:rFonts w:ascii="Arial" w:hAnsi="Arial" w:cs="Arial"/>
          <w:b/>
          <w:bCs/>
          <w:iCs/>
        </w:rPr>
        <w:t>Centro de Formación y Estudios,</w:t>
      </w:r>
      <w:r w:rsidRPr="00CE0585">
        <w:rPr>
          <w:rFonts w:ascii="Arial" w:hAnsi="Arial" w:cs="Arial"/>
          <w:bCs/>
          <w:iCs/>
        </w:rPr>
        <w:t xml:space="preserve"> dependiente de la Dirección General, </w:t>
      </w:r>
      <w:r w:rsidRPr="00CE0585">
        <w:rPr>
          <w:rFonts w:ascii="Arial" w:hAnsi="Arial" w:cs="Arial"/>
          <w:bCs/>
          <w:iCs/>
          <w:u w:val="single"/>
        </w:rPr>
        <w:t xml:space="preserve">sito en </w:t>
      </w:r>
      <w:r w:rsidRPr="00CE0585">
        <w:rPr>
          <w:rFonts w:ascii="Arial" w:hAnsi="Arial" w:cs="Arial"/>
          <w:bCs/>
          <w:iCs/>
          <w:u w:val="single"/>
          <w:lang w:val="es-UY"/>
        </w:rPr>
        <w:t>Rambla Sur nº 441</w:t>
      </w:r>
      <w:r w:rsidRPr="00496FC1">
        <w:rPr>
          <w:rFonts w:ascii="Arial" w:hAnsi="Arial" w:cs="Arial"/>
          <w:bCs/>
          <w:iCs/>
          <w:lang w:val="es-UY"/>
        </w:rPr>
        <w:t>.</w:t>
      </w:r>
    </w:p>
    <w:p w:rsidR="009C0089" w:rsidRDefault="00783233" w:rsidP="000E6A0D">
      <w:pPr>
        <w:pStyle w:val="Prrafodelista"/>
        <w:numPr>
          <w:ilvl w:val="0"/>
          <w:numId w:val="8"/>
        </w:numPr>
        <w:autoSpaceDE w:val="0"/>
        <w:autoSpaceDN w:val="0"/>
        <w:adjustRightInd w:val="0"/>
        <w:spacing w:line="360" w:lineRule="auto"/>
        <w:jc w:val="both"/>
        <w:rPr>
          <w:rFonts w:ascii="Arial" w:hAnsi="Arial" w:cs="Arial"/>
          <w:bCs/>
          <w:iCs/>
        </w:rPr>
      </w:pPr>
      <w:r w:rsidRPr="00CE0585">
        <w:rPr>
          <w:rFonts w:ascii="Arial" w:hAnsi="Arial" w:cs="Arial"/>
          <w:b/>
          <w:bCs/>
          <w:iCs/>
        </w:rPr>
        <w:t>Sede central de INAU</w:t>
      </w:r>
      <w:r>
        <w:rPr>
          <w:rFonts w:ascii="Arial" w:hAnsi="Arial" w:cs="Arial"/>
          <w:bCs/>
          <w:iCs/>
        </w:rPr>
        <w:t>,</w:t>
      </w:r>
      <w:r w:rsidRPr="00814BF4">
        <w:rPr>
          <w:rFonts w:ascii="Arial" w:hAnsi="Arial" w:cs="Arial"/>
          <w:bCs/>
          <w:iCs/>
        </w:rPr>
        <w:t xml:space="preserve"> </w:t>
      </w:r>
      <w:r w:rsidRPr="00CE0585">
        <w:rPr>
          <w:rFonts w:ascii="Arial" w:hAnsi="Arial" w:cs="Arial"/>
          <w:bCs/>
          <w:iCs/>
          <w:u w:val="single"/>
        </w:rPr>
        <w:t>sita en calle Piedras nº 482</w:t>
      </w:r>
      <w:r w:rsidRPr="00496FC1">
        <w:rPr>
          <w:rFonts w:ascii="Arial" w:hAnsi="Arial" w:cs="Arial"/>
          <w:bCs/>
          <w:iCs/>
        </w:rPr>
        <w:t>.</w:t>
      </w:r>
    </w:p>
    <w:p w:rsidR="00B84933" w:rsidRDefault="008B6E49" w:rsidP="0017181D">
      <w:pPr>
        <w:autoSpaceDE w:val="0"/>
        <w:autoSpaceDN w:val="0"/>
        <w:adjustRightInd w:val="0"/>
        <w:spacing w:line="360" w:lineRule="auto"/>
        <w:jc w:val="both"/>
        <w:rPr>
          <w:rStyle w:val="16"/>
          <w:rFonts w:ascii="Arial" w:hAnsi="Arial" w:cs="Arial"/>
          <w:bCs/>
          <w:i w:val="0"/>
        </w:rPr>
      </w:pPr>
      <w:r w:rsidRPr="008B6E49">
        <w:rPr>
          <w:rFonts w:ascii="Arial" w:hAnsi="Arial" w:cs="Arial"/>
          <w:bCs/>
          <w:iCs/>
        </w:rPr>
        <w:t>Respecto de este renglón</w:t>
      </w:r>
      <w:r w:rsidR="00E22837">
        <w:rPr>
          <w:rFonts w:ascii="Arial" w:hAnsi="Arial" w:cs="Arial"/>
          <w:bCs/>
          <w:iCs/>
        </w:rPr>
        <w:t xml:space="preserve"> </w:t>
      </w:r>
      <w:r>
        <w:rPr>
          <w:rFonts w:ascii="Arial" w:hAnsi="Arial" w:cs="Arial"/>
          <w:bCs/>
          <w:iCs/>
        </w:rPr>
        <w:t>(en todos sus literales)</w:t>
      </w:r>
      <w:r w:rsidRPr="008B6E49">
        <w:rPr>
          <w:rFonts w:ascii="Arial" w:hAnsi="Arial" w:cs="Arial"/>
          <w:bCs/>
          <w:iCs/>
        </w:rPr>
        <w:t xml:space="preserve">, se establece </w:t>
      </w:r>
      <w:r w:rsidR="003559CD">
        <w:rPr>
          <w:rFonts w:ascii="Arial" w:hAnsi="Arial" w:cs="Arial"/>
          <w:bCs/>
          <w:iCs/>
        </w:rPr>
        <w:t xml:space="preserve">que </w:t>
      </w:r>
      <w:r w:rsidR="0017181D">
        <w:rPr>
          <w:rFonts w:ascii="Arial" w:hAnsi="Arial" w:cs="Arial"/>
          <w:bCs/>
          <w:iCs/>
        </w:rPr>
        <w:t>l</w:t>
      </w:r>
      <w:r w:rsidR="009C0089" w:rsidRPr="009C0089">
        <w:rPr>
          <w:rStyle w:val="16"/>
          <w:rFonts w:ascii="Arial" w:hAnsi="Arial" w:cs="Arial"/>
          <w:i w:val="0"/>
        </w:rPr>
        <w:t>a modalidad “Área Protegida” implica que el</w:t>
      </w:r>
      <w:r w:rsidR="009C0089">
        <w:rPr>
          <w:rStyle w:val="16"/>
          <w:rFonts w:ascii="Arial" w:hAnsi="Arial" w:cs="Arial"/>
          <w:bCs/>
          <w:i w:val="0"/>
        </w:rPr>
        <w:t xml:space="preserve"> s</w:t>
      </w:r>
      <w:r w:rsidR="009C0089" w:rsidRPr="009C4E0C">
        <w:rPr>
          <w:rStyle w:val="16"/>
          <w:rFonts w:ascii="Arial" w:hAnsi="Arial" w:cs="Arial"/>
          <w:bCs/>
          <w:i w:val="0"/>
        </w:rPr>
        <w:t xml:space="preserve">ervicio de atención médica de emergencia y urgencia con unidades móviles terrestres </w:t>
      </w:r>
      <w:r w:rsidR="009C0089">
        <w:rPr>
          <w:rStyle w:val="16"/>
          <w:rFonts w:ascii="Arial" w:hAnsi="Arial" w:cs="Arial"/>
          <w:bCs/>
          <w:i w:val="0"/>
        </w:rPr>
        <w:t>cubrirá a toda persona que se encuentre en las dependencias físicas</w:t>
      </w:r>
      <w:r>
        <w:rPr>
          <w:rStyle w:val="16"/>
          <w:rFonts w:ascii="Arial" w:hAnsi="Arial" w:cs="Arial"/>
          <w:bCs/>
          <w:i w:val="0"/>
        </w:rPr>
        <w:t xml:space="preserve"> establecidas</w:t>
      </w:r>
      <w:r w:rsidR="005E34F3">
        <w:rPr>
          <w:rStyle w:val="16"/>
          <w:rFonts w:ascii="Arial" w:hAnsi="Arial" w:cs="Arial"/>
          <w:bCs/>
          <w:i w:val="0"/>
        </w:rPr>
        <w:t>.</w:t>
      </w:r>
    </w:p>
    <w:p w:rsidR="0017181D" w:rsidRDefault="005E34F3" w:rsidP="0017181D">
      <w:pPr>
        <w:autoSpaceDE w:val="0"/>
        <w:autoSpaceDN w:val="0"/>
        <w:adjustRightInd w:val="0"/>
        <w:spacing w:line="360" w:lineRule="auto"/>
        <w:jc w:val="both"/>
        <w:rPr>
          <w:rStyle w:val="16"/>
          <w:rFonts w:ascii="Arial" w:hAnsi="Arial" w:cs="Arial"/>
          <w:bCs/>
          <w:i w:val="0"/>
        </w:rPr>
      </w:pPr>
      <w:r>
        <w:rPr>
          <w:rStyle w:val="16"/>
          <w:rFonts w:ascii="Arial" w:hAnsi="Arial" w:cs="Arial"/>
          <w:bCs/>
          <w:i w:val="0"/>
        </w:rPr>
        <w:t>A título enunciativo</w:t>
      </w:r>
      <w:r w:rsidR="008B6E49">
        <w:rPr>
          <w:rStyle w:val="16"/>
          <w:rFonts w:ascii="Arial" w:hAnsi="Arial" w:cs="Arial"/>
          <w:bCs/>
          <w:i w:val="0"/>
        </w:rPr>
        <w:t xml:space="preserve"> (no taxativo)</w:t>
      </w:r>
      <w:r>
        <w:rPr>
          <w:rStyle w:val="16"/>
          <w:rFonts w:ascii="Arial" w:hAnsi="Arial" w:cs="Arial"/>
          <w:bCs/>
          <w:i w:val="0"/>
        </w:rPr>
        <w:t>, entonces, pueden ser personas sobre</w:t>
      </w:r>
      <w:r w:rsidR="006227FF">
        <w:rPr>
          <w:rStyle w:val="16"/>
          <w:rFonts w:ascii="Arial" w:hAnsi="Arial" w:cs="Arial"/>
          <w:bCs/>
          <w:i w:val="0"/>
        </w:rPr>
        <w:t xml:space="preserve"> las que </w:t>
      </w:r>
      <w:r>
        <w:rPr>
          <w:rStyle w:val="16"/>
          <w:rFonts w:ascii="Arial" w:hAnsi="Arial" w:cs="Arial"/>
          <w:bCs/>
          <w:i w:val="0"/>
        </w:rPr>
        <w:t>concretamente se realiza el servicio: funcionarios(as), niños, niñas, adolescentes atendidos por INAU, o público en general que por cualquier raz</w:t>
      </w:r>
      <w:r w:rsidR="00EE6084">
        <w:rPr>
          <w:rStyle w:val="16"/>
          <w:rFonts w:ascii="Arial" w:hAnsi="Arial" w:cs="Arial"/>
          <w:bCs/>
          <w:i w:val="0"/>
        </w:rPr>
        <w:t xml:space="preserve">ón </w:t>
      </w:r>
      <w:r>
        <w:rPr>
          <w:rStyle w:val="16"/>
          <w:rFonts w:ascii="Arial" w:hAnsi="Arial" w:cs="Arial"/>
          <w:bCs/>
          <w:i w:val="0"/>
        </w:rPr>
        <w:t>se encuentren en dichas dependencias.</w:t>
      </w:r>
    </w:p>
    <w:p w:rsidR="0017181D" w:rsidRPr="00821918" w:rsidRDefault="0017181D" w:rsidP="0017181D">
      <w:pPr>
        <w:autoSpaceDE w:val="0"/>
        <w:autoSpaceDN w:val="0"/>
        <w:adjustRightInd w:val="0"/>
        <w:spacing w:line="360" w:lineRule="auto"/>
        <w:jc w:val="both"/>
        <w:rPr>
          <w:rFonts w:ascii="Arial" w:hAnsi="Arial" w:cs="Arial"/>
          <w:bCs/>
          <w:iCs/>
        </w:rPr>
      </w:pPr>
    </w:p>
    <w:p w:rsidR="00783233" w:rsidRDefault="00783233" w:rsidP="00783233">
      <w:pPr>
        <w:autoSpaceDE w:val="0"/>
        <w:autoSpaceDN w:val="0"/>
        <w:adjustRightInd w:val="0"/>
        <w:spacing w:line="360" w:lineRule="auto"/>
        <w:jc w:val="both"/>
        <w:rPr>
          <w:rStyle w:val="16"/>
          <w:rFonts w:ascii="Arial" w:hAnsi="Arial" w:cs="Arial"/>
          <w:bCs/>
          <w:i w:val="0"/>
        </w:rPr>
      </w:pPr>
      <w:r w:rsidRPr="00496FC1">
        <w:rPr>
          <w:rFonts w:ascii="Arial" w:hAnsi="Arial" w:cs="Arial"/>
          <w:b/>
          <w:bCs/>
          <w:iCs/>
          <w:u w:val="single"/>
        </w:rPr>
        <w:lastRenderedPageBreak/>
        <w:t>RENGLÓN</w:t>
      </w:r>
      <w:r>
        <w:rPr>
          <w:rFonts w:ascii="Arial" w:hAnsi="Arial" w:cs="Arial"/>
          <w:b/>
          <w:bCs/>
          <w:iCs/>
          <w:u w:val="single"/>
        </w:rPr>
        <w:t xml:space="preserve"> 4</w:t>
      </w:r>
      <w:r>
        <w:rPr>
          <w:rFonts w:ascii="Arial" w:hAnsi="Arial" w:cs="Arial"/>
          <w:bCs/>
          <w:iCs/>
        </w:rPr>
        <w:t xml:space="preserve">: </w:t>
      </w:r>
      <w:r w:rsidRPr="009C4E0C">
        <w:rPr>
          <w:rStyle w:val="16"/>
          <w:rFonts w:ascii="Arial" w:hAnsi="Arial" w:cs="Arial"/>
          <w:bCs/>
          <w:i w:val="0"/>
        </w:rPr>
        <w:t>Servicio de</w:t>
      </w:r>
      <w:r w:rsidR="00A53877">
        <w:rPr>
          <w:rStyle w:val="16"/>
          <w:rFonts w:ascii="Arial" w:hAnsi="Arial" w:cs="Arial"/>
          <w:bCs/>
          <w:i w:val="0"/>
        </w:rPr>
        <w:t xml:space="preserve"> cobertura de </w:t>
      </w:r>
      <w:r w:rsidRPr="009C4E0C">
        <w:rPr>
          <w:rStyle w:val="16"/>
          <w:rFonts w:ascii="Arial" w:hAnsi="Arial" w:cs="Arial"/>
          <w:bCs/>
          <w:i w:val="0"/>
        </w:rPr>
        <w:t xml:space="preserve">atención médica de emergencia y urgencia con unidades móviles terrestres </w:t>
      </w:r>
      <w:r>
        <w:rPr>
          <w:rStyle w:val="16"/>
          <w:rFonts w:ascii="Arial" w:hAnsi="Arial" w:cs="Arial"/>
          <w:bCs/>
          <w:i w:val="0"/>
        </w:rPr>
        <w:t xml:space="preserve">en </w:t>
      </w:r>
      <w:r w:rsidRPr="009C0089">
        <w:rPr>
          <w:rStyle w:val="16"/>
          <w:rFonts w:ascii="Arial" w:hAnsi="Arial" w:cs="Arial"/>
          <w:b/>
          <w:i w:val="0"/>
        </w:rPr>
        <w:t>modalidad “Área Protegida”</w:t>
      </w:r>
      <w:r>
        <w:rPr>
          <w:rStyle w:val="16"/>
          <w:rFonts w:ascii="Arial" w:hAnsi="Arial" w:cs="Arial"/>
          <w:bCs/>
          <w:i w:val="0"/>
        </w:rPr>
        <w:t xml:space="preserve"> en las siguientes dependencias ubicadas en el </w:t>
      </w:r>
      <w:r w:rsidRPr="00783233">
        <w:rPr>
          <w:rStyle w:val="16"/>
          <w:rFonts w:ascii="Arial" w:hAnsi="Arial" w:cs="Arial"/>
          <w:b/>
          <w:i w:val="0"/>
        </w:rPr>
        <w:t>departamento de</w:t>
      </w:r>
      <w:r w:rsidRPr="00783233">
        <w:rPr>
          <w:rStyle w:val="16"/>
          <w:rFonts w:ascii="Arial" w:hAnsi="Arial" w:cs="Arial"/>
          <w:b/>
          <w:bCs/>
          <w:i w:val="0"/>
        </w:rPr>
        <w:t xml:space="preserve"> Canelones</w:t>
      </w:r>
      <w:r>
        <w:rPr>
          <w:rStyle w:val="16"/>
          <w:rFonts w:ascii="Arial" w:hAnsi="Arial" w:cs="Arial"/>
          <w:bCs/>
          <w:i w:val="0"/>
        </w:rPr>
        <w:t>:</w:t>
      </w:r>
    </w:p>
    <w:p w:rsidR="00783233" w:rsidRPr="00143A97" w:rsidRDefault="00783233" w:rsidP="000E6A0D">
      <w:pPr>
        <w:pStyle w:val="Prrafodelista"/>
        <w:numPr>
          <w:ilvl w:val="0"/>
          <w:numId w:val="9"/>
        </w:numPr>
        <w:autoSpaceDE w:val="0"/>
        <w:autoSpaceDN w:val="0"/>
        <w:adjustRightInd w:val="0"/>
        <w:spacing w:line="360" w:lineRule="auto"/>
        <w:jc w:val="both"/>
        <w:rPr>
          <w:rFonts w:ascii="Arial" w:hAnsi="Arial" w:cs="Arial"/>
          <w:bCs/>
          <w:iCs/>
        </w:rPr>
      </w:pPr>
      <w:r w:rsidRPr="00143A97">
        <w:rPr>
          <w:rFonts w:ascii="Arial" w:hAnsi="Arial" w:cs="Arial"/>
          <w:b/>
          <w:bCs/>
          <w:iCs/>
        </w:rPr>
        <w:t>Campamento Araucaria</w:t>
      </w:r>
      <w:r w:rsidRPr="00143A97">
        <w:rPr>
          <w:rFonts w:ascii="Arial" w:hAnsi="Arial" w:cs="Arial"/>
          <w:bCs/>
          <w:iCs/>
        </w:rPr>
        <w:t xml:space="preserve">, dependiente del Departamento de Recreación y Deporte de la Subdirección General de Gestión Territorial, </w:t>
      </w:r>
      <w:r w:rsidRPr="00143A97">
        <w:rPr>
          <w:rFonts w:ascii="Arial" w:hAnsi="Arial" w:cs="Arial"/>
          <w:bCs/>
          <w:iCs/>
          <w:u w:val="single"/>
        </w:rPr>
        <w:t xml:space="preserve">sito en </w:t>
      </w:r>
      <w:r w:rsidRPr="00143A97">
        <w:rPr>
          <w:rFonts w:ascii="Arial" w:hAnsi="Arial" w:cs="Arial"/>
          <w:bCs/>
          <w:iCs/>
          <w:u w:val="single"/>
          <w:lang w:val="es-UY"/>
        </w:rPr>
        <w:t xml:space="preserve">Av. Artigas s/n esquina 12 de </w:t>
      </w:r>
      <w:r w:rsidR="006D4EB7">
        <w:rPr>
          <w:rFonts w:ascii="Arial" w:hAnsi="Arial" w:cs="Arial"/>
          <w:bCs/>
          <w:iCs/>
          <w:u w:val="single"/>
          <w:lang w:val="es-UY"/>
        </w:rPr>
        <w:t>o</w:t>
      </w:r>
      <w:r w:rsidRPr="00143A97">
        <w:rPr>
          <w:rFonts w:ascii="Arial" w:hAnsi="Arial" w:cs="Arial"/>
          <w:bCs/>
          <w:iCs/>
          <w:u w:val="single"/>
          <w:lang w:val="es-UY"/>
        </w:rPr>
        <w:t>ctubre, La Floresta</w:t>
      </w:r>
      <w:r w:rsidRPr="00143A97">
        <w:rPr>
          <w:rFonts w:ascii="Arial" w:hAnsi="Arial" w:cs="Arial"/>
          <w:bCs/>
          <w:iCs/>
          <w:lang w:val="es-UY"/>
        </w:rPr>
        <w:t>, departamento de Canelones.</w:t>
      </w:r>
    </w:p>
    <w:p w:rsidR="004F0D5C" w:rsidRDefault="00783233" w:rsidP="000E6A0D">
      <w:pPr>
        <w:pStyle w:val="Prrafodelista"/>
        <w:numPr>
          <w:ilvl w:val="0"/>
          <w:numId w:val="9"/>
        </w:numPr>
        <w:autoSpaceDE w:val="0"/>
        <w:autoSpaceDN w:val="0"/>
        <w:adjustRightInd w:val="0"/>
        <w:spacing w:line="360" w:lineRule="auto"/>
        <w:jc w:val="both"/>
        <w:rPr>
          <w:rStyle w:val="16"/>
          <w:rFonts w:ascii="Arial" w:hAnsi="Arial" w:cs="Arial"/>
          <w:bCs/>
          <w:i w:val="0"/>
        </w:rPr>
      </w:pPr>
      <w:r w:rsidRPr="00143A97">
        <w:rPr>
          <w:rFonts w:ascii="Arial" w:hAnsi="Arial" w:cs="Arial"/>
          <w:b/>
          <w:bCs/>
          <w:iCs/>
        </w:rPr>
        <w:t>Dependencias de la Dirección Departamental de Montevideo ubicadas en el departamento de Canelones</w:t>
      </w:r>
      <w:r w:rsidRPr="00143A97">
        <w:rPr>
          <w:rFonts w:ascii="Arial" w:hAnsi="Arial" w:cs="Arial"/>
          <w:bCs/>
          <w:iCs/>
        </w:rPr>
        <w:t xml:space="preserve">, </w:t>
      </w:r>
      <w:r w:rsidR="00782616" w:rsidRPr="00143A97">
        <w:rPr>
          <w:rStyle w:val="16"/>
          <w:rFonts w:ascii="Arial" w:hAnsi="Arial" w:cs="Arial"/>
          <w:bCs/>
          <w:i w:val="0"/>
          <w:u w:val="single"/>
        </w:rPr>
        <w:t>de acuerdo con el</w:t>
      </w:r>
      <w:r w:rsidRPr="00143A97">
        <w:rPr>
          <w:rStyle w:val="16"/>
          <w:rFonts w:ascii="Arial" w:hAnsi="Arial" w:cs="Arial"/>
          <w:bCs/>
          <w:i w:val="0"/>
          <w:u w:val="single"/>
        </w:rPr>
        <w:t xml:space="preserve"> Anexo </w:t>
      </w:r>
      <w:r w:rsidRPr="00EE6084">
        <w:rPr>
          <w:rStyle w:val="16"/>
          <w:rFonts w:ascii="Arial" w:hAnsi="Arial" w:cs="Arial"/>
          <w:bCs/>
          <w:i w:val="0"/>
        </w:rPr>
        <w:t>II</w:t>
      </w:r>
      <w:r w:rsidR="00EE6084">
        <w:rPr>
          <w:rStyle w:val="16"/>
          <w:rFonts w:ascii="Arial" w:hAnsi="Arial" w:cs="Arial"/>
          <w:bCs/>
          <w:i w:val="0"/>
        </w:rPr>
        <w:t>.</w:t>
      </w:r>
    </w:p>
    <w:p w:rsidR="000E6A0D" w:rsidRDefault="008B6E49" w:rsidP="000E6A0D">
      <w:pPr>
        <w:autoSpaceDE w:val="0"/>
        <w:autoSpaceDN w:val="0"/>
        <w:adjustRightInd w:val="0"/>
        <w:spacing w:line="360" w:lineRule="auto"/>
        <w:jc w:val="both"/>
        <w:rPr>
          <w:rFonts w:ascii="Arial" w:hAnsi="Arial" w:cs="Arial"/>
          <w:bCs/>
          <w:iCs/>
        </w:rPr>
      </w:pPr>
      <w:r w:rsidRPr="008B6E49">
        <w:rPr>
          <w:rFonts w:ascii="Arial" w:hAnsi="Arial" w:cs="Arial"/>
          <w:bCs/>
          <w:iCs/>
        </w:rPr>
        <w:t>Respecto de este renglón</w:t>
      </w:r>
      <w:r>
        <w:rPr>
          <w:rFonts w:ascii="Arial" w:hAnsi="Arial" w:cs="Arial"/>
          <w:bCs/>
          <w:iCs/>
        </w:rPr>
        <w:t xml:space="preserve"> (en todos sus literales)</w:t>
      </w:r>
      <w:r w:rsidRPr="008B6E49">
        <w:rPr>
          <w:rFonts w:ascii="Arial" w:hAnsi="Arial" w:cs="Arial"/>
          <w:bCs/>
          <w:iCs/>
        </w:rPr>
        <w:t xml:space="preserve">, </w:t>
      </w:r>
      <w:r w:rsidR="004A2718" w:rsidRPr="008B6E49">
        <w:rPr>
          <w:rFonts w:ascii="Arial" w:hAnsi="Arial" w:cs="Arial"/>
          <w:bCs/>
          <w:iCs/>
        </w:rPr>
        <w:t xml:space="preserve">se establece </w:t>
      </w:r>
      <w:r w:rsidR="000E6A0D">
        <w:rPr>
          <w:rFonts w:ascii="Arial" w:hAnsi="Arial" w:cs="Arial"/>
          <w:bCs/>
          <w:iCs/>
        </w:rPr>
        <w:t>lo siguiente:</w:t>
      </w:r>
    </w:p>
    <w:p w:rsidR="000E6A0D" w:rsidRPr="00B84933" w:rsidRDefault="004A2718" w:rsidP="00B84933">
      <w:pPr>
        <w:pStyle w:val="Prrafodelista"/>
        <w:numPr>
          <w:ilvl w:val="0"/>
          <w:numId w:val="14"/>
        </w:numPr>
        <w:autoSpaceDE w:val="0"/>
        <w:autoSpaceDN w:val="0"/>
        <w:adjustRightInd w:val="0"/>
        <w:spacing w:line="360" w:lineRule="auto"/>
        <w:ind w:left="2127"/>
        <w:jc w:val="both"/>
        <w:rPr>
          <w:rStyle w:val="16"/>
          <w:rFonts w:ascii="Arial" w:hAnsi="Arial" w:cs="Arial"/>
          <w:bCs/>
          <w:i w:val="0"/>
        </w:rPr>
      </w:pPr>
      <w:r w:rsidRPr="000E6A0D">
        <w:rPr>
          <w:rFonts w:ascii="Arial" w:hAnsi="Arial" w:cs="Arial"/>
          <w:bCs/>
          <w:iCs/>
        </w:rPr>
        <w:t>que l</w:t>
      </w:r>
      <w:r w:rsidRPr="000E6A0D">
        <w:rPr>
          <w:rStyle w:val="16"/>
          <w:rFonts w:ascii="Arial" w:hAnsi="Arial" w:cs="Arial"/>
          <w:i w:val="0"/>
        </w:rPr>
        <w:t>a modalidad “Área Protegida” implica que el</w:t>
      </w:r>
      <w:r w:rsidRPr="000E6A0D">
        <w:rPr>
          <w:rStyle w:val="16"/>
          <w:rFonts w:ascii="Arial" w:hAnsi="Arial" w:cs="Arial"/>
          <w:bCs/>
          <w:i w:val="0"/>
        </w:rPr>
        <w:t xml:space="preserve"> servicio de </w:t>
      </w:r>
      <w:r w:rsidR="00445CC0" w:rsidRPr="000E6A0D">
        <w:rPr>
          <w:rStyle w:val="16"/>
          <w:rFonts w:ascii="Arial" w:hAnsi="Arial" w:cs="Arial"/>
          <w:bCs/>
          <w:i w:val="0"/>
        </w:rPr>
        <w:t xml:space="preserve">cobertura de </w:t>
      </w:r>
      <w:r w:rsidRPr="000E6A0D">
        <w:rPr>
          <w:rStyle w:val="16"/>
          <w:rFonts w:ascii="Arial" w:hAnsi="Arial" w:cs="Arial"/>
          <w:bCs/>
          <w:i w:val="0"/>
        </w:rPr>
        <w:t>atención médica de emergencia y urgencia con unidades móviles terrestres cubrirá a toda persona que se encuentre en las dependencias físicas establecidas.</w:t>
      </w:r>
      <w:r w:rsidR="00B84933">
        <w:rPr>
          <w:rStyle w:val="16"/>
          <w:rFonts w:ascii="Arial" w:hAnsi="Arial" w:cs="Arial"/>
          <w:bCs/>
          <w:i w:val="0"/>
        </w:rPr>
        <w:br/>
      </w:r>
      <w:r w:rsidRPr="00B84933">
        <w:rPr>
          <w:rStyle w:val="16"/>
          <w:rFonts w:ascii="Arial" w:hAnsi="Arial" w:cs="Arial"/>
          <w:bCs/>
          <w:i w:val="0"/>
        </w:rPr>
        <w:t>A título enunciativo (no taxativo), entonces, pueden ser personas sobre la</w:t>
      </w:r>
      <w:r w:rsidR="005E10AD" w:rsidRPr="00B84933">
        <w:rPr>
          <w:rStyle w:val="16"/>
          <w:rFonts w:ascii="Arial" w:hAnsi="Arial" w:cs="Arial"/>
          <w:bCs/>
          <w:i w:val="0"/>
        </w:rPr>
        <w:t>s</w:t>
      </w:r>
      <w:r w:rsidRPr="00B84933">
        <w:rPr>
          <w:rStyle w:val="16"/>
          <w:rFonts w:ascii="Arial" w:hAnsi="Arial" w:cs="Arial"/>
          <w:bCs/>
          <w:i w:val="0"/>
        </w:rPr>
        <w:t xml:space="preserve"> que concretamente se reali</w:t>
      </w:r>
      <w:r w:rsidR="0046281E" w:rsidRPr="00B84933">
        <w:rPr>
          <w:rStyle w:val="16"/>
          <w:rFonts w:ascii="Arial" w:hAnsi="Arial" w:cs="Arial"/>
          <w:bCs/>
          <w:i w:val="0"/>
        </w:rPr>
        <w:t xml:space="preserve">ce </w:t>
      </w:r>
      <w:r w:rsidRPr="00B84933">
        <w:rPr>
          <w:rStyle w:val="16"/>
          <w:rFonts w:ascii="Arial" w:hAnsi="Arial" w:cs="Arial"/>
          <w:bCs/>
          <w:i w:val="0"/>
        </w:rPr>
        <w:t>el servicio: funcionarios(as), niños, niñas, adolescentes atendidos por INAU, o público en general que por cualquier razón se encuentren en dichas dependencias.</w:t>
      </w:r>
    </w:p>
    <w:p w:rsidR="00E22837" w:rsidRPr="00B63EFF" w:rsidRDefault="000E6A0D" w:rsidP="005E0A46">
      <w:pPr>
        <w:pStyle w:val="Prrafodelista"/>
        <w:numPr>
          <w:ilvl w:val="0"/>
          <w:numId w:val="14"/>
        </w:numPr>
        <w:autoSpaceDE w:val="0"/>
        <w:autoSpaceDN w:val="0"/>
        <w:adjustRightInd w:val="0"/>
        <w:spacing w:line="360" w:lineRule="auto"/>
        <w:ind w:left="2127"/>
        <w:jc w:val="both"/>
        <w:rPr>
          <w:rStyle w:val="16"/>
          <w:rFonts w:ascii="Arial" w:hAnsi="Arial" w:cs="Arial"/>
          <w:bCs/>
          <w:i w:val="0"/>
        </w:rPr>
      </w:pPr>
      <w:r w:rsidRPr="000E6A0D">
        <w:rPr>
          <w:rStyle w:val="16"/>
          <w:rFonts w:ascii="Arial" w:hAnsi="Arial" w:cs="Arial"/>
          <w:bCs/>
          <w:i w:val="0"/>
        </w:rPr>
        <w:t>L</w:t>
      </w:r>
      <w:r w:rsidR="00E22837" w:rsidRPr="000E6A0D">
        <w:rPr>
          <w:rFonts w:ascii="Arial" w:hAnsi="Arial" w:cs="Arial"/>
          <w:bCs/>
          <w:iCs/>
        </w:rPr>
        <w:t xml:space="preserve">os niños, niñas o adolescentes se podrán encontrar en las dependencias detalladas en el mencionado Anexo, como también fuera de las mismas en los casos en que estén en condición de </w:t>
      </w:r>
      <w:r w:rsidR="00B84933">
        <w:rPr>
          <w:rFonts w:ascii="Arial" w:hAnsi="Arial" w:cs="Arial"/>
          <w:bCs/>
          <w:iCs/>
        </w:rPr>
        <w:t xml:space="preserve">sujetos </w:t>
      </w:r>
      <w:r w:rsidR="00E22837" w:rsidRPr="000E6A0D">
        <w:rPr>
          <w:rFonts w:ascii="Arial" w:hAnsi="Arial" w:cs="Arial"/>
          <w:bCs/>
          <w:iCs/>
        </w:rPr>
        <w:t>atendido</w:t>
      </w:r>
      <w:r w:rsidR="00B84933">
        <w:rPr>
          <w:rFonts w:ascii="Arial" w:hAnsi="Arial" w:cs="Arial"/>
          <w:bCs/>
          <w:iCs/>
        </w:rPr>
        <w:t>s</w:t>
      </w:r>
      <w:r w:rsidR="00E22837" w:rsidRPr="000E6A0D">
        <w:rPr>
          <w:rFonts w:ascii="Arial" w:hAnsi="Arial" w:cs="Arial"/>
          <w:bCs/>
          <w:iCs/>
        </w:rPr>
        <w:t xml:space="preserve"> y supervisado</w:t>
      </w:r>
      <w:r w:rsidR="00B84933">
        <w:rPr>
          <w:rFonts w:ascii="Arial" w:hAnsi="Arial" w:cs="Arial"/>
          <w:bCs/>
          <w:iCs/>
        </w:rPr>
        <w:t>s</w:t>
      </w:r>
      <w:r w:rsidR="00E22837" w:rsidRPr="000E6A0D">
        <w:rPr>
          <w:rFonts w:ascii="Arial" w:hAnsi="Arial" w:cs="Arial"/>
          <w:bCs/>
          <w:iCs/>
        </w:rPr>
        <w:t xml:space="preserve"> por funcionarios de INAU</w:t>
      </w:r>
      <w:r>
        <w:rPr>
          <w:rFonts w:ascii="Arial" w:hAnsi="Arial" w:cs="Arial"/>
          <w:bCs/>
          <w:iCs/>
        </w:rPr>
        <w:t>, siempre en el área geográfica abarcada por la/s base/s de salida pertinente/</w:t>
      </w:r>
      <w:r w:rsidR="00B84933">
        <w:rPr>
          <w:rFonts w:ascii="Arial" w:hAnsi="Arial" w:cs="Arial"/>
          <w:bCs/>
          <w:iCs/>
        </w:rPr>
        <w:t>s</w:t>
      </w:r>
      <w:r>
        <w:rPr>
          <w:rFonts w:ascii="Arial" w:hAnsi="Arial" w:cs="Arial"/>
          <w:bCs/>
          <w:iCs/>
        </w:rPr>
        <w:t xml:space="preserve">, </w:t>
      </w:r>
      <w:r w:rsidR="00E22837" w:rsidRPr="000E6A0D">
        <w:rPr>
          <w:rFonts w:ascii="Arial" w:hAnsi="Arial" w:cs="Arial"/>
          <w:bCs/>
          <w:iCs/>
        </w:rPr>
        <w:t>siendo un caso, por ejemplo (no taxativo), las salidas didácticas que se realizaren</w:t>
      </w:r>
      <w:r>
        <w:rPr>
          <w:rFonts w:ascii="Arial" w:hAnsi="Arial" w:cs="Arial"/>
          <w:bCs/>
          <w:iCs/>
        </w:rPr>
        <w:t>.</w:t>
      </w:r>
    </w:p>
    <w:p w:rsidR="007919B0" w:rsidRPr="009D1AB4" w:rsidRDefault="00D669DA" w:rsidP="000E6A0D">
      <w:pPr>
        <w:pStyle w:val="Prrafodelista"/>
        <w:numPr>
          <w:ilvl w:val="1"/>
          <w:numId w:val="12"/>
        </w:numPr>
        <w:tabs>
          <w:tab w:val="left" w:pos="1985"/>
        </w:tabs>
        <w:autoSpaceDE w:val="0"/>
        <w:autoSpaceDN w:val="0"/>
        <w:adjustRightInd w:val="0"/>
        <w:spacing w:line="360" w:lineRule="auto"/>
        <w:jc w:val="both"/>
        <w:rPr>
          <w:rStyle w:val="16"/>
          <w:rFonts w:ascii="Arial" w:hAnsi="Arial" w:cs="Arial"/>
          <w:b/>
          <w:i w:val="0"/>
        </w:rPr>
      </w:pPr>
      <w:r w:rsidRPr="009D1AB4">
        <w:rPr>
          <w:rStyle w:val="16"/>
          <w:rFonts w:ascii="Arial" w:hAnsi="Arial" w:cs="Arial"/>
          <w:bCs/>
          <w:i w:val="0"/>
        </w:rPr>
        <w:t>T</w:t>
      </w:r>
      <w:r w:rsidR="00A10D59" w:rsidRPr="009D1AB4">
        <w:rPr>
          <w:rStyle w:val="16"/>
          <w:rFonts w:ascii="Arial" w:hAnsi="Arial" w:cs="Arial"/>
          <w:bCs/>
          <w:i w:val="0"/>
        </w:rPr>
        <w:t xml:space="preserve">anto en este capítulo como en toda </w:t>
      </w:r>
      <w:r w:rsidR="009A2D28" w:rsidRPr="009D1AB4">
        <w:rPr>
          <w:rStyle w:val="16"/>
          <w:rFonts w:ascii="Arial" w:hAnsi="Arial" w:cs="Arial"/>
          <w:bCs/>
          <w:i w:val="0"/>
        </w:rPr>
        <w:t xml:space="preserve">otra </w:t>
      </w:r>
      <w:r w:rsidR="00A10D59" w:rsidRPr="009D1AB4">
        <w:rPr>
          <w:rStyle w:val="16"/>
          <w:rFonts w:ascii="Arial" w:hAnsi="Arial" w:cs="Arial"/>
          <w:bCs/>
          <w:i w:val="0"/>
        </w:rPr>
        <w:t>disposición del Llamado,</w:t>
      </w:r>
      <w:r w:rsidR="001A711F" w:rsidRPr="009D1AB4">
        <w:rPr>
          <w:rStyle w:val="16"/>
          <w:rFonts w:ascii="Arial" w:hAnsi="Arial" w:cs="Arial"/>
          <w:bCs/>
          <w:i w:val="0"/>
        </w:rPr>
        <w:t xml:space="preserve"> </w:t>
      </w:r>
      <w:r w:rsidRPr="009D1AB4">
        <w:rPr>
          <w:rStyle w:val="16"/>
          <w:rFonts w:ascii="Arial" w:hAnsi="Arial" w:cs="Arial"/>
          <w:bCs/>
          <w:i w:val="0"/>
        </w:rPr>
        <w:t xml:space="preserve">cuando </w:t>
      </w:r>
      <w:r w:rsidR="00EF3065" w:rsidRPr="009D1AB4">
        <w:rPr>
          <w:rStyle w:val="16"/>
          <w:rFonts w:ascii="Arial" w:hAnsi="Arial" w:cs="Arial"/>
          <w:bCs/>
          <w:i w:val="0"/>
        </w:rPr>
        <w:t xml:space="preserve">hay una referencia a </w:t>
      </w:r>
      <w:r w:rsidR="000A1B4C" w:rsidRPr="009D1AB4">
        <w:rPr>
          <w:rStyle w:val="16"/>
          <w:rFonts w:ascii="Arial" w:hAnsi="Arial" w:cs="Arial"/>
          <w:bCs/>
          <w:i w:val="0"/>
        </w:rPr>
        <w:t>“</w:t>
      </w:r>
      <w:r w:rsidR="001A711F" w:rsidRPr="009D1AB4">
        <w:rPr>
          <w:rStyle w:val="16"/>
          <w:rFonts w:ascii="Arial" w:hAnsi="Arial" w:cs="Arial"/>
          <w:i w:val="0"/>
        </w:rPr>
        <w:t>niños</w:t>
      </w:r>
      <w:r w:rsidR="009A2D28" w:rsidRPr="009D1AB4">
        <w:rPr>
          <w:rStyle w:val="16"/>
          <w:rFonts w:ascii="Arial" w:hAnsi="Arial" w:cs="Arial"/>
          <w:i w:val="0"/>
        </w:rPr>
        <w:t>”</w:t>
      </w:r>
      <w:r w:rsidR="00057F24" w:rsidRPr="009D1AB4">
        <w:rPr>
          <w:rStyle w:val="16"/>
          <w:rFonts w:ascii="Arial" w:hAnsi="Arial" w:cs="Arial"/>
          <w:i w:val="0"/>
        </w:rPr>
        <w:t xml:space="preserve"> y </w:t>
      </w:r>
      <w:r w:rsidR="009A2D28" w:rsidRPr="009D1AB4">
        <w:rPr>
          <w:rStyle w:val="16"/>
          <w:rFonts w:ascii="Arial" w:hAnsi="Arial" w:cs="Arial"/>
          <w:i w:val="0"/>
        </w:rPr>
        <w:t>“</w:t>
      </w:r>
      <w:r w:rsidR="001A711F" w:rsidRPr="009D1AB4">
        <w:rPr>
          <w:rStyle w:val="16"/>
          <w:rFonts w:ascii="Arial" w:hAnsi="Arial" w:cs="Arial"/>
          <w:i w:val="0"/>
        </w:rPr>
        <w:t>niñas</w:t>
      </w:r>
      <w:r w:rsidR="000A1B4C" w:rsidRPr="009D1AB4">
        <w:rPr>
          <w:rStyle w:val="16"/>
          <w:rFonts w:ascii="Arial" w:hAnsi="Arial" w:cs="Arial"/>
          <w:i w:val="0"/>
        </w:rPr>
        <w:t>”</w:t>
      </w:r>
      <w:r w:rsidR="00057F24" w:rsidRPr="009D1AB4">
        <w:rPr>
          <w:rStyle w:val="16"/>
          <w:rFonts w:ascii="Arial" w:hAnsi="Arial" w:cs="Arial"/>
          <w:i w:val="0"/>
        </w:rPr>
        <w:t xml:space="preserve">, </w:t>
      </w:r>
      <w:r w:rsidR="00EF3065" w:rsidRPr="009D1AB4">
        <w:rPr>
          <w:rStyle w:val="16"/>
          <w:rFonts w:ascii="Arial" w:hAnsi="Arial" w:cs="Arial"/>
          <w:i w:val="0"/>
        </w:rPr>
        <w:t xml:space="preserve">se entiende que </w:t>
      </w:r>
      <w:r w:rsidR="00057F24" w:rsidRPr="009D1AB4">
        <w:rPr>
          <w:rStyle w:val="16"/>
          <w:rFonts w:ascii="Arial" w:hAnsi="Arial" w:cs="Arial"/>
          <w:i w:val="0"/>
        </w:rPr>
        <w:t xml:space="preserve">la franja etaria </w:t>
      </w:r>
      <w:r w:rsidR="00871396" w:rsidRPr="009D1AB4">
        <w:rPr>
          <w:rStyle w:val="16"/>
          <w:rFonts w:ascii="Arial" w:hAnsi="Arial" w:cs="Arial"/>
          <w:i w:val="0"/>
        </w:rPr>
        <w:t xml:space="preserve">referida </w:t>
      </w:r>
      <w:r w:rsidR="002E3170" w:rsidRPr="009D1AB4">
        <w:rPr>
          <w:rStyle w:val="16"/>
          <w:rFonts w:ascii="Arial" w:hAnsi="Arial" w:cs="Arial"/>
          <w:i w:val="0"/>
        </w:rPr>
        <w:t>se comput</w:t>
      </w:r>
      <w:r w:rsidR="007919B0" w:rsidRPr="009D1AB4">
        <w:rPr>
          <w:rStyle w:val="16"/>
          <w:rFonts w:ascii="Arial" w:hAnsi="Arial" w:cs="Arial"/>
          <w:i w:val="0"/>
        </w:rPr>
        <w:t>a desde neonatos.</w:t>
      </w:r>
    </w:p>
    <w:p w:rsidR="008E0DCC" w:rsidRPr="007919B0" w:rsidRDefault="007919B0" w:rsidP="000E6A0D">
      <w:pPr>
        <w:pStyle w:val="Prrafodelista"/>
        <w:numPr>
          <w:ilvl w:val="1"/>
          <w:numId w:val="12"/>
        </w:numPr>
        <w:tabs>
          <w:tab w:val="left" w:pos="1985"/>
        </w:tabs>
        <w:autoSpaceDE w:val="0"/>
        <w:autoSpaceDN w:val="0"/>
        <w:adjustRightInd w:val="0"/>
        <w:spacing w:line="360" w:lineRule="auto"/>
        <w:jc w:val="both"/>
        <w:rPr>
          <w:rFonts w:ascii="Arial" w:hAnsi="Arial" w:cs="Arial"/>
          <w:b/>
          <w:iCs/>
        </w:rPr>
      </w:pPr>
      <w:r>
        <w:rPr>
          <w:rStyle w:val="16"/>
          <w:rFonts w:ascii="Arial" w:hAnsi="Arial" w:cs="Arial"/>
          <w:bCs/>
          <w:i w:val="0"/>
        </w:rPr>
        <w:lastRenderedPageBreak/>
        <w:t xml:space="preserve">En lo que </w:t>
      </w:r>
      <w:r w:rsidR="00281241" w:rsidRPr="007919B0">
        <w:rPr>
          <w:rStyle w:val="16"/>
          <w:rFonts w:ascii="Arial" w:hAnsi="Arial" w:cs="Arial"/>
          <w:bCs/>
          <w:i w:val="0"/>
        </w:rPr>
        <w:t>respecta a las edades comprendidas por los renglones 2</w:t>
      </w:r>
      <w:r w:rsidR="00C55558" w:rsidRPr="007919B0">
        <w:rPr>
          <w:rStyle w:val="16"/>
          <w:rFonts w:ascii="Arial" w:hAnsi="Arial" w:cs="Arial"/>
          <w:bCs/>
          <w:i w:val="0"/>
        </w:rPr>
        <w:t>, 3 y 4,</w:t>
      </w:r>
      <w:r w:rsidR="008B6978">
        <w:rPr>
          <w:rStyle w:val="16"/>
          <w:rFonts w:ascii="Arial" w:hAnsi="Arial" w:cs="Arial"/>
          <w:bCs/>
          <w:i w:val="0"/>
        </w:rPr>
        <w:t xml:space="preserve"> en e</w:t>
      </w:r>
      <w:r w:rsidR="008735CF" w:rsidRPr="007919B0">
        <w:rPr>
          <w:rStyle w:val="16"/>
          <w:rFonts w:ascii="Arial" w:hAnsi="Arial" w:cs="Arial"/>
          <w:bCs/>
          <w:i w:val="0"/>
        </w:rPr>
        <w:t>l servicio a prestar</w:t>
      </w:r>
      <w:r w:rsidR="00675A4C" w:rsidRPr="007919B0">
        <w:rPr>
          <w:rStyle w:val="16"/>
          <w:rFonts w:ascii="Arial" w:hAnsi="Arial" w:cs="Arial"/>
          <w:bCs/>
          <w:i w:val="0"/>
        </w:rPr>
        <w:t xml:space="preserve"> están incluidas personas </w:t>
      </w:r>
      <w:r w:rsidR="008735CF" w:rsidRPr="007919B0">
        <w:rPr>
          <w:rStyle w:val="16"/>
          <w:rFonts w:ascii="Arial" w:hAnsi="Arial" w:cs="Arial"/>
          <w:bCs/>
          <w:i w:val="0"/>
        </w:rPr>
        <w:t>de</w:t>
      </w:r>
      <w:r w:rsidR="00975D75" w:rsidRPr="007919B0">
        <w:rPr>
          <w:rStyle w:val="16"/>
          <w:rFonts w:ascii="Arial" w:hAnsi="Arial" w:cs="Arial"/>
          <w:bCs/>
          <w:i w:val="0"/>
        </w:rPr>
        <w:t xml:space="preserve"> cualquier franja etaria</w:t>
      </w:r>
      <w:r w:rsidR="00743843" w:rsidRPr="007919B0">
        <w:rPr>
          <w:rStyle w:val="16"/>
          <w:rFonts w:ascii="Arial" w:hAnsi="Arial" w:cs="Arial"/>
          <w:bCs/>
          <w:i w:val="0"/>
        </w:rPr>
        <w:t xml:space="preserve"> y</w:t>
      </w:r>
      <w:r w:rsidR="00CE4CA2" w:rsidRPr="007919B0">
        <w:rPr>
          <w:rStyle w:val="16"/>
          <w:rFonts w:ascii="Arial" w:hAnsi="Arial" w:cs="Arial"/>
          <w:bCs/>
          <w:i w:val="0"/>
        </w:rPr>
        <w:t xml:space="preserve">/o </w:t>
      </w:r>
      <w:r w:rsidR="00C0249E" w:rsidRPr="007919B0">
        <w:rPr>
          <w:rStyle w:val="16"/>
          <w:rFonts w:ascii="Arial" w:hAnsi="Arial" w:cs="Arial"/>
          <w:bCs/>
          <w:i w:val="0"/>
        </w:rPr>
        <w:t xml:space="preserve">eventualmente </w:t>
      </w:r>
      <w:r w:rsidR="00CE4CA2" w:rsidRPr="007919B0">
        <w:rPr>
          <w:rStyle w:val="16"/>
          <w:rFonts w:ascii="Arial" w:hAnsi="Arial" w:cs="Arial"/>
          <w:bCs/>
          <w:i w:val="0"/>
        </w:rPr>
        <w:t xml:space="preserve">con </w:t>
      </w:r>
      <w:r w:rsidR="00126981" w:rsidRPr="007919B0">
        <w:rPr>
          <w:rStyle w:val="16"/>
          <w:rFonts w:ascii="Arial" w:hAnsi="Arial" w:cs="Arial"/>
          <w:bCs/>
          <w:i w:val="0"/>
        </w:rPr>
        <w:t xml:space="preserve">patologías </w:t>
      </w:r>
      <w:r w:rsidR="003C01B8" w:rsidRPr="007919B0">
        <w:rPr>
          <w:rStyle w:val="16"/>
          <w:rFonts w:ascii="Arial" w:hAnsi="Arial" w:cs="Arial"/>
          <w:bCs/>
          <w:i w:val="0"/>
        </w:rPr>
        <w:t>preexistentes</w:t>
      </w:r>
      <w:r w:rsidR="004143AF" w:rsidRPr="007919B0">
        <w:rPr>
          <w:rStyle w:val="16"/>
          <w:rFonts w:ascii="Arial" w:hAnsi="Arial" w:cs="Arial"/>
          <w:bCs/>
          <w:i w:val="0"/>
        </w:rPr>
        <w:t>, lo que no servirá de excusa</w:t>
      </w:r>
      <w:r w:rsidR="00EF3EEF" w:rsidRPr="007919B0">
        <w:rPr>
          <w:rStyle w:val="16"/>
          <w:rFonts w:ascii="Arial" w:hAnsi="Arial" w:cs="Arial"/>
          <w:bCs/>
          <w:i w:val="0"/>
        </w:rPr>
        <w:t xml:space="preserve"> para negar la asistencia respectiva.</w:t>
      </w:r>
      <w:r w:rsidR="004143AF" w:rsidRPr="007919B0">
        <w:rPr>
          <w:rStyle w:val="16"/>
          <w:rFonts w:ascii="Arial" w:hAnsi="Arial" w:cs="Arial"/>
          <w:bCs/>
          <w:i w:val="0"/>
        </w:rPr>
        <w:t xml:space="preserve"> </w:t>
      </w:r>
    </w:p>
    <w:p w:rsidR="00C636AF" w:rsidRPr="00C636AF" w:rsidRDefault="0017181D" w:rsidP="000E6A0D">
      <w:pPr>
        <w:pStyle w:val="Prrafodelista"/>
        <w:numPr>
          <w:ilvl w:val="1"/>
          <w:numId w:val="12"/>
        </w:numPr>
        <w:autoSpaceDE w:val="0"/>
        <w:autoSpaceDN w:val="0"/>
        <w:adjustRightInd w:val="0"/>
        <w:spacing w:line="360" w:lineRule="auto"/>
        <w:jc w:val="both"/>
        <w:rPr>
          <w:rFonts w:ascii="Arial" w:hAnsi="Arial" w:cs="Arial"/>
          <w:b/>
          <w:bCs/>
          <w:iCs/>
        </w:rPr>
      </w:pPr>
      <w:r w:rsidRPr="002F7B9E">
        <w:rPr>
          <w:rFonts w:ascii="Arial" w:hAnsi="Arial" w:cs="Arial"/>
          <w:bCs/>
          <w:iCs/>
        </w:rPr>
        <w:t>El hecho de que haya niños, niñas, adolescentes y/o funcionarios(as) que se encuentren simultáneamente comprendidos en</w:t>
      </w:r>
      <w:r w:rsidR="000C031F">
        <w:rPr>
          <w:rFonts w:ascii="Arial" w:hAnsi="Arial" w:cs="Arial"/>
          <w:bCs/>
          <w:iCs/>
        </w:rPr>
        <w:t xml:space="preserve"> más de un renglón</w:t>
      </w:r>
      <w:r w:rsidR="003C0F85">
        <w:rPr>
          <w:rFonts w:ascii="Arial" w:hAnsi="Arial" w:cs="Arial"/>
          <w:bCs/>
          <w:iCs/>
        </w:rPr>
        <w:t xml:space="preserve"> previsto en el subcapítulo </w:t>
      </w:r>
      <w:r w:rsidR="006E5B9A">
        <w:rPr>
          <w:rFonts w:ascii="Arial" w:hAnsi="Arial" w:cs="Arial"/>
          <w:bCs/>
          <w:iCs/>
        </w:rPr>
        <w:t>1</w:t>
      </w:r>
      <w:r w:rsidR="003C0F85">
        <w:rPr>
          <w:rFonts w:ascii="Arial" w:hAnsi="Arial" w:cs="Arial"/>
          <w:bCs/>
          <w:iCs/>
        </w:rPr>
        <w:t>.1 anterior</w:t>
      </w:r>
      <w:r w:rsidR="0036553A">
        <w:rPr>
          <w:rFonts w:ascii="Arial" w:hAnsi="Arial" w:cs="Arial"/>
          <w:bCs/>
          <w:iCs/>
        </w:rPr>
        <w:t xml:space="preserve">, </w:t>
      </w:r>
      <w:r w:rsidRPr="002F7B9E">
        <w:rPr>
          <w:rFonts w:ascii="Arial" w:hAnsi="Arial" w:cs="Arial"/>
          <w:bCs/>
          <w:iCs/>
        </w:rPr>
        <w:t xml:space="preserve">no implicará que pierdan aspectos </w:t>
      </w:r>
      <w:r w:rsidR="00436B31">
        <w:rPr>
          <w:rFonts w:ascii="Arial" w:hAnsi="Arial" w:cs="Arial"/>
          <w:bCs/>
          <w:iCs/>
        </w:rPr>
        <w:t>de la cobertura contemplada en uno de los renglones.</w:t>
      </w:r>
      <w:r w:rsidR="00C636AF">
        <w:rPr>
          <w:rFonts w:ascii="Arial" w:hAnsi="Arial" w:cs="Arial"/>
          <w:bCs/>
          <w:iCs/>
        </w:rPr>
        <w:br/>
      </w:r>
    </w:p>
    <w:p w:rsidR="003D70F6" w:rsidRDefault="003D70F6" w:rsidP="000E6A0D">
      <w:pPr>
        <w:pStyle w:val="Prrafodelista"/>
        <w:numPr>
          <w:ilvl w:val="1"/>
          <w:numId w:val="12"/>
        </w:numPr>
        <w:autoSpaceDE w:val="0"/>
        <w:autoSpaceDN w:val="0"/>
        <w:adjustRightInd w:val="0"/>
        <w:spacing w:line="360" w:lineRule="auto"/>
        <w:jc w:val="both"/>
        <w:rPr>
          <w:rStyle w:val="16"/>
          <w:rFonts w:ascii="Arial" w:hAnsi="Arial" w:cs="Arial"/>
          <w:b/>
          <w:bCs/>
          <w:i w:val="0"/>
        </w:rPr>
      </w:pPr>
      <w:r>
        <w:rPr>
          <w:rStyle w:val="16"/>
          <w:rFonts w:ascii="Arial" w:hAnsi="Arial" w:cs="Arial"/>
          <w:b/>
          <w:bCs/>
          <w:i w:val="0"/>
        </w:rPr>
        <w:t>Especificaciones técnicas</w:t>
      </w:r>
    </w:p>
    <w:p w:rsidR="00765AD2" w:rsidRDefault="00EC0639" w:rsidP="00F6593C">
      <w:pPr>
        <w:autoSpaceDE w:val="0"/>
        <w:autoSpaceDN w:val="0"/>
        <w:adjustRightInd w:val="0"/>
        <w:spacing w:line="360" w:lineRule="auto"/>
        <w:jc w:val="both"/>
        <w:rPr>
          <w:rStyle w:val="16"/>
          <w:rFonts w:ascii="Arial" w:hAnsi="Arial" w:cs="Arial"/>
          <w:bCs/>
          <w:i w:val="0"/>
        </w:rPr>
      </w:pPr>
      <w:r w:rsidRPr="007C615E">
        <w:rPr>
          <w:rStyle w:val="16"/>
          <w:rFonts w:ascii="Arial" w:hAnsi="Arial" w:cs="Arial"/>
          <w:bCs/>
          <w:i w:val="0"/>
          <w:u w:val="single"/>
        </w:rPr>
        <w:t xml:space="preserve">En todos los casos, </w:t>
      </w:r>
      <w:r w:rsidR="00B16FDB" w:rsidRPr="007C615E">
        <w:rPr>
          <w:rStyle w:val="16"/>
          <w:rFonts w:ascii="Arial" w:hAnsi="Arial" w:cs="Arial"/>
          <w:bCs/>
          <w:i w:val="0"/>
          <w:u w:val="single"/>
        </w:rPr>
        <w:t>la atención médica</w:t>
      </w:r>
      <w:r w:rsidR="00362C99" w:rsidRPr="007C615E">
        <w:rPr>
          <w:rStyle w:val="16"/>
          <w:rFonts w:ascii="Arial" w:hAnsi="Arial" w:cs="Arial"/>
          <w:bCs/>
          <w:i w:val="0"/>
          <w:u w:val="single"/>
        </w:rPr>
        <w:t xml:space="preserve"> </w:t>
      </w:r>
      <w:r w:rsidR="006638F9" w:rsidRPr="007C615E">
        <w:rPr>
          <w:rStyle w:val="16"/>
          <w:rFonts w:ascii="Arial" w:hAnsi="Arial" w:cs="Arial"/>
          <w:bCs/>
          <w:i w:val="0"/>
          <w:u w:val="single"/>
        </w:rPr>
        <w:t xml:space="preserve">deberá estar disponible </w:t>
      </w:r>
      <w:r w:rsidR="00470474" w:rsidRPr="007C615E">
        <w:rPr>
          <w:rStyle w:val="16"/>
          <w:rFonts w:ascii="Arial" w:hAnsi="Arial" w:cs="Arial"/>
          <w:bCs/>
          <w:i w:val="0"/>
          <w:u w:val="single"/>
        </w:rPr>
        <w:t>durante las 24 horas del día, los 365 días del año</w:t>
      </w:r>
      <w:r w:rsidR="001932B2" w:rsidRPr="007C615E">
        <w:rPr>
          <w:rStyle w:val="16"/>
          <w:rFonts w:ascii="Arial" w:hAnsi="Arial" w:cs="Arial"/>
          <w:bCs/>
          <w:i w:val="0"/>
          <w:u w:val="single"/>
        </w:rPr>
        <w:t xml:space="preserve"> respectivo</w:t>
      </w:r>
      <w:r w:rsidR="00765AD2" w:rsidRPr="00765AD2">
        <w:rPr>
          <w:rStyle w:val="16"/>
          <w:rFonts w:ascii="Arial" w:hAnsi="Arial" w:cs="Arial"/>
          <w:bCs/>
          <w:i w:val="0"/>
        </w:rPr>
        <w:t>.</w:t>
      </w:r>
    </w:p>
    <w:p w:rsidR="00765AD2" w:rsidRDefault="00765AD2" w:rsidP="00F6593C">
      <w:pPr>
        <w:autoSpaceDE w:val="0"/>
        <w:autoSpaceDN w:val="0"/>
        <w:adjustRightInd w:val="0"/>
        <w:spacing w:line="360" w:lineRule="auto"/>
        <w:jc w:val="both"/>
        <w:rPr>
          <w:rStyle w:val="16"/>
          <w:rFonts w:ascii="Arial" w:hAnsi="Arial" w:cs="Arial"/>
          <w:bCs/>
          <w:i w:val="0"/>
          <w:u w:val="single"/>
        </w:rPr>
      </w:pPr>
    </w:p>
    <w:p w:rsidR="001803DC" w:rsidRDefault="00765AD2" w:rsidP="00F6593C">
      <w:pPr>
        <w:autoSpaceDE w:val="0"/>
        <w:autoSpaceDN w:val="0"/>
        <w:adjustRightInd w:val="0"/>
        <w:spacing w:line="360" w:lineRule="auto"/>
        <w:jc w:val="both"/>
        <w:rPr>
          <w:rStyle w:val="16"/>
          <w:rFonts w:ascii="Arial" w:hAnsi="Arial" w:cs="Arial"/>
          <w:bCs/>
          <w:i w:val="0"/>
        </w:rPr>
      </w:pPr>
      <w:r>
        <w:rPr>
          <w:rStyle w:val="16"/>
          <w:rFonts w:ascii="Arial" w:hAnsi="Arial" w:cs="Arial"/>
          <w:bCs/>
          <w:i w:val="0"/>
          <w:u w:val="single"/>
        </w:rPr>
        <w:t xml:space="preserve">Dicha atención deberá </w:t>
      </w:r>
      <w:r w:rsidR="00C3705F">
        <w:rPr>
          <w:rStyle w:val="16"/>
          <w:rFonts w:ascii="Arial" w:hAnsi="Arial" w:cs="Arial"/>
          <w:bCs/>
          <w:i w:val="0"/>
          <w:u w:val="single"/>
        </w:rPr>
        <w:t xml:space="preserve">implicar el cumplimiento de </w:t>
      </w:r>
      <w:r>
        <w:rPr>
          <w:rStyle w:val="16"/>
          <w:rFonts w:ascii="Arial" w:hAnsi="Arial" w:cs="Arial"/>
          <w:bCs/>
          <w:i w:val="0"/>
          <w:u w:val="single"/>
        </w:rPr>
        <w:t>l</w:t>
      </w:r>
      <w:r w:rsidR="00D06688" w:rsidRPr="00DE3FD5">
        <w:rPr>
          <w:rStyle w:val="16"/>
          <w:rFonts w:ascii="Arial" w:hAnsi="Arial" w:cs="Arial"/>
          <w:bCs/>
          <w:i w:val="0"/>
          <w:u w:val="single"/>
        </w:rPr>
        <w:t xml:space="preserve">as siguientes </w:t>
      </w:r>
      <w:r w:rsidR="00207754" w:rsidRPr="00DE3FD5">
        <w:rPr>
          <w:rStyle w:val="16"/>
          <w:rFonts w:ascii="Arial" w:hAnsi="Arial" w:cs="Arial"/>
          <w:bCs/>
          <w:i w:val="0"/>
          <w:u w:val="single"/>
        </w:rPr>
        <w:t>especificaciones</w:t>
      </w:r>
      <w:r w:rsidR="004D3959">
        <w:rPr>
          <w:rStyle w:val="16"/>
          <w:rFonts w:ascii="Arial" w:hAnsi="Arial" w:cs="Arial"/>
          <w:bCs/>
          <w:i w:val="0"/>
          <w:u w:val="single"/>
        </w:rPr>
        <w:t xml:space="preserve"> técnicas</w:t>
      </w:r>
      <w:r w:rsidR="001932B2">
        <w:rPr>
          <w:rStyle w:val="16"/>
          <w:rFonts w:ascii="Arial" w:hAnsi="Arial" w:cs="Arial"/>
          <w:bCs/>
          <w:i w:val="0"/>
        </w:rPr>
        <w:t xml:space="preserve">, sin </w:t>
      </w:r>
      <w:r w:rsidR="00415B94">
        <w:rPr>
          <w:rStyle w:val="16"/>
          <w:rFonts w:ascii="Arial" w:hAnsi="Arial" w:cs="Arial"/>
          <w:bCs/>
          <w:i w:val="0"/>
        </w:rPr>
        <w:t xml:space="preserve">perjuicio de las demás condiciones particulares y generales, </w:t>
      </w:r>
      <w:r w:rsidR="002F11BE">
        <w:rPr>
          <w:rStyle w:val="16"/>
          <w:rFonts w:ascii="Arial" w:hAnsi="Arial" w:cs="Arial"/>
          <w:bCs/>
          <w:i w:val="0"/>
        </w:rPr>
        <w:t xml:space="preserve">las disposiciones de </w:t>
      </w:r>
      <w:r w:rsidR="00706E27">
        <w:rPr>
          <w:rStyle w:val="16"/>
          <w:rFonts w:ascii="Arial" w:hAnsi="Arial" w:cs="Arial"/>
          <w:bCs/>
          <w:i w:val="0"/>
        </w:rPr>
        <w:t xml:space="preserve">los </w:t>
      </w:r>
      <w:r w:rsidR="00FF57BE" w:rsidRPr="00FF57BE">
        <w:rPr>
          <w:rStyle w:val="16"/>
          <w:rFonts w:ascii="Arial" w:hAnsi="Arial" w:cs="Arial"/>
          <w:bCs/>
          <w:i w:val="0"/>
        </w:rPr>
        <w:t>Decreto</w:t>
      </w:r>
      <w:r w:rsidR="00706E27">
        <w:rPr>
          <w:rStyle w:val="16"/>
          <w:rFonts w:ascii="Arial" w:hAnsi="Arial" w:cs="Arial"/>
          <w:bCs/>
          <w:i w:val="0"/>
        </w:rPr>
        <w:t xml:space="preserve">s N° </w:t>
      </w:r>
      <w:r w:rsidR="00FF57BE" w:rsidRPr="00FF57BE">
        <w:rPr>
          <w:rStyle w:val="16"/>
          <w:rFonts w:ascii="Arial" w:hAnsi="Arial" w:cs="Arial"/>
          <w:bCs/>
          <w:i w:val="0"/>
        </w:rPr>
        <w:t>309/008 de fecha 24 de junio de 2008</w:t>
      </w:r>
      <w:r w:rsidR="00706E27">
        <w:rPr>
          <w:rStyle w:val="16"/>
          <w:rFonts w:ascii="Arial" w:hAnsi="Arial" w:cs="Arial"/>
          <w:bCs/>
          <w:i w:val="0"/>
        </w:rPr>
        <w:t xml:space="preserve"> y N° </w:t>
      </w:r>
      <w:r w:rsidR="00706E27" w:rsidRPr="00706E27">
        <w:rPr>
          <w:rStyle w:val="16"/>
          <w:rFonts w:ascii="Arial" w:hAnsi="Arial" w:cs="Arial"/>
          <w:bCs/>
          <w:i w:val="0"/>
        </w:rPr>
        <w:t>125/010</w:t>
      </w:r>
      <w:r w:rsidR="00434B6F">
        <w:rPr>
          <w:rStyle w:val="16"/>
          <w:rFonts w:ascii="Arial" w:hAnsi="Arial" w:cs="Arial"/>
          <w:bCs/>
          <w:i w:val="0"/>
        </w:rPr>
        <w:t xml:space="preserve">, </w:t>
      </w:r>
      <w:r w:rsidR="003616F2">
        <w:rPr>
          <w:rStyle w:val="16"/>
          <w:rFonts w:ascii="Arial" w:hAnsi="Arial" w:cs="Arial"/>
          <w:bCs/>
          <w:i w:val="0"/>
        </w:rPr>
        <w:t xml:space="preserve">de fecha </w:t>
      </w:r>
      <w:r w:rsidR="005E55B4" w:rsidRPr="005E55B4">
        <w:rPr>
          <w:rStyle w:val="16"/>
          <w:rFonts w:ascii="Arial" w:hAnsi="Arial" w:cs="Arial"/>
          <w:bCs/>
          <w:i w:val="0"/>
        </w:rPr>
        <w:t>15</w:t>
      </w:r>
      <w:r w:rsidR="005E55B4">
        <w:rPr>
          <w:rStyle w:val="16"/>
          <w:rFonts w:ascii="Arial" w:hAnsi="Arial" w:cs="Arial"/>
          <w:bCs/>
          <w:i w:val="0"/>
        </w:rPr>
        <w:t xml:space="preserve"> de abril de </w:t>
      </w:r>
      <w:r w:rsidR="005E55B4" w:rsidRPr="005E55B4">
        <w:rPr>
          <w:rStyle w:val="16"/>
          <w:rFonts w:ascii="Arial" w:hAnsi="Arial" w:cs="Arial"/>
          <w:bCs/>
          <w:i w:val="0"/>
        </w:rPr>
        <w:t>2010</w:t>
      </w:r>
      <w:r w:rsidR="005E55B4">
        <w:rPr>
          <w:rStyle w:val="16"/>
          <w:rFonts w:ascii="Arial" w:hAnsi="Arial" w:cs="Arial"/>
          <w:bCs/>
          <w:i w:val="0"/>
        </w:rPr>
        <w:t xml:space="preserve">, </w:t>
      </w:r>
      <w:r w:rsidR="00434B6F">
        <w:rPr>
          <w:rStyle w:val="16"/>
          <w:rFonts w:ascii="Arial" w:hAnsi="Arial" w:cs="Arial"/>
          <w:bCs/>
          <w:i w:val="0"/>
        </w:rPr>
        <w:t xml:space="preserve">y toda otra normativa </w:t>
      </w:r>
      <w:r w:rsidR="007C615E">
        <w:rPr>
          <w:rStyle w:val="16"/>
          <w:rFonts w:ascii="Arial" w:hAnsi="Arial" w:cs="Arial"/>
          <w:bCs/>
          <w:i w:val="0"/>
        </w:rPr>
        <w:t xml:space="preserve">vigente y </w:t>
      </w:r>
      <w:r w:rsidR="00434B6F">
        <w:rPr>
          <w:rStyle w:val="16"/>
          <w:rFonts w:ascii="Arial" w:hAnsi="Arial" w:cs="Arial"/>
          <w:bCs/>
          <w:i w:val="0"/>
        </w:rPr>
        <w:t>concordante</w:t>
      </w:r>
      <w:r w:rsidR="00FF57BE" w:rsidRPr="00FF57BE">
        <w:rPr>
          <w:rStyle w:val="16"/>
          <w:rFonts w:ascii="Arial" w:hAnsi="Arial" w:cs="Arial"/>
          <w:bCs/>
          <w:i w:val="0"/>
        </w:rPr>
        <w:t>:</w:t>
      </w:r>
    </w:p>
    <w:p w:rsidR="00470474" w:rsidRPr="00E40BAF" w:rsidRDefault="00CD20D7" w:rsidP="000E6A0D">
      <w:pPr>
        <w:pStyle w:val="Prrafodelista"/>
        <w:numPr>
          <w:ilvl w:val="0"/>
          <w:numId w:val="11"/>
        </w:numPr>
        <w:autoSpaceDE w:val="0"/>
        <w:autoSpaceDN w:val="0"/>
        <w:adjustRightInd w:val="0"/>
        <w:spacing w:line="360" w:lineRule="auto"/>
        <w:jc w:val="both"/>
        <w:rPr>
          <w:rStyle w:val="16"/>
          <w:rFonts w:ascii="Arial" w:hAnsi="Arial" w:cs="Arial"/>
          <w:bCs/>
          <w:i w:val="0"/>
        </w:rPr>
      </w:pPr>
      <w:r>
        <w:rPr>
          <w:rStyle w:val="16"/>
          <w:rFonts w:ascii="Arial" w:hAnsi="Arial" w:cs="Arial"/>
          <w:bCs/>
          <w:i w:val="0"/>
        </w:rPr>
        <w:t>L</w:t>
      </w:r>
      <w:r w:rsidR="00470474" w:rsidRPr="00E40BAF">
        <w:rPr>
          <w:rStyle w:val="16"/>
          <w:rFonts w:ascii="Arial" w:hAnsi="Arial" w:cs="Arial"/>
          <w:bCs/>
          <w:i w:val="0"/>
        </w:rPr>
        <w:t>legada en tiempos mínimos, en plazos prudentes y razonables, según Decreto 309/008: El límite geográfico del área de cobertura no podrá exceder al área circundante a la base de salida, en un radio determinado por el recorrido de un vehículo durante quince minutos, a la velocidad máxima autorizada.</w:t>
      </w:r>
    </w:p>
    <w:p w:rsidR="00E40BAF" w:rsidRDefault="00470474" w:rsidP="00E40BAF">
      <w:pPr>
        <w:autoSpaceDE w:val="0"/>
        <w:autoSpaceDN w:val="0"/>
        <w:adjustRightInd w:val="0"/>
        <w:spacing w:line="360" w:lineRule="auto"/>
        <w:jc w:val="both"/>
        <w:rPr>
          <w:rStyle w:val="16"/>
          <w:rFonts w:ascii="Arial" w:hAnsi="Arial" w:cs="Arial"/>
          <w:bCs/>
          <w:i w:val="0"/>
        </w:rPr>
      </w:pPr>
      <w:r w:rsidRPr="00470474">
        <w:rPr>
          <w:rStyle w:val="16"/>
          <w:rFonts w:ascii="Arial" w:hAnsi="Arial" w:cs="Arial"/>
          <w:bCs/>
          <w:i w:val="0"/>
        </w:rPr>
        <w:t>La salida del móvil deberá realizarse en un tiempo máximo de tres minutos de clasificado el llamado.</w:t>
      </w:r>
    </w:p>
    <w:p w:rsidR="00EC3C41" w:rsidRDefault="00EC3C41" w:rsidP="00E40BAF">
      <w:pPr>
        <w:autoSpaceDE w:val="0"/>
        <w:autoSpaceDN w:val="0"/>
        <w:adjustRightInd w:val="0"/>
        <w:spacing w:line="360" w:lineRule="auto"/>
        <w:jc w:val="both"/>
        <w:rPr>
          <w:rStyle w:val="16"/>
          <w:rFonts w:ascii="Arial" w:hAnsi="Arial" w:cs="Arial"/>
          <w:bCs/>
          <w:i w:val="0"/>
        </w:rPr>
      </w:pPr>
    </w:p>
    <w:p w:rsidR="00EC30F5" w:rsidRDefault="004D2D1D" w:rsidP="00D5331A">
      <w:pPr>
        <w:autoSpaceDE w:val="0"/>
        <w:autoSpaceDN w:val="0"/>
        <w:adjustRightInd w:val="0"/>
        <w:spacing w:line="360" w:lineRule="auto"/>
        <w:jc w:val="both"/>
        <w:rPr>
          <w:rStyle w:val="16"/>
          <w:rFonts w:ascii="Arial" w:hAnsi="Arial" w:cs="Arial"/>
          <w:bCs/>
          <w:i w:val="0"/>
        </w:rPr>
      </w:pPr>
      <w:r>
        <w:rPr>
          <w:rStyle w:val="16"/>
          <w:rFonts w:ascii="Arial" w:hAnsi="Arial" w:cs="Arial"/>
          <w:bCs/>
          <w:i w:val="0"/>
        </w:rPr>
        <w:t xml:space="preserve">El tiempo </w:t>
      </w:r>
      <w:r w:rsidR="007A1F1D">
        <w:rPr>
          <w:rStyle w:val="16"/>
          <w:rFonts w:ascii="Arial" w:hAnsi="Arial" w:cs="Arial"/>
          <w:bCs/>
          <w:i w:val="0"/>
        </w:rPr>
        <w:t>de llegada</w:t>
      </w:r>
      <w:r w:rsidR="00D65412">
        <w:rPr>
          <w:rStyle w:val="16"/>
          <w:rFonts w:ascii="Arial" w:hAnsi="Arial" w:cs="Arial"/>
          <w:bCs/>
          <w:i w:val="0"/>
        </w:rPr>
        <w:t xml:space="preserve"> </w:t>
      </w:r>
      <w:r w:rsidR="007239AB">
        <w:rPr>
          <w:rStyle w:val="16"/>
          <w:rFonts w:ascii="Arial" w:hAnsi="Arial" w:cs="Arial"/>
          <w:bCs/>
          <w:i w:val="0"/>
        </w:rPr>
        <w:t>de la unidad móvil</w:t>
      </w:r>
      <w:r w:rsidR="00AF6EBA">
        <w:rPr>
          <w:rStyle w:val="16"/>
          <w:rFonts w:ascii="Arial" w:hAnsi="Arial" w:cs="Arial"/>
          <w:bCs/>
          <w:i w:val="0"/>
        </w:rPr>
        <w:t xml:space="preserve"> </w:t>
      </w:r>
      <w:r w:rsidR="00CB23C2">
        <w:rPr>
          <w:rStyle w:val="16"/>
          <w:rFonts w:ascii="Arial" w:hAnsi="Arial" w:cs="Arial"/>
          <w:bCs/>
          <w:i w:val="0"/>
        </w:rPr>
        <w:t>al l</w:t>
      </w:r>
      <w:r w:rsidR="001F0D24">
        <w:rPr>
          <w:rStyle w:val="16"/>
          <w:rFonts w:ascii="Arial" w:hAnsi="Arial" w:cs="Arial"/>
          <w:bCs/>
          <w:i w:val="0"/>
        </w:rPr>
        <w:t>ugar donde se le requirió</w:t>
      </w:r>
      <w:r w:rsidR="00A01E5B">
        <w:rPr>
          <w:rStyle w:val="16"/>
          <w:rFonts w:ascii="Arial" w:hAnsi="Arial" w:cs="Arial"/>
          <w:bCs/>
          <w:i w:val="0"/>
        </w:rPr>
        <w:t xml:space="preserve"> </w:t>
      </w:r>
      <w:r w:rsidR="00501A48">
        <w:rPr>
          <w:rStyle w:val="16"/>
          <w:rFonts w:ascii="Arial" w:hAnsi="Arial" w:cs="Arial"/>
          <w:bCs/>
          <w:i w:val="0"/>
        </w:rPr>
        <w:t>será el menor p</w:t>
      </w:r>
      <w:r w:rsidR="00956363">
        <w:rPr>
          <w:rStyle w:val="16"/>
          <w:rFonts w:ascii="Arial" w:hAnsi="Arial" w:cs="Arial"/>
          <w:bCs/>
          <w:i w:val="0"/>
        </w:rPr>
        <w:t>osible</w:t>
      </w:r>
      <w:r w:rsidR="00D83758">
        <w:rPr>
          <w:rStyle w:val="16"/>
          <w:rFonts w:ascii="Arial" w:hAnsi="Arial" w:cs="Arial"/>
          <w:bCs/>
          <w:i w:val="0"/>
        </w:rPr>
        <w:t xml:space="preserve">, teniendo en cuenta la </w:t>
      </w:r>
      <w:r w:rsidR="006E2405" w:rsidRPr="00603FAF">
        <w:rPr>
          <w:rStyle w:val="16"/>
          <w:rFonts w:ascii="Arial" w:hAnsi="Arial" w:cs="Arial"/>
          <w:bCs/>
          <w:i w:val="0"/>
        </w:rPr>
        <w:t>debida</w:t>
      </w:r>
      <w:r w:rsidR="006E2405">
        <w:rPr>
          <w:rStyle w:val="16"/>
          <w:rFonts w:ascii="Arial" w:hAnsi="Arial" w:cs="Arial"/>
          <w:bCs/>
          <w:i w:val="0"/>
        </w:rPr>
        <w:t xml:space="preserve"> c</w:t>
      </w:r>
      <w:r w:rsidR="00EC30F5">
        <w:rPr>
          <w:rStyle w:val="16"/>
          <w:rFonts w:ascii="Arial" w:hAnsi="Arial" w:cs="Arial"/>
          <w:bCs/>
          <w:i w:val="0"/>
        </w:rPr>
        <w:t>lasificación (</w:t>
      </w:r>
      <w:r w:rsidR="00D83758">
        <w:rPr>
          <w:rStyle w:val="16"/>
          <w:rFonts w:ascii="Arial" w:hAnsi="Arial" w:cs="Arial"/>
          <w:bCs/>
          <w:i w:val="0"/>
        </w:rPr>
        <w:t>emergencia o urgencia</w:t>
      </w:r>
      <w:r w:rsidR="00EC30F5">
        <w:rPr>
          <w:rStyle w:val="16"/>
          <w:rFonts w:ascii="Arial" w:hAnsi="Arial" w:cs="Arial"/>
          <w:bCs/>
          <w:i w:val="0"/>
        </w:rPr>
        <w:t>)</w:t>
      </w:r>
      <w:r w:rsidR="00D83758">
        <w:rPr>
          <w:rStyle w:val="16"/>
          <w:rFonts w:ascii="Arial" w:hAnsi="Arial" w:cs="Arial"/>
          <w:bCs/>
          <w:i w:val="0"/>
        </w:rPr>
        <w:t>.</w:t>
      </w:r>
    </w:p>
    <w:p w:rsidR="00316A5A" w:rsidRDefault="00A30AE8" w:rsidP="000E6A0D">
      <w:pPr>
        <w:pStyle w:val="Prrafodelista"/>
        <w:numPr>
          <w:ilvl w:val="0"/>
          <w:numId w:val="11"/>
        </w:numPr>
        <w:autoSpaceDE w:val="0"/>
        <w:autoSpaceDN w:val="0"/>
        <w:adjustRightInd w:val="0"/>
        <w:spacing w:line="360" w:lineRule="auto"/>
        <w:jc w:val="both"/>
        <w:rPr>
          <w:rStyle w:val="16"/>
          <w:rFonts w:ascii="Arial" w:hAnsi="Arial" w:cs="Arial"/>
          <w:bCs/>
          <w:i w:val="0"/>
        </w:rPr>
      </w:pPr>
      <w:r>
        <w:rPr>
          <w:rStyle w:val="16"/>
          <w:rFonts w:ascii="Arial" w:hAnsi="Arial" w:cs="Arial"/>
          <w:bCs/>
          <w:i w:val="0"/>
        </w:rPr>
        <w:lastRenderedPageBreak/>
        <w:t xml:space="preserve">Actuación de </w:t>
      </w:r>
      <w:r w:rsidR="00053413" w:rsidRPr="00D5331A">
        <w:rPr>
          <w:rStyle w:val="16"/>
          <w:rFonts w:ascii="Arial" w:hAnsi="Arial" w:cs="Arial"/>
          <w:bCs/>
          <w:i w:val="0"/>
        </w:rPr>
        <w:t>t</w:t>
      </w:r>
      <w:r w:rsidR="00470474" w:rsidRPr="00D5331A">
        <w:rPr>
          <w:rStyle w:val="16"/>
          <w:rFonts w:ascii="Arial" w:hAnsi="Arial" w:cs="Arial"/>
          <w:bCs/>
          <w:i w:val="0"/>
        </w:rPr>
        <w:t xml:space="preserve">écnicos </w:t>
      </w:r>
      <w:r w:rsidR="00B63EFF">
        <w:rPr>
          <w:rStyle w:val="16"/>
          <w:rFonts w:ascii="Arial" w:hAnsi="Arial" w:cs="Arial"/>
          <w:bCs/>
          <w:i w:val="0"/>
        </w:rPr>
        <w:t xml:space="preserve">altamente </w:t>
      </w:r>
      <w:r w:rsidR="00470474" w:rsidRPr="00D5331A">
        <w:rPr>
          <w:rStyle w:val="16"/>
          <w:rFonts w:ascii="Arial" w:hAnsi="Arial" w:cs="Arial"/>
          <w:bCs/>
          <w:i w:val="0"/>
        </w:rPr>
        <w:t>entrenados para el tratamiento de situaciones límites, con alto riesgo de vida</w:t>
      </w:r>
      <w:r w:rsidR="00171712" w:rsidRPr="00D5331A">
        <w:rPr>
          <w:rStyle w:val="16"/>
          <w:rFonts w:ascii="Arial" w:hAnsi="Arial" w:cs="Arial"/>
          <w:bCs/>
          <w:i w:val="0"/>
        </w:rPr>
        <w:t>.</w:t>
      </w:r>
      <w:r w:rsidR="006D7959">
        <w:rPr>
          <w:rStyle w:val="16"/>
          <w:rFonts w:ascii="Arial" w:hAnsi="Arial" w:cs="Arial"/>
          <w:bCs/>
          <w:i w:val="0"/>
        </w:rPr>
        <w:t xml:space="preserve"> Los mismos deberán </w:t>
      </w:r>
      <w:r w:rsidR="00FB357B">
        <w:rPr>
          <w:rStyle w:val="16"/>
          <w:rFonts w:ascii="Arial" w:hAnsi="Arial" w:cs="Arial"/>
          <w:bCs/>
          <w:i w:val="0"/>
        </w:rPr>
        <w:t xml:space="preserve">disponer del </w:t>
      </w:r>
      <w:r w:rsidR="002F3AEB">
        <w:rPr>
          <w:rStyle w:val="16"/>
          <w:rFonts w:ascii="Arial" w:hAnsi="Arial" w:cs="Arial"/>
          <w:bCs/>
          <w:i w:val="0"/>
        </w:rPr>
        <w:t>i</w:t>
      </w:r>
      <w:r w:rsidR="00804488">
        <w:rPr>
          <w:rStyle w:val="16"/>
          <w:rFonts w:ascii="Arial" w:hAnsi="Arial" w:cs="Arial"/>
          <w:bCs/>
          <w:i w:val="0"/>
        </w:rPr>
        <w:t>nstrumental médico correspondiente.</w:t>
      </w:r>
    </w:p>
    <w:p w:rsidR="004669A3" w:rsidRPr="004669A3" w:rsidRDefault="004669A3" w:rsidP="00F84563">
      <w:pPr>
        <w:autoSpaceDE w:val="0"/>
        <w:autoSpaceDN w:val="0"/>
        <w:adjustRightInd w:val="0"/>
        <w:spacing w:line="360" w:lineRule="auto"/>
        <w:jc w:val="both"/>
        <w:rPr>
          <w:rStyle w:val="16"/>
          <w:rFonts w:ascii="Arial" w:hAnsi="Arial" w:cs="Arial"/>
          <w:bCs/>
          <w:i w:val="0"/>
        </w:rPr>
      </w:pPr>
      <w:r w:rsidRPr="004669A3">
        <w:rPr>
          <w:rStyle w:val="16"/>
          <w:rFonts w:ascii="Arial" w:hAnsi="Arial" w:cs="Arial"/>
          <w:bCs/>
          <w:i w:val="0"/>
        </w:rPr>
        <w:t>El estado de los instrumentos que se deban utilizar para prestar la asistencia médica deberá ser óptimo, de modo que no generen en el paciente nuevos procesos patológicos.</w:t>
      </w:r>
    </w:p>
    <w:p w:rsidR="00E22837" w:rsidRDefault="00F84563" w:rsidP="000E6A0D">
      <w:pPr>
        <w:pStyle w:val="Prrafodelista"/>
        <w:numPr>
          <w:ilvl w:val="0"/>
          <w:numId w:val="11"/>
        </w:numPr>
        <w:spacing w:line="360" w:lineRule="auto"/>
        <w:jc w:val="both"/>
        <w:rPr>
          <w:rStyle w:val="16"/>
          <w:rFonts w:ascii="Arial" w:hAnsi="Arial" w:cs="Arial"/>
          <w:bCs/>
          <w:i w:val="0"/>
        </w:rPr>
      </w:pPr>
      <w:r>
        <w:rPr>
          <w:rStyle w:val="16"/>
          <w:rFonts w:ascii="Arial" w:hAnsi="Arial" w:cs="Arial"/>
          <w:bCs/>
          <w:i w:val="0"/>
        </w:rPr>
        <w:t>M</w:t>
      </w:r>
      <w:r w:rsidRPr="00F84563">
        <w:rPr>
          <w:rStyle w:val="16"/>
          <w:rFonts w:ascii="Arial" w:hAnsi="Arial" w:cs="Arial"/>
          <w:bCs/>
          <w:i w:val="0"/>
        </w:rPr>
        <w:t>óviles equipados para</w:t>
      </w:r>
      <w:r>
        <w:rPr>
          <w:rStyle w:val="16"/>
          <w:rFonts w:ascii="Arial" w:hAnsi="Arial" w:cs="Arial"/>
          <w:bCs/>
          <w:i w:val="0"/>
        </w:rPr>
        <w:t xml:space="preserve"> </w:t>
      </w:r>
      <w:r w:rsidRPr="00F84563">
        <w:rPr>
          <w:rStyle w:val="16"/>
          <w:rFonts w:ascii="Arial" w:hAnsi="Arial" w:cs="Arial"/>
          <w:bCs/>
          <w:i w:val="0"/>
        </w:rPr>
        <w:t>reanimación cardio-respiratoria, inmovilización de fracturas, traumatismo y/o heridas graves, tratamiento de crisis motoras y respiratorias</w:t>
      </w:r>
      <w:r>
        <w:rPr>
          <w:rStyle w:val="16"/>
          <w:rFonts w:ascii="Arial" w:hAnsi="Arial" w:cs="Arial"/>
          <w:bCs/>
          <w:i w:val="0"/>
        </w:rPr>
        <w:t>, t</w:t>
      </w:r>
      <w:r w:rsidRPr="00F84563">
        <w:rPr>
          <w:rStyle w:val="16"/>
          <w:rFonts w:ascii="Arial" w:hAnsi="Arial" w:cs="Arial"/>
          <w:bCs/>
          <w:i w:val="0"/>
        </w:rPr>
        <w:t xml:space="preserve">ratamiento de crisis de excitación psicomotriz, traslados motivados por patología de riesgo vital </w:t>
      </w:r>
      <w:r>
        <w:rPr>
          <w:rStyle w:val="16"/>
          <w:rFonts w:ascii="Arial" w:hAnsi="Arial" w:cs="Arial"/>
          <w:bCs/>
          <w:i w:val="0"/>
        </w:rPr>
        <w:t xml:space="preserve">y </w:t>
      </w:r>
      <w:r w:rsidRPr="00F84563">
        <w:rPr>
          <w:rStyle w:val="16"/>
          <w:rFonts w:ascii="Arial" w:hAnsi="Arial" w:cs="Arial"/>
          <w:bCs/>
          <w:i w:val="0"/>
        </w:rPr>
        <w:t>todas aquellas situaciones que constituyan un rie</w:t>
      </w:r>
      <w:r>
        <w:rPr>
          <w:rStyle w:val="16"/>
          <w:rFonts w:ascii="Arial" w:hAnsi="Arial" w:cs="Arial"/>
          <w:bCs/>
          <w:i w:val="0"/>
        </w:rPr>
        <w:t>s</w:t>
      </w:r>
      <w:r w:rsidRPr="00F84563">
        <w:rPr>
          <w:rStyle w:val="16"/>
          <w:rFonts w:ascii="Arial" w:hAnsi="Arial" w:cs="Arial"/>
          <w:bCs/>
          <w:i w:val="0"/>
        </w:rPr>
        <w:t>go de vida</w:t>
      </w:r>
      <w:r w:rsidR="00E22837">
        <w:rPr>
          <w:rStyle w:val="16"/>
          <w:rFonts w:ascii="Arial" w:hAnsi="Arial" w:cs="Arial"/>
          <w:bCs/>
          <w:i w:val="0"/>
        </w:rPr>
        <w:t xml:space="preserve">, sin perjuicio del equipamiento completo dispuesto en el Decreto N° </w:t>
      </w:r>
      <w:r w:rsidR="00E22837" w:rsidRPr="00FF57BE">
        <w:rPr>
          <w:rStyle w:val="16"/>
          <w:rFonts w:ascii="Arial" w:hAnsi="Arial" w:cs="Arial"/>
          <w:bCs/>
          <w:i w:val="0"/>
        </w:rPr>
        <w:t>309/008 de fecha 24 de junio de 2008</w:t>
      </w:r>
      <w:r w:rsidR="00E22837">
        <w:rPr>
          <w:rStyle w:val="16"/>
          <w:rFonts w:ascii="Arial" w:hAnsi="Arial" w:cs="Arial"/>
          <w:bCs/>
          <w:i w:val="0"/>
        </w:rPr>
        <w:t>.</w:t>
      </w:r>
    </w:p>
    <w:p w:rsidR="000978BB" w:rsidRPr="00E22837" w:rsidRDefault="004669A3" w:rsidP="00E22837">
      <w:pPr>
        <w:spacing w:line="360" w:lineRule="auto"/>
        <w:jc w:val="both"/>
        <w:rPr>
          <w:rStyle w:val="16"/>
          <w:rFonts w:ascii="Arial" w:hAnsi="Arial" w:cs="Arial"/>
          <w:bCs/>
          <w:i w:val="0"/>
        </w:rPr>
      </w:pPr>
      <w:r w:rsidRPr="00E22837">
        <w:rPr>
          <w:rStyle w:val="16"/>
          <w:rFonts w:ascii="Arial" w:hAnsi="Arial" w:cs="Arial"/>
          <w:bCs/>
          <w:i w:val="0"/>
        </w:rPr>
        <w:t xml:space="preserve">El estado </w:t>
      </w:r>
      <w:r w:rsidR="000978BB" w:rsidRPr="00E22837">
        <w:rPr>
          <w:rStyle w:val="16"/>
          <w:rFonts w:ascii="Arial" w:hAnsi="Arial" w:cs="Arial"/>
          <w:bCs/>
          <w:i w:val="0"/>
        </w:rPr>
        <w:t xml:space="preserve">del </w:t>
      </w:r>
      <w:r w:rsidRPr="00E22837">
        <w:rPr>
          <w:rStyle w:val="16"/>
          <w:rFonts w:ascii="Arial" w:hAnsi="Arial" w:cs="Arial"/>
          <w:bCs/>
          <w:i w:val="0"/>
        </w:rPr>
        <w:t>equipamiento que se deba utilizar para prestar la asistencia médica deberá ser óptimo, de modo que no generen en el paciente nuevos procesos patológicos.</w:t>
      </w:r>
    </w:p>
    <w:p w:rsidR="00BB2F53" w:rsidRPr="0082399F" w:rsidRDefault="00BB2F53" w:rsidP="000E6A0D">
      <w:pPr>
        <w:pStyle w:val="Prrafodelista"/>
        <w:numPr>
          <w:ilvl w:val="0"/>
          <w:numId w:val="11"/>
        </w:numPr>
        <w:tabs>
          <w:tab w:val="left" w:pos="1985"/>
        </w:tabs>
        <w:autoSpaceDE w:val="0"/>
        <w:autoSpaceDN w:val="0"/>
        <w:adjustRightInd w:val="0"/>
        <w:spacing w:line="360" w:lineRule="auto"/>
        <w:jc w:val="both"/>
        <w:rPr>
          <w:rStyle w:val="16"/>
          <w:rFonts w:ascii="Arial" w:hAnsi="Arial" w:cs="Arial"/>
          <w:bCs/>
          <w:i w:val="0"/>
        </w:rPr>
      </w:pPr>
      <w:r w:rsidRPr="0082399F">
        <w:rPr>
          <w:rStyle w:val="16"/>
          <w:rFonts w:ascii="Arial" w:hAnsi="Arial" w:cs="Arial"/>
          <w:bCs/>
          <w:i w:val="0"/>
        </w:rPr>
        <w:t xml:space="preserve">Asistencia médica </w:t>
      </w:r>
      <w:r w:rsidRPr="0092623B">
        <w:rPr>
          <w:rStyle w:val="16"/>
          <w:rFonts w:ascii="Arial" w:hAnsi="Arial" w:cs="Arial"/>
          <w:b/>
          <w:i w:val="0"/>
        </w:rPr>
        <w:t>in situ</w:t>
      </w:r>
      <w:r w:rsidR="006D7378">
        <w:rPr>
          <w:rStyle w:val="16"/>
          <w:rFonts w:ascii="Arial" w:hAnsi="Arial" w:cs="Arial"/>
          <w:bCs/>
          <w:i w:val="0"/>
        </w:rPr>
        <w:t>.</w:t>
      </w:r>
    </w:p>
    <w:p w:rsidR="00B27D1C" w:rsidRDefault="00BB2F53" w:rsidP="000E6A0D">
      <w:pPr>
        <w:pStyle w:val="Prrafodelista"/>
        <w:numPr>
          <w:ilvl w:val="0"/>
          <w:numId w:val="11"/>
        </w:numPr>
        <w:tabs>
          <w:tab w:val="left" w:pos="1985"/>
        </w:tabs>
        <w:autoSpaceDE w:val="0"/>
        <w:autoSpaceDN w:val="0"/>
        <w:adjustRightInd w:val="0"/>
        <w:spacing w:line="360" w:lineRule="auto"/>
        <w:jc w:val="both"/>
        <w:rPr>
          <w:rStyle w:val="16"/>
          <w:rFonts w:ascii="Arial" w:hAnsi="Arial" w:cs="Arial"/>
          <w:bCs/>
          <w:i w:val="0"/>
        </w:rPr>
      </w:pPr>
      <w:r w:rsidRPr="00B27D1C">
        <w:rPr>
          <w:rStyle w:val="16"/>
          <w:rFonts w:ascii="Arial" w:hAnsi="Arial" w:cs="Arial"/>
          <w:b/>
          <w:i w:val="0"/>
        </w:rPr>
        <w:t>Traslado</w:t>
      </w:r>
      <w:r w:rsidRPr="0082399F">
        <w:rPr>
          <w:rStyle w:val="16"/>
          <w:rFonts w:ascii="Arial" w:hAnsi="Arial" w:cs="Arial"/>
          <w:bCs/>
          <w:i w:val="0"/>
        </w:rPr>
        <w:t xml:space="preserve"> al centro asistencial</w:t>
      </w:r>
      <w:r w:rsidR="00282B1B">
        <w:rPr>
          <w:rStyle w:val="16"/>
          <w:rFonts w:ascii="Arial" w:hAnsi="Arial" w:cs="Arial"/>
          <w:bCs/>
          <w:i w:val="0"/>
        </w:rPr>
        <w:t xml:space="preserve"> </w:t>
      </w:r>
      <w:r w:rsidRPr="0082399F">
        <w:rPr>
          <w:rStyle w:val="16"/>
          <w:rFonts w:ascii="Arial" w:hAnsi="Arial" w:cs="Arial"/>
          <w:bCs/>
          <w:i w:val="0"/>
        </w:rPr>
        <w:t>que corresponda</w:t>
      </w:r>
      <w:r>
        <w:rPr>
          <w:rStyle w:val="16"/>
          <w:rFonts w:ascii="Arial" w:hAnsi="Arial" w:cs="Arial"/>
          <w:bCs/>
          <w:i w:val="0"/>
        </w:rPr>
        <w:t>,</w:t>
      </w:r>
      <w:r w:rsidRPr="0082399F">
        <w:rPr>
          <w:rStyle w:val="16"/>
          <w:rFonts w:ascii="Arial" w:hAnsi="Arial" w:cs="Arial"/>
          <w:bCs/>
          <w:i w:val="0"/>
        </w:rPr>
        <w:t xml:space="preserve"> en los casos en que</w:t>
      </w:r>
      <w:r w:rsidR="00E44B9B">
        <w:rPr>
          <w:rStyle w:val="16"/>
          <w:rFonts w:ascii="Arial" w:hAnsi="Arial" w:cs="Arial"/>
          <w:bCs/>
          <w:i w:val="0"/>
        </w:rPr>
        <w:t xml:space="preserve"> </w:t>
      </w:r>
      <w:r w:rsidR="004D1E5D">
        <w:rPr>
          <w:rStyle w:val="16"/>
          <w:rFonts w:ascii="Arial" w:hAnsi="Arial" w:cs="Arial"/>
          <w:bCs/>
          <w:i w:val="0"/>
        </w:rPr>
        <w:t>reglamentariamente</w:t>
      </w:r>
      <w:r w:rsidR="00282B1B">
        <w:rPr>
          <w:rStyle w:val="16"/>
          <w:rFonts w:ascii="Arial" w:hAnsi="Arial" w:cs="Arial"/>
          <w:bCs/>
          <w:i w:val="0"/>
        </w:rPr>
        <w:t xml:space="preserve"> sea debido </w:t>
      </w:r>
      <w:r w:rsidR="004D1E5D">
        <w:rPr>
          <w:rStyle w:val="16"/>
          <w:rFonts w:ascii="Arial" w:hAnsi="Arial" w:cs="Arial"/>
          <w:bCs/>
          <w:i w:val="0"/>
        </w:rPr>
        <w:t xml:space="preserve">o </w:t>
      </w:r>
      <w:r w:rsidR="00733CA1">
        <w:rPr>
          <w:rStyle w:val="16"/>
          <w:rFonts w:ascii="Arial" w:hAnsi="Arial" w:cs="Arial"/>
          <w:bCs/>
          <w:i w:val="0"/>
        </w:rPr>
        <w:t xml:space="preserve">médicamente </w:t>
      </w:r>
      <w:r w:rsidR="00282B1B">
        <w:rPr>
          <w:rStyle w:val="16"/>
          <w:rFonts w:ascii="Arial" w:hAnsi="Arial" w:cs="Arial"/>
          <w:bCs/>
          <w:i w:val="0"/>
        </w:rPr>
        <w:t xml:space="preserve">sea </w:t>
      </w:r>
      <w:r w:rsidR="00733CA1">
        <w:rPr>
          <w:rStyle w:val="16"/>
          <w:rFonts w:ascii="Arial" w:hAnsi="Arial" w:cs="Arial"/>
          <w:bCs/>
          <w:i w:val="0"/>
        </w:rPr>
        <w:t>aconsejable.</w:t>
      </w:r>
    </w:p>
    <w:p w:rsidR="0049563C" w:rsidRPr="0049563C" w:rsidRDefault="00BC5D18" w:rsidP="0049563C">
      <w:pPr>
        <w:pStyle w:val="Prrafodelista"/>
        <w:tabs>
          <w:tab w:val="left" w:pos="1985"/>
        </w:tabs>
        <w:autoSpaceDE w:val="0"/>
        <w:autoSpaceDN w:val="0"/>
        <w:adjustRightInd w:val="0"/>
        <w:spacing w:line="360" w:lineRule="auto"/>
        <w:ind w:left="720"/>
        <w:jc w:val="both"/>
        <w:rPr>
          <w:rStyle w:val="16"/>
          <w:rFonts w:ascii="Arial" w:hAnsi="Arial" w:cs="Arial"/>
          <w:bCs/>
          <w:i w:val="0"/>
        </w:rPr>
      </w:pPr>
      <w:r w:rsidRPr="00DC5BEB">
        <w:rPr>
          <w:rStyle w:val="16"/>
          <w:rFonts w:ascii="Arial" w:hAnsi="Arial" w:cs="Arial"/>
          <w:bCs/>
          <w:i w:val="0"/>
        </w:rPr>
        <w:t>Se entiende por “traslado”</w:t>
      </w:r>
      <w:r w:rsidR="004C0316" w:rsidRPr="00DC5BEB">
        <w:rPr>
          <w:rStyle w:val="16"/>
          <w:rFonts w:ascii="Arial" w:hAnsi="Arial" w:cs="Arial"/>
          <w:bCs/>
          <w:i w:val="0"/>
        </w:rPr>
        <w:t xml:space="preserve"> el </w:t>
      </w:r>
      <w:r w:rsidR="003B4120" w:rsidRPr="00DC5BEB">
        <w:rPr>
          <w:rStyle w:val="16"/>
          <w:rFonts w:ascii="Arial" w:hAnsi="Arial" w:cs="Arial"/>
          <w:bCs/>
          <w:i w:val="0"/>
        </w:rPr>
        <w:t xml:space="preserve">hecho de </w:t>
      </w:r>
      <w:r w:rsidR="00B83C64" w:rsidRPr="00DC5BEB">
        <w:rPr>
          <w:rStyle w:val="16"/>
          <w:rFonts w:ascii="Arial" w:hAnsi="Arial" w:cs="Arial"/>
          <w:bCs/>
          <w:i w:val="0"/>
        </w:rPr>
        <w:t xml:space="preserve">transportar e ingresar al </w:t>
      </w:r>
      <w:r w:rsidR="006B54CB" w:rsidRPr="00DC5BEB">
        <w:rPr>
          <w:rStyle w:val="16"/>
          <w:rFonts w:ascii="Arial" w:hAnsi="Arial" w:cs="Arial"/>
          <w:bCs/>
          <w:i w:val="0"/>
        </w:rPr>
        <w:t xml:space="preserve">paciente al </w:t>
      </w:r>
      <w:r w:rsidR="00E93BC9" w:rsidRPr="00DC5BEB">
        <w:rPr>
          <w:rStyle w:val="16"/>
          <w:rFonts w:ascii="Arial" w:hAnsi="Arial" w:cs="Arial"/>
          <w:bCs/>
          <w:i w:val="0"/>
        </w:rPr>
        <w:t>centro asistencial.</w:t>
      </w:r>
      <w:r w:rsidR="00392F8D">
        <w:rPr>
          <w:rStyle w:val="16"/>
          <w:rFonts w:ascii="Arial" w:hAnsi="Arial" w:cs="Arial"/>
          <w:bCs/>
          <w:i w:val="0"/>
        </w:rPr>
        <w:t xml:space="preserve"> Se deberá dar la debida v</w:t>
      </w:r>
      <w:r w:rsidR="00343B7D" w:rsidRPr="00343B7D">
        <w:rPr>
          <w:rStyle w:val="16"/>
          <w:rFonts w:ascii="Arial" w:hAnsi="Arial" w:cs="Arial"/>
          <w:bCs/>
          <w:i w:val="0"/>
        </w:rPr>
        <w:t>igilancia y asistencia durante el traslado.</w:t>
      </w:r>
    </w:p>
    <w:p w:rsidR="00042C17" w:rsidRPr="003A49A1" w:rsidRDefault="00042C17" w:rsidP="00024C02">
      <w:pPr>
        <w:pStyle w:val="Prrafodelista"/>
        <w:numPr>
          <w:ilvl w:val="0"/>
          <w:numId w:val="1"/>
        </w:numPr>
        <w:spacing w:after="200" w:line="360" w:lineRule="auto"/>
        <w:contextualSpacing/>
        <w:jc w:val="both"/>
        <w:rPr>
          <w:rFonts w:ascii="Arial" w:hAnsi="Arial" w:cs="Arial"/>
          <w:b/>
        </w:rPr>
      </w:pPr>
      <w:r>
        <w:rPr>
          <w:rFonts w:ascii="Arial" w:hAnsi="Arial" w:cs="Arial"/>
          <w:b/>
        </w:rPr>
        <w:t>Per</w:t>
      </w:r>
      <w:r w:rsidR="00211BF3">
        <w:rPr>
          <w:rFonts w:ascii="Arial" w:hAnsi="Arial" w:cs="Arial"/>
          <w:b/>
        </w:rPr>
        <w:t>í</w:t>
      </w:r>
      <w:r>
        <w:rPr>
          <w:rFonts w:ascii="Arial" w:hAnsi="Arial" w:cs="Arial"/>
          <w:b/>
        </w:rPr>
        <w:t>odo de contratación</w:t>
      </w:r>
      <w:r w:rsidRPr="003A49A1">
        <w:rPr>
          <w:rFonts w:ascii="Arial" w:hAnsi="Arial" w:cs="Arial"/>
          <w:b/>
        </w:rPr>
        <w:t xml:space="preserve"> </w:t>
      </w:r>
    </w:p>
    <w:p w:rsidR="006E2212" w:rsidRPr="00024C02" w:rsidRDefault="00042C17" w:rsidP="00024C02">
      <w:pPr>
        <w:spacing w:line="360" w:lineRule="auto"/>
        <w:jc w:val="both"/>
        <w:rPr>
          <w:rFonts w:ascii="Arial" w:hAnsi="Arial" w:cs="Arial"/>
          <w:color w:val="000000"/>
          <w:lang w:val="es-ES_tradnl"/>
        </w:rPr>
      </w:pPr>
      <w:r w:rsidRPr="00024C02">
        <w:rPr>
          <w:rFonts w:ascii="Arial" w:hAnsi="Arial" w:cs="Arial"/>
          <w:color w:val="000000"/>
          <w:lang w:val="es-ES_tradnl"/>
        </w:rPr>
        <w:t xml:space="preserve">El período de contratación será de </w:t>
      </w:r>
      <w:r w:rsidR="00F15124" w:rsidRPr="00024C02">
        <w:rPr>
          <w:rFonts w:ascii="Arial" w:hAnsi="Arial" w:cs="Arial"/>
          <w:b/>
          <w:bCs/>
          <w:color w:val="000000"/>
          <w:lang w:val="es-ES_tradnl"/>
        </w:rPr>
        <w:t>DOS</w:t>
      </w:r>
      <w:r w:rsidRPr="00024C02">
        <w:rPr>
          <w:rFonts w:ascii="Arial" w:hAnsi="Arial" w:cs="Arial"/>
          <w:b/>
          <w:color w:val="000000"/>
          <w:lang w:val="es-ES_tradnl"/>
        </w:rPr>
        <w:t xml:space="preserve"> (</w:t>
      </w:r>
      <w:r w:rsidR="00F15124" w:rsidRPr="00024C02">
        <w:rPr>
          <w:rFonts w:ascii="Arial" w:hAnsi="Arial" w:cs="Arial"/>
          <w:b/>
          <w:color w:val="000000"/>
          <w:lang w:val="es-ES_tradnl"/>
        </w:rPr>
        <w:t>2</w:t>
      </w:r>
      <w:r w:rsidRPr="00024C02">
        <w:rPr>
          <w:rFonts w:ascii="Arial" w:hAnsi="Arial" w:cs="Arial"/>
          <w:b/>
          <w:color w:val="000000"/>
          <w:lang w:val="es-ES_tradnl"/>
        </w:rPr>
        <w:t>) AÑO</w:t>
      </w:r>
      <w:r w:rsidR="00F15124" w:rsidRPr="00024C02">
        <w:rPr>
          <w:rFonts w:ascii="Arial" w:hAnsi="Arial" w:cs="Arial"/>
          <w:b/>
          <w:color w:val="000000"/>
          <w:lang w:val="es-ES_tradnl"/>
        </w:rPr>
        <w:t>S</w:t>
      </w:r>
      <w:r w:rsidRPr="00024C02">
        <w:rPr>
          <w:rFonts w:ascii="Arial" w:hAnsi="Arial" w:cs="Arial"/>
          <w:color w:val="000000"/>
          <w:lang w:val="es-ES_tradnl"/>
        </w:rPr>
        <w:t xml:space="preserve"> a partir de </w:t>
      </w:r>
      <w:r w:rsidR="0057614A" w:rsidRPr="00024C02">
        <w:rPr>
          <w:rFonts w:ascii="Arial" w:hAnsi="Arial" w:cs="Arial"/>
          <w:color w:val="000000"/>
          <w:lang w:val="es-ES_tradnl"/>
        </w:rPr>
        <w:t xml:space="preserve">la </w:t>
      </w:r>
      <w:r w:rsidR="000568FF" w:rsidRPr="00024C02">
        <w:rPr>
          <w:rFonts w:ascii="Arial" w:hAnsi="Arial" w:cs="Arial"/>
          <w:color w:val="000000"/>
          <w:lang w:val="es-ES_tradnl"/>
        </w:rPr>
        <w:t xml:space="preserve">notificación de la </w:t>
      </w:r>
      <w:r w:rsidR="009E78A8">
        <w:rPr>
          <w:rFonts w:ascii="Arial" w:hAnsi="Arial" w:cs="Arial"/>
          <w:color w:val="000000"/>
          <w:lang w:val="es-ES_tradnl"/>
        </w:rPr>
        <w:t xml:space="preserve">resolución de </w:t>
      </w:r>
      <w:r w:rsidR="000568FF" w:rsidRPr="00024C02">
        <w:rPr>
          <w:rFonts w:ascii="Arial" w:hAnsi="Arial" w:cs="Arial"/>
          <w:color w:val="000000"/>
          <w:lang w:val="es-ES_tradnl"/>
        </w:rPr>
        <w:t>adjudicación</w:t>
      </w:r>
      <w:r w:rsidR="00C3209E" w:rsidRPr="00024C02">
        <w:rPr>
          <w:rFonts w:ascii="Arial" w:hAnsi="Arial" w:cs="Arial"/>
          <w:color w:val="000000"/>
          <w:lang w:val="es-ES_tradnl"/>
        </w:rPr>
        <w:t xml:space="preserve">, </w:t>
      </w:r>
      <w:r w:rsidRPr="00024C02">
        <w:rPr>
          <w:rFonts w:ascii="Arial" w:hAnsi="Arial" w:cs="Arial"/>
          <w:color w:val="000000"/>
          <w:lang w:val="es-ES_tradnl"/>
        </w:rPr>
        <w:t xml:space="preserve">con opción a </w:t>
      </w:r>
      <w:r w:rsidR="001D7D9D" w:rsidRPr="00D43D7B">
        <w:rPr>
          <w:rFonts w:ascii="Arial" w:hAnsi="Arial" w:cs="Arial"/>
          <w:color w:val="000000"/>
          <w:u w:val="single"/>
          <w:lang w:val="es-ES_tradnl"/>
        </w:rPr>
        <w:t xml:space="preserve">dos </w:t>
      </w:r>
      <w:r w:rsidRPr="00D43D7B">
        <w:rPr>
          <w:rFonts w:ascii="Arial" w:hAnsi="Arial" w:cs="Arial"/>
          <w:color w:val="000000"/>
          <w:u w:val="single"/>
          <w:lang w:val="es-ES_tradnl"/>
        </w:rPr>
        <w:t>prórroga</w:t>
      </w:r>
      <w:r w:rsidR="00EF68CB" w:rsidRPr="00D43D7B">
        <w:rPr>
          <w:rFonts w:ascii="Arial" w:hAnsi="Arial" w:cs="Arial"/>
          <w:color w:val="000000"/>
          <w:u w:val="single"/>
          <w:lang w:val="es-ES_tradnl"/>
        </w:rPr>
        <w:t>s</w:t>
      </w:r>
      <w:r w:rsidR="00591974" w:rsidRPr="00D43D7B">
        <w:rPr>
          <w:rFonts w:ascii="Arial" w:hAnsi="Arial" w:cs="Arial"/>
          <w:color w:val="000000"/>
          <w:u w:val="single"/>
          <w:lang w:val="es-ES_tradnl"/>
        </w:rPr>
        <w:t xml:space="preserve"> </w:t>
      </w:r>
      <w:r w:rsidR="00745FDB" w:rsidRPr="00D43D7B">
        <w:rPr>
          <w:rFonts w:ascii="Arial" w:hAnsi="Arial" w:cs="Arial"/>
          <w:color w:val="000000"/>
          <w:u w:val="single"/>
          <w:lang w:val="es-ES_tradnl"/>
        </w:rPr>
        <w:t xml:space="preserve">automáticas </w:t>
      </w:r>
      <w:r w:rsidR="00591974" w:rsidRPr="00D43D7B">
        <w:rPr>
          <w:rFonts w:ascii="Arial" w:hAnsi="Arial" w:cs="Arial"/>
          <w:color w:val="000000"/>
          <w:u w:val="single"/>
          <w:lang w:val="es-ES_tradnl"/>
        </w:rPr>
        <w:t xml:space="preserve">de un </w:t>
      </w:r>
      <w:r w:rsidR="009F39EA" w:rsidRPr="00D43D7B">
        <w:rPr>
          <w:rFonts w:ascii="Arial" w:hAnsi="Arial" w:cs="Arial"/>
          <w:color w:val="000000"/>
          <w:u w:val="single"/>
          <w:lang w:val="es-ES_tradnl"/>
        </w:rPr>
        <w:t>año</w:t>
      </w:r>
      <w:r w:rsidR="001D7D9D" w:rsidRPr="00D43D7B">
        <w:rPr>
          <w:rFonts w:ascii="Arial" w:hAnsi="Arial" w:cs="Arial"/>
          <w:color w:val="000000"/>
          <w:u w:val="single"/>
          <w:lang w:val="es-ES_tradnl"/>
        </w:rPr>
        <w:t xml:space="preserve"> cada </w:t>
      </w:r>
      <w:r w:rsidR="006E2212" w:rsidRPr="00D43D7B">
        <w:rPr>
          <w:rFonts w:ascii="Arial" w:hAnsi="Arial" w:cs="Arial"/>
          <w:color w:val="000000"/>
          <w:u w:val="single"/>
          <w:lang w:val="es-ES_tradnl"/>
        </w:rPr>
        <w:t>una</w:t>
      </w:r>
      <w:r w:rsidR="006E2212" w:rsidRPr="00024C02">
        <w:rPr>
          <w:rFonts w:ascii="Arial" w:hAnsi="Arial" w:cs="Arial"/>
          <w:color w:val="000000"/>
          <w:lang w:val="es-ES_tradnl"/>
        </w:rPr>
        <w:t>.</w:t>
      </w:r>
    </w:p>
    <w:p w:rsidR="006E2212" w:rsidRPr="00024C02" w:rsidRDefault="006E2212" w:rsidP="00024C02">
      <w:pPr>
        <w:spacing w:line="360" w:lineRule="auto"/>
        <w:jc w:val="both"/>
        <w:rPr>
          <w:rFonts w:ascii="Arial" w:hAnsi="Arial" w:cs="Arial"/>
          <w:color w:val="000000"/>
          <w:lang w:val="es-ES_tradnl"/>
        </w:rPr>
      </w:pPr>
    </w:p>
    <w:p w:rsidR="005A25EB" w:rsidRDefault="002401E6" w:rsidP="00024C02">
      <w:pPr>
        <w:spacing w:line="360" w:lineRule="auto"/>
        <w:jc w:val="both"/>
        <w:rPr>
          <w:rFonts w:ascii="Arial" w:hAnsi="Arial" w:cs="Arial"/>
          <w:bCs/>
        </w:rPr>
      </w:pPr>
      <w:r>
        <w:rPr>
          <w:rFonts w:ascii="Arial" w:hAnsi="Arial" w:cs="Arial"/>
          <w:bCs/>
        </w:rPr>
        <w:lastRenderedPageBreak/>
        <w:t xml:space="preserve">La(s) prórroga(s) </w:t>
      </w:r>
      <w:r w:rsidR="00015343">
        <w:rPr>
          <w:rFonts w:ascii="Arial" w:hAnsi="Arial" w:cs="Arial"/>
          <w:bCs/>
        </w:rPr>
        <w:t>dispuesta(s)</w:t>
      </w:r>
      <w:r w:rsidR="00611896">
        <w:rPr>
          <w:rFonts w:ascii="Arial" w:hAnsi="Arial" w:cs="Arial"/>
          <w:bCs/>
        </w:rPr>
        <w:t xml:space="preserve"> </w:t>
      </w:r>
      <w:r w:rsidR="00A40A80">
        <w:rPr>
          <w:rFonts w:ascii="Arial" w:hAnsi="Arial" w:cs="Arial"/>
          <w:bCs/>
        </w:rPr>
        <w:t xml:space="preserve">en el inciso precedente </w:t>
      </w:r>
      <w:r w:rsidR="00FF0381">
        <w:rPr>
          <w:rFonts w:ascii="Arial" w:hAnsi="Arial" w:cs="Arial"/>
          <w:bCs/>
        </w:rPr>
        <w:t xml:space="preserve">no </w:t>
      </w:r>
      <w:r w:rsidR="005E6AC6">
        <w:rPr>
          <w:rFonts w:ascii="Arial" w:hAnsi="Arial" w:cs="Arial"/>
          <w:bCs/>
        </w:rPr>
        <w:t>operará</w:t>
      </w:r>
      <w:r>
        <w:rPr>
          <w:rFonts w:ascii="Arial" w:hAnsi="Arial" w:cs="Arial"/>
          <w:bCs/>
        </w:rPr>
        <w:t xml:space="preserve">(n) </w:t>
      </w:r>
      <w:r w:rsidR="008A3665">
        <w:rPr>
          <w:rFonts w:ascii="Arial" w:hAnsi="Arial" w:cs="Arial"/>
          <w:bCs/>
        </w:rPr>
        <w:t>cuando</w:t>
      </w:r>
      <w:r w:rsidR="00626D2E">
        <w:rPr>
          <w:rFonts w:ascii="Arial" w:hAnsi="Arial" w:cs="Arial"/>
          <w:bCs/>
        </w:rPr>
        <w:t xml:space="preserve"> </w:t>
      </w:r>
      <w:r w:rsidR="00A02DD5" w:rsidRPr="00024C02">
        <w:rPr>
          <w:rFonts w:ascii="Arial" w:hAnsi="Arial" w:cs="Arial"/>
          <w:bCs/>
        </w:rPr>
        <w:t>la Administración o el adjudicatario comunique</w:t>
      </w:r>
      <w:r w:rsidR="00A02DD5">
        <w:rPr>
          <w:rFonts w:ascii="Arial" w:hAnsi="Arial" w:cs="Arial"/>
          <w:bCs/>
        </w:rPr>
        <w:t xml:space="preserve"> por escrito su voluntad de no hacer uso</w:t>
      </w:r>
      <w:r w:rsidR="00533E12">
        <w:rPr>
          <w:rFonts w:ascii="Arial" w:hAnsi="Arial" w:cs="Arial"/>
          <w:bCs/>
        </w:rPr>
        <w:t xml:space="preserve"> de la(s) misma(s).</w:t>
      </w:r>
    </w:p>
    <w:p w:rsidR="005A25EB" w:rsidRDefault="005A25EB" w:rsidP="00024C02">
      <w:pPr>
        <w:spacing w:line="360" w:lineRule="auto"/>
        <w:jc w:val="both"/>
        <w:rPr>
          <w:rFonts w:ascii="Arial" w:hAnsi="Arial" w:cs="Arial"/>
          <w:bCs/>
        </w:rPr>
      </w:pPr>
    </w:p>
    <w:p w:rsidR="0049563C" w:rsidRDefault="006703B0" w:rsidP="0049563C">
      <w:pPr>
        <w:spacing w:line="360" w:lineRule="auto"/>
        <w:jc w:val="both"/>
        <w:rPr>
          <w:rFonts w:ascii="Arial" w:hAnsi="Arial" w:cs="Arial"/>
          <w:color w:val="000000"/>
          <w:lang w:val="es-ES_tradnl"/>
        </w:rPr>
      </w:pPr>
      <w:r>
        <w:rPr>
          <w:rFonts w:ascii="Arial" w:hAnsi="Arial" w:cs="Arial"/>
          <w:bCs/>
        </w:rPr>
        <w:t xml:space="preserve">Sin perjuicio de </w:t>
      </w:r>
      <w:r w:rsidR="005A25EB">
        <w:rPr>
          <w:rFonts w:ascii="Arial" w:hAnsi="Arial" w:cs="Arial"/>
          <w:bCs/>
        </w:rPr>
        <w:t xml:space="preserve">lo dispuesto en el </w:t>
      </w:r>
      <w:r w:rsidR="000D3282">
        <w:rPr>
          <w:rFonts w:ascii="Arial" w:hAnsi="Arial" w:cs="Arial"/>
          <w:bCs/>
        </w:rPr>
        <w:t xml:space="preserve">inciso precedente, </w:t>
      </w:r>
      <w:r w:rsidR="00A40A80">
        <w:rPr>
          <w:rFonts w:ascii="Arial" w:hAnsi="Arial" w:cs="Arial"/>
          <w:color w:val="000000"/>
          <w:lang w:val="es-ES_tradnl"/>
        </w:rPr>
        <w:t>l</w:t>
      </w:r>
      <w:r w:rsidR="00E22A47">
        <w:rPr>
          <w:rFonts w:ascii="Arial" w:hAnsi="Arial" w:cs="Arial"/>
          <w:color w:val="000000"/>
          <w:lang w:val="es-ES_tradnl"/>
        </w:rPr>
        <w:t>a</w:t>
      </w:r>
      <w:r w:rsidR="00A40A80">
        <w:rPr>
          <w:rFonts w:ascii="Arial" w:hAnsi="Arial" w:cs="Arial"/>
          <w:color w:val="000000"/>
          <w:lang w:val="es-ES_tradnl"/>
        </w:rPr>
        <w:t xml:space="preserve"> </w:t>
      </w:r>
      <w:r w:rsidR="005B5DA4">
        <w:rPr>
          <w:rFonts w:ascii="Arial" w:hAnsi="Arial" w:cs="Arial"/>
          <w:color w:val="000000"/>
          <w:lang w:val="es-ES_tradnl"/>
        </w:rPr>
        <w:t xml:space="preserve">comunicación </w:t>
      </w:r>
      <w:r w:rsidR="00E22A47">
        <w:rPr>
          <w:rFonts w:ascii="Arial" w:hAnsi="Arial" w:cs="Arial"/>
          <w:color w:val="000000"/>
          <w:lang w:val="es-ES_tradnl"/>
        </w:rPr>
        <w:t xml:space="preserve">que </w:t>
      </w:r>
      <w:r w:rsidR="005B5DA4">
        <w:rPr>
          <w:rFonts w:ascii="Arial" w:hAnsi="Arial" w:cs="Arial"/>
          <w:color w:val="000000"/>
          <w:lang w:val="es-ES_tradnl"/>
        </w:rPr>
        <w:t xml:space="preserve">se </w:t>
      </w:r>
      <w:r w:rsidR="00F4654F">
        <w:rPr>
          <w:rFonts w:ascii="Arial" w:hAnsi="Arial" w:cs="Arial"/>
          <w:color w:val="000000"/>
          <w:lang w:val="es-ES_tradnl"/>
        </w:rPr>
        <w:t xml:space="preserve">concrete dentro del </w:t>
      </w:r>
      <w:r w:rsidR="00D8253A">
        <w:rPr>
          <w:rFonts w:ascii="Arial" w:hAnsi="Arial" w:cs="Arial"/>
          <w:color w:val="000000"/>
          <w:lang w:val="es-ES_tradnl"/>
        </w:rPr>
        <w:t xml:space="preserve">último trimestre </w:t>
      </w:r>
      <w:r w:rsidR="006A367A">
        <w:rPr>
          <w:rFonts w:ascii="Arial" w:hAnsi="Arial" w:cs="Arial"/>
          <w:color w:val="000000"/>
          <w:lang w:val="es-ES_tradnl"/>
        </w:rPr>
        <w:t>del segundo año</w:t>
      </w:r>
      <w:r w:rsidR="00A60439">
        <w:rPr>
          <w:rFonts w:ascii="Arial" w:hAnsi="Arial" w:cs="Arial"/>
          <w:color w:val="000000"/>
          <w:lang w:val="es-ES_tradnl"/>
        </w:rPr>
        <w:t xml:space="preserve"> </w:t>
      </w:r>
      <w:r w:rsidR="009D0D42">
        <w:rPr>
          <w:rFonts w:ascii="Arial" w:hAnsi="Arial" w:cs="Arial"/>
          <w:color w:val="000000"/>
          <w:lang w:val="es-ES_tradnl"/>
        </w:rPr>
        <w:t xml:space="preserve">de contratación </w:t>
      </w:r>
      <w:r w:rsidR="00A60439">
        <w:rPr>
          <w:rFonts w:ascii="Arial" w:hAnsi="Arial" w:cs="Arial"/>
          <w:color w:val="000000"/>
          <w:lang w:val="es-ES_tradnl"/>
        </w:rPr>
        <w:t>(o</w:t>
      </w:r>
      <w:r w:rsidR="008F2C8B">
        <w:rPr>
          <w:rFonts w:ascii="Arial" w:hAnsi="Arial" w:cs="Arial"/>
          <w:color w:val="000000"/>
          <w:lang w:val="es-ES_tradnl"/>
        </w:rPr>
        <w:t xml:space="preserve">, en su caso, </w:t>
      </w:r>
      <w:r w:rsidR="009D0D42">
        <w:rPr>
          <w:rFonts w:ascii="Arial" w:hAnsi="Arial" w:cs="Arial"/>
          <w:color w:val="000000"/>
          <w:lang w:val="es-ES_tradnl"/>
        </w:rPr>
        <w:t xml:space="preserve">dentro </w:t>
      </w:r>
      <w:r w:rsidR="008F2C8B">
        <w:rPr>
          <w:rFonts w:ascii="Arial" w:hAnsi="Arial" w:cs="Arial"/>
          <w:color w:val="000000"/>
          <w:lang w:val="es-ES_tradnl"/>
        </w:rPr>
        <w:t xml:space="preserve">del último trimestre del </w:t>
      </w:r>
      <w:r w:rsidR="00A60439">
        <w:rPr>
          <w:rFonts w:ascii="Arial" w:hAnsi="Arial" w:cs="Arial"/>
          <w:color w:val="000000"/>
          <w:lang w:val="es-ES_tradnl"/>
        </w:rPr>
        <w:t>primer año de prórroga)</w:t>
      </w:r>
      <w:r w:rsidR="0086251F">
        <w:rPr>
          <w:rFonts w:ascii="Arial" w:hAnsi="Arial" w:cs="Arial"/>
          <w:color w:val="000000"/>
          <w:lang w:val="es-ES_tradnl"/>
        </w:rPr>
        <w:t xml:space="preserve">, </w:t>
      </w:r>
      <w:r w:rsidR="000D3282">
        <w:rPr>
          <w:rFonts w:ascii="Arial" w:hAnsi="Arial" w:cs="Arial"/>
          <w:color w:val="000000"/>
          <w:lang w:val="es-ES_tradnl"/>
        </w:rPr>
        <w:t xml:space="preserve">sólo </w:t>
      </w:r>
      <w:r w:rsidR="00A250C8">
        <w:rPr>
          <w:rFonts w:ascii="Arial" w:hAnsi="Arial" w:cs="Arial"/>
          <w:color w:val="000000"/>
          <w:lang w:val="es-ES_tradnl"/>
        </w:rPr>
        <w:t>será eficaz</w:t>
      </w:r>
      <w:r w:rsidR="00DA66A4">
        <w:rPr>
          <w:rFonts w:ascii="Arial" w:hAnsi="Arial" w:cs="Arial"/>
          <w:color w:val="000000"/>
          <w:lang w:val="es-ES_tradnl"/>
        </w:rPr>
        <w:t xml:space="preserve"> </w:t>
      </w:r>
      <w:r w:rsidR="00444855">
        <w:rPr>
          <w:rFonts w:ascii="Arial" w:hAnsi="Arial" w:cs="Arial"/>
          <w:color w:val="000000"/>
          <w:lang w:val="es-ES_tradnl"/>
        </w:rPr>
        <w:t>una vez que haya</w:t>
      </w:r>
      <w:r w:rsidR="00B625EB">
        <w:rPr>
          <w:rFonts w:ascii="Arial" w:hAnsi="Arial" w:cs="Arial"/>
          <w:color w:val="000000"/>
          <w:lang w:val="es-ES_tradnl"/>
        </w:rPr>
        <w:t>n</w:t>
      </w:r>
      <w:r w:rsidR="00444855">
        <w:rPr>
          <w:rFonts w:ascii="Arial" w:hAnsi="Arial" w:cs="Arial"/>
          <w:color w:val="000000"/>
          <w:lang w:val="es-ES_tradnl"/>
        </w:rPr>
        <w:t xml:space="preserve"> transcurrido</w:t>
      </w:r>
      <w:r w:rsidR="00B625EB">
        <w:rPr>
          <w:rFonts w:ascii="Arial" w:hAnsi="Arial" w:cs="Arial"/>
          <w:color w:val="000000"/>
          <w:lang w:val="es-ES_tradnl"/>
        </w:rPr>
        <w:t xml:space="preserve"> </w:t>
      </w:r>
      <w:r w:rsidR="00B113E6">
        <w:rPr>
          <w:rFonts w:ascii="Arial" w:hAnsi="Arial" w:cs="Arial"/>
          <w:color w:val="000000"/>
          <w:lang w:val="es-ES_tradnl"/>
        </w:rPr>
        <w:t xml:space="preserve">noventa </w:t>
      </w:r>
      <w:r w:rsidR="00EF0057">
        <w:rPr>
          <w:rFonts w:ascii="Arial" w:hAnsi="Arial" w:cs="Arial"/>
          <w:color w:val="000000"/>
          <w:lang w:val="es-ES_tradnl"/>
        </w:rPr>
        <w:t>días hábiles d</w:t>
      </w:r>
      <w:r w:rsidR="006A1225">
        <w:rPr>
          <w:rFonts w:ascii="Arial" w:hAnsi="Arial" w:cs="Arial"/>
          <w:color w:val="000000"/>
          <w:lang w:val="es-ES_tradnl"/>
        </w:rPr>
        <w:t xml:space="preserve">esde </w:t>
      </w:r>
      <w:r w:rsidR="00D54A3A">
        <w:rPr>
          <w:rFonts w:ascii="Arial" w:hAnsi="Arial" w:cs="Arial"/>
          <w:color w:val="000000"/>
          <w:lang w:val="es-ES_tradnl"/>
        </w:rPr>
        <w:t xml:space="preserve">la finalización del segundo año de contratación (o, en su caso, </w:t>
      </w:r>
      <w:r w:rsidR="00C169A8">
        <w:rPr>
          <w:rFonts w:ascii="Arial" w:hAnsi="Arial" w:cs="Arial"/>
          <w:color w:val="000000"/>
          <w:lang w:val="es-ES_tradnl"/>
        </w:rPr>
        <w:t xml:space="preserve">desde la finalización </w:t>
      </w:r>
      <w:r w:rsidR="00D54A3A">
        <w:rPr>
          <w:rFonts w:ascii="Arial" w:hAnsi="Arial" w:cs="Arial"/>
          <w:color w:val="000000"/>
          <w:lang w:val="es-ES_tradnl"/>
        </w:rPr>
        <w:t>del primer año de prórroga)</w:t>
      </w:r>
      <w:r w:rsidR="00490CF9">
        <w:rPr>
          <w:rFonts w:ascii="Arial" w:hAnsi="Arial" w:cs="Arial"/>
          <w:color w:val="000000"/>
          <w:lang w:val="es-ES_tradnl"/>
        </w:rPr>
        <w:t>, implicando</w:t>
      </w:r>
      <w:r w:rsidR="00F12888">
        <w:rPr>
          <w:rFonts w:ascii="Arial" w:hAnsi="Arial" w:cs="Arial"/>
          <w:color w:val="000000"/>
          <w:lang w:val="es-ES_tradnl"/>
        </w:rPr>
        <w:t xml:space="preserve"> entonces</w:t>
      </w:r>
      <w:r w:rsidR="007E572D">
        <w:rPr>
          <w:rFonts w:ascii="Arial" w:hAnsi="Arial" w:cs="Arial"/>
          <w:color w:val="000000"/>
          <w:lang w:val="es-ES_tradnl"/>
        </w:rPr>
        <w:t xml:space="preserve">, </w:t>
      </w:r>
      <w:r w:rsidR="00ED4638">
        <w:rPr>
          <w:rFonts w:ascii="Arial" w:hAnsi="Arial" w:cs="Arial"/>
          <w:color w:val="000000"/>
          <w:lang w:val="es-ES_tradnl"/>
        </w:rPr>
        <w:t>en tales casos</w:t>
      </w:r>
      <w:r w:rsidR="00A60057">
        <w:rPr>
          <w:rFonts w:ascii="Arial" w:hAnsi="Arial" w:cs="Arial"/>
          <w:color w:val="000000"/>
          <w:lang w:val="es-ES_tradnl"/>
        </w:rPr>
        <w:t xml:space="preserve">, </w:t>
      </w:r>
      <w:r w:rsidR="00C650AE">
        <w:rPr>
          <w:rFonts w:ascii="Arial" w:hAnsi="Arial" w:cs="Arial"/>
          <w:color w:val="000000"/>
          <w:lang w:val="es-ES_tradnl"/>
        </w:rPr>
        <w:t xml:space="preserve">una </w:t>
      </w:r>
      <w:r w:rsidR="00C650AE" w:rsidRPr="00C650AE">
        <w:rPr>
          <w:rFonts w:ascii="Arial" w:hAnsi="Arial" w:cs="Arial"/>
          <w:color w:val="000000"/>
          <w:lang w:val="es-ES_tradnl"/>
        </w:rPr>
        <w:t xml:space="preserve">prórroga </w:t>
      </w:r>
      <w:r w:rsidR="00207223" w:rsidRPr="00C650AE">
        <w:rPr>
          <w:rFonts w:ascii="Arial" w:hAnsi="Arial" w:cs="Arial"/>
          <w:color w:val="000000"/>
          <w:lang w:val="es-ES_tradnl"/>
        </w:rPr>
        <w:t xml:space="preserve">automática </w:t>
      </w:r>
      <w:r w:rsidR="002C53FE" w:rsidRPr="00C650AE">
        <w:rPr>
          <w:rFonts w:ascii="Arial" w:hAnsi="Arial" w:cs="Arial"/>
          <w:color w:val="000000"/>
          <w:lang w:val="es-ES_tradnl"/>
        </w:rPr>
        <w:t xml:space="preserve">de </w:t>
      </w:r>
      <w:r w:rsidR="00B113E6">
        <w:rPr>
          <w:rFonts w:ascii="Arial" w:hAnsi="Arial" w:cs="Arial"/>
          <w:color w:val="000000"/>
          <w:lang w:val="es-ES_tradnl"/>
        </w:rPr>
        <w:t xml:space="preserve">noventa </w:t>
      </w:r>
      <w:r w:rsidR="00794CA1">
        <w:rPr>
          <w:rFonts w:ascii="Arial" w:hAnsi="Arial" w:cs="Arial"/>
          <w:color w:val="000000"/>
          <w:lang w:val="es-ES_tradnl"/>
        </w:rPr>
        <w:t>días hábiles.</w:t>
      </w:r>
    </w:p>
    <w:p w:rsidR="00AF3B97" w:rsidRPr="0049563C" w:rsidRDefault="00AF3B97" w:rsidP="0049563C">
      <w:pPr>
        <w:pStyle w:val="Prrafodelista"/>
        <w:numPr>
          <w:ilvl w:val="0"/>
          <w:numId w:val="1"/>
        </w:numPr>
        <w:spacing w:line="360" w:lineRule="auto"/>
        <w:jc w:val="both"/>
        <w:rPr>
          <w:rFonts w:ascii="Arial" w:hAnsi="Arial" w:cs="Arial"/>
        </w:rPr>
      </w:pPr>
      <w:r w:rsidRPr="0049563C">
        <w:rPr>
          <w:rFonts w:ascii="Arial" w:hAnsi="Arial" w:cs="Arial"/>
          <w:b/>
        </w:rPr>
        <w:t>Comunicaciones</w:t>
      </w:r>
      <w:r w:rsidR="00270890">
        <w:rPr>
          <w:rFonts w:ascii="Arial" w:hAnsi="Arial" w:cs="Arial"/>
          <w:b/>
        </w:rPr>
        <w:t xml:space="preserve"> y notificaciones</w:t>
      </w:r>
    </w:p>
    <w:p w:rsidR="00AF3B97" w:rsidRDefault="00AF3B97" w:rsidP="00AF3B97">
      <w:pPr>
        <w:spacing w:after="200" w:line="360" w:lineRule="auto"/>
        <w:contextualSpacing/>
        <w:jc w:val="both"/>
        <w:rPr>
          <w:rFonts w:ascii="Arial" w:hAnsi="Arial" w:cs="Arial"/>
        </w:rPr>
      </w:pPr>
      <w:r w:rsidRPr="00957224">
        <w:rPr>
          <w:rFonts w:ascii="Arial" w:hAnsi="Arial" w:cs="Arial"/>
        </w:rPr>
        <w:t>INAU realizará todas las comunicaciones, notificaciones, etc. relacionadas a</w:t>
      </w:r>
      <w:r>
        <w:rPr>
          <w:rFonts w:ascii="Arial" w:hAnsi="Arial" w:cs="Arial"/>
        </w:rPr>
        <w:t xml:space="preserve">l </w:t>
      </w:r>
      <w:r w:rsidRPr="00957224">
        <w:rPr>
          <w:rFonts w:ascii="Arial" w:hAnsi="Arial" w:cs="Arial"/>
        </w:rPr>
        <w:t xml:space="preserve">vínculo </w:t>
      </w:r>
      <w:r>
        <w:rPr>
          <w:rFonts w:ascii="Arial" w:hAnsi="Arial" w:cs="Arial"/>
        </w:rPr>
        <w:t xml:space="preserve">entre todo oferente y </w:t>
      </w:r>
      <w:r w:rsidRPr="00957224">
        <w:rPr>
          <w:rFonts w:ascii="Arial" w:hAnsi="Arial" w:cs="Arial"/>
        </w:rPr>
        <w:t>el Organismo a través del correo electrónico registrado en el Registro Único de Proveedores del Estado (RUPE)</w:t>
      </w:r>
      <w:r>
        <w:rPr>
          <w:rFonts w:ascii="Arial" w:hAnsi="Arial" w:cs="Arial"/>
        </w:rPr>
        <w:t>.</w:t>
      </w:r>
    </w:p>
    <w:p w:rsidR="00AF3B97" w:rsidRDefault="00AF3B97" w:rsidP="00AF3B97">
      <w:pPr>
        <w:spacing w:after="200" w:line="360" w:lineRule="auto"/>
        <w:contextualSpacing/>
        <w:jc w:val="both"/>
        <w:rPr>
          <w:rFonts w:ascii="Arial" w:hAnsi="Arial" w:cs="Arial"/>
        </w:rPr>
      </w:pPr>
      <w:r>
        <w:rPr>
          <w:rFonts w:ascii="Arial" w:hAnsi="Arial" w:cs="Arial"/>
        </w:rPr>
        <w:t>Es e</w:t>
      </w:r>
      <w:r w:rsidRPr="00957224">
        <w:rPr>
          <w:rFonts w:ascii="Arial" w:hAnsi="Arial" w:cs="Arial"/>
        </w:rPr>
        <w:t>xclusiva carga del proveedor incluir</w:t>
      </w:r>
      <w:r>
        <w:rPr>
          <w:rFonts w:ascii="Arial" w:hAnsi="Arial" w:cs="Arial"/>
        </w:rPr>
        <w:t xml:space="preserve"> </w:t>
      </w:r>
      <w:r w:rsidRPr="00957224">
        <w:rPr>
          <w:rFonts w:ascii="Arial" w:hAnsi="Arial" w:cs="Arial"/>
        </w:rPr>
        <w:t>tal correo electrónico en dicho Registro</w:t>
      </w:r>
      <w:r>
        <w:rPr>
          <w:rFonts w:ascii="Arial" w:hAnsi="Arial" w:cs="Arial"/>
        </w:rPr>
        <w:t xml:space="preserve"> y </w:t>
      </w:r>
      <w:r w:rsidRPr="00957224">
        <w:rPr>
          <w:rFonts w:ascii="Arial" w:hAnsi="Arial" w:cs="Arial"/>
        </w:rPr>
        <w:t>mantener</w:t>
      </w:r>
      <w:r>
        <w:rPr>
          <w:rFonts w:ascii="Arial" w:hAnsi="Arial" w:cs="Arial"/>
        </w:rPr>
        <w:t xml:space="preserve">lo </w:t>
      </w:r>
      <w:r w:rsidRPr="00957224">
        <w:rPr>
          <w:rFonts w:ascii="Arial" w:hAnsi="Arial" w:cs="Arial"/>
        </w:rPr>
        <w:t>actualizado</w:t>
      </w:r>
      <w:r>
        <w:rPr>
          <w:rFonts w:ascii="Arial" w:hAnsi="Arial" w:cs="Arial"/>
        </w:rPr>
        <w:t>.</w:t>
      </w:r>
    </w:p>
    <w:p w:rsidR="00E42AE7" w:rsidRDefault="00AF3B97" w:rsidP="00AF3B97">
      <w:pPr>
        <w:spacing w:after="200" w:line="360" w:lineRule="auto"/>
        <w:contextualSpacing/>
        <w:jc w:val="both"/>
        <w:rPr>
          <w:rFonts w:ascii="Arial" w:hAnsi="Arial" w:cs="Arial"/>
        </w:rPr>
      </w:pPr>
      <w:r w:rsidRPr="002545D9">
        <w:rPr>
          <w:rFonts w:ascii="Arial" w:hAnsi="Arial" w:cs="Arial"/>
        </w:rPr>
        <w:t xml:space="preserve">La </w:t>
      </w:r>
      <w:r>
        <w:rPr>
          <w:rFonts w:ascii="Arial" w:hAnsi="Arial" w:cs="Arial"/>
        </w:rPr>
        <w:t xml:space="preserve">comunicación, notificación, etc. </w:t>
      </w:r>
      <w:r w:rsidRPr="002545D9">
        <w:rPr>
          <w:rFonts w:ascii="Arial" w:hAnsi="Arial" w:cs="Arial"/>
        </w:rPr>
        <w:t xml:space="preserve">se entenderá realizada cuando el acto a notificar </w:t>
      </w:r>
      <w:r>
        <w:rPr>
          <w:rFonts w:ascii="Arial" w:hAnsi="Arial" w:cs="Arial"/>
        </w:rPr>
        <w:t>o co</w:t>
      </w:r>
      <w:r w:rsidR="00C62442">
        <w:rPr>
          <w:rFonts w:ascii="Arial" w:hAnsi="Arial" w:cs="Arial"/>
        </w:rPr>
        <w:t xml:space="preserve">municar </w:t>
      </w:r>
      <w:r w:rsidRPr="002545D9">
        <w:rPr>
          <w:rFonts w:ascii="Arial" w:hAnsi="Arial" w:cs="Arial"/>
        </w:rPr>
        <w:t xml:space="preserve">se encuentre disponible en </w:t>
      </w:r>
      <w:r>
        <w:rPr>
          <w:rFonts w:ascii="Arial" w:hAnsi="Arial" w:cs="Arial"/>
        </w:rPr>
        <w:t>dicho correo e</w:t>
      </w:r>
      <w:r w:rsidRPr="002545D9">
        <w:rPr>
          <w:rFonts w:ascii="Arial" w:hAnsi="Arial" w:cs="Arial"/>
        </w:rPr>
        <w:t>lectrónic</w:t>
      </w:r>
      <w:r>
        <w:rPr>
          <w:rFonts w:ascii="Arial" w:hAnsi="Arial" w:cs="Arial"/>
        </w:rPr>
        <w:t>o.</w:t>
      </w:r>
    </w:p>
    <w:p w:rsidR="00BD2072" w:rsidRPr="006B5856" w:rsidRDefault="00BD2072" w:rsidP="00A23F14">
      <w:pPr>
        <w:pStyle w:val="Prrafodelista"/>
        <w:numPr>
          <w:ilvl w:val="0"/>
          <w:numId w:val="1"/>
        </w:numPr>
        <w:spacing w:before="0" w:beforeAutospacing="0" w:after="200" w:afterAutospacing="0" w:line="360" w:lineRule="auto"/>
        <w:contextualSpacing/>
        <w:jc w:val="both"/>
        <w:rPr>
          <w:rFonts w:ascii="Arial" w:hAnsi="Arial" w:cs="Arial"/>
        </w:rPr>
      </w:pPr>
      <w:r w:rsidRPr="006B5856">
        <w:rPr>
          <w:rFonts w:ascii="Arial" w:hAnsi="Arial" w:cs="Arial"/>
          <w:b/>
        </w:rPr>
        <w:t>Exención de responsabilidades</w:t>
      </w:r>
    </w:p>
    <w:p w:rsidR="00E42AE7" w:rsidRDefault="00BD2072" w:rsidP="00BD2072">
      <w:pPr>
        <w:spacing w:line="360" w:lineRule="auto"/>
        <w:jc w:val="both"/>
        <w:rPr>
          <w:rFonts w:ascii="Arial" w:hAnsi="Arial" w:cs="Arial"/>
        </w:rPr>
      </w:pPr>
      <w:r>
        <w:rPr>
          <w:rFonts w:ascii="Arial" w:hAnsi="Arial" w:cs="Arial"/>
        </w:rPr>
        <w:t xml:space="preserve">El INAU se reserva el derecho de: desistir del llamado, o de alguno/s de </w:t>
      </w:r>
      <w:r w:rsidR="00F73142">
        <w:rPr>
          <w:rFonts w:ascii="Arial" w:hAnsi="Arial" w:cs="Arial"/>
        </w:rPr>
        <w:t>sus</w:t>
      </w:r>
      <w:r>
        <w:rPr>
          <w:rFonts w:ascii="Arial" w:hAnsi="Arial" w:cs="Arial"/>
        </w:rPr>
        <w:t xml:space="preserve"> </w:t>
      </w:r>
      <w:r w:rsidR="00F73142">
        <w:rPr>
          <w:rFonts w:ascii="Arial" w:hAnsi="Arial" w:cs="Arial"/>
        </w:rPr>
        <w:t>renglones</w:t>
      </w:r>
      <w:r>
        <w:rPr>
          <w:rFonts w:ascii="Arial" w:hAnsi="Arial" w:cs="Arial"/>
        </w:rPr>
        <w:t>, o de algun</w:t>
      </w:r>
      <w:r w:rsidR="006E7B4C">
        <w:rPr>
          <w:rFonts w:ascii="Arial" w:hAnsi="Arial" w:cs="Arial"/>
        </w:rPr>
        <w:t>o</w:t>
      </w:r>
      <w:r>
        <w:rPr>
          <w:rFonts w:ascii="Arial" w:hAnsi="Arial" w:cs="Arial"/>
        </w:rPr>
        <w:t>/s de l</w:t>
      </w:r>
      <w:r w:rsidR="006F08A0">
        <w:rPr>
          <w:rFonts w:ascii="Arial" w:hAnsi="Arial" w:cs="Arial"/>
        </w:rPr>
        <w:t>o</w:t>
      </w:r>
      <w:r>
        <w:rPr>
          <w:rFonts w:ascii="Arial" w:hAnsi="Arial" w:cs="Arial"/>
        </w:rPr>
        <w:t xml:space="preserve">s </w:t>
      </w:r>
      <w:r w:rsidR="00A53A75">
        <w:rPr>
          <w:rFonts w:ascii="Arial" w:hAnsi="Arial" w:cs="Arial"/>
        </w:rPr>
        <w:t>locales</w:t>
      </w:r>
      <w:r w:rsidR="00D63B0F">
        <w:rPr>
          <w:rFonts w:ascii="Arial" w:hAnsi="Arial" w:cs="Arial"/>
        </w:rPr>
        <w:t xml:space="preserve"> (dependencias físicas)</w:t>
      </w:r>
      <w:r w:rsidR="00A53A75">
        <w:rPr>
          <w:rFonts w:ascii="Arial" w:hAnsi="Arial" w:cs="Arial"/>
        </w:rPr>
        <w:t xml:space="preserve"> </w:t>
      </w:r>
      <w:r w:rsidR="001D0221">
        <w:rPr>
          <w:rFonts w:ascii="Arial" w:hAnsi="Arial" w:cs="Arial"/>
        </w:rPr>
        <w:t xml:space="preserve">comprendidos </w:t>
      </w:r>
      <w:r w:rsidR="006E7B4C">
        <w:rPr>
          <w:rFonts w:ascii="Arial" w:hAnsi="Arial" w:cs="Arial"/>
        </w:rPr>
        <w:t xml:space="preserve">en </w:t>
      </w:r>
      <w:r w:rsidR="00760128">
        <w:rPr>
          <w:rFonts w:ascii="Arial" w:hAnsi="Arial" w:cs="Arial"/>
        </w:rPr>
        <w:t>los renglones respectivos</w:t>
      </w:r>
      <w:r>
        <w:rPr>
          <w:rFonts w:ascii="Arial" w:hAnsi="Arial" w:cs="Arial"/>
        </w:rPr>
        <w:t>, en cualquier etapa de su realización; desestimar las ofertas que no se ajusten a las condiciones del presente llamado; rechazar ofertas si no las considera convenientes, todo lo cual sin generar derecho alguno de los participantes a reclamar por concepto de gastos, honorarios o indemnizaciones por daños y perjuicios.</w:t>
      </w:r>
    </w:p>
    <w:p w:rsidR="00894500" w:rsidRPr="00BD2072" w:rsidRDefault="002E4C40" w:rsidP="00A23F14">
      <w:pPr>
        <w:pStyle w:val="Prrafodelista"/>
        <w:numPr>
          <w:ilvl w:val="0"/>
          <w:numId w:val="1"/>
        </w:numPr>
        <w:spacing w:line="360" w:lineRule="auto"/>
        <w:jc w:val="both"/>
        <w:rPr>
          <w:rFonts w:ascii="Arial" w:hAnsi="Arial" w:cs="Arial"/>
        </w:rPr>
      </w:pPr>
      <w:r w:rsidRPr="00BD2072">
        <w:rPr>
          <w:rFonts w:ascii="Arial" w:hAnsi="Arial" w:cs="Arial"/>
          <w:b/>
        </w:rPr>
        <w:t>Aclaraciones y consultas</w:t>
      </w:r>
      <w:r w:rsidR="008167BD" w:rsidRPr="00BD2072">
        <w:rPr>
          <w:rFonts w:ascii="Arial" w:hAnsi="Arial" w:cs="Arial"/>
          <w:b/>
        </w:rPr>
        <w:t xml:space="preserve"> </w:t>
      </w:r>
      <w:r w:rsidR="00BD2072">
        <w:rPr>
          <w:rFonts w:ascii="Arial" w:hAnsi="Arial" w:cs="Arial"/>
          <w:b/>
        </w:rPr>
        <w:t>d</w:t>
      </w:r>
      <w:r w:rsidR="008167BD" w:rsidRPr="00BD2072">
        <w:rPr>
          <w:rFonts w:ascii="Arial" w:hAnsi="Arial" w:cs="Arial"/>
          <w:b/>
        </w:rPr>
        <w:t>el Pliego</w:t>
      </w:r>
    </w:p>
    <w:p w:rsidR="00E0793A" w:rsidRDefault="002E4C40" w:rsidP="002E4C40">
      <w:pPr>
        <w:spacing w:line="360" w:lineRule="auto"/>
        <w:jc w:val="both"/>
        <w:rPr>
          <w:rFonts w:ascii="Arial" w:hAnsi="Arial" w:cs="Arial"/>
        </w:rPr>
      </w:pPr>
      <w:r w:rsidRPr="00957224">
        <w:rPr>
          <w:rFonts w:ascii="Arial" w:hAnsi="Arial" w:cs="Arial"/>
        </w:rPr>
        <w:t>Los eventuales oferentes podrán solicitar</w:t>
      </w:r>
      <w:r w:rsidRPr="009C6DF7">
        <w:rPr>
          <w:rFonts w:ascii="Arial" w:hAnsi="Arial" w:cs="Arial"/>
        </w:rPr>
        <w:t xml:space="preserve"> </w:t>
      </w:r>
      <w:r>
        <w:rPr>
          <w:rFonts w:ascii="Arial" w:hAnsi="Arial" w:cs="Arial"/>
        </w:rPr>
        <w:t xml:space="preserve">por escrito </w:t>
      </w:r>
      <w:r w:rsidRPr="00957224">
        <w:rPr>
          <w:rFonts w:ascii="Arial" w:hAnsi="Arial" w:cs="Arial"/>
        </w:rPr>
        <w:t xml:space="preserve">aclaraciones del Pliego Particular </w:t>
      </w:r>
      <w:r>
        <w:rPr>
          <w:rFonts w:ascii="Arial" w:hAnsi="Arial" w:cs="Arial"/>
        </w:rPr>
        <w:t xml:space="preserve">y/o formular consultas referidas al presente Llamado, dirigiéndose al </w:t>
      </w:r>
      <w:r>
        <w:rPr>
          <w:rFonts w:ascii="Arial" w:hAnsi="Arial" w:cs="Arial"/>
        </w:rPr>
        <w:lastRenderedPageBreak/>
        <w:t>Departamento Técnico de Adquisiciones</w:t>
      </w:r>
      <w:r w:rsidR="00DD21BF">
        <w:rPr>
          <w:rFonts w:ascii="Arial" w:hAnsi="Arial" w:cs="Arial"/>
        </w:rPr>
        <w:t xml:space="preserve"> </w:t>
      </w:r>
      <w:r>
        <w:rPr>
          <w:rFonts w:ascii="Arial" w:hAnsi="Arial" w:cs="Arial"/>
        </w:rPr>
        <w:t>a través del correo electrón</w:t>
      </w:r>
      <w:r w:rsidR="00DD21BF">
        <w:rPr>
          <w:rFonts w:ascii="Arial" w:hAnsi="Arial" w:cs="Arial"/>
        </w:rPr>
        <w:t xml:space="preserve">ico </w:t>
      </w:r>
      <w:hyperlink r:id="rId8" w:history="1">
        <w:r w:rsidR="00814BF4" w:rsidRPr="001002DD">
          <w:rPr>
            <w:rStyle w:val="Hipervnculo"/>
            <w:rFonts w:ascii="Arial" w:hAnsi="Arial" w:cs="Arial"/>
          </w:rPr>
          <w:t>tecnico.adquisiciones@inau.gub.uy</w:t>
        </w:r>
      </w:hyperlink>
      <w:r w:rsidR="00E0793A">
        <w:rPr>
          <w:rFonts w:ascii="Arial" w:hAnsi="Arial" w:cs="Arial"/>
        </w:rPr>
        <w:t>.</w:t>
      </w:r>
    </w:p>
    <w:p w:rsidR="00E0793A" w:rsidRDefault="00E0793A" w:rsidP="002E4C40">
      <w:pPr>
        <w:spacing w:line="360" w:lineRule="auto"/>
        <w:jc w:val="both"/>
        <w:rPr>
          <w:rFonts w:ascii="Arial" w:hAnsi="Arial" w:cs="Arial"/>
        </w:rPr>
      </w:pPr>
    </w:p>
    <w:p w:rsidR="002E4C40" w:rsidRDefault="002E4C40" w:rsidP="002E4C40">
      <w:pPr>
        <w:spacing w:line="360" w:lineRule="auto"/>
        <w:jc w:val="both"/>
        <w:rPr>
          <w:rFonts w:ascii="Arial" w:hAnsi="Arial" w:cs="Arial"/>
        </w:rPr>
      </w:pPr>
      <w:r w:rsidRPr="00957224">
        <w:rPr>
          <w:rFonts w:ascii="Arial" w:hAnsi="Arial" w:cs="Arial"/>
        </w:rPr>
        <w:t>En el portal web de</w:t>
      </w:r>
      <w:r w:rsidR="00FC23C1">
        <w:rPr>
          <w:rFonts w:ascii="Arial" w:hAnsi="Arial" w:cs="Arial"/>
        </w:rPr>
        <w:t xml:space="preserve"> </w:t>
      </w:r>
      <w:r w:rsidR="00FC23C1" w:rsidRPr="00957224">
        <w:rPr>
          <w:rFonts w:ascii="Arial" w:hAnsi="Arial" w:cs="Arial"/>
        </w:rPr>
        <w:t>Compras y Contrataciones Estatales</w:t>
      </w:r>
      <w:r w:rsidR="00FC23C1">
        <w:rPr>
          <w:rFonts w:ascii="Arial" w:hAnsi="Arial" w:cs="Arial"/>
        </w:rPr>
        <w:t xml:space="preserve"> </w:t>
      </w:r>
      <w:r w:rsidRPr="00957224">
        <w:rPr>
          <w:rFonts w:ascii="Arial" w:hAnsi="Arial" w:cs="Arial"/>
        </w:rPr>
        <w:t>se publicará la fecha hasta la cual se podrán solicitar las</w:t>
      </w:r>
      <w:r>
        <w:rPr>
          <w:rFonts w:ascii="Arial" w:hAnsi="Arial" w:cs="Arial"/>
        </w:rPr>
        <w:t xml:space="preserve"> aclaraciones, siendo también tal fecha hasta la cual se podrán formular consultas.</w:t>
      </w:r>
    </w:p>
    <w:p w:rsidR="002E4C40" w:rsidRPr="00957224" w:rsidRDefault="002E4C40" w:rsidP="002E4C40">
      <w:pPr>
        <w:spacing w:line="360" w:lineRule="auto"/>
        <w:jc w:val="both"/>
        <w:rPr>
          <w:rFonts w:ascii="Arial" w:hAnsi="Arial" w:cs="Arial"/>
        </w:rPr>
      </w:pPr>
    </w:p>
    <w:p w:rsidR="00C855DE" w:rsidRDefault="002E4C40" w:rsidP="00C855DE">
      <w:pPr>
        <w:spacing w:line="360" w:lineRule="auto"/>
        <w:jc w:val="both"/>
        <w:rPr>
          <w:rFonts w:ascii="Arial" w:hAnsi="Arial" w:cs="Arial"/>
        </w:rPr>
      </w:pPr>
      <w:r w:rsidRPr="00957224">
        <w:rPr>
          <w:rFonts w:ascii="Arial" w:hAnsi="Arial" w:cs="Arial"/>
        </w:rPr>
        <w:t>Las respuestas serán publicadas en el sitio web de Compras y Contrataciones Estatales en un plazo no inferior a dos días hábiles anteriores a la fecha de la apertura de ofertas.</w:t>
      </w:r>
    </w:p>
    <w:p w:rsidR="00E42AE7" w:rsidRDefault="00E42AE7" w:rsidP="00C855DE">
      <w:pPr>
        <w:spacing w:line="360" w:lineRule="auto"/>
        <w:jc w:val="both"/>
        <w:rPr>
          <w:rFonts w:ascii="Arial" w:hAnsi="Arial" w:cs="Arial"/>
        </w:rPr>
      </w:pPr>
    </w:p>
    <w:p w:rsidR="00894500" w:rsidRDefault="00C855DE" w:rsidP="00A23F14">
      <w:pPr>
        <w:pStyle w:val="Prrafodelista"/>
        <w:numPr>
          <w:ilvl w:val="0"/>
          <w:numId w:val="1"/>
        </w:numPr>
        <w:spacing w:before="0" w:beforeAutospacing="0" w:after="200" w:afterAutospacing="0" w:line="360" w:lineRule="auto"/>
        <w:contextualSpacing/>
        <w:jc w:val="both"/>
        <w:rPr>
          <w:rFonts w:ascii="Arial" w:hAnsi="Arial" w:cs="Arial"/>
          <w:b/>
        </w:rPr>
      </w:pPr>
      <w:r w:rsidRPr="0062400B">
        <w:rPr>
          <w:rFonts w:ascii="Arial" w:hAnsi="Arial" w:cs="Arial"/>
          <w:b/>
        </w:rPr>
        <w:t>Solicitud de Prórroga de apertura</w:t>
      </w:r>
    </w:p>
    <w:p w:rsidR="00C855DE" w:rsidRPr="00894500" w:rsidRDefault="00C855DE" w:rsidP="00894500">
      <w:pPr>
        <w:spacing w:after="200" w:line="360" w:lineRule="auto"/>
        <w:contextualSpacing/>
        <w:jc w:val="both"/>
        <w:rPr>
          <w:rFonts w:ascii="Arial" w:hAnsi="Arial" w:cs="Arial"/>
          <w:b/>
        </w:rPr>
      </w:pPr>
      <w:r w:rsidRPr="00894500">
        <w:rPr>
          <w:rFonts w:ascii="Arial" w:hAnsi="Arial" w:cs="Arial"/>
        </w:rPr>
        <w:t>Los eventuales oferentes podrán solicitar por escrito al Departamento de Compras</w:t>
      </w:r>
      <w:r w:rsidR="00D37CC6">
        <w:rPr>
          <w:rFonts w:ascii="Arial" w:hAnsi="Arial" w:cs="Arial"/>
        </w:rPr>
        <w:t>,</w:t>
      </w:r>
      <w:r w:rsidRPr="00894500">
        <w:rPr>
          <w:rFonts w:ascii="Arial" w:hAnsi="Arial" w:cs="Arial"/>
        </w:rPr>
        <w:t xml:space="preserve"> a través del correo </w:t>
      </w:r>
      <w:hyperlink r:id="rId9" w:history="1">
        <w:r w:rsidRPr="00894500">
          <w:rPr>
            <w:rStyle w:val="Hipervnculo"/>
            <w:rFonts w:ascii="Arial" w:hAnsi="Arial" w:cs="Arial"/>
          </w:rPr>
          <w:t>compras@inau.gub.uy</w:t>
        </w:r>
      </w:hyperlink>
      <w:r w:rsidR="00556CD5">
        <w:rPr>
          <w:rFonts w:ascii="Arial" w:hAnsi="Arial" w:cs="Arial"/>
        </w:rPr>
        <w:t xml:space="preserve">, </w:t>
      </w:r>
      <w:r w:rsidRPr="00894500">
        <w:rPr>
          <w:rFonts w:ascii="Arial" w:hAnsi="Arial" w:cs="Arial"/>
        </w:rPr>
        <w:t xml:space="preserve">la prórroga de la apertura de las ofertas. En el portal web de Compras Estatales se publicará la fecha hasta la cual se podrá solicitar la prórroga. </w:t>
      </w:r>
    </w:p>
    <w:p w:rsidR="00CF3B5B" w:rsidRDefault="00CF3B5B" w:rsidP="00070B65">
      <w:pPr>
        <w:spacing w:line="360" w:lineRule="auto"/>
        <w:jc w:val="both"/>
        <w:rPr>
          <w:rFonts w:ascii="Arial" w:hAnsi="Arial" w:cs="Arial"/>
        </w:rPr>
      </w:pPr>
    </w:p>
    <w:p w:rsidR="00070B65" w:rsidRDefault="00070B65" w:rsidP="00E42AE7">
      <w:pPr>
        <w:spacing w:line="360" w:lineRule="auto"/>
        <w:jc w:val="both"/>
        <w:rPr>
          <w:rFonts w:ascii="Arial" w:hAnsi="Arial" w:cs="Arial"/>
          <w:b/>
        </w:rPr>
      </w:pPr>
      <w:r w:rsidRPr="00070B65">
        <w:rPr>
          <w:rFonts w:ascii="Arial" w:hAnsi="Arial" w:cs="Arial"/>
        </w:rPr>
        <w:t>La Administración comunicará la/s prórroga/s solicitada/s, la/s denegatoria/s, y/o la/s prórroga/s dispuesta/s por su sola voluntad, a través del sitio web de Compras y Contrataciones Estatales, en “Aclaraciones del llamado”.</w:t>
      </w:r>
    </w:p>
    <w:p w:rsidR="00894500" w:rsidRDefault="00C855DE" w:rsidP="00A23F14">
      <w:pPr>
        <w:pStyle w:val="Prrafodelista"/>
        <w:numPr>
          <w:ilvl w:val="0"/>
          <w:numId w:val="1"/>
        </w:numPr>
        <w:spacing w:after="200" w:line="360" w:lineRule="auto"/>
        <w:contextualSpacing/>
        <w:jc w:val="both"/>
        <w:rPr>
          <w:rFonts w:ascii="Arial" w:hAnsi="Arial" w:cs="Arial"/>
          <w:b/>
        </w:rPr>
      </w:pPr>
      <w:r w:rsidRPr="00070B65">
        <w:rPr>
          <w:rFonts w:ascii="Arial" w:hAnsi="Arial" w:cs="Arial"/>
          <w:b/>
        </w:rPr>
        <w:t>Costo del Pliego</w:t>
      </w:r>
    </w:p>
    <w:p w:rsidR="00C855DE" w:rsidRPr="00894500" w:rsidRDefault="00C855DE" w:rsidP="00894500">
      <w:pPr>
        <w:spacing w:after="200" w:line="360" w:lineRule="auto"/>
        <w:contextualSpacing/>
        <w:jc w:val="both"/>
        <w:rPr>
          <w:rFonts w:ascii="Arial" w:hAnsi="Arial" w:cs="Arial"/>
          <w:b/>
        </w:rPr>
      </w:pPr>
      <w:r w:rsidRPr="00894500">
        <w:rPr>
          <w:rFonts w:ascii="Arial" w:hAnsi="Arial" w:cs="Arial"/>
        </w:rPr>
        <w:t>El presente Pliego puede obtenerse en el sitio web de Compras Estatales (</w:t>
      </w:r>
      <w:hyperlink r:id="rId10" w:history="1">
        <w:r w:rsidRPr="00894500">
          <w:rPr>
            <w:rStyle w:val="Hipervnculo"/>
            <w:rFonts w:ascii="Arial" w:hAnsi="Arial" w:cs="Arial"/>
          </w:rPr>
          <w:t>www.comprasestatales.gub.uy</w:t>
        </w:r>
      </w:hyperlink>
      <w:r w:rsidRPr="00894500">
        <w:rPr>
          <w:rFonts w:ascii="Arial" w:hAnsi="Arial" w:cs="Arial"/>
        </w:rPr>
        <w:t>) y el mismo no tiene costo.</w:t>
      </w:r>
    </w:p>
    <w:p w:rsidR="00C855DE" w:rsidRPr="00E93F2E" w:rsidRDefault="00C855DE" w:rsidP="00A23F14">
      <w:pPr>
        <w:pStyle w:val="Prrafodelista"/>
        <w:numPr>
          <w:ilvl w:val="0"/>
          <w:numId w:val="1"/>
        </w:numPr>
        <w:spacing w:after="200" w:line="360" w:lineRule="auto"/>
        <w:contextualSpacing/>
        <w:jc w:val="both"/>
        <w:rPr>
          <w:rFonts w:ascii="Arial" w:hAnsi="Arial" w:cs="Arial"/>
          <w:b/>
          <w:u w:val="single"/>
        </w:rPr>
      </w:pPr>
      <w:r w:rsidRPr="00E93F2E">
        <w:rPr>
          <w:rFonts w:ascii="Arial" w:hAnsi="Arial" w:cs="Arial"/>
          <w:b/>
        </w:rPr>
        <w:t xml:space="preserve">Aceptación de los términos y condiciones del </w:t>
      </w:r>
      <w:r>
        <w:rPr>
          <w:rFonts w:ascii="Arial" w:hAnsi="Arial" w:cs="Arial"/>
          <w:b/>
        </w:rPr>
        <w:t>Pliego</w:t>
      </w:r>
    </w:p>
    <w:p w:rsidR="00C855DE" w:rsidRDefault="00C855DE" w:rsidP="00C855DE">
      <w:pPr>
        <w:spacing w:line="360" w:lineRule="auto"/>
        <w:jc w:val="both"/>
        <w:rPr>
          <w:rFonts w:ascii="Arial" w:hAnsi="Arial" w:cs="Arial"/>
        </w:rPr>
      </w:pPr>
      <w:r>
        <w:rPr>
          <w:rFonts w:ascii="Arial" w:hAnsi="Arial" w:cs="Arial"/>
        </w:rPr>
        <w:t>Por el s</w:t>
      </w:r>
      <w:r w:rsidR="00704992">
        <w:rPr>
          <w:rFonts w:ascii="Arial" w:hAnsi="Arial" w:cs="Arial"/>
        </w:rPr>
        <w:t>o</w:t>
      </w:r>
      <w:r>
        <w:rPr>
          <w:rFonts w:ascii="Arial" w:hAnsi="Arial" w:cs="Arial"/>
        </w:rPr>
        <w:t>lo hecho de presentarse al llamado, se entenderá que el oferente conoce y acepta sin reservas los términos y condiciones establecidos en las Condiciones Generales y las Condiciones Particulares del llamado y que no se encuentra comprendido en ninguna disposición que expresamente le impida contratar con el Estado conforme al artículo 46 del TOCAF y demás normas concordantes y complementarias.</w:t>
      </w:r>
    </w:p>
    <w:p w:rsidR="00C855DE" w:rsidRDefault="00C855DE" w:rsidP="00C855DE">
      <w:pPr>
        <w:spacing w:line="360" w:lineRule="auto"/>
        <w:jc w:val="both"/>
        <w:rPr>
          <w:rFonts w:ascii="Arial" w:hAnsi="Arial" w:cs="Arial"/>
        </w:rPr>
      </w:pPr>
    </w:p>
    <w:p w:rsidR="006304BA" w:rsidRDefault="00C855DE" w:rsidP="006304BA">
      <w:pPr>
        <w:spacing w:line="360" w:lineRule="auto"/>
        <w:jc w:val="both"/>
        <w:rPr>
          <w:rFonts w:ascii="Arial" w:hAnsi="Arial" w:cs="Arial"/>
        </w:rPr>
      </w:pPr>
      <w:r>
        <w:rPr>
          <w:rFonts w:ascii="Arial" w:hAnsi="Arial" w:cs="Arial"/>
        </w:rPr>
        <w:t>Asimismo, se entenderá que el oferente hace expreso reconocimiento y manifiesta su voluntad de someterse a las Leyes y Tribunales de la República Oriental del Uruguay.</w:t>
      </w:r>
    </w:p>
    <w:p w:rsidR="006304BA" w:rsidRPr="009C096F" w:rsidRDefault="006304BA" w:rsidP="00A23F14">
      <w:pPr>
        <w:pStyle w:val="Prrafodelista"/>
        <w:numPr>
          <w:ilvl w:val="0"/>
          <w:numId w:val="1"/>
        </w:numPr>
        <w:spacing w:line="360" w:lineRule="auto"/>
        <w:jc w:val="both"/>
        <w:rPr>
          <w:rFonts w:ascii="Arial" w:hAnsi="Arial" w:cs="Arial"/>
          <w:bCs/>
          <w:color w:val="000000"/>
        </w:rPr>
      </w:pPr>
      <w:r w:rsidRPr="009C096F">
        <w:rPr>
          <w:rFonts w:ascii="Arial" w:hAnsi="Arial" w:cs="Arial"/>
          <w:b/>
          <w:bCs/>
          <w:color w:val="000000"/>
        </w:rPr>
        <w:t>Presentación de las ofertas</w:t>
      </w:r>
    </w:p>
    <w:p w:rsidR="006304BA" w:rsidRPr="009C096F" w:rsidRDefault="006304BA" w:rsidP="006304BA">
      <w:pPr>
        <w:spacing w:line="360" w:lineRule="auto"/>
        <w:jc w:val="both"/>
        <w:rPr>
          <w:rFonts w:ascii="Arial" w:hAnsi="Arial" w:cs="Arial"/>
          <w:bCs/>
          <w:color w:val="000000"/>
        </w:rPr>
      </w:pPr>
      <w:r w:rsidRPr="009C096F">
        <w:rPr>
          <w:rFonts w:ascii="Arial" w:hAnsi="Arial" w:cs="Arial"/>
          <w:b/>
          <w:bCs/>
          <w:color w:val="000000"/>
          <w:u w:val="single"/>
        </w:rPr>
        <w:t>Las ofertas serán recibidas únicamente en línea</w:t>
      </w:r>
      <w:r w:rsidRPr="009C096F">
        <w:rPr>
          <w:rFonts w:ascii="Arial" w:hAnsi="Arial" w:cs="Arial"/>
          <w:bCs/>
          <w:color w:val="000000"/>
          <w:u w:val="single"/>
        </w:rPr>
        <w:t>.</w:t>
      </w:r>
      <w:r w:rsidRPr="009C096F">
        <w:rPr>
          <w:rFonts w:ascii="Arial" w:hAnsi="Arial" w:cs="Arial"/>
          <w:bCs/>
          <w:color w:val="000000"/>
        </w:rPr>
        <w:t xml:space="preserve"> Los oferentes deberán ingresar sus ofertas (</w:t>
      </w:r>
      <w:r w:rsidRPr="009C096F">
        <w:rPr>
          <w:rFonts w:ascii="Arial" w:hAnsi="Arial" w:cs="Arial"/>
          <w:color w:val="000000"/>
        </w:rPr>
        <w:t>económica y técnica completas</w:t>
      </w:r>
      <w:r w:rsidRPr="009C096F">
        <w:rPr>
          <w:rFonts w:ascii="Arial" w:hAnsi="Arial" w:cs="Arial"/>
          <w:bCs/>
          <w:color w:val="000000"/>
        </w:rPr>
        <w:t xml:space="preserve">) en el sitio Web de Compras Estatales </w:t>
      </w:r>
      <w:hyperlink r:id="rId11" w:history="1">
        <w:r w:rsidRPr="009C096F">
          <w:rPr>
            <w:rStyle w:val="17"/>
            <w:rFonts w:ascii="Arial" w:hAnsi="Arial" w:cs="Arial"/>
            <w:bCs/>
          </w:rPr>
          <w:t>www.comprasestatales.gub.uy</w:t>
        </w:r>
      </w:hyperlink>
      <w:r w:rsidRPr="009C096F">
        <w:rPr>
          <w:rFonts w:ascii="Arial" w:hAnsi="Arial" w:cs="Arial"/>
          <w:bCs/>
        </w:rPr>
        <w:t xml:space="preserve"> </w:t>
      </w:r>
    </w:p>
    <w:p w:rsidR="006304BA" w:rsidRPr="00247B3B" w:rsidRDefault="006304BA" w:rsidP="006304BA">
      <w:pPr>
        <w:spacing w:line="360" w:lineRule="auto"/>
        <w:jc w:val="both"/>
        <w:rPr>
          <w:rFonts w:ascii="Arial" w:hAnsi="Arial" w:cs="Arial"/>
          <w:b/>
          <w:bCs/>
          <w:color w:val="000000"/>
        </w:rPr>
      </w:pPr>
      <w:r w:rsidRPr="00247B3B">
        <w:rPr>
          <w:rFonts w:ascii="Arial" w:hAnsi="Arial" w:cs="Arial"/>
          <w:b/>
          <w:bCs/>
          <w:color w:val="000000"/>
          <w:u w:val="single"/>
        </w:rPr>
        <w:t>NO SE RECIBIRÁN OFERTAS QUE SEAN PRESENTADAS POR OTRA VÍA.</w:t>
      </w:r>
    </w:p>
    <w:p w:rsidR="006304BA" w:rsidRDefault="006304BA" w:rsidP="006304BA">
      <w:pPr>
        <w:spacing w:line="360" w:lineRule="auto"/>
        <w:jc w:val="both"/>
        <w:rPr>
          <w:rFonts w:ascii="Arial" w:hAnsi="Arial" w:cs="Arial"/>
        </w:rPr>
      </w:pPr>
    </w:p>
    <w:p w:rsidR="006304BA" w:rsidRDefault="006304BA" w:rsidP="006304BA">
      <w:pPr>
        <w:spacing w:line="360" w:lineRule="auto"/>
        <w:jc w:val="both"/>
        <w:rPr>
          <w:rFonts w:ascii="Arial" w:hAnsi="Arial" w:cs="Arial"/>
        </w:rPr>
      </w:pPr>
      <w:r>
        <w:rPr>
          <w:rFonts w:ascii="Arial" w:hAnsi="Arial" w:cs="Arial"/>
        </w:rPr>
        <w:t>La apertura electrónica de las ofertas se efectuará en la fecha y hora indicada. El Acta será remitida por el sistema a la/s direcciones electrónicas previamente registradas por cada oferente en la sección de “Comunicación” incluida en “Datos Generales” prevista en el Registro Único de Proveedores del Estado.</w:t>
      </w:r>
    </w:p>
    <w:p w:rsidR="006304BA" w:rsidRDefault="006304BA" w:rsidP="006304BA">
      <w:pPr>
        <w:spacing w:line="360" w:lineRule="auto"/>
        <w:jc w:val="both"/>
        <w:rPr>
          <w:rFonts w:ascii="Arial" w:hAnsi="Arial" w:cs="Arial"/>
        </w:rPr>
      </w:pPr>
    </w:p>
    <w:p w:rsidR="006304BA" w:rsidRPr="00C376EB" w:rsidRDefault="006304BA" w:rsidP="006304BA">
      <w:pPr>
        <w:spacing w:line="360" w:lineRule="auto"/>
        <w:jc w:val="both"/>
        <w:rPr>
          <w:rFonts w:ascii="Arial" w:hAnsi="Arial" w:cs="Arial"/>
        </w:rPr>
      </w:pPr>
      <w:r w:rsidRPr="002651C0">
        <w:rPr>
          <w:rFonts w:ascii="Arial" w:hAnsi="Arial" w:cs="Arial"/>
        </w:rPr>
        <w:t xml:space="preserve">Los oferentes podrán encontrar material informativo sobre el ingreso de ofertas, accediendo a la página de Compras Estatales: </w:t>
      </w:r>
      <w:hyperlink r:id="rId12" w:history="1">
        <w:r w:rsidRPr="008D77B8">
          <w:rPr>
            <w:rStyle w:val="Hipervnculo"/>
            <w:rFonts w:ascii="Arial" w:hAnsi="Arial" w:cs="Arial"/>
          </w:rPr>
          <w:t>https://www.gub.uy/agencia-compras-contrataciones-estado/comunicacion/publicaciones/como-ofertar-en-linea</w:t>
        </w:r>
      </w:hyperlink>
      <w:r w:rsidRPr="008D77B8">
        <w:rPr>
          <w:rFonts w:ascii="Arial" w:hAnsi="Arial" w:cs="Arial"/>
        </w:rPr>
        <w:t>.</w:t>
      </w:r>
      <w:r>
        <w:rPr>
          <w:rFonts w:ascii="Arial" w:hAnsi="Arial" w:cs="Arial"/>
        </w:rPr>
        <w:t xml:space="preserve"> </w:t>
      </w:r>
    </w:p>
    <w:p w:rsidR="006304BA" w:rsidRDefault="006304BA" w:rsidP="006304BA">
      <w:pPr>
        <w:spacing w:line="360" w:lineRule="auto"/>
        <w:jc w:val="both"/>
        <w:rPr>
          <w:rFonts w:ascii="Arial" w:hAnsi="Arial" w:cs="Arial"/>
        </w:rPr>
      </w:pPr>
      <w:r w:rsidRPr="00C376EB">
        <w:rPr>
          <w:rFonts w:ascii="Arial" w:hAnsi="Arial" w:cs="Arial"/>
        </w:rPr>
        <w:t>As</w:t>
      </w:r>
      <w:r>
        <w:rPr>
          <w:rFonts w:ascii="Arial" w:hAnsi="Arial" w:cs="Arial"/>
        </w:rPr>
        <w:t>i</w:t>
      </w:r>
      <w:r w:rsidRPr="00C376EB">
        <w:rPr>
          <w:rFonts w:ascii="Arial" w:hAnsi="Arial" w:cs="Arial"/>
        </w:rPr>
        <w:t>mismo, el</w:t>
      </w:r>
      <w:r>
        <w:rPr>
          <w:rFonts w:ascii="Arial" w:hAnsi="Arial" w:cs="Arial"/>
        </w:rPr>
        <w:t xml:space="preserve"> A</w:t>
      </w:r>
      <w:r w:rsidRPr="00C376EB">
        <w:rPr>
          <w:rFonts w:ascii="Arial" w:hAnsi="Arial" w:cs="Arial"/>
        </w:rPr>
        <w:t xml:space="preserve">cta de apertura será publicada automáticamente en la web </w:t>
      </w:r>
      <w:hyperlink r:id="rId13" w:history="1">
        <w:r w:rsidRPr="00C376EB">
          <w:rPr>
            <w:rStyle w:val="Hipervnculo"/>
            <w:rFonts w:ascii="Arial" w:hAnsi="Arial" w:cs="Arial"/>
          </w:rPr>
          <w:t>www.comprasestatales.gub.uy</w:t>
        </w:r>
      </w:hyperlink>
      <w:r w:rsidRPr="00C376EB">
        <w:rPr>
          <w:rFonts w:ascii="Arial" w:hAnsi="Arial" w:cs="Arial"/>
        </w:rPr>
        <w:t xml:space="preserve">. En consecuencia, el </w:t>
      </w:r>
      <w:r>
        <w:rPr>
          <w:rFonts w:ascii="Arial" w:hAnsi="Arial" w:cs="Arial"/>
        </w:rPr>
        <w:t>A</w:t>
      </w:r>
      <w:r w:rsidRPr="00C376EB">
        <w:rPr>
          <w:rFonts w:ascii="Arial" w:hAnsi="Arial" w:cs="Arial"/>
        </w:rPr>
        <w:t>cta de apertura permanecerá visible para todos los oferentes en la plataforma electrónica, por lo cual la no recepción del mensaje no será obstáculo para el acceso por parte del proveedor</w:t>
      </w:r>
      <w:r>
        <w:rPr>
          <w:rFonts w:ascii="Arial" w:hAnsi="Arial" w:cs="Arial"/>
        </w:rPr>
        <w:t xml:space="preserve"> a la información de la apertura en el sitio web.</w:t>
      </w:r>
    </w:p>
    <w:p w:rsidR="006304BA" w:rsidRDefault="006304BA" w:rsidP="006304BA">
      <w:pPr>
        <w:spacing w:line="360" w:lineRule="auto"/>
        <w:jc w:val="both"/>
        <w:rPr>
          <w:rFonts w:ascii="Arial" w:hAnsi="Arial" w:cs="Arial"/>
        </w:rPr>
      </w:pPr>
      <w:r>
        <w:rPr>
          <w:rFonts w:ascii="Arial" w:hAnsi="Arial" w:cs="Arial"/>
        </w:rPr>
        <w:t>Será responsabilidad de cada oferente:</w:t>
      </w:r>
    </w:p>
    <w:p w:rsidR="006304BA" w:rsidRDefault="006304BA" w:rsidP="000E6A0D">
      <w:pPr>
        <w:pStyle w:val="Prrafodelista"/>
        <w:numPr>
          <w:ilvl w:val="0"/>
          <w:numId w:val="3"/>
        </w:numPr>
        <w:spacing w:before="0" w:beforeAutospacing="0" w:after="0" w:afterAutospacing="0" w:line="360" w:lineRule="auto"/>
        <w:jc w:val="both"/>
        <w:rPr>
          <w:rFonts w:ascii="Arial" w:hAnsi="Arial" w:cs="Arial"/>
        </w:rPr>
      </w:pPr>
      <w:r>
        <w:rPr>
          <w:rFonts w:ascii="Arial" w:hAnsi="Arial" w:cs="Arial"/>
        </w:rPr>
        <w:t>Que la dirección electrónica constituida sea correcta, válida y apta para la recepción de este tipo de mensaje.</w:t>
      </w:r>
    </w:p>
    <w:p w:rsidR="006304BA" w:rsidRPr="00732CF7" w:rsidRDefault="006304BA" w:rsidP="000E6A0D">
      <w:pPr>
        <w:pStyle w:val="Prrafodelista"/>
        <w:numPr>
          <w:ilvl w:val="0"/>
          <w:numId w:val="3"/>
        </w:numPr>
        <w:spacing w:before="0" w:beforeAutospacing="0" w:after="0" w:afterAutospacing="0" w:line="360" w:lineRule="auto"/>
        <w:jc w:val="both"/>
        <w:rPr>
          <w:rFonts w:ascii="Arial" w:hAnsi="Arial" w:cs="Arial"/>
        </w:rPr>
      </w:pPr>
      <w:r w:rsidRPr="00732CF7">
        <w:rPr>
          <w:rFonts w:ascii="Arial" w:hAnsi="Arial" w:cs="Arial"/>
        </w:rPr>
        <w:t>Asegurarse de que su oferta no haya merecido observaciones por parte de la Administración. Las mismas serán publicadas en corrección de oferta.</w:t>
      </w:r>
    </w:p>
    <w:p w:rsidR="006304BA" w:rsidRDefault="006304BA" w:rsidP="006304BA">
      <w:pPr>
        <w:spacing w:line="360" w:lineRule="auto"/>
        <w:jc w:val="both"/>
        <w:rPr>
          <w:rFonts w:ascii="Arial" w:hAnsi="Arial" w:cs="Arial"/>
        </w:rPr>
      </w:pPr>
    </w:p>
    <w:p w:rsidR="006304BA" w:rsidRDefault="006304BA" w:rsidP="006304BA">
      <w:pPr>
        <w:spacing w:line="360" w:lineRule="auto"/>
        <w:jc w:val="both"/>
        <w:rPr>
          <w:rFonts w:ascii="Arial" w:hAnsi="Arial" w:cs="Arial"/>
        </w:rPr>
      </w:pPr>
      <w:r>
        <w:rPr>
          <w:rFonts w:ascii="Arial" w:hAnsi="Arial" w:cs="Arial"/>
        </w:rPr>
        <w:lastRenderedPageBreak/>
        <w:t xml:space="preserve">A partir de </w:t>
      </w:r>
      <w:r w:rsidRPr="008D77B8">
        <w:rPr>
          <w:rFonts w:ascii="Arial" w:hAnsi="Arial" w:cs="Arial"/>
        </w:rPr>
        <w:t>la apertura</w:t>
      </w:r>
      <w:r>
        <w:rPr>
          <w:rFonts w:ascii="Arial" w:hAnsi="Arial" w:cs="Arial"/>
        </w:rPr>
        <w:t>, las ofertas quedarán accesibles para la Administración contratante y para el Tribunal de Cuentas, no pudiendo introducirse modificación alguna en las propuestas. Asimismo, las ofertas quedarán visibles para todos los oferentes, con excepción de aquella información que sea entregada en carácter confidencial.</w:t>
      </w:r>
    </w:p>
    <w:p w:rsidR="006304BA" w:rsidRDefault="006304BA" w:rsidP="006304BA">
      <w:pPr>
        <w:spacing w:line="360" w:lineRule="auto"/>
        <w:jc w:val="both"/>
        <w:rPr>
          <w:rFonts w:ascii="Arial" w:hAnsi="Arial" w:cs="Arial"/>
        </w:rPr>
      </w:pPr>
    </w:p>
    <w:p w:rsidR="006304BA" w:rsidRDefault="006304BA" w:rsidP="006304BA">
      <w:pPr>
        <w:spacing w:line="360" w:lineRule="auto"/>
        <w:jc w:val="both"/>
        <w:rPr>
          <w:rFonts w:ascii="Arial" w:hAnsi="Arial" w:cs="Arial"/>
        </w:rPr>
      </w:pPr>
      <w:r>
        <w:rPr>
          <w:rFonts w:ascii="Arial" w:hAnsi="Arial" w:cs="Arial"/>
        </w:rPr>
        <w:t>Los oferentes podrán hacer observaciones respecto de las ofertas dentro de un plazo de dos (2) días hábiles a contar del día siguiente a la fecha de apertura.</w:t>
      </w:r>
    </w:p>
    <w:p w:rsidR="006304BA" w:rsidRDefault="006304BA" w:rsidP="006304BA">
      <w:pPr>
        <w:spacing w:line="360" w:lineRule="auto"/>
        <w:jc w:val="both"/>
        <w:rPr>
          <w:rFonts w:ascii="Arial" w:hAnsi="Arial" w:cs="Arial"/>
        </w:rPr>
      </w:pPr>
      <w:r>
        <w:rPr>
          <w:rFonts w:ascii="Arial" w:hAnsi="Arial" w:cs="Arial"/>
        </w:rPr>
        <w:t>Las observaciones deberán ser cursadas a</w:t>
      </w:r>
      <w:r w:rsidR="00AB234C">
        <w:rPr>
          <w:rFonts w:ascii="Arial" w:hAnsi="Arial" w:cs="Arial"/>
        </w:rPr>
        <w:t>l Departamento de Compras</w:t>
      </w:r>
      <w:r>
        <w:rPr>
          <w:rFonts w:ascii="Arial" w:hAnsi="Arial" w:cs="Arial"/>
        </w:rPr>
        <w:t xml:space="preserve"> a través del correo electrónico</w:t>
      </w:r>
      <w:r w:rsidR="00AB234C">
        <w:rPr>
          <w:rFonts w:ascii="Arial" w:hAnsi="Arial" w:cs="Arial"/>
        </w:rPr>
        <w:t xml:space="preserve"> </w:t>
      </w:r>
      <w:hyperlink r:id="rId14" w:history="1">
        <w:r w:rsidR="00AB234C" w:rsidRPr="00894500">
          <w:rPr>
            <w:rStyle w:val="Hipervnculo"/>
            <w:rFonts w:ascii="Arial" w:hAnsi="Arial" w:cs="Arial"/>
          </w:rPr>
          <w:t>compras@inau.gub.uy</w:t>
        </w:r>
      </w:hyperlink>
      <w:r>
        <w:rPr>
          <w:rFonts w:ascii="Arial" w:hAnsi="Arial" w:cs="Arial"/>
        </w:rPr>
        <w:t>, y serán remitidas por la Administración contratante a todos los proveedores para su conocimiento, en la pestaña “Aclaraciones del llamado”, en el sitio web de Compras Estatales.</w:t>
      </w:r>
    </w:p>
    <w:p w:rsidR="006304BA" w:rsidRDefault="006304BA" w:rsidP="006304BA">
      <w:pPr>
        <w:spacing w:line="360" w:lineRule="auto"/>
        <w:jc w:val="both"/>
        <w:rPr>
          <w:rFonts w:ascii="Arial" w:hAnsi="Arial" w:cs="Arial"/>
        </w:rPr>
      </w:pPr>
    </w:p>
    <w:p w:rsidR="006304BA" w:rsidRDefault="006304BA" w:rsidP="00CD226C">
      <w:pPr>
        <w:spacing w:line="360" w:lineRule="auto"/>
        <w:jc w:val="both"/>
        <w:rPr>
          <w:rFonts w:ascii="Arial" w:hAnsi="Arial" w:cs="Arial"/>
        </w:rPr>
      </w:pPr>
      <w:r>
        <w:rPr>
          <w:rFonts w:ascii="Arial" w:hAnsi="Arial" w:cs="Arial"/>
        </w:rPr>
        <w:t xml:space="preserve">Se considerarán válidas las ofertas </w:t>
      </w:r>
      <w:r w:rsidR="00CD226C">
        <w:rPr>
          <w:rFonts w:ascii="Arial" w:hAnsi="Arial" w:cs="Arial"/>
        </w:rPr>
        <w:t xml:space="preserve">cuyo </w:t>
      </w:r>
      <w:r>
        <w:rPr>
          <w:rFonts w:ascii="Arial" w:hAnsi="Arial" w:cs="Arial"/>
        </w:rPr>
        <w:t xml:space="preserve">oferente se encuentre registrado en el Registro Único de Proveedores del Estado (RUPE), conforme a lo dispuesto por el Decreto del Poder Ejecutivo Nº 155/013 de 21 de mayo de 2013. Los estados admitidos para </w:t>
      </w:r>
      <w:r w:rsidRPr="008D77B8">
        <w:rPr>
          <w:rFonts w:ascii="Arial" w:hAnsi="Arial" w:cs="Arial"/>
        </w:rPr>
        <w:t>recibir</w:t>
      </w:r>
      <w:r>
        <w:rPr>
          <w:rFonts w:ascii="Arial" w:hAnsi="Arial" w:cs="Arial"/>
        </w:rPr>
        <w:t xml:space="preserve"> ofertas de proveedores son: EN INGRESO, EN INGRESO (SIIF) y ACTIVO.</w:t>
      </w:r>
    </w:p>
    <w:p w:rsidR="00CD226C" w:rsidRPr="00CD226C" w:rsidRDefault="00CD226C" w:rsidP="00CD226C">
      <w:pPr>
        <w:spacing w:line="360" w:lineRule="auto"/>
        <w:jc w:val="both"/>
        <w:rPr>
          <w:rFonts w:ascii="Arial" w:hAnsi="Arial" w:cs="Arial"/>
        </w:rPr>
      </w:pPr>
    </w:p>
    <w:p w:rsidR="006304BA" w:rsidRDefault="006304BA" w:rsidP="006304BA">
      <w:pPr>
        <w:spacing w:line="360" w:lineRule="auto"/>
        <w:jc w:val="both"/>
        <w:rPr>
          <w:rFonts w:ascii="Arial" w:hAnsi="Arial" w:cs="Arial"/>
        </w:rPr>
      </w:pPr>
      <w:r>
        <w:rPr>
          <w:rFonts w:ascii="Arial" w:hAnsi="Arial" w:cs="Arial"/>
          <w:color w:val="000000"/>
        </w:rPr>
        <w:t xml:space="preserve">Cuando el oferente deba agregar en su oferta un documento certificado cuyo original sólo </w:t>
      </w:r>
      <w:r w:rsidRPr="006B5E83">
        <w:rPr>
          <w:rFonts w:ascii="Arial" w:hAnsi="Arial" w:cs="Arial"/>
        </w:rPr>
        <w:t>exista en soporte papel, deberá digitalizar el mismo y presentarlo con el resto de su oferta.</w:t>
      </w:r>
    </w:p>
    <w:p w:rsidR="006304BA" w:rsidRDefault="006304BA" w:rsidP="006304BA">
      <w:pPr>
        <w:spacing w:line="360" w:lineRule="auto"/>
        <w:jc w:val="both"/>
        <w:rPr>
          <w:rFonts w:ascii="Arial" w:hAnsi="Arial" w:cs="Arial"/>
        </w:rPr>
      </w:pPr>
      <w:r w:rsidRPr="006B5E83">
        <w:rPr>
          <w:rFonts w:ascii="Arial" w:hAnsi="Arial" w:cs="Arial"/>
        </w:rPr>
        <w:t>Al momento de cotizar en línea</w:t>
      </w:r>
      <w:r>
        <w:rPr>
          <w:rFonts w:ascii="Arial" w:hAnsi="Arial" w:cs="Arial"/>
        </w:rPr>
        <w:t>,</w:t>
      </w:r>
      <w:r w:rsidRPr="006B5E83">
        <w:rPr>
          <w:rFonts w:ascii="Arial" w:hAnsi="Arial" w:cs="Arial"/>
        </w:rPr>
        <w:t xml:space="preserve"> los oferentes deberán cargar en la pestaña “Archivo</w:t>
      </w:r>
      <w:r>
        <w:rPr>
          <w:rFonts w:ascii="Arial" w:hAnsi="Arial" w:cs="Arial"/>
        </w:rPr>
        <w:t>s</w:t>
      </w:r>
      <w:r w:rsidRPr="006B5E83">
        <w:rPr>
          <w:rFonts w:ascii="Arial" w:hAnsi="Arial" w:cs="Arial"/>
        </w:rPr>
        <w:t xml:space="preserve"> adjuntos” del sistema</w:t>
      </w:r>
      <w:r>
        <w:rPr>
          <w:rFonts w:ascii="Arial" w:hAnsi="Arial" w:cs="Arial"/>
        </w:rPr>
        <w:t xml:space="preserve"> </w:t>
      </w:r>
      <w:r w:rsidRPr="006B5E83">
        <w:rPr>
          <w:rFonts w:ascii="Arial" w:hAnsi="Arial" w:cs="Arial"/>
        </w:rPr>
        <w:t xml:space="preserve">la documentación exigida por el presente </w:t>
      </w:r>
      <w:r>
        <w:rPr>
          <w:rFonts w:ascii="Arial" w:hAnsi="Arial" w:cs="Arial"/>
        </w:rPr>
        <w:t>Pliego</w:t>
      </w:r>
      <w:r w:rsidRPr="006B5E83">
        <w:rPr>
          <w:rFonts w:ascii="Arial" w:hAnsi="Arial" w:cs="Arial"/>
        </w:rPr>
        <w:t>. Los archivos deberán estar en formatos abiertos</w:t>
      </w:r>
      <w:r>
        <w:rPr>
          <w:rFonts w:ascii="Arial" w:hAnsi="Arial" w:cs="Arial"/>
        </w:rPr>
        <w:t>,</w:t>
      </w:r>
      <w:r w:rsidRPr="006B5E83">
        <w:rPr>
          <w:rFonts w:ascii="Arial" w:hAnsi="Arial" w:cs="Arial"/>
        </w:rPr>
        <w:t xml:space="preserve"> o sea</w:t>
      </w:r>
      <w:r>
        <w:rPr>
          <w:rFonts w:ascii="Arial" w:hAnsi="Arial" w:cs="Arial"/>
        </w:rPr>
        <w:t>, sin contraseñas</w:t>
      </w:r>
      <w:r w:rsidRPr="006B5E83">
        <w:rPr>
          <w:rFonts w:ascii="Arial" w:hAnsi="Arial" w:cs="Arial"/>
        </w:rPr>
        <w:t xml:space="preserve"> ni bloqueos para su impresión o copiado.</w:t>
      </w:r>
    </w:p>
    <w:p w:rsidR="006304BA" w:rsidRPr="00014800" w:rsidRDefault="006304BA" w:rsidP="00A23F14">
      <w:pPr>
        <w:pStyle w:val="Prrafodelista"/>
        <w:numPr>
          <w:ilvl w:val="0"/>
          <w:numId w:val="1"/>
        </w:numPr>
        <w:spacing w:line="360" w:lineRule="auto"/>
        <w:jc w:val="both"/>
        <w:rPr>
          <w:rFonts w:ascii="Arial" w:hAnsi="Arial" w:cs="Arial"/>
          <w:b/>
        </w:rPr>
      </w:pPr>
      <w:r w:rsidRPr="0050005D">
        <w:rPr>
          <w:rFonts w:ascii="Arial" w:hAnsi="Arial" w:cs="Arial"/>
          <w:b/>
        </w:rPr>
        <w:t xml:space="preserve">Documentación a presentar en la </w:t>
      </w:r>
      <w:r w:rsidRPr="0050005D">
        <w:rPr>
          <w:rFonts w:ascii="Arial" w:hAnsi="Arial" w:cs="Arial"/>
          <w:b/>
          <w:bCs/>
        </w:rPr>
        <w:t xml:space="preserve">pestaña “Archivos adjuntos” </w:t>
      </w:r>
      <w:r w:rsidRPr="0050005D">
        <w:rPr>
          <w:rFonts w:ascii="Arial" w:hAnsi="Arial" w:cs="Arial"/>
          <w:b/>
        </w:rPr>
        <w:t>del sistema al momento de cotizar</w:t>
      </w:r>
      <w:r>
        <w:rPr>
          <w:rFonts w:ascii="Arial" w:hAnsi="Arial" w:cs="Arial"/>
          <w:b/>
        </w:rPr>
        <w:t>:</w:t>
      </w:r>
    </w:p>
    <w:p w:rsidR="00056CA1" w:rsidRDefault="006304BA" w:rsidP="000E6A0D">
      <w:pPr>
        <w:pStyle w:val="Prrafodelista"/>
        <w:numPr>
          <w:ilvl w:val="0"/>
          <w:numId w:val="2"/>
        </w:numPr>
        <w:spacing w:line="360" w:lineRule="auto"/>
        <w:jc w:val="both"/>
        <w:rPr>
          <w:rFonts w:ascii="Arial" w:hAnsi="Arial" w:cs="Arial"/>
        </w:rPr>
      </w:pPr>
      <w:r w:rsidRPr="0041613C">
        <w:rPr>
          <w:rFonts w:ascii="Arial" w:hAnsi="Arial" w:cs="Arial"/>
        </w:rPr>
        <w:t xml:space="preserve">Formulario de Identificación del Oferente (ANEXO I) firmado por el </w:t>
      </w:r>
      <w:r>
        <w:rPr>
          <w:rFonts w:ascii="Arial" w:hAnsi="Arial" w:cs="Arial"/>
        </w:rPr>
        <w:t xml:space="preserve">/ los </w:t>
      </w:r>
      <w:r w:rsidRPr="0041613C">
        <w:rPr>
          <w:rFonts w:ascii="Arial" w:hAnsi="Arial" w:cs="Arial"/>
        </w:rPr>
        <w:t>representante</w:t>
      </w:r>
      <w:r>
        <w:rPr>
          <w:rFonts w:ascii="Arial" w:hAnsi="Arial" w:cs="Arial"/>
        </w:rPr>
        <w:t>/s</w:t>
      </w:r>
      <w:r w:rsidRPr="0041613C">
        <w:rPr>
          <w:rFonts w:ascii="Arial" w:hAnsi="Arial" w:cs="Arial"/>
        </w:rPr>
        <w:t xml:space="preserve"> legal</w:t>
      </w:r>
      <w:r>
        <w:rPr>
          <w:rFonts w:ascii="Arial" w:hAnsi="Arial" w:cs="Arial"/>
        </w:rPr>
        <w:t>/</w:t>
      </w:r>
      <w:r w:rsidR="00056CA1">
        <w:rPr>
          <w:rFonts w:ascii="Arial" w:hAnsi="Arial" w:cs="Arial"/>
        </w:rPr>
        <w:t>es.</w:t>
      </w:r>
    </w:p>
    <w:p w:rsidR="005402F5" w:rsidRDefault="005402F5" w:rsidP="005402F5">
      <w:pPr>
        <w:pStyle w:val="Prrafodelista"/>
        <w:numPr>
          <w:ilvl w:val="0"/>
          <w:numId w:val="2"/>
        </w:numPr>
        <w:spacing w:line="360" w:lineRule="auto"/>
        <w:jc w:val="both"/>
        <w:rPr>
          <w:rFonts w:ascii="Arial" w:hAnsi="Arial" w:cs="Arial"/>
        </w:rPr>
      </w:pPr>
      <w:r w:rsidRPr="005402F5">
        <w:rPr>
          <w:rFonts w:ascii="Arial" w:hAnsi="Arial" w:cs="Arial"/>
        </w:rPr>
        <w:t xml:space="preserve">Listado </w:t>
      </w:r>
      <w:r>
        <w:rPr>
          <w:rFonts w:ascii="Arial" w:hAnsi="Arial" w:cs="Arial"/>
        </w:rPr>
        <w:t>detallando la siguiente información:</w:t>
      </w:r>
    </w:p>
    <w:p w:rsidR="005402F5" w:rsidRDefault="005402F5" w:rsidP="005402F5">
      <w:pPr>
        <w:pStyle w:val="Prrafodelista"/>
        <w:numPr>
          <w:ilvl w:val="0"/>
          <w:numId w:val="38"/>
        </w:numPr>
        <w:spacing w:line="360" w:lineRule="auto"/>
        <w:jc w:val="both"/>
        <w:rPr>
          <w:rFonts w:ascii="Arial" w:hAnsi="Arial" w:cs="Arial"/>
        </w:rPr>
      </w:pPr>
      <w:r>
        <w:rPr>
          <w:rFonts w:ascii="Arial" w:hAnsi="Arial" w:cs="Arial"/>
        </w:rPr>
        <w:lastRenderedPageBreak/>
        <w:t>P</w:t>
      </w:r>
      <w:r w:rsidRPr="005402F5">
        <w:rPr>
          <w:rFonts w:ascii="Arial" w:hAnsi="Arial" w:cs="Arial"/>
        </w:rPr>
        <w:t xml:space="preserve">rofesionales y </w:t>
      </w:r>
      <w:r w:rsidR="005E7ABC">
        <w:rPr>
          <w:rFonts w:ascii="Arial" w:hAnsi="Arial" w:cs="Arial"/>
        </w:rPr>
        <w:t xml:space="preserve">demás </w:t>
      </w:r>
      <w:r w:rsidRPr="005402F5">
        <w:rPr>
          <w:rFonts w:ascii="Arial" w:hAnsi="Arial" w:cs="Arial"/>
        </w:rPr>
        <w:t>personal especializado</w:t>
      </w:r>
      <w:r>
        <w:rPr>
          <w:rFonts w:ascii="Arial" w:hAnsi="Arial" w:cs="Arial"/>
        </w:rPr>
        <w:t xml:space="preserve"> </w:t>
      </w:r>
      <w:r w:rsidRPr="005402F5">
        <w:rPr>
          <w:rFonts w:ascii="Arial" w:hAnsi="Arial" w:cs="Arial"/>
        </w:rPr>
        <w:t>con que cuenta la empresa</w:t>
      </w:r>
      <w:r>
        <w:rPr>
          <w:rFonts w:ascii="Arial" w:hAnsi="Arial" w:cs="Arial"/>
        </w:rPr>
        <w:t xml:space="preserve"> oferente </w:t>
      </w:r>
      <w:r w:rsidRPr="005402F5">
        <w:rPr>
          <w:rFonts w:ascii="Arial" w:hAnsi="Arial" w:cs="Arial"/>
        </w:rPr>
        <w:t xml:space="preserve">en la tarea de </w:t>
      </w:r>
      <w:r w:rsidR="00C94A56">
        <w:rPr>
          <w:rFonts w:ascii="Arial" w:hAnsi="Arial" w:cs="Arial"/>
        </w:rPr>
        <w:t>brindar el servicio que se licita.</w:t>
      </w:r>
    </w:p>
    <w:p w:rsidR="005402F5" w:rsidRDefault="005402F5" w:rsidP="005402F5">
      <w:pPr>
        <w:pStyle w:val="Prrafodelista"/>
        <w:numPr>
          <w:ilvl w:val="0"/>
          <w:numId w:val="38"/>
        </w:numPr>
        <w:spacing w:line="360" w:lineRule="auto"/>
        <w:jc w:val="both"/>
        <w:rPr>
          <w:rFonts w:ascii="Arial" w:hAnsi="Arial" w:cs="Arial"/>
        </w:rPr>
      </w:pPr>
      <w:r>
        <w:rPr>
          <w:rFonts w:ascii="Arial" w:hAnsi="Arial" w:cs="Arial"/>
        </w:rPr>
        <w:t xml:space="preserve">Cantidad de </w:t>
      </w:r>
      <w:r w:rsidRPr="005402F5">
        <w:rPr>
          <w:rFonts w:ascii="Arial" w:hAnsi="Arial" w:cs="Arial"/>
        </w:rPr>
        <w:t>móviles</w:t>
      </w:r>
      <w:r>
        <w:rPr>
          <w:rFonts w:ascii="Arial" w:hAnsi="Arial" w:cs="Arial"/>
        </w:rPr>
        <w:t xml:space="preserve"> </w:t>
      </w:r>
      <w:r w:rsidR="00CF7150">
        <w:rPr>
          <w:rFonts w:ascii="Arial" w:hAnsi="Arial" w:cs="Arial"/>
        </w:rPr>
        <w:t xml:space="preserve">que la empresa oferente dispone para </w:t>
      </w:r>
      <w:r w:rsidR="00CF7150" w:rsidRPr="005402F5">
        <w:rPr>
          <w:rFonts w:ascii="Arial" w:hAnsi="Arial" w:cs="Arial"/>
        </w:rPr>
        <w:t>cubrir el área geográfica abarcada por la cotización presentada.</w:t>
      </w:r>
    </w:p>
    <w:p w:rsidR="005402F5" w:rsidRPr="005402F5" w:rsidRDefault="00B734F3" w:rsidP="005402F5">
      <w:pPr>
        <w:pStyle w:val="Prrafodelista"/>
        <w:numPr>
          <w:ilvl w:val="0"/>
          <w:numId w:val="38"/>
        </w:numPr>
        <w:spacing w:line="360" w:lineRule="auto"/>
        <w:jc w:val="both"/>
        <w:rPr>
          <w:rFonts w:ascii="Arial" w:hAnsi="Arial" w:cs="Arial"/>
        </w:rPr>
      </w:pPr>
      <w:r>
        <w:rPr>
          <w:rFonts w:ascii="Arial" w:hAnsi="Arial" w:cs="Arial"/>
        </w:rPr>
        <w:t xml:space="preserve">Ubicación </w:t>
      </w:r>
      <w:r w:rsidR="00466D4D">
        <w:rPr>
          <w:rFonts w:ascii="Arial" w:hAnsi="Arial" w:cs="Arial"/>
        </w:rPr>
        <w:t xml:space="preserve">(calles y números de puerta) </w:t>
      </w:r>
      <w:r w:rsidR="005402F5" w:rsidRPr="005402F5">
        <w:rPr>
          <w:rFonts w:ascii="Arial" w:hAnsi="Arial" w:cs="Arial"/>
        </w:rPr>
        <w:t>de las Bases de Salida pertinentes para cubrir el área geográfica abarcada por la cotización presentada.</w:t>
      </w:r>
    </w:p>
    <w:p w:rsidR="00CF7150" w:rsidRPr="00CF7150" w:rsidRDefault="00CF7150" w:rsidP="00CF7150">
      <w:pPr>
        <w:pStyle w:val="Prrafodelista"/>
        <w:numPr>
          <w:ilvl w:val="0"/>
          <w:numId w:val="2"/>
        </w:numPr>
        <w:spacing w:line="360" w:lineRule="auto"/>
        <w:jc w:val="both"/>
        <w:rPr>
          <w:rFonts w:ascii="Arial" w:hAnsi="Arial" w:cs="Arial"/>
        </w:rPr>
      </w:pPr>
      <w:r>
        <w:rPr>
          <w:rFonts w:ascii="Arial" w:hAnsi="Arial" w:cs="Arial"/>
        </w:rPr>
        <w:t>En caso de cotizar por más de un renglón, d</w:t>
      </w:r>
      <w:r w:rsidR="00BB26BA">
        <w:rPr>
          <w:rFonts w:ascii="Arial" w:hAnsi="Arial" w:cs="Arial"/>
        </w:rPr>
        <w:t xml:space="preserve">ocumento previsto en el </w:t>
      </w:r>
      <w:r w:rsidR="00FE1709">
        <w:rPr>
          <w:rFonts w:ascii="Arial" w:hAnsi="Arial" w:cs="Arial"/>
        </w:rPr>
        <w:t xml:space="preserve">literal </w:t>
      </w:r>
      <w:r w:rsidR="004D60DD">
        <w:rPr>
          <w:rFonts w:ascii="Arial" w:hAnsi="Arial" w:cs="Arial"/>
        </w:rPr>
        <w:t>“</w:t>
      </w:r>
      <w:r w:rsidR="00FE1709">
        <w:rPr>
          <w:rFonts w:ascii="Arial" w:hAnsi="Arial" w:cs="Arial"/>
        </w:rPr>
        <w:t>b</w:t>
      </w:r>
      <w:r w:rsidR="004D60DD">
        <w:rPr>
          <w:rFonts w:ascii="Arial" w:hAnsi="Arial" w:cs="Arial"/>
        </w:rPr>
        <w:t>”</w:t>
      </w:r>
      <w:r w:rsidR="00FE1709">
        <w:rPr>
          <w:rFonts w:ascii="Arial" w:hAnsi="Arial" w:cs="Arial"/>
        </w:rPr>
        <w:t xml:space="preserve"> del </w:t>
      </w:r>
      <w:r w:rsidR="00BB26BA">
        <w:rPr>
          <w:rFonts w:ascii="Arial" w:hAnsi="Arial" w:cs="Arial"/>
        </w:rPr>
        <w:t xml:space="preserve">subcapítulo </w:t>
      </w:r>
      <w:r>
        <w:rPr>
          <w:rFonts w:ascii="Arial" w:hAnsi="Arial" w:cs="Arial"/>
        </w:rPr>
        <w:t xml:space="preserve">12.4 </w:t>
      </w:r>
      <w:r w:rsidRPr="00CF7150">
        <w:rPr>
          <w:rFonts w:ascii="Arial" w:hAnsi="Arial" w:cs="Arial"/>
        </w:rPr>
        <w:t>d</w:t>
      </w:r>
      <w:r w:rsidR="0057399D" w:rsidRPr="00CF7150">
        <w:rPr>
          <w:rFonts w:ascii="Arial" w:hAnsi="Arial" w:cs="Arial"/>
        </w:rPr>
        <w:t>el presente Pliego</w:t>
      </w:r>
      <w:r>
        <w:rPr>
          <w:rFonts w:ascii="Arial" w:hAnsi="Arial" w:cs="Arial"/>
        </w:rPr>
        <w:t>.</w:t>
      </w:r>
    </w:p>
    <w:p w:rsidR="00D775FB" w:rsidRPr="00CF7150" w:rsidRDefault="00843DBA" w:rsidP="000E6A0D">
      <w:pPr>
        <w:pStyle w:val="Prrafodelista"/>
        <w:numPr>
          <w:ilvl w:val="0"/>
          <w:numId w:val="2"/>
        </w:numPr>
        <w:autoSpaceDE w:val="0"/>
        <w:autoSpaceDN w:val="0"/>
        <w:adjustRightInd w:val="0"/>
        <w:spacing w:line="360" w:lineRule="auto"/>
        <w:jc w:val="both"/>
        <w:rPr>
          <w:rFonts w:ascii="Arial" w:hAnsi="Arial" w:cs="Arial"/>
        </w:rPr>
      </w:pPr>
      <w:r w:rsidRPr="00CF7150">
        <w:rPr>
          <w:rFonts w:ascii="Arial" w:hAnsi="Arial" w:cs="Arial"/>
        </w:rPr>
        <w:t xml:space="preserve">Notas de antecedentes positivos, con el contenido detallado en el ordinal I del </w:t>
      </w:r>
      <w:r w:rsidR="00CF7150" w:rsidRPr="00CF7150">
        <w:rPr>
          <w:rFonts w:ascii="Arial" w:hAnsi="Arial" w:cs="Arial"/>
        </w:rPr>
        <w:t>sub</w:t>
      </w:r>
      <w:r w:rsidRPr="00CF7150">
        <w:rPr>
          <w:rFonts w:ascii="Arial" w:hAnsi="Arial" w:cs="Arial"/>
        </w:rPr>
        <w:t>capítulo</w:t>
      </w:r>
      <w:r w:rsidR="00CF7150" w:rsidRPr="00CF7150">
        <w:rPr>
          <w:rFonts w:ascii="Arial" w:hAnsi="Arial" w:cs="Arial"/>
        </w:rPr>
        <w:t xml:space="preserve"> 1</w:t>
      </w:r>
      <w:r w:rsidR="00F4062D">
        <w:rPr>
          <w:rFonts w:ascii="Arial" w:hAnsi="Arial" w:cs="Arial"/>
        </w:rPr>
        <w:t>8</w:t>
      </w:r>
      <w:r w:rsidR="00CF7150" w:rsidRPr="00CF7150">
        <w:rPr>
          <w:rFonts w:ascii="Arial" w:hAnsi="Arial" w:cs="Arial"/>
        </w:rPr>
        <w:t>.1 (y/</w:t>
      </w:r>
      <w:r w:rsidR="00CF7150">
        <w:rPr>
          <w:rFonts w:ascii="Arial" w:hAnsi="Arial" w:cs="Arial"/>
        </w:rPr>
        <w:t>o</w:t>
      </w:r>
      <w:r w:rsidR="00CF7150" w:rsidRPr="00CF7150">
        <w:rPr>
          <w:rFonts w:ascii="Arial" w:hAnsi="Arial" w:cs="Arial"/>
        </w:rPr>
        <w:t>, en su caso, ordinal I del subcapítulo 1</w:t>
      </w:r>
      <w:r w:rsidR="00F4062D">
        <w:rPr>
          <w:rFonts w:ascii="Arial" w:hAnsi="Arial" w:cs="Arial"/>
        </w:rPr>
        <w:t>8</w:t>
      </w:r>
      <w:r w:rsidR="00CF7150" w:rsidRPr="00CF7150">
        <w:rPr>
          <w:rFonts w:ascii="Arial" w:hAnsi="Arial" w:cs="Arial"/>
        </w:rPr>
        <w:t>.2</w:t>
      </w:r>
      <w:r w:rsidR="00CF7150">
        <w:rPr>
          <w:rFonts w:ascii="Arial" w:hAnsi="Arial" w:cs="Arial"/>
        </w:rPr>
        <w:t>)</w:t>
      </w:r>
      <w:r w:rsidR="00CF7150" w:rsidRPr="00CF7150">
        <w:rPr>
          <w:rFonts w:ascii="Arial" w:hAnsi="Arial" w:cs="Arial"/>
        </w:rPr>
        <w:t xml:space="preserve"> </w:t>
      </w:r>
      <w:r w:rsidRPr="00CF7150">
        <w:rPr>
          <w:rFonts w:ascii="Arial" w:hAnsi="Arial" w:cs="Arial"/>
        </w:rPr>
        <w:t>del presente Pliego.</w:t>
      </w:r>
    </w:p>
    <w:p w:rsidR="008C00EF" w:rsidRPr="00580F5F" w:rsidRDefault="00792F76" w:rsidP="000E6A0D">
      <w:pPr>
        <w:pStyle w:val="Prrafodelista"/>
        <w:numPr>
          <w:ilvl w:val="0"/>
          <w:numId w:val="2"/>
        </w:numPr>
        <w:spacing w:line="360" w:lineRule="auto"/>
        <w:jc w:val="both"/>
        <w:rPr>
          <w:rFonts w:ascii="Arial" w:hAnsi="Arial" w:cs="Arial"/>
        </w:rPr>
      </w:pPr>
      <w:r w:rsidRPr="00580F5F">
        <w:rPr>
          <w:rFonts w:ascii="Arial" w:hAnsi="Arial" w:cs="Arial"/>
        </w:rPr>
        <w:t xml:space="preserve">Habilitación </w:t>
      </w:r>
      <w:r w:rsidR="000E19FD" w:rsidRPr="00580F5F">
        <w:rPr>
          <w:rFonts w:ascii="Arial" w:hAnsi="Arial" w:cs="Arial"/>
        </w:rPr>
        <w:t xml:space="preserve">(o en su defecto, constancia que acredite el inicio de </w:t>
      </w:r>
      <w:r w:rsidR="00E34FEB" w:rsidRPr="00580F5F">
        <w:rPr>
          <w:rFonts w:ascii="Arial" w:hAnsi="Arial" w:cs="Arial"/>
        </w:rPr>
        <w:t xml:space="preserve">la respectiva </w:t>
      </w:r>
      <w:r w:rsidR="000E19FD" w:rsidRPr="00580F5F">
        <w:rPr>
          <w:rFonts w:ascii="Arial" w:hAnsi="Arial" w:cs="Arial"/>
        </w:rPr>
        <w:t xml:space="preserve">tramitación) </w:t>
      </w:r>
      <w:r w:rsidR="00E93C29" w:rsidRPr="00580F5F">
        <w:rPr>
          <w:rFonts w:ascii="Arial" w:hAnsi="Arial" w:cs="Arial"/>
        </w:rPr>
        <w:t xml:space="preserve">para prestar el servicio de atención médica con unidades móviles terrestres, </w:t>
      </w:r>
      <w:r w:rsidR="0027616B" w:rsidRPr="00580F5F">
        <w:rPr>
          <w:rFonts w:ascii="Arial" w:hAnsi="Arial" w:cs="Arial"/>
        </w:rPr>
        <w:t>expedida por el Ministerio de Salud Pública</w:t>
      </w:r>
      <w:r w:rsidR="00E93C29" w:rsidRPr="00580F5F">
        <w:rPr>
          <w:rFonts w:ascii="Arial" w:hAnsi="Arial" w:cs="Arial"/>
        </w:rPr>
        <w:t>.</w:t>
      </w:r>
    </w:p>
    <w:p w:rsidR="000B508A" w:rsidRPr="00BB0D8F" w:rsidRDefault="00720F70" w:rsidP="000E6A0D">
      <w:pPr>
        <w:pStyle w:val="Prrafodelista"/>
        <w:numPr>
          <w:ilvl w:val="0"/>
          <w:numId w:val="2"/>
        </w:numPr>
        <w:spacing w:line="360" w:lineRule="auto"/>
        <w:jc w:val="both"/>
        <w:rPr>
          <w:rFonts w:ascii="Arial" w:hAnsi="Arial" w:cs="Arial"/>
        </w:rPr>
      </w:pPr>
      <w:r>
        <w:rPr>
          <w:rFonts w:ascii="Arial" w:hAnsi="Arial" w:cs="Arial"/>
        </w:rPr>
        <w:t>Habilitaci</w:t>
      </w:r>
      <w:r w:rsidR="00D82E39">
        <w:rPr>
          <w:rFonts w:ascii="Arial" w:hAnsi="Arial" w:cs="Arial"/>
        </w:rPr>
        <w:t>ón</w:t>
      </w:r>
      <w:r w:rsidR="001E1BC5">
        <w:rPr>
          <w:rFonts w:ascii="Arial" w:hAnsi="Arial" w:cs="Arial"/>
        </w:rPr>
        <w:t xml:space="preserve"> </w:t>
      </w:r>
      <w:r w:rsidR="00965012">
        <w:rPr>
          <w:rFonts w:ascii="Arial" w:hAnsi="Arial" w:cs="Arial"/>
        </w:rPr>
        <w:t xml:space="preserve">vigente </w:t>
      </w:r>
      <w:r>
        <w:rPr>
          <w:rFonts w:ascii="Arial" w:hAnsi="Arial" w:cs="Arial"/>
        </w:rPr>
        <w:t>(</w:t>
      </w:r>
      <w:r w:rsidRPr="008C00EF">
        <w:rPr>
          <w:rFonts w:ascii="Arial" w:hAnsi="Arial" w:cs="Arial"/>
        </w:rPr>
        <w:t>o en su defecto, constancia que acredite el inicio de</w:t>
      </w:r>
      <w:r>
        <w:rPr>
          <w:rFonts w:ascii="Arial" w:hAnsi="Arial" w:cs="Arial"/>
        </w:rPr>
        <w:t xml:space="preserve"> la respectiva </w:t>
      </w:r>
      <w:r w:rsidR="00612BD3">
        <w:rPr>
          <w:rFonts w:ascii="Arial" w:hAnsi="Arial" w:cs="Arial"/>
        </w:rPr>
        <w:t>tramitación</w:t>
      </w:r>
      <w:r>
        <w:rPr>
          <w:rFonts w:ascii="Arial" w:hAnsi="Arial" w:cs="Arial"/>
        </w:rPr>
        <w:t>)</w:t>
      </w:r>
      <w:r w:rsidR="00612BD3" w:rsidRPr="00612BD3">
        <w:rPr>
          <w:rFonts w:ascii="Arial" w:hAnsi="Arial" w:cs="Arial"/>
        </w:rPr>
        <w:t xml:space="preserve"> </w:t>
      </w:r>
      <w:r w:rsidR="001D265C">
        <w:rPr>
          <w:rFonts w:ascii="Arial" w:hAnsi="Arial" w:cs="Arial"/>
        </w:rPr>
        <w:t>de cada Base de Salida</w:t>
      </w:r>
      <w:r w:rsidR="00E25D7B">
        <w:rPr>
          <w:rFonts w:ascii="Arial" w:hAnsi="Arial" w:cs="Arial"/>
        </w:rPr>
        <w:t xml:space="preserve"> </w:t>
      </w:r>
      <w:r w:rsidR="0027052F">
        <w:rPr>
          <w:rFonts w:ascii="Arial" w:hAnsi="Arial" w:cs="Arial"/>
        </w:rPr>
        <w:t>pertinente</w:t>
      </w:r>
      <w:r w:rsidR="006660CA">
        <w:rPr>
          <w:rFonts w:ascii="Arial" w:hAnsi="Arial" w:cs="Arial"/>
        </w:rPr>
        <w:t xml:space="preserve">, </w:t>
      </w:r>
      <w:r w:rsidR="00612BD3" w:rsidRPr="008C00EF">
        <w:rPr>
          <w:rFonts w:ascii="Arial" w:hAnsi="Arial" w:cs="Arial"/>
        </w:rPr>
        <w:t>expedida por el Ministerio de Salud Pública</w:t>
      </w:r>
      <w:r w:rsidR="00612BD3">
        <w:rPr>
          <w:rFonts w:ascii="Arial" w:hAnsi="Arial" w:cs="Arial"/>
        </w:rPr>
        <w:t xml:space="preserve"> par</w:t>
      </w:r>
      <w:r w:rsidR="00612BD3" w:rsidRPr="008C00EF">
        <w:rPr>
          <w:rFonts w:ascii="Arial" w:hAnsi="Arial" w:cs="Arial"/>
        </w:rPr>
        <w:t>a prestar el servicio de atención médica con unidades móviles te</w:t>
      </w:r>
      <w:r w:rsidR="00612BD3">
        <w:rPr>
          <w:rFonts w:ascii="Arial" w:hAnsi="Arial" w:cs="Arial"/>
        </w:rPr>
        <w:t>rrestres.</w:t>
      </w:r>
    </w:p>
    <w:p w:rsidR="006304BA" w:rsidRPr="008C00EF" w:rsidRDefault="006304BA" w:rsidP="000E6A0D">
      <w:pPr>
        <w:pStyle w:val="Prrafodelista"/>
        <w:numPr>
          <w:ilvl w:val="0"/>
          <w:numId w:val="2"/>
        </w:numPr>
        <w:spacing w:line="360" w:lineRule="auto"/>
        <w:jc w:val="both"/>
        <w:rPr>
          <w:rFonts w:ascii="Arial" w:hAnsi="Arial" w:cs="Arial"/>
        </w:rPr>
      </w:pPr>
      <w:r w:rsidRPr="008C00EF">
        <w:rPr>
          <w:rFonts w:ascii="Arial" w:hAnsi="Arial" w:cs="Arial"/>
        </w:rPr>
        <w:t>Resumen no confidencial, en el que se relacione a los documentos presentados conforme al siguiente capítulo “Confidencialidad” e indique el tipo de información que contienen dichos documentos.</w:t>
      </w:r>
    </w:p>
    <w:p w:rsidR="00E42AE7" w:rsidRPr="00E42AE7" w:rsidRDefault="00CF7150" w:rsidP="00E42AE7">
      <w:pPr>
        <w:spacing w:line="360" w:lineRule="auto"/>
        <w:jc w:val="both"/>
        <w:rPr>
          <w:rFonts w:ascii="Arial" w:hAnsi="Arial" w:cs="Arial"/>
        </w:rPr>
      </w:pPr>
      <w:r>
        <w:rPr>
          <w:rFonts w:ascii="Arial" w:hAnsi="Arial" w:cs="Arial"/>
          <w:u w:val="single"/>
        </w:rPr>
        <w:t xml:space="preserve">El </w:t>
      </w:r>
      <w:r w:rsidR="00E42AE7" w:rsidRPr="00E42AE7">
        <w:rPr>
          <w:rFonts w:ascii="Arial" w:hAnsi="Arial" w:cs="Arial"/>
          <w:u w:val="single"/>
        </w:rPr>
        <w:t>requisito</w:t>
      </w:r>
      <w:r w:rsidR="00EF40EB">
        <w:rPr>
          <w:rFonts w:ascii="Arial" w:hAnsi="Arial" w:cs="Arial"/>
          <w:u w:val="single"/>
        </w:rPr>
        <w:t xml:space="preserve"> </w:t>
      </w:r>
      <w:r w:rsidR="00E42AE7" w:rsidRPr="00E42AE7">
        <w:rPr>
          <w:rFonts w:ascii="Arial" w:hAnsi="Arial" w:cs="Arial"/>
          <w:u w:val="single"/>
        </w:rPr>
        <w:t>de</w:t>
      </w:r>
      <w:r w:rsidR="00EF40EB">
        <w:rPr>
          <w:rFonts w:ascii="Arial" w:hAnsi="Arial" w:cs="Arial"/>
          <w:u w:val="single"/>
        </w:rPr>
        <w:t xml:space="preserve">l </w:t>
      </w:r>
      <w:r w:rsidR="00E42AE7" w:rsidRPr="00E42AE7">
        <w:rPr>
          <w:rFonts w:ascii="Arial" w:hAnsi="Arial" w:cs="Arial"/>
          <w:u w:val="single"/>
        </w:rPr>
        <w:t>precedente literal</w:t>
      </w:r>
      <w:r w:rsidR="00EF40EB">
        <w:rPr>
          <w:rFonts w:ascii="Arial" w:hAnsi="Arial" w:cs="Arial"/>
          <w:u w:val="single"/>
        </w:rPr>
        <w:t xml:space="preserve"> </w:t>
      </w:r>
      <w:r w:rsidR="00EF40EB" w:rsidRPr="00EF40EB">
        <w:rPr>
          <w:rFonts w:ascii="Arial" w:hAnsi="Arial" w:cs="Arial"/>
          <w:b/>
          <w:bCs/>
          <w:u w:val="single"/>
        </w:rPr>
        <w:t>C</w:t>
      </w:r>
      <w:r w:rsidR="00EF40EB">
        <w:rPr>
          <w:rFonts w:ascii="Arial" w:hAnsi="Arial" w:cs="Arial"/>
          <w:u w:val="single"/>
        </w:rPr>
        <w:t xml:space="preserve"> </w:t>
      </w:r>
      <w:r w:rsidR="00EF40EB" w:rsidRPr="00AE787C">
        <w:rPr>
          <w:rFonts w:ascii="Arial" w:hAnsi="Arial" w:cs="Arial"/>
          <w:u w:val="single"/>
        </w:rPr>
        <w:t>p</w:t>
      </w:r>
      <w:r w:rsidR="00E42AE7" w:rsidRPr="00E42AE7">
        <w:rPr>
          <w:rFonts w:ascii="Arial" w:hAnsi="Arial" w:cs="Arial"/>
          <w:u w:val="single"/>
        </w:rPr>
        <w:t>uede cumplirse</w:t>
      </w:r>
      <w:r w:rsidR="00EF40EB">
        <w:rPr>
          <w:rFonts w:ascii="Arial" w:hAnsi="Arial" w:cs="Arial"/>
          <w:u w:val="single"/>
        </w:rPr>
        <w:t xml:space="preserve"> del modo previsto en el </w:t>
      </w:r>
      <w:r w:rsidR="00FE1709">
        <w:rPr>
          <w:rFonts w:ascii="Arial" w:hAnsi="Arial" w:cs="Arial"/>
          <w:u w:val="single"/>
        </w:rPr>
        <w:t xml:space="preserve">literal </w:t>
      </w:r>
      <w:r w:rsidR="004D60DD">
        <w:rPr>
          <w:rFonts w:ascii="Arial" w:hAnsi="Arial" w:cs="Arial"/>
          <w:u w:val="single"/>
        </w:rPr>
        <w:t>“</w:t>
      </w:r>
      <w:r w:rsidR="00FE1709">
        <w:rPr>
          <w:rFonts w:ascii="Arial" w:hAnsi="Arial" w:cs="Arial"/>
          <w:u w:val="single"/>
        </w:rPr>
        <w:t>a</w:t>
      </w:r>
      <w:r w:rsidR="004D60DD">
        <w:rPr>
          <w:rFonts w:ascii="Arial" w:hAnsi="Arial" w:cs="Arial"/>
          <w:u w:val="single"/>
        </w:rPr>
        <w:t>”</w:t>
      </w:r>
      <w:r w:rsidR="00FE1709">
        <w:rPr>
          <w:rFonts w:ascii="Arial" w:hAnsi="Arial" w:cs="Arial"/>
          <w:u w:val="single"/>
        </w:rPr>
        <w:t xml:space="preserve"> del </w:t>
      </w:r>
      <w:r w:rsidR="00EF40EB">
        <w:rPr>
          <w:rFonts w:ascii="Arial" w:hAnsi="Arial" w:cs="Arial"/>
          <w:u w:val="single"/>
        </w:rPr>
        <w:t>subcapítulo</w:t>
      </w:r>
      <w:r w:rsidR="00FE1709">
        <w:rPr>
          <w:rFonts w:ascii="Arial" w:hAnsi="Arial" w:cs="Arial"/>
          <w:u w:val="single"/>
        </w:rPr>
        <w:t xml:space="preserve"> 12.4 del presente Pliego.</w:t>
      </w:r>
    </w:p>
    <w:p w:rsidR="00E42AE7" w:rsidRDefault="00E42AE7" w:rsidP="006304BA">
      <w:pPr>
        <w:spacing w:line="360" w:lineRule="auto"/>
        <w:jc w:val="both"/>
        <w:rPr>
          <w:rFonts w:ascii="Arial" w:hAnsi="Arial" w:cs="Arial"/>
          <w:b/>
          <w:bCs/>
        </w:rPr>
      </w:pPr>
    </w:p>
    <w:p w:rsidR="006304BA" w:rsidRPr="00FE1709" w:rsidRDefault="006304BA" w:rsidP="006304BA">
      <w:pPr>
        <w:spacing w:line="360" w:lineRule="auto"/>
        <w:jc w:val="both"/>
        <w:rPr>
          <w:rFonts w:ascii="Arial" w:hAnsi="Arial" w:cs="Arial"/>
        </w:rPr>
      </w:pPr>
      <w:r>
        <w:rPr>
          <w:rFonts w:ascii="Arial" w:hAnsi="Arial" w:cs="Arial"/>
          <w:b/>
          <w:bCs/>
        </w:rPr>
        <w:t>L</w:t>
      </w:r>
      <w:r w:rsidRPr="00603B2D">
        <w:rPr>
          <w:rFonts w:ascii="Arial" w:hAnsi="Arial" w:cs="Arial"/>
          <w:b/>
          <w:bCs/>
        </w:rPr>
        <w:t>a omisión de l</w:t>
      </w:r>
      <w:r w:rsidR="00E42AE7">
        <w:rPr>
          <w:rFonts w:ascii="Arial" w:hAnsi="Arial" w:cs="Arial"/>
          <w:b/>
          <w:bCs/>
        </w:rPr>
        <w:t xml:space="preserve">os requisitos </w:t>
      </w:r>
      <w:r w:rsidRPr="00603B2D">
        <w:rPr>
          <w:rFonts w:ascii="Arial" w:hAnsi="Arial" w:cs="Arial"/>
          <w:b/>
          <w:bCs/>
        </w:rPr>
        <w:t>previ</w:t>
      </w:r>
      <w:r>
        <w:rPr>
          <w:rFonts w:ascii="Arial" w:hAnsi="Arial" w:cs="Arial"/>
          <w:b/>
          <w:bCs/>
        </w:rPr>
        <w:t>st</w:t>
      </w:r>
      <w:r w:rsidR="00E42AE7">
        <w:rPr>
          <w:rFonts w:ascii="Arial" w:hAnsi="Arial" w:cs="Arial"/>
          <w:b/>
          <w:bCs/>
        </w:rPr>
        <w:t>os</w:t>
      </w:r>
      <w:r>
        <w:rPr>
          <w:rFonts w:ascii="Arial" w:hAnsi="Arial" w:cs="Arial"/>
          <w:b/>
          <w:bCs/>
        </w:rPr>
        <w:t xml:space="preserve"> en los </w:t>
      </w:r>
      <w:r w:rsidR="008B17E0">
        <w:rPr>
          <w:rFonts w:ascii="Arial" w:hAnsi="Arial" w:cs="Arial"/>
          <w:b/>
          <w:bCs/>
        </w:rPr>
        <w:t>precedentes literales B, C</w:t>
      </w:r>
      <w:r w:rsidR="00CF7150">
        <w:rPr>
          <w:rFonts w:ascii="Arial" w:hAnsi="Arial" w:cs="Arial"/>
          <w:b/>
          <w:bCs/>
        </w:rPr>
        <w:t xml:space="preserve"> y</w:t>
      </w:r>
      <w:r w:rsidR="008B17E0">
        <w:rPr>
          <w:rFonts w:ascii="Arial" w:hAnsi="Arial" w:cs="Arial"/>
          <w:b/>
          <w:bCs/>
        </w:rPr>
        <w:t xml:space="preserve"> D</w:t>
      </w:r>
      <w:r w:rsidR="00CF7150">
        <w:rPr>
          <w:rFonts w:ascii="Arial" w:hAnsi="Arial" w:cs="Arial"/>
          <w:b/>
          <w:bCs/>
        </w:rPr>
        <w:t xml:space="preserve"> </w:t>
      </w:r>
      <w:r w:rsidRPr="00FE1709">
        <w:rPr>
          <w:rFonts w:ascii="Arial" w:hAnsi="Arial" w:cs="Arial"/>
          <w:b/>
          <w:bCs/>
          <w:u w:val="single"/>
        </w:rPr>
        <w:t>no será subsanable</w:t>
      </w:r>
      <w:r w:rsidRPr="00FE1709">
        <w:rPr>
          <w:rFonts w:ascii="Arial" w:hAnsi="Arial" w:cs="Arial"/>
          <w:b/>
          <w:bCs/>
        </w:rPr>
        <w:t>.</w:t>
      </w:r>
    </w:p>
    <w:p w:rsidR="006304BA" w:rsidRDefault="006304BA" w:rsidP="006304BA">
      <w:pPr>
        <w:pStyle w:val="Prrafodelista"/>
        <w:spacing w:line="360" w:lineRule="auto"/>
        <w:jc w:val="both"/>
        <w:rPr>
          <w:rFonts w:ascii="Arial" w:hAnsi="Arial" w:cs="Arial"/>
          <w:color w:val="231F20"/>
          <w:spacing w:val="2"/>
          <w:sz w:val="17"/>
          <w:szCs w:val="17"/>
          <w:shd w:val="clear" w:color="auto" w:fill="729FCF"/>
        </w:rPr>
      </w:pPr>
      <w:r w:rsidRPr="00957224">
        <w:rPr>
          <w:rFonts w:ascii="Arial" w:hAnsi="Arial" w:cs="Arial"/>
        </w:rPr>
        <w:t xml:space="preserve">En </w:t>
      </w:r>
      <w:r>
        <w:rPr>
          <w:rFonts w:ascii="Arial" w:hAnsi="Arial" w:cs="Arial"/>
        </w:rPr>
        <w:t xml:space="preserve">caso de que no surja de RUPE la correspondiente constancia </w:t>
      </w:r>
      <w:r w:rsidRPr="006531A1">
        <w:rPr>
          <w:rFonts w:ascii="Arial" w:hAnsi="Arial" w:cs="Arial"/>
        </w:rPr>
        <w:t>6361 </w:t>
      </w:r>
      <w:r w:rsidRPr="006531A1">
        <w:rPr>
          <w:rFonts w:ascii="Arial" w:hAnsi="Arial" w:cs="Arial"/>
          <w:bCs/>
        </w:rPr>
        <w:t>(o </w:t>
      </w:r>
      <w:r w:rsidRPr="006531A1">
        <w:rPr>
          <w:rFonts w:ascii="Arial" w:hAnsi="Arial" w:cs="Arial"/>
        </w:rPr>
        <w:t>6906</w:t>
      </w:r>
      <w:r w:rsidRPr="006531A1">
        <w:rPr>
          <w:rFonts w:ascii="Arial" w:hAnsi="Arial" w:cs="Arial"/>
          <w:bCs/>
        </w:rPr>
        <w:t>)</w:t>
      </w:r>
      <w:r>
        <w:rPr>
          <w:rFonts w:ascii="Arial" w:hAnsi="Arial" w:cs="Arial"/>
          <w:bCs/>
        </w:rPr>
        <w:t xml:space="preserve"> de DGI verificada, o el </w:t>
      </w:r>
      <w:r w:rsidRPr="00957224">
        <w:rPr>
          <w:rFonts w:ascii="Arial" w:hAnsi="Arial" w:cs="Arial"/>
        </w:rPr>
        <w:t xml:space="preserve">certificado notarial validado que acredite la constitución de la </w:t>
      </w:r>
      <w:r>
        <w:rPr>
          <w:rFonts w:ascii="Arial" w:hAnsi="Arial" w:cs="Arial"/>
        </w:rPr>
        <w:t>sociedad</w:t>
      </w:r>
      <w:r w:rsidRPr="00957224">
        <w:rPr>
          <w:rFonts w:ascii="Arial" w:hAnsi="Arial" w:cs="Arial"/>
        </w:rPr>
        <w:t>, vigencia, integración, objeto social, representación legal y facultades, la Administración podrá solicitarle al oferente que regularice su situación en RUPE.</w:t>
      </w:r>
    </w:p>
    <w:p w:rsidR="006304BA" w:rsidRDefault="006304BA" w:rsidP="006304BA">
      <w:pPr>
        <w:pStyle w:val="Prrafodelista"/>
        <w:spacing w:line="360" w:lineRule="auto"/>
        <w:jc w:val="both"/>
        <w:rPr>
          <w:rFonts w:ascii="Arial" w:hAnsi="Arial" w:cs="Arial"/>
        </w:rPr>
      </w:pPr>
      <w:r w:rsidRPr="00957224">
        <w:rPr>
          <w:rFonts w:ascii="Arial" w:hAnsi="Arial" w:cs="Arial"/>
        </w:rPr>
        <w:lastRenderedPageBreak/>
        <w:t xml:space="preserve">La Administración podrá otorgar a los oferentes un plazo de dos días hábiles para que subsane la omisión de la documentación </w:t>
      </w:r>
      <w:r>
        <w:rPr>
          <w:rFonts w:ascii="Arial" w:hAnsi="Arial" w:cs="Arial"/>
        </w:rPr>
        <w:t>correspondiente</w:t>
      </w:r>
      <w:r w:rsidRPr="00957224">
        <w:rPr>
          <w:rFonts w:ascii="Arial" w:hAnsi="Arial" w:cs="Arial"/>
        </w:rPr>
        <w:t xml:space="preserve"> </w:t>
      </w:r>
      <w:r>
        <w:rPr>
          <w:rFonts w:ascii="Arial" w:hAnsi="Arial" w:cs="Arial"/>
        </w:rPr>
        <w:t>y/</w:t>
      </w:r>
      <w:r w:rsidRPr="00957224">
        <w:rPr>
          <w:rFonts w:ascii="Arial" w:hAnsi="Arial" w:cs="Arial"/>
        </w:rPr>
        <w:t>o, en su caso</w:t>
      </w:r>
      <w:r>
        <w:rPr>
          <w:rFonts w:ascii="Arial" w:hAnsi="Arial" w:cs="Arial"/>
        </w:rPr>
        <w:t>, par</w:t>
      </w:r>
      <w:r w:rsidRPr="00957224">
        <w:rPr>
          <w:rFonts w:ascii="Arial" w:hAnsi="Arial" w:cs="Arial"/>
        </w:rPr>
        <w:t>a</w:t>
      </w:r>
      <w:r>
        <w:rPr>
          <w:rFonts w:ascii="Arial" w:hAnsi="Arial" w:cs="Arial"/>
        </w:rPr>
        <w:t xml:space="preserve"> </w:t>
      </w:r>
      <w:r w:rsidRPr="00957224">
        <w:rPr>
          <w:rFonts w:ascii="Arial" w:hAnsi="Arial" w:cs="Arial"/>
        </w:rPr>
        <w:t xml:space="preserve">que regularice </w:t>
      </w:r>
      <w:r>
        <w:rPr>
          <w:rFonts w:ascii="Arial" w:hAnsi="Arial" w:cs="Arial"/>
        </w:rPr>
        <w:t xml:space="preserve">la </w:t>
      </w:r>
      <w:r w:rsidRPr="00957224">
        <w:rPr>
          <w:rFonts w:ascii="Arial" w:hAnsi="Arial" w:cs="Arial"/>
        </w:rPr>
        <w:t>situación en RUPE</w:t>
      </w:r>
      <w:r>
        <w:rPr>
          <w:rFonts w:ascii="Arial" w:hAnsi="Arial" w:cs="Arial"/>
        </w:rPr>
        <w:t xml:space="preserve"> (referida en el inciso que antecede), </w:t>
      </w:r>
      <w:r w:rsidRPr="00957224">
        <w:rPr>
          <w:rFonts w:ascii="Arial" w:hAnsi="Arial" w:cs="Arial"/>
        </w:rPr>
        <w:t xml:space="preserve">en el marco del inciso séptimo del </w:t>
      </w:r>
      <w:r>
        <w:rPr>
          <w:rFonts w:ascii="Arial" w:hAnsi="Arial" w:cs="Arial"/>
        </w:rPr>
        <w:t>artículo 65 del TOCAF.</w:t>
      </w:r>
      <w:r>
        <w:rPr>
          <w:rFonts w:ascii="Arial" w:hAnsi="Arial" w:cs="Arial"/>
        </w:rPr>
        <w:br/>
      </w:r>
      <w:r w:rsidRPr="00957224">
        <w:rPr>
          <w:rFonts w:ascii="Arial" w:hAnsi="Arial" w:cs="Arial"/>
        </w:rPr>
        <w:t>Si la</w:t>
      </w:r>
      <w:r>
        <w:rPr>
          <w:rFonts w:ascii="Arial" w:hAnsi="Arial" w:cs="Arial"/>
        </w:rPr>
        <w:t xml:space="preserve"> omisión / situación</w:t>
      </w:r>
      <w:r w:rsidRPr="00957224">
        <w:rPr>
          <w:rFonts w:ascii="Arial" w:hAnsi="Arial" w:cs="Arial"/>
        </w:rPr>
        <w:t xml:space="preserve"> no fuer</w:t>
      </w:r>
      <w:r>
        <w:rPr>
          <w:rFonts w:ascii="Arial" w:hAnsi="Arial" w:cs="Arial"/>
        </w:rPr>
        <w:t>e</w:t>
      </w:r>
      <w:r w:rsidRPr="00957224">
        <w:rPr>
          <w:rFonts w:ascii="Arial" w:hAnsi="Arial" w:cs="Arial"/>
        </w:rPr>
        <w:t xml:space="preserve"> subsanada </w:t>
      </w:r>
      <w:r>
        <w:rPr>
          <w:rFonts w:ascii="Arial" w:hAnsi="Arial" w:cs="Arial"/>
        </w:rPr>
        <w:t xml:space="preserve">/ regularizada </w:t>
      </w:r>
      <w:r w:rsidRPr="00957224">
        <w:rPr>
          <w:rFonts w:ascii="Arial" w:hAnsi="Arial" w:cs="Arial"/>
        </w:rPr>
        <w:t>en dicho plazo, la oferta podrá ser desestimada.</w:t>
      </w:r>
    </w:p>
    <w:p w:rsidR="006304BA" w:rsidRDefault="006304BA" w:rsidP="006304BA">
      <w:pPr>
        <w:pStyle w:val="Prrafodelista"/>
        <w:spacing w:line="360" w:lineRule="auto"/>
        <w:jc w:val="both"/>
        <w:rPr>
          <w:rFonts w:ascii="Arial" w:hAnsi="Arial" w:cs="Arial"/>
        </w:rPr>
      </w:pPr>
      <w:r w:rsidRPr="00957224">
        <w:rPr>
          <w:rFonts w:ascii="Arial" w:hAnsi="Arial" w:cs="Arial"/>
        </w:rPr>
        <w:t xml:space="preserve">La </w:t>
      </w:r>
      <w:r w:rsidR="00A74FDB">
        <w:rPr>
          <w:rFonts w:ascii="Arial" w:hAnsi="Arial" w:cs="Arial"/>
        </w:rPr>
        <w:t xml:space="preserve">omisión </w:t>
      </w:r>
      <w:r w:rsidR="00AE787C">
        <w:rPr>
          <w:rFonts w:ascii="Arial" w:hAnsi="Arial" w:cs="Arial"/>
        </w:rPr>
        <w:t xml:space="preserve">de presentación </w:t>
      </w:r>
      <w:r w:rsidRPr="00957224">
        <w:rPr>
          <w:rFonts w:ascii="Arial" w:hAnsi="Arial" w:cs="Arial"/>
        </w:rPr>
        <w:t xml:space="preserve">de la documentación </w:t>
      </w:r>
      <w:r w:rsidR="00BA4527">
        <w:rPr>
          <w:rFonts w:ascii="Arial" w:hAnsi="Arial" w:cs="Arial"/>
        </w:rPr>
        <w:t xml:space="preserve">expresada </w:t>
      </w:r>
      <w:r w:rsidR="00AE787C">
        <w:rPr>
          <w:rFonts w:ascii="Arial" w:hAnsi="Arial" w:cs="Arial"/>
        </w:rPr>
        <w:t xml:space="preserve">(que no fuera catalogada como insubsanable) </w:t>
      </w:r>
      <w:r w:rsidRPr="00957224">
        <w:rPr>
          <w:rFonts w:ascii="Arial" w:hAnsi="Arial" w:cs="Arial"/>
        </w:rPr>
        <w:t xml:space="preserve">son </w:t>
      </w:r>
      <w:r w:rsidR="00A74FDB">
        <w:rPr>
          <w:rFonts w:ascii="Arial" w:hAnsi="Arial" w:cs="Arial"/>
        </w:rPr>
        <w:t xml:space="preserve">casos de defectos </w:t>
      </w:r>
      <w:r w:rsidRPr="00957224">
        <w:rPr>
          <w:rFonts w:ascii="Arial" w:hAnsi="Arial" w:cs="Arial"/>
        </w:rPr>
        <w:t xml:space="preserve">a título enunciativo (no taxativo) de las hipótesis previstas en el inciso séptimo del artículo 65 del TOCAF, sin perjuicio entonces de los demás casos de defectos, carencias formales o errores evidentes o de escasa importancia que hubiere, por los </w:t>
      </w:r>
      <w:r w:rsidRPr="006B285E">
        <w:rPr>
          <w:rFonts w:ascii="Arial" w:hAnsi="Arial" w:cs="Arial"/>
        </w:rPr>
        <w:t>cuales también podrá procederse al otorgamiento del referido plazo de dos días hábiles.</w:t>
      </w:r>
    </w:p>
    <w:p w:rsidR="005402F5" w:rsidRDefault="005402F5" w:rsidP="005402F5">
      <w:pPr>
        <w:spacing w:line="360" w:lineRule="auto"/>
        <w:jc w:val="both"/>
        <w:rPr>
          <w:rFonts w:ascii="Arial" w:hAnsi="Arial" w:cs="Arial"/>
          <w:u w:val="single"/>
        </w:rPr>
      </w:pPr>
      <w:r w:rsidRPr="00AE787C">
        <w:rPr>
          <w:rFonts w:ascii="Arial" w:hAnsi="Arial" w:cs="Arial"/>
          <w:u w:val="single"/>
        </w:rPr>
        <w:t>Las habilitaciones o constancias de inicio de trámite que sean presentadas dentro del mencionado plazo de dos días hábiles deberán tener fecha anterior a la de Apertura de ofertas.</w:t>
      </w:r>
    </w:p>
    <w:p w:rsidR="003A349A" w:rsidRDefault="003A349A" w:rsidP="005402F5">
      <w:pPr>
        <w:spacing w:line="360" w:lineRule="auto"/>
        <w:jc w:val="both"/>
        <w:rPr>
          <w:rFonts w:ascii="Arial" w:hAnsi="Arial" w:cs="Arial"/>
          <w:u w:val="single"/>
        </w:rPr>
      </w:pPr>
    </w:p>
    <w:p w:rsidR="003A349A" w:rsidRPr="008D247F" w:rsidRDefault="003A349A" w:rsidP="005402F5">
      <w:pPr>
        <w:spacing w:line="360" w:lineRule="auto"/>
        <w:jc w:val="both"/>
        <w:rPr>
          <w:rFonts w:ascii="Arial" w:hAnsi="Arial" w:cs="Arial"/>
        </w:rPr>
      </w:pPr>
      <w:r w:rsidRPr="008D247F">
        <w:rPr>
          <w:rFonts w:ascii="Arial" w:hAnsi="Arial" w:cs="Arial"/>
        </w:rPr>
        <w:t xml:space="preserve">Se establece que los Anexos I, IV y V son formularios propuestos por la Administración a los oferentes a los efectos de facilitar la confección de las propuestas. En tal sentido, no será causal de desestimación de la oferta el mero hecho de presentar documentos que tengan </w:t>
      </w:r>
      <w:r w:rsidRPr="00F96804">
        <w:rPr>
          <w:rFonts w:ascii="Arial" w:hAnsi="Arial" w:cs="Arial"/>
          <w:u w:val="single"/>
        </w:rPr>
        <w:t>formato</w:t>
      </w:r>
      <w:r w:rsidRPr="008D247F">
        <w:rPr>
          <w:rFonts w:ascii="Arial" w:hAnsi="Arial" w:cs="Arial"/>
        </w:rPr>
        <w:t xml:space="preserve"> distinto a los formularios.</w:t>
      </w:r>
    </w:p>
    <w:p w:rsidR="006304BA" w:rsidRPr="006D49C0" w:rsidRDefault="006304BA" w:rsidP="00A23F14">
      <w:pPr>
        <w:pStyle w:val="Prrafodelista"/>
        <w:numPr>
          <w:ilvl w:val="0"/>
          <w:numId w:val="1"/>
        </w:numPr>
        <w:spacing w:line="360" w:lineRule="auto"/>
        <w:jc w:val="both"/>
        <w:rPr>
          <w:rFonts w:ascii="Arial" w:hAnsi="Arial" w:cs="Arial"/>
        </w:rPr>
      </w:pPr>
      <w:r w:rsidRPr="006D49C0">
        <w:rPr>
          <w:rFonts w:ascii="Arial" w:hAnsi="Arial" w:cs="Arial"/>
          <w:b/>
        </w:rPr>
        <w:t>Confidencialidad</w:t>
      </w:r>
    </w:p>
    <w:p w:rsidR="00C5337E" w:rsidRDefault="006304BA" w:rsidP="006304BA">
      <w:pPr>
        <w:spacing w:line="360" w:lineRule="auto"/>
        <w:jc w:val="both"/>
        <w:rPr>
          <w:rFonts w:ascii="Arial" w:hAnsi="Arial" w:cs="Arial"/>
        </w:rPr>
      </w:pPr>
      <w:r w:rsidRPr="00957224">
        <w:rPr>
          <w:rFonts w:ascii="Arial" w:hAnsi="Arial" w:cs="Arial"/>
        </w:rPr>
        <w:t>Cuando los oferentes incluyan información considerada confidencial, al amparo de lo dispuesto en el artículo 10 numeral I) de la Ley Nº 18.381 de Acceso a la información Pública de 17 de octubre de 2008, y del Art. 65 del TOCAF, la misma deberá ser presentada en tal carácter y en forma separada a la parte pública de la oferta.</w:t>
      </w:r>
    </w:p>
    <w:p w:rsidR="006304BA" w:rsidRPr="00957224" w:rsidRDefault="006304BA" w:rsidP="006304BA">
      <w:pPr>
        <w:spacing w:line="360" w:lineRule="auto"/>
        <w:jc w:val="both"/>
        <w:rPr>
          <w:rFonts w:ascii="Arial" w:hAnsi="Arial" w:cs="Arial"/>
        </w:rPr>
      </w:pPr>
      <w:r w:rsidRPr="00957224">
        <w:rPr>
          <w:rFonts w:ascii="Arial" w:hAnsi="Arial" w:cs="Arial"/>
        </w:rPr>
        <w:t>La clasificación de la documentación en carácter de confidencial es de exclusiva responsabilidad del proveedor.</w:t>
      </w:r>
      <w:r>
        <w:rPr>
          <w:rFonts w:ascii="Arial" w:hAnsi="Arial" w:cs="Arial"/>
        </w:rPr>
        <w:t xml:space="preserve"> La Adm</w:t>
      </w:r>
      <w:r w:rsidRPr="00957224">
        <w:rPr>
          <w:rFonts w:ascii="Arial" w:hAnsi="Arial" w:cs="Arial"/>
        </w:rPr>
        <w:t xml:space="preserve">inistración podrá descalificar la oferta o tomar las medidas que estime pertinentes, si considera que la </w:t>
      </w:r>
      <w:r w:rsidRPr="00957224">
        <w:rPr>
          <w:rFonts w:ascii="Arial" w:hAnsi="Arial" w:cs="Arial"/>
        </w:rPr>
        <w:lastRenderedPageBreak/>
        <w:t xml:space="preserve">información presentada con carácter confidencial no reúne los requisitos exigidos por la normativa referida. </w:t>
      </w:r>
    </w:p>
    <w:p w:rsidR="006304BA" w:rsidRDefault="006304BA" w:rsidP="006304BA">
      <w:pPr>
        <w:spacing w:line="360" w:lineRule="auto"/>
        <w:jc w:val="both"/>
        <w:rPr>
          <w:rFonts w:ascii="Arial" w:hAnsi="Arial" w:cs="Arial"/>
        </w:rPr>
      </w:pPr>
    </w:p>
    <w:p w:rsidR="00F4062D" w:rsidRDefault="006304BA" w:rsidP="006304BA">
      <w:pPr>
        <w:spacing w:line="360" w:lineRule="auto"/>
        <w:jc w:val="both"/>
        <w:rPr>
          <w:rFonts w:ascii="Arial" w:hAnsi="Arial" w:cs="Arial"/>
        </w:rPr>
      </w:pPr>
      <w:r w:rsidRPr="00957224">
        <w:rPr>
          <w:rFonts w:ascii="Arial" w:hAnsi="Arial" w:cs="Arial"/>
        </w:rPr>
        <w:t>No se considera información confidencial, la relativa a los precios, la descripción de bienes y servicios ofertados, ni las condiciones generales de la</w:t>
      </w:r>
      <w:r>
        <w:rPr>
          <w:rFonts w:ascii="Arial" w:hAnsi="Arial" w:cs="Arial"/>
        </w:rPr>
        <w:t>s</w:t>
      </w:r>
      <w:r w:rsidRPr="00957224">
        <w:rPr>
          <w:rFonts w:ascii="Arial" w:hAnsi="Arial" w:cs="Arial"/>
        </w:rPr>
        <w:t xml:space="preserve"> ofertas, así como tampoco aquella información que sea esencial para la evaluación y comparación con el resto de las ofertas, conforme al Dictamen Nº 7/2017 del Consejo Ejecutivo de la Unidad de Acceso a la Información Pública (UAIP) de fecha 9/6/2017.</w:t>
      </w:r>
    </w:p>
    <w:p w:rsidR="0040169A" w:rsidRPr="0040169A" w:rsidRDefault="0040169A" w:rsidP="00F4062D">
      <w:pPr>
        <w:pStyle w:val="Prrafodelista"/>
        <w:numPr>
          <w:ilvl w:val="0"/>
          <w:numId w:val="1"/>
        </w:numPr>
        <w:spacing w:line="360" w:lineRule="auto"/>
        <w:jc w:val="both"/>
        <w:rPr>
          <w:rFonts w:ascii="Arial" w:hAnsi="Arial" w:cs="Arial"/>
          <w:b/>
          <w:bCs/>
        </w:rPr>
      </w:pPr>
      <w:r w:rsidRPr="0040169A">
        <w:rPr>
          <w:rFonts w:ascii="Arial" w:hAnsi="Arial" w:cs="Arial"/>
          <w:b/>
          <w:bCs/>
        </w:rPr>
        <w:t>Cotizació</w:t>
      </w:r>
      <w:r>
        <w:rPr>
          <w:rFonts w:ascii="Arial" w:hAnsi="Arial" w:cs="Arial"/>
          <w:b/>
          <w:bCs/>
        </w:rPr>
        <w:t>n</w:t>
      </w:r>
    </w:p>
    <w:p w:rsidR="0040169A" w:rsidRDefault="00876D73" w:rsidP="0040169A">
      <w:pPr>
        <w:spacing w:line="360" w:lineRule="auto"/>
        <w:jc w:val="both"/>
        <w:rPr>
          <w:rFonts w:ascii="Arial" w:hAnsi="Arial" w:cs="Arial"/>
        </w:rPr>
      </w:pPr>
      <w:r>
        <w:rPr>
          <w:rFonts w:ascii="Arial" w:hAnsi="Arial" w:cs="Arial"/>
          <w:b/>
          <w:bCs/>
        </w:rPr>
        <w:t xml:space="preserve">12.1) </w:t>
      </w:r>
      <w:r w:rsidR="008531CC" w:rsidRPr="00911C96">
        <w:rPr>
          <w:rFonts w:ascii="Arial" w:hAnsi="Arial" w:cs="Arial"/>
          <w:b/>
          <w:bCs/>
        </w:rPr>
        <w:t xml:space="preserve">El respectivo servicio </w:t>
      </w:r>
      <w:r w:rsidR="00F96804">
        <w:rPr>
          <w:rFonts w:ascii="Arial" w:hAnsi="Arial" w:cs="Arial"/>
          <w:b/>
          <w:bCs/>
        </w:rPr>
        <w:t xml:space="preserve">(renglón) </w:t>
      </w:r>
      <w:r w:rsidR="008531CC" w:rsidRPr="00911C96">
        <w:rPr>
          <w:rStyle w:val="16"/>
          <w:rFonts w:ascii="Arial" w:hAnsi="Arial" w:cs="Arial"/>
          <w:i w:val="0"/>
        </w:rPr>
        <w:t>de cobertura de atención médica de emergencia y urgencia con unidades móviles terrestres</w:t>
      </w:r>
      <w:r w:rsidR="008531CC" w:rsidRPr="00911C96">
        <w:rPr>
          <w:rFonts w:ascii="Arial" w:hAnsi="Arial" w:cs="Arial"/>
          <w:b/>
          <w:bCs/>
        </w:rPr>
        <w:t xml:space="preserve"> deberá cotizarse </w:t>
      </w:r>
      <w:r w:rsidR="0040169A" w:rsidRPr="00911C96">
        <w:rPr>
          <w:rFonts w:ascii="Arial" w:hAnsi="Arial" w:cs="Arial"/>
          <w:b/>
          <w:bCs/>
        </w:rPr>
        <w:t xml:space="preserve">en moneda nacional con </w:t>
      </w:r>
      <w:r w:rsidR="000E76A5" w:rsidRPr="00911C96">
        <w:rPr>
          <w:rFonts w:ascii="Arial" w:hAnsi="Arial" w:cs="Arial"/>
          <w:b/>
          <w:bCs/>
        </w:rPr>
        <w:t xml:space="preserve">impuestos </w:t>
      </w:r>
      <w:r w:rsidR="0040169A" w:rsidRPr="00911C96">
        <w:rPr>
          <w:rFonts w:ascii="Arial" w:hAnsi="Arial" w:cs="Arial"/>
          <w:b/>
          <w:bCs/>
        </w:rPr>
        <w:t>incluidos</w:t>
      </w:r>
      <w:r w:rsidR="008531CC">
        <w:rPr>
          <w:rFonts w:ascii="Arial" w:hAnsi="Arial" w:cs="Arial"/>
        </w:rPr>
        <w:t xml:space="preserve">. </w:t>
      </w:r>
      <w:r w:rsidR="0040169A" w:rsidRPr="0040169A">
        <w:rPr>
          <w:rFonts w:ascii="Arial" w:hAnsi="Arial" w:cs="Arial"/>
        </w:rPr>
        <w:t>En caso de que esta información no surja de la propuesta, se considerará que el precio cotizado comprende todos los</w:t>
      </w:r>
      <w:r w:rsidR="000E76A5">
        <w:rPr>
          <w:rFonts w:ascii="Arial" w:hAnsi="Arial" w:cs="Arial"/>
        </w:rPr>
        <w:t xml:space="preserve"> impuestos</w:t>
      </w:r>
      <w:r w:rsidR="0075431B">
        <w:rPr>
          <w:rFonts w:ascii="Arial" w:hAnsi="Arial" w:cs="Arial"/>
        </w:rPr>
        <w:t>.</w:t>
      </w:r>
    </w:p>
    <w:p w:rsidR="0016263B" w:rsidRDefault="0016263B" w:rsidP="0040169A">
      <w:pPr>
        <w:spacing w:line="360" w:lineRule="auto"/>
        <w:jc w:val="both"/>
        <w:rPr>
          <w:rFonts w:ascii="Arial" w:hAnsi="Arial" w:cs="Arial"/>
        </w:rPr>
      </w:pPr>
    </w:p>
    <w:p w:rsidR="00876D73" w:rsidRDefault="00876D73" w:rsidP="00876D73">
      <w:pPr>
        <w:spacing w:line="360" w:lineRule="auto"/>
        <w:jc w:val="both"/>
        <w:rPr>
          <w:rFonts w:ascii="Arial" w:hAnsi="Arial" w:cs="Arial"/>
        </w:rPr>
      </w:pPr>
      <w:r w:rsidRPr="00876D73">
        <w:rPr>
          <w:rFonts w:ascii="Arial" w:hAnsi="Arial" w:cs="Arial"/>
          <w:b/>
          <w:bCs/>
        </w:rPr>
        <w:t xml:space="preserve">12.2) </w:t>
      </w:r>
      <w:r w:rsidRPr="00E9206C">
        <w:rPr>
          <w:rFonts w:ascii="Arial" w:hAnsi="Arial" w:cs="Arial"/>
          <w:b/>
          <w:bCs/>
          <w:u w:val="single"/>
        </w:rPr>
        <w:t xml:space="preserve">Este </w:t>
      </w:r>
      <w:r w:rsidR="00443F01">
        <w:rPr>
          <w:rFonts w:ascii="Arial" w:hAnsi="Arial" w:cs="Arial"/>
          <w:b/>
          <w:bCs/>
          <w:u w:val="single"/>
        </w:rPr>
        <w:t>L</w:t>
      </w:r>
      <w:r w:rsidRPr="00E9206C">
        <w:rPr>
          <w:rFonts w:ascii="Arial" w:hAnsi="Arial" w:cs="Arial"/>
          <w:b/>
          <w:bCs/>
          <w:u w:val="single"/>
        </w:rPr>
        <w:t>lamado admite cotización parcial</w:t>
      </w:r>
      <w:r w:rsidRPr="006F49D1">
        <w:rPr>
          <w:rFonts w:ascii="Arial" w:hAnsi="Arial" w:cs="Arial"/>
        </w:rPr>
        <w:t xml:space="preserve">, </w:t>
      </w:r>
      <w:r w:rsidR="00582744" w:rsidRPr="00582744">
        <w:rPr>
          <w:rFonts w:ascii="Arial" w:hAnsi="Arial" w:cs="Arial"/>
          <w:b/>
          <w:bCs/>
        </w:rPr>
        <w:t xml:space="preserve">EN EL SOLO SENTIDO DE QUE SE HABILITA A COTIZAR DE ALGUNO/S DE LOS </w:t>
      </w:r>
      <w:r w:rsidR="00582744" w:rsidRPr="0028321B">
        <w:rPr>
          <w:rFonts w:ascii="Arial" w:hAnsi="Arial" w:cs="Arial"/>
          <w:b/>
          <w:bCs/>
        </w:rPr>
        <w:t>SIGUIENTES MODOS TAXATIVAMENTE PREVISTOS:</w:t>
      </w:r>
    </w:p>
    <w:p w:rsidR="00876D73" w:rsidRDefault="00F96804" w:rsidP="00876D73">
      <w:pPr>
        <w:pStyle w:val="Prrafodelista"/>
        <w:numPr>
          <w:ilvl w:val="0"/>
          <w:numId w:val="19"/>
        </w:numPr>
        <w:spacing w:line="360" w:lineRule="auto"/>
        <w:jc w:val="both"/>
        <w:rPr>
          <w:rFonts w:ascii="Arial" w:hAnsi="Arial" w:cs="Arial"/>
        </w:rPr>
      </w:pPr>
      <w:r>
        <w:rPr>
          <w:rFonts w:ascii="Arial" w:hAnsi="Arial" w:cs="Arial"/>
        </w:rPr>
        <w:t>Todos los renglones (1, 2, 3 y 4) del ítem.</w:t>
      </w:r>
    </w:p>
    <w:p w:rsidR="0028321B" w:rsidRDefault="0098685E" w:rsidP="0098685E">
      <w:pPr>
        <w:pStyle w:val="Prrafodelista"/>
        <w:numPr>
          <w:ilvl w:val="0"/>
          <w:numId w:val="19"/>
        </w:numPr>
        <w:spacing w:line="360" w:lineRule="auto"/>
        <w:jc w:val="both"/>
        <w:rPr>
          <w:rFonts w:ascii="Arial" w:hAnsi="Arial" w:cs="Arial"/>
        </w:rPr>
      </w:pPr>
      <w:r>
        <w:rPr>
          <w:rFonts w:ascii="Arial" w:hAnsi="Arial" w:cs="Arial"/>
        </w:rPr>
        <w:t>Los renglones 1, 2 y 3</w:t>
      </w:r>
      <w:r w:rsidR="0028321B">
        <w:rPr>
          <w:rFonts w:ascii="Arial" w:hAnsi="Arial" w:cs="Arial"/>
        </w:rPr>
        <w:t>.</w:t>
      </w:r>
    </w:p>
    <w:p w:rsidR="0098685E" w:rsidRPr="0098685E" w:rsidRDefault="0028321B" w:rsidP="0028321B">
      <w:pPr>
        <w:pStyle w:val="Prrafodelista"/>
        <w:spacing w:line="360" w:lineRule="auto"/>
        <w:ind w:left="1080"/>
        <w:jc w:val="both"/>
        <w:rPr>
          <w:rFonts w:ascii="Arial" w:hAnsi="Arial" w:cs="Arial"/>
        </w:rPr>
      </w:pPr>
      <w:r w:rsidRPr="0028321B">
        <w:rPr>
          <w:rFonts w:ascii="Arial" w:hAnsi="Arial" w:cs="Arial"/>
        </w:rPr>
        <w:t xml:space="preserve">En consecuencia, no se admite cotizar </w:t>
      </w:r>
      <w:r w:rsidR="005A2296" w:rsidRPr="0028321B">
        <w:rPr>
          <w:rFonts w:ascii="Arial" w:hAnsi="Arial" w:cs="Arial"/>
        </w:rPr>
        <w:t>uno</w:t>
      </w:r>
      <w:r w:rsidRPr="0028321B">
        <w:rPr>
          <w:rFonts w:ascii="Arial" w:hAnsi="Arial" w:cs="Arial"/>
        </w:rPr>
        <w:t xml:space="preserve"> / algunos de tales renglones sin el resto de los mismos</w:t>
      </w:r>
      <w:r>
        <w:rPr>
          <w:rFonts w:ascii="Arial" w:hAnsi="Arial" w:cs="Arial"/>
        </w:rPr>
        <w:t>.</w:t>
      </w:r>
    </w:p>
    <w:p w:rsidR="001C7C58" w:rsidRPr="001C7C58" w:rsidRDefault="0098685E" w:rsidP="00906969">
      <w:pPr>
        <w:pStyle w:val="Prrafodelista"/>
        <w:numPr>
          <w:ilvl w:val="0"/>
          <w:numId w:val="19"/>
        </w:numPr>
        <w:spacing w:line="360" w:lineRule="auto"/>
        <w:jc w:val="both"/>
        <w:rPr>
          <w:rFonts w:ascii="Arial" w:hAnsi="Arial" w:cs="Arial"/>
          <w:u w:val="single"/>
        </w:rPr>
      </w:pPr>
      <w:r w:rsidRPr="001C7C58">
        <w:rPr>
          <w:rFonts w:ascii="Arial" w:hAnsi="Arial" w:cs="Arial"/>
        </w:rPr>
        <w:t>El renglón 4</w:t>
      </w:r>
      <w:r w:rsidR="001C7C58" w:rsidRPr="001C7C58">
        <w:rPr>
          <w:rFonts w:ascii="Arial" w:hAnsi="Arial" w:cs="Arial"/>
        </w:rPr>
        <w:t>.</w:t>
      </w:r>
    </w:p>
    <w:p w:rsidR="0098685E" w:rsidRPr="00FD503C" w:rsidRDefault="00582744" w:rsidP="00876D73">
      <w:pPr>
        <w:spacing w:line="360" w:lineRule="auto"/>
        <w:jc w:val="both"/>
        <w:rPr>
          <w:rFonts w:ascii="Arial" w:hAnsi="Arial" w:cs="Arial"/>
        </w:rPr>
      </w:pPr>
      <w:r w:rsidRPr="00582744">
        <w:rPr>
          <w:rFonts w:ascii="Arial" w:hAnsi="Arial" w:cs="Arial"/>
          <w:u w:val="single"/>
        </w:rPr>
        <w:t xml:space="preserve">En los casos previstos en los precedentes ordinales I y III, </w:t>
      </w:r>
      <w:r w:rsidR="00876D73" w:rsidRPr="00582744">
        <w:rPr>
          <w:rFonts w:ascii="Arial" w:hAnsi="Arial" w:cs="Arial"/>
          <w:u w:val="single"/>
        </w:rPr>
        <w:t xml:space="preserve">se admitirá que la cotización </w:t>
      </w:r>
      <w:r w:rsidRPr="00582744">
        <w:rPr>
          <w:rFonts w:ascii="Arial" w:hAnsi="Arial" w:cs="Arial"/>
          <w:u w:val="single"/>
        </w:rPr>
        <w:t xml:space="preserve">del renglón 4 </w:t>
      </w:r>
      <w:r w:rsidR="00876D73" w:rsidRPr="00582744">
        <w:rPr>
          <w:rFonts w:ascii="Arial" w:hAnsi="Arial" w:cs="Arial"/>
          <w:u w:val="single"/>
        </w:rPr>
        <w:t xml:space="preserve">no abarque la totalidad de las dependencias físicas </w:t>
      </w:r>
      <w:r>
        <w:rPr>
          <w:rFonts w:ascii="Arial" w:hAnsi="Arial" w:cs="Arial"/>
          <w:u w:val="single"/>
        </w:rPr>
        <w:t>enunciadas por el Pliego</w:t>
      </w:r>
      <w:r w:rsidR="00876D73" w:rsidRPr="00582744">
        <w:rPr>
          <w:rFonts w:ascii="Arial" w:hAnsi="Arial" w:cs="Arial"/>
          <w:u w:val="single"/>
        </w:rPr>
        <w:t>.</w:t>
      </w:r>
      <w:r w:rsidR="00876D73" w:rsidRPr="0098685E">
        <w:rPr>
          <w:rFonts w:ascii="Arial" w:hAnsi="Arial" w:cs="Arial"/>
        </w:rPr>
        <w:t xml:space="preserve"> </w:t>
      </w:r>
      <w:r w:rsidR="00876D73" w:rsidRPr="0098685E">
        <w:rPr>
          <w:rFonts w:ascii="Arial" w:hAnsi="Arial" w:cs="Arial"/>
          <w:b/>
          <w:bCs/>
        </w:rPr>
        <w:t>En tal caso, el oferente deberá establecer la</w:t>
      </w:r>
      <w:r w:rsidR="0098685E" w:rsidRPr="0098685E">
        <w:rPr>
          <w:rFonts w:ascii="Arial" w:hAnsi="Arial" w:cs="Arial"/>
          <w:b/>
          <w:bCs/>
        </w:rPr>
        <w:t>/</w:t>
      </w:r>
      <w:r w:rsidR="00876D73" w:rsidRPr="0098685E">
        <w:rPr>
          <w:rFonts w:ascii="Arial" w:hAnsi="Arial" w:cs="Arial"/>
          <w:b/>
          <w:bCs/>
        </w:rPr>
        <w:t>s dependencia</w:t>
      </w:r>
      <w:r w:rsidR="0098685E" w:rsidRPr="0098685E">
        <w:rPr>
          <w:rFonts w:ascii="Arial" w:hAnsi="Arial" w:cs="Arial"/>
          <w:b/>
          <w:bCs/>
        </w:rPr>
        <w:t>/</w:t>
      </w:r>
      <w:r w:rsidR="00876D73" w:rsidRPr="0098685E">
        <w:rPr>
          <w:rFonts w:ascii="Arial" w:hAnsi="Arial" w:cs="Arial"/>
          <w:b/>
          <w:bCs/>
        </w:rPr>
        <w:t>s incluida</w:t>
      </w:r>
      <w:r w:rsidR="0098685E" w:rsidRPr="0098685E">
        <w:rPr>
          <w:rFonts w:ascii="Arial" w:hAnsi="Arial" w:cs="Arial"/>
          <w:b/>
          <w:bCs/>
        </w:rPr>
        <w:t>/</w:t>
      </w:r>
      <w:r w:rsidR="00876D73" w:rsidRPr="0098685E">
        <w:rPr>
          <w:rFonts w:ascii="Arial" w:hAnsi="Arial" w:cs="Arial"/>
          <w:b/>
          <w:bCs/>
        </w:rPr>
        <w:t>s en la cobertura ofrecida</w:t>
      </w:r>
      <w:r w:rsidR="00FD503C">
        <w:rPr>
          <w:rFonts w:ascii="Arial" w:hAnsi="Arial" w:cs="Arial"/>
        </w:rPr>
        <w:t>.</w:t>
      </w:r>
    </w:p>
    <w:p w:rsidR="001C7C58" w:rsidRDefault="001C7C58" w:rsidP="00876D73">
      <w:pPr>
        <w:spacing w:line="360" w:lineRule="auto"/>
        <w:jc w:val="both"/>
        <w:rPr>
          <w:rFonts w:ascii="Arial" w:hAnsi="Arial" w:cs="Arial"/>
        </w:rPr>
      </w:pPr>
    </w:p>
    <w:p w:rsidR="001C7C58" w:rsidRDefault="00FD503C" w:rsidP="00876D73">
      <w:pPr>
        <w:spacing w:line="360" w:lineRule="auto"/>
        <w:jc w:val="both"/>
        <w:rPr>
          <w:rFonts w:ascii="Arial" w:hAnsi="Arial" w:cs="Arial"/>
        </w:rPr>
      </w:pPr>
      <w:r>
        <w:rPr>
          <w:rFonts w:ascii="Arial" w:hAnsi="Arial" w:cs="Arial"/>
        </w:rPr>
        <w:lastRenderedPageBreak/>
        <w:t>L</w:t>
      </w:r>
      <w:r w:rsidR="00FE6A92">
        <w:rPr>
          <w:rFonts w:ascii="Arial" w:hAnsi="Arial" w:cs="Arial"/>
        </w:rPr>
        <w:t xml:space="preserve">as respectivas cotizaciones de los </w:t>
      </w:r>
      <w:r w:rsidR="001C7C58">
        <w:rPr>
          <w:rFonts w:ascii="Arial" w:hAnsi="Arial" w:cs="Arial"/>
        </w:rPr>
        <w:t xml:space="preserve">renglones </w:t>
      </w:r>
      <w:r w:rsidR="00FE6A92">
        <w:rPr>
          <w:rFonts w:ascii="Arial" w:hAnsi="Arial" w:cs="Arial"/>
        </w:rPr>
        <w:t xml:space="preserve">1, 2 y 3 no </w:t>
      </w:r>
      <w:r>
        <w:rPr>
          <w:rFonts w:ascii="Arial" w:hAnsi="Arial" w:cs="Arial"/>
        </w:rPr>
        <w:t xml:space="preserve">deben </w:t>
      </w:r>
      <w:r w:rsidR="00FE6A92">
        <w:rPr>
          <w:rFonts w:ascii="Arial" w:hAnsi="Arial" w:cs="Arial"/>
        </w:rPr>
        <w:t>exclu</w:t>
      </w:r>
      <w:r>
        <w:rPr>
          <w:rFonts w:ascii="Arial" w:hAnsi="Arial" w:cs="Arial"/>
        </w:rPr>
        <w:t xml:space="preserve">ir </w:t>
      </w:r>
      <w:r w:rsidR="00FE6A92">
        <w:rPr>
          <w:rFonts w:ascii="Arial" w:hAnsi="Arial" w:cs="Arial"/>
        </w:rPr>
        <w:t>dependencia alguna.</w:t>
      </w:r>
    </w:p>
    <w:p w:rsidR="0098685E" w:rsidRDefault="0098685E" w:rsidP="00876D73">
      <w:pPr>
        <w:spacing w:line="360" w:lineRule="auto"/>
        <w:jc w:val="both"/>
        <w:rPr>
          <w:rFonts w:ascii="Arial" w:hAnsi="Arial" w:cs="Arial"/>
        </w:rPr>
      </w:pPr>
    </w:p>
    <w:p w:rsidR="0016263B" w:rsidRDefault="00876D73" w:rsidP="00876D73">
      <w:pPr>
        <w:spacing w:line="360" w:lineRule="auto"/>
        <w:jc w:val="both"/>
        <w:rPr>
          <w:rFonts w:ascii="Arial" w:hAnsi="Arial" w:cs="Arial"/>
          <w:b/>
          <w:bCs/>
        </w:rPr>
      </w:pPr>
      <w:r>
        <w:rPr>
          <w:rFonts w:ascii="Arial" w:hAnsi="Arial" w:cs="Arial"/>
          <w:b/>
          <w:bCs/>
        </w:rPr>
        <w:t>12.3) En todos los casos, s</w:t>
      </w:r>
      <w:r w:rsidR="0016263B">
        <w:rPr>
          <w:rFonts w:ascii="Arial" w:hAnsi="Arial" w:cs="Arial"/>
          <w:b/>
          <w:bCs/>
        </w:rPr>
        <w:t>e deberá cotizar un precio mensual por cada rengló</w:t>
      </w:r>
      <w:r>
        <w:rPr>
          <w:rFonts w:ascii="Arial" w:hAnsi="Arial" w:cs="Arial"/>
          <w:b/>
          <w:bCs/>
        </w:rPr>
        <w:t xml:space="preserve">n por </w:t>
      </w:r>
      <w:r w:rsidR="0016263B">
        <w:rPr>
          <w:rFonts w:ascii="Arial" w:hAnsi="Arial" w:cs="Arial"/>
          <w:b/>
          <w:bCs/>
        </w:rPr>
        <w:t>el que se oferte</w:t>
      </w:r>
      <w:r>
        <w:rPr>
          <w:rFonts w:ascii="Arial" w:hAnsi="Arial" w:cs="Arial"/>
          <w:b/>
          <w:bCs/>
        </w:rPr>
        <w:t xml:space="preserve"> (y/o, </w:t>
      </w:r>
      <w:r w:rsidR="00443F01">
        <w:rPr>
          <w:rFonts w:ascii="Arial" w:hAnsi="Arial" w:cs="Arial"/>
          <w:b/>
          <w:bCs/>
        </w:rPr>
        <w:t xml:space="preserve">en el caso previsto en el </w:t>
      </w:r>
      <w:r w:rsidR="007A132F">
        <w:rPr>
          <w:rFonts w:ascii="Arial" w:hAnsi="Arial" w:cs="Arial"/>
          <w:b/>
          <w:bCs/>
        </w:rPr>
        <w:t xml:space="preserve">penúltimo </w:t>
      </w:r>
      <w:r w:rsidR="00582744">
        <w:rPr>
          <w:rFonts w:ascii="Arial" w:hAnsi="Arial" w:cs="Arial"/>
          <w:b/>
          <w:bCs/>
        </w:rPr>
        <w:t xml:space="preserve">inciso </w:t>
      </w:r>
      <w:r w:rsidR="007A132F">
        <w:rPr>
          <w:rFonts w:ascii="Arial" w:hAnsi="Arial" w:cs="Arial"/>
          <w:b/>
          <w:bCs/>
        </w:rPr>
        <w:t xml:space="preserve">del subcapítulo </w:t>
      </w:r>
      <w:r w:rsidR="00582744">
        <w:rPr>
          <w:rFonts w:ascii="Arial" w:hAnsi="Arial" w:cs="Arial"/>
          <w:b/>
          <w:bCs/>
        </w:rPr>
        <w:t xml:space="preserve">precedente, </w:t>
      </w:r>
      <w:r>
        <w:rPr>
          <w:rFonts w:ascii="Arial" w:hAnsi="Arial" w:cs="Arial"/>
          <w:b/>
          <w:bCs/>
        </w:rPr>
        <w:t>un precio mensual que englobe todas las dependencias incluidas en la cobertura ofrecida).</w:t>
      </w:r>
    </w:p>
    <w:p w:rsidR="0011327C" w:rsidRDefault="0011327C" w:rsidP="00876D73">
      <w:pPr>
        <w:spacing w:line="360" w:lineRule="auto"/>
        <w:jc w:val="both"/>
        <w:rPr>
          <w:rFonts w:ascii="Arial" w:hAnsi="Arial" w:cs="Arial"/>
          <w:b/>
          <w:bCs/>
        </w:rPr>
      </w:pPr>
    </w:p>
    <w:p w:rsidR="00BB26BA" w:rsidRDefault="00807336" w:rsidP="0011327C">
      <w:pPr>
        <w:tabs>
          <w:tab w:val="left" w:pos="360"/>
        </w:tabs>
        <w:autoSpaceDE w:val="0"/>
        <w:autoSpaceDN w:val="0"/>
        <w:adjustRightInd w:val="0"/>
        <w:spacing w:line="360" w:lineRule="auto"/>
        <w:jc w:val="both"/>
        <w:rPr>
          <w:rFonts w:ascii="Arial" w:hAnsi="Arial" w:cs="Arial"/>
          <w:bCs/>
          <w:color w:val="000000"/>
        </w:rPr>
      </w:pPr>
      <w:r w:rsidRPr="00807336">
        <w:rPr>
          <w:rFonts w:ascii="Arial" w:hAnsi="Arial" w:cs="Arial"/>
          <w:b/>
          <w:color w:val="000000"/>
        </w:rPr>
        <w:t xml:space="preserve">12.4) </w:t>
      </w:r>
      <w:r w:rsidR="00C94A56">
        <w:rPr>
          <w:rFonts w:ascii="Arial" w:hAnsi="Arial" w:cs="Arial"/>
          <w:b/>
          <w:color w:val="000000"/>
        </w:rPr>
        <w:t>A LOS EFECTOS DE INGRESAR ELECTRÓNICAMENTE MÁS DE UNA COTIZACIÓN</w:t>
      </w:r>
      <w:r w:rsidR="00C94A56" w:rsidRPr="00BB26BA">
        <w:rPr>
          <w:rFonts w:ascii="Arial" w:hAnsi="Arial" w:cs="Arial"/>
          <w:b/>
          <w:color w:val="000000"/>
        </w:rPr>
        <w:t xml:space="preserve"> (POR OFERTAR MÁS DE UN RENGLÓN),</w:t>
      </w:r>
      <w:r w:rsidR="00BB26BA" w:rsidRPr="00BB26BA">
        <w:rPr>
          <w:rFonts w:ascii="Arial" w:hAnsi="Arial" w:cs="Arial"/>
          <w:b/>
          <w:color w:val="000000"/>
        </w:rPr>
        <w:t xml:space="preserve"> SE DEBERÁ TENER EN CUENTA LO SIGUIENTE:</w:t>
      </w:r>
    </w:p>
    <w:p w:rsidR="00BB26BA" w:rsidRDefault="00BB26BA" w:rsidP="0011327C">
      <w:pPr>
        <w:tabs>
          <w:tab w:val="left" w:pos="360"/>
        </w:tabs>
        <w:autoSpaceDE w:val="0"/>
        <w:autoSpaceDN w:val="0"/>
        <w:adjustRightInd w:val="0"/>
        <w:spacing w:line="360" w:lineRule="auto"/>
        <w:jc w:val="both"/>
        <w:rPr>
          <w:rFonts w:ascii="Arial" w:hAnsi="Arial" w:cs="Arial"/>
          <w:bCs/>
          <w:color w:val="000000"/>
        </w:rPr>
      </w:pPr>
    </w:p>
    <w:p w:rsidR="00EF40EB" w:rsidRDefault="0011327C" w:rsidP="0011327C">
      <w:pPr>
        <w:tabs>
          <w:tab w:val="left" w:pos="360"/>
        </w:tabs>
        <w:autoSpaceDE w:val="0"/>
        <w:autoSpaceDN w:val="0"/>
        <w:adjustRightInd w:val="0"/>
        <w:spacing w:line="360" w:lineRule="auto"/>
        <w:jc w:val="both"/>
        <w:rPr>
          <w:rFonts w:ascii="Arial" w:hAnsi="Arial" w:cs="Arial"/>
          <w:bCs/>
          <w:color w:val="000000"/>
        </w:rPr>
      </w:pPr>
      <w:r w:rsidRPr="00887F22">
        <w:rPr>
          <w:rFonts w:ascii="Arial" w:hAnsi="Arial" w:cs="Arial"/>
          <w:bCs/>
          <w:color w:val="000000"/>
        </w:rPr>
        <w:t>EL OFERENTE DEBE</w:t>
      </w:r>
      <w:r w:rsidR="001C7C58" w:rsidRPr="00887F22">
        <w:rPr>
          <w:rFonts w:ascii="Arial" w:hAnsi="Arial" w:cs="Arial"/>
          <w:bCs/>
          <w:color w:val="000000"/>
        </w:rPr>
        <w:t xml:space="preserve">RÁ </w:t>
      </w:r>
      <w:r w:rsidRPr="00887F22">
        <w:rPr>
          <w:rFonts w:ascii="Arial" w:hAnsi="Arial" w:cs="Arial"/>
          <w:bCs/>
          <w:color w:val="000000"/>
        </w:rPr>
        <w:t>COPIAR LA LÍNEA DE OFERTA E INGRESAR ALLÍ EL IMPORTE CORRESPONDIENTE</w:t>
      </w:r>
      <w:r w:rsidR="00FE6A92" w:rsidRPr="00887F22">
        <w:rPr>
          <w:rFonts w:ascii="Arial" w:hAnsi="Arial" w:cs="Arial"/>
          <w:bCs/>
          <w:color w:val="000000"/>
        </w:rPr>
        <w:t xml:space="preserve"> AL </w:t>
      </w:r>
      <w:r w:rsidR="001C7C58" w:rsidRPr="00887F22">
        <w:rPr>
          <w:rFonts w:ascii="Arial" w:hAnsi="Arial" w:cs="Arial"/>
          <w:bCs/>
          <w:color w:val="000000"/>
        </w:rPr>
        <w:t>RENGLÓN</w:t>
      </w:r>
      <w:r w:rsidR="00FE6A92" w:rsidRPr="00887F22">
        <w:rPr>
          <w:rFonts w:ascii="Arial" w:hAnsi="Arial" w:cs="Arial"/>
          <w:bCs/>
          <w:color w:val="000000"/>
        </w:rPr>
        <w:t xml:space="preserve"> COTIZADO, Y ASÍ SUCESIVAMENTE</w:t>
      </w:r>
      <w:r w:rsidR="001C7C58" w:rsidRPr="00887F22">
        <w:rPr>
          <w:rFonts w:ascii="Arial" w:hAnsi="Arial" w:cs="Arial"/>
          <w:bCs/>
          <w:color w:val="000000"/>
        </w:rPr>
        <w:t xml:space="preserve">, </w:t>
      </w:r>
      <w:r w:rsidR="00EF40EB">
        <w:rPr>
          <w:rFonts w:ascii="Arial" w:hAnsi="Arial" w:cs="Arial"/>
          <w:bCs/>
          <w:color w:val="000000"/>
        </w:rPr>
        <w:t>REALIZANDO EN TODOS LOS CASOS ALGUNA DE LAS SIGUIENTES ACCIONES:</w:t>
      </w:r>
    </w:p>
    <w:p w:rsidR="00EF40EB" w:rsidRPr="00EF40EB" w:rsidRDefault="00FE6A92" w:rsidP="00EF40EB">
      <w:pPr>
        <w:pStyle w:val="Prrafodelista"/>
        <w:numPr>
          <w:ilvl w:val="0"/>
          <w:numId w:val="40"/>
        </w:numPr>
        <w:tabs>
          <w:tab w:val="left" w:pos="360"/>
        </w:tabs>
        <w:autoSpaceDE w:val="0"/>
        <w:autoSpaceDN w:val="0"/>
        <w:adjustRightInd w:val="0"/>
        <w:spacing w:line="360" w:lineRule="auto"/>
        <w:jc w:val="both"/>
        <w:rPr>
          <w:rFonts w:ascii="Arial" w:hAnsi="Arial" w:cs="Arial"/>
          <w:b/>
          <w:color w:val="000000"/>
        </w:rPr>
      </w:pPr>
      <w:r w:rsidRPr="00EF40EB">
        <w:rPr>
          <w:rFonts w:ascii="Arial" w:hAnsi="Arial" w:cs="Arial"/>
          <w:bCs/>
          <w:color w:val="000000"/>
        </w:rPr>
        <w:t>INTRO</w:t>
      </w:r>
      <w:r w:rsidR="00EF40EB">
        <w:rPr>
          <w:rFonts w:ascii="Arial" w:hAnsi="Arial" w:cs="Arial"/>
          <w:bCs/>
          <w:color w:val="000000"/>
        </w:rPr>
        <w:t xml:space="preserve">DUCIR </w:t>
      </w:r>
      <w:r w:rsidR="00BB26BA" w:rsidRPr="00EF40EB">
        <w:rPr>
          <w:rFonts w:ascii="Arial" w:hAnsi="Arial" w:cs="Arial"/>
          <w:bCs/>
          <w:color w:val="000000"/>
        </w:rPr>
        <w:t xml:space="preserve">EN </w:t>
      </w:r>
      <w:r w:rsidR="0011327C" w:rsidRPr="00EF40EB">
        <w:rPr>
          <w:rFonts w:ascii="Arial" w:hAnsi="Arial" w:cs="Arial"/>
          <w:bCs/>
          <w:color w:val="000000"/>
        </w:rPr>
        <w:t>EL CAMPO “VARIA</w:t>
      </w:r>
      <w:r w:rsidR="001C7C58" w:rsidRPr="00EF40EB">
        <w:rPr>
          <w:rFonts w:ascii="Arial" w:hAnsi="Arial" w:cs="Arial"/>
          <w:bCs/>
          <w:color w:val="000000"/>
        </w:rPr>
        <w:t>CIÓN</w:t>
      </w:r>
      <w:r w:rsidR="0011327C" w:rsidRPr="00EF40EB">
        <w:rPr>
          <w:rFonts w:ascii="Arial" w:hAnsi="Arial" w:cs="Arial"/>
          <w:bCs/>
          <w:color w:val="000000"/>
        </w:rPr>
        <w:t>”</w:t>
      </w:r>
      <w:r w:rsidR="001C7C58" w:rsidRPr="00EF40EB">
        <w:rPr>
          <w:rFonts w:ascii="Arial" w:hAnsi="Arial" w:cs="Arial"/>
          <w:bCs/>
          <w:color w:val="000000"/>
        </w:rPr>
        <w:t xml:space="preserve"> U “OBSERVACIONES”</w:t>
      </w:r>
      <w:r w:rsidRPr="00EF40EB">
        <w:rPr>
          <w:rFonts w:ascii="Arial" w:hAnsi="Arial" w:cs="Arial"/>
          <w:bCs/>
          <w:color w:val="000000"/>
        </w:rPr>
        <w:t xml:space="preserve"> </w:t>
      </w:r>
      <w:r w:rsidR="00EF40EB">
        <w:rPr>
          <w:rFonts w:ascii="Arial" w:hAnsi="Arial" w:cs="Arial"/>
          <w:bCs/>
          <w:color w:val="000000"/>
        </w:rPr>
        <w:t xml:space="preserve">ALGUNA </w:t>
      </w:r>
      <w:r w:rsidRPr="00EF40EB">
        <w:rPr>
          <w:rFonts w:ascii="Arial" w:hAnsi="Arial" w:cs="Arial"/>
          <w:bCs/>
          <w:color w:val="000000"/>
        </w:rPr>
        <w:t xml:space="preserve">REFERENCIA </w:t>
      </w:r>
      <w:r w:rsidR="00807336" w:rsidRPr="00EF40EB">
        <w:rPr>
          <w:rFonts w:ascii="Arial" w:hAnsi="Arial" w:cs="Arial"/>
          <w:bCs/>
          <w:color w:val="000000"/>
        </w:rPr>
        <w:t xml:space="preserve">QUE INDIQUE </w:t>
      </w:r>
      <w:r w:rsidRPr="00EF40EB">
        <w:rPr>
          <w:rFonts w:ascii="Arial" w:hAnsi="Arial" w:cs="Arial"/>
          <w:bCs/>
          <w:color w:val="000000"/>
        </w:rPr>
        <w:t xml:space="preserve">CUÁL ES </w:t>
      </w:r>
      <w:r w:rsidR="00807336" w:rsidRPr="00EF40EB">
        <w:rPr>
          <w:rFonts w:ascii="Arial" w:hAnsi="Arial" w:cs="Arial"/>
          <w:bCs/>
          <w:color w:val="000000"/>
        </w:rPr>
        <w:t xml:space="preserve">TAL </w:t>
      </w:r>
      <w:r w:rsidRPr="00EF40EB">
        <w:rPr>
          <w:rFonts w:ascii="Arial" w:hAnsi="Arial" w:cs="Arial"/>
          <w:bCs/>
          <w:color w:val="000000"/>
        </w:rPr>
        <w:t>RENGLÓN</w:t>
      </w:r>
      <w:r w:rsidR="00807336" w:rsidRPr="00EF40EB">
        <w:rPr>
          <w:rFonts w:ascii="Arial" w:hAnsi="Arial" w:cs="Arial"/>
          <w:bCs/>
          <w:color w:val="000000"/>
        </w:rPr>
        <w:t xml:space="preserve"> COTIZADO </w:t>
      </w:r>
      <w:r w:rsidR="00BB26BA" w:rsidRPr="00EF40EB">
        <w:rPr>
          <w:rFonts w:ascii="Arial" w:hAnsi="Arial" w:cs="Arial"/>
        </w:rPr>
        <w:t xml:space="preserve">(o, en el caso previsto en el </w:t>
      </w:r>
      <w:r w:rsidR="007A132F">
        <w:rPr>
          <w:rFonts w:ascii="Arial" w:hAnsi="Arial" w:cs="Arial"/>
        </w:rPr>
        <w:t>pen</w:t>
      </w:r>
      <w:r w:rsidR="00BB26BA" w:rsidRPr="00EF40EB">
        <w:rPr>
          <w:rFonts w:ascii="Arial" w:hAnsi="Arial" w:cs="Arial"/>
        </w:rPr>
        <w:t>último inciso del subcapítulo 12.2, introduci</w:t>
      </w:r>
      <w:r w:rsidR="00EF40EB">
        <w:rPr>
          <w:rFonts w:ascii="Arial" w:hAnsi="Arial" w:cs="Arial"/>
        </w:rPr>
        <w:t>r</w:t>
      </w:r>
      <w:r w:rsidR="00BB26BA" w:rsidRPr="00EF40EB">
        <w:rPr>
          <w:rFonts w:ascii="Arial" w:hAnsi="Arial" w:cs="Arial"/>
        </w:rPr>
        <w:t xml:space="preserve"> en el campo “Variación” u “Observaciones” una referencia que indique la/s respectiva/s dependencia/s incluidas en la cobertura ofrecida)</w:t>
      </w:r>
      <w:r w:rsidR="00EF40EB">
        <w:rPr>
          <w:rFonts w:ascii="Arial" w:hAnsi="Arial" w:cs="Arial"/>
        </w:rPr>
        <w:t>.</w:t>
      </w:r>
    </w:p>
    <w:p w:rsidR="00FE1709" w:rsidRDefault="00EF40EB" w:rsidP="00F4062D">
      <w:pPr>
        <w:pStyle w:val="Prrafodelista"/>
        <w:numPr>
          <w:ilvl w:val="0"/>
          <w:numId w:val="40"/>
        </w:numPr>
        <w:tabs>
          <w:tab w:val="left" w:pos="360"/>
        </w:tabs>
        <w:autoSpaceDE w:val="0"/>
        <w:autoSpaceDN w:val="0"/>
        <w:adjustRightInd w:val="0"/>
        <w:spacing w:line="360" w:lineRule="auto"/>
        <w:jc w:val="both"/>
        <w:rPr>
          <w:rFonts w:ascii="Arial" w:hAnsi="Arial" w:cs="Arial"/>
        </w:rPr>
      </w:pPr>
      <w:r w:rsidRPr="00FE1709">
        <w:rPr>
          <w:rFonts w:ascii="Arial" w:hAnsi="Arial" w:cs="Arial"/>
          <w:bCs/>
          <w:color w:val="000000"/>
        </w:rPr>
        <w:t xml:space="preserve">INTRODUCIR EN EL CAMPO “VARIACIÓN” U “OBSERVACIONES” UNA REFERENCIA </w:t>
      </w:r>
      <w:r w:rsidR="00807336" w:rsidRPr="00FE1709">
        <w:rPr>
          <w:rFonts w:ascii="Arial" w:hAnsi="Arial" w:cs="Arial"/>
          <w:bCs/>
          <w:color w:val="000000"/>
        </w:rPr>
        <w:t>QUE</w:t>
      </w:r>
      <w:r w:rsidR="00FE6A92" w:rsidRPr="00FE1709">
        <w:rPr>
          <w:rFonts w:ascii="Arial" w:hAnsi="Arial" w:cs="Arial"/>
          <w:bCs/>
          <w:color w:val="000000"/>
        </w:rPr>
        <w:t xml:space="preserve"> REMITA A</w:t>
      </w:r>
      <w:r w:rsidR="00BB26BA" w:rsidRPr="00FE1709">
        <w:rPr>
          <w:rFonts w:ascii="Arial" w:hAnsi="Arial" w:cs="Arial"/>
          <w:bCs/>
          <w:color w:val="000000"/>
        </w:rPr>
        <w:t xml:space="preserve"> UN </w:t>
      </w:r>
      <w:r w:rsidR="00FE6A92" w:rsidRPr="00FE1709">
        <w:rPr>
          <w:rFonts w:ascii="Arial" w:hAnsi="Arial" w:cs="Arial"/>
          <w:bCs/>
          <w:color w:val="000000"/>
          <w:u w:val="single"/>
        </w:rPr>
        <w:t>DOCUMENTO</w:t>
      </w:r>
      <w:r w:rsidR="00FE6A92" w:rsidRPr="00FE1709">
        <w:rPr>
          <w:rFonts w:ascii="Arial" w:hAnsi="Arial" w:cs="Arial"/>
          <w:bCs/>
          <w:color w:val="000000"/>
        </w:rPr>
        <w:t xml:space="preserve"> CARGADO EN “ARCHIVOS ADJUNTOS”</w:t>
      </w:r>
      <w:r w:rsidR="00807336" w:rsidRPr="00FE1709">
        <w:rPr>
          <w:rFonts w:ascii="Arial" w:hAnsi="Arial" w:cs="Arial"/>
          <w:bCs/>
          <w:color w:val="000000"/>
        </w:rPr>
        <w:t xml:space="preserve"> DEL CUAL SURJA </w:t>
      </w:r>
      <w:r w:rsidRPr="00FE1709">
        <w:rPr>
          <w:rFonts w:ascii="Arial" w:hAnsi="Arial" w:cs="Arial"/>
          <w:bCs/>
          <w:color w:val="000000"/>
        </w:rPr>
        <w:t>CUÁL ES EL RENGLÓN COTIZADO (</w:t>
      </w:r>
      <w:r w:rsidRPr="00FE1709">
        <w:rPr>
          <w:rFonts w:ascii="Arial" w:hAnsi="Arial" w:cs="Arial"/>
        </w:rPr>
        <w:t xml:space="preserve">o, en el caso previsto en el último inciso del subcapítulo 12.2, introducir en el campo “Variación” u “Observaciones” una referencia que remita a un </w:t>
      </w:r>
      <w:r w:rsidRPr="00FE1709">
        <w:rPr>
          <w:rFonts w:ascii="Arial" w:hAnsi="Arial" w:cs="Arial"/>
          <w:u w:val="single"/>
        </w:rPr>
        <w:t>documento</w:t>
      </w:r>
      <w:r w:rsidRPr="00FE1709">
        <w:rPr>
          <w:rFonts w:ascii="Arial" w:hAnsi="Arial" w:cs="Arial"/>
        </w:rPr>
        <w:t xml:space="preserve"> carga</w:t>
      </w:r>
      <w:r w:rsidR="00FE1709" w:rsidRPr="00FE1709">
        <w:rPr>
          <w:rFonts w:ascii="Arial" w:hAnsi="Arial" w:cs="Arial"/>
        </w:rPr>
        <w:t>d</w:t>
      </w:r>
      <w:r w:rsidRPr="00FE1709">
        <w:rPr>
          <w:rFonts w:ascii="Arial" w:hAnsi="Arial" w:cs="Arial"/>
        </w:rPr>
        <w:t>o en “Archivos adjuntos” del cual surja</w:t>
      </w:r>
      <w:r w:rsidR="007A132F">
        <w:rPr>
          <w:rFonts w:ascii="Arial" w:hAnsi="Arial" w:cs="Arial"/>
        </w:rPr>
        <w:t xml:space="preserve">/n </w:t>
      </w:r>
      <w:r w:rsidRPr="00FE1709">
        <w:rPr>
          <w:rFonts w:ascii="Arial" w:hAnsi="Arial" w:cs="Arial"/>
        </w:rPr>
        <w:t>la/s respectiva/s dependencia/s incluidas en la cobertura ofrecida).</w:t>
      </w:r>
    </w:p>
    <w:p w:rsidR="00E9206C" w:rsidRPr="00FE1709" w:rsidRDefault="00876D73" w:rsidP="00FE1709">
      <w:pPr>
        <w:tabs>
          <w:tab w:val="left" w:pos="360"/>
        </w:tabs>
        <w:autoSpaceDE w:val="0"/>
        <w:autoSpaceDN w:val="0"/>
        <w:adjustRightInd w:val="0"/>
        <w:spacing w:line="360" w:lineRule="auto"/>
        <w:jc w:val="both"/>
        <w:rPr>
          <w:rFonts w:ascii="Arial" w:hAnsi="Arial" w:cs="Arial"/>
        </w:rPr>
      </w:pPr>
      <w:r w:rsidRPr="00FE1709">
        <w:rPr>
          <w:rFonts w:ascii="Arial" w:hAnsi="Arial" w:cs="Arial"/>
          <w:b/>
          <w:bCs/>
        </w:rPr>
        <w:t>12.</w:t>
      </w:r>
      <w:r w:rsidR="00807336" w:rsidRPr="00FE1709">
        <w:rPr>
          <w:rFonts w:ascii="Arial" w:hAnsi="Arial" w:cs="Arial"/>
          <w:b/>
          <w:bCs/>
        </w:rPr>
        <w:t>5</w:t>
      </w:r>
      <w:r w:rsidRPr="00FE1709">
        <w:rPr>
          <w:rFonts w:ascii="Arial" w:hAnsi="Arial" w:cs="Arial"/>
          <w:b/>
          <w:bCs/>
        </w:rPr>
        <w:t>)</w:t>
      </w:r>
      <w:r w:rsidRPr="00FE1709">
        <w:rPr>
          <w:rFonts w:ascii="Arial" w:hAnsi="Arial" w:cs="Arial"/>
        </w:rPr>
        <w:t xml:space="preserve"> </w:t>
      </w:r>
      <w:r w:rsidR="0040169A" w:rsidRPr="00FE1709">
        <w:rPr>
          <w:rFonts w:ascii="Arial" w:hAnsi="Arial" w:cs="Arial"/>
        </w:rPr>
        <w:t>Se considerará que los precios cotizados incluyen todos los</w:t>
      </w:r>
      <w:r w:rsidR="000E76A5" w:rsidRPr="00FE1709">
        <w:rPr>
          <w:rFonts w:ascii="Arial" w:hAnsi="Arial" w:cs="Arial"/>
        </w:rPr>
        <w:t xml:space="preserve"> demás tributos y paratributos</w:t>
      </w:r>
      <w:r w:rsidR="003861A6" w:rsidRPr="00FE1709">
        <w:rPr>
          <w:rFonts w:ascii="Arial" w:hAnsi="Arial" w:cs="Arial"/>
        </w:rPr>
        <w:t xml:space="preserve"> (entre ellos, </w:t>
      </w:r>
      <w:r w:rsidR="00E9206C" w:rsidRPr="00FE1709">
        <w:rPr>
          <w:rFonts w:ascii="Arial" w:hAnsi="Arial" w:cs="Arial"/>
        </w:rPr>
        <w:t xml:space="preserve">los timbres profesionales previstos en la Ley </w:t>
      </w:r>
      <w:r w:rsidR="00E9206C" w:rsidRPr="00FE1709">
        <w:rPr>
          <w:rFonts w:ascii="Arial" w:hAnsi="Arial" w:cs="Arial"/>
        </w:rPr>
        <w:lastRenderedPageBreak/>
        <w:t>N° 17.738 de fecha 07/01/2004)</w:t>
      </w:r>
      <w:r w:rsidR="00560DB3" w:rsidRPr="00FE1709">
        <w:rPr>
          <w:rFonts w:ascii="Arial" w:hAnsi="Arial" w:cs="Arial"/>
        </w:rPr>
        <w:t xml:space="preserve">, </w:t>
      </w:r>
      <w:r w:rsidR="002E030C" w:rsidRPr="00FE1709">
        <w:rPr>
          <w:rFonts w:ascii="Arial" w:hAnsi="Arial" w:cs="Arial"/>
        </w:rPr>
        <w:t xml:space="preserve">y demás gastos </w:t>
      </w:r>
      <w:r w:rsidR="003F029B" w:rsidRPr="00FE1709">
        <w:rPr>
          <w:rFonts w:ascii="Arial" w:hAnsi="Arial" w:cs="Arial"/>
        </w:rPr>
        <w:t>inherentes</w:t>
      </w:r>
      <w:r w:rsidR="002E030C" w:rsidRPr="00FE1709">
        <w:rPr>
          <w:rFonts w:ascii="Arial" w:hAnsi="Arial" w:cs="Arial"/>
        </w:rPr>
        <w:t xml:space="preserve"> al servicio</w:t>
      </w:r>
      <w:r w:rsidR="006F49D1" w:rsidRPr="00FE1709">
        <w:rPr>
          <w:rFonts w:ascii="Arial" w:hAnsi="Arial" w:cs="Arial"/>
        </w:rPr>
        <w:t xml:space="preserve"> cotizado</w:t>
      </w:r>
      <w:r w:rsidR="00EA27CD" w:rsidRPr="00FE1709">
        <w:rPr>
          <w:rFonts w:ascii="Arial" w:hAnsi="Arial" w:cs="Arial"/>
        </w:rPr>
        <w:t>.</w:t>
      </w:r>
      <w:r w:rsidR="00911C96" w:rsidRPr="00FE1709">
        <w:rPr>
          <w:rFonts w:ascii="Arial" w:hAnsi="Arial" w:cs="Arial"/>
        </w:rPr>
        <w:t xml:space="preserve"> La cláusula que prevea </w:t>
      </w:r>
      <w:r w:rsidR="0016263B" w:rsidRPr="00FE1709">
        <w:rPr>
          <w:rFonts w:ascii="Arial" w:hAnsi="Arial" w:cs="Arial"/>
        </w:rPr>
        <w:t>rubro</w:t>
      </w:r>
      <w:r w:rsidR="007A132F">
        <w:rPr>
          <w:rFonts w:ascii="Arial" w:hAnsi="Arial" w:cs="Arial"/>
        </w:rPr>
        <w:t xml:space="preserve">s a pagar por INAU </w:t>
      </w:r>
      <w:r w:rsidR="0016263B" w:rsidRPr="00FE1709">
        <w:rPr>
          <w:rFonts w:ascii="Arial" w:hAnsi="Arial" w:cs="Arial"/>
        </w:rPr>
        <w:t>separado</w:t>
      </w:r>
      <w:r w:rsidR="007A132F">
        <w:rPr>
          <w:rFonts w:ascii="Arial" w:hAnsi="Arial" w:cs="Arial"/>
        </w:rPr>
        <w:t>s</w:t>
      </w:r>
      <w:r w:rsidR="0016263B" w:rsidRPr="00FE1709">
        <w:rPr>
          <w:rFonts w:ascii="Arial" w:hAnsi="Arial" w:cs="Arial"/>
        </w:rPr>
        <w:t xml:space="preserve"> del precio </w:t>
      </w:r>
      <w:r w:rsidR="00911C96" w:rsidRPr="00FE1709">
        <w:rPr>
          <w:rFonts w:ascii="Arial" w:hAnsi="Arial" w:cs="Arial"/>
        </w:rPr>
        <w:t>(en contravención con lo dispuesto en este inciso) se tendrá por no escrita.</w:t>
      </w:r>
    </w:p>
    <w:p w:rsidR="006F49D1" w:rsidRDefault="00E9206C" w:rsidP="00E9206C">
      <w:pPr>
        <w:spacing w:line="360" w:lineRule="auto"/>
        <w:jc w:val="both"/>
        <w:rPr>
          <w:rFonts w:ascii="Arial" w:hAnsi="Arial" w:cs="Arial"/>
        </w:rPr>
      </w:pPr>
      <w:r>
        <w:rPr>
          <w:rFonts w:ascii="Arial" w:hAnsi="Arial" w:cs="Arial"/>
        </w:rPr>
        <w:t xml:space="preserve"> </w:t>
      </w:r>
    </w:p>
    <w:p w:rsidR="0040169A" w:rsidRDefault="00876D73" w:rsidP="00AA286F">
      <w:pPr>
        <w:spacing w:line="360" w:lineRule="auto"/>
        <w:jc w:val="both"/>
        <w:rPr>
          <w:rFonts w:ascii="Arial" w:hAnsi="Arial" w:cs="Arial"/>
        </w:rPr>
      </w:pPr>
      <w:r>
        <w:rPr>
          <w:rFonts w:ascii="Arial" w:hAnsi="Arial" w:cs="Arial"/>
          <w:b/>
          <w:bCs/>
        </w:rPr>
        <w:t>12.</w:t>
      </w:r>
      <w:r w:rsidR="00807336">
        <w:rPr>
          <w:rFonts w:ascii="Arial" w:hAnsi="Arial" w:cs="Arial"/>
          <w:b/>
          <w:bCs/>
        </w:rPr>
        <w:t>6</w:t>
      </w:r>
      <w:r>
        <w:rPr>
          <w:rFonts w:ascii="Arial" w:hAnsi="Arial" w:cs="Arial"/>
          <w:b/>
          <w:bCs/>
        </w:rPr>
        <w:t>) Se c</w:t>
      </w:r>
      <w:r w:rsidR="0040169A" w:rsidRPr="00AA286F">
        <w:rPr>
          <w:rFonts w:ascii="Arial" w:hAnsi="Arial" w:cs="Arial"/>
          <w:b/>
          <w:bCs/>
        </w:rPr>
        <w:t xml:space="preserve">otizará crédito a </w:t>
      </w:r>
      <w:r w:rsidR="0040169A" w:rsidRPr="00443F01">
        <w:rPr>
          <w:rFonts w:ascii="Arial" w:hAnsi="Arial" w:cs="Arial"/>
          <w:b/>
          <w:bCs/>
          <w:u w:val="single"/>
        </w:rPr>
        <w:t>90 días</w:t>
      </w:r>
      <w:r w:rsidR="0040169A" w:rsidRPr="00AA286F">
        <w:rPr>
          <w:rFonts w:ascii="Arial" w:hAnsi="Arial" w:cs="Arial"/>
        </w:rPr>
        <w:t>. Dicho plazo se contabilizará a partir de la fecha de presentación de la factura conformada</w:t>
      </w:r>
      <w:r w:rsidR="00AA286F">
        <w:rPr>
          <w:rFonts w:ascii="Arial" w:hAnsi="Arial" w:cs="Arial"/>
        </w:rPr>
        <w:t xml:space="preserve"> </w:t>
      </w:r>
      <w:r w:rsidR="00EB2806">
        <w:rPr>
          <w:rFonts w:ascii="Arial" w:hAnsi="Arial" w:cs="Arial"/>
        </w:rPr>
        <w:t>(</w:t>
      </w:r>
      <w:r w:rsidR="00AA286F">
        <w:rPr>
          <w:rFonts w:ascii="Arial" w:hAnsi="Arial" w:cs="Arial"/>
        </w:rPr>
        <w:t>por las autoridades competentes</w:t>
      </w:r>
      <w:r w:rsidR="00EB2806">
        <w:rPr>
          <w:rFonts w:ascii="Arial" w:hAnsi="Arial" w:cs="Arial"/>
        </w:rPr>
        <w:t>)</w:t>
      </w:r>
      <w:r w:rsidR="0040169A" w:rsidRPr="00AA286F">
        <w:rPr>
          <w:rFonts w:ascii="Arial" w:hAnsi="Arial" w:cs="Arial"/>
        </w:rPr>
        <w:t xml:space="preserve"> </w:t>
      </w:r>
      <w:r w:rsidR="00EB2806">
        <w:rPr>
          <w:rFonts w:ascii="Arial" w:hAnsi="Arial" w:cs="Arial"/>
        </w:rPr>
        <w:t>en la</w:t>
      </w:r>
      <w:r w:rsidR="00E74789">
        <w:rPr>
          <w:rFonts w:ascii="Arial" w:hAnsi="Arial" w:cs="Arial"/>
        </w:rPr>
        <w:t xml:space="preserve"> </w:t>
      </w:r>
      <w:r>
        <w:rPr>
          <w:rFonts w:ascii="Arial" w:hAnsi="Arial" w:cs="Arial"/>
        </w:rPr>
        <w:t>O</w:t>
      </w:r>
      <w:r w:rsidR="00E74789">
        <w:rPr>
          <w:rFonts w:ascii="Arial" w:hAnsi="Arial" w:cs="Arial"/>
        </w:rPr>
        <w:t>ficina</w:t>
      </w:r>
      <w:r>
        <w:rPr>
          <w:rFonts w:ascii="Arial" w:hAnsi="Arial" w:cs="Arial"/>
        </w:rPr>
        <w:t xml:space="preserve"> que corresponda</w:t>
      </w:r>
      <w:r w:rsidR="00E74789">
        <w:rPr>
          <w:rFonts w:ascii="Arial" w:hAnsi="Arial" w:cs="Arial"/>
        </w:rPr>
        <w:t>.</w:t>
      </w:r>
    </w:p>
    <w:p w:rsidR="00F4062D" w:rsidRPr="00FE19E4" w:rsidRDefault="00F4062D" w:rsidP="00F4062D">
      <w:pPr>
        <w:pStyle w:val="Prrafodelista"/>
        <w:numPr>
          <w:ilvl w:val="0"/>
          <w:numId w:val="1"/>
        </w:numPr>
        <w:spacing w:line="360" w:lineRule="auto"/>
        <w:jc w:val="both"/>
        <w:rPr>
          <w:rFonts w:ascii="Arial" w:hAnsi="Arial" w:cs="Arial"/>
          <w:b/>
        </w:rPr>
      </w:pPr>
      <w:r w:rsidRPr="00FE19E4">
        <w:rPr>
          <w:rFonts w:ascii="Arial" w:hAnsi="Arial" w:cs="Arial"/>
          <w:b/>
        </w:rPr>
        <w:t>Alternativas, variantes o modificaciones</w:t>
      </w:r>
    </w:p>
    <w:p w:rsidR="00F4062D" w:rsidRPr="00F4062D" w:rsidRDefault="00F4062D" w:rsidP="00F4062D">
      <w:pPr>
        <w:spacing w:line="360" w:lineRule="auto"/>
        <w:jc w:val="both"/>
        <w:rPr>
          <w:rFonts w:ascii="Arial" w:hAnsi="Arial" w:cs="Arial"/>
        </w:rPr>
      </w:pPr>
      <w:r w:rsidRPr="00FE19E4">
        <w:rPr>
          <w:rFonts w:ascii="Arial" w:hAnsi="Arial" w:cs="Arial"/>
        </w:rPr>
        <w:t>Los oferentes presentarán sus ofertas</w:t>
      </w:r>
      <w:r w:rsidR="001459F3">
        <w:rPr>
          <w:rFonts w:ascii="Arial" w:hAnsi="Arial" w:cs="Arial"/>
        </w:rPr>
        <w:t xml:space="preserve"> de acuerdo con las </w:t>
      </w:r>
      <w:r w:rsidRPr="00FE19E4">
        <w:rPr>
          <w:rFonts w:ascii="Arial" w:hAnsi="Arial" w:cs="Arial"/>
        </w:rPr>
        <w:t xml:space="preserve">condiciones particulares del llamado, pudiendo agregar modificaciones, alternativas o variantes, </w:t>
      </w:r>
      <w:r w:rsidRPr="001F70A3">
        <w:rPr>
          <w:rFonts w:ascii="Arial" w:hAnsi="Arial" w:cs="Arial"/>
          <w:u w:val="single"/>
        </w:rPr>
        <w:t>pero sin omitir ninguna exigencia requerida</w:t>
      </w:r>
      <w:r>
        <w:rPr>
          <w:rFonts w:ascii="Arial" w:hAnsi="Arial" w:cs="Arial"/>
          <w:u w:val="single"/>
        </w:rPr>
        <w:t xml:space="preserve"> en el presente Pliego.</w:t>
      </w:r>
    </w:p>
    <w:p w:rsidR="00F9542F" w:rsidRPr="00CE5D8D" w:rsidRDefault="00F9542F" w:rsidP="00F4062D">
      <w:pPr>
        <w:pStyle w:val="Sangra3detindependiente"/>
        <w:numPr>
          <w:ilvl w:val="0"/>
          <w:numId w:val="1"/>
        </w:numPr>
        <w:spacing w:after="0" w:line="276" w:lineRule="auto"/>
        <w:jc w:val="both"/>
        <w:rPr>
          <w:rFonts w:ascii="Arial" w:hAnsi="Arial" w:cs="Arial"/>
          <w:b/>
          <w:bCs/>
        </w:rPr>
      </w:pPr>
      <w:r>
        <w:rPr>
          <w:rFonts w:ascii="Arial" w:hAnsi="Arial" w:cs="Arial"/>
          <w:b/>
          <w:bCs/>
        </w:rPr>
        <w:t>Ajuste de precios</w:t>
      </w:r>
    </w:p>
    <w:p w:rsidR="00F9542F" w:rsidRPr="007026AF" w:rsidRDefault="00F9542F" w:rsidP="00F9542F">
      <w:pPr>
        <w:pStyle w:val="NormalWeb"/>
        <w:shd w:val="clear" w:color="auto" w:fill="FFFFFF"/>
        <w:spacing w:after="0" w:afterAutospacing="0" w:line="360" w:lineRule="auto"/>
        <w:jc w:val="both"/>
        <w:rPr>
          <w:rFonts w:ascii="Arial" w:hAnsi="Arial" w:cs="Arial"/>
          <w:color w:val="000000"/>
        </w:rPr>
      </w:pPr>
      <w:r w:rsidRPr="007026AF">
        <w:rPr>
          <w:rFonts w:ascii="Arial" w:hAnsi="Arial" w:cs="Arial"/>
          <w:color w:val="000000"/>
        </w:rPr>
        <w:t>Los precios se actualizarán anualmente el </w:t>
      </w:r>
      <w:r w:rsidRPr="005C5887">
        <w:rPr>
          <w:rStyle w:val="object"/>
          <w:rFonts w:ascii="Arial" w:hAnsi="Arial" w:cs="Arial"/>
        </w:rPr>
        <w:t>1º de enero</w:t>
      </w:r>
      <w:r w:rsidRPr="007026AF">
        <w:rPr>
          <w:rFonts w:ascii="Arial" w:hAnsi="Arial" w:cs="Arial"/>
          <w:color w:val="000000"/>
        </w:rPr>
        <w:t> de cada año, a través de la siguiente paramétrica:</w:t>
      </w:r>
    </w:p>
    <w:p w:rsidR="00F9542F" w:rsidRPr="007026AF" w:rsidRDefault="00F9542F" w:rsidP="00F9542F">
      <w:pPr>
        <w:pStyle w:val="NormalWeb"/>
        <w:shd w:val="clear" w:color="auto" w:fill="FFFFFF"/>
        <w:spacing w:after="0" w:afterAutospacing="0" w:line="360" w:lineRule="auto"/>
        <w:jc w:val="both"/>
        <w:rPr>
          <w:rFonts w:ascii="Arial" w:hAnsi="Arial" w:cs="Arial"/>
          <w:color w:val="000000"/>
        </w:rPr>
      </w:pPr>
      <w:r w:rsidRPr="007026AF">
        <w:rPr>
          <w:rFonts w:ascii="Arial" w:hAnsi="Arial" w:cs="Arial"/>
          <w:color w:val="000000"/>
        </w:rPr>
        <w:t>P 1= P</w:t>
      </w:r>
      <w:r>
        <w:rPr>
          <w:rFonts w:ascii="Arial" w:hAnsi="Arial" w:cs="Arial"/>
          <w:color w:val="000000"/>
        </w:rPr>
        <w:t>0</w:t>
      </w:r>
      <w:r w:rsidRPr="007026AF">
        <w:rPr>
          <w:rFonts w:ascii="Arial" w:hAnsi="Arial" w:cs="Arial"/>
          <w:color w:val="000000"/>
        </w:rPr>
        <w:t xml:space="preserve"> * [(IPC1 / IPC0)]</w:t>
      </w:r>
    </w:p>
    <w:p w:rsidR="00F9542F" w:rsidRPr="007026AF" w:rsidRDefault="00F9542F" w:rsidP="00F9542F">
      <w:pPr>
        <w:pStyle w:val="NormalWeb"/>
        <w:shd w:val="clear" w:color="auto" w:fill="FFFFFF"/>
        <w:spacing w:after="0" w:afterAutospacing="0" w:line="360" w:lineRule="auto"/>
        <w:jc w:val="both"/>
        <w:rPr>
          <w:rFonts w:ascii="Arial" w:hAnsi="Arial" w:cs="Arial"/>
          <w:color w:val="000000"/>
        </w:rPr>
      </w:pPr>
      <w:r w:rsidRPr="007026AF">
        <w:rPr>
          <w:rFonts w:ascii="Arial" w:hAnsi="Arial" w:cs="Arial"/>
          <w:color w:val="000000"/>
        </w:rPr>
        <w:t>P0= Precio cotizado en la propuesta</w:t>
      </w:r>
    </w:p>
    <w:p w:rsidR="00F9542F" w:rsidRPr="007026AF" w:rsidRDefault="00F9542F" w:rsidP="00F9542F">
      <w:pPr>
        <w:pStyle w:val="NormalWeb"/>
        <w:shd w:val="clear" w:color="auto" w:fill="FFFFFF"/>
        <w:spacing w:after="0" w:afterAutospacing="0" w:line="360" w:lineRule="auto"/>
        <w:jc w:val="both"/>
        <w:rPr>
          <w:rFonts w:ascii="Arial" w:hAnsi="Arial" w:cs="Arial"/>
          <w:color w:val="000000"/>
        </w:rPr>
      </w:pPr>
      <w:r w:rsidRPr="007026AF">
        <w:rPr>
          <w:rFonts w:ascii="Arial" w:hAnsi="Arial" w:cs="Arial"/>
          <w:color w:val="000000"/>
        </w:rPr>
        <w:t>P1= Precio actualizado de la propuesta</w:t>
      </w:r>
    </w:p>
    <w:p w:rsidR="00F9542F" w:rsidRPr="007026AF" w:rsidRDefault="00F9542F" w:rsidP="00F9542F">
      <w:pPr>
        <w:pStyle w:val="NormalWeb"/>
        <w:shd w:val="clear" w:color="auto" w:fill="FFFFFF"/>
        <w:spacing w:after="0" w:afterAutospacing="0" w:line="360" w:lineRule="auto"/>
        <w:jc w:val="both"/>
        <w:rPr>
          <w:rFonts w:ascii="Arial" w:hAnsi="Arial" w:cs="Arial"/>
          <w:color w:val="000000"/>
        </w:rPr>
      </w:pPr>
      <w:r w:rsidRPr="007026AF">
        <w:rPr>
          <w:rFonts w:ascii="Arial" w:hAnsi="Arial" w:cs="Arial"/>
          <w:color w:val="000000"/>
        </w:rPr>
        <w:t>IPC0=Índice de Precios al Consumo (IPC) al mes anterior a la fecha de la apertura de ofertas.</w:t>
      </w:r>
    </w:p>
    <w:p w:rsidR="00F9542F" w:rsidRPr="007026AF" w:rsidRDefault="00F9542F" w:rsidP="00F9542F">
      <w:pPr>
        <w:pStyle w:val="NormalWeb"/>
        <w:shd w:val="clear" w:color="auto" w:fill="FFFFFF"/>
        <w:spacing w:after="0" w:afterAutospacing="0" w:line="360" w:lineRule="auto"/>
        <w:jc w:val="both"/>
        <w:rPr>
          <w:rFonts w:ascii="Arial" w:hAnsi="Arial" w:cs="Arial"/>
          <w:color w:val="000000"/>
        </w:rPr>
      </w:pPr>
      <w:r w:rsidRPr="007026AF">
        <w:rPr>
          <w:rFonts w:ascii="Arial" w:hAnsi="Arial" w:cs="Arial"/>
          <w:color w:val="000000"/>
        </w:rPr>
        <w:t>IPC1= Índice de Precios al Consumo (IPC) del cierre de mes anterior al ajuste.</w:t>
      </w:r>
    </w:p>
    <w:p w:rsidR="00F9542F" w:rsidRDefault="00F9542F" w:rsidP="00F9542F">
      <w:pPr>
        <w:pStyle w:val="NormalWeb"/>
        <w:shd w:val="clear" w:color="auto" w:fill="FFFFFF"/>
        <w:spacing w:after="0" w:afterAutospacing="0" w:line="360" w:lineRule="auto"/>
        <w:jc w:val="both"/>
        <w:rPr>
          <w:rFonts w:ascii="Arial" w:hAnsi="Arial" w:cs="Arial"/>
          <w:color w:val="000000"/>
        </w:rPr>
      </w:pPr>
      <w:r w:rsidRPr="007026AF">
        <w:rPr>
          <w:rFonts w:ascii="Arial" w:hAnsi="Arial" w:cs="Arial"/>
          <w:color w:val="000000"/>
        </w:rPr>
        <w:t>Para el cálculo de la variación del IPC en el caso del primer ajuste, se considerará el</w:t>
      </w:r>
      <w:r>
        <w:rPr>
          <w:rFonts w:ascii="Arial" w:hAnsi="Arial" w:cs="Arial"/>
          <w:color w:val="000000"/>
        </w:rPr>
        <w:t xml:space="preserve"> </w:t>
      </w:r>
      <w:r w:rsidRPr="007026AF">
        <w:rPr>
          <w:rFonts w:ascii="Arial" w:hAnsi="Arial" w:cs="Arial"/>
          <w:color w:val="000000"/>
        </w:rPr>
        <w:t>período transcurrido entre el último día del mes anterior al de la apertura y el </w:t>
      </w:r>
      <w:r w:rsidRPr="005C5887">
        <w:rPr>
          <w:rStyle w:val="object"/>
          <w:rFonts w:ascii="Arial" w:hAnsi="Arial" w:cs="Arial"/>
        </w:rPr>
        <w:t>31 de diciembre</w:t>
      </w:r>
      <w:r w:rsidRPr="005C5887">
        <w:rPr>
          <w:rFonts w:ascii="Arial" w:hAnsi="Arial" w:cs="Arial"/>
          <w:color w:val="000000"/>
        </w:rPr>
        <w:t>.</w:t>
      </w:r>
    </w:p>
    <w:p w:rsidR="00F9542F" w:rsidRPr="00F9542F" w:rsidRDefault="00F9542F" w:rsidP="00F4062D">
      <w:pPr>
        <w:pStyle w:val="NormalWeb"/>
        <w:numPr>
          <w:ilvl w:val="0"/>
          <w:numId w:val="1"/>
        </w:numPr>
        <w:shd w:val="clear" w:color="auto" w:fill="FFFFFF"/>
        <w:spacing w:after="0" w:afterAutospacing="0" w:line="360" w:lineRule="auto"/>
        <w:jc w:val="both"/>
        <w:rPr>
          <w:rFonts w:ascii="Arial" w:hAnsi="Arial" w:cs="Arial"/>
          <w:color w:val="000000"/>
        </w:rPr>
      </w:pPr>
      <w:r w:rsidRPr="00F9542F">
        <w:rPr>
          <w:rFonts w:ascii="Arial" w:hAnsi="Arial" w:cs="Arial"/>
          <w:b/>
        </w:rPr>
        <w:t>Plazo y garantía de mantenimiento de oferta</w:t>
      </w:r>
    </w:p>
    <w:p w:rsidR="00F9542F" w:rsidRPr="00957224" w:rsidRDefault="00F9542F" w:rsidP="00F9542F">
      <w:pPr>
        <w:spacing w:line="360" w:lineRule="auto"/>
        <w:jc w:val="both"/>
        <w:rPr>
          <w:rFonts w:ascii="Arial" w:hAnsi="Arial" w:cs="Arial"/>
        </w:rPr>
      </w:pPr>
    </w:p>
    <w:p w:rsidR="00F9542F" w:rsidRDefault="00F9542F" w:rsidP="00F9542F">
      <w:pPr>
        <w:spacing w:line="360" w:lineRule="auto"/>
        <w:jc w:val="both"/>
        <w:rPr>
          <w:rFonts w:ascii="Arial" w:hAnsi="Arial" w:cs="Arial"/>
        </w:rPr>
      </w:pPr>
      <w:r w:rsidRPr="00F9542F">
        <w:rPr>
          <w:rFonts w:ascii="Arial" w:hAnsi="Arial" w:cs="Arial"/>
          <w:b/>
          <w:bCs/>
        </w:rPr>
        <w:t>1</w:t>
      </w:r>
      <w:r w:rsidR="00F4062D">
        <w:rPr>
          <w:rFonts w:ascii="Arial" w:hAnsi="Arial" w:cs="Arial"/>
          <w:b/>
          <w:bCs/>
        </w:rPr>
        <w:t>5</w:t>
      </w:r>
      <w:r w:rsidRPr="00F9542F">
        <w:rPr>
          <w:rFonts w:ascii="Arial" w:hAnsi="Arial" w:cs="Arial"/>
          <w:b/>
          <w:bCs/>
        </w:rPr>
        <w:t>.1)</w:t>
      </w:r>
      <w:r>
        <w:rPr>
          <w:rFonts w:ascii="Arial" w:hAnsi="Arial" w:cs="Arial"/>
        </w:rPr>
        <w:t xml:space="preserve"> Plazo de mantenimiento de oferta. Comunicaciones de desistimientos.</w:t>
      </w:r>
    </w:p>
    <w:p w:rsidR="00F9542F" w:rsidRDefault="00F9542F" w:rsidP="00F9542F">
      <w:pPr>
        <w:spacing w:line="360" w:lineRule="auto"/>
        <w:jc w:val="both"/>
        <w:rPr>
          <w:rFonts w:ascii="Arial" w:hAnsi="Arial" w:cs="Arial"/>
        </w:rPr>
      </w:pPr>
    </w:p>
    <w:p w:rsidR="00F9542F" w:rsidRPr="00957224" w:rsidRDefault="00F9542F" w:rsidP="00F9542F">
      <w:pPr>
        <w:spacing w:line="360" w:lineRule="auto"/>
        <w:jc w:val="both"/>
        <w:rPr>
          <w:rFonts w:ascii="Arial" w:hAnsi="Arial" w:cs="Arial"/>
        </w:rPr>
      </w:pPr>
      <w:r w:rsidRPr="00957224">
        <w:rPr>
          <w:rFonts w:ascii="Arial" w:hAnsi="Arial" w:cs="Arial"/>
        </w:rPr>
        <w:t>Las ofertas serán válidas y obligarán al oferente por el término de 120 días hábiles a contar desde el día</w:t>
      </w:r>
      <w:r>
        <w:rPr>
          <w:rFonts w:ascii="Arial" w:hAnsi="Arial" w:cs="Arial"/>
        </w:rPr>
        <w:t xml:space="preserve"> </w:t>
      </w:r>
      <w:r w:rsidRPr="00957224">
        <w:rPr>
          <w:rFonts w:ascii="Arial" w:hAnsi="Arial" w:cs="Arial"/>
        </w:rPr>
        <w:t>de la apertura de las mismas</w:t>
      </w:r>
      <w:r>
        <w:rPr>
          <w:rFonts w:ascii="Arial" w:hAnsi="Arial" w:cs="Arial"/>
        </w:rPr>
        <w:t>.</w:t>
      </w:r>
    </w:p>
    <w:p w:rsidR="00F9542F" w:rsidRPr="00957224" w:rsidRDefault="00F9542F" w:rsidP="00F9542F">
      <w:pPr>
        <w:spacing w:line="360" w:lineRule="auto"/>
        <w:ind w:left="60"/>
        <w:jc w:val="both"/>
        <w:rPr>
          <w:rFonts w:ascii="Arial" w:hAnsi="Arial" w:cs="Arial"/>
        </w:rPr>
      </w:pPr>
    </w:p>
    <w:p w:rsidR="00F9542F" w:rsidRPr="00957224" w:rsidRDefault="00F9542F" w:rsidP="00F9542F">
      <w:pPr>
        <w:spacing w:line="360" w:lineRule="auto"/>
        <w:jc w:val="both"/>
        <w:rPr>
          <w:rFonts w:ascii="Arial" w:hAnsi="Arial" w:cs="Arial"/>
          <w:b/>
          <w:u w:val="single"/>
        </w:rPr>
      </w:pPr>
      <w:r w:rsidRPr="00957224">
        <w:rPr>
          <w:rFonts w:ascii="Arial" w:hAnsi="Arial" w:cs="Arial"/>
        </w:rPr>
        <w:t xml:space="preserve">El plazo de vigencia será prorrogado automáticamente por única vez por 30 días hábiles, siempre y cuando </w:t>
      </w:r>
      <w:r w:rsidRPr="00957224">
        <w:rPr>
          <w:rFonts w:ascii="Arial" w:hAnsi="Arial" w:cs="Arial"/>
          <w:b/>
          <w:u w:val="single"/>
        </w:rPr>
        <w:t xml:space="preserve">el oferente no </w:t>
      </w:r>
      <w:r>
        <w:rPr>
          <w:rFonts w:ascii="Arial" w:hAnsi="Arial" w:cs="Arial"/>
          <w:b/>
          <w:u w:val="single"/>
        </w:rPr>
        <w:t xml:space="preserve">comunique </w:t>
      </w:r>
      <w:r w:rsidRPr="00957224">
        <w:rPr>
          <w:rFonts w:ascii="Arial" w:hAnsi="Arial" w:cs="Arial"/>
          <w:b/>
          <w:u w:val="single"/>
        </w:rPr>
        <w:t>por escrito</w:t>
      </w:r>
      <w:r>
        <w:rPr>
          <w:rFonts w:ascii="Arial" w:hAnsi="Arial" w:cs="Arial"/>
          <w:b/>
          <w:u w:val="single"/>
        </w:rPr>
        <w:t xml:space="preserve"> su expreso </w:t>
      </w:r>
      <w:r w:rsidRPr="00957224">
        <w:rPr>
          <w:rFonts w:ascii="Arial" w:hAnsi="Arial" w:cs="Arial"/>
          <w:b/>
          <w:u w:val="single"/>
        </w:rPr>
        <w:t>desis</w:t>
      </w:r>
      <w:r>
        <w:rPr>
          <w:rFonts w:ascii="Arial" w:hAnsi="Arial" w:cs="Arial"/>
          <w:b/>
          <w:u w:val="single"/>
        </w:rPr>
        <w:t xml:space="preserve">timiento a la referida prórroga, </w:t>
      </w:r>
      <w:r w:rsidRPr="00957224">
        <w:rPr>
          <w:rFonts w:ascii="Arial" w:hAnsi="Arial" w:cs="Arial"/>
          <w:b/>
          <w:u w:val="single"/>
        </w:rPr>
        <w:t xml:space="preserve">antes del vencimiento del plazo de 120 días hábiles. </w:t>
      </w:r>
    </w:p>
    <w:p w:rsidR="00F9542F" w:rsidRPr="00957224" w:rsidRDefault="00F9542F" w:rsidP="00F9542F">
      <w:pPr>
        <w:spacing w:line="360" w:lineRule="auto"/>
        <w:jc w:val="both"/>
        <w:rPr>
          <w:rFonts w:ascii="Arial" w:hAnsi="Arial" w:cs="Arial"/>
          <w:b/>
          <w:u w:val="single"/>
        </w:rPr>
      </w:pPr>
    </w:p>
    <w:p w:rsidR="00F9542F" w:rsidRDefault="00F9542F" w:rsidP="00F9542F">
      <w:pPr>
        <w:spacing w:line="360" w:lineRule="auto"/>
        <w:jc w:val="both"/>
        <w:rPr>
          <w:rFonts w:ascii="Arial" w:hAnsi="Arial" w:cs="Arial"/>
        </w:rPr>
      </w:pPr>
      <w:r>
        <w:rPr>
          <w:rFonts w:ascii="Arial" w:hAnsi="Arial" w:cs="Arial"/>
        </w:rPr>
        <w:t xml:space="preserve">Una vez vencido el referido plazo de 120 días hábiles, o – en su caso – la prórroga correspondiente, </w:t>
      </w:r>
      <w:r w:rsidR="009A408B">
        <w:rPr>
          <w:rFonts w:ascii="Arial" w:hAnsi="Arial" w:cs="Arial"/>
        </w:rPr>
        <w:t>l</w:t>
      </w:r>
      <w:r w:rsidR="009A408B" w:rsidRPr="00957224">
        <w:rPr>
          <w:rFonts w:ascii="Arial" w:hAnsi="Arial" w:cs="Arial"/>
        </w:rPr>
        <w:t xml:space="preserve">as ofertas </w:t>
      </w:r>
      <w:r w:rsidR="009A408B">
        <w:rPr>
          <w:rFonts w:ascii="Arial" w:hAnsi="Arial" w:cs="Arial"/>
        </w:rPr>
        <w:t xml:space="preserve">continuarán siendo </w:t>
      </w:r>
      <w:r w:rsidR="009A408B" w:rsidRPr="00957224">
        <w:rPr>
          <w:rFonts w:ascii="Arial" w:hAnsi="Arial" w:cs="Arial"/>
        </w:rPr>
        <w:t>válidas y obligarán al oferente</w:t>
      </w:r>
      <w:r w:rsidR="009A408B">
        <w:rPr>
          <w:rFonts w:ascii="Arial" w:hAnsi="Arial" w:cs="Arial"/>
        </w:rPr>
        <w:t xml:space="preserve">, </w:t>
      </w:r>
      <w:r w:rsidR="009A408B" w:rsidRPr="009A408B">
        <w:rPr>
          <w:rFonts w:ascii="Arial" w:hAnsi="Arial" w:cs="Arial"/>
          <w:b/>
          <w:bCs/>
        </w:rPr>
        <w:t>salvo que el respectivo oferente, a</w:t>
      </w:r>
      <w:r w:rsidRPr="009A408B">
        <w:rPr>
          <w:rFonts w:ascii="Arial" w:hAnsi="Arial" w:cs="Arial"/>
          <w:b/>
          <w:bCs/>
        </w:rPr>
        <w:t xml:space="preserve"> través de una comunicación escrita</w:t>
      </w:r>
      <w:r w:rsidR="009A408B" w:rsidRPr="009A408B">
        <w:rPr>
          <w:rFonts w:ascii="Arial" w:hAnsi="Arial" w:cs="Arial"/>
          <w:b/>
          <w:bCs/>
        </w:rPr>
        <w:t>,</w:t>
      </w:r>
      <w:r w:rsidRPr="009A408B">
        <w:rPr>
          <w:rFonts w:ascii="Arial" w:hAnsi="Arial" w:cs="Arial"/>
          <w:b/>
          <w:bCs/>
        </w:rPr>
        <w:t xml:space="preserve"> manifieste expresamente </w:t>
      </w:r>
      <w:r w:rsidR="009A408B" w:rsidRPr="009A408B">
        <w:rPr>
          <w:rFonts w:ascii="Arial" w:hAnsi="Arial" w:cs="Arial"/>
          <w:b/>
          <w:bCs/>
        </w:rPr>
        <w:t>el</w:t>
      </w:r>
      <w:r w:rsidRPr="009A408B">
        <w:rPr>
          <w:rFonts w:ascii="Arial" w:hAnsi="Arial" w:cs="Arial"/>
          <w:b/>
          <w:bCs/>
        </w:rPr>
        <w:t xml:space="preserve"> desistimiento</w:t>
      </w:r>
      <w:r w:rsidR="009A408B" w:rsidRPr="009A408B">
        <w:rPr>
          <w:rFonts w:ascii="Arial" w:hAnsi="Arial" w:cs="Arial"/>
          <w:b/>
          <w:bCs/>
        </w:rPr>
        <w:t xml:space="preserve"> de su oferta</w:t>
      </w:r>
      <w:r w:rsidR="009A408B">
        <w:rPr>
          <w:rFonts w:ascii="Arial" w:hAnsi="Arial" w:cs="Arial"/>
        </w:rPr>
        <w:t xml:space="preserve">. </w:t>
      </w:r>
      <w:r w:rsidR="009A408B" w:rsidRPr="009A408B">
        <w:rPr>
          <w:rFonts w:ascii="Arial" w:hAnsi="Arial" w:cs="Arial"/>
          <w:u w:val="single"/>
        </w:rPr>
        <w:t xml:space="preserve">Tal comunicación sólo podrá emitirse mientras </w:t>
      </w:r>
      <w:r w:rsidRPr="009A408B">
        <w:rPr>
          <w:rFonts w:ascii="Arial" w:hAnsi="Arial" w:cs="Arial"/>
          <w:u w:val="single"/>
        </w:rPr>
        <w:t>la Administración no haya notificado la Resolución de Adjudicación.</w:t>
      </w:r>
      <w:r>
        <w:rPr>
          <w:rFonts w:ascii="Arial" w:hAnsi="Arial" w:cs="Arial"/>
        </w:rPr>
        <w:t xml:space="preserve"> </w:t>
      </w:r>
    </w:p>
    <w:p w:rsidR="00F9542F" w:rsidRDefault="00F9542F" w:rsidP="00F9542F">
      <w:pPr>
        <w:spacing w:line="360" w:lineRule="auto"/>
        <w:jc w:val="both"/>
        <w:rPr>
          <w:rFonts w:ascii="Arial" w:hAnsi="Arial" w:cs="Arial"/>
        </w:rPr>
      </w:pPr>
    </w:p>
    <w:p w:rsidR="009A408B" w:rsidRDefault="00F9542F" w:rsidP="00F9542F">
      <w:pPr>
        <w:spacing w:line="360" w:lineRule="auto"/>
        <w:jc w:val="both"/>
        <w:rPr>
          <w:rFonts w:ascii="Arial" w:hAnsi="Arial" w:cs="Arial"/>
        </w:rPr>
      </w:pPr>
      <w:r>
        <w:rPr>
          <w:rFonts w:ascii="Arial" w:hAnsi="Arial" w:cs="Arial"/>
        </w:rPr>
        <w:t>Las comunicaciones previstas en los dos incisos que antecede</w:t>
      </w:r>
      <w:r w:rsidR="009A408B">
        <w:rPr>
          <w:rFonts w:ascii="Arial" w:hAnsi="Arial" w:cs="Arial"/>
        </w:rPr>
        <w:t xml:space="preserve">n </w:t>
      </w:r>
      <w:r w:rsidRPr="000D21E8">
        <w:rPr>
          <w:rFonts w:ascii="Arial" w:hAnsi="Arial" w:cs="Arial"/>
        </w:rPr>
        <w:t>sólo</w:t>
      </w:r>
      <w:r>
        <w:rPr>
          <w:rFonts w:ascii="Arial" w:hAnsi="Arial" w:cs="Arial"/>
        </w:rPr>
        <w:t xml:space="preserve"> podrán ser presentadas </w:t>
      </w:r>
      <w:r w:rsidR="009A408B">
        <w:rPr>
          <w:rFonts w:ascii="Arial" w:hAnsi="Arial" w:cs="Arial"/>
        </w:rPr>
        <w:t>ante la Comisión Asesora de Adjudicaciones del Instituto, sita en Avda. Fernández Crespo N° 1796 del departamento de Montevideo.</w:t>
      </w:r>
    </w:p>
    <w:p w:rsidR="009A408B" w:rsidRDefault="009A408B" w:rsidP="00F9542F">
      <w:pPr>
        <w:spacing w:line="360" w:lineRule="auto"/>
        <w:jc w:val="both"/>
        <w:rPr>
          <w:rFonts w:ascii="Arial" w:hAnsi="Arial" w:cs="Arial"/>
        </w:rPr>
      </w:pPr>
    </w:p>
    <w:p w:rsidR="00F9542F" w:rsidRDefault="00F9542F" w:rsidP="00F9542F">
      <w:pPr>
        <w:spacing w:line="360" w:lineRule="auto"/>
        <w:jc w:val="both"/>
        <w:rPr>
          <w:rFonts w:ascii="Arial" w:hAnsi="Arial" w:cs="Arial"/>
        </w:rPr>
      </w:pPr>
      <w:r w:rsidRPr="00F9542F">
        <w:rPr>
          <w:rFonts w:ascii="Arial" w:hAnsi="Arial" w:cs="Arial"/>
          <w:b/>
          <w:bCs/>
        </w:rPr>
        <w:t>1</w:t>
      </w:r>
      <w:r w:rsidR="00F4062D">
        <w:rPr>
          <w:rFonts w:ascii="Arial" w:hAnsi="Arial" w:cs="Arial"/>
          <w:b/>
          <w:bCs/>
        </w:rPr>
        <w:t>5</w:t>
      </w:r>
      <w:r w:rsidRPr="00F9542F">
        <w:rPr>
          <w:rFonts w:ascii="Arial" w:hAnsi="Arial" w:cs="Arial"/>
          <w:b/>
          <w:bCs/>
        </w:rPr>
        <w:t>.2)</w:t>
      </w:r>
      <w:r>
        <w:rPr>
          <w:rFonts w:ascii="Arial" w:hAnsi="Arial" w:cs="Arial"/>
        </w:rPr>
        <w:t xml:space="preserve"> Prohibición de cláusulas condicionales o indicativas de otros plazos</w:t>
      </w:r>
    </w:p>
    <w:p w:rsidR="00F9542F" w:rsidRDefault="00F9542F" w:rsidP="00F9542F">
      <w:pPr>
        <w:spacing w:line="360" w:lineRule="auto"/>
        <w:jc w:val="both"/>
        <w:rPr>
          <w:rFonts w:ascii="Arial" w:hAnsi="Arial" w:cs="Arial"/>
        </w:rPr>
      </w:pPr>
    </w:p>
    <w:p w:rsidR="00F9542F" w:rsidRPr="00957224" w:rsidRDefault="00F9542F" w:rsidP="00F9542F">
      <w:pPr>
        <w:spacing w:line="360" w:lineRule="auto"/>
        <w:jc w:val="both"/>
        <w:rPr>
          <w:rFonts w:ascii="Arial" w:hAnsi="Arial" w:cs="Arial"/>
        </w:rPr>
      </w:pPr>
      <w:r w:rsidRPr="00957224">
        <w:rPr>
          <w:rFonts w:ascii="Arial" w:hAnsi="Arial" w:cs="Arial"/>
        </w:rPr>
        <w:t>No se podrán establecer cláusulas que condicionen el mantenimiento de la oferta en forma alguna o que indiquen otros plazos, caso</w:t>
      </w:r>
      <w:r>
        <w:rPr>
          <w:rFonts w:ascii="Arial" w:hAnsi="Arial" w:cs="Arial"/>
        </w:rPr>
        <w:t xml:space="preserve"> contrario esta Administración podrá </w:t>
      </w:r>
      <w:r w:rsidRPr="00957224">
        <w:rPr>
          <w:rFonts w:ascii="Arial" w:hAnsi="Arial" w:cs="Arial"/>
        </w:rPr>
        <w:t>desestimar</w:t>
      </w:r>
      <w:r>
        <w:rPr>
          <w:rFonts w:ascii="Arial" w:hAnsi="Arial" w:cs="Arial"/>
        </w:rPr>
        <w:t xml:space="preserve"> la oferta presentada.</w:t>
      </w:r>
    </w:p>
    <w:p w:rsidR="00F9542F" w:rsidRPr="00957224" w:rsidRDefault="00F9542F" w:rsidP="00F9542F">
      <w:pPr>
        <w:spacing w:line="360" w:lineRule="auto"/>
        <w:jc w:val="both"/>
        <w:rPr>
          <w:rFonts w:ascii="Arial" w:hAnsi="Arial" w:cs="Arial"/>
        </w:rPr>
      </w:pPr>
    </w:p>
    <w:p w:rsidR="00F9542F" w:rsidRDefault="00F9542F" w:rsidP="00F9542F">
      <w:pPr>
        <w:spacing w:line="360" w:lineRule="auto"/>
        <w:jc w:val="both"/>
        <w:rPr>
          <w:rFonts w:ascii="Arial" w:hAnsi="Arial" w:cs="Arial"/>
        </w:rPr>
      </w:pPr>
      <w:r w:rsidRPr="00F9542F">
        <w:rPr>
          <w:rFonts w:ascii="Arial" w:hAnsi="Arial" w:cs="Arial"/>
          <w:b/>
          <w:bCs/>
        </w:rPr>
        <w:t>1</w:t>
      </w:r>
      <w:r w:rsidR="00F4062D">
        <w:rPr>
          <w:rFonts w:ascii="Arial" w:hAnsi="Arial" w:cs="Arial"/>
          <w:b/>
          <w:bCs/>
        </w:rPr>
        <w:t>5</w:t>
      </w:r>
      <w:r w:rsidRPr="00F9542F">
        <w:rPr>
          <w:rFonts w:ascii="Arial" w:hAnsi="Arial" w:cs="Arial"/>
          <w:b/>
          <w:bCs/>
        </w:rPr>
        <w:t>.3)</w:t>
      </w:r>
      <w:r>
        <w:rPr>
          <w:rFonts w:ascii="Arial" w:hAnsi="Arial" w:cs="Arial"/>
        </w:rPr>
        <w:t xml:space="preserve"> Garantía de mantenimiento de oferta</w:t>
      </w:r>
    </w:p>
    <w:p w:rsidR="00F9542F" w:rsidRDefault="00F9542F" w:rsidP="00F9542F">
      <w:pPr>
        <w:spacing w:line="360" w:lineRule="auto"/>
        <w:jc w:val="both"/>
        <w:rPr>
          <w:rFonts w:ascii="Arial" w:hAnsi="Arial" w:cs="Arial"/>
        </w:rPr>
      </w:pPr>
    </w:p>
    <w:p w:rsidR="00365BBA" w:rsidRDefault="00F9542F" w:rsidP="00F9542F">
      <w:pPr>
        <w:spacing w:line="360" w:lineRule="auto"/>
        <w:jc w:val="both"/>
        <w:rPr>
          <w:rFonts w:ascii="Arial" w:hAnsi="Arial" w:cs="Arial"/>
        </w:rPr>
      </w:pPr>
      <w:r w:rsidRPr="00957224">
        <w:rPr>
          <w:rFonts w:ascii="Arial" w:hAnsi="Arial" w:cs="Arial"/>
        </w:rPr>
        <w:t>El oferente se encuentra exonerado de realizar el depósito de garantía de mantenimiento de oferta.</w:t>
      </w:r>
    </w:p>
    <w:p w:rsidR="00F9542F" w:rsidRDefault="00F9542F" w:rsidP="00F9542F">
      <w:pPr>
        <w:spacing w:line="360" w:lineRule="auto"/>
        <w:jc w:val="both"/>
        <w:rPr>
          <w:rFonts w:ascii="Arial" w:hAnsi="Arial" w:cs="Arial"/>
        </w:rPr>
      </w:pPr>
      <w:r w:rsidRPr="00957224">
        <w:rPr>
          <w:rFonts w:ascii="Arial" w:hAnsi="Arial" w:cs="Arial"/>
        </w:rPr>
        <w:t>En caso de incumplir con el deber de mantenimiento de la oferta, se sancionará al incumplidor con una multa equivalente al 5% del monto máximo de su oferta</w:t>
      </w:r>
      <w:r>
        <w:rPr>
          <w:rFonts w:ascii="Arial" w:hAnsi="Arial" w:cs="Arial"/>
        </w:rPr>
        <w:t xml:space="preserve">, </w:t>
      </w:r>
      <w:r w:rsidRPr="00957224">
        <w:rPr>
          <w:rFonts w:ascii="Arial" w:hAnsi="Arial" w:cs="Arial"/>
        </w:rPr>
        <w:t xml:space="preserve">de acuerdo </w:t>
      </w:r>
      <w:r w:rsidR="00365BBA">
        <w:rPr>
          <w:rFonts w:ascii="Arial" w:hAnsi="Arial" w:cs="Arial"/>
        </w:rPr>
        <w:t xml:space="preserve">con </w:t>
      </w:r>
      <w:r w:rsidRPr="00957224">
        <w:rPr>
          <w:rFonts w:ascii="Arial" w:hAnsi="Arial" w:cs="Arial"/>
        </w:rPr>
        <w:t>lo dispuesto por el Art. 64 del TOCAF.</w:t>
      </w:r>
    </w:p>
    <w:p w:rsidR="00BC3B31" w:rsidRPr="00957224" w:rsidRDefault="00BC3B31" w:rsidP="00F4062D">
      <w:pPr>
        <w:pStyle w:val="Prrafodelista"/>
        <w:numPr>
          <w:ilvl w:val="0"/>
          <w:numId w:val="1"/>
        </w:numPr>
        <w:spacing w:line="360" w:lineRule="auto"/>
        <w:jc w:val="both"/>
        <w:rPr>
          <w:rFonts w:ascii="Arial" w:hAnsi="Arial" w:cs="Arial"/>
        </w:rPr>
      </w:pPr>
      <w:r w:rsidRPr="00957224">
        <w:rPr>
          <w:rFonts w:ascii="Arial" w:hAnsi="Arial" w:cs="Arial"/>
          <w:b/>
        </w:rPr>
        <w:lastRenderedPageBreak/>
        <w:t>R</w:t>
      </w:r>
      <w:r w:rsidR="00054FDF">
        <w:rPr>
          <w:rFonts w:ascii="Arial" w:hAnsi="Arial" w:cs="Arial"/>
          <w:b/>
        </w:rPr>
        <w:t xml:space="preserve">egímenes </w:t>
      </w:r>
      <w:r w:rsidRPr="00957224">
        <w:rPr>
          <w:rFonts w:ascii="Arial" w:hAnsi="Arial" w:cs="Arial"/>
          <w:b/>
        </w:rPr>
        <w:t>de preferencia</w:t>
      </w:r>
    </w:p>
    <w:p w:rsidR="00B70E24" w:rsidRDefault="00BC3B31" w:rsidP="00B70E24">
      <w:pPr>
        <w:spacing w:line="360" w:lineRule="auto"/>
        <w:jc w:val="both"/>
        <w:rPr>
          <w:rFonts w:ascii="Arial" w:hAnsi="Arial" w:cs="Arial"/>
          <w:color w:val="111111"/>
          <w:w w:val="102"/>
          <w:lang w:val="es-ES_tradnl"/>
        </w:rPr>
      </w:pPr>
      <w:r w:rsidRPr="00957224">
        <w:rPr>
          <w:rFonts w:ascii="Arial" w:hAnsi="Arial" w:cs="Arial"/>
          <w:color w:val="111111"/>
          <w:w w:val="102"/>
          <w:lang w:val="es-ES_tradnl"/>
        </w:rPr>
        <w:t>El INAU se acoge a</w:t>
      </w:r>
      <w:r w:rsidR="00B70E24">
        <w:rPr>
          <w:rFonts w:ascii="Arial" w:hAnsi="Arial" w:cs="Arial"/>
          <w:color w:val="111111"/>
          <w:w w:val="102"/>
          <w:lang w:val="es-ES_tradnl"/>
        </w:rPr>
        <w:t xml:space="preserve"> los </w:t>
      </w:r>
      <w:r>
        <w:rPr>
          <w:rFonts w:ascii="Arial" w:hAnsi="Arial" w:cs="Arial"/>
          <w:color w:val="111111"/>
          <w:w w:val="102"/>
          <w:lang w:val="es-ES_tradnl"/>
        </w:rPr>
        <w:t>siguiente</w:t>
      </w:r>
      <w:r w:rsidR="006F4788">
        <w:rPr>
          <w:rFonts w:ascii="Arial" w:hAnsi="Arial" w:cs="Arial"/>
          <w:color w:val="111111"/>
          <w:w w:val="102"/>
          <w:lang w:val="es-ES_tradnl"/>
        </w:rPr>
        <w:t>s</w:t>
      </w:r>
      <w:r>
        <w:rPr>
          <w:rFonts w:ascii="Arial" w:hAnsi="Arial" w:cs="Arial"/>
          <w:color w:val="111111"/>
          <w:w w:val="102"/>
          <w:lang w:val="es-ES_tradnl"/>
        </w:rPr>
        <w:t xml:space="preserve"> r</w:t>
      </w:r>
      <w:r w:rsidR="00B70E24">
        <w:rPr>
          <w:rFonts w:ascii="Arial" w:hAnsi="Arial" w:cs="Arial"/>
          <w:color w:val="111111"/>
          <w:w w:val="102"/>
          <w:lang w:val="es-ES_tradnl"/>
        </w:rPr>
        <w:t xml:space="preserve">egímenes </w:t>
      </w:r>
      <w:r>
        <w:rPr>
          <w:rFonts w:ascii="Arial" w:hAnsi="Arial" w:cs="Arial"/>
          <w:color w:val="111111"/>
          <w:w w:val="102"/>
          <w:lang w:val="es-ES_tradnl"/>
        </w:rPr>
        <w:t xml:space="preserve">de </w:t>
      </w:r>
      <w:r w:rsidRPr="00957224">
        <w:rPr>
          <w:rFonts w:ascii="Arial" w:hAnsi="Arial" w:cs="Arial"/>
          <w:color w:val="111111"/>
          <w:w w:val="102"/>
          <w:lang w:val="es-ES_tradnl"/>
        </w:rPr>
        <w:t>preferencia</w:t>
      </w:r>
      <w:r>
        <w:rPr>
          <w:rFonts w:ascii="Arial" w:hAnsi="Arial" w:cs="Arial"/>
          <w:color w:val="111111"/>
          <w:w w:val="102"/>
          <w:lang w:val="es-ES_tradnl"/>
        </w:rPr>
        <w:t>, q</w:t>
      </w:r>
      <w:r w:rsidRPr="00957224">
        <w:rPr>
          <w:rFonts w:ascii="Arial" w:hAnsi="Arial" w:cs="Arial"/>
          <w:color w:val="111111"/>
          <w:w w:val="102"/>
          <w:lang w:val="es-ES_tradnl"/>
        </w:rPr>
        <w:t>ue se detalla</w:t>
      </w:r>
      <w:r w:rsidR="00B70E24">
        <w:rPr>
          <w:rFonts w:ascii="Arial" w:hAnsi="Arial" w:cs="Arial"/>
          <w:color w:val="111111"/>
          <w:w w:val="102"/>
          <w:lang w:val="es-ES_tradnl"/>
        </w:rPr>
        <w:t>n</w:t>
      </w:r>
      <w:r w:rsidRPr="00957224">
        <w:rPr>
          <w:rFonts w:ascii="Arial" w:hAnsi="Arial" w:cs="Arial"/>
          <w:color w:val="111111"/>
          <w:w w:val="102"/>
          <w:lang w:val="es-ES_tradnl"/>
        </w:rPr>
        <w:t xml:space="preserve"> a continuación:</w:t>
      </w:r>
    </w:p>
    <w:p w:rsidR="00B70E24" w:rsidRDefault="00B70E24" w:rsidP="00B70E24">
      <w:pPr>
        <w:spacing w:line="360" w:lineRule="auto"/>
        <w:jc w:val="both"/>
        <w:rPr>
          <w:rFonts w:ascii="Arial" w:hAnsi="Arial" w:cs="Arial"/>
          <w:color w:val="111111"/>
          <w:w w:val="102"/>
          <w:lang w:val="es-ES_tradnl"/>
        </w:rPr>
      </w:pPr>
    </w:p>
    <w:p w:rsidR="00682092" w:rsidRPr="00443F01" w:rsidRDefault="00B70E24" w:rsidP="00B70E24">
      <w:pPr>
        <w:spacing w:line="360" w:lineRule="auto"/>
        <w:jc w:val="both"/>
        <w:rPr>
          <w:rFonts w:ascii="Arial" w:hAnsi="Arial" w:cs="Arial"/>
          <w:b/>
          <w:bCs/>
          <w:color w:val="111111"/>
          <w:w w:val="102"/>
          <w:u w:val="single"/>
          <w:lang w:val="es-ES_tradnl"/>
        </w:rPr>
      </w:pPr>
      <w:r w:rsidRPr="00F9542F">
        <w:rPr>
          <w:rFonts w:ascii="Arial" w:hAnsi="Arial" w:cs="Arial"/>
          <w:b/>
          <w:bCs/>
          <w:color w:val="111111"/>
          <w:w w:val="102"/>
          <w:lang w:val="es-ES_tradnl"/>
        </w:rPr>
        <w:t>1</w:t>
      </w:r>
      <w:r w:rsidR="00F4062D">
        <w:rPr>
          <w:rFonts w:ascii="Arial" w:hAnsi="Arial" w:cs="Arial"/>
          <w:b/>
          <w:bCs/>
          <w:color w:val="111111"/>
          <w:w w:val="102"/>
          <w:lang w:val="es-ES_tradnl"/>
        </w:rPr>
        <w:t>6</w:t>
      </w:r>
      <w:r w:rsidRPr="00F9542F">
        <w:rPr>
          <w:rFonts w:ascii="Arial" w:hAnsi="Arial" w:cs="Arial"/>
          <w:b/>
          <w:bCs/>
          <w:color w:val="111111"/>
          <w:w w:val="102"/>
          <w:lang w:val="es-ES_tradnl"/>
        </w:rPr>
        <w:t xml:space="preserve">.1) </w:t>
      </w:r>
      <w:r w:rsidRPr="00F9542F">
        <w:rPr>
          <w:rFonts w:ascii="Arial" w:hAnsi="Arial" w:cs="Arial"/>
          <w:b/>
          <w:bCs/>
          <w:color w:val="111111"/>
          <w:w w:val="102"/>
          <w:u w:val="single"/>
          <w:lang w:val="es-ES_tradnl"/>
        </w:rPr>
        <w:t>Preferencia a la INDUSTRIA NACIONAL</w:t>
      </w:r>
    </w:p>
    <w:p w:rsidR="008C7502" w:rsidRPr="008C7502" w:rsidRDefault="008C7502" w:rsidP="008C7502">
      <w:pPr>
        <w:spacing w:line="360" w:lineRule="auto"/>
        <w:jc w:val="both"/>
        <w:rPr>
          <w:rFonts w:ascii="Arial" w:hAnsi="Arial" w:cs="Arial"/>
          <w:color w:val="000000"/>
        </w:rPr>
      </w:pPr>
    </w:p>
    <w:p w:rsidR="00C5028E" w:rsidRPr="007D410C" w:rsidRDefault="008C7502" w:rsidP="007D410C">
      <w:pPr>
        <w:spacing w:line="360" w:lineRule="auto"/>
        <w:jc w:val="both"/>
        <w:rPr>
          <w:rFonts w:ascii="Arial" w:hAnsi="Arial" w:cs="Arial"/>
          <w:color w:val="000000"/>
        </w:rPr>
      </w:pPr>
      <w:r w:rsidRPr="008C7502">
        <w:rPr>
          <w:rFonts w:ascii="Arial" w:hAnsi="Arial" w:cs="Arial"/>
          <w:color w:val="000000"/>
        </w:rPr>
        <w:t xml:space="preserve">El oferente que desee acogerse a este régimen de preferencia previsto en el artículo 41 de la </w:t>
      </w:r>
      <w:r w:rsidR="00855030">
        <w:rPr>
          <w:rFonts w:ascii="Arial" w:hAnsi="Arial" w:cs="Arial"/>
          <w:color w:val="000000"/>
        </w:rPr>
        <w:t>L</w:t>
      </w:r>
      <w:r w:rsidRPr="008C7502">
        <w:rPr>
          <w:rFonts w:ascii="Arial" w:hAnsi="Arial" w:cs="Arial"/>
          <w:color w:val="000000"/>
        </w:rPr>
        <w:t xml:space="preserve">ey 18.632 y </w:t>
      </w:r>
      <w:r w:rsidR="00855030">
        <w:rPr>
          <w:rFonts w:ascii="Arial" w:hAnsi="Arial" w:cs="Arial"/>
          <w:color w:val="000000"/>
        </w:rPr>
        <w:t>D</w:t>
      </w:r>
      <w:r w:rsidRPr="008C7502">
        <w:rPr>
          <w:rFonts w:ascii="Arial" w:hAnsi="Arial" w:cs="Arial"/>
          <w:color w:val="000000"/>
        </w:rPr>
        <w:t xml:space="preserve">ecretos </w:t>
      </w:r>
      <w:r w:rsidR="00855030">
        <w:rPr>
          <w:rFonts w:ascii="Arial" w:hAnsi="Arial" w:cs="Arial"/>
          <w:color w:val="000000"/>
        </w:rPr>
        <w:t>N</w:t>
      </w:r>
      <w:r w:rsidRPr="008C7502">
        <w:rPr>
          <w:rFonts w:ascii="Arial" w:hAnsi="Arial" w:cs="Arial"/>
          <w:color w:val="000000"/>
        </w:rPr>
        <w:t>° 13</w:t>
      </w:r>
      <w:r w:rsidR="00855030">
        <w:rPr>
          <w:rFonts w:ascii="Arial" w:hAnsi="Arial" w:cs="Arial"/>
          <w:color w:val="000000"/>
        </w:rPr>
        <w:t>/</w:t>
      </w:r>
      <w:r w:rsidRPr="008C7502">
        <w:rPr>
          <w:rFonts w:ascii="Arial" w:hAnsi="Arial" w:cs="Arial"/>
          <w:color w:val="000000"/>
        </w:rPr>
        <w:t xml:space="preserve">009 y </w:t>
      </w:r>
      <w:r w:rsidR="00855030">
        <w:rPr>
          <w:rFonts w:ascii="Arial" w:hAnsi="Arial" w:cs="Arial"/>
          <w:color w:val="000000"/>
        </w:rPr>
        <w:t>N</w:t>
      </w:r>
      <w:r w:rsidRPr="008C7502">
        <w:rPr>
          <w:rFonts w:ascii="Arial" w:hAnsi="Arial" w:cs="Arial"/>
          <w:color w:val="000000"/>
        </w:rPr>
        <w:t xml:space="preserve">° 164/013, </w:t>
      </w:r>
      <w:r w:rsidRPr="005E685C">
        <w:rPr>
          <w:rFonts w:ascii="Arial" w:hAnsi="Arial" w:cs="Arial"/>
          <w:color w:val="000000"/>
          <w:u w:val="single"/>
        </w:rPr>
        <w:t xml:space="preserve">deberá presentar, conjuntamente </w:t>
      </w:r>
      <w:r w:rsidR="00876402" w:rsidRPr="005E685C">
        <w:rPr>
          <w:rFonts w:ascii="Arial" w:hAnsi="Arial" w:cs="Arial"/>
          <w:color w:val="000000"/>
          <w:u w:val="single"/>
        </w:rPr>
        <w:t xml:space="preserve">a </w:t>
      </w:r>
      <w:r w:rsidRPr="005E685C">
        <w:rPr>
          <w:rFonts w:ascii="Arial" w:hAnsi="Arial" w:cs="Arial"/>
          <w:color w:val="000000"/>
          <w:u w:val="single"/>
        </w:rPr>
        <w:t>su oferta</w:t>
      </w:r>
      <w:r w:rsidR="000E6F10" w:rsidRPr="005E685C">
        <w:rPr>
          <w:rFonts w:ascii="Arial" w:hAnsi="Arial" w:cs="Arial"/>
          <w:color w:val="000000"/>
          <w:u w:val="single"/>
        </w:rPr>
        <w:t xml:space="preserve">, </w:t>
      </w:r>
      <w:r w:rsidR="007D410C" w:rsidRPr="005E685C">
        <w:rPr>
          <w:rFonts w:ascii="Arial" w:hAnsi="Arial" w:cs="Arial"/>
          <w:color w:val="000000"/>
          <w:u w:val="single"/>
        </w:rPr>
        <w:t>d</w:t>
      </w:r>
      <w:r w:rsidR="00C5028E" w:rsidRPr="005E685C">
        <w:rPr>
          <w:rFonts w:ascii="Arial" w:hAnsi="Arial" w:cs="Arial"/>
          <w:color w:val="000000"/>
          <w:u w:val="single"/>
        </w:rPr>
        <w:t>ec</w:t>
      </w:r>
      <w:r w:rsidRPr="005E685C">
        <w:rPr>
          <w:rFonts w:ascii="Arial" w:hAnsi="Arial" w:cs="Arial"/>
          <w:color w:val="000000"/>
          <w:u w:val="single"/>
        </w:rPr>
        <w:t xml:space="preserve">laración jurada detallando los bienes, servicios </w:t>
      </w:r>
      <w:r w:rsidR="00656392" w:rsidRPr="005E685C">
        <w:rPr>
          <w:rFonts w:ascii="Arial" w:hAnsi="Arial" w:cs="Arial"/>
          <w:color w:val="000000"/>
          <w:u w:val="single"/>
        </w:rPr>
        <w:t>u</w:t>
      </w:r>
      <w:r w:rsidRPr="005E685C">
        <w:rPr>
          <w:rFonts w:ascii="Arial" w:hAnsi="Arial" w:cs="Arial"/>
          <w:color w:val="000000"/>
          <w:u w:val="single"/>
        </w:rPr>
        <w:t xml:space="preserve"> obras </w:t>
      </w:r>
      <w:r w:rsidR="00656392" w:rsidRPr="005E685C">
        <w:rPr>
          <w:rFonts w:ascii="Arial" w:hAnsi="Arial" w:cs="Arial"/>
          <w:color w:val="000000"/>
          <w:u w:val="single"/>
        </w:rPr>
        <w:t xml:space="preserve">públicas </w:t>
      </w:r>
      <w:r w:rsidRPr="005E685C">
        <w:rPr>
          <w:rFonts w:ascii="Arial" w:hAnsi="Arial" w:cs="Arial"/>
          <w:color w:val="000000"/>
          <w:u w:val="single"/>
        </w:rPr>
        <w:t>que califiquen como nacionales</w:t>
      </w:r>
      <w:r w:rsidRPr="007D410C">
        <w:rPr>
          <w:rFonts w:ascii="Arial" w:hAnsi="Arial" w:cs="Arial"/>
          <w:color w:val="000000"/>
        </w:rPr>
        <w:t>.</w:t>
      </w:r>
    </w:p>
    <w:p w:rsidR="008C7502" w:rsidRPr="001244A0" w:rsidRDefault="008C7502" w:rsidP="001244A0">
      <w:pPr>
        <w:spacing w:line="360" w:lineRule="auto"/>
        <w:jc w:val="both"/>
        <w:rPr>
          <w:rFonts w:ascii="Arial" w:hAnsi="Arial" w:cs="Arial"/>
          <w:color w:val="000000"/>
        </w:rPr>
      </w:pPr>
      <w:r w:rsidRPr="001244A0">
        <w:rPr>
          <w:rFonts w:ascii="Arial" w:hAnsi="Arial" w:cs="Arial"/>
          <w:color w:val="000000"/>
        </w:rPr>
        <w:t>En el caso de bienes, el margen de preferencia será del 8% (ocho por ciento)</w:t>
      </w:r>
      <w:r w:rsidR="006F23F0">
        <w:rPr>
          <w:rFonts w:ascii="Arial" w:hAnsi="Arial" w:cs="Arial"/>
          <w:color w:val="000000"/>
        </w:rPr>
        <w:t xml:space="preserve"> y</w:t>
      </w:r>
      <w:r w:rsidRPr="001244A0">
        <w:rPr>
          <w:rFonts w:ascii="Arial" w:hAnsi="Arial" w:cs="Arial"/>
          <w:color w:val="000000"/>
        </w:rPr>
        <w:t xml:space="preserve"> se aplicará sobre el precio del bien nacional puesto en almacenes del comprador.</w:t>
      </w:r>
    </w:p>
    <w:p w:rsidR="008C7502" w:rsidRPr="008C7502" w:rsidRDefault="008C7502" w:rsidP="008C7502">
      <w:pPr>
        <w:spacing w:line="360" w:lineRule="auto"/>
        <w:jc w:val="both"/>
        <w:rPr>
          <w:rFonts w:ascii="Arial" w:hAnsi="Arial" w:cs="Arial"/>
          <w:color w:val="000000"/>
        </w:rPr>
      </w:pPr>
      <w:r w:rsidRPr="008C7502">
        <w:rPr>
          <w:rFonts w:ascii="Arial" w:hAnsi="Arial" w:cs="Arial"/>
          <w:color w:val="000000"/>
        </w:rPr>
        <w:t>En el caso de servicios, el margen de preferencia será del 8% (ocho por ciento) y se aplicará sobre el precio del servicio. Cuando el servicio incluya el suministro de bienes, el monto sobre el que se aplicará el margen de preferencia no considerará el precio de aquellos bienes que no califiquen como nacionales, debiendo el proveedor identificar el porcentaje del precio del servicio correspondiente a bienes que no califican como nacionales.</w:t>
      </w:r>
    </w:p>
    <w:p w:rsidR="00CF5DA5" w:rsidRDefault="008C7502" w:rsidP="008C7502">
      <w:pPr>
        <w:spacing w:line="360" w:lineRule="auto"/>
        <w:jc w:val="both"/>
        <w:rPr>
          <w:rFonts w:ascii="Arial" w:hAnsi="Arial" w:cs="Arial"/>
          <w:color w:val="000000"/>
        </w:rPr>
      </w:pPr>
      <w:r w:rsidRPr="008C7502">
        <w:rPr>
          <w:rFonts w:ascii="Arial" w:hAnsi="Arial" w:cs="Arial"/>
          <w:color w:val="000000"/>
        </w:rPr>
        <w:t>En el caso de obras públicas, el margen de preferencia será del 8% (ocho por ciento) y se aplicará sobre la mano de obra nacional y los materiales nacionales. A estos efectos, el oferente debe estimar y expresar los porcentajes de mano de obra y materiales nacionales que componen el precio de la oferta.</w:t>
      </w:r>
    </w:p>
    <w:p w:rsidR="00CF5DA5" w:rsidRDefault="00CF5DA5" w:rsidP="008C7502">
      <w:pPr>
        <w:spacing w:line="360" w:lineRule="auto"/>
        <w:jc w:val="both"/>
        <w:rPr>
          <w:rFonts w:ascii="Arial" w:hAnsi="Arial" w:cs="Arial"/>
          <w:color w:val="000000"/>
        </w:rPr>
      </w:pPr>
    </w:p>
    <w:p w:rsidR="00E46054" w:rsidRDefault="00E46054" w:rsidP="00E46054">
      <w:pPr>
        <w:spacing w:line="360" w:lineRule="auto"/>
        <w:jc w:val="both"/>
        <w:rPr>
          <w:rFonts w:ascii="Arial" w:eastAsia="SimSun" w:hAnsi="Arial" w:cs="Arial"/>
          <w:bCs/>
          <w:color w:val="000000" w:themeColor="text1"/>
          <w:kern w:val="2"/>
          <w:lang w:val="es-CL"/>
        </w:rPr>
      </w:pPr>
      <w:r w:rsidRPr="00957224">
        <w:rPr>
          <w:rFonts w:ascii="Arial" w:eastAsia="SimSun" w:hAnsi="Arial" w:cs="Arial"/>
          <w:bCs/>
          <w:color w:val="000000" w:themeColor="text1"/>
          <w:kern w:val="2"/>
          <w:lang w:val="es-CL"/>
        </w:rPr>
        <w:t>En ausencia de declaración</w:t>
      </w:r>
      <w:r>
        <w:rPr>
          <w:rFonts w:ascii="Arial" w:eastAsia="SimSun" w:hAnsi="Arial" w:cs="Arial"/>
          <w:bCs/>
          <w:color w:val="000000" w:themeColor="text1"/>
          <w:kern w:val="2"/>
          <w:lang w:val="es-CL"/>
        </w:rPr>
        <w:t xml:space="preserve"> jurada</w:t>
      </w:r>
      <w:r w:rsidRPr="00957224">
        <w:rPr>
          <w:rFonts w:ascii="Arial" w:eastAsia="SimSun" w:hAnsi="Arial" w:cs="Arial"/>
          <w:bCs/>
          <w:color w:val="000000" w:themeColor="text1"/>
          <w:kern w:val="2"/>
          <w:lang w:val="es-CL"/>
        </w:rPr>
        <w:t xml:space="preserve">, los </w:t>
      </w:r>
      <w:r>
        <w:rPr>
          <w:rFonts w:ascii="Arial" w:eastAsia="SimSun" w:hAnsi="Arial" w:cs="Arial"/>
          <w:bCs/>
          <w:color w:val="000000" w:themeColor="text1"/>
          <w:kern w:val="2"/>
          <w:lang w:val="es-CL"/>
        </w:rPr>
        <w:t xml:space="preserve">bienes, </w:t>
      </w:r>
      <w:r w:rsidRPr="00957224">
        <w:rPr>
          <w:rFonts w:ascii="Arial" w:eastAsia="SimSun" w:hAnsi="Arial" w:cs="Arial"/>
          <w:bCs/>
          <w:color w:val="000000" w:themeColor="text1"/>
          <w:kern w:val="2"/>
          <w:lang w:val="es-CL"/>
        </w:rPr>
        <w:t>servicios</w:t>
      </w:r>
      <w:r>
        <w:rPr>
          <w:rFonts w:ascii="Arial" w:eastAsia="SimSun" w:hAnsi="Arial" w:cs="Arial"/>
          <w:bCs/>
          <w:color w:val="000000" w:themeColor="text1"/>
          <w:kern w:val="2"/>
          <w:lang w:val="es-CL"/>
        </w:rPr>
        <w:t xml:space="preserve"> u obra pública </w:t>
      </w:r>
      <w:r w:rsidRPr="00957224">
        <w:rPr>
          <w:rFonts w:ascii="Arial" w:eastAsia="SimSun" w:hAnsi="Arial" w:cs="Arial"/>
          <w:bCs/>
          <w:color w:val="000000" w:themeColor="text1"/>
          <w:kern w:val="2"/>
          <w:lang w:val="es-CL"/>
        </w:rPr>
        <w:t>serán considerados como no nacionales.</w:t>
      </w:r>
    </w:p>
    <w:p w:rsidR="00CF5DA5" w:rsidRDefault="00CF5DA5" w:rsidP="008C7502">
      <w:pPr>
        <w:spacing w:line="360" w:lineRule="auto"/>
        <w:jc w:val="both"/>
        <w:rPr>
          <w:rFonts w:ascii="Arial" w:hAnsi="Arial" w:cs="Arial"/>
          <w:color w:val="000000"/>
        </w:rPr>
      </w:pPr>
    </w:p>
    <w:p w:rsidR="008C7502" w:rsidRPr="008C7502" w:rsidRDefault="008C7502" w:rsidP="008C7502">
      <w:pPr>
        <w:spacing w:line="360" w:lineRule="auto"/>
        <w:jc w:val="both"/>
        <w:rPr>
          <w:rFonts w:ascii="Arial" w:hAnsi="Arial" w:cs="Arial"/>
          <w:color w:val="000000"/>
        </w:rPr>
      </w:pPr>
      <w:r w:rsidRPr="008C7502">
        <w:rPr>
          <w:rFonts w:ascii="Arial" w:hAnsi="Arial" w:cs="Arial"/>
          <w:color w:val="000000"/>
        </w:rPr>
        <w:t>La empresa adjudicataria en aplicación de la preferencia a la industria nacional, deberá presentar en el Departamento Técnico de Adquisiciones</w:t>
      </w:r>
      <w:r w:rsidR="00CF5DA5">
        <w:rPr>
          <w:rFonts w:ascii="Arial" w:hAnsi="Arial" w:cs="Arial"/>
          <w:color w:val="000000"/>
        </w:rPr>
        <w:t xml:space="preserve">, a través del correo electrónico </w:t>
      </w:r>
      <w:hyperlink r:id="rId15" w:history="1">
        <w:r w:rsidR="00CF5DA5" w:rsidRPr="005B0438">
          <w:rPr>
            <w:rStyle w:val="Hipervnculo"/>
            <w:rFonts w:ascii="Arial" w:hAnsi="Arial" w:cs="Arial"/>
          </w:rPr>
          <w:t>tecnico.adquisiciones@inau.gub.uy</w:t>
        </w:r>
      </w:hyperlink>
      <w:r w:rsidRPr="008C7502">
        <w:rPr>
          <w:rFonts w:ascii="Arial" w:hAnsi="Arial" w:cs="Arial"/>
          <w:color w:val="000000"/>
        </w:rPr>
        <w:t xml:space="preserve">, certificado de origen emitido por las entidades competentes que acredite que el bien, servicio </w:t>
      </w:r>
      <w:r w:rsidR="00752337">
        <w:rPr>
          <w:rFonts w:ascii="Arial" w:hAnsi="Arial" w:cs="Arial"/>
          <w:color w:val="000000"/>
        </w:rPr>
        <w:t>u</w:t>
      </w:r>
      <w:r w:rsidRPr="008C7502">
        <w:rPr>
          <w:rFonts w:ascii="Arial" w:hAnsi="Arial" w:cs="Arial"/>
          <w:color w:val="000000"/>
        </w:rPr>
        <w:t xml:space="preserve"> obra califica como nacional.</w:t>
      </w:r>
      <w:r w:rsidR="00752337">
        <w:rPr>
          <w:rFonts w:ascii="Arial" w:hAnsi="Arial" w:cs="Arial"/>
          <w:color w:val="000000"/>
        </w:rPr>
        <w:t xml:space="preserve"> </w:t>
      </w:r>
      <w:r w:rsidRPr="00893E9B">
        <w:rPr>
          <w:rFonts w:ascii="Arial" w:hAnsi="Arial" w:cs="Arial"/>
          <w:b/>
          <w:bCs/>
          <w:color w:val="000000"/>
          <w:u w:val="single"/>
        </w:rPr>
        <w:t xml:space="preserve">Para ello contará con un plazo máximo de 15 días </w:t>
      </w:r>
      <w:r w:rsidRPr="00893E9B">
        <w:rPr>
          <w:rFonts w:ascii="Arial" w:hAnsi="Arial" w:cs="Arial"/>
          <w:b/>
          <w:bCs/>
          <w:color w:val="000000"/>
          <w:u w:val="single"/>
        </w:rPr>
        <w:lastRenderedPageBreak/>
        <w:t>hábiles</w:t>
      </w:r>
      <w:r w:rsidRPr="008C7502">
        <w:rPr>
          <w:rFonts w:ascii="Arial" w:hAnsi="Arial" w:cs="Arial"/>
          <w:color w:val="000000"/>
        </w:rPr>
        <w:t xml:space="preserve"> contados a partir del día siguiente a la notificación de la resolución de adjudicación.</w:t>
      </w:r>
    </w:p>
    <w:p w:rsidR="00752337" w:rsidRDefault="00752337" w:rsidP="008C7502">
      <w:pPr>
        <w:spacing w:line="360" w:lineRule="auto"/>
        <w:jc w:val="both"/>
        <w:rPr>
          <w:rFonts w:ascii="Arial" w:hAnsi="Arial" w:cs="Arial"/>
          <w:color w:val="000000"/>
        </w:rPr>
      </w:pPr>
    </w:p>
    <w:p w:rsidR="00E46054" w:rsidRDefault="008C7502" w:rsidP="008C7502">
      <w:pPr>
        <w:spacing w:line="360" w:lineRule="auto"/>
        <w:jc w:val="both"/>
        <w:rPr>
          <w:rFonts w:ascii="Arial" w:hAnsi="Arial" w:cs="Arial"/>
          <w:color w:val="000000"/>
        </w:rPr>
      </w:pPr>
      <w:r w:rsidRPr="008C7502">
        <w:rPr>
          <w:rFonts w:ascii="Arial" w:hAnsi="Arial" w:cs="Arial"/>
          <w:color w:val="000000"/>
        </w:rPr>
        <w:t>En caso de que el certificado no fuera presentado en el plazo previsto o fuera denegado, se dejará sin efecto la adjudicación, la cual recaerá en la siguiente mejor oferta.</w:t>
      </w:r>
    </w:p>
    <w:p w:rsidR="00E46054" w:rsidRDefault="00E46054" w:rsidP="008C7502">
      <w:pPr>
        <w:spacing w:line="360" w:lineRule="auto"/>
        <w:jc w:val="both"/>
        <w:rPr>
          <w:rFonts w:ascii="Arial" w:hAnsi="Arial" w:cs="Arial"/>
          <w:color w:val="000000"/>
        </w:rPr>
      </w:pPr>
    </w:p>
    <w:p w:rsidR="00BC3B31" w:rsidRPr="00E46054" w:rsidRDefault="00E46054" w:rsidP="008C7502">
      <w:pPr>
        <w:spacing w:line="360" w:lineRule="auto"/>
        <w:jc w:val="both"/>
        <w:rPr>
          <w:rFonts w:ascii="Arial" w:hAnsi="Arial" w:cs="Arial"/>
          <w:color w:val="000000"/>
        </w:rPr>
      </w:pPr>
      <w:r w:rsidRPr="00F9542F">
        <w:rPr>
          <w:rFonts w:ascii="Arial" w:hAnsi="Arial" w:cs="Arial"/>
          <w:b/>
          <w:bCs/>
          <w:color w:val="000000"/>
        </w:rPr>
        <w:t>1</w:t>
      </w:r>
      <w:r w:rsidR="00F4062D">
        <w:rPr>
          <w:rFonts w:ascii="Arial" w:hAnsi="Arial" w:cs="Arial"/>
          <w:b/>
          <w:bCs/>
          <w:color w:val="000000"/>
        </w:rPr>
        <w:t>6</w:t>
      </w:r>
      <w:r w:rsidRPr="00F9542F">
        <w:rPr>
          <w:rFonts w:ascii="Arial" w:hAnsi="Arial" w:cs="Arial"/>
          <w:b/>
          <w:bCs/>
          <w:color w:val="000000"/>
        </w:rPr>
        <w:t>.2</w:t>
      </w:r>
      <w:r w:rsidRPr="00443F01">
        <w:rPr>
          <w:rFonts w:ascii="Arial" w:hAnsi="Arial" w:cs="Arial"/>
          <w:b/>
          <w:bCs/>
          <w:color w:val="000000"/>
        </w:rPr>
        <w:t xml:space="preserve">) </w:t>
      </w:r>
      <w:r w:rsidR="00BC3B31" w:rsidRPr="00443F01">
        <w:rPr>
          <w:rFonts w:ascii="Arial" w:hAnsi="Arial" w:cs="Arial"/>
          <w:b/>
          <w:bCs/>
          <w:color w:val="000000"/>
          <w:u w:val="single"/>
        </w:rPr>
        <w:t>Subprograma de Contratación Pública para el Desarrollo de las</w:t>
      </w:r>
      <w:r w:rsidR="00BC3B31" w:rsidRPr="008C7502">
        <w:rPr>
          <w:rFonts w:ascii="Arial" w:hAnsi="Arial" w:cs="Arial"/>
          <w:b/>
          <w:bCs/>
          <w:color w:val="000000"/>
          <w:u w:val="single"/>
        </w:rPr>
        <w:t xml:space="preserve"> MIPYMES</w:t>
      </w:r>
    </w:p>
    <w:p w:rsidR="00BC3B31" w:rsidRPr="00957224" w:rsidRDefault="00BC3B31" w:rsidP="00BC3B31">
      <w:pPr>
        <w:tabs>
          <w:tab w:val="num" w:pos="1789"/>
        </w:tabs>
        <w:spacing w:line="360" w:lineRule="auto"/>
        <w:jc w:val="both"/>
        <w:rPr>
          <w:rFonts w:ascii="Arial" w:eastAsia="SimSun" w:hAnsi="Arial" w:cs="Arial"/>
          <w:bCs/>
          <w:color w:val="FF0000"/>
          <w:lang w:val="es-CL"/>
        </w:rPr>
      </w:pPr>
    </w:p>
    <w:p w:rsidR="00BC3B31" w:rsidRDefault="00BC3B31" w:rsidP="00BC3B31">
      <w:pPr>
        <w:tabs>
          <w:tab w:val="num" w:pos="1789"/>
        </w:tabs>
        <w:spacing w:line="360" w:lineRule="auto"/>
        <w:jc w:val="both"/>
        <w:rPr>
          <w:rFonts w:ascii="Arial" w:eastAsia="SimSun" w:hAnsi="Arial" w:cs="Arial"/>
          <w:bCs/>
          <w:color w:val="000000" w:themeColor="text1"/>
          <w:lang w:val="es-CL"/>
        </w:rPr>
      </w:pPr>
      <w:r w:rsidRPr="00957224">
        <w:rPr>
          <w:rFonts w:ascii="Arial" w:eastAsia="SimSun" w:hAnsi="Arial" w:cs="Arial"/>
          <w:bCs/>
          <w:color w:val="000000" w:themeColor="text1"/>
          <w:lang w:val="es-CL"/>
        </w:rPr>
        <w:t xml:space="preserve">El Oferente que desee acogerse al Subprograma de Contratación Pública para el Desarrollo de las MIPYME, previsto en el art. 44 de la </w:t>
      </w:r>
      <w:r w:rsidR="00046443">
        <w:rPr>
          <w:rFonts w:ascii="Arial" w:eastAsia="SimSun" w:hAnsi="Arial" w:cs="Arial"/>
          <w:bCs/>
          <w:color w:val="000000" w:themeColor="text1"/>
          <w:lang w:val="es-CL"/>
        </w:rPr>
        <w:t>L</w:t>
      </w:r>
      <w:r w:rsidRPr="00957224">
        <w:rPr>
          <w:rFonts w:ascii="Arial" w:eastAsia="SimSun" w:hAnsi="Arial" w:cs="Arial"/>
          <w:bCs/>
          <w:color w:val="000000" w:themeColor="text1"/>
          <w:lang w:val="es-CL"/>
        </w:rPr>
        <w:t xml:space="preserve">ey 18.632 y </w:t>
      </w:r>
      <w:r w:rsidR="00046443">
        <w:rPr>
          <w:rFonts w:ascii="Arial" w:eastAsia="SimSun" w:hAnsi="Arial" w:cs="Arial"/>
          <w:bCs/>
          <w:color w:val="000000" w:themeColor="text1"/>
          <w:lang w:val="es-CL"/>
        </w:rPr>
        <w:t>D</w:t>
      </w:r>
      <w:r w:rsidRPr="00957224">
        <w:rPr>
          <w:rFonts w:ascii="Arial" w:eastAsia="SimSun" w:hAnsi="Arial" w:cs="Arial"/>
          <w:bCs/>
          <w:color w:val="000000" w:themeColor="text1"/>
          <w:lang w:val="es-CL"/>
        </w:rPr>
        <w:t xml:space="preserve">ecretos </w:t>
      </w:r>
      <w:r w:rsidR="00046443">
        <w:rPr>
          <w:rFonts w:ascii="Arial" w:eastAsia="SimSun" w:hAnsi="Arial" w:cs="Arial"/>
          <w:bCs/>
          <w:color w:val="000000" w:themeColor="text1"/>
          <w:lang w:val="es-CL"/>
        </w:rPr>
        <w:t>N</w:t>
      </w:r>
      <w:r w:rsidRPr="00957224">
        <w:rPr>
          <w:rFonts w:ascii="Arial" w:eastAsia="SimSun" w:hAnsi="Arial" w:cs="Arial"/>
          <w:bCs/>
          <w:color w:val="000000" w:themeColor="text1"/>
          <w:lang w:val="es-CL"/>
        </w:rPr>
        <w:t xml:space="preserve">° 371/2010 y </w:t>
      </w:r>
      <w:r w:rsidR="00046443">
        <w:rPr>
          <w:rFonts w:ascii="Arial" w:eastAsia="SimSun" w:hAnsi="Arial" w:cs="Arial"/>
          <w:bCs/>
          <w:color w:val="000000" w:themeColor="text1"/>
          <w:lang w:val="es-CL"/>
        </w:rPr>
        <w:t>N</w:t>
      </w:r>
      <w:r w:rsidRPr="00957224">
        <w:rPr>
          <w:rFonts w:ascii="Arial" w:eastAsia="SimSun" w:hAnsi="Arial" w:cs="Arial"/>
          <w:bCs/>
          <w:color w:val="000000" w:themeColor="text1"/>
          <w:lang w:val="es-CL"/>
        </w:rPr>
        <w:t>° 164/2013,</w:t>
      </w:r>
      <w:r>
        <w:rPr>
          <w:rFonts w:ascii="Arial" w:eastAsia="SimSun" w:hAnsi="Arial" w:cs="Arial"/>
          <w:bCs/>
          <w:color w:val="000000" w:themeColor="text1"/>
          <w:lang w:val="es-CL"/>
        </w:rPr>
        <w:t xml:space="preserve"> </w:t>
      </w:r>
      <w:r w:rsidRPr="00957224">
        <w:rPr>
          <w:rFonts w:ascii="Arial" w:eastAsia="SimSun" w:hAnsi="Arial" w:cs="Arial"/>
          <w:bCs/>
          <w:color w:val="000000" w:themeColor="text1"/>
          <w:lang w:val="es-CL"/>
        </w:rPr>
        <w:t xml:space="preserve">deberán presentar conjuntamente </w:t>
      </w:r>
      <w:r w:rsidR="00876402">
        <w:rPr>
          <w:rFonts w:ascii="Arial" w:eastAsia="SimSun" w:hAnsi="Arial" w:cs="Arial"/>
          <w:bCs/>
          <w:color w:val="000000" w:themeColor="text1"/>
          <w:lang w:val="es-CL"/>
        </w:rPr>
        <w:t>a</w:t>
      </w:r>
      <w:r w:rsidRPr="00957224">
        <w:rPr>
          <w:rFonts w:ascii="Arial" w:eastAsia="SimSun" w:hAnsi="Arial" w:cs="Arial"/>
          <w:bCs/>
          <w:color w:val="000000" w:themeColor="text1"/>
          <w:lang w:val="es-CL"/>
        </w:rPr>
        <w:t xml:space="preserve"> su oferta:</w:t>
      </w:r>
    </w:p>
    <w:p w:rsidR="00BC3B31" w:rsidRPr="004C3705" w:rsidRDefault="00BC3B31" w:rsidP="000E6A0D">
      <w:pPr>
        <w:pStyle w:val="Prrafodelista"/>
        <w:numPr>
          <w:ilvl w:val="0"/>
          <w:numId w:val="6"/>
        </w:numPr>
        <w:spacing w:line="360" w:lineRule="auto"/>
        <w:jc w:val="both"/>
        <w:rPr>
          <w:rFonts w:ascii="Arial" w:eastAsia="SimSun" w:hAnsi="Arial" w:cs="Arial"/>
          <w:bCs/>
          <w:color w:val="000000" w:themeColor="text1"/>
          <w:lang w:val="es-CL"/>
        </w:rPr>
      </w:pPr>
      <w:r w:rsidRPr="004C3705">
        <w:rPr>
          <w:rFonts w:ascii="Arial" w:eastAsia="SimSun" w:hAnsi="Arial" w:cs="Arial"/>
          <w:bCs/>
          <w:color w:val="000000" w:themeColor="text1"/>
          <w:lang w:val="es-CL"/>
        </w:rPr>
        <w:t>El Certificado emitido por DINAPYME, que establezca:</w:t>
      </w:r>
    </w:p>
    <w:p w:rsidR="00BC3B31" w:rsidRPr="00957224" w:rsidRDefault="00BC3B31" w:rsidP="000E6A0D">
      <w:pPr>
        <w:numPr>
          <w:ilvl w:val="0"/>
          <w:numId w:val="5"/>
        </w:numPr>
        <w:spacing w:after="200" w:line="360" w:lineRule="auto"/>
        <w:jc w:val="both"/>
        <w:rPr>
          <w:rFonts w:ascii="Arial" w:eastAsia="SimSun" w:hAnsi="Arial" w:cs="Arial"/>
          <w:bCs/>
          <w:color w:val="000000" w:themeColor="text1"/>
          <w:lang w:val="es-CL"/>
        </w:rPr>
      </w:pPr>
      <w:r w:rsidRPr="00957224">
        <w:rPr>
          <w:rFonts w:ascii="Arial" w:eastAsia="SimSun" w:hAnsi="Arial" w:cs="Arial"/>
          <w:bCs/>
          <w:color w:val="000000" w:themeColor="text1"/>
          <w:lang w:val="es-CL"/>
        </w:rPr>
        <w:t>su condición de MIPYME</w:t>
      </w:r>
    </w:p>
    <w:p w:rsidR="00BC3B31" w:rsidRDefault="00BC3B31" w:rsidP="000E6A0D">
      <w:pPr>
        <w:numPr>
          <w:ilvl w:val="0"/>
          <w:numId w:val="5"/>
        </w:numPr>
        <w:spacing w:after="200" w:line="360" w:lineRule="auto"/>
        <w:jc w:val="both"/>
        <w:rPr>
          <w:rFonts w:ascii="Arial" w:eastAsia="SimSun" w:hAnsi="Arial" w:cs="Arial"/>
          <w:bCs/>
          <w:color w:val="000000" w:themeColor="text1"/>
          <w:lang w:val="es-CL"/>
        </w:rPr>
      </w:pPr>
      <w:r w:rsidRPr="00957224">
        <w:rPr>
          <w:rFonts w:ascii="Arial" w:eastAsia="SimSun" w:hAnsi="Arial" w:cs="Arial"/>
          <w:bCs/>
          <w:color w:val="000000" w:themeColor="text1"/>
          <w:lang w:val="es-CL"/>
        </w:rPr>
        <w:t>que se encuentra realizando o ya realizó un proceso de mejora de gestión</w:t>
      </w:r>
      <w:r>
        <w:rPr>
          <w:rFonts w:ascii="Arial" w:eastAsia="SimSun" w:hAnsi="Arial" w:cs="Arial"/>
          <w:bCs/>
          <w:color w:val="000000" w:themeColor="text1"/>
          <w:lang w:val="es-CL"/>
        </w:rPr>
        <w:t>.</w:t>
      </w:r>
    </w:p>
    <w:p w:rsidR="00BC3B31" w:rsidRPr="00957224" w:rsidRDefault="00BC3B31" w:rsidP="00BC3B31">
      <w:pPr>
        <w:spacing w:after="200" w:line="360" w:lineRule="auto"/>
        <w:jc w:val="both"/>
        <w:rPr>
          <w:rFonts w:ascii="Arial" w:eastAsia="SimSun" w:hAnsi="Arial" w:cs="Arial"/>
          <w:bCs/>
          <w:color w:val="000000" w:themeColor="text1"/>
          <w:lang w:val="es-CL"/>
        </w:rPr>
      </w:pPr>
      <w:r>
        <w:rPr>
          <w:rFonts w:ascii="Arial" w:eastAsia="SimSun" w:hAnsi="Arial" w:cs="Arial"/>
          <w:bCs/>
          <w:color w:val="000000" w:themeColor="text1"/>
          <w:lang w:val="es-CL"/>
        </w:rPr>
        <w:t>La exigencia de este literal es sin perjuicio de lo establecido en el penúltimo inciso del artículo 48 del TOCAF.</w:t>
      </w:r>
    </w:p>
    <w:p w:rsidR="00BC3B31" w:rsidRPr="004C3705" w:rsidRDefault="00BC3B31" w:rsidP="000E6A0D">
      <w:pPr>
        <w:pStyle w:val="Prrafodelista"/>
        <w:numPr>
          <w:ilvl w:val="0"/>
          <w:numId w:val="6"/>
        </w:numPr>
        <w:spacing w:line="360" w:lineRule="auto"/>
        <w:jc w:val="both"/>
        <w:rPr>
          <w:rFonts w:ascii="Arial" w:eastAsia="SimSun" w:hAnsi="Arial" w:cs="Arial"/>
          <w:bCs/>
          <w:color w:val="000000" w:themeColor="text1"/>
          <w:kern w:val="2"/>
          <w:lang w:val="es-CL"/>
        </w:rPr>
      </w:pPr>
      <w:r w:rsidRPr="004C3705">
        <w:rPr>
          <w:rFonts w:ascii="Arial" w:eastAsia="SimSun" w:hAnsi="Arial" w:cs="Arial"/>
          <w:bCs/>
          <w:color w:val="000000" w:themeColor="text1"/>
          <w:lang w:val="es-CL"/>
        </w:rPr>
        <w:t>La declaración jurada del oferente donde se indique que el bien</w:t>
      </w:r>
      <w:r>
        <w:rPr>
          <w:rFonts w:ascii="Arial" w:eastAsia="SimSun" w:hAnsi="Arial" w:cs="Arial"/>
          <w:bCs/>
          <w:color w:val="000000" w:themeColor="text1"/>
          <w:lang w:val="es-CL"/>
        </w:rPr>
        <w:t xml:space="preserve">, </w:t>
      </w:r>
      <w:r w:rsidRPr="004C3705">
        <w:rPr>
          <w:rFonts w:ascii="Arial" w:eastAsia="SimSun" w:hAnsi="Arial" w:cs="Arial"/>
          <w:bCs/>
          <w:color w:val="000000" w:themeColor="text1"/>
          <w:lang w:val="es-CL"/>
        </w:rPr>
        <w:t>servicio</w:t>
      </w:r>
      <w:r>
        <w:rPr>
          <w:rFonts w:ascii="Arial" w:eastAsia="SimSun" w:hAnsi="Arial" w:cs="Arial"/>
          <w:bCs/>
          <w:color w:val="000000" w:themeColor="text1"/>
          <w:lang w:val="es-CL"/>
        </w:rPr>
        <w:t xml:space="preserve"> u obra pública </w:t>
      </w:r>
      <w:r w:rsidRPr="004C3705">
        <w:rPr>
          <w:rFonts w:ascii="Arial" w:eastAsia="SimSun" w:hAnsi="Arial" w:cs="Arial"/>
          <w:bCs/>
          <w:color w:val="000000" w:themeColor="text1"/>
          <w:lang w:val="es-CL"/>
        </w:rPr>
        <w:t>tiene carácter nacional</w:t>
      </w:r>
      <w:r>
        <w:rPr>
          <w:rFonts w:ascii="Arial" w:eastAsia="SimSun" w:hAnsi="Arial" w:cs="Arial"/>
          <w:bCs/>
          <w:color w:val="000000" w:themeColor="text1"/>
          <w:lang w:val="es-CL"/>
        </w:rPr>
        <w:t>,</w:t>
      </w:r>
      <w:r w:rsidRPr="004C3705">
        <w:rPr>
          <w:rFonts w:ascii="Arial" w:eastAsia="SimSun" w:hAnsi="Arial" w:cs="Arial"/>
          <w:bCs/>
          <w:color w:val="000000" w:themeColor="text1"/>
          <w:lang w:val="es-CL"/>
        </w:rPr>
        <w:t xml:space="preserve"> y el porcentaje de integración nacional de mano de obra y materiales cuando corresponda.</w:t>
      </w:r>
    </w:p>
    <w:p w:rsidR="00BC3B31" w:rsidRDefault="00BC3B31" w:rsidP="00BC3B31">
      <w:pPr>
        <w:spacing w:line="360" w:lineRule="auto"/>
        <w:jc w:val="both"/>
        <w:rPr>
          <w:rFonts w:ascii="Arial" w:eastAsia="SimSun" w:hAnsi="Arial" w:cs="Arial"/>
          <w:bCs/>
          <w:color w:val="000000" w:themeColor="text1"/>
          <w:kern w:val="2"/>
          <w:lang w:val="es-CL"/>
        </w:rPr>
      </w:pPr>
      <w:r w:rsidRPr="00957224">
        <w:rPr>
          <w:rFonts w:ascii="Arial" w:eastAsia="SimSun" w:hAnsi="Arial" w:cs="Arial"/>
          <w:bCs/>
          <w:color w:val="000000" w:themeColor="text1"/>
          <w:kern w:val="2"/>
          <w:lang w:val="es-CL"/>
        </w:rPr>
        <w:t>En ausencia de declaración</w:t>
      </w:r>
      <w:r>
        <w:rPr>
          <w:rFonts w:ascii="Arial" w:eastAsia="SimSun" w:hAnsi="Arial" w:cs="Arial"/>
          <w:bCs/>
          <w:color w:val="000000" w:themeColor="text1"/>
          <w:kern w:val="2"/>
          <w:lang w:val="es-CL"/>
        </w:rPr>
        <w:t xml:space="preserve"> jurada</w:t>
      </w:r>
      <w:r w:rsidRPr="00957224">
        <w:rPr>
          <w:rFonts w:ascii="Arial" w:eastAsia="SimSun" w:hAnsi="Arial" w:cs="Arial"/>
          <w:bCs/>
          <w:color w:val="000000" w:themeColor="text1"/>
          <w:kern w:val="2"/>
          <w:lang w:val="es-CL"/>
        </w:rPr>
        <w:t xml:space="preserve">, los </w:t>
      </w:r>
      <w:r>
        <w:rPr>
          <w:rFonts w:ascii="Arial" w:eastAsia="SimSun" w:hAnsi="Arial" w:cs="Arial"/>
          <w:bCs/>
          <w:color w:val="000000" w:themeColor="text1"/>
          <w:kern w:val="2"/>
          <w:lang w:val="es-CL"/>
        </w:rPr>
        <w:t xml:space="preserve">bienes, </w:t>
      </w:r>
      <w:r w:rsidRPr="00957224">
        <w:rPr>
          <w:rFonts w:ascii="Arial" w:eastAsia="SimSun" w:hAnsi="Arial" w:cs="Arial"/>
          <w:bCs/>
          <w:color w:val="000000" w:themeColor="text1"/>
          <w:kern w:val="2"/>
          <w:lang w:val="es-CL"/>
        </w:rPr>
        <w:t>servicios</w:t>
      </w:r>
      <w:r>
        <w:rPr>
          <w:rFonts w:ascii="Arial" w:eastAsia="SimSun" w:hAnsi="Arial" w:cs="Arial"/>
          <w:bCs/>
          <w:color w:val="000000" w:themeColor="text1"/>
          <w:kern w:val="2"/>
          <w:lang w:val="es-CL"/>
        </w:rPr>
        <w:t xml:space="preserve"> u obra pública </w:t>
      </w:r>
      <w:r w:rsidRPr="00957224">
        <w:rPr>
          <w:rFonts w:ascii="Arial" w:eastAsia="SimSun" w:hAnsi="Arial" w:cs="Arial"/>
          <w:bCs/>
          <w:color w:val="000000" w:themeColor="text1"/>
          <w:kern w:val="2"/>
          <w:lang w:val="es-CL"/>
        </w:rPr>
        <w:t>serán considerados como no nacionales.</w:t>
      </w:r>
    </w:p>
    <w:p w:rsidR="00BC3B31" w:rsidRPr="00957224" w:rsidRDefault="00BC3B31" w:rsidP="00BC3B31">
      <w:pPr>
        <w:spacing w:line="360" w:lineRule="auto"/>
        <w:jc w:val="both"/>
        <w:rPr>
          <w:rFonts w:ascii="Arial" w:eastAsia="SimSun" w:hAnsi="Arial" w:cs="Arial"/>
          <w:bCs/>
          <w:color w:val="000000" w:themeColor="text1"/>
          <w:kern w:val="2"/>
          <w:lang w:val="es-CL"/>
        </w:rPr>
      </w:pPr>
    </w:p>
    <w:p w:rsidR="00BC3B31" w:rsidRPr="00957224" w:rsidRDefault="00BC3B31" w:rsidP="00BC3B31">
      <w:pPr>
        <w:spacing w:line="360" w:lineRule="auto"/>
        <w:jc w:val="both"/>
        <w:rPr>
          <w:rFonts w:ascii="Arial" w:hAnsi="Arial" w:cs="Arial"/>
          <w:color w:val="000000" w:themeColor="text1"/>
        </w:rPr>
      </w:pPr>
      <w:r w:rsidRPr="00957224">
        <w:rPr>
          <w:rFonts w:ascii="Arial" w:hAnsi="Arial" w:cs="Arial"/>
          <w:color w:val="000000" w:themeColor="text1"/>
        </w:rPr>
        <w:t>La empresa que resulte adjudicataria,  deberá presentar en</w:t>
      </w:r>
      <w:r w:rsidR="00CC6FD5">
        <w:rPr>
          <w:rFonts w:ascii="Arial" w:hAnsi="Arial" w:cs="Arial"/>
          <w:color w:val="000000" w:themeColor="text1"/>
        </w:rPr>
        <w:t xml:space="preserve"> </w:t>
      </w:r>
      <w:r w:rsidR="00854C75" w:rsidRPr="008C7502">
        <w:rPr>
          <w:rFonts w:ascii="Arial" w:hAnsi="Arial" w:cs="Arial"/>
          <w:color w:val="000000"/>
        </w:rPr>
        <w:t>el Departamento Técnico de Adquisiciones</w:t>
      </w:r>
      <w:r w:rsidR="00854C75">
        <w:rPr>
          <w:rFonts w:ascii="Arial" w:hAnsi="Arial" w:cs="Arial"/>
          <w:color w:val="000000"/>
        </w:rPr>
        <w:t xml:space="preserve">, a través del correo electrónico </w:t>
      </w:r>
      <w:hyperlink r:id="rId16" w:history="1">
        <w:r w:rsidR="00854C75" w:rsidRPr="005B0438">
          <w:rPr>
            <w:rStyle w:val="Hipervnculo"/>
            <w:rFonts w:ascii="Arial" w:hAnsi="Arial" w:cs="Arial"/>
          </w:rPr>
          <w:t>tecnico.adquisiciones@inau.gub.uy</w:t>
        </w:r>
      </w:hyperlink>
      <w:r w:rsidR="00854C75" w:rsidRPr="008C7502">
        <w:rPr>
          <w:rFonts w:ascii="Arial" w:hAnsi="Arial" w:cs="Arial"/>
          <w:color w:val="000000"/>
        </w:rPr>
        <w:t>,</w:t>
      </w:r>
      <w:r w:rsidR="00854C75">
        <w:rPr>
          <w:rFonts w:ascii="Arial" w:hAnsi="Arial" w:cs="Arial"/>
          <w:color w:val="000000"/>
        </w:rPr>
        <w:t xml:space="preserve"> certificado </w:t>
      </w:r>
      <w:r w:rsidRPr="00957224">
        <w:rPr>
          <w:rFonts w:ascii="Arial" w:hAnsi="Arial" w:cs="Arial"/>
          <w:color w:val="000000" w:themeColor="text1"/>
        </w:rPr>
        <w:t>de origen emitido por las entidades competentes que acredite que los bienes</w:t>
      </w:r>
      <w:r>
        <w:rPr>
          <w:rFonts w:ascii="Arial" w:hAnsi="Arial" w:cs="Arial"/>
          <w:color w:val="000000" w:themeColor="text1"/>
        </w:rPr>
        <w:t xml:space="preserve">, </w:t>
      </w:r>
      <w:r w:rsidRPr="00957224">
        <w:rPr>
          <w:rFonts w:ascii="Arial" w:hAnsi="Arial" w:cs="Arial"/>
          <w:color w:val="000000" w:themeColor="text1"/>
        </w:rPr>
        <w:t>servicios</w:t>
      </w:r>
      <w:r>
        <w:rPr>
          <w:rFonts w:ascii="Arial" w:hAnsi="Arial" w:cs="Arial"/>
          <w:color w:val="000000" w:themeColor="text1"/>
        </w:rPr>
        <w:t xml:space="preserve"> u obra pública </w:t>
      </w:r>
      <w:r w:rsidRPr="00957224">
        <w:rPr>
          <w:rFonts w:ascii="Arial" w:hAnsi="Arial" w:cs="Arial"/>
          <w:color w:val="000000" w:themeColor="text1"/>
        </w:rPr>
        <w:t xml:space="preserve">califican como nacionales, de acuerdo a la normativa vigente. </w:t>
      </w:r>
      <w:r w:rsidRPr="00401CD8">
        <w:rPr>
          <w:rFonts w:ascii="Arial" w:hAnsi="Arial" w:cs="Arial"/>
          <w:b/>
          <w:color w:val="000000" w:themeColor="text1"/>
          <w:u w:val="single"/>
        </w:rPr>
        <w:t xml:space="preserve">Para ello </w:t>
      </w:r>
      <w:r w:rsidRPr="00401CD8">
        <w:rPr>
          <w:rFonts w:ascii="Arial" w:hAnsi="Arial" w:cs="Arial"/>
          <w:b/>
          <w:color w:val="000000" w:themeColor="text1"/>
          <w:u w:val="single"/>
        </w:rPr>
        <w:lastRenderedPageBreak/>
        <w:t>contará con un plazo máximo de 15 días hábiles</w:t>
      </w:r>
      <w:r w:rsidRPr="00957224">
        <w:rPr>
          <w:rFonts w:ascii="Arial" w:hAnsi="Arial" w:cs="Arial"/>
          <w:color w:val="000000" w:themeColor="text1"/>
        </w:rPr>
        <w:t xml:space="preserve"> contados a partir del siguiente a la notificación de la resolución de adjudicación.</w:t>
      </w:r>
    </w:p>
    <w:p w:rsidR="00BC3B31" w:rsidRPr="00957224" w:rsidRDefault="00BC3B31" w:rsidP="00BC3B31">
      <w:pPr>
        <w:spacing w:line="360" w:lineRule="auto"/>
        <w:jc w:val="both"/>
        <w:rPr>
          <w:rFonts w:ascii="Arial" w:hAnsi="Arial" w:cs="Arial"/>
          <w:color w:val="000000" w:themeColor="text1"/>
        </w:rPr>
      </w:pPr>
      <w:r w:rsidRPr="00957224">
        <w:rPr>
          <w:rFonts w:ascii="Arial" w:hAnsi="Arial" w:cs="Arial"/>
          <w:color w:val="000000" w:themeColor="text1"/>
        </w:rPr>
        <w:t>En caso de que el certificado no fuera presentado en el plazo previsto o fuera denegado, se dejará sin efecto la adjudicación, la cual recaerá en la siguiente mejor oferta.</w:t>
      </w:r>
    </w:p>
    <w:p w:rsidR="00682092" w:rsidRDefault="00682092" w:rsidP="00BC3B31">
      <w:pPr>
        <w:tabs>
          <w:tab w:val="num" w:pos="1789"/>
        </w:tabs>
        <w:spacing w:line="360" w:lineRule="auto"/>
        <w:jc w:val="both"/>
        <w:rPr>
          <w:rFonts w:ascii="Arial" w:eastAsiaTheme="majorEastAsia" w:hAnsi="Arial" w:cs="Arial"/>
          <w:bCs/>
          <w:color w:val="000000" w:themeColor="text1"/>
          <w:u w:val="single"/>
          <w:lang w:val="es-CL"/>
        </w:rPr>
      </w:pPr>
    </w:p>
    <w:p w:rsidR="00BC3B31" w:rsidRPr="00682092" w:rsidRDefault="00682092" w:rsidP="00BC3B31">
      <w:pPr>
        <w:tabs>
          <w:tab w:val="num" w:pos="1789"/>
        </w:tabs>
        <w:spacing w:line="360" w:lineRule="auto"/>
        <w:jc w:val="both"/>
        <w:rPr>
          <w:rFonts w:ascii="Arial" w:eastAsiaTheme="majorEastAsia" w:hAnsi="Arial" w:cs="Arial"/>
          <w:bCs/>
          <w:color w:val="000000" w:themeColor="text1"/>
          <w:u w:val="single"/>
          <w:lang w:val="es-CL"/>
        </w:rPr>
      </w:pPr>
      <w:r w:rsidRPr="00682092">
        <w:rPr>
          <w:rFonts w:ascii="Arial" w:eastAsiaTheme="majorEastAsia" w:hAnsi="Arial" w:cs="Arial"/>
          <w:bCs/>
          <w:color w:val="000000" w:themeColor="text1"/>
          <w:u w:val="single"/>
          <w:lang w:val="es-CL"/>
        </w:rPr>
        <w:t>Reserva de mercado</w:t>
      </w:r>
    </w:p>
    <w:p w:rsidR="00682092" w:rsidRDefault="00682092" w:rsidP="00BC3B31">
      <w:pPr>
        <w:tabs>
          <w:tab w:val="num" w:pos="1789"/>
        </w:tabs>
        <w:spacing w:line="360" w:lineRule="auto"/>
        <w:jc w:val="both"/>
        <w:rPr>
          <w:rFonts w:ascii="Arial" w:eastAsia="SimSun" w:hAnsi="Arial" w:cs="Arial"/>
          <w:bCs/>
          <w:color w:val="000000" w:themeColor="text1"/>
          <w:lang w:val="es-CL"/>
        </w:rPr>
      </w:pPr>
    </w:p>
    <w:p w:rsidR="00BC3B31" w:rsidRDefault="00BC3B31" w:rsidP="00BC3B31">
      <w:pPr>
        <w:tabs>
          <w:tab w:val="num" w:pos="1789"/>
        </w:tabs>
        <w:spacing w:line="360" w:lineRule="auto"/>
        <w:jc w:val="both"/>
        <w:rPr>
          <w:rFonts w:ascii="Arial" w:eastAsia="SimSun" w:hAnsi="Arial" w:cs="Arial"/>
          <w:bCs/>
          <w:color w:val="000000" w:themeColor="text1"/>
          <w:lang w:val="es-CL"/>
        </w:rPr>
      </w:pPr>
      <w:r w:rsidRPr="00957224">
        <w:rPr>
          <w:rFonts w:ascii="Arial" w:eastAsia="SimSun" w:hAnsi="Arial" w:cs="Arial"/>
          <w:bCs/>
          <w:color w:val="000000" w:themeColor="text1"/>
          <w:lang w:val="es-CL"/>
        </w:rPr>
        <w:t>En caso de que el oferente desee acogerse al mecanismo de reserva de mercado previsto en el artículo 11 d</w:t>
      </w:r>
      <w:r>
        <w:rPr>
          <w:rFonts w:ascii="Arial" w:eastAsia="SimSun" w:hAnsi="Arial" w:cs="Arial"/>
          <w:bCs/>
          <w:color w:val="000000" w:themeColor="text1"/>
          <w:lang w:val="es-CL"/>
        </w:rPr>
        <w:t>el D</w:t>
      </w:r>
      <w:r w:rsidRPr="00957224">
        <w:rPr>
          <w:rFonts w:ascii="Arial" w:eastAsia="SimSun" w:hAnsi="Arial" w:cs="Arial"/>
          <w:bCs/>
          <w:color w:val="000000" w:themeColor="text1"/>
          <w:lang w:val="es-CL"/>
        </w:rPr>
        <w:t>ecreto 371</w:t>
      </w:r>
      <w:r>
        <w:rPr>
          <w:rFonts w:ascii="Arial" w:eastAsia="SimSun" w:hAnsi="Arial" w:cs="Arial"/>
          <w:bCs/>
          <w:color w:val="000000" w:themeColor="text1"/>
          <w:lang w:val="es-CL"/>
        </w:rPr>
        <w:t xml:space="preserve">/010, </w:t>
      </w:r>
      <w:r w:rsidRPr="00957224">
        <w:rPr>
          <w:rFonts w:ascii="Arial" w:eastAsia="SimSun" w:hAnsi="Arial" w:cs="Arial"/>
          <w:bCs/>
          <w:color w:val="000000" w:themeColor="text1"/>
          <w:lang w:val="es-CL"/>
        </w:rPr>
        <w:t>deberá indicarlo en forma explícita en su oferta, siempre que no esté inhabilitado este mecanismo en las condiciones particulares del llamado.</w:t>
      </w:r>
    </w:p>
    <w:p w:rsidR="00BC3B31" w:rsidRDefault="00BC3B31" w:rsidP="00BC3B31">
      <w:pPr>
        <w:tabs>
          <w:tab w:val="num" w:pos="1789"/>
        </w:tabs>
        <w:spacing w:line="360" w:lineRule="auto"/>
        <w:jc w:val="both"/>
        <w:rPr>
          <w:rFonts w:ascii="Arial" w:eastAsia="SimSun" w:hAnsi="Arial" w:cs="Arial"/>
          <w:bCs/>
          <w:color w:val="000000" w:themeColor="text1"/>
          <w:lang w:val="es-CL"/>
        </w:rPr>
      </w:pPr>
    </w:p>
    <w:p w:rsidR="00BC3B31" w:rsidRDefault="00BC3B31" w:rsidP="00BC3B31">
      <w:pPr>
        <w:spacing w:line="360" w:lineRule="auto"/>
        <w:jc w:val="both"/>
        <w:rPr>
          <w:rFonts w:ascii="Arial" w:eastAsia="SimSun" w:hAnsi="Arial" w:cs="Arial"/>
          <w:bCs/>
          <w:color w:val="000000" w:themeColor="text1"/>
          <w:lang w:val="es-CL"/>
        </w:rPr>
      </w:pPr>
      <w:r w:rsidRPr="00DD0B28">
        <w:rPr>
          <w:rFonts w:ascii="Arial" w:eastAsia="SimSun" w:hAnsi="Arial" w:cs="Arial"/>
          <w:bCs/>
          <w:color w:val="000000" w:themeColor="text1"/>
          <w:lang w:val="es-CL"/>
        </w:rPr>
        <w:t xml:space="preserve">En caso </w:t>
      </w:r>
      <w:r>
        <w:rPr>
          <w:rFonts w:ascii="Arial" w:eastAsia="SimSun" w:hAnsi="Arial" w:cs="Arial"/>
          <w:bCs/>
          <w:color w:val="000000" w:themeColor="text1"/>
          <w:lang w:val="es-CL"/>
        </w:rPr>
        <w:t xml:space="preserve">de </w:t>
      </w:r>
      <w:r w:rsidRPr="00DD0B28">
        <w:rPr>
          <w:rFonts w:ascii="Arial" w:eastAsia="SimSun" w:hAnsi="Arial" w:cs="Arial"/>
          <w:bCs/>
          <w:color w:val="000000" w:themeColor="text1"/>
          <w:lang w:val="es-CL"/>
        </w:rPr>
        <w:t>que el ordenador del gasto considere impracticable o inconveniente la aplicación del mecanismo de Reserva de Mercado,</w:t>
      </w:r>
      <w:r w:rsidR="003E113D">
        <w:rPr>
          <w:rFonts w:ascii="Arial" w:eastAsia="SimSun" w:hAnsi="Arial" w:cs="Arial"/>
          <w:bCs/>
          <w:color w:val="000000" w:themeColor="text1"/>
          <w:lang w:val="es-CL"/>
        </w:rPr>
        <w:t xml:space="preserve"> tal mecanismo n</w:t>
      </w:r>
      <w:r w:rsidRPr="00DD0B28">
        <w:rPr>
          <w:rFonts w:ascii="Arial" w:eastAsia="SimSun" w:hAnsi="Arial" w:cs="Arial"/>
          <w:bCs/>
          <w:color w:val="000000" w:themeColor="text1"/>
          <w:lang w:val="es-CL"/>
        </w:rPr>
        <w:t>o resulta</w:t>
      </w:r>
      <w:r>
        <w:rPr>
          <w:rFonts w:ascii="Arial" w:eastAsia="SimSun" w:hAnsi="Arial" w:cs="Arial"/>
          <w:bCs/>
          <w:color w:val="000000" w:themeColor="text1"/>
          <w:lang w:val="es-CL"/>
        </w:rPr>
        <w:t>rá</w:t>
      </w:r>
      <w:r w:rsidRPr="00DD0B28">
        <w:rPr>
          <w:rFonts w:ascii="Arial" w:eastAsia="SimSun" w:hAnsi="Arial" w:cs="Arial"/>
          <w:bCs/>
          <w:color w:val="000000" w:themeColor="text1"/>
          <w:lang w:val="es-CL"/>
        </w:rPr>
        <w:t xml:space="preserve"> de aplicación</w:t>
      </w:r>
      <w:r>
        <w:rPr>
          <w:rFonts w:ascii="Arial" w:eastAsia="SimSun" w:hAnsi="Arial" w:cs="Arial"/>
          <w:bCs/>
          <w:color w:val="000000" w:themeColor="text1"/>
          <w:lang w:val="es-CL"/>
        </w:rPr>
        <w:t xml:space="preserve">. Se incluirá en la pestaña “Aclaraciones del Llamado” </w:t>
      </w:r>
      <w:r w:rsidRPr="00DD0B28">
        <w:rPr>
          <w:rFonts w:ascii="Arial" w:eastAsia="SimSun" w:hAnsi="Arial" w:cs="Arial"/>
          <w:bCs/>
          <w:color w:val="000000" w:themeColor="text1"/>
          <w:lang w:val="es-CL"/>
        </w:rPr>
        <w:t>la fundamentación de esta decisión.</w:t>
      </w:r>
    </w:p>
    <w:p w:rsidR="006304BA" w:rsidRDefault="006304BA" w:rsidP="006304BA">
      <w:pPr>
        <w:spacing w:line="360" w:lineRule="auto"/>
        <w:jc w:val="both"/>
        <w:rPr>
          <w:rFonts w:ascii="Arial" w:hAnsi="Arial" w:cs="Arial"/>
        </w:rPr>
      </w:pPr>
    </w:p>
    <w:p w:rsidR="00341219" w:rsidRPr="00951321" w:rsidRDefault="00341219" w:rsidP="00F4062D">
      <w:pPr>
        <w:pStyle w:val="Encabezado"/>
        <w:numPr>
          <w:ilvl w:val="0"/>
          <w:numId w:val="1"/>
        </w:numPr>
        <w:tabs>
          <w:tab w:val="left" w:pos="502"/>
        </w:tabs>
        <w:spacing w:line="360" w:lineRule="auto"/>
        <w:jc w:val="both"/>
        <w:rPr>
          <w:rFonts w:ascii="Arial" w:hAnsi="Arial" w:cs="Arial"/>
          <w:color w:val="000000"/>
        </w:rPr>
      </w:pPr>
      <w:r w:rsidRPr="00951321">
        <w:rPr>
          <w:rFonts w:ascii="Arial" w:hAnsi="Arial" w:cs="Arial"/>
          <w:b/>
        </w:rPr>
        <w:t xml:space="preserve">Evaluación de las ofertas </w:t>
      </w:r>
    </w:p>
    <w:p w:rsidR="00341219" w:rsidRDefault="00341219" w:rsidP="00341219">
      <w:pPr>
        <w:pStyle w:val="Encabezado"/>
        <w:tabs>
          <w:tab w:val="left" w:pos="502"/>
        </w:tabs>
        <w:spacing w:line="360" w:lineRule="auto"/>
        <w:jc w:val="both"/>
        <w:rPr>
          <w:rFonts w:ascii="Arial" w:hAnsi="Arial" w:cs="Arial"/>
          <w:color w:val="000000"/>
        </w:rPr>
      </w:pPr>
    </w:p>
    <w:p w:rsidR="00341219" w:rsidRDefault="00341219" w:rsidP="00341219">
      <w:pPr>
        <w:spacing w:line="360" w:lineRule="auto"/>
        <w:jc w:val="both"/>
        <w:rPr>
          <w:rFonts w:ascii="Arial" w:hAnsi="Arial" w:cs="Arial"/>
        </w:rPr>
      </w:pPr>
      <w:r>
        <w:rPr>
          <w:rFonts w:ascii="Arial" w:hAnsi="Arial" w:cs="Arial"/>
        </w:rPr>
        <w:t>Las ofertas se evaluarán desde el punto de vista formal, técnico y económico, dando lugar al rechazo de las que no se ajusten a los requerimientos y especificaciones sustanciales descriptas en las condiciones particulares de este Llamado.</w:t>
      </w:r>
    </w:p>
    <w:p w:rsidR="00341219" w:rsidRDefault="00341219" w:rsidP="00341219">
      <w:pPr>
        <w:spacing w:line="360" w:lineRule="auto"/>
        <w:jc w:val="both"/>
        <w:rPr>
          <w:rFonts w:ascii="Arial" w:hAnsi="Arial" w:cs="Arial"/>
        </w:rPr>
      </w:pPr>
    </w:p>
    <w:p w:rsidR="00341219" w:rsidRDefault="00341219" w:rsidP="00341219">
      <w:pPr>
        <w:spacing w:line="360" w:lineRule="auto"/>
        <w:jc w:val="both"/>
        <w:rPr>
          <w:rFonts w:ascii="Arial" w:hAnsi="Arial" w:cs="Arial"/>
        </w:rPr>
      </w:pPr>
      <w:r>
        <w:rPr>
          <w:rFonts w:ascii="Arial" w:hAnsi="Arial" w:cs="Arial"/>
        </w:rPr>
        <w:t>La admisión inicial de una oferta no será obstáculo para su invalidación posterior si se constatara luego defectos que violan requisitos legales o aquellos esenciales contenidos en el Pliego respectivo.</w:t>
      </w:r>
    </w:p>
    <w:p w:rsidR="00341219" w:rsidRDefault="00341219" w:rsidP="00341219">
      <w:pPr>
        <w:spacing w:line="360" w:lineRule="auto"/>
        <w:jc w:val="both"/>
        <w:rPr>
          <w:rFonts w:ascii="Arial" w:hAnsi="Arial" w:cs="Arial"/>
        </w:rPr>
      </w:pPr>
    </w:p>
    <w:p w:rsidR="00341219" w:rsidRDefault="00341219" w:rsidP="00341219">
      <w:pPr>
        <w:spacing w:line="360" w:lineRule="auto"/>
        <w:jc w:val="both"/>
        <w:rPr>
          <w:rFonts w:ascii="Arial" w:hAnsi="Arial" w:cs="Arial"/>
        </w:rPr>
      </w:pPr>
      <w:r>
        <w:rPr>
          <w:rFonts w:ascii="Arial" w:hAnsi="Arial" w:cs="Arial"/>
        </w:rPr>
        <w:t xml:space="preserve">La Administración se reserva el derecho de determinar a su exclusivo juicio y en forma definitiva si el proponente posee la capacidad financiera para prestar el servicio, así como de aceptar ofertas que contengan cláusulas de limitación de responsabilidad. La Administración podrá solicitar información adicional para </w:t>
      </w:r>
      <w:r>
        <w:rPr>
          <w:rFonts w:ascii="Arial" w:hAnsi="Arial" w:cs="Arial"/>
        </w:rPr>
        <w:lastRenderedPageBreak/>
        <w:t xml:space="preserve">determinar la capacidad financiera en un plazo que se establecerá, pudiendo los oferentes recurrir a lo dispuesto en el </w:t>
      </w:r>
      <w:r w:rsidRPr="00FE19E4">
        <w:rPr>
          <w:rFonts w:ascii="Arial" w:hAnsi="Arial" w:cs="Arial"/>
        </w:rPr>
        <w:t>capítulo 11 de este Pliego.</w:t>
      </w:r>
    </w:p>
    <w:p w:rsidR="00341219" w:rsidRDefault="00341219" w:rsidP="00341219">
      <w:pPr>
        <w:spacing w:line="360" w:lineRule="auto"/>
        <w:jc w:val="both"/>
        <w:rPr>
          <w:rFonts w:ascii="Arial" w:hAnsi="Arial" w:cs="Arial"/>
        </w:rPr>
      </w:pPr>
    </w:p>
    <w:p w:rsidR="00235691" w:rsidRDefault="00341219" w:rsidP="00341219">
      <w:pPr>
        <w:spacing w:line="360" w:lineRule="auto"/>
        <w:jc w:val="both"/>
        <w:rPr>
          <w:rFonts w:ascii="Arial" w:hAnsi="Arial" w:cs="Arial"/>
        </w:rPr>
      </w:pPr>
      <w:r>
        <w:rPr>
          <w:rFonts w:ascii="Arial" w:hAnsi="Arial" w:cs="Arial"/>
        </w:rPr>
        <w:t xml:space="preserve">La falta de información suficiente para hacer un juicio fundado de una oferta podrá significar el rechazo de la misma, </w:t>
      </w:r>
      <w:r w:rsidRPr="00CF2620">
        <w:rPr>
          <w:rFonts w:ascii="Arial" w:hAnsi="Arial" w:cs="Arial"/>
        </w:rPr>
        <w:t>sin perjuicio de las facultades de la Administración de poder solicitar a cualquier oferente las aclaraciones necesarias, no pudiendo pedir ni permitir que se modifique el contenido de la oferta, y de recabar otros asesoramientos, dejando expresa constancia que aquellos que intervengan en tal calidad deberán excusarse cuando medie cualquier circunstancia comprobable que pueda afectar su imparcialidad.</w:t>
      </w:r>
    </w:p>
    <w:p w:rsidR="00235691" w:rsidRPr="00235691" w:rsidRDefault="00341219" w:rsidP="00F4062D">
      <w:pPr>
        <w:pStyle w:val="Prrafodelista"/>
        <w:numPr>
          <w:ilvl w:val="0"/>
          <w:numId w:val="1"/>
        </w:numPr>
        <w:spacing w:line="360" w:lineRule="auto"/>
        <w:jc w:val="both"/>
        <w:rPr>
          <w:rFonts w:ascii="Arial" w:hAnsi="Arial" w:cs="Arial"/>
        </w:rPr>
      </w:pPr>
      <w:r>
        <w:rPr>
          <w:rFonts w:ascii="Arial" w:hAnsi="Arial" w:cs="Arial"/>
          <w:b/>
        </w:rPr>
        <w:t>C</w:t>
      </w:r>
      <w:r w:rsidRPr="00951321">
        <w:rPr>
          <w:rFonts w:ascii="Arial" w:hAnsi="Arial" w:cs="Arial"/>
          <w:b/>
        </w:rPr>
        <w:t>riterio</w:t>
      </w:r>
      <w:r>
        <w:rPr>
          <w:rFonts w:ascii="Arial" w:hAnsi="Arial" w:cs="Arial"/>
          <w:b/>
        </w:rPr>
        <w:t>s</w:t>
      </w:r>
      <w:r w:rsidRPr="00951321">
        <w:rPr>
          <w:rFonts w:ascii="Arial" w:hAnsi="Arial" w:cs="Arial"/>
          <w:b/>
        </w:rPr>
        <w:t xml:space="preserve"> de evaluación de ofertas y</w:t>
      </w:r>
      <w:r>
        <w:rPr>
          <w:rFonts w:ascii="Arial" w:hAnsi="Arial" w:cs="Arial"/>
          <w:b/>
        </w:rPr>
        <w:t xml:space="preserve"> su </w:t>
      </w:r>
      <w:r w:rsidRPr="00951321">
        <w:rPr>
          <w:rFonts w:ascii="Arial" w:hAnsi="Arial" w:cs="Arial"/>
          <w:b/>
        </w:rPr>
        <w:t>ponderación</w:t>
      </w:r>
    </w:p>
    <w:p w:rsidR="00CC6FD5" w:rsidRPr="00CC6FD5" w:rsidRDefault="00CC6FD5" w:rsidP="00CC6FD5">
      <w:pPr>
        <w:spacing w:line="360" w:lineRule="auto"/>
        <w:jc w:val="both"/>
        <w:rPr>
          <w:rFonts w:ascii="Arial" w:hAnsi="Arial" w:cs="Arial"/>
        </w:rPr>
      </w:pPr>
      <w:r w:rsidRPr="00CC6FD5">
        <w:rPr>
          <w:rFonts w:ascii="Arial" w:hAnsi="Arial" w:cs="Arial"/>
        </w:rPr>
        <w:t>Para las ofertas que superen el juicio de admisibilidad y a su vez cumplan con las especificaciones requeridas en este llamado, se procederá a realizar la evaluación técnica y económica teniendo en cuenta los siguientes factores de ponderación:</w:t>
      </w:r>
    </w:p>
    <w:p w:rsidR="003F5E8E" w:rsidRDefault="003F5E8E" w:rsidP="008A6163">
      <w:pPr>
        <w:pStyle w:val="Sangra3detindependiente"/>
        <w:spacing w:after="0" w:line="360" w:lineRule="auto"/>
        <w:jc w:val="both"/>
        <w:rPr>
          <w:rFonts w:ascii="Arial" w:hAnsi="Arial" w:cs="Arial"/>
          <w:b/>
          <w:color w:val="000000"/>
          <w:u w:val="single"/>
        </w:rPr>
      </w:pPr>
      <w:r w:rsidRPr="003F5E8E">
        <w:rPr>
          <w:rFonts w:ascii="Arial" w:hAnsi="Arial" w:cs="Arial"/>
          <w:b/>
          <w:color w:val="000000"/>
        </w:rPr>
        <w:t>1</w:t>
      </w:r>
      <w:r w:rsidR="00F4062D">
        <w:rPr>
          <w:rFonts w:ascii="Arial" w:hAnsi="Arial" w:cs="Arial"/>
          <w:b/>
          <w:color w:val="000000"/>
        </w:rPr>
        <w:t>8</w:t>
      </w:r>
      <w:r w:rsidRPr="003F5E8E">
        <w:rPr>
          <w:rFonts w:ascii="Arial" w:hAnsi="Arial" w:cs="Arial"/>
          <w:b/>
          <w:color w:val="000000"/>
        </w:rPr>
        <w:t xml:space="preserve">.1) </w:t>
      </w:r>
      <w:r w:rsidRPr="003F5E8E">
        <w:rPr>
          <w:rFonts w:ascii="Arial" w:hAnsi="Arial" w:cs="Arial"/>
          <w:b/>
          <w:color w:val="000000"/>
          <w:u w:val="single"/>
        </w:rPr>
        <w:t>RENGLONES 1, 2 y 3</w:t>
      </w:r>
    </w:p>
    <w:p w:rsidR="00B9720C" w:rsidRPr="00B9720C" w:rsidRDefault="00B9720C" w:rsidP="008A6163">
      <w:pPr>
        <w:pStyle w:val="Sangra3detindependiente"/>
        <w:spacing w:after="0" w:line="360" w:lineRule="auto"/>
        <w:jc w:val="both"/>
        <w:rPr>
          <w:rFonts w:ascii="Arial" w:hAnsi="Arial" w:cs="Arial"/>
          <w:bCs/>
          <w:color w:val="000000"/>
        </w:rPr>
      </w:pPr>
      <w:r w:rsidRPr="00B9720C">
        <w:rPr>
          <w:rFonts w:ascii="Arial" w:hAnsi="Arial" w:cs="Arial"/>
          <w:bCs/>
          <w:color w:val="000000"/>
        </w:rPr>
        <w:t xml:space="preserve">La valoración de </w:t>
      </w:r>
      <w:r w:rsidR="00925735">
        <w:rPr>
          <w:rFonts w:ascii="Arial" w:hAnsi="Arial" w:cs="Arial"/>
          <w:bCs/>
          <w:color w:val="000000"/>
        </w:rPr>
        <w:t xml:space="preserve">los renglones 1, 2 y 3 </w:t>
      </w:r>
      <w:r w:rsidRPr="00B9720C">
        <w:rPr>
          <w:rFonts w:ascii="Arial" w:hAnsi="Arial" w:cs="Arial"/>
          <w:bCs/>
          <w:color w:val="000000"/>
        </w:rPr>
        <w:t>se hará conjuntamente, ya que</w:t>
      </w:r>
      <w:r w:rsidR="0085740E">
        <w:rPr>
          <w:rFonts w:ascii="Arial" w:hAnsi="Arial" w:cs="Arial"/>
          <w:bCs/>
          <w:color w:val="000000"/>
        </w:rPr>
        <w:t xml:space="preserve"> no es admisible la cotización parcial de uno u otro.</w:t>
      </w:r>
    </w:p>
    <w:p w:rsidR="008A6163" w:rsidRPr="00B9720C" w:rsidRDefault="008A6163" w:rsidP="008A6163">
      <w:pPr>
        <w:pStyle w:val="Sangra3detindependiente"/>
        <w:spacing w:after="0" w:line="360" w:lineRule="auto"/>
        <w:jc w:val="both"/>
        <w:rPr>
          <w:rFonts w:ascii="Arial" w:hAnsi="Arial" w:cs="Arial"/>
          <w:b/>
          <w:color w:val="000000"/>
          <w:u w:val="single"/>
        </w:rPr>
      </w:pPr>
      <w:r>
        <w:rPr>
          <w:rFonts w:ascii="Arial" w:hAnsi="Arial" w:cs="Arial"/>
          <w:b/>
          <w:color w:val="000000"/>
        </w:rPr>
        <w:t>Valoración técnica: 60 puntos</w:t>
      </w:r>
    </w:p>
    <w:p w:rsidR="008A6163" w:rsidRDefault="008A6163" w:rsidP="008A6163">
      <w:pPr>
        <w:pStyle w:val="Sangra3detindependiente"/>
        <w:spacing w:after="0" w:line="360" w:lineRule="auto"/>
        <w:jc w:val="both"/>
        <w:rPr>
          <w:rFonts w:ascii="Arial" w:hAnsi="Arial" w:cs="Arial"/>
          <w:b/>
          <w:color w:val="000000"/>
        </w:rPr>
      </w:pPr>
      <w:r>
        <w:rPr>
          <w:rFonts w:ascii="Arial" w:hAnsi="Arial" w:cs="Arial"/>
          <w:b/>
          <w:color w:val="000000"/>
        </w:rPr>
        <w:t>Valoración económica: 40 puntos</w:t>
      </w:r>
    </w:p>
    <w:p w:rsidR="008A6163" w:rsidRPr="00953C5A" w:rsidRDefault="008A6163" w:rsidP="008A6163">
      <w:pPr>
        <w:pStyle w:val="Sangra3detindependiente"/>
        <w:numPr>
          <w:ilvl w:val="0"/>
          <w:numId w:val="23"/>
        </w:numPr>
        <w:spacing w:line="360" w:lineRule="auto"/>
        <w:ind w:left="357" w:firstLine="0"/>
        <w:jc w:val="both"/>
        <w:rPr>
          <w:rFonts w:ascii="Arial" w:hAnsi="Arial" w:cs="Arial"/>
          <w:b/>
          <w:bCs/>
          <w:color w:val="000000"/>
        </w:rPr>
      </w:pPr>
      <w:r w:rsidRPr="00953C5A">
        <w:rPr>
          <w:rFonts w:ascii="Arial" w:hAnsi="Arial" w:cs="Arial"/>
          <w:b/>
          <w:bCs/>
          <w:color w:val="000000"/>
        </w:rPr>
        <w:t>Valoración técnica</w:t>
      </w:r>
      <w:r>
        <w:rPr>
          <w:rFonts w:ascii="Arial" w:hAnsi="Arial" w:cs="Arial"/>
          <w:b/>
          <w:bCs/>
          <w:color w:val="000000"/>
        </w:rPr>
        <w:t xml:space="preserve"> </w:t>
      </w:r>
      <w:r w:rsidRPr="00384ADC">
        <w:rPr>
          <w:rFonts w:ascii="Arial" w:hAnsi="Arial" w:cs="Arial"/>
          <w:color w:val="000000"/>
        </w:rPr>
        <w:t>(antecedentes)</w:t>
      </w:r>
    </w:p>
    <w:p w:rsidR="00F931C9" w:rsidRPr="00F931C9" w:rsidRDefault="00F931C9" w:rsidP="00F931C9">
      <w:pPr>
        <w:pStyle w:val="Textoindependiente"/>
        <w:spacing w:line="360" w:lineRule="auto"/>
        <w:jc w:val="both"/>
        <w:rPr>
          <w:rFonts w:ascii="Arial" w:hAnsi="Arial" w:cs="Arial"/>
        </w:rPr>
      </w:pPr>
      <w:r w:rsidRPr="00F931C9">
        <w:rPr>
          <w:rFonts w:ascii="Arial" w:hAnsi="Arial" w:cs="Arial"/>
        </w:rPr>
        <w:t>Para realizar la valoración técnica, se tendrán en cuenta los antecedentes del proveedor en</w:t>
      </w:r>
      <w:r w:rsidR="00B6556D">
        <w:rPr>
          <w:rFonts w:ascii="Arial" w:hAnsi="Arial" w:cs="Arial"/>
        </w:rPr>
        <w:t xml:space="preserve"> </w:t>
      </w:r>
      <w:r w:rsidRPr="00F931C9">
        <w:rPr>
          <w:rFonts w:ascii="Arial" w:hAnsi="Arial" w:cs="Arial"/>
        </w:rPr>
        <w:t xml:space="preserve">contrataciones anteriores con </w:t>
      </w:r>
      <w:r w:rsidRPr="00B6556D">
        <w:rPr>
          <w:rFonts w:ascii="Arial" w:hAnsi="Arial" w:cs="Arial"/>
          <w:b/>
          <w:bCs/>
          <w:u w:val="single"/>
        </w:rPr>
        <w:t>objeto similar</w:t>
      </w:r>
      <w:r w:rsidRPr="00F931C9">
        <w:rPr>
          <w:rFonts w:ascii="Arial" w:hAnsi="Arial" w:cs="Arial"/>
        </w:rPr>
        <w:t xml:space="preserve"> (ya sea con INAU o con otras instituciones públicas y/o</w:t>
      </w:r>
      <w:r w:rsidR="00B6556D">
        <w:rPr>
          <w:rFonts w:ascii="Arial" w:hAnsi="Arial" w:cs="Arial"/>
        </w:rPr>
        <w:t xml:space="preserve"> </w:t>
      </w:r>
      <w:r w:rsidRPr="00F931C9">
        <w:rPr>
          <w:rFonts w:ascii="Arial" w:hAnsi="Arial" w:cs="Arial"/>
        </w:rPr>
        <w:t xml:space="preserve">privadas) </w:t>
      </w:r>
      <w:r w:rsidRPr="00014DDD">
        <w:rPr>
          <w:rFonts w:ascii="Arial" w:hAnsi="Arial" w:cs="Arial"/>
          <w:u w:val="single"/>
        </w:rPr>
        <w:t xml:space="preserve">en los últimos </w:t>
      </w:r>
      <w:r w:rsidR="00B40956">
        <w:rPr>
          <w:rFonts w:ascii="Arial" w:hAnsi="Arial" w:cs="Arial"/>
          <w:u w:val="single"/>
        </w:rPr>
        <w:t xml:space="preserve">cinco </w:t>
      </w:r>
      <w:r w:rsidRPr="00014DDD">
        <w:rPr>
          <w:rFonts w:ascii="Arial" w:hAnsi="Arial" w:cs="Arial"/>
          <w:u w:val="single"/>
        </w:rPr>
        <w:t>años</w:t>
      </w:r>
      <w:r w:rsidRPr="00014DDD">
        <w:rPr>
          <w:rFonts w:ascii="Arial" w:hAnsi="Arial" w:cs="Arial"/>
        </w:rPr>
        <w:t xml:space="preserve">, </w:t>
      </w:r>
      <w:r w:rsidRPr="00D96C11">
        <w:rPr>
          <w:rFonts w:ascii="Arial" w:hAnsi="Arial" w:cs="Arial"/>
        </w:rPr>
        <w:t xml:space="preserve">otorgándose </w:t>
      </w:r>
      <w:r w:rsidR="00D96C11">
        <w:rPr>
          <w:rFonts w:ascii="Arial" w:hAnsi="Arial" w:cs="Arial"/>
        </w:rPr>
        <w:t xml:space="preserve">diez </w:t>
      </w:r>
      <w:r w:rsidRPr="00D96C11">
        <w:rPr>
          <w:rFonts w:ascii="Arial" w:hAnsi="Arial" w:cs="Arial"/>
        </w:rPr>
        <w:t>puntos por cada contrato, considerándose hasta un</w:t>
      </w:r>
      <w:r w:rsidR="00B6556D">
        <w:rPr>
          <w:rFonts w:ascii="Arial" w:hAnsi="Arial" w:cs="Arial"/>
        </w:rPr>
        <w:t xml:space="preserve"> </w:t>
      </w:r>
      <w:r w:rsidRPr="00F931C9">
        <w:rPr>
          <w:rFonts w:ascii="Arial" w:hAnsi="Arial" w:cs="Arial"/>
        </w:rPr>
        <w:t xml:space="preserve">máximo de </w:t>
      </w:r>
      <w:r w:rsidR="00D96C11">
        <w:rPr>
          <w:rFonts w:ascii="Arial" w:hAnsi="Arial" w:cs="Arial"/>
        </w:rPr>
        <w:t xml:space="preserve">seis </w:t>
      </w:r>
      <w:r w:rsidRPr="00F931C9">
        <w:rPr>
          <w:rFonts w:ascii="Arial" w:hAnsi="Arial" w:cs="Arial"/>
        </w:rPr>
        <w:t>contratos.</w:t>
      </w:r>
    </w:p>
    <w:p w:rsidR="00F931C9" w:rsidRPr="00F931C9" w:rsidRDefault="00F931C9" w:rsidP="00F931C9">
      <w:pPr>
        <w:pStyle w:val="Textoindependiente"/>
        <w:spacing w:line="360" w:lineRule="auto"/>
        <w:jc w:val="both"/>
        <w:rPr>
          <w:rFonts w:ascii="Arial" w:hAnsi="Arial" w:cs="Arial"/>
        </w:rPr>
      </w:pPr>
      <w:r w:rsidRPr="00F931C9">
        <w:rPr>
          <w:rFonts w:ascii="Arial" w:hAnsi="Arial" w:cs="Arial"/>
        </w:rPr>
        <w:t>Para acreditar los mismos, el oferente deberá presentar notas de las que surjan los siguientes datos:</w:t>
      </w:r>
    </w:p>
    <w:p w:rsidR="00711DCE" w:rsidRDefault="00F931C9" w:rsidP="00711DCE">
      <w:pPr>
        <w:pStyle w:val="Textoindependiente"/>
        <w:numPr>
          <w:ilvl w:val="0"/>
          <w:numId w:val="33"/>
        </w:numPr>
        <w:spacing w:line="360" w:lineRule="auto"/>
        <w:jc w:val="both"/>
        <w:rPr>
          <w:rFonts w:ascii="Arial" w:hAnsi="Arial" w:cs="Arial"/>
        </w:rPr>
      </w:pPr>
      <w:r w:rsidRPr="00F931C9">
        <w:rPr>
          <w:rFonts w:ascii="Arial" w:hAnsi="Arial" w:cs="Arial"/>
        </w:rPr>
        <w:lastRenderedPageBreak/>
        <w:t>Nombre del organismo público / institución privada que lo contrató.</w:t>
      </w:r>
    </w:p>
    <w:p w:rsidR="00D96C11" w:rsidRDefault="00F931C9" w:rsidP="00D96C11">
      <w:pPr>
        <w:pStyle w:val="Textoindependiente"/>
        <w:numPr>
          <w:ilvl w:val="0"/>
          <w:numId w:val="33"/>
        </w:numPr>
        <w:spacing w:line="360" w:lineRule="auto"/>
        <w:jc w:val="both"/>
        <w:rPr>
          <w:rFonts w:ascii="Arial" w:hAnsi="Arial" w:cs="Arial"/>
        </w:rPr>
      </w:pPr>
      <w:r w:rsidRPr="00711DCE">
        <w:rPr>
          <w:rFonts w:ascii="Arial" w:hAnsi="Arial" w:cs="Arial"/>
        </w:rPr>
        <w:t>Tipo y número de procedimiento público en el cual resultó adjudicatario (si aplica).</w:t>
      </w:r>
    </w:p>
    <w:p w:rsidR="00D96C11" w:rsidRPr="006B65C0" w:rsidRDefault="00F931C9" w:rsidP="00906969">
      <w:pPr>
        <w:pStyle w:val="Textoindependiente"/>
        <w:numPr>
          <w:ilvl w:val="0"/>
          <w:numId w:val="33"/>
        </w:numPr>
        <w:spacing w:line="360" w:lineRule="auto"/>
        <w:jc w:val="both"/>
        <w:rPr>
          <w:rFonts w:ascii="Arial" w:hAnsi="Arial" w:cs="Arial"/>
          <w:b/>
          <w:bCs/>
        </w:rPr>
      </w:pPr>
      <w:r w:rsidRPr="00D96C11">
        <w:rPr>
          <w:rFonts w:ascii="Arial" w:hAnsi="Arial" w:cs="Arial"/>
        </w:rPr>
        <w:t>Breve descripción del objeto de cada contratación</w:t>
      </w:r>
      <w:r w:rsidR="00B6556D" w:rsidRPr="00D96C11">
        <w:rPr>
          <w:rFonts w:ascii="Arial" w:hAnsi="Arial" w:cs="Arial"/>
        </w:rPr>
        <w:t xml:space="preserve">, </w:t>
      </w:r>
      <w:r w:rsidRPr="006B65C0">
        <w:rPr>
          <w:rFonts w:ascii="Arial" w:hAnsi="Arial" w:cs="Arial"/>
          <w:b/>
          <w:bCs/>
        </w:rPr>
        <w:t>detallando las principales características de la</w:t>
      </w:r>
      <w:r w:rsidR="00B6556D" w:rsidRPr="006B65C0">
        <w:rPr>
          <w:rFonts w:ascii="Arial" w:hAnsi="Arial" w:cs="Arial"/>
          <w:b/>
          <w:bCs/>
        </w:rPr>
        <w:t xml:space="preserve"> </w:t>
      </w:r>
      <w:r w:rsidRPr="006B65C0">
        <w:rPr>
          <w:rFonts w:ascii="Arial" w:hAnsi="Arial" w:cs="Arial"/>
          <w:b/>
          <w:bCs/>
        </w:rPr>
        <w:t>cobertura</w:t>
      </w:r>
      <w:r w:rsidR="006B65C0">
        <w:rPr>
          <w:rFonts w:ascii="Arial" w:hAnsi="Arial" w:cs="Arial"/>
        </w:rPr>
        <w:t>.</w:t>
      </w:r>
    </w:p>
    <w:p w:rsidR="006B65C0" w:rsidRPr="00D96C11" w:rsidRDefault="006B65C0" w:rsidP="00906969">
      <w:pPr>
        <w:pStyle w:val="Textoindependiente"/>
        <w:numPr>
          <w:ilvl w:val="0"/>
          <w:numId w:val="33"/>
        </w:numPr>
        <w:spacing w:line="360" w:lineRule="auto"/>
        <w:jc w:val="both"/>
        <w:rPr>
          <w:rFonts w:ascii="Arial" w:hAnsi="Arial" w:cs="Arial"/>
          <w:b/>
          <w:bCs/>
        </w:rPr>
      </w:pPr>
      <w:r w:rsidRPr="00D96C11">
        <w:rPr>
          <w:rFonts w:ascii="Arial" w:hAnsi="Arial" w:cs="Arial"/>
          <w:b/>
          <w:bCs/>
        </w:rPr>
        <w:t>Á</w:t>
      </w:r>
      <w:r>
        <w:rPr>
          <w:rFonts w:ascii="Arial" w:hAnsi="Arial" w:cs="Arial"/>
          <w:b/>
          <w:bCs/>
        </w:rPr>
        <w:t>rea geográfica cubierta, la que mínimamente deberá estar comprendida dentro de Montevideo.</w:t>
      </w:r>
    </w:p>
    <w:p w:rsidR="00402358" w:rsidRPr="00402358" w:rsidRDefault="00F931C9" w:rsidP="00402358">
      <w:pPr>
        <w:pStyle w:val="Textoindependiente"/>
        <w:numPr>
          <w:ilvl w:val="0"/>
          <w:numId w:val="33"/>
        </w:numPr>
        <w:spacing w:line="360" w:lineRule="auto"/>
        <w:jc w:val="both"/>
        <w:rPr>
          <w:rFonts w:ascii="Arial" w:hAnsi="Arial" w:cs="Arial"/>
          <w:b/>
          <w:bCs/>
        </w:rPr>
      </w:pPr>
      <w:r w:rsidRPr="00E0503A">
        <w:rPr>
          <w:rFonts w:ascii="Arial" w:hAnsi="Arial" w:cs="Arial"/>
        </w:rPr>
        <w:t>Período de contratación.</w:t>
      </w:r>
    </w:p>
    <w:p w:rsidR="00E0503A" w:rsidRPr="00402358" w:rsidRDefault="00402358" w:rsidP="00402358">
      <w:pPr>
        <w:pStyle w:val="Textoindependiente"/>
        <w:spacing w:line="360" w:lineRule="auto"/>
        <w:ind w:left="720"/>
        <w:jc w:val="both"/>
        <w:rPr>
          <w:rFonts w:ascii="Arial" w:hAnsi="Arial" w:cs="Arial"/>
          <w:b/>
          <w:bCs/>
        </w:rPr>
      </w:pPr>
      <w:r>
        <w:rPr>
          <w:rFonts w:ascii="Arial" w:hAnsi="Arial" w:cs="Arial"/>
          <w:b/>
          <w:bCs/>
          <w:u w:val="single"/>
        </w:rPr>
        <w:t>NO SE ADMITIRÁ PERÍODO</w:t>
      </w:r>
      <w:r w:rsidR="00CC6FD5">
        <w:rPr>
          <w:rFonts w:ascii="Arial" w:hAnsi="Arial" w:cs="Arial"/>
          <w:b/>
          <w:bCs/>
          <w:u w:val="single"/>
        </w:rPr>
        <w:t xml:space="preserve"> </w:t>
      </w:r>
      <w:r>
        <w:rPr>
          <w:rFonts w:ascii="Arial" w:hAnsi="Arial" w:cs="Arial"/>
          <w:b/>
          <w:bCs/>
          <w:u w:val="single"/>
        </w:rPr>
        <w:t>INFERIOR A DOCE (12) MESES.</w:t>
      </w:r>
    </w:p>
    <w:p w:rsidR="00E0503A" w:rsidRDefault="00F931C9" w:rsidP="00F931C9">
      <w:pPr>
        <w:pStyle w:val="Textoindependiente"/>
        <w:numPr>
          <w:ilvl w:val="0"/>
          <w:numId w:val="33"/>
        </w:numPr>
        <w:spacing w:line="360" w:lineRule="auto"/>
        <w:jc w:val="both"/>
        <w:rPr>
          <w:rFonts w:ascii="Arial" w:hAnsi="Arial" w:cs="Arial"/>
        </w:rPr>
      </w:pPr>
      <w:r w:rsidRPr="00E0503A">
        <w:rPr>
          <w:rFonts w:ascii="Arial" w:hAnsi="Arial" w:cs="Arial"/>
        </w:rPr>
        <w:t>Conformidad respecto de la prestación realizada.</w:t>
      </w:r>
    </w:p>
    <w:p w:rsidR="00F931C9" w:rsidRPr="00E0503A" w:rsidRDefault="00F931C9" w:rsidP="00906969">
      <w:pPr>
        <w:pStyle w:val="Textoindependiente"/>
        <w:numPr>
          <w:ilvl w:val="0"/>
          <w:numId w:val="33"/>
        </w:numPr>
        <w:spacing w:line="360" w:lineRule="auto"/>
        <w:jc w:val="both"/>
        <w:rPr>
          <w:rFonts w:ascii="Arial" w:hAnsi="Arial" w:cs="Arial"/>
        </w:rPr>
      </w:pPr>
      <w:r w:rsidRPr="00E0503A">
        <w:rPr>
          <w:rFonts w:ascii="Arial" w:hAnsi="Arial" w:cs="Arial"/>
        </w:rPr>
        <w:t xml:space="preserve">Firma y sello </w:t>
      </w:r>
      <w:r w:rsidR="00676A2F">
        <w:rPr>
          <w:rFonts w:ascii="Arial" w:hAnsi="Arial" w:cs="Arial"/>
        </w:rPr>
        <w:t xml:space="preserve">(o aclaración de firma) </w:t>
      </w:r>
      <w:r w:rsidRPr="00E0503A">
        <w:rPr>
          <w:rFonts w:ascii="Arial" w:hAnsi="Arial" w:cs="Arial"/>
        </w:rPr>
        <w:t>del funcionario / persona autorizada del organismo público / institución privada que</w:t>
      </w:r>
      <w:r w:rsidR="00E0503A">
        <w:rPr>
          <w:rFonts w:ascii="Arial" w:hAnsi="Arial" w:cs="Arial"/>
        </w:rPr>
        <w:t xml:space="preserve"> </w:t>
      </w:r>
      <w:r w:rsidRPr="00E0503A">
        <w:rPr>
          <w:rFonts w:ascii="Arial" w:hAnsi="Arial" w:cs="Arial"/>
        </w:rPr>
        <w:t>emite la nota.</w:t>
      </w:r>
    </w:p>
    <w:p w:rsidR="005402BD" w:rsidRDefault="005402BD" w:rsidP="00F931C9">
      <w:pPr>
        <w:pStyle w:val="Textoindependiente"/>
        <w:spacing w:line="360" w:lineRule="auto"/>
        <w:jc w:val="both"/>
        <w:rPr>
          <w:rFonts w:ascii="Arial" w:hAnsi="Arial" w:cs="Arial"/>
          <w:b/>
          <w:bCs/>
        </w:rPr>
      </w:pPr>
      <w:r>
        <w:rPr>
          <w:rFonts w:ascii="Arial" w:hAnsi="Arial" w:cs="Arial"/>
          <w:b/>
          <w:bCs/>
        </w:rPr>
        <w:t>Cada una de las siguientes sanciones</w:t>
      </w:r>
      <w:r w:rsidRPr="005402BD">
        <w:rPr>
          <w:rFonts w:ascii="Arial" w:hAnsi="Arial" w:cs="Arial"/>
          <w:b/>
          <w:bCs/>
        </w:rPr>
        <w:t xml:space="preserve"> </w:t>
      </w:r>
      <w:r w:rsidRPr="00402358">
        <w:rPr>
          <w:rFonts w:ascii="Arial" w:hAnsi="Arial" w:cs="Arial"/>
          <w:b/>
          <w:bCs/>
        </w:rPr>
        <w:t>registrada</w:t>
      </w:r>
      <w:r>
        <w:rPr>
          <w:rFonts w:ascii="Arial" w:hAnsi="Arial" w:cs="Arial"/>
          <w:b/>
          <w:bCs/>
        </w:rPr>
        <w:t xml:space="preserve">s </w:t>
      </w:r>
      <w:r w:rsidRPr="00402358">
        <w:rPr>
          <w:rFonts w:ascii="Arial" w:hAnsi="Arial" w:cs="Arial"/>
          <w:b/>
          <w:bCs/>
        </w:rPr>
        <w:t xml:space="preserve">en el RUPE </w:t>
      </w:r>
      <w:r w:rsidRPr="0054293F">
        <w:rPr>
          <w:rFonts w:ascii="Arial" w:hAnsi="Arial" w:cs="Arial"/>
          <w:b/>
          <w:bCs/>
          <w:u w:val="single"/>
        </w:rPr>
        <w:t xml:space="preserve">en los últimos cinco </w:t>
      </w:r>
      <w:r w:rsidR="0054293F" w:rsidRPr="0054293F">
        <w:rPr>
          <w:rFonts w:ascii="Arial" w:hAnsi="Arial" w:cs="Arial"/>
          <w:b/>
          <w:bCs/>
          <w:u w:val="single"/>
        </w:rPr>
        <w:t>años</w:t>
      </w:r>
      <w:r w:rsidR="0054293F">
        <w:rPr>
          <w:rFonts w:ascii="Arial" w:hAnsi="Arial" w:cs="Arial"/>
          <w:b/>
          <w:bCs/>
        </w:rPr>
        <w:t xml:space="preserve"> restarán al </w:t>
      </w:r>
      <w:r w:rsidR="00F931C9" w:rsidRPr="00402358">
        <w:rPr>
          <w:rFonts w:ascii="Arial" w:hAnsi="Arial" w:cs="Arial"/>
          <w:b/>
          <w:bCs/>
        </w:rPr>
        <w:t>puntaje obtenido</w:t>
      </w:r>
      <w:r w:rsidR="0054293F">
        <w:rPr>
          <w:rFonts w:ascii="Arial" w:hAnsi="Arial" w:cs="Arial"/>
          <w:b/>
          <w:bCs/>
        </w:rPr>
        <w:t xml:space="preserve"> los siguientes puntos, </w:t>
      </w:r>
      <w:r w:rsidR="00F931C9" w:rsidRPr="00402358">
        <w:rPr>
          <w:rFonts w:ascii="Arial" w:hAnsi="Arial" w:cs="Arial"/>
          <w:b/>
          <w:bCs/>
        </w:rPr>
        <w:t>obteniéndose así el puntaje final</w:t>
      </w:r>
      <w:r w:rsidRPr="005402BD">
        <w:rPr>
          <w:rFonts w:ascii="Arial" w:hAnsi="Arial" w:cs="Arial"/>
        </w:rPr>
        <w:t xml:space="preserve"> (el cual, en caso de resultar </w:t>
      </w:r>
      <w:r w:rsidR="0054293F">
        <w:rPr>
          <w:rFonts w:ascii="Arial" w:hAnsi="Arial" w:cs="Arial"/>
        </w:rPr>
        <w:t xml:space="preserve">matemáticamente </w:t>
      </w:r>
      <w:r w:rsidRPr="005402BD">
        <w:rPr>
          <w:rFonts w:ascii="Arial" w:hAnsi="Arial" w:cs="Arial"/>
        </w:rPr>
        <w:t>negativo, se computará igual a cero)</w:t>
      </w:r>
      <w:r w:rsidRPr="005402BD">
        <w:rPr>
          <w:rFonts w:ascii="Arial" w:hAnsi="Arial" w:cs="Arial"/>
          <w:b/>
          <w:bCs/>
        </w:rPr>
        <w:t>:</w:t>
      </w:r>
    </w:p>
    <w:p w:rsidR="005402BD" w:rsidRDefault="0054293F" w:rsidP="0054293F">
      <w:pPr>
        <w:pStyle w:val="Textoindependiente"/>
        <w:numPr>
          <w:ilvl w:val="0"/>
          <w:numId w:val="35"/>
        </w:numPr>
        <w:spacing w:line="360" w:lineRule="auto"/>
        <w:jc w:val="both"/>
        <w:rPr>
          <w:rFonts w:ascii="Arial" w:hAnsi="Arial" w:cs="Arial"/>
        </w:rPr>
      </w:pPr>
      <w:r>
        <w:rPr>
          <w:rFonts w:ascii="Arial" w:hAnsi="Arial" w:cs="Arial"/>
        </w:rPr>
        <w:t>Por cada a</w:t>
      </w:r>
      <w:r w:rsidRPr="0054293F">
        <w:rPr>
          <w:rFonts w:ascii="Arial" w:hAnsi="Arial" w:cs="Arial"/>
        </w:rPr>
        <w:t>percibimiento</w:t>
      </w:r>
      <w:r>
        <w:rPr>
          <w:rFonts w:ascii="Arial" w:hAnsi="Arial" w:cs="Arial"/>
        </w:rPr>
        <w:t>, un punto menos.</w:t>
      </w:r>
    </w:p>
    <w:p w:rsidR="0054293F" w:rsidRDefault="0054293F" w:rsidP="0054293F">
      <w:pPr>
        <w:pStyle w:val="Textoindependiente"/>
        <w:numPr>
          <w:ilvl w:val="0"/>
          <w:numId w:val="35"/>
        </w:numPr>
        <w:spacing w:line="360" w:lineRule="auto"/>
        <w:jc w:val="both"/>
        <w:rPr>
          <w:rFonts w:ascii="Arial" w:hAnsi="Arial" w:cs="Arial"/>
        </w:rPr>
      </w:pPr>
      <w:r>
        <w:rPr>
          <w:rFonts w:ascii="Arial" w:hAnsi="Arial" w:cs="Arial"/>
        </w:rPr>
        <w:t>Por cada multa, tres puntos menos.</w:t>
      </w:r>
    </w:p>
    <w:p w:rsidR="0054293F" w:rsidRDefault="0054293F" w:rsidP="0054293F">
      <w:pPr>
        <w:pStyle w:val="Textoindependiente"/>
        <w:numPr>
          <w:ilvl w:val="0"/>
          <w:numId w:val="35"/>
        </w:numPr>
        <w:spacing w:line="360" w:lineRule="auto"/>
        <w:jc w:val="both"/>
        <w:rPr>
          <w:rFonts w:ascii="Arial" w:hAnsi="Arial" w:cs="Arial"/>
        </w:rPr>
      </w:pPr>
      <w:r>
        <w:rPr>
          <w:rFonts w:ascii="Arial" w:hAnsi="Arial" w:cs="Arial"/>
        </w:rPr>
        <w:t>Por cada suspensión, cuatro puntos menos.</w:t>
      </w:r>
    </w:p>
    <w:p w:rsidR="0054293F" w:rsidRDefault="0054293F" w:rsidP="0054293F">
      <w:pPr>
        <w:pStyle w:val="Textoindependiente"/>
        <w:numPr>
          <w:ilvl w:val="0"/>
          <w:numId w:val="35"/>
        </w:numPr>
        <w:spacing w:line="360" w:lineRule="auto"/>
        <w:jc w:val="both"/>
        <w:rPr>
          <w:rFonts w:ascii="Arial" w:hAnsi="Arial" w:cs="Arial"/>
        </w:rPr>
      </w:pPr>
      <w:r>
        <w:rPr>
          <w:rFonts w:ascii="Arial" w:hAnsi="Arial" w:cs="Arial"/>
        </w:rPr>
        <w:t>Por cada eliminación, cinco puntos menos.</w:t>
      </w:r>
    </w:p>
    <w:p w:rsidR="0054293F" w:rsidRDefault="0054293F" w:rsidP="0054293F">
      <w:pPr>
        <w:pStyle w:val="Textoindependiente"/>
        <w:numPr>
          <w:ilvl w:val="0"/>
          <w:numId w:val="35"/>
        </w:numPr>
        <w:spacing w:line="360" w:lineRule="auto"/>
        <w:jc w:val="both"/>
        <w:rPr>
          <w:rFonts w:ascii="Arial" w:hAnsi="Arial" w:cs="Arial"/>
        </w:rPr>
      </w:pPr>
      <w:r>
        <w:rPr>
          <w:rFonts w:ascii="Arial" w:hAnsi="Arial" w:cs="Arial"/>
        </w:rPr>
        <w:t>Por cada sanción no prevista en los puntos anteriores, dos puntos menos.</w:t>
      </w:r>
    </w:p>
    <w:p w:rsidR="0054293F" w:rsidRPr="0054293F" w:rsidRDefault="0054293F" w:rsidP="0054293F">
      <w:pPr>
        <w:pStyle w:val="Textoindependiente"/>
        <w:numPr>
          <w:ilvl w:val="0"/>
          <w:numId w:val="23"/>
        </w:numPr>
        <w:spacing w:line="360" w:lineRule="auto"/>
        <w:ind w:left="426" w:firstLine="0"/>
        <w:jc w:val="both"/>
        <w:rPr>
          <w:rFonts w:ascii="Arial" w:hAnsi="Arial" w:cs="Arial"/>
        </w:rPr>
      </w:pPr>
      <w:r w:rsidRPr="0054293F">
        <w:rPr>
          <w:rFonts w:ascii="Arial" w:hAnsi="Arial" w:cs="Arial"/>
          <w:b/>
          <w:bCs/>
          <w:color w:val="000000"/>
        </w:rPr>
        <w:t>Valoración económica</w:t>
      </w:r>
    </w:p>
    <w:p w:rsidR="0054293F" w:rsidRDefault="0054293F" w:rsidP="0054293F">
      <w:pPr>
        <w:pStyle w:val="Prrafodelista"/>
        <w:autoSpaceDE w:val="0"/>
        <w:autoSpaceDN w:val="0"/>
        <w:adjustRightInd w:val="0"/>
        <w:snapToGrid w:val="0"/>
        <w:spacing w:line="360" w:lineRule="auto"/>
        <w:jc w:val="both"/>
        <w:rPr>
          <w:rFonts w:ascii="Arial" w:hAnsi="Arial" w:cs="Arial"/>
          <w:color w:val="000000"/>
        </w:rPr>
      </w:pPr>
      <w:r>
        <w:rPr>
          <w:rFonts w:ascii="Arial" w:hAnsi="Arial" w:cs="Arial"/>
          <w:color w:val="000000"/>
        </w:rPr>
        <w:t xml:space="preserve">La oferta de menor precio obtendrá un puntaje de </w:t>
      </w:r>
      <w:r>
        <w:rPr>
          <w:rFonts w:ascii="Arial" w:hAnsi="Arial" w:cs="Arial"/>
          <w:b/>
          <w:bCs/>
          <w:color w:val="000000"/>
          <w:u w:val="single"/>
        </w:rPr>
        <w:t>4</w:t>
      </w:r>
      <w:r w:rsidRPr="00CD4AC1">
        <w:rPr>
          <w:rFonts w:ascii="Arial" w:hAnsi="Arial" w:cs="Arial"/>
          <w:b/>
          <w:bCs/>
          <w:color w:val="000000"/>
          <w:u w:val="single"/>
        </w:rPr>
        <w:t>0 puntos</w:t>
      </w:r>
      <w:r>
        <w:rPr>
          <w:rFonts w:ascii="Arial" w:hAnsi="Arial" w:cs="Arial"/>
          <w:color w:val="000000"/>
        </w:rPr>
        <w:t xml:space="preserve">. El resto de las propuestas se evaluarán de acuerdo a una regla de tres </w:t>
      </w:r>
      <w:proofErr w:type="gramStart"/>
      <w:r>
        <w:rPr>
          <w:rFonts w:ascii="Arial" w:hAnsi="Arial" w:cs="Arial"/>
          <w:color w:val="000000"/>
        </w:rPr>
        <w:t>inversa</w:t>
      </w:r>
      <w:proofErr w:type="gramEnd"/>
      <w:r>
        <w:rPr>
          <w:rFonts w:ascii="Arial" w:hAnsi="Arial" w:cs="Arial"/>
          <w:color w:val="000000"/>
        </w:rPr>
        <w:t>, en función del siguiente cálculo:</w:t>
      </w:r>
    </w:p>
    <w:p w:rsidR="0054293F" w:rsidRDefault="0054293F" w:rsidP="0054293F">
      <w:pPr>
        <w:pStyle w:val="Prrafodelista"/>
        <w:numPr>
          <w:ilvl w:val="0"/>
          <w:numId w:val="24"/>
        </w:numPr>
        <w:autoSpaceDE w:val="0"/>
        <w:autoSpaceDN w:val="0"/>
        <w:adjustRightInd w:val="0"/>
        <w:snapToGrid w:val="0"/>
        <w:spacing w:before="0" w:beforeAutospacing="0" w:after="0" w:afterAutospacing="0" w:line="360" w:lineRule="auto"/>
        <w:jc w:val="both"/>
        <w:rPr>
          <w:rFonts w:ascii="Arial" w:hAnsi="Arial" w:cs="Arial"/>
          <w:color w:val="000000"/>
        </w:rPr>
      </w:pPr>
      <w:r>
        <w:rPr>
          <w:rFonts w:ascii="Arial" w:hAnsi="Arial" w:cs="Arial"/>
          <w:color w:val="000000"/>
        </w:rPr>
        <w:t>Puntaje de Evaluación Económica = 40 x (PPME/PPE)</w:t>
      </w:r>
    </w:p>
    <w:p w:rsidR="0054293F" w:rsidRDefault="0054293F" w:rsidP="0054293F">
      <w:pPr>
        <w:pStyle w:val="Prrafodelista"/>
        <w:numPr>
          <w:ilvl w:val="0"/>
          <w:numId w:val="24"/>
        </w:numPr>
        <w:autoSpaceDE w:val="0"/>
        <w:autoSpaceDN w:val="0"/>
        <w:adjustRightInd w:val="0"/>
        <w:snapToGrid w:val="0"/>
        <w:spacing w:before="0" w:beforeAutospacing="0" w:after="0" w:afterAutospacing="0" w:line="360" w:lineRule="auto"/>
        <w:jc w:val="both"/>
        <w:rPr>
          <w:rFonts w:ascii="Arial" w:hAnsi="Arial" w:cs="Arial"/>
          <w:color w:val="000000"/>
        </w:rPr>
      </w:pPr>
      <w:r>
        <w:rPr>
          <w:rFonts w:ascii="Arial" w:hAnsi="Arial" w:cs="Arial"/>
          <w:color w:val="000000"/>
        </w:rPr>
        <w:t>PPME = Precio de la Propuesta más Económica</w:t>
      </w:r>
    </w:p>
    <w:p w:rsidR="0054293F" w:rsidRDefault="0054293F" w:rsidP="0054293F">
      <w:pPr>
        <w:pStyle w:val="Prrafodelista"/>
        <w:numPr>
          <w:ilvl w:val="0"/>
          <w:numId w:val="24"/>
        </w:numPr>
        <w:autoSpaceDE w:val="0"/>
        <w:autoSpaceDN w:val="0"/>
        <w:adjustRightInd w:val="0"/>
        <w:snapToGrid w:val="0"/>
        <w:spacing w:before="0" w:beforeAutospacing="0" w:after="0" w:afterAutospacing="0" w:line="360" w:lineRule="auto"/>
        <w:jc w:val="both"/>
        <w:rPr>
          <w:rFonts w:ascii="Arial" w:hAnsi="Arial" w:cs="Arial"/>
          <w:color w:val="000000"/>
        </w:rPr>
      </w:pPr>
      <w:r>
        <w:rPr>
          <w:rFonts w:ascii="Arial" w:hAnsi="Arial" w:cs="Arial"/>
          <w:color w:val="000000"/>
        </w:rPr>
        <w:lastRenderedPageBreak/>
        <w:t>PPE = Precio de la Propuesta Evaluada</w:t>
      </w:r>
    </w:p>
    <w:p w:rsidR="0054293F" w:rsidRPr="0054293F" w:rsidRDefault="0054293F" w:rsidP="0054293F">
      <w:pPr>
        <w:pStyle w:val="Textoindependiente"/>
        <w:spacing w:line="360" w:lineRule="auto"/>
        <w:jc w:val="both"/>
        <w:rPr>
          <w:rFonts w:ascii="Arial" w:hAnsi="Arial" w:cs="Arial"/>
        </w:rPr>
      </w:pPr>
    </w:p>
    <w:p w:rsidR="00511193" w:rsidRPr="003F5E8E" w:rsidRDefault="00511193" w:rsidP="00511193">
      <w:pPr>
        <w:pStyle w:val="Sangra3detindependiente"/>
        <w:spacing w:after="0" w:line="360" w:lineRule="auto"/>
        <w:jc w:val="both"/>
        <w:rPr>
          <w:rFonts w:ascii="Arial" w:hAnsi="Arial" w:cs="Arial"/>
          <w:b/>
          <w:color w:val="000000"/>
          <w:u w:val="single"/>
        </w:rPr>
      </w:pPr>
      <w:r w:rsidRPr="003F5E8E">
        <w:rPr>
          <w:rFonts w:ascii="Arial" w:hAnsi="Arial" w:cs="Arial"/>
          <w:b/>
          <w:color w:val="000000"/>
        </w:rPr>
        <w:t>1</w:t>
      </w:r>
      <w:r w:rsidR="00F4062D">
        <w:rPr>
          <w:rFonts w:ascii="Arial" w:hAnsi="Arial" w:cs="Arial"/>
          <w:b/>
          <w:color w:val="000000"/>
        </w:rPr>
        <w:t>8</w:t>
      </w:r>
      <w:r>
        <w:rPr>
          <w:rFonts w:ascii="Arial" w:hAnsi="Arial" w:cs="Arial"/>
          <w:b/>
          <w:color w:val="000000"/>
        </w:rPr>
        <w:t>.2</w:t>
      </w:r>
      <w:r w:rsidRPr="003F5E8E">
        <w:rPr>
          <w:rFonts w:ascii="Arial" w:hAnsi="Arial" w:cs="Arial"/>
          <w:b/>
          <w:color w:val="000000"/>
        </w:rPr>
        <w:t xml:space="preserve">) </w:t>
      </w:r>
      <w:r w:rsidRPr="003F5E8E">
        <w:rPr>
          <w:rFonts w:ascii="Arial" w:hAnsi="Arial" w:cs="Arial"/>
          <w:b/>
          <w:color w:val="000000"/>
          <w:u w:val="single"/>
        </w:rPr>
        <w:t>RENGL</w:t>
      </w:r>
      <w:r>
        <w:rPr>
          <w:rFonts w:ascii="Arial" w:hAnsi="Arial" w:cs="Arial"/>
          <w:b/>
          <w:color w:val="000000"/>
          <w:u w:val="single"/>
        </w:rPr>
        <w:t>ÓN 4</w:t>
      </w:r>
    </w:p>
    <w:p w:rsidR="0054293F" w:rsidRDefault="0054293F" w:rsidP="0054293F">
      <w:pPr>
        <w:pStyle w:val="Sangra3detindependiente"/>
        <w:spacing w:after="0" w:line="360" w:lineRule="auto"/>
        <w:jc w:val="both"/>
        <w:rPr>
          <w:rFonts w:ascii="Arial" w:hAnsi="Arial" w:cs="Arial"/>
          <w:b/>
          <w:color w:val="000000"/>
        </w:rPr>
      </w:pPr>
      <w:r>
        <w:rPr>
          <w:rFonts w:ascii="Arial" w:hAnsi="Arial" w:cs="Arial"/>
          <w:b/>
          <w:color w:val="000000"/>
        </w:rPr>
        <w:t>Valoración técnica: 60 puntos</w:t>
      </w:r>
    </w:p>
    <w:p w:rsidR="0054293F" w:rsidRDefault="0054293F" w:rsidP="0054293F">
      <w:pPr>
        <w:pStyle w:val="Sangra3detindependiente"/>
        <w:spacing w:after="0" w:line="360" w:lineRule="auto"/>
        <w:jc w:val="both"/>
        <w:rPr>
          <w:rFonts w:ascii="Arial" w:hAnsi="Arial" w:cs="Arial"/>
          <w:b/>
          <w:color w:val="000000"/>
        </w:rPr>
      </w:pPr>
      <w:r>
        <w:rPr>
          <w:rFonts w:ascii="Arial" w:hAnsi="Arial" w:cs="Arial"/>
          <w:b/>
          <w:color w:val="000000"/>
        </w:rPr>
        <w:t>Valoración económica: 40 puntos</w:t>
      </w:r>
    </w:p>
    <w:p w:rsidR="0054293F" w:rsidRPr="00953C5A" w:rsidRDefault="0054293F" w:rsidP="00906969">
      <w:pPr>
        <w:pStyle w:val="Sangra3detindependiente"/>
        <w:numPr>
          <w:ilvl w:val="0"/>
          <w:numId w:val="36"/>
        </w:numPr>
        <w:spacing w:line="360" w:lineRule="auto"/>
        <w:ind w:left="426" w:firstLine="0"/>
        <w:jc w:val="both"/>
        <w:rPr>
          <w:rFonts w:ascii="Arial" w:hAnsi="Arial" w:cs="Arial"/>
          <w:b/>
          <w:bCs/>
          <w:color w:val="000000"/>
        </w:rPr>
      </w:pPr>
      <w:r w:rsidRPr="00953C5A">
        <w:rPr>
          <w:rFonts w:ascii="Arial" w:hAnsi="Arial" w:cs="Arial"/>
          <w:b/>
          <w:bCs/>
          <w:color w:val="000000"/>
        </w:rPr>
        <w:t>Valoración técnica</w:t>
      </w:r>
      <w:r>
        <w:rPr>
          <w:rFonts w:ascii="Arial" w:hAnsi="Arial" w:cs="Arial"/>
          <w:b/>
          <w:bCs/>
          <w:color w:val="000000"/>
        </w:rPr>
        <w:t xml:space="preserve"> </w:t>
      </w:r>
      <w:r w:rsidRPr="00384ADC">
        <w:rPr>
          <w:rFonts w:ascii="Arial" w:hAnsi="Arial" w:cs="Arial"/>
          <w:color w:val="000000"/>
        </w:rPr>
        <w:t>(antecedentes)</w:t>
      </w:r>
    </w:p>
    <w:p w:rsidR="0054293F" w:rsidRPr="00F931C9" w:rsidRDefault="0054293F" w:rsidP="0054293F">
      <w:pPr>
        <w:pStyle w:val="Textoindependiente"/>
        <w:spacing w:line="360" w:lineRule="auto"/>
        <w:jc w:val="both"/>
        <w:rPr>
          <w:rFonts w:ascii="Arial" w:hAnsi="Arial" w:cs="Arial"/>
        </w:rPr>
      </w:pPr>
      <w:r w:rsidRPr="00F931C9">
        <w:rPr>
          <w:rFonts w:ascii="Arial" w:hAnsi="Arial" w:cs="Arial"/>
        </w:rPr>
        <w:t>Para realizar la valoración técnica, se tendrán en cuenta los antecedentes del proveedor en</w:t>
      </w:r>
      <w:r>
        <w:rPr>
          <w:rFonts w:ascii="Arial" w:hAnsi="Arial" w:cs="Arial"/>
        </w:rPr>
        <w:t xml:space="preserve"> </w:t>
      </w:r>
      <w:r w:rsidRPr="00F931C9">
        <w:rPr>
          <w:rFonts w:ascii="Arial" w:hAnsi="Arial" w:cs="Arial"/>
        </w:rPr>
        <w:t xml:space="preserve">contrataciones anteriores con </w:t>
      </w:r>
      <w:r w:rsidRPr="00B6556D">
        <w:rPr>
          <w:rFonts w:ascii="Arial" w:hAnsi="Arial" w:cs="Arial"/>
          <w:b/>
          <w:bCs/>
          <w:u w:val="single"/>
        </w:rPr>
        <w:t>objeto similar</w:t>
      </w:r>
      <w:r w:rsidRPr="00F931C9">
        <w:rPr>
          <w:rFonts w:ascii="Arial" w:hAnsi="Arial" w:cs="Arial"/>
        </w:rPr>
        <w:t xml:space="preserve"> (ya sea con INAU o con otras instituciones públicas y/o</w:t>
      </w:r>
      <w:r>
        <w:rPr>
          <w:rFonts w:ascii="Arial" w:hAnsi="Arial" w:cs="Arial"/>
        </w:rPr>
        <w:t xml:space="preserve"> </w:t>
      </w:r>
      <w:r w:rsidRPr="00F931C9">
        <w:rPr>
          <w:rFonts w:ascii="Arial" w:hAnsi="Arial" w:cs="Arial"/>
        </w:rPr>
        <w:t xml:space="preserve">privadas) </w:t>
      </w:r>
      <w:r w:rsidRPr="00014DDD">
        <w:rPr>
          <w:rFonts w:ascii="Arial" w:hAnsi="Arial" w:cs="Arial"/>
          <w:u w:val="single"/>
        </w:rPr>
        <w:t xml:space="preserve">en los últimos </w:t>
      </w:r>
      <w:r>
        <w:rPr>
          <w:rFonts w:ascii="Arial" w:hAnsi="Arial" w:cs="Arial"/>
          <w:u w:val="single"/>
        </w:rPr>
        <w:t xml:space="preserve">cinco </w:t>
      </w:r>
      <w:r w:rsidRPr="00014DDD">
        <w:rPr>
          <w:rFonts w:ascii="Arial" w:hAnsi="Arial" w:cs="Arial"/>
          <w:u w:val="single"/>
        </w:rPr>
        <w:t>años</w:t>
      </w:r>
      <w:r w:rsidRPr="00014DDD">
        <w:rPr>
          <w:rFonts w:ascii="Arial" w:hAnsi="Arial" w:cs="Arial"/>
        </w:rPr>
        <w:t xml:space="preserve">, </w:t>
      </w:r>
      <w:r w:rsidRPr="00D96C11">
        <w:rPr>
          <w:rFonts w:ascii="Arial" w:hAnsi="Arial" w:cs="Arial"/>
        </w:rPr>
        <w:t xml:space="preserve">otorgándose </w:t>
      </w:r>
      <w:r>
        <w:rPr>
          <w:rFonts w:ascii="Arial" w:hAnsi="Arial" w:cs="Arial"/>
        </w:rPr>
        <w:t xml:space="preserve">diez </w:t>
      </w:r>
      <w:r w:rsidRPr="00D96C11">
        <w:rPr>
          <w:rFonts w:ascii="Arial" w:hAnsi="Arial" w:cs="Arial"/>
        </w:rPr>
        <w:t>puntos por cada contrato, considerándose hasta un</w:t>
      </w:r>
      <w:r>
        <w:rPr>
          <w:rFonts w:ascii="Arial" w:hAnsi="Arial" w:cs="Arial"/>
        </w:rPr>
        <w:t xml:space="preserve"> </w:t>
      </w:r>
      <w:r w:rsidRPr="00F931C9">
        <w:rPr>
          <w:rFonts w:ascii="Arial" w:hAnsi="Arial" w:cs="Arial"/>
        </w:rPr>
        <w:t xml:space="preserve">máximo de </w:t>
      </w:r>
      <w:r>
        <w:rPr>
          <w:rFonts w:ascii="Arial" w:hAnsi="Arial" w:cs="Arial"/>
        </w:rPr>
        <w:t xml:space="preserve">seis </w:t>
      </w:r>
      <w:r w:rsidRPr="00F931C9">
        <w:rPr>
          <w:rFonts w:ascii="Arial" w:hAnsi="Arial" w:cs="Arial"/>
        </w:rPr>
        <w:t>contratos.</w:t>
      </w:r>
    </w:p>
    <w:p w:rsidR="0054293F" w:rsidRPr="00F931C9" w:rsidRDefault="0054293F" w:rsidP="0054293F">
      <w:pPr>
        <w:pStyle w:val="Textoindependiente"/>
        <w:spacing w:line="360" w:lineRule="auto"/>
        <w:jc w:val="both"/>
        <w:rPr>
          <w:rFonts w:ascii="Arial" w:hAnsi="Arial" w:cs="Arial"/>
        </w:rPr>
      </w:pPr>
      <w:r w:rsidRPr="00F931C9">
        <w:rPr>
          <w:rFonts w:ascii="Arial" w:hAnsi="Arial" w:cs="Arial"/>
        </w:rPr>
        <w:t>Para acreditar los mismos, el oferente deberá presentar notas de las que surjan los siguientes datos:</w:t>
      </w:r>
    </w:p>
    <w:p w:rsidR="0054293F" w:rsidRDefault="0054293F" w:rsidP="00906969">
      <w:pPr>
        <w:pStyle w:val="Textoindependiente"/>
        <w:numPr>
          <w:ilvl w:val="0"/>
          <w:numId w:val="37"/>
        </w:numPr>
        <w:spacing w:line="360" w:lineRule="auto"/>
        <w:jc w:val="both"/>
        <w:rPr>
          <w:rFonts w:ascii="Arial" w:hAnsi="Arial" w:cs="Arial"/>
        </w:rPr>
      </w:pPr>
      <w:r w:rsidRPr="00F931C9">
        <w:rPr>
          <w:rFonts w:ascii="Arial" w:hAnsi="Arial" w:cs="Arial"/>
        </w:rPr>
        <w:t>Nombre del organismo público / institución privada que lo contrató.</w:t>
      </w:r>
    </w:p>
    <w:p w:rsidR="0054293F" w:rsidRDefault="0054293F" w:rsidP="00906969">
      <w:pPr>
        <w:pStyle w:val="Textoindependiente"/>
        <w:numPr>
          <w:ilvl w:val="0"/>
          <w:numId w:val="37"/>
        </w:numPr>
        <w:spacing w:line="360" w:lineRule="auto"/>
        <w:jc w:val="both"/>
        <w:rPr>
          <w:rFonts w:ascii="Arial" w:hAnsi="Arial" w:cs="Arial"/>
        </w:rPr>
      </w:pPr>
      <w:r w:rsidRPr="00711DCE">
        <w:rPr>
          <w:rFonts w:ascii="Arial" w:hAnsi="Arial" w:cs="Arial"/>
        </w:rPr>
        <w:t>Tipo y número de procedimiento público en el cual resultó adjudicatario (si aplica).</w:t>
      </w:r>
    </w:p>
    <w:p w:rsidR="0054293F" w:rsidRPr="00D96C11" w:rsidRDefault="0054293F" w:rsidP="00906969">
      <w:pPr>
        <w:pStyle w:val="Textoindependiente"/>
        <w:numPr>
          <w:ilvl w:val="0"/>
          <w:numId w:val="37"/>
        </w:numPr>
        <w:spacing w:line="360" w:lineRule="auto"/>
        <w:jc w:val="both"/>
        <w:rPr>
          <w:rFonts w:ascii="Arial" w:hAnsi="Arial" w:cs="Arial"/>
          <w:b/>
          <w:bCs/>
        </w:rPr>
      </w:pPr>
      <w:r w:rsidRPr="00D96C11">
        <w:rPr>
          <w:rFonts w:ascii="Arial" w:hAnsi="Arial" w:cs="Arial"/>
        </w:rPr>
        <w:t xml:space="preserve">Breve descripción del objeto de cada contratación, </w:t>
      </w:r>
      <w:r w:rsidRPr="006B65C0">
        <w:rPr>
          <w:rFonts w:ascii="Arial" w:hAnsi="Arial" w:cs="Arial"/>
          <w:b/>
          <w:bCs/>
        </w:rPr>
        <w:t>detallando las principales características de la cobertura</w:t>
      </w:r>
      <w:r w:rsidR="006B65C0">
        <w:rPr>
          <w:rFonts w:ascii="Arial" w:hAnsi="Arial" w:cs="Arial"/>
        </w:rPr>
        <w:t>.</w:t>
      </w:r>
    </w:p>
    <w:p w:rsidR="006B65C0" w:rsidRDefault="006B65C0" w:rsidP="00F4062D">
      <w:pPr>
        <w:pStyle w:val="Textoindependiente"/>
        <w:numPr>
          <w:ilvl w:val="0"/>
          <w:numId w:val="37"/>
        </w:numPr>
        <w:spacing w:line="360" w:lineRule="auto"/>
        <w:jc w:val="both"/>
        <w:rPr>
          <w:rFonts w:ascii="Arial" w:hAnsi="Arial" w:cs="Arial"/>
          <w:b/>
          <w:bCs/>
        </w:rPr>
      </w:pPr>
      <w:r w:rsidRPr="006B65C0">
        <w:rPr>
          <w:rFonts w:ascii="Arial" w:hAnsi="Arial" w:cs="Arial"/>
          <w:b/>
          <w:bCs/>
        </w:rPr>
        <w:t xml:space="preserve">Área geográfica cubierta, la que mínimamente deberá comprender las localidades </w:t>
      </w:r>
      <w:r>
        <w:rPr>
          <w:rFonts w:ascii="Arial" w:hAnsi="Arial" w:cs="Arial"/>
          <w:b/>
          <w:bCs/>
        </w:rPr>
        <w:t xml:space="preserve">de Canelones </w:t>
      </w:r>
      <w:r w:rsidRPr="006B65C0">
        <w:rPr>
          <w:rFonts w:ascii="Arial" w:hAnsi="Arial" w:cs="Arial"/>
          <w:b/>
          <w:bCs/>
        </w:rPr>
        <w:t>por las que se cotiza</w:t>
      </w:r>
      <w:r w:rsidR="00676A2F">
        <w:rPr>
          <w:rFonts w:ascii="Arial" w:hAnsi="Arial" w:cs="Arial"/>
          <w:b/>
          <w:bCs/>
        </w:rPr>
        <w:t>rá</w:t>
      </w:r>
      <w:r w:rsidRPr="006B65C0">
        <w:rPr>
          <w:rFonts w:ascii="Arial" w:hAnsi="Arial" w:cs="Arial"/>
          <w:b/>
          <w:bCs/>
        </w:rPr>
        <w:t xml:space="preserve"> en este Llamado.</w:t>
      </w:r>
    </w:p>
    <w:p w:rsidR="0054293F" w:rsidRPr="006B65C0" w:rsidRDefault="0054293F" w:rsidP="00F4062D">
      <w:pPr>
        <w:pStyle w:val="Textoindependiente"/>
        <w:numPr>
          <w:ilvl w:val="0"/>
          <w:numId w:val="37"/>
        </w:numPr>
        <w:spacing w:line="360" w:lineRule="auto"/>
        <w:jc w:val="both"/>
        <w:rPr>
          <w:rFonts w:ascii="Arial" w:hAnsi="Arial" w:cs="Arial"/>
          <w:b/>
          <w:bCs/>
        </w:rPr>
      </w:pPr>
      <w:r w:rsidRPr="006B65C0">
        <w:rPr>
          <w:rFonts w:ascii="Arial" w:hAnsi="Arial" w:cs="Arial"/>
        </w:rPr>
        <w:t>Período de contratación.</w:t>
      </w:r>
    </w:p>
    <w:p w:rsidR="0054293F" w:rsidRPr="00402358" w:rsidRDefault="0054293F" w:rsidP="0054293F">
      <w:pPr>
        <w:pStyle w:val="Textoindependiente"/>
        <w:spacing w:line="360" w:lineRule="auto"/>
        <w:ind w:left="720"/>
        <w:jc w:val="both"/>
        <w:rPr>
          <w:rFonts w:ascii="Arial" w:hAnsi="Arial" w:cs="Arial"/>
          <w:b/>
          <w:bCs/>
        </w:rPr>
      </w:pPr>
      <w:r>
        <w:rPr>
          <w:rFonts w:ascii="Arial" w:hAnsi="Arial" w:cs="Arial"/>
          <w:b/>
          <w:bCs/>
          <w:u w:val="single"/>
        </w:rPr>
        <w:t>NO SE ADMITIRÁ PERÍODO INFERIOR A DOCE (12) MESES.</w:t>
      </w:r>
    </w:p>
    <w:p w:rsidR="0054293F" w:rsidRDefault="0054293F" w:rsidP="00906969">
      <w:pPr>
        <w:pStyle w:val="Textoindependiente"/>
        <w:numPr>
          <w:ilvl w:val="0"/>
          <w:numId w:val="37"/>
        </w:numPr>
        <w:spacing w:line="360" w:lineRule="auto"/>
        <w:jc w:val="both"/>
        <w:rPr>
          <w:rFonts w:ascii="Arial" w:hAnsi="Arial" w:cs="Arial"/>
        </w:rPr>
      </w:pPr>
      <w:r w:rsidRPr="00E0503A">
        <w:rPr>
          <w:rFonts w:ascii="Arial" w:hAnsi="Arial" w:cs="Arial"/>
        </w:rPr>
        <w:t>Conformidad respecto de la prestación realizada.</w:t>
      </w:r>
    </w:p>
    <w:p w:rsidR="0054293F" w:rsidRPr="00E0503A" w:rsidRDefault="0054293F" w:rsidP="00906969">
      <w:pPr>
        <w:pStyle w:val="Textoindependiente"/>
        <w:numPr>
          <w:ilvl w:val="0"/>
          <w:numId w:val="37"/>
        </w:numPr>
        <w:spacing w:line="360" w:lineRule="auto"/>
        <w:jc w:val="both"/>
        <w:rPr>
          <w:rFonts w:ascii="Arial" w:hAnsi="Arial" w:cs="Arial"/>
        </w:rPr>
      </w:pPr>
      <w:r w:rsidRPr="00E0503A">
        <w:rPr>
          <w:rFonts w:ascii="Arial" w:hAnsi="Arial" w:cs="Arial"/>
        </w:rPr>
        <w:t xml:space="preserve">Firma y sello </w:t>
      </w:r>
      <w:r w:rsidR="00676A2F">
        <w:rPr>
          <w:rFonts w:ascii="Arial" w:hAnsi="Arial" w:cs="Arial"/>
        </w:rPr>
        <w:t xml:space="preserve">(o aclaración de firma) </w:t>
      </w:r>
      <w:r w:rsidRPr="00E0503A">
        <w:rPr>
          <w:rFonts w:ascii="Arial" w:hAnsi="Arial" w:cs="Arial"/>
        </w:rPr>
        <w:t>del funcionario / persona autorizada del organismo público / institución privada que</w:t>
      </w:r>
      <w:r>
        <w:rPr>
          <w:rFonts w:ascii="Arial" w:hAnsi="Arial" w:cs="Arial"/>
        </w:rPr>
        <w:t xml:space="preserve"> </w:t>
      </w:r>
      <w:r w:rsidRPr="00E0503A">
        <w:rPr>
          <w:rFonts w:ascii="Arial" w:hAnsi="Arial" w:cs="Arial"/>
        </w:rPr>
        <w:t>emite la nota.</w:t>
      </w:r>
    </w:p>
    <w:p w:rsidR="0054293F" w:rsidRDefault="0054293F" w:rsidP="0054293F">
      <w:pPr>
        <w:pStyle w:val="Textoindependiente"/>
        <w:spacing w:line="360" w:lineRule="auto"/>
        <w:jc w:val="both"/>
        <w:rPr>
          <w:rFonts w:ascii="Arial" w:hAnsi="Arial" w:cs="Arial"/>
          <w:b/>
          <w:bCs/>
        </w:rPr>
      </w:pPr>
      <w:r>
        <w:rPr>
          <w:rFonts w:ascii="Arial" w:hAnsi="Arial" w:cs="Arial"/>
          <w:b/>
          <w:bCs/>
        </w:rPr>
        <w:lastRenderedPageBreak/>
        <w:t>Cada una de las siguientes sanciones</w:t>
      </w:r>
      <w:r w:rsidRPr="005402BD">
        <w:rPr>
          <w:rFonts w:ascii="Arial" w:hAnsi="Arial" w:cs="Arial"/>
          <w:b/>
          <w:bCs/>
        </w:rPr>
        <w:t xml:space="preserve"> </w:t>
      </w:r>
      <w:r w:rsidRPr="00402358">
        <w:rPr>
          <w:rFonts w:ascii="Arial" w:hAnsi="Arial" w:cs="Arial"/>
          <w:b/>
          <w:bCs/>
        </w:rPr>
        <w:t>registrada</w:t>
      </w:r>
      <w:r>
        <w:rPr>
          <w:rFonts w:ascii="Arial" w:hAnsi="Arial" w:cs="Arial"/>
          <w:b/>
          <w:bCs/>
        </w:rPr>
        <w:t xml:space="preserve">s </w:t>
      </w:r>
      <w:r w:rsidRPr="00402358">
        <w:rPr>
          <w:rFonts w:ascii="Arial" w:hAnsi="Arial" w:cs="Arial"/>
          <w:b/>
          <w:bCs/>
        </w:rPr>
        <w:t xml:space="preserve">en el RUPE </w:t>
      </w:r>
      <w:r w:rsidRPr="0054293F">
        <w:rPr>
          <w:rFonts w:ascii="Arial" w:hAnsi="Arial" w:cs="Arial"/>
          <w:b/>
          <w:bCs/>
          <w:u w:val="single"/>
        </w:rPr>
        <w:t>en los últimos cinco años</w:t>
      </w:r>
      <w:r>
        <w:rPr>
          <w:rFonts w:ascii="Arial" w:hAnsi="Arial" w:cs="Arial"/>
          <w:b/>
          <w:bCs/>
        </w:rPr>
        <w:t xml:space="preserve"> restarán al </w:t>
      </w:r>
      <w:r w:rsidRPr="00402358">
        <w:rPr>
          <w:rFonts w:ascii="Arial" w:hAnsi="Arial" w:cs="Arial"/>
          <w:b/>
          <w:bCs/>
        </w:rPr>
        <w:t>puntaje obtenido</w:t>
      </w:r>
      <w:r>
        <w:rPr>
          <w:rFonts w:ascii="Arial" w:hAnsi="Arial" w:cs="Arial"/>
          <w:b/>
          <w:bCs/>
        </w:rPr>
        <w:t xml:space="preserve"> los siguientes puntos, </w:t>
      </w:r>
      <w:r w:rsidRPr="00402358">
        <w:rPr>
          <w:rFonts w:ascii="Arial" w:hAnsi="Arial" w:cs="Arial"/>
          <w:b/>
          <w:bCs/>
        </w:rPr>
        <w:t>obteniéndose así el puntaje final</w:t>
      </w:r>
      <w:r w:rsidRPr="005402BD">
        <w:rPr>
          <w:rFonts w:ascii="Arial" w:hAnsi="Arial" w:cs="Arial"/>
        </w:rPr>
        <w:t xml:space="preserve"> (el cual, en caso de resultar </w:t>
      </w:r>
      <w:r>
        <w:rPr>
          <w:rFonts w:ascii="Arial" w:hAnsi="Arial" w:cs="Arial"/>
        </w:rPr>
        <w:t xml:space="preserve">matemáticamente </w:t>
      </w:r>
      <w:r w:rsidRPr="005402BD">
        <w:rPr>
          <w:rFonts w:ascii="Arial" w:hAnsi="Arial" w:cs="Arial"/>
        </w:rPr>
        <w:t>negativo, se computará igual a cero)</w:t>
      </w:r>
      <w:r w:rsidRPr="005402BD">
        <w:rPr>
          <w:rFonts w:ascii="Arial" w:hAnsi="Arial" w:cs="Arial"/>
          <w:b/>
          <w:bCs/>
        </w:rPr>
        <w:t>:</w:t>
      </w:r>
    </w:p>
    <w:p w:rsidR="0054293F" w:rsidRDefault="0054293F" w:rsidP="0054293F">
      <w:pPr>
        <w:pStyle w:val="Textoindependiente"/>
        <w:numPr>
          <w:ilvl w:val="0"/>
          <w:numId w:val="35"/>
        </w:numPr>
        <w:spacing w:line="360" w:lineRule="auto"/>
        <w:jc w:val="both"/>
        <w:rPr>
          <w:rFonts w:ascii="Arial" w:hAnsi="Arial" w:cs="Arial"/>
        </w:rPr>
      </w:pPr>
      <w:r>
        <w:rPr>
          <w:rFonts w:ascii="Arial" w:hAnsi="Arial" w:cs="Arial"/>
        </w:rPr>
        <w:t>Por cada a</w:t>
      </w:r>
      <w:r w:rsidRPr="0054293F">
        <w:rPr>
          <w:rFonts w:ascii="Arial" w:hAnsi="Arial" w:cs="Arial"/>
        </w:rPr>
        <w:t>percibimiento</w:t>
      </w:r>
      <w:r>
        <w:rPr>
          <w:rFonts w:ascii="Arial" w:hAnsi="Arial" w:cs="Arial"/>
        </w:rPr>
        <w:t>, un punto menos.</w:t>
      </w:r>
    </w:p>
    <w:p w:rsidR="0054293F" w:rsidRDefault="0054293F" w:rsidP="0054293F">
      <w:pPr>
        <w:pStyle w:val="Textoindependiente"/>
        <w:numPr>
          <w:ilvl w:val="0"/>
          <w:numId w:val="35"/>
        </w:numPr>
        <w:spacing w:line="360" w:lineRule="auto"/>
        <w:jc w:val="both"/>
        <w:rPr>
          <w:rFonts w:ascii="Arial" w:hAnsi="Arial" w:cs="Arial"/>
        </w:rPr>
      </w:pPr>
      <w:r>
        <w:rPr>
          <w:rFonts w:ascii="Arial" w:hAnsi="Arial" w:cs="Arial"/>
        </w:rPr>
        <w:t>Por cada multa, tres puntos menos.</w:t>
      </w:r>
    </w:p>
    <w:p w:rsidR="0054293F" w:rsidRDefault="0054293F" w:rsidP="0054293F">
      <w:pPr>
        <w:pStyle w:val="Textoindependiente"/>
        <w:numPr>
          <w:ilvl w:val="0"/>
          <w:numId w:val="35"/>
        </w:numPr>
        <w:spacing w:line="360" w:lineRule="auto"/>
        <w:jc w:val="both"/>
        <w:rPr>
          <w:rFonts w:ascii="Arial" w:hAnsi="Arial" w:cs="Arial"/>
        </w:rPr>
      </w:pPr>
      <w:r>
        <w:rPr>
          <w:rFonts w:ascii="Arial" w:hAnsi="Arial" w:cs="Arial"/>
        </w:rPr>
        <w:t>Por cada suspensión, cuatro puntos menos.</w:t>
      </w:r>
    </w:p>
    <w:p w:rsidR="0054293F" w:rsidRDefault="0054293F" w:rsidP="0054293F">
      <w:pPr>
        <w:pStyle w:val="Textoindependiente"/>
        <w:numPr>
          <w:ilvl w:val="0"/>
          <w:numId w:val="35"/>
        </w:numPr>
        <w:spacing w:line="360" w:lineRule="auto"/>
        <w:jc w:val="both"/>
        <w:rPr>
          <w:rFonts w:ascii="Arial" w:hAnsi="Arial" w:cs="Arial"/>
        </w:rPr>
      </w:pPr>
      <w:r>
        <w:rPr>
          <w:rFonts w:ascii="Arial" w:hAnsi="Arial" w:cs="Arial"/>
        </w:rPr>
        <w:t>Por cada eliminación, cinco puntos menos.</w:t>
      </w:r>
    </w:p>
    <w:p w:rsidR="0054293F" w:rsidRDefault="0054293F" w:rsidP="0054293F">
      <w:pPr>
        <w:pStyle w:val="Textoindependiente"/>
        <w:numPr>
          <w:ilvl w:val="0"/>
          <w:numId w:val="35"/>
        </w:numPr>
        <w:spacing w:line="360" w:lineRule="auto"/>
        <w:jc w:val="both"/>
        <w:rPr>
          <w:rFonts w:ascii="Arial" w:hAnsi="Arial" w:cs="Arial"/>
        </w:rPr>
      </w:pPr>
      <w:r>
        <w:rPr>
          <w:rFonts w:ascii="Arial" w:hAnsi="Arial" w:cs="Arial"/>
        </w:rPr>
        <w:t>Por cada sanción no prevista en los puntos anteriores, dos puntos menos.</w:t>
      </w:r>
    </w:p>
    <w:p w:rsidR="0054293F" w:rsidRPr="0054293F" w:rsidRDefault="0054293F" w:rsidP="00906969">
      <w:pPr>
        <w:pStyle w:val="Textoindependiente"/>
        <w:numPr>
          <w:ilvl w:val="0"/>
          <w:numId w:val="36"/>
        </w:numPr>
        <w:spacing w:line="360" w:lineRule="auto"/>
        <w:ind w:left="426" w:firstLine="0"/>
        <w:jc w:val="both"/>
        <w:rPr>
          <w:rFonts w:ascii="Arial" w:hAnsi="Arial" w:cs="Arial"/>
        </w:rPr>
      </w:pPr>
      <w:r w:rsidRPr="0054293F">
        <w:rPr>
          <w:rFonts w:ascii="Arial" w:hAnsi="Arial" w:cs="Arial"/>
          <w:b/>
          <w:bCs/>
          <w:color w:val="000000"/>
        </w:rPr>
        <w:t>Valoración económica</w:t>
      </w:r>
    </w:p>
    <w:p w:rsidR="0054293F" w:rsidRDefault="0054293F" w:rsidP="0054293F">
      <w:pPr>
        <w:pStyle w:val="Prrafodelista"/>
        <w:autoSpaceDE w:val="0"/>
        <w:autoSpaceDN w:val="0"/>
        <w:adjustRightInd w:val="0"/>
        <w:snapToGrid w:val="0"/>
        <w:spacing w:line="360" w:lineRule="auto"/>
        <w:jc w:val="both"/>
        <w:rPr>
          <w:rFonts w:ascii="Arial" w:hAnsi="Arial" w:cs="Arial"/>
          <w:color w:val="000000"/>
        </w:rPr>
      </w:pPr>
      <w:r>
        <w:rPr>
          <w:rFonts w:ascii="Arial" w:hAnsi="Arial" w:cs="Arial"/>
          <w:color w:val="000000"/>
        </w:rPr>
        <w:t xml:space="preserve">La oferta de menor precio obtendrá un puntaje de </w:t>
      </w:r>
      <w:r>
        <w:rPr>
          <w:rFonts w:ascii="Arial" w:hAnsi="Arial" w:cs="Arial"/>
          <w:b/>
          <w:bCs/>
          <w:color w:val="000000"/>
          <w:u w:val="single"/>
        </w:rPr>
        <w:t>4</w:t>
      </w:r>
      <w:r w:rsidRPr="00CD4AC1">
        <w:rPr>
          <w:rFonts w:ascii="Arial" w:hAnsi="Arial" w:cs="Arial"/>
          <w:b/>
          <w:bCs/>
          <w:color w:val="000000"/>
          <w:u w:val="single"/>
        </w:rPr>
        <w:t>0 puntos</w:t>
      </w:r>
      <w:r>
        <w:rPr>
          <w:rFonts w:ascii="Arial" w:hAnsi="Arial" w:cs="Arial"/>
          <w:color w:val="000000"/>
        </w:rPr>
        <w:t xml:space="preserve">. El resto de las propuestas se evaluarán de acuerdo a una regla de tres </w:t>
      </w:r>
      <w:proofErr w:type="gramStart"/>
      <w:r>
        <w:rPr>
          <w:rFonts w:ascii="Arial" w:hAnsi="Arial" w:cs="Arial"/>
          <w:color w:val="000000"/>
        </w:rPr>
        <w:t>inversa</w:t>
      </w:r>
      <w:proofErr w:type="gramEnd"/>
      <w:r>
        <w:rPr>
          <w:rFonts w:ascii="Arial" w:hAnsi="Arial" w:cs="Arial"/>
          <w:color w:val="000000"/>
        </w:rPr>
        <w:t>, en función del siguiente cálculo:</w:t>
      </w:r>
    </w:p>
    <w:p w:rsidR="0054293F" w:rsidRDefault="0054293F" w:rsidP="0054293F">
      <w:pPr>
        <w:pStyle w:val="Prrafodelista"/>
        <w:numPr>
          <w:ilvl w:val="0"/>
          <w:numId w:val="24"/>
        </w:numPr>
        <w:autoSpaceDE w:val="0"/>
        <w:autoSpaceDN w:val="0"/>
        <w:adjustRightInd w:val="0"/>
        <w:snapToGrid w:val="0"/>
        <w:spacing w:before="0" w:beforeAutospacing="0" w:after="0" w:afterAutospacing="0" w:line="360" w:lineRule="auto"/>
        <w:jc w:val="both"/>
        <w:rPr>
          <w:rFonts w:ascii="Arial" w:hAnsi="Arial" w:cs="Arial"/>
          <w:color w:val="000000"/>
        </w:rPr>
      </w:pPr>
      <w:r>
        <w:rPr>
          <w:rFonts w:ascii="Arial" w:hAnsi="Arial" w:cs="Arial"/>
          <w:color w:val="000000"/>
        </w:rPr>
        <w:t>Puntaje de Evaluación Económica = 40 x (PPME/PPE)</w:t>
      </w:r>
    </w:p>
    <w:p w:rsidR="0054293F" w:rsidRDefault="0054293F" w:rsidP="0054293F">
      <w:pPr>
        <w:pStyle w:val="Prrafodelista"/>
        <w:numPr>
          <w:ilvl w:val="0"/>
          <w:numId w:val="24"/>
        </w:numPr>
        <w:autoSpaceDE w:val="0"/>
        <w:autoSpaceDN w:val="0"/>
        <w:adjustRightInd w:val="0"/>
        <w:snapToGrid w:val="0"/>
        <w:spacing w:before="0" w:beforeAutospacing="0" w:after="0" w:afterAutospacing="0" w:line="360" w:lineRule="auto"/>
        <w:jc w:val="both"/>
        <w:rPr>
          <w:rFonts w:ascii="Arial" w:hAnsi="Arial" w:cs="Arial"/>
          <w:color w:val="000000"/>
        </w:rPr>
      </w:pPr>
      <w:r>
        <w:rPr>
          <w:rFonts w:ascii="Arial" w:hAnsi="Arial" w:cs="Arial"/>
          <w:color w:val="000000"/>
        </w:rPr>
        <w:t>PPME = Precio de la Propuesta más Económica</w:t>
      </w:r>
    </w:p>
    <w:p w:rsidR="0054293F" w:rsidRPr="006B65C0" w:rsidRDefault="0054293F" w:rsidP="0054293F">
      <w:pPr>
        <w:pStyle w:val="Prrafodelista"/>
        <w:numPr>
          <w:ilvl w:val="0"/>
          <w:numId w:val="24"/>
        </w:numPr>
        <w:autoSpaceDE w:val="0"/>
        <w:autoSpaceDN w:val="0"/>
        <w:adjustRightInd w:val="0"/>
        <w:snapToGrid w:val="0"/>
        <w:spacing w:before="0" w:beforeAutospacing="0" w:after="0" w:afterAutospacing="0" w:line="360" w:lineRule="auto"/>
        <w:jc w:val="both"/>
        <w:rPr>
          <w:rFonts w:ascii="Arial" w:hAnsi="Arial" w:cs="Arial"/>
          <w:color w:val="000000"/>
        </w:rPr>
      </w:pPr>
      <w:r>
        <w:rPr>
          <w:rFonts w:ascii="Arial" w:hAnsi="Arial" w:cs="Arial"/>
          <w:color w:val="000000"/>
        </w:rPr>
        <w:t>PPE = Precio de la Propuesta Evaluada</w:t>
      </w:r>
    </w:p>
    <w:p w:rsidR="00341219" w:rsidRPr="0054293F" w:rsidRDefault="00341219" w:rsidP="00F4062D">
      <w:pPr>
        <w:pStyle w:val="Prrafodelista"/>
        <w:numPr>
          <w:ilvl w:val="0"/>
          <w:numId w:val="1"/>
        </w:numPr>
        <w:autoSpaceDE w:val="0"/>
        <w:autoSpaceDN w:val="0"/>
        <w:adjustRightInd w:val="0"/>
        <w:snapToGrid w:val="0"/>
        <w:spacing w:line="360" w:lineRule="auto"/>
        <w:jc w:val="both"/>
        <w:rPr>
          <w:rFonts w:ascii="Arial" w:hAnsi="Arial" w:cs="Arial"/>
          <w:color w:val="000000"/>
        </w:rPr>
      </w:pPr>
      <w:r w:rsidRPr="0054293F">
        <w:rPr>
          <w:rFonts w:ascii="Arial" w:hAnsi="Arial" w:cs="Arial"/>
          <w:b/>
        </w:rPr>
        <w:t>Mejora de ofertas, negociación</w:t>
      </w:r>
    </w:p>
    <w:p w:rsidR="00341219" w:rsidRDefault="00341219" w:rsidP="001978CC">
      <w:pPr>
        <w:spacing w:line="360" w:lineRule="auto"/>
        <w:ind w:left="60"/>
        <w:jc w:val="both"/>
        <w:rPr>
          <w:rFonts w:ascii="Arial" w:hAnsi="Arial" w:cs="Arial"/>
        </w:rPr>
      </w:pPr>
      <w:r>
        <w:rPr>
          <w:rFonts w:ascii="Arial" w:hAnsi="Arial" w:cs="Arial"/>
        </w:rPr>
        <w:t xml:space="preserve">Cuando corresponda, el INAU podrá utilizar los mecanismos de mejora de oferta o negociación, de acuerdo </w:t>
      </w:r>
      <w:r w:rsidR="001978CC">
        <w:rPr>
          <w:rFonts w:ascii="Arial" w:hAnsi="Arial" w:cs="Arial"/>
        </w:rPr>
        <w:t xml:space="preserve">con </w:t>
      </w:r>
      <w:r>
        <w:rPr>
          <w:rFonts w:ascii="Arial" w:hAnsi="Arial" w:cs="Arial"/>
        </w:rPr>
        <w:t>lo previsto en el artículo 66 del TOCAF.</w:t>
      </w:r>
    </w:p>
    <w:p w:rsidR="00341219" w:rsidRPr="00951321" w:rsidRDefault="00341219" w:rsidP="00F4062D">
      <w:pPr>
        <w:pStyle w:val="Prrafodelista"/>
        <w:numPr>
          <w:ilvl w:val="0"/>
          <w:numId w:val="1"/>
        </w:numPr>
        <w:spacing w:line="360" w:lineRule="auto"/>
        <w:jc w:val="both"/>
        <w:rPr>
          <w:rFonts w:ascii="Arial" w:hAnsi="Arial" w:cs="Arial"/>
        </w:rPr>
      </w:pPr>
      <w:r w:rsidRPr="00951321">
        <w:rPr>
          <w:rFonts w:ascii="Arial" w:hAnsi="Arial" w:cs="Arial"/>
          <w:b/>
        </w:rPr>
        <w:t>Adjudicación</w:t>
      </w:r>
    </w:p>
    <w:p w:rsidR="00714BC1" w:rsidRPr="00714BC1" w:rsidRDefault="00714BC1" w:rsidP="00714BC1">
      <w:pPr>
        <w:spacing w:line="360" w:lineRule="auto"/>
        <w:jc w:val="both"/>
        <w:rPr>
          <w:rFonts w:ascii="Arial" w:hAnsi="Arial" w:cs="Arial"/>
        </w:rPr>
      </w:pPr>
      <w:r w:rsidRPr="00714BC1">
        <w:rPr>
          <w:rFonts w:ascii="Arial" w:hAnsi="Arial" w:cs="Arial"/>
        </w:rPr>
        <w:t>La selección de las ofertas presentadas se hará entre aquellas que pre-califiquen en base a la evaluación formal y el juicio de admisibilidad, adjudicándose a la oferta que resulte mejor evaluada según los criterios de evaluación establecidos.</w:t>
      </w:r>
    </w:p>
    <w:p w:rsidR="00714BC1" w:rsidRPr="00714BC1" w:rsidRDefault="00714BC1" w:rsidP="00714BC1">
      <w:pPr>
        <w:spacing w:line="360" w:lineRule="auto"/>
        <w:jc w:val="both"/>
        <w:rPr>
          <w:rFonts w:ascii="Arial" w:hAnsi="Arial" w:cs="Arial"/>
        </w:rPr>
      </w:pPr>
    </w:p>
    <w:p w:rsidR="00550A37" w:rsidRPr="00867749" w:rsidRDefault="00714BC1" w:rsidP="00714BC1">
      <w:pPr>
        <w:spacing w:line="360" w:lineRule="auto"/>
        <w:jc w:val="both"/>
        <w:rPr>
          <w:rFonts w:ascii="Arial" w:hAnsi="Arial" w:cs="Arial"/>
          <w:u w:val="single"/>
        </w:rPr>
      </w:pPr>
      <w:r w:rsidRPr="00867749">
        <w:rPr>
          <w:rFonts w:ascii="Arial" w:hAnsi="Arial" w:cs="Arial"/>
          <w:u w:val="single"/>
        </w:rPr>
        <w:lastRenderedPageBreak/>
        <w:t>La Administración tiene la potestad de fraccionar la adjudicación entre más de un oferente, consecuentemente con lo dispuesto en el subcapítulo 12.2 de este Pliego.</w:t>
      </w:r>
    </w:p>
    <w:p w:rsidR="00550A37" w:rsidRDefault="00550A37" w:rsidP="00714BC1">
      <w:pPr>
        <w:spacing w:line="360" w:lineRule="auto"/>
        <w:jc w:val="both"/>
        <w:rPr>
          <w:rFonts w:ascii="Arial" w:hAnsi="Arial" w:cs="Arial"/>
        </w:rPr>
      </w:pPr>
    </w:p>
    <w:p w:rsidR="00714BC1" w:rsidRPr="00714BC1" w:rsidRDefault="00714BC1" w:rsidP="00714BC1">
      <w:pPr>
        <w:spacing w:line="360" w:lineRule="auto"/>
        <w:jc w:val="both"/>
        <w:rPr>
          <w:rFonts w:ascii="Arial" w:hAnsi="Arial" w:cs="Arial"/>
        </w:rPr>
      </w:pPr>
      <w:r w:rsidRPr="00714BC1">
        <w:rPr>
          <w:rFonts w:ascii="Arial" w:hAnsi="Arial" w:cs="Arial"/>
        </w:rPr>
        <w:t xml:space="preserve">La resolución de Adjudicación se notificará al adjudicatario y a los restantes oferentes a través del correo electrónico que los mismos establecieron en el Registro Único de Proveedores del Estado. </w:t>
      </w:r>
    </w:p>
    <w:p w:rsidR="00714BC1" w:rsidRDefault="00714BC1" w:rsidP="00714BC1">
      <w:pPr>
        <w:spacing w:line="360" w:lineRule="auto"/>
        <w:jc w:val="both"/>
        <w:rPr>
          <w:rFonts w:ascii="Arial" w:hAnsi="Arial" w:cs="Arial"/>
        </w:rPr>
      </w:pPr>
      <w:r w:rsidRPr="00714BC1">
        <w:rPr>
          <w:rFonts w:ascii="Arial" w:hAnsi="Arial" w:cs="Arial"/>
        </w:rPr>
        <w:t>La notificación se entenderá realizada cuando el acto a notificar se encuentre disponible en el correo electrónico referido.</w:t>
      </w:r>
    </w:p>
    <w:p w:rsidR="00714BC1" w:rsidRDefault="00714BC1" w:rsidP="00714BC1">
      <w:pPr>
        <w:spacing w:line="360" w:lineRule="auto"/>
        <w:jc w:val="both"/>
        <w:rPr>
          <w:rFonts w:ascii="Arial" w:hAnsi="Arial" w:cs="Arial"/>
        </w:rPr>
      </w:pPr>
    </w:p>
    <w:p w:rsidR="00341219" w:rsidRDefault="00341219" w:rsidP="00341219">
      <w:pPr>
        <w:spacing w:line="360" w:lineRule="auto"/>
        <w:jc w:val="both"/>
        <w:rPr>
          <w:rFonts w:ascii="Arial" w:hAnsi="Arial" w:cs="Arial"/>
        </w:rPr>
      </w:pPr>
      <w:r w:rsidRPr="00C93162">
        <w:rPr>
          <w:rFonts w:ascii="Arial" w:hAnsi="Arial" w:cs="Arial"/>
          <w:u w:val="single"/>
        </w:rPr>
        <w:t xml:space="preserve">Al momento de </w:t>
      </w:r>
      <w:r>
        <w:rPr>
          <w:rFonts w:ascii="Arial" w:hAnsi="Arial" w:cs="Arial"/>
          <w:u w:val="single"/>
        </w:rPr>
        <w:t>la n</w:t>
      </w:r>
      <w:r w:rsidRPr="00C93162">
        <w:rPr>
          <w:rFonts w:ascii="Arial" w:hAnsi="Arial" w:cs="Arial"/>
          <w:u w:val="single"/>
        </w:rPr>
        <w:t xml:space="preserve">otificación, se solicitará al adjudicatario que, en un plazo de diez </w:t>
      </w:r>
      <w:r>
        <w:rPr>
          <w:rFonts w:ascii="Arial" w:hAnsi="Arial" w:cs="Arial"/>
          <w:u w:val="single"/>
        </w:rPr>
        <w:t xml:space="preserve">(10) </w:t>
      </w:r>
      <w:r w:rsidRPr="00C93162">
        <w:rPr>
          <w:rFonts w:ascii="Arial" w:hAnsi="Arial" w:cs="Arial"/>
          <w:u w:val="single"/>
        </w:rPr>
        <w:t>días corridos</w:t>
      </w:r>
      <w:r w:rsidR="00550A37">
        <w:rPr>
          <w:rFonts w:ascii="Arial" w:hAnsi="Arial" w:cs="Arial"/>
          <w:u w:val="single"/>
        </w:rPr>
        <w:t xml:space="preserve"> desde el día siguiente a dicha notificación</w:t>
      </w:r>
      <w:r>
        <w:rPr>
          <w:rFonts w:ascii="Arial" w:hAnsi="Arial" w:cs="Arial"/>
          <w:u w:val="single"/>
        </w:rPr>
        <w:t xml:space="preserve">, </w:t>
      </w:r>
      <w:r w:rsidRPr="00C93162">
        <w:rPr>
          <w:rFonts w:ascii="Arial" w:hAnsi="Arial" w:cs="Arial"/>
          <w:u w:val="single"/>
        </w:rPr>
        <w:t>presente la documentación que</w:t>
      </w:r>
      <w:r>
        <w:rPr>
          <w:rFonts w:ascii="Arial" w:hAnsi="Arial" w:cs="Arial"/>
          <w:u w:val="single"/>
        </w:rPr>
        <w:t xml:space="preserve"> </w:t>
      </w:r>
      <w:r w:rsidRPr="00C93162">
        <w:rPr>
          <w:rFonts w:ascii="Arial" w:hAnsi="Arial" w:cs="Arial"/>
          <w:u w:val="single"/>
        </w:rPr>
        <w:t>corresponda</w:t>
      </w:r>
      <w:r>
        <w:rPr>
          <w:rFonts w:ascii="Arial" w:hAnsi="Arial" w:cs="Arial"/>
          <w:u w:val="single"/>
        </w:rPr>
        <w:t>, según se indica</w:t>
      </w:r>
      <w:r>
        <w:rPr>
          <w:rFonts w:ascii="Arial" w:hAnsi="Arial" w:cs="Arial"/>
        </w:rPr>
        <w:t>:</w:t>
      </w:r>
    </w:p>
    <w:p w:rsidR="00714BC1" w:rsidRPr="00714BC1" w:rsidRDefault="00714BC1" w:rsidP="00714BC1">
      <w:pPr>
        <w:pStyle w:val="Prrafodelista"/>
        <w:numPr>
          <w:ilvl w:val="0"/>
          <w:numId w:val="25"/>
        </w:numPr>
        <w:spacing w:line="360" w:lineRule="auto"/>
        <w:jc w:val="both"/>
        <w:rPr>
          <w:rFonts w:ascii="Arial" w:hAnsi="Arial" w:cs="Arial"/>
          <w:u w:val="single"/>
        </w:rPr>
      </w:pPr>
      <w:r w:rsidRPr="00714BC1">
        <w:rPr>
          <w:rFonts w:ascii="Arial" w:hAnsi="Arial" w:cs="Arial"/>
        </w:rPr>
        <w:t xml:space="preserve">Habilitaciones </w:t>
      </w:r>
      <w:r w:rsidRPr="00714BC1">
        <w:rPr>
          <w:rFonts w:ascii="Arial" w:hAnsi="Arial" w:cs="Arial"/>
          <w:bCs/>
          <w:color w:val="000000"/>
        </w:rPr>
        <w:t xml:space="preserve">expedidas por el Ministerio de Salud Pública previstas en el </w:t>
      </w:r>
      <w:r w:rsidR="00867749">
        <w:rPr>
          <w:rFonts w:ascii="Arial" w:hAnsi="Arial" w:cs="Arial"/>
          <w:bCs/>
          <w:color w:val="000000"/>
        </w:rPr>
        <w:t xml:space="preserve">capítulo 10 del </w:t>
      </w:r>
      <w:r w:rsidRPr="00714BC1">
        <w:rPr>
          <w:rFonts w:ascii="Arial" w:hAnsi="Arial" w:cs="Arial"/>
          <w:bCs/>
          <w:color w:val="000000"/>
        </w:rPr>
        <w:t>presente Pliego, c</w:t>
      </w:r>
      <w:r w:rsidRPr="00714BC1">
        <w:rPr>
          <w:rFonts w:ascii="Arial" w:hAnsi="Arial" w:cs="Arial"/>
        </w:rPr>
        <w:t>uyo trámite se encontraba transcurriendo al momento de presentar la oferta</w:t>
      </w:r>
      <w:r>
        <w:rPr>
          <w:rFonts w:ascii="Arial" w:hAnsi="Arial" w:cs="Arial"/>
        </w:rPr>
        <w:t>.</w:t>
      </w:r>
    </w:p>
    <w:p w:rsidR="00714BC1" w:rsidRPr="009336AE" w:rsidRDefault="00714BC1" w:rsidP="00714BC1">
      <w:pPr>
        <w:pStyle w:val="Prrafodelista"/>
        <w:numPr>
          <w:ilvl w:val="0"/>
          <w:numId w:val="25"/>
        </w:numPr>
        <w:spacing w:line="360" w:lineRule="auto"/>
        <w:jc w:val="both"/>
        <w:rPr>
          <w:rFonts w:ascii="Arial" w:hAnsi="Arial" w:cs="Arial"/>
        </w:rPr>
      </w:pPr>
      <w:r w:rsidRPr="00714BC1">
        <w:rPr>
          <w:rFonts w:ascii="Arial" w:hAnsi="Arial" w:cs="Arial"/>
          <w:bCs/>
        </w:rPr>
        <w:t>En caso de corresponder su contralor según</w:t>
      </w:r>
      <w:r w:rsidR="00916170">
        <w:rPr>
          <w:rFonts w:ascii="Arial" w:hAnsi="Arial" w:cs="Arial"/>
          <w:bCs/>
        </w:rPr>
        <w:t xml:space="preserve"> </w:t>
      </w:r>
      <w:r w:rsidRPr="00714BC1">
        <w:rPr>
          <w:rFonts w:ascii="Arial" w:hAnsi="Arial" w:cs="Arial"/>
          <w:bCs/>
        </w:rPr>
        <w:t>la Corte Electoral,</w:t>
      </w:r>
      <w:r>
        <w:rPr>
          <w:rFonts w:ascii="Arial" w:hAnsi="Arial" w:cs="Arial"/>
          <w:bCs/>
        </w:rPr>
        <w:t xml:space="preserve"> constancia de voto emitida por la Comisión Receptora de Votos o la Junta Electoral competente (o constancia de justificación de no voto o de pago de la multa, emitida por la Junta Electoral competente), a favor de los titulares y/o representantes de la empresa adjudicataria.</w:t>
      </w:r>
    </w:p>
    <w:p w:rsidR="009336AE" w:rsidRPr="00245646" w:rsidRDefault="009336AE" w:rsidP="00714BC1">
      <w:pPr>
        <w:pStyle w:val="Prrafodelista"/>
        <w:numPr>
          <w:ilvl w:val="0"/>
          <w:numId w:val="25"/>
        </w:numPr>
        <w:spacing w:line="360" w:lineRule="auto"/>
        <w:jc w:val="both"/>
        <w:rPr>
          <w:rFonts w:ascii="Arial" w:hAnsi="Arial" w:cs="Arial"/>
        </w:rPr>
      </w:pPr>
      <w:r>
        <w:rPr>
          <w:rFonts w:ascii="Arial" w:hAnsi="Arial" w:cs="Arial"/>
          <w:bCs/>
        </w:rPr>
        <w:t xml:space="preserve">Número de la central telefónica a </w:t>
      </w:r>
      <w:r w:rsidR="00916170">
        <w:rPr>
          <w:rFonts w:ascii="Arial" w:hAnsi="Arial" w:cs="Arial"/>
          <w:bCs/>
        </w:rPr>
        <w:t xml:space="preserve">través de la cual se </w:t>
      </w:r>
      <w:r>
        <w:rPr>
          <w:rFonts w:ascii="Arial" w:hAnsi="Arial" w:cs="Arial"/>
          <w:bCs/>
        </w:rPr>
        <w:t>deberán dirigir los llamados de solicitud de atención médica, en caso de que no surja de la oferta.</w:t>
      </w:r>
    </w:p>
    <w:p w:rsidR="00341219" w:rsidRPr="00C22E19" w:rsidRDefault="00341219" w:rsidP="00341219">
      <w:pPr>
        <w:pStyle w:val="Prrafodelista"/>
        <w:numPr>
          <w:ilvl w:val="0"/>
          <w:numId w:val="25"/>
        </w:numPr>
        <w:spacing w:line="360" w:lineRule="auto"/>
        <w:jc w:val="both"/>
        <w:rPr>
          <w:rFonts w:ascii="Arial" w:hAnsi="Arial" w:cs="Arial"/>
        </w:rPr>
      </w:pPr>
      <w:r w:rsidRPr="00C22E19">
        <w:rPr>
          <w:rFonts w:ascii="Arial" w:hAnsi="Arial" w:cs="Arial"/>
        </w:rPr>
        <w:t xml:space="preserve">Los recaudos que hayan sido solicitados en el presente </w:t>
      </w:r>
      <w:r>
        <w:rPr>
          <w:rFonts w:ascii="Arial" w:hAnsi="Arial" w:cs="Arial"/>
        </w:rPr>
        <w:t>Pliego</w:t>
      </w:r>
      <w:r w:rsidRPr="00C22E19">
        <w:rPr>
          <w:rFonts w:ascii="Arial" w:hAnsi="Arial" w:cs="Arial"/>
        </w:rPr>
        <w:t xml:space="preserve"> y que correspondan al adjudicatario.</w:t>
      </w:r>
    </w:p>
    <w:p w:rsidR="00341219" w:rsidRPr="002F380E" w:rsidRDefault="00341219" w:rsidP="00341219">
      <w:pPr>
        <w:pStyle w:val="Prrafodelista"/>
        <w:numPr>
          <w:ilvl w:val="0"/>
          <w:numId w:val="25"/>
        </w:numPr>
        <w:spacing w:before="0" w:beforeAutospacing="0" w:after="200" w:afterAutospacing="0" w:line="360" w:lineRule="auto"/>
        <w:contextualSpacing/>
        <w:jc w:val="both"/>
        <w:rPr>
          <w:rFonts w:ascii="Arial" w:hAnsi="Arial" w:cs="Arial"/>
          <w:color w:val="000000"/>
        </w:rPr>
      </w:pPr>
      <w:r>
        <w:rPr>
          <w:rFonts w:ascii="Arial" w:hAnsi="Arial" w:cs="Arial"/>
        </w:rPr>
        <w:t>Todo otro documento, certificado o recaudo nacional o departamental que sea obligatorio presentar de acuerdo con el rubro que se licita y que no está incluido en la enumeración precedente o la constancia de que está exento de alguna de las obligaciones referidas.</w:t>
      </w:r>
    </w:p>
    <w:p w:rsidR="00341219" w:rsidRPr="002F380E" w:rsidRDefault="00341219" w:rsidP="00341219">
      <w:pPr>
        <w:spacing w:after="200" w:line="360" w:lineRule="auto"/>
        <w:contextualSpacing/>
        <w:jc w:val="both"/>
        <w:rPr>
          <w:rFonts w:ascii="Arial" w:hAnsi="Arial" w:cs="Arial"/>
          <w:color w:val="000000"/>
        </w:rPr>
      </w:pPr>
      <w:r w:rsidRPr="00550A37">
        <w:rPr>
          <w:rFonts w:ascii="Arial" w:hAnsi="Arial" w:cs="Arial"/>
          <w:u w:val="single"/>
        </w:rPr>
        <w:t>Dentro del plazo antes mencionado</w:t>
      </w:r>
      <w:r w:rsidRPr="002F380E">
        <w:rPr>
          <w:rFonts w:ascii="Arial" w:hAnsi="Arial" w:cs="Arial"/>
        </w:rPr>
        <w:t xml:space="preserve">, el adjudicatario a su vez se obliga a regularizar su situación en RUPE, en relación con los certificados que allí se </w:t>
      </w:r>
      <w:r w:rsidRPr="002F380E">
        <w:rPr>
          <w:rFonts w:ascii="Arial" w:hAnsi="Arial" w:cs="Arial"/>
        </w:rPr>
        <w:lastRenderedPageBreak/>
        <w:t>controlan (DGI, BPS, BSE) y la ausencia de elementos que inhiban su contratación.</w:t>
      </w:r>
    </w:p>
    <w:p w:rsidR="00341219" w:rsidRDefault="00341219" w:rsidP="00341219">
      <w:pPr>
        <w:spacing w:line="360" w:lineRule="auto"/>
        <w:jc w:val="both"/>
        <w:rPr>
          <w:rFonts w:ascii="Arial" w:hAnsi="Arial" w:cs="Arial"/>
        </w:rPr>
      </w:pPr>
    </w:p>
    <w:p w:rsidR="00341219" w:rsidRDefault="00341219" w:rsidP="00341219">
      <w:pPr>
        <w:spacing w:line="360" w:lineRule="auto"/>
        <w:jc w:val="both"/>
        <w:rPr>
          <w:rFonts w:ascii="Arial" w:hAnsi="Arial" w:cs="Arial"/>
        </w:rPr>
      </w:pPr>
      <w:r>
        <w:rPr>
          <w:rFonts w:ascii="Arial" w:hAnsi="Arial" w:cs="Arial"/>
        </w:rPr>
        <w:t xml:space="preserve">El oferente que resulte seleccionado, deberá haber adquirido el estado de “ACTIVO” en RUPE, tal como surge en la guía de proveedores del RUPE, a la cual podrá accederse en </w:t>
      </w:r>
      <w:hyperlink r:id="rId17" w:history="1">
        <w:r w:rsidRPr="003A3F69">
          <w:rPr>
            <w:rStyle w:val="Hipervnculo"/>
            <w:rFonts w:ascii="Arial" w:hAnsi="Arial" w:cs="Arial"/>
          </w:rPr>
          <w:t>www.comprasestatales.gub.uy</w:t>
        </w:r>
      </w:hyperlink>
      <w:r>
        <w:rPr>
          <w:rFonts w:ascii="Arial" w:hAnsi="Arial" w:cs="Arial"/>
        </w:rPr>
        <w:t xml:space="preserve"> bajo el menú de Proveedores/RUPE/Manuales y videos </w:t>
      </w:r>
      <w:r w:rsidRPr="008D77B8">
        <w:rPr>
          <w:rFonts w:ascii="Arial" w:hAnsi="Arial" w:cs="Arial"/>
        </w:rPr>
        <w:t>(</w:t>
      </w:r>
      <w:hyperlink r:id="rId18" w:history="1">
        <w:r w:rsidRPr="008D77B8">
          <w:rPr>
            <w:rStyle w:val="Hipervnculo"/>
            <w:rFonts w:ascii="Arial" w:hAnsi="Arial" w:cs="Arial"/>
          </w:rPr>
          <w:t>https://www.gub.uy/agencia-compras-contrataciones-estado/comunicacion/publicaciones/guias-para-inscripcion-rupe</w:t>
        </w:r>
      </w:hyperlink>
      <w:r w:rsidRPr="008D77B8">
        <w:rPr>
          <w:rFonts w:ascii="Arial" w:hAnsi="Arial" w:cs="Arial"/>
        </w:rPr>
        <w:t>).</w:t>
      </w:r>
    </w:p>
    <w:p w:rsidR="00341219" w:rsidRPr="004620AF" w:rsidRDefault="00341219" w:rsidP="00341219">
      <w:pPr>
        <w:spacing w:line="360" w:lineRule="auto"/>
        <w:jc w:val="both"/>
        <w:rPr>
          <w:rFonts w:ascii="Arial" w:hAnsi="Arial" w:cs="Arial"/>
          <w:u w:val="single"/>
        </w:rPr>
      </w:pPr>
      <w:r w:rsidRPr="004620AF">
        <w:rPr>
          <w:rFonts w:ascii="Arial" w:hAnsi="Arial" w:cs="Arial"/>
          <w:u w:val="single"/>
        </w:rPr>
        <w:t xml:space="preserve">Si al momento de la adjudicación, el proveedor que resulte adjudicatario no hubiese adquirido el estado de “ACTIVO” en RUPE, se le otorgará un plazo de </w:t>
      </w:r>
      <w:r w:rsidRPr="00A967CC">
        <w:rPr>
          <w:rFonts w:ascii="Arial" w:hAnsi="Arial" w:cs="Arial"/>
          <w:u w:val="single"/>
        </w:rPr>
        <w:t>cinco (5) días hábiles contados a partir del día siguiente a la notificación de la adjudicación, a fin de que el mismo adquiera dicho estado, bajo apercibimiento de adjudicar este llamado al siguiente mejor oferente.</w:t>
      </w:r>
    </w:p>
    <w:p w:rsidR="00341219" w:rsidRDefault="00341219" w:rsidP="00341219">
      <w:pPr>
        <w:spacing w:line="360" w:lineRule="auto"/>
        <w:jc w:val="both"/>
        <w:rPr>
          <w:rFonts w:ascii="Arial" w:hAnsi="Arial" w:cs="Arial"/>
        </w:rPr>
      </w:pPr>
    </w:p>
    <w:p w:rsidR="00916170" w:rsidRDefault="00341219" w:rsidP="00341219">
      <w:pPr>
        <w:spacing w:line="360" w:lineRule="auto"/>
        <w:jc w:val="both"/>
        <w:rPr>
          <w:rFonts w:ascii="Arial" w:hAnsi="Arial" w:cs="Arial"/>
        </w:rPr>
      </w:pPr>
      <w:r>
        <w:rPr>
          <w:rFonts w:ascii="Arial" w:hAnsi="Arial" w:cs="Arial"/>
        </w:rPr>
        <w:t>Los adjudicatarios se encuentran exonerados de realizar el depósito de garantía de fiel cumplimiento de contrato.</w:t>
      </w:r>
    </w:p>
    <w:p w:rsidR="00714BC1" w:rsidRDefault="00714BC1" w:rsidP="00341219">
      <w:pPr>
        <w:spacing w:line="360" w:lineRule="auto"/>
        <w:jc w:val="both"/>
        <w:rPr>
          <w:rFonts w:ascii="Arial" w:hAnsi="Arial" w:cs="Arial"/>
        </w:rPr>
      </w:pPr>
    </w:p>
    <w:p w:rsidR="00341219" w:rsidRDefault="00341219" w:rsidP="00341219">
      <w:pPr>
        <w:spacing w:line="360" w:lineRule="auto"/>
        <w:jc w:val="both"/>
        <w:rPr>
          <w:rFonts w:ascii="Arial" w:hAnsi="Arial" w:cs="Arial"/>
        </w:rPr>
      </w:pPr>
      <w:r>
        <w:rPr>
          <w:rFonts w:ascii="Arial" w:hAnsi="Arial" w:cs="Arial"/>
        </w:rPr>
        <w:t>La resolución de adjudicación se publicará en el sitio web de Compras y Contrataciones del Estado.</w:t>
      </w:r>
    </w:p>
    <w:p w:rsidR="00341219" w:rsidRPr="003037A7" w:rsidRDefault="00A2622F" w:rsidP="00F4062D">
      <w:pPr>
        <w:pStyle w:val="Prrafodelista"/>
        <w:numPr>
          <w:ilvl w:val="0"/>
          <w:numId w:val="1"/>
        </w:numPr>
        <w:spacing w:line="360" w:lineRule="auto"/>
        <w:jc w:val="both"/>
        <w:rPr>
          <w:rFonts w:ascii="Arial" w:hAnsi="Arial" w:cs="Arial"/>
        </w:rPr>
      </w:pPr>
      <w:r>
        <w:rPr>
          <w:rFonts w:ascii="Arial" w:hAnsi="Arial" w:cs="Arial"/>
          <w:b/>
          <w:color w:val="000000"/>
        </w:rPr>
        <w:t>O</w:t>
      </w:r>
      <w:r w:rsidR="00341219" w:rsidRPr="00951321">
        <w:rPr>
          <w:rFonts w:ascii="Arial" w:hAnsi="Arial" w:cs="Arial"/>
          <w:b/>
          <w:color w:val="000000"/>
        </w:rPr>
        <w:t>bligaciones del adjudicatario</w:t>
      </w:r>
    </w:p>
    <w:p w:rsidR="00CC6FD5" w:rsidRPr="00CC6FD5" w:rsidRDefault="00CC6FD5" w:rsidP="00CC6FD5">
      <w:pPr>
        <w:spacing w:line="360" w:lineRule="auto"/>
        <w:jc w:val="both"/>
        <w:rPr>
          <w:rFonts w:ascii="Arial" w:hAnsi="Arial" w:cs="Arial"/>
        </w:rPr>
      </w:pPr>
      <w:bookmarkStart w:id="1" w:name="_Hlk36234014"/>
      <w:r w:rsidRPr="00CC6FD5">
        <w:rPr>
          <w:rFonts w:ascii="Arial" w:hAnsi="Arial" w:cs="Arial"/>
        </w:rPr>
        <w:t xml:space="preserve">Durante el trascurso de la contratación, el adjudicatario está obligado a cumplir fielmente el objeto de la misma, así como todo lo que en esta cláusula y </w:t>
      </w:r>
      <w:r>
        <w:rPr>
          <w:rFonts w:ascii="Arial" w:hAnsi="Arial" w:cs="Arial"/>
        </w:rPr>
        <w:t>demás normativa se dispone</w:t>
      </w:r>
      <w:r w:rsidRPr="00CC6FD5">
        <w:rPr>
          <w:rFonts w:ascii="Arial" w:hAnsi="Arial" w:cs="Arial"/>
        </w:rPr>
        <w:t>:</w:t>
      </w:r>
    </w:p>
    <w:bookmarkEnd w:id="1"/>
    <w:p w:rsidR="00245129" w:rsidRPr="00245129" w:rsidRDefault="009336AE" w:rsidP="00245129">
      <w:pPr>
        <w:pStyle w:val="Sangradetextonormal"/>
        <w:numPr>
          <w:ilvl w:val="0"/>
          <w:numId w:val="25"/>
        </w:numPr>
        <w:spacing w:after="0" w:line="360" w:lineRule="auto"/>
        <w:jc w:val="both"/>
        <w:rPr>
          <w:rFonts w:ascii="Arial" w:hAnsi="Arial" w:cs="Arial"/>
          <w:bCs/>
          <w:sz w:val="24"/>
          <w:szCs w:val="24"/>
        </w:rPr>
      </w:pPr>
      <w:r w:rsidRPr="00245129">
        <w:rPr>
          <w:rFonts w:ascii="Arial" w:hAnsi="Arial" w:cs="Arial"/>
          <w:bCs/>
          <w:sz w:val="24"/>
          <w:szCs w:val="24"/>
        </w:rPr>
        <w:t xml:space="preserve">En </w:t>
      </w:r>
      <w:r w:rsidR="00245129" w:rsidRPr="00245129">
        <w:rPr>
          <w:rFonts w:ascii="Arial" w:hAnsi="Arial" w:cs="Arial"/>
          <w:bCs/>
          <w:sz w:val="24"/>
          <w:szCs w:val="24"/>
        </w:rPr>
        <w:t>el caso de habilitaciones con fecha de vencimiento, expedi</w:t>
      </w:r>
      <w:r w:rsidRPr="00245129">
        <w:rPr>
          <w:rFonts w:ascii="Arial" w:hAnsi="Arial" w:cs="Arial"/>
          <w:bCs/>
          <w:color w:val="000000"/>
          <w:sz w:val="24"/>
          <w:szCs w:val="24"/>
        </w:rPr>
        <w:t>da</w:t>
      </w:r>
      <w:r w:rsidR="00245129" w:rsidRPr="00245129">
        <w:rPr>
          <w:rFonts w:ascii="Arial" w:hAnsi="Arial" w:cs="Arial"/>
          <w:bCs/>
          <w:color w:val="000000"/>
          <w:sz w:val="24"/>
          <w:szCs w:val="24"/>
        </w:rPr>
        <w:t>s</w:t>
      </w:r>
      <w:r w:rsidRPr="00245129">
        <w:rPr>
          <w:rFonts w:ascii="Arial" w:hAnsi="Arial" w:cs="Arial"/>
          <w:bCs/>
          <w:color w:val="000000"/>
          <w:sz w:val="24"/>
          <w:szCs w:val="24"/>
        </w:rPr>
        <w:t xml:space="preserve"> por el Ministerio de Salud Pública </w:t>
      </w:r>
      <w:r w:rsidR="00245129" w:rsidRPr="00245129">
        <w:rPr>
          <w:rFonts w:ascii="Arial" w:hAnsi="Arial" w:cs="Arial"/>
          <w:bCs/>
          <w:color w:val="000000"/>
          <w:sz w:val="24"/>
          <w:szCs w:val="24"/>
        </w:rPr>
        <w:t xml:space="preserve">(y exigidas por INAU según el presente Pliego), </w:t>
      </w:r>
      <w:r w:rsidRPr="00245129">
        <w:rPr>
          <w:rFonts w:ascii="Arial" w:hAnsi="Arial" w:cs="Arial"/>
          <w:bCs/>
          <w:color w:val="000000"/>
          <w:sz w:val="24"/>
          <w:szCs w:val="24"/>
        </w:rPr>
        <w:t>e</w:t>
      </w:r>
      <w:r w:rsidRPr="00245129">
        <w:rPr>
          <w:rFonts w:ascii="Arial" w:hAnsi="Arial" w:cs="Arial"/>
          <w:bCs/>
          <w:iCs/>
          <w:sz w:val="24"/>
          <w:szCs w:val="24"/>
        </w:rPr>
        <w:t>l adjudicatario deberá exhibir a INAU la correspondiente renovación de dicha h</w:t>
      </w:r>
      <w:r w:rsidRPr="00245129">
        <w:rPr>
          <w:rFonts w:ascii="Arial" w:hAnsi="Arial" w:cs="Arial"/>
          <w:bCs/>
          <w:color w:val="000000"/>
          <w:sz w:val="24"/>
          <w:szCs w:val="24"/>
        </w:rPr>
        <w:t>abilitación</w:t>
      </w:r>
      <w:r w:rsidR="00245129" w:rsidRPr="00245129">
        <w:rPr>
          <w:rFonts w:ascii="Arial" w:hAnsi="Arial" w:cs="Arial"/>
          <w:bCs/>
          <w:color w:val="000000"/>
          <w:sz w:val="24"/>
          <w:szCs w:val="24"/>
        </w:rPr>
        <w:t xml:space="preserve">, contando para ello con un plazo de </w:t>
      </w:r>
      <w:r w:rsidR="00B8728E">
        <w:rPr>
          <w:rFonts w:ascii="Arial" w:hAnsi="Arial" w:cs="Arial"/>
          <w:bCs/>
          <w:color w:val="000000"/>
          <w:sz w:val="24"/>
          <w:szCs w:val="24"/>
        </w:rPr>
        <w:t xml:space="preserve">veinte </w:t>
      </w:r>
      <w:r w:rsidR="00245129" w:rsidRPr="00245129">
        <w:rPr>
          <w:rFonts w:ascii="Arial" w:hAnsi="Arial" w:cs="Arial"/>
          <w:bCs/>
          <w:color w:val="000000"/>
          <w:sz w:val="24"/>
          <w:szCs w:val="24"/>
        </w:rPr>
        <w:t xml:space="preserve">días hábiles desde </w:t>
      </w:r>
      <w:r w:rsidR="00B8728E">
        <w:rPr>
          <w:rFonts w:ascii="Arial" w:hAnsi="Arial" w:cs="Arial"/>
          <w:bCs/>
          <w:color w:val="000000"/>
          <w:sz w:val="24"/>
          <w:szCs w:val="24"/>
        </w:rPr>
        <w:t xml:space="preserve">el vencimiento de la respectiva habilitación, sin perjuicio de prórroga </w:t>
      </w:r>
      <w:r w:rsidR="00A32003">
        <w:rPr>
          <w:rFonts w:ascii="Arial" w:hAnsi="Arial" w:cs="Arial"/>
          <w:bCs/>
          <w:color w:val="000000"/>
          <w:sz w:val="24"/>
          <w:szCs w:val="24"/>
        </w:rPr>
        <w:t xml:space="preserve">prudencial </w:t>
      </w:r>
      <w:r w:rsidR="00B8728E">
        <w:rPr>
          <w:rFonts w:ascii="Arial" w:hAnsi="Arial" w:cs="Arial"/>
          <w:bCs/>
          <w:color w:val="000000"/>
          <w:sz w:val="24"/>
          <w:szCs w:val="24"/>
        </w:rPr>
        <w:t>para los casos de causa extraña no imputable</w:t>
      </w:r>
      <w:r w:rsidR="00245129" w:rsidRPr="00245129">
        <w:rPr>
          <w:rFonts w:ascii="Arial" w:hAnsi="Arial" w:cs="Arial"/>
          <w:bCs/>
          <w:color w:val="000000"/>
          <w:sz w:val="24"/>
          <w:szCs w:val="24"/>
        </w:rPr>
        <w:t>.</w:t>
      </w:r>
    </w:p>
    <w:p w:rsidR="00E32652" w:rsidRPr="00AE787C" w:rsidRDefault="000274CD" w:rsidP="00E32652">
      <w:pPr>
        <w:pStyle w:val="Sangradetextonormal"/>
        <w:numPr>
          <w:ilvl w:val="0"/>
          <w:numId w:val="25"/>
        </w:numPr>
        <w:spacing w:after="0" w:line="360" w:lineRule="auto"/>
        <w:jc w:val="both"/>
        <w:rPr>
          <w:rFonts w:ascii="Arial" w:hAnsi="Arial" w:cs="Arial"/>
          <w:bCs/>
          <w:sz w:val="24"/>
          <w:szCs w:val="24"/>
        </w:rPr>
      </w:pPr>
      <w:r>
        <w:rPr>
          <w:rFonts w:ascii="Arial" w:hAnsi="Arial" w:cs="Arial"/>
          <w:bCs/>
          <w:color w:val="000000"/>
          <w:sz w:val="24"/>
          <w:szCs w:val="24"/>
        </w:rPr>
        <w:lastRenderedPageBreak/>
        <w:t xml:space="preserve">El adjudicatario no deberá incurrir en conductas que </w:t>
      </w:r>
      <w:r w:rsidR="00916170">
        <w:rPr>
          <w:rFonts w:ascii="Arial" w:hAnsi="Arial" w:cs="Arial"/>
          <w:bCs/>
          <w:color w:val="000000"/>
          <w:sz w:val="24"/>
          <w:szCs w:val="24"/>
        </w:rPr>
        <w:t xml:space="preserve">conduzcan </w:t>
      </w:r>
      <w:r>
        <w:rPr>
          <w:rFonts w:ascii="Arial" w:hAnsi="Arial" w:cs="Arial"/>
          <w:bCs/>
          <w:color w:val="000000"/>
          <w:sz w:val="24"/>
          <w:szCs w:val="24"/>
        </w:rPr>
        <w:t>a que el Ministerio de Salud Pública resuelva revocar alguna de las habilitaciones exigidas.</w:t>
      </w:r>
    </w:p>
    <w:p w:rsidR="006F23C0" w:rsidRPr="006F23C0" w:rsidRDefault="00AE787C" w:rsidP="00AE787C">
      <w:pPr>
        <w:pStyle w:val="Prrafodelista"/>
        <w:numPr>
          <w:ilvl w:val="0"/>
          <w:numId w:val="25"/>
        </w:numPr>
        <w:spacing w:before="0" w:beforeAutospacing="0" w:after="160" w:afterAutospacing="0" w:line="360" w:lineRule="auto"/>
        <w:contextualSpacing/>
        <w:jc w:val="both"/>
        <w:rPr>
          <w:rFonts w:ascii="Arial" w:hAnsi="Arial" w:cs="Arial"/>
          <w:bCs/>
        </w:rPr>
      </w:pPr>
      <w:r>
        <w:rPr>
          <w:rFonts w:ascii="Arial" w:hAnsi="Arial" w:cs="Arial"/>
          <w:bCs/>
          <w:color w:val="000000"/>
        </w:rPr>
        <w:t>El adjudicatario deberá</w:t>
      </w:r>
      <w:r w:rsidR="006F23C0">
        <w:rPr>
          <w:rFonts w:ascii="Arial" w:hAnsi="Arial" w:cs="Arial"/>
          <w:bCs/>
          <w:color w:val="000000"/>
        </w:rPr>
        <w:t>:</w:t>
      </w:r>
    </w:p>
    <w:p w:rsidR="006F23C0" w:rsidRPr="006F23C0" w:rsidRDefault="006F23C0" w:rsidP="006F23C0">
      <w:pPr>
        <w:pStyle w:val="Prrafodelista"/>
        <w:numPr>
          <w:ilvl w:val="0"/>
          <w:numId w:val="47"/>
        </w:numPr>
        <w:spacing w:line="360" w:lineRule="auto"/>
        <w:contextualSpacing/>
        <w:jc w:val="both"/>
        <w:rPr>
          <w:rFonts w:ascii="Arial" w:hAnsi="Arial" w:cs="Arial"/>
          <w:bCs/>
        </w:rPr>
      </w:pPr>
      <w:r>
        <w:rPr>
          <w:rFonts w:ascii="Arial" w:hAnsi="Arial" w:cs="Arial"/>
        </w:rPr>
        <w:t>T</w:t>
      </w:r>
      <w:r w:rsidR="00AE787C" w:rsidRPr="006F23C0">
        <w:rPr>
          <w:rFonts w:ascii="Arial" w:hAnsi="Arial" w:cs="Arial"/>
        </w:rPr>
        <w:t>ener bases de salida y personal suficientes de modo de no alterar (en perjuicio de la Administración) el fiel cumplimiento la contratación.</w:t>
      </w:r>
    </w:p>
    <w:p w:rsidR="006F23C0" w:rsidRDefault="006F23C0" w:rsidP="006F23C0">
      <w:pPr>
        <w:pStyle w:val="Prrafodelista"/>
        <w:numPr>
          <w:ilvl w:val="0"/>
          <w:numId w:val="47"/>
        </w:numPr>
        <w:spacing w:line="360" w:lineRule="auto"/>
        <w:contextualSpacing/>
        <w:jc w:val="both"/>
        <w:rPr>
          <w:rFonts w:ascii="Arial" w:hAnsi="Arial" w:cs="Arial"/>
          <w:bCs/>
        </w:rPr>
      </w:pPr>
      <w:r w:rsidRPr="006F23C0">
        <w:rPr>
          <w:rFonts w:ascii="Arial" w:hAnsi="Arial" w:cs="Arial"/>
          <w:bCs/>
        </w:rPr>
        <w:t>D</w:t>
      </w:r>
      <w:r w:rsidR="00AE787C" w:rsidRPr="006F23C0">
        <w:rPr>
          <w:rFonts w:ascii="Arial" w:hAnsi="Arial" w:cs="Arial"/>
          <w:bCs/>
        </w:rPr>
        <w:t>ar andamiento a l</w:t>
      </w:r>
      <w:r w:rsidR="00916170">
        <w:rPr>
          <w:rFonts w:ascii="Arial" w:hAnsi="Arial" w:cs="Arial"/>
          <w:bCs/>
        </w:rPr>
        <w:t>o</w:t>
      </w:r>
      <w:r w:rsidR="00AE787C" w:rsidRPr="006F23C0">
        <w:rPr>
          <w:rFonts w:ascii="Arial" w:hAnsi="Arial" w:cs="Arial"/>
          <w:bCs/>
        </w:rPr>
        <w:t>s llamad</w:t>
      </w:r>
      <w:r w:rsidR="00916170">
        <w:rPr>
          <w:rFonts w:ascii="Arial" w:hAnsi="Arial" w:cs="Arial"/>
          <w:bCs/>
        </w:rPr>
        <w:t>o</w:t>
      </w:r>
      <w:r w:rsidR="00AE787C" w:rsidRPr="006F23C0">
        <w:rPr>
          <w:rFonts w:ascii="Arial" w:hAnsi="Arial" w:cs="Arial"/>
          <w:bCs/>
        </w:rPr>
        <w:t>s donde se solicit</w:t>
      </w:r>
      <w:r w:rsidR="00916170">
        <w:rPr>
          <w:rFonts w:ascii="Arial" w:hAnsi="Arial" w:cs="Arial"/>
          <w:bCs/>
        </w:rPr>
        <w:t>e</w:t>
      </w:r>
      <w:r w:rsidR="00AE787C" w:rsidRPr="006F23C0">
        <w:rPr>
          <w:rFonts w:ascii="Arial" w:hAnsi="Arial" w:cs="Arial"/>
          <w:bCs/>
        </w:rPr>
        <w:t xml:space="preserve"> la atención médica correspondiente, </w:t>
      </w:r>
      <w:r w:rsidR="00916170">
        <w:rPr>
          <w:rFonts w:ascii="Arial" w:hAnsi="Arial" w:cs="Arial"/>
          <w:bCs/>
        </w:rPr>
        <w:t xml:space="preserve">debiendo ser </w:t>
      </w:r>
      <w:r w:rsidR="00AE787C" w:rsidRPr="006F23C0">
        <w:rPr>
          <w:rFonts w:ascii="Arial" w:hAnsi="Arial" w:cs="Arial"/>
          <w:bCs/>
        </w:rPr>
        <w:t xml:space="preserve">razonablemente flexible a la hora de exigir datos identificatorios </w:t>
      </w:r>
      <w:r w:rsidR="00916170">
        <w:rPr>
          <w:rFonts w:ascii="Arial" w:hAnsi="Arial" w:cs="Arial"/>
          <w:bCs/>
        </w:rPr>
        <w:t>de quien esté emitiendo la solicitud (</w:t>
      </w:r>
      <w:r w:rsidR="00AE787C" w:rsidRPr="006F23C0">
        <w:rPr>
          <w:rFonts w:ascii="Arial" w:hAnsi="Arial" w:cs="Arial"/>
          <w:bCs/>
        </w:rPr>
        <w:t>en el sentido de que no es preceptivo que el llamado lo deba hacer el funcionario referente designado en el Anexo II</w:t>
      </w:r>
      <w:r w:rsidRPr="006F23C0">
        <w:rPr>
          <w:rFonts w:ascii="Arial" w:hAnsi="Arial" w:cs="Arial"/>
          <w:bCs/>
        </w:rPr>
        <w:t xml:space="preserve"> y III</w:t>
      </w:r>
      <w:r w:rsidR="00AE787C" w:rsidRPr="006F23C0">
        <w:rPr>
          <w:rFonts w:ascii="Arial" w:hAnsi="Arial" w:cs="Arial"/>
          <w:bCs/>
        </w:rPr>
        <w:t>).</w:t>
      </w:r>
    </w:p>
    <w:p w:rsidR="006F23C0" w:rsidRDefault="006F23C0" w:rsidP="006F23C0">
      <w:pPr>
        <w:pStyle w:val="Prrafodelista"/>
        <w:numPr>
          <w:ilvl w:val="0"/>
          <w:numId w:val="47"/>
        </w:numPr>
        <w:spacing w:line="360" w:lineRule="auto"/>
        <w:contextualSpacing/>
        <w:jc w:val="both"/>
        <w:rPr>
          <w:rFonts w:ascii="Arial" w:hAnsi="Arial" w:cs="Arial"/>
          <w:bCs/>
        </w:rPr>
      </w:pPr>
      <w:r>
        <w:rPr>
          <w:rFonts w:ascii="Arial" w:hAnsi="Arial" w:cs="Arial"/>
          <w:bCs/>
        </w:rPr>
        <w:t>V</w:t>
      </w:r>
      <w:r w:rsidRPr="006F23C0">
        <w:rPr>
          <w:rFonts w:ascii="Arial" w:hAnsi="Arial" w:cs="Arial"/>
          <w:bCs/>
        </w:rPr>
        <w:t>elar por la integridad del paciente.</w:t>
      </w:r>
    </w:p>
    <w:p w:rsidR="00FB2549" w:rsidRDefault="006F23C0" w:rsidP="00FB2549">
      <w:pPr>
        <w:pStyle w:val="Prrafodelista"/>
        <w:numPr>
          <w:ilvl w:val="0"/>
          <w:numId w:val="47"/>
        </w:numPr>
        <w:spacing w:line="360" w:lineRule="auto"/>
        <w:contextualSpacing/>
        <w:jc w:val="both"/>
        <w:rPr>
          <w:rFonts w:ascii="Arial" w:hAnsi="Arial" w:cs="Arial"/>
          <w:bCs/>
        </w:rPr>
      </w:pPr>
      <w:r>
        <w:rPr>
          <w:rFonts w:ascii="Arial" w:hAnsi="Arial" w:cs="Arial"/>
          <w:bCs/>
        </w:rPr>
        <w:t>B</w:t>
      </w:r>
      <w:r w:rsidRPr="006F23C0">
        <w:rPr>
          <w:rFonts w:ascii="Arial" w:hAnsi="Arial" w:cs="Arial"/>
          <w:bCs/>
        </w:rPr>
        <w:t>rind</w:t>
      </w:r>
      <w:r>
        <w:rPr>
          <w:rFonts w:ascii="Arial" w:hAnsi="Arial" w:cs="Arial"/>
          <w:bCs/>
        </w:rPr>
        <w:t xml:space="preserve">ar asistencia que no sea </w:t>
      </w:r>
      <w:r w:rsidRPr="006F23C0">
        <w:rPr>
          <w:rFonts w:ascii="Arial" w:hAnsi="Arial" w:cs="Arial"/>
          <w:bCs/>
        </w:rPr>
        <w:t>el origen de otras enfermedades ni la ocasión de accidentes, sin perjuicio de causa extraña no imputable.</w:t>
      </w:r>
    </w:p>
    <w:p w:rsidR="00E32652" w:rsidRPr="00FB2549" w:rsidRDefault="00E32652" w:rsidP="00FB2549">
      <w:pPr>
        <w:pStyle w:val="Prrafodelista"/>
        <w:numPr>
          <w:ilvl w:val="0"/>
          <w:numId w:val="25"/>
        </w:numPr>
        <w:spacing w:line="360" w:lineRule="auto"/>
        <w:contextualSpacing/>
        <w:jc w:val="both"/>
        <w:rPr>
          <w:rFonts w:ascii="Arial" w:hAnsi="Arial" w:cs="Arial"/>
          <w:bCs/>
        </w:rPr>
      </w:pPr>
      <w:r w:rsidRPr="00FB2549">
        <w:rPr>
          <w:rFonts w:ascii="Arial" w:hAnsi="Arial" w:cs="Arial"/>
          <w:bCs/>
        </w:rPr>
        <w:t>El personal debe estar provisto de indumentaria y útiles necesarios para el perso</w:t>
      </w:r>
      <w:bookmarkStart w:id="2" w:name="_GoBack"/>
      <w:bookmarkEnd w:id="2"/>
      <w:r w:rsidRPr="00FB2549">
        <w:rPr>
          <w:rFonts w:ascii="Arial" w:hAnsi="Arial" w:cs="Arial"/>
          <w:bCs/>
        </w:rPr>
        <w:t>nal dependiente e impartir las instrucciones de bioseguridad, a los fines del cumplimiento del contrato y salvaguardar la seguridad del personal adoptando precauciones en el manejo de los residuos para evitar el contacto con los mismos, siendo además su responsabilidad evitar cualquier daño y/o perjuicio (patrimoniales y/o morales) al personal del servicio, usuarios del mismo, o terceros.</w:t>
      </w:r>
    </w:p>
    <w:p w:rsidR="00E32652" w:rsidRDefault="00E32652" w:rsidP="00E32652">
      <w:pPr>
        <w:pStyle w:val="Sangradetextonormal"/>
        <w:spacing w:after="0" w:line="360" w:lineRule="auto"/>
        <w:ind w:left="720"/>
        <w:jc w:val="both"/>
        <w:rPr>
          <w:rFonts w:ascii="Arial" w:hAnsi="Arial" w:cs="Arial"/>
          <w:bCs/>
          <w:sz w:val="24"/>
          <w:szCs w:val="24"/>
        </w:rPr>
      </w:pPr>
      <w:r w:rsidRPr="00245129">
        <w:rPr>
          <w:rFonts w:ascii="Arial" w:hAnsi="Arial" w:cs="Arial"/>
          <w:bCs/>
          <w:sz w:val="24"/>
          <w:szCs w:val="24"/>
        </w:rPr>
        <w:t>Todo daño o perjuicio referido será de cuenta y cargo exclusivos del adjudicatario, exonerando a la Administración de toda responsabilidad originada a causa o en ocasión del cumplimiento del servicio.</w:t>
      </w:r>
    </w:p>
    <w:p w:rsidR="00FB2549" w:rsidRPr="00E32652" w:rsidRDefault="00FB2549" w:rsidP="00FB2549">
      <w:pPr>
        <w:pStyle w:val="Sangradetextonormal"/>
        <w:spacing w:after="0" w:line="360" w:lineRule="auto"/>
        <w:jc w:val="both"/>
        <w:rPr>
          <w:rFonts w:ascii="Arial" w:hAnsi="Arial" w:cs="Arial"/>
          <w:bCs/>
          <w:sz w:val="24"/>
          <w:szCs w:val="24"/>
        </w:rPr>
      </w:pPr>
    </w:p>
    <w:p w:rsidR="0059714E" w:rsidRPr="0059714E" w:rsidRDefault="00245129" w:rsidP="0059714E">
      <w:pPr>
        <w:pStyle w:val="Sangradetextonormal"/>
        <w:numPr>
          <w:ilvl w:val="0"/>
          <w:numId w:val="25"/>
        </w:numPr>
        <w:spacing w:after="0" w:line="360" w:lineRule="auto"/>
        <w:jc w:val="both"/>
        <w:rPr>
          <w:rStyle w:val="iceouttxt20"/>
          <w:bCs/>
          <w:color w:val="auto"/>
          <w:sz w:val="24"/>
          <w:szCs w:val="24"/>
        </w:rPr>
      </w:pPr>
      <w:r w:rsidRPr="00E32652">
        <w:rPr>
          <w:rStyle w:val="iceouttxt20"/>
          <w:rFonts w:eastAsiaTheme="majorEastAsia"/>
          <w:bCs/>
          <w:sz w:val="24"/>
          <w:szCs w:val="24"/>
        </w:rPr>
        <w:t>El adjudicatario deberá r</w:t>
      </w:r>
      <w:r w:rsidRPr="00E32652">
        <w:rPr>
          <w:rFonts w:ascii="Arial" w:hAnsi="Arial" w:cs="Arial"/>
          <w:iCs/>
          <w:color w:val="000000"/>
          <w:sz w:val="24"/>
          <w:szCs w:val="24"/>
        </w:rPr>
        <w:t xml:space="preserve">espetar los laudos salariales establecidos por los Consejos de Salarios en lo que refiere a la retribución de los trabajadores asignados al cumplimiento de dichas tareas de conformidad con lo dispuesto por el art. 1 de la ley 18.098. Asimismo, el Organismo se reserva: a) el derecho de exigir a la empresa adjudicataria, como condición previa al pago de los servicios prestados, la documentación que acredite el pago de salarios y demás rubros emergentes de la relación laboral, así como los recaudos que justifiquen que está al día en </w:t>
      </w:r>
      <w:r w:rsidRPr="00E32652">
        <w:rPr>
          <w:rFonts w:ascii="Arial" w:hAnsi="Arial" w:cs="Arial"/>
          <w:iCs/>
          <w:color w:val="000000"/>
          <w:sz w:val="24"/>
          <w:szCs w:val="24"/>
        </w:rPr>
        <w:lastRenderedPageBreak/>
        <w:t>el pago de la póliza contra accidentes de trabajo, así como contribuciones de seguridad social y el cumplimiento de normas de seguridad e higiene y demás que correspondieren. b) La facultad de retener de los pagos adeudados en virtud del contrato, los créditos laborales a los que tengan derecho los trabajadores de la empresa adjudicataria</w:t>
      </w:r>
      <w:r w:rsidR="00E32652">
        <w:rPr>
          <w:rFonts w:ascii="Arial" w:hAnsi="Arial" w:cs="Arial"/>
          <w:iCs/>
          <w:color w:val="000000"/>
          <w:sz w:val="24"/>
          <w:szCs w:val="24"/>
        </w:rPr>
        <w:t>.</w:t>
      </w:r>
    </w:p>
    <w:p w:rsidR="008753C1" w:rsidRPr="00FB2549" w:rsidRDefault="008753C1" w:rsidP="00FB2549">
      <w:pPr>
        <w:pStyle w:val="Prrafodelista"/>
        <w:numPr>
          <w:ilvl w:val="0"/>
          <w:numId w:val="1"/>
        </w:numPr>
        <w:spacing w:line="360" w:lineRule="auto"/>
        <w:jc w:val="both"/>
        <w:rPr>
          <w:rFonts w:ascii="Arial" w:hAnsi="Arial" w:cs="Arial"/>
          <w:b/>
        </w:rPr>
      </w:pPr>
      <w:r w:rsidRPr="00FB2549">
        <w:rPr>
          <w:rFonts w:ascii="Arial" w:hAnsi="Arial" w:cs="Arial"/>
          <w:b/>
        </w:rPr>
        <w:t>Variación de población y dependencias</w:t>
      </w:r>
    </w:p>
    <w:p w:rsidR="008753C1" w:rsidRPr="008753C1" w:rsidRDefault="008753C1" w:rsidP="008753C1">
      <w:pPr>
        <w:spacing w:line="360" w:lineRule="auto"/>
        <w:jc w:val="both"/>
        <w:rPr>
          <w:rFonts w:ascii="Arial" w:hAnsi="Arial" w:cs="Arial"/>
          <w:bCs/>
        </w:rPr>
      </w:pPr>
      <w:r w:rsidRPr="008753C1">
        <w:rPr>
          <w:rFonts w:ascii="Arial" w:hAnsi="Arial" w:cs="Arial"/>
          <w:bCs/>
        </w:rPr>
        <w:t xml:space="preserve">Se establece que la variación del número de funcionarios, niños, niñas y adolescentes o de la afluencia de público en general es de exclusivo riesgo del adjudicatario, no pudiendo realizar reclamación alguna por este concepto. </w:t>
      </w:r>
    </w:p>
    <w:p w:rsidR="008753C1" w:rsidRDefault="008753C1" w:rsidP="008753C1">
      <w:pPr>
        <w:spacing w:line="360" w:lineRule="auto"/>
        <w:jc w:val="both"/>
        <w:rPr>
          <w:rFonts w:ascii="Arial" w:hAnsi="Arial" w:cs="Arial"/>
          <w:bCs/>
        </w:rPr>
      </w:pPr>
    </w:p>
    <w:p w:rsidR="008753C1" w:rsidRPr="005973F0" w:rsidRDefault="008753C1" w:rsidP="008753C1">
      <w:pPr>
        <w:spacing w:line="360" w:lineRule="auto"/>
        <w:jc w:val="both"/>
        <w:rPr>
          <w:rFonts w:ascii="Arial" w:hAnsi="Arial" w:cs="Arial"/>
          <w:bCs/>
        </w:rPr>
      </w:pPr>
      <w:r w:rsidRPr="005973F0">
        <w:rPr>
          <w:rFonts w:ascii="Arial" w:hAnsi="Arial" w:cs="Arial"/>
          <w:bCs/>
        </w:rPr>
        <w:t>En caso de</w:t>
      </w:r>
      <w:r w:rsidRPr="005973F0">
        <w:rPr>
          <w:rFonts w:ascii="Arial" w:hAnsi="Arial" w:cs="Arial"/>
        </w:rPr>
        <w:t xml:space="preserve"> creación de nuevas dependencias, cambio de denominación, mudanzas o supresiones de dependencias</w:t>
      </w:r>
      <w:r w:rsidRPr="005973F0">
        <w:rPr>
          <w:rFonts w:ascii="Arial" w:hAnsi="Arial" w:cs="Arial"/>
          <w:bCs/>
        </w:rPr>
        <w:t>, se le proporcionará al adjudicatario dicha información, con las respectivas ubicaciones físicas de los locales. El INAU se compromete a tener actualizada la nómina de locales.</w:t>
      </w:r>
    </w:p>
    <w:p w:rsidR="00F4062D" w:rsidRDefault="00F4062D" w:rsidP="008753C1">
      <w:pPr>
        <w:spacing w:line="360" w:lineRule="auto"/>
        <w:jc w:val="both"/>
        <w:rPr>
          <w:rFonts w:ascii="Arial" w:hAnsi="Arial" w:cs="Arial"/>
        </w:rPr>
      </w:pPr>
    </w:p>
    <w:p w:rsidR="008753C1" w:rsidRPr="00F4062D" w:rsidRDefault="008753C1" w:rsidP="008753C1">
      <w:pPr>
        <w:spacing w:line="360" w:lineRule="auto"/>
        <w:jc w:val="both"/>
        <w:rPr>
          <w:rFonts w:ascii="Arial" w:hAnsi="Arial" w:cs="Arial"/>
          <w:u w:val="single"/>
        </w:rPr>
      </w:pPr>
      <w:r w:rsidRPr="00F4062D">
        <w:rPr>
          <w:rFonts w:ascii="Arial" w:hAnsi="Arial" w:cs="Arial"/>
          <w:u w:val="single"/>
        </w:rPr>
        <w:t>Respecto de los ítems 1 y 2, se considerará que:</w:t>
      </w:r>
    </w:p>
    <w:p w:rsidR="00C10907" w:rsidRDefault="008753C1" w:rsidP="00FA05B6">
      <w:pPr>
        <w:pStyle w:val="Prrafodelista"/>
        <w:numPr>
          <w:ilvl w:val="0"/>
          <w:numId w:val="43"/>
        </w:numPr>
        <w:spacing w:before="0" w:beforeAutospacing="0" w:after="160" w:afterAutospacing="0" w:line="360" w:lineRule="auto"/>
        <w:contextualSpacing/>
        <w:jc w:val="both"/>
        <w:rPr>
          <w:rFonts w:ascii="Arial" w:hAnsi="Arial" w:cs="Arial"/>
        </w:rPr>
      </w:pPr>
      <w:r>
        <w:rPr>
          <w:rFonts w:ascii="Arial" w:hAnsi="Arial" w:cs="Arial"/>
        </w:rPr>
        <w:t>L</w:t>
      </w:r>
      <w:r w:rsidRPr="008D68F9">
        <w:rPr>
          <w:rFonts w:ascii="Arial" w:hAnsi="Arial" w:cs="Arial"/>
        </w:rPr>
        <w:t xml:space="preserve">a creación de nuevas dependencias, cambio de denominación o mudanzas de dependencias </w:t>
      </w:r>
      <w:r w:rsidRPr="00A96189">
        <w:rPr>
          <w:rFonts w:ascii="Arial" w:hAnsi="Arial" w:cs="Arial"/>
          <w:u w:val="single"/>
        </w:rPr>
        <w:t>no implicará</w:t>
      </w:r>
      <w:r w:rsidRPr="008D68F9">
        <w:rPr>
          <w:rFonts w:ascii="Arial" w:hAnsi="Arial" w:cs="Arial"/>
        </w:rPr>
        <w:t xml:space="preserve"> </w:t>
      </w:r>
      <w:r w:rsidR="00C10907">
        <w:rPr>
          <w:rFonts w:ascii="Arial" w:hAnsi="Arial" w:cs="Arial"/>
        </w:rPr>
        <w:t xml:space="preserve">que se esté en el ámbito del artículo 74 del TOCAF, siendo, por consecuencia, de </w:t>
      </w:r>
      <w:r w:rsidR="00C10907" w:rsidRPr="008753C1">
        <w:rPr>
          <w:rFonts w:ascii="Arial" w:hAnsi="Arial" w:cs="Arial"/>
          <w:bCs/>
        </w:rPr>
        <w:t>exclusivo riesgo del adjudicatario</w:t>
      </w:r>
      <w:r w:rsidR="00C10907">
        <w:rPr>
          <w:rFonts w:ascii="Arial" w:hAnsi="Arial" w:cs="Arial"/>
          <w:bCs/>
        </w:rPr>
        <w:t xml:space="preserve"> las referidas circunstancias</w:t>
      </w:r>
      <w:r w:rsidR="00C10907" w:rsidRPr="008753C1">
        <w:rPr>
          <w:rFonts w:ascii="Arial" w:hAnsi="Arial" w:cs="Arial"/>
          <w:bCs/>
        </w:rPr>
        <w:t xml:space="preserve">, no pudiendo </w:t>
      </w:r>
      <w:r w:rsidR="00C1406D">
        <w:rPr>
          <w:rFonts w:ascii="Arial" w:hAnsi="Arial" w:cs="Arial"/>
          <w:bCs/>
        </w:rPr>
        <w:t xml:space="preserve">excusarse de cumplir el servicio en tales dependencias ni pudiendo </w:t>
      </w:r>
      <w:r w:rsidR="00C10907" w:rsidRPr="008753C1">
        <w:rPr>
          <w:rFonts w:ascii="Arial" w:hAnsi="Arial" w:cs="Arial"/>
          <w:bCs/>
        </w:rPr>
        <w:t>realizar reclamación alguna por este concepto</w:t>
      </w:r>
      <w:r w:rsidR="00C1406D">
        <w:rPr>
          <w:rFonts w:ascii="Arial" w:hAnsi="Arial" w:cs="Arial"/>
          <w:bCs/>
        </w:rPr>
        <w:t xml:space="preserve">. </w:t>
      </w:r>
      <w:r w:rsidR="00C10907">
        <w:rPr>
          <w:rFonts w:ascii="Arial" w:hAnsi="Arial" w:cs="Arial"/>
        </w:rPr>
        <w:t xml:space="preserve">Las </w:t>
      </w:r>
      <w:r w:rsidR="00C10907" w:rsidRPr="008D68F9">
        <w:rPr>
          <w:rFonts w:ascii="Arial" w:hAnsi="Arial" w:cs="Arial"/>
        </w:rPr>
        <w:t>nuevas dependencias</w:t>
      </w:r>
      <w:r w:rsidR="00C10907">
        <w:rPr>
          <w:rFonts w:ascii="Arial" w:hAnsi="Arial" w:cs="Arial"/>
        </w:rPr>
        <w:t xml:space="preserve"> sólo podrán tener su ubicación física dentro del</w:t>
      </w:r>
      <w:r w:rsidR="00C10907" w:rsidRPr="008D68F9">
        <w:rPr>
          <w:rFonts w:ascii="Arial" w:hAnsi="Arial" w:cs="Arial"/>
        </w:rPr>
        <w:t xml:space="preserve"> </w:t>
      </w:r>
      <w:r w:rsidR="00C10907">
        <w:rPr>
          <w:rFonts w:ascii="Arial" w:hAnsi="Arial" w:cs="Arial"/>
        </w:rPr>
        <w:t>departamento de Montevideo.</w:t>
      </w:r>
    </w:p>
    <w:p w:rsidR="00A8431C" w:rsidRDefault="008753C1" w:rsidP="00A8431C">
      <w:pPr>
        <w:pStyle w:val="Prrafodelista"/>
        <w:numPr>
          <w:ilvl w:val="0"/>
          <w:numId w:val="43"/>
        </w:numPr>
        <w:spacing w:before="0" w:beforeAutospacing="0" w:after="160" w:afterAutospacing="0" w:line="360" w:lineRule="auto"/>
        <w:contextualSpacing/>
        <w:jc w:val="both"/>
        <w:rPr>
          <w:rFonts w:ascii="Arial" w:hAnsi="Arial" w:cs="Arial"/>
        </w:rPr>
      </w:pPr>
      <w:r w:rsidRPr="00B83F3D">
        <w:rPr>
          <w:rFonts w:ascii="Arial" w:hAnsi="Arial" w:cs="Arial"/>
        </w:rPr>
        <w:t>La supresión de dependencias que no se origine (o derive) en mudanzas, y que no esté asociada a razones de fuerza mayor (en cuyo caso regirán las normas civiles correspondientes),</w:t>
      </w:r>
      <w:r w:rsidR="00C10907" w:rsidRPr="00C10907">
        <w:rPr>
          <w:rFonts w:ascii="Arial" w:hAnsi="Arial" w:cs="Arial"/>
        </w:rPr>
        <w:t xml:space="preserve"> </w:t>
      </w:r>
      <w:r w:rsidR="00C10907" w:rsidRPr="00A96189">
        <w:rPr>
          <w:rFonts w:ascii="Arial" w:hAnsi="Arial" w:cs="Arial"/>
          <w:u w:val="single"/>
        </w:rPr>
        <w:t>no implicará</w:t>
      </w:r>
      <w:r w:rsidR="00C10907" w:rsidRPr="008D68F9">
        <w:rPr>
          <w:rFonts w:ascii="Arial" w:hAnsi="Arial" w:cs="Arial"/>
        </w:rPr>
        <w:t xml:space="preserve"> </w:t>
      </w:r>
      <w:r w:rsidR="00C10907">
        <w:rPr>
          <w:rFonts w:ascii="Arial" w:hAnsi="Arial" w:cs="Arial"/>
        </w:rPr>
        <w:t>que se esté en el ámbito del artículo 74 del TOCAF.</w:t>
      </w:r>
    </w:p>
    <w:p w:rsidR="008753C1" w:rsidRPr="00F4062D" w:rsidRDefault="008753C1" w:rsidP="008753C1">
      <w:pPr>
        <w:spacing w:line="360" w:lineRule="auto"/>
        <w:jc w:val="both"/>
        <w:rPr>
          <w:rFonts w:ascii="Arial" w:hAnsi="Arial" w:cs="Arial"/>
          <w:u w:val="single"/>
        </w:rPr>
      </w:pPr>
      <w:r w:rsidRPr="00F4062D">
        <w:rPr>
          <w:rFonts w:ascii="Arial" w:hAnsi="Arial" w:cs="Arial"/>
          <w:u w:val="single"/>
        </w:rPr>
        <w:t>Respecto de los ítems 3 y 4, se considerará que:</w:t>
      </w:r>
    </w:p>
    <w:p w:rsidR="00BB3A20" w:rsidRDefault="00C10907" w:rsidP="00BB3A20">
      <w:pPr>
        <w:pStyle w:val="Prrafodelista"/>
        <w:numPr>
          <w:ilvl w:val="0"/>
          <w:numId w:val="43"/>
        </w:numPr>
        <w:spacing w:before="0" w:beforeAutospacing="0" w:after="160" w:afterAutospacing="0" w:line="360" w:lineRule="auto"/>
        <w:contextualSpacing/>
        <w:jc w:val="both"/>
        <w:rPr>
          <w:rFonts w:ascii="Arial" w:hAnsi="Arial" w:cs="Arial"/>
        </w:rPr>
      </w:pPr>
      <w:r w:rsidRPr="00BB3A20">
        <w:rPr>
          <w:rFonts w:ascii="Arial" w:hAnsi="Arial" w:cs="Arial"/>
        </w:rPr>
        <w:t xml:space="preserve">El cambio de denominación o mudanzas de dependencias </w:t>
      </w:r>
      <w:r w:rsidRPr="00BB3A20">
        <w:rPr>
          <w:rFonts w:ascii="Arial" w:hAnsi="Arial" w:cs="Arial"/>
          <w:u w:val="single"/>
        </w:rPr>
        <w:t>no implicará</w:t>
      </w:r>
      <w:r w:rsidRPr="00BB3A20">
        <w:rPr>
          <w:rFonts w:ascii="Arial" w:hAnsi="Arial" w:cs="Arial"/>
        </w:rPr>
        <w:t xml:space="preserve"> que se esté en el ámbito del artículo 74 del TOCAF, siendo, por consecuencia, de </w:t>
      </w:r>
      <w:r w:rsidRPr="00BB3A20">
        <w:rPr>
          <w:rFonts w:ascii="Arial" w:hAnsi="Arial" w:cs="Arial"/>
          <w:bCs/>
        </w:rPr>
        <w:t xml:space="preserve">exclusivo riesgo del adjudicatario las referidas </w:t>
      </w:r>
      <w:r w:rsidRPr="00BB3A20">
        <w:rPr>
          <w:rFonts w:ascii="Arial" w:hAnsi="Arial" w:cs="Arial"/>
          <w:bCs/>
        </w:rPr>
        <w:lastRenderedPageBreak/>
        <w:t>circunstancia</w:t>
      </w:r>
      <w:r w:rsidR="00C1406D">
        <w:rPr>
          <w:rFonts w:ascii="Arial" w:hAnsi="Arial" w:cs="Arial"/>
          <w:bCs/>
        </w:rPr>
        <w:t xml:space="preserve">s, no pudiendo excusarse de cumplir el servicio en tales dependencias ni pudiendo </w:t>
      </w:r>
      <w:r w:rsidRPr="00BB3A20">
        <w:rPr>
          <w:rFonts w:ascii="Arial" w:hAnsi="Arial" w:cs="Arial"/>
          <w:bCs/>
        </w:rPr>
        <w:t xml:space="preserve">realizar reclamación alguna por este concepto. </w:t>
      </w:r>
      <w:r w:rsidR="00BB3A20" w:rsidRPr="00BB3A20">
        <w:rPr>
          <w:rFonts w:ascii="Arial" w:hAnsi="Arial" w:cs="Arial"/>
          <w:bCs/>
        </w:rPr>
        <w:t>En el caso del renglón 3, l</w:t>
      </w:r>
      <w:r w:rsidRPr="00BB3A20">
        <w:rPr>
          <w:rFonts w:ascii="Arial" w:hAnsi="Arial" w:cs="Arial"/>
        </w:rPr>
        <w:t>as nuevas dependencias sólo podrán tener su ubicación física dentro del departamento de Montevideo</w:t>
      </w:r>
      <w:r w:rsidR="00BB3A20" w:rsidRPr="00BB3A20">
        <w:rPr>
          <w:rFonts w:ascii="Arial" w:hAnsi="Arial" w:cs="Arial"/>
        </w:rPr>
        <w:t xml:space="preserve">. En el caso del renglón 4, </w:t>
      </w:r>
      <w:r w:rsidR="00BB3A20" w:rsidRPr="00BB3A20">
        <w:rPr>
          <w:rFonts w:ascii="Arial" w:hAnsi="Arial" w:cs="Arial"/>
          <w:bCs/>
        </w:rPr>
        <w:t>l</w:t>
      </w:r>
      <w:r w:rsidR="00BB3A20" w:rsidRPr="00BB3A20">
        <w:rPr>
          <w:rFonts w:ascii="Arial" w:hAnsi="Arial" w:cs="Arial"/>
        </w:rPr>
        <w:t>as nuevas dependencias sólo podrán tener su ubicación física</w:t>
      </w:r>
      <w:r w:rsidR="00BB3A20">
        <w:rPr>
          <w:rFonts w:ascii="Arial" w:hAnsi="Arial" w:cs="Arial"/>
        </w:rPr>
        <w:t xml:space="preserve"> </w:t>
      </w:r>
      <w:r w:rsidRPr="00BB3A20">
        <w:rPr>
          <w:rFonts w:ascii="Arial" w:hAnsi="Arial" w:cs="Arial"/>
        </w:rPr>
        <w:t>dentro de</w:t>
      </w:r>
      <w:r w:rsidR="00BB3A20" w:rsidRPr="00BB3A20">
        <w:rPr>
          <w:rFonts w:ascii="Arial" w:hAnsi="Arial" w:cs="Arial"/>
        </w:rPr>
        <w:t xml:space="preserve"> los límites del área geográfica correspondiente a la base de salida pertinente para cubrir el servicio en la </w:t>
      </w:r>
      <w:r w:rsidR="00107F88">
        <w:rPr>
          <w:rFonts w:ascii="Arial" w:hAnsi="Arial" w:cs="Arial"/>
        </w:rPr>
        <w:t>dependencia</w:t>
      </w:r>
      <w:r w:rsidR="00BB3A20" w:rsidRPr="00BB3A20">
        <w:rPr>
          <w:rFonts w:ascii="Arial" w:hAnsi="Arial" w:cs="Arial"/>
        </w:rPr>
        <w:t xml:space="preserve"> que se sustituye.</w:t>
      </w:r>
    </w:p>
    <w:p w:rsidR="00F631B3" w:rsidRPr="002C3AED" w:rsidRDefault="008753C1" w:rsidP="002C3AED">
      <w:pPr>
        <w:pStyle w:val="Prrafodelista"/>
        <w:numPr>
          <w:ilvl w:val="0"/>
          <w:numId w:val="43"/>
        </w:numPr>
        <w:spacing w:before="0" w:beforeAutospacing="0" w:after="160" w:afterAutospacing="0" w:line="360" w:lineRule="auto"/>
        <w:contextualSpacing/>
        <w:jc w:val="both"/>
        <w:rPr>
          <w:rFonts w:ascii="Arial" w:hAnsi="Arial" w:cs="Arial"/>
        </w:rPr>
      </w:pPr>
      <w:r w:rsidRPr="00BB3A20">
        <w:rPr>
          <w:rFonts w:ascii="Arial" w:hAnsi="Arial" w:cs="Arial"/>
        </w:rPr>
        <w:t xml:space="preserve">La creación de nuevas dependencias no originada (o derivada) en mudanzas, </w:t>
      </w:r>
      <w:r w:rsidR="00EE3B05" w:rsidRPr="00BB3A20">
        <w:rPr>
          <w:rFonts w:ascii="Arial" w:hAnsi="Arial" w:cs="Arial"/>
          <w:u w:val="single"/>
        </w:rPr>
        <w:t xml:space="preserve">podrá </w:t>
      </w:r>
      <w:r w:rsidRPr="00BB3A20">
        <w:rPr>
          <w:rFonts w:ascii="Arial" w:hAnsi="Arial" w:cs="Arial"/>
          <w:u w:val="single"/>
        </w:rPr>
        <w:t>implicar</w:t>
      </w:r>
      <w:r w:rsidRPr="00BB3A20">
        <w:rPr>
          <w:rFonts w:ascii="Arial" w:hAnsi="Arial" w:cs="Arial"/>
        </w:rPr>
        <w:t xml:space="preserve"> la ampliación de las correspondientes prestaciones objeto del contrato</w:t>
      </w:r>
      <w:r w:rsidR="00F631B3">
        <w:rPr>
          <w:rFonts w:ascii="Arial" w:hAnsi="Arial" w:cs="Arial"/>
        </w:rPr>
        <w:t xml:space="preserve"> (</w:t>
      </w:r>
      <w:r w:rsidR="00EE3B05" w:rsidRPr="00BB3A20">
        <w:rPr>
          <w:rFonts w:ascii="Arial" w:hAnsi="Arial" w:cs="Arial"/>
        </w:rPr>
        <w:t>siguiendo</w:t>
      </w:r>
      <w:r w:rsidR="00F631B3">
        <w:rPr>
          <w:rFonts w:ascii="Arial" w:hAnsi="Arial" w:cs="Arial"/>
        </w:rPr>
        <w:t xml:space="preserve"> </w:t>
      </w:r>
      <w:r w:rsidR="00EE3B05" w:rsidRPr="00BB3A20">
        <w:rPr>
          <w:rFonts w:ascii="Arial" w:hAnsi="Arial" w:cs="Arial"/>
        </w:rPr>
        <w:t xml:space="preserve">las reglas del </w:t>
      </w:r>
      <w:r w:rsidRPr="00BB3A20">
        <w:rPr>
          <w:rFonts w:ascii="Arial" w:hAnsi="Arial" w:cs="Arial"/>
        </w:rPr>
        <w:t>artículo 74 del TOCAF)</w:t>
      </w:r>
      <w:r w:rsidR="00EE3B05" w:rsidRPr="00BB3A20">
        <w:rPr>
          <w:rFonts w:ascii="Arial" w:hAnsi="Arial" w:cs="Arial"/>
        </w:rPr>
        <w:t>.</w:t>
      </w:r>
      <w:r w:rsidR="002C3AED" w:rsidRPr="002C3AED">
        <w:rPr>
          <w:rFonts w:ascii="Arial" w:hAnsi="Arial" w:cs="Arial"/>
          <w:bCs/>
        </w:rPr>
        <w:t xml:space="preserve"> </w:t>
      </w:r>
      <w:r w:rsidR="002C3AED" w:rsidRPr="00BB3A20">
        <w:rPr>
          <w:rFonts w:ascii="Arial" w:hAnsi="Arial" w:cs="Arial"/>
          <w:bCs/>
        </w:rPr>
        <w:t>En el caso del renglón 3, l</w:t>
      </w:r>
      <w:r w:rsidR="002C3AED" w:rsidRPr="00BB3A20">
        <w:rPr>
          <w:rFonts w:ascii="Arial" w:hAnsi="Arial" w:cs="Arial"/>
        </w:rPr>
        <w:t xml:space="preserve">as nuevas dependencias sólo podrán tener su ubicación física dentro del departamento de Montevideo. En el caso del renglón 4, </w:t>
      </w:r>
      <w:r w:rsidR="002C3AED" w:rsidRPr="00BB3A20">
        <w:rPr>
          <w:rFonts w:ascii="Arial" w:hAnsi="Arial" w:cs="Arial"/>
          <w:bCs/>
        </w:rPr>
        <w:t>l</w:t>
      </w:r>
      <w:r w:rsidR="002C3AED" w:rsidRPr="00BB3A20">
        <w:rPr>
          <w:rFonts w:ascii="Arial" w:hAnsi="Arial" w:cs="Arial"/>
        </w:rPr>
        <w:t>as nuevas dependencias sólo podrán tener su ubicación física</w:t>
      </w:r>
      <w:r w:rsidR="002C3AED">
        <w:rPr>
          <w:rFonts w:ascii="Arial" w:hAnsi="Arial" w:cs="Arial"/>
        </w:rPr>
        <w:t xml:space="preserve"> </w:t>
      </w:r>
      <w:r w:rsidR="002C3AED" w:rsidRPr="00BB3A20">
        <w:rPr>
          <w:rFonts w:ascii="Arial" w:hAnsi="Arial" w:cs="Arial"/>
        </w:rPr>
        <w:t xml:space="preserve">dentro de los límites del área geográfica correspondiente a la base de salida pertinente para cubrir el servicio en la </w:t>
      </w:r>
      <w:r w:rsidR="002C3AED">
        <w:rPr>
          <w:rFonts w:ascii="Arial" w:hAnsi="Arial" w:cs="Arial"/>
        </w:rPr>
        <w:t>dependencia con cobertura.</w:t>
      </w:r>
    </w:p>
    <w:p w:rsidR="00EE6689" w:rsidRPr="00F631B3" w:rsidRDefault="00F631B3" w:rsidP="00F631B3">
      <w:pPr>
        <w:pStyle w:val="Prrafodelista"/>
        <w:numPr>
          <w:ilvl w:val="0"/>
          <w:numId w:val="43"/>
        </w:numPr>
        <w:spacing w:before="0" w:beforeAutospacing="0" w:after="160" w:afterAutospacing="0" w:line="360" w:lineRule="auto"/>
        <w:contextualSpacing/>
        <w:jc w:val="both"/>
        <w:rPr>
          <w:rFonts w:ascii="Arial" w:hAnsi="Arial" w:cs="Arial"/>
        </w:rPr>
      </w:pPr>
      <w:r>
        <w:rPr>
          <w:rFonts w:ascii="Arial" w:hAnsi="Arial" w:cs="Arial"/>
        </w:rPr>
        <w:t xml:space="preserve">En </w:t>
      </w:r>
      <w:r w:rsidR="00EE6689" w:rsidRPr="00F631B3">
        <w:rPr>
          <w:rFonts w:ascii="Arial" w:hAnsi="Arial" w:cs="Arial"/>
        </w:rPr>
        <w:t xml:space="preserve">caso de instalarse </w:t>
      </w:r>
      <w:r w:rsidR="008753C1" w:rsidRPr="00F631B3">
        <w:rPr>
          <w:rFonts w:ascii="Arial" w:hAnsi="Arial" w:cs="Arial"/>
        </w:rPr>
        <w:t xml:space="preserve">nuevas dependencias </w:t>
      </w:r>
      <w:r w:rsidR="00EE3B05" w:rsidRPr="00F631B3">
        <w:rPr>
          <w:rFonts w:ascii="Arial" w:hAnsi="Arial" w:cs="Arial"/>
        </w:rPr>
        <w:t xml:space="preserve">que </w:t>
      </w:r>
      <w:r w:rsidR="00506FF4" w:rsidRPr="00F631B3">
        <w:rPr>
          <w:rFonts w:ascii="Arial" w:hAnsi="Arial" w:cs="Arial"/>
        </w:rPr>
        <w:t>estén anexadas físicamente</w:t>
      </w:r>
      <w:r w:rsidR="00EE6689" w:rsidRPr="00F631B3">
        <w:rPr>
          <w:rFonts w:ascii="Arial" w:hAnsi="Arial" w:cs="Arial"/>
        </w:rPr>
        <w:t>,</w:t>
      </w:r>
      <w:r w:rsidR="00506FF4" w:rsidRPr="00F631B3">
        <w:rPr>
          <w:rFonts w:ascii="Arial" w:hAnsi="Arial" w:cs="Arial"/>
        </w:rPr>
        <w:t xml:space="preserve"> y</w:t>
      </w:r>
      <w:r w:rsidR="00EE6689" w:rsidRPr="00F631B3">
        <w:rPr>
          <w:rFonts w:ascii="Arial" w:hAnsi="Arial" w:cs="Arial"/>
        </w:rPr>
        <w:t xml:space="preserve"> – acumulativamente a dicha circunstancia – </w:t>
      </w:r>
      <w:r w:rsidR="00506FF4" w:rsidRPr="00F631B3">
        <w:rPr>
          <w:rFonts w:ascii="Arial" w:hAnsi="Arial" w:cs="Arial"/>
        </w:rPr>
        <w:t>formen una sola unidad organizacional</w:t>
      </w:r>
      <w:r w:rsidR="00EE6689" w:rsidRPr="00F631B3">
        <w:rPr>
          <w:rFonts w:ascii="Arial" w:hAnsi="Arial" w:cs="Arial"/>
        </w:rPr>
        <w:t xml:space="preserve"> </w:t>
      </w:r>
      <w:r w:rsidR="00506FF4" w:rsidRPr="00F631B3">
        <w:rPr>
          <w:rFonts w:ascii="Arial" w:hAnsi="Arial" w:cs="Arial"/>
        </w:rPr>
        <w:t xml:space="preserve">con </w:t>
      </w:r>
      <w:r w:rsidR="00EE3B05" w:rsidRPr="00F631B3">
        <w:rPr>
          <w:rFonts w:ascii="Arial" w:hAnsi="Arial" w:cs="Arial"/>
        </w:rPr>
        <w:t xml:space="preserve">dependencias </w:t>
      </w:r>
      <w:r w:rsidR="008753C1" w:rsidRPr="00F631B3">
        <w:rPr>
          <w:rFonts w:ascii="Arial" w:hAnsi="Arial" w:cs="Arial"/>
        </w:rPr>
        <w:t>ya comprendida</w:t>
      </w:r>
      <w:r w:rsidR="00EE3B05" w:rsidRPr="00F631B3">
        <w:rPr>
          <w:rFonts w:ascii="Arial" w:hAnsi="Arial" w:cs="Arial"/>
        </w:rPr>
        <w:t xml:space="preserve">s </w:t>
      </w:r>
      <w:r w:rsidR="008753C1" w:rsidRPr="00F631B3">
        <w:rPr>
          <w:rFonts w:ascii="Arial" w:hAnsi="Arial" w:cs="Arial"/>
        </w:rPr>
        <w:t>en el</w:t>
      </w:r>
      <w:r w:rsidR="00EE3B05" w:rsidRPr="00F631B3">
        <w:rPr>
          <w:rFonts w:ascii="Arial" w:hAnsi="Arial" w:cs="Arial"/>
        </w:rPr>
        <w:t xml:space="preserve"> renglón</w:t>
      </w:r>
      <w:r w:rsidR="00506FF4" w:rsidRPr="00F631B3">
        <w:rPr>
          <w:rFonts w:ascii="Arial" w:hAnsi="Arial" w:cs="Arial"/>
        </w:rPr>
        <w:t xml:space="preserve"> respectivo</w:t>
      </w:r>
      <w:r w:rsidR="00EE3B05" w:rsidRPr="00F631B3">
        <w:rPr>
          <w:rFonts w:ascii="Arial" w:hAnsi="Arial" w:cs="Arial"/>
        </w:rPr>
        <w:t xml:space="preserve">, </w:t>
      </w:r>
      <w:r w:rsidR="00EE6689" w:rsidRPr="00F631B3">
        <w:rPr>
          <w:rFonts w:ascii="Arial" w:hAnsi="Arial" w:cs="Arial"/>
        </w:rPr>
        <w:t xml:space="preserve">éstas se </w:t>
      </w:r>
      <w:r w:rsidR="00EE3B05" w:rsidRPr="00F631B3">
        <w:rPr>
          <w:rFonts w:ascii="Arial" w:hAnsi="Arial" w:cs="Arial"/>
        </w:rPr>
        <w:t>considerará</w:t>
      </w:r>
      <w:r w:rsidR="00EE6689" w:rsidRPr="00F631B3">
        <w:rPr>
          <w:rFonts w:ascii="Arial" w:hAnsi="Arial" w:cs="Arial"/>
        </w:rPr>
        <w:t>n</w:t>
      </w:r>
      <w:r w:rsidR="00EE3B05" w:rsidRPr="00F631B3">
        <w:rPr>
          <w:rFonts w:ascii="Arial" w:hAnsi="Arial" w:cs="Arial"/>
        </w:rPr>
        <w:t xml:space="preserve"> parte de</w:t>
      </w:r>
      <w:r w:rsidR="00EE6689" w:rsidRPr="00F631B3">
        <w:rPr>
          <w:rFonts w:ascii="Arial" w:hAnsi="Arial" w:cs="Arial"/>
        </w:rPr>
        <w:t xml:space="preserve"> aquéllas</w:t>
      </w:r>
      <w:r w:rsidR="00506FF4" w:rsidRPr="00F631B3">
        <w:rPr>
          <w:rFonts w:ascii="Arial" w:hAnsi="Arial" w:cs="Arial"/>
        </w:rPr>
        <w:t xml:space="preserve">, </w:t>
      </w:r>
      <w:r w:rsidR="00EE6689" w:rsidRPr="00F631B3">
        <w:rPr>
          <w:rFonts w:ascii="Arial" w:hAnsi="Arial" w:cs="Arial"/>
        </w:rPr>
        <w:t xml:space="preserve">por lo tanto, las mencionadas circunstancias no implicarán que </w:t>
      </w:r>
      <w:r w:rsidR="00506FF4" w:rsidRPr="00F631B3">
        <w:rPr>
          <w:rFonts w:ascii="Arial" w:hAnsi="Arial" w:cs="Arial"/>
        </w:rPr>
        <w:t>se esté en el ámbito del artículo 74 del TOCAF</w:t>
      </w:r>
      <w:r w:rsidR="00EE6689" w:rsidRPr="00F631B3">
        <w:rPr>
          <w:rFonts w:ascii="Arial" w:hAnsi="Arial" w:cs="Arial"/>
        </w:rPr>
        <w:t>.</w:t>
      </w:r>
    </w:p>
    <w:p w:rsidR="008753C1" w:rsidRDefault="008753C1" w:rsidP="008753C1">
      <w:pPr>
        <w:pStyle w:val="Prrafodelista"/>
        <w:numPr>
          <w:ilvl w:val="0"/>
          <w:numId w:val="43"/>
        </w:numPr>
        <w:spacing w:before="0" w:beforeAutospacing="0" w:after="160" w:afterAutospacing="0" w:line="360" w:lineRule="auto"/>
        <w:contextualSpacing/>
        <w:jc w:val="both"/>
        <w:rPr>
          <w:rFonts w:ascii="Arial" w:hAnsi="Arial" w:cs="Arial"/>
        </w:rPr>
      </w:pPr>
      <w:r w:rsidRPr="008963DF">
        <w:rPr>
          <w:rFonts w:ascii="Arial" w:hAnsi="Arial" w:cs="Arial"/>
        </w:rPr>
        <w:t>La supresión de dependencia</w:t>
      </w:r>
      <w:r>
        <w:rPr>
          <w:rFonts w:ascii="Arial" w:hAnsi="Arial" w:cs="Arial"/>
        </w:rPr>
        <w:t>s</w:t>
      </w:r>
      <w:r w:rsidRPr="008963DF">
        <w:rPr>
          <w:rFonts w:ascii="Arial" w:hAnsi="Arial" w:cs="Arial"/>
        </w:rPr>
        <w:t xml:space="preserve"> </w:t>
      </w:r>
      <w:r w:rsidRPr="00240804">
        <w:rPr>
          <w:rFonts w:ascii="Arial" w:hAnsi="Arial" w:cs="Arial"/>
        </w:rPr>
        <w:t>no originada (o derivada) en mudanza</w:t>
      </w:r>
      <w:r>
        <w:rPr>
          <w:rFonts w:ascii="Arial" w:hAnsi="Arial" w:cs="Arial"/>
        </w:rPr>
        <w:t>s</w:t>
      </w:r>
      <w:r w:rsidR="002C3AED">
        <w:rPr>
          <w:rFonts w:ascii="Arial" w:hAnsi="Arial" w:cs="Arial"/>
        </w:rPr>
        <w:t xml:space="preserve"> </w:t>
      </w:r>
      <w:r w:rsidRPr="008963DF">
        <w:rPr>
          <w:rFonts w:ascii="Arial" w:hAnsi="Arial" w:cs="Arial"/>
        </w:rPr>
        <w:t>implicará</w:t>
      </w:r>
      <w:r w:rsidRPr="008D68F9">
        <w:rPr>
          <w:rFonts w:ascii="Arial" w:hAnsi="Arial" w:cs="Arial"/>
        </w:rPr>
        <w:t xml:space="preserve"> </w:t>
      </w:r>
      <w:r>
        <w:rPr>
          <w:rFonts w:ascii="Arial" w:hAnsi="Arial" w:cs="Arial"/>
        </w:rPr>
        <w:t>reducción</w:t>
      </w:r>
      <w:r w:rsidR="00A8431C">
        <w:rPr>
          <w:rFonts w:ascii="Arial" w:hAnsi="Arial" w:cs="Arial"/>
        </w:rPr>
        <w:t xml:space="preserve"> </w:t>
      </w:r>
      <w:r w:rsidRPr="008D68F9">
        <w:rPr>
          <w:rFonts w:ascii="Arial" w:hAnsi="Arial" w:cs="Arial"/>
        </w:rPr>
        <w:t>de las</w:t>
      </w:r>
      <w:r>
        <w:rPr>
          <w:rFonts w:ascii="Arial" w:hAnsi="Arial" w:cs="Arial"/>
        </w:rPr>
        <w:t xml:space="preserve"> correspondientes </w:t>
      </w:r>
      <w:r w:rsidRPr="008D68F9">
        <w:rPr>
          <w:rFonts w:ascii="Arial" w:hAnsi="Arial" w:cs="Arial"/>
        </w:rPr>
        <w:t>prestaciones objeto del contrato</w:t>
      </w:r>
      <w:r w:rsidR="00A8431C">
        <w:rPr>
          <w:rFonts w:ascii="Arial" w:hAnsi="Arial" w:cs="Arial"/>
        </w:rPr>
        <w:t xml:space="preserve"> (siguiendo las reglas del artículo 74 del TOCAF)</w:t>
      </w:r>
      <w:r w:rsidR="002C3AED">
        <w:rPr>
          <w:rFonts w:ascii="Arial" w:hAnsi="Arial" w:cs="Arial"/>
        </w:rPr>
        <w:t xml:space="preserve">, sin perjuicio de los casos en </w:t>
      </w:r>
      <w:r w:rsidR="002C3AED" w:rsidRPr="008D68F9">
        <w:rPr>
          <w:rFonts w:ascii="Arial" w:hAnsi="Arial" w:cs="Arial"/>
        </w:rPr>
        <w:t xml:space="preserve">que </w:t>
      </w:r>
      <w:r w:rsidR="002C3AED">
        <w:rPr>
          <w:rFonts w:ascii="Arial" w:hAnsi="Arial" w:cs="Arial"/>
        </w:rPr>
        <w:t xml:space="preserve">la referida supresión </w:t>
      </w:r>
      <w:r w:rsidR="002C3AED" w:rsidRPr="008D68F9">
        <w:rPr>
          <w:rFonts w:ascii="Arial" w:hAnsi="Arial" w:cs="Arial"/>
        </w:rPr>
        <w:t>esté asociada a razones de fuerza mayor (en cuyo caso regirán las normas civiles correspondientes)</w:t>
      </w:r>
      <w:r w:rsidR="002C3AED">
        <w:rPr>
          <w:rFonts w:ascii="Arial" w:hAnsi="Arial" w:cs="Arial"/>
        </w:rPr>
        <w:t>.</w:t>
      </w:r>
    </w:p>
    <w:p w:rsidR="008753C1" w:rsidRPr="008539EE" w:rsidRDefault="008753C1" w:rsidP="008539EE">
      <w:pPr>
        <w:spacing w:after="160" w:line="360" w:lineRule="auto"/>
        <w:contextualSpacing/>
        <w:jc w:val="both"/>
        <w:rPr>
          <w:rFonts w:ascii="Arial" w:hAnsi="Arial" w:cs="Arial"/>
        </w:rPr>
      </w:pPr>
      <w:r w:rsidRPr="008539EE">
        <w:rPr>
          <w:rFonts w:ascii="Arial" w:hAnsi="Arial" w:cs="Arial"/>
        </w:rPr>
        <w:t xml:space="preserve">En los casos que corresponda </w:t>
      </w:r>
      <w:r w:rsidR="008539EE">
        <w:rPr>
          <w:rFonts w:ascii="Arial" w:hAnsi="Arial" w:cs="Arial"/>
        </w:rPr>
        <w:t>(según lo dispuesto y demás normas d</w:t>
      </w:r>
      <w:r w:rsidR="00A8431C" w:rsidRPr="008539EE">
        <w:rPr>
          <w:rFonts w:ascii="Arial" w:hAnsi="Arial" w:cs="Arial"/>
        </w:rPr>
        <w:t>e naturaleza administrativa y/o civil</w:t>
      </w:r>
      <w:r w:rsidR="008539EE">
        <w:rPr>
          <w:rFonts w:ascii="Arial" w:hAnsi="Arial" w:cs="Arial"/>
        </w:rPr>
        <w:t>)</w:t>
      </w:r>
      <w:r w:rsidR="00A8431C" w:rsidRPr="008539EE">
        <w:rPr>
          <w:rFonts w:ascii="Arial" w:hAnsi="Arial" w:cs="Arial"/>
        </w:rPr>
        <w:t xml:space="preserve">, </w:t>
      </w:r>
      <w:r w:rsidRPr="008539EE">
        <w:rPr>
          <w:rFonts w:ascii="Arial" w:hAnsi="Arial" w:cs="Arial"/>
        </w:rPr>
        <w:t xml:space="preserve">el monto mensual de la ampliación / reducción </w:t>
      </w:r>
      <w:r w:rsidR="00A80CD1">
        <w:rPr>
          <w:rFonts w:ascii="Arial" w:hAnsi="Arial" w:cs="Arial"/>
        </w:rPr>
        <w:t xml:space="preserve">regulada por el artículo 74 del TOCAF </w:t>
      </w:r>
      <w:r w:rsidRPr="008539EE">
        <w:rPr>
          <w:rFonts w:ascii="Arial" w:hAnsi="Arial" w:cs="Arial"/>
        </w:rPr>
        <w:t xml:space="preserve">se determinará por proporcionalidad directa, teniendo en cuenta la equivalencia entre el monto </w:t>
      </w:r>
      <w:r w:rsidRPr="008539EE">
        <w:rPr>
          <w:rFonts w:ascii="Arial" w:hAnsi="Arial" w:cs="Arial"/>
        </w:rPr>
        <w:lastRenderedPageBreak/>
        <w:t>mensual del renglón cotizado y la cantidad de dependencias con cobertura en dicho renglón.</w:t>
      </w:r>
    </w:p>
    <w:p w:rsidR="000274CD" w:rsidRDefault="000274CD" w:rsidP="00FB2549">
      <w:pPr>
        <w:pStyle w:val="Encabezado"/>
        <w:numPr>
          <w:ilvl w:val="0"/>
          <w:numId w:val="1"/>
        </w:numPr>
        <w:tabs>
          <w:tab w:val="left" w:pos="502"/>
        </w:tabs>
        <w:spacing w:line="360" w:lineRule="auto"/>
        <w:jc w:val="both"/>
        <w:rPr>
          <w:rFonts w:ascii="Arial" w:hAnsi="Arial" w:cs="Arial"/>
          <w:b/>
          <w:iCs/>
        </w:rPr>
      </w:pPr>
      <w:r w:rsidRPr="00957224">
        <w:rPr>
          <w:rFonts w:ascii="Arial" w:hAnsi="Arial" w:cs="Arial"/>
          <w:b/>
          <w:iCs/>
        </w:rPr>
        <w:t xml:space="preserve">Mora, Incumplimientos y </w:t>
      </w:r>
      <w:r>
        <w:rPr>
          <w:rFonts w:ascii="Arial" w:hAnsi="Arial" w:cs="Arial"/>
          <w:b/>
          <w:iCs/>
        </w:rPr>
        <w:t>s</w:t>
      </w:r>
      <w:r w:rsidRPr="00957224">
        <w:rPr>
          <w:rFonts w:ascii="Arial" w:hAnsi="Arial" w:cs="Arial"/>
          <w:b/>
          <w:iCs/>
        </w:rPr>
        <w:t>anciones</w:t>
      </w:r>
    </w:p>
    <w:p w:rsidR="000274CD" w:rsidRDefault="000274CD" w:rsidP="000274CD">
      <w:pPr>
        <w:pStyle w:val="Encabezado"/>
        <w:tabs>
          <w:tab w:val="left" w:pos="502"/>
        </w:tabs>
        <w:spacing w:line="360" w:lineRule="auto"/>
        <w:jc w:val="both"/>
        <w:rPr>
          <w:rFonts w:ascii="Arial" w:hAnsi="Arial" w:cs="Arial"/>
        </w:rPr>
      </w:pPr>
    </w:p>
    <w:p w:rsidR="000274CD" w:rsidRPr="000274CD" w:rsidRDefault="000274CD" w:rsidP="000274CD">
      <w:pPr>
        <w:pStyle w:val="Encabezado"/>
        <w:tabs>
          <w:tab w:val="left" w:pos="502"/>
        </w:tabs>
        <w:spacing w:line="360" w:lineRule="auto"/>
        <w:jc w:val="both"/>
        <w:rPr>
          <w:rFonts w:ascii="Arial" w:hAnsi="Arial" w:cs="Arial"/>
          <w:b/>
          <w:iCs/>
        </w:rPr>
      </w:pPr>
      <w:r w:rsidRPr="000274CD">
        <w:rPr>
          <w:rFonts w:ascii="Arial" w:hAnsi="Arial" w:cs="Arial"/>
        </w:rPr>
        <w:t xml:space="preserve">El adjudicatario incurrirá en mora de pleno derecho sin necesidad de interpelación judicial o extrajudicial alguna por el solo vencimiento de los términos o por hacer algo contrario a lo estipulado. </w:t>
      </w:r>
    </w:p>
    <w:p w:rsidR="000274CD" w:rsidRPr="00FF69F9" w:rsidRDefault="000274CD" w:rsidP="000274CD">
      <w:pPr>
        <w:autoSpaceDE w:val="0"/>
        <w:autoSpaceDN w:val="0"/>
        <w:adjustRightInd w:val="0"/>
        <w:spacing w:line="360" w:lineRule="auto"/>
        <w:jc w:val="both"/>
        <w:rPr>
          <w:rFonts w:ascii="Arial" w:hAnsi="Arial" w:cs="Arial"/>
        </w:rPr>
      </w:pPr>
    </w:p>
    <w:p w:rsidR="000274CD" w:rsidRPr="00FF69F9" w:rsidRDefault="000274CD" w:rsidP="000274CD">
      <w:pPr>
        <w:autoSpaceDE w:val="0"/>
        <w:autoSpaceDN w:val="0"/>
        <w:adjustRightInd w:val="0"/>
        <w:spacing w:line="360" w:lineRule="auto"/>
        <w:jc w:val="both"/>
        <w:rPr>
          <w:rFonts w:ascii="Arial" w:hAnsi="Arial" w:cs="Arial"/>
        </w:rPr>
      </w:pPr>
      <w:r w:rsidRPr="00FF69F9">
        <w:rPr>
          <w:rFonts w:ascii="Arial" w:hAnsi="Arial" w:cs="Arial"/>
        </w:rPr>
        <w:t xml:space="preserve">En caso de que no se cumpla con </w:t>
      </w:r>
      <w:r>
        <w:rPr>
          <w:rFonts w:ascii="Arial" w:hAnsi="Arial" w:cs="Arial"/>
        </w:rPr>
        <w:t xml:space="preserve">cualquiera de </w:t>
      </w:r>
      <w:r w:rsidRPr="00FF69F9">
        <w:rPr>
          <w:rFonts w:ascii="Arial" w:hAnsi="Arial" w:cs="Arial"/>
        </w:rPr>
        <w:t xml:space="preserve">las condiciones establecidas </w:t>
      </w:r>
      <w:r w:rsidR="00051FC9">
        <w:rPr>
          <w:rFonts w:ascii="Arial" w:hAnsi="Arial" w:cs="Arial"/>
        </w:rPr>
        <w:t>o</w:t>
      </w:r>
      <w:r>
        <w:rPr>
          <w:rFonts w:ascii="Arial" w:hAnsi="Arial" w:cs="Arial"/>
        </w:rPr>
        <w:t xml:space="preserve"> referidas </w:t>
      </w:r>
      <w:r w:rsidRPr="00FF69F9">
        <w:rPr>
          <w:rFonts w:ascii="Arial" w:hAnsi="Arial" w:cs="Arial"/>
        </w:rPr>
        <w:t>en el presente Pliego</w:t>
      </w:r>
      <w:r>
        <w:rPr>
          <w:rFonts w:ascii="Arial" w:hAnsi="Arial" w:cs="Arial"/>
        </w:rPr>
        <w:t>,</w:t>
      </w:r>
      <w:r w:rsidRPr="00FF69F9">
        <w:rPr>
          <w:rFonts w:ascii="Arial" w:hAnsi="Arial" w:cs="Arial"/>
        </w:rPr>
        <w:t xml:space="preserve"> se aplicará el siguiente sistema de sanciones:</w:t>
      </w:r>
    </w:p>
    <w:p w:rsidR="000274CD" w:rsidRPr="00FF69F9" w:rsidRDefault="000274CD" w:rsidP="000274CD">
      <w:pPr>
        <w:spacing w:line="360" w:lineRule="auto"/>
        <w:jc w:val="both"/>
        <w:rPr>
          <w:rFonts w:ascii="Arial" w:hAnsi="Arial" w:cs="Arial"/>
        </w:rPr>
      </w:pPr>
      <w:r w:rsidRPr="00FF69F9">
        <w:rPr>
          <w:rFonts w:ascii="Arial" w:hAnsi="Arial" w:cs="Arial"/>
        </w:rPr>
        <w:t xml:space="preserve"> </w:t>
      </w:r>
    </w:p>
    <w:p w:rsidR="000274CD" w:rsidRPr="00FF69F9" w:rsidRDefault="000274CD" w:rsidP="000274CD">
      <w:pPr>
        <w:spacing w:line="360" w:lineRule="auto"/>
        <w:jc w:val="both"/>
        <w:rPr>
          <w:rFonts w:ascii="Arial" w:hAnsi="Arial" w:cs="Arial"/>
          <w:iCs/>
        </w:rPr>
      </w:pPr>
      <w:r w:rsidRPr="00FF69F9">
        <w:rPr>
          <w:rFonts w:ascii="Arial" w:hAnsi="Arial" w:cs="Arial"/>
          <w:u w:val="single"/>
        </w:rPr>
        <w:t>1er. incumplimiento</w:t>
      </w:r>
      <w:r w:rsidRPr="00FF69F9">
        <w:rPr>
          <w:rFonts w:ascii="Arial" w:hAnsi="Arial" w:cs="Arial"/>
        </w:rPr>
        <w:t xml:space="preserve">: </w:t>
      </w:r>
      <w:r>
        <w:rPr>
          <w:rFonts w:ascii="Arial" w:hAnsi="Arial" w:cs="Arial"/>
        </w:rPr>
        <w:t xml:space="preserve">La Administración </w:t>
      </w:r>
      <w:r w:rsidRPr="00FF69F9">
        <w:rPr>
          <w:rFonts w:ascii="Arial" w:hAnsi="Arial" w:cs="Arial"/>
        </w:rPr>
        <w:t>notificará por escrito al adjudicatario</w:t>
      </w:r>
      <w:r>
        <w:rPr>
          <w:rFonts w:ascii="Arial" w:hAnsi="Arial" w:cs="Arial"/>
        </w:rPr>
        <w:t xml:space="preserve"> el incumplimiento, </w:t>
      </w:r>
      <w:r w:rsidRPr="00FF69F9">
        <w:rPr>
          <w:rFonts w:ascii="Arial" w:hAnsi="Arial" w:cs="Arial"/>
          <w:iCs/>
        </w:rPr>
        <w:t>disponiendo el mismo de diez días hábiles contados a partir de la recepción de la misma para presentar sus descargos, los que serán evaluados por la Administración, que los podrá aceptar o rechazar. En caso de rechazarlos</w:t>
      </w:r>
      <w:r>
        <w:rPr>
          <w:rFonts w:ascii="Arial" w:hAnsi="Arial" w:cs="Arial"/>
          <w:iCs/>
        </w:rPr>
        <w:t>,</w:t>
      </w:r>
      <w:r w:rsidRPr="00FF69F9">
        <w:rPr>
          <w:rFonts w:ascii="Arial" w:hAnsi="Arial" w:cs="Arial"/>
          <w:iCs/>
        </w:rPr>
        <w:t xml:space="preserve"> se le aplicará un descuento equivalente al 10 % (diez) del importe mensual facturado correspondiente al mes del incumplimiento. </w:t>
      </w:r>
    </w:p>
    <w:p w:rsidR="000274CD" w:rsidRPr="00FF69F9" w:rsidRDefault="000274CD" w:rsidP="000274CD">
      <w:pPr>
        <w:autoSpaceDE w:val="0"/>
        <w:autoSpaceDN w:val="0"/>
        <w:adjustRightInd w:val="0"/>
        <w:spacing w:line="360" w:lineRule="auto"/>
        <w:jc w:val="both"/>
        <w:rPr>
          <w:rFonts w:ascii="Arial" w:hAnsi="Arial" w:cs="Arial"/>
          <w:u w:val="single"/>
        </w:rPr>
      </w:pPr>
    </w:p>
    <w:p w:rsidR="000274CD" w:rsidRPr="00FF69F9" w:rsidRDefault="000274CD" w:rsidP="000274CD">
      <w:pPr>
        <w:autoSpaceDE w:val="0"/>
        <w:autoSpaceDN w:val="0"/>
        <w:adjustRightInd w:val="0"/>
        <w:spacing w:line="360" w:lineRule="auto"/>
        <w:jc w:val="both"/>
        <w:rPr>
          <w:rFonts w:ascii="Arial" w:hAnsi="Arial" w:cs="Arial"/>
        </w:rPr>
      </w:pPr>
      <w:r w:rsidRPr="00FF69F9">
        <w:rPr>
          <w:rFonts w:ascii="Arial" w:hAnsi="Arial" w:cs="Arial"/>
          <w:u w:val="single"/>
        </w:rPr>
        <w:t>2º incumplimiento</w:t>
      </w:r>
      <w:r w:rsidRPr="00FF69F9">
        <w:rPr>
          <w:rFonts w:ascii="Arial" w:hAnsi="Arial" w:cs="Arial"/>
        </w:rPr>
        <w:t>:</w:t>
      </w:r>
      <w:r>
        <w:rPr>
          <w:rFonts w:ascii="Arial" w:hAnsi="Arial" w:cs="Arial"/>
        </w:rPr>
        <w:t xml:space="preserve"> La Administración notificará </w:t>
      </w:r>
      <w:r w:rsidRPr="00FF69F9">
        <w:rPr>
          <w:rFonts w:ascii="Arial" w:hAnsi="Arial" w:cs="Arial"/>
        </w:rPr>
        <w:t xml:space="preserve">nuevamente al adjudicatario, </w:t>
      </w:r>
      <w:r w:rsidRPr="00FF69F9">
        <w:rPr>
          <w:rFonts w:ascii="Arial" w:hAnsi="Arial" w:cs="Arial"/>
          <w:iCs/>
        </w:rPr>
        <w:t>disponiendo el mismo de diez días hábiles contados a partir de la recepción de la misma para presentar sus descargos, los que serán evaluados por la Administración, que los podrá aceptar o rechazar. En caso de rechazarlos</w:t>
      </w:r>
      <w:r>
        <w:rPr>
          <w:rFonts w:ascii="Arial" w:hAnsi="Arial" w:cs="Arial"/>
          <w:iCs/>
        </w:rPr>
        <w:t>,</w:t>
      </w:r>
      <w:r w:rsidRPr="00FF69F9">
        <w:rPr>
          <w:rFonts w:ascii="Arial" w:hAnsi="Arial" w:cs="Arial"/>
          <w:iCs/>
        </w:rPr>
        <w:t xml:space="preserve"> se le aplicará un descuento</w:t>
      </w:r>
      <w:r w:rsidRPr="00FF69F9">
        <w:rPr>
          <w:rFonts w:ascii="Arial" w:hAnsi="Arial" w:cs="Arial"/>
        </w:rPr>
        <w:t xml:space="preserve"> equivalente al 15 % (quince) del importe mensual facturado correspondiente al mes del incumplimiento.</w:t>
      </w:r>
    </w:p>
    <w:p w:rsidR="000274CD" w:rsidRPr="00FF69F9" w:rsidRDefault="000274CD" w:rsidP="000274CD">
      <w:pPr>
        <w:autoSpaceDE w:val="0"/>
        <w:autoSpaceDN w:val="0"/>
        <w:adjustRightInd w:val="0"/>
        <w:spacing w:line="360" w:lineRule="auto"/>
        <w:jc w:val="both"/>
        <w:rPr>
          <w:rFonts w:ascii="Arial" w:hAnsi="Arial" w:cs="Arial"/>
          <w:u w:val="single"/>
        </w:rPr>
      </w:pPr>
    </w:p>
    <w:p w:rsidR="000274CD" w:rsidRPr="00FF69F9" w:rsidRDefault="000274CD" w:rsidP="000274CD">
      <w:pPr>
        <w:autoSpaceDE w:val="0"/>
        <w:autoSpaceDN w:val="0"/>
        <w:adjustRightInd w:val="0"/>
        <w:spacing w:line="360" w:lineRule="auto"/>
        <w:jc w:val="both"/>
        <w:rPr>
          <w:rFonts w:ascii="Arial" w:hAnsi="Arial" w:cs="Arial"/>
        </w:rPr>
      </w:pPr>
      <w:r w:rsidRPr="00FF69F9">
        <w:rPr>
          <w:rFonts w:ascii="Arial" w:hAnsi="Arial" w:cs="Arial"/>
          <w:u w:val="single"/>
        </w:rPr>
        <w:t>3er. incumplimiento</w:t>
      </w:r>
      <w:r>
        <w:rPr>
          <w:rFonts w:ascii="Arial" w:hAnsi="Arial" w:cs="Arial"/>
        </w:rPr>
        <w:t xml:space="preserve">: La Administración </w:t>
      </w:r>
      <w:r w:rsidRPr="00FF69F9">
        <w:rPr>
          <w:rFonts w:ascii="Arial" w:hAnsi="Arial" w:cs="Arial"/>
        </w:rPr>
        <w:t xml:space="preserve">notificará nuevamente al adjudicatario, </w:t>
      </w:r>
      <w:r w:rsidRPr="00FF69F9">
        <w:rPr>
          <w:rFonts w:ascii="Arial" w:hAnsi="Arial" w:cs="Arial"/>
          <w:iCs/>
        </w:rPr>
        <w:t>disponiendo el mismo de diez días hábiles contados a partir de la recepción de la misma para presentar sus descargos, los que serán evaluados por la Administración, que los podrá aceptar o rechazar. En caso de rechazarlos</w:t>
      </w:r>
      <w:r>
        <w:rPr>
          <w:rFonts w:ascii="Arial" w:hAnsi="Arial" w:cs="Arial"/>
          <w:iCs/>
        </w:rPr>
        <w:t>,</w:t>
      </w:r>
      <w:r w:rsidRPr="00FF69F9">
        <w:rPr>
          <w:rFonts w:ascii="Arial" w:hAnsi="Arial" w:cs="Arial"/>
          <w:iCs/>
        </w:rPr>
        <w:t xml:space="preserve"> se le aplicará un descuento </w:t>
      </w:r>
      <w:r w:rsidRPr="00FF69F9">
        <w:rPr>
          <w:rFonts w:ascii="Arial" w:hAnsi="Arial" w:cs="Arial"/>
        </w:rPr>
        <w:t>equivalente al 20 % (veinte) del importe mensual facturado correspondiente al mes del incumplimiento, quedando la Administración habilitada a rescindir el contrato.</w:t>
      </w:r>
    </w:p>
    <w:p w:rsidR="000274CD" w:rsidRPr="00FF69F9" w:rsidRDefault="000274CD" w:rsidP="000274CD">
      <w:pPr>
        <w:autoSpaceDE w:val="0"/>
        <w:autoSpaceDN w:val="0"/>
        <w:adjustRightInd w:val="0"/>
        <w:spacing w:line="360" w:lineRule="auto"/>
        <w:jc w:val="both"/>
        <w:rPr>
          <w:rFonts w:ascii="Arial" w:hAnsi="Arial" w:cs="Arial"/>
        </w:rPr>
      </w:pPr>
    </w:p>
    <w:p w:rsidR="000274CD" w:rsidRPr="00BA3FC2" w:rsidRDefault="000274CD" w:rsidP="000274CD">
      <w:pPr>
        <w:autoSpaceDE w:val="0"/>
        <w:autoSpaceDN w:val="0"/>
        <w:adjustRightInd w:val="0"/>
        <w:spacing w:line="360" w:lineRule="auto"/>
        <w:jc w:val="both"/>
        <w:rPr>
          <w:rFonts w:ascii="Arial" w:hAnsi="Arial" w:cs="Arial"/>
        </w:rPr>
      </w:pPr>
      <w:r w:rsidRPr="00BA3FC2">
        <w:rPr>
          <w:rFonts w:ascii="Arial" w:hAnsi="Arial" w:cs="Arial"/>
        </w:rPr>
        <w:lastRenderedPageBreak/>
        <w:t xml:space="preserve">Todo lo dispuesto es sin perjuicio de otras acciones administrativas, civiles y/o penales que </w:t>
      </w:r>
      <w:r w:rsidR="00E915FB">
        <w:rPr>
          <w:rFonts w:ascii="Arial" w:hAnsi="Arial" w:cs="Arial"/>
        </w:rPr>
        <w:t xml:space="preserve">puedan </w:t>
      </w:r>
      <w:r w:rsidRPr="00BA3FC2">
        <w:rPr>
          <w:rFonts w:ascii="Arial" w:hAnsi="Arial" w:cs="Arial"/>
        </w:rPr>
        <w:t>correspond</w:t>
      </w:r>
      <w:r w:rsidR="00E915FB">
        <w:rPr>
          <w:rFonts w:ascii="Arial" w:hAnsi="Arial" w:cs="Arial"/>
        </w:rPr>
        <w:t>er</w:t>
      </w:r>
      <w:r w:rsidRPr="00BA3FC2">
        <w:rPr>
          <w:rFonts w:ascii="Arial" w:hAnsi="Arial" w:cs="Arial"/>
        </w:rPr>
        <w:t>.</w:t>
      </w:r>
    </w:p>
    <w:p w:rsidR="000274CD" w:rsidRDefault="000274CD" w:rsidP="000274CD">
      <w:pPr>
        <w:autoSpaceDE w:val="0"/>
        <w:autoSpaceDN w:val="0"/>
        <w:adjustRightInd w:val="0"/>
        <w:spacing w:line="360" w:lineRule="auto"/>
        <w:jc w:val="both"/>
        <w:rPr>
          <w:rFonts w:ascii="Arial" w:eastAsia="Calibri" w:hAnsi="Arial" w:cs="Arial"/>
          <w:color w:val="000000"/>
          <w:lang w:eastAsia="en-US"/>
        </w:rPr>
      </w:pPr>
    </w:p>
    <w:p w:rsidR="000274CD" w:rsidRPr="00FF69F9" w:rsidRDefault="000274CD" w:rsidP="000274CD">
      <w:pPr>
        <w:autoSpaceDE w:val="0"/>
        <w:autoSpaceDN w:val="0"/>
        <w:adjustRightInd w:val="0"/>
        <w:spacing w:line="360" w:lineRule="auto"/>
        <w:jc w:val="both"/>
        <w:rPr>
          <w:rFonts w:ascii="Arial" w:hAnsi="Arial" w:cs="Arial"/>
        </w:rPr>
      </w:pPr>
      <w:r w:rsidRPr="00FF69F9">
        <w:rPr>
          <w:rFonts w:ascii="Arial" w:hAnsi="Arial" w:cs="Arial"/>
        </w:rPr>
        <w:t xml:space="preserve">Sin perjuicio de lo establecido </w:t>
      </w:r>
      <w:r>
        <w:rPr>
          <w:rFonts w:ascii="Arial" w:hAnsi="Arial" w:cs="Arial"/>
        </w:rPr>
        <w:t>en este capítulo</w:t>
      </w:r>
      <w:r w:rsidRPr="00FF69F9">
        <w:rPr>
          <w:rFonts w:ascii="Arial" w:hAnsi="Arial" w:cs="Arial"/>
        </w:rPr>
        <w:t xml:space="preserve">, la Administración se reserva la facultad de rescindir el contrato en caso de que el adjudicatario incurra en cualquier instancia del contrato en tres incumplimientos sucesivos debidamente documentados, o en un incumplimiento de suma gravedad. </w:t>
      </w:r>
    </w:p>
    <w:p w:rsidR="00341219" w:rsidRPr="00951321" w:rsidRDefault="00341219" w:rsidP="00FB2549">
      <w:pPr>
        <w:pStyle w:val="Prrafodelista"/>
        <w:numPr>
          <w:ilvl w:val="0"/>
          <w:numId w:val="1"/>
        </w:numPr>
        <w:autoSpaceDE w:val="0"/>
        <w:autoSpaceDN w:val="0"/>
        <w:adjustRightInd w:val="0"/>
        <w:spacing w:line="360" w:lineRule="auto"/>
        <w:jc w:val="both"/>
        <w:rPr>
          <w:rFonts w:ascii="Arial" w:hAnsi="Arial" w:cs="Arial"/>
        </w:rPr>
      </w:pPr>
      <w:r w:rsidRPr="00951321">
        <w:rPr>
          <w:rFonts w:ascii="Arial" w:hAnsi="Arial" w:cs="Arial"/>
          <w:b/>
        </w:rPr>
        <w:t>Pagos</w:t>
      </w:r>
    </w:p>
    <w:p w:rsidR="00E915FB" w:rsidRPr="00FF69F9" w:rsidRDefault="00341219" w:rsidP="00E915FB">
      <w:pPr>
        <w:spacing w:line="360" w:lineRule="auto"/>
        <w:jc w:val="both"/>
        <w:rPr>
          <w:rFonts w:ascii="Arial" w:hAnsi="Arial" w:cs="Arial"/>
        </w:rPr>
      </w:pPr>
      <w:r w:rsidRPr="00B4550D">
        <w:rPr>
          <w:rFonts w:ascii="Arial" w:hAnsi="Arial" w:cs="Arial"/>
        </w:rPr>
        <w:t>Los</w:t>
      </w:r>
      <w:r>
        <w:rPr>
          <w:rFonts w:ascii="Arial" w:hAnsi="Arial" w:cs="Arial"/>
        </w:rPr>
        <w:t xml:space="preserve"> </w:t>
      </w:r>
      <w:r w:rsidRPr="00B4550D">
        <w:rPr>
          <w:rFonts w:ascii="Arial" w:hAnsi="Arial" w:cs="Arial"/>
        </w:rPr>
        <w:t xml:space="preserve">pagos se abonarán al adjudicatario en moneda nacional </w:t>
      </w:r>
      <w:r>
        <w:rPr>
          <w:rFonts w:ascii="Arial" w:hAnsi="Arial" w:cs="Arial"/>
        </w:rPr>
        <w:t>a</w:t>
      </w:r>
      <w:r w:rsidRPr="00B4550D">
        <w:rPr>
          <w:rFonts w:ascii="Arial" w:hAnsi="Arial" w:cs="Arial"/>
        </w:rPr>
        <w:t xml:space="preserve"> los </w:t>
      </w:r>
      <w:r>
        <w:rPr>
          <w:rFonts w:ascii="Arial" w:hAnsi="Arial" w:cs="Arial"/>
        </w:rPr>
        <w:t>90</w:t>
      </w:r>
      <w:r w:rsidRPr="00B4550D">
        <w:rPr>
          <w:rFonts w:ascii="Arial" w:hAnsi="Arial" w:cs="Arial"/>
        </w:rPr>
        <w:t xml:space="preserve"> días del mes de la factura conformada</w:t>
      </w:r>
      <w:r w:rsidR="00E915FB">
        <w:rPr>
          <w:rFonts w:ascii="Arial" w:hAnsi="Arial" w:cs="Arial"/>
        </w:rPr>
        <w:t xml:space="preserve"> por la autoridad competente y presentada en la </w:t>
      </w:r>
      <w:r w:rsidR="001459F3">
        <w:rPr>
          <w:rFonts w:ascii="Arial" w:hAnsi="Arial" w:cs="Arial"/>
        </w:rPr>
        <w:t>O</w:t>
      </w:r>
      <w:r w:rsidR="00E915FB">
        <w:rPr>
          <w:rFonts w:ascii="Arial" w:hAnsi="Arial" w:cs="Arial"/>
        </w:rPr>
        <w:t>ficina correspondiente.</w:t>
      </w:r>
    </w:p>
    <w:p w:rsidR="00341219" w:rsidRDefault="00341219" w:rsidP="00341219">
      <w:pPr>
        <w:spacing w:line="360" w:lineRule="auto"/>
        <w:jc w:val="both"/>
        <w:rPr>
          <w:rFonts w:ascii="Arial" w:hAnsi="Arial" w:cs="Arial"/>
        </w:rPr>
      </w:pPr>
    </w:p>
    <w:p w:rsidR="00341219" w:rsidRDefault="00341219" w:rsidP="00341219">
      <w:pPr>
        <w:spacing w:line="360" w:lineRule="auto"/>
        <w:jc w:val="both"/>
        <w:rPr>
          <w:rFonts w:ascii="Arial" w:hAnsi="Arial" w:cs="Arial"/>
        </w:rPr>
      </w:pPr>
      <w:r>
        <w:rPr>
          <w:rFonts w:ascii="Arial" w:hAnsi="Arial" w:cs="Arial"/>
        </w:rPr>
        <w:t>Para el caso de que el tiempo insumido para el pago sobrepase el plazo de 90 días mes de factura establecido, no se podrá prever en la oferta un recargo que supere el interés vigente para los recargos por financiación que fije la Dirección General Impositiva, lo que deberá manifestarse expresamente en la cotización.</w:t>
      </w:r>
    </w:p>
    <w:p w:rsidR="00341219" w:rsidRPr="00951321" w:rsidRDefault="00341219" w:rsidP="00FB2549">
      <w:pPr>
        <w:pStyle w:val="Prrafodelista"/>
        <w:numPr>
          <w:ilvl w:val="0"/>
          <w:numId w:val="1"/>
        </w:numPr>
        <w:spacing w:line="360" w:lineRule="auto"/>
        <w:jc w:val="both"/>
        <w:rPr>
          <w:rFonts w:ascii="Arial" w:hAnsi="Arial" w:cs="Arial"/>
          <w:b/>
        </w:rPr>
      </w:pPr>
      <w:r w:rsidRPr="00951321">
        <w:rPr>
          <w:rFonts w:ascii="Arial" w:hAnsi="Arial" w:cs="Arial"/>
          <w:b/>
        </w:rPr>
        <w:t xml:space="preserve">Cesión de créditos </w:t>
      </w:r>
    </w:p>
    <w:p w:rsidR="00341219" w:rsidRDefault="00341219" w:rsidP="00341219">
      <w:pPr>
        <w:spacing w:line="360" w:lineRule="auto"/>
        <w:jc w:val="both"/>
        <w:rPr>
          <w:rFonts w:ascii="Arial" w:hAnsi="Arial" w:cs="Arial"/>
        </w:rPr>
      </w:pPr>
      <w:r>
        <w:rPr>
          <w:rFonts w:ascii="Arial" w:hAnsi="Arial" w:cs="Arial"/>
        </w:rPr>
        <w:t>Cuando se configure una cesión de crédito de facturas a cobrar (según los artículos 1757 y siguientes del Código Civil) la misma deberá ser presentada en la División Financiero Contable.</w:t>
      </w:r>
    </w:p>
    <w:p w:rsidR="00341219" w:rsidRDefault="00341219" w:rsidP="00341219">
      <w:pPr>
        <w:spacing w:line="360" w:lineRule="auto"/>
        <w:jc w:val="both"/>
        <w:rPr>
          <w:rFonts w:ascii="Arial" w:hAnsi="Arial" w:cs="Arial"/>
        </w:rPr>
      </w:pPr>
      <w:r>
        <w:rPr>
          <w:rFonts w:ascii="Arial" w:hAnsi="Arial" w:cs="Arial"/>
        </w:rPr>
        <w:t>Dentro de los tres días siguientes a la recepción, la División Jurídica Notarial a través del Departamento Notarial dará respuesta sobre la cesión de crédito solicitada, aceptando o denegando la misma.</w:t>
      </w:r>
    </w:p>
    <w:p w:rsidR="00341219" w:rsidRDefault="00341219" w:rsidP="00341219">
      <w:pPr>
        <w:spacing w:line="360" w:lineRule="auto"/>
        <w:jc w:val="both"/>
        <w:rPr>
          <w:rFonts w:ascii="Arial" w:hAnsi="Arial" w:cs="Arial"/>
        </w:rPr>
      </w:pPr>
      <w:r>
        <w:rPr>
          <w:rFonts w:ascii="Arial" w:hAnsi="Arial" w:cs="Arial"/>
        </w:rPr>
        <w:t>En dicha Resolución se expresará:</w:t>
      </w:r>
    </w:p>
    <w:p w:rsidR="00341219" w:rsidRDefault="00341219" w:rsidP="00341219">
      <w:pPr>
        <w:pStyle w:val="Prrafodelista"/>
        <w:numPr>
          <w:ilvl w:val="0"/>
          <w:numId w:val="26"/>
        </w:numPr>
        <w:spacing w:before="0" w:beforeAutospacing="0" w:after="200" w:afterAutospacing="0" w:line="360" w:lineRule="auto"/>
        <w:contextualSpacing/>
        <w:jc w:val="both"/>
        <w:rPr>
          <w:rFonts w:ascii="Arial" w:hAnsi="Arial" w:cs="Arial"/>
        </w:rPr>
      </w:pPr>
      <w:r>
        <w:rPr>
          <w:rFonts w:ascii="Arial" w:hAnsi="Arial" w:cs="Arial"/>
        </w:rPr>
        <w:t>La Administración se reservará el derecho de oponer al cesionario todas las excepciones que se hubieran podido oponer al cedente (aún las meramente personales),</w:t>
      </w:r>
    </w:p>
    <w:p w:rsidR="00341219" w:rsidRDefault="00341219" w:rsidP="00341219">
      <w:pPr>
        <w:pStyle w:val="Prrafodelista"/>
        <w:numPr>
          <w:ilvl w:val="0"/>
          <w:numId w:val="26"/>
        </w:numPr>
        <w:spacing w:before="0" w:beforeAutospacing="0" w:after="200" w:afterAutospacing="0" w:line="360" w:lineRule="auto"/>
        <w:contextualSpacing/>
        <w:jc w:val="both"/>
        <w:rPr>
          <w:rFonts w:ascii="Arial" w:hAnsi="Arial" w:cs="Arial"/>
        </w:rPr>
      </w:pPr>
      <w:r>
        <w:rPr>
          <w:rFonts w:ascii="Arial" w:hAnsi="Arial" w:cs="Arial"/>
        </w:rPr>
        <w:t>La existencia y cobro de los créditos dependerá y se podrá hacer efectiva en la forma y en la medida que sean exigibles según el presente Pliego y por el cumplimiento del suministro, servicio u obra y trabajos públicos.</w:t>
      </w:r>
    </w:p>
    <w:p w:rsidR="00341219" w:rsidRDefault="00341219" w:rsidP="00341219">
      <w:pPr>
        <w:spacing w:line="360" w:lineRule="auto"/>
        <w:jc w:val="both"/>
        <w:rPr>
          <w:rFonts w:ascii="Arial" w:hAnsi="Arial" w:cs="Arial"/>
        </w:rPr>
      </w:pPr>
      <w:r>
        <w:rPr>
          <w:rFonts w:ascii="Arial" w:hAnsi="Arial" w:cs="Arial"/>
        </w:rPr>
        <w:lastRenderedPageBreak/>
        <w:t>No se aceptarán cesiones genéricas de derechos de créditos del presente procedimiento licitatorio.</w:t>
      </w:r>
    </w:p>
    <w:p w:rsidR="00341219" w:rsidRPr="00C969D3" w:rsidRDefault="00341219" w:rsidP="00FB2549">
      <w:pPr>
        <w:pStyle w:val="Prrafodelista"/>
        <w:numPr>
          <w:ilvl w:val="0"/>
          <w:numId w:val="1"/>
        </w:numPr>
        <w:spacing w:line="360" w:lineRule="auto"/>
        <w:jc w:val="both"/>
        <w:rPr>
          <w:rFonts w:ascii="Arial" w:hAnsi="Arial" w:cs="Arial"/>
          <w:b/>
        </w:rPr>
      </w:pPr>
      <w:r w:rsidRPr="00C969D3">
        <w:rPr>
          <w:rFonts w:ascii="Arial" w:hAnsi="Arial" w:cs="Arial"/>
          <w:b/>
        </w:rPr>
        <w:t>Referente del Llamado</w:t>
      </w:r>
    </w:p>
    <w:p w:rsidR="00B64A80" w:rsidRDefault="00341219" w:rsidP="00341219">
      <w:pPr>
        <w:spacing w:line="360" w:lineRule="auto"/>
        <w:jc w:val="both"/>
        <w:rPr>
          <w:rFonts w:ascii="Arial" w:hAnsi="Arial" w:cs="Arial"/>
        </w:rPr>
      </w:pPr>
      <w:r>
        <w:rPr>
          <w:rFonts w:ascii="Arial" w:hAnsi="Arial" w:cs="Arial"/>
        </w:rPr>
        <w:t>La Oficina</w:t>
      </w:r>
      <w:r w:rsidR="00B64A80">
        <w:rPr>
          <w:rFonts w:ascii="Arial" w:hAnsi="Arial" w:cs="Arial"/>
        </w:rPr>
        <w:t>s</w:t>
      </w:r>
      <w:r>
        <w:rPr>
          <w:rFonts w:ascii="Arial" w:hAnsi="Arial" w:cs="Arial"/>
        </w:rPr>
        <w:t xml:space="preserve"> referente</w:t>
      </w:r>
      <w:r w:rsidR="00B64A80">
        <w:rPr>
          <w:rFonts w:ascii="Arial" w:hAnsi="Arial" w:cs="Arial"/>
        </w:rPr>
        <w:t>s</w:t>
      </w:r>
      <w:r>
        <w:rPr>
          <w:rFonts w:ascii="Arial" w:hAnsi="Arial" w:cs="Arial"/>
        </w:rPr>
        <w:t xml:space="preserve"> del presente Llamado </w:t>
      </w:r>
      <w:r w:rsidR="00B64A80">
        <w:rPr>
          <w:rFonts w:ascii="Arial" w:hAnsi="Arial" w:cs="Arial"/>
        </w:rPr>
        <w:t>son:</w:t>
      </w:r>
    </w:p>
    <w:p w:rsidR="00B64A80" w:rsidRDefault="00B64A80" w:rsidP="00B64A80">
      <w:pPr>
        <w:pStyle w:val="Prrafodelista"/>
        <w:numPr>
          <w:ilvl w:val="0"/>
          <w:numId w:val="25"/>
        </w:numPr>
        <w:spacing w:line="360" w:lineRule="auto"/>
        <w:jc w:val="both"/>
        <w:rPr>
          <w:rFonts w:ascii="Arial" w:hAnsi="Arial" w:cs="Arial"/>
        </w:rPr>
      </w:pPr>
      <w:r>
        <w:rPr>
          <w:rFonts w:ascii="Arial" w:hAnsi="Arial" w:cs="Arial"/>
        </w:rPr>
        <w:t>R</w:t>
      </w:r>
      <w:r w:rsidR="00FE1709" w:rsidRPr="00B64A80">
        <w:rPr>
          <w:rFonts w:ascii="Arial" w:hAnsi="Arial" w:cs="Arial"/>
        </w:rPr>
        <w:t>especto de los renglones 1 y el literal B del renglón 4, la Dirección Departamental de Montevideo</w:t>
      </w:r>
      <w:r>
        <w:rPr>
          <w:rFonts w:ascii="Arial" w:hAnsi="Arial" w:cs="Arial"/>
        </w:rPr>
        <w:t>.</w:t>
      </w:r>
    </w:p>
    <w:p w:rsidR="00B64A80" w:rsidRDefault="00B64A80" w:rsidP="00B64A80">
      <w:pPr>
        <w:pStyle w:val="Prrafodelista"/>
        <w:numPr>
          <w:ilvl w:val="0"/>
          <w:numId w:val="25"/>
        </w:numPr>
        <w:spacing w:line="360" w:lineRule="auto"/>
        <w:jc w:val="both"/>
        <w:rPr>
          <w:rFonts w:ascii="Arial" w:hAnsi="Arial" w:cs="Arial"/>
        </w:rPr>
      </w:pPr>
      <w:r>
        <w:rPr>
          <w:rFonts w:ascii="Arial" w:hAnsi="Arial" w:cs="Arial"/>
        </w:rPr>
        <w:t>Respecto de los renglones 2 y 3, la División Logística.</w:t>
      </w:r>
    </w:p>
    <w:p w:rsidR="00341219" w:rsidRDefault="00B64A80" w:rsidP="00B64A80">
      <w:pPr>
        <w:pStyle w:val="Prrafodelista"/>
        <w:numPr>
          <w:ilvl w:val="0"/>
          <w:numId w:val="25"/>
        </w:numPr>
        <w:spacing w:line="360" w:lineRule="auto"/>
        <w:jc w:val="both"/>
        <w:rPr>
          <w:rFonts w:ascii="Arial" w:hAnsi="Arial" w:cs="Arial"/>
        </w:rPr>
      </w:pPr>
      <w:r>
        <w:rPr>
          <w:rFonts w:ascii="Arial" w:hAnsi="Arial" w:cs="Arial"/>
        </w:rPr>
        <w:t xml:space="preserve">Respecto del </w:t>
      </w:r>
      <w:r w:rsidRPr="00B64A80">
        <w:rPr>
          <w:rFonts w:ascii="Arial" w:hAnsi="Arial" w:cs="Arial"/>
        </w:rPr>
        <w:t>l</w:t>
      </w:r>
      <w:r>
        <w:rPr>
          <w:rFonts w:ascii="Arial" w:hAnsi="Arial" w:cs="Arial"/>
        </w:rPr>
        <w:t xml:space="preserve">iteral </w:t>
      </w:r>
      <w:r w:rsidR="00B32822">
        <w:rPr>
          <w:rFonts w:ascii="Arial" w:hAnsi="Arial" w:cs="Arial"/>
        </w:rPr>
        <w:t>A</w:t>
      </w:r>
      <w:r>
        <w:rPr>
          <w:rFonts w:ascii="Arial" w:hAnsi="Arial" w:cs="Arial"/>
        </w:rPr>
        <w:t xml:space="preserve"> del renglón 4, el Departamento de Recreación y Deporte. </w:t>
      </w:r>
    </w:p>
    <w:p w:rsidR="00FE1709" w:rsidRPr="00036447" w:rsidRDefault="00341219" w:rsidP="00036447">
      <w:pPr>
        <w:pStyle w:val="Prrafodelista"/>
        <w:numPr>
          <w:ilvl w:val="0"/>
          <w:numId w:val="1"/>
        </w:numPr>
        <w:spacing w:line="360" w:lineRule="auto"/>
        <w:jc w:val="both"/>
        <w:rPr>
          <w:rFonts w:ascii="Arial" w:hAnsi="Arial" w:cs="Arial"/>
          <w:color w:val="000000"/>
          <w:szCs w:val="16"/>
        </w:rPr>
      </w:pPr>
      <w:r w:rsidRPr="00951321">
        <w:rPr>
          <w:rFonts w:ascii="Arial" w:hAnsi="Arial" w:cs="Arial"/>
        </w:rPr>
        <w:t xml:space="preserve">Todo lo que no estuviera especificado en el presente </w:t>
      </w:r>
      <w:r>
        <w:rPr>
          <w:rFonts w:ascii="Arial" w:hAnsi="Arial" w:cs="Arial"/>
        </w:rPr>
        <w:t>Pliego</w:t>
      </w:r>
      <w:r w:rsidRPr="00951321">
        <w:rPr>
          <w:rFonts w:ascii="Arial" w:hAnsi="Arial" w:cs="Arial"/>
        </w:rPr>
        <w:t xml:space="preserve"> de condiciones, se regirá</w:t>
      </w:r>
      <w:r>
        <w:rPr>
          <w:rFonts w:ascii="Arial" w:hAnsi="Arial" w:cs="Arial"/>
        </w:rPr>
        <w:t xml:space="preserve">, en lo pertinente, </w:t>
      </w:r>
      <w:r w:rsidRPr="00951321">
        <w:rPr>
          <w:rFonts w:ascii="Arial" w:hAnsi="Arial" w:cs="Arial"/>
        </w:rPr>
        <w:t xml:space="preserve">por el </w:t>
      </w:r>
      <w:r>
        <w:rPr>
          <w:rFonts w:ascii="Arial" w:hAnsi="Arial" w:cs="Arial"/>
        </w:rPr>
        <w:t>Pliego</w:t>
      </w:r>
      <w:r w:rsidRPr="00951321">
        <w:rPr>
          <w:rFonts w:ascii="Arial" w:hAnsi="Arial" w:cs="Arial"/>
        </w:rPr>
        <w:t xml:space="preserve"> Único de Bases y Condiciones Generales para los </w:t>
      </w:r>
      <w:r w:rsidR="00B64A80">
        <w:rPr>
          <w:rFonts w:ascii="Arial" w:hAnsi="Arial" w:cs="Arial"/>
        </w:rPr>
        <w:t>C</w:t>
      </w:r>
      <w:r w:rsidRPr="00951321">
        <w:rPr>
          <w:rFonts w:ascii="Arial" w:hAnsi="Arial" w:cs="Arial"/>
        </w:rPr>
        <w:t xml:space="preserve">ontratos de </w:t>
      </w:r>
      <w:r w:rsidR="00B64A80">
        <w:rPr>
          <w:rFonts w:ascii="Arial" w:hAnsi="Arial" w:cs="Arial"/>
        </w:rPr>
        <w:t>S</w:t>
      </w:r>
      <w:r w:rsidRPr="00951321">
        <w:rPr>
          <w:rFonts w:ascii="Arial" w:hAnsi="Arial" w:cs="Arial"/>
        </w:rPr>
        <w:t xml:space="preserve">uministros y </w:t>
      </w:r>
      <w:r w:rsidR="00B64A80">
        <w:rPr>
          <w:rFonts w:ascii="Arial" w:hAnsi="Arial" w:cs="Arial"/>
        </w:rPr>
        <w:t>S</w:t>
      </w:r>
      <w:r w:rsidRPr="00951321">
        <w:rPr>
          <w:rFonts w:ascii="Arial" w:hAnsi="Arial" w:cs="Arial"/>
        </w:rPr>
        <w:t>ervicios no personales y ajustándose a las normas actuales de contabilidad y administración financiera del Estado (Decreto 150/12 de fecha 11/05/12, TOCAF) modificativas y concordantes.</w:t>
      </w:r>
    </w:p>
    <w:sectPr w:rsidR="00FE1709" w:rsidRPr="00036447" w:rsidSect="00036447">
      <w:headerReference w:type="default" r:id="rId1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B3F" w:rsidRDefault="00027B3F" w:rsidP="00036447">
      <w:r>
        <w:separator/>
      </w:r>
    </w:p>
  </w:endnote>
  <w:endnote w:type="continuationSeparator" w:id="0">
    <w:p w:rsidR="00027B3F" w:rsidRDefault="00027B3F" w:rsidP="000364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B3F" w:rsidRDefault="00027B3F" w:rsidP="00036447">
      <w:r>
        <w:separator/>
      </w:r>
    </w:p>
  </w:footnote>
  <w:footnote w:type="continuationSeparator" w:id="0">
    <w:p w:rsidR="00027B3F" w:rsidRDefault="00027B3F" w:rsidP="000364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7482"/>
      <w:docPartObj>
        <w:docPartGallery w:val="Page Numbers (Top of Page)"/>
        <w:docPartUnique/>
      </w:docPartObj>
    </w:sdtPr>
    <w:sdtContent>
      <w:p w:rsidR="00036447" w:rsidRPr="00036447" w:rsidRDefault="001D5E28">
        <w:pPr>
          <w:pStyle w:val="Encabezado"/>
          <w:jc w:val="right"/>
        </w:pPr>
        <w:r w:rsidRPr="00036447">
          <w:fldChar w:fldCharType="begin"/>
        </w:r>
        <w:r w:rsidR="00036447" w:rsidRPr="00036447">
          <w:instrText>PAGE   \* MERGEFORMAT</w:instrText>
        </w:r>
        <w:r w:rsidRPr="00036447">
          <w:fldChar w:fldCharType="separate"/>
        </w:r>
        <w:r w:rsidR="00AF4FAC">
          <w:rPr>
            <w:noProof/>
          </w:rPr>
          <w:t>32</w:t>
        </w:r>
        <w:r w:rsidRPr="00036447">
          <w:fldChar w:fldCharType="end"/>
        </w:r>
      </w:p>
    </w:sdtContent>
  </w:sdt>
  <w:p w:rsidR="00036447" w:rsidRDefault="0003644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30E11"/>
    <w:multiLevelType w:val="hybridMultilevel"/>
    <w:tmpl w:val="DC1C98B0"/>
    <w:lvl w:ilvl="0" w:tplc="06E26BE4">
      <w:start w:val="12"/>
      <w:numFmt w:val="decimal"/>
      <w:lvlText w:val="%1)"/>
      <w:lvlJc w:val="left"/>
      <w:pPr>
        <w:ind w:left="786" w:hanging="360"/>
      </w:pPr>
      <w:rPr>
        <w:rFonts w:hint="default"/>
        <w:b/>
      </w:rPr>
    </w:lvl>
    <w:lvl w:ilvl="1" w:tplc="380A0019" w:tentative="1">
      <w:start w:val="1"/>
      <w:numFmt w:val="lowerLetter"/>
      <w:lvlText w:val="%2."/>
      <w:lvlJc w:val="left"/>
      <w:pPr>
        <w:ind w:left="1506" w:hanging="360"/>
      </w:pPr>
    </w:lvl>
    <w:lvl w:ilvl="2" w:tplc="380A001B" w:tentative="1">
      <w:start w:val="1"/>
      <w:numFmt w:val="lowerRoman"/>
      <w:lvlText w:val="%3."/>
      <w:lvlJc w:val="right"/>
      <w:pPr>
        <w:ind w:left="2226" w:hanging="180"/>
      </w:pPr>
    </w:lvl>
    <w:lvl w:ilvl="3" w:tplc="380A000F" w:tentative="1">
      <w:start w:val="1"/>
      <w:numFmt w:val="decimal"/>
      <w:lvlText w:val="%4."/>
      <w:lvlJc w:val="left"/>
      <w:pPr>
        <w:ind w:left="2946" w:hanging="360"/>
      </w:pPr>
    </w:lvl>
    <w:lvl w:ilvl="4" w:tplc="380A0019" w:tentative="1">
      <w:start w:val="1"/>
      <w:numFmt w:val="lowerLetter"/>
      <w:lvlText w:val="%5."/>
      <w:lvlJc w:val="left"/>
      <w:pPr>
        <w:ind w:left="3666" w:hanging="360"/>
      </w:pPr>
    </w:lvl>
    <w:lvl w:ilvl="5" w:tplc="380A001B" w:tentative="1">
      <w:start w:val="1"/>
      <w:numFmt w:val="lowerRoman"/>
      <w:lvlText w:val="%6."/>
      <w:lvlJc w:val="right"/>
      <w:pPr>
        <w:ind w:left="4386" w:hanging="180"/>
      </w:pPr>
    </w:lvl>
    <w:lvl w:ilvl="6" w:tplc="380A000F" w:tentative="1">
      <w:start w:val="1"/>
      <w:numFmt w:val="decimal"/>
      <w:lvlText w:val="%7."/>
      <w:lvlJc w:val="left"/>
      <w:pPr>
        <w:ind w:left="5106" w:hanging="360"/>
      </w:pPr>
    </w:lvl>
    <w:lvl w:ilvl="7" w:tplc="380A0019" w:tentative="1">
      <w:start w:val="1"/>
      <w:numFmt w:val="lowerLetter"/>
      <w:lvlText w:val="%8."/>
      <w:lvlJc w:val="left"/>
      <w:pPr>
        <w:ind w:left="5826" w:hanging="360"/>
      </w:pPr>
    </w:lvl>
    <w:lvl w:ilvl="8" w:tplc="380A001B" w:tentative="1">
      <w:start w:val="1"/>
      <w:numFmt w:val="lowerRoman"/>
      <w:lvlText w:val="%9."/>
      <w:lvlJc w:val="right"/>
      <w:pPr>
        <w:ind w:left="6546" w:hanging="180"/>
      </w:pPr>
    </w:lvl>
  </w:abstractNum>
  <w:abstractNum w:abstractNumId="1">
    <w:nsid w:val="01B53346"/>
    <w:multiLevelType w:val="multilevel"/>
    <w:tmpl w:val="01B5334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28B3605"/>
    <w:multiLevelType w:val="hybridMultilevel"/>
    <w:tmpl w:val="1FCC4FD8"/>
    <w:lvl w:ilvl="0" w:tplc="380A0005">
      <w:start w:val="1"/>
      <w:numFmt w:val="bullet"/>
      <w:lvlText w:val=""/>
      <w:lvlJc w:val="left"/>
      <w:pPr>
        <w:ind w:left="2205" w:hanging="360"/>
      </w:pPr>
      <w:rPr>
        <w:rFonts w:ascii="Wingdings" w:hAnsi="Wingdings" w:hint="default"/>
      </w:rPr>
    </w:lvl>
    <w:lvl w:ilvl="1" w:tplc="380A0003" w:tentative="1">
      <w:start w:val="1"/>
      <w:numFmt w:val="bullet"/>
      <w:lvlText w:val="o"/>
      <w:lvlJc w:val="left"/>
      <w:pPr>
        <w:ind w:left="2925" w:hanging="360"/>
      </w:pPr>
      <w:rPr>
        <w:rFonts w:ascii="Courier New" w:hAnsi="Courier New" w:cs="Courier New" w:hint="default"/>
      </w:rPr>
    </w:lvl>
    <w:lvl w:ilvl="2" w:tplc="380A0005" w:tentative="1">
      <w:start w:val="1"/>
      <w:numFmt w:val="bullet"/>
      <w:lvlText w:val=""/>
      <w:lvlJc w:val="left"/>
      <w:pPr>
        <w:ind w:left="3645" w:hanging="360"/>
      </w:pPr>
      <w:rPr>
        <w:rFonts w:ascii="Wingdings" w:hAnsi="Wingdings" w:hint="default"/>
      </w:rPr>
    </w:lvl>
    <w:lvl w:ilvl="3" w:tplc="380A0001" w:tentative="1">
      <w:start w:val="1"/>
      <w:numFmt w:val="bullet"/>
      <w:lvlText w:val=""/>
      <w:lvlJc w:val="left"/>
      <w:pPr>
        <w:ind w:left="4365" w:hanging="360"/>
      </w:pPr>
      <w:rPr>
        <w:rFonts w:ascii="Symbol" w:hAnsi="Symbol" w:hint="default"/>
      </w:rPr>
    </w:lvl>
    <w:lvl w:ilvl="4" w:tplc="380A0003" w:tentative="1">
      <w:start w:val="1"/>
      <w:numFmt w:val="bullet"/>
      <w:lvlText w:val="o"/>
      <w:lvlJc w:val="left"/>
      <w:pPr>
        <w:ind w:left="5085" w:hanging="360"/>
      </w:pPr>
      <w:rPr>
        <w:rFonts w:ascii="Courier New" w:hAnsi="Courier New" w:cs="Courier New" w:hint="default"/>
      </w:rPr>
    </w:lvl>
    <w:lvl w:ilvl="5" w:tplc="380A0005" w:tentative="1">
      <w:start w:val="1"/>
      <w:numFmt w:val="bullet"/>
      <w:lvlText w:val=""/>
      <w:lvlJc w:val="left"/>
      <w:pPr>
        <w:ind w:left="5805" w:hanging="360"/>
      </w:pPr>
      <w:rPr>
        <w:rFonts w:ascii="Wingdings" w:hAnsi="Wingdings" w:hint="default"/>
      </w:rPr>
    </w:lvl>
    <w:lvl w:ilvl="6" w:tplc="380A0001" w:tentative="1">
      <w:start w:val="1"/>
      <w:numFmt w:val="bullet"/>
      <w:lvlText w:val=""/>
      <w:lvlJc w:val="left"/>
      <w:pPr>
        <w:ind w:left="6525" w:hanging="360"/>
      </w:pPr>
      <w:rPr>
        <w:rFonts w:ascii="Symbol" w:hAnsi="Symbol" w:hint="default"/>
      </w:rPr>
    </w:lvl>
    <w:lvl w:ilvl="7" w:tplc="380A0003" w:tentative="1">
      <w:start w:val="1"/>
      <w:numFmt w:val="bullet"/>
      <w:lvlText w:val="o"/>
      <w:lvlJc w:val="left"/>
      <w:pPr>
        <w:ind w:left="7245" w:hanging="360"/>
      </w:pPr>
      <w:rPr>
        <w:rFonts w:ascii="Courier New" w:hAnsi="Courier New" w:cs="Courier New" w:hint="default"/>
      </w:rPr>
    </w:lvl>
    <w:lvl w:ilvl="8" w:tplc="380A0005" w:tentative="1">
      <w:start w:val="1"/>
      <w:numFmt w:val="bullet"/>
      <w:lvlText w:val=""/>
      <w:lvlJc w:val="left"/>
      <w:pPr>
        <w:ind w:left="7965" w:hanging="360"/>
      </w:pPr>
      <w:rPr>
        <w:rFonts w:ascii="Wingdings" w:hAnsi="Wingdings" w:hint="default"/>
      </w:rPr>
    </w:lvl>
  </w:abstractNum>
  <w:abstractNum w:abstractNumId="3">
    <w:nsid w:val="05E97A80"/>
    <w:multiLevelType w:val="multilevel"/>
    <w:tmpl w:val="05E97A80"/>
    <w:lvl w:ilvl="0">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67B4A4C"/>
    <w:multiLevelType w:val="multilevel"/>
    <w:tmpl w:val="28BE749C"/>
    <w:lvl w:ilvl="0">
      <w:start w:val="1"/>
      <w:numFmt w:val="decimal"/>
      <w:lvlText w:val="%1."/>
      <w:lvlJc w:val="left"/>
      <w:pPr>
        <w:ind w:left="405" w:hanging="405"/>
      </w:pPr>
      <w:rPr>
        <w:rFonts w:hint="default"/>
        <w:color w:val="000000"/>
      </w:rPr>
    </w:lvl>
    <w:lvl w:ilvl="1">
      <w:start w:val="1"/>
      <w:numFmt w:val="decimal"/>
      <w:lvlText w:val="%1.%2)"/>
      <w:lvlJc w:val="left"/>
      <w:pPr>
        <w:ind w:left="720" w:hanging="720"/>
      </w:pPr>
      <w:rPr>
        <w:rFonts w:hint="default"/>
        <w:b/>
        <w:bCs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5">
    <w:nsid w:val="14105277"/>
    <w:multiLevelType w:val="hybridMultilevel"/>
    <w:tmpl w:val="A0685DBC"/>
    <w:lvl w:ilvl="0" w:tplc="8E2480E0">
      <w:start w:val="50"/>
      <w:numFmt w:val="bullet"/>
      <w:lvlText w:val="-"/>
      <w:lvlJc w:val="left"/>
      <w:pPr>
        <w:ind w:left="720" w:hanging="360"/>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6">
    <w:nsid w:val="17CB7780"/>
    <w:multiLevelType w:val="hybridMultilevel"/>
    <w:tmpl w:val="2598B15C"/>
    <w:lvl w:ilvl="0" w:tplc="AB4AB67C">
      <w:start w:val="1"/>
      <w:numFmt w:val="decimal"/>
      <w:lvlText w:val="%1)"/>
      <w:lvlJc w:val="left"/>
      <w:pPr>
        <w:ind w:left="927" w:hanging="360"/>
      </w:pPr>
      <w:rPr>
        <w:rFonts w:hint="default"/>
        <w:b/>
        <w:color w:val="000000"/>
      </w:rPr>
    </w:lvl>
    <w:lvl w:ilvl="1" w:tplc="380A0019" w:tentative="1">
      <w:start w:val="1"/>
      <w:numFmt w:val="lowerLetter"/>
      <w:lvlText w:val="%2."/>
      <w:lvlJc w:val="left"/>
      <w:pPr>
        <w:ind w:left="1582" w:hanging="360"/>
      </w:pPr>
    </w:lvl>
    <w:lvl w:ilvl="2" w:tplc="380A001B" w:tentative="1">
      <w:start w:val="1"/>
      <w:numFmt w:val="lowerRoman"/>
      <w:lvlText w:val="%3."/>
      <w:lvlJc w:val="right"/>
      <w:pPr>
        <w:ind w:left="2302" w:hanging="180"/>
      </w:pPr>
    </w:lvl>
    <w:lvl w:ilvl="3" w:tplc="380A000F" w:tentative="1">
      <w:start w:val="1"/>
      <w:numFmt w:val="decimal"/>
      <w:lvlText w:val="%4."/>
      <w:lvlJc w:val="left"/>
      <w:pPr>
        <w:ind w:left="3022" w:hanging="360"/>
      </w:pPr>
    </w:lvl>
    <w:lvl w:ilvl="4" w:tplc="380A0019" w:tentative="1">
      <w:start w:val="1"/>
      <w:numFmt w:val="lowerLetter"/>
      <w:lvlText w:val="%5."/>
      <w:lvlJc w:val="left"/>
      <w:pPr>
        <w:ind w:left="3742" w:hanging="360"/>
      </w:pPr>
    </w:lvl>
    <w:lvl w:ilvl="5" w:tplc="380A001B" w:tentative="1">
      <w:start w:val="1"/>
      <w:numFmt w:val="lowerRoman"/>
      <w:lvlText w:val="%6."/>
      <w:lvlJc w:val="right"/>
      <w:pPr>
        <w:ind w:left="4462" w:hanging="180"/>
      </w:pPr>
    </w:lvl>
    <w:lvl w:ilvl="6" w:tplc="380A000F" w:tentative="1">
      <w:start w:val="1"/>
      <w:numFmt w:val="decimal"/>
      <w:lvlText w:val="%7."/>
      <w:lvlJc w:val="left"/>
      <w:pPr>
        <w:ind w:left="5182" w:hanging="360"/>
      </w:pPr>
    </w:lvl>
    <w:lvl w:ilvl="7" w:tplc="380A0019" w:tentative="1">
      <w:start w:val="1"/>
      <w:numFmt w:val="lowerLetter"/>
      <w:lvlText w:val="%8."/>
      <w:lvlJc w:val="left"/>
      <w:pPr>
        <w:ind w:left="5902" w:hanging="360"/>
      </w:pPr>
    </w:lvl>
    <w:lvl w:ilvl="8" w:tplc="380A001B" w:tentative="1">
      <w:start w:val="1"/>
      <w:numFmt w:val="lowerRoman"/>
      <w:lvlText w:val="%9."/>
      <w:lvlJc w:val="right"/>
      <w:pPr>
        <w:ind w:left="6622" w:hanging="180"/>
      </w:pPr>
    </w:lvl>
  </w:abstractNum>
  <w:abstractNum w:abstractNumId="7">
    <w:nsid w:val="19D93FFB"/>
    <w:multiLevelType w:val="hybridMultilevel"/>
    <w:tmpl w:val="BA46867E"/>
    <w:lvl w:ilvl="0" w:tplc="298E7384">
      <w:start w:val="1"/>
      <w:numFmt w:val="upperLetter"/>
      <w:lvlText w:val="%1)"/>
      <w:lvlJc w:val="left"/>
      <w:pPr>
        <w:ind w:left="720" w:hanging="360"/>
      </w:pPr>
      <w:rPr>
        <w:rFonts w:hint="default"/>
        <w:b/>
        <w:bCs/>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8">
    <w:nsid w:val="1A91661A"/>
    <w:multiLevelType w:val="hybridMultilevel"/>
    <w:tmpl w:val="500E96BA"/>
    <w:lvl w:ilvl="0" w:tplc="CA44487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CD41FFE"/>
    <w:multiLevelType w:val="hybridMultilevel"/>
    <w:tmpl w:val="3AF8CC4E"/>
    <w:lvl w:ilvl="0" w:tplc="42F03CEA">
      <w:start w:val="1"/>
      <w:numFmt w:val="upperLetter"/>
      <w:lvlText w:val="%1)"/>
      <w:lvlJc w:val="left"/>
      <w:pPr>
        <w:ind w:left="720" w:hanging="360"/>
      </w:pPr>
      <w:rPr>
        <w:rFonts w:hint="default"/>
        <w:b/>
        <w:bCs w:val="0"/>
      </w:rPr>
    </w:lvl>
    <w:lvl w:ilvl="1" w:tplc="380A0019">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0">
    <w:nsid w:val="1D8946E2"/>
    <w:multiLevelType w:val="hybridMultilevel"/>
    <w:tmpl w:val="875C74DA"/>
    <w:lvl w:ilvl="0" w:tplc="65C22494">
      <w:start w:val="9"/>
      <w:numFmt w:val="upp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1">
    <w:nsid w:val="1F7C0482"/>
    <w:multiLevelType w:val="hybridMultilevel"/>
    <w:tmpl w:val="9BBE3C32"/>
    <w:lvl w:ilvl="0" w:tplc="AB4AB67C">
      <w:start w:val="1"/>
      <w:numFmt w:val="decimal"/>
      <w:lvlText w:val="%1)"/>
      <w:lvlJc w:val="left"/>
      <w:pPr>
        <w:ind w:left="927" w:hanging="360"/>
      </w:pPr>
      <w:rPr>
        <w:rFonts w:hint="default"/>
        <w:b/>
        <w:color w:val="000000"/>
      </w:rPr>
    </w:lvl>
    <w:lvl w:ilvl="1" w:tplc="380A0019" w:tentative="1">
      <w:start w:val="1"/>
      <w:numFmt w:val="lowerLetter"/>
      <w:lvlText w:val="%2."/>
      <w:lvlJc w:val="left"/>
      <w:pPr>
        <w:ind w:left="1582" w:hanging="360"/>
      </w:pPr>
    </w:lvl>
    <w:lvl w:ilvl="2" w:tplc="380A001B" w:tentative="1">
      <w:start w:val="1"/>
      <w:numFmt w:val="lowerRoman"/>
      <w:lvlText w:val="%3."/>
      <w:lvlJc w:val="right"/>
      <w:pPr>
        <w:ind w:left="2302" w:hanging="180"/>
      </w:pPr>
    </w:lvl>
    <w:lvl w:ilvl="3" w:tplc="380A000F" w:tentative="1">
      <w:start w:val="1"/>
      <w:numFmt w:val="decimal"/>
      <w:lvlText w:val="%4."/>
      <w:lvlJc w:val="left"/>
      <w:pPr>
        <w:ind w:left="3022" w:hanging="360"/>
      </w:pPr>
    </w:lvl>
    <w:lvl w:ilvl="4" w:tplc="380A0019" w:tentative="1">
      <w:start w:val="1"/>
      <w:numFmt w:val="lowerLetter"/>
      <w:lvlText w:val="%5."/>
      <w:lvlJc w:val="left"/>
      <w:pPr>
        <w:ind w:left="3742" w:hanging="360"/>
      </w:pPr>
    </w:lvl>
    <w:lvl w:ilvl="5" w:tplc="380A001B" w:tentative="1">
      <w:start w:val="1"/>
      <w:numFmt w:val="lowerRoman"/>
      <w:lvlText w:val="%6."/>
      <w:lvlJc w:val="right"/>
      <w:pPr>
        <w:ind w:left="4462" w:hanging="180"/>
      </w:pPr>
    </w:lvl>
    <w:lvl w:ilvl="6" w:tplc="380A000F" w:tentative="1">
      <w:start w:val="1"/>
      <w:numFmt w:val="decimal"/>
      <w:lvlText w:val="%7."/>
      <w:lvlJc w:val="left"/>
      <w:pPr>
        <w:ind w:left="5182" w:hanging="360"/>
      </w:pPr>
    </w:lvl>
    <w:lvl w:ilvl="7" w:tplc="380A0019" w:tentative="1">
      <w:start w:val="1"/>
      <w:numFmt w:val="lowerLetter"/>
      <w:lvlText w:val="%8."/>
      <w:lvlJc w:val="left"/>
      <w:pPr>
        <w:ind w:left="5902" w:hanging="360"/>
      </w:pPr>
    </w:lvl>
    <w:lvl w:ilvl="8" w:tplc="380A001B" w:tentative="1">
      <w:start w:val="1"/>
      <w:numFmt w:val="lowerRoman"/>
      <w:lvlText w:val="%9."/>
      <w:lvlJc w:val="right"/>
      <w:pPr>
        <w:ind w:left="6622" w:hanging="180"/>
      </w:pPr>
    </w:lvl>
  </w:abstractNum>
  <w:abstractNum w:abstractNumId="12">
    <w:nsid w:val="218775E1"/>
    <w:multiLevelType w:val="hybridMultilevel"/>
    <w:tmpl w:val="0FF8E862"/>
    <w:lvl w:ilvl="0" w:tplc="6AC68E88">
      <w:start w:val="14"/>
      <w:numFmt w:val="bullet"/>
      <w:lvlText w:val="-"/>
      <w:lvlJc w:val="left"/>
      <w:pPr>
        <w:ind w:left="720" w:hanging="360"/>
      </w:pPr>
      <w:rPr>
        <w:rFont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3">
    <w:nsid w:val="219172C1"/>
    <w:multiLevelType w:val="multilevel"/>
    <w:tmpl w:val="219172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232467EA"/>
    <w:multiLevelType w:val="hybridMultilevel"/>
    <w:tmpl w:val="1D2EF468"/>
    <w:lvl w:ilvl="0" w:tplc="F398A6AE">
      <w:start w:val="1"/>
      <w:numFmt w:val="upperLetter"/>
      <w:lvlText w:val="%1)"/>
      <w:lvlJc w:val="left"/>
      <w:pPr>
        <w:ind w:left="720" w:hanging="360"/>
      </w:pPr>
      <w:rPr>
        <w:rFonts w:hint="default"/>
        <w:b/>
        <w:lang w:val="es-E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6FE29D7"/>
    <w:multiLevelType w:val="hybridMultilevel"/>
    <w:tmpl w:val="6190556A"/>
    <w:lvl w:ilvl="0" w:tplc="FC5E6120">
      <w:start w:val="1"/>
      <w:numFmt w:val="bullet"/>
      <w:lvlText w:val="-"/>
      <w:lvlJc w:val="left"/>
      <w:pPr>
        <w:ind w:left="720" w:hanging="360"/>
      </w:pPr>
      <w:rPr>
        <w:rFonts w:ascii="Arial" w:eastAsiaTheme="minorHAnsi"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6">
    <w:nsid w:val="28AD3EE2"/>
    <w:multiLevelType w:val="hybridMultilevel"/>
    <w:tmpl w:val="0470B57E"/>
    <w:lvl w:ilvl="0" w:tplc="BFA829D4">
      <w:start w:val="1"/>
      <w:numFmt w:val="upp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7">
    <w:nsid w:val="297A7525"/>
    <w:multiLevelType w:val="hybridMultilevel"/>
    <w:tmpl w:val="3F02ABF4"/>
    <w:lvl w:ilvl="0" w:tplc="C1B4C5D0">
      <w:start w:val="3"/>
      <w:numFmt w:val="bullet"/>
      <w:lvlText w:val="-"/>
      <w:lvlJc w:val="left"/>
      <w:pPr>
        <w:ind w:left="1080" w:hanging="360"/>
      </w:pPr>
      <w:rPr>
        <w:rFonts w:ascii="Arial" w:eastAsia="Times New Roman" w:hAnsi="Arial" w:cs="Arial"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18">
    <w:nsid w:val="2D28210B"/>
    <w:multiLevelType w:val="hybridMultilevel"/>
    <w:tmpl w:val="7258FFEE"/>
    <w:lvl w:ilvl="0" w:tplc="AB4AB67C">
      <w:start w:val="1"/>
      <w:numFmt w:val="decimal"/>
      <w:lvlText w:val="%1)"/>
      <w:lvlJc w:val="left"/>
      <w:pPr>
        <w:ind w:left="927" w:hanging="360"/>
      </w:pPr>
      <w:rPr>
        <w:rFonts w:hint="default"/>
        <w:b/>
        <w:color w:val="000000"/>
      </w:rPr>
    </w:lvl>
    <w:lvl w:ilvl="1" w:tplc="380A0019" w:tentative="1">
      <w:start w:val="1"/>
      <w:numFmt w:val="lowerLetter"/>
      <w:lvlText w:val="%2."/>
      <w:lvlJc w:val="left"/>
      <w:pPr>
        <w:ind w:left="1582" w:hanging="360"/>
      </w:pPr>
    </w:lvl>
    <w:lvl w:ilvl="2" w:tplc="380A001B" w:tentative="1">
      <w:start w:val="1"/>
      <w:numFmt w:val="lowerRoman"/>
      <w:lvlText w:val="%3."/>
      <w:lvlJc w:val="right"/>
      <w:pPr>
        <w:ind w:left="2302" w:hanging="180"/>
      </w:pPr>
    </w:lvl>
    <w:lvl w:ilvl="3" w:tplc="380A000F" w:tentative="1">
      <w:start w:val="1"/>
      <w:numFmt w:val="decimal"/>
      <w:lvlText w:val="%4."/>
      <w:lvlJc w:val="left"/>
      <w:pPr>
        <w:ind w:left="3022" w:hanging="360"/>
      </w:pPr>
    </w:lvl>
    <w:lvl w:ilvl="4" w:tplc="380A0019" w:tentative="1">
      <w:start w:val="1"/>
      <w:numFmt w:val="lowerLetter"/>
      <w:lvlText w:val="%5."/>
      <w:lvlJc w:val="left"/>
      <w:pPr>
        <w:ind w:left="3742" w:hanging="360"/>
      </w:pPr>
    </w:lvl>
    <w:lvl w:ilvl="5" w:tplc="380A001B" w:tentative="1">
      <w:start w:val="1"/>
      <w:numFmt w:val="lowerRoman"/>
      <w:lvlText w:val="%6."/>
      <w:lvlJc w:val="right"/>
      <w:pPr>
        <w:ind w:left="4462" w:hanging="180"/>
      </w:pPr>
    </w:lvl>
    <w:lvl w:ilvl="6" w:tplc="380A000F" w:tentative="1">
      <w:start w:val="1"/>
      <w:numFmt w:val="decimal"/>
      <w:lvlText w:val="%7."/>
      <w:lvlJc w:val="left"/>
      <w:pPr>
        <w:ind w:left="5182" w:hanging="360"/>
      </w:pPr>
    </w:lvl>
    <w:lvl w:ilvl="7" w:tplc="380A0019" w:tentative="1">
      <w:start w:val="1"/>
      <w:numFmt w:val="lowerLetter"/>
      <w:lvlText w:val="%8."/>
      <w:lvlJc w:val="left"/>
      <w:pPr>
        <w:ind w:left="5902" w:hanging="360"/>
      </w:pPr>
    </w:lvl>
    <w:lvl w:ilvl="8" w:tplc="380A001B" w:tentative="1">
      <w:start w:val="1"/>
      <w:numFmt w:val="lowerRoman"/>
      <w:lvlText w:val="%9."/>
      <w:lvlJc w:val="right"/>
      <w:pPr>
        <w:ind w:left="6622" w:hanging="180"/>
      </w:pPr>
    </w:lvl>
  </w:abstractNum>
  <w:abstractNum w:abstractNumId="19">
    <w:nsid w:val="30EC7A15"/>
    <w:multiLevelType w:val="hybridMultilevel"/>
    <w:tmpl w:val="AD3A0616"/>
    <w:lvl w:ilvl="0" w:tplc="BDE6B62C">
      <w:start w:val="1"/>
      <w:numFmt w:val="upperLetter"/>
      <w:lvlText w:val="%1)"/>
      <w:lvlJc w:val="left"/>
      <w:pPr>
        <w:ind w:left="720" w:hanging="360"/>
      </w:pPr>
      <w:rPr>
        <w:rFonts w:ascii="Arial" w:eastAsia="Times New Roman" w:hAnsi="Arial" w:cs="Arial"/>
        <w:b/>
        <w:bCs/>
      </w:rPr>
    </w:lvl>
    <w:lvl w:ilvl="1" w:tplc="380A0019">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0">
    <w:nsid w:val="312C27E1"/>
    <w:multiLevelType w:val="hybridMultilevel"/>
    <w:tmpl w:val="85688E1E"/>
    <w:lvl w:ilvl="0" w:tplc="8D4ADFC6">
      <w:start w:val="1"/>
      <w:numFmt w:val="upperRoman"/>
      <w:lvlText w:val="%1)"/>
      <w:lvlJc w:val="left"/>
      <w:pPr>
        <w:ind w:left="1080" w:hanging="72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1">
    <w:nsid w:val="33655DC4"/>
    <w:multiLevelType w:val="hybridMultilevel"/>
    <w:tmpl w:val="74602A72"/>
    <w:lvl w:ilvl="0" w:tplc="CD9C84BC">
      <w:start w:val="1"/>
      <w:numFmt w:val="lowerLetter"/>
      <w:lvlText w:val="%1)"/>
      <w:lvlJc w:val="left"/>
      <w:pPr>
        <w:ind w:left="720" w:hanging="360"/>
      </w:pPr>
      <w:rPr>
        <w:rFonts w:ascii="Arial" w:eastAsia="Times New Roman" w:hAnsi="Arial" w:cs="Arial"/>
        <w:b w:val="0"/>
        <w:bCs/>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2">
    <w:nsid w:val="35D15AC6"/>
    <w:multiLevelType w:val="hybridMultilevel"/>
    <w:tmpl w:val="64C0A1A6"/>
    <w:lvl w:ilvl="0" w:tplc="0C0A0001">
      <w:start w:val="1"/>
      <w:numFmt w:val="bullet"/>
      <w:lvlText w:val=""/>
      <w:lvlJc w:val="left"/>
      <w:pPr>
        <w:ind w:left="2136" w:hanging="360"/>
      </w:pPr>
      <w:rPr>
        <w:rFonts w:ascii="Symbol" w:hAnsi="Symbol" w:hint="default"/>
      </w:rPr>
    </w:lvl>
    <w:lvl w:ilvl="1" w:tplc="380A0003" w:tentative="1">
      <w:start w:val="1"/>
      <w:numFmt w:val="bullet"/>
      <w:lvlText w:val="o"/>
      <w:lvlJc w:val="left"/>
      <w:pPr>
        <w:ind w:left="2856" w:hanging="360"/>
      </w:pPr>
      <w:rPr>
        <w:rFonts w:ascii="Courier New" w:hAnsi="Courier New" w:cs="Courier New" w:hint="default"/>
      </w:rPr>
    </w:lvl>
    <w:lvl w:ilvl="2" w:tplc="380A0005" w:tentative="1">
      <w:start w:val="1"/>
      <w:numFmt w:val="bullet"/>
      <w:lvlText w:val=""/>
      <w:lvlJc w:val="left"/>
      <w:pPr>
        <w:ind w:left="3576" w:hanging="360"/>
      </w:pPr>
      <w:rPr>
        <w:rFonts w:ascii="Wingdings" w:hAnsi="Wingdings" w:hint="default"/>
      </w:rPr>
    </w:lvl>
    <w:lvl w:ilvl="3" w:tplc="380A0001" w:tentative="1">
      <w:start w:val="1"/>
      <w:numFmt w:val="bullet"/>
      <w:lvlText w:val=""/>
      <w:lvlJc w:val="left"/>
      <w:pPr>
        <w:ind w:left="4296" w:hanging="360"/>
      </w:pPr>
      <w:rPr>
        <w:rFonts w:ascii="Symbol" w:hAnsi="Symbol" w:hint="default"/>
      </w:rPr>
    </w:lvl>
    <w:lvl w:ilvl="4" w:tplc="380A0003" w:tentative="1">
      <w:start w:val="1"/>
      <w:numFmt w:val="bullet"/>
      <w:lvlText w:val="o"/>
      <w:lvlJc w:val="left"/>
      <w:pPr>
        <w:ind w:left="5016" w:hanging="360"/>
      </w:pPr>
      <w:rPr>
        <w:rFonts w:ascii="Courier New" w:hAnsi="Courier New" w:cs="Courier New" w:hint="default"/>
      </w:rPr>
    </w:lvl>
    <w:lvl w:ilvl="5" w:tplc="380A0005" w:tentative="1">
      <w:start w:val="1"/>
      <w:numFmt w:val="bullet"/>
      <w:lvlText w:val=""/>
      <w:lvlJc w:val="left"/>
      <w:pPr>
        <w:ind w:left="5736" w:hanging="360"/>
      </w:pPr>
      <w:rPr>
        <w:rFonts w:ascii="Wingdings" w:hAnsi="Wingdings" w:hint="default"/>
      </w:rPr>
    </w:lvl>
    <w:lvl w:ilvl="6" w:tplc="380A0001" w:tentative="1">
      <w:start w:val="1"/>
      <w:numFmt w:val="bullet"/>
      <w:lvlText w:val=""/>
      <w:lvlJc w:val="left"/>
      <w:pPr>
        <w:ind w:left="6456" w:hanging="360"/>
      </w:pPr>
      <w:rPr>
        <w:rFonts w:ascii="Symbol" w:hAnsi="Symbol" w:hint="default"/>
      </w:rPr>
    </w:lvl>
    <w:lvl w:ilvl="7" w:tplc="380A0003" w:tentative="1">
      <w:start w:val="1"/>
      <w:numFmt w:val="bullet"/>
      <w:lvlText w:val="o"/>
      <w:lvlJc w:val="left"/>
      <w:pPr>
        <w:ind w:left="7176" w:hanging="360"/>
      </w:pPr>
      <w:rPr>
        <w:rFonts w:ascii="Courier New" w:hAnsi="Courier New" w:cs="Courier New" w:hint="default"/>
      </w:rPr>
    </w:lvl>
    <w:lvl w:ilvl="8" w:tplc="380A0005" w:tentative="1">
      <w:start w:val="1"/>
      <w:numFmt w:val="bullet"/>
      <w:lvlText w:val=""/>
      <w:lvlJc w:val="left"/>
      <w:pPr>
        <w:ind w:left="7896" w:hanging="360"/>
      </w:pPr>
      <w:rPr>
        <w:rFonts w:ascii="Wingdings" w:hAnsi="Wingdings" w:hint="default"/>
      </w:rPr>
    </w:lvl>
  </w:abstractNum>
  <w:abstractNum w:abstractNumId="23">
    <w:nsid w:val="367B3A5E"/>
    <w:multiLevelType w:val="multilevel"/>
    <w:tmpl w:val="367B3A5E"/>
    <w:lvl w:ilvl="0">
      <w:start w:val="1"/>
      <w:numFmt w:val="bullet"/>
      <w:lvlText w:val="-"/>
      <w:lvlJc w:val="left"/>
      <w:pPr>
        <w:ind w:left="780" w:hanging="360"/>
      </w:pPr>
      <w:rPr>
        <w:rFonts w:ascii="Arial" w:eastAsia="Calibri" w:hAnsi="Arial" w:cs="Aria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24">
    <w:nsid w:val="3D3E30EF"/>
    <w:multiLevelType w:val="hybridMultilevel"/>
    <w:tmpl w:val="F08E1F3C"/>
    <w:lvl w:ilvl="0" w:tplc="380A0001">
      <w:start w:val="1"/>
      <w:numFmt w:val="bullet"/>
      <w:lvlText w:val=""/>
      <w:lvlJc w:val="left"/>
      <w:pPr>
        <w:ind w:left="1440" w:hanging="360"/>
      </w:pPr>
      <w:rPr>
        <w:rFonts w:ascii="Symbol" w:hAnsi="Symbol"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25">
    <w:nsid w:val="3F50113C"/>
    <w:multiLevelType w:val="hybridMultilevel"/>
    <w:tmpl w:val="4C8C20EE"/>
    <w:lvl w:ilvl="0" w:tplc="BDDC5C38">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3FB83519"/>
    <w:multiLevelType w:val="multilevel"/>
    <w:tmpl w:val="36F02652"/>
    <w:lvl w:ilvl="0">
      <w:start w:val="1"/>
      <w:numFmt w:val="upperLetter"/>
      <w:lvlText w:val="%1)"/>
      <w:lvlJc w:val="left"/>
      <w:pPr>
        <w:ind w:left="1080" w:hanging="360"/>
      </w:pPr>
      <w:rPr>
        <w:rFonts w:ascii="Arial" w:eastAsia="Times New Roman" w:hAnsi="Arial" w:cs="Arial"/>
        <w:b/>
        <w:bC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nsid w:val="40844138"/>
    <w:multiLevelType w:val="hybridMultilevel"/>
    <w:tmpl w:val="AD3A0616"/>
    <w:lvl w:ilvl="0" w:tplc="BDE6B62C">
      <w:start w:val="1"/>
      <w:numFmt w:val="upperLetter"/>
      <w:lvlText w:val="%1)"/>
      <w:lvlJc w:val="left"/>
      <w:pPr>
        <w:ind w:left="720" w:hanging="360"/>
      </w:pPr>
      <w:rPr>
        <w:rFonts w:ascii="Arial" w:eastAsia="Times New Roman" w:hAnsi="Arial" w:cs="Arial"/>
        <w:b/>
        <w:bCs/>
      </w:rPr>
    </w:lvl>
    <w:lvl w:ilvl="1" w:tplc="380A0019">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8">
    <w:nsid w:val="47A54E4A"/>
    <w:multiLevelType w:val="hybridMultilevel"/>
    <w:tmpl w:val="9BBE3C32"/>
    <w:lvl w:ilvl="0" w:tplc="AB4AB67C">
      <w:start w:val="1"/>
      <w:numFmt w:val="decimal"/>
      <w:lvlText w:val="%1)"/>
      <w:lvlJc w:val="left"/>
      <w:pPr>
        <w:ind w:left="927" w:hanging="360"/>
      </w:pPr>
      <w:rPr>
        <w:rFonts w:hint="default"/>
        <w:b/>
        <w:color w:val="000000"/>
      </w:rPr>
    </w:lvl>
    <w:lvl w:ilvl="1" w:tplc="380A0019" w:tentative="1">
      <w:start w:val="1"/>
      <w:numFmt w:val="lowerLetter"/>
      <w:lvlText w:val="%2."/>
      <w:lvlJc w:val="left"/>
      <w:pPr>
        <w:ind w:left="1582" w:hanging="360"/>
      </w:pPr>
    </w:lvl>
    <w:lvl w:ilvl="2" w:tplc="380A001B" w:tentative="1">
      <w:start w:val="1"/>
      <w:numFmt w:val="lowerRoman"/>
      <w:lvlText w:val="%3."/>
      <w:lvlJc w:val="right"/>
      <w:pPr>
        <w:ind w:left="2302" w:hanging="180"/>
      </w:pPr>
    </w:lvl>
    <w:lvl w:ilvl="3" w:tplc="380A000F" w:tentative="1">
      <w:start w:val="1"/>
      <w:numFmt w:val="decimal"/>
      <w:lvlText w:val="%4."/>
      <w:lvlJc w:val="left"/>
      <w:pPr>
        <w:ind w:left="3022" w:hanging="360"/>
      </w:pPr>
    </w:lvl>
    <w:lvl w:ilvl="4" w:tplc="380A0019" w:tentative="1">
      <w:start w:val="1"/>
      <w:numFmt w:val="lowerLetter"/>
      <w:lvlText w:val="%5."/>
      <w:lvlJc w:val="left"/>
      <w:pPr>
        <w:ind w:left="3742" w:hanging="360"/>
      </w:pPr>
    </w:lvl>
    <w:lvl w:ilvl="5" w:tplc="380A001B" w:tentative="1">
      <w:start w:val="1"/>
      <w:numFmt w:val="lowerRoman"/>
      <w:lvlText w:val="%6."/>
      <w:lvlJc w:val="right"/>
      <w:pPr>
        <w:ind w:left="4462" w:hanging="180"/>
      </w:pPr>
    </w:lvl>
    <w:lvl w:ilvl="6" w:tplc="380A000F" w:tentative="1">
      <w:start w:val="1"/>
      <w:numFmt w:val="decimal"/>
      <w:lvlText w:val="%7."/>
      <w:lvlJc w:val="left"/>
      <w:pPr>
        <w:ind w:left="5182" w:hanging="360"/>
      </w:pPr>
    </w:lvl>
    <w:lvl w:ilvl="7" w:tplc="380A0019" w:tentative="1">
      <w:start w:val="1"/>
      <w:numFmt w:val="lowerLetter"/>
      <w:lvlText w:val="%8."/>
      <w:lvlJc w:val="left"/>
      <w:pPr>
        <w:ind w:left="5902" w:hanging="360"/>
      </w:pPr>
    </w:lvl>
    <w:lvl w:ilvl="8" w:tplc="380A001B" w:tentative="1">
      <w:start w:val="1"/>
      <w:numFmt w:val="lowerRoman"/>
      <w:lvlText w:val="%9."/>
      <w:lvlJc w:val="right"/>
      <w:pPr>
        <w:ind w:left="6622" w:hanging="180"/>
      </w:pPr>
    </w:lvl>
  </w:abstractNum>
  <w:abstractNum w:abstractNumId="29">
    <w:nsid w:val="49422C69"/>
    <w:multiLevelType w:val="hybridMultilevel"/>
    <w:tmpl w:val="B4CEE752"/>
    <w:lvl w:ilvl="0" w:tplc="730AB22C">
      <w:start w:val="1"/>
      <w:numFmt w:val="upp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0">
    <w:nsid w:val="4FA237F3"/>
    <w:multiLevelType w:val="hybridMultilevel"/>
    <w:tmpl w:val="85688E1E"/>
    <w:lvl w:ilvl="0" w:tplc="8D4ADFC6">
      <w:start w:val="1"/>
      <w:numFmt w:val="upperRoman"/>
      <w:lvlText w:val="%1)"/>
      <w:lvlJc w:val="left"/>
      <w:pPr>
        <w:ind w:left="1080" w:hanging="72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1">
    <w:nsid w:val="51AE4F18"/>
    <w:multiLevelType w:val="hybridMultilevel"/>
    <w:tmpl w:val="19068270"/>
    <w:lvl w:ilvl="0" w:tplc="380A0005">
      <w:start w:val="1"/>
      <w:numFmt w:val="bullet"/>
      <w:lvlText w:val=""/>
      <w:lvlJc w:val="left"/>
      <w:pPr>
        <w:tabs>
          <w:tab w:val="num" w:pos="360"/>
        </w:tabs>
        <w:ind w:left="360" w:hanging="360"/>
      </w:pPr>
      <w:rPr>
        <w:rFonts w:ascii="Wingdings" w:hAnsi="Wingdings" w:hint="default"/>
      </w:rPr>
    </w:lvl>
    <w:lvl w:ilvl="1" w:tplc="9DD2069A">
      <w:start w:val="2"/>
      <w:numFmt w:val="bullet"/>
      <w:lvlText w:val=""/>
      <w:lvlJc w:val="left"/>
      <w:pPr>
        <w:tabs>
          <w:tab w:val="num" w:pos="1080"/>
        </w:tabs>
        <w:ind w:left="1080" w:hanging="360"/>
      </w:pPr>
      <w:rPr>
        <w:rFonts w:ascii="Symbol" w:eastAsia="Times New Roman" w:hAnsi="Symbol" w:cs="Arial"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Times New Roman"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Times New Roman"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32">
    <w:nsid w:val="547E3813"/>
    <w:multiLevelType w:val="hybridMultilevel"/>
    <w:tmpl w:val="41941A54"/>
    <w:lvl w:ilvl="0" w:tplc="AB4AB67C">
      <w:start w:val="1"/>
      <w:numFmt w:val="decimal"/>
      <w:lvlText w:val="%1)"/>
      <w:lvlJc w:val="left"/>
      <w:pPr>
        <w:ind w:left="927" w:hanging="360"/>
      </w:pPr>
      <w:rPr>
        <w:rFonts w:hint="default"/>
        <w:b/>
        <w:color w:val="000000"/>
      </w:rPr>
    </w:lvl>
    <w:lvl w:ilvl="1" w:tplc="380A0019" w:tentative="1">
      <w:start w:val="1"/>
      <w:numFmt w:val="lowerLetter"/>
      <w:lvlText w:val="%2."/>
      <w:lvlJc w:val="left"/>
      <w:pPr>
        <w:ind w:left="1582" w:hanging="360"/>
      </w:pPr>
    </w:lvl>
    <w:lvl w:ilvl="2" w:tplc="380A001B" w:tentative="1">
      <w:start w:val="1"/>
      <w:numFmt w:val="lowerRoman"/>
      <w:lvlText w:val="%3."/>
      <w:lvlJc w:val="right"/>
      <w:pPr>
        <w:ind w:left="2302" w:hanging="180"/>
      </w:pPr>
    </w:lvl>
    <w:lvl w:ilvl="3" w:tplc="380A000F" w:tentative="1">
      <w:start w:val="1"/>
      <w:numFmt w:val="decimal"/>
      <w:lvlText w:val="%4."/>
      <w:lvlJc w:val="left"/>
      <w:pPr>
        <w:ind w:left="3022" w:hanging="360"/>
      </w:pPr>
    </w:lvl>
    <w:lvl w:ilvl="4" w:tplc="380A0019" w:tentative="1">
      <w:start w:val="1"/>
      <w:numFmt w:val="lowerLetter"/>
      <w:lvlText w:val="%5."/>
      <w:lvlJc w:val="left"/>
      <w:pPr>
        <w:ind w:left="3742" w:hanging="360"/>
      </w:pPr>
    </w:lvl>
    <w:lvl w:ilvl="5" w:tplc="380A001B" w:tentative="1">
      <w:start w:val="1"/>
      <w:numFmt w:val="lowerRoman"/>
      <w:lvlText w:val="%6."/>
      <w:lvlJc w:val="right"/>
      <w:pPr>
        <w:ind w:left="4462" w:hanging="180"/>
      </w:pPr>
    </w:lvl>
    <w:lvl w:ilvl="6" w:tplc="380A000F" w:tentative="1">
      <w:start w:val="1"/>
      <w:numFmt w:val="decimal"/>
      <w:lvlText w:val="%7."/>
      <w:lvlJc w:val="left"/>
      <w:pPr>
        <w:ind w:left="5182" w:hanging="360"/>
      </w:pPr>
    </w:lvl>
    <w:lvl w:ilvl="7" w:tplc="380A0019" w:tentative="1">
      <w:start w:val="1"/>
      <w:numFmt w:val="lowerLetter"/>
      <w:lvlText w:val="%8."/>
      <w:lvlJc w:val="left"/>
      <w:pPr>
        <w:ind w:left="5902" w:hanging="360"/>
      </w:pPr>
    </w:lvl>
    <w:lvl w:ilvl="8" w:tplc="380A001B" w:tentative="1">
      <w:start w:val="1"/>
      <w:numFmt w:val="lowerRoman"/>
      <w:lvlText w:val="%9."/>
      <w:lvlJc w:val="right"/>
      <w:pPr>
        <w:ind w:left="6622" w:hanging="180"/>
      </w:pPr>
    </w:lvl>
  </w:abstractNum>
  <w:abstractNum w:abstractNumId="33">
    <w:nsid w:val="550974C5"/>
    <w:multiLevelType w:val="multilevel"/>
    <w:tmpl w:val="B9F44DB8"/>
    <w:lvl w:ilvl="0">
      <w:start w:val="1"/>
      <w:numFmt w:val="decimal"/>
      <w:lvlText w:val="%1)"/>
      <w:lvlJc w:val="left"/>
      <w:pPr>
        <w:ind w:left="786"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5B033A74"/>
    <w:multiLevelType w:val="hybridMultilevel"/>
    <w:tmpl w:val="BA46867E"/>
    <w:lvl w:ilvl="0" w:tplc="298E7384">
      <w:start w:val="1"/>
      <w:numFmt w:val="upperLetter"/>
      <w:lvlText w:val="%1)"/>
      <w:lvlJc w:val="left"/>
      <w:pPr>
        <w:ind w:left="720" w:hanging="360"/>
      </w:pPr>
      <w:rPr>
        <w:rFonts w:hint="default"/>
        <w:b/>
        <w:bCs/>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5">
    <w:nsid w:val="5C0D1809"/>
    <w:multiLevelType w:val="hybridMultilevel"/>
    <w:tmpl w:val="E556ABA2"/>
    <w:lvl w:ilvl="0" w:tplc="AB4AB67C">
      <w:start w:val="1"/>
      <w:numFmt w:val="decimal"/>
      <w:lvlText w:val="%1)"/>
      <w:lvlJc w:val="left"/>
      <w:pPr>
        <w:ind w:left="927" w:hanging="360"/>
      </w:pPr>
      <w:rPr>
        <w:rFonts w:hint="default"/>
        <w:b/>
        <w:color w:val="000000"/>
      </w:rPr>
    </w:lvl>
    <w:lvl w:ilvl="1" w:tplc="380A0019" w:tentative="1">
      <w:start w:val="1"/>
      <w:numFmt w:val="lowerLetter"/>
      <w:lvlText w:val="%2."/>
      <w:lvlJc w:val="left"/>
      <w:pPr>
        <w:ind w:left="1582" w:hanging="360"/>
      </w:pPr>
    </w:lvl>
    <w:lvl w:ilvl="2" w:tplc="380A001B" w:tentative="1">
      <w:start w:val="1"/>
      <w:numFmt w:val="lowerRoman"/>
      <w:lvlText w:val="%3."/>
      <w:lvlJc w:val="right"/>
      <w:pPr>
        <w:ind w:left="2302" w:hanging="180"/>
      </w:pPr>
    </w:lvl>
    <w:lvl w:ilvl="3" w:tplc="380A000F" w:tentative="1">
      <w:start w:val="1"/>
      <w:numFmt w:val="decimal"/>
      <w:lvlText w:val="%4."/>
      <w:lvlJc w:val="left"/>
      <w:pPr>
        <w:ind w:left="3022" w:hanging="360"/>
      </w:pPr>
    </w:lvl>
    <w:lvl w:ilvl="4" w:tplc="380A0019" w:tentative="1">
      <w:start w:val="1"/>
      <w:numFmt w:val="lowerLetter"/>
      <w:lvlText w:val="%5."/>
      <w:lvlJc w:val="left"/>
      <w:pPr>
        <w:ind w:left="3742" w:hanging="360"/>
      </w:pPr>
    </w:lvl>
    <w:lvl w:ilvl="5" w:tplc="380A001B" w:tentative="1">
      <w:start w:val="1"/>
      <w:numFmt w:val="lowerRoman"/>
      <w:lvlText w:val="%6."/>
      <w:lvlJc w:val="right"/>
      <w:pPr>
        <w:ind w:left="4462" w:hanging="180"/>
      </w:pPr>
    </w:lvl>
    <w:lvl w:ilvl="6" w:tplc="380A000F" w:tentative="1">
      <w:start w:val="1"/>
      <w:numFmt w:val="decimal"/>
      <w:lvlText w:val="%7."/>
      <w:lvlJc w:val="left"/>
      <w:pPr>
        <w:ind w:left="5182" w:hanging="360"/>
      </w:pPr>
    </w:lvl>
    <w:lvl w:ilvl="7" w:tplc="380A0019" w:tentative="1">
      <w:start w:val="1"/>
      <w:numFmt w:val="lowerLetter"/>
      <w:lvlText w:val="%8."/>
      <w:lvlJc w:val="left"/>
      <w:pPr>
        <w:ind w:left="5902" w:hanging="360"/>
      </w:pPr>
    </w:lvl>
    <w:lvl w:ilvl="8" w:tplc="380A001B" w:tentative="1">
      <w:start w:val="1"/>
      <w:numFmt w:val="lowerRoman"/>
      <w:lvlText w:val="%9."/>
      <w:lvlJc w:val="right"/>
      <w:pPr>
        <w:ind w:left="6622" w:hanging="180"/>
      </w:pPr>
    </w:lvl>
  </w:abstractNum>
  <w:abstractNum w:abstractNumId="36">
    <w:nsid w:val="62010D5A"/>
    <w:multiLevelType w:val="hybridMultilevel"/>
    <w:tmpl w:val="1D2EF468"/>
    <w:lvl w:ilvl="0" w:tplc="F398A6AE">
      <w:start w:val="1"/>
      <w:numFmt w:val="upperLetter"/>
      <w:lvlText w:val="%1)"/>
      <w:lvlJc w:val="left"/>
      <w:pPr>
        <w:ind w:left="720" w:hanging="360"/>
      </w:pPr>
      <w:rPr>
        <w:rFonts w:hint="default"/>
        <w:b/>
        <w:lang w:val="es-E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63446C9B"/>
    <w:multiLevelType w:val="hybridMultilevel"/>
    <w:tmpl w:val="7D8E351E"/>
    <w:lvl w:ilvl="0" w:tplc="2280EC3A">
      <w:start w:val="1"/>
      <w:numFmt w:val="upperRoman"/>
      <w:lvlText w:val="%1)"/>
      <w:lvlJc w:val="left"/>
      <w:pPr>
        <w:ind w:left="1080" w:hanging="720"/>
      </w:pPr>
      <w:rPr>
        <w:rFonts w:hint="default"/>
        <w:b/>
        <w:bCs/>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8">
    <w:nsid w:val="65A374BC"/>
    <w:multiLevelType w:val="hybridMultilevel"/>
    <w:tmpl w:val="A8728E50"/>
    <w:lvl w:ilvl="0" w:tplc="7D082A5E">
      <w:start w:val="1"/>
      <w:numFmt w:val="upperLetter"/>
      <w:lvlText w:val="%1)"/>
      <w:lvlJc w:val="left"/>
      <w:pPr>
        <w:ind w:left="720" w:hanging="360"/>
      </w:pPr>
      <w:rPr>
        <w:rFonts w:hint="default"/>
        <w:b/>
        <w:u w:val="single"/>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9">
    <w:nsid w:val="6A6562F5"/>
    <w:multiLevelType w:val="hybridMultilevel"/>
    <w:tmpl w:val="666C9C64"/>
    <w:lvl w:ilvl="0" w:tplc="4C862712">
      <w:start w:val="18"/>
      <w:numFmt w:val="bullet"/>
      <w:lvlText w:val="-"/>
      <w:lvlJc w:val="left"/>
      <w:pPr>
        <w:ind w:left="1080" w:hanging="360"/>
      </w:pPr>
      <w:rPr>
        <w:rFonts w:ascii="Arial" w:eastAsia="Times New Roman" w:hAnsi="Arial" w:cs="Arial"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40">
    <w:nsid w:val="6DB036C3"/>
    <w:multiLevelType w:val="hybridMultilevel"/>
    <w:tmpl w:val="43EAFA06"/>
    <w:lvl w:ilvl="0" w:tplc="75360B84">
      <w:start w:val="1"/>
      <w:numFmt w:val="upperLetter"/>
      <w:lvlText w:val="%1)"/>
      <w:lvlJc w:val="left"/>
      <w:pPr>
        <w:ind w:left="720" w:hanging="360"/>
      </w:pPr>
      <w:rPr>
        <w:rFonts w:hint="default"/>
        <w:color w:val="00000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6E0515D8"/>
    <w:multiLevelType w:val="hybridMultilevel"/>
    <w:tmpl w:val="84F8C2A4"/>
    <w:lvl w:ilvl="0" w:tplc="0C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2">
    <w:nsid w:val="700542C6"/>
    <w:multiLevelType w:val="hybridMultilevel"/>
    <w:tmpl w:val="3B9E72AE"/>
    <w:lvl w:ilvl="0" w:tplc="FEE8D31A">
      <w:start w:val="1"/>
      <w:numFmt w:val="upperLetter"/>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3">
    <w:nsid w:val="71BE48FA"/>
    <w:multiLevelType w:val="hybridMultilevel"/>
    <w:tmpl w:val="1C7E8486"/>
    <w:lvl w:ilvl="0" w:tplc="04A0CF1C">
      <w:start w:val="1"/>
      <w:numFmt w:val="lowerLetter"/>
      <w:lvlText w:val="%1)"/>
      <w:lvlJc w:val="left"/>
      <w:pPr>
        <w:ind w:left="1800" w:hanging="360"/>
      </w:pPr>
      <w:rPr>
        <w:rFonts w:hint="default"/>
        <w:color w:val="000000"/>
      </w:rPr>
    </w:lvl>
    <w:lvl w:ilvl="1" w:tplc="380A0019" w:tentative="1">
      <w:start w:val="1"/>
      <w:numFmt w:val="lowerLetter"/>
      <w:lvlText w:val="%2."/>
      <w:lvlJc w:val="left"/>
      <w:pPr>
        <w:ind w:left="2520" w:hanging="360"/>
      </w:pPr>
    </w:lvl>
    <w:lvl w:ilvl="2" w:tplc="380A001B" w:tentative="1">
      <w:start w:val="1"/>
      <w:numFmt w:val="lowerRoman"/>
      <w:lvlText w:val="%3."/>
      <w:lvlJc w:val="right"/>
      <w:pPr>
        <w:ind w:left="3240" w:hanging="180"/>
      </w:pPr>
    </w:lvl>
    <w:lvl w:ilvl="3" w:tplc="380A000F" w:tentative="1">
      <w:start w:val="1"/>
      <w:numFmt w:val="decimal"/>
      <w:lvlText w:val="%4."/>
      <w:lvlJc w:val="left"/>
      <w:pPr>
        <w:ind w:left="3960" w:hanging="360"/>
      </w:pPr>
    </w:lvl>
    <w:lvl w:ilvl="4" w:tplc="380A0019" w:tentative="1">
      <w:start w:val="1"/>
      <w:numFmt w:val="lowerLetter"/>
      <w:lvlText w:val="%5."/>
      <w:lvlJc w:val="left"/>
      <w:pPr>
        <w:ind w:left="4680" w:hanging="360"/>
      </w:pPr>
    </w:lvl>
    <w:lvl w:ilvl="5" w:tplc="380A001B" w:tentative="1">
      <w:start w:val="1"/>
      <w:numFmt w:val="lowerRoman"/>
      <w:lvlText w:val="%6."/>
      <w:lvlJc w:val="right"/>
      <w:pPr>
        <w:ind w:left="5400" w:hanging="180"/>
      </w:pPr>
    </w:lvl>
    <w:lvl w:ilvl="6" w:tplc="380A000F" w:tentative="1">
      <w:start w:val="1"/>
      <w:numFmt w:val="decimal"/>
      <w:lvlText w:val="%7."/>
      <w:lvlJc w:val="left"/>
      <w:pPr>
        <w:ind w:left="6120" w:hanging="360"/>
      </w:pPr>
    </w:lvl>
    <w:lvl w:ilvl="7" w:tplc="380A0019" w:tentative="1">
      <w:start w:val="1"/>
      <w:numFmt w:val="lowerLetter"/>
      <w:lvlText w:val="%8."/>
      <w:lvlJc w:val="left"/>
      <w:pPr>
        <w:ind w:left="6840" w:hanging="360"/>
      </w:pPr>
    </w:lvl>
    <w:lvl w:ilvl="8" w:tplc="380A001B" w:tentative="1">
      <w:start w:val="1"/>
      <w:numFmt w:val="lowerRoman"/>
      <w:lvlText w:val="%9."/>
      <w:lvlJc w:val="right"/>
      <w:pPr>
        <w:ind w:left="7560" w:hanging="180"/>
      </w:pPr>
    </w:lvl>
  </w:abstractNum>
  <w:abstractNum w:abstractNumId="44">
    <w:nsid w:val="726F5228"/>
    <w:multiLevelType w:val="multilevel"/>
    <w:tmpl w:val="067CFFE4"/>
    <w:lvl w:ilvl="0">
      <w:start w:val="21"/>
      <w:numFmt w:val="decimal"/>
      <w:lvlText w:val="%1."/>
      <w:lvlJc w:val="left"/>
      <w:pPr>
        <w:ind w:left="540" w:hanging="54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45">
    <w:nsid w:val="75B74967"/>
    <w:multiLevelType w:val="hybridMultilevel"/>
    <w:tmpl w:val="53CE601A"/>
    <w:lvl w:ilvl="0" w:tplc="1D0CC69C">
      <w:start w:val="1"/>
      <w:numFmt w:val="lowerLetter"/>
      <w:lvlText w:val="%1)"/>
      <w:lvlJc w:val="left"/>
      <w:pPr>
        <w:ind w:left="1080" w:hanging="360"/>
      </w:pPr>
      <w:rPr>
        <w:rFonts w:hint="default"/>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46">
    <w:nsid w:val="7C9F2D28"/>
    <w:multiLevelType w:val="hybridMultilevel"/>
    <w:tmpl w:val="0D3043D0"/>
    <w:lvl w:ilvl="0" w:tplc="380A0005">
      <w:start w:val="1"/>
      <w:numFmt w:val="bullet"/>
      <w:lvlText w:val=""/>
      <w:lvlJc w:val="left"/>
      <w:pPr>
        <w:ind w:left="2484" w:hanging="360"/>
      </w:pPr>
      <w:rPr>
        <w:rFonts w:ascii="Wingdings" w:hAnsi="Wingdings" w:hint="default"/>
      </w:rPr>
    </w:lvl>
    <w:lvl w:ilvl="1" w:tplc="380A0003" w:tentative="1">
      <w:start w:val="1"/>
      <w:numFmt w:val="bullet"/>
      <w:lvlText w:val="o"/>
      <w:lvlJc w:val="left"/>
      <w:pPr>
        <w:ind w:left="3204" w:hanging="360"/>
      </w:pPr>
      <w:rPr>
        <w:rFonts w:ascii="Courier New" w:hAnsi="Courier New" w:cs="Courier New" w:hint="default"/>
      </w:rPr>
    </w:lvl>
    <w:lvl w:ilvl="2" w:tplc="380A0005" w:tentative="1">
      <w:start w:val="1"/>
      <w:numFmt w:val="bullet"/>
      <w:lvlText w:val=""/>
      <w:lvlJc w:val="left"/>
      <w:pPr>
        <w:ind w:left="3924" w:hanging="360"/>
      </w:pPr>
      <w:rPr>
        <w:rFonts w:ascii="Wingdings" w:hAnsi="Wingdings" w:hint="default"/>
      </w:rPr>
    </w:lvl>
    <w:lvl w:ilvl="3" w:tplc="380A0001" w:tentative="1">
      <w:start w:val="1"/>
      <w:numFmt w:val="bullet"/>
      <w:lvlText w:val=""/>
      <w:lvlJc w:val="left"/>
      <w:pPr>
        <w:ind w:left="4644" w:hanging="360"/>
      </w:pPr>
      <w:rPr>
        <w:rFonts w:ascii="Symbol" w:hAnsi="Symbol" w:hint="default"/>
      </w:rPr>
    </w:lvl>
    <w:lvl w:ilvl="4" w:tplc="380A0003" w:tentative="1">
      <w:start w:val="1"/>
      <w:numFmt w:val="bullet"/>
      <w:lvlText w:val="o"/>
      <w:lvlJc w:val="left"/>
      <w:pPr>
        <w:ind w:left="5364" w:hanging="360"/>
      </w:pPr>
      <w:rPr>
        <w:rFonts w:ascii="Courier New" w:hAnsi="Courier New" w:cs="Courier New" w:hint="default"/>
      </w:rPr>
    </w:lvl>
    <w:lvl w:ilvl="5" w:tplc="380A0005" w:tentative="1">
      <w:start w:val="1"/>
      <w:numFmt w:val="bullet"/>
      <w:lvlText w:val=""/>
      <w:lvlJc w:val="left"/>
      <w:pPr>
        <w:ind w:left="6084" w:hanging="360"/>
      </w:pPr>
      <w:rPr>
        <w:rFonts w:ascii="Wingdings" w:hAnsi="Wingdings" w:hint="default"/>
      </w:rPr>
    </w:lvl>
    <w:lvl w:ilvl="6" w:tplc="380A0001" w:tentative="1">
      <w:start w:val="1"/>
      <w:numFmt w:val="bullet"/>
      <w:lvlText w:val=""/>
      <w:lvlJc w:val="left"/>
      <w:pPr>
        <w:ind w:left="6804" w:hanging="360"/>
      </w:pPr>
      <w:rPr>
        <w:rFonts w:ascii="Symbol" w:hAnsi="Symbol" w:hint="default"/>
      </w:rPr>
    </w:lvl>
    <w:lvl w:ilvl="7" w:tplc="380A0003" w:tentative="1">
      <w:start w:val="1"/>
      <w:numFmt w:val="bullet"/>
      <w:lvlText w:val="o"/>
      <w:lvlJc w:val="left"/>
      <w:pPr>
        <w:ind w:left="7524" w:hanging="360"/>
      </w:pPr>
      <w:rPr>
        <w:rFonts w:ascii="Courier New" w:hAnsi="Courier New" w:cs="Courier New" w:hint="default"/>
      </w:rPr>
    </w:lvl>
    <w:lvl w:ilvl="8" w:tplc="380A0005" w:tentative="1">
      <w:start w:val="1"/>
      <w:numFmt w:val="bullet"/>
      <w:lvlText w:val=""/>
      <w:lvlJc w:val="left"/>
      <w:pPr>
        <w:ind w:left="8244" w:hanging="360"/>
      </w:pPr>
      <w:rPr>
        <w:rFonts w:ascii="Wingdings" w:hAnsi="Wingdings" w:hint="default"/>
      </w:rPr>
    </w:lvl>
  </w:abstractNum>
  <w:num w:numId="1">
    <w:abstractNumId w:val="18"/>
  </w:num>
  <w:num w:numId="2">
    <w:abstractNumId w:val="19"/>
  </w:num>
  <w:num w:numId="3">
    <w:abstractNumId w:val="13"/>
  </w:num>
  <w:num w:numId="4">
    <w:abstractNumId w:val="26"/>
  </w:num>
  <w:num w:numId="5">
    <w:abstractNumId w:val="31"/>
  </w:num>
  <w:num w:numId="6">
    <w:abstractNumId w:val="25"/>
  </w:num>
  <w:num w:numId="7">
    <w:abstractNumId w:val="33"/>
  </w:num>
  <w:num w:numId="8">
    <w:abstractNumId w:val="14"/>
  </w:num>
  <w:num w:numId="9">
    <w:abstractNumId w:val="36"/>
  </w:num>
  <w:num w:numId="10">
    <w:abstractNumId w:val="2"/>
  </w:num>
  <w:num w:numId="11">
    <w:abstractNumId w:val="9"/>
  </w:num>
  <w:num w:numId="12">
    <w:abstractNumId w:val="4"/>
  </w:num>
  <w:num w:numId="13">
    <w:abstractNumId w:val="17"/>
  </w:num>
  <w:num w:numId="14">
    <w:abstractNumId w:val="46"/>
  </w:num>
  <w:num w:numId="15">
    <w:abstractNumId w:val="16"/>
  </w:num>
  <w:num w:numId="16">
    <w:abstractNumId w:val="24"/>
  </w:num>
  <w:num w:numId="17">
    <w:abstractNumId w:val="10"/>
  </w:num>
  <w:num w:numId="18">
    <w:abstractNumId w:val="38"/>
  </w:num>
  <w:num w:numId="19">
    <w:abstractNumId w:val="37"/>
  </w:num>
  <w:num w:numId="20">
    <w:abstractNumId w:val="6"/>
  </w:num>
  <w:num w:numId="21">
    <w:abstractNumId w:val="28"/>
  </w:num>
  <w:num w:numId="22">
    <w:abstractNumId w:val="0"/>
  </w:num>
  <w:num w:numId="23">
    <w:abstractNumId w:val="30"/>
  </w:num>
  <w:num w:numId="24">
    <w:abstractNumId w:val="23"/>
  </w:num>
  <w:num w:numId="25">
    <w:abstractNumId w:val="3"/>
  </w:num>
  <w:num w:numId="26">
    <w:abstractNumId w:val="1"/>
  </w:num>
  <w:num w:numId="27">
    <w:abstractNumId w:val="42"/>
  </w:num>
  <w:num w:numId="28">
    <w:abstractNumId w:val="5"/>
  </w:num>
  <w:num w:numId="29">
    <w:abstractNumId w:val="44"/>
  </w:num>
  <w:num w:numId="30">
    <w:abstractNumId w:val="40"/>
  </w:num>
  <w:num w:numId="31">
    <w:abstractNumId w:val="8"/>
  </w:num>
  <w:num w:numId="32">
    <w:abstractNumId w:val="12"/>
  </w:num>
  <w:num w:numId="33">
    <w:abstractNumId w:val="34"/>
  </w:num>
  <w:num w:numId="34">
    <w:abstractNumId w:val="22"/>
  </w:num>
  <w:num w:numId="35">
    <w:abstractNumId w:val="41"/>
  </w:num>
  <w:num w:numId="36">
    <w:abstractNumId w:val="20"/>
  </w:num>
  <w:num w:numId="37">
    <w:abstractNumId w:val="7"/>
  </w:num>
  <w:num w:numId="38">
    <w:abstractNumId w:val="39"/>
  </w:num>
  <w:num w:numId="39">
    <w:abstractNumId w:val="27"/>
  </w:num>
  <w:num w:numId="40">
    <w:abstractNumId w:val="21"/>
  </w:num>
  <w:num w:numId="41">
    <w:abstractNumId w:val="11"/>
  </w:num>
  <w:num w:numId="42">
    <w:abstractNumId w:val="29"/>
  </w:num>
  <w:num w:numId="43">
    <w:abstractNumId w:val="15"/>
  </w:num>
  <w:num w:numId="44">
    <w:abstractNumId w:val="32"/>
  </w:num>
  <w:num w:numId="45">
    <w:abstractNumId w:val="35"/>
  </w:num>
  <w:num w:numId="46">
    <w:abstractNumId w:val="43"/>
  </w:num>
  <w:num w:numId="47">
    <w:abstractNumId w:val="45"/>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2530"/>
  </w:hdrShapeDefaults>
  <w:footnotePr>
    <w:footnote w:id="-1"/>
    <w:footnote w:id="0"/>
  </w:footnotePr>
  <w:endnotePr>
    <w:endnote w:id="-1"/>
    <w:endnote w:id="0"/>
  </w:endnotePr>
  <w:compat/>
  <w:rsids>
    <w:rsidRoot w:val="0083354F"/>
    <w:rsid w:val="00001F00"/>
    <w:rsid w:val="000042BF"/>
    <w:rsid w:val="00004EDC"/>
    <w:rsid w:val="00005428"/>
    <w:rsid w:val="00011106"/>
    <w:rsid w:val="00014DDD"/>
    <w:rsid w:val="00015343"/>
    <w:rsid w:val="000156C7"/>
    <w:rsid w:val="00015AC3"/>
    <w:rsid w:val="000169B0"/>
    <w:rsid w:val="00020463"/>
    <w:rsid w:val="00020A24"/>
    <w:rsid w:val="00020DA1"/>
    <w:rsid w:val="00021829"/>
    <w:rsid w:val="00024C02"/>
    <w:rsid w:val="0002571F"/>
    <w:rsid w:val="000274CD"/>
    <w:rsid w:val="00027B3F"/>
    <w:rsid w:val="0003024D"/>
    <w:rsid w:val="00036447"/>
    <w:rsid w:val="00037FEA"/>
    <w:rsid w:val="00042C17"/>
    <w:rsid w:val="00046443"/>
    <w:rsid w:val="00046932"/>
    <w:rsid w:val="00047C1E"/>
    <w:rsid w:val="00047D38"/>
    <w:rsid w:val="00051FC9"/>
    <w:rsid w:val="00053413"/>
    <w:rsid w:val="00054FDF"/>
    <w:rsid w:val="000568FF"/>
    <w:rsid w:val="00056CA1"/>
    <w:rsid w:val="000579F6"/>
    <w:rsid w:val="00057AEC"/>
    <w:rsid w:val="00057F24"/>
    <w:rsid w:val="0006679C"/>
    <w:rsid w:val="00070223"/>
    <w:rsid w:val="00070B65"/>
    <w:rsid w:val="0007103B"/>
    <w:rsid w:val="00083376"/>
    <w:rsid w:val="000978BB"/>
    <w:rsid w:val="000A189F"/>
    <w:rsid w:val="000A1B4C"/>
    <w:rsid w:val="000A1EDA"/>
    <w:rsid w:val="000B159B"/>
    <w:rsid w:val="000B4B77"/>
    <w:rsid w:val="000B508A"/>
    <w:rsid w:val="000C031F"/>
    <w:rsid w:val="000C2517"/>
    <w:rsid w:val="000C2E4B"/>
    <w:rsid w:val="000C37F0"/>
    <w:rsid w:val="000C3891"/>
    <w:rsid w:val="000C3F01"/>
    <w:rsid w:val="000C6982"/>
    <w:rsid w:val="000D09A7"/>
    <w:rsid w:val="000D3282"/>
    <w:rsid w:val="000D35D0"/>
    <w:rsid w:val="000D7E76"/>
    <w:rsid w:val="000E19FD"/>
    <w:rsid w:val="000E3EC2"/>
    <w:rsid w:val="000E6A0D"/>
    <w:rsid w:val="000E6F10"/>
    <w:rsid w:val="000E76A5"/>
    <w:rsid w:val="000F6E51"/>
    <w:rsid w:val="000F7419"/>
    <w:rsid w:val="00104933"/>
    <w:rsid w:val="00107F88"/>
    <w:rsid w:val="00113044"/>
    <w:rsid w:val="0011327C"/>
    <w:rsid w:val="0011354A"/>
    <w:rsid w:val="00113B1A"/>
    <w:rsid w:val="001218F1"/>
    <w:rsid w:val="0012354D"/>
    <w:rsid w:val="001244A0"/>
    <w:rsid w:val="00126981"/>
    <w:rsid w:val="0013659D"/>
    <w:rsid w:val="0013688E"/>
    <w:rsid w:val="00143A97"/>
    <w:rsid w:val="001459F3"/>
    <w:rsid w:val="00147B1C"/>
    <w:rsid w:val="00152EFF"/>
    <w:rsid w:val="00154F98"/>
    <w:rsid w:val="0015708E"/>
    <w:rsid w:val="00160113"/>
    <w:rsid w:val="0016263B"/>
    <w:rsid w:val="00166EB7"/>
    <w:rsid w:val="0016775D"/>
    <w:rsid w:val="00171712"/>
    <w:rsid w:val="0017181D"/>
    <w:rsid w:val="001803DC"/>
    <w:rsid w:val="00182668"/>
    <w:rsid w:val="001932B2"/>
    <w:rsid w:val="00195335"/>
    <w:rsid w:val="001978CC"/>
    <w:rsid w:val="001A149E"/>
    <w:rsid w:val="001A2950"/>
    <w:rsid w:val="001A3CD2"/>
    <w:rsid w:val="001A5870"/>
    <w:rsid w:val="001A711F"/>
    <w:rsid w:val="001A773E"/>
    <w:rsid w:val="001B10D3"/>
    <w:rsid w:val="001C0202"/>
    <w:rsid w:val="001C19FD"/>
    <w:rsid w:val="001C7C58"/>
    <w:rsid w:val="001D0221"/>
    <w:rsid w:val="001D265C"/>
    <w:rsid w:val="001D539B"/>
    <w:rsid w:val="001D5E28"/>
    <w:rsid w:val="001D7D9D"/>
    <w:rsid w:val="001E0392"/>
    <w:rsid w:val="001E0B28"/>
    <w:rsid w:val="001E0F1A"/>
    <w:rsid w:val="001E1BC5"/>
    <w:rsid w:val="001E45CD"/>
    <w:rsid w:val="001E4B7A"/>
    <w:rsid w:val="001F08AD"/>
    <w:rsid w:val="001F0BEA"/>
    <w:rsid w:val="001F0D24"/>
    <w:rsid w:val="001F19D4"/>
    <w:rsid w:val="00204B1F"/>
    <w:rsid w:val="00207223"/>
    <w:rsid w:val="00207754"/>
    <w:rsid w:val="00211BF3"/>
    <w:rsid w:val="00214329"/>
    <w:rsid w:val="00223972"/>
    <w:rsid w:val="00225275"/>
    <w:rsid w:val="00226FBF"/>
    <w:rsid w:val="002344A6"/>
    <w:rsid w:val="00234750"/>
    <w:rsid w:val="00235691"/>
    <w:rsid w:val="002401E6"/>
    <w:rsid w:val="00244C10"/>
    <w:rsid w:val="00245129"/>
    <w:rsid w:val="00246CF1"/>
    <w:rsid w:val="00255451"/>
    <w:rsid w:val="002631B2"/>
    <w:rsid w:val="0027052F"/>
    <w:rsid w:val="00270890"/>
    <w:rsid w:val="00273DCC"/>
    <w:rsid w:val="0027616B"/>
    <w:rsid w:val="0027732C"/>
    <w:rsid w:val="00281241"/>
    <w:rsid w:val="00282B1B"/>
    <w:rsid w:val="0028321B"/>
    <w:rsid w:val="00287CCE"/>
    <w:rsid w:val="00292DA3"/>
    <w:rsid w:val="00293598"/>
    <w:rsid w:val="002A4BC9"/>
    <w:rsid w:val="002C3AED"/>
    <w:rsid w:val="002C53FE"/>
    <w:rsid w:val="002C6DE2"/>
    <w:rsid w:val="002D0E35"/>
    <w:rsid w:val="002D1A48"/>
    <w:rsid w:val="002D3FB2"/>
    <w:rsid w:val="002E030C"/>
    <w:rsid w:val="002E167C"/>
    <w:rsid w:val="002E3170"/>
    <w:rsid w:val="002E4C40"/>
    <w:rsid w:val="002E7965"/>
    <w:rsid w:val="002F00C2"/>
    <w:rsid w:val="002F1193"/>
    <w:rsid w:val="002F11BE"/>
    <w:rsid w:val="002F350C"/>
    <w:rsid w:val="002F3AEB"/>
    <w:rsid w:val="002F6186"/>
    <w:rsid w:val="002F62EF"/>
    <w:rsid w:val="002F681A"/>
    <w:rsid w:val="002F7B9E"/>
    <w:rsid w:val="0030217D"/>
    <w:rsid w:val="003117A0"/>
    <w:rsid w:val="0031280F"/>
    <w:rsid w:val="00316A5A"/>
    <w:rsid w:val="003220F6"/>
    <w:rsid w:val="003256C1"/>
    <w:rsid w:val="00327687"/>
    <w:rsid w:val="0033477C"/>
    <w:rsid w:val="00335236"/>
    <w:rsid w:val="00335F35"/>
    <w:rsid w:val="00336E94"/>
    <w:rsid w:val="00341219"/>
    <w:rsid w:val="003413BA"/>
    <w:rsid w:val="00343B7D"/>
    <w:rsid w:val="00345F15"/>
    <w:rsid w:val="00354292"/>
    <w:rsid w:val="003546FD"/>
    <w:rsid w:val="003559CD"/>
    <w:rsid w:val="00356278"/>
    <w:rsid w:val="003616F2"/>
    <w:rsid w:val="00361EDA"/>
    <w:rsid w:val="00362C99"/>
    <w:rsid w:val="0036316C"/>
    <w:rsid w:val="00363AE3"/>
    <w:rsid w:val="00363B9E"/>
    <w:rsid w:val="0036553A"/>
    <w:rsid w:val="00365BBA"/>
    <w:rsid w:val="00372FD6"/>
    <w:rsid w:val="00375ADC"/>
    <w:rsid w:val="0037613A"/>
    <w:rsid w:val="00384C9B"/>
    <w:rsid w:val="003861A6"/>
    <w:rsid w:val="0038754C"/>
    <w:rsid w:val="00392F8D"/>
    <w:rsid w:val="00393644"/>
    <w:rsid w:val="00397756"/>
    <w:rsid w:val="003A2B90"/>
    <w:rsid w:val="003A349A"/>
    <w:rsid w:val="003A6121"/>
    <w:rsid w:val="003B3E4E"/>
    <w:rsid w:val="003B4120"/>
    <w:rsid w:val="003B6344"/>
    <w:rsid w:val="003C01B8"/>
    <w:rsid w:val="003C0F85"/>
    <w:rsid w:val="003C684E"/>
    <w:rsid w:val="003D0549"/>
    <w:rsid w:val="003D4230"/>
    <w:rsid w:val="003D70F6"/>
    <w:rsid w:val="003E0205"/>
    <w:rsid w:val="003E090D"/>
    <w:rsid w:val="003E113D"/>
    <w:rsid w:val="003E7FCD"/>
    <w:rsid w:val="003F029B"/>
    <w:rsid w:val="003F0DDA"/>
    <w:rsid w:val="003F11D7"/>
    <w:rsid w:val="003F12F1"/>
    <w:rsid w:val="003F1483"/>
    <w:rsid w:val="003F35CB"/>
    <w:rsid w:val="003F5E8E"/>
    <w:rsid w:val="003F6EC8"/>
    <w:rsid w:val="0040061D"/>
    <w:rsid w:val="0040169A"/>
    <w:rsid w:val="00402358"/>
    <w:rsid w:val="00410542"/>
    <w:rsid w:val="004143AF"/>
    <w:rsid w:val="00415B94"/>
    <w:rsid w:val="0042132C"/>
    <w:rsid w:val="00423E77"/>
    <w:rsid w:val="00426F5D"/>
    <w:rsid w:val="004314B8"/>
    <w:rsid w:val="004324BA"/>
    <w:rsid w:val="00433C6D"/>
    <w:rsid w:val="00434B6F"/>
    <w:rsid w:val="004351CD"/>
    <w:rsid w:val="0043589E"/>
    <w:rsid w:val="00435BB5"/>
    <w:rsid w:val="00436B31"/>
    <w:rsid w:val="00443F01"/>
    <w:rsid w:val="00444855"/>
    <w:rsid w:val="00445CC0"/>
    <w:rsid w:val="00453963"/>
    <w:rsid w:val="00453C69"/>
    <w:rsid w:val="00453FC8"/>
    <w:rsid w:val="00457718"/>
    <w:rsid w:val="00460BF1"/>
    <w:rsid w:val="0046281E"/>
    <w:rsid w:val="004640ED"/>
    <w:rsid w:val="004669A3"/>
    <w:rsid w:val="00466D4D"/>
    <w:rsid w:val="00470474"/>
    <w:rsid w:val="00471256"/>
    <w:rsid w:val="004729B9"/>
    <w:rsid w:val="00477357"/>
    <w:rsid w:val="004840C8"/>
    <w:rsid w:val="00490CF9"/>
    <w:rsid w:val="004926AF"/>
    <w:rsid w:val="0049563C"/>
    <w:rsid w:val="00495D80"/>
    <w:rsid w:val="00496FC1"/>
    <w:rsid w:val="004974D0"/>
    <w:rsid w:val="004A0753"/>
    <w:rsid w:val="004A2718"/>
    <w:rsid w:val="004A4FF0"/>
    <w:rsid w:val="004A5EFE"/>
    <w:rsid w:val="004B0E7E"/>
    <w:rsid w:val="004B2086"/>
    <w:rsid w:val="004B6667"/>
    <w:rsid w:val="004B79C3"/>
    <w:rsid w:val="004C0316"/>
    <w:rsid w:val="004C0D62"/>
    <w:rsid w:val="004C27E2"/>
    <w:rsid w:val="004D1E5D"/>
    <w:rsid w:val="004D2884"/>
    <w:rsid w:val="004D2D1D"/>
    <w:rsid w:val="004D3959"/>
    <w:rsid w:val="004D60DD"/>
    <w:rsid w:val="004E45BB"/>
    <w:rsid w:val="004E6314"/>
    <w:rsid w:val="004F0191"/>
    <w:rsid w:val="004F0D5C"/>
    <w:rsid w:val="0050111F"/>
    <w:rsid w:val="00501A48"/>
    <w:rsid w:val="00502C44"/>
    <w:rsid w:val="00506FF4"/>
    <w:rsid w:val="00507CB0"/>
    <w:rsid w:val="00510BA1"/>
    <w:rsid w:val="00511193"/>
    <w:rsid w:val="00511C15"/>
    <w:rsid w:val="0052021C"/>
    <w:rsid w:val="00523808"/>
    <w:rsid w:val="005249E8"/>
    <w:rsid w:val="00525BDC"/>
    <w:rsid w:val="005267A7"/>
    <w:rsid w:val="0052703B"/>
    <w:rsid w:val="005275A3"/>
    <w:rsid w:val="00531789"/>
    <w:rsid w:val="005323C3"/>
    <w:rsid w:val="00533E12"/>
    <w:rsid w:val="00533FC3"/>
    <w:rsid w:val="00537AAC"/>
    <w:rsid w:val="00537B45"/>
    <w:rsid w:val="005402BD"/>
    <w:rsid w:val="005402F5"/>
    <w:rsid w:val="005423CA"/>
    <w:rsid w:val="0054293F"/>
    <w:rsid w:val="00546B28"/>
    <w:rsid w:val="00547766"/>
    <w:rsid w:val="0054781F"/>
    <w:rsid w:val="005478C6"/>
    <w:rsid w:val="005478F3"/>
    <w:rsid w:val="005503C6"/>
    <w:rsid w:val="00550A37"/>
    <w:rsid w:val="00550B1D"/>
    <w:rsid w:val="005514CC"/>
    <w:rsid w:val="00552B3C"/>
    <w:rsid w:val="00556CD5"/>
    <w:rsid w:val="00560D7B"/>
    <w:rsid w:val="00560DB3"/>
    <w:rsid w:val="00562B9E"/>
    <w:rsid w:val="00564284"/>
    <w:rsid w:val="005715CB"/>
    <w:rsid w:val="0057399D"/>
    <w:rsid w:val="00574AA4"/>
    <w:rsid w:val="0057614A"/>
    <w:rsid w:val="00580F5F"/>
    <w:rsid w:val="00582744"/>
    <w:rsid w:val="00582D07"/>
    <w:rsid w:val="005851AA"/>
    <w:rsid w:val="0058532A"/>
    <w:rsid w:val="005853BC"/>
    <w:rsid w:val="00590763"/>
    <w:rsid w:val="005914EA"/>
    <w:rsid w:val="00591974"/>
    <w:rsid w:val="005948FE"/>
    <w:rsid w:val="00596E8E"/>
    <w:rsid w:val="0059714E"/>
    <w:rsid w:val="005A0218"/>
    <w:rsid w:val="005A2296"/>
    <w:rsid w:val="005A25EB"/>
    <w:rsid w:val="005A764D"/>
    <w:rsid w:val="005B5DA4"/>
    <w:rsid w:val="005B6679"/>
    <w:rsid w:val="005C0322"/>
    <w:rsid w:val="005D23A3"/>
    <w:rsid w:val="005E0A46"/>
    <w:rsid w:val="005E10AD"/>
    <w:rsid w:val="005E1120"/>
    <w:rsid w:val="005E34F3"/>
    <w:rsid w:val="005E55B4"/>
    <w:rsid w:val="005E685C"/>
    <w:rsid w:val="005E6AC6"/>
    <w:rsid w:val="005E7ABC"/>
    <w:rsid w:val="005F029A"/>
    <w:rsid w:val="005F2925"/>
    <w:rsid w:val="005F423D"/>
    <w:rsid w:val="005F7D50"/>
    <w:rsid w:val="00603FAF"/>
    <w:rsid w:val="00607608"/>
    <w:rsid w:val="00611896"/>
    <w:rsid w:val="00612BD3"/>
    <w:rsid w:val="0062136B"/>
    <w:rsid w:val="006227FF"/>
    <w:rsid w:val="006252E3"/>
    <w:rsid w:val="00626D2E"/>
    <w:rsid w:val="00627463"/>
    <w:rsid w:val="00627E11"/>
    <w:rsid w:val="006304BA"/>
    <w:rsid w:val="006323F8"/>
    <w:rsid w:val="00635713"/>
    <w:rsid w:val="00636249"/>
    <w:rsid w:val="00644BEA"/>
    <w:rsid w:val="00656392"/>
    <w:rsid w:val="00663719"/>
    <w:rsid w:val="006638F9"/>
    <w:rsid w:val="006660CA"/>
    <w:rsid w:val="00666F9D"/>
    <w:rsid w:val="006703B0"/>
    <w:rsid w:val="00675A4C"/>
    <w:rsid w:val="00676A2F"/>
    <w:rsid w:val="00682092"/>
    <w:rsid w:val="0068347D"/>
    <w:rsid w:val="00684F63"/>
    <w:rsid w:val="00693037"/>
    <w:rsid w:val="006945AD"/>
    <w:rsid w:val="006A1225"/>
    <w:rsid w:val="006A367A"/>
    <w:rsid w:val="006A592C"/>
    <w:rsid w:val="006A72A6"/>
    <w:rsid w:val="006A7E47"/>
    <w:rsid w:val="006B29EC"/>
    <w:rsid w:val="006B4A03"/>
    <w:rsid w:val="006B54CB"/>
    <w:rsid w:val="006B65C0"/>
    <w:rsid w:val="006C023D"/>
    <w:rsid w:val="006C4480"/>
    <w:rsid w:val="006D4EB7"/>
    <w:rsid w:val="006D5888"/>
    <w:rsid w:val="006D731B"/>
    <w:rsid w:val="006D7378"/>
    <w:rsid w:val="006D7959"/>
    <w:rsid w:val="006E2212"/>
    <w:rsid w:val="006E2405"/>
    <w:rsid w:val="006E3DC6"/>
    <w:rsid w:val="006E441E"/>
    <w:rsid w:val="006E5B9A"/>
    <w:rsid w:val="006E6146"/>
    <w:rsid w:val="006E7B4C"/>
    <w:rsid w:val="006E7E65"/>
    <w:rsid w:val="006F08A0"/>
    <w:rsid w:val="006F23C0"/>
    <w:rsid w:val="006F23F0"/>
    <w:rsid w:val="006F4788"/>
    <w:rsid w:val="006F49D1"/>
    <w:rsid w:val="006F6F6E"/>
    <w:rsid w:val="007010DD"/>
    <w:rsid w:val="00704992"/>
    <w:rsid w:val="00705314"/>
    <w:rsid w:val="00706E27"/>
    <w:rsid w:val="00710101"/>
    <w:rsid w:val="007115F7"/>
    <w:rsid w:val="00711DCE"/>
    <w:rsid w:val="00714BC1"/>
    <w:rsid w:val="00720917"/>
    <w:rsid w:val="00720F70"/>
    <w:rsid w:val="007239AB"/>
    <w:rsid w:val="0072439F"/>
    <w:rsid w:val="007311EF"/>
    <w:rsid w:val="007318BD"/>
    <w:rsid w:val="00733CA1"/>
    <w:rsid w:val="00733E2D"/>
    <w:rsid w:val="007353C6"/>
    <w:rsid w:val="0073734E"/>
    <w:rsid w:val="00743843"/>
    <w:rsid w:val="00745FDB"/>
    <w:rsid w:val="00746C62"/>
    <w:rsid w:val="00750143"/>
    <w:rsid w:val="00751827"/>
    <w:rsid w:val="00752337"/>
    <w:rsid w:val="0075431B"/>
    <w:rsid w:val="00760128"/>
    <w:rsid w:val="0076141B"/>
    <w:rsid w:val="0076197D"/>
    <w:rsid w:val="00762B2A"/>
    <w:rsid w:val="0076570C"/>
    <w:rsid w:val="00765AD2"/>
    <w:rsid w:val="00766600"/>
    <w:rsid w:val="00774AFA"/>
    <w:rsid w:val="00780222"/>
    <w:rsid w:val="0078048E"/>
    <w:rsid w:val="00781ABC"/>
    <w:rsid w:val="00782616"/>
    <w:rsid w:val="00782E9E"/>
    <w:rsid w:val="00783233"/>
    <w:rsid w:val="007835F4"/>
    <w:rsid w:val="00786460"/>
    <w:rsid w:val="007919B0"/>
    <w:rsid w:val="00792CA3"/>
    <w:rsid w:val="00792F76"/>
    <w:rsid w:val="00793BFD"/>
    <w:rsid w:val="00794CA1"/>
    <w:rsid w:val="007959F7"/>
    <w:rsid w:val="007A132F"/>
    <w:rsid w:val="007A1F1D"/>
    <w:rsid w:val="007A5027"/>
    <w:rsid w:val="007A63A8"/>
    <w:rsid w:val="007A6EFD"/>
    <w:rsid w:val="007C3D51"/>
    <w:rsid w:val="007C615E"/>
    <w:rsid w:val="007C65F8"/>
    <w:rsid w:val="007D410C"/>
    <w:rsid w:val="007D61AB"/>
    <w:rsid w:val="007D7FBB"/>
    <w:rsid w:val="007E0304"/>
    <w:rsid w:val="007E1A25"/>
    <w:rsid w:val="007E1FBC"/>
    <w:rsid w:val="007E3D65"/>
    <w:rsid w:val="007E506D"/>
    <w:rsid w:val="007E572D"/>
    <w:rsid w:val="007E5E21"/>
    <w:rsid w:val="0080218C"/>
    <w:rsid w:val="00804196"/>
    <w:rsid w:val="00804488"/>
    <w:rsid w:val="0080597E"/>
    <w:rsid w:val="00807336"/>
    <w:rsid w:val="00811A04"/>
    <w:rsid w:val="0081362E"/>
    <w:rsid w:val="00814215"/>
    <w:rsid w:val="00814BF4"/>
    <w:rsid w:val="008167BD"/>
    <w:rsid w:val="00821918"/>
    <w:rsid w:val="0082399F"/>
    <w:rsid w:val="00826A0B"/>
    <w:rsid w:val="008279B0"/>
    <w:rsid w:val="008319AE"/>
    <w:rsid w:val="0083354F"/>
    <w:rsid w:val="00834E73"/>
    <w:rsid w:val="00837550"/>
    <w:rsid w:val="008404FF"/>
    <w:rsid w:val="00843DBA"/>
    <w:rsid w:val="00845EB4"/>
    <w:rsid w:val="008531CC"/>
    <w:rsid w:val="008539EE"/>
    <w:rsid w:val="00854695"/>
    <w:rsid w:val="00854C75"/>
    <w:rsid w:val="00855030"/>
    <w:rsid w:val="00856C18"/>
    <w:rsid w:val="0085740E"/>
    <w:rsid w:val="0086251F"/>
    <w:rsid w:val="00862681"/>
    <w:rsid w:val="008657F7"/>
    <w:rsid w:val="00867749"/>
    <w:rsid w:val="00870FE5"/>
    <w:rsid w:val="00871396"/>
    <w:rsid w:val="008735CF"/>
    <w:rsid w:val="008753C1"/>
    <w:rsid w:val="00876402"/>
    <w:rsid w:val="00876D73"/>
    <w:rsid w:val="008770F5"/>
    <w:rsid w:val="0087723C"/>
    <w:rsid w:val="008808CD"/>
    <w:rsid w:val="00881F8B"/>
    <w:rsid w:val="00885A8E"/>
    <w:rsid w:val="00887511"/>
    <w:rsid w:val="00887F22"/>
    <w:rsid w:val="00890F44"/>
    <w:rsid w:val="00893B42"/>
    <w:rsid w:val="00893E9B"/>
    <w:rsid w:val="00893F18"/>
    <w:rsid w:val="00894500"/>
    <w:rsid w:val="00894746"/>
    <w:rsid w:val="00895D1E"/>
    <w:rsid w:val="0089798E"/>
    <w:rsid w:val="008A3665"/>
    <w:rsid w:val="008A3A3D"/>
    <w:rsid w:val="008A6163"/>
    <w:rsid w:val="008A6FA3"/>
    <w:rsid w:val="008B17E0"/>
    <w:rsid w:val="008B3649"/>
    <w:rsid w:val="008B6978"/>
    <w:rsid w:val="008B6E49"/>
    <w:rsid w:val="008C00EF"/>
    <w:rsid w:val="008C4723"/>
    <w:rsid w:val="008C5E8B"/>
    <w:rsid w:val="008C64BE"/>
    <w:rsid w:val="008C7502"/>
    <w:rsid w:val="008D0C1E"/>
    <w:rsid w:val="008D247F"/>
    <w:rsid w:val="008D2526"/>
    <w:rsid w:val="008D4065"/>
    <w:rsid w:val="008D7528"/>
    <w:rsid w:val="008E0DCC"/>
    <w:rsid w:val="008E3A15"/>
    <w:rsid w:val="008F0A3B"/>
    <w:rsid w:val="008F0EE8"/>
    <w:rsid w:val="008F2C8B"/>
    <w:rsid w:val="008F41DF"/>
    <w:rsid w:val="00903171"/>
    <w:rsid w:val="00903C1A"/>
    <w:rsid w:val="00906969"/>
    <w:rsid w:val="00910E30"/>
    <w:rsid w:val="00911C96"/>
    <w:rsid w:val="00913D1A"/>
    <w:rsid w:val="00916170"/>
    <w:rsid w:val="00921281"/>
    <w:rsid w:val="00925735"/>
    <w:rsid w:val="009261E4"/>
    <w:rsid w:val="0092623B"/>
    <w:rsid w:val="009336AE"/>
    <w:rsid w:val="00941319"/>
    <w:rsid w:val="00941BED"/>
    <w:rsid w:val="00944BF8"/>
    <w:rsid w:val="0095003B"/>
    <w:rsid w:val="00950F23"/>
    <w:rsid w:val="009542F2"/>
    <w:rsid w:val="00956363"/>
    <w:rsid w:val="00956841"/>
    <w:rsid w:val="00957022"/>
    <w:rsid w:val="00961E4A"/>
    <w:rsid w:val="00964BDF"/>
    <w:rsid w:val="00965012"/>
    <w:rsid w:val="00967BBB"/>
    <w:rsid w:val="00967D09"/>
    <w:rsid w:val="00975D75"/>
    <w:rsid w:val="00975F1B"/>
    <w:rsid w:val="0098685E"/>
    <w:rsid w:val="00994F13"/>
    <w:rsid w:val="0099763D"/>
    <w:rsid w:val="009A1F3B"/>
    <w:rsid w:val="009A25F8"/>
    <w:rsid w:val="009A2D28"/>
    <w:rsid w:val="009A408B"/>
    <w:rsid w:val="009A4DD3"/>
    <w:rsid w:val="009B384B"/>
    <w:rsid w:val="009B75AD"/>
    <w:rsid w:val="009B7AA9"/>
    <w:rsid w:val="009C0089"/>
    <w:rsid w:val="009C0582"/>
    <w:rsid w:val="009C28D2"/>
    <w:rsid w:val="009C3B76"/>
    <w:rsid w:val="009C4E0C"/>
    <w:rsid w:val="009C6936"/>
    <w:rsid w:val="009C6F84"/>
    <w:rsid w:val="009D0D42"/>
    <w:rsid w:val="009D1AB4"/>
    <w:rsid w:val="009D1AD5"/>
    <w:rsid w:val="009D770A"/>
    <w:rsid w:val="009D782A"/>
    <w:rsid w:val="009D7B07"/>
    <w:rsid w:val="009E3253"/>
    <w:rsid w:val="009E78A8"/>
    <w:rsid w:val="009F39EA"/>
    <w:rsid w:val="009F3B19"/>
    <w:rsid w:val="009F4CCB"/>
    <w:rsid w:val="009F4D6D"/>
    <w:rsid w:val="009F6428"/>
    <w:rsid w:val="00A01E5B"/>
    <w:rsid w:val="00A02DD5"/>
    <w:rsid w:val="00A04AB9"/>
    <w:rsid w:val="00A10D59"/>
    <w:rsid w:val="00A1768E"/>
    <w:rsid w:val="00A20D75"/>
    <w:rsid w:val="00A22774"/>
    <w:rsid w:val="00A23F14"/>
    <w:rsid w:val="00A24D4D"/>
    <w:rsid w:val="00A250C8"/>
    <w:rsid w:val="00A2622F"/>
    <w:rsid w:val="00A30AE8"/>
    <w:rsid w:val="00A32003"/>
    <w:rsid w:val="00A32CDE"/>
    <w:rsid w:val="00A35A45"/>
    <w:rsid w:val="00A36823"/>
    <w:rsid w:val="00A40258"/>
    <w:rsid w:val="00A40A80"/>
    <w:rsid w:val="00A44753"/>
    <w:rsid w:val="00A4736B"/>
    <w:rsid w:val="00A53877"/>
    <w:rsid w:val="00A53A75"/>
    <w:rsid w:val="00A53B15"/>
    <w:rsid w:val="00A54ADD"/>
    <w:rsid w:val="00A55D2D"/>
    <w:rsid w:val="00A60057"/>
    <w:rsid w:val="00A60439"/>
    <w:rsid w:val="00A63E09"/>
    <w:rsid w:val="00A64129"/>
    <w:rsid w:val="00A70A72"/>
    <w:rsid w:val="00A74FDB"/>
    <w:rsid w:val="00A754EB"/>
    <w:rsid w:val="00A76150"/>
    <w:rsid w:val="00A77BBE"/>
    <w:rsid w:val="00A804E9"/>
    <w:rsid w:val="00A80CD1"/>
    <w:rsid w:val="00A8431C"/>
    <w:rsid w:val="00A86853"/>
    <w:rsid w:val="00A87CF9"/>
    <w:rsid w:val="00A912D3"/>
    <w:rsid w:val="00A93D40"/>
    <w:rsid w:val="00A945F3"/>
    <w:rsid w:val="00A94FE9"/>
    <w:rsid w:val="00A96C96"/>
    <w:rsid w:val="00AA286F"/>
    <w:rsid w:val="00AA4F06"/>
    <w:rsid w:val="00AB234C"/>
    <w:rsid w:val="00AB34E0"/>
    <w:rsid w:val="00AB684A"/>
    <w:rsid w:val="00AD010D"/>
    <w:rsid w:val="00AD04B3"/>
    <w:rsid w:val="00AD4027"/>
    <w:rsid w:val="00AE5825"/>
    <w:rsid w:val="00AE7856"/>
    <w:rsid w:val="00AE787C"/>
    <w:rsid w:val="00AF3B97"/>
    <w:rsid w:val="00AF3BA1"/>
    <w:rsid w:val="00AF4FAC"/>
    <w:rsid w:val="00AF6EBA"/>
    <w:rsid w:val="00B01F94"/>
    <w:rsid w:val="00B06183"/>
    <w:rsid w:val="00B113E6"/>
    <w:rsid w:val="00B148E7"/>
    <w:rsid w:val="00B16A10"/>
    <w:rsid w:val="00B16FDB"/>
    <w:rsid w:val="00B214B5"/>
    <w:rsid w:val="00B26D91"/>
    <w:rsid w:val="00B27D1C"/>
    <w:rsid w:val="00B32822"/>
    <w:rsid w:val="00B3407E"/>
    <w:rsid w:val="00B3498D"/>
    <w:rsid w:val="00B40956"/>
    <w:rsid w:val="00B41B12"/>
    <w:rsid w:val="00B42345"/>
    <w:rsid w:val="00B42D51"/>
    <w:rsid w:val="00B443B5"/>
    <w:rsid w:val="00B50D0E"/>
    <w:rsid w:val="00B50FCE"/>
    <w:rsid w:val="00B5240D"/>
    <w:rsid w:val="00B531AA"/>
    <w:rsid w:val="00B547A2"/>
    <w:rsid w:val="00B613E5"/>
    <w:rsid w:val="00B625EB"/>
    <w:rsid w:val="00B63B7F"/>
    <w:rsid w:val="00B63EFF"/>
    <w:rsid w:val="00B64354"/>
    <w:rsid w:val="00B64A80"/>
    <w:rsid w:val="00B6512E"/>
    <w:rsid w:val="00B6556D"/>
    <w:rsid w:val="00B70E24"/>
    <w:rsid w:val="00B734F3"/>
    <w:rsid w:val="00B75D37"/>
    <w:rsid w:val="00B75EE7"/>
    <w:rsid w:val="00B801E3"/>
    <w:rsid w:val="00B83C64"/>
    <w:rsid w:val="00B83F3D"/>
    <w:rsid w:val="00B847E8"/>
    <w:rsid w:val="00B84933"/>
    <w:rsid w:val="00B8728E"/>
    <w:rsid w:val="00B87AD1"/>
    <w:rsid w:val="00B91168"/>
    <w:rsid w:val="00B91458"/>
    <w:rsid w:val="00B92D84"/>
    <w:rsid w:val="00B933A0"/>
    <w:rsid w:val="00B9720C"/>
    <w:rsid w:val="00BA09C8"/>
    <w:rsid w:val="00BA2265"/>
    <w:rsid w:val="00BA2D67"/>
    <w:rsid w:val="00BA3DA6"/>
    <w:rsid w:val="00BA4527"/>
    <w:rsid w:val="00BA4DC2"/>
    <w:rsid w:val="00BA60C7"/>
    <w:rsid w:val="00BA71E7"/>
    <w:rsid w:val="00BB0D8F"/>
    <w:rsid w:val="00BB26BA"/>
    <w:rsid w:val="00BB2F53"/>
    <w:rsid w:val="00BB3A20"/>
    <w:rsid w:val="00BC1B32"/>
    <w:rsid w:val="00BC3B31"/>
    <w:rsid w:val="00BC4468"/>
    <w:rsid w:val="00BC5D18"/>
    <w:rsid w:val="00BC6FD5"/>
    <w:rsid w:val="00BD2072"/>
    <w:rsid w:val="00BD599A"/>
    <w:rsid w:val="00BD6AF3"/>
    <w:rsid w:val="00BF1ED0"/>
    <w:rsid w:val="00C009D2"/>
    <w:rsid w:val="00C0249E"/>
    <w:rsid w:val="00C10907"/>
    <w:rsid w:val="00C1406D"/>
    <w:rsid w:val="00C14093"/>
    <w:rsid w:val="00C1578E"/>
    <w:rsid w:val="00C169A8"/>
    <w:rsid w:val="00C20B99"/>
    <w:rsid w:val="00C238C4"/>
    <w:rsid w:val="00C23D25"/>
    <w:rsid w:val="00C24B6E"/>
    <w:rsid w:val="00C25BB2"/>
    <w:rsid w:val="00C314E6"/>
    <w:rsid w:val="00C3209E"/>
    <w:rsid w:val="00C3705F"/>
    <w:rsid w:val="00C4356F"/>
    <w:rsid w:val="00C463BC"/>
    <w:rsid w:val="00C5028E"/>
    <w:rsid w:val="00C50296"/>
    <w:rsid w:val="00C506A4"/>
    <w:rsid w:val="00C5337E"/>
    <w:rsid w:val="00C54A33"/>
    <w:rsid w:val="00C55558"/>
    <w:rsid w:val="00C572E6"/>
    <w:rsid w:val="00C62442"/>
    <w:rsid w:val="00C63072"/>
    <w:rsid w:val="00C636AF"/>
    <w:rsid w:val="00C64DD7"/>
    <w:rsid w:val="00C650AE"/>
    <w:rsid w:val="00C66FDD"/>
    <w:rsid w:val="00C67953"/>
    <w:rsid w:val="00C70ED1"/>
    <w:rsid w:val="00C71112"/>
    <w:rsid w:val="00C766AA"/>
    <w:rsid w:val="00C81B83"/>
    <w:rsid w:val="00C81CE7"/>
    <w:rsid w:val="00C855DE"/>
    <w:rsid w:val="00C869F6"/>
    <w:rsid w:val="00C902EB"/>
    <w:rsid w:val="00C939BB"/>
    <w:rsid w:val="00C94A56"/>
    <w:rsid w:val="00CA3F62"/>
    <w:rsid w:val="00CA3FDF"/>
    <w:rsid w:val="00CA4ACB"/>
    <w:rsid w:val="00CA544F"/>
    <w:rsid w:val="00CB1AE9"/>
    <w:rsid w:val="00CB23C2"/>
    <w:rsid w:val="00CB341F"/>
    <w:rsid w:val="00CC6FD5"/>
    <w:rsid w:val="00CC7B01"/>
    <w:rsid w:val="00CD20D7"/>
    <w:rsid w:val="00CD226C"/>
    <w:rsid w:val="00CD2FF0"/>
    <w:rsid w:val="00CE0585"/>
    <w:rsid w:val="00CE4CA2"/>
    <w:rsid w:val="00CE6BD9"/>
    <w:rsid w:val="00CF3B5B"/>
    <w:rsid w:val="00CF5DA5"/>
    <w:rsid w:val="00CF67CA"/>
    <w:rsid w:val="00CF7150"/>
    <w:rsid w:val="00D02E9D"/>
    <w:rsid w:val="00D0380A"/>
    <w:rsid w:val="00D048CB"/>
    <w:rsid w:val="00D04B8E"/>
    <w:rsid w:val="00D0626A"/>
    <w:rsid w:val="00D06688"/>
    <w:rsid w:val="00D07224"/>
    <w:rsid w:val="00D10EDA"/>
    <w:rsid w:val="00D1364F"/>
    <w:rsid w:val="00D16617"/>
    <w:rsid w:val="00D31C03"/>
    <w:rsid w:val="00D33A25"/>
    <w:rsid w:val="00D37CC6"/>
    <w:rsid w:val="00D41656"/>
    <w:rsid w:val="00D43D7B"/>
    <w:rsid w:val="00D44658"/>
    <w:rsid w:val="00D51F9A"/>
    <w:rsid w:val="00D5246A"/>
    <w:rsid w:val="00D5331A"/>
    <w:rsid w:val="00D54A3A"/>
    <w:rsid w:val="00D55E07"/>
    <w:rsid w:val="00D63B0F"/>
    <w:rsid w:val="00D65412"/>
    <w:rsid w:val="00D669DA"/>
    <w:rsid w:val="00D72993"/>
    <w:rsid w:val="00D73814"/>
    <w:rsid w:val="00D7400B"/>
    <w:rsid w:val="00D775FB"/>
    <w:rsid w:val="00D8253A"/>
    <w:rsid w:val="00D82E39"/>
    <w:rsid w:val="00D831B3"/>
    <w:rsid w:val="00D83285"/>
    <w:rsid w:val="00D83758"/>
    <w:rsid w:val="00D8793A"/>
    <w:rsid w:val="00D9267B"/>
    <w:rsid w:val="00D946E1"/>
    <w:rsid w:val="00D96C11"/>
    <w:rsid w:val="00DA1A4D"/>
    <w:rsid w:val="00DA2DA6"/>
    <w:rsid w:val="00DA3475"/>
    <w:rsid w:val="00DA5162"/>
    <w:rsid w:val="00DA66A4"/>
    <w:rsid w:val="00DB1E91"/>
    <w:rsid w:val="00DB6B42"/>
    <w:rsid w:val="00DC5BEB"/>
    <w:rsid w:val="00DD21BF"/>
    <w:rsid w:val="00DD2771"/>
    <w:rsid w:val="00DE1617"/>
    <w:rsid w:val="00DE394F"/>
    <w:rsid w:val="00DE3FD5"/>
    <w:rsid w:val="00DE5BA8"/>
    <w:rsid w:val="00DE7E13"/>
    <w:rsid w:val="00DF048F"/>
    <w:rsid w:val="00DF07B9"/>
    <w:rsid w:val="00DF3CD3"/>
    <w:rsid w:val="00DF5525"/>
    <w:rsid w:val="00DF636B"/>
    <w:rsid w:val="00DF79FC"/>
    <w:rsid w:val="00E00DF2"/>
    <w:rsid w:val="00E0503A"/>
    <w:rsid w:val="00E0793A"/>
    <w:rsid w:val="00E148F7"/>
    <w:rsid w:val="00E16AC2"/>
    <w:rsid w:val="00E17EAB"/>
    <w:rsid w:val="00E17FE6"/>
    <w:rsid w:val="00E22837"/>
    <w:rsid w:val="00E22A47"/>
    <w:rsid w:val="00E246F5"/>
    <w:rsid w:val="00E25550"/>
    <w:rsid w:val="00E25D7B"/>
    <w:rsid w:val="00E27C0F"/>
    <w:rsid w:val="00E31801"/>
    <w:rsid w:val="00E322ED"/>
    <w:rsid w:val="00E32652"/>
    <w:rsid w:val="00E32F80"/>
    <w:rsid w:val="00E34FEB"/>
    <w:rsid w:val="00E40BAF"/>
    <w:rsid w:val="00E42AE7"/>
    <w:rsid w:val="00E44398"/>
    <w:rsid w:val="00E44B9B"/>
    <w:rsid w:val="00E46054"/>
    <w:rsid w:val="00E46360"/>
    <w:rsid w:val="00E470A7"/>
    <w:rsid w:val="00E5035E"/>
    <w:rsid w:val="00E6449B"/>
    <w:rsid w:val="00E73EF7"/>
    <w:rsid w:val="00E74789"/>
    <w:rsid w:val="00E84514"/>
    <w:rsid w:val="00E84E72"/>
    <w:rsid w:val="00E861BC"/>
    <w:rsid w:val="00E903B8"/>
    <w:rsid w:val="00E906D2"/>
    <w:rsid w:val="00E915FB"/>
    <w:rsid w:val="00E9206C"/>
    <w:rsid w:val="00E92BBE"/>
    <w:rsid w:val="00E92DDF"/>
    <w:rsid w:val="00E93BC9"/>
    <w:rsid w:val="00E93C29"/>
    <w:rsid w:val="00E94DFD"/>
    <w:rsid w:val="00E97758"/>
    <w:rsid w:val="00EA1361"/>
    <w:rsid w:val="00EA1A5F"/>
    <w:rsid w:val="00EA27CD"/>
    <w:rsid w:val="00EA5D82"/>
    <w:rsid w:val="00EB2806"/>
    <w:rsid w:val="00EC0639"/>
    <w:rsid w:val="00EC30F5"/>
    <w:rsid w:val="00EC3916"/>
    <w:rsid w:val="00EC3C41"/>
    <w:rsid w:val="00EC76E6"/>
    <w:rsid w:val="00ED4638"/>
    <w:rsid w:val="00EE1E8B"/>
    <w:rsid w:val="00EE3B05"/>
    <w:rsid w:val="00EE6084"/>
    <w:rsid w:val="00EE6689"/>
    <w:rsid w:val="00EE6A8B"/>
    <w:rsid w:val="00EF0057"/>
    <w:rsid w:val="00EF0897"/>
    <w:rsid w:val="00EF3065"/>
    <w:rsid w:val="00EF3EEF"/>
    <w:rsid w:val="00EF40EB"/>
    <w:rsid w:val="00EF4279"/>
    <w:rsid w:val="00EF5669"/>
    <w:rsid w:val="00EF5CA2"/>
    <w:rsid w:val="00EF68CB"/>
    <w:rsid w:val="00F015CA"/>
    <w:rsid w:val="00F0561A"/>
    <w:rsid w:val="00F0678E"/>
    <w:rsid w:val="00F12888"/>
    <w:rsid w:val="00F15124"/>
    <w:rsid w:val="00F219AE"/>
    <w:rsid w:val="00F21A16"/>
    <w:rsid w:val="00F23F95"/>
    <w:rsid w:val="00F24DD9"/>
    <w:rsid w:val="00F24E1F"/>
    <w:rsid w:val="00F34E1A"/>
    <w:rsid w:val="00F3774F"/>
    <w:rsid w:val="00F4062D"/>
    <w:rsid w:val="00F4493B"/>
    <w:rsid w:val="00F44E42"/>
    <w:rsid w:val="00F4654F"/>
    <w:rsid w:val="00F46A74"/>
    <w:rsid w:val="00F50CB3"/>
    <w:rsid w:val="00F51A80"/>
    <w:rsid w:val="00F562DE"/>
    <w:rsid w:val="00F6004B"/>
    <w:rsid w:val="00F62FD1"/>
    <w:rsid w:val="00F631B3"/>
    <w:rsid w:val="00F6593C"/>
    <w:rsid w:val="00F70C9F"/>
    <w:rsid w:val="00F720AA"/>
    <w:rsid w:val="00F73142"/>
    <w:rsid w:val="00F75A2A"/>
    <w:rsid w:val="00F82E60"/>
    <w:rsid w:val="00F84563"/>
    <w:rsid w:val="00F931C9"/>
    <w:rsid w:val="00F93AED"/>
    <w:rsid w:val="00F9542F"/>
    <w:rsid w:val="00F96804"/>
    <w:rsid w:val="00F97DE3"/>
    <w:rsid w:val="00FA05B6"/>
    <w:rsid w:val="00FA480C"/>
    <w:rsid w:val="00FA4C47"/>
    <w:rsid w:val="00FA602D"/>
    <w:rsid w:val="00FB0492"/>
    <w:rsid w:val="00FB1F7E"/>
    <w:rsid w:val="00FB2206"/>
    <w:rsid w:val="00FB2549"/>
    <w:rsid w:val="00FB2734"/>
    <w:rsid w:val="00FB2F8A"/>
    <w:rsid w:val="00FB357B"/>
    <w:rsid w:val="00FB5F34"/>
    <w:rsid w:val="00FC13C8"/>
    <w:rsid w:val="00FC23C1"/>
    <w:rsid w:val="00FC68EC"/>
    <w:rsid w:val="00FD0FC7"/>
    <w:rsid w:val="00FD19EE"/>
    <w:rsid w:val="00FD20AD"/>
    <w:rsid w:val="00FD22EC"/>
    <w:rsid w:val="00FD4FD2"/>
    <w:rsid w:val="00FD503C"/>
    <w:rsid w:val="00FD53BC"/>
    <w:rsid w:val="00FD5F8A"/>
    <w:rsid w:val="00FD686B"/>
    <w:rsid w:val="00FE1452"/>
    <w:rsid w:val="00FE1709"/>
    <w:rsid w:val="00FE1AF8"/>
    <w:rsid w:val="00FE2753"/>
    <w:rsid w:val="00FE5206"/>
    <w:rsid w:val="00FE5AF7"/>
    <w:rsid w:val="00FE6A92"/>
    <w:rsid w:val="00FF0381"/>
    <w:rsid w:val="00FF57BE"/>
    <w:rsid w:val="00FF689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5D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F720A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042C17"/>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ar"/>
    <w:uiPriority w:val="9"/>
    <w:semiHidden/>
    <w:unhideWhenUsed/>
    <w:qFormat/>
    <w:rsid w:val="00BC3B31"/>
    <w:pPr>
      <w:keepNext/>
      <w:keepLines/>
      <w:spacing w:before="200"/>
      <w:outlineLvl w:val="2"/>
    </w:pPr>
    <w:rPr>
      <w:rFonts w:asciiTheme="majorHAnsi" w:eastAsiaTheme="majorEastAsia" w:hAnsiTheme="majorHAnsi" w:cstheme="majorBidi"/>
      <w:b/>
      <w:bCs/>
      <w:color w:val="4472C4" w:themeColor="accent1"/>
    </w:rPr>
  </w:style>
  <w:style w:type="paragraph" w:styleId="Ttulo5">
    <w:name w:val="heading 5"/>
    <w:basedOn w:val="Normal"/>
    <w:next w:val="Normal"/>
    <w:link w:val="Ttulo5Car"/>
    <w:uiPriority w:val="9"/>
    <w:semiHidden/>
    <w:unhideWhenUsed/>
    <w:qFormat/>
    <w:rsid w:val="00BA60C7"/>
    <w:pPr>
      <w:keepNext/>
      <w:keepLines/>
      <w:spacing w:before="200"/>
      <w:outlineLvl w:val="4"/>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855DE"/>
    <w:pPr>
      <w:spacing w:before="100" w:beforeAutospacing="1" w:after="100" w:afterAutospacing="1"/>
    </w:pPr>
  </w:style>
  <w:style w:type="character" w:styleId="Hipervnculo">
    <w:name w:val="Hyperlink"/>
    <w:basedOn w:val="Fuentedeprrafopredeter"/>
    <w:rsid w:val="00C855DE"/>
    <w:rPr>
      <w:color w:val="0000FF"/>
      <w:u w:val="single"/>
    </w:rPr>
  </w:style>
  <w:style w:type="character" w:customStyle="1" w:styleId="Mencinsinresolver1">
    <w:name w:val="Mención sin resolver1"/>
    <w:basedOn w:val="Fuentedeprrafopredeter"/>
    <w:uiPriority w:val="99"/>
    <w:semiHidden/>
    <w:unhideWhenUsed/>
    <w:rsid w:val="00E0793A"/>
    <w:rPr>
      <w:color w:val="605E5C"/>
      <w:shd w:val="clear" w:color="auto" w:fill="E1DFDD"/>
    </w:rPr>
  </w:style>
  <w:style w:type="character" w:customStyle="1" w:styleId="16">
    <w:name w:val="16"/>
    <w:basedOn w:val="Fuentedeprrafopredeter"/>
    <w:qFormat/>
    <w:rsid w:val="006304BA"/>
    <w:rPr>
      <w:rFonts w:ascii="Times New Roman" w:hAnsi="Times New Roman" w:cs="Times New Roman" w:hint="default"/>
      <w:i/>
      <w:iCs/>
    </w:rPr>
  </w:style>
  <w:style w:type="character" w:customStyle="1" w:styleId="17">
    <w:name w:val="17"/>
    <w:basedOn w:val="Fuentedeprrafopredeter"/>
    <w:qFormat/>
    <w:rsid w:val="006304BA"/>
    <w:rPr>
      <w:rFonts w:ascii="Times New Roman" w:hAnsi="Times New Roman" w:cs="Times New Roman" w:hint="default"/>
      <w:color w:val="0000FF"/>
      <w:u w:val="single"/>
    </w:rPr>
  </w:style>
  <w:style w:type="character" w:customStyle="1" w:styleId="iceouttxt20">
    <w:name w:val="iceouttxt20"/>
    <w:basedOn w:val="Fuentedeprrafopredeter"/>
    <w:rsid w:val="006304BA"/>
    <w:rPr>
      <w:rFonts w:ascii="Arial" w:hAnsi="Arial" w:cs="Arial" w:hint="default"/>
      <w:color w:val="000000"/>
    </w:rPr>
  </w:style>
  <w:style w:type="character" w:customStyle="1" w:styleId="Ttulo3Car">
    <w:name w:val="Título 3 Car"/>
    <w:basedOn w:val="Fuentedeprrafopredeter"/>
    <w:link w:val="Ttulo3"/>
    <w:uiPriority w:val="9"/>
    <w:semiHidden/>
    <w:rsid w:val="00BC3B31"/>
    <w:rPr>
      <w:rFonts w:asciiTheme="majorHAnsi" w:eastAsiaTheme="majorEastAsia" w:hAnsiTheme="majorHAnsi" w:cstheme="majorBidi"/>
      <w:b/>
      <w:bCs/>
      <w:color w:val="4472C4" w:themeColor="accent1"/>
      <w:sz w:val="24"/>
      <w:szCs w:val="24"/>
      <w:lang w:val="es-ES" w:eastAsia="es-ES"/>
    </w:rPr>
  </w:style>
  <w:style w:type="character" w:customStyle="1" w:styleId="Ttulo2Car">
    <w:name w:val="Título 2 Car"/>
    <w:basedOn w:val="Fuentedeprrafopredeter"/>
    <w:link w:val="Ttulo2"/>
    <w:uiPriority w:val="9"/>
    <w:semiHidden/>
    <w:rsid w:val="00042C17"/>
    <w:rPr>
      <w:rFonts w:asciiTheme="majorHAnsi" w:eastAsiaTheme="majorEastAsia" w:hAnsiTheme="majorHAnsi" w:cstheme="majorBidi"/>
      <w:b/>
      <w:bCs/>
      <w:color w:val="4472C4" w:themeColor="accent1"/>
      <w:sz w:val="26"/>
      <w:szCs w:val="26"/>
      <w:lang w:val="es-ES" w:eastAsia="es-ES"/>
    </w:rPr>
  </w:style>
  <w:style w:type="paragraph" w:styleId="Sangra3detindependiente">
    <w:name w:val="Body Text Indent 3"/>
    <w:basedOn w:val="Normal"/>
    <w:link w:val="Sangra3detindependienteCar"/>
    <w:uiPriority w:val="99"/>
    <w:unhideWhenUsed/>
    <w:qFormat/>
    <w:rsid w:val="00042C17"/>
    <w:pPr>
      <w:spacing w:before="100" w:beforeAutospacing="1" w:after="100" w:afterAutospacing="1"/>
    </w:pPr>
  </w:style>
  <w:style w:type="character" w:customStyle="1" w:styleId="Sangra3detindependienteCar">
    <w:name w:val="Sangría 3 de t. independiente Car"/>
    <w:basedOn w:val="Fuentedeprrafopredeter"/>
    <w:link w:val="Sangra3detindependiente"/>
    <w:uiPriority w:val="99"/>
    <w:qFormat/>
    <w:rsid w:val="00042C17"/>
    <w:rPr>
      <w:rFonts w:ascii="Times New Roman" w:eastAsia="Times New Roman" w:hAnsi="Times New Roman" w:cs="Times New Roman"/>
      <w:sz w:val="24"/>
      <w:szCs w:val="24"/>
      <w:lang w:val="es-ES" w:eastAsia="es-ES"/>
    </w:rPr>
  </w:style>
  <w:style w:type="paragraph" w:styleId="Ttulo">
    <w:name w:val="Title"/>
    <w:basedOn w:val="Normal"/>
    <w:link w:val="TtuloCar"/>
    <w:qFormat/>
    <w:rsid w:val="00042C17"/>
    <w:pPr>
      <w:jc w:val="center"/>
    </w:pPr>
    <w:rPr>
      <w:b/>
      <w:bCs/>
      <w:i/>
      <w:iCs/>
    </w:rPr>
  </w:style>
  <w:style w:type="character" w:customStyle="1" w:styleId="TtuloCar">
    <w:name w:val="Título Car"/>
    <w:basedOn w:val="Fuentedeprrafopredeter"/>
    <w:link w:val="Ttulo"/>
    <w:qFormat/>
    <w:rsid w:val="00042C17"/>
    <w:rPr>
      <w:rFonts w:ascii="Times New Roman" w:eastAsia="Times New Roman" w:hAnsi="Times New Roman" w:cs="Times New Roman"/>
      <w:b/>
      <w:bCs/>
      <w:i/>
      <w:iCs/>
      <w:sz w:val="24"/>
      <w:szCs w:val="24"/>
      <w:lang w:val="es-ES" w:eastAsia="es-ES"/>
    </w:rPr>
  </w:style>
  <w:style w:type="paragraph" w:styleId="Lista2">
    <w:name w:val="List 2"/>
    <w:basedOn w:val="Normal"/>
    <w:uiPriority w:val="99"/>
    <w:unhideWhenUsed/>
    <w:rsid w:val="00042C17"/>
    <w:pPr>
      <w:ind w:left="566" w:hanging="283"/>
    </w:pPr>
    <w:rPr>
      <w:rFonts w:ascii="Courier New" w:hAnsi="Courier New"/>
      <w:szCs w:val="20"/>
      <w:lang w:val="es-UY"/>
    </w:rPr>
  </w:style>
  <w:style w:type="table" w:styleId="Tablaconcuadrcula">
    <w:name w:val="Table Grid"/>
    <w:basedOn w:val="Tablanormal"/>
    <w:uiPriority w:val="59"/>
    <w:qFormat/>
    <w:rsid w:val="00042C17"/>
    <w:pPr>
      <w:spacing w:after="0" w:line="240" w:lineRule="auto"/>
    </w:pPr>
    <w:rPr>
      <w:sz w:val="20"/>
      <w:szCs w:val="20"/>
      <w:lang w:eastAsia="es-U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5Car">
    <w:name w:val="Título 5 Car"/>
    <w:basedOn w:val="Fuentedeprrafopredeter"/>
    <w:link w:val="Ttulo5"/>
    <w:uiPriority w:val="9"/>
    <w:semiHidden/>
    <w:rsid w:val="00BA60C7"/>
    <w:rPr>
      <w:rFonts w:asciiTheme="majorHAnsi" w:eastAsiaTheme="majorEastAsia" w:hAnsiTheme="majorHAnsi" w:cstheme="majorBidi"/>
      <w:color w:val="1F3763" w:themeColor="accent1" w:themeShade="7F"/>
      <w:sz w:val="24"/>
      <w:szCs w:val="24"/>
      <w:lang w:val="es-ES" w:eastAsia="es-ES"/>
    </w:rPr>
  </w:style>
  <w:style w:type="paragraph" w:styleId="HTMLconformatoprevio">
    <w:name w:val="HTML Preformatted"/>
    <w:basedOn w:val="Normal"/>
    <w:link w:val="HTMLconformatoprevioCar"/>
    <w:unhideWhenUsed/>
    <w:rsid w:val="00E92BBE"/>
    <w:rPr>
      <w:rFonts w:ascii="Consolas" w:hAnsi="Consolas" w:cs="Consolas"/>
      <w:sz w:val="20"/>
      <w:szCs w:val="20"/>
    </w:rPr>
  </w:style>
  <w:style w:type="character" w:customStyle="1" w:styleId="HTMLconformatoprevioCar">
    <w:name w:val="HTML con formato previo Car"/>
    <w:basedOn w:val="Fuentedeprrafopredeter"/>
    <w:link w:val="HTMLconformatoprevio"/>
    <w:rsid w:val="00E92BBE"/>
    <w:rPr>
      <w:rFonts w:ascii="Consolas" w:eastAsia="Times New Roman" w:hAnsi="Consolas" w:cs="Consolas"/>
      <w:sz w:val="20"/>
      <w:szCs w:val="20"/>
      <w:lang w:val="es-ES" w:eastAsia="es-ES"/>
    </w:rPr>
  </w:style>
  <w:style w:type="paragraph" w:styleId="Textoindependiente">
    <w:name w:val="Body Text"/>
    <w:basedOn w:val="Normal"/>
    <w:link w:val="TextoindependienteCar"/>
    <w:uiPriority w:val="99"/>
    <w:unhideWhenUsed/>
    <w:rsid w:val="00225275"/>
    <w:pPr>
      <w:spacing w:after="120"/>
    </w:pPr>
  </w:style>
  <w:style w:type="character" w:customStyle="1" w:styleId="TextoindependienteCar">
    <w:name w:val="Texto independiente Car"/>
    <w:basedOn w:val="Fuentedeprrafopredeter"/>
    <w:link w:val="Textoindependiente"/>
    <w:uiPriority w:val="99"/>
    <w:rsid w:val="00225275"/>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
    <w:rsid w:val="00F720AA"/>
    <w:rPr>
      <w:rFonts w:asciiTheme="majorHAnsi" w:eastAsiaTheme="majorEastAsia" w:hAnsiTheme="majorHAnsi" w:cstheme="majorBidi"/>
      <w:color w:val="2F5496" w:themeColor="accent1" w:themeShade="BF"/>
      <w:sz w:val="32"/>
      <w:szCs w:val="32"/>
      <w:lang w:val="es-ES" w:eastAsia="es-ES"/>
    </w:rPr>
  </w:style>
  <w:style w:type="paragraph" w:styleId="NormalWeb">
    <w:name w:val="Normal (Web)"/>
    <w:basedOn w:val="Normal"/>
    <w:uiPriority w:val="99"/>
    <w:unhideWhenUsed/>
    <w:rsid w:val="00F9542F"/>
    <w:pPr>
      <w:spacing w:before="100" w:beforeAutospacing="1" w:after="100" w:afterAutospacing="1"/>
    </w:pPr>
    <w:rPr>
      <w:lang w:val="es-UY" w:eastAsia="es-UY"/>
    </w:rPr>
  </w:style>
  <w:style w:type="character" w:customStyle="1" w:styleId="object">
    <w:name w:val="object"/>
    <w:basedOn w:val="Fuentedeprrafopredeter"/>
    <w:rsid w:val="00F9542F"/>
  </w:style>
  <w:style w:type="paragraph" w:styleId="Encabezado">
    <w:name w:val="header"/>
    <w:basedOn w:val="Normal"/>
    <w:link w:val="EncabezadoCar"/>
    <w:uiPriority w:val="99"/>
    <w:unhideWhenUsed/>
    <w:rsid w:val="00341219"/>
  </w:style>
  <w:style w:type="character" w:customStyle="1" w:styleId="EncabezadoCar">
    <w:name w:val="Encabezado Car"/>
    <w:basedOn w:val="Fuentedeprrafopredeter"/>
    <w:link w:val="Encabezado"/>
    <w:uiPriority w:val="99"/>
    <w:qFormat/>
    <w:rsid w:val="00341219"/>
    <w:rPr>
      <w:rFonts w:ascii="Times New Roman" w:eastAsia="Times New Roman" w:hAnsi="Times New Roman" w:cs="Times New Roman"/>
      <w:sz w:val="24"/>
      <w:szCs w:val="24"/>
      <w:lang w:val="es-ES" w:eastAsia="es-ES"/>
    </w:rPr>
  </w:style>
  <w:style w:type="character" w:customStyle="1" w:styleId="15">
    <w:name w:val="15"/>
    <w:basedOn w:val="Fuentedeprrafopredeter"/>
    <w:rsid w:val="00341219"/>
    <w:rPr>
      <w:rFonts w:ascii="Arial" w:hAnsi="Arial" w:cs="Arial" w:hint="default"/>
      <w:color w:val="000000"/>
    </w:rPr>
  </w:style>
  <w:style w:type="paragraph" w:styleId="Sangradetextonormal">
    <w:name w:val="Body Text Indent"/>
    <w:basedOn w:val="Normal"/>
    <w:link w:val="SangradetextonormalCar"/>
    <w:rsid w:val="009336AE"/>
    <w:pPr>
      <w:spacing w:after="120"/>
      <w:ind w:left="283"/>
    </w:pPr>
    <w:rPr>
      <w:rFonts w:eastAsia="SimSun"/>
      <w:sz w:val="20"/>
      <w:szCs w:val="20"/>
      <w:lang w:eastAsia="es-UY"/>
    </w:rPr>
  </w:style>
  <w:style w:type="character" w:customStyle="1" w:styleId="SangradetextonormalCar">
    <w:name w:val="Sangría de texto normal Car"/>
    <w:basedOn w:val="Fuentedeprrafopredeter"/>
    <w:link w:val="Sangradetextonormal"/>
    <w:rsid w:val="009336AE"/>
    <w:rPr>
      <w:rFonts w:ascii="Times New Roman" w:eastAsia="SimSun" w:hAnsi="Times New Roman" w:cs="Times New Roman"/>
      <w:sz w:val="20"/>
      <w:szCs w:val="20"/>
      <w:lang w:val="es-ES" w:eastAsia="es-UY"/>
    </w:rPr>
  </w:style>
  <w:style w:type="paragraph" w:styleId="Piedepgina">
    <w:name w:val="footer"/>
    <w:basedOn w:val="Normal"/>
    <w:link w:val="PiedepginaCar"/>
    <w:uiPriority w:val="99"/>
    <w:unhideWhenUsed/>
    <w:rsid w:val="00036447"/>
    <w:pPr>
      <w:tabs>
        <w:tab w:val="center" w:pos="4252"/>
        <w:tab w:val="right" w:pos="8504"/>
      </w:tabs>
    </w:pPr>
  </w:style>
  <w:style w:type="character" w:customStyle="1" w:styleId="PiedepginaCar">
    <w:name w:val="Pie de página Car"/>
    <w:basedOn w:val="Fuentedeprrafopredeter"/>
    <w:link w:val="Piedepgina"/>
    <w:uiPriority w:val="99"/>
    <w:rsid w:val="00036447"/>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237055446">
      <w:bodyDiv w:val="1"/>
      <w:marLeft w:val="0"/>
      <w:marRight w:val="0"/>
      <w:marTop w:val="0"/>
      <w:marBottom w:val="0"/>
      <w:divBdr>
        <w:top w:val="none" w:sz="0" w:space="0" w:color="auto"/>
        <w:left w:val="none" w:sz="0" w:space="0" w:color="auto"/>
        <w:bottom w:val="none" w:sz="0" w:space="0" w:color="auto"/>
        <w:right w:val="none" w:sz="0" w:space="0" w:color="auto"/>
      </w:divBdr>
    </w:div>
    <w:div w:id="257180693">
      <w:bodyDiv w:val="1"/>
      <w:marLeft w:val="0"/>
      <w:marRight w:val="0"/>
      <w:marTop w:val="0"/>
      <w:marBottom w:val="0"/>
      <w:divBdr>
        <w:top w:val="none" w:sz="0" w:space="0" w:color="auto"/>
        <w:left w:val="none" w:sz="0" w:space="0" w:color="auto"/>
        <w:bottom w:val="none" w:sz="0" w:space="0" w:color="auto"/>
        <w:right w:val="none" w:sz="0" w:space="0" w:color="auto"/>
      </w:divBdr>
    </w:div>
    <w:div w:id="352610215">
      <w:bodyDiv w:val="1"/>
      <w:marLeft w:val="0"/>
      <w:marRight w:val="0"/>
      <w:marTop w:val="0"/>
      <w:marBottom w:val="0"/>
      <w:divBdr>
        <w:top w:val="none" w:sz="0" w:space="0" w:color="auto"/>
        <w:left w:val="none" w:sz="0" w:space="0" w:color="auto"/>
        <w:bottom w:val="none" w:sz="0" w:space="0" w:color="auto"/>
        <w:right w:val="none" w:sz="0" w:space="0" w:color="auto"/>
      </w:divBdr>
    </w:div>
    <w:div w:id="385639515">
      <w:bodyDiv w:val="1"/>
      <w:marLeft w:val="0"/>
      <w:marRight w:val="0"/>
      <w:marTop w:val="0"/>
      <w:marBottom w:val="0"/>
      <w:divBdr>
        <w:top w:val="none" w:sz="0" w:space="0" w:color="auto"/>
        <w:left w:val="none" w:sz="0" w:space="0" w:color="auto"/>
        <w:bottom w:val="none" w:sz="0" w:space="0" w:color="auto"/>
        <w:right w:val="none" w:sz="0" w:space="0" w:color="auto"/>
      </w:divBdr>
    </w:div>
    <w:div w:id="635380614">
      <w:bodyDiv w:val="1"/>
      <w:marLeft w:val="0"/>
      <w:marRight w:val="0"/>
      <w:marTop w:val="0"/>
      <w:marBottom w:val="0"/>
      <w:divBdr>
        <w:top w:val="none" w:sz="0" w:space="0" w:color="auto"/>
        <w:left w:val="none" w:sz="0" w:space="0" w:color="auto"/>
        <w:bottom w:val="none" w:sz="0" w:space="0" w:color="auto"/>
        <w:right w:val="none" w:sz="0" w:space="0" w:color="auto"/>
      </w:divBdr>
    </w:div>
    <w:div w:id="670840384">
      <w:bodyDiv w:val="1"/>
      <w:marLeft w:val="0"/>
      <w:marRight w:val="0"/>
      <w:marTop w:val="0"/>
      <w:marBottom w:val="0"/>
      <w:divBdr>
        <w:top w:val="none" w:sz="0" w:space="0" w:color="auto"/>
        <w:left w:val="none" w:sz="0" w:space="0" w:color="auto"/>
        <w:bottom w:val="none" w:sz="0" w:space="0" w:color="auto"/>
        <w:right w:val="none" w:sz="0" w:space="0" w:color="auto"/>
      </w:divBdr>
    </w:div>
    <w:div w:id="974798204">
      <w:bodyDiv w:val="1"/>
      <w:marLeft w:val="0"/>
      <w:marRight w:val="0"/>
      <w:marTop w:val="0"/>
      <w:marBottom w:val="0"/>
      <w:divBdr>
        <w:top w:val="none" w:sz="0" w:space="0" w:color="auto"/>
        <w:left w:val="none" w:sz="0" w:space="0" w:color="auto"/>
        <w:bottom w:val="none" w:sz="0" w:space="0" w:color="auto"/>
        <w:right w:val="none" w:sz="0" w:space="0" w:color="auto"/>
      </w:divBdr>
    </w:div>
    <w:div w:id="1016424788">
      <w:bodyDiv w:val="1"/>
      <w:marLeft w:val="0"/>
      <w:marRight w:val="0"/>
      <w:marTop w:val="0"/>
      <w:marBottom w:val="0"/>
      <w:divBdr>
        <w:top w:val="none" w:sz="0" w:space="0" w:color="auto"/>
        <w:left w:val="none" w:sz="0" w:space="0" w:color="auto"/>
        <w:bottom w:val="none" w:sz="0" w:space="0" w:color="auto"/>
        <w:right w:val="none" w:sz="0" w:space="0" w:color="auto"/>
      </w:divBdr>
    </w:div>
    <w:div w:id="1037121013">
      <w:bodyDiv w:val="1"/>
      <w:marLeft w:val="0"/>
      <w:marRight w:val="0"/>
      <w:marTop w:val="0"/>
      <w:marBottom w:val="0"/>
      <w:divBdr>
        <w:top w:val="none" w:sz="0" w:space="0" w:color="auto"/>
        <w:left w:val="none" w:sz="0" w:space="0" w:color="auto"/>
        <w:bottom w:val="none" w:sz="0" w:space="0" w:color="auto"/>
        <w:right w:val="none" w:sz="0" w:space="0" w:color="auto"/>
      </w:divBdr>
    </w:div>
    <w:div w:id="1088114443">
      <w:bodyDiv w:val="1"/>
      <w:marLeft w:val="0"/>
      <w:marRight w:val="0"/>
      <w:marTop w:val="0"/>
      <w:marBottom w:val="0"/>
      <w:divBdr>
        <w:top w:val="none" w:sz="0" w:space="0" w:color="auto"/>
        <w:left w:val="none" w:sz="0" w:space="0" w:color="auto"/>
        <w:bottom w:val="none" w:sz="0" w:space="0" w:color="auto"/>
        <w:right w:val="none" w:sz="0" w:space="0" w:color="auto"/>
      </w:divBdr>
    </w:div>
    <w:div w:id="204887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cnico.adquisiciones@inau.gub.uy" TargetMode="External"/><Relationship Id="rId13" Type="http://schemas.openxmlformats.org/officeDocument/2006/relationships/hyperlink" Target="http://www.comprasestatales.gub.uy" TargetMode="External"/><Relationship Id="rId18" Type="http://schemas.openxmlformats.org/officeDocument/2006/relationships/hyperlink" Target="https://www.gub.uy/agencia-compras-contrataciones-estado/comunicacion/publicaciones/guias-para-inscripcion-rup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ub.uy/agencia-compras-contrataciones-estado/comunicacion/publicaciones/como-ofertar-en-linea" TargetMode="External"/><Relationship Id="rId17" Type="http://schemas.openxmlformats.org/officeDocument/2006/relationships/hyperlink" Target="http://www.comprasestatales.gub.uy" TargetMode="External"/><Relationship Id="rId2" Type="http://schemas.openxmlformats.org/officeDocument/2006/relationships/numbering" Target="numbering.xml"/><Relationship Id="rId16" Type="http://schemas.openxmlformats.org/officeDocument/2006/relationships/hyperlink" Target="mailto:tecnico.adquisiciones@inau.gub.u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estatales.gub.uy" TargetMode="External"/><Relationship Id="rId5" Type="http://schemas.openxmlformats.org/officeDocument/2006/relationships/webSettings" Target="webSettings.xml"/><Relationship Id="rId15" Type="http://schemas.openxmlformats.org/officeDocument/2006/relationships/hyperlink" Target="mailto:tecnico.adquisiciones@inau.gub.uy" TargetMode="External"/><Relationship Id="rId10" Type="http://schemas.openxmlformats.org/officeDocument/2006/relationships/hyperlink" Target="http://www.comprasestatales.gub.uy"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pras@inau.gub.uy" TargetMode="External"/><Relationship Id="rId14" Type="http://schemas.openxmlformats.org/officeDocument/2006/relationships/hyperlink" Target="mailto:compras@inau.gub.u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1241EB-D9AD-47D9-9DCB-B7A7BBF23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8204</Words>
  <Characters>45125</Characters>
  <Application>Microsoft Office Word</Application>
  <DocSecurity>0</DocSecurity>
  <Lines>376</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Martin Clavijo</dc:creator>
  <cp:lastModifiedBy>Usuario</cp:lastModifiedBy>
  <cp:revision>2</cp:revision>
  <dcterms:created xsi:type="dcterms:W3CDTF">2020-04-13T17:38:00Z</dcterms:created>
  <dcterms:modified xsi:type="dcterms:W3CDTF">2020-04-13T17:38:00Z</dcterms:modified>
</cp:coreProperties>
</file>