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2C1D8B" w:rsidP="00684F5A">
      <w:pPr>
        <w:rPr>
          <w:b/>
          <w:sz w:val="24"/>
          <w:szCs w:val="24"/>
          <w:u w:val="single"/>
        </w:rPr>
      </w:pPr>
      <w:r>
        <w:rPr>
          <w:b/>
          <w:sz w:val="24"/>
          <w:szCs w:val="24"/>
          <w:u w:val="single"/>
        </w:rPr>
        <w:t>Pág. 1</w:t>
      </w:r>
      <w:r w:rsidR="002E6981">
        <w:rPr>
          <w:b/>
          <w:sz w:val="24"/>
          <w:szCs w:val="24"/>
          <w:u w:val="single"/>
        </w:rPr>
        <w:t xml:space="preserve">     Aclaración N°</w:t>
      </w:r>
      <w:r w:rsidR="00EE007C">
        <w:rPr>
          <w:b/>
          <w:sz w:val="24"/>
          <w:szCs w:val="24"/>
          <w:u w:val="single"/>
        </w:rPr>
        <w:t>4 09112019</w:t>
      </w:r>
    </w:p>
    <w:p w:rsidR="002E2382" w:rsidRDefault="00A42EA0" w:rsidP="002E2382">
      <w:pPr>
        <w:spacing w:after="0"/>
        <w:jc w:val="both"/>
        <w:rPr>
          <w:b/>
          <w:sz w:val="24"/>
          <w:szCs w:val="24"/>
          <w:u w:val="single"/>
        </w:rPr>
      </w:pPr>
      <w:r w:rsidRPr="00005941">
        <w:rPr>
          <w:b/>
          <w:sz w:val="24"/>
          <w:szCs w:val="24"/>
          <w:u w:val="single"/>
        </w:rPr>
        <w:t>Consulta:</w:t>
      </w:r>
    </w:p>
    <w:p w:rsidR="00112322" w:rsidRPr="00112322" w:rsidRDefault="00112322" w:rsidP="00F47CF8">
      <w:pPr>
        <w:pStyle w:val="Prrafodelista"/>
        <w:shd w:val="clear" w:color="auto" w:fill="FFFFFF"/>
        <w:spacing w:after="0" w:line="240" w:lineRule="auto"/>
        <w:ind w:left="0"/>
        <w:jc w:val="both"/>
        <w:rPr>
          <w:rFonts w:ascii="Calibri" w:hAnsi="Calibri"/>
          <w:color w:val="000000"/>
          <w:shd w:val="clear" w:color="auto" w:fill="FFFFFF"/>
        </w:rPr>
      </w:pPr>
      <w:r>
        <w:rPr>
          <w:rFonts w:ascii="Calibri" w:hAnsi="Calibri"/>
          <w:color w:val="000000"/>
          <w:shd w:val="clear" w:color="auto" w:fill="FFFFFF"/>
        </w:rPr>
        <w:t xml:space="preserve">1) </w:t>
      </w:r>
      <w:r w:rsidRPr="00112322">
        <w:rPr>
          <w:rFonts w:ascii="Calibri" w:hAnsi="Calibri"/>
          <w:color w:val="000000"/>
          <w:shd w:val="clear" w:color="auto" w:fill="FFFFFF"/>
        </w:rPr>
        <w:t>Habiendo hecho las consultas y trabajado en el pliego publicado, no queríamos dejar de hacerles un comentario antes de tener que decirles que no tenemos producto para ofertarles. </w:t>
      </w:r>
    </w:p>
    <w:p w:rsidR="00112322" w:rsidRPr="00112322" w:rsidRDefault="00112322" w:rsidP="00F47CF8">
      <w:pPr>
        <w:shd w:val="clear" w:color="auto" w:fill="FFFFFF"/>
        <w:spacing w:after="0" w:line="240" w:lineRule="auto"/>
        <w:jc w:val="both"/>
        <w:rPr>
          <w:rFonts w:ascii="Calibri" w:hAnsi="Calibri"/>
          <w:color w:val="000000"/>
          <w:shd w:val="clear" w:color="auto" w:fill="FFFFFF"/>
        </w:rPr>
      </w:pPr>
      <w:r w:rsidRPr="00112322">
        <w:rPr>
          <w:rFonts w:ascii="Calibri" w:hAnsi="Calibri"/>
          <w:color w:val="000000"/>
          <w:shd w:val="clear" w:color="auto" w:fill="FFFFFF"/>
        </w:rPr>
        <w:t xml:space="preserve">En el entendido de que DELL es líder en el mercado, y que nos interesa poder acercarles la solución disponible, es que nos preguntamos si es aceptable para Uds. equipos con </w:t>
      </w:r>
      <w:proofErr w:type="spellStart"/>
      <w:r w:rsidRPr="00112322">
        <w:rPr>
          <w:rFonts w:ascii="Calibri" w:hAnsi="Calibri"/>
          <w:color w:val="000000"/>
          <w:shd w:val="clear" w:color="auto" w:fill="FFFFFF"/>
        </w:rPr>
        <w:t>Multi</w:t>
      </w:r>
      <w:proofErr w:type="spellEnd"/>
      <w:r w:rsidRPr="00112322">
        <w:rPr>
          <w:rFonts w:ascii="Calibri" w:hAnsi="Calibri"/>
          <w:color w:val="000000"/>
          <w:shd w:val="clear" w:color="auto" w:fill="FFFFFF"/>
        </w:rPr>
        <w:t>-Gigabit que soporten hasta 36 puertos.</w:t>
      </w:r>
    </w:p>
    <w:p w:rsidR="002E2382" w:rsidRDefault="002E2382" w:rsidP="002E2382">
      <w:pPr>
        <w:spacing w:after="0"/>
        <w:jc w:val="both"/>
        <w:rPr>
          <w:sz w:val="24"/>
          <w:szCs w:val="24"/>
        </w:rPr>
      </w:pPr>
      <w:r>
        <w:rPr>
          <w:b/>
          <w:sz w:val="24"/>
          <w:szCs w:val="24"/>
          <w:u w:val="single"/>
        </w:rPr>
        <w:t>Respuesta</w:t>
      </w:r>
      <w:r w:rsidRPr="00005941">
        <w:rPr>
          <w:b/>
          <w:sz w:val="24"/>
          <w:szCs w:val="24"/>
          <w:u w:val="single"/>
        </w:rPr>
        <w:t>:</w:t>
      </w:r>
    </w:p>
    <w:p w:rsidR="00EF143C" w:rsidRDefault="005107CE" w:rsidP="00F47CF8">
      <w:pPr>
        <w:shd w:val="clear" w:color="auto" w:fill="FFFFFF"/>
        <w:spacing w:after="0" w:line="240" w:lineRule="auto"/>
        <w:jc w:val="both"/>
        <w:rPr>
          <w:rFonts w:ascii="Calibri" w:hAnsi="Calibri"/>
          <w:color w:val="000000"/>
          <w:shd w:val="clear" w:color="auto" w:fill="FFFFFF"/>
        </w:rPr>
      </w:pPr>
      <w:r w:rsidRPr="00112322">
        <w:rPr>
          <w:rFonts w:ascii="Calibri" w:hAnsi="Calibri"/>
          <w:color w:val="000000"/>
          <w:shd w:val="clear" w:color="auto" w:fill="FFFFFF"/>
        </w:rPr>
        <w:t xml:space="preserve">1) </w:t>
      </w:r>
      <w:r w:rsidR="00112322" w:rsidRPr="00112322">
        <w:rPr>
          <w:rFonts w:ascii="Calibri" w:hAnsi="Calibri"/>
          <w:color w:val="000000"/>
          <w:shd w:val="clear" w:color="auto" w:fill="FFFFFF"/>
        </w:rPr>
        <w:t>Para el ítem 1, Ref COR,</w:t>
      </w:r>
      <w:r w:rsidR="00EF143C">
        <w:rPr>
          <w:rFonts w:ascii="Calibri" w:hAnsi="Calibri"/>
          <w:color w:val="000000"/>
          <w:shd w:val="clear" w:color="auto" w:fill="FFFFFF"/>
        </w:rPr>
        <w:t xml:space="preserve"> se solicitan 8 puertos SFP y </w:t>
      </w:r>
      <w:r w:rsidR="00112322" w:rsidRPr="00112322">
        <w:rPr>
          <w:rFonts w:ascii="Calibri" w:hAnsi="Calibri"/>
          <w:color w:val="000000"/>
          <w:shd w:val="clear" w:color="auto" w:fill="FFFFFF"/>
        </w:rPr>
        <w:t xml:space="preserve">4 puertos </w:t>
      </w:r>
      <w:proofErr w:type="spellStart"/>
      <w:r w:rsidR="00112322" w:rsidRPr="00112322">
        <w:rPr>
          <w:rFonts w:ascii="Calibri" w:hAnsi="Calibri"/>
          <w:color w:val="000000"/>
          <w:shd w:val="clear" w:color="auto" w:fill="FFFFFF"/>
        </w:rPr>
        <w:t>Multigigabit</w:t>
      </w:r>
      <w:proofErr w:type="spellEnd"/>
      <w:r w:rsidR="00EF143C">
        <w:rPr>
          <w:rFonts w:ascii="Calibri" w:hAnsi="Calibri"/>
          <w:color w:val="000000"/>
          <w:shd w:val="clear" w:color="auto" w:fill="FFFFFF"/>
        </w:rPr>
        <w:t>, los cuales pueden ser parte de los 8 puertos SFP solicitados, (el equipo debe poseer un mínimo de 8 puertos).</w:t>
      </w:r>
    </w:p>
    <w:p w:rsidR="00112322" w:rsidRDefault="00112322" w:rsidP="00F47CF8">
      <w:pPr>
        <w:shd w:val="clear" w:color="auto" w:fill="FFFFFF"/>
        <w:spacing w:after="0" w:line="240" w:lineRule="auto"/>
        <w:jc w:val="both"/>
        <w:rPr>
          <w:rFonts w:ascii="Calibri" w:hAnsi="Calibri"/>
          <w:color w:val="000000"/>
          <w:shd w:val="clear" w:color="auto" w:fill="FFFFFF"/>
        </w:rPr>
      </w:pPr>
      <w:r w:rsidRPr="00112322">
        <w:rPr>
          <w:rFonts w:ascii="Calibri" w:hAnsi="Calibri"/>
          <w:color w:val="000000"/>
          <w:shd w:val="clear" w:color="auto" w:fill="FFFFFF"/>
        </w:rPr>
        <w:t xml:space="preserve">Para el ítem 1, Ref ACC, se solicitan 48 puertos Gigabit Ethernet, 4 puertos SFP y 4 puertos </w:t>
      </w:r>
      <w:proofErr w:type="spellStart"/>
      <w:r w:rsidRPr="00112322">
        <w:rPr>
          <w:rFonts w:ascii="Calibri" w:hAnsi="Calibri"/>
          <w:color w:val="000000"/>
          <w:shd w:val="clear" w:color="auto" w:fill="FFFFFF"/>
        </w:rPr>
        <w:t>Multigigabit</w:t>
      </w:r>
      <w:proofErr w:type="spellEnd"/>
      <w:r w:rsidR="00EF143C">
        <w:rPr>
          <w:rFonts w:ascii="Calibri" w:hAnsi="Calibri"/>
          <w:color w:val="000000"/>
          <w:shd w:val="clear" w:color="auto" w:fill="FFFFFF"/>
        </w:rPr>
        <w:t xml:space="preserve">. Los puertos </w:t>
      </w:r>
      <w:proofErr w:type="spellStart"/>
      <w:r w:rsidR="00EF143C">
        <w:rPr>
          <w:rFonts w:ascii="Calibri" w:hAnsi="Calibri"/>
          <w:color w:val="000000"/>
          <w:shd w:val="clear" w:color="auto" w:fill="FFFFFF"/>
        </w:rPr>
        <w:t>Multigigabit</w:t>
      </w:r>
      <w:proofErr w:type="spellEnd"/>
      <w:r w:rsidR="00EF143C">
        <w:rPr>
          <w:rFonts w:ascii="Calibri" w:hAnsi="Calibri"/>
          <w:color w:val="000000"/>
          <w:shd w:val="clear" w:color="auto" w:fill="FFFFFF"/>
        </w:rPr>
        <w:t xml:space="preserve"> pueden ser los 4 puertos SFP o estar dentro de los 48 puertos Ethernet, (el equipo debe poseer un mínimo de 52 puertos).</w:t>
      </w:r>
    </w:p>
    <w:p w:rsidR="00246C14" w:rsidRPr="00112322" w:rsidRDefault="00246C14" w:rsidP="00F47CF8">
      <w:pPr>
        <w:shd w:val="clear" w:color="auto" w:fill="FFFFFF"/>
        <w:spacing w:after="0" w:line="240" w:lineRule="auto"/>
        <w:jc w:val="both"/>
        <w:rPr>
          <w:rFonts w:ascii="Calibri" w:hAnsi="Calibri"/>
          <w:color w:val="000000"/>
          <w:shd w:val="clear" w:color="auto" w:fill="FFFFFF"/>
        </w:rPr>
      </w:pPr>
    </w:p>
    <w:p w:rsidR="002E2382" w:rsidRPr="00112322" w:rsidRDefault="002E2382" w:rsidP="00F47CF8">
      <w:pPr>
        <w:spacing w:after="0"/>
        <w:jc w:val="both"/>
        <w:rPr>
          <w:rFonts w:ascii="Arial" w:eastAsia="Times New Roman" w:hAnsi="Arial" w:cs="Arial"/>
          <w:color w:val="222222"/>
          <w:sz w:val="19"/>
          <w:szCs w:val="19"/>
          <w:lang w:val="es-UY" w:eastAsia="es-MX"/>
        </w:rPr>
      </w:pPr>
    </w:p>
    <w:p w:rsidR="002E2382" w:rsidRDefault="002E2382" w:rsidP="002E2382">
      <w:pPr>
        <w:spacing w:after="0"/>
        <w:jc w:val="both"/>
        <w:rPr>
          <w:b/>
          <w:sz w:val="24"/>
          <w:szCs w:val="24"/>
          <w:u w:val="single"/>
        </w:rPr>
      </w:pPr>
      <w:r w:rsidRPr="00005941">
        <w:rPr>
          <w:b/>
          <w:sz w:val="24"/>
          <w:szCs w:val="24"/>
          <w:u w:val="single"/>
        </w:rPr>
        <w:t>Consulta:</w:t>
      </w:r>
    </w:p>
    <w:p w:rsidR="00A261DD" w:rsidRPr="00A261DD" w:rsidRDefault="00A261DD" w:rsidP="00F47CF8">
      <w:pPr>
        <w:shd w:val="clear" w:color="auto" w:fill="FFFFFF"/>
        <w:spacing w:after="0" w:line="240" w:lineRule="auto"/>
        <w:jc w:val="both"/>
        <w:rPr>
          <w:rFonts w:ascii="Calibri" w:hAnsi="Calibri"/>
          <w:color w:val="000000"/>
          <w:shd w:val="clear" w:color="auto" w:fill="FFFFFF"/>
        </w:rPr>
      </w:pPr>
      <w:r>
        <w:rPr>
          <w:rFonts w:ascii="Calibri" w:hAnsi="Calibri"/>
          <w:color w:val="000000"/>
          <w:shd w:val="clear" w:color="auto" w:fill="FFFFFF"/>
        </w:rPr>
        <w:t xml:space="preserve">2) </w:t>
      </w:r>
      <w:r w:rsidRPr="00A261DD">
        <w:rPr>
          <w:rFonts w:ascii="Calibri" w:hAnsi="Calibri"/>
          <w:color w:val="000000"/>
          <w:shd w:val="clear" w:color="auto" w:fill="FFFFFF"/>
        </w:rPr>
        <w:t>En la punto 9 del pliego de condiciones particulares “Contenido de las Ofertas”, solicita: </w:t>
      </w:r>
    </w:p>
    <w:p w:rsidR="00A261DD" w:rsidRPr="00A261DD" w:rsidRDefault="00A261DD" w:rsidP="00F47CF8">
      <w:pPr>
        <w:shd w:val="clear" w:color="auto" w:fill="FFFFFF"/>
        <w:spacing w:after="0" w:line="240" w:lineRule="auto"/>
        <w:jc w:val="both"/>
        <w:rPr>
          <w:rFonts w:ascii="Arial" w:eastAsia="Times New Roman" w:hAnsi="Arial" w:cs="Arial"/>
          <w:color w:val="222222"/>
          <w:sz w:val="24"/>
          <w:szCs w:val="24"/>
          <w:lang w:val="es-UY" w:eastAsia="es-UY"/>
        </w:rPr>
      </w:pPr>
      <w:r w:rsidRPr="00A261DD">
        <w:rPr>
          <w:rFonts w:ascii="Calibri" w:hAnsi="Calibri"/>
          <w:color w:val="000000"/>
          <w:shd w:val="clear" w:color="auto" w:fill="FFFFFF"/>
        </w:rPr>
        <w:t>Detalle de antecedentes sobre instalaciones/laboratorios/empresas, que cuenten con el equipo solicitado. Debe incluir información sobre el año en que fue efectuada la instalación del  equipo, la ubicación detallando el nombre de la empresa, nombre de persona de contacto y teléfono que avalen esta información. También se podrán presentar referencias escritas de clientes (actuales y pasados) indicando empresa, persona de contacto, teléfono de contacto, que avalen la información. UTEC podrá contactar a las referencias a efectos de ampliar la información y corroborar los datos aportados.</w:t>
      </w:r>
      <w:r w:rsidRPr="00A261DD">
        <w:rPr>
          <w:rFonts w:ascii="Arial" w:eastAsia="Times New Roman" w:hAnsi="Arial" w:cs="Arial"/>
          <w:color w:val="000000"/>
          <w:sz w:val="24"/>
          <w:szCs w:val="24"/>
          <w:lang w:val="es-ES_tradnl" w:eastAsia="es-UY"/>
        </w:rPr>
        <w:t> </w:t>
      </w:r>
    </w:p>
    <w:p w:rsidR="00A261DD" w:rsidRPr="00A261DD" w:rsidRDefault="00A261DD" w:rsidP="00246C14">
      <w:pPr>
        <w:shd w:val="clear" w:color="auto" w:fill="FFFFFF"/>
        <w:spacing w:after="0" w:line="240" w:lineRule="auto"/>
        <w:jc w:val="both"/>
        <w:rPr>
          <w:b/>
          <w:sz w:val="24"/>
          <w:szCs w:val="24"/>
          <w:u w:val="single"/>
          <w:lang w:val="es-UY"/>
        </w:rPr>
      </w:pPr>
      <w:r w:rsidRPr="00A261DD">
        <w:rPr>
          <w:rFonts w:ascii="Calibri" w:hAnsi="Calibri"/>
          <w:color w:val="000000"/>
          <w:shd w:val="clear" w:color="auto" w:fill="FFFFFF"/>
        </w:rPr>
        <w:t>Dado que el pliego no solicita servicios asociados de instalación y configuración del equipamiento solicitado. ¿Aceptan que los antecedentes sean sobre la comercialización de equipos iguales o similares a los solicitados?</w:t>
      </w:r>
    </w:p>
    <w:p w:rsidR="002E2382" w:rsidRPr="002E2382" w:rsidRDefault="002E2382" w:rsidP="002E2382">
      <w:pPr>
        <w:shd w:val="clear" w:color="auto" w:fill="FFFFFF"/>
        <w:spacing w:after="0" w:line="240" w:lineRule="auto"/>
        <w:jc w:val="both"/>
        <w:rPr>
          <w:b/>
          <w:sz w:val="24"/>
          <w:szCs w:val="24"/>
          <w:u w:val="single"/>
        </w:rPr>
      </w:pPr>
      <w:r w:rsidRPr="002E2382">
        <w:rPr>
          <w:b/>
          <w:sz w:val="24"/>
          <w:szCs w:val="24"/>
          <w:u w:val="single"/>
        </w:rPr>
        <w:t xml:space="preserve">Respuesta: </w:t>
      </w:r>
    </w:p>
    <w:p w:rsidR="002E2382" w:rsidRDefault="00A261DD" w:rsidP="002E2382">
      <w:pPr>
        <w:shd w:val="clear" w:color="auto" w:fill="FFFFFF"/>
        <w:spacing w:after="0" w:line="240" w:lineRule="auto"/>
        <w:jc w:val="both"/>
        <w:rPr>
          <w:rFonts w:ascii="Calibri" w:hAnsi="Calibri"/>
          <w:color w:val="000000"/>
          <w:shd w:val="clear" w:color="auto" w:fill="FFFFFF"/>
        </w:rPr>
      </w:pPr>
      <w:r>
        <w:rPr>
          <w:rFonts w:ascii="Calibri" w:hAnsi="Calibri"/>
          <w:color w:val="000000"/>
          <w:shd w:val="clear" w:color="auto" w:fill="FFFFFF"/>
        </w:rPr>
        <w:t>2) Si, es válido presentar solamente antecedentes de comercialización, pero con el detalle solicitado en el referido párrafo (empresa, contacto, teléfono de contacto).</w:t>
      </w:r>
    </w:p>
    <w:p w:rsidR="00246C14" w:rsidRPr="009F43B5" w:rsidRDefault="00246C14" w:rsidP="002E2382">
      <w:pPr>
        <w:shd w:val="clear" w:color="auto" w:fill="FFFFFF"/>
        <w:spacing w:after="0" w:line="240" w:lineRule="auto"/>
        <w:jc w:val="both"/>
        <w:rPr>
          <w:rFonts w:ascii="Calibri" w:hAnsi="Calibri"/>
          <w:color w:val="000000"/>
          <w:shd w:val="clear" w:color="auto" w:fill="FFFFFF"/>
        </w:rPr>
      </w:pPr>
    </w:p>
    <w:p w:rsidR="00B72CE9" w:rsidRDefault="00B72CE9" w:rsidP="00EE4033">
      <w:pPr>
        <w:shd w:val="clear" w:color="auto" w:fill="FFFFFF"/>
        <w:spacing w:after="0" w:line="240" w:lineRule="auto"/>
        <w:jc w:val="both"/>
        <w:rPr>
          <w:rFonts w:ascii="Arial" w:eastAsia="Times New Roman" w:hAnsi="Arial" w:cs="Arial"/>
          <w:color w:val="222222"/>
          <w:sz w:val="19"/>
          <w:szCs w:val="19"/>
          <w:lang w:eastAsia="es-MX"/>
        </w:rPr>
      </w:pPr>
    </w:p>
    <w:p w:rsidR="00332D35" w:rsidRDefault="00332D35" w:rsidP="00332D35">
      <w:pPr>
        <w:spacing w:after="0"/>
        <w:jc w:val="both"/>
        <w:rPr>
          <w:b/>
          <w:sz w:val="24"/>
          <w:szCs w:val="24"/>
          <w:u w:val="single"/>
        </w:rPr>
      </w:pPr>
      <w:r w:rsidRPr="00005941">
        <w:rPr>
          <w:b/>
          <w:sz w:val="24"/>
          <w:szCs w:val="24"/>
          <w:u w:val="single"/>
        </w:rPr>
        <w:t>Consulta:</w:t>
      </w:r>
    </w:p>
    <w:p w:rsidR="00A261DD" w:rsidRPr="00A261DD" w:rsidRDefault="00A261DD" w:rsidP="00332D35">
      <w:pPr>
        <w:spacing w:after="0"/>
        <w:jc w:val="both"/>
        <w:rPr>
          <w:rFonts w:ascii="Calibri" w:hAnsi="Calibri"/>
          <w:color w:val="000000"/>
          <w:shd w:val="clear" w:color="auto" w:fill="FFFFFF"/>
        </w:rPr>
      </w:pPr>
      <w:r>
        <w:rPr>
          <w:rFonts w:ascii="Calibri" w:hAnsi="Calibri"/>
          <w:color w:val="000000"/>
          <w:shd w:val="clear" w:color="auto" w:fill="FFFFFF"/>
        </w:rPr>
        <w:t xml:space="preserve">3) </w:t>
      </w:r>
      <w:r w:rsidRPr="00A261DD">
        <w:rPr>
          <w:rFonts w:ascii="Calibri" w:hAnsi="Calibri"/>
          <w:color w:val="000000"/>
          <w:shd w:val="clear" w:color="auto" w:fill="FFFFFF"/>
        </w:rPr>
        <w:t>Dado que el pliego no solicita servicios asociados de instalación y configuración del equipamiento solicitado y lo único que se solicita es la entrega de los productos según pliego. ¿Es requerido adjuntar Currículums Vitae?</w:t>
      </w:r>
    </w:p>
    <w:p w:rsidR="00332D35" w:rsidRPr="002E2382" w:rsidRDefault="00332D35" w:rsidP="00332D35">
      <w:pPr>
        <w:spacing w:after="0"/>
        <w:rPr>
          <w:b/>
          <w:sz w:val="24"/>
          <w:szCs w:val="24"/>
          <w:u w:val="single"/>
        </w:rPr>
      </w:pPr>
      <w:r w:rsidRPr="002E2382">
        <w:rPr>
          <w:b/>
          <w:sz w:val="24"/>
          <w:szCs w:val="24"/>
          <w:u w:val="single"/>
        </w:rPr>
        <w:t xml:space="preserve">Respuesta: </w:t>
      </w:r>
    </w:p>
    <w:p w:rsidR="00B70398" w:rsidRDefault="00A261DD" w:rsidP="00816C3B">
      <w:pPr>
        <w:autoSpaceDE w:val="0"/>
        <w:autoSpaceDN w:val="0"/>
        <w:adjustRightInd w:val="0"/>
        <w:spacing w:after="0" w:line="240" w:lineRule="auto"/>
        <w:jc w:val="both"/>
        <w:rPr>
          <w:rFonts w:ascii="Calibri" w:hAnsi="Calibri"/>
          <w:color w:val="000000"/>
          <w:shd w:val="clear" w:color="auto" w:fill="FFFFFF"/>
        </w:rPr>
      </w:pPr>
      <w:r w:rsidRPr="00246C14">
        <w:rPr>
          <w:rFonts w:ascii="Calibri" w:hAnsi="Calibri"/>
          <w:color w:val="000000"/>
          <w:shd w:val="clear" w:color="auto" w:fill="FFFFFF"/>
        </w:rPr>
        <w:t>3) Si, es requerido el CV del Representante Técnico. Se solicita al menos un representante técnico de la empresa, que oficiará de referente, ante problemas con el equipamiento y / o eventualidades de ejecución de la garantía.</w:t>
      </w:r>
    </w:p>
    <w:p w:rsidR="00246C14" w:rsidRDefault="00246C14" w:rsidP="00816C3B">
      <w:pPr>
        <w:autoSpaceDE w:val="0"/>
        <w:autoSpaceDN w:val="0"/>
        <w:adjustRightInd w:val="0"/>
        <w:spacing w:after="0" w:line="240" w:lineRule="auto"/>
        <w:jc w:val="both"/>
        <w:rPr>
          <w:rFonts w:ascii="Calibri" w:hAnsi="Calibri"/>
          <w:color w:val="000000"/>
          <w:shd w:val="clear" w:color="auto" w:fill="FFFFFF"/>
        </w:rPr>
      </w:pPr>
    </w:p>
    <w:p w:rsidR="00246C14" w:rsidRDefault="00246C14" w:rsidP="00816C3B">
      <w:pPr>
        <w:autoSpaceDE w:val="0"/>
        <w:autoSpaceDN w:val="0"/>
        <w:adjustRightInd w:val="0"/>
        <w:spacing w:after="0" w:line="240" w:lineRule="auto"/>
        <w:jc w:val="both"/>
        <w:rPr>
          <w:rFonts w:ascii="Calibri" w:hAnsi="Calibri"/>
          <w:color w:val="000000"/>
          <w:shd w:val="clear" w:color="auto" w:fill="FFFFFF"/>
        </w:rPr>
      </w:pPr>
    </w:p>
    <w:p w:rsidR="00246C14" w:rsidRDefault="00246C14" w:rsidP="00816C3B">
      <w:pPr>
        <w:autoSpaceDE w:val="0"/>
        <w:autoSpaceDN w:val="0"/>
        <w:adjustRightInd w:val="0"/>
        <w:spacing w:after="0" w:line="240" w:lineRule="auto"/>
        <w:jc w:val="both"/>
        <w:rPr>
          <w:rFonts w:ascii="Calibri" w:hAnsi="Calibri"/>
          <w:color w:val="000000"/>
          <w:shd w:val="clear" w:color="auto" w:fill="FFFFFF"/>
        </w:rPr>
      </w:pPr>
    </w:p>
    <w:p w:rsidR="00246C14" w:rsidRDefault="00246C14" w:rsidP="00816C3B">
      <w:pPr>
        <w:autoSpaceDE w:val="0"/>
        <w:autoSpaceDN w:val="0"/>
        <w:adjustRightInd w:val="0"/>
        <w:spacing w:after="0" w:line="240" w:lineRule="auto"/>
        <w:jc w:val="both"/>
        <w:rPr>
          <w:rFonts w:ascii="Calibri" w:hAnsi="Calibri"/>
          <w:color w:val="000000"/>
          <w:shd w:val="clear" w:color="auto" w:fill="FFFFFF"/>
        </w:rPr>
      </w:pPr>
    </w:p>
    <w:p w:rsidR="00246C14" w:rsidRDefault="00246C14" w:rsidP="00816C3B">
      <w:pPr>
        <w:autoSpaceDE w:val="0"/>
        <w:autoSpaceDN w:val="0"/>
        <w:adjustRightInd w:val="0"/>
        <w:spacing w:after="0" w:line="240" w:lineRule="auto"/>
        <w:jc w:val="both"/>
        <w:rPr>
          <w:rFonts w:ascii="Calibri" w:hAnsi="Calibri"/>
          <w:color w:val="000000"/>
          <w:shd w:val="clear" w:color="auto" w:fill="FFFFFF"/>
        </w:rPr>
      </w:pPr>
    </w:p>
    <w:p w:rsidR="00246C14" w:rsidRDefault="00246C14" w:rsidP="00816C3B">
      <w:pPr>
        <w:autoSpaceDE w:val="0"/>
        <w:autoSpaceDN w:val="0"/>
        <w:adjustRightInd w:val="0"/>
        <w:spacing w:after="0" w:line="240" w:lineRule="auto"/>
        <w:jc w:val="both"/>
        <w:rPr>
          <w:rFonts w:ascii="Calibri" w:hAnsi="Calibri"/>
          <w:color w:val="000000"/>
          <w:shd w:val="clear" w:color="auto" w:fill="FFFFFF"/>
        </w:rPr>
      </w:pPr>
    </w:p>
    <w:p w:rsidR="00246C14" w:rsidRDefault="00246C14" w:rsidP="00816C3B">
      <w:pPr>
        <w:autoSpaceDE w:val="0"/>
        <w:autoSpaceDN w:val="0"/>
        <w:adjustRightInd w:val="0"/>
        <w:spacing w:after="0" w:line="240" w:lineRule="auto"/>
        <w:jc w:val="both"/>
        <w:rPr>
          <w:rFonts w:ascii="Calibri" w:hAnsi="Calibri"/>
          <w:color w:val="000000"/>
          <w:shd w:val="clear" w:color="auto" w:fill="FFFFFF"/>
        </w:rPr>
      </w:pPr>
    </w:p>
    <w:p w:rsidR="00246C14" w:rsidRPr="00246C14" w:rsidRDefault="00246C14" w:rsidP="00816C3B">
      <w:pPr>
        <w:autoSpaceDE w:val="0"/>
        <w:autoSpaceDN w:val="0"/>
        <w:adjustRightInd w:val="0"/>
        <w:spacing w:after="0" w:line="240" w:lineRule="auto"/>
        <w:jc w:val="both"/>
        <w:rPr>
          <w:rFonts w:ascii="Calibri" w:hAnsi="Calibri"/>
          <w:color w:val="000000"/>
          <w:shd w:val="clear" w:color="auto" w:fill="FFFFFF"/>
        </w:rPr>
      </w:pPr>
    </w:p>
    <w:p w:rsidR="002801D6" w:rsidRPr="00246C14" w:rsidRDefault="002801D6" w:rsidP="00816C3B">
      <w:pPr>
        <w:autoSpaceDE w:val="0"/>
        <w:autoSpaceDN w:val="0"/>
        <w:adjustRightInd w:val="0"/>
        <w:spacing w:after="0" w:line="240" w:lineRule="auto"/>
        <w:jc w:val="both"/>
        <w:rPr>
          <w:rFonts w:ascii="Calibri" w:hAnsi="Calibri"/>
          <w:color w:val="000000"/>
          <w:shd w:val="clear" w:color="auto" w:fill="FFFFFF"/>
        </w:rPr>
      </w:pPr>
    </w:p>
    <w:p w:rsidR="00246C14" w:rsidRPr="00246C14" w:rsidRDefault="00246C14" w:rsidP="00246C14">
      <w:pPr>
        <w:spacing w:after="0"/>
        <w:jc w:val="both"/>
        <w:rPr>
          <w:b/>
          <w:sz w:val="24"/>
          <w:szCs w:val="24"/>
          <w:u w:val="single"/>
        </w:rPr>
      </w:pPr>
      <w:r w:rsidRPr="00246C14">
        <w:rPr>
          <w:b/>
          <w:sz w:val="24"/>
          <w:szCs w:val="24"/>
          <w:u w:val="single"/>
        </w:rPr>
        <w:lastRenderedPageBreak/>
        <w:t>Pág. 2     Aclaración N°4 09112019</w:t>
      </w:r>
    </w:p>
    <w:p w:rsidR="00246C14" w:rsidRDefault="00246C14" w:rsidP="00331254">
      <w:pPr>
        <w:spacing w:after="0"/>
        <w:jc w:val="both"/>
        <w:rPr>
          <w:b/>
          <w:sz w:val="24"/>
          <w:szCs w:val="24"/>
          <w:u w:val="single"/>
        </w:rPr>
      </w:pPr>
    </w:p>
    <w:p w:rsidR="002801D6" w:rsidRDefault="002801D6" w:rsidP="00331254">
      <w:pPr>
        <w:spacing w:after="0"/>
        <w:jc w:val="both"/>
        <w:rPr>
          <w:b/>
          <w:sz w:val="24"/>
          <w:szCs w:val="24"/>
          <w:u w:val="single"/>
        </w:rPr>
      </w:pPr>
      <w:r w:rsidRPr="00005941">
        <w:rPr>
          <w:b/>
          <w:sz w:val="24"/>
          <w:szCs w:val="24"/>
          <w:u w:val="single"/>
        </w:rPr>
        <w:t>Consulta:</w:t>
      </w:r>
    </w:p>
    <w:p w:rsidR="00A261DD" w:rsidRPr="00246C14" w:rsidRDefault="00A261DD" w:rsidP="00246C14">
      <w:pPr>
        <w:autoSpaceDE w:val="0"/>
        <w:autoSpaceDN w:val="0"/>
        <w:adjustRightInd w:val="0"/>
        <w:spacing w:after="0" w:line="240" w:lineRule="auto"/>
        <w:jc w:val="both"/>
        <w:rPr>
          <w:rFonts w:ascii="Calibri" w:hAnsi="Calibri"/>
          <w:color w:val="000000"/>
          <w:shd w:val="clear" w:color="auto" w:fill="FFFFFF"/>
        </w:rPr>
      </w:pPr>
      <w:r w:rsidRPr="00246C14">
        <w:rPr>
          <w:rFonts w:ascii="Calibri" w:hAnsi="Calibri"/>
          <w:color w:val="000000"/>
          <w:shd w:val="clear" w:color="auto" w:fill="FFFFFF"/>
        </w:rPr>
        <w:t>4) Plazo de entrega, expresado en días calendarios, con Plan de Tareas y Cronograma (calendario).</w:t>
      </w:r>
    </w:p>
    <w:p w:rsidR="00A261DD" w:rsidRPr="00246C14" w:rsidRDefault="00A261DD" w:rsidP="00246C14">
      <w:pPr>
        <w:autoSpaceDE w:val="0"/>
        <w:autoSpaceDN w:val="0"/>
        <w:adjustRightInd w:val="0"/>
        <w:spacing w:after="0" w:line="240" w:lineRule="auto"/>
        <w:jc w:val="both"/>
        <w:rPr>
          <w:rFonts w:ascii="Calibri" w:hAnsi="Calibri"/>
          <w:color w:val="000000"/>
          <w:shd w:val="clear" w:color="auto" w:fill="FFFFFF"/>
        </w:rPr>
      </w:pPr>
      <w:r w:rsidRPr="00246C14">
        <w:rPr>
          <w:rFonts w:ascii="Calibri" w:hAnsi="Calibri"/>
          <w:color w:val="000000"/>
          <w:shd w:val="clear" w:color="auto" w:fill="FFFFFF"/>
        </w:rPr>
        <w:t>¿A qué plan de tareas y cronograma hace referencia dicho punto?</w:t>
      </w:r>
    </w:p>
    <w:p w:rsidR="002801D6" w:rsidRDefault="00A261DD" w:rsidP="00331254">
      <w:pPr>
        <w:shd w:val="clear" w:color="auto" w:fill="FFFFFF"/>
        <w:spacing w:after="0" w:line="240" w:lineRule="auto"/>
        <w:jc w:val="both"/>
        <w:rPr>
          <w:rFonts w:ascii="Arial" w:eastAsia="Times New Roman" w:hAnsi="Arial" w:cs="Arial"/>
          <w:color w:val="222222"/>
          <w:sz w:val="24"/>
          <w:szCs w:val="24"/>
          <w:lang w:val="es-UY" w:eastAsia="es-UY"/>
        </w:rPr>
      </w:pPr>
      <w:r w:rsidRPr="00A261DD">
        <w:rPr>
          <w:rFonts w:ascii="Arial" w:eastAsia="Times New Roman" w:hAnsi="Arial" w:cs="Arial"/>
          <w:color w:val="000000"/>
          <w:sz w:val="24"/>
          <w:szCs w:val="24"/>
          <w:lang w:val="es-ES_tradnl" w:eastAsia="es-UY"/>
        </w:rPr>
        <w:t> </w:t>
      </w:r>
      <w:r w:rsidR="002801D6" w:rsidRPr="002E2382">
        <w:rPr>
          <w:b/>
          <w:sz w:val="24"/>
          <w:szCs w:val="24"/>
          <w:u w:val="single"/>
        </w:rPr>
        <w:t xml:space="preserve">Respuesta: </w:t>
      </w:r>
    </w:p>
    <w:p w:rsidR="00A261DD" w:rsidRPr="00246C14" w:rsidRDefault="00A261DD" w:rsidP="00246C14">
      <w:pPr>
        <w:autoSpaceDE w:val="0"/>
        <w:autoSpaceDN w:val="0"/>
        <w:adjustRightInd w:val="0"/>
        <w:spacing w:after="0" w:line="240" w:lineRule="auto"/>
        <w:jc w:val="both"/>
        <w:rPr>
          <w:rFonts w:ascii="Calibri" w:hAnsi="Calibri"/>
          <w:color w:val="000000"/>
          <w:shd w:val="clear" w:color="auto" w:fill="FFFFFF"/>
        </w:rPr>
      </w:pPr>
      <w:r w:rsidRPr="00246C14">
        <w:rPr>
          <w:rFonts w:ascii="Calibri" w:hAnsi="Calibri"/>
          <w:color w:val="000000"/>
          <w:shd w:val="clear" w:color="auto" w:fill="FFFFFF"/>
        </w:rPr>
        <w:t>4) Se refiere al plazo de entrega y su cronograma, desde la emisión de la Orden de Compra por parte de UTEC</w:t>
      </w:r>
      <w:r w:rsidR="00EF143C" w:rsidRPr="00246C14">
        <w:rPr>
          <w:rFonts w:ascii="Calibri" w:hAnsi="Calibri"/>
          <w:color w:val="000000"/>
          <w:shd w:val="clear" w:color="auto" w:fill="FFFFFF"/>
        </w:rPr>
        <w:t>.</w:t>
      </w:r>
    </w:p>
    <w:p w:rsidR="009E2215" w:rsidRDefault="009E2215" w:rsidP="00A261DD">
      <w:pPr>
        <w:shd w:val="clear" w:color="auto" w:fill="FFFFFF"/>
        <w:spacing w:after="0" w:line="240" w:lineRule="auto"/>
        <w:rPr>
          <w:rFonts w:ascii="Arial" w:eastAsia="Times New Roman" w:hAnsi="Arial" w:cs="Arial"/>
          <w:color w:val="222222"/>
          <w:sz w:val="19"/>
          <w:szCs w:val="19"/>
          <w:lang w:eastAsia="es-MX"/>
        </w:rPr>
      </w:pPr>
    </w:p>
    <w:p w:rsidR="009E2215" w:rsidRDefault="009E2215" w:rsidP="00A261DD">
      <w:pPr>
        <w:shd w:val="clear" w:color="auto" w:fill="FFFFFF"/>
        <w:spacing w:after="0" w:line="240" w:lineRule="auto"/>
        <w:rPr>
          <w:rFonts w:ascii="Arial" w:eastAsia="Times New Roman" w:hAnsi="Arial" w:cs="Arial"/>
          <w:color w:val="222222"/>
          <w:sz w:val="19"/>
          <w:szCs w:val="19"/>
          <w:lang w:eastAsia="es-MX"/>
        </w:rPr>
      </w:pPr>
    </w:p>
    <w:p w:rsidR="009E2215" w:rsidRDefault="009E2215" w:rsidP="00331254">
      <w:pPr>
        <w:spacing w:after="0"/>
        <w:jc w:val="both"/>
        <w:rPr>
          <w:b/>
          <w:sz w:val="24"/>
          <w:szCs w:val="24"/>
          <w:u w:val="single"/>
        </w:rPr>
      </w:pPr>
      <w:r w:rsidRPr="00005941">
        <w:rPr>
          <w:b/>
          <w:sz w:val="24"/>
          <w:szCs w:val="24"/>
          <w:u w:val="single"/>
        </w:rPr>
        <w:t>Consulta:</w:t>
      </w:r>
    </w:p>
    <w:p w:rsidR="009E2215" w:rsidRPr="00246C14" w:rsidRDefault="009E2215" w:rsidP="00331254">
      <w:pPr>
        <w:shd w:val="clear" w:color="auto" w:fill="FFFFFF"/>
        <w:spacing w:after="0"/>
        <w:jc w:val="both"/>
        <w:rPr>
          <w:rFonts w:ascii="Calibri" w:hAnsi="Calibri"/>
          <w:color w:val="000000"/>
          <w:shd w:val="clear" w:color="auto" w:fill="FFFFFF"/>
        </w:rPr>
      </w:pPr>
      <w:r w:rsidRPr="00246C14">
        <w:rPr>
          <w:rFonts w:ascii="Calibri" w:hAnsi="Calibri"/>
          <w:color w:val="000000"/>
          <w:shd w:val="clear" w:color="auto" w:fill="FFFFFF"/>
        </w:rPr>
        <w:t>5) Dado que el conector C15 cuenta con mejores características que el conector C13 y ofrece importantes ventajas, como ser, el soportar temperaturas mucho mayores que el C13, y una importante ventaja de seguridad, al no permitir que se conecte el equipo utilizando un cable que no ofrezca las garantías suficientes, (por ejemplo, un cable genérico de PC).Por otra parte, el conector C15 es el conector que muchos fabricantes están adoptando como estándar para este tipo de productos.</w:t>
      </w:r>
    </w:p>
    <w:p w:rsidR="009E2215" w:rsidRPr="00246C14" w:rsidRDefault="009E2215" w:rsidP="00331254">
      <w:pPr>
        <w:shd w:val="clear" w:color="auto" w:fill="FFFFFF"/>
        <w:spacing w:after="0"/>
        <w:jc w:val="both"/>
        <w:rPr>
          <w:rFonts w:ascii="Calibri" w:hAnsi="Calibri"/>
          <w:color w:val="000000"/>
          <w:shd w:val="clear" w:color="auto" w:fill="FFFFFF"/>
        </w:rPr>
      </w:pPr>
      <w:r w:rsidRPr="00246C14">
        <w:rPr>
          <w:rFonts w:ascii="Calibri" w:hAnsi="Calibri"/>
          <w:color w:val="000000"/>
          <w:shd w:val="clear" w:color="auto" w:fill="FFFFFF"/>
        </w:rPr>
        <w:t xml:space="preserve">¿Aceptan cables con conector C15 a </w:t>
      </w:r>
      <w:proofErr w:type="spellStart"/>
      <w:r w:rsidRPr="00246C14">
        <w:rPr>
          <w:rFonts w:ascii="Calibri" w:hAnsi="Calibri"/>
          <w:color w:val="000000"/>
          <w:shd w:val="clear" w:color="auto" w:fill="FFFFFF"/>
        </w:rPr>
        <w:t>Schuko</w:t>
      </w:r>
      <w:proofErr w:type="spellEnd"/>
      <w:r w:rsidRPr="00246C14">
        <w:rPr>
          <w:rFonts w:ascii="Calibri" w:hAnsi="Calibri"/>
          <w:color w:val="000000"/>
          <w:shd w:val="clear" w:color="auto" w:fill="FFFFFF"/>
        </w:rPr>
        <w:t>?</w:t>
      </w:r>
    </w:p>
    <w:p w:rsidR="009E2215" w:rsidRDefault="009E2215" w:rsidP="00331254">
      <w:pPr>
        <w:shd w:val="clear" w:color="auto" w:fill="FFFFFF"/>
        <w:spacing w:after="0" w:line="240" w:lineRule="auto"/>
        <w:jc w:val="both"/>
        <w:rPr>
          <w:rFonts w:ascii="Arial" w:eastAsia="Times New Roman" w:hAnsi="Arial" w:cs="Arial"/>
          <w:color w:val="222222"/>
          <w:sz w:val="24"/>
          <w:szCs w:val="24"/>
          <w:lang w:val="es-UY" w:eastAsia="es-UY"/>
        </w:rPr>
      </w:pPr>
      <w:r w:rsidRPr="002E2382">
        <w:rPr>
          <w:b/>
          <w:sz w:val="24"/>
          <w:szCs w:val="24"/>
          <w:u w:val="single"/>
        </w:rPr>
        <w:t xml:space="preserve">Respuesta: </w:t>
      </w:r>
    </w:p>
    <w:p w:rsidR="009E2215" w:rsidRPr="00246C14" w:rsidRDefault="009E2215" w:rsidP="00331254">
      <w:pPr>
        <w:shd w:val="clear" w:color="auto" w:fill="FFFFFF"/>
        <w:spacing w:after="0" w:line="240" w:lineRule="auto"/>
        <w:jc w:val="both"/>
        <w:rPr>
          <w:rFonts w:ascii="Calibri" w:hAnsi="Calibri"/>
          <w:color w:val="000000"/>
          <w:shd w:val="clear" w:color="auto" w:fill="FFFFFF"/>
        </w:rPr>
      </w:pPr>
      <w:r w:rsidRPr="00246C14">
        <w:rPr>
          <w:rFonts w:ascii="Calibri" w:hAnsi="Calibri"/>
          <w:color w:val="000000"/>
          <w:shd w:val="clear" w:color="auto" w:fill="FFFFFF"/>
        </w:rPr>
        <w:t>5) Si se aceptan otros tipos de conectores. En caso de no ser el conector solicitado, esa característica se puntúa en 0, pero no es descalificatoria.</w:t>
      </w:r>
    </w:p>
    <w:p w:rsidR="009E2215" w:rsidRPr="00246C14" w:rsidRDefault="009E2215" w:rsidP="00331254">
      <w:pPr>
        <w:shd w:val="clear" w:color="auto" w:fill="FFFFFF"/>
        <w:spacing w:after="0" w:line="240" w:lineRule="auto"/>
        <w:jc w:val="both"/>
        <w:rPr>
          <w:rFonts w:ascii="Calibri" w:hAnsi="Calibri"/>
          <w:color w:val="000000"/>
          <w:shd w:val="clear" w:color="auto" w:fill="FFFFFF"/>
        </w:rPr>
      </w:pPr>
      <w:bookmarkStart w:id="0" w:name="_GoBack"/>
      <w:bookmarkEnd w:id="0"/>
    </w:p>
    <w:sectPr w:rsidR="009E2215" w:rsidRPr="00246C14" w:rsidSect="009258C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A2F"/>
    <w:multiLevelType w:val="hybridMultilevel"/>
    <w:tmpl w:val="DB9EE41A"/>
    <w:lvl w:ilvl="0" w:tplc="F09669B6">
      <w:start w:val="1"/>
      <w:numFmt w:val="decimal"/>
      <w:lvlText w:val="%1)"/>
      <w:lvlJc w:val="left"/>
      <w:pPr>
        <w:ind w:left="720" w:hanging="360"/>
      </w:pPr>
      <w:rPr>
        <w:rFonts w:ascii="Arial" w:eastAsia="Times New Roman" w:hAnsi="Arial" w:cs="Arial" w:hint="default"/>
        <w:color w:val="222222"/>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E602F5"/>
    <w:multiLevelType w:val="multilevel"/>
    <w:tmpl w:val="2038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85240E"/>
    <w:multiLevelType w:val="multilevel"/>
    <w:tmpl w:val="B79C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26558E"/>
    <w:multiLevelType w:val="hybridMultilevel"/>
    <w:tmpl w:val="9432B7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FF002ED"/>
    <w:multiLevelType w:val="hybridMultilevel"/>
    <w:tmpl w:val="945AB6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CC6553"/>
    <w:multiLevelType w:val="hybridMultilevel"/>
    <w:tmpl w:val="688AFFC8"/>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6658007F"/>
    <w:multiLevelType w:val="multilevel"/>
    <w:tmpl w:val="5EC41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4"/>
  </w:num>
  <w:num w:numId="5">
    <w:abstractNumId w:val="5"/>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42EA0"/>
    <w:rsid w:val="00005941"/>
    <w:rsid w:val="0002686E"/>
    <w:rsid w:val="000A7E15"/>
    <w:rsid w:val="00112322"/>
    <w:rsid w:val="001208BA"/>
    <w:rsid w:val="001227C3"/>
    <w:rsid w:val="001763D1"/>
    <w:rsid w:val="001937E6"/>
    <w:rsid w:val="001B4CB8"/>
    <w:rsid w:val="001B4F3E"/>
    <w:rsid w:val="001B5FBF"/>
    <w:rsid w:val="002204F1"/>
    <w:rsid w:val="002320DD"/>
    <w:rsid w:val="00232CDF"/>
    <w:rsid w:val="00246C14"/>
    <w:rsid w:val="00252DF0"/>
    <w:rsid w:val="00264789"/>
    <w:rsid w:val="00274395"/>
    <w:rsid w:val="002801D6"/>
    <w:rsid w:val="0028389C"/>
    <w:rsid w:val="002A0D9F"/>
    <w:rsid w:val="002C0952"/>
    <w:rsid w:val="002C1D8B"/>
    <w:rsid w:val="002C6CAE"/>
    <w:rsid w:val="002D77F2"/>
    <w:rsid w:val="002E2382"/>
    <w:rsid w:val="002E6981"/>
    <w:rsid w:val="00331254"/>
    <w:rsid w:val="00332D35"/>
    <w:rsid w:val="0037152E"/>
    <w:rsid w:val="00390EF0"/>
    <w:rsid w:val="00397E9C"/>
    <w:rsid w:val="003D1D1C"/>
    <w:rsid w:val="003F1163"/>
    <w:rsid w:val="003F1B91"/>
    <w:rsid w:val="00412229"/>
    <w:rsid w:val="0041312E"/>
    <w:rsid w:val="00414DFD"/>
    <w:rsid w:val="00427A42"/>
    <w:rsid w:val="00454616"/>
    <w:rsid w:val="004638C8"/>
    <w:rsid w:val="00474DBA"/>
    <w:rsid w:val="004759CA"/>
    <w:rsid w:val="00494D4D"/>
    <w:rsid w:val="004B07DA"/>
    <w:rsid w:val="004D3630"/>
    <w:rsid w:val="004D3CD3"/>
    <w:rsid w:val="004F65D0"/>
    <w:rsid w:val="005107CE"/>
    <w:rsid w:val="00522870"/>
    <w:rsid w:val="00534503"/>
    <w:rsid w:val="0054505A"/>
    <w:rsid w:val="00564B77"/>
    <w:rsid w:val="005821AB"/>
    <w:rsid w:val="00590240"/>
    <w:rsid w:val="005B7DAC"/>
    <w:rsid w:val="00630408"/>
    <w:rsid w:val="00644BA0"/>
    <w:rsid w:val="006549CA"/>
    <w:rsid w:val="0067243B"/>
    <w:rsid w:val="00684F5A"/>
    <w:rsid w:val="006940B6"/>
    <w:rsid w:val="006D0C19"/>
    <w:rsid w:val="006D1E80"/>
    <w:rsid w:val="0070290F"/>
    <w:rsid w:val="00717FE4"/>
    <w:rsid w:val="00767E75"/>
    <w:rsid w:val="007770AA"/>
    <w:rsid w:val="007800D0"/>
    <w:rsid w:val="007829EC"/>
    <w:rsid w:val="007858B1"/>
    <w:rsid w:val="007D0E13"/>
    <w:rsid w:val="007D64AA"/>
    <w:rsid w:val="00816C3B"/>
    <w:rsid w:val="008243E2"/>
    <w:rsid w:val="0085095D"/>
    <w:rsid w:val="00850A9D"/>
    <w:rsid w:val="00864821"/>
    <w:rsid w:val="008B602F"/>
    <w:rsid w:val="008E1431"/>
    <w:rsid w:val="00921CDA"/>
    <w:rsid w:val="009258C5"/>
    <w:rsid w:val="009A45AF"/>
    <w:rsid w:val="009B0DB8"/>
    <w:rsid w:val="009C4A0C"/>
    <w:rsid w:val="009D67FB"/>
    <w:rsid w:val="009E2215"/>
    <w:rsid w:val="009F17E2"/>
    <w:rsid w:val="009F4017"/>
    <w:rsid w:val="009F43B5"/>
    <w:rsid w:val="009F58E7"/>
    <w:rsid w:val="00A032BD"/>
    <w:rsid w:val="00A16AB2"/>
    <w:rsid w:val="00A261DD"/>
    <w:rsid w:val="00A42EA0"/>
    <w:rsid w:val="00A45566"/>
    <w:rsid w:val="00A45E4E"/>
    <w:rsid w:val="00A46C65"/>
    <w:rsid w:val="00A814A5"/>
    <w:rsid w:val="00AA5543"/>
    <w:rsid w:val="00AB26A9"/>
    <w:rsid w:val="00AE01E8"/>
    <w:rsid w:val="00AE391C"/>
    <w:rsid w:val="00B2520D"/>
    <w:rsid w:val="00B70398"/>
    <w:rsid w:val="00B72CE9"/>
    <w:rsid w:val="00B95752"/>
    <w:rsid w:val="00BB2B6E"/>
    <w:rsid w:val="00BC2A5D"/>
    <w:rsid w:val="00BC5E24"/>
    <w:rsid w:val="00BD3854"/>
    <w:rsid w:val="00BF0B6C"/>
    <w:rsid w:val="00BF4232"/>
    <w:rsid w:val="00C11F32"/>
    <w:rsid w:val="00C230A6"/>
    <w:rsid w:val="00C5435C"/>
    <w:rsid w:val="00C72C96"/>
    <w:rsid w:val="00C932A4"/>
    <w:rsid w:val="00CA05A3"/>
    <w:rsid w:val="00CC3EC8"/>
    <w:rsid w:val="00CD5BA3"/>
    <w:rsid w:val="00CF2357"/>
    <w:rsid w:val="00CF47A0"/>
    <w:rsid w:val="00CF730B"/>
    <w:rsid w:val="00D11CCE"/>
    <w:rsid w:val="00D65787"/>
    <w:rsid w:val="00D85893"/>
    <w:rsid w:val="00DD0267"/>
    <w:rsid w:val="00DE5157"/>
    <w:rsid w:val="00DF5A84"/>
    <w:rsid w:val="00E0387C"/>
    <w:rsid w:val="00E21945"/>
    <w:rsid w:val="00E4213A"/>
    <w:rsid w:val="00E52926"/>
    <w:rsid w:val="00E66326"/>
    <w:rsid w:val="00E76630"/>
    <w:rsid w:val="00E766FD"/>
    <w:rsid w:val="00E77D2F"/>
    <w:rsid w:val="00EB6054"/>
    <w:rsid w:val="00EC21DD"/>
    <w:rsid w:val="00EC7B36"/>
    <w:rsid w:val="00EE007C"/>
    <w:rsid w:val="00EE1B54"/>
    <w:rsid w:val="00EE4033"/>
    <w:rsid w:val="00EF143C"/>
    <w:rsid w:val="00EF600C"/>
    <w:rsid w:val="00F44CA3"/>
    <w:rsid w:val="00F45FC8"/>
    <w:rsid w:val="00F46EE7"/>
    <w:rsid w:val="00F47CF8"/>
    <w:rsid w:val="00F50A82"/>
    <w:rsid w:val="00F80508"/>
    <w:rsid w:val="00F81327"/>
    <w:rsid w:val="00F86554"/>
    <w:rsid w:val="00F87766"/>
    <w:rsid w:val="00F939C4"/>
    <w:rsid w:val="00FD06B3"/>
    <w:rsid w:val="00FD0B1E"/>
    <w:rsid w:val="00FD60B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D72E6-9FAB-47BE-AAA4-6CB8B2FD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0B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 w:type="character" w:styleId="Hipervnculo">
    <w:name w:val="Hyperlink"/>
    <w:basedOn w:val="Fuentedeprrafopredeter"/>
    <w:uiPriority w:val="99"/>
    <w:unhideWhenUsed/>
    <w:rsid w:val="006D0C19"/>
    <w:rPr>
      <w:color w:val="0563C1" w:themeColor="hyperlink"/>
      <w:u w:val="single"/>
    </w:rPr>
  </w:style>
  <w:style w:type="paragraph" w:styleId="Textodeglobo">
    <w:name w:val="Balloon Text"/>
    <w:basedOn w:val="Normal"/>
    <w:link w:val="TextodegloboCar"/>
    <w:uiPriority w:val="99"/>
    <w:semiHidden/>
    <w:unhideWhenUsed/>
    <w:rsid w:val="00283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89C"/>
    <w:rPr>
      <w:rFonts w:ascii="Segoe UI" w:hAnsi="Segoe UI" w:cs="Segoe UI"/>
      <w:sz w:val="18"/>
      <w:szCs w:val="18"/>
    </w:rPr>
  </w:style>
  <w:style w:type="paragraph" w:styleId="Prrafodelista">
    <w:name w:val="List Paragraph"/>
    <w:basedOn w:val="Normal"/>
    <w:uiPriority w:val="34"/>
    <w:qFormat/>
    <w:rsid w:val="00850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0293">
      <w:bodyDiv w:val="1"/>
      <w:marLeft w:val="0"/>
      <w:marRight w:val="0"/>
      <w:marTop w:val="0"/>
      <w:marBottom w:val="0"/>
      <w:divBdr>
        <w:top w:val="none" w:sz="0" w:space="0" w:color="auto"/>
        <w:left w:val="none" w:sz="0" w:space="0" w:color="auto"/>
        <w:bottom w:val="none" w:sz="0" w:space="0" w:color="auto"/>
        <w:right w:val="none" w:sz="0" w:space="0" w:color="auto"/>
      </w:divBdr>
    </w:div>
    <w:div w:id="468941338">
      <w:bodyDiv w:val="1"/>
      <w:marLeft w:val="0"/>
      <w:marRight w:val="0"/>
      <w:marTop w:val="0"/>
      <w:marBottom w:val="0"/>
      <w:divBdr>
        <w:top w:val="none" w:sz="0" w:space="0" w:color="auto"/>
        <w:left w:val="none" w:sz="0" w:space="0" w:color="auto"/>
        <w:bottom w:val="none" w:sz="0" w:space="0" w:color="auto"/>
        <w:right w:val="none" w:sz="0" w:space="0" w:color="auto"/>
      </w:divBdr>
    </w:div>
    <w:div w:id="703867100">
      <w:bodyDiv w:val="1"/>
      <w:marLeft w:val="0"/>
      <w:marRight w:val="0"/>
      <w:marTop w:val="0"/>
      <w:marBottom w:val="0"/>
      <w:divBdr>
        <w:top w:val="none" w:sz="0" w:space="0" w:color="auto"/>
        <w:left w:val="none" w:sz="0" w:space="0" w:color="auto"/>
        <w:bottom w:val="none" w:sz="0" w:space="0" w:color="auto"/>
        <w:right w:val="none" w:sz="0" w:space="0" w:color="auto"/>
      </w:divBdr>
    </w:div>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638">
      <w:bodyDiv w:val="1"/>
      <w:marLeft w:val="0"/>
      <w:marRight w:val="0"/>
      <w:marTop w:val="0"/>
      <w:marBottom w:val="0"/>
      <w:divBdr>
        <w:top w:val="none" w:sz="0" w:space="0" w:color="auto"/>
        <w:left w:val="none" w:sz="0" w:space="0" w:color="auto"/>
        <w:bottom w:val="none" w:sz="0" w:space="0" w:color="auto"/>
        <w:right w:val="none" w:sz="0" w:space="0" w:color="auto"/>
      </w:divBdr>
      <w:divsChild>
        <w:div w:id="1642494717">
          <w:marLeft w:val="0"/>
          <w:marRight w:val="0"/>
          <w:marTop w:val="0"/>
          <w:marBottom w:val="0"/>
          <w:divBdr>
            <w:top w:val="none" w:sz="0" w:space="0" w:color="auto"/>
            <w:left w:val="none" w:sz="0" w:space="0" w:color="auto"/>
            <w:bottom w:val="none" w:sz="0" w:space="0" w:color="auto"/>
            <w:right w:val="none" w:sz="0" w:space="0" w:color="auto"/>
          </w:divBdr>
        </w:div>
        <w:div w:id="1736588862">
          <w:marLeft w:val="0"/>
          <w:marRight w:val="0"/>
          <w:marTop w:val="0"/>
          <w:marBottom w:val="0"/>
          <w:divBdr>
            <w:top w:val="none" w:sz="0" w:space="0" w:color="auto"/>
            <w:left w:val="none" w:sz="0" w:space="0" w:color="auto"/>
            <w:bottom w:val="none" w:sz="0" w:space="0" w:color="auto"/>
            <w:right w:val="none" w:sz="0" w:space="0" w:color="auto"/>
          </w:divBdr>
        </w:div>
        <w:div w:id="2000426543">
          <w:marLeft w:val="0"/>
          <w:marRight w:val="0"/>
          <w:marTop w:val="0"/>
          <w:marBottom w:val="0"/>
          <w:divBdr>
            <w:top w:val="none" w:sz="0" w:space="0" w:color="auto"/>
            <w:left w:val="none" w:sz="0" w:space="0" w:color="auto"/>
            <w:bottom w:val="none" w:sz="0" w:space="0" w:color="auto"/>
            <w:right w:val="none" w:sz="0" w:space="0" w:color="auto"/>
          </w:divBdr>
        </w:div>
        <w:div w:id="224685679">
          <w:marLeft w:val="0"/>
          <w:marRight w:val="0"/>
          <w:marTop w:val="0"/>
          <w:marBottom w:val="0"/>
          <w:divBdr>
            <w:top w:val="none" w:sz="0" w:space="0" w:color="auto"/>
            <w:left w:val="none" w:sz="0" w:space="0" w:color="auto"/>
            <w:bottom w:val="none" w:sz="0" w:space="0" w:color="auto"/>
            <w:right w:val="none" w:sz="0" w:space="0" w:color="auto"/>
          </w:divBdr>
        </w:div>
        <w:div w:id="896281452">
          <w:marLeft w:val="0"/>
          <w:marRight w:val="0"/>
          <w:marTop w:val="0"/>
          <w:marBottom w:val="0"/>
          <w:divBdr>
            <w:top w:val="none" w:sz="0" w:space="0" w:color="auto"/>
            <w:left w:val="none" w:sz="0" w:space="0" w:color="auto"/>
            <w:bottom w:val="none" w:sz="0" w:space="0" w:color="auto"/>
            <w:right w:val="none" w:sz="0" w:space="0" w:color="auto"/>
          </w:divBdr>
        </w:div>
        <w:div w:id="1763605654">
          <w:marLeft w:val="0"/>
          <w:marRight w:val="0"/>
          <w:marTop w:val="0"/>
          <w:marBottom w:val="0"/>
          <w:divBdr>
            <w:top w:val="none" w:sz="0" w:space="0" w:color="auto"/>
            <w:left w:val="none" w:sz="0" w:space="0" w:color="auto"/>
            <w:bottom w:val="none" w:sz="0" w:space="0" w:color="auto"/>
            <w:right w:val="none" w:sz="0" w:space="0" w:color="auto"/>
          </w:divBdr>
        </w:div>
      </w:divsChild>
    </w:div>
    <w:div w:id="852112372">
      <w:bodyDiv w:val="1"/>
      <w:marLeft w:val="0"/>
      <w:marRight w:val="0"/>
      <w:marTop w:val="0"/>
      <w:marBottom w:val="0"/>
      <w:divBdr>
        <w:top w:val="none" w:sz="0" w:space="0" w:color="auto"/>
        <w:left w:val="none" w:sz="0" w:space="0" w:color="auto"/>
        <w:bottom w:val="none" w:sz="0" w:space="0" w:color="auto"/>
        <w:right w:val="none" w:sz="0" w:space="0" w:color="auto"/>
      </w:divBdr>
      <w:divsChild>
        <w:div w:id="743576698">
          <w:marLeft w:val="0"/>
          <w:marRight w:val="0"/>
          <w:marTop w:val="0"/>
          <w:marBottom w:val="0"/>
          <w:divBdr>
            <w:top w:val="none" w:sz="0" w:space="0" w:color="auto"/>
            <w:left w:val="none" w:sz="0" w:space="0" w:color="auto"/>
            <w:bottom w:val="none" w:sz="0" w:space="0" w:color="auto"/>
            <w:right w:val="none" w:sz="0" w:space="0" w:color="auto"/>
          </w:divBdr>
        </w:div>
        <w:div w:id="274335136">
          <w:marLeft w:val="0"/>
          <w:marRight w:val="0"/>
          <w:marTop w:val="0"/>
          <w:marBottom w:val="0"/>
          <w:divBdr>
            <w:top w:val="none" w:sz="0" w:space="0" w:color="auto"/>
            <w:left w:val="none" w:sz="0" w:space="0" w:color="auto"/>
            <w:bottom w:val="none" w:sz="0" w:space="0" w:color="auto"/>
            <w:right w:val="none" w:sz="0" w:space="0" w:color="auto"/>
          </w:divBdr>
        </w:div>
        <w:div w:id="1711884061">
          <w:marLeft w:val="0"/>
          <w:marRight w:val="0"/>
          <w:marTop w:val="0"/>
          <w:marBottom w:val="0"/>
          <w:divBdr>
            <w:top w:val="none" w:sz="0" w:space="0" w:color="auto"/>
            <w:left w:val="none" w:sz="0" w:space="0" w:color="auto"/>
            <w:bottom w:val="none" w:sz="0" w:space="0" w:color="auto"/>
            <w:right w:val="none" w:sz="0" w:space="0" w:color="auto"/>
          </w:divBdr>
        </w:div>
        <w:div w:id="1269507003">
          <w:marLeft w:val="0"/>
          <w:marRight w:val="0"/>
          <w:marTop w:val="0"/>
          <w:marBottom w:val="0"/>
          <w:divBdr>
            <w:top w:val="none" w:sz="0" w:space="0" w:color="auto"/>
            <w:left w:val="none" w:sz="0" w:space="0" w:color="auto"/>
            <w:bottom w:val="none" w:sz="0" w:space="0" w:color="auto"/>
            <w:right w:val="none" w:sz="0" w:space="0" w:color="auto"/>
          </w:divBdr>
        </w:div>
        <w:div w:id="1321537552">
          <w:marLeft w:val="0"/>
          <w:marRight w:val="0"/>
          <w:marTop w:val="0"/>
          <w:marBottom w:val="0"/>
          <w:divBdr>
            <w:top w:val="none" w:sz="0" w:space="0" w:color="auto"/>
            <w:left w:val="none" w:sz="0" w:space="0" w:color="auto"/>
            <w:bottom w:val="none" w:sz="0" w:space="0" w:color="auto"/>
            <w:right w:val="none" w:sz="0" w:space="0" w:color="auto"/>
          </w:divBdr>
        </w:div>
      </w:divsChild>
    </w:div>
    <w:div w:id="977877126">
      <w:bodyDiv w:val="1"/>
      <w:marLeft w:val="0"/>
      <w:marRight w:val="0"/>
      <w:marTop w:val="0"/>
      <w:marBottom w:val="0"/>
      <w:divBdr>
        <w:top w:val="none" w:sz="0" w:space="0" w:color="auto"/>
        <w:left w:val="none" w:sz="0" w:space="0" w:color="auto"/>
        <w:bottom w:val="none" w:sz="0" w:space="0" w:color="auto"/>
        <w:right w:val="none" w:sz="0" w:space="0" w:color="auto"/>
      </w:divBdr>
    </w:div>
    <w:div w:id="1053502284">
      <w:bodyDiv w:val="1"/>
      <w:marLeft w:val="0"/>
      <w:marRight w:val="0"/>
      <w:marTop w:val="0"/>
      <w:marBottom w:val="0"/>
      <w:divBdr>
        <w:top w:val="none" w:sz="0" w:space="0" w:color="auto"/>
        <w:left w:val="none" w:sz="0" w:space="0" w:color="auto"/>
        <w:bottom w:val="none" w:sz="0" w:space="0" w:color="auto"/>
        <w:right w:val="none" w:sz="0" w:space="0" w:color="auto"/>
      </w:divBdr>
    </w:div>
    <w:div w:id="1130901235">
      <w:bodyDiv w:val="1"/>
      <w:marLeft w:val="0"/>
      <w:marRight w:val="0"/>
      <w:marTop w:val="0"/>
      <w:marBottom w:val="0"/>
      <w:divBdr>
        <w:top w:val="none" w:sz="0" w:space="0" w:color="auto"/>
        <w:left w:val="none" w:sz="0" w:space="0" w:color="auto"/>
        <w:bottom w:val="none" w:sz="0" w:space="0" w:color="auto"/>
        <w:right w:val="none" w:sz="0" w:space="0" w:color="auto"/>
      </w:divBdr>
    </w:div>
    <w:div w:id="1300695319">
      <w:bodyDiv w:val="1"/>
      <w:marLeft w:val="0"/>
      <w:marRight w:val="0"/>
      <w:marTop w:val="0"/>
      <w:marBottom w:val="0"/>
      <w:divBdr>
        <w:top w:val="none" w:sz="0" w:space="0" w:color="auto"/>
        <w:left w:val="none" w:sz="0" w:space="0" w:color="auto"/>
        <w:bottom w:val="none" w:sz="0" w:space="0" w:color="auto"/>
        <w:right w:val="none" w:sz="0" w:space="0" w:color="auto"/>
      </w:divBdr>
      <w:divsChild>
        <w:div w:id="899906567">
          <w:marLeft w:val="0"/>
          <w:marRight w:val="0"/>
          <w:marTop w:val="0"/>
          <w:marBottom w:val="0"/>
          <w:divBdr>
            <w:top w:val="none" w:sz="0" w:space="0" w:color="auto"/>
            <w:left w:val="none" w:sz="0" w:space="0" w:color="auto"/>
            <w:bottom w:val="none" w:sz="0" w:space="0" w:color="auto"/>
            <w:right w:val="none" w:sz="0" w:space="0" w:color="auto"/>
          </w:divBdr>
        </w:div>
      </w:divsChild>
    </w:div>
    <w:div w:id="1357737016">
      <w:bodyDiv w:val="1"/>
      <w:marLeft w:val="0"/>
      <w:marRight w:val="0"/>
      <w:marTop w:val="0"/>
      <w:marBottom w:val="0"/>
      <w:divBdr>
        <w:top w:val="none" w:sz="0" w:space="0" w:color="auto"/>
        <w:left w:val="none" w:sz="0" w:space="0" w:color="auto"/>
        <w:bottom w:val="none" w:sz="0" w:space="0" w:color="auto"/>
        <w:right w:val="none" w:sz="0" w:space="0" w:color="auto"/>
      </w:divBdr>
    </w:div>
    <w:div w:id="1401831636">
      <w:bodyDiv w:val="1"/>
      <w:marLeft w:val="0"/>
      <w:marRight w:val="0"/>
      <w:marTop w:val="0"/>
      <w:marBottom w:val="0"/>
      <w:divBdr>
        <w:top w:val="none" w:sz="0" w:space="0" w:color="auto"/>
        <w:left w:val="none" w:sz="0" w:space="0" w:color="auto"/>
        <w:bottom w:val="none" w:sz="0" w:space="0" w:color="auto"/>
        <w:right w:val="none" w:sz="0" w:space="0" w:color="auto"/>
      </w:divBdr>
      <w:divsChild>
        <w:div w:id="739863345">
          <w:marLeft w:val="0"/>
          <w:marRight w:val="0"/>
          <w:marTop w:val="0"/>
          <w:marBottom w:val="0"/>
          <w:divBdr>
            <w:top w:val="none" w:sz="0" w:space="0" w:color="auto"/>
            <w:left w:val="none" w:sz="0" w:space="0" w:color="auto"/>
            <w:bottom w:val="none" w:sz="0" w:space="0" w:color="auto"/>
            <w:right w:val="none" w:sz="0" w:space="0" w:color="auto"/>
          </w:divBdr>
        </w:div>
        <w:div w:id="1716269605">
          <w:marLeft w:val="0"/>
          <w:marRight w:val="0"/>
          <w:marTop w:val="0"/>
          <w:marBottom w:val="0"/>
          <w:divBdr>
            <w:top w:val="none" w:sz="0" w:space="0" w:color="auto"/>
            <w:left w:val="none" w:sz="0" w:space="0" w:color="auto"/>
            <w:bottom w:val="none" w:sz="0" w:space="0" w:color="auto"/>
            <w:right w:val="none" w:sz="0" w:space="0" w:color="auto"/>
          </w:divBdr>
        </w:div>
        <w:div w:id="1554538688">
          <w:marLeft w:val="0"/>
          <w:marRight w:val="0"/>
          <w:marTop w:val="0"/>
          <w:marBottom w:val="0"/>
          <w:divBdr>
            <w:top w:val="none" w:sz="0" w:space="0" w:color="auto"/>
            <w:left w:val="none" w:sz="0" w:space="0" w:color="auto"/>
            <w:bottom w:val="none" w:sz="0" w:space="0" w:color="auto"/>
            <w:right w:val="none" w:sz="0" w:space="0" w:color="auto"/>
          </w:divBdr>
        </w:div>
      </w:divsChild>
    </w:div>
    <w:div w:id="1432318606">
      <w:bodyDiv w:val="1"/>
      <w:marLeft w:val="0"/>
      <w:marRight w:val="0"/>
      <w:marTop w:val="0"/>
      <w:marBottom w:val="0"/>
      <w:divBdr>
        <w:top w:val="none" w:sz="0" w:space="0" w:color="auto"/>
        <w:left w:val="none" w:sz="0" w:space="0" w:color="auto"/>
        <w:bottom w:val="none" w:sz="0" w:space="0" w:color="auto"/>
        <w:right w:val="none" w:sz="0" w:space="0" w:color="auto"/>
      </w:divBdr>
      <w:divsChild>
        <w:div w:id="269555636">
          <w:marLeft w:val="0"/>
          <w:marRight w:val="0"/>
          <w:marTop w:val="0"/>
          <w:marBottom w:val="0"/>
          <w:divBdr>
            <w:top w:val="none" w:sz="0" w:space="0" w:color="auto"/>
            <w:left w:val="none" w:sz="0" w:space="0" w:color="auto"/>
            <w:bottom w:val="none" w:sz="0" w:space="0" w:color="auto"/>
            <w:right w:val="none" w:sz="0" w:space="0" w:color="auto"/>
          </w:divBdr>
        </w:div>
        <w:div w:id="1603108522">
          <w:marLeft w:val="0"/>
          <w:marRight w:val="0"/>
          <w:marTop w:val="0"/>
          <w:marBottom w:val="0"/>
          <w:divBdr>
            <w:top w:val="none" w:sz="0" w:space="0" w:color="auto"/>
            <w:left w:val="none" w:sz="0" w:space="0" w:color="auto"/>
            <w:bottom w:val="none" w:sz="0" w:space="0" w:color="auto"/>
            <w:right w:val="none" w:sz="0" w:space="0" w:color="auto"/>
          </w:divBdr>
        </w:div>
        <w:div w:id="9765090">
          <w:marLeft w:val="0"/>
          <w:marRight w:val="0"/>
          <w:marTop w:val="0"/>
          <w:marBottom w:val="0"/>
          <w:divBdr>
            <w:top w:val="none" w:sz="0" w:space="0" w:color="auto"/>
            <w:left w:val="none" w:sz="0" w:space="0" w:color="auto"/>
            <w:bottom w:val="none" w:sz="0" w:space="0" w:color="auto"/>
            <w:right w:val="none" w:sz="0" w:space="0" w:color="auto"/>
          </w:divBdr>
        </w:div>
      </w:divsChild>
    </w:div>
    <w:div w:id="1490710680">
      <w:bodyDiv w:val="1"/>
      <w:marLeft w:val="0"/>
      <w:marRight w:val="0"/>
      <w:marTop w:val="0"/>
      <w:marBottom w:val="0"/>
      <w:divBdr>
        <w:top w:val="none" w:sz="0" w:space="0" w:color="auto"/>
        <w:left w:val="none" w:sz="0" w:space="0" w:color="auto"/>
        <w:bottom w:val="none" w:sz="0" w:space="0" w:color="auto"/>
        <w:right w:val="none" w:sz="0" w:space="0" w:color="auto"/>
      </w:divBdr>
    </w:div>
    <w:div w:id="1558474954">
      <w:bodyDiv w:val="1"/>
      <w:marLeft w:val="0"/>
      <w:marRight w:val="0"/>
      <w:marTop w:val="0"/>
      <w:marBottom w:val="0"/>
      <w:divBdr>
        <w:top w:val="none" w:sz="0" w:space="0" w:color="auto"/>
        <w:left w:val="none" w:sz="0" w:space="0" w:color="auto"/>
        <w:bottom w:val="none" w:sz="0" w:space="0" w:color="auto"/>
        <w:right w:val="none" w:sz="0" w:space="0" w:color="auto"/>
      </w:divBdr>
      <w:divsChild>
        <w:div w:id="75243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91048">
              <w:marLeft w:val="0"/>
              <w:marRight w:val="0"/>
              <w:marTop w:val="0"/>
              <w:marBottom w:val="0"/>
              <w:divBdr>
                <w:top w:val="none" w:sz="0" w:space="0" w:color="auto"/>
                <w:left w:val="none" w:sz="0" w:space="0" w:color="auto"/>
                <w:bottom w:val="none" w:sz="0" w:space="0" w:color="auto"/>
                <w:right w:val="none" w:sz="0" w:space="0" w:color="auto"/>
              </w:divBdr>
              <w:divsChild>
                <w:div w:id="1630630163">
                  <w:marLeft w:val="0"/>
                  <w:marRight w:val="0"/>
                  <w:marTop w:val="0"/>
                  <w:marBottom w:val="0"/>
                  <w:divBdr>
                    <w:top w:val="none" w:sz="0" w:space="0" w:color="auto"/>
                    <w:left w:val="none" w:sz="0" w:space="0" w:color="auto"/>
                    <w:bottom w:val="none" w:sz="0" w:space="0" w:color="auto"/>
                    <w:right w:val="none" w:sz="0" w:space="0" w:color="auto"/>
                  </w:divBdr>
                  <w:divsChild>
                    <w:div w:id="609819355">
                      <w:marLeft w:val="0"/>
                      <w:marRight w:val="0"/>
                      <w:marTop w:val="0"/>
                      <w:marBottom w:val="0"/>
                      <w:divBdr>
                        <w:top w:val="none" w:sz="0" w:space="0" w:color="auto"/>
                        <w:left w:val="none" w:sz="0" w:space="0" w:color="auto"/>
                        <w:bottom w:val="none" w:sz="0" w:space="0" w:color="auto"/>
                        <w:right w:val="none" w:sz="0" w:space="0" w:color="auto"/>
                      </w:divBdr>
                      <w:divsChild>
                        <w:div w:id="2780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4520">
      <w:bodyDiv w:val="1"/>
      <w:marLeft w:val="0"/>
      <w:marRight w:val="0"/>
      <w:marTop w:val="0"/>
      <w:marBottom w:val="0"/>
      <w:divBdr>
        <w:top w:val="none" w:sz="0" w:space="0" w:color="auto"/>
        <w:left w:val="none" w:sz="0" w:space="0" w:color="auto"/>
        <w:bottom w:val="none" w:sz="0" w:space="0" w:color="auto"/>
        <w:right w:val="none" w:sz="0" w:space="0" w:color="auto"/>
      </w:divBdr>
      <w:divsChild>
        <w:div w:id="1160847776">
          <w:marLeft w:val="0"/>
          <w:marRight w:val="0"/>
          <w:marTop w:val="0"/>
          <w:marBottom w:val="0"/>
          <w:divBdr>
            <w:top w:val="none" w:sz="0" w:space="0" w:color="auto"/>
            <w:left w:val="none" w:sz="0" w:space="0" w:color="auto"/>
            <w:bottom w:val="none" w:sz="0" w:space="0" w:color="auto"/>
            <w:right w:val="none" w:sz="0" w:space="0" w:color="auto"/>
          </w:divBdr>
        </w:div>
        <w:div w:id="252513766">
          <w:marLeft w:val="0"/>
          <w:marRight w:val="0"/>
          <w:marTop w:val="0"/>
          <w:marBottom w:val="0"/>
          <w:divBdr>
            <w:top w:val="none" w:sz="0" w:space="0" w:color="auto"/>
            <w:left w:val="none" w:sz="0" w:space="0" w:color="auto"/>
            <w:bottom w:val="none" w:sz="0" w:space="0" w:color="auto"/>
            <w:right w:val="none" w:sz="0" w:space="0" w:color="auto"/>
          </w:divBdr>
        </w:div>
      </w:divsChild>
    </w:div>
    <w:div w:id="1686202016">
      <w:bodyDiv w:val="1"/>
      <w:marLeft w:val="0"/>
      <w:marRight w:val="0"/>
      <w:marTop w:val="0"/>
      <w:marBottom w:val="0"/>
      <w:divBdr>
        <w:top w:val="none" w:sz="0" w:space="0" w:color="auto"/>
        <w:left w:val="none" w:sz="0" w:space="0" w:color="auto"/>
        <w:bottom w:val="none" w:sz="0" w:space="0" w:color="auto"/>
        <w:right w:val="none" w:sz="0" w:space="0" w:color="auto"/>
      </w:divBdr>
    </w:div>
    <w:div w:id="1743209706">
      <w:bodyDiv w:val="1"/>
      <w:marLeft w:val="0"/>
      <w:marRight w:val="0"/>
      <w:marTop w:val="0"/>
      <w:marBottom w:val="0"/>
      <w:divBdr>
        <w:top w:val="none" w:sz="0" w:space="0" w:color="auto"/>
        <w:left w:val="none" w:sz="0" w:space="0" w:color="auto"/>
        <w:bottom w:val="none" w:sz="0" w:space="0" w:color="auto"/>
        <w:right w:val="none" w:sz="0" w:space="0" w:color="auto"/>
      </w:divBdr>
      <w:divsChild>
        <w:div w:id="549341295">
          <w:marLeft w:val="0"/>
          <w:marRight w:val="0"/>
          <w:marTop w:val="0"/>
          <w:marBottom w:val="0"/>
          <w:divBdr>
            <w:top w:val="none" w:sz="0" w:space="0" w:color="auto"/>
            <w:left w:val="none" w:sz="0" w:space="0" w:color="auto"/>
            <w:bottom w:val="none" w:sz="0" w:space="0" w:color="auto"/>
            <w:right w:val="none" w:sz="0" w:space="0" w:color="auto"/>
          </w:divBdr>
        </w:div>
        <w:div w:id="1991516238">
          <w:marLeft w:val="0"/>
          <w:marRight w:val="0"/>
          <w:marTop w:val="0"/>
          <w:marBottom w:val="0"/>
          <w:divBdr>
            <w:top w:val="none" w:sz="0" w:space="0" w:color="auto"/>
            <w:left w:val="none" w:sz="0" w:space="0" w:color="auto"/>
            <w:bottom w:val="none" w:sz="0" w:space="0" w:color="auto"/>
            <w:right w:val="none" w:sz="0" w:space="0" w:color="auto"/>
          </w:divBdr>
        </w:div>
      </w:divsChild>
    </w:div>
    <w:div w:id="2054377906">
      <w:bodyDiv w:val="1"/>
      <w:marLeft w:val="0"/>
      <w:marRight w:val="0"/>
      <w:marTop w:val="0"/>
      <w:marBottom w:val="0"/>
      <w:divBdr>
        <w:top w:val="none" w:sz="0" w:space="0" w:color="auto"/>
        <w:left w:val="none" w:sz="0" w:space="0" w:color="auto"/>
        <w:bottom w:val="none" w:sz="0" w:space="0" w:color="auto"/>
        <w:right w:val="none" w:sz="0" w:space="0" w:color="auto"/>
      </w:divBdr>
      <w:divsChild>
        <w:div w:id="560214153">
          <w:marLeft w:val="0"/>
          <w:marRight w:val="0"/>
          <w:marTop w:val="0"/>
          <w:marBottom w:val="0"/>
          <w:divBdr>
            <w:top w:val="none" w:sz="0" w:space="0" w:color="auto"/>
            <w:left w:val="none" w:sz="0" w:space="0" w:color="auto"/>
            <w:bottom w:val="none" w:sz="0" w:space="0" w:color="auto"/>
            <w:right w:val="none" w:sz="0" w:space="0" w:color="auto"/>
          </w:divBdr>
        </w:div>
        <w:div w:id="274942601">
          <w:marLeft w:val="0"/>
          <w:marRight w:val="0"/>
          <w:marTop w:val="0"/>
          <w:marBottom w:val="0"/>
          <w:divBdr>
            <w:top w:val="none" w:sz="0" w:space="0" w:color="auto"/>
            <w:left w:val="none" w:sz="0" w:space="0" w:color="auto"/>
            <w:bottom w:val="none" w:sz="0" w:space="0" w:color="auto"/>
            <w:right w:val="none" w:sz="0" w:space="0" w:color="auto"/>
          </w:divBdr>
        </w:div>
        <w:div w:id="1973900385">
          <w:marLeft w:val="0"/>
          <w:marRight w:val="0"/>
          <w:marTop w:val="0"/>
          <w:marBottom w:val="0"/>
          <w:divBdr>
            <w:top w:val="none" w:sz="0" w:space="0" w:color="auto"/>
            <w:left w:val="none" w:sz="0" w:space="0" w:color="auto"/>
            <w:bottom w:val="none" w:sz="0" w:space="0" w:color="auto"/>
            <w:right w:val="none" w:sz="0" w:space="0" w:color="auto"/>
          </w:divBdr>
        </w:div>
        <w:div w:id="864750289">
          <w:marLeft w:val="0"/>
          <w:marRight w:val="0"/>
          <w:marTop w:val="0"/>
          <w:marBottom w:val="0"/>
          <w:divBdr>
            <w:top w:val="none" w:sz="0" w:space="0" w:color="auto"/>
            <w:left w:val="none" w:sz="0" w:space="0" w:color="auto"/>
            <w:bottom w:val="none" w:sz="0" w:space="0" w:color="auto"/>
            <w:right w:val="none" w:sz="0" w:space="0" w:color="auto"/>
          </w:divBdr>
        </w:div>
        <w:div w:id="2146729380">
          <w:marLeft w:val="0"/>
          <w:marRight w:val="0"/>
          <w:marTop w:val="0"/>
          <w:marBottom w:val="0"/>
          <w:divBdr>
            <w:top w:val="none" w:sz="0" w:space="0" w:color="auto"/>
            <w:left w:val="none" w:sz="0" w:space="0" w:color="auto"/>
            <w:bottom w:val="none" w:sz="0" w:space="0" w:color="auto"/>
            <w:right w:val="none" w:sz="0" w:space="0" w:color="auto"/>
          </w:divBdr>
        </w:div>
        <w:div w:id="993919131">
          <w:marLeft w:val="0"/>
          <w:marRight w:val="0"/>
          <w:marTop w:val="0"/>
          <w:marBottom w:val="0"/>
          <w:divBdr>
            <w:top w:val="none" w:sz="0" w:space="0" w:color="auto"/>
            <w:left w:val="none" w:sz="0" w:space="0" w:color="auto"/>
            <w:bottom w:val="none" w:sz="0" w:space="0" w:color="auto"/>
            <w:right w:val="none" w:sz="0" w:space="0" w:color="auto"/>
          </w:divBdr>
        </w:div>
        <w:div w:id="1260140677">
          <w:marLeft w:val="0"/>
          <w:marRight w:val="0"/>
          <w:marTop w:val="0"/>
          <w:marBottom w:val="0"/>
          <w:divBdr>
            <w:top w:val="none" w:sz="0" w:space="0" w:color="auto"/>
            <w:left w:val="none" w:sz="0" w:space="0" w:color="auto"/>
            <w:bottom w:val="none" w:sz="0" w:space="0" w:color="auto"/>
            <w:right w:val="none" w:sz="0" w:space="0" w:color="auto"/>
          </w:divBdr>
        </w:div>
        <w:div w:id="1476876979">
          <w:marLeft w:val="0"/>
          <w:marRight w:val="0"/>
          <w:marTop w:val="0"/>
          <w:marBottom w:val="0"/>
          <w:divBdr>
            <w:top w:val="none" w:sz="0" w:space="0" w:color="auto"/>
            <w:left w:val="none" w:sz="0" w:space="0" w:color="auto"/>
            <w:bottom w:val="none" w:sz="0" w:space="0" w:color="auto"/>
            <w:right w:val="none" w:sz="0" w:space="0" w:color="auto"/>
          </w:divBdr>
        </w:div>
        <w:div w:id="897518113">
          <w:marLeft w:val="0"/>
          <w:marRight w:val="0"/>
          <w:marTop w:val="0"/>
          <w:marBottom w:val="0"/>
          <w:divBdr>
            <w:top w:val="none" w:sz="0" w:space="0" w:color="auto"/>
            <w:left w:val="none" w:sz="0" w:space="0" w:color="auto"/>
            <w:bottom w:val="none" w:sz="0" w:space="0" w:color="auto"/>
            <w:right w:val="none" w:sz="0" w:space="0" w:color="auto"/>
          </w:divBdr>
        </w:div>
        <w:div w:id="643463760">
          <w:marLeft w:val="0"/>
          <w:marRight w:val="0"/>
          <w:marTop w:val="0"/>
          <w:marBottom w:val="0"/>
          <w:divBdr>
            <w:top w:val="none" w:sz="0" w:space="0" w:color="auto"/>
            <w:left w:val="none" w:sz="0" w:space="0" w:color="auto"/>
            <w:bottom w:val="none" w:sz="0" w:space="0" w:color="auto"/>
            <w:right w:val="none" w:sz="0" w:space="0" w:color="auto"/>
          </w:divBdr>
        </w:div>
        <w:div w:id="2134901310">
          <w:marLeft w:val="0"/>
          <w:marRight w:val="0"/>
          <w:marTop w:val="0"/>
          <w:marBottom w:val="0"/>
          <w:divBdr>
            <w:top w:val="none" w:sz="0" w:space="0" w:color="auto"/>
            <w:left w:val="none" w:sz="0" w:space="0" w:color="auto"/>
            <w:bottom w:val="none" w:sz="0" w:space="0" w:color="auto"/>
            <w:right w:val="none" w:sz="0" w:space="0" w:color="auto"/>
          </w:divBdr>
        </w:div>
        <w:div w:id="34551214">
          <w:marLeft w:val="0"/>
          <w:marRight w:val="0"/>
          <w:marTop w:val="0"/>
          <w:marBottom w:val="0"/>
          <w:divBdr>
            <w:top w:val="none" w:sz="0" w:space="0" w:color="auto"/>
            <w:left w:val="none" w:sz="0" w:space="0" w:color="auto"/>
            <w:bottom w:val="none" w:sz="0" w:space="0" w:color="auto"/>
            <w:right w:val="none" w:sz="0" w:space="0" w:color="auto"/>
          </w:divBdr>
        </w:div>
        <w:div w:id="1699771912">
          <w:marLeft w:val="0"/>
          <w:marRight w:val="0"/>
          <w:marTop w:val="0"/>
          <w:marBottom w:val="0"/>
          <w:divBdr>
            <w:top w:val="none" w:sz="0" w:space="0" w:color="auto"/>
            <w:left w:val="none" w:sz="0" w:space="0" w:color="auto"/>
            <w:bottom w:val="none" w:sz="0" w:space="0" w:color="auto"/>
            <w:right w:val="none" w:sz="0" w:space="0" w:color="auto"/>
          </w:divBdr>
        </w:div>
        <w:div w:id="131487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541</Words>
  <Characters>2979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11</cp:revision>
  <cp:lastPrinted>2017-10-31T18:33:00Z</cp:lastPrinted>
  <dcterms:created xsi:type="dcterms:W3CDTF">2019-11-29T19:56:00Z</dcterms:created>
  <dcterms:modified xsi:type="dcterms:W3CDTF">2019-12-09T14:55:00Z</dcterms:modified>
</cp:coreProperties>
</file>