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3F" w:rsidRDefault="007A4C3F" w:rsidP="007A4C3F"/>
    <w:p w:rsidR="007A4C3F" w:rsidRDefault="007A4C3F" w:rsidP="007A4C3F"/>
    <w:p w:rsidR="001315E1" w:rsidRDefault="001315E1" w:rsidP="007A4C3F"/>
    <w:p w:rsidR="001315E1" w:rsidRDefault="001315E1" w:rsidP="001315E1">
      <w:r>
        <w:tab/>
      </w:r>
    </w:p>
    <w:p w:rsidR="007A4C3F" w:rsidRDefault="007A4C3F" w:rsidP="007A4C3F"/>
    <w:p w:rsidR="001315E1" w:rsidRDefault="001315E1" w:rsidP="001315E1">
      <w:pPr>
        <w:jc w:val="right"/>
      </w:pPr>
      <w:r>
        <w:t>Montevideo, 01 de agosto de 2019</w:t>
      </w:r>
    </w:p>
    <w:p w:rsidR="001315E1" w:rsidRDefault="001315E1" w:rsidP="001315E1">
      <w:pPr>
        <w:jc w:val="right"/>
      </w:pPr>
    </w:p>
    <w:p w:rsidR="001315E1" w:rsidRDefault="001315E1" w:rsidP="001315E1">
      <w:r>
        <w:t>Se expone a continuación un resumen de los principales temas tratados en la Reunión Informativa realizada el día 30 de julio de 2019.</w:t>
      </w:r>
    </w:p>
    <w:p w:rsidR="001315E1" w:rsidRPr="001315E1" w:rsidRDefault="001315E1" w:rsidP="001315E1"/>
    <w:p w:rsidR="007A4C3F" w:rsidRDefault="007A4C3F" w:rsidP="007A4C3F">
      <w:pPr>
        <w:rPr>
          <w:b/>
        </w:rPr>
      </w:pPr>
    </w:p>
    <w:p w:rsidR="007A4C3F" w:rsidRPr="001F33B8" w:rsidRDefault="007A4C3F" w:rsidP="001F33B8">
      <w:pPr>
        <w:pStyle w:val="Prrafodelista"/>
        <w:numPr>
          <w:ilvl w:val="0"/>
          <w:numId w:val="1"/>
        </w:numPr>
        <w:jc w:val="both"/>
        <w:rPr>
          <w:b/>
        </w:rPr>
      </w:pPr>
      <w:r w:rsidRPr="001F33B8">
        <w:rPr>
          <w:b/>
        </w:rPr>
        <w:t>LA RECEPCIÓN DE LAS MUESTRAS SERÁ ÚNICAMENTE HASTA LA FECHA Y HORA PREVISTAS PARA LA APERTURA ELECTRÓNICA DE OFERTAS. DEBERÁN SER ENTREGADAS EN EL DPTO. COMPRAS CENTRAL SITO EN AV. LIBERTADOR 1464, 1° PISO.</w:t>
      </w:r>
    </w:p>
    <w:p w:rsidR="007A4C3F" w:rsidRDefault="007A4C3F" w:rsidP="007A4C3F"/>
    <w:p w:rsidR="007A4C3F" w:rsidRDefault="007A4C3F" w:rsidP="001F33B8">
      <w:pPr>
        <w:pStyle w:val="Prrafodelista"/>
        <w:numPr>
          <w:ilvl w:val="0"/>
          <w:numId w:val="1"/>
        </w:numPr>
      </w:pPr>
      <w:r>
        <w:t>L</w:t>
      </w:r>
      <w:r w:rsidR="00346B2B">
        <w:t>os artículos publicados en la web de Compras Estatales para cotizar son</w:t>
      </w:r>
      <w:r>
        <w:t>:</w:t>
      </w:r>
    </w:p>
    <w:p w:rsidR="007A4C3F" w:rsidRDefault="007A4C3F" w:rsidP="007A4C3F"/>
    <w:p w:rsidR="007A4C3F" w:rsidRDefault="007A4C3F" w:rsidP="007A4C3F">
      <w:r>
        <w:t>*Ítem Nº 1  CAMISA DE VESTIR DE MANGA LARGA PARA CABALLERO (Cód. Artículo 349)</w:t>
      </w:r>
    </w:p>
    <w:p w:rsidR="007A4C3F" w:rsidRDefault="007A4C3F" w:rsidP="007A4C3F">
      <w:r>
        <w:t>Cantidad: 2.120,00 UNIDAD</w:t>
      </w:r>
    </w:p>
    <w:p w:rsidR="007A4C3F" w:rsidRDefault="007A4C3F" w:rsidP="007A4C3F"/>
    <w:p w:rsidR="007A4C3F" w:rsidRDefault="007A4C3F" w:rsidP="007A4C3F">
      <w:r>
        <w:t>En caso que el proveedor cotice diferentes opciones para los renglones 1 y 3, deberá ingresar una línea por cada opción, incluyendo en el campo variante la especificación correspondiente.</w:t>
      </w:r>
    </w:p>
    <w:p w:rsidR="007A4C3F" w:rsidRDefault="007A4C3F" w:rsidP="007A4C3F"/>
    <w:p w:rsidR="007A4C3F" w:rsidRDefault="007A4C3F" w:rsidP="007A4C3F">
      <w:r>
        <w:t>﻿*Ítem Nº 2  CAMISA DE VESTIR DE MANGA LARGA PARA DAMA (Cód. Artículo 1044)</w:t>
      </w:r>
    </w:p>
    <w:p w:rsidR="007A4C3F" w:rsidRDefault="007A4C3F" w:rsidP="007A4C3F">
      <w:r>
        <w:t>Cantidad: 2.480,00 UNIDAD</w:t>
      </w:r>
    </w:p>
    <w:p w:rsidR="007A4C3F" w:rsidRDefault="007A4C3F" w:rsidP="007A4C3F"/>
    <w:p w:rsidR="007A4C3F" w:rsidRDefault="007A4C3F" w:rsidP="007A4C3F">
      <w:r>
        <w:t>En caso que el proveedor cotice diferentes opciones para los renglones 2 y 4, deberá ingresar una línea por cada opción, incluyendo en el campo variante la especificación correspondiente.</w:t>
      </w:r>
    </w:p>
    <w:p w:rsidR="00FD47B3" w:rsidRDefault="004F3D3D" w:rsidP="007A4C3F"/>
    <w:p w:rsidR="001F33B8" w:rsidRDefault="001F33B8" w:rsidP="007A4C3F"/>
    <w:p w:rsidR="001F33B8" w:rsidRDefault="0083519F" w:rsidP="007A4C3F">
      <w:r>
        <w:t>Ante dudas se sugiere comunicarse con ACCE</w:t>
      </w:r>
      <w:r w:rsidR="001F33B8">
        <w:t>.</w:t>
      </w:r>
    </w:p>
    <w:p w:rsidR="006554BB" w:rsidRDefault="006554BB" w:rsidP="007A4C3F"/>
    <w:p w:rsidR="006554BB" w:rsidRDefault="00F86526" w:rsidP="00715553">
      <w:pPr>
        <w:pStyle w:val="Prrafodelista"/>
        <w:numPr>
          <w:ilvl w:val="0"/>
          <w:numId w:val="3"/>
        </w:numPr>
        <w:jc w:val="both"/>
      </w:pPr>
      <w:r>
        <w:t>L</w:t>
      </w:r>
      <w:r w:rsidR="00FE2F6C">
        <w:t>a modalidad de la compra</w:t>
      </w:r>
      <w:r>
        <w:t xml:space="preserve"> implica que, </w:t>
      </w:r>
      <w:r w:rsidR="00FE2F6C">
        <w:t xml:space="preserve"> una vez que se </w:t>
      </w:r>
      <w:r w:rsidR="00D710A2">
        <w:t>notifique</w:t>
      </w:r>
      <w:r w:rsidR="00FE2F6C">
        <w:t xml:space="preserve"> la lista de oferentes que cumplieron </w:t>
      </w:r>
      <w:r>
        <w:t>con los requisitos exigidos en la memoria descriptiva y se encuentren dentro del rango de precios solicitado</w:t>
      </w:r>
      <w:r w:rsidR="00D710A2">
        <w:t>, serán los funcionarios que elegirán y retirarán las prendas.</w:t>
      </w:r>
      <w:r w:rsidR="00E27699">
        <w:t xml:space="preserve"> El BSE no se obliga, en ningún caso</w:t>
      </w:r>
      <w:r w:rsidR="00F05750">
        <w:t>, a la compra de un mínimo o máximo de prendas a las firmas que componen la lista de oferentes seleccionados.</w:t>
      </w:r>
    </w:p>
    <w:p w:rsidR="001F33B8" w:rsidRDefault="001F33B8" w:rsidP="007A4C3F"/>
    <w:p w:rsidR="001F33B8" w:rsidRDefault="005A3A34" w:rsidP="00715553">
      <w:pPr>
        <w:pStyle w:val="Prrafodelista"/>
        <w:numPr>
          <w:ilvl w:val="0"/>
          <w:numId w:val="2"/>
        </w:numPr>
        <w:jc w:val="both"/>
      </w:pPr>
      <w:r>
        <w:t>Ante la consulta de los presentes sobre la fecha estimada de finalización del proceso</w:t>
      </w:r>
      <w:r w:rsidR="00F24EB6">
        <w:t xml:space="preserve"> de compra</w:t>
      </w:r>
      <w:r w:rsidR="004020E1">
        <w:t xml:space="preserve">, </w:t>
      </w:r>
      <w:r w:rsidR="00F24EB6">
        <w:t>se comentó que la Institución es</w:t>
      </w:r>
      <w:r w:rsidR="004020E1">
        <w:t>tima que al mes de Diciembre deberían estar entregadas y facturadas la totalidad de las prendas</w:t>
      </w:r>
      <w:r w:rsidR="00F05750">
        <w:t>.</w:t>
      </w:r>
    </w:p>
    <w:p w:rsidR="00F05750" w:rsidRDefault="00F05750" w:rsidP="00F05750">
      <w:pPr>
        <w:pStyle w:val="Prrafodelista"/>
      </w:pPr>
    </w:p>
    <w:p w:rsidR="004020E1" w:rsidRDefault="00A61AB3" w:rsidP="00715553">
      <w:pPr>
        <w:pStyle w:val="Prrafodelista"/>
        <w:numPr>
          <w:ilvl w:val="0"/>
          <w:numId w:val="2"/>
        </w:numPr>
        <w:jc w:val="both"/>
      </w:pPr>
      <w:r>
        <w:t>Se recomienda</w:t>
      </w:r>
      <w:r w:rsidR="00632FAE">
        <w:t xml:space="preserve"> tener especial cuidado de </w:t>
      </w:r>
      <w:r w:rsidR="00144538">
        <w:t>presentar la cotización y las muestras en base a lo solicitado en el pliego.</w:t>
      </w:r>
      <w:r w:rsidR="009D578E">
        <w:t xml:space="preserve"> También en que el formulario de Identificación del oferente sea adju</w:t>
      </w:r>
      <w:r w:rsidR="005E7CD3">
        <w:t>ntado a la oferta y firmado por aquella/s  personas/s que tenga/n poderes suficientes para representar a la empresa acreditado debidamente en RUPE).</w:t>
      </w:r>
    </w:p>
    <w:p w:rsidR="00715553" w:rsidRDefault="00715553" w:rsidP="00715553">
      <w:pPr>
        <w:pStyle w:val="Prrafodelista"/>
      </w:pPr>
    </w:p>
    <w:p w:rsidR="00715553" w:rsidRDefault="00495DBB" w:rsidP="005A3A34">
      <w:pPr>
        <w:pStyle w:val="Prrafodelista"/>
        <w:numPr>
          <w:ilvl w:val="0"/>
          <w:numId w:val="2"/>
        </w:numPr>
      </w:pPr>
      <w:r>
        <w:t xml:space="preserve">Se realizaron aclaraciones respecto al sistema que se utilizará para </w:t>
      </w:r>
      <w:r w:rsidR="00E75D97">
        <w:t xml:space="preserve">registrar la entrega a los funcionarios </w:t>
      </w:r>
      <w:r w:rsidR="00BA7119">
        <w:t>(se proporcionará un manual oportunamente).</w:t>
      </w:r>
    </w:p>
    <w:p w:rsidR="0023273C" w:rsidRDefault="0023273C" w:rsidP="0023273C">
      <w:pPr>
        <w:pStyle w:val="Prrafodelista"/>
      </w:pPr>
    </w:p>
    <w:p w:rsidR="0023273C" w:rsidRDefault="0023273C" w:rsidP="005A3A34">
      <w:pPr>
        <w:pStyle w:val="Prrafodelista"/>
        <w:numPr>
          <w:ilvl w:val="0"/>
          <w:numId w:val="2"/>
        </w:numPr>
      </w:pPr>
      <w:r>
        <w:t xml:space="preserve">Se solicitó que dentro de los archivos </w:t>
      </w:r>
      <w:r w:rsidR="009730AB">
        <w:t>adjuntos se incluyeran las fotos de los artículos cotizados.</w:t>
      </w:r>
    </w:p>
    <w:p w:rsidR="00E75D97" w:rsidRDefault="00E75D97" w:rsidP="00E75D97">
      <w:pPr>
        <w:pStyle w:val="Prrafodelista"/>
      </w:pPr>
    </w:p>
    <w:p w:rsidR="00E75D97" w:rsidRPr="007A4C3F" w:rsidRDefault="00E75D97" w:rsidP="00E75D97"/>
    <w:sectPr w:rsidR="00E75D97" w:rsidRPr="007A4C3F" w:rsidSect="00F474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3D" w:rsidRDefault="004F3D3D" w:rsidP="001315E1">
      <w:pPr>
        <w:spacing w:after="0" w:line="240" w:lineRule="auto"/>
      </w:pPr>
      <w:r>
        <w:separator/>
      </w:r>
    </w:p>
  </w:endnote>
  <w:endnote w:type="continuationSeparator" w:id="0">
    <w:p w:rsidR="004F3D3D" w:rsidRDefault="004F3D3D" w:rsidP="0013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3D" w:rsidRDefault="004F3D3D" w:rsidP="001315E1">
      <w:pPr>
        <w:spacing w:after="0" w:line="240" w:lineRule="auto"/>
      </w:pPr>
      <w:r>
        <w:separator/>
      </w:r>
    </w:p>
  </w:footnote>
  <w:footnote w:type="continuationSeparator" w:id="0">
    <w:p w:rsidR="004F3D3D" w:rsidRDefault="004F3D3D" w:rsidP="0013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E1" w:rsidRDefault="001315E1">
    <w:pPr>
      <w:pStyle w:val="Encabezado"/>
    </w:pPr>
    <w:r>
      <w:rPr>
        <w:noProof/>
        <w:lang w:eastAsia="es-UY"/>
      </w:rPr>
      <w:drawing>
        <wp:inline distT="0" distB="0" distL="0" distR="0">
          <wp:extent cx="1638300" cy="619125"/>
          <wp:effectExtent l="19050" t="0" r="0" b="0"/>
          <wp:docPr id="1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1B9"/>
    <w:multiLevelType w:val="hybridMultilevel"/>
    <w:tmpl w:val="A3A46F4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5484"/>
    <w:multiLevelType w:val="hybridMultilevel"/>
    <w:tmpl w:val="017663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2EE0"/>
    <w:multiLevelType w:val="hybridMultilevel"/>
    <w:tmpl w:val="16E6E45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4C3F"/>
    <w:rsid w:val="000036B0"/>
    <w:rsid w:val="0000568E"/>
    <w:rsid w:val="001140D1"/>
    <w:rsid w:val="001315E1"/>
    <w:rsid w:val="00144538"/>
    <w:rsid w:val="001F33B8"/>
    <w:rsid w:val="0023273C"/>
    <w:rsid w:val="00232C0B"/>
    <w:rsid w:val="00346B2B"/>
    <w:rsid w:val="003A173D"/>
    <w:rsid w:val="004020E1"/>
    <w:rsid w:val="00495DBB"/>
    <w:rsid w:val="004F3D3D"/>
    <w:rsid w:val="005A3A34"/>
    <w:rsid w:val="005E7CD3"/>
    <w:rsid w:val="00632FAE"/>
    <w:rsid w:val="006554BB"/>
    <w:rsid w:val="006B79B0"/>
    <w:rsid w:val="006E7818"/>
    <w:rsid w:val="00715553"/>
    <w:rsid w:val="007A4C3F"/>
    <w:rsid w:val="0083519F"/>
    <w:rsid w:val="0093776C"/>
    <w:rsid w:val="009730AB"/>
    <w:rsid w:val="009D578E"/>
    <w:rsid w:val="00A61AB3"/>
    <w:rsid w:val="00BA7119"/>
    <w:rsid w:val="00D710A2"/>
    <w:rsid w:val="00E27699"/>
    <w:rsid w:val="00E75D97"/>
    <w:rsid w:val="00F05750"/>
    <w:rsid w:val="00F24EB6"/>
    <w:rsid w:val="00F47490"/>
    <w:rsid w:val="00F86526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15E1"/>
  </w:style>
  <w:style w:type="paragraph" w:styleId="Piedepgina">
    <w:name w:val="footer"/>
    <w:basedOn w:val="Normal"/>
    <w:link w:val="PiedepginaCar"/>
    <w:uiPriority w:val="99"/>
    <w:semiHidden/>
    <w:unhideWhenUsed/>
    <w:rsid w:val="0013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15E1"/>
  </w:style>
  <w:style w:type="paragraph" w:styleId="Prrafodelista">
    <w:name w:val="List Paragraph"/>
    <w:basedOn w:val="Normal"/>
    <w:uiPriority w:val="34"/>
    <w:qFormat/>
    <w:rsid w:val="001F3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1B375-97E7-40EE-AB1E-4958C7C9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vgomez</dc:creator>
  <cp:lastModifiedBy>vgomez</cp:lastModifiedBy>
  <cp:revision>3</cp:revision>
  <dcterms:created xsi:type="dcterms:W3CDTF">2019-08-01T15:17:00Z</dcterms:created>
  <dcterms:modified xsi:type="dcterms:W3CDTF">2019-08-02T17:06:00Z</dcterms:modified>
</cp:coreProperties>
</file>