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5C" w:rsidRPr="00C5585C" w:rsidRDefault="00C5585C" w:rsidP="003D7522">
      <w:pPr>
        <w:spacing w:line="360" w:lineRule="auto"/>
        <w:jc w:val="center"/>
        <w:rPr>
          <w:rFonts w:ascii="Arial" w:hAnsi="Arial" w:cs="Arial"/>
          <w:b/>
          <w:sz w:val="24"/>
          <w:szCs w:val="24"/>
        </w:rPr>
      </w:pPr>
      <w:r w:rsidRPr="00C5585C">
        <w:rPr>
          <w:rFonts w:ascii="Arial" w:hAnsi="Arial" w:cs="Arial"/>
          <w:b/>
          <w:sz w:val="24"/>
          <w:szCs w:val="24"/>
        </w:rPr>
        <w:t xml:space="preserve">PLIEGO DE CONDICIONES PARTICULARES PARA LA </w:t>
      </w:r>
      <w:r w:rsidR="00F261AB">
        <w:rPr>
          <w:rFonts w:ascii="Arial" w:hAnsi="Arial" w:cs="Arial"/>
          <w:b/>
          <w:sz w:val="24"/>
          <w:szCs w:val="24"/>
        </w:rPr>
        <w:t>CONTRATA</w:t>
      </w:r>
      <w:r w:rsidRPr="00C5585C">
        <w:rPr>
          <w:rFonts w:ascii="Arial" w:hAnsi="Arial" w:cs="Arial"/>
          <w:b/>
          <w:sz w:val="24"/>
          <w:szCs w:val="24"/>
        </w:rPr>
        <w:t xml:space="preserve">CIÓN DE </w:t>
      </w:r>
    </w:p>
    <w:p w:rsidR="00C5585C" w:rsidRDefault="00C5585C" w:rsidP="003D7522">
      <w:pPr>
        <w:spacing w:line="360" w:lineRule="auto"/>
        <w:jc w:val="center"/>
        <w:rPr>
          <w:rFonts w:ascii="Arial" w:hAnsi="Arial" w:cs="Arial"/>
          <w:b/>
          <w:sz w:val="24"/>
          <w:szCs w:val="24"/>
        </w:rPr>
      </w:pPr>
      <w:r>
        <w:rPr>
          <w:rFonts w:ascii="Arial" w:hAnsi="Arial" w:cs="Arial"/>
          <w:b/>
          <w:sz w:val="24"/>
          <w:szCs w:val="24"/>
        </w:rPr>
        <w:t xml:space="preserve">FLETE Y SEGURO PARA EL TRASLADO DE ARMAMENTO </w:t>
      </w:r>
      <w:r w:rsidR="00F261AB">
        <w:rPr>
          <w:rFonts w:ascii="Arial" w:hAnsi="Arial" w:cs="Arial"/>
          <w:b/>
          <w:sz w:val="24"/>
          <w:szCs w:val="24"/>
        </w:rPr>
        <w:t xml:space="preserve">DESDE EL </w:t>
      </w:r>
      <w:r>
        <w:rPr>
          <w:rFonts w:ascii="Arial" w:hAnsi="Arial" w:cs="Arial"/>
          <w:b/>
          <w:sz w:val="24"/>
          <w:szCs w:val="24"/>
        </w:rPr>
        <w:t xml:space="preserve">REINO DE ESPAÑA </w:t>
      </w:r>
      <w:r w:rsidR="00454968">
        <w:rPr>
          <w:rFonts w:ascii="Arial" w:hAnsi="Arial" w:cs="Arial"/>
          <w:b/>
          <w:sz w:val="24"/>
          <w:szCs w:val="24"/>
        </w:rPr>
        <w:t>H</w:t>
      </w:r>
      <w:r w:rsidR="00F261AB">
        <w:rPr>
          <w:rFonts w:ascii="Arial" w:hAnsi="Arial" w:cs="Arial"/>
          <w:b/>
          <w:sz w:val="24"/>
          <w:szCs w:val="24"/>
        </w:rPr>
        <w:t>A</w:t>
      </w:r>
      <w:r w:rsidR="00454968">
        <w:rPr>
          <w:rFonts w:ascii="Arial" w:hAnsi="Arial" w:cs="Arial"/>
          <w:b/>
          <w:sz w:val="24"/>
          <w:szCs w:val="24"/>
        </w:rPr>
        <w:t>STA</w:t>
      </w:r>
      <w:r w:rsidR="00676D46">
        <w:rPr>
          <w:rFonts w:ascii="Arial" w:hAnsi="Arial" w:cs="Arial"/>
          <w:b/>
          <w:sz w:val="24"/>
          <w:szCs w:val="24"/>
        </w:rPr>
        <w:t xml:space="preserve"> </w:t>
      </w:r>
      <w:r w:rsidR="00F261AB">
        <w:rPr>
          <w:rFonts w:ascii="Arial" w:hAnsi="Arial" w:cs="Arial"/>
          <w:b/>
          <w:sz w:val="24"/>
          <w:szCs w:val="24"/>
        </w:rPr>
        <w:t xml:space="preserve">LA REPÚBLICA ORIENTAL DEL </w:t>
      </w:r>
      <w:r>
        <w:rPr>
          <w:rFonts w:ascii="Arial" w:hAnsi="Arial" w:cs="Arial"/>
          <w:b/>
          <w:sz w:val="24"/>
          <w:szCs w:val="24"/>
        </w:rPr>
        <w:t>URUGUAY</w:t>
      </w:r>
    </w:p>
    <w:p w:rsidR="00454968" w:rsidRPr="00C5585C" w:rsidRDefault="00454968" w:rsidP="003D7522">
      <w:pPr>
        <w:spacing w:line="360" w:lineRule="auto"/>
        <w:jc w:val="center"/>
        <w:rPr>
          <w:rFonts w:ascii="Arial" w:hAnsi="Arial" w:cs="Arial"/>
          <w:b/>
          <w:sz w:val="24"/>
          <w:szCs w:val="24"/>
        </w:rPr>
      </w:pPr>
    </w:p>
    <w:p w:rsidR="00C5585C" w:rsidRPr="00C5585C" w:rsidRDefault="00676D46" w:rsidP="003D7522">
      <w:pPr>
        <w:spacing w:line="360" w:lineRule="auto"/>
        <w:jc w:val="center"/>
        <w:rPr>
          <w:rFonts w:ascii="Arial" w:hAnsi="Arial" w:cs="Arial"/>
          <w:b/>
          <w:sz w:val="24"/>
          <w:szCs w:val="24"/>
        </w:rPr>
      </w:pPr>
      <w:r w:rsidRPr="00D0201C">
        <w:rPr>
          <w:rFonts w:ascii="Arial" w:hAnsi="Arial" w:cs="Arial"/>
          <w:b/>
          <w:sz w:val="24"/>
          <w:szCs w:val="24"/>
        </w:rPr>
        <w:t>LICITACIÓN ABREVIADA AMPLIADA</w:t>
      </w:r>
      <w:r>
        <w:rPr>
          <w:rFonts w:ascii="Arial" w:hAnsi="Arial" w:cs="Arial"/>
          <w:b/>
          <w:sz w:val="24"/>
          <w:szCs w:val="24"/>
        </w:rPr>
        <w:t xml:space="preserve"> Nº 497/SMA/</w:t>
      </w:r>
      <w:r w:rsidR="00C5585C" w:rsidRPr="00C5585C">
        <w:rPr>
          <w:rFonts w:ascii="Arial" w:hAnsi="Arial" w:cs="Arial"/>
          <w:b/>
          <w:sz w:val="24"/>
          <w:szCs w:val="24"/>
        </w:rPr>
        <w:t>201</w:t>
      </w:r>
      <w:r w:rsidR="00F657AF">
        <w:rPr>
          <w:rFonts w:ascii="Arial" w:hAnsi="Arial" w:cs="Arial"/>
          <w:b/>
          <w:sz w:val="24"/>
          <w:szCs w:val="24"/>
        </w:rPr>
        <w:t>9</w:t>
      </w:r>
    </w:p>
    <w:p w:rsidR="00C5585C" w:rsidRPr="00C5585C" w:rsidRDefault="00C5585C" w:rsidP="003D7522">
      <w:pPr>
        <w:spacing w:before="100" w:beforeAutospacing="1" w:after="100" w:afterAutospacing="1" w:line="360" w:lineRule="auto"/>
        <w:jc w:val="both"/>
        <w:rPr>
          <w:rFonts w:ascii="Arial" w:hAnsi="Arial" w:cs="Arial"/>
          <w:b/>
          <w:sz w:val="24"/>
          <w:szCs w:val="24"/>
        </w:rPr>
      </w:pPr>
      <w:r w:rsidRPr="00C5585C">
        <w:rPr>
          <w:rFonts w:ascii="Arial" w:hAnsi="Arial" w:cs="Arial"/>
          <w:b/>
          <w:sz w:val="24"/>
          <w:szCs w:val="24"/>
          <w:u w:val="single"/>
        </w:rPr>
        <w:t>INCISO:</w:t>
      </w:r>
      <w:r w:rsidRPr="00C5585C">
        <w:rPr>
          <w:rFonts w:ascii="Arial" w:hAnsi="Arial" w:cs="Arial"/>
          <w:b/>
          <w:sz w:val="24"/>
          <w:szCs w:val="24"/>
        </w:rPr>
        <w:t xml:space="preserve"> 03, MINISTERIO DE DEFENSA NACIONAL</w:t>
      </w:r>
    </w:p>
    <w:p w:rsidR="00C5585C" w:rsidRPr="00C5585C" w:rsidRDefault="00C5585C" w:rsidP="003D7522">
      <w:pPr>
        <w:spacing w:before="100" w:beforeAutospacing="1" w:after="100" w:afterAutospacing="1" w:line="360" w:lineRule="auto"/>
        <w:jc w:val="both"/>
        <w:rPr>
          <w:rFonts w:ascii="Arial" w:hAnsi="Arial" w:cs="Arial"/>
          <w:b/>
          <w:sz w:val="24"/>
          <w:szCs w:val="24"/>
          <w:u w:val="single"/>
        </w:rPr>
      </w:pPr>
      <w:r w:rsidRPr="00C5585C">
        <w:rPr>
          <w:rFonts w:ascii="Arial" w:hAnsi="Arial" w:cs="Arial"/>
          <w:b/>
          <w:sz w:val="24"/>
          <w:szCs w:val="24"/>
          <w:u w:val="single"/>
        </w:rPr>
        <w:t>Unidad Ejecutora</w:t>
      </w:r>
      <w:r w:rsidRPr="00C5585C">
        <w:rPr>
          <w:rFonts w:ascii="Arial" w:hAnsi="Arial" w:cs="Arial"/>
          <w:b/>
          <w:sz w:val="24"/>
          <w:szCs w:val="24"/>
        </w:rPr>
        <w:t>: 004 Comando General del Ejército</w:t>
      </w:r>
    </w:p>
    <w:p w:rsidR="00C5585C" w:rsidRPr="00C5585C" w:rsidRDefault="00C5585C" w:rsidP="003D7522">
      <w:pPr>
        <w:keepNext/>
        <w:spacing w:before="100" w:beforeAutospacing="1" w:after="100" w:afterAutospacing="1" w:line="360" w:lineRule="auto"/>
        <w:jc w:val="both"/>
        <w:outlineLvl w:val="0"/>
        <w:rPr>
          <w:rFonts w:ascii="Arial" w:hAnsi="Arial" w:cs="Arial"/>
          <w:b/>
          <w:sz w:val="24"/>
          <w:szCs w:val="24"/>
          <w:u w:val="single"/>
        </w:rPr>
      </w:pPr>
      <w:r w:rsidRPr="00C5585C">
        <w:rPr>
          <w:rFonts w:ascii="Arial" w:hAnsi="Arial" w:cs="Arial"/>
          <w:b/>
          <w:sz w:val="24"/>
          <w:szCs w:val="24"/>
          <w:u w:val="single"/>
        </w:rPr>
        <w:t>SERVICIO DE MATERIAL Y ARMAMENTO</w:t>
      </w:r>
    </w:p>
    <w:p w:rsidR="00C5585C" w:rsidRPr="00C5585C" w:rsidRDefault="00C5585C" w:rsidP="003D7522">
      <w:pPr>
        <w:keepNext/>
        <w:spacing w:before="100" w:beforeAutospacing="1" w:after="100" w:afterAutospacing="1" w:line="360" w:lineRule="auto"/>
        <w:jc w:val="both"/>
        <w:outlineLvl w:val="3"/>
        <w:rPr>
          <w:rFonts w:ascii="Arial" w:hAnsi="Arial" w:cs="Arial"/>
          <w:b/>
          <w:sz w:val="24"/>
          <w:szCs w:val="24"/>
        </w:rPr>
      </w:pPr>
      <w:r w:rsidRPr="00C5585C">
        <w:rPr>
          <w:rFonts w:ascii="Arial" w:hAnsi="Arial" w:cs="Arial"/>
          <w:b/>
          <w:sz w:val="24"/>
          <w:szCs w:val="24"/>
        </w:rPr>
        <w:t>APERTURA:</w:t>
      </w:r>
      <w:r w:rsidR="00EA265E">
        <w:rPr>
          <w:rFonts w:ascii="Arial" w:hAnsi="Arial" w:cs="Arial"/>
          <w:b/>
          <w:sz w:val="24"/>
          <w:szCs w:val="24"/>
        </w:rPr>
        <w:t xml:space="preserve"> Día 03 de Junio de </w:t>
      </w:r>
      <w:r w:rsidRPr="00C5585C">
        <w:rPr>
          <w:rFonts w:ascii="Arial" w:hAnsi="Arial" w:cs="Arial"/>
          <w:b/>
          <w:sz w:val="24"/>
          <w:szCs w:val="24"/>
        </w:rPr>
        <w:t>201</w:t>
      </w:r>
      <w:r w:rsidR="00F657AF">
        <w:rPr>
          <w:rFonts w:ascii="Arial" w:hAnsi="Arial" w:cs="Arial"/>
          <w:b/>
          <w:sz w:val="24"/>
          <w:szCs w:val="24"/>
        </w:rPr>
        <w:t>9</w:t>
      </w:r>
      <w:r w:rsidRPr="00C5585C">
        <w:rPr>
          <w:rFonts w:ascii="Arial" w:hAnsi="Arial" w:cs="Arial"/>
          <w:b/>
          <w:sz w:val="24"/>
          <w:szCs w:val="24"/>
        </w:rPr>
        <w:tab/>
      </w:r>
      <w:r w:rsidR="00EA265E">
        <w:rPr>
          <w:rFonts w:ascii="Arial" w:hAnsi="Arial" w:cs="Arial"/>
          <w:b/>
          <w:sz w:val="24"/>
          <w:szCs w:val="24"/>
        </w:rPr>
        <w:t xml:space="preserve">                             </w:t>
      </w:r>
      <w:r w:rsidRPr="00C5585C">
        <w:rPr>
          <w:rFonts w:ascii="Arial" w:hAnsi="Arial" w:cs="Arial"/>
          <w:b/>
          <w:sz w:val="24"/>
          <w:szCs w:val="24"/>
        </w:rPr>
        <w:t>HORA:</w:t>
      </w:r>
      <w:r w:rsidR="00EA265E">
        <w:rPr>
          <w:rFonts w:ascii="Arial" w:hAnsi="Arial" w:cs="Arial"/>
          <w:b/>
          <w:sz w:val="24"/>
          <w:szCs w:val="24"/>
        </w:rPr>
        <w:t xml:space="preserve"> 11:30 AM</w:t>
      </w:r>
    </w:p>
    <w:p w:rsidR="00C5585C" w:rsidRDefault="00C5585C" w:rsidP="003D7522">
      <w:pPr>
        <w:spacing w:line="360" w:lineRule="auto"/>
        <w:jc w:val="both"/>
        <w:rPr>
          <w:rFonts w:ascii="Arial" w:hAnsi="Arial" w:cs="Arial"/>
          <w:sz w:val="24"/>
          <w:szCs w:val="24"/>
        </w:rPr>
      </w:pPr>
      <w:r w:rsidRPr="00C5585C">
        <w:rPr>
          <w:rFonts w:ascii="Arial" w:hAnsi="Arial" w:cs="Arial"/>
          <w:sz w:val="24"/>
          <w:szCs w:val="24"/>
        </w:rPr>
        <w:t xml:space="preserve">Encontrándose el Servicio de Material y Armamento </w:t>
      </w:r>
      <w:r w:rsidR="00142C30">
        <w:rPr>
          <w:rFonts w:ascii="Arial" w:hAnsi="Arial" w:cs="Arial"/>
          <w:sz w:val="24"/>
          <w:szCs w:val="24"/>
        </w:rPr>
        <w:t xml:space="preserve">(SMA) </w:t>
      </w:r>
      <w:r w:rsidR="00F261AB">
        <w:rPr>
          <w:rFonts w:ascii="Arial" w:hAnsi="Arial" w:cs="Arial"/>
          <w:sz w:val="24"/>
          <w:szCs w:val="24"/>
        </w:rPr>
        <w:t xml:space="preserve">del Ejército Nacional </w:t>
      </w:r>
      <w:r w:rsidRPr="00C5585C">
        <w:rPr>
          <w:rFonts w:ascii="Arial" w:hAnsi="Arial" w:cs="Arial"/>
          <w:sz w:val="24"/>
          <w:szCs w:val="24"/>
        </w:rPr>
        <w:t xml:space="preserve">abocado a la </w:t>
      </w:r>
      <w:r w:rsidR="001217B3">
        <w:rPr>
          <w:rFonts w:ascii="Arial" w:hAnsi="Arial" w:cs="Arial"/>
          <w:sz w:val="24"/>
          <w:szCs w:val="24"/>
        </w:rPr>
        <w:t xml:space="preserve">contratación </w:t>
      </w:r>
      <w:r w:rsidRPr="00C5585C">
        <w:rPr>
          <w:rFonts w:ascii="Arial" w:hAnsi="Arial" w:cs="Arial"/>
          <w:sz w:val="24"/>
          <w:szCs w:val="24"/>
        </w:rPr>
        <w:t xml:space="preserve">de </w:t>
      </w:r>
      <w:r w:rsidR="001217B3">
        <w:rPr>
          <w:rFonts w:ascii="Arial" w:hAnsi="Arial" w:cs="Arial"/>
          <w:sz w:val="24"/>
          <w:szCs w:val="24"/>
        </w:rPr>
        <w:t>“f</w:t>
      </w:r>
      <w:r>
        <w:rPr>
          <w:rFonts w:ascii="Arial" w:hAnsi="Arial" w:cs="Arial"/>
          <w:sz w:val="24"/>
          <w:szCs w:val="24"/>
        </w:rPr>
        <w:t xml:space="preserve">lete y </w:t>
      </w:r>
      <w:r w:rsidR="001217B3">
        <w:rPr>
          <w:rFonts w:ascii="Arial" w:hAnsi="Arial" w:cs="Arial"/>
          <w:sz w:val="24"/>
          <w:szCs w:val="24"/>
        </w:rPr>
        <w:t>s</w:t>
      </w:r>
      <w:r w:rsidRPr="00C5585C">
        <w:rPr>
          <w:rFonts w:ascii="Arial" w:hAnsi="Arial" w:cs="Arial"/>
          <w:sz w:val="24"/>
          <w:szCs w:val="24"/>
        </w:rPr>
        <w:t>eguro</w:t>
      </w:r>
      <w:r w:rsidR="001217B3">
        <w:rPr>
          <w:rFonts w:ascii="Arial" w:hAnsi="Arial" w:cs="Arial"/>
          <w:sz w:val="24"/>
          <w:szCs w:val="24"/>
        </w:rPr>
        <w:t>”</w:t>
      </w:r>
      <w:r w:rsidRPr="00C5585C">
        <w:rPr>
          <w:rFonts w:ascii="Arial" w:hAnsi="Arial" w:cs="Arial"/>
          <w:sz w:val="24"/>
          <w:szCs w:val="24"/>
        </w:rPr>
        <w:t xml:space="preserve"> para el traslado de armame</w:t>
      </w:r>
      <w:r>
        <w:rPr>
          <w:rFonts w:ascii="Arial" w:hAnsi="Arial" w:cs="Arial"/>
          <w:sz w:val="24"/>
          <w:szCs w:val="24"/>
        </w:rPr>
        <w:t xml:space="preserve">nto </w:t>
      </w:r>
      <w:r w:rsidR="001217B3">
        <w:rPr>
          <w:rFonts w:ascii="Arial" w:hAnsi="Arial" w:cs="Arial"/>
          <w:sz w:val="24"/>
          <w:szCs w:val="24"/>
        </w:rPr>
        <w:t xml:space="preserve">desde el </w:t>
      </w:r>
      <w:r>
        <w:rPr>
          <w:rFonts w:ascii="Arial" w:hAnsi="Arial" w:cs="Arial"/>
          <w:sz w:val="24"/>
          <w:szCs w:val="24"/>
        </w:rPr>
        <w:t>R</w:t>
      </w:r>
      <w:r w:rsidRPr="00C5585C">
        <w:rPr>
          <w:rFonts w:ascii="Arial" w:hAnsi="Arial" w:cs="Arial"/>
          <w:sz w:val="24"/>
          <w:szCs w:val="24"/>
        </w:rPr>
        <w:t xml:space="preserve">eino de </w:t>
      </w:r>
      <w:r>
        <w:rPr>
          <w:rFonts w:ascii="Arial" w:hAnsi="Arial" w:cs="Arial"/>
          <w:sz w:val="24"/>
          <w:szCs w:val="24"/>
        </w:rPr>
        <w:t>E</w:t>
      </w:r>
      <w:r w:rsidRPr="00C5585C">
        <w:rPr>
          <w:rFonts w:ascii="Arial" w:hAnsi="Arial" w:cs="Arial"/>
          <w:sz w:val="24"/>
          <w:szCs w:val="24"/>
        </w:rPr>
        <w:t xml:space="preserve">spaña </w:t>
      </w:r>
      <w:r w:rsidR="001217B3">
        <w:rPr>
          <w:rFonts w:ascii="Arial" w:hAnsi="Arial" w:cs="Arial"/>
          <w:sz w:val="24"/>
          <w:szCs w:val="24"/>
        </w:rPr>
        <w:t>hasta la República Oriental del</w:t>
      </w:r>
      <w:r w:rsidR="0040022E">
        <w:rPr>
          <w:rFonts w:ascii="Arial" w:hAnsi="Arial" w:cs="Arial"/>
          <w:sz w:val="24"/>
          <w:szCs w:val="24"/>
        </w:rPr>
        <w:t xml:space="preserve"> </w:t>
      </w:r>
      <w:r>
        <w:rPr>
          <w:rFonts w:ascii="Arial" w:hAnsi="Arial" w:cs="Arial"/>
          <w:sz w:val="24"/>
          <w:szCs w:val="24"/>
        </w:rPr>
        <w:t>U</w:t>
      </w:r>
      <w:r w:rsidRPr="00C5585C">
        <w:rPr>
          <w:rFonts w:ascii="Arial" w:hAnsi="Arial" w:cs="Arial"/>
          <w:sz w:val="24"/>
          <w:szCs w:val="24"/>
        </w:rPr>
        <w:t>ruguay, tenemos el agrado de invitar a Usted a cotizar acorde se detalla seguidamente:</w:t>
      </w:r>
    </w:p>
    <w:tbl>
      <w:tblPr>
        <w:tblW w:w="8804" w:type="dxa"/>
        <w:tblInd w:w="55" w:type="dxa"/>
        <w:tblCellMar>
          <w:left w:w="70" w:type="dxa"/>
          <w:right w:w="70" w:type="dxa"/>
        </w:tblCellMar>
        <w:tblLook w:val="04A0"/>
      </w:tblPr>
      <w:tblGrid>
        <w:gridCol w:w="620"/>
        <w:gridCol w:w="880"/>
        <w:gridCol w:w="4611"/>
        <w:gridCol w:w="1275"/>
        <w:gridCol w:w="1418"/>
      </w:tblGrid>
      <w:tr w:rsidR="00CE10E1" w:rsidRPr="00674B9C" w:rsidTr="00CE10E1">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0066CC"/>
            <w:vAlign w:val="center"/>
            <w:hideMark/>
          </w:tcPr>
          <w:p w:rsidR="00CE10E1" w:rsidRPr="00674B9C" w:rsidRDefault="00CE10E1" w:rsidP="00674B9C">
            <w:pPr>
              <w:jc w:val="center"/>
              <w:rPr>
                <w:rFonts w:ascii="Arial" w:hAnsi="Arial" w:cs="Arial"/>
                <w:b/>
                <w:bCs/>
                <w:color w:val="FFFFFF"/>
                <w:sz w:val="18"/>
                <w:szCs w:val="18"/>
                <w:lang w:val="es-UY" w:eastAsia="es-UY"/>
              </w:rPr>
            </w:pPr>
            <w:r w:rsidRPr="00674B9C">
              <w:rPr>
                <w:rFonts w:ascii="Arial" w:hAnsi="Arial" w:cs="Arial"/>
                <w:b/>
                <w:bCs/>
                <w:color w:val="FFFFFF"/>
                <w:sz w:val="18"/>
                <w:szCs w:val="18"/>
                <w:lang w:val="es-UY" w:eastAsia="es-UY"/>
              </w:rPr>
              <w:t>Nro. Ítem</w:t>
            </w:r>
          </w:p>
        </w:tc>
        <w:tc>
          <w:tcPr>
            <w:tcW w:w="880" w:type="dxa"/>
            <w:tcBorders>
              <w:top w:val="single" w:sz="4" w:space="0" w:color="auto"/>
              <w:left w:val="nil"/>
              <w:bottom w:val="single" w:sz="4" w:space="0" w:color="auto"/>
              <w:right w:val="single" w:sz="4" w:space="0" w:color="auto"/>
            </w:tcBorders>
            <w:shd w:val="clear" w:color="000000" w:fill="0066CC"/>
            <w:vAlign w:val="center"/>
            <w:hideMark/>
          </w:tcPr>
          <w:p w:rsidR="00CE10E1" w:rsidRPr="00674B9C" w:rsidRDefault="00CE10E1" w:rsidP="00674B9C">
            <w:pPr>
              <w:jc w:val="center"/>
              <w:rPr>
                <w:rFonts w:ascii="Arial" w:hAnsi="Arial" w:cs="Arial"/>
                <w:b/>
                <w:bCs/>
                <w:color w:val="FFFFFF"/>
                <w:sz w:val="18"/>
                <w:szCs w:val="18"/>
                <w:lang w:val="es-UY" w:eastAsia="es-UY"/>
              </w:rPr>
            </w:pPr>
            <w:r w:rsidRPr="00674B9C">
              <w:rPr>
                <w:rFonts w:ascii="Arial" w:hAnsi="Arial" w:cs="Arial"/>
                <w:b/>
                <w:bCs/>
                <w:color w:val="FFFFFF"/>
                <w:sz w:val="18"/>
                <w:szCs w:val="18"/>
                <w:lang w:val="es-UY" w:eastAsia="es-UY"/>
              </w:rPr>
              <w:t>Cód. Artículo</w:t>
            </w:r>
          </w:p>
        </w:tc>
        <w:tc>
          <w:tcPr>
            <w:tcW w:w="4611" w:type="dxa"/>
            <w:tcBorders>
              <w:top w:val="single" w:sz="4" w:space="0" w:color="auto"/>
              <w:left w:val="nil"/>
              <w:bottom w:val="single" w:sz="4" w:space="0" w:color="auto"/>
              <w:right w:val="single" w:sz="4" w:space="0" w:color="auto"/>
            </w:tcBorders>
            <w:shd w:val="clear" w:color="000000" w:fill="0066CC"/>
            <w:vAlign w:val="center"/>
            <w:hideMark/>
          </w:tcPr>
          <w:p w:rsidR="00CE10E1" w:rsidRPr="00674B9C" w:rsidRDefault="00CE10E1" w:rsidP="00674B9C">
            <w:pPr>
              <w:jc w:val="center"/>
              <w:rPr>
                <w:rFonts w:ascii="Arial" w:hAnsi="Arial" w:cs="Arial"/>
                <w:b/>
                <w:bCs/>
                <w:color w:val="FFFFFF"/>
                <w:sz w:val="18"/>
                <w:szCs w:val="18"/>
                <w:lang w:val="es-UY" w:eastAsia="es-UY"/>
              </w:rPr>
            </w:pPr>
            <w:r w:rsidRPr="00674B9C">
              <w:rPr>
                <w:rFonts w:ascii="Arial" w:hAnsi="Arial" w:cs="Arial"/>
                <w:b/>
                <w:bCs/>
                <w:color w:val="FFFFFF"/>
                <w:sz w:val="18"/>
                <w:szCs w:val="18"/>
                <w:lang w:val="es-UY" w:eastAsia="es-UY"/>
              </w:rPr>
              <w:t>Artículo</w:t>
            </w:r>
          </w:p>
        </w:tc>
        <w:tc>
          <w:tcPr>
            <w:tcW w:w="1275" w:type="dxa"/>
            <w:tcBorders>
              <w:top w:val="single" w:sz="4" w:space="0" w:color="auto"/>
              <w:left w:val="nil"/>
              <w:bottom w:val="single" w:sz="4" w:space="0" w:color="auto"/>
              <w:right w:val="single" w:sz="4" w:space="0" w:color="auto"/>
            </w:tcBorders>
            <w:shd w:val="clear" w:color="000000" w:fill="0066CC"/>
            <w:vAlign w:val="center"/>
            <w:hideMark/>
          </w:tcPr>
          <w:p w:rsidR="00CE10E1" w:rsidRPr="00674B9C" w:rsidRDefault="00CE10E1" w:rsidP="00674B9C">
            <w:pPr>
              <w:jc w:val="center"/>
              <w:rPr>
                <w:rFonts w:ascii="Arial" w:hAnsi="Arial" w:cs="Arial"/>
                <w:b/>
                <w:bCs/>
                <w:color w:val="FFFFFF"/>
                <w:sz w:val="18"/>
                <w:szCs w:val="18"/>
                <w:lang w:val="es-UY" w:eastAsia="es-UY"/>
              </w:rPr>
            </w:pPr>
            <w:r w:rsidRPr="00674B9C">
              <w:rPr>
                <w:rFonts w:ascii="Arial" w:hAnsi="Arial" w:cs="Arial"/>
                <w:b/>
                <w:bCs/>
                <w:color w:val="FFFFFF"/>
                <w:sz w:val="18"/>
                <w:szCs w:val="18"/>
                <w:lang w:val="es-UY" w:eastAsia="es-UY"/>
              </w:rPr>
              <w:t>Cantidad</w:t>
            </w:r>
          </w:p>
        </w:tc>
        <w:tc>
          <w:tcPr>
            <w:tcW w:w="1418" w:type="dxa"/>
            <w:tcBorders>
              <w:top w:val="single" w:sz="4" w:space="0" w:color="auto"/>
              <w:left w:val="nil"/>
              <w:bottom w:val="single" w:sz="4" w:space="0" w:color="auto"/>
              <w:right w:val="single" w:sz="4" w:space="0" w:color="auto"/>
            </w:tcBorders>
            <w:shd w:val="clear" w:color="000000" w:fill="0066CC"/>
            <w:vAlign w:val="center"/>
            <w:hideMark/>
          </w:tcPr>
          <w:p w:rsidR="00CE10E1" w:rsidRPr="00674B9C" w:rsidRDefault="00CE10E1" w:rsidP="00674B9C">
            <w:pPr>
              <w:jc w:val="center"/>
              <w:rPr>
                <w:rFonts w:ascii="Arial" w:hAnsi="Arial" w:cs="Arial"/>
                <w:b/>
                <w:bCs/>
                <w:color w:val="FFFFFF"/>
                <w:sz w:val="18"/>
                <w:szCs w:val="18"/>
                <w:lang w:val="es-UY" w:eastAsia="es-UY"/>
              </w:rPr>
            </w:pPr>
            <w:r w:rsidRPr="00674B9C">
              <w:rPr>
                <w:rFonts w:ascii="Arial" w:hAnsi="Arial" w:cs="Arial"/>
                <w:b/>
                <w:bCs/>
                <w:color w:val="FFFFFF"/>
                <w:sz w:val="18"/>
                <w:szCs w:val="18"/>
                <w:lang w:val="es-UY" w:eastAsia="es-UY"/>
              </w:rPr>
              <w:t>Unidad</w:t>
            </w:r>
          </w:p>
        </w:tc>
      </w:tr>
      <w:tr w:rsidR="00CE10E1" w:rsidRPr="00674B9C" w:rsidTr="00CE10E1">
        <w:trPr>
          <w:trHeight w:val="480"/>
        </w:trPr>
        <w:tc>
          <w:tcPr>
            <w:tcW w:w="620" w:type="dxa"/>
            <w:tcBorders>
              <w:top w:val="nil"/>
              <w:left w:val="single" w:sz="4" w:space="0" w:color="auto"/>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1</w:t>
            </w:r>
          </w:p>
        </w:tc>
        <w:tc>
          <w:tcPr>
            <w:tcW w:w="880" w:type="dxa"/>
            <w:tcBorders>
              <w:top w:val="nil"/>
              <w:left w:val="nil"/>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794</w:t>
            </w:r>
          </w:p>
        </w:tc>
        <w:tc>
          <w:tcPr>
            <w:tcW w:w="4611" w:type="dxa"/>
            <w:tcBorders>
              <w:top w:val="nil"/>
              <w:left w:val="nil"/>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FLETE TERRESTRE FUERA DEL PAIS</w:t>
            </w:r>
          </w:p>
        </w:tc>
        <w:tc>
          <w:tcPr>
            <w:tcW w:w="1275" w:type="dxa"/>
            <w:tcBorders>
              <w:top w:val="nil"/>
              <w:left w:val="nil"/>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1,00</w:t>
            </w:r>
          </w:p>
        </w:tc>
        <w:tc>
          <w:tcPr>
            <w:tcW w:w="1418" w:type="dxa"/>
            <w:tcBorders>
              <w:top w:val="nil"/>
              <w:left w:val="nil"/>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UNIDAD</w:t>
            </w:r>
          </w:p>
        </w:tc>
      </w:tr>
      <w:tr w:rsidR="00CE10E1" w:rsidRPr="00674B9C" w:rsidTr="00CE10E1">
        <w:trPr>
          <w:trHeight w:val="480"/>
        </w:trPr>
        <w:tc>
          <w:tcPr>
            <w:tcW w:w="620" w:type="dxa"/>
            <w:tcBorders>
              <w:top w:val="nil"/>
              <w:left w:val="single" w:sz="4" w:space="0" w:color="auto"/>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2</w:t>
            </w:r>
          </w:p>
        </w:tc>
        <w:tc>
          <w:tcPr>
            <w:tcW w:w="880" w:type="dxa"/>
            <w:tcBorders>
              <w:top w:val="nil"/>
              <w:left w:val="nil"/>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795</w:t>
            </w:r>
          </w:p>
        </w:tc>
        <w:tc>
          <w:tcPr>
            <w:tcW w:w="4611" w:type="dxa"/>
            <w:tcBorders>
              <w:top w:val="nil"/>
              <w:left w:val="nil"/>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FLETE AEREO FUERA DEL PAIS</w:t>
            </w:r>
          </w:p>
        </w:tc>
        <w:tc>
          <w:tcPr>
            <w:tcW w:w="1275" w:type="dxa"/>
            <w:tcBorders>
              <w:top w:val="nil"/>
              <w:left w:val="nil"/>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1,00</w:t>
            </w:r>
          </w:p>
        </w:tc>
        <w:tc>
          <w:tcPr>
            <w:tcW w:w="1418" w:type="dxa"/>
            <w:tcBorders>
              <w:top w:val="nil"/>
              <w:left w:val="nil"/>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UNIDAD</w:t>
            </w:r>
          </w:p>
        </w:tc>
      </w:tr>
      <w:tr w:rsidR="00CE10E1" w:rsidRPr="00674B9C" w:rsidTr="00CE10E1">
        <w:trPr>
          <w:trHeight w:val="480"/>
        </w:trPr>
        <w:tc>
          <w:tcPr>
            <w:tcW w:w="620" w:type="dxa"/>
            <w:tcBorders>
              <w:top w:val="nil"/>
              <w:left w:val="single" w:sz="4" w:space="0" w:color="auto"/>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3</w:t>
            </w:r>
          </w:p>
        </w:tc>
        <w:tc>
          <w:tcPr>
            <w:tcW w:w="880" w:type="dxa"/>
            <w:tcBorders>
              <w:top w:val="nil"/>
              <w:left w:val="nil"/>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67096</w:t>
            </w:r>
          </w:p>
        </w:tc>
        <w:tc>
          <w:tcPr>
            <w:tcW w:w="4611" w:type="dxa"/>
            <w:tcBorders>
              <w:top w:val="nil"/>
              <w:left w:val="nil"/>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FLETE MARITIMO FUERA DEL PAIS</w:t>
            </w:r>
          </w:p>
        </w:tc>
        <w:tc>
          <w:tcPr>
            <w:tcW w:w="1275" w:type="dxa"/>
            <w:tcBorders>
              <w:top w:val="nil"/>
              <w:left w:val="nil"/>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1,00</w:t>
            </w:r>
          </w:p>
        </w:tc>
        <w:tc>
          <w:tcPr>
            <w:tcW w:w="1418" w:type="dxa"/>
            <w:tcBorders>
              <w:top w:val="nil"/>
              <w:left w:val="nil"/>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UNIDAD</w:t>
            </w:r>
          </w:p>
        </w:tc>
      </w:tr>
      <w:tr w:rsidR="00CE10E1" w:rsidRPr="00674B9C" w:rsidTr="00CE10E1">
        <w:trPr>
          <w:trHeight w:val="720"/>
        </w:trPr>
        <w:tc>
          <w:tcPr>
            <w:tcW w:w="620" w:type="dxa"/>
            <w:tcBorders>
              <w:top w:val="nil"/>
              <w:left w:val="single" w:sz="4" w:space="0" w:color="auto"/>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4</w:t>
            </w:r>
          </w:p>
        </w:tc>
        <w:tc>
          <w:tcPr>
            <w:tcW w:w="880" w:type="dxa"/>
            <w:tcBorders>
              <w:top w:val="nil"/>
              <w:left w:val="nil"/>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72625</w:t>
            </w:r>
          </w:p>
        </w:tc>
        <w:tc>
          <w:tcPr>
            <w:tcW w:w="4611" w:type="dxa"/>
            <w:tcBorders>
              <w:top w:val="nil"/>
              <w:left w:val="nil"/>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SEGURO DE TRANSPORTE FUERA DEL PAIS</w:t>
            </w:r>
          </w:p>
        </w:tc>
        <w:tc>
          <w:tcPr>
            <w:tcW w:w="1275" w:type="dxa"/>
            <w:tcBorders>
              <w:top w:val="nil"/>
              <w:left w:val="nil"/>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1,00</w:t>
            </w:r>
          </w:p>
        </w:tc>
        <w:tc>
          <w:tcPr>
            <w:tcW w:w="1418" w:type="dxa"/>
            <w:tcBorders>
              <w:top w:val="nil"/>
              <w:left w:val="nil"/>
              <w:bottom w:val="single" w:sz="4" w:space="0" w:color="auto"/>
              <w:right w:val="single" w:sz="4" w:space="0" w:color="auto"/>
            </w:tcBorders>
            <w:shd w:val="clear" w:color="auto" w:fill="auto"/>
            <w:hideMark/>
          </w:tcPr>
          <w:p w:rsidR="00CE10E1" w:rsidRPr="00674B9C" w:rsidRDefault="00CE10E1" w:rsidP="00674B9C">
            <w:pPr>
              <w:jc w:val="center"/>
              <w:rPr>
                <w:rFonts w:ascii="Arial" w:hAnsi="Arial" w:cs="Arial"/>
                <w:color w:val="000000"/>
                <w:sz w:val="18"/>
                <w:szCs w:val="18"/>
                <w:lang w:val="es-UY" w:eastAsia="es-UY"/>
              </w:rPr>
            </w:pPr>
            <w:r w:rsidRPr="00674B9C">
              <w:rPr>
                <w:rFonts w:ascii="Arial" w:hAnsi="Arial" w:cs="Arial"/>
                <w:color w:val="000000"/>
                <w:sz w:val="18"/>
                <w:szCs w:val="18"/>
                <w:lang w:val="es-UY" w:eastAsia="es-UY"/>
              </w:rPr>
              <w:t>UNIDAD</w:t>
            </w:r>
          </w:p>
        </w:tc>
      </w:tr>
    </w:tbl>
    <w:p w:rsidR="00674B9C" w:rsidRDefault="00674B9C" w:rsidP="003D7522">
      <w:pPr>
        <w:spacing w:line="360" w:lineRule="auto"/>
        <w:jc w:val="both"/>
        <w:rPr>
          <w:rFonts w:ascii="Arial" w:hAnsi="Arial" w:cs="Arial"/>
          <w:sz w:val="24"/>
          <w:szCs w:val="24"/>
        </w:rPr>
      </w:pPr>
    </w:p>
    <w:p w:rsidR="00A9427E" w:rsidRPr="00EA265E" w:rsidRDefault="00A9427E" w:rsidP="003D7522">
      <w:pPr>
        <w:spacing w:line="360" w:lineRule="auto"/>
        <w:jc w:val="both"/>
        <w:rPr>
          <w:rFonts w:ascii="Arial" w:hAnsi="Arial" w:cs="Arial"/>
          <w:b/>
          <w:sz w:val="24"/>
          <w:szCs w:val="24"/>
        </w:rPr>
      </w:pPr>
      <w:r w:rsidRPr="00EA265E">
        <w:rPr>
          <w:rFonts w:ascii="Arial" w:hAnsi="Arial" w:cs="Arial"/>
          <w:b/>
          <w:sz w:val="24"/>
          <w:szCs w:val="24"/>
        </w:rPr>
        <w:t>En lo que refiere a los ítems 1, 2 y 3; el oferente deberá cotizar únicamente el o los medios de transporte a emplear, identificando a qué tipo de flete corresponde</w:t>
      </w:r>
    </w:p>
    <w:p w:rsidR="00EA265E" w:rsidRPr="00C5585C" w:rsidRDefault="00EA265E" w:rsidP="003D7522">
      <w:pPr>
        <w:spacing w:line="360" w:lineRule="auto"/>
        <w:jc w:val="both"/>
        <w:rPr>
          <w:rFonts w:ascii="Arial" w:hAnsi="Arial" w:cs="Arial"/>
          <w:sz w:val="24"/>
          <w:szCs w:val="24"/>
        </w:rPr>
      </w:pPr>
    </w:p>
    <w:p w:rsidR="00DB648D" w:rsidRPr="00A91082" w:rsidRDefault="00DB648D" w:rsidP="009D0AE2">
      <w:pPr>
        <w:pStyle w:val="Prrafodelista"/>
        <w:numPr>
          <w:ilvl w:val="0"/>
          <w:numId w:val="19"/>
        </w:numPr>
        <w:spacing w:line="360" w:lineRule="auto"/>
        <w:ind w:left="426" w:hanging="426"/>
        <w:jc w:val="both"/>
        <w:rPr>
          <w:rFonts w:ascii="Arial" w:hAnsi="Arial" w:cs="Arial"/>
          <w:b/>
          <w:sz w:val="24"/>
          <w:szCs w:val="24"/>
          <w:u w:val="single"/>
        </w:rPr>
      </w:pPr>
      <w:r w:rsidRPr="00A91082">
        <w:rPr>
          <w:rFonts w:ascii="Arial" w:hAnsi="Arial" w:cs="Arial"/>
          <w:b/>
          <w:sz w:val="24"/>
          <w:szCs w:val="24"/>
          <w:u w:val="single"/>
        </w:rPr>
        <w:t>OBJETO</w:t>
      </w:r>
      <w:r w:rsidR="003D7522">
        <w:rPr>
          <w:rFonts w:ascii="Arial" w:hAnsi="Arial" w:cs="Arial"/>
          <w:b/>
          <w:sz w:val="24"/>
          <w:szCs w:val="24"/>
          <w:u w:val="single"/>
        </w:rPr>
        <w:t xml:space="preserve"> DEL LLAMADO</w:t>
      </w:r>
    </w:p>
    <w:p w:rsidR="005763C1" w:rsidRDefault="00DB648D" w:rsidP="005763C1">
      <w:pPr>
        <w:pStyle w:val="Textoindependiente"/>
        <w:spacing w:line="360" w:lineRule="auto"/>
        <w:rPr>
          <w:rFonts w:cs="Arial"/>
          <w:sz w:val="24"/>
          <w:szCs w:val="24"/>
        </w:rPr>
      </w:pPr>
      <w:r w:rsidRPr="00F0564F">
        <w:rPr>
          <w:rFonts w:cs="Arial"/>
          <w:sz w:val="24"/>
          <w:szCs w:val="24"/>
        </w:rPr>
        <w:t>Se c</w:t>
      </w:r>
      <w:r w:rsidR="00DB638E" w:rsidRPr="00F0564F">
        <w:rPr>
          <w:rFonts w:cs="Arial"/>
          <w:sz w:val="24"/>
          <w:szCs w:val="24"/>
        </w:rPr>
        <w:t xml:space="preserve">onvoca </w:t>
      </w:r>
      <w:r w:rsidR="00676D46">
        <w:rPr>
          <w:rFonts w:cs="Arial"/>
          <w:sz w:val="24"/>
          <w:szCs w:val="24"/>
        </w:rPr>
        <w:t>a u</w:t>
      </w:r>
      <w:r w:rsidR="00FE4E6A">
        <w:rPr>
          <w:rFonts w:cs="Arial"/>
          <w:sz w:val="24"/>
          <w:szCs w:val="24"/>
        </w:rPr>
        <w:t>n</w:t>
      </w:r>
      <w:r w:rsidR="00DB638E" w:rsidRPr="00F0564F">
        <w:rPr>
          <w:rFonts w:cs="Arial"/>
          <w:sz w:val="24"/>
          <w:szCs w:val="24"/>
        </w:rPr>
        <w:t xml:space="preserve">a </w:t>
      </w:r>
      <w:r w:rsidR="00676D46" w:rsidRPr="00D0201C">
        <w:rPr>
          <w:rFonts w:cs="Arial"/>
          <w:sz w:val="24"/>
          <w:szCs w:val="24"/>
        </w:rPr>
        <w:t>Licitación Abreviada Ampliada</w:t>
      </w:r>
      <w:r w:rsidR="00531C99">
        <w:rPr>
          <w:rFonts w:cs="Arial"/>
          <w:sz w:val="24"/>
          <w:szCs w:val="24"/>
        </w:rPr>
        <w:t>,</w:t>
      </w:r>
      <w:r w:rsidRPr="00F0564F">
        <w:rPr>
          <w:rFonts w:cs="Arial"/>
          <w:sz w:val="24"/>
          <w:szCs w:val="24"/>
        </w:rPr>
        <w:t xml:space="preserve"> para la contratación de flete y seguro para</w:t>
      </w:r>
      <w:r w:rsidR="00131580" w:rsidRPr="00F0564F">
        <w:rPr>
          <w:rFonts w:cs="Arial"/>
          <w:sz w:val="24"/>
          <w:szCs w:val="24"/>
        </w:rPr>
        <w:t xml:space="preserve"> el </w:t>
      </w:r>
      <w:r w:rsidR="00E62C87">
        <w:rPr>
          <w:rFonts w:cs="Arial"/>
          <w:sz w:val="24"/>
          <w:szCs w:val="24"/>
        </w:rPr>
        <w:t>transporte</w:t>
      </w:r>
      <w:r w:rsidR="009D0F3C">
        <w:rPr>
          <w:rFonts w:cs="Arial"/>
          <w:sz w:val="24"/>
          <w:szCs w:val="24"/>
        </w:rPr>
        <w:t xml:space="preserve"> </w:t>
      </w:r>
      <w:r w:rsidR="00194261">
        <w:rPr>
          <w:rFonts w:cs="Arial"/>
          <w:sz w:val="24"/>
          <w:szCs w:val="24"/>
        </w:rPr>
        <w:t xml:space="preserve">de </w:t>
      </w:r>
      <w:r w:rsidR="003D7522">
        <w:rPr>
          <w:rFonts w:cs="Arial"/>
          <w:sz w:val="24"/>
          <w:szCs w:val="24"/>
        </w:rPr>
        <w:t>“</w:t>
      </w:r>
      <w:r w:rsidR="00E62C87">
        <w:rPr>
          <w:rFonts w:cs="Arial"/>
          <w:sz w:val="24"/>
          <w:szCs w:val="24"/>
        </w:rPr>
        <w:t>ametralladoras, trípodes</w:t>
      </w:r>
      <w:r w:rsidR="00C24C9B">
        <w:rPr>
          <w:rFonts w:cs="Arial"/>
          <w:sz w:val="24"/>
          <w:szCs w:val="24"/>
        </w:rPr>
        <w:t xml:space="preserve">, </w:t>
      </w:r>
      <w:r w:rsidR="00E62C87">
        <w:rPr>
          <w:rFonts w:cs="Arial"/>
          <w:sz w:val="24"/>
          <w:szCs w:val="24"/>
        </w:rPr>
        <w:t>morteros</w:t>
      </w:r>
      <w:r w:rsidR="00C24C9B">
        <w:rPr>
          <w:rFonts w:cs="Arial"/>
          <w:sz w:val="24"/>
          <w:szCs w:val="24"/>
        </w:rPr>
        <w:t xml:space="preserve"> y accesorios</w:t>
      </w:r>
      <w:r w:rsidR="003D7522">
        <w:rPr>
          <w:rFonts w:cs="Arial"/>
          <w:sz w:val="24"/>
          <w:szCs w:val="24"/>
        </w:rPr>
        <w:t>”</w:t>
      </w:r>
      <w:r w:rsidR="00194261">
        <w:rPr>
          <w:rFonts w:cs="Arial"/>
          <w:sz w:val="24"/>
          <w:szCs w:val="24"/>
        </w:rPr>
        <w:t>, todos ellos sin ningún tipo de municiones</w:t>
      </w:r>
      <w:r w:rsidR="00E62C87">
        <w:rPr>
          <w:rFonts w:cs="Arial"/>
          <w:sz w:val="24"/>
          <w:szCs w:val="24"/>
        </w:rPr>
        <w:t xml:space="preserve">, acorde </w:t>
      </w:r>
      <w:r w:rsidR="00194261">
        <w:rPr>
          <w:rFonts w:cs="Arial"/>
          <w:sz w:val="24"/>
          <w:szCs w:val="24"/>
        </w:rPr>
        <w:t xml:space="preserve">a lo </w:t>
      </w:r>
      <w:r w:rsidR="00E62C87">
        <w:rPr>
          <w:rFonts w:cs="Arial"/>
          <w:sz w:val="24"/>
          <w:szCs w:val="24"/>
        </w:rPr>
        <w:t>detall</w:t>
      </w:r>
      <w:r w:rsidR="00194261">
        <w:rPr>
          <w:rFonts w:cs="Arial"/>
          <w:sz w:val="24"/>
          <w:szCs w:val="24"/>
        </w:rPr>
        <w:t>ado</w:t>
      </w:r>
      <w:r w:rsidR="00E62C87">
        <w:rPr>
          <w:rFonts w:cs="Arial"/>
          <w:sz w:val="24"/>
          <w:szCs w:val="24"/>
        </w:rPr>
        <w:t xml:space="preserve"> en los Anexos </w:t>
      </w:r>
      <w:r w:rsidR="00194261">
        <w:rPr>
          <w:rFonts w:cs="Arial"/>
          <w:sz w:val="24"/>
          <w:szCs w:val="24"/>
        </w:rPr>
        <w:t xml:space="preserve">Nº </w:t>
      </w:r>
      <w:r w:rsidR="00E62C87">
        <w:rPr>
          <w:rFonts w:cs="Arial"/>
          <w:sz w:val="24"/>
          <w:szCs w:val="24"/>
        </w:rPr>
        <w:t>I, II</w:t>
      </w:r>
      <w:r w:rsidR="00E20404">
        <w:rPr>
          <w:rFonts w:cs="Arial"/>
          <w:sz w:val="24"/>
          <w:szCs w:val="24"/>
        </w:rPr>
        <w:t>,</w:t>
      </w:r>
      <w:r w:rsidR="00E62C87">
        <w:rPr>
          <w:rFonts w:cs="Arial"/>
          <w:sz w:val="24"/>
          <w:szCs w:val="24"/>
        </w:rPr>
        <w:t xml:space="preserve"> III</w:t>
      </w:r>
      <w:r w:rsidR="00E20404">
        <w:rPr>
          <w:rFonts w:cs="Arial"/>
          <w:sz w:val="24"/>
          <w:szCs w:val="24"/>
        </w:rPr>
        <w:t xml:space="preserve"> y IV</w:t>
      </w:r>
      <w:r w:rsidR="00194261">
        <w:rPr>
          <w:rFonts w:cs="Arial"/>
          <w:sz w:val="24"/>
          <w:szCs w:val="24"/>
        </w:rPr>
        <w:t>,</w:t>
      </w:r>
      <w:r w:rsidR="00E62C87">
        <w:rPr>
          <w:rFonts w:cs="Arial"/>
          <w:sz w:val="24"/>
          <w:szCs w:val="24"/>
        </w:rPr>
        <w:t xml:space="preserve"> adjuntos al presente pliego</w:t>
      </w:r>
      <w:r w:rsidR="003D7522">
        <w:rPr>
          <w:rFonts w:cs="Arial"/>
          <w:sz w:val="24"/>
          <w:szCs w:val="24"/>
        </w:rPr>
        <w:t xml:space="preserve"> de condiciones particulares </w:t>
      </w:r>
      <w:r w:rsidR="00E62C87">
        <w:rPr>
          <w:rFonts w:cs="Arial"/>
          <w:sz w:val="24"/>
          <w:szCs w:val="24"/>
        </w:rPr>
        <w:t xml:space="preserve">y que </w:t>
      </w:r>
      <w:r w:rsidR="00E62C87" w:rsidRPr="003A066E">
        <w:rPr>
          <w:rFonts w:cs="Arial"/>
          <w:sz w:val="24"/>
          <w:szCs w:val="24"/>
        </w:rPr>
        <w:t xml:space="preserve">forman parte del mismo; desde </w:t>
      </w:r>
      <w:r w:rsidR="00531C99" w:rsidRPr="003A066E">
        <w:rPr>
          <w:rFonts w:cs="Arial"/>
          <w:sz w:val="24"/>
          <w:szCs w:val="24"/>
        </w:rPr>
        <w:t xml:space="preserve">la </w:t>
      </w:r>
      <w:r w:rsidR="00E20404">
        <w:rPr>
          <w:rFonts w:cs="Arial"/>
          <w:sz w:val="24"/>
          <w:szCs w:val="24"/>
        </w:rPr>
        <w:t>Agrupación de Apoyo Logístico Nº 61</w:t>
      </w:r>
      <w:r w:rsidR="00803F13" w:rsidRPr="003A066E">
        <w:rPr>
          <w:rFonts w:cs="Arial"/>
          <w:sz w:val="24"/>
          <w:szCs w:val="24"/>
        </w:rPr>
        <w:t xml:space="preserve"> del Ejército </w:t>
      </w:r>
      <w:r w:rsidR="00E20404">
        <w:rPr>
          <w:rFonts w:cs="Arial"/>
          <w:sz w:val="24"/>
          <w:szCs w:val="24"/>
        </w:rPr>
        <w:t xml:space="preserve">de </w:t>
      </w:r>
      <w:r w:rsidR="00E20404">
        <w:rPr>
          <w:rFonts w:cs="Arial"/>
          <w:sz w:val="24"/>
          <w:szCs w:val="24"/>
        </w:rPr>
        <w:lastRenderedPageBreak/>
        <w:t xml:space="preserve">Tierra </w:t>
      </w:r>
      <w:r w:rsidR="00803F13" w:rsidRPr="003A066E">
        <w:rPr>
          <w:rFonts w:cs="Arial"/>
          <w:sz w:val="24"/>
          <w:szCs w:val="24"/>
        </w:rPr>
        <w:t>Español</w:t>
      </w:r>
      <w:r w:rsidR="00803F13">
        <w:rPr>
          <w:rFonts w:cs="Arial"/>
          <w:sz w:val="24"/>
          <w:szCs w:val="24"/>
        </w:rPr>
        <w:t>,</w:t>
      </w:r>
      <w:r w:rsidR="00E20404">
        <w:rPr>
          <w:rFonts w:cs="Arial"/>
          <w:sz w:val="24"/>
          <w:szCs w:val="24"/>
        </w:rPr>
        <w:t xml:space="preserve">ubicado en </w:t>
      </w:r>
      <w:r w:rsidR="00E62C87">
        <w:rPr>
          <w:rFonts w:cs="Arial"/>
          <w:sz w:val="24"/>
          <w:szCs w:val="24"/>
        </w:rPr>
        <w:t>la ciudad de Valladolid</w:t>
      </w:r>
      <w:r w:rsidR="00194261">
        <w:rPr>
          <w:rFonts w:cs="Arial"/>
          <w:sz w:val="24"/>
          <w:szCs w:val="24"/>
        </w:rPr>
        <w:t>-</w:t>
      </w:r>
      <w:r w:rsidR="00E62C87">
        <w:rPr>
          <w:rFonts w:cs="Arial"/>
          <w:sz w:val="24"/>
          <w:szCs w:val="24"/>
        </w:rPr>
        <w:t>España</w:t>
      </w:r>
      <w:r w:rsidR="00194261">
        <w:rPr>
          <w:rFonts w:cs="Arial"/>
          <w:sz w:val="24"/>
          <w:szCs w:val="24"/>
        </w:rPr>
        <w:t>,</w:t>
      </w:r>
      <w:r w:rsidR="00E62C87">
        <w:rPr>
          <w:rFonts w:cs="Arial"/>
          <w:sz w:val="24"/>
          <w:szCs w:val="24"/>
        </w:rPr>
        <w:t xml:space="preserve"> hasta el Servicio de </w:t>
      </w:r>
      <w:r w:rsidR="00194261">
        <w:rPr>
          <w:rFonts w:cs="Arial"/>
          <w:sz w:val="24"/>
          <w:szCs w:val="24"/>
        </w:rPr>
        <w:t>M</w:t>
      </w:r>
      <w:r w:rsidR="00E62C87">
        <w:rPr>
          <w:rFonts w:cs="Arial"/>
          <w:sz w:val="24"/>
          <w:szCs w:val="24"/>
        </w:rPr>
        <w:t xml:space="preserve">aterial y Armamento; </w:t>
      </w:r>
      <w:r w:rsidR="005A1C2A" w:rsidRPr="00111489">
        <w:rPr>
          <w:rFonts w:cs="Arial"/>
          <w:sz w:val="24"/>
          <w:szCs w:val="24"/>
        </w:rPr>
        <w:t xml:space="preserve">acorde a las condiciones </w:t>
      </w:r>
      <w:r w:rsidR="00E62C87">
        <w:rPr>
          <w:rFonts w:cs="Arial"/>
          <w:sz w:val="24"/>
          <w:szCs w:val="24"/>
        </w:rPr>
        <w:t>que se detallan a continuación:</w:t>
      </w:r>
    </w:p>
    <w:p w:rsidR="00124BFE" w:rsidRPr="005763C1" w:rsidRDefault="00124BFE" w:rsidP="005763C1">
      <w:pPr>
        <w:pStyle w:val="Textoindependiente"/>
        <w:numPr>
          <w:ilvl w:val="0"/>
          <w:numId w:val="1"/>
        </w:numPr>
        <w:spacing w:line="360" w:lineRule="auto"/>
        <w:rPr>
          <w:rFonts w:cs="Arial"/>
          <w:sz w:val="24"/>
          <w:szCs w:val="24"/>
        </w:rPr>
      </w:pPr>
      <w:r w:rsidRPr="00625D06">
        <w:rPr>
          <w:rFonts w:cs="Arial"/>
          <w:b/>
          <w:sz w:val="24"/>
          <w:szCs w:val="24"/>
        </w:rPr>
        <w:t>Peso:</w:t>
      </w:r>
      <w:r w:rsidRPr="00625D06">
        <w:rPr>
          <w:rFonts w:cs="Arial"/>
          <w:sz w:val="24"/>
          <w:szCs w:val="24"/>
        </w:rPr>
        <w:t xml:space="preserve"> El pes</w:t>
      </w:r>
      <w:r w:rsidR="00C147D7" w:rsidRPr="00625D06">
        <w:rPr>
          <w:rFonts w:cs="Arial"/>
          <w:sz w:val="24"/>
          <w:szCs w:val="24"/>
        </w:rPr>
        <w:t xml:space="preserve">o total aproximado </w:t>
      </w:r>
      <w:r w:rsidR="00803F13" w:rsidRPr="00625D06">
        <w:rPr>
          <w:rFonts w:cs="Arial"/>
          <w:sz w:val="24"/>
          <w:szCs w:val="24"/>
        </w:rPr>
        <w:t xml:space="preserve">de la carga a transportar es de </w:t>
      </w:r>
      <w:r w:rsidR="00EC39E5">
        <w:rPr>
          <w:rFonts w:cs="Arial"/>
          <w:sz w:val="24"/>
          <w:szCs w:val="24"/>
        </w:rPr>
        <w:t>78</w:t>
      </w:r>
      <w:r w:rsidR="00625D06" w:rsidRPr="00625D06">
        <w:rPr>
          <w:rFonts w:cs="Arial"/>
          <w:sz w:val="24"/>
          <w:szCs w:val="24"/>
        </w:rPr>
        <w:t>.</w:t>
      </w:r>
      <w:r w:rsidR="00EC39E5">
        <w:rPr>
          <w:rFonts w:cs="Arial"/>
          <w:sz w:val="24"/>
          <w:szCs w:val="24"/>
        </w:rPr>
        <w:t>89</w:t>
      </w:r>
      <w:r w:rsidR="00625D06" w:rsidRPr="00625D06">
        <w:rPr>
          <w:rFonts w:cs="Arial"/>
          <w:sz w:val="24"/>
          <w:szCs w:val="24"/>
        </w:rPr>
        <w:t>2,00 (</w:t>
      </w:r>
      <w:r w:rsidR="00EC39E5">
        <w:rPr>
          <w:rFonts w:cs="Arial"/>
          <w:sz w:val="24"/>
          <w:szCs w:val="24"/>
        </w:rPr>
        <w:t>setenta y ocho mil doscientos ochenta y nueve</w:t>
      </w:r>
      <w:r w:rsidR="00625D06" w:rsidRPr="00625D06">
        <w:rPr>
          <w:rFonts w:cs="Arial"/>
          <w:sz w:val="24"/>
          <w:szCs w:val="24"/>
        </w:rPr>
        <w:t>)</w:t>
      </w:r>
      <w:r w:rsidR="00803F13" w:rsidRPr="00625D06">
        <w:rPr>
          <w:rFonts w:cs="Arial"/>
          <w:sz w:val="24"/>
          <w:szCs w:val="24"/>
        </w:rPr>
        <w:t xml:space="preserve"> kilogramos, distribuida </w:t>
      </w:r>
      <w:r w:rsidR="003D7522" w:rsidRPr="00625D06">
        <w:rPr>
          <w:rFonts w:cs="Arial"/>
          <w:sz w:val="24"/>
          <w:szCs w:val="24"/>
        </w:rPr>
        <w:t xml:space="preserve">esa carga </w:t>
      </w:r>
      <w:r w:rsidR="00803F13" w:rsidRPr="00625D06">
        <w:rPr>
          <w:rFonts w:cs="Arial"/>
          <w:sz w:val="24"/>
          <w:szCs w:val="24"/>
        </w:rPr>
        <w:t xml:space="preserve">en </w:t>
      </w:r>
      <w:r w:rsidR="00625D06" w:rsidRPr="00625D06">
        <w:rPr>
          <w:rFonts w:cs="Arial"/>
          <w:sz w:val="24"/>
          <w:szCs w:val="24"/>
        </w:rPr>
        <w:t>2</w:t>
      </w:r>
      <w:r w:rsidR="00EC39E5">
        <w:rPr>
          <w:rFonts w:cs="Arial"/>
          <w:sz w:val="24"/>
          <w:szCs w:val="24"/>
        </w:rPr>
        <w:t>69</w:t>
      </w:r>
      <w:r w:rsidR="009D0F3C">
        <w:rPr>
          <w:rFonts w:cs="Arial"/>
          <w:sz w:val="24"/>
          <w:szCs w:val="24"/>
        </w:rPr>
        <w:t xml:space="preserve"> </w:t>
      </w:r>
      <w:r w:rsidR="00111489" w:rsidRPr="00625D06">
        <w:rPr>
          <w:rFonts w:cs="Arial"/>
          <w:sz w:val="24"/>
          <w:szCs w:val="24"/>
        </w:rPr>
        <w:t>(</w:t>
      </w:r>
      <w:r w:rsidR="00625D06" w:rsidRPr="00625D06">
        <w:rPr>
          <w:rFonts w:cs="Arial"/>
          <w:sz w:val="24"/>
          <w:szCs w:val="24"/>
        </w:rPr>
        <w:t xml:space="preserve">doscientos </w:t>
      </w:r>
      <w:r w:rsidR="00EC39E5">
        <w:rPr>
          <w:rFonts w:cs="Arial"/>
          <w:sz w:val="24"/>
          <w:szCs w:val="24"/>
        </w:rPr>
        <w:t>sesenta y nueve</w:t>
      </w:r>
      <w:r w:rsidR="00625D06" w:rsidRPr="00625D06">
        <w:rPr>
          <w:rFonts w:cs="Arial"/>
          <w:sz w:val="24"/>
          <w:szCs w:val="24"/>
        </w:rPr>
        <w:t>)</w:t>
      </w:r>
      <w:r w:rsidR="009D0F3C">
        <w:rPr>
          <w:rFonts w:cs="Arial"/>
          <w:sz w:val="24"/>
          <w:szCs w:val="24"/>
        </w:rPr>
        <w:t xml:space="preserve"> </w:t>
      </w:r>
      <w:r w:rsidR="00194261" w:rsidRPr="00625D06">
        <w:rPr>
          <w:rFonts w:cs="Arial"/>
          <w:sz w:val="24"/>
          <w:szCs w:val="24"/>
        </w:rPr>
        <w:t>bultos,</w:t>
      </w:r>
      <w:r w:rsidR="009D0F3C">
        <w:rPr>
          <w:rFonts w:cs="Arial"/>
          <w:sz w:val="24"/>
          <w:szCs w:val="24"/>
        </w:rPr>
        <w:t xml:space="preserve"> </w:t>
      </w:r>
      <w:r w:rsidR="003D7522" w:rsidRPr="00625D06">
        <w:rPr>
          <w:rFonts w:cs="Arial"/>
          <w:sz w:val="24"/>
          <w:szCs w:val="24"/>
        </w:rPr>
        <w:t>los cuales se describen en los</w:t>
      </w:r>
      <w:r w:rsidR="003D7522">
        <w:rPr>
          <w:rFonts w:cs="Arial"/>
          <w:sz w:val="24"/>
          <w:szCs w:val="24"/>
        </w:rPr>
        <w:t xml:space="preserve"> Anexos Nº I, II</w:t>
      </w:r>
      <w:r w:rsidR="00625D06">
        <w:rPr>
          <w:rFonts w:cs="Arial"/>
          <w:sz w:val="24"/>
          <w:szCs w:val="24"/>
        </w:rPr>
        <w:t>,</w:t>
      </w:r>
      <w:r w:rsidR="003D7522">
        <w:rPr>
          <w:rFonts w:cs="Arial"/>
          <w:sz w:val="24"/>
          <w:szCs w:val="24"/>
        </w:rPr>
        <w:t xml:space="preserve"> III</w:t>
      </w:r>
      <w:r w:rsidR="005763C1">
        <w:rPr>
          <w:rFonts w:cs="Arial"/>
          <w:sz w:val="24"/>
          <w:szCs w:val="24"/>
        </w:rPr>
        <w:t xml:space="preserve"> y IV</w:t>
      </w:r>
      <w:r w:rsidR="003D7522">
        <w:rPr>
          <w:rFonts w:cs="Arial"/>
          <w:sz w:val="24"/>
          <w:szCs w:val="24"/>
        </w:rPr>
        <w:t>.</w:t>
      </w:r>
    </w:p>
    <w:p w:rsidR="003C3CBD" w:rsidRDefault="006B0566" w:rsidP="009D0AE2">
      <w:pPr>
        <w:pStyle w:val="Textoindependiente"/>
        <w:numPr>
          <w:ilvl w:val="0"/>
          <w:numId w:val="1"/>
        </w:numPr>
        <w:spacing w:line="360" w:lineRule="auto"/>
        <w:rPr>
          <w:rFonts w:cs="Arial"/>
          <w:sz w:val="24"/>
          <w:szCs w:val="24"/>
        </w:rPr>
      </w:pPr>
      <w:r w:rsidRPr="00803F13">
        <w:rPr>
          <w:rFonts w:cs="Arial"/>
          <w:b/>
          <w:sz w:val="24"/>
          <w:szCs w:val="24"/>
        </w:rPr>
        <w:t>Seguro:</w:t>
      </w:r>
      <w:r w:rsidR="009D0F3C">
        <w:rPr>
          <w:rFonts w:cs="Arial"/>
          <w:b/>
          <w:sz w:val="24"/>
          <w:szCs w:val="24"/>
        </w:rPr>
        <w:t xml:space="preserve"> </w:t>
      </w:r>
      <w:r w:rsidR="00A86E9A" w:rsidRPr="00A86E9A">
        <w:rPr>
          <w:rFonts w:cs="Arial"/>
          <w:sz w:val="24"/>
          <w:szCs w:val="24"/>
        </w:rPr>
        <w:t xml:space="preserve">sea sobre </w:t>
      </w:r>
      <w:r w:rsidR="004A7542" w:rsidRPr="00A86E9A">
        <w:rPr>
          <w:rFonts w:cs="Arial"/>
          <w:sz w:val="24"/>
          <w:szCs w:val="24"/>
        </w:rPr>
        <w:t xml:space="preserve">todo riesgo clausula </w:t>
      </w:r>
      <w:r w:rsidR="00A86E9A" w:rsidRPr="00A86E9A">
        <w:rPr>
          <w:rFonts w:cs="Arial"/>
          <w:sz w:val="24"/>
          <w:szCs w:val="24"/>
        </w:rPr>
        <w:t>“A”</w:t>
      </w:r>
      <w:r w:rsidR="00A86E9A">
        <w:rPr>
          <w:rFonts w:cs="Arial"/>
          <w:sz w:val="24"/>
          <w:szCs w:val="24"/>
        </w:rPr>
        <w:t>,</w:t>
      </w:r>
      <w:r w:rsidR="009D0F3C">
        <w:rPr>
          <w:rFonts w:cs="Arial"/>
          <w:sz w:val="24"/>
          <w:szCs w:val="24"/>
        </w:rPr>
        <w:t xml:space="preserve"> </w:t>
      </w:r>
      <w:r w:rsidR="0007335E" w:rsidRPr="00111489">
        <w:rPr>
          <w:rFonts w:cs="Arial"/>
          <w:sz w:val="24"/>
          <w:szCs w:val="24"/>
        </w:rPr>
        <w:t>a</w:t>
      </w:r>
      <w:r w:rsidR="00107224" w:rsidRPr="00111489">
        <w:rPr>
          <w:rFonts w:cs="Arial"/>
          <w:sz w:val="24"/>
          <w:szCs w:val="24"/>
        </w:rPr>
        <w:t xml:space="preserve"> favor del Ejército Nacional</w:t>
      </w:r>
      <w:r w:rsidR="003D7522">
        <w:rPr>
          <w:rFonts w:cs="Arial"/>
          <w:sz w:val="24"/>
          <w:szCs w:val="24"/>
        </w:rPr>
        <w:t xml:space="preserve"> de la República Oriental del Uruguay</w:t>
      </w:r>
      <w:r w:rsidR="00107224" w:rsidRPr="00111489">
        <w:rPr>
          <w:rFonts w:cs="Arial"/>
          <w:sz w:val="24"/>
          <w:szCs w:val="24"/>
        </w:rPr>
        <w:t>.</w:t>
      </w:r>
    </w:p>
    <w:p w:rsidR="00DB648D" w:rsidRDefault="00107224" w:rsidP="009D0AE2">
      <w:pPr>
        <w:pStyle w:val="Textoindependiente"/>
        <w:numPr>
          <w:ilvl w:val="0"/>
          <w:numId w:val="1"/>
        </w:numPr>
        <w:spacing w:line="360" w:lineRule="auto"/>
        <w:rPr>
          <w:rFonts w:cs="Arial"/>
          <w:sz w:val="24"/>
          <w:szCs w:val="24"/>
        </w:rPr>
      </w:pPr>
      <w:r w:rsidRPr="00BB7AE4">
        <w:rPr>
          <w:rFonts w:cs="Arial"/>
          <w:b/>
          <w:sz w:val="24"/>
          <w:szCs w:val="24"/>
        </w:rPr>
        <w:t xml:space="preserve">Valor estimado de la </w:t>
      </w:r>
      <w:r w:rsidR="00CF7842" w:rsidRPr="00BB7AE4">
        <w:rPr>
          <w:rFonts w:cs="Arial"/>
          <w:b/>
          <w:sz w:val="24"/>
          <w:szCs w:val="24"/>
        </w:rPr>
        <w:t xml:space="preserve">totalidad de la </w:t>
      </w:r>
      <w:r w:rsidRPr="00BB7AE4">
        <w:rPr>
          <w:rFonts w:cs="Arial"/>
          <w:b/>
          <w:sz w:val="24"/>
          <w:szCs w:val="24"/>
        </w:rPr>
        <w:t>mercadería</w:t>
      </w:r>
      <w:r w:rsidR="00D17D21" w:rsidRPr="00BB7AE4">
        <w:rPr>
          <w:rFonts w:cs="Arial"/>
          <w:b/>
          <w:sz w:val="24"/>
          <w:szCs w:val="24"/>
        </w:rPr>
        <w:t xml:space="preserve"> a </w:t>
      </w:r>
      <w:r w:rsidR="00082B5D" w:rsidRPr="00BB7AE4">
        <w:rPr>
          <w:rFonts w:cs="Arial"/>
          <w:b/>
          <w:sz w:val="24"/>
          <w:szCs w:val="24"/>
        </w:rPr>
        <w:t xml:space="preserve">ser </w:t>
      </w:r>
      <w:r w:rsidR="00D17D21" w:rsidRPr="00BB7AE4">
        <w:rPr>
          <w:rFonts w:cs="Arial"/>
          <w:b/>
          <w:sz w:val="24"/>
          <w:szCs w:val="24"/>
        </w:rPr>
        <w:t>transporta</w:t>
      </w:r>
      <w:r w:rsidR="00BB7AE4">
        <w:rPr>
          <w:rFonts w:cs="Arial"/>
          <w:b/>
          <w:sz w:val="24"/>
          <w:szCs w:val="24"/>
        </w:rPr>
        <w:t>da:</w:t>
      </w:r>
      <w:r w:rsidR="00D17D21" w:rsidRPr="003C3CBD">
        <w:rPr>
          <w:rFonts w:cs="Arial"/>
          <w:sz w:val="24"/>
          <w:szCs w:val="24"/>
        </w:rPr>
        <w:t xml:space="preserve"> es de</w:t>
      </w:r>
      <w:r w:rsidRPr="003C3CBD">
        <w:rPr>
          <w:rFonts w:cs="Arial"/>
          <w:sz w:val="24"/>
          <w:szCs w:val="24"/>
        </w:rPr>
        <w:t xml:space="preserve">: </w:t>
      </w:r>
      <w:r w:rsidRPr="00F657AF">
        <w:rPr>
          <w:rFonts w:cs="Arial"/>
          <w:sz w:val="24"/>
          <w:szCs w:val="24"/>
        </w:rPr>
        <w:t>U</w:t>
      </w:r>
      <w:r w:rsidR="0007335E" w:rsidRPr="00F657AF">
        <w:rPr>
          <w:rFonts w:cs="Arial"/>
          <w:sz w:val="24"/>
          <w:szCs w:val="24"/>
        </w:rPr>
        <w:t>SD</w:t>
      </w:r>
      <w:r w:rsidR="009D0F3C">
        <w:rPr>
          <w:rFonts w:cs="Arial"/>
          <w:sz w:val="24"/>
          <w:szCs w:val="24"/>
        </w:rPr>
        <w:t xml:space="preserve"> </w:t>
      </w:r>
      <w:r w:rsidR="00C55B43" w:rsidRPr="00F657AF">
        <w:rPr>
          <w:rFonts w:cs="Arial"/>
          <w:sz w:val="24"/>
          <w:szCs w:val="24"/>
        </w:rPr>
        <w:t>253</w:t>
      </w:r>
      <w:r w:rsidR="00D17D21" w:rsidRPr="00F657AF">
        <w:rPr>
          <w:rFonts w:cs="Arial"/>
          <w:sz w:val="24"/>
          <w:szCs w:val="24"/>
        </w:rPr>
        <w:t>.</w:t>
      </w:r>
      <w:r w:rsidR="00C55B43" w:rsidRPr="00F657AF">
        <w:rPr>
          <w:rFonts w:cs="Arial"/>
          <w:sz w:val="24"/>
          <w:szCs w:val="24"/>
        </w:rPr>
        <w:t>764</w:t>
      </w:r>
      <w:r w:rsidR="00D17D21" w:rsidRPr="00F657AF">
        <w:rPr>
          <w:rFonts w:cs="Arial"/>
          <w:sz w:val="24"/>
          <w:szCs w:val="24"/>
        </w:rPr>
        <w:t xml:space="preserve">,00 (Dólares americanos </w:t>
      </w:r>
      <w:proofErr w:type="spellStart"/>
      <w:r w:rsidR="00C55B43" w:rsidRPr="00F657AF">
        <w:rPr>
          <w:rFonts w:cs="Arial"/>
          <w:sz w:val="24"/>
          <w:szCs w:val="24"/>
        </w:rPr>
        <w:t>dos</w:t>
      </w:r>
      <w:r w:rsidR="009A2449" w:rsidRPr="00F657AF">
        <w:rPr>
          <w:rFonts w:cs="Arial"/>
          <w:sz w:val="24"/>
          <w:szCs w:val="24"/>
        </w:rPr>
        <w:t>ciento</w:t>
      </w:r>
      <w:r w:rsidR="00C55B43" w:rsidRPr="00F657AF">
        <w:rPr>
          <w:rFonts w:cs="Arial"/>
          <w:sz w:val="24"/>
          <w:szCs w:val="24"/>
        </w:rPr>
        <w:t>scincuenta</w:t>
      </w:r>
      <w:proofErr w:type="spellEnd"/>
      <w:r w:rsidR="00C55B43" w:rsidRPr="00F657AF">
        <w:rPr>
          <w:rFonts w:cs="Arial"/>
          <w:sz w:val="24"/>
          <w:szCs w:val="24"/>
        </w:rPr>
        <w:t xml:space="preserve"> </w:t>
      </w:r>
      <w:r w:rsidR="009A2449" w:rsidRPr="00F657AF">
        <w:rPr>
          <w:rFonts w:cs="Arial"/>
          <w:sz w:val="24"/>
          <w:szCs w:val="24"/>
        </w:rPr>
        <w:t xml:space="preserve">y </w:t>
      </w:r>
      <w:r w:rsidR="00C55B43" w:rsidRPr="00F657AF">
        <w:rPr>
          <w:rFonts w:cs="Arial"/>
          <w:sz w:val="24"/>
          <w:szCs w:val="24"/>
        </w:rPr>
        <w:t>tres</w:t>
      </w:r>
      <w:r w:rsidR="009A2449" w:rsidRPr="00F657AF">
        <w:rPr>
          <w:rFonts w:cs="Arial"/>
          <w:sz w:val="24"/>
          <w:szCs w:val="24"/>
        </w:rPr>
        <w:t xml:space="preserve"> mil </w:t>
      </w:r>
      <w:r w:rsidR="00C55B43" w:rsidRPr="00F657AF">
        <w:rPr>
          <w:rFonts w:cs="Arial"/>
          <w:sz w:val="24"/>
          <w:szCs w:val="24"/>
        </w:rPr>
        <w:t>sete</w:t>
      </w:r>
      <w:r w:rsidR="009A2449" w:rsidRPr="00F657AF">
        <w:rPr>
          <w:rFonts w:cs="Arial"/>
          <w:sz w:val="24"/>
          <w:szCs w:val="24"/>
        </w:rPr>
        <w:t>cientos</w:t>
      </w:r>
      <w:r w:rsidR="00C55B43" w:rsidRPr="00F657AF">
        <w:rPr>
          <w:rFonts w:cs="Arial"/>
          <w:sz w:val="24"/>
          <w:szCs w:val="24"/>
        </w:rPr>
        <w:t xml:space="preserve">sesenta y cuatro </w:t>
      </w:r>
      <w:r w:rsidR="00926CB1" w:rsidRPr="00F657AF">
        <w:rPr>
          <w:rFonts w:cs="Arial"/>
          <w:sz w:val="24"/>
          <w:szCs w:val="24"/>
        </w:rPr>
        <w:t>con 00/100</w:t>
      </w:r>
      <w:r w:rsidR="00D17D21" w:rsidRPr="00F657AF">
        <w:rPr>
          <w:rFonts w:cs="Arial"/>
          <w:sz w:val="24"/>
          <w:szCs w:val="24"/>
        </w:rPr>
        <w:t>).</w:t>
      </w:r>
    </w:p>
    <w:p w:rsidR="002F6576" w:rsidRDefault="002F6576" w:rsidP="002F6576">
      <w:pPr>
        <w:pStyle w:val="Textoindependiente"/>
        <w:numPr>
          <w:ilvl w:val="0"/>
          <w:numId w:val="1"/>
        </w:numPr>
        <w:spacing w:line="360" w:lineRule="auto"/>
        <w:rPr>
          <w:rFonts w:cs="Arial"/>
          <w:sz w:val="24"/>
          <w:szCs w:val="24"/>
        </w:rPr>
      </w:pPr>
      <w:r>
        <w:rPr>
          <w:rFonts w:cs="Arial"/>
          <w:b/>
          <w:sz w:val="24"/>
          <w:szCs w:val="24"/>
        </w:rPr>
        <w:t>Dirección en donde se recibe la carga:</w:t>
      </w:r>
      <w:r w:rsidR="009D0F3C">
        <w:rPr>
          <w:rFonts w:cs="Arial"/>
          <w:b/>
          <w:sz w:val="24"/>
          <w:szCs w:val="24"/>
        </w:rPr>
        <w:t xml:space="preserve"> </w:t>
      </w:r>
      <w:r w:rsidRPr="002F6576">
        <w:rPr>
          <w:rFonts w:cs="Arial"/>
          <w:sz w:val="24"/>
          <w:szCs w:val="24"/>
        </w:rPr>
        <w:t>Agrupación de Apoyo Logístico Nº 61 del Ejército de Tierra Español</w:t>
      </w:r>
    </w:p>
    <w:p w:rsidR="002F6576" w:rsidRPr="002F6576" w:rsidRDefault="002F6576" w:rsidP="002F6576">
      <w:pPr>
        <w:pStyle w:val="Textoindependiente"/>
        <w:spacing w:line="360" w:lineRule="auto"/>
        <w:ind w:left="720"/>
        <w:rPr>
          <w:rFonts w:cs="Arial"/>
          <w:sz w:val="24"/>
          <w:szCs w:val="24"/>
        </w:rPr>
      </w:pPr>
      <w:r>
        <w:rPr>
          <w:rFonts w:cs="Arial"/>
          <w:b/>
          <w:sz w:val="24"/>
          <w:szCs w:val="24"/>
        </w:rPr>
        <w:t>Dirección:</w:t>
      </w:r>
      <w:r w:rsidRPr="002F6576">
        <w:rPr>
          <w:rFonts w:cs="Arial"/>
          <w:sz w:val="24"/>
          <w:szCs w:val="24"/>
        </w:rPr>
        <w:t xml:space="preserve">Ctra. Cabezón, 7, 47155 </w:t>
      </w:r>
      <w:proofErr w:type="spellStart"/>
      <w:r w:rsidRPr="002F6576">
        <w:rPr>
          <w:rFonts w:cs="Arial"/>
          <w:sz w:val="24"/>
          <w:szCs w:val="24"/>
        </w:rPr>
        <w:t>Santovenia</w:t>
      </w:r>
      <w:proofErr w:type="spellEnd"/>
      <w:r w:rsidRPr="002F6576">
        <w:rPr>
          <w:rFonts w:cs="Arial"/>
          <w:sz w:val="24"/>
          <w:szCs w:val="24"/>
        </w:rPr>
        <w:t xml:space="preserve"> de Pisuerga, </w:t>
      </w:r>
      <w:r w:rsidR="009D6572" w:rsidRPr="002F6576">
        <w:rPr>
          <w:rFonts w:cs="Arial"/>
          <w:sz w:val="24"/>
          <w:szCs w:val="24"/>
        </w:rPr>
        <w:t>Provincia de Valladolid</w:t>
      </w:r>
      <w:r w:rsidR="009D6572">
        <w:rPr>
          <w:rFonts w:cs="Arial"/>
          <w:sz w:val="24"/>
          <w:szCs w:val="24"/>
        </w:rPr>
        <w:t>,</w:t>
      </w:r>
      <w:r w:rsidRPr="002F6576">
        <w:rPr>
          <w:rFonts w:cs="Arial"/>
          <w:sz w:val="24"/>
          <w:szCs w:val="24"/>
        </w:rPr>
        <w:t>Valladolid, España</w:t>
      </w:r>
      <w:r w:rsidR="009D6572">
        <w:rPr>
          <w:rFonts w:cs="Arial"/>
          <w:sz w:val="24"/>
          <w:szCs w:val="24"/>
        </w:rPr>
        <w:t>.</w:t>
      </w:r>
    </w:p>
    <w:p w:rsidR="002F6576" w:rsidRPr="002F6576" w:rsidRDefault="002F6576" w:rsidP="002F6576">
      <w:pPr>
        <w:pStyle w:val="Textoindependiente"/>
        <w:spacing w:line="360" w:lineRule="auto"/>
        <w:ind w:left="720"/>
        <w:rPr>
          <w:rFonts w:cs="Arial"/>
          <w:sz w:val="24"/>
          <w:szCs w:val="24"/>
        </w:rPr>
      </w:pPr>
      <w:r w:rsidRPr="002F6576">
        <w:rPr>
          <w:rFonts w:cs="Arial"/>
          <w:sz w:val="24"/>
          <w:szCs w:val="24"/>
        </w:rPr>
        <w:t>Teléfono: +34 983 45 98 00</w:t>
      </w:r>
      <w:r>
        <w:rPr>
          <w:rFonts w:cs="Arial"/>
          <w:sz w:val="24"/>
          <w:szCs w:val="24"/>
        </w:rPr>
        <w:t>.</w:t>
      </w:r>
    </w:p>
    <w:p w:rsidR="002F6576" w:rsidRPr="002F6576" w:rsidRDefault="002F6576" w:rsidP="002F6576">
      <w:pPr>
        <w:pStyle w:val="Textoindependiente"/>
        <w:numPr>
          <w:ilvl w:val="0"/>
          <w:numId w:val="1"/>
        </w:numPr>
        <w:spacing w:line="360" w:lineRule="auto"/>
        <w:rPr>
          <w:rFonts w:cs="Arial"/>
          <w:b/>
          <w:sz w:val="24"/>
          <w:szCs w:val="24"/>
        </w:rPr>
      </w:pPr>
      <w:r w:rsidRPr="002F6576">
        <w:rPr>
          <w:rFonts w:cs="Arial"/>
          <w:b/>
          <w:sz w:val="24"/>
          <w:szCs w:val="24"/>
        </w:rPr>
        <w:t>Dirección en donde se debe entregar la carga:</w:t>
      </w:r>
      <w:r w:rsidRPr="002F6576">
        <w:rPr>
          <w:rFonts w:cs="Arial"/>
          <w:sz w:val="24"/>
          <w:szCs w:val="24"/>
        </w:rPr>
        <w:t>Servicio de Material y Armamento</w:t>
      </w:r>
      <w:r>
        <w:rPr>
          <w:rFonts w:cs="Arial"/>
          <w:sz w:val="24"/>
          <w:szCs w:val="24"/>
        </w:rPr>
        <w:t xml:space="preserve"> del Ejército Nacional de la </w:t>
      </w:r>
      <w:r w:rsidR="00F657AF">
        <w:rPr>
          <w:rFonts w:cs="Arial"/>
          <w:sz w:val="24"/>
          <w:szCs w:val="24"/>
        </w:rPr>
        <w:t>República oriental del Uruguay.</w:t>
      </w:r>
    </w:p>
    <w:p w:rsidR="002F6576" w:rsidRDefault="002F6576" w:rsidP="002F6576">
      <w:pPr>
        <w:pStyle w:val="Textoindependiente"/>
        <w:spacing w:line="360" w:lineRule="auto"/>
        <w:ind w:left="720"/>
        <w:rPr>
          <w:rFonts w:cs="Arial"/>
          <w:sz w:val="24"/>
          <w:szCs w:val="24"/>
        </w:rPr>
      </w:pPr>
      <w:r>
        <w:rPr>
          <w:rFonts w:cs="Arial"/>
          <w:b/>
          <w:sz w:val="24"/>
          <w:szCs w:val="24"/>
        </w:rPr>
        <w:t>Dirección:</w:t>
      </w:r>
      <w:r w:rsidRPr="002F6576">
        <w:rPr>
          <w:rFonts w:cs="Arial"/>
          <w:sz w:val="24"/>
          <w:szCs w:val="24"/>
        </w:rPr>
        <w:t xml:space="preserve"> Avenida de las Instrucciones 1925, Montevideo-Uruguay.</w:t>
      </w:r>
    </w:p>
    <w:p w:rsidR="00C24C9B" w:rsidRPr="00C24C9B" w:rsidRDefault="00C24C9B" w:rsidP="002F6576">
      <w:pPr>
        <w:pStyle w:val="Textoindependiente"/>
        <w:spacing w:line="360" w:lineRule="auto"/>
        <w:ind w:left="720"/>
        <w:rPr>
          <w:rFonts w:cs="Arial"/>
          <w:sz w:val="24"/>
          <w:szCs w:val="24"/>
        </w:rPr>
      </w:pPr>
      <w:r w:rsidRPr="00C24C9B">
        <w:rPr>
          <w:rFonts w:cs="Arial"/>
          <w:sz w:val="24"/>
          <w:szCs w:val="24"/>
        </w:rPr>
        <w:t xml:space="preserve">Teléfono: </w:t>
      </w:r>
      <w:r w:rsidR="00D07F0C">
        <w:rPr>
          <w:rFonts w:cs="Arial"/>
          <w:sz w:val="24"/>
          <w:szCs w:val="24"/>
        </w:rPr>
        <w:t>+ 598 23554032.</w:t>
      </w:r>
    </w:p>
    <w:p w:rsidR="00F8339B" w:rsidRPr="009D0F3C" w:rsidRDefault="00F8339B" w:rsidP="00F8339B">
      <w:pPr>
        <w:pStyle w:val="Textoindependiente"/>
        <w:numPr>
          <w:ilvl w:val="0"/>
          <w:numId w:val="1"/>
        </w:numPr>
        <w:spacing w:line="360" w:lineRule="auto"/>
        <w:rPr>
          <w:rFonts w:cs="Arial"/>
          <w:b/>
          <w:sz w:val="24"/>
          <w:szCs w:val="24"/>
        </w:rPr>
      </w:pPr>
      <w:r w:rsidRPr="00F8339B">
        <w:rPr>
          <w:rFonts w:cs="Arial"/>
          <w:b/>
          <w:sz w:val="24"/>
          <w:szCs w:val="24"/>
        </w:rPr>
        <w:t>Clasificación de seguridad:</w:t>
      </w:r>
      <w:r>
        <w:rPr>
          <w:rFonts w:cs="Arial"/>
          <w:sz w:val="24"/>
          <w:szCs w:val="24"/>
        </w:rPr>
        <w:t xml:space="preserve"> Debido a las características de la mercadería a transportar, los datos proporcionados </w:t>
      </w:r>
      <w:r w:rsidR="009D6572">
        <w:rPr>
          <w:rFonts w:cs="Arial"/>
          <w:sz w:val="24"/>
          <w:szCs w:val="24"/>
        </w:rPr>
        <w:t xml:space="preserve">por la Administración </w:t>
      </w:r>
      <w:r w:rsidR="00C24C9B">
        <w:rPr>
          <w:rFonts w:cs="Arial"/>
          <w:sz w:val="24"/>
          <w:szCs w:val="24"/>
        </w:rPr>
        <w:t xml:space="preserve">a los posibles oferentes, </w:t>
      </w:r>
      <w:r>
        <w:rPr>
          <w:rFonts w:cs="Arial"/>
          <w:sz w:val="24"/>
          <w:szCs w:val="24"/>
        </w:rPr>
        <w:t xml:space="preserve">son de </w:t>
      </w:r>
      <w:r w:rsidRPr="00C24C9B">
        <w:rPr>
          <w:rFonts w:cs="Arial"/>
          <w:sz w:val="24"/>
          <w:szCs w:val="24"/>
        </w:rPr>
        <w:t>carácter confidencial</w:t>
      </w:r>
      <w:r>
        <w:rPr>
          <w:rFonts w:cs="Arial"/>
          <w:sz w:val="24"/>
          <w:szCs w:val="24"/>
        </w:rPr>
        <w:t xml:space="preserve"> al solo efecto de </w:t>
      </w:r>
      <w:r w:rsidR="00C24C9B">
        <w:rPr>
          <w:rFonts w:cs="Arial"/>
          <w:sz w:val="24"/>
          <w:szCs w:val="24"/>
        </w:rPr>
        <w:t>poder presentar l</w:t>
      </w:r>
      <w:r>
        <w:rPr>
          <w:rFonts w:cs="Arial"/>
          <w:sz w:val="24"/>
          <w:szCs w:val="24"/>
        </w:rPr>
        <w:t>a cotización</w:t>
      </w:r>
      <w:r w:rsidR="00C24C9B">
        <w:rPr>
          <w:rFonts w:cs="Arial"/>
          <w:sz w:val="24"/>
          <w:szCs w:val="24"/>
        </w:rPr>
        <w:t xml:space="preserve"> por el objeto del llamado, quedándoles a estos últimos prohibida la difusión de la información contenida en el presente pliego de condiciones particulares y sus anexos, guardándose para si la Administración el derecho a iniciar las acciones que entienda pertinentes, en caso de incumplimiento con lo establecido en el presente literal.</w:t>
      </w:r>
    </w:p>
    <w:p w:rsidR="009D0F3C" w:rsidRPr="00E05839" w:rsidRDefault="009D0F3C" w:rsidP="009D0F3C">
      <w:pPr>
        <w:pStyle w:val="Textoindependiente"/>
        <w:spacing w:line="360" w:lineRule="auto"/>
        <w:ind w:left="720"/>
        <w:rPr>
          <w:rFonts w:cs="Arial"/>
          <w:b/>
          <w:sz w:val="24"/>
          <w:szCs w:val="24"/>
        </w:rPr>
      </w:pPr>
    </w:p>
    <w:p w:rsidR="00DB648D" w:rsidRPr="00A91082" w:rsidRDefault="00DB648D" w:rsidP="009D0AE2">
      <w:pPr>
        <w:pStyle w:val="Prrafodelista"/>
        <w:numPr>
          <w:ilvl w:val="0"/>
          <w:numId w:val="19"/>
        </w:numPr>
        <w:spacing w:line="360" w:lineRule="auto"/>
        <w:ind w:left="426" w:hanging="426"/>
        <w:jc w:val="both"/>
        <w:rPr>
          <w:rFonts w:ascii="Arial" w:hAnsi="Arial" w:cs="Arial"/>
          <w:b/>
          <w:sz w:val="24"/>
          <w:szCs w:val="24"/>
          <w:u w:val="single"/>
        </w:rPr>
      </w:pPr>
      <w:r w:rsidRPr="00A91082">
        <w:rPr>
          <w:rFonts w:ascii="Arial" w:hAnsi="Arial" w:cs="Arial"/>
          <w:b/>
          <w:sz w:val="24"/>
          <w:szCs w:val="24"/>
          <w:u w:val="single"/>
        </w:rPr>
        <w:t>CONDICIONES DE TRANSPORTE Y ENTREGA</w:t>
      </w:r>
    </w:p>
    <w:p w:rsidR="00625D06" w:rsidRPr="00403D64" w:rsidRDefault="00572857" w:rsidP="009D0AE2">
      <w:pPr>
        <w:pStyle w:val="Textoindependiente"/>
        <w:numPr>
          <w:ilvl w:val="0"/>
          <w:numId w:val="5"/>
        </w:numPr>
        <w:tabs>
          <w:tab w:val="left" w:pos="284"/>
          <w:tab w:val="left" w:pos="709"/>
        </w:tabs>
        <w:spacing w:line="360" w:lineRule="auto"/>
        <w:ind w:left="709" w:right="-119" w:hanging="283"/>
        <w:rPr>
          <w:rFonts w:cs="Arial"/>
          <w:sz w:val="24"/>
          <w:szCs w:val="24"/>
        </w:rPr>
      </w:pPr>
      <w:r w:rsidRPr="002F6576">
        <w:rPr>
          <w:rFonts w:cs="Arial"/>
          <w:sz w:val="24"/>
          <w:szCs w:val="24"/>
        </w:rPr>
        <w:t xml:space="preserve">El transporte del material se </w:t>
      </w:r>
      <w:r w:rsidR="002F6576" w:rsidRPr="002F6576">
        <w:rPr>
          <w:rFonts w:cs="Arial"/>
          <w:sz w:val="24"/>
          <w:szCs w:val="24"/>
        </w:rPr>
        <w:t xml:space="preserve">debe </w:t>
      </w:r>
      <w:r w:rsidRPr="002F6576">
        <w:rPr>
          <w:rFonts w:cs="Arial"/>
          <w:sz w:val="24"/>
          <w:szCs w:val="24"/>
        </w:rPr>
        <w:t>realizar</w:t>
      </w:r>
      <w:r w:rsidR="002F6576" w:rsidRPr="002F6576">
        <w:rPr>
          <w:rFonts w:cs="Arial"/>
          <w:sz w:val="24"/>
          <w:szCs w:val="24"/>
        </w:rPr>
        <w:t xml:space="preserve"> d</w:t>
      </w:r>
      <w:r w:rsidRPr="002F6576">
        <w:rPr>
          <w:rFonts w:cs="Arial"/>
          <w:sz w:val="24"/>
          <w:szCs w:val="24"/>
        </w:rPr>
        <w:t xml:space="preserve">esde </w:t>
      </w:r>
      <w:r w:rsidR="002F6576" w:rsidRPr="002F6576">
        <w:rPr>
          <w:rFonts w:cs="Arial"/>
          <w:sz w:val="24"/>
          <w:szCs w:val="24"/>
        </w:rPr>
        <w:t>e</w:t>
      </w:r>
      <w:r w:rsidRPr="002F6576">
        <w:rPr>
          <w:rFonts w:cs="Arial"/>
          <w:sz w:val="24"/>
          <w:szCs w:val="24"/>
        </w:rPr>
        <w:t>l</w:t>
      </w:r>
      <w:r w:rsidR="002F6576" w:rsidRPr="002F6576">
        <w:rPr>
          <w:rFonts w:cs="Arial"/>
          <w:sz w:val="24"/>
          <w:szCs w:val="24"/>
        </w:rPr>
        <w:t xml:space="preserve"> lugar especificado en el </w:t>
      </w:r>
      <w:r w:rsidR="002F6576" w:rsidRPr="00403D64">
        <w:rPr>
          <w:rFonts w:cs="Arial"/>
          <w:sz w:val="24"/>
          <w:szCs w:val="24"/>
        </w:rPr>
        <w:t xml:space="preserve">numeral </w:t>
      </w:r>
      <w:r w:rsidR="00D07F0C">
        <w:rPr>
          <w:rFonts w:cs="Arial"/>
          <w:sz w:val="24"/>
          <w:szCs w:val="24"/>
        </w:rPr>
        <w:t>“</w:t>
      </w:r>
      <w:r w:rsidR="002F6576" w:rsidRPr="00403D64">
        <w:rPr>
          <w:rFonts w:cs="Arial"/>
          <w:sz w:val="24"/>
          <w:szCs w:val="24"/>
        </w:rPr>
        <w:t>I.D.</w:t>
      </w:r>
      <w:r w:rsidR="00D07F0C">
        <w:rPr>
          <w:rFonts w:cs="Arial"/>
          <w:sz w:val="24"/>
          <w:szCs w:val="24"/>
        </w:rPr>
        <w:t>”</w:t>
      </w:r>
      <w:r w:rsidR="002F6576" w:rsidRPr="00403D64">
        <w:rPr>
          <w:rFonts w:cs="Arial"/>
          <w:sz w:val="24"/>
          <w:szCs w:val="24"/>
        </w:rPr>
        <w:t xml:space="preserve">, hasta el mencionado en el </w:t>
      </w:r>
      <w:r w:rsidR="00D07F0C">
        <w:rPr>
          <w:rFonts w:cs="Arial"/>
          <w:sz w:val="24"/>
          <w:szCs w:val="24"/>
        </w:rPr>
        <w:t>“</w:t>
      </w:r>
      <w:r w:rsidR="002F6576" w:rsidRPr="00403D64">
        <w:rPr>
          <w:rFonts w:cs="Arial"/>
          <w:sz w:val="24"/>
          <w:szCs w:val="24"/>
        </w:rPr>
        <w:t>I.E</w:t>
      </w:r>
      <w:r w:rsidR="00D07F0C">
        <w:rPr>
          <w:rFonts w:cs="Arial"/>
          <w:sz w:val="24"/>
          <w:szCs w:val="24"/>
        </w:rPr>
        <w:t>”</w:t>
      </w:r>
      <w:r w:rsidR="002F6576" w:rsidRPr="00403D64">
        <w:rPr>
          <w:rFonts w:cs="Arial"/>
          <w:sz w:val="24"/>
          <w:szCs w:val="24"/>
        </w:rPr>
        <w:t>, del presente documento</w:t>
      </w:r>
      <w:r w:rsidRPr="00403D64">
        <w:rPr>
          <w:rFonts w:cs="Arial"/>
          <w:sz w:val="24"/>
          <w:szCs w:val="24"/>
        </w:rPr>
        <w:t xml:space="preserve">. </w:t>
      </w:r>
    </w:p>
    <w:p w:rsidR="00403D64" w:rsidRDefault="00572857" w:rsidP="007D6F8E">
      <w:pPr>
        <w:pStyle w:val="Textoindependiente"/>
        <w:numPr>
          <w:ilvl w:val="0"/>
          <w:numId w:val="5"/>
        </w:numPr>
        <w:tabs>
          <w:tab w:val="left" w:pos="284"/>
          <w:tab w:val="left" w:pos="709"/>
        </w:tabs>
        <w:spacing w:line="360" w:lineRule="auto"/>
        <w:ind w:right="-119" w:hanging="218"/>
        <w:rPr>
          <w:rFonts w:cs="Arial"/>
          <w:sz w:val="24"/>
          <w:szCs w:val="24"/>
        </w:rPr>
      </w:pPr>
      <w:r w:rsidRPr="00403D64">
        <w:rPr>
          <w:rFonts w:cs="Arial"/>
          <w:sz w:val="24"/>
          <w:szCs w:val="24"/>
        </w:rPr>
        <w:t xml:space="preserve">El Comando General del Ejército entregará </w:t>
      </w:r>
      <w:r w:rsidR="002F6576" w:rsidRPr="00403D64">
        <w:rPr>
          <w:rFonts w:cs="Arial"/>
          <w:sz w:val="24"/>
          <w:szCs w:val="24"/>
        </w:rPr>
        <w:t xml:space="preserve">a quien resulte adjudicatario de la presente </w:t>
      </w:r>
      <w:r w:rsidR="00676D46" w:rsidRPr="009D0F3C">
        <w:rPr>
          <w:rFonts w:cs="Arial"/>
          <w:sz w:val="24"/>
          <w:szCs w:val="24"/>
        </w:rPr>
        <w:t>Licitación Abreviada Ampliada</w:t>
      </w:r>
      <w:r w:rsidR="002F6576" w:rsidRPr="00403D64">
        <w:rPr>
          <w:rFonts w:cs="Arial"/>
          <w:sz w:val="24"/>
          <w:szCs w:val="24"/>
        </w:rPr>
        <w:t xml:space="preserve">, la documentación necesaria a efecto de poder retirar </w:t>
      </w:r>
      <w:r w:rsidR="009D6572">
        <w:rPr>
          <w:rFonts w:cs="Arial"/>
          <w:sz w:val="24"/>
          <w:szCs w:val="24"/>
        </w:rPr>
        <w:t>en e</w:t>
      </w:r>
      <w:r w:rsidR="002F6576" w:rsidRPr="00403D64">
        <w:rPr>
          <w:rFonts w:cs="Arial"/>
          <w:sz w:val="24"/>
          <w:szCs w:val="24"/>
        </w:rPr>
        <w:t>l</w:t>
      </w:r>
      <w:r w:rsidR="00965443">
        <w:rPr>
          <w:rFonts w:cs="Arial"/>
          <w:sz w:val="24"/>
          <w:szCs w:val="24"/>
        </w:rPr>
        <w:t xml:space="preserve"> </w:t>
      </w:r>
      <w:r w:rsidR="002F6576" w:rsidRPr="00403D64">
        <w:rPr>
          <w:rFonts w:cs="Arial"/>
          <w:sz w:val="24"/>
          <w:szCs w:val="24"/>
        </w:rPr>
        <w:t>Agrupación de Apoyo Logístico Nº 6</w:t>
      </w:r>
      <w:r w:rsidR="009D6572">
        <w:rPr>
          <w:rFonts w:cs="Arial"/>
          <w:sz w:val="24"/>
          <w:szCs w:val="24"/>
        </w:rPr>
        <w:t>1</w:t>
      </w:r>
      <w:r w:rsidR="002F6576" w:rsidRPr="00403D64">
        <w:rPr>
          <w:rFonts w:cs="Arial"/>
          <w:sz w:val="24"/>
          <w:szCs w:val="24"/>
        </w:rPr>
        <w:t xml:space="preserve"> del Ejército </w:t>
      </w:r>
      <w:r w:rsidR="002F6576" w:rsidRPr="00403D64">
        <w:rPr>
          <w:rFonts w:cs="Arial"/>
          <w:sz w:val="24"/>
          <w:szCs w:val="24"/>
        </w:rPr>
        <w:lastRenderedPageBreak/>
        <w:t>de Tierra Español</w:t>
      </w:r>
      <w:r w:rsidR="00403D64" w:rsidRPr="00403D64">
        <w:rPr>
          <w:rFonts w:cs="Arial"/>
          <w:sz w:val="24"/>
          <w:szCs w:val="24"/>
        </w:rPr>
        <w:t xml:space="preserve">, el material a ser transportado, para lo cual se tendrá desde </w:t>
      </w:r>
      <w:r w:rsidR="009D6572">
        <w:rPr>
          <w:rFonts w:cs="Arial"/>
          <w:sz w:val="24"/>
          <w:szCs w:val="24"/>
        </w:rPr>
        <w:t xml:space="preserve">que </w:t>
      </w:r>
      <w:r w:rsidR="00403D64" w:rsidRPr="00403D64">
        <w:rPr>
          <w:rFonts w:cs="Arial"/>
          <w:sz w:val="24"/>
          <w:szCs w:val="24"/>
        </w:rPr>
        <w:t xml:space="preserve">la adjudicación </w:t>
      </w:r>
      <w:r w:rsidR="009D6572">
        <w:rPr>
          <w:rFonts w:cs="Arial"/>
          <w:sz w:val="24"/>
          <w:szCs w:val="24"/>
        </w:rPr>
        <w:t xml:space="preserve">quede firme, </w:t>
      </w:r>
      <w:r w:rsidR="00403D64" w:rsidRPr="00403D64">
        <w:rPr>
          <w:rFonts w:cs="Arial"/>
          <w:sz w:val="24"/>
          <w:szCs w:val="24"/>
        </w:rPr>
        <w:t>un plazo máximo de 180 (ciento ochenta) días calendarios.</w:t>
      </w:r>
    </w:p>
    <w:p w:rsidR="009D0F3C" w:rsidRPr="00403D64" w:rsidRDefault="009D0F3C" w:rsidP="00E05839">
      <w:pPr>
        <w:pStyle w:val="Textoindependiente"/>
        <w:tabs>
          <w:tab w:val="left" w:pos="284"/>
          <w:tab w:val="left" w:pos="709"/>
        </w:tabs>
        <w:spacing w:line="360" w:lineRule="auto"/>
        <w:ind w:left="644" w:right="-119"/>
        <w:rPr>
          <w:rFonts w:cs="Arial"/>
          <w:sz w:val="24"/>
          <w:szCs w:val="24"/>
        </w:rPr>
      </w:pPr>
    </w:p>
    <w:p w:rsidR="00DB648D" w:rsidRPr="00F0564F" w:rsidRDefault="00DB648D" w:rsidP="009D0AE2">
      <w:pPr>
        <w:pStyle w:val="Prrafodelista"/>
        <w:numPr>
          <w:ilvl w:val="0"/>
          <w:numId w:val="19"/>
        </w:numPr>
        <w:spacing w:line="360" w:lineRule="auto"/>
        <w:ind w:left="426" w:hanging="426"/>
        <w:jc w:val="both"/>
        <w:rPr>
          <w:rFonts w:ascii="Arial" w:hAnsi="Arial" w:cs="Arial"/>
          <w:sz w:val="24"/>
          <w:szCs w:val="24"/>
        </w:rPr>
      </w:pPr>
      <w:r w:rsidRPr="00F0564F">
        <w:rPr>
          <w:rFonts w:ascii="Arial" w:hAnsi="Arial" w:cs="Arial"/>
          <w:b/>
          <w:sz w:val="24"/>
          <w:szCs w:val="24"/>
          <w:u w:val="single"/>
        </w:rPr>
        <w:t xml:space="preserve">CONSULTAS, ACLARACIONES Y </w:t>
      </w:r>
      <w:r w:rsidR="00B71049" w:rsidRPr="00F0564F">
        <w:rPr>
          <w:rFonts w:ascii="Arial" w:hAnsi="Arial" w:cs="Arial"/>
          <w:b/>
          <w:sz w:val="24"/>
          <w:szCs w:val="24"/>
          <w:u w:val="single"/>
        </w:rPr>
        <w:t>PR</w:t>
      </w:r>
      <w:r w:rsidR="00B71049">
        <w:rPr>
          <w:rFonts w:ascii="Arial" w:hAnsi="Arial" w:cs="Arial"/>
          <w:b/>
          <w:sz w:val="24"/>
          <w:szCs w:val="24"/>
          <w:u w:val="single"/>
        </w:rPr>
        <w:t>Ó</w:t>
      </w:r>
      <w:r w:rsidR="00B71049" w:rsidRPr="00F0564F">
        <w:rPr>
          <w:rFonts w:ascii="Arial" w:hAnsi="Arial" w:cs="Arial"/>
          <w:b/>
          <w:sz w:val="24"/>
          <w:szCs w:val="24"/>
          <w:u w:val="single"/>
        </w:rPr>
        <w:t>RROGAS</w:t>
      </w:r>
    </w:p>
    <w:p w:rsidR="007B0848" w:rsidRPr="0037289A" w:rsidRDefault="007B0848" w:rsidP="009D0AE2">
      <w:pPr>
        <w:pStyle w:val="Prrafodelista"/>
        <w:numPr>
          <w:ilvl w:val="0"/>
          <w:numId w:val="6"/>
        </w:numPr>
        <w:spacing w:line="360" w:lineRule="auto"/>
        <w:jc w:val="both"/>
        <w:rPr>
          <w:rFonts w:ascii="Arial" w:hAnsi="Arial" w:cs="Arial"/>
          <w:sz w:val="24"/>
          <w:szCs w:val="24"/>
        </w:rPr>
      </w:pPr>
      <w:r w:rsidRPr="0037289A">
        <w:rPr>
          <w:rFonts w:ascii="Arial" w:hAnsi="Arial" w:cs="Arial"/>
          <w:sz w:val="24"/>
          <w:szCs w:val="24"/>
        </w:rPr>
        <w:t xml:space="preserve">Las consultas, aclaraciones o prórrogas sobre las condiciones que rigen este llamado o sobre las características solicitadas del ítem, </w:t>
      </w:r>
      <w:r w:rsidR="00C24C9B">
        <w:rPr>
          <w:rFonts w:ascii="Arial" w:hAnsi="Arial" w:cs="Arial"/>
          <w:sz w:val="24"/>
          <w:szCs w:val="24"/>
        </w:rPr>
        <w:t>pod</w:t>
      </w:r>
      <w:r w:rsidRPr="0037289A">
        <w:rPr>
          <w:rFonts w:ascii="Arial" w:hAnsi="Arial" w:cs="Arial"/>
          <w:sz w:val="24"/>
          <w:szCs w:val="24"/>
        </w:rPr>
        <w:t xml:space="preserve">rán presentarse </w:t>
      </w:r>
      <w:r w:rsidR="00C24C9B">
        <w:rPr>
          <w:rFonts w:ascii="Arial" w:hAnsi="Arial" w:cs="Arial"/>
          <w:sz w:val="24"/>
          <w:szCs w:val="24"/>
        </w:rPr>
        <w:t xml:space="preserve">hasta 4 (cuatro) </w:t>
      </w:r>
      <w:r w:rsidRPr="0037289A">
        <w:rPr>
          <w:rFonts w:ascii="Arial" w:hAnsi="Arial" w:cs="Arial"/>
          <w:sz w:val="24"/>
          <w:szCs w:val="24"/>
        </w:rPr>
        <w:t>d</w:t>
      </w:r>
      <w:r w:rsidR="00C24C9B">
        <w:rPr>
          <w:rFonts w:ascii="Arial" w:hAnsi="Arial" w:cs="Arial"/>
          <w:sz w:val="24"/>
          <w:szCs w:val="24"/>
        </w:rPr>
        <w:t xml:space="preserve">ías hábiles, previos a </w:t>
      </w:r>
      <w:r w:rsidRPr="0037289A">
        <w:rPr>
          <w:rFonts w:ascii="Arial" w:hAnsi="Arial" w:cs="Arial"/>
          <w:sz w:val="24"/>
          <w:szCs w:val="24"/>
        </w:rPr>
        <w:t>la fecha de apertura de las ofertas, de la siguiente forma:</w:t>
      </w:r>
    </w:p>
    <w:p w:rsidR="007B0848" w:rsidRPr="0037289A" w:rsidRDefault="007B0848" w:rsidP="009D0AE2">
      <w:pPr>
        <w:pStyle w:val="Prrafodelista"/>
        <w:numPr>
          <w:ilvl w:val="0"/>
          <w:numId w:val="7"/>
        </w:numPr>
        <w:spacing w:line="360" w:lineRule="auto"/>
        <w:ind w:left="1134" w:hanging="283"/>
        <w:jc w:val="both"/>
        <w:rPr>
          <w:rFonts w:ascii="Arial" w:hAnsi="Arial" w:cs="Arial"/>
          <w:sz w:val="24"/>
          <w:szCs w:val="24"/>
        </w:rPr>
      </w:pPr>
      <w:r w:rsidRPr="0037289A">
        <w:rPr>
          <w:rFonts w:ascii="Arial" w:hAnsi="Arial" w:cs="Arial"/>
          <w:sz w:val="24"/>
          <w:szCs w:val="24"/>
        </w:rPr>
        <w:t>Por escrito en la División Financiero del Servicio de Material y Armamento, sito en Avenida de las Instrucciones 1925</w:t>
      </w:r>
      <w:r w:rsidR="00870CC3">
        <w:rPr>
          <w:rFonts w:ascii="Arial" w:hAnsi="Arial" w:cs="Arial"/>
          <w:sz w:val="24"/>
          <w:szCs w:val="24"/>
        </w:rPr>
        <w:t xml:space="preserve"> de la ciudad de Montevideo</w:t>
      </w:r>
      <w:r w:rsidRPr="0037289A">
        <w:rPr>
          <w:rFonts w:ascii="Arial" w:hAnsi="Arial" w:cs="Arial"/>
          <w:sz w:val="24"/>
          <w:szCs w:val="24"/>
        </w:rPr>
        <w:t>.</w:t>
      </w:r>
    </w:p>
    <w:p w:rsidR="007B0848" w:rsidRPr="0037289A" w:rsidRDefault="007B0848" w:rsidP="009D0AE2">
      <w:pPr>
        <w:pStyle w:val="Prrafodelista"/>
        <w:numPr>
          <w:ilvl w:val="0"/>
          <w:numId w:val="7"/>
        </w:numPr>
        <w:spacing w:line="360" w:lineRule="auto"/>
        <w:ind w:left="1134" w:hanging="283"/>
        <w:jc w:val="both"/>
        <w:rPr>
          <w:rFonts w:ascii="Arial" w:hAnsi="Arial" w:cs="Arial"/>
          <w:sz w:val="24"/>
          <w:szCs w:val="24"/>
        </w:rPr>
      </w:pPr>
      <w:r w:rsidRPr="0037289A">
        <w:rPr>
          <w:rFonts w:ascii="Arial" w:hAnsi="Arial" w:cs="Arial"/>
          <w:sz w:val="24"/>
          <w:szCs w:val="24"/>
        </w:rPr>
        <w:t>Por fax al Nº 23554032</w:t>
      </w:r>
    </w:p>
    <w:p w:rsidR="00A91082" w:rsidRDefault="007B0848" w:rsidP="009D0AE2">
      <w:pPr>
        <w:pStyle w:val="Prrafodelista"/>
        <w:numPr>
          <w:ilvl w:val="0"/>
          <w:numId w:val="7"/>
        </w:numPr>
        <w:spacing w:line="360" w:lineRule="auto"/>
        <w:ind w:left="1134" w:hanging="283"/>
        <w:jc w:val="both"/>
        <w:rPr>
          <w:rFonts w:ascii="Arial" w:hAnsi="Arial" w:cs="Arial"/>
          <w:sz w:val="24"/>
          <w:szCs w:val="24"/>
        </w:rPr>
      </w:pPr>
      <w:r w:rsidRPr="0037289A">
        <w:rPr>
          <w:rFonts w:ascii="Arial" w:hAnsi="Arial" w:cs="Arial"/>
          <w:sz w:val="24"/>
          <w:szCs w:val="24"/>
        </w:rPr>
        <w:t>O por correo electrónico a las siguientes direccio</w:t>
      </w:r>
      <w:r w:rsidR="0037289A">
        <w:rPr>
          <w:rFonts w:ascii="Arial" w:hAnsi="Arial" w:cs="Arial"/>
          <w:sz w:val="24"/>
          <w:szCs w:val="24"/>
        </w:rPr>
        <w:t>nes:</w:t>
      </w:r>
    </w:p>
    <w:p w:rsidR="00A91082" w:rsidRDefault="002D0558" w:rsidP="003D7522">
      <w:pPr>
        <w:pStyle w:val="Prrafodelista"/>
        <w:spacing w:line="360" w:lineRule="auto"/>
        <w:ind w:left="1134"/>
        <w:jc w:val="both"/>
        <w:rPr>
          <w:rFonts w:ascii="Arial" w:hAnsi="Arial" w:cs="Arial"/>
          <w:sz w:val="24"/>
          <w:szCs w:val="24"/>
        </w:rPr>
      </w:pPr>
      <w:hyperlink r:id="rId8" w:history="1">
        <w:r w:rsidR="0037289A" w:rsidRPr="00B5028D">
          <w:rPr>
            <w:rStyle w:val="Hipervnculo"/>
            <w:rFonts w:ascii="Arial" w:hAnsi="Arial" w:cs="Arial"/>
            <w:sz w:val="24"/>
            <w:szCs w:val="24"/>
          </w:rPr>
          <w:t>dfcsma@ejercito.mil.uy</w:t>
        </w:r>
      </w:hyperlink>
      <w:r w:rsidR="00A91082">
        <w:rPr>
          <w:rFonts w:ascii="Arial" w:hAnsi="Arial" w:cs="Arial"/>
          <w:sz w:val="24"/>
          <w:szCs w:val="24"/>
        </w:rPr>
        <w:t>(principal)</w:t>
      </w:r>
    </w:p>
    <w:p w:rsidR="007B0848" w:rsidRPr="0037289A" w:rsidRDefault="002D0558" w:rsidP="003D7522">
      <w:pPr>
        <w:pStyle w:val="Prrafodelista"/>
        <w:spacing w:line="360" w:lineRule="auto"/>
        <w:ind w:left="1134"/>
        <w:jc w:val="both"/>
        <w:rPr>
          <w:rFonts w:ascii="Arial" w:hAnsi="Arial" w:cs="Arial"/>
          <w:sz w:val="24"/>
          <w:szCs w:val="24"/>
        </w:rPr>
      </w:pPr>
      <w:hyperlink r:id="rId9" w:history="1">
        <w:r w:rsidR="0037289A" w:rsidRPr="00B5028D">
          <w:rPr>
            <w:rStyle w:val="Hipervnculo"/>
            <w:rFonts w:ascii="Arial" w:hAnsi="Arial" w:cs="Arial"/>
            <w:sz w:val="24"/>
            <w:szCs w:val="24"/>
          </w:rPr>
          <w:t>dfdcsma@gmail.com</w:t>
        </w:r>
      </w:hyperlink>
      <w:r w:rsidR="00A91082">
        <w:rPr>
          <w:rFonts w:ascii="Arial" w:hAnsi="Arial" w:cs="Arial"/>
          <w:sz w:val="24"/>
          <w:szCs w:val="24"/>
        </w:rPr>
        <w:t xml:space="preserve"> (alterna)</w:t>
      </w:r>
    </w:p>
    <w:p w:rsidR="007B0848" w:rsidRPr="0037289A" w:rsidRDefault="007B0848" w:rsidP="009D0AE2">
      <w:pPr>
        <w:pStyle w:val="Prrafodelista"/>
        <w:numPr>
          <w:ilvl w:val="0"/>
          <w:numId w:val="6"/>
        </w:numPr>
        <w:spacing w:line="360" w:lineRule="auto"/>
        <w:jc w:val="both"/>
        <w:rPr>
          <w:rFonts w:ascii="Arial" w:hAnsi="Arial" w:cs="Arial"/>
          <w:sz w:val="24"/>
          <w:szCs w:val="24"/>
        </w:rPr>
      </w:pPr>
      <w:r w:rsidRPr="0037289A">
        <w:rPr>
          <w:rFonts w:ascii="Arial" w:hAnsi="Arial" w:cs="Arial"/>
          <w:sz w:val="24"/>
          <w:szCs w:val="24"/>
        </w:rPr>
        <w:t xml:space="preserve">En el caso de petición de prórroga de la apertura de ofertas, se deberá depositar previo a la presentación de la misma, una garantía de USD 1.000,00 (dólares americanos mil con </w:t>
      </w:r>
      <w:r w:rsidR="00A91082">
        <w:rPr>
          <w:rFonts w:ascii="Arial" w:hAnsi="Arial" w:cs="Arial"/>
          <w:sz w:val="24"/>
          <w:szCs w:val="24"/>
        </w:rPr>
        <w:t>cero centavos</w:t>
      </w:r>
      <w:r w:rsidRPr="0037289A">
        <w:rPr>
          <w:rFonts w:ascii="Arial" w:hAnsi="Arial" w:cs="Arial"/>
          <w:sz w:val="24"/>
          <w:szCs w:val="24"/>
        </w:rPr>
        <w:t>), en la cuenta del B</w:t>
      </w:r>
      <w:r w:rsidR="00142C30">
        <w:rPr>
          <w:rFonts w:ascii="Arial" w:hAnsi="Arial" w:cs="Arial"/>
          <w:sz w:val="24"/>
          <w:szCs w:val="24"/>
        </w:rPr>
        <w:t xml:space="preserve">anco de la </w:t>
      </w:r>
      <w:r w:rsidRPr="0037289A">
        <w:rPr>
          <w:rFonts w:ascii="Arial" w:hAnsi="Arial" w:cs="Arial"/>
          <w:sz w:val="24"/>
          <w:szCs w:val="24"/>
        </w:rPr>
        <w:t>R</w:t>
      </w:r>
      <w:r w:rsidR="00142C30">
        <w:rPr>
          <w:rFonts w:ascii="Arial" w:hAnsi="Arial" w:cs="Arial"/>
          <w:sz w:val="24"/>
          <w:szCs w:val="24"/>
        </w:rPr>
        <w:t xml:space="preserve">epública </w:t>
      </w:r>
      <w:r w:rsidRPr="0037289A">
        <w:rPr>
          <w:rFonts w:ascii="Arial" w:hAnsi="Arial" w:cs="Arial"/>
          <w:sz w:val="24"/>
          <w:szCs w:val="24"/>
        </w:rPr>
        <w:t>O</w:t>
      </w:r>
      <w:r w:rsidR="00142C30">
        <w:rPr>
          <w:rFonts w:ascii="Arial" w:hAnsi="Arial" w:cs="Arial"/>
          <w:sz w:val="24"/>
          <w:szCs w:val="24"/>
        </w:rPr>
        <w:t xml:space="preserve">riental del </w:t>
      </w:r>
      <w:r w:rsidRPr="0037289A">
        <w:rPr>
          <w:rFonts w:ascii="Arial" w:hAnsi="Arial" w:cs="Arial"/>
          <w:sz w:val="24"/>
          <w:szCs w:val="24"/>
        </w:rPr>
        <w:t>U</w:t>
      </w:r>
      <w:r w:rsidR="00142C30">
        <w:rPr>
          <w:rFonts w:ascii="Arial" w:hAnsi="Arial" w:cs="Arial"/>
          <w:sz w:val="24"/>
          <w:szCs w:val="24"/>
        </w:rPr>
        <w:t>ruguay (BROU)</w:t>
      </w:r>
      <w:r w:rsidRPr="0037289A">
        <w:rPr>
          <w:rFonts w:ascii="Arial" w:hAnsi="Arial" w:cs="Arial"/>
          <w:sz w:val="24"/>
          <w:szCs w:val="24"/>
        </w:rPr>
        <w:t xml:space="preserve">: Nº 001560329-00106 en dólares americanos, “MDN – </w:t>
      </w:r>
      <w:r w:rsidR="00142C30" w:rsidRPr="0037289A">
        <w:rPr>
          <w:rFonts w:ascii="Arial" w:hAnsi="Arial" w:cs="Arial"/>
          <w:sz w:val="24"/>
          <w:szCs w:val="24"/>
        </w:rPr>
        <w:t xml:space="preserve">Comando </w:t>
      </w:r>
      <w:r w:rsidR="00142C30">
        <w:rPr>
          <w:rFonts w:ascii="Arial" w:hAnsi="Arial" w:cs="Arial"/>
          <w:sz w:val="24"/>
          <w:szCs w:val="24"/>
        </w:rPr>
        <w:t>d</w:t>
      </w:r>
      <w:r w:rsidR="00142C30" w:rsidRPr="0037289A">
        <w:rPr>
          <w:rFonts w:ascii="Arial" w:hAnsi="Arial" w:cs="Arial"/>
          <w:sz w:val="24"/>
          <w:szCs w:val="24"/>
        </w:rPr>
        <w:t xml:space="preserve">e Apoyo Logístico </w:t>
      </w:r>
      <w:r w:rsidR="00142C30">
        <w:rPr>
          <w:rFonts w:ascii="Arial" w:hAnsi="Arial" w:cs="Arial"/>
          <w:sz w:val="24"/>
          <w:szCs w:val="24"/>
        </w:rPr>
        <w:t>d</w:t>
      </w:r>
      <w:r w:rsidR="00142C30" w:rsidRPr="0037289A">
        <w:rPr>
          <w:rFonts w:ascii="Arial" w:hAnsi="Arial" w:cs="Arial"/>
          <w:sz w:val="24"/>
          <w:szCs w:val="24"/>
        </w:rPr>
        <w:t>el Ejército</w:t>
      </w:r>
      <w:r w:rsidRPr="0037289A">
        <w:rPr>
          <w:rFonts w:ascii="Arial" w:hAnsi="Arial" w:cs="Arial"/>
          <w:sz w:val="24"/>
          <w:szCs w:val="24"/>
        </w:rPr>
        <w:t>”.</w:t>
      </w:r>
    </w:p>
    <w:p w:rsidR="007B0848" w:rsidRPr="0037289A" w:rsidRDefault="007B0848" w:rsidP="009D0AE2">
      <w:pPr>
        <w:pStyle w:val="Prrafodelista"/>
        <w:numPr>
          <w:ilvl w:val="0"/>
          <w:numId w:val="6"/>
        </w:numPr>
        <w:spacing w:line="360" w:lineRule="auto"/>
        <w:jc w:val="both"/>
        <w:rPr>
          <w:rFonts w:ascii="Arial" w:hAnsi="Arial" w:cs="Arial"/>
          <w:sz w:val="24"/>
          <w:szCs w:val="24"/>
        </w:rPr>
      </w:pPr>
      <w:r w:rsidRPr="0037289A">
        <w:rPr>
          <w:rFonts w:ascii="Arial" w:hAnsi="Arial" w:cs="Arial"/>
          <w:sz w:val="24"/>
          <w:szCs w:val="24"/>
        </w:rPr>
        <w:t xml:space="preserve">La Administración no resolverá la prórroga hasta tanto no sea depositada la garantía antes mencionada. </w:t>
      </w:r>
    </w:p>
    <w:p w:rsidR="007B0848" w:rsidRPr="0037289A" w:rsidRDefault="007B0848" w:rsidP="009D0AE2">
      <w:pPr>
        <w:pStyle w:val="Prrafodelista"/>
        <w:numPr>
          <w:ilvl w:val="0"/>
          <w:numId w:val="6"/>
        </w:numPr>
        <w:spacing w:line="360" w:lineRule="auto"/>
        <w:jc w:val="both"/>
        <w:rPr>
          <w:rFonts w:ascii="Arial" w:hAnsi="Arial" w:cs="Arial"/>
          <w:sz w:val="24"/>
          <w:szCs w:val="24"/>
        </w:rPr>
      </w:pPr>
      <w:r w:rsidRPr="0037289A">
        <w:rPr>
          <w:rFonts w:ascii="Arial" w:hAnsi="Arial" w:cs="Arial"/>
          <w:sz w:val="24"/>
          <w:szCs w:val="24"/>
        </w:rPr>
        <w:t xml:space="preserve">En caso de petición de prórroga, </w:t>
      </w:r>
      <w:smartTag w:uri="urn:schemas-microsoft-com:office:smarttags" w:element="PersonName">
        <w:smartTagPr>
          <w:attr w:name="ProductID" w:val="la Administraci￳n"/>
        </w:smartTagPr>
        <w:r w:rsidRPr="0037289A">
          <w:rPr>
            <w:rFonts w:ascii="Arial" w:hAnsi="Arial" w:cs="Arial"/>
            <w:sz w:val="24"/>
            <w:szCs w:val="24"/>
          </w:rPr>
          <w:t>la Administración</w:t>
        </w:r>
      </w:smartTag>
      <w:r w:rsidRPr="0037289A">
        <w:rPr>
          <w:rFonts w:ascii="Arial" w:hAnsi="Arial" w:cs="Arial"/>
          <w:sz w:val="24"/>
          <w:szCs w:val="24"/>
        </w:rPr>
        <w:t xml:space="preserve"> se reserva el derecho de conceder o rechazar la misma, no siendo recurrible la decisión.</w:t>
      </w:r>
    </w:p>
    <w:p w:rsidR="007B0848" w:rsidRDefault="007B0848" w:rsidP="009D0AE2">
      <w:pPr>
        <w:pStyle w:val="Prrafodelista"/>
        <w:numPr>
          <w:ilvl w:val="0"/>
          <w:numId w:val="6"/>
        </w:numPr>
        <w:spacing w:line="360" w:lineRule="auto"/>
        <w:jc w:val="both"/>
        <w:rPr>
          <w:rFonts w:ascii="Arial" w:hAnsi="Arial" w:cs="Arial"/>
          <w:sz w:val="24"/>
          <w:szCs w:val="24"/>
        </w:rPr>
      </w:pPr>
      <w:r w:rsidRPr="0037289A">
        <w:rPr>
          <w:rFonts w:ascii="Arial" w:hAnsi="Arial" w:cs="Arial"/>
          <w:sz w:val="24"/>
          <w:szCs w:val="24"/>
        </w:rPr>
        <w:t>La garantía será devuelta únicamente si la Administración resuelve rechazar la solicitud de prórroga.</w:t>
      </w:r>
    </w:p>
    <w:p w:rsidR="00D20CCB" w:rsidRPr="0037289A" w:rsidRDefault="00D20CCB" w:rsidP="00D20CCB">
      <w:pPr>
        <w:pStyle w:val="Prrafodelista"/>
        <w:spacing w:line="360" w:lineRule="auto"/>
        <w:ind w:left="720"/>
        <w:jc w:val="both"/>
        <w:rPr>
          <w:rFonts w:ascii="Arial" w:hAnsi="Arial" w:cs="Arial"/>
          <w:sz w:val="24"/>
          <w:szCs w:val="24"/>
        </w:rPr>
      </w:pPr>
    </w:p>
    <w:p w:rsidR="00DB648D" w:rsidRPr="00F0564F" w:rsidRDefault="00DB648D" w:rsidP="009D0AE2">
      <w:pPr>
        <w:pStyle w:val="Prrafodelista"/>
        <w:numPr>
          <w:ilvl w:val="0"/>
          <w:numId w:val="19"/>
        </w:numPr>
        <w:spacing w:line="360" w:lineRule="auto"/>
        <w:ind w:left="426" w:hanging="426"/>
        <w:jc w:val="both"/>
        <w:rPr>
          <w:rFonts w:ascii="Arial" w:hAnsi="Arial" w:cs="Arial"/>
          <w:b/>
          <w:sz w:val="24"/>
          <w:szCs w:val="24"/>
          <w:u w:val="single"/>
        </w:rPr>
      </w:pPr>
      <w:r w:rsidRPr="00F0564F">
        <w:rPr>
          <w:rFonts w:ascii="Arial" w:hAnsi="Arial" w:cs="Arial"/>
          <w:b/>
          <w:sz w:val="24"/>
          <w:szCs w:val="24"/>
          <w:u w:val="single"/>
        </w:rPr>
        <w:t>GARANTÍA DE MANTENIMIENTO DE LA OFERTA</w:t>
      </w:r>
    </w:p>
    <w:p w:rsidR="0037289A" w:rsidRPr="0037289A" w:rsidRDefault="0037289A" w:rsidP="009D0AE2">
      <w:pPr>
        <w:pStyle w:val="Prrafodelista"/>
        <w:numPr>
          <w:ilvl w:val="0"/>
          <w:numId w:val="8"/>
        </w:numPr>
        <w:spacing w:line="360" w:lineRule="auto"/>
        <w:jc w:val="both"/>
        <w:rPr>
          <w:rFonts w:ascii="Arial" w:hAnsi="Arial" w:cs="Arial"/>
          <w:sz w:val="24"/>
          <w:szCs w:val="24"/>
        </w:rPr>
      </w:pPr>
      <w:r w:rsidRPr="0037289A">
        <w:rPr>
          <w:rFonts w:ascii="Arial" w:hAnsi="Arial" w:cs="Arial"/>
          <w:sz w:val="24"/>
          <w:szCs w:val="24"/>
        </w:rPr>
        <w:t>No será obligatoria la constitución de la garantía de mantenimiento de la oferta, por lo que el oferente podrá optar por no presentarla, bajo apercibimiento de que el incumplimiento en el mantenimiento de la oferta se sancione con una multa equivalente al 5 % (cinco por ciento) de su oferta.</w:t>
      </w:r>
    </w:p>
    <w:p w:rsidR="0037289A" w:rsidRPr="0037289A" w:rsidRDefault="0037289A" w:rsidP="00142C30">
      <w:pPr>
        <w:pStyle w:val="Prrafodelista"/>
        <w:numPr>
          <w:ilvl w:val="0"/>
          <w:numId w:val="8"/>
        </w:numPr>
        <w:spacing w:line="360" w:lineRule="auto"/>
        <w:jc w:val="both"/>
        <w:rPr>
          <w:rFonts w:ascii="Arial" w:hAnsi="Arial" w:cs="Arial"/>
          <w:sz w:val="24"/>
          <w:szCs w:val="24"/>
        </w:rPr>
      </w:pPr>
      <w:r w:rsidRPr="0037289A">
        <w:rPr>
          <w:rFonts w:ascii="Arial" w:hAnsi="Arial" w:cs="Arial"/>
          <w:sz w:val="24"/>
          <w:szCs w:val="24"/>
        </w:rPr>
        <w:lastRenderedPageBreak/>
        <w:t>Para el caso de optar por depositar la garantía antedicha la misma deberá ser del US</w:t>
      </w:r>
      <w:r w:rsidR="00A91082">
        <w:rPr>
          <w:rFonts w:ascii="Arial" w:hAnsi="Arial" w:cs="Arial"/>
          <w:sz w:val="24"/>
          <w:szCs w:val="24"/>
        </w:rPr>
        <w:t>D</w:t>
      </w:r>
      <w:r w:rsidR="00BF72F8">
        <w:rPr>
          <w:rFonts w:ascii="Arial" w:hAnsi="Arial" w:cs="Arial"/>
          <w:sz w:val="24"/>
          <w:szCs w:val="24"/>
        </w:rPr>
        <w:t xml:space="preserve"> </w:t>
      </w:r>
      <w:r w:rsidR="00142C30">
        <w:rPr>
          <w:rFonts w:ascii="Arial" w:hAnsi="Arial" w:cs="Arial"/>
          <w:sz w:val="24"/>
          <w:szCs w:val="24"/>
        </w:rPr>
        <w:t>5</w:t>
      </w:r>
      <w:r w:rsidRPr="0037289A">
        <w:rPr>
          <w:rFonts w:ascii="Arial" w:hAnsi="Arial" w:cs="Arial"/>
          <w:sz w:val="24"/>
          <w:szCs w:val="24"/>
        </w:rPr>
        <w:t>.000</w:t>
      </w:r>
      <w:r w:rsidR="00B7517B">
        <w:rPr>
          <w:rFonts w:ascii="Arial" w:hAnsi="Arial" w:cs="Arial"/>
          <w:sz w:val="24"/>
          <w:szCs w:val="24"/>
        </w:rPr>
        <w:t>,00</w:t>
      </w:r>
      <w:r w:rsidRPr="0037289A">
        <w:rPr>
          <w:rFonts w:ascii="Arial" w:hAnsi="Arial" w:cs="Arial"/>
          <w:sz w:val="24"/>
          <w:szCs w:val="24"/>
        </w:rPr>
        <w:t xml:space="preserve"> (dólares americanos </w:t>
      </w:r>
      <w:r w:rsidR="00142C30">
        <w:rPr>
          <w:rFonts w:ascii="Arial" w:hAnsi="Arial" w:cs="Arial"/>
          <w:sz w:val="24"/>
          <w:szCs w:val="24"/>
        </w:rPr>
        <w:t>cinco</w:t>
      </w:r>
      <w:r w:rsidRPr="0037289A">
        <w:rPr>
          <w:rFonts w:ascii="Arial" w:hAnsi="Arial" w:cs="Arial"/>
          <w:sz w:val="24"/>
          <w:szCs w:val="24"/>
        </w:rPr>
        <w:t xml:space="preserve"> mil</w:t>
      </w:r>
      <w:r w:rsidR="00B7517B">
        <w:rPr>
          <w:rFonts w:ascii="Arial" w:hAnsi="Arial" w:cs="Arial"/>
          <w:sz w:val="24"/>
          <w:szCs w:val="24"/>
        </w:rPr>
        <w:t xml:space="preserve"> con cero centavos</w:t>
      </w:r>
      <w:r w:rsidRPr="0037289A">
        <w:rPr>
          <w:rFonts w:ascii="Arial" w:hAnsi="Arial" w:cs="Arial"/>
          <w:sz w:val="24"/>
          <w:szCs w:val="24"/>
        </w:rPr>
        <w:t xml:space="preserve">), y deberá realizarse en la cuenta del BROU: Cuenta Nº 001560329-00106 en dólares americanos “MDN – </w:t>
      </w:r>
      <w:r w:rsidR="00142C30" w:rsidRPr="00142C30">
        <w:rPr>
          <w:rFonts w:ascii="Arial" w:hAnsi="Arial" w:cs="Arial"/>
          <w:sz w:val="24"/>
          <w:szCs w:val="24"/>
        </w:rPr>
        <w:t>Comando de Apoyo Logístico del Ejército</w:t>
      </w:r>
      <w:r w:rsidRPr="0037289A">
        <w:rPr>
          <w:rFonts w:ascii="Arial" w:hAnsi="Arial" w:cs="Arial"/>
          <w:sz w:val="24"/>
          <w:szCs w:val="24"/>
        </w:rPr>
        <w:t>”.</w:t>
      </w:r>
    </w:p>
    <w:p w:rsidR="0037289A" w:rsidRPr="0037289A" w:rsidRDefault="0037289A" w:rsidP="009D0AE2">
      <w:pPr>
        <w:pStyle w:val="Prrafodelista"/>
        <w:numPr>
          <w:ilvl w:val="0"/>
          <w:numId w:val="8"/>
        </w:numPr>
        <w:spacing w:line="360" w:lineRule="auto"/>
        <w:jc w:val="both"/>
        <w:rPr>
          <w:rFonts w:ascii="Arial" w:hAnsi="Arial" w:cs="Arial"/>
          <w:sz w:val="24"/>
          <w:szCs w:val="24"/>
        </w:rPr>
      </w:pPr>
      <w:r w:rsidRPr="0037289A">
        <w:rPr>
          <w:rFonts w:ascii="Arial" w:hAnsi="Arial" w:cs="Arial"/>
          <w:sz w:val="24"/>
          <w:szCs w:val="24"/>
        </w:rPr>
        <w:t>En el caso de constituir garantía representada en valores públicos, finanzas o avales bancarios, o póliza de seguros de fianza, la misma se deberá hacer efectiva en la Tesorería del SMA, de lunes a viernes, los días hábiles entre las 08:00 a las 13:30 horas.</w:t>
      </w:r>
    </w:p>
    <w:p w:rsidR="00DD7EB2" w:rsidRDefault="0037289A" w:rsidP="00142C30">
      <w:pPr>
        <w:pStyle w:val="Prrafodelista"/>
        <w:numPr>
          <w:ilvl w:val="0"/>
          <w:numId w:val="8"/>
        </w:numPr>
        <w:spacing w:line="360" w:lineRule="auto"/>
        <w:jc w:val="both"/>
        <w:rPr>
          <w:rFonts w:ascii="Arial" w:hAnsi="Arial" w:cs="Arial"/>
          <w:sz w:val="24"/>
          <w:szCs w:val="24"/>
        </w:rPr>
      </w:pPr>
      <w:r w:rsidRPr="004532AA">
        <w:rPr>
          <w:rFonts w:ascii="Arial" w:hAnsi="Arial" w:cs="Arial"/>
          <w:sz w:val="24"/>
          <w:szCs w:val="24"/>
        </w:rPr>
        <w:t>La garantía de mantenimiento de oferta cualquiera sea su modalidad, deberá ser depositada hasta el día hábil anterior fijado para la apertura del presente procedimiento</w:t>
      </w:r>
      <w:r w:rsidR="004532AA" w:rsidRPr="004532AA">
        <w:rPr>
          <w:rFonts w:ascii="Arial" w:hAnsi="Arial" w:cs="Arial"/>
          <w:sz w:val="24"/>
          <w:szCs w:val="24"/>
        </w:rPr>
        <w:t xml:space="preserve">en la cuenta del BROU: Cuenta Nº 001560329-00106 en dólares americanos “MDN – </w:t>
      </w:r>
      <w:r w:rsidR="00142C30" w:rsidRPr="00142C30">
        <w:rPr>
          <w:rFonts w:ascii="Arial" w:hAnsi="Arial" w:cs="Arial"/>
          <w:sz w:val="24"/>
          <w:szCs w:val="24"/>
        </w:rPr>
        <w:t>Comando de Apoyo Logístico del Ejército</w:t>
      </w:r>
      <w:r w:rsidR="004532AA" w:rsidRPr="004532AA">
        <w:rPr>
          <w:rFonts w:ascii="Arial" w:hAnsi="Arial" w:cs="Arial"/>
          <w:sz w:val="24"/>
          <w:szCs w:val="24"/>
        </w:rPr>
        <w:t>”.</w:t>
      </w:r>
    </w:p>
    <w:p w:rsidR="00F657AF" w:rsidRDefault="00F657AF" w:rsidP="009D0AE2">
      <w:pPr>
        <w:pStyle w:val="Prrafodelista"/>
        <w:numPr>
          <w:ilvl w:val="0"/>
          <w:numId w:val="8"/>
        </w:numPr>
        <w:spacing w:line="360" w:lineRule="auto"/>
        <w:jc w:val="both"/>
        <w:rPr>
          <w:rFonts w:ascii="Arial" w:hAnsi="Arial" w:cs="Arial"/>
          <w:sz w:val="24"/>
          <w:szCs w:val="24"/>
        </w:rPr>
      </w:pPr>
      <w:r w:rsidRPr="00F657AF">
        <w:rPr>
          <w:rFonts w:ascii="Arial" w:hAnsi="Arial" w:cs="Arial"/>
          <w:sz w:val="24"/>
          <w:szCs w:val="24"/>
        </w:rPr>
        <w:t xml:space="preserve">De efectivizarse el depósito de la garantía de mantenimiento de oferta, se deberá enviar copia del comprobante a la División Financiero del SMA por los medios de comunicación que se detallan en el </w:t>
      </w:r>
      <w:r w:rsidR="00142C30">
        <w:rPr>
          <w:rFonts w:ascii="Arial" w:hAnsi="Arial" w:cs="Arial"/>
          <w:sz w:val="24"/>
          <w:szCs w:val="24"/>
        </w:rPr>
        <w:t>numeral</w:t>
      </w:r>
      <w:r w:rsidRPr="00F657AF">
        <w:rPr>
          <w:rFonts w:ascii="Arial" w:hAnsi="Arial" w:cs="Arial"/>
          <w:sz w:val="24"/>
          <w:szCs w:val="24"/>
        </w:rPr>
        <w:t xml:space="preserve"> III del presente pliego.</w:t>
      </w:r>
    </w:p>
    <w:p w:rsidR="00D20CCB" w:rsidRDefault="00D20CCB" w:rsidP="00D20CCB">
      <w:pPr>
        <w:pStyle w:val="Prrafodelista"/>
        <w:spacing w:line="360" w:lineRule="auto"/>
        <w:ind w:left="720"/>
        <w:jc w:val="both"/>
        <w:rPr>
          <w:rFonts w:ascii="Arial" w:hAnsi="Arial" w:cs="Arial"/>
          <w:sz w:val="24"/>
          <w:szCs w:val="24"/>
        </w:rPr>
      </w:pPr>
    </w:p>
    <w:p w:rsidR="00010D52" w:rsidRDefault="0037289A" w:rsidP="00D20CCB">
      <w:pPr>
        <w:pStyle w:val="Prrafodelista"/>
        <w:numPr>
          <w:ilvl w:val="0"/>
          <w:numId w:val="19"/>
        </w:numPr>
        <w:spacing w:line="360" w:lineRule="auto"/>
        <w:ind w:left="426" w:hanging="426"/>
        <w:jc w:val="both"/>
        <w:rPr>
          <w:rFonts w:ascii="Arial" w:hAnsi="Arial" w:cs="Arial"/>
          <w:b/>
          <w:sz w:val="24"/>
          <w:szCs w:val="24"/>
          <w:u w:val="single"/>
        </w:rPr>
      </w:pPr>
      <w:r w:rsidRPr="00AC6714">
        <w:rPr>
          <w:rFonts w:ascii="Arial" w:hAnsi="Arial" w:cs="Arial"/>
          <w:b/>
          <w:sz w:val="24"/>
          <w:szCs w:val="24"/>
          <w:u w:val="single"/>
        </w:rPr>
        <w:t>LUGAR DE PRESENTACIÓN DE LAS OFERTAS Y DOCUMENTACIÓN A ENTREGAR</w:t>
      </w:r>
    </w:p>
    <w:p w:rsidR="00010D52" w:rsidRPr="00010D52" w:rsidRDefault="00010D52" w:rsidP="00010D52"/>
    <w:p w:rsidR="00010D52" w:rsidRDefault="00010D52" w:rsidP="00010D52"/>
    <w:p w:rsidR="00D20CCB" w:rsidRPr="00010D52" w:rsidRDefault="00D20CCB" w:rsidP="00010D52">
      <w:pPr>
        <w:ind w:firstLine="720"/>
      </w:pPr>
    </w:p>
    <w:p w:rsidR="00D20CCB" w:rsidRDefault="00742412" w:rsidP="00D20CCB">
      <w:pPr>
        <w:pStyle w:val="Prrafodelista"/>
        <w:keepNext/>
        <w:numPr>
          <w:ilvl w:val="0"/>
          <w:numId w:val="35"/>
        </w:numPr>
        <w:spacing w:line="360" w:lineRule="auto"/>
        <w:jc w:val="both"/>
        <w:outlineLvl w:val="1"/>
        <w:rPr>
          <w:rFonts w:ascii="Arial" w:hAnsi="Arial" w:cs="Arial"/>
          <w:sz w:val="24"/>
          <w:szCs w:val="24"/>
        </w:rPr>
      </w:pPr>
      <w:r w:rsidRPr="00D20CCB">
        <w:rPr>
          <w:rFonts w:ascii="Arial" w:hAnsi="Arial" w:cs="Arial"/>
          <w:sz w:val="24"/>
          <w:szCs w:val="24"/>
        </w:rPr>
        <w:lastRenderedPageBreak/>
        <w:t xml:space="preserve">La presentación de las ofertas deberá realizarse obligatoriamente en línea a través del sitio web: </w:t>
      </w:r>
      <w:hyperlink r:id="rId10" w:history="1">
        <w:r w:rsidRPr="00D20CCB">
          <w:rPr>
            <w:rStyle w:val="Hipervnculo"/>
            <w:rFonts w:ascii="Arial" w:hAnsi="Arial" w:cs="Arial"/>
            <w:sz w:val="24"/>
            <w:szCs w:val="24"/>
          </w:rPr>
          <w:t>www.comprasestatales.gub.uy</w:t>
        </w:r>
      </w:hyperlink>
      <w:r w:rsidRPr="00D20CCB">
        <w:rPr>
          <w:rFonts w:ascii="Arial" w:hAnsi="Arial" w:cs="Arial"/>
          <w:sz w:val="24"/>
          <w:szCs w:val="24"/>
        </w:rPr>
        <w:t>, debiendo ser ingresadas en la plataforma electrónica por el oferente no después del día</w:t>
      </w:r>
      <w:r w:rsidR="00EA265E">
        <w:rPr>
          <w:rFonts w:ascii="Arial" w:hAnsi="Arial" w:cs="Arial"/>
          <w:sz w:val="24"/>
          <w:szCs w:val="24"/>
        </w:rPr>
        <w:t xml:space="preserve"> </w:t>
      </w:r>
      <w:r w:rsidR="00EA265E" w:rsidRPr="00EA265E">
        <w:rPr>
          <w:rFonts w:ascii="Arial" w:hAnsi="Arial" w:cs="Arial"/>
          <w:b/>
          <w:sz w:val="24"/>
          <w:szCs w:val="24"/>
        </w:rPr>
        <w:t xml:space="preserve">03 del mes de Junio de 2019 </w:t>
      </w:r>
      <w:r w:rsidRPr="00EA265E">
        <w:rPr>
          <w:rFonts w:ascii="Arial" w:hAnsi="Arial" w:cs="Arial"/>
          <w:b/>
          <w:sz w:val="24"/>
          <w:szCs w:val="24"/>
        </w:rPr>
        <w:t xml:space="preserve">a la hora </w:t>
      </w:r>
      <w:r w:rsidR="00EA265E" w:rsidRPr="00EA265E">
        <w:rPr>
          <w:rFonts w:ascii="Arial" w:hAnsi="Arial" w:cs="Arial"/>
          <w:b/>
          <w:sz w:val="24"/>
          <w:szCs w:val="24"/>
        </w:rPr>
        <w:t>11:30</w:t>
      </w:r>
      <w:r w:rsidRPr="00D20CCB">
        <w:rPr>
          <w:rFonts w:ascii="Arial" w:hAnsi="Arial" w:cs="Arial"/>
          <w:sz w:val="24"/>
          <w:szCs w:val="24"/>
        </w:rPr>
        <w:t>. No serán tenidas en cuenta ofertas que sean presentadas por otros medios.</w:t>
      </w:r>
    </w:p>
    <w:p w:rsidR="00742412" w:rsidRDefault="00742412" w:rsidP="00742412">
      <w:pPr>
        <w:pStyle w:val="Prrafodelista"/>
        <w:keepNext/>
        <w:numPr>
          <w:ilvl w:val="0"/>
          <w:numId w:val="35"/>
        </w:numPr>
        <w:spacing w:line="360" w:lineRule="auto"/>
        <w:jc w:val="both"/>
        <w:outlineLvl w:val="1"/>
        <w:rPr>
          <w:rFonts w:ascii="Arial" w:hAnsi="Arial" w:cs="Arial"/>
          <w:sz w:val="24"/>
          <w:szCs w:val="24"/>
        </w:rPr>
      </w:pPr>
      <w:r w:rsidRPr="003B3FBC">
        <w:rPr>
          <w:rFonts w:ascii="Arial" w:hAnsi="Arial" w:cs="Arial"/>
          <w:sz w:val="24"/>
          <w:szCs w:val="24"/>
        </w:rPr>
        <w:t>Todos los ítems ofertados deberán ser cargados en línea incluyendo opcionales y alternativas.</w:t>
      </w:r>
    </w:p>
    <w:p w:rsidR="00742412" w:rsidRPr="004D7397" w:rsidRDefault="00742412" w:rsidP="00142C30">
      <w:pPr>
        <w:pStyle w:val="Prrafodelista"/>
        <w:keepNext/>
        <w:numPr>
          <w:ilvl w:val="0"/>
          <w:numId w:val="35"/>
        </w:numPr>
        <w:spacing w:line="360" w:lineRule="auto"/>
        <w:ind w:left="993" w:hanging="426"/>
        <w:jc w:val="both"/>
        <w:outlineLvl w:val="1"/>
        <w:rPr>
          <w:rFonts w:ascii="Arial" w:hAnsi="Arial" w:cs="Arial"/>
          <w:sz w:val="24"/>
          <w:szCs w:val="24"/>
        </w:rPr>
      </w:pPr>
      <w:r w:rsidRPr="004D7397">
        <w:rPr>
          <w:rFonts w:ascii="Arial" w:hAnsi="Arial" w:cs="Arial"/>
          <w:sz w:val="24"/>
          <w:szCs w:val="24"/>
        </w:rPr>
        <w:t>El oferente deberá ingresar en línea la información lo que a continuación se detalla:</w:t>
      </w:r>
    </w:p>
    <w:p w:rsidR="00220C6C" w:rsidRDefault="00742412" w:rsidP="00220C6C">
      <w:pPr>
        <w:pStyle w:val="Prrafodelista"/>
        <w:keepNext/>
        <w:numPr>
          <w:ilvl w:val="1"/>
          <w:numId w:val="35"/>
        </w:numPr>
        <w:spacing w:line="360" w:lineRule="auto"/>
        <w:ind w:left="1134" w:hanging="141"/>
        <w:jc w:val="both"/>
        <w:outlineLvl w:val="1"/>
        <w:rPr>
          <w:rFonts w:ascii="Arial" w:hAnsi="Arial" w:cs="Arial"/>
          <w:sz w:val="24"/>
          <w:szCs w:val="24"/>
        </w:rPr>
      </w:pPr>
      <w:r w:rsidRPr="004D7397">
        <w:rPr>
          <w:rFonts w:ascii="Arial" w:hAnsi="Arial" w:cs="Arial"/>
          <w:sz w:val="24"/>
          <w:szCs w:val="24"/>
        </w:rPr>
        <w:t>Campo “Cantidad ofertada”</w:t>
      </w:r>
      <w:r>
        <w:rPr>
          <w:rFonts w:ascii="Arial" w:hAnsi="Arial" w:cs="Arial"/>
          <w:sz w:val="24"/>
          <w:szCs w:val="24"/>
        </w:rPr>
        <w:t>.</w:t>
      </w:r>
    </w:p>
    <w:p w:rsidR="00220C6C" w:rsidRDefault="00742412" w:rsidP="00220C6C">
      <w:pPr>
        <w:pStyle w:val="Prrafodelista"/>
        <w:keepNext/>
        <w:numPr>
          <w:ilvl w:val="1"/>
          <w:numId w:val="35"/>
        </w:numPr>
        <w:spacing w:line="360" w:lineRule="auto"/>
        <w:ind w:left="1134" w:hanging="141"/>
        <w:jc w:val="both"/>
        <w:outlineLvl w:val="1"/>
        <w:rPr>
          <w:rFonts w:ascii="Arial" w:hAnsi="Arial" w:cs="Arial"/>
          <w:sz w:val="24"/>
          <w:szCs w:val="24"/>
        </w:rPr>
      </w:pPr>
      <w:r w:rsidRPr="00220C6C">
        <w:rPr>
          <w:rFonts w:ascii="Arial" w:hAnsi="Arial" w:cs="Arial"/>
          <w:sz w:val="24"/>
          <w:szCs w:val="24"/>
        </w:rPr>
        <w:t>Campo “Precio unitario” sin impuesto.</w:t>
      </w:r>
    </w:p>
    <w:p w:rsidR="00220C6C" w:rsidRDefault="00742412" w:rsidP="00220C6C">
      <w:pPr>
        <w:pStyle w:val="Prrafodelista"/>
        <w:keepNext/>
        <w:numPr>
          <w:ilvl w:val="1"/>
          <w:numId w:val="35"/>
        </w:numPr>
        <w:spacing w:line="360" w:lineRule="auto"/>
        <w:ind w:left="1134" w:hanging="141"/>
        <w:jc w:val="both"/>
        <w:outlineLvl w:val="1"/>
        <w:rPr>
          <w:rFonts w:ascii="Arial" w:hAnsi="Arial" w:cs="Arial"/>
          <w:sz w:val="24"/>
          <w:szCs w:val="24"/>
        </w:rPr>
      </w:pPr>
      <w:r w:rsidRPr="00220C6C">
        <w:rPr>
          <w:rFonts w:ascii="Arial" w:hAnsi="Arial" w:cs="Arial"/>
          <w:sz w:val="24"/>
          <w:szCs w:val="24"/>
        </w:rPr>
        <w:t>Campo “Moneda”: dólar</w:t>
      </w:r>
      <w:r w:rsidR="00680395">
        <w:rPr>
          <w:rFonts w:ascii="Arial" w:hAnsi="Arial" w:cs="Arial"/>
          <w:sz w:val="24"/>
          <w:szCs w:val="24"/>
        </w:rPr>
        <w:t xml:space="preserve"> pizarra vendedor</w:t>
      </w:r>
      <w:r w:rsidRPr="00220C6C">
        <w:rPr>
          <w:rFonts w:ascii="Arial" w:hAnsi="Arial" w:cs="Arial"/>
          <w:sz w:val="24"/>
          <w:szCs w:val="24"/>
        </w:rPr>
        <w:t>.</w:t>
      </w:r>
    </w:p>
    <w:p w:rsidR="00220C6C" w:rsidRDefault="00742412" w:rsidP="00220C6C">
      <w:pPr>
        <w:pStyle w:val="Prrafodelista"/>
        <w:keepNext/>
        <w:numPr>
          <w:ilvl w:val="1"/>
          <w:numId w:val="35"/>
        </w:numPr>
        <w:spacing w:line="360" w:lineRule="auto"/>
        <w:ind w:left="1134" w:hanging="141"/>
        <w:jc w:val="both"/>
        <w:outlineLvl w:val="1"/>
        <w:rPr>
          <w:rFonts w:ascii="Arial" w:hAnsi="Arial" w:cs="Arial"/>
          <w:sz w:val="24"/>
          <w:szCs w:val="24"/>
        </w:rPr>
      </w:pPr>
      <w:r w:rsidRPr="00220C6C">
        <w:rPr>
          <w:rFonts w:ascii="Arial" w:hAnsi="Arial" w:cs="Arial"/>
          <w:sz w:val="24"/>
          <w:szCs w:val="24"/>
        </w:rPr>
        <w:t>Campo “Impuestos”.</w:t>
      </w:r>
    </w:p>
    <w:p w:rsidR="00220C6C" w:rsidRPr="00220C6C" w:rsidRDefault="00742412" w:rsidP="00220C6C">
      <w:pPr>
        <w:pStyle w:val="Prrafodelista"/>
        <w:keepNext/>
        <w:numPr>
          <w:ilvl w:val="1"/>
          <w:numId w:val="35"/>
        </w:numPr>
        <w:spacing w:line="360" w:lineRule="auto"/>
        <w:ind w:left="1418" w:hanging="425"/>
        <w:jc w:val="both"/>
        <w:outlineLvl w:val="1"/>
        <w:rPr>
          <w:rStyle w:val="Hipervnculo"/>
          <w:rFonts w:ascii="Arial" w:hAnsi="Arial" w:cs="Arial"/>
          <w:color w:val="auto"/>
          <w:sz w:val="24"/>
          <w:szCs w:val="24"/>
          <w:u w:val="none"/>
        </w:rPr>
      </w:pPr>
      <w:r w:rsidRPr="00220C6C">
        <w:rPr>
          <w:rFonts w:ascii="Arial" w:hAnsi="Arial" w:cs="Arial"/>
          <w:sz w:val="24"/>
          <w:szCs w:val="24"/>
        </w:rPr>
        <w:t>Campo “Medida de la variante” y campo “Detalle de la variante”</w:t>
      </w:r>
      <w:r w:rsidR="00220C6C">
        <w:rPr>
          <w:rFonts w:ascii="Arial" w:hAnsi="Arial" w:cs="Arial"/>
          <w:sz w:val="24"/>
          <w:szCs w:val="24"/>
        </w:rPr>
        <w:t xml:space="preserve">, </w:t>
      </w:r>
      <w:r w:rsidRPr="00220C6C">
        <w:rPr>
          <w:rFonts w:ascii="Arial" w:hAnsi="Arial" w:cs="Arial"/>
          <w:sz w:val="24"/>
          <w:szCs w:val="24"/>
        </w:rPr>
        <w:t>en caso de que no esté predeterminado en el sistema el oferente deberá solicitar que sea cargado en</w:t>
      </w:r>
      <w:r w:rsidR="00220C6C">
        <w:rPr>
          <w:rFonts w:ascii="Arial" w:hAnsi="Arial" w:cs="Arial"/>
          <w:sz w:val="24"/>
          <w:szCs w:val="24"/>
        </w:rPr>
        <w:t>:</w:t>
      </w:r>
      <w:hyperlink r:id="rId11" w:history="1">
        <w:r w:rsidRPr="00220C6C">
          <w:rPr>
            <w:rStyle w:val="Hipervnculo"/>
            <w:rFonts w:ascii="Arial" w:hAnsi="Arial" w:cs="Arial"/>
            <w:sz w:val="24"/>
            <w:szCs w:val="24"/>
          </w:rPr>
          <w:t>catálogo@acce.gub.uy</w:t>
        </w:r>
      </w:hyperlink>
    </w:p>
    <w:p w:rsidR="00742412" w:rsidRDefault="00742412" w:rsidP="00220C6C">
      <w:pPr>
        <w:pStyle w:val="Prrafodelista"/>
        <w:keepNext/>
        <w:numPr>
          <w:ilvl w:val="1"/>
          <w:numId w:val="35"/>
        </w:numPr>
        <w:spacing w:line="360" w:lineRule="auto"/>
        <w:ind w:left="1418" w:hanging="425"/>
        <w:jc w:val="both"/>
        <w:outlineLvl w:val="1"/>
        <w:rPr>
          <w:rFonts w:ascii="Arial" w:hAnsi="Arial" w:cs="Arial"/>
          <w:sz w:val="24"/>
          <w:szCs w:val="24"/>
        </w:rPr>
      </w:pPr>
      <w:r w:rsidRPr="00220C6C">
        <w:rPr>
          <w:rFonts w:ascii="Arial" w:hAnsi="Arial" w:cs="Arial"/>
          <w:sz w:val="24"/>
          <w:szCs w:val="24"/>
        </w:rPr>
        <w:t>Campo “Observación”:</w:t>
      </w:r>
      <w:r w:rsidR="00DD2EA8">
        <w:rPr>
          <w:rFonts w:ascii="Arial" w:hAnsi="Arial" w:cs="Arial"/>
          <w:sz w:val="24"/>
          <w:szCs w:val="24"/>
        </w:rPr>
        <w:t xml:space="preserve"> podrá</w:t>
      </w:r>
      <w:r w:rsidRPr="00220C6C">
        <w:rPr>
          <w:rFonts w:ascii="Arial" w:hAnsi="Arial" w:cs="Arial"/>
          <w:sz w:val="24"/>
          <w:szCs w:val="24"/>
        </w:rPr>
        <w:t xml:space="preserve"> ingresar el plazo de entrega, la marca y la garantía.</w:t>
      </w:r>
    </w:p>
    <w:p w:rsidR="00252E86" w:rsidRPr="00252E86" w:rsidRDefault="00C37415" w:rsidP="00252E86">
      <w:pPr>
        <w:pStyle w:val="Prrafodelista"/>
        <w:keepNext/>
        <w:numPr>
          <w:ilvl w:val="0"/>
          <w:numId w:val="35"/>
        </w:numPr>
        <w:spacing w:line="360" w:lineRule="auto"/>
        <w:jc w:val="both"/>
        <w:outlineLvl w:val="1"/>
        <w:rPr>
          <w:rFonts w:ascii="Arial" w:hAnsi="Arial" w:cs="Arial"/>
          <w:sz w:val="24"/>
          <w:szCs w:val="24"/>
        </w:rPr>
      </w:pPr>
      <w:r>
        <w:rPr>
          <w:rFonts w:ascii="Arial" w:hAnsi="Arial" w:cs="Arial"/>
          <w:sz w:val="24"/>
          <w:szCs w:val="24"/>
        </w:rPr>
        <w:t>Para el caso de los ítems 1 y 2 e</w:t>
      </w:r>
      <w:r w:rsidR="00252E86">
        <w:rPr>
          <w:rFonts w:ascii="Arial" w:hAnsi="Arial" w:cs="Arial"/>
          <w:sz w:val="24"/>
          <w:szCs w:val="24"/>
        </w:rPr>
        <w:t xml:space="preserve">l proveedor </w:t>
      </w:r>
      <w:r>
        <w:rPr>
          <w:rFonts w:ascii="Arial" w:hAnsi="Arial" w:cs="Arial"/>
          <w:sz w:val="24"/>
          <w:szCs w:val="24"/>
        </w:rPr>
        <w:t xml:space="preserve">únicamente </w:t>
      </w:r>
      <w:r w:rsidR="00252E86">
        <w:rPr>
          <w:rFonts w:ascii="Arial" w:hAnsi="Arial" w:cs="Arial"/>
          <w:sz w:val="24"/>
          <w:szCs w:val="24"/>
        </w:rPr>
        <w:t xml:space="preserve">deberá cotizar el flete </w:t>
      </w:r>
      <w:r w:rsidR="00252E86" w:rsidRPr="00252E86">
        <w:rPr>
          <w:rFonts w:ascii="Arial" w:hAnsi="Arial" w:cs="Arial"/>
          <w:sz w:val="24"/>
          <w:szCs w:val="24"/>
        </w:rPr>
        <w:t xml:space="preserve">que corresponda al medio </w:t>
      </w:r>
      <w:r w:rsidR="00252E86">
        <w:rPr>
          <w:rFonts w:ascii="Arial" w:hAnsi="Arial" w:cs="Arial"/>
          <w:sz w:val="24"/>
          <w:szCs w:val="24"/>
        </w:rPr>
        <w:t xml:space="preserve">de transporte </w:t>
      </w:r>
      <w:r w:rsidR="00252E86" w:rsidRPr="00252E86">
        <w:rPr>
          <w:rFonts w:ascii="Arial" w:hAnsi="Arial" w:cs="Arial"/>
          <w:sz w:val="24"/>
          <w:szCs w:val="24"/>
        </w:rPr>
        <w:t>utilizado</w:t>
      </w:r>
      <w:r>
        <w:rPr>
          <w:rFonts w:ascii="Arial" w:hAnsi="Arial" w:cs="Arial"/>
          <w:sz w:val="24"/>
          <w:szCs w:val="24"/>
        </w:rPr>
        <w:t>.</w:t>
      </w:r>
      <w:r w:rsidR="00252E86" w:rsidRPr="00252E86">
        <w:rPr>
          <w:rFonts w:ascii="Arial" w:hAnsi="Arial" w:cs="Arial"/>
          <w:sz w:val="24"/>
          <w:szCs w:val="24"/>
        </w:rPr>
        <w:t xml:space="preserve"> </w:t>
      </w:r>
    </w:p>
    <w:p w:rsidR="00742412" w:rsidRDefault="00742412" w:rsidP="00742412">
      <w:pPr>
        <w:pStyle w:val="Prrafodelista"/>
        <w:keepNext/>
        <w:numPr>
          <w:ilvl w:val="0"/>
          <w:numId w:val="35"/>
        </w:numPr>
        <w:spacing w:line="360" w:lineRule="auto"/>
        <w:ind w:left="426" w:firstLine="0"/>
        <w:jc w:val="both"/>
        <w:outlineLvl w:val="1"/>
        <w:rPr>
          <w:rFonts w:ascii="Arial" w:hAnsi="Arial" w:cs="Arial"/>
          <w:sz w:val="24"/>
          <w:szCs w:val="24"/>
        </w:rPr>
      </w:pPr>
      <w:r w:rsidRPr="004D7397">
        <w:rPr>
          <w:rFonts w:ascii="Arial" w:hAnsi="Arial" w:cs="Arial"/>
          <w:sz w:val="24"/>
          <w:szCs w:val="24"/>
        </w:rPr>
        <w:t>El oferente d</w:t>
      </w:r>
      <w:r>
        <w:rPr>
          <w:rFonts w:ascii="Arial" w:hAnsi="Arial" w:cs="Arial"/>
          <w:sz w:val="24"/>
          <w:szCs w:val="24"/>
        </w:rPr>
        <w:t>eberá subir junto con su oferta:</w:t>
      </w:r>
    </w:p>
    <w:p w:rsidR="00742412" w:rsidRPr="00220C6C" w:rsidRDefault="00742412" w:rsidP="00742412">
      <w:pPr>
        <w:pStyle w:val="Prrafodelista"/>
        <w:keepNext/>
        <w:numPr>
          <w:ilvl w:val="1"/>
          <w:numId w:val="35"/>
        </w:numPr>
        <w:spacing w:line="360" w:lineRule="auto"/>
        <w:ind w:left="1134" w:hanging="425"/>
        <w:jc w:val="both"/>
        <w:outlineLvl w:val="1"/>
        <w:rPr>
          <w:rFonts w:ascii="Arial" w:hAnsi="Arial" w:cs="Arial"/>
          <w:sz w:val="24"/>
          <w:szCs w:val="24"/>
        </w:rPr>
      </w:pPr>
      <w:r w:rsidRPr="00220C6C">
        <w:rPr>
          <w:rFonts w:ascii="Arial" w:hAnsi="Arial" w:cs="Arial"/>
          <w:sz w:val="24"/>
          <w:szCs w:val="24"/>
        </w:rPr>
        <w:t xml:space="preserve">“Formulario de identificación del oferente”, acorde a lo establecido en el Anexo Nº </w:t>
      </w:r>
      <w:r w:rsidR="002F5722" w:rsidRPr="00220C6C">
        <w:rPr>
          <w:rFonts w:ascii="Arial" w:hAnsi="Arial" w:cs="Arial"/>
          <w:sz w:val="24"/>
          <w:szCs w:val="24"/>
        </w:rPr>
        <w:t>V</w:t>
      </w:r>
      <w:r w:rsidRPr="00220C6C">
        <w:rPr>
          <w:rFonts w:ascii="Arial" w:hAnsi="Arial" w:cs="Arial"/>
          <w:sz w:val="24"/>
          <w:szCs w:val="24"/>
        </w:rPr>
        <w:t>, firmado por el representante de la empresa que figure como tal en el Registro Único de Proveedores del Estado (RUPE).</w:t>
      </w:r>
    </w:p>
    <w:p w:rsidR="000639CC" w:rsidRPr="00220C6C" w:rsidRDefault="00742412" w:rsidP="000639CC">
      <w:pPr>
        <w:pStyle w:val="Prrafodelista"/>
        <w:keepNext/>
        <w:numPr>
          <w:ilvl w:val="1"/>
          <w:numId w:val="35"/>
        </w:numPr>
        <w:spacing w:line="360" w:lineRule="auto"/>
        <w:ind w:left="1134" w:hanging="425"/>
        <w:jc w:val="both"/>
        <w:outlineLvl w:val="1"/>
        <w:rPr>
          <w:rFonts w:ascii="Arial" w:hAnsi="Arial" w:cs="Arial"/>
          <w:sz w:val="24"/>
          <w:szCs w:val="24"/>
        </w:rPr>
      </w:pPr>
      <w:r w:rsidRPr="00DD2EA8">
        <w:rPr>
          <w:rFonts w:ascii="Arial" w:hAnsi="Arial" w:cs="Arial"/>
          <w:b/>
          <w:sz w:val="24"/>
          <w:szCs w:val="24"/>
        </w:rPr>
        <w:t>Bajo apercibimiento de no considerarse su oferta, subir un archivo con su oferta comercial firmada por el representante acreditado en el RUPE, incluyendo las restantes condiciones generales solicitadas en el pliego y el formulario de identificación del oferente, así como cualquier otra aclaración que entienda pertinente</w:t>
      </w:r>
      <w:r w:rsidRPr="00220C6C">
        <w:rPr>
          <w:rFonts w:ascii="Arial" w:hAnsi="Arial" w:cs="Arial"/>
          <w:sz w:val="24"/>
          <w:szCs w:val="24"/>
        </w:rPr>
        <w:t>.</w:t>
      </w:r>
    </w:p>
    <w:p w:rsidR="000639CC" w:rsidRDefault="000639CC" w:rsidP="000639CC">
      <w:pPr>
        <w:pStyle w:val="Prrafodelista"/>
        <w:keepNext/>
        <w:numPr>
          <w:ilvl w:val="1"/>
          <w:numId w:val="35"/>
        </w:numPr>
        <w:spacing w:line="360" w:lineRule="auto"/>
        <w:ind w:left="1134" w:hanging="425"/>
        <w:jc w:val="both"/>
        <w:outlineLvl w:val="1"/>
        <w:rPr>
          <w:rFonts w:ascii="Arial" w:hAnsi="Arial" w:cs="Arial"/>
          <w:sz w:val="24"/>
          <w:szCs w:val="24"/>
        </w:rPr>
      </w:pPr>
      <w:r w:rsidRPr="00220C6C">
        <w:rPr>
          <w:rFonts w:ascii="Arial" w:hAnsi="Arial" w:cs="Arial"/>
          <w:sz w:val="24"/>
          <w:szCs w:val="24"/>
        </w:rPr>
        <w:t xml:space="preserve">Comprobante de depósito de la garantía de mantenimiento de la oferta, cuando corresponda. </w:t>
      </w:r>
    </w:p>
    <w:p w:rsidR="00010D52" w:rsidRDefault="00010D52" w:rsidP="000639CC">
      <w:pPr>
        <w:pStyle w:val="Prrafodelista"/>
        <w:keepNext/>
        <w:numPr>
          <w:ilvl w:val="1"/>
          <w:numId w:val="35"/>
        </w:numPr>
        <w:spacing w:line="360" w:lineRule="auto"/>
        <w:ind w:left="1134" w:hanging="425"/>
        <w:jc w:val="both"/>
        <w:outlineLvl w:val="1"/>
        <w:rPr>
          <w:rFonts w:ascii="Arial" w:hAnsi="Arial" w:cs="Arial"/>
          <w:sz w:val="24"/>
          <w:szCs w:val="24"/>
        </w:rPr>
      </w:pPr>
      <w:r w:rsidRPr="00252E86">
        <w:rPr>
          <w:rFonts w:ascii="Arial" w:hAnsi="Arial" w:cs="Arial"/>
          <w:sz w:val="24"/>
          <w:szCs w:val="24"/>
        </w:rPr>
        <w:t>Comprobante compra de Pliego.</w:t>
      </w:r>
    </w:p>
    <w:p w:rsidR="00BF72F8" w:rsidRPr="00BF72F8" w:rsidRDefault="00BF72F8" w:rsidP="00BF72F8">
      <w:pPr>
        <w:pStyle w:val="Prrafodelista"/>
        <w:keepNext/>
        <w:numPr>
          <w:ilvl w:val="0"/>
          <w:numId w:val="35"/>
        </w:numPr>
        <w:spacing w:line="360" w:lineRule="auto"/>
        <w:jc w:val="both"/>
        <w:outlineLvl w:val="1"/>
        <w:rPr>
          <w:rFonts w:ascii="Arial" w:hAnsi="Arial" w:cs="Arial"/>
          <w:sz w:val="24"/>
          <w:szCs w:val="24"/>
        </w:rPr>
      </w:pPr>
      <w:r>
        <w:rPr>
          <w:rFonts w:ascii="Arial" w:hAnsi="Arial" w:cs="Arial"/>
          <w:sz w:val="24"/>
          <w:szCs w:val="24"/>
        </w:rPr>
        <w:t xml:space="preserve">Previo al inicio de los trámites de despacho, el proveedor deberá presentar en la División Financiero del Servicio de Material y Armamento </w:t>
      </w:r>
      <w:r>
        <w:rPr>
          <w:rFonts w:ascii="Arial" w:hAnsi="Arial" w:cs="Arial"/>
          <w:sz w:val="24"/>
          <w:szCs w:val="24"/>
        </w:rPr>
        <w:lastRenderedPageBreak/>
        <w:t>el comprobante de la contratación de la póliza del seguro contratada a favor del Ejército Nacional, por el 110% del valor de la mercadería a ser transporta.</w:t>
      </w:r>
    </w:p>
    <w:p w:rsidR="00B017CE" w:rsidRPr="00252E86" w:rsidRDefault="00B017CE" w:rsidP="00B017CE">
      <w:pPr>
        <w:pStyle w:val="Prrafodelista"/>
        <w:keepNext/>
        <w:spacing w:line="360" w:lineRule="auto"/>
        <w:ind w:left="1134"/>
        <w:jc w:val="both"/>
        <w:outlineLvl w:val="1"/>
        <w:rPr>
          <w:rFonts w:ascii="Arial" w:hAnsi="Arial" w:cs="Arial"/>
          <w:sz w:val="24"/>
          <w:szCs w:val="24"/>
        </w:rPr>
      </w:pPr>
    </w:p>
    <w:p w:rsidR="00DD2EA8" w:rsidRDefault="00DD2EA8" w:rsidP="00DD2EA8">
      <w:pPr>
        <w:pStyle w:val="Prrafodelista"/>
        <w:keepNext/>
        <w:spacing w:line="360" w:lineRule="auto"/>
        <w:ind w:left="1134"/>
        <w:jc w:val="both"/>
        <w:outlineLvl w:val="1"/>
        <w:rPr>
          <w:rFonts w:ascii="Arial" w:hAnsi="Arial" w:cs="Arial"/>
          <w:sz w:val="24"/>
          <w:szCs w:val="24"/>
        </w:rPr>
      </w:pPr>
    </w:p>
    <w:p w:rsidR="0012132F" w:rsidRPr="0012132F" w:rsidRDefault="0012132F" w:rsidP="00A47E9F">
      <w:pPr>
        <w:pStyle w:val="Prrafodelista"/>
        <w:numPr>
          <w:ilvl w:val="0"/>
          <w:numId w:val="19"/>
        </w:numPr>
        <w:spacing w:line="360" w:lineRule="auto"/>
        <w:ind w:left="709" w:hanging="349"/>
        <w:jc w:val="both"/>
        <w:rPr>
          <w:rFonts w:ascii="Arial" w:hAnsi="Arial" w:cs="Arial"/>
          <w:b/>
          <w:sz w:val="24"/>
          <w:szCs w:val="24"/>
          <w:u w:val="single"/>
        </w:rPr>
      </w:pPr>
      <w:r w:rsidRPr="0012132F">
        <w:rPr>
          <w:rFonts w:ascii="Arial" w:hAnsi="Arial" w:cs="Arial"/>
          <w:b/>
          <w:sz w:val="24"/>
          <w:szCs w:val="24"/>
          <w:u w:val="single"/>
        </w:rPr>
        <w:t>NOTIFICACIONES</w:t>
      </w:r>
      <w:r w:rsidR="00A47E9F">
        <w:rPr>
          <w:rFonts w:ascii="Arial" w:hAnsi="Arial" w:cs="Arial"/>
          <w:b/>
          <w:sz w:val="24"/>
          <w:szCs w:val="24"/>
          <w:u w:val="single"/>
        </w:rPr>
        <w:t xml:space="preserve"> Y </w:t>
      </w:r>
      <w:r w:rsidR="00A47E9F" w:rsidRPr="00A47E9F">
        <w:rPr>
          <w:rFonts w:ascii="Arial" w:hAnsi="Arial" w:cs="Arial"/>
          <w:b/>
          <w:sz w:val="24"/>
          <w:szCs w:val="24"/>
          <w:u w:val="single"/>
        </w:rPr>
        <w:t>VALOR DE LA INFORMACIÓN PRESENTAD</w:t>
      </w:r>
      <w:r w:rsidR="00A47E9F">
        <w:rPr>
          <w:rFonts w:ascii="Arial" w:hAnsi="Arial" w:cs="Arial"/>
          <w:b/>
          <w:sz w:val="24"/>
          <w:szCs w:val="24"/>
          <w:u w:val="single"/>
        </w:rPr>
        <w:t>A</w:t>
      </w:r>
    </w:p>
    <w:p w:rsidR="0012132F" w:rsidRDefault="0012132F" w:rsidP="009D0AE2">
      <w:pPr>
        <w:pStyle w:val="Prrafodelista"/>
        <w:numPr>
          <w:ilvl w:val="0"/>
          <w:numId w:val="24"/>
        </w:numPr>
        <w:spacing w:line="360" w:lineRule="auto"/>
        <w:jc w:val="both"/>
        <w:rPr>
          <w:rFonts w:ascii="Arial" w:hAnsi="Arial" w:cs="Arial"/>
          <w:sz w:val="24"/>
          <w:szCs w:val="24"/>
        </w:rPr>
      </w:pPr>
      <w:r w:rsidRPr="0012132F">
        <w:rPr>
          <w:rFonts w:ascii="Arial" w:hAnsi="Arial" w:cs="Arial"/>
          <w:sz w:val="24"/>
          <w:szCs w:val="24"/>
        </w:rPr>
        <w:t>Todos los datos referidos a números telefónicos, números de fax, correos electrónicos y domicilios, contenidos en el formulario de identificación del oferente, así como la dirección electrónica previamente registrada por cada oferente en la sección “Comunicación” incluida en la pestaña “Datos Generales” del R</w:t>
      </w:r>
      <w:r w:rsidR="00A47E9F">
        <w:rPr>
          <w:rFonts w:ascii="Arial" w:hAnsi="Arial" w:cs="Arial"/>
          <w:sz w:val="24"/>
          <w:szCs w:val="24"/>
        </w:rPr>
        <w:t>UPE</w:t>
      </w:r>
      <w:r w:rsidRPr="0012132F">
        <w:rPr>
          <w:rFonts w:ascii="Arial" w:hAnsi="Arial" w:cs="Arial"/>
          <w:sz w:val="24"/>
          <w:szCs w:val="24"/>
        </w:rPr>
        <w:t>, serán considerados medios válidos y auténticos de comunicación, eximiendo a la Administración de toda responsabilidad por un error cometido en la escritura de los datos que allí figuren, que hagan que no se pueda establecer una comunicación válida.</w:t>
      </w:r>
    </w:p>
    <w:p w:rsidR="00A47E9F" w:rsidRDefault="00A47E9F" w:rsidP="00A47E9F">
      <w:pPr>
        <w:pStyle w:val="Prrafodelista"/>
        <w:numPr>
          <w:ilvl w:val="0"/>
          <w:numId w:val="24"/>
        </w:numPr>
        <w:spacing w:line="360" w:lineRule="auto"/>
        <w:ind w:left="714" w:hanging="357"/>
        <w:jc w:val="both"/>
        <w:rPr>
          <w:rFonts w:ascii="Arial" w:hAnsi="Arial" w:cs="Arial"/>
          <w:sz w:val="24"/>
          <w:szCs w:val="24"/>
        </w:rPr>
      </w:pPr>
      <w:r w:rsidRPr="00A47E9F">
        <w:rPr>
          <w:rFonts w:ascii="Arial" w:hAnsi="Arial" w:cs="Arial"/>
          <w:sz w:val="24"/>
          <w:szCs w:val="24"/>
        </w:rPr>
        <w:t>Todos los datos indicados por el proponente referidos a los elementos contenidos en la oferta, tendrán de carácter de compromiso. Si se verifica que no responden estrictamente a lo establecido en la propuesta, la Administración podrá rechazarlos de plano, rescindiendo el contrato respectivo sin que ello de lugar a reclamación de clase alguna.</w:t>
      </w:r>
    </w:p>
    <w:p w:rsidR="00DD2EA8" w:rsidRPr="00A47E9F" w:rsidRDefault="00DD2EA8" w:rsidP="00DD2EA8">
      <w:pPr>
        <w:pStyle w:val="Prrafodelista"/>
        <w:spacing w:line="360" w:lineRule="auto"/>
        <w:ind w:left="714"/>
        <w:jc w:val="both"/>
        <w:rPr>
          <w:rFonts w:ascii="Arial" w:hAnsi="Arial" w:cs="Arial"/>
          <w:sz w:val="24"/>
          <w:szCs w:val="24"/>
        </w:rPr>
      </w:pPr>
    </w:p>
    <w:p w:rsidR="00363FE4" w:rsidRPr="00A91082" w:rsidRDefault="00363FE4" w:rsidP="00A47E9F">
      <w:pPr>
        <w:pStyle w:val="Prrafodelista"/>
        <w:numPr>
          <w:ilvl w:val="0"/>
          <w:numId w:val="19"/>
        </w:numPr>
        <w:spacing w:line="360" w:lineRule="auto"/>
        <w:ind w:left="709" w:hanging="709"/>
        <w:jc w:val="both"/>
        <w:rPr>
          <w:rFonts w:ascii="Arial" w:hAnsi="Arial" w:cs="Arial"/>
          <w:b/>
          <w:sz w:val="24"/>
          <w:szCs w:val="24"/>
          <w:u w:val="single"/>
        </w:rPr>
      </w:pPr>
      <w:r w:rsidRPr="00A91082">
        <w:rPr>
          <w:rFonts w:ascii="Arial" w:hAnsi="Arial" w:cs="Arial"/>
          <w:b/>
          <w:sz w:val="24"/>
          <w:szCs w:val="24"/>
          <w:u w:val="single"/>
        </w:rPr>
        <w:t>ADJUDICACIÓN</w:t>
      </w:r>
    </w:p>
    <w:p w:rsidR="004732A9" w:rsidRPr="004732A9" w:rsidRDefault="004732A9" w:rsidP="009D0AE2">
      <w:pPr>
        <w:pStyle w:val="Prrafodelista"/>
        <w:numPr>
          <w:ilvl w:val="0"/>
          <w:numId w:val="12"/>
        </w:numPr>
        <w:spacing w:line="360" w:lineRule="auto"/>
        <w:jc w:val="both"/>
        <w:rPr>
          <w:rFonts w:ascii="Arial" w:hAnsi="Arial" w:cs="Arial"/>
          <w:sz w:val="24"/>
          <w:szCs w:val="24"/>
        </w:rPr>
      </w:pPr>
      <w:r w:rsidRPr="004732A9">
        <w:rPr>
          <w:rFonts w:ascii="Arial" w:hAnsi="Arial" w:cs="Arial"/>
          <w:sz w:val="24"/>
          <w:szCs w:val="24"/>
        </w:rPr>
        <w:t xml:space="preserve">Se comunica que atento al Decreto Nº 155/2013, la inscripción en el RUPE constituye un requisito para contratar con </w:t>
      </w:r>
      <w:r w:rsidR="002F0F87">
        <w:rPr>
          <w:rFonts w:ascii="Arial" w:hAnsi="Arial" w:cs="Arial"/>
          <w:sz w:val="24"/>
          <w:szCs w:val="24"/>
        </w:rPr>
        <w:t>o</w:t>
      </w:r>
      <w:r w:rsidRPr="004732A9">
        <w:rPr>
          <w:rFonts w:ascii="Arial" w:hAnsi="Arial" w:cs="Arial"/>
          <w:sz w:val="24"/>
          <w:szCs w:val="24"/>
        </w:rPr>
        <w:t xml:space="preserve">rganismos </w:t>
      </w:r>
      <w:r w:rsidR="002F0F87">
        <w:rPr>
          <w:rFonts w:ascii="Arial" w:hAnsi="Arial" w:cs="Arial"/>
          <w:sz w:val="24"/>
          <w:szCs w:val="24"/>
        </w:rPr>
        <w:t>p</w:t>
      </w:r>
      <w:r w:rsidRPr="004732A9">
        <w:rPr>
          <w:rFonts w:ascii="Arial" w:hAnsi="Arial" w:cs="Arial"/>
          <w:sz w:val="24"/>
          <w:szCs w:val="24"/>
        </w:rPr>
        <w:t>úblicos Estatales, debiendo para resultar adjudicatario estar en estado “Activo” en el mencionado registro.</w:t>
      </w:r>
    </w:p>
    <w:p w:rsidR="004732A9" w:rsidRDefault="004732A9" w:rsidP="009D0AE2">
      <w:pPr>
        <w:pStyle w:val="Prrafodelista"/>
        <w:numPr>
          <w:ilvl w:val="0"/>
          <w:numId w:val="12"/>
        </w:numPr>
        <w:spacing w:line="360" w:lineRule="auto"/>
        <w:jc w:val="both"/>
        <w:rPr>
          <w:rFonts w:ascii="Arial" w:hAnsi="Arial" w:cs="Arial"/>
          <w:sz w:val="24"/>
          <w:szCs w:val="24"/>
        </w:rPr>
      </w:pPr>
      <w:r w:rsidRPr="004732A9">
        <w:rPr>
          <w:rFonts w:ascii="Arial" w:hAnsi="Arial" w:cs="Arial"/>
          <w:sz w:val="24"/>
          <w:szCs w:val="24"/>
        </w:rPr>
        <w:t>No podrán ser adjudicatarios los deudores alimentarios que se encuentran en la situación prevista en el artículo número 3 de la Ley Nº 18.244 del 27 de diciembre del 2007, expedida por el Registro Nacional de Actos Personales.</w:t>
      </w:r>
    </w:p>
    <w:p w:rsidR="001048DD" w:rsidRDefault="001048DD" w:rsidP="009D0AE2">
      <w:pPr>
        <w:pStyle w:val="Prrafodelista"/>
        <w:numPr>
          <w:ilvl w:val="0"/>
          <w:numId w:val="12"/>
        </w:numPr>
        <w:spacing w:line="360" w:lineRule="auto"/>
        <w:jc w:val="both"/>
        <w:rPr>
          <w:rFonts w:ascii="Arial" w:hAnsi="Arial" w:cs="Arial"/>
          <w:sz w:val="24"/>
          <w:szCs w:val="24"/>
        </w:rPr>
      </w:pPr>
      <w:r w:rsidRPr="001048DD">
        <w:rPr>
          <w:rFonts w:ascii="Arial" w:hAnsi="Arial" w:cs="Arial"/>
          <w:sz w:val="24"/>
          <w:szCs w:val="24"/>
        </w:rPr>
        <w:t>La adjudicación será en forma global a un único proveedor acorde el beneficio de la Administración (Art</w:t>
      </w:r>
      <w:r w:rsidR="002F0F87">
        <w:rPr>
          <w:rFonts w:ascii="Arial" w:hAnsi="Arial" w:cs="Arial"/>
          <w:sz w:val="24"/>
          <w:szCs w:val="24"/>
        </w:rPr>
        <w:t xml:space="preserve">ículo </w:t>
      </w:r>
      <w:r w:rsidRPr="001048DD">
        <w:rPr>
          <w:rFonts w:ascii="Arial" w:hAnsi="Arial" w:cs="Arial"/>
          <w:sz w:val="24"/>
          <w:szCs w:val="24"/>
        </w:rPr>
        <w:t xml:space="preserve">48 </w:t>
      </w:r>
      <w:r w:rsidR="002F0F87">
        <w:rPr>
          <w:rFonts w:ascii="Arial" w:hAnsi="Arial" w:cs="Arial"/>
          <w:sz w:val="24"/>
          <w:szCs w:val="24"/>
        </w:rPr>
        <w:t xml:space="preserve">del </w:t>
      </w:r>
      <w:r w:rsidRPr="001048DD">
        <w:rPr>
          <w:rFonts w:ascii="Arial" w:hAnsi="Arial" w:cs="Arial"/>
          <w:sz w:val="24"/>
          <w:szCs w:val="24"/>
        </w:rPr>
        <w:t>TOCAF)</w:t>
      </w:r>
      <w:r w:rsidR="005A1C6C">
        <w:rPr>
          <w:rFonts w:ascii="Arial" w:hAnsi="Arial" w:cs="Arial"/>
          <w:sz w:val="24"/>
          <w:szCs w:val="24"/>
        </w:rPr>
        <w:t>.</w:t>
      </w:r>
    </w:p>
    <w:p w:rsidR="00DD2EA8" w:rsidRDefault="00DD2EA8" w:rsidP="00DD2EA8">
      <w:pPr>
        <w:pStyle w:val="Prrafodelista"/>
        <w:spacing w:line="360" w:lineRule="auto"/>
        <w:ind w:left="720"/>
        <w:jc w:val="both"/>
        <w:rPr>
          <w:rFonts w:ascii="Arial" w:hAnsi="Arial" w:cs="Arial"/>
          <w:sz w:val="24"/>
          <w:szCs w:val="24"/>
        </w:rPr>
      </w:pPr>
    </w:p>
    <w:p w:rsidR="00DB648D" w:rsidRPr="00F0564F" w:rsidRDefault="00DB648D" w:rsidP="009D0AE2">
      <w:pPr>
        <w:pStyle w:val="Prrafodelista"/>
        <w:numPr>
          <w:ilvl w:val="0"/>
          <w:numId w:val="19"/>
        </w:numPr>
        <w:spacing w:line="360" w:lineRule="auto"/>
        <w:ind w:left="426" w:hanging="426"/>
        <w:jc w:val="both"/>
        <w:rPr>
          <w:rFonts w:ascii="Arial" w:hAnsi="Arial" w:cs="Arial"/>
          <w:b/>
          <w:sz w:val="24"/>
          <w:szCs w:val="24"/>
          <w:u w:val="single"/>
        </w:rPr>
      </w:pPr>
      <w:r w:rsidRPr="00F0564F">
        <w:rPr>
          <w:rFonts w:ascii="Arial" w:hAnsi="Arial" w:cs="Arial"/>
          <w:b/>
          <w:sz w:val="24"/>
          <w:szCs w:val="24"/>
          <w:u w:val="single"/>
        </w:rPr>
        <w:t>MONEDA DE COTIZACIÓN</w:t>
      </w:r>
    </w:p>
    <w:p w:rsidR="00A7345A" w:rsidRDefault="00DB648D" w:rsidP="009D0AE2">
      <w:pPr>
        <w:pStyle w:val="Prrafodelista"/>
        <w:numPr>
          <w:ilvl w:val="0"/>
          <w:numId w:val="16"/>
        </w:numPr>
        <w:spacing w:line="360" w:lineRule="auto"/>
        <w:jc w:val="both"/>
        <w:rPr>
          <w:rFonts w:ascii="Arial" w:hAnsi="Arial" w:cs="Arial"/>
          <w:sz w:val="24"/>
          <w:szCs w:val="24"/>
        </w:rPr>
      </w:pPr>
      <w:r w:rsidRPr="00F0564F">
        <w:rPr>
          <w:rFonts w:ascii="Arial" w:hAnsi="Arial" w:cs="Arial"/>
          <w:sz w:val="24"/>
          <w:szCs w:val="24"/>
        </w:rPr>
        <w:lastRenderedPageBreak/>
        <w:t>Las ofertas deberán ser cotiza</w:t>
      </w:r>
      <w:r w:rsidR="00865F47" w:rsidRPr="00F0564F">
        <w:rPr>
          <w:rFonts w:ascii="Arial" w:hAnsi="Arial" w:cs="Arial"/>
          <w:sz w:val="24"/>
          <w:szCs w:val="24"/>
        </w:rPr>
        <w:t>das en</w:t>
      </w:r>
      <w:r w:rsidR="006052BC">
        <w:rPr>
          <w:rFonts w:ascii="Arial" w:hAnsi="Arial" w:cs="Arial"/>
          <w:sz w:val="24"/>
          <w:szCs w:val="24"/>
        </w:rPr>
        <w:t xml:space="preserve"> </w:t>
      </w:r>
      <w:r w:rsidR="00DD2EA8">
        <w:rPr>
          <w:rFonts w:ascii="Arial" w:hAnsi="Arial" w:cs="Arial"/>
          <w:sz w:val="24"/>
          <w:szCs w:val="24"/>
        </w:rPr>
        <w:t>dólares estadounidenses</w:t>
      </w:r>
      <w:r w:rsidRPr="00F0564F">
        <w:rPr>
          <w:rFonts w:ascii="Arial" w:hAnsi="Arial" w:cs="Arial"/>
          <w:sz w:val="24"/>
          <w:szCs w:val="24"/>
        </w:rPr>
        <w:t>, debiend</w:t>
      </w:r>
      <w:r w:rsidR="00221925" w:rsidRPr="00F0564F">
        <w:rPr>
          <w:rFonts w:ascii="Arial" w:hAnsi="Arial" w:cs="Arial"/>
          <w:sz w:val="24"/>
          <w:szCs w:val="24"/>
        </w:rPr>
        <w:t>o incluir en el precio unitario</w:t>
      </w:r>
      <w:r w:rsidRPr="00F0564F">
        <w:rPr>
          <w:rFonts w:ascii="Arial" w:hAnsi="Arial" w:cs="Arial"/>
          <w:sz w:val="24"/>
          <w:szCs w:val="24"/>
        </w:rPr>
        <w:t xml:space="preserve"> la totalidad de los impuestos que correspondan, explicitándose claramente </w:t>
      </w:r>
      <w:r w:rsidR="000140F8" w:rsidRPr="00F0564F">
        <w:rPr>
          <w:rFonts w:ascii="Arial" w:hAnsi="Arial" w:cs="Arial"/>
          <w:sz w:val="24"/>
          <w:szCs w:val="24"/>
        </w:rPr>
        <w:t>cuáles</w:t>
      </w:r>
      <w:r w:rsidR="00A7345A">
        <w:rPr>
          <w:rFonts w:ascii="Arial" w:hAnsi="Arial" w:cs="Arial"/>
          <w:sz w:val="24"/>
          <w:szCs w:val="24"/>
        </w:rPr>
        <w:t xml:space="preserve"> son.</w:t>
      </w:r>
    </w:p>
    <w:p w:rsidR="00DB648D" w:rsidRDefault="00DB648D" w:rsidP="009D0AE2">
      <w:pPr>
        <w:pStyle w:val="Prrafodelista"/>
        <w:numPr>
          <w:ilvl w:val="0"/>
          <w:numId w:val="16"/>
        </w:numPr>
        <w:spacing w:line="360" w:lineRule="auto"/>
        <w:jc w:val="both"/>
        <w:rPr>
          <w:rFonts w:ascii="Arial" w:hAnsi="Arial" w:cs="Arial"/>
          <w:sz w:val="24"/>
          <w:szCs w:val="24"/>
        </w:rPr>
      </w:pPr>
      <w:r w:rsidRPr="00A7345A">
        <w:rPr>
          <w:rFonts w:ascii="Arial" w:hAnsi="Arial" w:cs="Arial"/>
          <w:sz w:val="24"/>
          <w:szCs w:val="24"/>
        </w:rPr>
        <w:t>En caso de que la información no surja de la propuesta, se considerará que el precio cotizado comprende todos los impuestos</w:t>
      </w:r>
      <w:r w:rsidR="000140F8" w:rsidRPr="00A7345A">
        <w:rPr>
          <w:rFonts w:ascii="Arial" w:hAnsi="Arial" w:cs="Arial"/>
          <w:sz w:val="24"/>
          <w:szCs w:val="24"/>
        </w:rPr>
        <w:t>.</w:t>
      </w:r>
    </w:p>
    <w:p w:rsidR="00B017CE" w:rsidRPr="00B017CE" w:rsidRDefault="00B017CE" w:rsidP="00B017CE">
      <w:pPr>
        <w:spacing w:line="360" w:lineRule="auto"/>
        <w:jc w:val="both"/>
        <w:rPr>
          <w:rFonts w:ascii="Arial" w:hAnsi="Arial" w:cs="Arial"/>
          <w:sz w:val="24"/>
          <w:szCs w:val="24"/>
        </w:rPr>
      </w:pPr>
    </w:p>
    <w:p w:rsidR="00DD2EA8" w:rsidRDefault="00DD2EA8" w:rsidP="00DD2EA8">
      <w:pPr>
        <w:pStyle w:val="Prrafodelista"/>
        <w:spacing w:line="360" w:lineRule="auto"/>
        <w:ind w:left="720"/>
        <w:jc w:val="both"/>
        <w:rPr>
          <w:rFonts w:ascii="Arial" w:hAnsi="Arial" w:cs="Arial"/>
          <w:sz w:val="24"/>
          <w:szCs w:val="24"/>
        </w:rPr>
      </w:pPr>
    </w:p>
    <w:p w:rsidR="00DB648D" w:rsidRPr="00F0564F" w:rsidRDefault="00DB648D" w:rsidP="009D0AE2">
      <w:pPr>
        <w:pStyle w:val="Prrafodelista"/>
        <w:numPr>
          <w:ilvl w:val="0"/>
          <w:numId w:val="19"/>
        </w:numPr>
        <w:spacing w:line="360" w:lineRule="auto"/>
        <w:ind w:left="426" w:hanging="426"/>
        <w:jc w:val="both"/>
        <w:rPr>
          <w:rFonts w:ascii="Arial" w:hAnsi="Arial" w:cs="Arial"/>
          <w:b/>
          <w:bCs/>
          <w:sz w:val="24"/>
          <w:szCs w:val="24"/>
          <w:u w:val="single"/>
        </w:rPr>
      </w:pPr>
      <w:r w:rsidRPr="00F0564F">
        <w:rPr>
          <w:rFonts w:ascii="Arial" w:hAnsi="Arial" w:cs="Arial"/>
          <w:b/>
          <w:bCs/>
          <w:sz w:val="24"/>
          <w:szCs w:val="24"/>
          <w:u w:val="single"/>
        </w:rPr>
        <w:t>SE DEBERÁ DETALLAR EN LA OFERTA</w:t>
      </w:r>
    </w:p>
    <w:p w:rsidR="0017799E" w:rsidRPr="0017799E" w:rsidRDefault="00A461E6" w:rsidP="009D0AE2">
      <w:pPr>
        <w:pStyle w:val="Prrafodelista"/>
        <w:numPr>
          <w:ilvl w:val="0"/>
          <w:numId w:val="3"/>
        </w:numPr>
        <w:spacing w:line="360" w:lineRule="auto"/>
        <w:jc w:val="both"/>
        <w:rPr>
          <w:rFonts w:ascii="Arial" w:hAnsi="Arial" w:cs="Arial"/>
          <w:sz w:val="24"/>
          <w:szCs w:val="24"/>
        </w:rPr>
      </w:pPr>
      <w:r w:rsidRPr="00F0564F">
        <w:rPr>
          <w:rFonts w:ascii="Arial" w:hAnsi="Arial" w:cs="Arial"/>
          <w:bCs/>
          <w:sz w:val="24"/>
          <w:szCs w:val="24"/>
        </w:rPr>
        <w:t xml:space="preserve">Costo total de la operativa de traslado incluyendo </w:t>
      </w:r>
      <w:r w:rsidR="00C13521">
        <w:rPr>
          <w:rFonts w:ascii="Arial" w:hAnsi="Arial" w:cs="Arial"/>
          <w:bCs/>
          <w:sz w:val="24"/>
          <w:szCs w:val="24"/>
        </w:rPr>
        <w:t xml:space="preserve">el </w:t>
      </w:r>
      <w:r w:rsidRPr="00F0564F">
        <w:rPr>
          <w:rFonts w:ascii="Arial" w:hAnsi="Arial" w:cs="Arial"/>
          <w:bCs/>
          <w:sz w:val="24"/>
          <w:szCs w:val="24"/>
        </w:rPr>
        <w:t xml:space="preserve">detalle por concepto de </w:t>
      </w:r>
      <w:r w:rsidR="00C13521">
        <w:rPr>
          <w:rFonts w:ascii="Arial" w:hAnsi="Arial" w:cs="Arial"/>
          <w:bCs/>
          <w:sz w:val="24"/>
          <w:szCs w:val="24"/>
        </w:rPr>
        <w:t xml:space="preserve">las  </w:t>
      </w:r>
      <w:r w:rsidRPr="00F0564F">
        <w:rPr>
          <w:rFonts w:ascii="Arial" w:hAnsi="Arial" w:cs="Arial"/>
          <w:bCs/>
          <w:sz w:val="24"/>
          <w:szCs w:val="24"/>
        </w:rPr>
        <w:t xml:space="preserve">operaciones en </w:t>
      </w:r>
      <w:r w:rsidR="00C13521">
        <w:rPr>
          <w:rFonts w:ascii="Arial" w:hAnsi="Arial" w:cs="Arial"/>
          <w:bCs/>
          <w:sz w:val="24"/>
          <w:szCs w:val="24"/>
        </w:rPr>
        <w:t xml:space="preserve">las </w:t>
      </w:r>
      <w:r w:rsidRPr="00F0564F">
        <w:rPr>
          <w:rFonts w:ascii="Arial" w:hAnsi="Arial" w:cs="Arial"/>
          <w:bCs/>
          <w:sz w:val="24"/>
          <w:szCs w:val="24"/>
        </w:rPr>
        <w:t>terminales</w:t>
      </w:r>
      <w:r w:rsidR="004B41FA">
        <w:rPr>
          <w:rFonts w:ascii="Arial" w:hAnsi="Arial" w:cs="Arial"/>
          <w:bCs/>
          <w:sz w:val="24"/>
          <w:szCs w:val="24"/>
        </w:rPr>
        <w:t xml:space="preserve"> y el seguro</w:t>
      </w:r>
      <w:r w:rsidRPr="00F0564F">
        <w:rPr>
          <w:rFonts w:ascii="Arial" w:hAnsi="Arial" w:cs="Arial"/>
          <w:bCs/>
          <w:sz w:val="24"/>
          <w:szCs w:val="24"/>
        </w:rPr>
        <w:t>, acorde a l</w:t>
      </w:r>
      <w:r w:rsidR="00AD20F8">
        <w:rPr>
          <w:rFonts w:ascii="Arial" w:hAnsi="Arial" w:cs="Arial"/>
          <w:bCs/>
          <w:sz w:val="24"/>
          <w:szCs w:val="24"/>
        </w:rPr>
        <w:t xml:space="preserve">o </w:t>
      </w:r>
      <w:r w:rsidRPr="00F0564F">
        <w:rPr>
          <w:rFonts w:ascii="Arial" w:hAnsi="Arial" w:cs="Arial"/>
          <w:bCs/>
          <w:sz w:val="24"/>
          <w:szCs w:val="24"/>
        </w:rPr>
        <w:t>mencionad</w:t>
      </w:r>
      <w:r w:rsidR="00AD20F8">
        <w:rPr>
          <w:rFonts w:ascii="Arial" w:hAnsi="Arial" w:cs="Arial"/>
          <w:bCs/>
          <w:sz w:val="24"/>
          <w:szCs w:val="24"/>
        </w:rPr>
        <w:t>o en el presente pliego.</w:t>
      </w:r>
    </w:p>
    <w:p w:rsidR="0017799E" w:rsidRPr="0017799E" w:rsidRDefault="00A70D3C" w:rsidP="009D0AE2">
      <w:pPr>
        <w:pStyle w:val="Prrafodelista"/>
        <w:numPr>
          <w:ilvl w:val="0"/>
          <w:numId w:val="3"/>
        </w:numPr>
        <w:spacing w:line="360" w:lineRule="auto"/>
        <w:jc w:val="both"/>
        <w:rPr>
          <w:rFonts w:ascii="Arial" w:hAnsi="Arial" w:cs="Arial"/>
          <w:sz w:val="24"/>
          <w:szCs w:val="24"/>
        </w:rPr>
      </w:pPr>
      <w:r w:rsidRPr="0017799E">
        <w:rPr>
          <w:rFonts w:ascii="Arial" w:hAnsi="Arial" w:cs="Arial"/>
          <w:bCs/>
          <w:sz w:val="24"/>
          <w:szCs w:val="24"/>
        </w:rPr>
        <w:t xml:space="preserve">Discriminar los importes que </w:t>
      </w:r>
      <w:r w:rsidR="00DF09B0" w:rsidRPr="0017799E">
        <w:rPr>
          <w:rFonts w:ascii="Arial" w:hAnsi="Arial" w:cs="Arial"/>
          <w:bCs/>
          <w:sz w:val="24"/>
          <w:szCs w:val="24"/>
        </w:rPr>
        <w:t>contengan</w:t>
      </w:r>
      <w:r w:rsidR="006052BC">
        <w:rPr>
          <w:rFonts w:ascii="Arial" w:hAnsi="Arial" w:cs="Arial"/>
          <w:bCs/>
          <w:sz w:val="24"/>
          <w:szCs w:val="24"/>
        </w:rPr>
        <w:t xml:space="preserve"> </w:t>
      </w:r>
      <w:r w:rsidR="00AD20F8" w:rsidRPr="0017799E">
        <w:rPr>
          <w:rFonts w:ascii="Arial" w:hAnsi="Arial" w:cs="Arial"/>
          <w:bCs/>
          <w:sz w:val="24"/>
          <w:szCs w:val="24"/>
        </w:rPr>
        <w:t>i</w:t>
      </w:r>
      <w:r w:rsidR="004E1B2B" w:rsidRPr="0017799E">
        <w:rPr>
          <w:rFonts w:ascii="Arial" w:hAnsi="Arial" w:cs="Arial"/>
          <w:bCs/>
          <w:sz w:val="24"/>
          <w:szCs w:val="24"/>
        </w:rPr>
        <w:t>mpuestos</w:t>
      </w:r>
      <w:r w:rsidR="004E1EDE" w:rsidRPr="0017799E">
        <w:rPr>
          <w:rFonts w:ascii="Arial" w:hAnsi="Arial" w:cs="Arial"/>
          <w:bCs/>
          <w:sz w:val="24"/>
          <w:szCs w:val="24"/>
        </w:rPr>
        <w:t>.</w:t>
      </w:r>
    </w:p>
    <w:p w:rsidR="00A461E6" w:rsidRPr="00DD2EA8" w:rsidRDefault="00A461E6" w:rsidP="009D0AE2">
      <w:pPr>
        <w:pStyle w:val="Prrafodelista"/>
        <w:numPr>
          <w:ilvl w:val="0"/>
          <w:numId w:val="3"/>
        </w:numPr>
        <w:spacing w:line="360" w:lineRule="auto"/>
        <w:jc w:val="both"/>
        <w:rPr>
          <w:rFonts w:ascii="Arial" w:hAnsi="Arial" w:cs="Arial"/>
          <w:sz w:val="24"/>
          <w:szCs w:val="24"/>
        </w:rPr>
      </w:pPr>
      <w:r w:rsidRPr="0017799E">
        <w:rPr>
          <w:rFonts w:ascii="Arial" w:hAnsi="Arial" w:cs="Arial"/>
          <w:bCs/>
          <w:sz w:val="24"/>
          <w:szCs w:val="24"/>
        </w:rPr>
        <w:t>Fecha tentativa de partida</w:t>
      </w:r>
      <w:r w:rsidR="00AD20F8" w:rsidRPr="0017799E">
        <w:rPr>
          <w:rFonts w:ascii="Arial" w:hAnsi="Arial" w:cs="Arial"/>
          <w:bCs/>
          <w:sz w:val="24"/>
          <w:szCs w:val="24"/>
        </w:rPr>
        <w:t xml:space="preserve"> y de arribo</w:t>
      </w:r>
      <w:r w:rsidR="00C13521">
        <w:rPr>
          <w:rFonts w:ascii="Arial" w:hAnsi="Arial" w:cs="Arial"/>
          <w:bCs/>
          <w:sz w:val="24"/>
          <w:szCs w:val="24"/>
        </w:rPr>
        <w:t>, no pudiendo ser esta última, después de</w:t>
      </w:r>
      <w:r w:rsidR="006052BC">
        <w:rPr>
          <w:rFonts w:ascii="Arial" w:hAnsi="Arial" w:cs="Arial"/>
          <w:bCs/>
          <w:sz w:val="24"/>
          <w:szCs w:val="24"/>
        </w:rPr>
        <w:t xml:space="preserve"> </w:t>
      </w:r>
      <w:r w:rsidR="00C13521">
        <w:rPr>
          <w:rFonts w:ascii="Arial" w:hAnsi="Arial" w:cs="Arial"/>
          <w:bCs/>
          <w:sz w:val="24"/>
          <w:szCs w:val="24"/>
        </w:rPr>
        <w:t>l</w:t>
      </w:r>
      <w:r w:rsidR="00403D64">
        <w:rPr>
          <w:rFonts w:ascii="Arial" w:hAnsi="Arial" w:cs="Arial"/>
          <w:bCs/>
          <w:sz w:val="24"/>
          <w:szCs w:val="24"/>
        </w:rPr>
        <w:t xml:space="preserve">os 180 (ciento ochenta) días calendarios de </w:t>
      </w:r>
      <w:r w:rsidR="005671C6">
        <w:rPr>
          <w:rFonts w:ascii="Arial" w:hAnsi="Arial" w:cs="Arial"/>
          <w:bCs/>
          <w:sz w:val="24"/>
          <w:szCs w:val="24"/>
        </w:rPr>
        <w:t xml:space="preserve">que </w:t>
      </w:r>
      <w:r w:rsidR="00403D64">
        <w:rPr>
          <w:rFonts w:ascii="Arial" w:hAnsi="Arial" w:cs="Arial"/>
          <w:bCs/>
          <w:sz w:val="24"/>
          <w:szCs w:val="24"/>
        </w:rPr>
        <w:t>la adjudicación</w:t>
      </w:r>
      <w:r w:rsidR="005671C6">
        <w:rPr>
          <w:rFonts w:ascii="Arial" w:hAnsi="Arial" w:cs="Arial"/>
          <w:bCs/>
          <w:sz w:val="24"/>
          <w:szCs w:val="24"/>
        </w:rPr>
        <w:t xml:space="preserve"> quede firme</w:t>
      </w:r>
      <w:r w:rsidR="00403D64">
        <w:rPr>
          <w:rFonts w:ascii="Arial" w:hAnsi="Arial" w:cs="Arial"/>
          <w:bCs/>
          <w:sz w:val="24"/>
          <w:szCs w:val="24"/>
        </w:rPr>
        <w:t>.</w:t>
      </w:r>
      <w:r w:rsidR="00220C6C">
        <w:rPr>
          <w:rFonts w:ascii="Arial" w:hAnsi="Arial" w:cs="Arial"/>
          <w:bCs/>
          <w:sz w:val="24"/>
          <w:szCs w:val="24"/>
        </w:rPr>
        <w:t xml:space="preserve"> Los tiempos que a la Administración le insuma realizar los diferentes trámites que se requieran y que sean de su responsabilidad, no serán considerados dentro del plazo asignado al adjudicatario del presente procedimiento.  </w:t>
      </w:r>
    </w:p>
    <w:p w:rsidR="00DD2EA8" w:rsidRPr="00FF591C" w:rsidRDefault="00DD2EA8" w:rsidP="00DD2EA8">
      <w:pPr>
        <w:pStyle w:val="Prrafodelista"/>
        <w:spacing w:line="360" w:lineRule="auto"/>
        <w:ind w:left="720"/>
        <w:jc w:val="both"/>
        <w:rPr>
          <w:rFonts w:ascii="Arial" w:hAnsi="Arial" w:cs="Arial"/>
          <w:sz w:val="24"/>
          <w:szCs w:val="24"/>
        </w:rPr>
      </w:pPr>
    </w:p>
    <w:p w:rsidR="00DB648D" w:rsidRPr="00F0564F" w:rsidRDefault="00DB648D" w:rsidP="009D0AE2">
      <w:pPr>
        <w:pStyle w:val="Prrafodelista"/>
        <w:numPr>
          <w:ilvl w:val="0"/>
          <w:numId w:val="19"/>
        </w:numPr>
        <w:spacing w:line="360" w:lineRule="auto"/>
        <w:ind w:left="426" w:hanging="426"/>
        <w:jc w:val="both"/>
        <w:rPr>
          <w:rFonts w:ascii="Arial" w:hAnsi="Arial" w:cs="Arial"/>
          <w:b/>
          <w:sz w:val="24"/>
          <w:szCs w:val="24"/>
          <w:u w:val="single"/>
        </w:rPr>
      </w:pPr>
      <w:r w:rsidRPr="00F0564F">
        <w:rPr>
          <w:rFonts w:ascii="Arial" w:hAnsi="Arial" w:cs="Arial"/>
          <w:b/>
          <w:sz w:val="24"/>
          <w:szCs w:val="24"/>
          <w:u w:val="single"/>
        </w:rPr>
        <w:t>GARANT</w:t>
      </w:r>
      <w:r w:rsidR="00731BB7" w:rsidRPr="00F0564F">
        <w:rPr>
          <w:rFonts w:ascii="Arial" w:hAnsi="Arial" w:cs="Arial"/>
          <w:b/>
          <w:sz w:val="24"/>
          <w:szCs w:val="24"/>
          <w:u w:val="single"/>
        </w:rPr>
        <w:t>Í</w:t>
      </w:r>
      <w:r w:rsidRPr="00F0564F">
        <w:rPr>
          <w:rFonts w:ascii="Arial" w:hAnsi="Arial" w:cs="Arial"/>
          <w:b/>
          <w:sz w:val="24"/>
          <w:szCs w:val="24"/>
          <w:u w:val="single"/>
        </w:rPr>
        <w:t>A DE CUMPLIMIENTO DE</w:t>
      </w:r>
      <w:r w:rsidR="00C13521">
        <w:rPr>
          <w:rFonts w:ascii="Arial" w:hAnsi="Arial" w:cs="Arial"/>
          <w:b/>
          <w:sz w:val="24"/>
          <w:szCs w:val="24"/>
          <w:u w:val="single"/>
        </w:rPr>
        <w:t>L</w:t>
      </w:r>
      <w:r w:rsidRPr="00F0564F">
        <w:rPr>
          <w:rFonts w:ascii="Arial" w:hAnsi="Arial" w:cs="Arial"/>
          <w:b/>
          <w:sz w:val="24"/>
          <w:szCs w:val="24"/>
          <w:u w:val="single"/>
        </w:rPr>
        <w:t xml:space="preserve"> CONTRATO </w:t>
      </w:r>
    </w:p>
    <w:p w:rsidR="007D6F8E" w:rsidRPr="007D6F8E" w:rsidRDefault="007D6F8E" w:rsidP="005671C6">
      <w:pPr>
        <w:pStyle w:val="Prrafodelista"/>
        <w:numPr>
          <w:ilvl w:val="0"/>
          <w:numId w:val="37"/>
        </w:numPr>
        <w:spacing w:line="360" w:lineRule="auto"/>
        <w:ind w:left="709" w:hanging="425"/>
        <w:jc w:val="both"/>
        <w:rPr>
          <w:rFonts w:ascii="Arial" w:hAnsi="Arial" w:cs="Arial"/>
          <w:sz w:val="24"/>
          <w:szCs w:val="24"/>
        </w:rPr>
      </w:pPr>
      <w:r w:rsidRPr="007D6F8E">
        <w:rPr>
          <w:rFonts w:ascii="Arial" w:hAnsi="Arial" w:cs="Arial"/>
          <w:sz w:val="24"/>
          <w:szCs w:val="24"/>
        </w:rPr>
        <w:t>Dentro de un plazo de 5 (cinco) días siguientes a la notificación de adjudicación, el adjudicatario deberá justificar la constitución de la garantía del cumplimiento de contrato por un mínimo del 5 % (cinco por ciento) del monto de la contratación, rigiéndose en general por lo dispuesto en el artículo número 64 del TOCAF (Decreto Nº 150/2012).</w:t>
      </w:r>
    </w:p>
    <w:p w:rsidR="005671C6" w:rsidRDefault="007D6F8E" w:rsidP="005671C6">
      <w:pPr>
        <w:numPr>
          <w:ilvl w:val="0"/>
          <w:numId w:val="37"/>
        </w:numPr>
        <w:spacing w:line="360" w:lineRule="auto"/>
        <w:ind w:left="709" w:hanging="425"/>
        <w:jc w:val="both"/>
        <w:rPr>
          <w:rFonts w:ascii="Arial" w:hAnsi="Arial" w:cs="Arial"/>
          <w:sz w:val="24"/>
          <w:szCs w:val="24"/>
        </w:rPr>
      </w:pPr>
      <w:r w:rsidRPr="004926B4">
        <w:rPr>
          <w:rFonts w:ascii="Arial" w:hAnsi="Arial" w:cs="Arial"/>
          <w:sz w:val="24"/>
          <w:szCs w:val="24"/>
        </w:rPr>
        <w:t>No será obligatoria la constitución de la garantía mencionada para adjudicaciones cuyo monto no supere el 40 % (cuarenta por ciento) del tope vigente para la licitación abreviada (enero-diciembre/201</w:t>
      </w:r>
      <w:r>
        <w:rPr>
          <w:rFonts w:ascii="Arial" w:hAnsi="Arial" w:cs="Arial"/>
          <w:sz w:val="24"/>
          <w:szCs w:val="24"/>
        </w:rPr>
        <w:t>9</w:t>
      </w:r>
      <w:r w:rsidRPr="004926B4">
        <w:rPr>
          <w:rFonts w:ascii="Arial" w:hAnsi="Arial" w:cs="Arial"/>
          <w:sz w:val="24"/>
          <w:szCs w:val="24"/>
        </w:rPr>
        <w:t xml:space="preserve">: $ </w:t>
      </w:r>
      <w:r>
        <w:rPr>
          <w:rFonts w:ascii="Arial" w:hAnsi="Arial" w:cs="Arial"/>
          <w:sz w:val="24"/>
          <w:szCs w:val="24"/>
        </w:rPr>
        <w:t>9.416.000</w:t>
      </w:r>
      <w:r w:rsidRPr="004926B4">
        <w:rPr>
          <w:rFonts w:ascii="Arial" w:hAnsi="Arial" w:cs="Arial"/>
          <w:sz w:val="24"/>
          <w:szCs w:val="24"/>
        </w:rPr>
        <w:t>).</w:t>
      </w:r>
    </w:p>
    <w:p w:rsidR="005671C6" w:rsidRDefault="007D6F8E" w:rsidP="005671C6">
      <w:pPr>
        <w:numPr>
          <w:ilvl w:val="0"/>
          <w:numId w:val="37"/>
        </w:numPr>
        <w:spacing w:line="360" w:lineRule="auto"/>
        <w:ind w:left="709" w:hanging="425"/>
        <w:jc w:val="both"/>
        <w:rPr>
          <w:rFonts w:ascii="Arial" w:hAnsi="Arial" w:cs="Arial"/>
          <w:sz w:val="24"/>
          <w:szCs w:val="24"/>
        </w:rPr>
      </w:pPr>
      <w:r w:rsidRPr="005671C6">
        <w:rPr>
          <w:rFonts w:ascii="Arial" w:hAnsi="Arial" w:cs="Arial"/>
          <w:sz w:val="24"/>
          <w:szCs w:val="24"/>
        </w:rPr>
        <w:t xml:space="preserve">En el caso de constituir garantía en efectivo, se realizará mediante depósito en la cuenta del BROU: Nº 001560329-00106 en dólares americanos, “MDN – </w:t>
      </w:r>
      <w:r w:rsidR="005671C6" w:rsidRPr="005671C6">
        <w:rPr>
          <w:rFonts w:ascii="Arial" w:hAnsi="Arial" w:cs="Arial"/>
          <w:sz w:val="24"/>
          <w:szCs w:val="24"/>
        </w:rPr>
        <w:t xml:space="preserve">Comando </w:t>
      </w:r>
      <w:r w:rsidR="005671C6">
        <w:rPr>
          <w:rFonts w:ascii="Arial" w:hAnsi="Arial" w:cs="Arial"/>
          <w:sz w:val="24"/>
          <w:szCs w:val="24"/>
        </w:rPr>
        <w:t>d</w:t>
      </w:r>
      <w:r w:rsidR="005671C6" w:rsidRPr="005671C6">
        <w:rPr>
          <w:rFonts w:ascii="Arial" w:hAnsi="Arial" w:cs="Arial"/>
          <w:sz w:val="24"/>
          <w:szCs w:val="24"/>
        </w:rPr>
        <w:t xml:space="preserve">e Apoyo Logístico </w:t>
      </w:r>
      <w:r w:rsidR="005671C6">
        <w:rPr>
          <w:rFonts w:ascii="Arial" w:hAnsi="Arial" w:cs="Arial"/>
          <w:sz w:val="24"/>
          <w:szCs w:val="24"/>
        </w:rPr>
        <w:t>d</w:t>
      </w:r>
      <w:r w:rsidR="005671C6" w:rsidRPr="005671C6">
        <w:rPr>
          <w:rFonts w:ascii="Arial" w:hAnsi="Arial" w:cs="Arial"/>
          <w:sz w:val="24"/>
          <w:szCs w:val="24"/>
        </w:rPr>
        <w:t>el Ejército</w:t>
      </w:r>
      <w:r w:rsidRPr="005671C6">
        <w:rPr>
          <w:rFonts w:ascii="Arial" w:hAnsi="Arial" w:cs="Arial"/>
          <w:sz w:val="24"/>
          <w:szCs w:val="24"/>
        </w:rPr>
        <w:t>”.</w:t>
      </w:r>
    </w:p>
    <w:p w:rsidR="005671C6" w:rsidRDefault="007D6F8E" w:rsidP="005671C6">
      <w:pPr>
        <w:numPr>
          <w:ilvl w:val="0"/>
          <w:numId w:val="37"/>
        </w:numPr>
        <w:spacing w:line="360" w:lineRule="auto"/>
        <w:ind w:left="709" w:hanging="425"/>
        <w:jc w:val="both"/>
        <w:rPr>
          <w:rFonts w:ascii="Arial" w:hAnsi="Arial" w:cs="Arial"/>
          <w:sz w:val="24"/>
          <w:szCs w:val="24"/>
        </w:rPr>
      </w:pPr>
      <w:r w:rsidRPr="005671C6">
        <w:rPr>
          <w:rFonts w:ascii="Arial" w:hAnsi="Arial" w:cs="Arial"/>
          <w:sz w:val="24"/>
          <w:szCs w:val="24"/>
        </w:rPr>
        <w:t xml:space="preserve">En el caso de constituir garantía representada en valores públicos, fianzas o avales bancarios, o póliza de seguro de fianza, la misma se hará efectiva </w:t>
      </w:r>
      <w:r w:rsidRPr="005671C6">
        <w:rPr>
          <w:rFonts w:ascii="Arial" w:hAnsi="Arial" w:cs="Arial"/>
          <w:sz w:val="24"/>
          <w:szCs w:val="24"/>
        </w:rPr>
        <w:lastRenderedPageBreak/>
        <w:t xml:space="preserve">en la Tesorería del S.M.A., en el horario comprendido entre las 08:00 a 13:30 horas. </w:t>
      </w:r>
    </w:p>
    <w:p w:rsidR="005671C6" w:rsidRDefault="007D6F8E" w:rsidP="005671C6">
      <w:pPr>
        <w:numPr>
          <w:ilvl w:val="0"/>
          <w:numId w:val="37"/>
        </w:numPr>
        <w:spacing w:line="360" w:lineRule="auto"/>
        <w:ind w:left="709" w:hanging="425"/>
        <w:jc w:val="both"/>
        <w:rPr>
          <w:rFonts w:ascii="Arial" w:hAnsi="Arial" w:cs="Arial"/>
          <w:sz w:val="24"/>
          <w:szCs w:val="24"/>
        </w:rPr>
      </w:pPr>
      <w:r w:rsidRPr="005671C6">
        <w:rPr>
          <w:rFonts w:ascii="Arial" w:hAnsi="Arial" w:cs="Arial"/>
          <w:sz w:val="24"/>
          <w:szCs w:val="24"/>
        </w:rPr>
        <w:t>No se aceptará la constitución de garantías mediante cheques bancarios.</w:t>
      </w:r>
    </w:p>
    <w:p w:rsidR="005671C6" w:rsidRDefault="007D6F8E" w:rsidP="005671C6">
      <w:pPr>
        <w:numPr>
          <w:ilvl w:val="0"/>
          <w:numId w:val="37"/>
        </w:numPr>
        <w:spacing w:line="360" w:lineRule="auto"/>
        <w:ind w:left="709" w:hanging="425"/>
        <w:jc w:val="both"/>
        <w:rPr>
          <w:rFonts w:ascii="Arial" w:hAnsi="Arial" w:cs="Arial"/>
          <w:sz w:val="24"/>
          <w:szCs w:val="24"/>
        </w:rPr>
      </w:pPr>
      <w:r w:rsidRPr="005671C6">
        <w:rPr>
          <w:rFonts w:ascii="Arial" w:hAnsi="Arial" w:cs="Arial"/>
          <w:sz w:val="24"/>
          <w:szCs w:val="24"/>
        </w:rPr>
        <w:t>La falta de constitución de esta garantía en tiempo y forma, hará caducar los derechos del adjudicatario, pudiendo la Administración reconsiderar el estudio del procedimiento con exclusión del oferente adjudicatario en primera instancia.</w:t>
      </w:r>
    </w:p>
    <w:p w:rsidR="005671C6" w:rsidRDefault="007D6F8E" w:rsidP="005671C6">
      <w:pPr>
        <w:numPr>
          <w:ilvl w:val="0"/>
          <w:numId w:val="37"/>
        </w:numPr>
        <w:spacing w:line="360" w:lineRule="auto"/>
        <w:ind w:left="709" w:hanging="425"/>
        <w:jc w:val="both"/>
        <w:rPr>
          <w:rFonts w:ascii="Arial" w:hAnsi="Arial" w:cs="Arial"/>
          <w:sz w:val="24"/>
          <w:szCs w:val="24"/>
        </w:rPr>
      </w:pPr>
      <w:r w:rsidRPr="005671C6">
        <w:rPr>
          <w:rFonts w:ascii="Arial" w:hAnsi="Arial" w:cs="Arial"/>
          <w:sz w:val="24"/>
          <w:szCs w:val="24"/>
        </w:rPr>
        <w:t>Esta garantía podrá ser ejecutada en caso de que el adjudicatario no de cumplimiento a las obligaciones contractuales y se devolverá luego de producida la recepción definitiva del objeto del llamado.</w:t>
      </w:r>
    </w:p>
    <w:p w:rsidR="007D6F8E" w:rsidRPr="005671C6" w:rsidRDefault="007D6F8E" w:rsidP="005671C6">
      <w:pPr>
        <w:numPr>
          <w:ilvl w:val="0"/>
          <w:numId w:val="37"/>
        </w:numPr>
        <w:spacing w:line="360" w:lineRule="auto"/>
        <w:ind w:left="709" w:hanging="425"/>
        <w:jc w:val="both"/>
        <w:rPr>
          <w:rFonts w:ascii="Arial" w:hAnsi="Arial" w:cs="Arial"/>
          <w:sz w:val="24"/>
          <w:szCs w:val="24"/>
        </w:rPr>
      </w:pPr>
      <w:r w:rsidRPr="005671C6">
        <w:rPr>
          <w:rFonts w:ascii="Arial" w:hAnsi="Arial" w:cs="Arial"/>
          <w:sz w:val="24"/>
          <w:szCs w:val="24"/>
        </w:rPr>
        <w:t xml:space="preserve">De efectivizarse el depósito de la garantía de cumplimiento de contrato, se deberá enviar copia del comprobante a esta División por los medios de comunicación que se detallan en el Punto </w:t>
      </w:r>
      <w:r w:rsidR="001B75CC" w:rsidRPr="005671C6">
        <w:rPr>
          <w:rFonts w:ascii="Arial" w:hAnsi="Arial" w:cs="Arial"/>
          <w:sz w:val="24"/>
          <w:szCs w:val="24"/>
        </w:rPr>
        <w:t>III</w:t>
      </w:r>
      <w:r w:rsidRPr="005671C6">
        <w:rPr>
          <w:rFonts w:ascii="Arial" w:hAnsi="Arial" w:cs="Arial"/>
          <w:sz w:val="24"/>
          <w:szCs w:val="24"/>
        </w:rPr>
        <w:t xml:space="preserve"> del presente pliego.</w:t>
      </w:r>
    </w:p>
    <w:p w:rsidR="00DB648D" w:rsidRPr="00FA3CD5" w:rsidRDefault="00982C93" w:rsidP="00FA3CD5">
      <w:pPr>
        <w:pStyle w:val="Prrafodelista"/>
        <w:numPr>
          <w:ilvl w:val="0"/>
          <w:numId w:val="19"/>
        </w:numPr>
        <w:tabs>
          <w:tab w:val="left" w:pos="709"/>
        </w:tabs>
        <w:spacing w:line="360" w:lineRule="auto"/>
        <w:ind w:left="993" w:hanging="938"/>
        <w:jc w:val="both"/>
        <w:rPr>
          <w:rFonts w:ascii="Arial" w:hAnsi="Arial" w:cs="Arial"/>
          <w:sz w:val="24"/>
          <w:szCs w:val="24"/>
        </w:rPr>
      </w:pPr>
      <w:r w:rsidRPr="00FA3CD5">
        <w:rPr>
          <w:rFonts w:ascii="Arial" w:hAnsi="Arial" w:cs="Arial"/>
          <w:b/>
          <w:sz w:val="24"/>
          <w:szCs w:val="24"/>
          <w:u w:val="single"/>
        </w:rPr>
        <w:t>RETENCIÓN</w:t>
      </w:r>
      <w:r w:rsidR="00DB648D" w:rsidRPr="00FA3CD5">
        <w:rPr>
          <w:rFonts w:ascii="Arial" w:hAnsi="Arial" w:cs="Arial"/>
          <w:b/>
          <w:sz w:val="24"/>
          <w:szCs w:val="24"/>
          <w:u w:val="single"/>
        </w:rPr>
        <w:t xml:space="preserve"> DE IMPUESTOS </w:t>
      </w:r>
    </w:p>
    <w:p w:rsidR="00DB648D" w:rsidRDefault="00DB648D" w:rsidP="005671C6">
      <w:pPr>
        <w:pStyle w:val="Prrafodelista"/>
        <w:spacing w:line="360" w:lineRule="auto"/>
        <w:ind w:left="720"/>
        <w:jc w:val="both"/>
        <w:rPr>
          <w:rFonts w:ascii="Arial" w:hAnsi="Arial" w:cs="Arial"/>
          <w:bCs/>
          <w:sz w:val="24"/>
          <w:szCs w:val="24"/>
        </w:rPr>
      </w:pPr>
      <w:r w:rsidRPr="00FA3CD5">
        <w:rPr>
          <w:rFonts w:ascii="Arial" w:hAnsi="Arial" w:cs="Arial"/>
          <w:bCs/>
          <w:sz w:val="24"/>
          <w:szCs w:val="24"/>
        </w:rPr>
        <w:t>En el caso de corresponder, la Administración practicará las retenciones que correspondan en los pagos al proveedor, acorde a la normativa en vigencia.</w:t>
      </w:r>
    </w:p>
    <w:p w:rsidR="00DD2EA8" w:rsidRDefault="00DD2EA8" w:rsidP="005671C6">
      <w:pPr>
        <w:pStyle w:val="Prrafodelista"/>
        <w:spacing w:line="360" w:lineRule="auto"/>
        <w:ind w:left="720"/>
        <w:jc w:val="both"/>
        <w:rPr>
          <w:rFonts w:ascii="Arial" w:hAnsi="Arial" w:cs="Arial"/>
          <w:bCs/>
          <w:sz w:val="24"/>
          <w:szCs w:val="24"/>
        </w:rPr>
      </w:pPr>
    </w:p>
    <w:p w:rsidR="00961D3E" w:rsidRDefault="00961D3E" w:rsidP="00FA3CD5">
      <w:pPr>
        <w:pStyle w:val="Prrafodelista"/>
        <w:numPr>
          <w:ilvl w:val="0"/>
          <w:numId w:val="19"/>
        </w:numPr>
        <w:spacing w:line="360" w:lineRule="auto"/>
        <w:ind w:left="426" w:hanging="426"/>
        <w:jc w:val="both"/>
        <w:rPr>
          <w:rFonts w:ascii="Arial" w:hAnsi="Arial" w:cs="Arial"/>
          <w:b/>
          <w:sz w:val="24"/>
          <w:szCs w:val="24"/>
          <w:u w:val="single"/>
        </w:rPr>
      </w:pPr>
      <w:r>
        <w:rPr>
          <w:rFonts w:ascii="Arial" w:hAnsi="Arial" w:cs="Arial"/>
          <w:b/>
          <w:sz w:val="24"/>
          <w:szCs w:val="24"/>
          <w:u w:val="single"/>
        </w:rPr>
        <w:t>COMPARACIÓN DE OFERTAS</w:t>
      </w:r>
    </w:p>
    <w:p w:rsidR="00CD736A" w:rsidRDefault="00D56786" w:rsidP="009D0AE2">
      <w:pPr>
        <w:pStyle w:val="Prrafodelista"/>
        <w:numPr>
          <w:ilvl w:val="0"/>
          <w:numId w:val="4"/>
        </w:numPr>
        <w:spacing w:line="360" w:lineRule="auto"/>
        <w:jc w:val="both"/>
        <w:rPr>
          <w:rFonts w:ascii="Arial" w:hAnsi="Arial" w:cs="Arial"/>
          <w:sz w:val="24"/>
          <w:szCs w:val="24"/>
        </w:rPr>
      </w:pPr>
      <w:r w:rsidRPr="00A7345A">
        <w:rPr>
          <w:rFonts w:ascii="Arial" w:hAnsi="Arial" w:cs="Arial"/>
          <w:sz w:val="24"/>
          <w:szCs w:val="24"/>
        </w:rPr>
        <w:t>Se evaluarán las ofertas desde un  punto de vista formal, técnico y económico, dando lugar al rechazo de las que no se ajusten a los requerimientos y especificaciones establecidas en el presente pliego.</w:t>
      </w:r>
    </w:p>
    <w:p w:rsidR="008E31BE" w:rsidRPr="00A7345A" w:rsidRDefault="008E31BE" w:rsidP="009D0AE2">
      <w:pPr>
        <w:pStyle w:val="Prrafodelista"/>
        <w:numPr>
          <w:ilvl w:val="0"/>
          <w:numId w:val="4"/>
        </w:numPr>
        <w:spacing w:line="360" w:lineRule="auto"/>
        <w:jc w:val="both"/>
        <w:rPr>
          <w:rFonts w:ascii="Arial" w:hAnsi="Arial" w:cs="Arial"/>
          <w:sz w:val="24"/>
          <w:szCs w:val="24"/>
        </w:rPr>
      </w:pPr>
      <w:r w:rsidRPr="008E31BE">
        <w:rPr>
          <w:rFonts w:ascii="Arial" w:hAnsi="Arial" w:cs="Arial"/>
          <w:sz w:val="24"/>
          <w:szCs w:val="24"/>
        </w:rPr>
        <w:t>Para las ofertas que superen el juicio de admisibilidad y a su vez cumplan con las especificaciones técnicas requeridas, se procederá a realizar la evaluación económica.</w:t>
      </w:r>
    </w:p>
    <w:p w:rsidR="00CD736A" w:rsidRDefault="00D56786" w:rsidP="009D0AE2">
      <w:pPr>
        <w:pStyle w:val="Prrafodelista"/>
        <w:numPr>
          <w:ilvl w:val="0"/>
          <w:numId w:val="4"/>
        </w:numPr>
        <w:spacing w:line="360" w:lineRule="auto"/>
        <w:jc w:val="both"/>
        <w:rPr>
          <w:rFonts w:ascii="Arial" w:hAnsi="Arial" w:cs="Arial"/>
          <w:sz w:val="24"/>
          <w:szCs w:val="24"/>
        </w:rPr>
      </w:pPr>
      <w:r w:rsidRPr="00A7345A">
        <w:rPr>
          <w:rFonts w:ascii="Arial" w:hAnsi="Arial" w:cs="Arial"/>
          <w:sz w:val="24"/>
          <w:szCs w:val="24"/>
        </w:rPr>
        <w:t xml:space="preserve">Los criterios que utilizará </w:t>
      </w:r>
      <w:smartTag w:uri="urn:schemas-microsoft-com:office:smarttags" w:element="PersonName">
        <w:smartTagPr>
          <w:attr w:name="ProductID" w:val="la Administraci￳n"/>
        </w:smartTagPr>
        <w:r w:rsidRPr="00A7345A">
          <w:rPr>
            <w:rFonts w:ascii="Arial" w:hAnsi="Arial" w:cs="Arial"/>
            <w:sz w:val="24"/>
            <w:szCs w:val="24"/>
          </w:rPr>
          <w:t>la Administración</w:t>
        </w:r>
      </w:smartTag>
      <w:r w:rsidRPr="00A7345A">
        <w:rPr>
          <w:rFonts w:ascii="Arial" w:hAnsi="Arial" w:cs="Arial"/>
          <w:sz w:val="24"/>
          <w:szCs w:val="24"/>
        </w:rPr>
        <w:t xml:space="preserve"> a efectos de comparar las ofertas serán los siguientes:</w:t>
      </w:r>
    </w:p>
    <w:p w:rsidR="00594EAD" w:rsidRPr="004F7737" w:rsidRDefault="00594EAD" w:rsidP="00594EAD">
      <w:pPr>
        <w:rPr>
          <w:lang w:val="es-UY"/>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1"/>
        <w:gridCol w:w="4961"/>
      </w:tblGrid>
      <w:tr w:rsidR="00594EAD" w:rsidRPr="00594EAD" w:rsidTr="005967B3">
        <w:tc>
          <w:tcPr>
            <w:tcW w:w="567" w:type="dxa"/>
          </w:tcPr>
          <w:p w:rsidR="00594EAD" w:rsidRPr="00594EAD" w:rsidRDefault="00594EAD" w:rsidP="00594EAD">
            <w:pPr>
              <w:pStyle w:val="Ttulo2"/>
              <w:spacing w:before="100" w:beforeAutospacing="1" w:after="100" w:afterAutospacing="1" w:line="360" w:lineRule="auto"/>
              <w:jc w:val="center"/>
              <w:rPr>
                <w:rFonts w:ascii="Arial" w:hAnsi="Arial" w:cs="Arial"/>
                <w:color w:val="auto"/>
                <w:sz w:val="24"/>
                <w:szCs w:val="24"/>
                <w:lang w:val="es-UY"/>
              </w:rPr>
            </w:pPr>
            <w:r w:rsidRPr="00594EAD">
              <w:rPr>
                <w:rFonts w:ascii="Arial" w:hAnsi="Arial" w:cs="Arial"/>
                <w:color w:val="auto"/>
                <w:sz w:val="24"/>
                <w:szCs w:val="24"/>
                <w:lang w:val="es-UY"/>
              </w:rPr>
              <w:t>Nº</w:t>
            </w:r>
          </w:p>
        </w:tc>
        <w:tc>
          <w:tcPr>
            <w:tcW w:w="3261" w:type="dxa"/>
          </w:tcPr>
          <w:p w:rsidR="00594EAD" w:rsidRPr="00594EAD" w:rsidRDefault="00594EAD" w:rsidP="00594EAD">
            <w:pPr>
              <w:pStyle w:val="Ttulo2"/>
              <w:spacing w:before="100" w:beforeAutospacing="1" w:after="100" w:afterAutospacing="1" w:line="360" w:lineRule="auto"/>
              <w:jc w:val="center"/>
              <w:rPr>
                <w:rFonts w:ascii="Arial" w:hAnsi="Arial" w:cs="Arial"/>
                <w:color w:val="auto"/>
                <w:sz w:val="24"/>
                <w:szCs w:val="24"/>
                <w:lang w:val="es-UY"/>
              </w:rPr>
            </w:pPr>
            <w:r w:rsidRPr="00594EAD">
              <w:rPr>
                <w:rFonts w:ascii="Arial" w:hAnsi="Arial" w:cs="Arial"/>
                <w:color w:val="auto"/>
                <w:sz w:val="24"/>
                <w:szCs w:val="24"/>
                <w:lang w:val="es-UY"/>
              </w:rPr>
              <w:t>Factores de ponderación</w:t>
            </w:r>
          </w:p>
        </w:tc>
        <w:tc>
          <w:tcPr>
            <w:tcW w:w="4961" w:type="dxa"/>
          </w:tcPr>
          <w:p w:rsidR="00594EAD" w:rsidRPr="00594EAD" w:rsidRDefault="00594EAD" w:rsidP="00594EAD">
            <w:pPr>
              <w:pStyle w:val="Ttulo2"/>
              <w:spacing w:before="100" w:beforeAutospacing="1" w:after="100" w:afterAutospacing="1" w:line="360" w:lineRule="auto"/>
              <w:jc w:val="center"/>
              <w:rPr>
                <w:rFonts w:ascii="Arial" w:hAnsi="Arial" w:cs="Arial"/>
                <w:color w:val="auto"/>
                <w:sz w:val="24"/>
                <w:szCs w:val="24"/>
                <w:lang w:val="es-UY"/>
              </w:rPr>
            </w:pPr>
            <w:r w:rsidRPr="00594EAD">
              <w:rPr>
                <w:rFonts w:ascii="Arial" w:hAnsi="Arial" w:cs="Arial"/>
                <w:color w:val="auto"/>
                <w:sz w:val="24"/>
                <w:szCs w:val="24"/>
                <w:lang w:val="es-UY"/>
              </w:rPr>
              <w:t>Máximo puntaje previsto</w:t>
            </w:r>
          </w:p>
        </w:tc>
      </w:tr>
      <w:tr w:rsidR="00594EAD" w:rsidRPr="00594EAD" w:rsidTr="005967B3">
        <w:tc>
          <w:tcPr>
            <w:tcW w:w="567" w:type="dxa"/>
          </w:tcPr>
          <w:p w:rsidR="00594EAD" w:rsidRPr="00594EAD" w:rsidRDefault="00594EAD" w:rsidP="00594EAD">
            <w:pPr>
              <w:pStyle w:val="Ttulo2"/>
              <w:spacing w:before="100" w:beforeAutospacing="1" w:after="100" w:afterAutospacing="1" w:line="360" w:lineRule="auto"/>
              <w:rPr>
                <w:rFonts w:ascii="Arial" w:hAnsi="Arial" w:cs="Arial"/>
                <w:b w:val="0"/>
                <w:color w:val="auto"/>
                <w:sz w:val="24"/>
                <w:szCs w:val="24"/>
                <w:lang w:val="es-UY"/>
              </w:rPr>
            </w:pPr>
            <w:r w:rsidRPr="00594EAD">
              <w:rPr>
                <w:rFonts w:ascii="Arial" w:hAnsi="Arial" w:cs="Arial"/>
                <w:b w:val="0"/>
                <w:color w:val="auto"/>
                <w:sz w:val="24"/>
                <w:szCs w:val="24"/>
                <w:lang w:val="es-UY"/>
              </w:rPr>
              <w:t>0</w:t>
            </w:r>
            <w:r>
              <w:rPr>
                <w:rFonts w:ascii="Arial" w:hAnsi="Arial" w:cs="Arial"/>
                <w:b w:val="0"/>
                <w:color w:val="auto"/>
                <w:sz w:val="24"/>
                <w:szCs w:val="24"/>
                <w:lang w:val="es-UY"/>
              </w:rPr>
              <w:t>1</w:t>
            </w:r>
          </w:p>
        </w:tc>
        <w:tc>
          <w:tcPr>
            <w:tcW w:w="3261" w:type="dxa"/>
            <w:vAlign w:val="center"/>
          </w:tcPr>
          <w:p w:rsidR="00594EAD" w:rsidRPr="00594EAD" w:rsidRDefault="00594EAD" w:rsidP="00594EAD">
            <w:pPr>
              <w:pStyle w:val="Ttulo2"/>
              <w:spacing w:before="100" w:beforeAutospacing="1" w:after="100" w:afterAutospacing="1" w:line="360" w:lineRule="auto"/>
              <w:jc w:val="both"/>
              <w:rPr>
                <w:rFonts w:ascii="Arial" w:hAnsi="Arial" w:cs="Arial"/>
                <w:b w:val="0"/>
                <w:color w:val="auto"/>
                <w:sz w:val="24"/>
                <w:szCs w:val="24"/>
                <w:lang w:val="es-UY"/>
              </w:rPr>
            </w:pPr>
            <w:r w:rsidRPr="00594EAD">
              <w:rPr>
                <w:rFonts w:ascii="Arial" w:hAnsi="Arial" w:cs="Arial"/>
                <w:b w:val="0"/>
                <w:color w:val="auto"/>
                <w:sz w:val="24"/>
                <w:szCs w:val="24"/>
                <w:lang w:val="es-UY"/>
              </w:rPr>
              <w:t>Precio</w:t>
            </w:r>
          </w:p>
        </w:tc>
        <w:tc>
          <w:tcPr>
            <w:tcW w:w="4961" w:type="dxa"/>
            <w:vAlign w:val="center"/>
          </w:tcPr>
          <w:p w:rsidR="00594EAD" w:rsidRPr="00594EAD" w:rsidRDefault="00594EAD" w:rsidP="00D50E8E">
            <w:pPr>
              <w:pStyle w:val="Ttulo2"/>
              <w:spacing w:before="100" w:beforeAutospacing="1" w:after="100" w:afterAutospacing="1" w:line="360" w:lineRule="auto"/>
              <w:jc w:val="center"/>
              <w:rPr>
                <w:rFonts w:ascii="Arial" w:hAnsi="Arial" w:cs="Arial"/>
                <w:b w:val="0"/>
                <w:color w:val="auto"/>
                <w:sz w:val="24"/>
                <w:szCs w:val="24"/>
                <w:lang w:val="es-UY"/>
              </w:rPr>
            </w:pPr>
            <w:r>
              <w:rPr>
                <w:rFonts w:ascii="Arial" w:hAnsi="Arial" w:cs="Arial"/>
                <w:b w:val="0"/>
                <w:color w:val="auto"/>
                <w:sz w:val="24"/>
                <w:szCs w:val="24"/>
                <w:lang w:val="es-UY"/>
              </w:rPr>
              <w:t>Hasta 5</w:t>
            </w:r>
            <w:r w:rsidRPr="00594EAD">
              <w:rPr>
                <w:rFonts w:ascii="Arial" w:hAnsi="Arial" w:cs="Arial"/>
                <w:b w:val="0"/>
                <w:color w:val="auto"/>
                <w:sz w:val="24"/>
                <w:szCs w:val="24"/>
                <w:lang w:val="es-UY"/>
              </w:rPr>
              <w:t xml:space="preserve">0,0 </w:t>
            </w:r>
            <w:r>
              <w:rPr>
                <w:rFonts w:ascii="Arial" w:hAnsi="Arial" w:cs="Arial"/>
                <w:b w:val="0"/>
                <w:color w:val="auto"/>
                <w:sz w:val="24"/>
                <w:szCs w:val="24"/>
                <w:lang w:val="es-UY"/>
              </w:rPr>
              <w:t xml:space="preserve">(cincuenta coma cero)  </w:t>
            </w:r>
            <w:r w:rsidRPr="00594EAD">
              <w:rPr>
                <w:rFonts w:ascii="Arial" w:hAnsi="Arial" w:cs="Arial"/>
                <w:b w:val="0"/>
                <w:color w:val="auto"/>
                <w:sz w:val="24"/>
                <w:szCs w:val="24"/>
                <w:lang w:val="es-UY"/>
              </w:rPr>
              <w:t>puntos</w:t>
            </w:r>
          </w:p>
        </w:tc>
      </w:tr>
      <w:tr w:rsidR="00594EAD" w:rsidRPr="00594EAD" w:rsidTr="005967B3">
        <w:tc>
          <w:tcPr>
            <w:tcW w:w="567" w:type="dxa"/>
          </w:tcPr>
          <w:p w:rsidR="00594EAD" w:rsidRPr="00594EAD" w:rsidRDefault="00594EAD" w:rsidP="00594EAD">
            <w:pPr>
              <w:pStyle w:val="Ttulo2"/>
              <w:spacing w:before="100" w:beforeAutospacing="1" w:after="100" w:afterAutospacing="1" w:line="360" w:lineRule="auto"/>
              <w:rPr>
                <w:rFonts w:ascii="Arial" w:hAnsi="Arial" w:cs="Arial"/>
                <w:b w:val="0"/>
                <w:color w:val="auto"/>
                <w:sz w:val="24"/>
                <w:szCs w:val="24"/>
                <w:lang w:val="es-UY"/>
              </w:rPr>
            </w:pPr>
            <w:r w:rsidRPr="00594EAD">
              <w:rPr>
                <w:rFonts w:ascii="Arial" w:hAnsi="Arial" w:cs="Arial"/>
                <w:b w:val="0"/>
                <w:color w:val="auto"/>
                <w:sz w:val="24"/>
                <w:szCs w:val="24"/>
                <w:lang w:val="es-UY"/>
              </w:rPr>
              <w:t>0</w:t>
            </w:r>
            <w:r>
              <w:rPr>
                <w:rFonts w:ascii="Arial" w:hAnsi="Arial" w:cs="Arial"/>
                <w:b w:val="0"/>
                <w:color w:val="auto"/>
                <w:sz w:val="24"/>
                <w:szCs w:val="24"/>
                <w:lang w:val="es-UY"/>
              </w:rPr>
              <w:t>2</w:t>
            </w:r>
          </w:p>
        </w:tc>
        <w:tc>
          <w:tcPr>
            <w:tcW w:w="3261" w:type="dxa"/>
            <w:vAlign w:val="center"/>
          </w:tcPr>
          <w:p w:rsidR="00594EAD" w:rsidRPr="00594EAD" w:rsidRDefault="00594EAD" w:rsidP="00594EAD">
            <w:pPr>
              <w:pStyle w:val="Ttulo2"/>
              <w:spacing w:before="100" w:beforeAutospacing="1" w:after="100" w:afterAutospacing="1" w:line="360" w:lineRule="auto"/>
              <w:jc w:val="both"/>
              <w:rPr>
                <w:rFonts w:ascii="Arial" w:hAnsi="Arial" w:cs="Arial"/>
                <w:b w:val="0"/>
                <w:color w:val="auto"/>
                <w:sz w:val="24"/>
                <w:szCs w:val="24"/>
                <w:lang w:val="es-UY"/>
              </w:rPr>
            </w:pPr>
            <w:r w:rsidRPr="00594EAD">
              <w:rPr>
                <w:rFonts w:ascii="Arial" w:hAnsi="Arial" w:cs="Arial"/>
                <w:b w:val="0"/>
                <w:color w:val="auto"/>
                <w:sz w:val="24"/>
                <w:szCs w:val="24"/>
                <w:lang w:val="es-UY"/>
              </w:rPr>
              <w:t>Antecedentes</w:t>
            </w:r>
          </w:p>
        </w:tc>
        <w:tc>
          <w:tcPr>
            <w:tcW w:w="4961" w:type="dxa"/>
            <w:vAlign w:val="center"/>
          </w:tcPr>
          <w:p w:rsidR="00594EAD" w:rsidRPr="00594EAD" w:rsidRDefault="00594EAD" w:rsidP="00D50E8E">
            <w:pPr>
              <w:pStyle w:val="Ttulo2"/>
              <w:spacing w:before="100" w:beforeAutospacing="1" w:after="100" w:afterAutospacing="1" w:line="360" w:lineRule="auto"/>
              <w:jc w:val="center"/>
              <w:rPr>
                <w:rFonts w:ascii="Arial" w:hAnsi="Arial" w:cs="Arial"/>
                <w:b w:val="0"/>
                <w:color w:val="auto"/>
                <w:sz w:val="24"/>
                <w:szCs w:val="24"/>
                <w:lang w:val="es-UY"/>
              </w:rPr>
            </w:pPr>
            <w:r w:rsidRPr="00594EAD">
              <w:rPr>
                <w:rFonts w:ascii="Arial" w:hAnsi="Arial" w:cs="Arial"/>
                <w:b w:val="0"/>
                <w:color w:val="auto"/>
                <w:sz w:val="24"/>
                <w:szCs w:val="24"/>
                <w:lang w:val="es-UY"/>
              </w:rPr>
              <w:t xml:space="preserve">Hasta 10,0 </w:t>
            </w:r>
            <w:r>
              <w:rPr>
                <w:rFonts w:ascii="Arial" w:hAnsi="Arial" w:cs="Arial"/>
                <w:b w:val="0"/>
                <w:color w:val="auto"/>
                <w:sz w:val="24"/>
                <w:szCs w:val="24"/>
                <w:lang w:val="es-UY"/>
              </w:rPr>
              <w:t xml:space="preserve">(diez coma cero)  </w:t>
            </w:r>
            <w:r w:rsidRPr="00594EAD">
              <w:rPr>
                <w:rFonts w:ascii="Arial" w:hAnsi="Arial" w:cs="Arial"/>
                <w:b w:val="0"/>
                <w:color w:val="auto"/>
                <w:sz w:val="24"/>
                <w:szCs w:val="24"/>
                <w:lang w:val="es-UY"/>
              </w:rPr>
              <w:t>puntos</w:t>
            </w:r>
          </w:p>
        </w:tc>
      </w:tr>
      <w:tr w:rsidR="00594EAD" w:rsidRPr="00594EAD" w:rsidTr="005967B3">
        <w:tc>
          <w:tcPr>
            <w:tcW w:w="567" w:type="dxa"/>
          </w:tcPr>
          <w:p w:rsidR="00594EAD" w:rsidRPr="00594EAD" w:rsidRDefault="00594EAD" w:rsidP="00594EAD">
            <w:pPr>
              <w:pStyle w:val="Ttulo2"/>
              <w:spacing w:before="100" w:beforeAutospacing="1" w:after="100" w:afterAutospacing="1" w:line="360" w:lineRule="auto"/>
              <w:rPr>
                <w:rFonts w:ascii="Arial" w:hAnsi="Arial" w:cs="Arial"/>
                <w:b w:val="0"/>
                <w:color w:val="auto"/>
                <w:sz w:val="24"/>
                <w:szCs w:val="24"/>
                <w:lang w:val="es-UY"/>
              </w:rPr>
            </w:pPr>
            <w:r w:rsidRPr="00594EAD">
              <w:rPr>
                <w:rFonts w:ascii="Arial" w:hAnsi="Arial" w:cs="Arial"/>
                <w:b w:val="0"/>
                <w:color w:val="auto"/>
                <w:sz w:val="24"/>
                <w:szCs w:val="24"/>
                <w:lang w:val="es-UY"/>
              </w:rPr>
              <w:t>0</w:t>
            </w:r>
            <w:r>
              <w:rPr>
                <w:rFonts w:ascii="Arial" w:hAnsi="Arial" w:cs="Arial"/>
                <w:b w:val="0"/>
                <w:color w:val="auto"/>
                <w:sz w:val="24"/>
                <w:szCs w:val="24"/>
                <w:lang w:val="es-UY"/>
              </w:rPr>
              <w:t>3</w:t>
            </w:r>
          </w:p>
        </w:tc>
        <w:tc>
          <w:tcPr>
            <w:tcW w:w="3261" w:type="dxa"/>
            <w:vAlign w:val="center"/>
          </w:tcPr>
          <w:p w:rsidR="00594EAD" w:rsidRPr="00594EAD" w:rsidRDefault="00594EAD" w:rsidP="00594EAD">
            <w:pPr>
              <w:pStyle w:val="Ttulo2"/>
              <w:spacing w:before="100" w:beforeAutospacing="1" w:after="100" w:afterAutospacing="1" w:line="360" w:lineRule="auto"/>
              <w:jc w:val="both"/>
              <w:rPr>
                <w:rFonts w:ascii="Arial" w:hAnsi="Arial" w:cs="Arial"/>
                <w:b w:val="0"/>
                <w:color w:val="auto"/>
                <w:sz w:val="24"/>
                <w:szCs w:val="24"/>
                <w:lang w:val="es-UY"/>
              </w:rPr>
            </w:pPr>
            <w:r>
              <w:rPr>
                <w:rFonts w:ascii="Arial" w:hAnsi="Arial" w:cs="Arial"/>
                <w:b w:val="0"/>
                <w:color w:val="auto"/>
                <w:sz w:val="24"/>
                <w:szCs w:val="24"/>
                <w:lang w:val="es-UY"/>
              </w:rPr>
              <w:t xml:space="preserve">Plazo de entrega </w:t>
            </w:r>
          </w:p>
        </w:tc>
        <w:tc>
          <w:tcPr>
            <w:tcW w:w="4961" w:type="dxa"/>
            <w:vAlign w:val="center"/>
          </w:tcPr>
          <w:p w:rsidR="00594EAD" w:rsidRPr="00594EAD" w:rsidRDefault="00594EAD" w:rsidP="00D50E8E">
            <w:pPr>
              <w:pStyle w:val="Ttulo2"/>
              <w:spacing w:before="100" w:beforeAutospacing="1" w:after="100" w:afterAutospacing="1" w:line="360" w:lineRule="auto"/>
              <w:jc w:val="center"/>
              <w:rPr>
                <w:rFonts w:ascii="Arial" w:hAnsi="Arial" w:cs="Arial"/>
                <w:b w:val="0"/>
                <w:color w:val="auto"/>
                <w:sz w:val="24"/>
                <w:szCs w:val="24"/>
                <w:lang w:val="es-UY"/>
              </w:rPr>
            </w:pPr>
            <w:r w:rsidRPr="00594EAD">
              <w:rPr>
                <w:rFonts w:ascii="Arial" w:hAnsi="Arial" w:cs="Arial"/>
                <w:b w:val="0"/>
                <w:color w:val="auto"/>
                <w:sz w:val="24"/>
                <w:szCs w:val="24"/>
                <w:lang w:val="es-UY"/>
              </w:rPr>
              <w:t xml:space="preserve">Hasta </w:t>
            </w:r>
            <w:r>
              <w:rPr>
                <w:rFonts w:ascii="Arial" w:hAnsi="Arial" w:cs="Arial"/>
                <w:b w:val="0"/>
                <w:color w:val="auto"/>
                <w:sz w:val="24"/>
                <w:szCs w:val="24"/>
                <w:lang w:val="es-UY"/>
              </w:rPr>
              <w:t>2</w:t>
            </w:r>
            <w:r w:rsidRPr="00594EAD">
              <w:rPr>
                <w:rFonts w:ascii="Arial" w:hAnsi="Arial" w:cs="Arial"/>
                <w:b w:val="0"/>
                <w:color w:val="auto"/>
                <w:sz w:val="24"/>
                <w:szCs w:val="24"/>
                <w:lang w:val="es-UY"/>
              </w:rPr>
              <w:t xml:space="preserve">0,0 </w:t>
            </w:r>
            <w:r>
              <w:rPr>
                <w:rFonts w:ascii="Arial" w:hAnsi="Arial" w:cs="Arial"/>
                <w:b w:val="0"/>
                <w:color w:val="auto"/>
                <w:sz w:val="24"/>
                <w:szCs w:val="24"/>
                <w:lang w:val="es-UY"/>
              </w:rPr>
              <w:t xml:space="preserve">(veinte coma cero)  </w:t>
            </w:r>
            <w:r w:rsidRPr="00594EAD">
              <w:rPr>
                <w:rFonts w:ascii="Arial" w:hAnsi="Arial" w:cs="Arial"/>
                <w:b w:val="0"/>
                <w:color w:val="auto"/>
                <w:sz w:val="24"/>
                <w:szCs w:val="24"/>
                <w:lang w:val="es-UY"/>
              </w:rPr>
              <w:t>puntos</w:t>
            </w:r>
          </w:p>
        </w:tc>
      </w:tr>
      <w:tr w:rsidR="00594EAD" w:rsidRPr="00594EAD" w:rsidTr="005967B3">
        <w:tc>
          <w:tcPr>
            <w:tcW w:w="3828" w:type="dxa"/>
            <w:gridSpan w:val="2"/>
            <w:vAlign w:val="center"/>
          </w:tcPr>
          <w:p w:rsidR="00594EAD" w:rsidRPr="00594EAD" w:rsidRDefault="00594EAD" w:rsidP="00594EAD">
            <w:pPr>
              <w:pStyle w:val="Ttulo2"/>
              <w:spacing w:before="100" w:beforeAutospacing="1" w:after="100" w:afterAutospacing="1" w:line="360" w:lineRule="auto"/>
              <w:jc w:val="center"/>
              <w:rPr>
                <w:rFonts w:ascii="Arial" w:hAnsi="Arial" w:cs="Arial"/>
                <w:color w:val="auto"/>
                <w:sz w:val="24"/>
                <w:szCs w:val="24"/>
                <w:lang w:val="es-UY"/>
              </w:rPr>
            </w:pPr>
            <w:r w:rsidRPr="00594EAD">
              <w:rPr>
                <w:rFonts w:ascii="Arial" w:hAnsi="Arial" w:cs="Arial"/>
                <w:color w:val="auto"/>
                <w:sz w:val="24"/>
                <w:szCs w:val="24"/>
                <w:lang w:val="es-UY"/>
              </w:rPr>
              <w:t>Total</w:t>
            </w:r>
          </w:p>
        </w:tc>
        <w:tc>
          <w:tcPr>
            <w:tcW w:w="4961" w:type="dxa"/>
            <w:vAlign w:val="center"/>
          </w:tcPr>
          <w:p w:rsidR="00594EAD" w:rsidRPr="00594EAD" w:rsidRDefault="00594EAD" w:rsidP="00594EAD">
            <w:pPr>
              <w:pStyle w:val="Ttulo2"/>
              <w:spacing w:before="100" w:beforeAutospacing="1" w:after="100" w:afterAutospacing="1" w:line="360" w:lineRule="auto"/>
              <w:jc w:val="center"/>
              <w:rPr>
                <w:rFonts w:ascii="Arial" w:hAnsi="Arial" w:cs="Arial"/>
                <w:color w:val="auto"/>
                <w:sz w:val="24"/>
                <w:szCs w:val="24"/>
                <w:lang w:val="es-UY"/>
              </w:rPr>
            </w:pPr>
            <w:r w:rsidRPr="00594EAD">
              <w:rPr>
                <w:rFonts w:ascii="Arial" w:hAnsi="Arial" w:cs="Arial"/>
                <w:color w:val="auto"/>
                <w:sz w:val="24"/>
                <w:szCs w:val="24"/>
                <w:lang w:val="es-UY"/>
              </w:rPr>
              <w:t>Hasta 80,0 (ochenta coma cero)  puntos</w:t>
            </w:r>
          </w:p>
        </w:tc>
      </w:tr>
    </w:tbl>
    <w:p w:rsidR="005967B3" w:rsidRPr="005967B3" w:rsidRDefault="005967B3" w:rsidP="009D0AE2">
      <w:pPr>
        <w:pStyle w:val="Prrafodelista"/>
        <w:numPr>
          <w:ilvl w:val="0"/>
          <w:numId w:val="4"/>
        </w:numPr>
        <w:spacing w:line="360" w:lineRule="auto"/>
        <w:jc w:val="both"/>
        <w:rPr>
          <w:rFonts w:ascii="Arial" w:hAnsi="Arial"/>
          <w:sz w:val="24"/>
          <w:szCs w:val="24"/>
          <w:lang w:val="es-UY"/>
        </w:rPr>
      </w:pPr>
      <w:r w:rsidRPr="005967B3">
        <w:rPr>
          <w:rFonts w:ascii="Arial" w:hAnsi="Arial"/>
          <w:sz w:val="24"/>
          <w:szCs w:val="24"/>
          <w:lang w:val="es-UY"/>
        </w:rPr>
        <w:t xml:space="preserve">Cuando el oferente no proporcione la información necesaria para poder evaluar alguno de los factores o sub factores de ponderación en </w:t>
      </w:r>
      <w:r w:rsidRPr="005967B3">
        <w:rPr>
          <w:rFonts w:ascii="Arial" w:hAnsi="Arial"/>
          <w:sz w:val="24"/>
          <w:szCs w:val="24"/>
          <w:lang w:val="es-UY"/>
        </w:rPr>
        <w:lastRenderedPageBreak/>
        <w:t>consideración, el puntaje que se le asignará a la oferta será de 0,0 (cero coma cero décimas) puntos.</w:t>
      </w:r>
    </w:p>
    <w:p w:rsidR="005967B3" w:rsidRPr="005967B3" w:rsidRDefault="005967B3" w:rsidP="009D0AE2">
      <w:pPr>
        <w:pStyle w:val="Prrafodelista"/>
        <w:numPr>
          <w:ilvl w:val="0"/>
          <w:numId w:val="4"/>
        </w:numPr>
        <w:spacing w:line="360" w:lineRule="auto"/>
        <w:jc w:val="both"/>
        <w:rPr>
          <w:rFonts w:ascii="Arial" w:hAnsi="Arial" w:cs="Arial"/>
          <w:sz w:val="24"/>
          <w:szCs w:val="24"/>
          <w:lang w:val="es-UY"/>
        </w:rPr>
      </w:pPr>
      <w:r w:rsidRPr="005967B3">
        <w:rPr>
          <w:rFonts w:ascii="Arial" w:hAnsi="Arial" w:cs="Arial"/>
          <w:sz w:val="24"/>
          <w:szCs w:val="24"/>
          <w:lang w:val="es-UY"/>
        </w:rPr>
        <w:t>El puntaje asignado a cada una de las ofertas estará dado por la suma de los puntos que obtenga en cada uno de los factores de ponderación, acorde a lo siguiente:</w:t>
      </w:r>
    </w:p>
    <w:p w:rsidR="005967B3" w:rsidRPr="005967B3" w:rsidRDefault="005967B3" w:rsidP="005967B3">
      <w:pPr>
        <w:keepNext/>
        <w:spacing w:line="360" w:lineRule="auto"/>
        <w:ind w:left="851"/>
        <w:jc w:val="both"/>
        <w:outlineLvl w:val="1"/>
        <w:rPr>
          <w:rFonts w:ascii="Arial" w:hAnsi="Arial" w:cs="Arial"/>
          <w:sz w:val="24"/>
          <w:szCs w:val="24"/>
          <w:lang w:val="es-UY"/>
        </w:rPr>
      </w:pPr>
      <w:r w:rsidRPr="005967B3">
        <w:rPr>
          <w:rFonts w:ascii="Arial" w:hAnsi="Arial" w:cs="Arial"/>
          <w:sz w:val="24"/>
          <w:szCs w:val="24"/>
          <w:lang w:val="es-UY"/>
        </w:rPr>
        <w:t xml:space="preserve">Puntaje total obtenido = P + A + V, donde:   </w:t>
      </w:r>
    </w:p>
    <w:p w:rsidR="005967B3" w:rsidRPr="005967B3" w:rsidRDefault="005967B3" w:rsidP="005967B3">
      <w:pPr>
        <w:keepNext/>
        <w:spacing w:line="360" w:lineRule="auto"/>
        <w:ind w:left="851"/>
        <w:jc w:val="both"/>
        <w:outlineLvl w:val="1"/>
        <w:rPr>
          <w:rFonts w:ascii="Arial" w:hAnsi="Arial" w:cs="Arial"/>
          <w:sz w:val="24"/>
          <w:szCs w:val="24"/>
          <w:lang w:val="es-UY"/>
        </w:rPr>
      </w:pPr>
      <w:r w:rsidRPr="005967B3">
        <w:rPr>
          <w:rFonts w:ascii="Arial" w:hAnsi="Arial" w:cs="Arial"/>
          <w:sz w:val="24"/>
          <w:szCs w:val="24"/>
          <w:lang w:val="es-UY"/>
        </w:rPr>
        <w:t xml:space="preserve">P = Puntaje correspondiente a precio; </w:t>
      </w:r>
    </w:p>
    <w:p w:rsidR="005967B3" w:rsidRPr="005967B3" w:rsidRDefault="005967B3" w:rsidP="005967B3">
      <w:pPr>
        <w:keepNext/>
        <w:spacing w:line="360" w:lineRule="auto"/>
        <w:ind w:left="851"/>
        <w:jc w:val="both"/>
        <w:outlineLvl w:val="1"/>
        <w:rPr>
          <w:rFonts w:ascii="Arial" w:hAnsi="Arial" w:cs="Arial"/>
          <w:sz w:val="24"/>
          <w:szCs w:val="24"/>
          <w:lang w:val="es-UY"/>
        </w:rPr>
      </w:pPr>
      <w:r w:rsidRPr="005967B3">
        <w:rPr>
          <w:rFonts w:ascii="Arial" w:hAnsi="Arial" w:cs="Arial"/>
          <w:sz w:val="24"/>
          <w:szCs w:val="24"/>
          <w:lang w:val="es-UY"/>
        </w:rPr>
        <w:t>A = Puntaje correspondiente a antecedentes y</w:t>
      </w:r>
    </w:p>
    <w:p w:rsidR="005967B3" w:rsidRPr="005967B3" w:rsidRDefault="005967B3" w:rsidP="005967B3">
      <w:pPr>
        <w:keepNext/>
        <w:spacing w:line="360" w:lineRule="auto"/>
        <w:ind w:left="851"/>
        <w:jc w:val="both"/>
        <w:outlineLvl w:val="1"/>
        <w:rPr>
          <w:rFonts w:ascii="Arial" w:hAnsi="Arial" w:cs="Arial"/>
          <w:sz w:val="24"/>
          <w:szCs w:val="24"/>
          <w:lang w:val="es-UY"/>
        </w:rPr>
      </w:pPr>
      <w:r>
        <w:rPr>
          <w:rFonts w:ascii="Arial" w:hAnsi="Arial" w:cs="Arial"/>
          <w:sz w:val="24"/>
          <w:szCs w:val="24"/>
          <w:lang w:val="es-UY"/>
        </w:rPr>
        <w:t>PE</w:t>
      </w:r>
      <w:r w:rsidRPr="005967B3">
        <w:rPr>
          <w:rFonts w:ascii="Arial" w:hAnsi="Arial" w:cs="Arial"/>
          <w:sz w:val="24"/>
          <w:szCs w:val="24"/>
          <w:lang w:val="es-UY"/>
        </w:rPr>
        <w:t xml:space="preserve"> = Puntaje correspondiente a </w:t>
      </w:r>
      <w:r>
        <w:rPr>
          <w:rFonts w:ascii="Arial" w:hAnsi="Arial" w:cs="Arial"/>
          <w:sz w:val="24"/>
          <w:szCs w:val="24"/>
          <w:lang w:val="es-UY"/>
        </w:rPr>
        <w:t>plazo de entrega</w:t>
      </w:r>
      <w:r w:rsidRPr="005967B3">
        <w:rPr>
          <w:rFonts w:ascii="Arial" w:hAnsi="Arial" w:cs="Arial"/>
          <w:sz w:val="24"/>
          <w:szCs w:val="24"/>
          <w:lang w:val="es-UY"/>
        </w:rPr>
        <w:t>.</w:t>
      </w:r>
    </w:p>
    <w:p w:rsidR="005967B3" w:rsidRPr="005967B3" w:rsidRDefault="005967B3" w:rsidP="005671C6">
      <w:pPr>
        <w:pStyle w:val="Prrafodelista"/>
        <w:numPr>
          <w:ilvl w:val="0"/>
          <w:numId w:val="4"/>
        </w:numPr>
        <w:spacing w:line="360" w:lineRule="auto"/>
        <w:jc w:val="both"/>
        <w:rPr>
          <w:rFonts w:ascii="Arial" w:hAnsi="Arial" w:cs="Arial"/>
          <w:sz w:val="24"/>
          <w:szCs w:val="24"/>
          <w:lang w:val="es-UY"/>
        </w:rPr>
      </w:pPr>
      <w:r w:rsidRPr="005967B3">
        <w:rPr>
          <w:rFonts w:ascii="Arial" w:hAnsi="Arial" w:cs="Arial"/>
          <w:sz w:val="24"/>
          <w:szCs w:val="24"/>
          <w:lang w:val="es-UY"/>
        </w:rPr>
        <w:t xml:space="preserve">A los efectos de determinar la calificación a asignar </w:t>
      </w:r>
      <w:r w:rsidR="005671C6">
        <w:rPr>
          <w:rFonts w:ascii="Arial" w:hAnsi="Arial" w:cs="Arial"/>
          <w:sz w:val="24"/>
          <w:szCs w:val="24"/>
          <w:lang w:val="es-UY"/>
        </w:rPr>
        <w:t xml:space="preserve">a </w:t>
      </w:r>
      <w:r w:rsidR="005671C6" w:rsidRPr="005671C6">
        <w:rPr>
          <w:rFonts w:ascii="Arial" w:hAnsi="Arial" w:cs="Arial"/>
          <w:sz w:val="24"/>
          <w:szCs w:val="24"/>
          <w:lang w:val="es-UY"/>
        </w:rPr>
        <w:t>cada una de las diferentes ofertas presentadas</w:t>
      </w:r>
      <w:r w:rsidR="005671C6">
        <w:rPr>
          <w:rFonts w:ascii="Arial" w:hAnsi="Arial" w:cs="Arial"/>
          <w:sz w:val="24"/>
          <w:szCs w:val="24"/>
          <w:lang w:val="es-UY"/>
        </w:rPr>
        <w:t>,</w:t>
      </w:r>
      <w:r w:rsidRPr="005967B3">
        <w:rPr>
          <w:rFonts w:ascii="Arial" w:hAnsi="Arial" w:cs="Arial"/>
          <w:sz w:val="24"/>
          <w:szCs w:val="24"/>
          <w:lang w:val="es-UY"/>
        </w:rPr>
        <w:t>dentro de cada uno los factores de ponderación considerados, se aplicarán los criterios detallados seguidamente, teniendo siempre como objetivo prioritario el beneficio de la Administración:</w:t>
      </w:r>
    </w:p>
    <w:p w:rsidR="00D56786" w:rsidRPr="002520EB" w:rsidRDefault="00D56786" w:rsidP="009D0AE2">
      <w:pPr>
        <w:pStyle w:val="Prrafodelista"/>
        <w:numPr>
          <w:ilvl w:val="0"/>
          <w:numId w:val="22"/>
        </w:numPr>
        <w:spacing w:line="360" w:lineRule="auto"/>
        <w:ind w:left="1134" w:hanging="425"/>
        <w:jc w:val="both"/>
        <w:rPr>
          <w:rFonts w:ascii="Arial" w:hAnsi="Arial" w:cs="Arial"/>
          <w:sz w:val="24"/>
          <w:szCs w:val="24"/>
        </w:rPr>
      </w:pPr>
      <w:r w:rsidRPr="002520EB">
        <w:rPr>
          <w:rFonts w:ascii="Arial" w:hAnsi="Arial" w:cs="Arial"/>
          <w:b/>
          <w:sz w:val="24"/>
          <w:szCs w:val="24"/>
        </w:rPr>
        <w:t>Factor 1</w:t>
      </w:r>
      <w:r w:rsidR="004608BD" w:rsidRPr="002520EB">
        <w:rPr>
          <w:rFonts w:ascii="Arial" w:hAnsi="Arial" w:cs="Arial"/>
          <w:b/>
          <w:sz w:val="24"/>
          <w:szCs w:val="24"/>
        </w:rPr>
        <w:t>:</w:t>
      </w:r>
      <w:r w:rsidR="004608BD" w:rsidRPr="002520EB">
        <w:rPr>
          <w:rFonts w:ascii="Arial" w:hAnsi="Arial" w:cs="Arial"/>
          <w:sz w:val="24"/>
          <w:szCs w:val="24"/>
        </w:rPr>
        <w:t>“</w:t>
      </w:r>
      <w:r w:rsidRPr="002520EB">
        <w:rPr>
          <w:rFonts w:ascii="Arial" w:hAnsi="Arial" w:cs="Arial"/>
          <w:sz w:val="24"/>
          <w:szCs w:val="24"/>
        </w:rPr>
        <w:t xml:space="preserve">Precio que incluirá el flete y </w:t>
      </w:r>
      <w:r w:rsidR="004608BD" w:rsidRPr="002520EB">
        <w:rPr>
          <w:rFonts w:ascii="Arial" w:hAnsi="Arial" w:cs="Arial"/>
          <w:sz w:val="24"/>
          <w:szCs w:val="24"/>
        </w:rPr>
        <w:t xml:space="preserve">los </w:t>
      </w:r>
      <w:r w:rsidRPr="002520EB">
        <w:rPr>
          <w:rFonts w:ascii="Arial" w:hAnsi="Arial" w:cs="Arial"/>
          <w:sz w:val="24"/>
          <w:szCs w:val="24"/>
        </w:rPr>
        <w:t>riesgos cubiertos por el seguro</w:t>
      </w:r>
      <w:r w:rsidR="004608BD" w:rsidRPr="002520EB">
        <w:rPr>
          <w:rFonts w:ascii="Arial" w:hAnsi="Arial" w:cs="Arial"/>
          <w:sz w:val="24"/>
          <w:szCs w:val="24"/>
        </w:rPr>
        <w:t>”</w:t>
      </w:r>
      <w:r w:rsidRPr="002520EB">
        <w:rPr>
          <w:rFonts w:ascii="Arial" w:hAnsi="Arial" w:cs="Arial"/>
          <w:sz w:val="24"/>
          <w:szCs w:val="24"/>
        </w:rPr>
        <w:t xml:space="preserve">: </w:t>
      </w:r>
      <w:r w:rsidR="004608BD" w:rsidRPr="002520EB">
        <w:rPr>
          <w:rFonts w:ascii="Arial" w:hAnsi="Arial" w:cs="Arial"/>
          <w:sz w:val="24"/>
          <w:szCs w:val="24"/>
        </w:rPr>
        <w:t xml:space="preserve">Hasta </w:t>
      </w:r>
      <w:r w:rsidRPr="002520EB">
        <w:rPr>
          <w:rFonts w:ascii="Arial" w:hAnsi="Arial" w:cs="Arial"/>
          <w:sz w:val="24"/>
          <w:szCs w:val="24"/>
        </w:rPr>
        <w:t>50</w:t>
      </w:r>
      <w:r w:rsidR="002520EB" w:rsidRPr="002520EB">
        <w:rPr>
          <w:rFonts w:ascii="Arial" w:hAnsi="Arial" w:cs="Arial"/>
          <w:sz w:val="24"/>
          <w:szCs w:val="24"/>
        </w:rPr>
        <w:t>,0</w:t>
      </w:r>
      <w:r w:rsidR="004608BD" w:rsidRPr="002520EB">
        <w:rPr>
          <w:rFonts w:ascii="Arial" w:hAnsi="Arial" w:cs="Arial"/>
          <w:sz w:val="24"/>
          <w:szCs w:val="24"/>
        </w:rPr>
        <w:t>(cincuenta</w:t>
      </w:r>
      <w:r w:rsidR="002520EB" w:rsidRPr="002520EB">
        <w:rPr>
          <w:rFonts w:ascii="Arial" w:hAnsi="Arial" w:cs="Arial"/>
          <w:sz w:val="24"/>
          <w:szCs w:val="24"/>
        </w:rPr>
        <w:t xml:space="preserve"> coma cero</w:t>
      </w:r>
      <w:r w:rsidR="004608BD" w:rsidRPr="002520EB">
        <w:rPr>
          <w:rFonts w:ascii="Arial" w:hAnsi="Arial" w:cs="Arial"/>
          <w:sz w:val="24"/>
          <w:szCs w:val="24"/>
        </w:rPr>
        <w:t xml:space="preserve">) </w:t>
      </w:r>
      <w:r w:rsidRPr="002520EB">
        <w:rPr>
          <w:rFonts w:ascii="Arial" w:hAnsi="Arial" w:cs="Arial"/>
          <w:sz w:val="24"/>
          <w:szCs w:val="24"/>
        </w:rPr>
        <w:t>puntos</w:t>
      </w:r>
      <w:r w:rsidR="008E31BE" w:rsidRPr="002520EB">
        <w:rPr>
          <w:rFonts w:ascii="Arial" w:hAnsi="Arial" w:cs="Arial"/>
          <w:sz w:val="24"/>
          <w:szCs w:val="24"/>
        </w:rPr>
        <w:t>.</w:t>
      </w:r>
    </w:p>
    <w:p w:rsidR="00D56786" w:rsidRPr="002520EB" w:rsidRDefault="00D56786" w:rsidP="009D0AE2">
      <w:pPr>
        <w:pStyle w:val="Prrafodelista"/>
        <w:numPr>
          <w:ilvl w:val="1"/>
          <w:numId w:val="4"/>
        </w:numPr>
        <w:spacing w:line="360" w:lineRule="auto"/>
        <w:jc w:val="both"/>
        <w:rPr>
          <w:rFonts w:ascii="Arial" w:hAnsi="Arial" w:cs="Arial"/>
          <w:sz w:val="24"/>
          <w:szCs w:val="24"/>
        </w:rPr>
      </w:pPr>
      <w:r w:rsidRPr="002520EB">
        <w:rPr>
          <w:rFonts w:ascii="Arial" w:hAnsi="Arial" w:cs="Arial"/>
          <w:sz w:val="24"/>
          <w:szCs w:val="24"/>
        </w:rPr>
        <w:t>Se le asignará  el mayor puntaje previsto a la oferta más económica y se deducirán puntos a las demás ofertas en relación inversamente proporcional a la diferencia existente en el porcentaje de las respectivas cotizaciones.</w:t>
      </w:r>
    </w:p>
    <w:p w:rsidR="008E31BE" w:rsidRPr="002520EB" w:rsidRDefault="00D56786" w:rsidP="009D0AE2">
      <w:pPr>
        <w:pStyle w:val="Prrafodelista"/>
        <w:numPr>
          <w:ilvl w:val="1"/>
          <w:numId w:val="4"/>
        </w:numPr>
        <w:spacing w:line="360" w:lineRule="auto"/>
        <w:jc w:val="both"/>
        <w:rPr>
          <w:rFonts w:ascii="Arial" w:hAnsi="Arial" w:cs="Arial"/>
          <w:sz w:val="24"/>
          <w:szCs w:val="24"/>
        </w:rPr>
      </w:pPr>
      <w:r w:rsidRPr="002520EB">
        <w:rPr>
          <w:rFonts w:ascii="Arial" w:hAnsi="Arial" w:cs="Arial"/>
          <w:sz w:val="24"/>
          <w:szCs w:val="24"/>
        </w:rPr>
        <w:t xml:space="preserve">La fórmula para determinar los puntajes </w:t>
      </w:r>
      <w:r w:rsidR="008E31BE" w:rsidRPr="002520EB">
        <w:rPr>
          <w:rFonts w:ascii="Arial" w:hAnsi="Arial" w:cs="Arial"/>
          <w:sz w:val="24"/>
          <w:szCs w:val="24"/>
        </w:rPr>
        <w:t xml:space="preserve">a ser adjudicados por el factor de ponderación </w:t>
      </w:r>
      <w:r w:rsidRPr="002520EB">
        <w:rPr>
          <w:rFonts w:ascii="Arial" w:hAnsi="Arial" w:cs="Arial"/>
          <w:sz w:val="24"/>
          <w:szCs w:val="24"/>
        </w:rPr>
        <w:t>precio s</w:t>
      </w:r>
      <w:r w:rsidR="00ED5EBC" w:rsidRPr="002520EB">
        <w:rPr>
          <w:rFonts w:ascii="Arial" w:hAnsi="Arial" w:cs="Arial"/>
          <w:sz w:val="24"/>
          <w:szCs w:val="24"/>
        </w:rPr>
        <w:t>erá</w:t>
      </w:r>
      <w:r w:rsidRPr="002520EB">
        <w:rPr>
          <w:rFonts w:ascii="Arial" w:hAnsi="Arial" w:cs="Arial"/>
          <w:sz w:val="24"/>
          <w:szCs w:val="24"/>
        </w:rPr>
        <w:t xml:space="preserve"> la siguiente</w:t>
      </w:r>
      <w:r w:rsidR="008E31BE" w:rsidRPr="002520EB">
        <w:rPr>
          <w:rFonts w:ascii="Arial" w:hAnsi="Arial" w:cs="Arial"/>
          <w:sz w:val="24"/>
          <w:szCs w:val="24"/>
        </w:rPr>
        <w:t>:</w:t>
      </w:r>
    </w:p>
    <w:p w:rsidR="00D56786" w:rsidRPr="002520EB" w:rsidRDefault="00D56786" w:rsidP="002520EB">
      <w:pPr>
        <w:spacing w:line="360" w:lineRule="auto"/>
        <w:ind w:left="1418"/>
        <w:jc w:val="both"/>
        <w:rPr>
          <w:sz w:val="24"/>
          <w:szCs w:val="24"/>
        </w:rPr>
      </w:pPr>
      <w:r w:rsidRPr="002520EB">
        <w:rPr>
          <w:rFonts w:ascii="Arial" w:hAnsi="Arial" w:cs="Arial"/>
          <w:sz w:val="24"/>
          <w:szCs w:val="24"/>
        </w:rPr>
        <w:t xml:space="preserve">Puntaje </w:t>
      </w:r>
      <w:r w:rsidR="002520EB" w:rsidRPr="002520EB">
        <w:rPr>
          <w:rFonts w:ascii="Arial" w:hAnsi="Arial" w:cs="Arial"/>
          <w:sz w:val="24"/>
          <w:szCs w:val="24"/>
        </w:rPr>
        <w:t>por p</w:t>
      </w:r>
      <w:r w:rsidRPr="002520EB">
        <w:rPr>
          <w:rFonts w:ascii="Arial" w:hAnsi="Arial" w:cs="Arial"/>
          <w:sz w:val="24"/>
          <w:szCs w:val="24"/>
        </w:rPr>
        <w:t xml:space="preserve">recio = PM x Pb / Pi, donde PM es el puntaje máximo para la oferta más económica, </w:t>
      </w:r>
      <w:r w:rsidR="002520EB" w:rsidRPr="002520EB">
        <w:rPr>
          <w:rFonts w:ascii="Arial" w:hAnsi="Arial" w:cs="Arial"/>
          <w:sz w:val="24"/>
          <w:szCs w:val="24"/>
        </w:rPr>
        <w:t xml:space="preserve">es decir 50,0 (cincuenta coma cero) puntos, </w:t>
      </w:r>
      <w:r w:rsidRPr="002520EB">
        <w:rPr>
          <w:rFonts w:ascii="Arial" w:hAnsi="Arial" w:cs="Arial"/>
          <w:sz w:val="24"/>
          <w:szCs w:val="24"/>
        </w:rPr>
        <w:t>Pb es el precio más ba</w:t>
      </w:r>
      <w:r w:rsidR="006727AD">
        <w:rPr>
          <w:rFonts w:ascii="Arial" w:hAnsi="Arial" w:cs="Arial"/>
          <w:sz w:val="24"/>
          <w:szCs w:val="24"/>
        </w:rPr>
        <w:t>rato</w:t>
      </w:r>
      <w:r w:rsidRPr="002520EB">
        <w:rPr>
          <w:rFonts w:ascii="Arial" w:hAnsi="Arial" w:cs="Arial"/>
          <w:sz w:val="24"/>
          <w:szCs w:val="24"/>
        </w:rPr>
        <w:t xml:space="preserve"> entre las ofertas que califican, y Pi el precio de la propuesta en consideración.</w:t>
      </w:r>
    </w:p>
    <w:p w:rsidR="00D56786" w:rsidRPr="002520EB" w:rsidRDefault="00D56786" w:rsidP="009D0AE2">
      <w:pPr>
        <w:pStyle w:val="Prrafodelista"/>
        <w:numPr>
          <w:ilvl w:val="0"/>
          <w:numId w:val="22"/>
        </w:numPr>
        <w:spacing w:line="360" w:lineRule="auto"/>
        <w:ind w:left="1134" w:hanging="425"/>
        <w:jc w:val="both"/>
        <w:rPr>
          <w:rFonts w:ascii="Arial" w:hAnsi="Arial" w:cs="Arial"/>
          <w:sz w:val="24"/>
          <w:szCs w:val="24"/>
        </w:rPr>
      </w:pPr>
      <w:r w:rsidRPr="002520EB">
        <w:rPr>
          <w:rFonts w:ascii="Arial" w:hAnsi="Arial" w:cs="Arial"/>
          <w:b/>
          <w:sz w:val="24"/>
          <w:szCs w:val="24"/>
        </w:rPr>
        <w:t>Factor 2</w:t>
      </w:r>
      <w:r w:rsidR="004608BD" w:rsidRPr="002520EB">
        <w:rPr>
          <w:rFonts w:ascii="Arial" w:hAnsi="Arial" w:cs="Arial"/>
          <w:b/>
          <w:sz w:val="24"/>
          <w:szCs w:val="24"/>
        </w:rPr>
        <w:t>:</w:t>
      </w:r>
      <w:r w:rsidR="004608BD" w:rsidRPr="002520EB">
        <w:rPr>
          <w:rFonts w:ascii="Arial" w:hAnsi="Arial" w:cs="Arial"/>
          <w:sz w:val="24"/>
          <w:szCs w:val="24"/>
        </w:rPr>
        <w:t>“</w:t>
      </w:r>
      <w:r w:rsidRPr="002520EB">
        <w:rPr>
          <w:rFonts w:ascii="Arial" w:hAnsi="Arial" w:cs="Arial"/>
          <w:sz w:val="24"/>
          <w:szCs w:val="24"/>
        </w:rPr>
        <w:t>Antecedentes de la empresa con la Administración</w:t>
      </w:r>
      <w:r w:rsidR="004608BD" w:rsidRPr="002520EB">
        <w:rPr>
          <w:rFonts w:ascii="Arial" w:hAnsi="Arial" w:cs="Arial"/>
          <w:sz w:val="24"/>
          <w:szCs w:val="24"/>
        </w:rPr>
        <w:t>”</w:t>
      </w:r>
      <w:r w:rsidRPr="002520EB">
        <w:rPr>
          <w:rFonts w:ascii="Arial" w:hAnsi="Arial" w:cs="Arial"/>
          <w:sz w:val="24"/>
          <w:szCs w:val="24"/>
        </w:rPr>
        <w:t xml:space="preserve">: </w:t>
      </w:r>
      <w:r w:rsidR="004608BD" w:rsidRPr="002520EB">
        <w:rPr>
          <w:rFonts w:ascii="Arial" w:hAnsi="Arial" w:cs="Arial"/>
          <w:sz w:val="24"/>
          <w:szCs w:val="24"/>
        </w:rPr>
        <w:t>Hasta 1</w:t>
      </w:r>
      <w:r w:rsidRPr="002520EB">
        <w:rPr>
          <w:rFonts w:ascii="Arial" w:hAnsi="Arial" w:cs="Arial"/>
          <w:sz w:val="24"/>
          <w:szCs w:val="24"/>
        </w:rPr>
        <w:t>0</w:t>
      </w:r>
      <w:r w:rsidR="001D4DD4">
        <w:rPr>
          <w:rFonts w:ascii="Arial" w:hAnsi="Arial" w:cs="Arial"/>
          <w:sz w:val="24"/>
          <w:szCs w:val="24"/>
        </w:rPr>
        <w:t>,0</w:t>
      </w:r>
      <w:r w:rsidR="008370C2" w:rsidRPr="002520EB">
        <w:rPr>
          <w:rFonts w:ascii="Arial" w:hAnsi="Arial" w:cs="Arial"/>
          <w:sz w:val="24"/>
          <w:szCs w:val="24"/>
        </w:rPr>
        <w:t>(</w:t>
      </w:r>
      <w:r w:rsidR="004608BD" w:rsidRPr="002520EB">
        <w:rPr>
          <w:rFonts w:ascii="Arial" w:hAnsi="Arial" w:cs="Arial"/>
          <w:sz w:val="24"/>
          <w:szCs w:val="24"/>
        </w:rPr>
        <w:t>diez</w:t>
      </w:r>
      <w:r w:rsidR="001D4DD4">
        <w:rPr>
          <w:rFonts w:ascii="Arial" w:hAnsi="Arial" w:cs="Arial"/>
          <w:sz w:val="24"/>
          <w:szCs w:val="24"/>
        </w:rPr>
        <w:t xml:space="preserve"> coma cero</w:t>
      </w:r>
      <w:r w:rsidR="008370C2" w:rsidRPr="002520EB">
        <w:rPr>
          <w:rFonts w:ascii="Arial" w:hAnsi="Arial" w:cs="Arial"/>
          <w:sz w:val="24"/>
          <w:szCs w:val="24"/>
        </w:rPr>
        <w:t xml:space="preserve">) </w:t>
      </w:r>
      <w:r w:rsidRPr="002520EB">
        <w:rPr>
          <w:rFonts w:ascii="Arial" w:hAnsi="Arial" w:cs="Arial"/>
          <w:sz w:val="24"/>
          <w:szCs w:val="24"/>
        </w:rPr>
        <w:t>puntos</w:t>
      </w:r>
      <w:r w:rsidR="004608BD" w:rsidRPr="002520EB">
        <w:rPr>
          <w:rFonts w:ascii="Arial" w:hAnsi="Arial" w:cs="Arial"/>
          <w:sz w:val="24"/>
          <w:szCs w:val="24"/>
        </w:rPr>
        <w:t>.</w:t>
      </w:r>
    </w:p>
    <w:p w:rsidR="00D56786" w:rsidRPr="002520EB" w:rsidRDefault="004608BD" w:rsidP="003D7522">
      <w:pPr>
        <w:spacing w:line="360" w:lineRule="auto"/>
        <w:ind w:left="1134"/>
        <w:jc w:val="both"/>
        <w:rPr>
          <w:rFonts w:ascii="Arial" w:hAnsi="Arial" w:cs="Arial"/>
          <w:sz w:val="24"/>
          <w:szCs w:val="24"/>
        </w:rPr>
      </w:pPr>
      <w:r w:rsidRPr="002520EB">
        <w:rPr>
          <w:rFonts w:ascii="Arial" w:hAnsi="Arial" w:cs="Arial"/>
          <w:sz w:val="24"/>
          <w:szCs w:val="24"/>
        </w:rPr>
        <w:t>Se tomarán en consideración l</w:t>
      </w:r>
      <w:r w:rsidR="00D56786" w:rsidRPr="002520EB">
        <w:rPr>
          <w:rFonts w:ascii="Arial" w:hAnsi="Arial" w:cs="Arial"/>
          <w:sz w:val="24"/>
          <w:szCs w:val="24"/>
        </w:rPr>
        <w:t>os antecedentes negativos y/o positivos, que los mismos tengan debidamente registrados en el RUPE</w:t>
      </w:r>
      <w:r w:rsidR="006727AD">
        <w:rPr>
          <w:rFonts w:ascii="Arial" w:hAnsi="Arial" w:cs="Arial"/>
          <w:sz w:val="24"/>
          <w:szCs w:val="24"/>
        </w:rPr>
        <w:t>,</w:t>
      </w:r>
      <w:r w:rsidR="00D56786" w:rsidRPr="002520EB">
        <w:rPr>
          <w:rFonts w:ascii="Arial" w:hAnsi="Arial" w:cs="Arial"/>
          <w:sz w:val="24"/>
          <w:szCs w:val="24"/>
        </w:rPr>
        <w:t xml:space="preserve"> en los últimos 5 </w:t>
      </w:r>
      <w:r w:rsidR="008370C2" w:rsidRPr="002520EB">
        <w:rPr>
          <w:rFonts w:ascii="Arial" w:hAnsi="Arial" w:cs="Arial"/>
          <w:sz w:val="24"/>
          <w:szCs w:val="24"/>
        </w:rPr>
        <w:t xml:space="preserve">(cinco) </w:t>
      </w:r>
      <w:r w:rsidR="00D56786" w:rsidRPr="002520EB">
        <w:rPr>
          <w:rFonts w:ascii="Arial" w:hAnsi="Arial" w:cs="Arial"/>
          <w:sz w:val="24"/>
          <w:szCs w:val="24"/>
        </w:rPr>
        <w:t>años</w:t>
      </w:r>
      <w:r w:rsidR="002520EB" w:rsidRPr="002520EB">
        <w:rPr>
          <w:rFonts w:ascii="Arial" w:hAnsi="Arial" w:cs="Arial"/>
          <w:sz w:val="24"/>
          <w:szCs w:val="24"/>
        </w:rPr>
        <w:t xml:space="preserve"> y se tomará el siguiente criterio:</w:t>
      </w:r>
    </w:p>
    <w:p w:rsidR="00CD736A" w:rsidRPr="002520EB" w:rsidRDefault="004608BD" w:rsidP="009D0AE2">
      <w:pPr>
        <w:pStyle w:val="Prrafodelista"/>
        <w:numPr>
          <w:ilvl w:val="0"/>
          <w:numId w:val="2"/>
        </w:numPr>
        <w:spacing w:line="360" w:lineRule="auto"/>
        <w:ind w:left="1418" w:hanging="284"/>
        <w:jc w:val="both"/>
        <w:rPr>
          <w:rFonts w:ascii="Arial" w:hAnsi="Arial" w:cs="Arial"/>
          <w:sz w:val="24"/>
          <w:szCs w:val="24"/>
        </w:rPr>
      </w:pPr>
      <w:r w:rsidRPr="002520EB">
        <w:rPr>
          <w:rFonts w:ascii="Arial" w:hAnsi="Arial" w:cs="Arial"/>
          <w:sz w:val="24"/>
          <w:szCs w:val="24"/>
        </w:rPr>
        <w:t>1</w:t>
      </w:r>
      <w:r w:rsidR="00D56786" w:rsidRPr="002520EB">
        <w:rPr>
          <w:rFonts w:ascii="Arial" w:hAnsi="Arial" w:cs="Arial"/>
          <w:sz w:val="24"/>
          <w:szCs w:val="24"/>
        </w:rPr>
        <w:t>0</w:t>
      </w:r>
      <w:r w:rsidR="001D4DD4">
        <w:rPr>
          <w:rFonts w:ascii="Arial" w:hAnsi="Arial" w:cs="Arial"/>
          <w:sz w:val="24"/>
          <w:szCs w:val="24"/>
        </w:rPr>
        <w:t>,0</w:t>
      </w:r>
      <w:r w:rsidR="008370C2" w:rsidRPr="002520EB">
        <w:rPr>
          <w:rFonts w:ascii="Arial" w:hAnsi="Arial" w:cs="Arial"/>
          <w:sz w:val="24"/>
          <w:szCs w:val="24"/>
        </w:rPr>
        <w:t>(</w:t>
      </w:r>
      <w:r w:rsidRPr="002520EB">
        <w:rPr>
          <w:rFonts w:ascii="Arial" w:hAnsi="Arial" w:cs="Arial"/>
          <w:sz w:val="24"/>
          <w:szCs w:val="24"/>
        </w:rPr>
        <w:t>diez</w:t>
      </w:r>
      <w:r w:rsidR="001D4DD4">
        <w:rPr>
          <w:rFonts w:ascii="Arial" w:hAnsi="Arial" w:cs="Arial"/>
          <w:sz w:val="24"/>
          <w:szCs w:val="24"/>
        </w:rPr>
        <w:t xml:space="preserve"> coma cero</w:t>
      </w:r>
      <w:r w:rsidR="008370C2" w:rsidRPr="002520EB">
        <w:rPr>
          <w:rFonts w:ascii="Arial" w:hAnsi="Arial" w:cs="Arial"/>
          <w:sz w:val="24"/>
          <w:szCs w:val="24"/>
        </w:rPr>
        <w:t xml:space="preserve">) </w:t>
      </w:r>
      <w:r w:rsidR="00D56786" w:rsidRPr="002520EB">
        <w:rPr>
          <w:rFonts w:ascii="Arial" w:hAnsi="Arial" w:cs="Arial"/>
          <w:sz w:val="24"/>
          <w:szCs w:val="24"/>
        </w:rPr>
        <w:t xml:space="preserve">puntos a quien no haya sido objeto de ninguna </w:t>
      </w:r>
      <w:r w:rsidRPr="002520EB">
        <w:rPr>
          <w:rFonts w:ascii="Arial" w:hAnsi="Arial" w:cs="Arial"/>
          <w:sz w:val="24"/>
          <w:szCs w:val="24"/>
        </w:rPr>
        <w:t xml:space="preserve">sanción ni </w:t>
      </w:r>
      <w:r w:rsidR="00D56786" w:rsidRPr="002520EB">
        <w:rPr>
          <w:rFonts w:ascii="Arial" w:hAnsi="Arial" w:cs="Arial"/>
          <w:sz w:val="24"/>
          <w:szCs w:val="24"/>
        </w:rPr>
        <w:t xml:space="preserve">intimación. </w:t>
      </w:r>
    </w:p>
    <w:p w:rsidR="00CD736A" w:rsidRPr="002520EB" w:rsidRDefault="00D56786" w:rsidP="009D0AE2">
      <w:pPr>
        <w:pStyle w:val="Prrafodelista"/>
        <w:numPr>
          <w:ilvl w:val="0"/>
          <w:numId w:val="2"/>
        </w:numPr>
        <w:spacing w:line="360" w:lineRule="auto"/>
        <w:ind w:left="1418" w:hanging="284"/>
        <w:jc w:val="both"/>
        <w:rPr>
          <w:rFonts w:ascii="Arial" w:hAnsi="Arial" w:cs="Arial"/>
          <w:sz w:val="24"/>
          <w:szCs w:val="24"/>
        </w:rPr>
      </w:pPr>
      <w:r w:rsidRPr="002520EB">
        <w:rPr>
          <w:rFonts w:ascii="Arial" w:hAnsi="Arial" w:cs="Arial"/>
          <w:sz w:val="24"/>
          <w:szCs w:val="24"/>
        </w:rPr>
        <w:t>5</w:t>
      </w:r>
      <w:r w:rsidR="001D4DD4">
        <w:rPr>
          <w:rFonts w:ascii="Arial" w:hAnsi="Arial" w:cs="Arial"/>
          <w:sz w:val="24"/>
          <w:szCs w:val="24"/>
        </w:rPr>
        <w:t>,0</w:t>
      </w:r>
      <w:r w:rsidR="008370C2" w:rsidRPr="002520EB">
        <w:rPr>
          <w:rFonts w:ascii="Arial" w:hAnsi="Arial" w:cs="Arial"/>
          <w:sz w:val="24"/>
          <w:szCs w:val="24"/>
        </w:rPr>
        <w:t>(</w:t>
      </w:r>
      <w:r w:rsidR="004608BD" w:rsidRPr="002520EB">
        <w:rPr>
          <w:rFonts w:ascii="Arial" w:hAnsi="Arial" w:cs="Arial"/>
          <w:sz w:val="24"/>
          <w:szCs w:val="24"/>
        </w:rPr>
        <w:t>c</w:t>
      </w:r>
      <w:r w:rsidR="008370C2" w:rsidRPr="002520EB">
        <w:rPr>
          <w:rFonts w:ascii="Arial" w:hAnsi="Arial" w:cs="Arial"/>
          <w:sz w:val="24"/>
          <w:szCs w:val="24"/>
        </w:rPr>
        <w:t>inc</w:t>
      </w:r>
      <w:r w:rsidR="004608BD" w:rsidRPr="002520EB">
        <w:rPr>
          <w:rFonts w:ascii="Arial" w:hAnsi="Arial" w:cs="Arial"/>
          <w:sz w:val="24"/>
          <w:szCs w:val="24"/>
        </w:rPr>
        <w:t>o</w:t>
      </w:r>
      <w:r w:rsidR="001D4DD4">
        <w:rPr>
          <w:rFonts w:ascii="Arial" w:hAnsi="Arial" w:cs="Arial"/>
          <w:sz w:val="24"/>
          <w:szCs w:val="24"/>
        </w:rPr>
        <w:t xml:space="preserve"> coma cero</w:t>
      </w:r>
      <w:r w:rsidR="008370C2" w:rsidRPr="002520EB">
        <w:rPr>
          <w:rFonts w:ascii="Arial" w:hAnsi="Arial" w:cs="Arial"/>
          <w:sz w:val="24"/>
          <w:szCs w:val="24"/>
        </w:rPr>
        <w:t xml:space="preserve">) </w:t>
      </w:r>
      <w:r w:rsidRPr="002520EB">
        <w:rPr>
          <w:rFonts w:ascii="Arial" w:hAnsi="Arial" w:cs="Arial"/>
          <w:sz w:val="24"/>
          <w:szCs w:val="24"/>
        </w:rPr>
        <w:t>puntos a quien se le hubiera aplicado</w:t>
      </w:r>
      <w:r w:rsidR="002520EB">
        <w:rPr>
          <w:rFonts w:ascii="Arial" w:hAnsi="Arial" w:cs="Arial"/>
          <w:sz w:val="24"/>
          <w:szCs w:val="24"/>
        </w:rPr>
        <w:t xml:space="preserve"> una</w:t>
      </w:r>
      <w:r w:rsidRPr="002520EB">
        <w:rPr>
          <w:rFonts w:ascii="Arial" w:hAnsi="Arial" w:cs="Arial"/>
          <w:sz w:val="24"/>
          <w:szCs w:val="24"/>
        </w:rPr>
        <w:t xml:space="preserve"> intimación</w:t>
      </w:r>
      <w:r w:rsidR="004608BD" w:rsidRPr="002520EB">
        <w:rPr>
          <w:rFonts w:ascii="Arial" w:hAnsi="Arial" w:cs="Arial"/>
          <w:sz w:val="24"/>
          <w:szCs w:val="24"/>
        </w:rPr>
        <w:t xml:space="preserve"> o intimaciones </w:t>
      </w:r>
      <w:r w:rsidRPr="002520EB">
        <w:rPr>
          <w:rFonts w:ascii="Arial" w:hAnsi="Arial" w:cs="Arial"/>
          <w:sz w:val="24"/>
          <w:szCs w:val="24"/>
        </w:rPr>
        <w:t>y cumpliera en el término acordado.</w:t>
      </w:r>
    </w:p>
    <w:p w:rsidR="00D56786" w:rsidRPr="002520EB" w:rsidRDefault="004608BD" w:rsidP="009D0AE2">
      <w:pPr>
        <w:pStyle w:val="Prrafodelista"/>
        <w:numPr>
          <w:ilvl w:val="0"/>
          <w:numId w:val="2"/>
        </w:numPr>
        <w:spacing w:line="360" w:lineRule="auto"/>
        <w:ind w:left="1418" w:hanging="284"/>
        <w:jc w:val="both"/>
        <w:rPr>
          <w:rFonts w:ascii="Arial" w:hAnsi="Arial" w:cs="Arial"/>
          <w:sz w:val="24"/>
          <w:szCs w:val="24"/>
        </w:rPr>
      </w:pPr>
      <w:r w:rsidRPr="002520EB">
        <w:rPr>
          <w:rFonts w:ascii="Arial" w:hAnsi="Arial" w:cs="Arial"/>
          <w:sz w:val="24"/>
          <w:szCs w:val="24"/>
        </w:rPr>
        <w:lastRenderedPageBreak/>
        <w:t>0</w:t>
      </w:r>
      <w:r w:rsidR="008370C2" w:rsidRPr="002520EB">
        <w:rPr>
          <w:rFonts w:ascii="Arial" w:hAnsi="Arial" w:cs="Arial"/>
          <w:sz w:val="24"/>
          <w:szCs w:val="24"/>
        </w:rPr>
        <w:t>(c</w:t>
      </w:r>
      <w:r w:rsidRPr="002520EB">
        <w:rPr>
          <w:rFonts w:ascii="Arial" w:hAnsi="Arial" w:cs="Arial"/>
          <w:sz w:val="24"/>
          <w:szCs w:val="24"/>
        </w:rPr>
        <w:t>ero</w:t>
      </w:r>
      <w:r w:rsidR="008370C2" w:rsidRPr="002520EB">
        <w:rPr>
          <w:rFonts w:ascii="Arial" w:hAnsi="Arial" w:cs="Arial"/>
          <w:sz w:val="24"/>
          <w:szCs w:val="24"/>
        </w:rPr>
        <w:t xml:space="preserve">) </w:t>
      </w:r>
      <w:r w:rsidR="00D56786" w:rsidRPr="002520EB">
        <w:rPr>
          <w:rFonts w:ascii="Arial" w:hAnsi="Arial" w:cs="Arial"/>
          <w:sz w:val="24"/>
          <w:szCs w:val="24"/>
        </w:rPr>
        <w:t xml:space="preserve">puntos a quien se le hubiera aplicado </w:t>
      </w:r>
      <w:r w:rsidR="002520EB" w:rsidRPr="002520EB">
        <w:rPr>
          <w:rFonts w:ascii="Arial" w:hAnsi="Arial" w:cs="Arial"/>
          <w:sz w:val="24"/>
          <w:szCs w:val="24"/>
        </w:rPr>
        <w:t xml:space="preserve">una </w:t>
      </w:r>
      <w:r w:rsidR="00D56786" w:rsidRPr="002520EB">
        <w:rPr>
          <w:rFonts w:ascii="Arial" w:hAnsi="Arial" w:cs="Arial"/>
          <w:sz w:val="24"/>
          <w:szCs w:val="24"/>
        </w:rPr>
        <w:t xml:space="preserve">sanción </w:t>
      </w:r>
      <w:r w:rsidRPr="002520EB">
        <w:rPr>
          <w:rFonts w:ascii="Arial" w:hAnsi="Arial" w:cs="Arial"/>
          <w:sz w:val="24"/>
          <w:szCs w:val="24"/>
        </w:rPr>
        <w:t xml:space="preserve">o sanciones </w:t>
      </w:r>
      <w:r w:rsidR="00D56786" w:rsidRPr="002520EB">
        <w:rPr>
          <w:rFonts w:ascii="Arial" w:hAnsi="Arial" w:cs="Arial"/>
          <w:sz w:val="24"/>
          <w:szCs w:val="24"/>
        </w:rPr>
        <w:t>leve</w:t>
      </w:r>
      <w:r w:rsidRPr="002520EB">
        <w:rPr>
          <w:rFonts w:ascii="Arial" w:hAnsi="Arial" w:cs="Arial"/>
          <w:sz w:val="24"/>
          <w:szCs w:val="24"/>
        </w:rPr>
        <w:t>s</w:t>
      </w:r>
      <w:r w:rsidR="00D56786" w:rsidRPr="002520EB">
        <w:rPr>
          <w:rFonts w:ascii="Arial" w:hAnsi="Arial" w:cs="Arial"/>
          <w:sz w:val="24"/>
          <w:szCs w:val="24"/>
        </w:rPr>
        <w:t xml:space="preserve"> de observación </w:t>
      </w:r>
      <w:r w:rsidRPr="002520EB">
        <w:rPr>
          <w:rFonts w:ascii="Arial" w:hAnsi="Arial" w:cs="Arial"/>
          <w:sz w:val="24"/>
          <w:szCs w:val="24"/>
        </w:rPr>
        <w:t>o</w:t>
      </w:r>
      <w:r w:rsidR="00D56786" w:rsidRPr="002520EB">
        <w:rPr>
          <w:rFonts w:ascii="Arial" w:hAnsi="Arial" w:cs="Arial"/>
          <w:sz w:val="24"/>
          <w:szCs w:val="24"/>
        </w:rPr>
        <w:t xml:space="preserve"> amonestación.</w:t>
      </w:r>
    </w:p>
    <w:p w:rsidR="00997FC0" w:rsidRPr="00A94825" w:rsidRDefault="00997FC0" w:rsidP="00A94825">
      <w:pPr>
        <w:pStyle w:val="Prrafodelista"/>
        <w:numPr>
          <w:ilvl w:val="0"/>
          <w:numId w:val="22"/>
        </w:numPr>
        <w:spacing w:line="360" w:lineRule="auto"/>
        <w:ind w:left="1134" w:hanging="425"/>
        <w:jc w:val="both"/>
        <w:rPr>
          <w:rFonts w:ascii="Arial" w:hAnsi="Arial" w:cs="Arial"/>
          <w:sz w:val="24"/>
          <w:szCs w:val="24"/>
        </w:rPr>
      </w:pPr>
      <w:r w:rsidRPr="00A94825">
        <w:rPr>
          <w:rFonts w:ascii="Arial" w:hAnsi="Arial" w:cs="Arial"/>
          <w:b/>
          <w:sz w:val="24"/>
          <w:szCs w:val="24"/>
        </w:rPr>
        <w:t xml:space="preserve">Factor </w:t>
      </w:r>
      <w:r w:rsidR="00A94825">
        <w:rPr>
          <w:rFonts w:ascii="Arial" w:hAnsi="Arial" w:cs="Arial"/>
          <w:b/>
          <w:sz w:val="24"/>
          <w:szCs w:val="24"/>
        </w:rPr>
        <w:t>3</w:t>
      </w:r>
      <w:r w:rsidRPr="004D7397">
        <w:rPr>
          <w:rFonts w:ascii="Arial" w:hAnsi="Arial" w:cs="Arial"/>
          <w:sz w:val="24"/>
          <w:szCs w:val="24"/>
        </w:rPr>
        <w:t xml:space="preserve"> “Plazo de entrega”</w:t>
      </w:r>
      <w:r w:rsidR="00220C6C">
        <w:rPr>
          <w:rFonts w:ascii="Arial" w:hAnsi="Arial" w:cs="Arial"/>
          <w:sz w:val="24"/>
          <w:szCs w:val="24"/>
        </w:rPr>
        <w:t>.</w:t>
      </w:r>
      <w:r w:rsidRPr="004D7397">
        <w:rPr>
          <w:rFonts w:ascii="Arial" w:hAnsi="Arial" w:cs="Arial"/>
          <w:sz w:val="24"/>
          <w:szCs w:val="24"/>
        </w:rPr>
        <w:t xml:space="preserve"> De 0,0 (cero coma cero décimas) hasta 20,0 (veinte coma cero décimas) puntos.</w:t>
      </w:r>
    </w:p>
    <w:p w:rsidR="006727AD" w:rsidRDefault="00997FC0" w:rsidP="006727AD">
      <w:pPr>
        <w:pStyle w:val="Prrafodelista"/>
        <w:numPr>
          <w:ilvl w:val="0"/>
          <w:numId w:val="41"/>
        </w:numPr>
        <w:spacing w:line="360" w:lineRule="auto"/>
        <w:jc w:val="both"/>
        <w:rPr>
          <w:rFonts w:ascii="Arial" w:hAnsi="Arial" w:cs="Arial"/>
          <w:sz w:val="24"/>
          <w:szCs w:val="24"/>
        </w:rPr>
      </w:pPr>
      <w:r w:rsidRPr="006727AD">
        <w:rPr>
          <w:rFonts w:ascii="Arial" w:hAnsi="Arial" w:cs="Arial"/>
          <w:sz w:val="24"/>
          <w:szCs w:val="24"/>
        </w:rPr>
        <w:t>Se considerará para la puntuación de este factor de ponderación, el plazo de entrega</w:t>
      </w:r>
      <w:r w:rsidR="00744781">
        <w:rPr>
          <w:rFonts w:ascii="Arial" w:hAnsi="Arial" w:cs="Arial"/>
          <w:sz w:val="24"/>
          <w:szCs w:val="24"/>
        </w:rPr>
        <w:t xml:space="preserve"> ofertado por el oferente de la mercadería en el SMA</w:t>
      </w:r>
      <w:r w:rsidR="00D50E8E">
        <w:rPr>
          <w:rFonts w:ascii="Arial" w:hAnsi="Arial" w:cs="Arial"/>
          <w:sz w:val="24"/>
          <w:szCs w:val="24"/>
        </w:rPr>
        <w:t xml:space="preserve">, </w:t>
      </w:r>
      <w:r w:rsidRPr="006727AD">
        <w:rPr>
          <w:rFonts w:ascii="Arial" w:hAnsi="Arial" w:cs="Arial"/>
          <w:sz w:val="24"/>
          <w:szCs w:val="24"/>
        </w:rPr>
        <w:t>considerad</w:t>
      </w:r>
      <w:r w:rsidR="00D50E8E">
        <w:rPr>
          <w:rFonts w:ascii="Arial" w:hAnsi="Arial" w:cs="Arial"/>
          <w:sz w:val="24"/>
          <w:szCs w:val="24"/>
        </w:rPr>
        <w:t>o</w:t>
      </w:r>
      <w:r w:rsidRPr="006727AD">
        <w:rPr>
          <w:rFonts w:ascii="Arial" w:hAnsi="Arial" w:cs="Arial"/>
          <w:sz w:val="24"/>
          <w:szCs w:val="24"/>
        </w:rPr>
        <w:t xml:space="preserve"> en días</w:t>
      </w:r>
      <w:r w:rsidR="00D50E8E">
        <w:rPr>
          <w:rFonts w:ascii="Arial" w:hAnsi="Arial" w:cs="Arial"/>
          <w:sz w:val="24"/>
          <w:szCs w:val="24"/>
        </w:rPr>
        <w:t xml:space="preserve"> calendario</w:t>
      </w:r>
      <w:r w:rsidRPr="006727AD">
        <w:rPr>
          <w:rFonts w:ascii="Arial" w:hAnsi="Arial" w:cs="Arial"/>
          <w:sz w:val="24"/>
          <w:szCs w:val="24"/>
        </w:rPr>
        <w:t>.</w:t>
      </w:r>
    </w:p>
    <w:p w:rsidR="006727AD" w:rsidRDefault="00997FC0" w:rsidP="006727AD">
      <w:pPr>
        <w:pStyle w:val="Prrafodelista"/>
        <w:numPr>
          <w:ilvl w:val="0"/>
          <w:numId w:val="41"/>
        </w:numPr>
        <w:spacing w:line="360" w:lineRule="auto"/>
        <w:jc w:val="both"/>
        <w:rPr>
          <w:rFonts w:ascii="Arial" w:hAnsi="Arial" w:cs="Arial"/>
          <w:sz w:val="24"/>
          <w:szCs w:val="24"/>
        </w:rPr>
      </w:pPr>
      <w:r w:rsidRPr="006727AD">
        <w:rPr>
          <w:rFonts w:ascii="Arial" w:hAnsi="Arial" w:cs="Arial"/>
          <w:sz w:val="24"/>
          <w:szCs w:val="24"/>
        </w:rPr>
        <w:t>Se le asignará el mayor puntaje previsto en cada ítem a la oferta que presente el menor plazo de entrega</w:t>
      </w:r>
      <w:r w:rsidR="000639CC">
        <w:rPr>
          <w:rFonts w:ascii="Arial" w:hAnsi="Arial" w:cs="Arial"/>
          <w:sz w:val="24"/>
          <w:szCs w:val="24"/>
        </w:rPr>
        <w:t xml:space="preserve"> en el SMA</w:t>
      </w:r>
      <w:r w:rsidRPr="006727AD">
        <w:rPr>
          <w:rFonts w:ascii="Arial" w:hAnsi="Arial" w:cs="Arial"/>
          <w:sz w:val="24"/>
          <w:szCs w:val="24"/>
        </w:rPr>
        <w:t>, es decir 20,0 (veinte con cero décimas) de puntos, y se deducirán puntos a las demás ofertas en relación inversamente proporcional a la diferencia existente en las respectivas cotizaciones.</w:t>
      </w:r>
    </w:p>
    <w:p w:rsidR="000639CC" w:rsidRDefault="00997FC0" w:rsidP="006727AD">
      <w:pPr>
        <w:pStyle w:val="Prrafodelista"/>
        <w:numPr>
          <w:ilvl w:val="0"/>
          <w:numId w:val="41"/>
        </w:numPr>
        <w:spacing w:line="360" w:lineRule="auto"/>
        <w:jc w:val="both"/>
        <w:rPr>
          <w:rFonts w:ascii="Arial" w:hAnsi="Arial" w:cs="Arial"/>
          <w:sz w:val="24"/>
          <w:szCs w:val="24"/>
        </w:rPr>
      </w:pPr>
      <w:r w:rsidRPr="006727AD">
        <w:rPr>
          <w:rFonts w:ascii="Arial" w:hAnsi="Arial" w:cs="Arial"/>
          <w:sz w:val="24"/>
          <w:szCs w:val="24"/>
        </w:rPr>
        <w:t>La fórmula para determinar los puntajes correspondientes es la siguiente</w:t>
      </w:r>
      <w:r w:rsidR="000639CC">
        <w:rPr>
          <w:rFonts w:ascii="Arial" w:hAnsi="Arial" w:cs="Arial"/>
          <w:sz w:val="24"/>
          <w:szCs w:val="24"/>
        </w:rPr>
        <w:t>:</w:t>
      </w:r>
    </w:p>
    <w:p w:rsidR="00D56786" w:rsidRDefault="00997FC0" w:rsidP="000639CC">
      <w:pPr>
        <w:pStyle w:val="Prrafodelista"/>
        <w:spacing w:line="360" w:lineRule="auto"/>
        <w:ind w:left="1440"/>
        <w:jc w:val="both"/>
        <w:rPr>
          <w:rFonts w:ascii="Arial" w:hAnsi="Arial" w:cs="Arial"/>
          <w:sz w:val="24"/>
          <w:szCs w:val="24"/>
        </w:rPr>
      </w:pPr>
      <w:r w:rsidRPr="006727AD">
        <w:rPr>
          <w:rFonts w:ascii="Arial" w:hAnsi="Arial" w:cs="Arial"/>
          <w:sz w:val="24"/>
          <w:szCs w:val="24"/>
        </w:rPr>
        <w:t xml:space="preserve">Puntaje </w:t>
      </w:r>
      <w:r w:rsidR="000639CC">
        <w:rPr>
          <w:rFonts w:ascii="Arial" w:hAnsi="Arial" w:cs="Arial"/>
          <w:sz w:val="24"/>
          <w:szCs w:val="24"/>
        </w:rPr>
        <w:t xml:space="preserve">por </w:t>
      </w:r>
      <w:r w:rsidRPr="006727AD">
        <w:rPr>
          <w:rFonts w:ascii="Arial" w:hAnsi="Arial" w:cs="Arial"/>
          <w:sz w:val="24"/>
          <w:szCs w:val="24"/>
        </w:rPr>
        <w:t>plazo de entrega = PM x Pb / Pi, donde PM es 20,0</w:t>
      </w:r>
      <w:r w:rsidR="004A7542" w:rsidRPr="004A7542">
        <w:rPr>
          <w:rFonts w:ascii="Arial" w:hAnsi="Arial" w:cs="Arial"/>
          <w:sz w:val="24"/>
          <w:szCs w:val="24"/>
        </w:rPr>
        <w:t xml:space="preserve"> (veinte con cero décimas)</w:t>
      </w:r>
      <w:r w:rsidRPr="006727AD">
        <w:rPr>
          <w:rFonts w:ascii="Arial" w:hAnsi="Arial" w:cs="Arial"/>
          <w:sz w:val="24"/>
          <w:szCs w:val="24"/>
        </w:rPr>
        <w:t>puntos, Pi es la oferta de menor plazo de entrega para el ítem en estudio entre las ofertas que califican y Pb el plazo de entrega de la propuesta en consideración.</w:t>
      </w:r>
    </w:p>
    <w:p w:rsidR="00F3719C" w:rsidRPr="00F3719C" w:rsidRDefault="00F3719C" w:rsidP="00F3719C">
      <w:pPr>
        <w:pStyle w:val="Prrafodelista"/>
        <w:keepNext/>
        <w:numPr>
          <w:ilvl w:val="0"/>
          <w:numId w:val="4"/>
        </w:numPr>
        <w:spacing w:line="360" w:lineRule="auto"/>
        <w:jc w:val="both"/>
        <w:outlineLvl w:val="1"/>
        <w:rPr>
          <w:rFonts w:ascii="Arial" w:hAnsi="Arial" w:cs="Arial"/>
          <w:sz w:val="24"/>
          <w:szCs w:val="24"/>
          <w:lang w:val="es-UY"/>
        </w:rPr>
      </w:pPr>
      <w:r w:rsidRPr="00F3719C">
        <w:rPr>
          <w:rFonts w:ascii="Arial" w:hAnsi="Arial" w:cs="Arial"/>
          <w:sz w:val="24"/>
          <w:szCs w:val="24"/>
          <w:lang w:val="es-UY"/>
        </w:rPr>
        <w:t>Al momento de proceder al estudio de las propuestas, la Administración se reserva el derecho de utilizar a su criterio y de entenderlo pertinente, acorde a la regulación establecida para los mismos en el TOCAF y en el Decreto Nº 131/2014, Pliego único de bases y condiciones generales para contratos de suministros y servicios no personales, los institutos que se detallan a continuación:</w:t>
      </w:r>
    </w:p>
    <w:p w:rsidR="00F3719C" w:rsidRPr="00F3719C" w:rsidRDefault="00F3719C" w:rsidP="00F3719C">
      <w:pPr>
        <w:numPr>
          <w:ilvl w:val="0"/>
          <w:numId w:val="44"/>
        </w:numPr>
        <w:spacing w:line="360" w:lineRule="auto"/>
        <w:jc w:val="both"/>
        <w:rPr>
          <w:rFonts w:ascii="Arial" w:hAnsi="Arial" w:cs="Arial"/>
          <w:sz w:val="24"/>
          <w:szCs w:val="24"/>
          <w:lang w:val="es-UY"/>
        </w:rPr>
      </w:pPr>
      <w:r w:rsidRPr="00F3719C">
        <w:rPr>
          <w:rFonts w:ascii="Arial" w:hAnsi="Arial" w:cs="Arial"/>
          <w:sz w:val="24"/>
          <w:szCs w:val="24"/>
          <w:lang w:val="es-UY"/>
        </w:rPr>
        <w:t xml:space="preserve">Mejora de ofertas para el caso de ofertas con calificación similar o con precio similar </w:t>
      </w:r>
    </w:p>
    <w:p w:rsidR="00F3719C" w:rsidRPr="00F3719C" w:rsidRDefault="00F3719C" w:rsidP="00F3719C">
      <w:pPr>
        <w:numPr>
          <w:ilvl w:val="0"/>
          <w:numId w:val="44"/>
        </w:numPr>
        <w:spacing w:line="360" w:lineRule="auto"/>
        <w:jc w:val="both"/>
        <w:rPr>
          <w:rFonts w:ascii="Arial" w:hAnsi="Arial" w:cs="Arial"/>
          <w:sz w:val="24"/>
          <w:szCs w:val="24"/>
          <w:lang w:val="es-UY"/>
        </w:rPr>
      </w:pPr>
      <w:r w:rsidRPr="00F3719C">
        <w:rPr>
          <w:rFonts w:ascii="Arial" w:hAnsi="Arial" w:cs="Arial"/>
          <w:sz w:val="24"/>
          <w:szCs w:val="24"/>
          <w:lang w:val="es-UY"/>
        </w:rPr>
        <w:t>Mejora de ofertas en caso de precios manifiestamente inconvenientes.</w:t>
      </w:r>
    </w:p>
    <w:p w:rsidR="00F3719C" w:rsidRDefault="00F3719C" w:rsidP="00F3719C">
      <w:pPr>
        <w:numPr>
          <w:ilvl w:val="0"/>
          <w:numId w:val="44"/>
        </w:numPr>
        <w:spacing w:line="360" w:lineRule="auto"/>
        <w:jc w:val="both"/>
        <w:rPr>
          <w:rFonts w:ascii="Arial" w:hAnsi="Arial" w:cs="Arial"/>
          <w:sz w:val="24"/>
          <w:szCs w:val="24"/>
          <w:lang w:val="es-UY"/>
        </w:rPr>
      </w:pPr>
      <w:r w:rsidRPr="00F3719C">
        <w:rPr>
          <w:rFonts w:ascii="Arial" w:hAnsi="Arial" w:cs="Arial"/>
          <w:sz w:val="24"/>
          <w:szCs w:val="24"/>
          <w:lang w:val="es-UY"/>
        </w:rPr>
        <w:t>Negociaciones.</w:t>
      </w:r>
    </w:p>
    <w:p w:rsidR="00DD2EA8" w:rsidRPr="00F3719C" w:rsidRDefault="00DD2EA8" w:rsidP="00DD2EA8">
      <w:pPr>
        <w:spacing w:line="360" w:lineRule="auto"/>
        <w:ind w:left="1647"/>
        <w:jc w:val="both"/>
        <w:rPr>
          <w:rFonts w:ascii="Arial" w:hAnsi="Arial" w:cs="Arial"/>
          <w:sz w:val="24"/>
          <w:szCs w:val="24"/>
          <w:lang w:val="es-UY"/>
        </w:rPr>
      </w:pPr>
    </w:p>
    <w:p w:rsidR="00DB648D" w:rsidRPr="00F0564F" w:rsidRDefault="00DB648D" w:rsidP="00FA3CD5">
      <w:pPr>
        <w:pStyle w:val="Prrafodelista"/>
        <w:numPr>
          <w:ilvl w:val="0"/>
          <w:numId w:val="19"/>
        </w:numPr>
        <w:spacing w:line="360" w:lineRule="auto"/>
        <w:ind w:left="426" w:hanging="426"/>
        <w:jc w:val="both"/>
        <w:rPr>
          <w:rFonts w:ascii="Arial" w:hAnsi="Arial" w:cs="Arial"/>
          <w:b/>
          <w:sz w:val="24"/>
          <w:szCs w:val="24"/>
          <w:u w:val="single"/>
        </w:rPr>
      </w:pPr>
      <w:r w:rsidRPr="00F0564F">
        <w:rPr>
          <w:rFonts w:ascii="Arial" w:hAnsi="Arial" w:cs="Arial"/>
          <w:b/>
          <w:sz w:val="24"/>
          <w:szCs w:val="24"/>
          <w:u w:val="single"/>
        </w:rPr>
        <w:t>PLAZO DE MANTENIMIENTO DE PROPUESTAS</w:t>
      </w:r>
    </w:p>
    <w:p w:rsidR="00DB648D" w:rsidRPr="00F0564F" w:rsidRDefault="00DB648D" w:rsidP="009D0AE2">
      <w:pPr>
        <w:pStyle w:val="Prrafodelista"/>
        <w:numPr>
          <w:ilvl w:val="0"/>
          <w:numId w:val="15"/>
        </w:numPr>
        <w:spacing w:line="360" w:lineRule="auto"/>
        <w:jc w:val="both"/>
        <w:rPr>
          <w:rFonts w:ascii="Arial" w:hAnsi="Arial" w:cs="Arial"/>
          <w:sz w:val="24"/>
          <w:szCs w:val="24"/>
        </w:rPr>
      </w:pPr>
      <w:r w:rsidRPr="00F0564F">
        <w:rPr>
          <w:rFonts w:ascii="Arial" w:hAnsi="Arial" w:cs="Arial"/>
          <w:sz w:val="24"/>
          <w:szCs w:val="24"/>
        </w:rPr>
        <w:t xml:space="preserve">Las ofertas serán válidas y obligarán al oferente por el término de </w:t>
      </w:r>
      <w:r w:rsidR="001469E1" w:rsidRPr="00F0564F">
        <w:rPr>
          <w:rFonts w:ascii="Arial" w:hAnsi="Arial" w:cs="Arial"/>
          <w:sz w:val="24"/>
          <w:szCs w:val="24"/>
        </w:rPr>
        <w:t>9</w:t>
      </w:r>
      <w:r w:rsidRPr="00F0564F">
        <w:rPr>
          <w:rFonts w:ascii="Arial" w:hAnsi="Arial" w:cs="Arial"/>
          <w:sz w:val="24"/>
          <w:szCs w:val="24"/>
        </w:rPr>
        <w:t xml:space="preserve">0 </w:t>
      </w:r>
      <w:r w:rsidR="001C5A72" w:rsidRPr="00F0564F">
        <w:rPr>
          <w:rFonts w:ascii="Arial" w:hAnsi="Arial" w:cs="Arial"/>
          <w:sz w:val="24"/>
          <w:szCs w:val="24"/>
        </w:rPr>
        <w:t xml:space="preserve">(noventa) </w:t>
      </w:r>
      <w:r w:rsidRPr="00F0564F">
        <w:rPr>
          <w:rFonts w:ascii="Arial" w:hAnsi="Arial" w:cs="Arial"/>
          <w:sz w:val="24"/>
          <w:szCs w:val="24"/>
        </w:rPr>
        <w:t>días</w:t>
      </w:r>
      <w:r w:rsidR="00C11123">
        <w:rPr>
          <w:rFonts w:ascii="Arial" w:hAnsi="Arial" w:cs="Arial"/>
          <w:sz w:val="24"/>
          <w:szCs w:val="24"/>
        </w:rPr>
        <w:t xml:space="preserve"> calendarios</w:t>
      </w:r>
      <w:r w:rsidRPr="00F0564F">
        <w:rPr>
          <w:rFonts w:ascii="Arial" w:hAnsi="Arial" w:cs="Arial"/>
          <w:sz w:val="24"/>
          <w:szCs w:val="24"/>
        </w:rPr>
        <w:t>, a contar desde el día siguiente al de la apertura de las mismas, a menos que antes de expirar dicho plazo la Administración ya se hubiera expedido respecto a ellas.</w:t>
      </w:r>
    </w:p>
    <w:p w:rsidR="00DB648D" w:rsidRPr="00F0564F" w:rsidRDefault="00DB648D" w:rsidP="009D0AE2">
      <w:pPr>
        <w:pStyle w:val="Prrafodelista"/>
        <w:numPr>
          <w:ilvl w:val="0"/>
          <w:numId w:val="15"/>
        </w:numPr>
        <w:spacing w:line="360" w:lineRule="auto"/>
        <w:jc w:val="both"/>
        <w:rPr>
          <w:rFonts w:ascii="Arial" w:hAnsi="Arial" w:cs="Arial"/>
          <w:sz w:val="24"/>
          <w:szCs w:val="24"/>
        </w:rPr>
      </w:pPr>
      <w:r w:rsidRPr="00F0564F">
        <w:rPr>
          <w:rFonts w:ascii="Arial" w:hAnsi="Arial" w:cs="Arial"/>
          <w:sz w:val="24"/>
          <w:szCs w:val="24"/>
        </w:rPr>
        <w:lastRenderedPageBreak/>
        <w:t xml:space="preserve">El vencimiento del plazo establecido precedentemente no liberará al oferente, a no ser que medie notificación escrita a la Administración manifestando su decisión de retirar la oferta y a falta de pronunciamiento de esta última en el término de </w:t>
      </w:r>
      <w:r w:rsidR="00C11123">
        <w:rPr>
          <w:rFonts w:ascii="Arial" w:hAnsi="Arial" w:cs="Arial"/>
          <w:sz w:val="24"/>
          <w:szCs w:val="24"/>
        </w:rPr>
        <w:t>10 (</w:t>
      </w:r>
      <w:r w:rsidRPr="00F0564F">
        <w:rPr>
          <w:rFonts w:ascii="Arial" w:hAnsi="Arial" w:cs="Arial"/>
          <w:sz w:val="24"/>
          <w:szCs w:val="24"/>
        </w:rPr>
        <w:t>diez</w:t>
      </w:r>
      <w:r w:rsidR="00C11123">
        <w:rPr>
          <w:rFonts w:ascii="Arial" w:hAnsi="Arial" w:cs="Arial"/>
          <w:sz w:val="24"/>
          <w:szCs w:val="24"/>
        </w:rPr>
        <w:t>)</w:t>
      </w:r>
      <w:r w:rsidRPr="00F0564F">
        <w:rPr>
          <w:rFonts w:ascii="Arial" w:hAnsi="Arial" w:cs="Arial"/>
          <w:sz w:val="24"/>
          <w:szCs w:val="24"/>
        </w:rPr>
        <w:t xml:space="preserve"> días hábiles perentorios desde dicha comunicación.</w:t>
      </w:r>
    </w:p>
    <w:p w:rsidR="00DB648D" w:rsidRDefault="00DB648D" w:rsidP="009D0AE2">
      <w:pPr>
        <w:pStyle w:val="Prrafodelista"/>
        <w:numPr>
          <w:ilvl w:val="0"/>
          <w:numId w:val="15"/>
        </w:numPr>
        <w:spacing w:line="360" w:lineRule="auto"/>
        <w:jc w:val="both"/>
        <w:rPr>
          <w:rFonts w:ascii="Arial" w:hAnsi="Arial" w:cs="Arial"/>
          <w:sz w:val="24"/>
          <w:szCs w:val="24"/>
        </w:rPr>
      </w:pPr>
      <w:r w:rsidRPr="00F0564F">
        <w:rPr>
          <w:rFonts w:ascii="Arial" w:hAnsi="Arial" w:cs="Arial"/>
          <w:sz w:val="24"/>
          <w:szCs w:val="24"/>
        </w:rPr>
        <w:t xml:space="preserve">Sin perjuicio de dar cumplimiento en los términos y condiciones previstos por el Artículo </w:t>
      </w:r>
      <w:r w:rsidR="00545837" w:rsidRPr="00F0564F">
        <w:rPr>
          <w:rFonts w:ascii="Arial" w:hAnsi="Arial" w:cs="Arial"/>
          <w:sz w:val="24"/>
          <w:szCs w:val="24"/>
        </w:rPr>
        <w:t>64</w:t>
      </w:r>
      <w:r w:rsidRPr="00F0564F">
        <w:rPr>
          <w:rFonts w:ascii="Arial" w:hAnsi="Arial" w:cs="Arial"/>
          <w:sz w:val="24"/>
          <w:szCs w:val="24"/>
        </w:rPr>
        <w:t xml:space="preserve"> del TOCAF (Dec</w:t>
      </w:r>
      <w:r w:rsidR="00EC2A00" w:rsidRPr="00F0564F">
        <w:rPr>
          <w:rFonts w:ascii="Arial" w:hAnsi="Arial" w:cs="Arial"/>
          <w:sz w:val="24"/>
          <w:szCs w:val="24"/>
        </w:rPr>
        <w:t>reto</w:t>
      </w:r>
      <w:r w:rsidRPr="00F0564F">
        <w:rPr>
          <w:rFonts w:ascii="Arial" w:hAnsi="Arial" w:cs="Arial"/>
          <w:sz w:val="24"/>
          <w:szCs w:val="24"/>
        </w:rPr>
        <w:t xml:space="preserve"> Nro. </w:t>
      </w:r>
      <w:r w:rsidR="00545837" w:rsidRPr="00F0564F">
        <w:rPr>
          <w:rFonts w:ascii="Arial" w:hAnsi="Arial" w:cs="Arial"/>
          <w:sz w:val="24"/>
          <w:szCs w:val="24"/>
        </w:rPr>
        <w:t>150</w:t>
      </w:r>
      <w:r w:rsidRPr="00F0564F">
        <w:rPr>
          <w:rFonts w:ascii="Arial" w:hAnsi="Arial" w:cs="Arial"/>
          <w:sz w:val="24"/>
          <w:szCs w:val="24"/>
        </w:rPr>
        <w:t>/</w:t>
      </w:r>
      <w:r w:rsidR="00545837" w:rsidRPr="00F0564F">
        <w:rPr>
          <w:rFonts w:ascii="Arial" w:hAnsi="Arial" w:cs="Arial"/>
          <w:sz w:val="24"/>
          <w:szCs w:val="24"/>
        </w:rPr>
        <w:t>12</w:t>
      </w:r>
      <w:r w:rsidRPr="00F0564F">
        <w:rPr>
          <w:rFonts w:ascii="Arial" w:hAnsi="Arial" w:cs="Arial"/>
          <w:sz w:val="24"/>
          <w:szCs w:val="24"/>
        </w:rPr>
        <w:t>)</w:t>
      </w:r>
      <w:r w:rsidR="00DD2EA8">
        <w:rPr>
          <w:rFonts w:ascii="Arial" w:hAnsi="Arial" w:cs="Arial"/>
          <w:sz w:val="24"/>
          <w:szCs w:val="24"/>
        </w:rPr>
        <w:t>.-</w:t>
      </w:r>
    </w:p>
    <w:p w:rsidR="00DD2EA8" w:rsidRDefault="00DD2EA8" w:rsidP="00DD2EA8">
      <w:pPr>
        <w:pStyle w:val="Prrafodelista"/>
        <w:spacing w:line="360" w:lineRule="auto"/>
        <w:ind w:left="720"/>
        <w:jc w:val="both"/>
        <w:rPr>
          <w:rFonts w:ascii="Arial" w:hAnsi="Arial" w:cs="Arial"/>
          <w:sz w:val="24"/>
          <w:szCs w:val="24"/>
        </w:rPr>
      </w:pPr>
    </w:p>
    <w:p w:rsidR="00DB648D" w:rsidRPr="00F0564F" w:rsidRDefault="002F206F" w:rsidP="00FA3CD5">
      <w:pPr>
        <w:pStyle w:val="Prrafodelista"/>
        <w:numPr>
          <w:ilvl w:val="0"/>
          <w:numId w:val="19"/>
        </w:numPr>
        <w:spacing w:line="360" w:lineRule="auto"/>
        <w:ind w:left="426" w:hanging="426"/>
        <w:jc w:val="both"/>
        <w:rPr>
          <w:rFonts w:ascii="Arial" w:hAnsi="Arial" w:cs="Arial"/>
          <w:b/>
          <w:bCs/>
          <w:sz w:val="24"/>
          <w:szCs w:val="24"/>
          <w:u w:val="single"/>
        </w:rPr>
      </w:pPr>
      <w:r>
        <w:rPr>
          <w:rFonts w:ascii="Arial" w:hAnsi="Arial" w:cs="Arial"/>
          <w:b/>
          <w:sz w:val="24"/>
          <w:szCs w:val="24"/>
          <w:u w:val="single"/>
        </w:rPr>
        <w:t>INCUMPLIMIENTOS</w:t>
      </w:r>
    </w:p>
    <w:p w:rsidR="002F206F" w:rsidRPr="002F206F" w:rsidRDefault="002F206F" w:rsidP="009D0AE2">
      <w:pPr>
        <w:pStyle w:val="Prrafodelista"/>
        <w:numPr>
          <w:ilvl w:val="0"/>
          <w:numId w:val="18"/>
        </w:numPr>
        <w:spacing w:line="360" w:lineRule="auto"/>
        <w:jc w:val="both"/>
        <w:rPr>
          <w:rFonts w:ascii="Arial" w:hAnsi="Arial" w:cs="Arial"/>
          <w:sz w:val="24"/>
          <w:szCs w:val="24"/>
        </w:rPr>
      </w:pPr>
      <w:r w:rsidRPr="002F206F">
        <w:rPr>
          <w:rFonts w:ascii="Arial" w:hAnsi="Arial" w:cs="Arial"/>
          <w:sz w:val="24"/>
          <w:szCs w:val="24"/>
        </w:rPr>
        <w:t xml:space="preserve">El contrato el adjudicatario queda obligado a cumplir todos los extremos exigidos en el mismo cualquier inobservancia derivada de la falta de adecuación al objeto tenido en cuenta para la adjudicación, así como la no entrega dentro de los plazos convenidos, o toda otra previsión contenida en la solicitud de cotización </w:t>
      </w:r>
      <w:r w:rsidR="00E93F2F">
        <w:rPr>
          <w:rFonts w:ascii="Arial" w:hAnsi="Arial" w:cs="Arial"/>
          <w:sz w:val="24"/>
          <w:szCs w:val="24"/>
        </w:rPr>
        <w:t>o</w:t>
      </w:r>
      <w:r w:rsidRPr="002F206F">
        <w:rPr>
          <w:rFonts w:ascii="Arial" w:hAnsi="Arial" w:cs="Arial"/>
          <w:sz w:val="24"/>
          <w:szCs w:val="24"/>
        </w:rPr>
        <w:t xml:space="preserve"> en la oferta y que fue tomada en cuenta para la adjudicación, motivará la aplicación de sanciones por concepto de daños y perjuicios que la Administración graduara a su criterio de acuerdo con el grado de incumplimiento y del perjuicio sufrido  las cuales tendrán un mínimo del 10% (diez por ciento) del monto del incumplimiento o total de la Adjudicación y/o rescisión del contrato.</w:t>
      </w:r>
    </w:p>
    <w:p w:rsidR="002F206F" w:rsidRPr="002F206F" w:rsidRDefault="002F206F" w:rsidP="009D0AE2">
      <w:pPr>
        <w:pStyle w:val="Prrafodelista"/>
        <w:numPr>
          <w:ilvl w:val="0"/>
          <w:numId w:val="18"/>
        </w:numPr>
        <w:spacing w:line="360" w:lineRule="auto"/>
        <w:jc w:val="both"/>
        <w:rPr>
          <w:rFonts w:ascii="Arial" w:hAnsi="Arial" w:cs="Arial"/>
          <w:sz w:val="24"/>
          <w:szCs w:val="24"/>
        </w:rPr>
      </w:pPr>
      <w:r w:rsidRPr="002F206F">
        <w:rPr>
          <w:rFonts w:ascii="Arial" w:hAnsi="Arial" w:cs="Arial"/>
          <w:sz w:val="24"/>
          <w:szCs w:val="24"/>
        </w:rPr>
        <w:t xml:space="preserve">Sin perjuicio de los expresado en el punto anterior el adjudicatario incurrirá en mora de pleno derecho sin necesidad de interpelación judicial o extrajudicial alguna por el sólo vencimiento de los términos o por hacer algo contrario a lo estipulado. </w:t>
      </w:r>
    </w:p>
    <w:p w:rsidR="002F206F" w:rsidRPr="002F206F" w:rsidRDefault="002F206F" w:rsidP="009D0AE2">
      <w:pPr>
        <w:pStyle w:val="Prrafodelista"/>
        <w:numPr>
          <w:ilvl w:val="0"/>
          <w:numId w:val="18"/>
        </w:numPr>
        <w:spacing w:line="360" w:lineRule="auto"/>
        <w:jc w:val="both"/>
        <w:rPr>
          <w:rFonts w:ascii="Arial" w:hAnsi="Arial" w:cs="Arial"/>
          <w:sz w:val="24"/>
          <w:szCs w:val="24"/>
        </w:rPr>
      </w:pPr>
      <w:r w:rsidRPr="002F206F">
        <w:rPr>
          <w:rFonts w:ascii="Arial" w:hAnsi="Arial" w:cs="Arial"/>
          <w:sz w:val="24"/>
          <w:szCs w:val="24"/>
        </w:rPr>
        <w:t xml:space="preserve">El incumplimiento del contrato se sancionará con una multa equivalente al 10% </w:t>
      </w:r>
      <w:r w:rsidR="008370C2">
        <w:rPr>
          <w:rFonts w:ascii="Arial" w:hAnsi="Arial" w:cs="Arial"/>
          <w:sz w:val="24"/>
          <w:szCs w:val="24"/>
        </w:rPr>
        <w:t xml:space="preserve">(diez por ciento) </w:t>
      </w:r>
      <w:r w:rsidRPr="002F206F">
        <w:rPr>
          <w:rFonts w:ascii="Arial" w:hAnsi="Arial" w:cs="Arial"/>
          <w:sz w:val="24"/>
          <w:szCs w:val="24"/>
        </w:rPr>
        <w:t xml:space="preserve">del valor de la adjudicación, sin perjuicio del resarcimiento de los eventuales daños y perjuicios que dicho incumplimiento pueda haber causado a la Administración y la comunicación del hecho al Registro Único de Proveedores. </w:t>
      </w:r>
    </w:p>
    <w:p w:rsidR="002F206F" w:rsidRPr="002F206F" w:rsidRDefault="002F206F" w:rsidP="009D0AE2">
      <w:pPr>
        <w:pStyle w:val="Prrafodelista"/>
        <w:numPr>
          <w:ilvl w:val="0"/>
          <w:numId w:val="18"/>
        </w:numPr>
        <w:spacing w:line="360" w:lineRule="auto"/>
        <w:jc w:val="both"/>
        <w:rPr>
          <w:rFonts w:ascii="Arial" w:hAnsi="Arial" w:cs="Arial"/>
          <w:sz w:val="24"/>
          <w:szCs w:val="24"/>
        </w:rPr>
      </w:pPr>
      <w:r w:rsidRPr="002F206F">
        <w:rPr>
          <w:rFonts w:ascii="Arial" w:hAnsi="Arial" w:cs="Arial"/>
          <w:sz w:val="24"/>
          <w:szCs w:val="24"/>
        </w:rPr>
        <w:t xml:space="preserve">En todos los casos, la Administración queda facultada para retener los importes correspondientes a las multas de las facturas pendientes de pago si las hubiera, o de cualquier otro compromiso contractual que el adjudicatario mantenga con la Administración, hasta un máximo del 30 % (treinta por ciento) del monto total adjudicado IVA incluido. </w:t>
      </w:r>
    </w:p>
    <w:p w:rsidR="002F206F" w:rsidRPr="002F206F" w:rsidRDefault="002F206F" w:rsidP="009D0AE2">
      <w:pPr>
        <w:pStyle w:val="Prrafodelista"/>
        <w:numPr>
          <w:ilvl w:val="0"/>
          <w:numId w:val="18"/>
        </w:numPr>
        <w:spacing w:line="360" w:lineRule="auto"/>
        <w:jc w:val="both"/>
        <w:rPr>
          <w:rFonts w:ascii="Arial" w:hAnsi="Arial" w:cs="Arial"/>
          <w:sz w:val="24"/>
          <w:szCs w:val="24"/>
        </w:rPr>
      </w:pPr>
      <w:r w:rsidRPr="002F206F">
        <w:rPr>
          <w:rFonts w:ascii="Arial" w:hAnsi="Arial" w:cs="Arial"/>
          <w:sz w:val="24"/>
          <w:szCs w:val="24"/>
        </w:rPr>
        <w:lastRenderedPageBreak/>
        <w:t xml:space="preserve">Llegado a este máximo, se comunicará la situación al RUPE, solicitando la suspensión o eliminación de la empresa infractora, sin perjuicio de otras acciones administrativas y/o civiles que correspondan. </w:t>
      </w:r>
    </w:p>
    <w:p w:rsidR="002F206F" w:rsidRPr="002F206F" w:rsidRDefault="002F206F" w:rsidP="009D0AE2">
      <w:pPr>
        <w:pStyle w:val="Prrafodelista"/>
        <w:numPr>
          <w:ilvl w:val="0"/>
          <w:numId w:val="18"/>
        </w:numPr>
        <w:spacing w:line="360" w:lineRule="auto"/>
        <w:jc w:val="both"/>
        <w:rPr>
          <w:rFonts w:ascii="Arial" w:hAnsi="Arial" w:cs="Arial"/>
          <w:sz w:val="24"/>
          <w:szCs w:val="24"/>
        </w:rPr>
      </w:pPr>
      <w:r w:rsidRPr="002F206F">
        <w:rPr>
          <w:rFonts w:ascii="Arial" w:hAnsi="Arial" w:cs="Arial"/>
          <w:sz w:val="24"/>
          <w:szCs w:val="24"/>
        </w:rPr>
        <w:t xml:space="preserve">En situaciones de incumplimiento por entrega de la cosa, la recepción parcial de mercadería no será impedimento para la perdida de la garantía y </w:t>
      </w:r>
      <w:smartTag w:uri="urn:schemas-microsoft-com:office:smarttags" w:element="PersonName">
        <w:smartTagPr>
          <w:attr w:name="ProductID" w:val="la Administración"/>
        </w:smartTagPr>
        <w:r w:rsidRPr="002F206F">
          <w:rPr>
            <w:rFonts w:ascii="Arial" w:hAnsi="Arial" w:cs="Arial"/>
            <w:sz w:val="24"/>
            <w:szCs w:val="24"/>
          </w:rPr>
          <w:t>la Administración</w:t>
        </w:r>
      </w:smartTag>
      <w:r w:rsidRPr="002F206F">
        <w:rPr>
          <w:rFonts w:ascii="Arial" w:hAnsi="Arial" w:cs="Arial"/>
          <w:sz w:val="24"/>
          <w:szCs w:val="24"/>
        </w:rPr>
        <w:t xml:space="preserve"> podrá rescindir la adjudicación sobre los bienes no entregados aplicando las acciones legales que correspondan.</w:t>
      </w:r>
    </w:p>
    <w:p w:rsidR="002F206F" w:rsidRPr="002F206F" w:rsidRDefault="002F206F" w:rsidP="009D0AE2">
      <w:pPr>
        <w:pStyle w:val="Prrafodelista"/>
        <w:numPr>
          <w:ilvl w:val="0"/>
          <w:numId w:val="18"/>
        </w:numPr>
        <w:spacing w:line="360" w:lineRule="auto"/>
        <w:jc w:val="both"/>
        <w:rPr>
          <w:rFonts w:ascii="Arial" w:hAnsi="Arial" w:cs="Arial"/>
          <w:sz w:val="24"/>
          <w:szCs w:val="24"/>
        </w:rPr>
      </w:pPr>
      <w:r w:rsidRPr="002F206F">
        <w:rPr>
          <w:rFonts w:ascii="Arial" w:hAnsi="Arial" w:cs="Arial"/>
          <w:sz w:val="24"/>
          <w:szCs w:val="24"/>
        </w:rPr>
        <w:t xml:space="preserve">Sin perjuicio de lo expresado, </w:t>
      </w:r>
      <w:smartTag w:uri="urn:schemas-microsoft-com:office:smarttags" w:element="PersonName">
        <w:smartTagPr>
          <w:attr w:name="ProductID" w:val="la Administración"/>
        </w:smartTagPr>
        <w:r w:rsidRPr="002F206F">
          <w:rPr>
            <w:rFonts w:ascii="Arial" w:hAnsi="Arial" w:cs="Arial"/>
            <w:sz w:val="24"/>
            <w:szCs w:val="24"/>
          </w:rPr>
          <w:t>la Administración</w:t>
        </w:r>
      </w:smartTag>
      <w:r w:rsidRPr="002F206F">
        <w:rPr>
          <w:rFonts w:ascii="Arial" w:hAnsi="Arial" w:cs="Arial"/>
          <w:sz w:val="24"/>
          <w:szCs w:val="24"/>
        </w:rPr>
        <w:t xml:space="preserve"> evaluará la aplicación de sanciones administrativas a la firma incumplidora conforme a la normativa vigente.</w:t>
      </w:r>
    </w:p>
    <w:p w:rsidR="002F206F" w:rsidRPr="002F206F" w:rsidRDefault="002F206F" w:rsidP="009D0AE2">
      <w:pPr>
        <w:pStyle w:val="Prrafodelista"/>
        <w:numPr>
          <w:ilvl w:val="0"/>
          <w:numId w:val="18"/>
        </w:numPr>
        <w:spacing w:line="360" w:lineRule="auto"/>
        <w:jc w:val="both"/>
        <w:rPr>
          <w:rFonts w:ascii="Arial" w:hAnsi="Arial" w:cs="Arial"/>
          <w:sz w:val="24"/>
          <w:szCs w:val="24"/>
        </w:rPr>
      </w:pPr>
      <w:r w:rsidRPr="002F206F">
        <w:rPr>
          <w:rFonts w:ascii="Arial" w:hAnsi="Arial" w:cs="Arial"/>
          <w:sz w:val="24"/>
          <w:szCs w:val="24"/>
        </w:rPr>
        <w:t>El adjudicatario deberá cumplir personalmente el contrato, quedándole prohibido delegar, ceder o transferir sus obligaciones en cualquier forma, directa o indirectamente, sin autorización expresa, por escrito del C.G.E. de acuerdo a lo establecido en el artículo 75 del TOCAF, bajo apercibimiento de aplicársele multas que se graduarán entre el 10 % (diez por ciento) al 100% (cien por ciento) del total de la contratación y/o rescisión del contrato.</w:t>
      </w:r>
    </w:p>
    <w:p w:rsidR="002F206F" w:rsidRPr="002F206F" w:rsidRDefault="002F206F" w:rsidP="009D0AE2">
      <w:pPr>
        <w:pStyle w:val="Prrafodelista"/>
        <w:numPr>
          <w:ilvl w:val="0"/>
          <w:numId w:val="18"/>
        </w:numPr>
        <w:spacing w:line="360" w:lineRule="auto"/>
        <w:jc w:val="both"/>
        <w:rPr>
          <w:rFonts w:ascii="Arial" w:hAnsi="Arial" w:cs="Arial"/>
          <w:sz w:val="24"/>
          <w:szCs w:val="24"/>
        </w:rPr>
      </w:pPr>
      <w:r w:rsidRPr="002F206F">
        <w:rPr>
          <w:rFonts w:ascii="Arial" w:hAnsi="Arial" w:cs="Arial"/>
          <w:sz w:val="24"/>
          <w:szCs w:val="24"/>
        </w:rPr>
        <w:t>La Administración podrá rescindir unilateralmente el contrato por incumplimiento total o parcial del adjudicatario previa notificación al mismo, aparejando responsabilidad del proveedor por daños y perjuicios y habilitará al Organismo a la ejecución de la garantía de fiel de contrato (cuando corresponda), sin perjuicio del pago de la multa correspondiente y de toda acción legal que se entienda pertinente.</w:t>
      </w:r>
    </w:p>
    <w:p w:rsidR="002F206F" w:rsidRPr="002F206F" w:rsidRDefault="002F206F" w:rsidP="009D0AE2">
      <w:pPr>
        <w:pStyle w:val="Prrafodelista"/>
        <w:numPr>
          <w:ilvl w:val="0"/>
          <w:numId w:val="18"/>
        </w:numPr>
        <w:spacing w:line="360" w:lineRule="auto"/>
        <w:jc w:val="both"/>
        <w:rPr>
          <w:rFonts w:ascii="Arial" w:hAnsi="Arial" w:cs="Arial"/>
          <w:sz w:val="24"/>
          <w:szCs w:val="24"/>
        </w:rPr>
      </w:pPr>
      <w:r w:rsidRPr="002F206F">
        <w:rPr>
          <w:rFonts w:ascii="Arial" w:hAnsi="Arial" w:cs="Arial"/>
          <w:sz w:val="24"/>
          <w:szCs w:val="24"/>
        </w:rPr>
        <w:t>La resolución que imponga multas constituirá título ejecutivo, renunciando el incumplidor a todos los plazos términos y condiciones del juicio ejecutivo, quedando habilitada la Administración a descontar los importes resultantes del acto administrativo firme de los créditos que por cualquier concepto tenga a favor del Organismo.</w:t>
      </w:r>
    </w:p>
    <w:p w:rsidR="002F206F" w:rsidRPr="002F206F" w:rsidRDefault="002F206F" w:rsidP="009D0AE2">
      <w:pPr>
        <w:pStyle w:val="Prrafodelista"/>
        <w:numPr>
          <w:ilvl w:val="0"/>
          <w:numId w:val="18"/>
        </w:numPr>
        <w:spacing w:line="360" w:lineRule="auto"/>
        <w:jc w:val="both"/>
        <w:rPr>
          <w:rFonts w:ascii="Arial" w:hAnsi="Arial" w:cs="Arial"/>
          <w:sz w:val="24"/>
          <w:szCs w:val="24"/>
        </w:rPr>
      </w:pPr>
      <w:r w:rsidRPr="002F206F">
        <w:rPr>
          <w:rFonts w:ascii="Arial" w:hAnsi="Arial" w:cs="Arial"/>
          <w:sz w:val="24"/>
          <w:szCs w:val="24"/>
        </w:rPr>
        <w:t>Si la Administración debe utilizar fax o telegrama colacionado para intimar el cumplimiento de la contratación, serán abonados por la firma, la que autoriza en forma expresa el descuento de los importes de los créditos existentes a su favor.</w:t>
      </w:r>
    </w:p>
    <w:p w:rsidR="002F206F" w:rsidRDefault="002F206F" w:rsidP="009D0AE2">
      <w:pPr>
        <w:pStyle w:val="Prrafodelista"/>
        <w:numPr>
          <w:ilvl w:val="0"/>
          <w:numId w:val="18"/>
        </w:numPr>
        <w:spacing w:line="360" w:lineRule="auto"/>
        <w:jc w:val="both"/>
        <w:rPr>
          <w:rFonts w:ascii="Arial" w:hAnsi="Arial" w:cs="Arial"/>
          <w:sz w:val="24"/>
          <w:szCs w:val="24"/>
        </w:rPr>
      </w:pPr>
      <w:r w:rsidRPr="002F206F">
        <w:rPr>
          <w:rFonts w:ascii="Arial" w:hAnsi="Arial" w:cs="Arial"/>
          <w:sz w:val="24"/>
          <w:szCs w:val="24"/>
        </w:rPr>
        <w:t xml:space="preserve">El domicilio contractual a todos los efectos a que dé lugar la adjudicación será para el adjudicatario el que fije como suyo en el </w:t>
      </w:r>
      <w:r w:rsidR="00FC637C">
        <w:rPr>
          <w:rFonts w:ascii="Arial" w:hAnsi="Arial" w:cs="Arial"/>
          <w:sz w:val="24"/>
          <w:szCs w:val="24"/>
        </w:rPr>
        <w:t>Anexo Nº V “</w:t>
      </w:r>
      <w:r w:rsidRPr="002F206F">
        <w:rPr>
          <w:rFonts w:ascii="Arial" w:hAnsi="Arial" w:cs="Arial"/>
          <w:sz w:val="24"/>
          <w:szCs w:val="24"/>
        </w:rPr>
        <w:t xml:space="preserve">Formulario de </w:t>
      </w:r>
      <w:r w:rsidR="00FC637C" w:rsidRPr="002F206F">
        <w:rPr>
          <w:rFonts w:ascii="Arial" w:hAnsi="Arial" w:cs="Arial"/>
          <w:sz w:val="24"/>
          <w:szCs w:val="24"/>
        </w:rPr>
        <w:t>identificación del oferente</w:t>
      </w:r>
      <w:r w:rsidR="00FC637C">
        <w:rPr>
          <w:rFonts w:ascii="Arial" w:hAnsi="Arial" w:cs="Arial"/>
          <w:sz w:val="24"/>
          <w:szCs w:val="24"/>
        </w:rPr>
        <w:t>”</w:t>
      </w:r>
      <w:r w:rsidRPr="002F206F">
        <w:rPr>
          <w:rFonts w:ascii="Arial" w:hAnsi="Arial" w:cs="Arial"/>
          <w:sz w:val="24"/>
          <w:szCs w:val="24"/>
        </w:rPr>
        <w:t>.</w:t>
      </w:r>
    </w:p>
    <w:p w:rsidR="00DD2EA8" w:rsidRDefault="00DD2EA8" w:rsidP="00DD2EA8">
      <w:pPr>
        <w:pStyle w:val="Prrafodelista"/>
        <w:spacing w:line="360" w:lineRule="auto"/>
        <w:ind w:left="720"/>
        <w:jc w:val="both"/>
        <w:rPr>
          <w:rFonts w:ascii="Arial" w:hAnsi="Arial" w:cs="Arial"/>
          <w:sz w:val="24"/>
          <w:szCs w:val="24"/>
        </w:rPr>
      </w:pPr>
    </w:p>
    <w:p w:rsidR="00DD2EA8" w:rsidRDefault="00DD2EA8" w:rsidP="00DD2EA8">
      <w:pPr>
        <w:pStyle w:val="Prrafodelista"/>
        <w:spacing w:line="360" w:lineRule="auto"/>
        <w:ind w:left="720"/>
        <w:jc w:val="both"/>
        <w:rPr>
          <w:rFonts w:ascii="Arial" w:hAnsi="Arial" w:cs="Arial"/>
          <w:sz w:val="24"/>
          <w:szCs w:val="24"/>
        </w:rPr>
      </w:pPr>
    </w:p>
    <w:p w:rsidR="00E93F2F" w:rsidRDefault="00E93F2F" w:rsidP="00FA3CD5">
      <w:pPr>
        <w:pStyle w:val="Prrafodelista"/>
        <w:numPr>
          <w:ilvl w:val="0"/>
          <w:numId w:val="19"/>
        </w:numPr>
        <w:spacing w:line="360" w:lineRule="auto"/>
        <w:ind w:left="426" w:hanging="426"/>
        <w:jc w:val="both"/>
        <w:rPr>
          <w:rFonts w:ascii="Arial" w:hAnsi="Arial" w:cs="Arial"/>
          <w:b/>
          <w:bCs/>
          <w:sz w:val="24"/>
          <w:szCs w:val="24"/>
          <w:u w:val="single"/>
        </w:rPr>
      </w:pPr>
      <w:r w:rsidRPr="00610B10">
        <w:rPr>
          <w:rFonts w:ascii="Arial" w:hAnsi="Arial" w:cs="Arial"/>
          <w:b/>
          <w:bCs/>
          <w:sz w:val="24"/>
          <w:szCs w:val="24"/>
          <w:u w:val="single"/>
        </w:rPr>
        <w:t>FORMA DE PAGO</w:t>
      </w:r>
    </w:p>
    <w:p w:rsidR="00E93F2F" w:rsidRPr="00E93F2F" w:rsidRDefault="00E93F2F" w:rsidP="009D0AE2">
      <w:pPr>
        <w:pStyle w:val="Prrafodelista"/>
        <w:numPr>
          <w:ilvl w:val="0"/>
          <w:numId w:val="17"/>
        </w:numPr>
        <w:spacing w:line="360" w:lineRule="auto"/>
        <w:jc w:val="both"/>
        <w:rPr>
          <w:rFonts w:ascii="Arial" w:hAnsi="Arial" w:cs="Arial"/>
          <w:sz w:val="24"/>
          <w:szCs w:val="24"/>
        </w:rPr>
      </w:pPr>
      <w:r w:rsidRPr="00E93F2F">
        <w:rPr>
          <w:rFonts w:ascii="Arial" w:hAnsi="Arial" w:cs="Arial"/>
          <w:sz w:val="24"/>
          <w:szCs w:val="24"/>
        </w:rPr>
        <w:t xml:space="preserve">La forma de pago será </w:t>
      </w:r>
      <w:r w:rsidR="00F8339B">
        <w:rPr>
          <w:rFonts w:ascii="Arial" w:hAnsi="Arial" w:cs="Arial"/>
          <w:sz w:val="24"/>
          <w:szCs w:val="24"/>
        </w:rPr>
        <w:t>mediante transferencia bancaria</w:t>
      </w:r>
      <w:r w:rsidRPr="00E93F2F">
        <w:rPr>
          <w:rFonts w:ascii="Arial" w:hAnsi="Arial" w:cs="Arial"/>
          <w:sz w:val="24"/>
          <w:szCs w:val="24"/>
        </w:rPr>
        <w:t xml:space="preserve"> luego de la recepción de conformidad</w:t>
      </w:r>
      <w:r w:rsidR="00FC637C">
        <w:rPr>
          <w:rFonts w:ascii="Arial" w:hAnsi="Arial" w:cs="Arial"/>
          <w:sz w:val="24"/>
          <w:szCs w:val="24"/>
        </w:rPr>
        <w:t xml:space="preserve">por parte del personal designado por el SMA, </w:t>
      </w:r>
      <w:r>
        <w:rPr>
          <w:rFonts w:ascii="Arial" w:hAnsi="Arial" w:cs="Arial"/>
          <w:sz w:val="24"/>
          <w:szCs w:val="24"/>
        </w:rPr>
        <w:t>de la totalidad del material de</w:t>
      </w:r>
      <w:r w:rsidR="003D3A94">
        <w:rPr>
          <w:rFonts w:ascii="Arial" w:hAnsi="Arial" w:cs="Arial"/>
          <w:sz w:val="24"/>
          <w:szCs w:val="24"/>
        </w:rPr>
        <w:t>tallado en los Anexos Nº I,II,</w:t>
      </w:r>
      <w:r>
        <w:rPr>
          <w:rFonts w:ascii="Arial" w:hAnsi="Arial" w:cs="Arial"/>
          <w:sz w:val="24"/>
          <w:szCs w:val="24"/>
        </w:rPr>
        <w:t>III</w:t>
      </w:r>
      <w:r w:rsidR="003D3A94">
        <w:rPr>
          <w:rFonts w:ascii="Arial" w:hAnsi="Arial" w:cs="Arial"/>
          <w:sz w:val="24"/>
          <w:szCs w:val="24"/>
        </w:rPr>
        <w:t xml:space="preserve"> y IV</w:t>
      </w:r>
      <w:r w:rsidRPr="00E93F2F">
        <w:rPr>
          <w:rFonts w:ascii="Arial" w:hAnsi="Arial" w:cs="Arial"/>
          <w:sz w:val="24"/>
          <w:szCs w:val="24"/>
        </w:rPr>
        <w:t>.</w:t>
      </w:r>
    </w:p>
    <w:p w:rsidR="00731871" w:rsidRDefault="00731871" w:rsidP="009D0AE2">
      <w:pPr>
        <w:pStyle w:val="Prrafodelista"/>
        <w:numPr>
          <w:ilvl w:val="0"/>
          <w:numId w:val="17"/>
        </w:numPr>
        <w:spacing w:line="360" w:lineRule="auto"/>
        <w:jc w:val="both"/>
        <w:rPr>
          <w:rFonts w:ascii="Arial" w:hAnsi="Arial" w:cs="Arial"/>
          <w:sz w:val="24"/>
          <w:szCs w:val="24"/>
        </w:rPr>
      </w:pPr>
      <w:r w:rsidRPr="00731871">
        <w:rPr>
          <w:rFonts w:ascii="Arial" w:hAnsi="Arial" w:cs="Arial"/>
          <w:sz w:val="24"/>
          <w:szCs w:val="24"/>
        </w:rPr>
        <w:t>En caso que se requiera un adelanto, se deberá establecer en la oferta, y el mismo no podrá superar el 30 % (treinta por ciento) del precio total de la cotización.</w:t>
      </w:r>
    </w:p>
    <w:p w:rsidR="00E05839" w:rsidRPr="00E05839" w:rsidRDefault="00E05839" w:rsidP="00E05839">
      <w:pPr>
        <w:spacing w:line="360" w:lineRule="auto"/>
        <w:jc w:val="both"/>
        <w:rPr>
          <w:rFonts w:ascii="Arial" w:hAnsi="Arial" w:cs="Arial"/>
          <w:sz w:val="24"/>
          <w:szCs w:val="24"/>
        </w:rPr>
      </w:pPr>
    </w:p>
    <w:p w:rsidR="0012132F" w:rsidRPr="00F0564F" w:rsidRDefault="0012132F" w:rsidP="00FA3CD5">
      <w:pPr>
        <w:pStyle w:val="Prrafodelista"/>
        <w:numPr>
          <w:ilvl w:val="0"/>
          <w:numId w:val="19"/>
        </w:numPr>
        <w:spacing w:line="360" w:lineRule="auto"/>
        <w:ind w:left="426" w:hanging="426"/>
        <w:jc w:val="both"/>
        <w:rPr>
          <w:rFonts w:ascii="Arial" w:hAnsi="Arial" w:cs="Arial"/>
          <w:b/>
          <w:bCs/>
          <w:sz w:val="24"/>
          <w:szCs w:val="24"/>
          <w:u w:val="single"/>
        </w:rPr>
      </w:pPr>
      <w:r w:rsidRPr="00F0564F">
        <w:rPr>
          <w:rFonts w:ascii="Arial" w:hAnsi="Arial" w:cs="Arial"/>
          <w:b/>
          <w:sz w:val="24"/>
          <w:szCs w:val="24"/>
          <w:u w:val="single"/>
        </w:rPr>
        <w:t>EXCENCIÓN DE RESPONSABILIDAD</w:t>
      </w:r>
    </w:p>
    <w:p w:rsidR="0012132F" w:rsidRDefault="0012132F" w:rsidP="009D0AE2">
      <w:pPr>
        <w:pStyle w:val="Prrafodelista"/>
        <w:numPr>
          <w:ilvl w:val="0"/>
          <w:numId w:val="20"/>
        </w:numPr>
        <w:spacing w:line="360" w:lineRule="auto"/>
        <w:jc w:val="both"/>
        <w:rPr>
          <w:rFonts w:ascii="Arial" w:hAnsi="Arial" w:cs="Arial"/>
          <w:sz w:val="24"/>
          <w:szCs w:val="24"/>
        </w:rPr>
      </w:pPr>
      <w:r w:rsidRPr="00F0564F">
        <w:rPr>
          <w:rFonts w:ascii="Arial" w:hAnsi="Arial" w:cs="Arial"/>
          <w:sz w:val="24"/>
          <w:szCs w:val="24"/>
        </w:rPr>
        <w:t>La Administración podrá desistir del llamado en cualquier etapa de su realización, o podr</w:t>
      </w:r>
      <w:r>
        <w:rPr>
          <w:rFonts w:ascii="Arial" w:hAnsi="Arial" w:cs="Arial"/>
          <w:sz w:val="24"/>
          <w:szCs w:val="24"/>
        </w:rPr>
        <w:t>á desestimar todas las ofertas.</w:t>
      </w:r>
    </w:p>
    <w:p w:rsidR="0012132F" w:rsidRDefault="0012132F" w:rsidP="009D0AE2">
      <w:pPr>
        <w:pStyle w:val="Prrafodelista"/>
        <w:numPr>
          <w:ilvl w:val="0"/>
          <w:numId w:val="20"/>
        </w:numPr>
        <w:spacing w:line="360" w:lineRule="auto"/>
        <w:jc w:val="both"/>
        <w:rPr>
          <w:rFonts w:ascii="Arial" w:hAnsi="Arial" w:cs="Arial"/>
          <w:sz w:val="24"/>
          <w:szCs w:val="24"/>
        </w:rPr>
      </w:pPr>
      <w:r w:rsidRPr="00A91082">
        <w:rPr>
          <w:rFonts w:ascii="Arial" w:hAnsi="Arial" w:cs="Arial"/>
          <w:sz w:val="24"/>
          <w:szCs w:val="24"/>
        </w:rPr>
        <w:t>Ninguna de estas decisiones generará derecho alguno a los oferentes de reclamar gastos, honorarios o indemnizaciones por daños y perjuicios, ni por ningún otro concepto.</w:t>
      </w:r>
    </w:p>
    <w:p w:rsidR="00467354" w:rsidRPr="0015714A" w:rsidRDefault="00467354" w:rsidP="00467354">
      <w:pPr>
        <w:spacing w:line="360" w:lineRule="auto"/>
        <w:jc w:val="both"/>
        <w:rPr>
          <w:rFonts w:ascii="Arial" w:hAnsi="Arial" w:cs="Arial"/>
          <w:b/>
          <w:sz w:val="24"/>
          <w:szCs w:val="24"/>
          <w:u w:val="single"/>
        </w:rPr>
      </w:pPr>
      <w:r w:rsidRPr="00467354">
        <w:rPr>
          <w:rFonts w:ascii="Arial" w:hAnsi="Arial" w:cs="Arial"/>
          <w:b/>
          <w:sz w:val="24"/>
          <w:szCs w:val="24"/>
        </w:rPr>
        <w:t>XVIII.</w:t>
      </w:r>
      <w:r w:rsidRPr="0015714A">
        <w:rPr>
          <w:rFonts w:ascii="Arial" w:hAnsi="Arial" w:cs="Arial"/>
          <w:b/>
          <w:sz w:val="24"/>
          <w:szCs w:val="24"/>
          <w:u w:val="single"/>
        </w:rPr>
        <w:t xml:space="preserve"> COSTO DE PLIEGO</w:t>
      </w:r>
    </w:p>
    <w:p w:rsidR="004A7542" w:rsidRDefault="00467354" w:rsidP="004A7542">
      <w:pPr>
        <w:pStyle w:val="Prrafodelista"/>
        <w:numPr>
          <w:ilvl w:val="0"/>
          <w:numId w:val="45"/>
        </w:numPr>
        <w:spacing w:line="360" w:lineRule="auto"/>
        <w:jc w:val="both"/>
        <w:rPr>
          <w:rFonts w:ascii="Arial" w:hAnsi="Arial" w:cs="Arial"/>
          <w:sz w:val="24"/>
          <w:szCs w:val="24"/>
        </w:rPr>
      </w:pPr>
      <w:r w:rsidRPr="0015714A">
        <w:rPr>
          <w:rFonts w:ascii="Arial" w:hAnsi="Arial" w:cs="Arial"/>
          <w:sz w:val="24"/>
          <w:szCs w:val="24"/>
        </w:rPr>
        <w:t xml:space="preserve">El presente </w:t>
      </w:r>
      <w:r w:rsidR="004A7542">
        <w:rPr>
          <w:rFonts w:ascii="Arial" w:hAnsi="Arial" w:cs="Arial"/>
          <w:sz w:val="24"/>
          <w:szCs w:val="24"/>
        </w:rPr>
        <w:t>p</w:t>
      </w:r>
      <w:r w:rsidRPr="0015714A">
        <w:rPr>
          <w:rFonts w:ascii="Arial" w:hAnsi="Arial" w:cs="Arial"/>
          <w:sz w:val="24"/>
          <w:szCs w:val="24"/>
        </w:rPr>
        <w:t xml:space="preserve">liego </w:t>
      </w:r>
      <w:r w:rsidR="004A7542">
        <w:rPr>
          <w:rFonts w:ascii="Arial" w:hAnsi="Arial" w:cs="Arial"/>
          <w:sz w:val="24"/>
          <w:szCs w:val="24"/>
        </w:rPr>
        <w:t xml:space="preserve">de condiciones particulares </w:t>
      </w:r>
      <w:r w:rsidRPr="0015714A">
        <w:rPr>
          <w:rFonts w:ascii="Arial" w:hAnsi="Arial" w:cs="Arial"/>
          <w:sz w:val="24"/>
          <w:szCs w:val="24"/>
        </w:rPr>
        <w:t xml:space="preserve">tiene un costo de $ 2.000,00 (Pesos uruguayos dos mil con </w:t>
      </w:r>
      <w:r w:rsidR="004A7542">
        <w:rPr>
          <w:rFonts w:ascii="Arial" w:hAnsi="Arial" w:cs="Arial"/>
          <w:sz w:val="24"/>
          <w:szCs w:val="24"/>
        </w:rPr>
        <w:t>cero centésimos</w:t>
      </w:r>
      <w:r w:rsidRPr="0015714A">
        <w:rPr>
          <w:rFonts w:ascii="Arial" w:hAnsi="Arial" w:cs="Arial"/>
          <w:sz w:val="24"/>
          <w:szCs w:val="24"/>
        </w:rPr>
        <w:t xml:space="preserve">), el que deberá ser adquirido luego de la publicación en la página web de Compras y Contrataciones Estatales y antes de la fecha y </w:t>
      </w:r>
      <w:r w:rsidR="004A7542">
        <w:rPr>
          <w:rFonts w:ascii="Arial" w:hAnsi="Arial" w:cs="Arial"/>
          <w:sz w:val="24"/>
          <w:szCs w:val="24"/>
        </w:rPr>
        <w:t xml:space="preserve">la </w:t>
      </w:r>
      <w:r w:rsidRPr="0015714A">
        <w:rPr>
          <w:rFonts w:ascii="Arial" w:hAnsi="Arial" w:cs="Arial"/>
          <w:sz w:val="24"/>
          <w:szCs w:val="24"/>
        </w:rPr>
        <w:t xml:space="preserve">hora de </w:t>
      </w:r>
      <w:r w:rsidR="004A7542">
        <w:rPr>
          <w:rFonts w:ascii="Arial" w:hAnsi="Arial" w:cs="Arial"/>
          <w:sz w:val="24"/>
          <w:szCs w:val="24"/>
        </w:rPr>
        <w:t xml:space="preserve">la </w:t>
      </w:r>
      <w:r w:rsidRPr="0015714A">
        <w:rPr>
          <w:rFonts w:ascii="Arial" w:hAnsi="Arial" w:cs="Arial"/>
          <w:sz w:val="24"/>
          <w:szCs w:val="24"/>
        </w:rPr>
        <w:t xml:space="preserve">apertura </w:t>
      </w:r>
      <w:r w:rsidR="004A7542">
        <w:rPr>
          <w:rFonts w:ascii="Arial" w:hAnsi="Arial" w:cs="Arial"/>
          <w:sz w:val="24"/>
          <w:szCs w:val="24"/>
        </w:rPr>
        <w:t>del llamado.</w:t>
      </w:r>
    </w:p>
    <w:p w:rsidR="00467354" w:rsidRPr="004A7542" w:rsidRDefault="004A7542" w:rsidP="004A7542">
      <w:pPr>
        <w:pStyle w:val="Prrafodelista"/>
        <w:numPr>
          <w:ilvl w:val="0"/>
          <w:numId w:val="45"/>
        </w:numPr>
        <w:spacing w:line="360" w:lineRule="auto"/>
        <w:jc w:val="both"/>
        <w:rPr>
          <w:rFonts w:ascii="Arial" w:hAnsi="Arial" w:cs="Arial"/>
          <w:sz w:val="24"/>
          <w:szCs w:val="24"/>
        </w:rPr>
      </w:pPr>
      <w:r>
        <w:rPr>
          <w:rFonts w:ascii="Arial" w:hAnsi="Arial" w:cs="Arial"/>
          <w:sz w:val="24"/>
          <w:szCs w:val="24"/>
        </w:rPr>
        <w:t>EL pliego estará a la venta e</w:t>
      </w:r>
      <w:r w:rsidR="00467354" w:rsidRPr="004A7542">
        <w:rPr>
          <w:rFonts w:ascii="Arial" w:hAnsi="Arial" w:cs="Arial"/>
          <w:sz w:val="24"/>
          <w:szCs w:val="24"/>
        </w:rPr>
        <w:t>n la División Financiero del Servicio de Material y Armamento</w:t>
      </w:r>
      <w:r>
        <w:rPr>
          <w:rFonts w:ascii="Arial" w:hAnsi="Arial" w:cs="Arial"/>
          <w:sz w:val="24"/>
          <w:szCs w:val="24"/>
        </w:rPr>
        <w:t xml:space="preserve"> del Ejército Nacional</w:t>
      </w:r>
      <w:r w:rsidR="00467354" w:rsidRPr="004A7542">
        <w:rPr>
          <w:rFonts w:ascii="Arial" w:hAnsi="Arial" w:cs="Arial"/>
          <w:sz w:val="24"/>
          <w:szCs w:val="24"/>
        </w:rPr>
        <w:t xml:space="preserve">, </w:t>
      </w:r>
      <w:r>
        <w:rPr>
          <w:rFonts w:ascii="Arial" w:hAnsi="Arial" w:cs="Arial"/>
          <w:sz w:val="24"/>
          <w:szCs w:val="24"/>
        </w:rPr>
        <w:t xml:space="preserve">ubicado en la </w:t>
      </w:r>
      <w:r w:rsidR="00467354" w:rsidRPr="004A7542">
        <w:rPr>
          <w:rFonts w:ascii="Arial" w:hAnsi="Arial" w:cs="Arial"/>
          <w:sz w:val="24"/>
          <w:szCs w:val="24"/>
        </w:rPr>
        <w:t>Av</w:t>
      </w:r>
      <w:r>
        <w:rPr>
          <w:rFonts w:ascii="Arial" w:hAnsi="Arial" w:cs="Arial"/>
          <w:sz w:val="24"/>
          <w:szCs w:val="24"/>
        </w:rPr>
        <w:t>eni</w:t>
      </w:r>
      <w:r w:rsidR="00467354" w:rsidRPr="004A7542">
        <w:rPr>
          <w:rFonts w:ascii="Arial" w:hAnsi="Arial" w:cs="Arial"/>
          <w:sz w:val="24"/>
          <w:szCs w:val="24"/>
        </w:rPr>
        <w:t xml:space="preserve">da de las Instrucciones Nº 1925 Anexo Nº 1, </w:t>
      </w:r>
      <w:r>
        <w:rPr>
          <w:rFonts w:ascii="Arial" w:hAnsi="Arial" w:cs="Arial"/>
          <w:sz w:val="24"/>
          <w:szCs w:val="24"/>
        </w:rPr>
        <w:t xml:space="preserve">los días hábiles </w:t>
      </w:r>
      <w:r w:rsidR="00467354" w:rsidRPr="004A7542">
        <w:rPr>
          <w:rFonts w:ascii="Arial" w:hAnsi="Arial" w:cs="Arial"/>
          <w:sz w:val="24"/>
          <w:szCs w:val="24"/>
        </w:rPr>
        <w:t xml:space="preserve">de </w:t>
      </w:r>
      <w:r>
        <w:rPr>
          <w:rFonts w:ascii="Arial" w:hAnsi="Arial" w:cs="Arial"/>
          <w:sz w:val="24"/>
          <w:szCs w:val="24"/>
        </w:rPr>
        <w:t>l</w:t>
      </w:r>
      <w:r w:rsidR="00467354" w:rsidRPr="004A7542">
        <w:rPr>
          <w:rFonts w:ascii="Arial" w:hAnsi="Arial" w:cs="Arial"/>
          <w:sz w:val="24"/>
          <w:szCs w:val="24"/>
        </w:rPr>
        <w:t xml:space="preserve">unes a </w:t>
      </w:r>
      <w:r>
        <w:rPr>
          <w:rFonts w:ascii="Arial" w:hAnsi="Arial" w:cs="Arial"/>
          <w:sz w:val="24"/>
          <w:szCs w:val="24"/>
        </w:rPr>
        <w:t>v</w:t>
      </w:r>
      <w:r w:rsidR="00467354" w:rsidRPr="004A7542">
        <w:rPr>
          <w:rFonts w:ascii="Arial" w:hAnsi="Arial" w:cs="Arial"/>
          <w:sz w:val="24"/>
          <w:szCs w:val="24"/>
        </w:rPr>
        <w:t>iernes</w:t>
      </w:r>
      <w:r>
        <w:rPr>
          <w:rFonts w:ascii="Arial" w:hAnsi="Arial" w:cs="Arial"/>
          <w:sz w:val="24"/>
          <w:szCs w:val="24"/>
        </w:rPr>
        <w:t xml:space="preserve">, en el horario comprendido entre las </w:t>
      </w:r>
      <w:r w:rsidRPr="004A7542">
        <w:rPr>
          <w:rFonts w:ascii="Arial" w:hAnsi="Arial" w:cs="Arial"/>
          <w:sz w:val="24"/>
          <w:szCs w:val="24"/>
        </w:rPr>
        <w:t>0</w:t>
      </w:r>
      <w:r w:rsidR="00467354" w:rsidRPr="004A7542">
        <w:rPr>
          <w:rFonts w:ascii="Arial" w:hAnsi="Arial" w:cs="Arial"/>
          <w:sz w:val="24"/>
          <w:szCs w:val="24"/>
        </w:rPr>
        <w:t>8</w:t>
      </w:r>
      <w:r w:rsidRPr="004A7542">
        <w:rPr>
          <w:rFonts w:ascii="Arial" w:hAnsi="Arial" w:cs="Arial"/>
          <w:sz w:val="24"/>
          <w:szCs w:val="24"/>
        </w:rPr>
        <w:t>00</w:t>
      </w:r>
      <w:r>
        <w:rPr>
          <w:rFonts w:ascii="Arial" w:hAnsi="Arial" w:cs="Arial"/>
          <w:sz w:val="24"/>
          <w:szCs w:val="24"/>
        </w:rPr>
        <w:t>y l</w:t>
      </w:r>
      <w:r w:rsidR="00467354" w:rsidRPr="004A7542">
        <w:rPr>
          <w:rFonts w:ascii="Arial" w:hAnsi="Arial" w:cs="Arial"/>
          <w:sz w:val="24"/>
          <w:szCs w:val="24"/>
        </w:rPr>
        <w:t>a</w:t>
      </w:r>
      <w:r>
        <w:rPr>
          <w:rFonts w:ascii="Arial" w:hAnsi="Arial" w:cs="Arial"/>
          <w:sz w:val="24"/>
          <w:szCs w:val="24"/>
        </w:rPr>
        <w:t xml:space="preserve">s </w:t>
      </w:r>
      <w:r w:rsidRPr="004A7542">
        <w:rPr>
          <w:rFonts w:ascii="Arial" w:hAnsi="Arial" w:cs="Arial"/>
          <w:sz w:val="24"/>
          <w:szCs w:val="24"/>
        </w:rPr>
        <w:t>1</w:t>
      </w:r>
      <w:r>
        <w:rPr>
          <w:rFonts w:ascii="Arial" w:hAnsi="Arial" w:cs="Arial"/>
          <w:sz w:val="24"/>
          <w:szCs w:val="24"/>
        </w:rPr>
        <w:t>5</w:t>
      </w:r>
      <w:r w:rsidRPr="004A7542">
        <w:rPr>
          <w:rFonts w:ascii="Arial" w:hAnsi="Arial" w:cs="Arial"/>
          <w:sz w:val="24"/>
          <w:szCs w:val="24"/>
        </w:rPr>
        <w:t>00 horas.</w:t>
      </w:r>
    </w:p>
    <w:p w:rsidR="008B232F" w:rsidRPr="008B232F" w:rsidRDefault="008B232F" w:rsidP="008B232F">
      <w:pPr>
        <w:numPr>
          <w:ilvl w:val="12"/>
          <w:numId w:val="0"/>
        </w:numPr>
        <w:spacing w:before="100" w:beforeAutospacing="1" w:after="100" w:afterAutospacing="1" w:line="360" w:lineRule="auto"/>
        <w:jc w:val="center"/>
        <w:rPr>
          <w:rFonts w:ascii="Arial" w:hAnsi="Arial" w:cs="Arial"/>
          <w:b/>
          <w:sz w:val="24"/>
          <w:szCs w:val="24"/>
        </w:rPr>
      </w:pPr>
      <w:r w:rsidRPr="008B232F">
        <w:rPr>
          <w:rFonts w:ascii="Arial" w:hAnsi="Arial" w:cs="Arial"/>
          <w:b/>
          <w:sz w:val="24"/>
          <w:szCs w:val="24"/>
        </w:rPr>
        <w:t>El presente pliego, forma parte del Pliego único de bases y condiciones generales para los contratos de suministros y servicios no personales (decreto 131/014).</w:t>
      </w:r>
    </w:p>
    <w:p w:rsidR="008B232F" w:rsidRPr="0012132F" w:rsidRDefault="008B232F" w:rsidP="00467354">
      <w:pPr>
        <w:pStyle w:val="Prrafodelista"/>
        <w:spacing w:line="360" w:lineRule="auto"/>
        <w:ind w:left="720"/>
        <w:jc w:val="both"/>
        <w:rPr>
          <w:rFonts w:ascii="Arial" w:hAnsi="Arial" w:cs="Arial"/>
          <w:sz w:val="24"/>
          <w:szCs w:val="24"/>
        </w:rPr>
      </w:pPr>
    </w:p>
    <w:p w:rsidR="00D17D21" w:rsidRDefault="00D17D21" w:rsidP="003D7522">
      <w:pPr>
        <w:numPr>
          <w:ilvl w:val="12"/>
          <w:numId w:val="0"/>
        </w:numPr>
        <w:spacing w:line="360" w:lineRule="auto"/>
        <w:jc w:val="center"/>
        <w:rPr>
          <w:rFonts w:ascii="Arial" w:hAnsi="Arial" w:cs="Arial"/>
          <w:b/>
          <w:sz w:val="24"/>
          <w:szCs w:val="24"/>
        </w:rPr>
      </w:pPr>
    </w:p>
    <w:p w:rsidR="00DD7EB2" w:rsidRDefault="00DD7EB2" w:rsidP="003D7522">
      <w:pPr>
        <w:numPr>
          <w:ilvl w:val="12"/>
          <w:numId w:val="0"/>
        </w:numPr>
        <w:spacing w:line="360" w:lineRule="auto"/>
        <w:jc w:val="center"/>
        <w:rPr>
          <w:rFonts w:ascii="Arial" w:hAnsi="Arial" w:cs="Arial"/>
          <w:b/>
          <w:sz w:val="24"/>
          <w:szCs w:val="24"/>
        </w:rPr>
      </w:pPr>
    </w:p>
    <w:p w:rsidR="00DD7EB2" w:rsidRDefault="00DD7EB2" w:rsidP="003D7522">
      <w:pPr>
        <w:numPr>
          <w:ilvl w:val="12"/>
          <w:numId w:val="0"/>
        </w:numPr>
        <w:spacing w:line="360" w:lineRule="auto"/>
        <w:jc w:val="center"/>
        <w:rPr>
          <w:rFonts w:ascii="Arial" w:hAnsi="Arial" w:cs="Arial"/>
          <w:b/>
          <w:sz w:val="24"/>
          <w:szCs w:val="24"/>
        </w:rPr>
      </w:pPr>
    </w:p>
    <w:p w:rsidR="00DD7EB2" w:rsidRDefault="00DD7EB2" w:rsidP="003D7522">
      <w:pPr>
        <w:numPr>
          <w:ilvl w:val="12"/>
          <w:numId w:val="0"/>
        </w:numPr>
        <w:spacing w:line="360" w:lineRule="auto"/>
        <w:jc w:val="center"/>
        <w:rPr>
          <w:rFonts w:ascii="Arial" w:hAnsi="Arial" w:cs="Arial"/>
          <w:b/>
          <w:sz w:val="24"/>
          <w:szCs w:val="24"/>
        </w:rPr>
      </w:pPr>
    </w:p>
    <w:p w:rsidR="00D17D21" w:rsidRDefault="00E05839" w:rsidP="00824ECC">
      <w:pPr>
        <w:numPr>
          <w:ilvl w:val="12"/>
          <w:numId w:val="0"/>
        </w:numPr>
        <w:spacing w:line="360" w:lineRule="auto"/>
        <w:jc w:val="center"/>
        <w:rPr>
          <w:rFonts w:ascii="Arial" w:hAnsi="Arial" w:cs="Arial"/>
          <w:b/>
          <w:sz w:val="24"/>
          <w:szCs w:val="24"/>
        </w:rPr>
      </w:pPr>
      <w:r>
        <w:rPr>
          <w:rFonts w:ascii="Arial" w:hAnsi="Arial" w:cs="Arial"/>
          <w:b/>
          <w:sz w:val="24"/>
          <w:szCs w:val="24"/>
        </w:rPr>
        <w:lastRenderedPageBreak/>
        <w:t>A</w:t>
      </w:r>
      <w:r w:rsidR="001217B3" w:rsidRPr="00F0564F">
        <w:rPr>
          <w:rFonts w:ascii="Arial" w:hAnsi="Arial" w:cs="Arial"/>
          <w:b/>
          <w:sz w:val="24"/>
          <w:szCs w:val="24"/>
        </w:rPr>
        <w:t>NEXO</w:t>
      </w:r>
      <w:r w:rsidR="001217B3">
        <w:rPr>
          <w:rFonts w:ascii="Arial" w:hAnsi="Arial" w:cs="Arial"/>
          <w:b/>
          <w:sz w:val="24"/>
          <w:szCs w:val="24"/>
        </w:rPr>
        <w:t xml:space="preserve"> Nº</w:t>
      </w:r>
      <w:r w:rsidR="001217B3" w:rsidRPr="00F0564F">
        <w:rPr>
          <w:rFonts w:ascii="Arial" w:hAnsi="Arial" w:cs="Arial"/>
          <w:b/>
          <w:sz w:val="24"/>
          <w:szCs w:val="24"/>
        </w:rPr>
        <w:t xml:space="preserve"> I</w:t>
      </w:r>
      <w:r w:rsidR="00B017CE">
        <w:rPr>
          <w:rFonts w:ascii="Arial" w:hAnsi="Arial" w:cs="Arial"/>
          <w:b/>
          <w:sz w:val="24"/>
          <w:szCs w:val="24"/>
        </w:rPr>
        <w:t xml:space="preserve"> </w:t>
      </w:r>
      <w:r w:rsidR="004B7C2B">
        <w:rPr>
          <w:rFonts w:ascii="Arial" w:hAnsi="Arial" w:cs="Arial"/>
          <w:b/>
          <w:sz w:val="24"/>
          <w:szCs w:val="24"/>
        </w:rPr>
        <w:t>“</w:t>
      </w:r>
      <w:r w:rsidR="00C628F9">
        <w:rPr>
          <w:rFonts w:ascii="Arial" w:hAnsi="Arial" w:cs="Arial"/>
          <w:b/>
          <w:sz w:val="24"/>
          <w:szCs w:val="24"/>
        </w:rPr>
        <w:t xml:space="preserve">Ametralladoras </w:t>
      </w:r>
      <w:r w:rsidR="004B7C2B">
        <w:rPr>
          <w:rFonts w:ascii="Arial" w:hAnsi="Arial" w:cs="Arial"/>
          <w:b/>
          <w:sz w:val="24"/>
          <w:szCs w:val="24"/>
        </w:rPr>
        <w:t xml:space="preserve">modelo MG1A3, </w:t>
      </w:r>
      <w:r w:rsidR="00C628F9">
        <w:rPr>
          <w:rFonts w:ascii="Arial" w:hAnsi="Arial" w:cs="Arial"/>
          <w:b/>
          <w:sz w:val="24"/>
          <w:szCs w:val="24"/>
        </w:rPr>
        <w:t>calibre 7.62X51 mm.</w:t>
      </w:r>
      <w:r w:rsidR="004B7C2B">
        <w:rPr>
          <w:rFonts w:ascii="Arial" w:hAnsi="Arial" w:cs="Arial"/>
          <w:b/>
          <w:sz w:val="24"/>
          <w:szCs w:val="24"/>
        </w:rPr>
        <w:t>”</w:t>
      </w:r>
    </w:p>
    <w:tbl>
      <w:tblPr>
        <w:tblpPr w:leftFromText="141" w:rightFromText="141" w:vertAnchor="text" w:horzAnchor="margin" w:tblpXSpec="center" w:tblpY="171"/>
        <w:tblW w:w="10489" w:type="dxa"/>
        <w:tblLayout w:type="fixed"/>
        <w:tblCellMar>
          <w:left w:w="70" w:type="dxa"/>
          <w:right w:w="70" w:type="dxa"/>
        </w:tblCellMar>
        <w:tblLook w:val="04A0"/>
      </w:tblPr>
      <w:tblGrid>
        <w:gridCol w:w="779"/>
        <w:gridCol w:w="851"/>
        <w:gridCol w:w="992"/>
        <w:gridCol w:w="992"/>
        <w:gridCol w:w="1701"/>
        <w:gridCol w:w="2268"/>
        <w:gridCol w:w="1559"/>
        <w:gridCol w:w="1347"/>
      </w:tblGrid>
      <w:tr w:rsidR="00495D6E" w:rsidRPr="003A066E" w:rsidTr="000B3E8B">
        <w:trPr>
          <w:trHeight w:val="315"/>
        </w:trPr>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DE2" w:rsidRPr="003A066E" w:rsidRDefault="00495D6E" w:rsidP="00495D6E">
            <w:pPr>
              <w:jc w:val="center"/>
              <w:rPr>
                <w:rFonts w:ascii="Arial" w:hAnsi="Arial" w:cs="Arial"/>
                <w:b/>
                <w:bCs/>
                <w:i/>
                <w:iCs/>
                <w:color w:val="000000"/>
                <w:sz w:val="24"/>
                <w:szCs w:val="24"/>
              </w:rPr>
            </w:pPr>
            <w:r w:rsidRPr="003A066E">
              <w:rPr>
                <w:rFonts w:ascii="Arial" w:hAnsi="Arial" w:cs="Arial"/>
                <w:b/>
                <w:bCs/>
                <w:i/>
                <w:iCs/>
                <w:color w:val="000000"/>
                <w:sz w:val="24"/>
                <w:szCs w:val="24"/>
              </w:rPr>
              <w:t>Bulto</w:t>
            </w:r>
          </w:p>
          <w:p w:rsidR="00495D6E" w:rsidRPr="003A066E" w:rsidRDefault="00495D6E" w:rsidP="00495D6E">
            <w:pPr>
              <w:jc w:val="center"/>
              <w:rPr>
                <w:rFonts w:ascii="Arial" w:hAnsi="Arial" w:cs="Arial"/>
                <w:b/>
                <w:bCs/>
                <w:i/>
                <w:iCs/>
                <w:color w:val="000000"/>
                <w:sz w:val="24"/>
                <w:szCs w:val="24"/>
              </w:rPr>
            </w:pPr>
            <w:r w:rsidRPr="003A066E">
              <w:rPr>
                <w:rFonts w:ascii="Arial" w:hAnsi="Arial" w:cs="Arial"/>
                <w:b/>
                <w:bCs/>
                <w:i/>
                <w:iCs/>
                <w:color w:val="000000"/>
                <w:sz w:val="24"/>
                <w:szCs w:val="24"/>
              </w:rPr>
              <w:t>Nº</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495D6E" w:rsidRPr="003A066E" w:rsidRDefault="00495D6E" w:rsidP="00495D6E">
            <w:pPr>
              <w:jc w:val="center"/>
              <w:rPr>
                <w:rFonts w:ascii="Arial" w:hAnsi="Arial" w:cs="Arial"/>
                <w:b/>
                <w:bCs/>
                <w:i/>
                <w:iCs/>
                <w:color w:val="000000"/>
                <w:sz w:val="24"/>
                <w:szCs w:val="24"/>
              </w:rPr>
            </w:pPr>
            <w:r w:rsidRPr="003A066E">
              <w:rPr>
                <w:rFonts w:ascii="Arial" w:hAnsi="Arial" w:cs="Arial"/>
                <w:b/>
                <w:bCs/>
                <w:i/>
                <w:iCs/>
                <w:color w:val="000000"/>
                <w:sz w:val="24"/>
                <w:szCs w:val="24"/>
              </w:rPr>
              <w:t>Dimensiones en metros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D6E" w:rsidRPr="003A066E" w:rsidRDefault="00495D6E" w:rsidP="0017539D">
            <w:pPr>
              <w:jc w:val="center"/>
              <w:rPr>
                <w:rFonts w:ascii="Arial" w:hAnsi="Arial" w:cs="Arial"/>
                <w:b/>
                <w:bCs/>
                <w:i/>
                <w:iCs/>
                <w:color w:val="000000"/>
                <w:sz w:val="24"/>
                <w:szCs w:val="24"/>
              </w:rPr>
            </w:pPr>
            <w:r w:rsidRPr="003A066E">
              <w:rPr>
                <w:rFonts w:ascii="Arial" w:hAnsi="Arial" w:cs="Arial"/>
                <w:b/>
                <w:bCs/>
                <w:i/>
                <w:iCs/>
                <w:color w:val="000000"/>
                <w:sz w:val="24"/>
                <w:szCs w:val="24"/>
              </w:rPr>
              <w:t xml:space="preserve">Peso en </w:t>
            </w:r>
            <w:r w:rsidR="0017539D" w:rsidRPr="003A066E">
              <w:rPr>
                <w:rFonts w:ascii="Arial" w:hAnsi="Arial" w:cs="Arial"/>
                <w:b/>
                <w:bCs/>
                <w:i/>
                <w:iCs/>
                <w:color w:val="000000"/>
                <w:sz w:val="24"/>
                <w:szCs w:val="24"/>
              </w:rPr>
              <w:t>kilogramosa</w:t>
            </w:r>
            <w:r w:rsidRPr="003A066E">
              <w:rPr>
                <w:rFonts w:ascii="Arial" w:hAnsi="Arial" w:cs="Arial"/>
                <w:b/>
                <w:bCs/>
                <w:i/>
                <w:iCs/>
                <w:color w:val="000000"/>
                <w:sz w:val="24"/>
                <w:szCs w:val="24"/>
              </w:rPr>
              <w:t>prox</w:t>
            </w:r>
            <w:r w:rsidR="0017539D" w:rsidRPr="003A066E">
              <w:rPr>
                <w:rFonts w:ascii="Arial" w:hAnsi="Arial" w:cs="Arial"/>
                <w:b/>
                <w:bCs/>
                <w:i/>
                <w:iCs/>
                <w:color w:val="000000"/>
                <w:sz w:val="24"/>
                <w:szCs w:val="24"/>
              </w:rPr>
              <w:t>imados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D6E" w:rsidRPr="003A066E" w:rsidRDefault="00495D6E" w:rsidP="00C628F9">
            <w:pPr>
              <w:jc w:val="center"/>
              <w:rPr>
                <w:rFonts w:ascii="Arial" w:hAnsi="Arial" w:cs="Arial"/>
                <w:b/>
                <w:bCs/>
                <w:i/>
                <w:iCs/>
                <w:color w:val="000000"/>
                <w:sz w:val="24"/>
                <w:szCs w:val="24"/>
              </w:rPr>
            </w:pPr>
            <w:r w:rsidRPr="003A066E">
              <w:rPr>
                <w:rFonts w:ascii="Arial" w:hAnsi="Arial" w:cs="Arial"/>
                <w:b/>
                <w:bCs/>
                <w:i/>
                <w:iCs/>
                <w:color w:val="000000"/>
                <w:sz w:val="24"/>
                <w:szCs w:val="24"/>
              </w:rPr>
              <w:t>C</w:t>
            </w:r>
            <w:r w:rsidR="00C628F9" w:rsidRPr="003A066E">
              <w:rPr>
                <w:rFonts w:ascii="Arial" w:hAnsi="Arial" w:cs="Arial"/>
                <w:b/>
                <w:bCs/>
                <w:i/>
                <w:iCs/>
                <w:color w:val="000000"/>
                <w:sz w:val="24"/>
                <w:szCs w:val="24"/>
              </w:rPr>
              <w:t>a</w:t>
            </w:r>
            <w:r w:rsidRPr="003A066E">
              <w:rPr>
                <w:rFonts w:ascii="Arial" w:hAnsi="Arial" w:cs="Arial"/>
                <w:b/>
                <w:bCs/>
                <w:i/>
                <w:iCs/>
                <w:color w:val="000000"/>
                <w:sz w:val="24"/>
                <w:szCs w:val="24"/>
              </w:rPr>
              <w:t>ntid</w:t>
            </w:r>
            <w:r w:rsidR="00C628F9" w:rsidRPr="003A066E">
              <w:rPr>
                <w:rFonts w:ascii="Arial" w:hAnsi="Arial" w:cs="Arial"/>
                <w:b/>
                <w:bCs/>
                <w:i/>
                <w:iCs/>
                <w:color w:val="000000"/>
                <w:sz w:val="24"/>
                <w:szCs w:val="24"/>
              </w:rPr>
              <w:t>ad</w:t>
            </w:r>
            <w:r w:rsidR="0017539D" w:rsidRPr="003A066E">
              <w:rPr>
                <w:rFonts w:ascii="Arial" w:hAnsi="Arial" w:cs="Arial"/>
                <w:b/>
                <w:bCs/>
                <w:i/>
                <w:iCs/>
                <w:color w:val="000000"/>
                <w:sz w:val="24"/>
                <w:szCs w:val="24"/>
              </w:rPr>
              <w:t xml:space="preserve">de </w:t>
            </w:r>
            <w:r w:rsidR="00C628F9" w:rsidRPr="003A066E">
              <w:rPr>
                <w:rFonts w:ascii="Arial" w:hAnsi="Arial" w:cs="Arial"/>
                <w:b/>
                <w:bCs/>
                <w:i/>
                <w:iCs/>
                <w:color w:val="000000"/>
                <w:sz w:val="24"/>
                <w:szCs w:val="24"/>
              </w:rPr>
              <w:t>ametralladoras</w:t>
            </w:r>
            <w:r w:rsidR="004B7C2B" w:rsidRPr="003A066E">
              <w:rPr>
                <w:rFonts w:ascii="Arial" w:hAnsi="Arial" w:cs="Arial"/>
                <w:b/>
                <w:bCs/>
                <w:i/>
                <w:iCs/>
                <w:color w:val="000000"/>
                <w:sz w:val="24"/>
                <w:szCs w:val="24"/>
              </w:rPr>
              <w:t>en cada uno de los bultos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D6E" w:rsidRPr="003A066E" w:rsidRDefault="00495D6E" w:rsidP="00495D6E">
            <w:pPr>
              <w:jc w:val="center"/>
              <w:rPr>
                <w:rFonts w:ascii="Arial" w:hAnsi="Arial" w:cs="Arial"/>
                <w:b/>
                <w:bCs/>
                <w:i/>
                <w:iCs/>
                <w:color w:val="000000"/>
                <w:sz w:val="24"/>
                <w:szCs w:val="24"/>
              </w:rPr>
            </w:pPr>
            <w:r w:rsidRPr="003A066E">
              <w:rPr>
                <w:rFonts w:ascii="Arial" w:hAnsi="Arial" w:cs="Arial"/>
                <w:b/>
                <w:bCs/>
                <w:i/>
                <w:iCs/>
                <w:color w:val="000000"/>
                <w:sz w:val="24"/>
                <w:szCs w:val="24"/>
              </w:rPr>
              <w:t>Valor en USD</w:t>
            </w:r>
            <w:r w:rsidR="0017539D" w:rsidRPr="003A066E">
              <w:rPr>
                <w:rFonts w:ascii="Arial" w:hAnsi="Arial" w:cs="Arial"/>
                <w:b/>
                <w:bCs/>
                <w:i/>
                <w:iCs/>
                <w:color w:val="000000"/>
                <w:sz w:val="24"/>
                <w:szCs w:val="24"/>
              </w:rPr>
              <w:t xml:space="preserve"> del bulto</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D6E" w:rsidRPr="003A066E" w:rsidRDefault="0017539D" w:rsidP="0017539D">
            <w:pPr>
              <w:jc w:val="center"/>
              <w:rPr>
                <w:rFonts w:ascii="Arial" w:hAnsi="Arial" w:cs="Arial"/>
                <w:b/>
                <w:i/>
                <w:sz w:val="24"/>
                <w:szCs w:val="24"/>
              </w:rPr>
            </w:pPr>
            <w:r w:rsidRPr="003A066E">
              <w:rPr>
                <w:rFonts w:ascii="Arial" w:hAnsi="Arial" w:cs="Arial"/>
                <w:b/>
                <w:bCs/>
                <w:i/>
                <w:iCs/>
                <w:color w:val="000000"/>
                <w:sz w:val="24"/>
                <w:szCs w:val="24"/>
              </w:rPr>
              <w:t>Material del bulto</w:t>
            </w:r>
          </w:p>
        </w:tc>
      </w:tr>
      <w:tr w:rsidR="00495D6E" w:rsidRPr="003A066E" w:rsidTr="000B3E8B">
        <w:trPr>
          <w:trHeight w:val="495"/>
        </w:trPr>
        <w:tc>
          <w:tcPr>
            <w:tcW w:w="779" w:type="dxa"/>
            <w:vMerge/>
            <w:tcBorders>
              <w:top w:val="single" w:sz="4" w:space="0" w:color="auto"/>
              <w:left w:val="single" w:sz="4" w:space="0" w:color="auto"/>
              <w:bottom w:val="single" w:sz="4" w:space="0" w:color="auto"/>
              <w:right w:val="single" w:sz="4" w:space="0" w:color="auto"/>
            </w:tcBorders>
            <w:vAlign w:val="center"/>
            <w:hideMark/>
          </w:tcPr>
          <w:p w:rsidR="00495D6E" w:rsidRPr="003A066E" w:rsidRDefault="00495D6E" w:rsidP="00495D6E">
            <w:pPr>
              <w:jc w:val="center"/>
              <w:rPr>
                <w:rFonts w:ascii="Arial" w:hAnsi="Arial" w:cs="Arial"/>
                <w:b/>
                <w:bCs/>
                <w:i/>
                <w:iCs/>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5D6E" w:rsidRPr="003A066E" w:rsidRDefault="00495D6E" w:rsidP="00495D6E">
            <w:pPr>
              <w:jc w:val="center"/>
              <w:rPr>
                <w:rFonts w:ascii="Arial" w:hAnsi="Arial" w:cs="Arial"/>
                <w:b/>
                <w:bCs/>
                <w:i/>
                <w:iCs/>
                <w:color w:val="000000"/>
                <w:sz w:val="24"/>
                <w:szCs w:val="24"/>
              </w:rPr>
            </w:pPr>
            <w:r w:rsidRPr="003A066E">
              <w:rPr>
                <w:rFonts w:ascii="Arial" w:hAnsi="Arial" w:cs="Arial"/>
                <w:b/>
                <w:bCs/>
                <w:i/>
                <w:iCs/>
                <w:color w:val="000000"/>
                <w:sz w:val="24"/>
                <w:szCs w:val="24"/>
              </w:rPr>
              <w:t>Largo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5D6E" w:rsidRPr="003A066E" w:rsidRDefault="00495D6E" w:rsidP="00495D6E">
            <w:pPr>
              <w:jc w:val="center"/>
              <w:rPr>
                <w:rFonts w:ascii="Arial" w:hAnsi="Arial" w:cs="Arial"/>
                <w:b/>
                <w:bCs/>
                <w:i/>
                <w:iCs/>
                <w:color w:val="000000"/>
                <w:sz w:val="24"/>
                <w:szCs w:val="24"/>
              </w:rPr>
            </w:pPr>
            <w:r w:rsidRPr="003A066E">
              <w:rPr>
                <w:rFonts w:ascii="Arial" w:hAnsi="Arial" w:cs="Arial"/>
                <w:b/>
                <w:bCs/>
                <w:i/>
                <w:iCs/>
                <w:color w:val="000000"/>
                <w:sz w:val="24"/>
                <w:szCs w:val="24"/>
              </w:rPr>
              <w:t>Ancho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5D6E" w:rsidRPr="003A066E" w:rsidRDefault="00495D6E" w:rsidP="00495D6E">
            <w:pPr>
              <w:jc w:val="center"/>
              <w:rPr>
                <w:rFonts w:ascii="Arial" w:hAnsi="Arial" w:cs="Arial"/>
                <w:b/>
                <w:bCs/>
                <w:i/>
                <w:iCs/>
                <w:color w:val="000000"/>
                <w:sz w:val="24"/>
                <w:szCs w:val="24"/>
              </w:rPr>
            </w:pPr>
            <w:r w:rsidRPr="003A066E">
              <w:rPr>
                <w:rFonts w:ascii="Arial" w:hAnsi="Arial" w:cs="Arial"/>
                <w:b/>
                <w:bCs/>
                <w:i/>
                <w:iCs/>
                <w:color w:val="000000"/>
                <w:sz w:val="24"/>
                <w:szCs w:val="24"/>
              </w:rPr>
              <w:t>Alto</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95D6E" w:rsidRPr="003A066E" w:rsidRDefault="00495D6E" w:rsidP="00495D6E">
            <w:pPr>
              <w:jc w:val="center"/>
              <w:rPr>
                <w:rFonts w:ascii="Arial" w:hAnsi="Arial" w:cs="Arial"/>
                <w:b/>
                <w:bCs/>
                <w:i/>
                <w:iCs/>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95D6E" w:rsidRPr="003A066E" w:rsidRDefault="00495D6E" w:rsidP="00495D6E">
            <w:pPr>
              <w:jc w:val="center"/>
              <w:rPr>
                <w:rFonts w:ascii="Arial" w:hAnsi="Arial" w:cs="Arial"/>
                <w:b/>
                <w:bCs/>
                <w:i/>
                <w:iCs/>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5D6E" w:rsidRPr="003A066E" w:rsidRDefault="00495D6E" w:rsidP="00495D6E">
            <w:pPr>
              <w:jc w:val="center"/>
              <w:rPr>
                <w:rFonts w:ascii="Arial" w:hAnsi="Arial" w:cs="Arial"/>
                <w:b/>
                <w:bCs/>
                <w:i/>
                <w:iCs/>
                <w:color w:val="000000"/>
                <w:sz w:val="24"/>
                <w:szCs w:val="24"/>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495D6E" w:rsidRPr="003A066E" w:rsidRDefault="00495D6E" w:rsidP="00495D6E">
            <w:pPr>
              <w:jc w:val="center"/>
              <w:rPr>
                <w:rFonts w:ascii="Arial" w:hAnsi="Arial" w:cs="Arial"/>
                <w:b/>
                <w:bCs/>
                <w:i/>
                <w:iCs/>
                <w:color w:val="000000"/>
                <w:sz w:val="24"/>
                <w:szCs w:val="24"/>
              </w:rPr>
            </w:pPr>
          </w:p>
        </w:tc>
      </w:tr>
      <w:tr w:rsidR="00495D6E" w:rsidRPr="003A066E" w:rsidTr="000B3E8B">
        <w:trPr>
          <w:trHeight w:val="65"/>
        </w:trPr>
        <w:tc>
          <w:tcPr>
            <w:tcW w:w="779" w:type="dxa"/>
            <w:tcBorders>
              <w:top w:val="single" w:sz="4" w:space="0" w:color="auto"/>
              <w:left w:val="single" w:sz="4" w:space="0" w:color="auto"/>
              <w:bottom w:val="single" w:sz="4" w:space="0" w:color="auto"/>
              <w:right w:val="single" w:sz="4" w:space="0" w:color="auto"/>
            </w:tcBorders>
            <w:vAlign w:val="center"/>
          </w:tcPr>
          <w:p w:rsidR="00495D6E" w:rsidRPr="003A066E" w:rsidRDefault="0039454F" w:rsidP="00495D6E">
            <w:pPr>
              <w:jc w:val="center"/>
              <w:rPr>
                <w:rFonts w:ascii="Arial" w:hAnsi="Arial" w:cs="Arial"/>
                <w:bCs/>
                <w:i/>
                <w:iCs/>
                <w:color w:val="000000"/>
                <w:sz w:val="24"/>
                <w:szCs w:val="24"/>
              </w:rPr>
            </w:pPr>
            <w:r w:rsidRPr="003A066E">
              <w:rPr>
                <w:rFonts w:ascii="Arial" w:hAnsi="Arial" w:cs="Arial"/>
                <w:bCs/>
                <w:i/>
                <w:iCs/>
                <w:color w:val="000000"/>
                <w:sz w:val="24"/>
                <w:szCs w:val="24"/>
              </w:rPr>
              <w:t>00</w:t>
            </w:r>
            <w:r w:rsidR="00495D6E" w:rsidRPr="003A066E">
              <w:rPr>
                <w:rFonts w:ascii="Arial" w:hAnsi="Arial" w:cs="Arial"/>
                <w:bCs/>
                <w:i/>
                <w:iCs/>
                <w:color w:val="000000"/>
                <w:sz w:val="24"/>
                <w:szCs w:val="24"/>
              </w:rPr>
              <w:t>1</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495D6E" w:rsidRPr="003A066E" w:rsidRDefault="00495D6E" w:rsidP="00495D6E">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495D6E" w:rsidRPr="003A066E" w:rsidRDefault="00495D6E" w:rsidP="00495D6E">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495D6E" w:rsidRPr="003A066E" w:rsidRDefault="00495D6E" w:rsidP="00495D6E">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495D6E" w:rsidRPr="003A066E" w:rsidRDefault="00495D6E" w:rsidP="00495D6E">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495D6E" w:rsidRPr="003A066E" w:rsidRDefault="002A502D"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495D6E" w:rsidRPr="003A066E">
              <w:rPr>
                <w:rFonts w:ascii="Arial" w:hAnsi="Arial" w:cs="Arial"/>
                <w:bCs/>
                <w:i/>
                <w:iCs/>
                <w:color w:val="000000"/>
                <w:sz w:val="24"/>
                <w:szCs w:val="24"/>
              </w:rPr>
              <w:t xml:space="preserve">9 </w:t>
            </w:r>
          </w:p>
        </w:tc>
        <w:tc>
          <w:tcPr>
            <w:tcW w:w="1559" w:type="dxa"/>
            <w:tcBorders>
              <w:top w:val="single" w:sz="4" w:space="0" w:color="auto"/>
              <w:left w:val="single" w:sz="4" w:space="0" w:color="auto"/>
              <w:bottom w:val="single" w:sz="4" w:space="0" w:color="auto"/>
              <w:right w:val="single" w:sz="4" w:space="0" w:color="auto"/>
            </w:tcBorders>
            <w:vAlign w:val="center"/>
          </w:tcPr>
          <w:p w:rsidR="00495D6E" w:rsidRPr="003A066E" w:rsidRDefault="00E40FF9" w:rsidP="00495D6E">
            <w:pPr>
              <w:jc w:val="center"/>
              <w:rPr>
                <w:rFonts w:ascii="Arial" w:hAnsi="Arial" w:cs="Arial"/>
                <w:bCs/>
                <w:i/>
                <w:iCs/>
                <w:color w:val="000000"/>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495D6E" w:rsidRPr="003A066E" w:rsidRDefault="00DF5E10" w:rsidP="00495D6E">
            <w:pPr>
              <w:jc w:val="center"/>
              <w:rPr>
                <w:rFonts w:ascii="Arial" w:hAnsi="Arial" w:cs="Arial"/>
                <w:bCs/>
                <w:i/>
                <w:iCs/>
                <w:color w:val="000000"/>
                <w:sz w:val="24"/>
                <w:szCs w:val="24"/>
              </w:rPr>
            </w:pPr>
            <w:r w:rsidRPr="003A066E">
              <w:rPr>
                <w:rFonts w:ascii="Arial" w:hAnsi="Arial" w:cs="Arial"/>
                <w:bCs/>
                <w:i/>
                <w:iCs/>
                <w:color w:val="000000"/>
                <w:sz w:val="24"/>
                <w:szCs w:val="24"/>
              </w:rPr>
              <w:t>C</w:t>
            </w:r>
            <w:r w:rsidR="00DD7EB2" w:rsidRPr="003A066E">
              <w:rPr>
                <w:rFonts w:ascii="Arial" w:hAnsi="Arial" w:cs="Arial"/>
                <w:bCs/>
                <w:i/>
                <w:iCs/>
                <w:color w:val="000000"/>
                <w:sz w:val="24"/>
                <w:szCs w:val="24"/>
              </w:rPr>
              <w:t>ARTÓN</w:t>
            </w:r>
          </w:p>
        </w:tc>
      </w:tr>
      <w:tr w:rsidR="00B65DE2" w:rsidRPr="003A066E" w:rsidTr="000B3E8B">
        <w:trPr>
          <w:trHeight w:val="110"/>
        </w:trPr>
        <w:tc>
          <w:tcPr>
            <w:tcW w:w="779" w:type="dxa"/>
            <w:tcBorders>
              <w:top w:val="single" w:sz="4" w:space="0" w:color="auto"/>
              <w:left w:val="single" w:sz="4" w:space="0" w:color="auto"/>
              <w:bottom w:val="single" w:sz="4" w:space="0" w:color="auto"/>
              <w:right w:val="single" w:sz="4" w:space="0" w:color="auto"/>
            </w:tcBorders>
            <w:vAlign w:val="center"/>
          </w:tcPr>
          <w:p w:rsidR="00B65DE2" w:rsidRPr="003A066E" w:rsidRDefault="0039454F" w:rsidP="00B65DE2">
            <w:pPr>
              <w:jc w:val="center"/>
              <w:rPr>
                <w:rFonts w:ascii="Arial" w:hAnsi="Arial" w:cs="Arial"/>
                <w:bCs/>
                <w:i/>
                <w:iCs/>
                <w:color w:val="000000"/>
                <w:sz w:val="24"/>
                <w:szCs w:val="24"/>
              </w:rPr>
            </w:pPr>
            <w:r w:rsidRPr="003A066E">
              <w:rPr>
                <w:rFonts w:ascii="Arial" w:hAnsi="Arial" w:cs="Arial"/>
                <w:bCs/>
                <w:i/>
                <w:iCs/>
                <w:color w:val="000000"/>
                <w:sz w:val="24"/>
                <w:szCs w:val="24"/>
              </w:rPr>
              <w:t>00</w:t>
            </w:r>
            <w:r w:rsidR="00B65DE2" w:rsidRPr="003A066E">
              <w:rPr>
                <w:rFonts w:ascii="Arial" w:hAnsi="Arial" w:cs="Arial"/>
                <w:bCs/>
                <w:i/>
                <w:iCs/>
                <w:color w:val="000000"/>
                <w:sz w:val="24"/>
                <w:szCs w:val="24"/>
              </w:rPr>
              <w:t>2</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0,70</w:t>
            </w:r>
          </w:p>
        </w:tc>
        <w:tc>
          <w:tcPr>
            <w:tcW w:w="1701"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B65DE2" w:rsidRPr="003A066E" w:rsidRDefault="002A502D" w:rsidP="00094EC0">
            <w:pPr>
              <w:jc w:val="center"/>
              <w:rPr>
                <w:rFonts w:ascii="Arial" w:hAnsi="Arial" w:cs="Arial"/>
                <w:bCs/>
                <w:i/>
                <w:iCs/>
                <w:color w:val="000000"/>
                <w:sz w:val="24"/>
                <w:szCs w:val="24"/>
              </w:rPr>
            </w:pPr>
            <w:r w:rsidRPr="003A066E">
              <w:rPr>
                <w:rFonts w:ascii="Arial" w:hAnsi="Arial" w:cs="Arial"/>
                <w:bCs/>
                <w:i/>
                <w:iCs/>
                <w:color w:val="000000"/>
                <w:sz w:val="24"/>
                <w:szCs w:val="24"/>
              </w:rPr>
              <w:t>0</w:t>
            </w:r>
            <w:r w:rsidR="00094EC0" w:rsidRPr="003A066E">
              <w:rPr>
                <w:rFonts w:ascii="Arial" w:hAnsi="Arial" w:cs="Arial"/>
                <w:bCs/>
                <w:i/>
                <w:iCs/>
                <w:color w:val="000000"/>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B65DE2" w:rsidRPr="003A066E" w:rsidRDefault="00E40FF9" w:rsidP="00B65DE2">
            <w:pPr>
              <w:jc w:val="center"/>
              <w:rPr>
                <w:rFonts w:ascii="Arial" w:hAnsi="Arial" w:cs="Arial"/>
                <w:bCs/>
                <w:i/>
                <w:iCs/>
                <w:color w:val="000000"/>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B65DE2" w:rsidRPr="003A066E" w:rsidTr="000B3E8B">
        <w:trPr>
          <w:trHeight w:val="115"/>
        </w:trPr>
        <w:tc>
          <w:tcPr>
            <w:tcW w:w="779" w:type="dxa"/>
            <w:tcBorders>
              <w:top w:val="single" w:sz="4" w:space="0" w:color="auto"/>
              <w:left w:val="single" w:sz="4" w:space="0" w:color="auto"/>
              <w:bottom w:val="single" w:sz="4" w:space="0" w:color="auto"/>
              <w:right w:val="single" w:sz="4" w:space="0" w:color="auto"/>
            </w:tcBorders>
            <w:vAlign w:val="center"/>
          </w:tcPr>
          <w:p w:rsidR="00B65DE2" w:rsidRPr="003A066E" w:rsidRDefault="0039454F" w:rsidP="00B65DE2">
            <w:pPr>
              <w:jc w:val="center"/>
              <w:rPr>
                <w:rFonts w:ascii="Arial" w:hAnsi="Arial" w:cs="Arial"/>
                <w:bCs/>
                <w:i/>
                <w:iCs/>
                <w:color w:val="000000"/>
                <w:sz w:val="24"/>
                <w:szCs w:val="24"/>
              </w:rPr>
            </w:pPr>
            <w:r w:rsidRPr="003A066E">
              <w:rPr>
                <w:rFonts w:ascii="Arial" w:hAnsi="Arial" w:cs="Arial"/>
                <w:bCs/>
                <w:i/>
                <w:iCs/>
                <w:color w:val="000000"/>
                <w:sz w:val="24"/>
                <w:szCs w:val="24"/>
              </w:rPr>
              <w:t>00</w:t>
            </w:r>
            <w:r w:rsidR="00B65DE2" w:rsidRPr="003A066E">
              <w:rPr>
                <w:rFonts w:ascii="Arial" w:hAnsi="Arial" w:cs="Arial"/>
                <w:bCs/>
                <w:i/>
                <w:iCs/>
                <w:color w:val="000000"/>
                <w:sz w:val="24"/>
                <w:szCs w:val="24"/>
              </w:rPr>
              <w:t>3</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B65DE2" w:rsidRPr="003A066E" w:rsidRDefault="002A502D"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B65DE2" w:rsidRPr="003A066E">
              <w:rPr>
                <w:rFonts w:ascii="Arial" w:hAnsi="Arial" w:cs="Arial"/>
                <w:bCs/>
                <w:i/>
                <w:iCs/>
                <w:color w:val="000000"/>
                <w:sz w:val="24"/>
                <w:szCs w:val="24"/>
              </w:rPr>
              <w:t xml:space="preserve">9 </w:t>
            </w:r>
          </w:p>
        </w:tc>
        <w:tc>
          <w:tcPr>
            <w:tcW w:w="1559" w:type="dxa"/>
            <w:tcBorders>
              <w:top w:val="single" w:sz="4" w:space="0" w:color="auto"/>
              <w:left w:val="single" w:sz="4" w:space="0" w:color="auto"/>
              <w:bottom w:val="single" w:sz="4" w:space="0" w:color="auto"/>
              <w:right w:val="single" w:sz="4" w:space="0" w:color="auto"/>
            </w:tcBorders>
            <w:vAlign w:val="center"/>
          </w:tcPr>
          <w:p w:rsidR="00B65DE2" w:rsidRPr="003A066E" w:rsidRDefault="00E40FF9" w:rsidP="00B65DE2">
            <w:pPr>
              <w:jc w:val="center"/>
              <w:rPr>
                <w:rFonts w:ascii="Arial" w:hAnsi="Arial" w:cs="Arial"/>
                <w:bCs/>
                <w:i/>
                <w:iCs/>
                <w:color w:val="000000"/>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B65DE2" w:rsidRPr="003A066E" w:rsidTr="000B3E8B">
        <w:trPr>
          <w:trHeight w:val="146"/>
        </w:trPr>
        <w:tc>
          <w:tcPr>
            <w:tcW w:w="779" w:type="dxa"/>
            <w:tcBorders>
              <w:top w:val="single" w:sz="4" w:space="0" w:color="auto"/>
              <w:left w:val="single" w:sz="4" w:space="0" w:color="auto"/>
              <w:bottom w:val="single" w:sz="4" w:space="0" w:color="auto"/>
              <w:right w:val="single" w:sz="4" w:space="0" w:color="auto"/>
            </w:tcBorders>
            <w:vAlign w:val="center"/>
          </w:tcPr>
          <w:p w:rsidR="00B65DE2" w:rsidRPr="003A066E" w:rsidRDefault="0039454F" w:rsidP="00B65DE2">
            <w:pPr>
              <w:jc w:val="center"/>
              <w:rPr>
                <w:rFonts w:ascii="Arial" w:hAnsi="Arial" w:cs="Arial"/>
                <w:bCs/>
                <w:i/>
                <w:iCs/>
                <w:color w:val="000000"/>
                <w:sz w:val="24"/>
                <w:szCs w:val="24"/>
              </w:rPr>
            </w:pPr>
            <w:r w:rsidRPr="003A066E">
              <w:rPr>
                <w:rFonts w:ascii="Arial" w:hAnsi="Arial" w:cs="Arial"/>
                <w:bCs/>
                <w:i/>
                <w:iCs/>
                <w:color w:val="000000"/>
                <w:sz w:val="24"/>
                <w:szCs w:val="24"/>
              </w:rPr>
              <w:t>00</w:t>
            </w:r>
            <w:r w:rsidR="00B65DE2" w:rsidRPr="003A066E">
              <w:rPr>
                <w:rFonts w:ascii="Arial" w:hAnsi="Arial" w:cs="Arial"/>
                <w:bCs/>
                <w:i/>
                <w:iCs/>
                <w:color w:val="000000"/>
                <w:sz w:val="24"/>
                <w:szCs w:val="24"/>
              </w:rPr>
              <w:t>4</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B65DE2" w:rsidRPr="003A066E" w:rsidRDefault="002A502D"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B65DE2" w:rsidRPr="003A066E">
              <w:rPr>
                <w:rFonts w:ascii="Arial" w:hAnsi="Arial" w:cs="Arial"/>
                <w:bCs/>
                <w:i/>
                <w:iCs/>
                <w:color w:val="000000"/>
                <w:sz w:val="24"/>
                <w:szCs w:val="24"/>
              </w:rPr>
              <w:t xml:space="preserve">9 </w:t>
            </w:r>
          </w:p>
        </w:tc>
        <w:tc>
          <w:tcPr>
            <w:tcW w:w="1559" w:type="dxa"/>
            <w:tcBorders>
              <w:top w:val="single" w:sz="4" w:space="0" w:color="auto"/>
              <w:left w:val="single" w:sz="4" w:space="0" w:color="auto"/>
              <w:bottom w:val="single" w:sz="4" w:space="0" w:color="auto"/>
              <w:right w:val="single" w:sz="4" w:space="0" w:color="auto"/>
            </w:tcBorders>
            <w:vAlign w:val="center"/>
          </w:tcPr>
          <w:p w:rsidR="00B65DE2" w:rsidRPr="003A066E" w:rsidRDefault="00E40FF9" w:rsidP="00B65DE2">
            <w:pPr>
              <w:jc w:val="center"/>
              <w:rPr>
                <w:rFonts w:ascii="Arial" w:hAnsi="Arial" w:cs="Arial"/>
                <w:bCs/>
                <w:i/>
                <w:iCs/>
                <w:color w:val="000000"/>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B65DE2" w:rsidRPr="003A066E" w:rsidTr="000B3E8B">
        <w:trPr>
          <w:trHeight w:val="122"/>
        </w:trPr>
        <w:tc>
          <w:tcPr>
            <w:tcW w:w="779" w:type="dxa"/>
            <w:tcBorders>
              <w:top w:val="single" w:sz="4" w:space="0" w:color="auto"/>
              <w:left w:val="single" w:sz="4" w:space="0" w:color="auto"/>
              <w:bottom w:val="single" w:sz="4" w:space="0" w:color="auto"/>
              <w:right w:val="single" w:sz="4" w:space="0" w:color="auto"/>
            </w:tcBorders>
            <w:vAlign w:val="center"/>
          </w:tcPr>
          <w:p w:rsidR="00B65DE2" w:rsidRPr="003A066E" w:rsidRDefault="0039454F" w:rsidP="00B65DE2">
            <w:pPr>
              <w:jc w:val="center"/>
              <w:rPr>
                <w:rFonts w:ascii="Arial" w:hAnsi="Arial" w:cs="Arial"/>
                <w:bCs/>
                <w:i/>
                <w:iCs/>
                <w:color w:val="000000"/>
                <w:sz w:val="24"/>
                <w:szCs w:val="24"/>
              </w:rPr>
            </w:pPr>
            <w:r w:rsidRPr="003A066E">
              <w:rPr>
                <w:rFonts w:ascii="Arial" w:hAnsi="Arial" w:cs="Arial"/>
                <w:bCs/>
                <w:i/>
                <w:iCs/>
                <w:color w:val="000000"/>
                <w:sz w:val="24"/>
                <w:szCs w:val="24"/>
              </w:rPr>
              <w:t>00</w:t>
            </w:r>
            <w:r w:rsidR="00B65DE2" w:rsidRPr="003A066E">
              <w:rPr>
                <w:rFonts w:ascii="Arial" w:hAnsi="Arial" w:cs="Arial"/>
                <w:bCs/>
                <w:i/>
                <w:iCs/>
                <w:color w:val="000000"/>
                <w:sz w:val="24"/>
                <w:szCs w:val="24"/>
              </w:rPr>
              <w:t>5</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B65DE2" w:rsidRPr="003A066E" w:rsidRDefault="002A502D"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B65DE2" w:rsidRPr="003A066E">
              <w:rPr>
                <w:rFonts w:ascii="Arial" w:hAnsi="Arial" w:cs="Arial"/>
                <w:bCs/>
                <w:i/>
                <w:iCs/>
                <w:color w:val="000000"/>
                <w:sz w:val="24"/>
                <w:szCs w:val="24"/>
              </w:rPr>
              <w:t xml:space="preserve">9 </w:t>
            </w:r>
          </w:p>
        </w:tc>
        <w:tc>
          <w:tcPr>
            <w:tcW w:w="1559" w:type="dxa"/>
            <w:tcBorders>
              <w:top w:val="single" w:sz="4" w:space="0" w:color="auto"/>
              <w:left w:val="single" w:sz="4" w:space="0" w:color="auto"/>
              <w:bottom w:val="single" w:sz="4" w:space="0" w:color="auto"/>
              <w:right w:val="single" w:sz="4" w:space="0" w:color="auto"/>
            </w:tcBorders>
            <w:vAlign w:val="center"/>
          </w:tcPr>
          <w:p w:rsidR="00B65DE2" w:rsidRPr="003A066E" w:rsidRDefault="00E40FF9" w:rsidP="00B65DE2">
            <w:pPr>
              <w:jc w:val="center"/>
              <w:rPr>
                <w:rFonts w:ascii="Arial" w:hAnsi="Arial" w:cs="Arial"/>
                <w:bCs/>
                <w:i/>
                <w:iCs/>
                <w:color w:val="000000"/>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B65DE2" w:rsidRPr="003A066E" w:rsidTr="000B3E8B">
        <w:trPr>
          <w:trHeight w:val="137"/>
        </w:trPr>
        <w:tc>
          <w:tcPr>
            <w:tcW w:w="779" w:type="dxa"/>
            <w:tcBorders>
              <w:top w:val="single" w:sz="4" w:space="0" w:color="auto"/>
              <w:left w:val="single" w:sz="4" w:space="0" w:color="auto"/>
              <w:bottom w:val="single" w:sz="4" w:space="0" w:color="auto"/>
              <w:right w:val="single" w:sz="4" w:space="0" w:color="auto"/>
            </w:tcBorders>
            <w:vAlign w:val="center"/>
          </w:tcPr>
          <w:p w:rsidR="00B65DE2" w:rsidRPr="003A066E" w:rsidRDefault="0039454F" w:rsidP="00B65DE2">
            <w:pPr>
              <w:jc w:val="center"/>
              <w:rPr>
                <w:rFonts w:ascii="Arial" w:hAnsi="Arial" w:cs="Arial"/>
                <w:bCs/>
                <w:i/>
                <w:iCs/>
                <w:color w:val="000000"/>
                <w:sz w:val="24"/>
                <w:szCs w:val="24"/>
              </w:rPr>
            </w:pPr>
            <w:r w:rsidRPr="003A066E">
              <w:rPr>
                <w:rFonts w:ascii="Arial" w:hAnsi="Arial" w:cs="Arial"/>
                <w:bCs/>
                <w:i/>
                <w:iCs/>
                <w:color w:val="000000"/>
                <w:sz w:val="24"/>
                <w:szCs w:val="24"/>
              </w:rPr>
              <w:t>00</w:t>
            </w:r>
            <w:r w:rsidR="00B65DE2" w:rsidRPr="003A066E">
              <w:rPr>
                <w:rFonts w:ascii="Arial" w:hAnsi="Arial" w:cs="Arial"/>
                <w:bCs/>
                <w:i/>
                <w:iCs/>
                <w:color w:val="000000"/>
                <w:sz w:val="24"/>
                <w:szCs w:val="24"/>
              </w:rPr>
              <w:t>6</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0,82</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0,84</w:t>
            </w:r>
          </w:p>
        </w:tc>
        <w:tc>
          <w:tcPr>
            <w:tcW w:w="1701"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327</w:t>
            </w:r>
          </w:p>
        </w:tc>
        <w:tc>
          <w:tcPr>
            <w:tcW w:w="2268"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C628F9">
            <w:pPr>
              <w:jc w:val="center"/>
              <w:rPr>
                <w:rFonts w:ascii="Arial" w:hAnsi="Arial" w:cs="Arial"/>
                <w:bCs/>
                <w:i/>
                <w:iCs/>
                <w:color w:val="000000"/>
                <w:sz w:val="24"/>
                <w:szCs w:val="24"/>
              </w:rPr>
            </w:pPr>
            <w:r w:rsidRPr="003A066E">
              <w:rPr>
                <w:rFonts w:ascii="Arial" w:hAnsi="Arial" w:cs="Arial"/>
                <w:bCs/>
                <w:i/>
                <w:iCs/>
                <w:color w:val="000000"/>
                <w:sz w:val="24"/>
                <w:szCs w:val="24"/>
              </w:rPr>
              <w:t xml:space="preserve">12 </w:t>
            </w:r>
          </w:p>
        </w:tc>
        <w:tc>
          <w:tcPr>
            <w:tcW w:w="1559" w:type="dxa"/>
            <w:tcBorders>
              <w:top w:val="single" w:sz="4" w:space="0" w:color="auto"/>
              <w:left w:val="single" w:sz="4" w:space="0" w:color="auto"/>
              <w:bottom w:val="single" w:sz="4" w:space="0" w:color="auto"/>
              <w:right w:val="single" w:sz="4" w:space="0" w:color="auto"/>
            </w:tcBorders>
            <w:vAlign w:val="center"/>
          </w:tcPr>
          <w:p w:rsidR="00B65DE2" w:rsidRPr="003A066E" w:rsidRDefault="00E40FF9" w:rsidP="00B65DE2">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C628F9" w:rsidRPr="003A066E" w:rsidTr="000B3E8B">
        <w:trPr>
          <w:trHeight w:val="184"/>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C628F9">
            <w:pPr>
              <w:jc w:val="center"/>
              <w:rPr>
                <w:rFonts w:ascii="Arial" w:hAnsi="Arial" w:cs="Arial"/>
                <w:bCs/>
                <w:i/>
                <w:iCs/>
                <w:color w:val="000000"/>
                <w:sz w:val="24"/>
                <w:szCs w:val="24"/>
              </w:rPr>
            </w:pPr>
            <w:r w:rsidRPr="003A066E">
              <w:rPr>
                <w:rFonts w:ascii="Arial" w:hAnsi="Arial" w:cs="Arial"/>
                <w:bCs/>
                <w:i/>
                <w:iCs/>
                <w:color w:val="000000"/>
                <w:sz w:val="24"/>
                <w:szCs w:val="24"/>
              </w:rPr>
              <w:t>00</w:t>
            </w:r>
            <w:r w:rsidR="00C628F9" w:rsidRPr="003A066E">
              <w:rPr>
                <w:rFonts w:ascii="Arial" w:hAnsi="Arial" w:cs="Arial"/>
                <w:bCs/>
                <w:i/>
                <w:iCs/>
                <w:color w:val="000000"/>
                <w:sz w:val="24"/>
                <w:szCs w:val="24"/>
              </w:rPr>
              <w:t>7</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tcPr>
          <w:p w:rsidR="00C628F9" w:rsidRPr="003A066E" w:rsidRDefault="002A502D" w:rsidP="00094EC0">
            <w:pPr>
              <w:jc w:val="center"/>
              <w:rPr>
                <w:rFonts w:ascii="Arial" w:hAnsi="Arial" w:cs="Arial"/>
                <w:sz w:val="24"/>
                <w:szCs w:val="24"/>
              </w:rPr>
            </w:pPr>
            <w:r w:rsidRPr="003A066E">
              <w:rPr>
                <w:rFonts w:ascii="Arial" w:hAnsi="Arial" w:cs="Arial"/>
                <w:bCs/>
                <w:i/>
                <w:iCs/>
                <w:color w:val="000000"/>
                <w:sz w:val="24"/>
                <w:szCs w:val="24"/>
              </w:rPr>
              <w:t>0</w:t>
            </w:r>
            <w:r w:rsidR="00094EC0" w:rsidRPr="003A066E">
              <w:rPr>
                <w:rFonts w:ascii="Arial" w:hAnsi="Arial" w:cs="Arial"/>
                <w:bCs/>
                <w:i/>
                <w:iCs/>
                <w:color w:val="000000"/>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C628F9" w:rsidRPr="003A066E" w:rsidTr="000B3E8B">
        <w:trPr>
          <w:trHeight w:val="230"/>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C628F9">
            <w:pPr>
              <w:jc w:val="center"/>
              <w:rPr>
                <w:rFonts w:ascii="Arial" w:hAnsi="Arial" w:cs="Arial"/>
                <w:bCs/>
                <w:i/>
                <w:iCs/>
                <w:color w:val="000000"/>
                <w:sz w:val="24"/>
                <w:szCs w:val="24"/>
              </w:rPr>
            </w:pPr>
            <w:r w:rsidRPr="003A066E">
              <w:rPr>
                <w:rFonts w:ascii="Arial" w:hAnsi="Arial" w:cs="Arial"/>
                <w:bCs/>
                <w:i/>
                <w:iCs/>
                <w:color w:val="000000"/>
                <w:sz w:val="24"/>
                <w:szCs w:val="24"/>
              </w:rPr>
              <w:t>00</w:t>
            </w:r>
            <w:r w:rsidR="00C628F9" w:rsidRPr="003A066E">
              <w:rPr>
                <w:rFonts w:ascii="Arial" w:hAnsi="Arial" w:cs="Arial"/>
                <w:bCs/>
                <w:i/>
                <w:iCs/>
                <w:color w:val="000000"/>
                <w:sz w:val="24"/>
                <w:szCs w:val="24"/>
              </w:rPr>
              <w:t>8</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tcPr>
          <w:p w:rsidR="00C628F9" w:rsidRPr="003A066E" w:rsidRDefault="002A502D" w:rsidP="00094EC0">
            <w:pPr>
              <w:jc w:val="center"/>
              <w:rPr>
                <w:rFonts w:ascii="Arial" w:hAnsi="Arial" w:cs="Arial"/>
                <w:sz w:val="24"/>
                <w:szCs w:val="24"/>
              </w:rPr>
            </w:pPr>
            <w:r w:rsidRPr="003A066E">
              <w:rPr>
                <w:rFonts w:ascii="Arial" w:hAnsi="Arial" w:cs="Arial"/>
                <w:bCs/>
                <w:i/>
                <w:iCs/>
                <w:color w:val="000000"/>
                <w:sz w:val="24"/>
                <w:szCs w:val="24"/>
              </w:rPr>
              <w:t>0</w:t>
            </w:r>
            <w:r w:rsidR="00094EC0" w:rsidRPr="003A066E">
              <w:rPr>
                <w:rFonts w:ascii="Arial" w:hAnsi="Arial" w:cs="Arial"/>
                <w:bCs/>
                <w:i/>
                <w:iCs/>
                <w:color w:val="000000"/>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C628F9" w:rsidRPr="003A066E" w:rsidTr="000B3E8B">
        <w:trPr>
          <w:trHeight w:val="119"/>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C628F9">
            <w:pPr>
              <w:jc w:val="center"/>
              <w:rPr>
                <w:rFonts w:ascii="Arial" w:hAnsi="Arial" w:cs="Arial"/>
                <w:bCs/>
                <w:i/>
                <w:iCs/>
                <w:color w:val="000000"/>
                <w:sz w:val="24"/>
                <w:szCs w:val="24"/>
              </w:rPr>
            </w:pPr>
            <w:r w:rsidRPr="003A066E">
              <w:rPr>
                <w:rFonts w:ascii="Arial" w:hAnsi="Arial" w:cs="Arial"/>
                <w:bCs/>
                <w:i/>
                <w:iCs/>
                <w:color w:val="000000"/>
                <w:sz w:val="24"/>
                <w:szCs w:val="24"/>
              </w:rPr>
              <w:t>00</w:t>
            </w:r>
            <w:r w:rsidR="00C628F9" w:rsidRPr="003A066E">
              <w:rPr>
                <w:rFonts w:ascii="Arial" w:hAnsi="Arial" w:cs="Arial"/>
                <w:bCs/>
                <w:i/>
                <w:iCs/>
                <w:color w:val="000000"/>
                <w:sz w:val="24"/>
                <w:szCs w:val="24"/>
              </w:rPr>
              <w:t>9</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tcPr>
          <w:p w:rsidR="00C628F9" w:rsidRPr="003A066E" w:rsidRDefault="002A502D" w:rsidP="00C628F9">
            <w:pPr>
              <w:jc w:val="center"/>
              <w:rPr>
                <w:rFonts w:ascii="Arial" w:hAnsi="Arial" w:cs="Arial"/>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628F9" w:rsidRPr="003A066E" w:rsidTr="000B3E8B">
        <w:trPr>
          <w:trHeight w:val="166"/>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10</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tcPr>
          <w:p w:rsidR="00C628F9" w:rsidRPr="003A066E" w:rsidRDefault="002A502D" w:rsidP="00C628F9">
            <w:pPr>
              <w:jc w:val="center"/>
              <w:rPr>
                <w:rFonts w:ascii="Arial" w:hAnsi="Arial" w:cs="Arial"/>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628F9" w:rsidRPr="003A066E" w:rsidTr="000B3E8B">
        <w:trPr>
          <w:trHeight w:val="211"/>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11</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tcPr>
          <w:p w:rsidR="00C628F9" w:rsidRPr="003A066E" w:rsidRDefault="002A502D" w:rsidP="00C628F9">
            <w:pPr>
              <w:jc w:val="center"/>
              <w:rPr>
                <w:rFonts w:ascii="Arial" w:hAnsi="Arial" w:cs="Arial"/>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628F9" w:rsidRPr="003A066E" w:rsidTr="000B3E8B">
        <w:trPr>
          <w:trHeight w:val="116"/>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12</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tcPr>
          <w:p w:rsidR="00C628F9" w:rsidRPr="003A066E" w:rsidRDefault="002A502D" w:rsidP="00C628F9">
            <w:pPr>
              <w:jc w:val="center"/>
              <w:rPr>
                <w:rFonts w:ascii="Arial" w:hAnsi="Arial" w:cs="Arial"/>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628F9" w:rsidRPr="003A066E" w:rsidTr="000B3E8B">
        <w:trPr>
          <w:trHeight w:val="161"/>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13</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tcPr>
          <w:p w:rsidR="00C628F9" w:rsidRPr="003A066E" w:rsidRDefault="002A502D" w:rsidP="00C628F9">
            <w:pPr>
              <w:jc w:val="center"/>
              <w:rPr>
                <w:rFonts w:ascii="Arial" w:hAnsi="Arial" w:cs="Arial"/>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628F9" w:rsidRPr="003A066E" w:rsidTr="000B3E8B">
        <w:trPr>
          <w:trHeight w:val="208"/>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14</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tcPr>
          <w:p w:rsidR="00C628F9" w:rsidRPr="003A066E" w:rsidRDefault="002A502D" w:rsidP="00C628F9">
            <w:pPr>
              <w:jc w:val="center"/>
              <w:rPr>
                <w:rFonts w:ascii="Arial" w:hAnsi="Arial" w:cs="Arial"/>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628F9" w:rsidRPr="003A066E" w:rsidTr="000B3E8B">
        <w:trPr>
          <w:trHeight w:val="98"/>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15</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tcPr>
          <w:p w:rsidR="00C628F9" w:rsidRPr="003A066E" w:rsidRDefault="002A502D" w:rsidP="00C628F9">
            <w:pPr>
              <w:jc w:val="center"/>
              <w:rPr>
                <w:rFonts w:ascii="Arial" w:hAnsi="Arial" w:cs="Arial"/>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628F9" w:rsidRPr="003A066E" w:rsidTr="000B3E8B">
        <w:trPr>
          <w:trHeight w:val="143"/>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16</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tcPr>
          <w:p w:rsidR="00C628F9" w:rsidRPr="003A066E" w:rsidRDefault="002A502D" w:rsidP="00C628F9">
            <w:pPr>
              <w:jc w:val="center"/>
              <w:rPr>
                <w:rFonts w:ascii="Arial" w:hAnsi="Arial" w:cs="Arial"/>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628F9" w:rsidRPr="003A066E" w:rsidTr="000B3E8B">
        <w:trPr>
          <w:trHeight w:val="190"/>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17</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tcPr>
          <w:p w:rsidR="00C628F9" w:rsidRPr="003A066E" w:rsidRDefault="002A502D" w:rsidP="00C628F9">
            <w:pPr>
              <w:jc w:val="center"/>
              <w:rPr>
                <w:rFonts w:ascii="Arial" w:hAnsi="Arial" w:cs="Arial"/>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628F9" w:rsidRPr="003A066E" w:rsidTr="000B3E8B">
        <w:trPr>
          <w:trHeight w:val="93"/>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39454F">
            <w:pPr>
              <w:jc w:val="center"/>
              <w:rPr>
                <w:rFonts w:ascii="Arial" w:hAnsi="Arial" w:cs="Arial"/>
                <w:bCs/>
                <w:i/>
                <w:iCs/>
                <w:color w:val="000000"/>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18</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tcPr>
          <w:p w:rsidR="00C628F9" w:rsidRPr="003A066E" w:rsidRDefault="002A502D" w:rsidP="00C628F9">
            <w:pPr>
              <w:jc w:val="center"/>
              <w:rPr>
                <w:rFonts w:ascii="Arial" w:hAnsi="Arial" w:cs="Arial"/>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628F9" w:rsidRPr="003A066E" w:rsidTr="000B3E8B">
        <w:trPr>
          <w:trHeight w:val="83"/>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19</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628F9" w:rsidRPr="003A066E" w:rsidRDefault="002A502D" w:rsidP="00BB4A15">
            <w:pPr>
              <w:jc w:val="center"/>
              <w:rPr>
                <w:rFonts w:ascii="Arial" w:hAnsi="Arial" w:cs="Arial"/>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628F9" w:rsidRPr="003A066E" w:rsidTr="000B3E8B">
        <w:trPr>
          <w:trHeight w:val="190"/>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20</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tcPr>
          <w:p w:rsidR="00C628F9" w:rsidRPr="003A066E" w:rsidRDefault="002A502D" w:rsidP="00C628F9">
            <w:pPr>
              <w:jc w:val="center"/>
              <w:rPr>
                <w:rFonts w:ascii="Arial" w:hAnsi="Arial" w:cs="Arial"/>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628F9" w:rsidRPr="003A066E" w:rsidTr="000B3E8B">
        <w:trPr>
          <w:trHeight w:val="70"/>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21</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tcPr>
          <w:p w:rsidR="00C628F9" w:rsidRPr="003A066E" w:rsidRDefault="002A502D" w:rsidP="00C628F9">
            <w:pPr>
              <w:jc w:val="center"/>
              <w:rPr>
                <w:rFonts w:ascii="Arial" w:hAnsi="Arial" w:cs="Arial"/>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628F9" w:rsidRPr="003A066E" w:rsidTr="000B3E8B">
        <w:trPr>
          <w:trHeight w:val="175"/>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22</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tcPr>
          <w:p w:rsidR="00C628F9" w:rsidRPr="003A066E" w:rsidRDefault="002A502D" w:rsidP="00C628F9">
            <w:pPr>
              <w:jc w:val="center"/>
              <w:rPr>
                <w:rFonts w:ascii="Arial" w:hAnsi="Arial" w:cs="Arial"/>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628F9" w:rsidRPr="003A066E" w:rsidTr="000B3E8B">
        <w:trPr>
          <w:trHeight w:val="239"/>
        </w:trPr>
        <w:tc>
          <w:tcPr>
            <w:tcW w:w="779" w:type="dxa"/>
            <w:tcBorders>
              <w:top w:val="single" w:sz="4" w:space="0" w:color="auto"/>
              <w:left w:val="single" w:sz="4" w:space="0" w:color="auto"/>
              <w:bottom w:val="single" w:sz="4" w:space="0" w:color="auto"/>
              <w:right w:val="single" w:sz="4" w:space="0" w:color="auto"/>
            </w:tcBorders>
            <w:vAlign w:val="center"/>
          </w:tcPr>
          <w:p w:rsidR="00C628F9" w:rsidRPr="003A066E" w:rsidRDefault="0039454F" w:rsidP="00C628F9">
            <w:pPr>
              <w:jc w:val="center"/>
              <w:rPr>
                <w:rFonts w:ascii="Arial" w:hAnsi="Arial" w:cs="Arial"/>
                <w:bCs/>
                <w:i/>
                <w:iCs/>
                <w:color w:val="000000"/>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23</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1,27</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tcPr>
          <w:p w:rsidR="00C628F9" w:rsidRPr="003A066E" w:rsidRDefault="002A502D" w:rsidP="00C628F9">
            <w:pPr>
              <w:jc w:val="center"/>
              <w:rPr>
                <w:rFonts w:ascii="Arial" w:hAnsi="Arial" w:cs="Arial"/>
                <w:sz w:val="24"/>
                <w:szCs w:val="24"/>
              </w:rPr>
            </w:pPr>
            <w:r w:rsidRPr="003A066E">
              <w:rPr>
                <w:rFonts w:ascii="Arial" w:hAnsi="Arial" w:cs="Arial"/>
                <w:bCs/>
                <w:i/>
                <w:iCs/>
                <w:color w:val="000000"/>
                <w:sz w:val="24"/>
                <w:szCs w:val="24"/>
              </w:rPr>
              <w:t>0</w:t>
            </w:r>
            <w:r w:rsidR="00C628F9"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628F9" w:rsidRPr="003A066E" w:rsidRDefault="00C628F9" w:rsidP="00C628F9">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B65DE2" w:rsidRPr="003A066E" w:rsidTr="000B3E8B">
        <w:trPr>
          <w:trHeight w:val="130"/>
        </w:trPr>
        <w:tc>
          <w:tcPr>
            <w:tcW w:w="779" w:type="dxa"/>
            <w:tcBorders>
              <w:top w:val="single" w:sz="4" w:space="0" w:color="auto"/>
              <w:left w:val="single" w:sz="4" w:space="0" w:color="auto"/>
              <w:bottom w:val="single" w:sz="4" w:space="0" w:color="auto"/>
              <w:right w:val="single" w:sz="4" w:space="0" w:color="auto"/>
            </w:tcBorders>
            <w:vAlign w:val="center"/>
          </w:tcPr>
          <w:p w:rsidR="00B65DE2" w:rsidRPr="003A066E" w:rsidRDefault="0039454F" w:rsidP="00B65DE2">
            <w:pPr>
              <w:jc w:val="center"/>
              <w:rPr>
                <w:rFonts w:ascii="Arial" w:hAnsi="Arial" w:cs="Arial"/>
                <w:bCs/>
                <w:i/>
                <w:iCs/>
                <w:color w:val="000000"/>
                <w:sz w:val="24"/>
                <w:szCs w:val="24"/>
              </w:rPr>
            </w:pPr>
            <w:r w:rsidRPr="003A066E">
              <w:rPr>
                <w:rFonts w:ascii="Arial" w:hAnsi="Arial" w:cs="Arial"/>
                <w:bCs/>
                <w:i/>
                <w:iCs/>
                <w:color w:val="000000"/>
                <w:sz w:val="24"/>
                <w:szCs w:val="24"/>
              </w:rPr>
              <w:t>0</w:t>
            </w:r>
            <w:r w:rsidR="00B65DE2" w:rsidRPr="003A066E">
              <w:rPr>
                <w:rFonts w:ascii="Arial" w:hAnsi="Arial" w:cs="Arial"/>
                <w:bCs/>
                <w:i/>
                <w:iCs/>
                <w:color w:val="000000"/>
                <w:sz w:val="24"/>
                <w:szCs w:val="24"/>
              </w:rPr>
              <w:t>24</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C628F9">
            <w:pPr>
              <w:jc w:val="center"/>
              <w:rPr>
                <w:rFonts w:ascii="Arial" w:hAnsi="Arial" w:cs="Arial"/>
                <w:bCs/>
                <w:i/>
                <w:iCs/>
                <w:color w:val="000000"/>
                <w:sz w:val="24"/>
                <w:szCs w:val="24"/>
              </w:rPr>
            </w:pPr>
            <w:r w:rsidRPr="003A066E">
              <w:rPr>
                <w:rFonts w:ascii="Arial" w:hAnsi="Arial" w:cs="Arial"/>
                <w:bCs/>
                <w:i/>
                <w:iCs/>
                <w:color w:val="000000"/>
                <w:sz w:val="24"/>
                <w:szCs w:val="24"/>
              </w:rPr>
              <w:t xml:space="preserve">12 </w:t>
            </w:r>
          </w:p>
        </w:tc>
        <w:tc>
          <w:tcPr>
            <w:tcW w:w="1559" w:type="dxa"/>
            <w:tcBorders>
              <w:top w:val="single" w:sz="4" w:space="0" w:color="auto"/>
              <w:left w:val="single" w:sz="4" w:space="0" w:color="auto"/>
              <w:bottom w:val="single" w:sz="4" w:space="0" w:color="auto"/>
              <w:right w:val="single" w:sz="4" w:space="0" w:color="auto"/>
            </w:tcBorders>
            <w:vAlign w:val="center"/>
          </w:tcPr>
          <w:p w:rsidR="00B65DE2" w:rsidRPr="003A066E" w:rsidRDefault="00E40FF9" w:rsidP="00B65DE2">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B65DE2"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B65DE2" w:rsidRPr="003A066E" w:rsidRDefault="0039454F" w:rsidP="00B65DE2">
            <w:pPr>
              <w:jc w:val="center"/>
              <w:rPr>
                <w:rFonts w:ascii="Arial" w:hAnsi="Arial" w:cs="Arial"/>
                <w:bCs/>
                <w:i/>
                <w:iCs/>
                <w:color w:val="000000"/>
                <w:sz w:val="24"/>
                <w:szCs w:val="24"/>
              </w:rPr>
            </w:pPr>
            <w:r w:rsidRPr="003A066E">
              <w:rPr>
                <w:rFonts w:ascii="Arial" w:hAnsi="Arial" w:cs="Arial"/>
                <w:bCs/>
                <w:i/>
                <w:iCs/>
                <w:color w:val="000000"/>
                <w:sz w:val="24"/>
                <w:szCs w:val="24"/>
              </w:rPr>
              <w:t>0</w:t>
            </w:r>
            <w:r w:rsidR="00B65DE2" w:rsidRPr="003A066E">
              <w:rPr>
                <w:rFonts w:ascii="Arial" w:hAnsi="Arial" w:cs="Arial"/>
                <w:bCs/>
                <w:i/>
                <w:iCs/>
                <w:color w:val="000000"/>
                <w:sz w:val="24"/>
                <w:szCs w:val="24"/>
              </w:rPr>
              <w:t>25</w:t>
            </w:r>
            <w:r w:rsidR="003E65A1"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C628F9">
            <w:pPr>
              <w:jc w:val="center"/>
              <w:rPr>
                <w:rFonts w:ascii="Arial" w:hAnsi="Arial" w:cs="Arial"/>
                <w:bCs/>
                <w:i/>
                <w:iCs/>
                <w:color w:val="000000"/>
                <w:sz w:val="24"/>
                <w:szCs w:val="24"/>
              </w:rPr>
            </w:pPr>
            <w:r w:rsidRPr="003A066E">
              <w:rPr>
                <w:rFonts w:ascii="Arial" w:hAnsi="Arial" w:cs="Arial"/>
                <w:bCs/>
                <w:i/>
                <w:iCs/>
                <w:color w:val="000000"/>
                <w:sz w:val="24"/>
                <w:szCs w:val="24"/>
              </w:rPr>
              <w:t xml:space="preserve">12 </w:t>
            </w:r>
          </w:p>
        </w:tc>
        <w:tc>
          <w:tcPr>
            <w:tcW w:w="1559" w:type="dxa"/>
            <w:tcBorders>
              <w:top w:val="single" w:sz="4" w:space="0" w:color="auto"/>
              <w:left w:val="single" w:sz="4" w:space="0" w:color="auto"/>
              <w:bottom w:val="single" w:sz="4" w:space="0" w:color="auto"/>
              <w:right w:val="single" w:sz="4" w:space="0" w:color="auto"/>
            </w:tcBorders>
            <w:vAlign w:val="center"/>
          </w:tcPr>
          <w:p w:rsidR="00B65DE2" w:rsidRPr="003A066E" w:rsidRDefault="00E40FF9" w:rsidP="00B65DE2">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BB4A15"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026/I</w:t>
            </w:r>
          </w:p>
        </w:tc>
        <w:tc>
          <w:tcPr>
            <w:tcW w:w="851"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BB4A15"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027/I</w:t>
            </w:r>
          </w:p>
        </w:tc>
        <w:tc>
          <w:tcPr>
            <w:tcW w:w="851"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BB4A15"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028/I</w:t>
            </w:r>
          </w:p>
        </w:tc>
        <w:tc>
          <w:tcPr>
            <w:tcW w:w="851"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BB4A15"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029/I</w:t>
            </w:r>
          </w:p>
        </w:tc>
        <w:tc>
          <w:tcPr>
            <w:tcW w:w="851"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BB4A15"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030/I</w:t>
            </w:r>
          </w:p>
        </w:tc>
        <w:tc>
          <w:tcPr>
            <w:tcW w:w="851"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BB4A15"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031/I</w:t>
            </w:r>
          </w:p>
        </w:tc>
        <w:tc>
          <w:tcPr>
            <w:tcW w:w="851"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BB4A15" w:rsidRPr="003A066E" w:rsidRDefault="00BB4A15" w:rsidP="00BB4A15">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032/I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033/I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034/I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035/I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036/I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037/I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377</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14</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1.960,00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038/I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039/I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040/I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041/I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327</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1.680,00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042/I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275</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1.400,00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043/I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3A066E" w:rsidRPr="003A066E" w:rsidTr="000B3E8B">
        <w:trPr>
          <w:trHeight w:val="561"/>
        </w:trPr>
        <w:tc>
          <w:tcPr>
            <w:tcW w:w="779" w:type="dxa"/>
            <w:vMerge w:val="restart"/>
            <w:tcBorders>
              <w:top w:val="single" w:sz="4" w:space="0" w:color="auto"/>
              <w:left w:val="single" w:sz="4" w:space="0" w:color="auto"/>
              <w:right w:val="single" w:sz="4" w:space="0" w:color="auto"/>
            </w:tcBorders>
            <w:vAlign w:val="center"/>
          </w:tcPr>
          <w:p w:rsidR="003A066E" w:rsidRPr="000B3E8B" w:rsidRDefault="003A066E" w:rsidP="003A066E">
            <w:pPr>
              <w:jc w:val="center"/>
              <w:rPr>
                <w:rFonts w:ascii="Arial" w:hAnsi="Arial" w:cs="Arial"/>
                <w:b/>
                <w:bCs/>
                <w:i/>
                <w:iCs/>
                <w:color w:val="000000"/>
                <w:sz w:val="24"/>
                <w:szCs w:val="24"/>
              </w:rPr>
            </w:pPr>
            <w:r w:rsidRPr="000B3E8B">
              <w:rPr>
                <w:rFonts w:ascii="Arial" w:hAnsi="Arial" w:cs="Arial"/>
                <w:b/>
                <w:bCs/>
                <w:i/>
                <w:iCs/>
                <w:color w:val="000000"/>
                <w:sz w:val="24"/>
                <w:szCs w:val="24"/>
              </w:rPr>
              <w:lastRenderedPageBreak/>
              <w:t>Bulto</w:t>
            </w:r>
          </w:p>
          <w:p w:rsidR="003A066E" w:rsidRPr="000B3E8B" w:rsidRDefault="003A066E" w:rsidP="003A066E">
            <w:pPr>
              <w:jc w:val="center"/>
              <w:rPr>
                <w:rFonts w:ascii="Arial" w:hAnsi="Arial" w:cs="Arial"/>
                <w:b/>
                <w:bCs/>
                <w:i/>
                <w:iCs/>
                <w:color w:val="000000"/>
                <w:sz w:val="24"/>
                <w:szCs w:val="24"/>
              </w:rPr>
            </w:pPr>
            <w:r w:rsidRPr="000B3E8B">
              <w:rPr>
                <w:rFonts w:ascii="Arial" w:hAnsi="Arial" w:cs="Arial"/>
                <w:b/>
                <w:bCs/>
                <w:i/>
                <w:iCs/>
                <w:color w:val="000000"/>
                <w:sz w:val="24"/>
                <w:szCs w:val="24"/>
              </w:rPr>
              <w:t>Nº</w:t>
            </w:r>
          </w:p>
        </w:tc>
        <w:tc>
          <w:tcPr>
            <w:tcW w:w="2835" w:type="dxa"/>
            <w:gridSpan w:val="3"/>
            <w:tcBorders>
              <w:top w:val="single" w:sz="4" w:space="0" w:color="auto"/>
              <w:left w:val="nil"/>
              <w:bottom w:val="single" w:sz="4" w:space="0" w:color="auto"/>
              <w:right w:val="single" w:sz="4" w:space="0" w:color="auto"/>
            </w:tcBorders>
            <w:shd w:val="clear" w:color="auto" w:fill="auto"/>
            <w:vAlign w:val="center"/>
          </w:tcPr>
          <w:p w:rsidR="003A066E" w:rsidRPr="000B3E8B" w:rsidRDefault="003A066E" w:rsidP="003A066E">
            <w:pPr>
              <w:jc w:val="center"/>
              <w:rPr>
                <w:rFonts w:ascii="Arial" w:hAnsi="Arial" w:cs="Arial"/>
                <w:b/>
                <w:bCs/>
                <w:i/>
                <w:iCs/>
                <w:color w:val="000000"/>
                <w:sz w:val="24"/>
                <w:szCs w:val="24"/>
              </w:rPr>
            </w:pPr>
            <w:r w:rsidRPr="000B3E8B">
              <w:rPr>
                <w:rFonts w:ascii="Arial" w:hAnsi="Arial" w:cs="Arial"/>
                <w:b/>
                <w:bCs/>
                <w:i/>
                <w:iCs/>
                <w:color w:val="000000"/>
                <w:sz w:val="24"/>
                <w:szCs w:val="24"/>
              </w:rPr>
              <w:t>Dimensiones en metros</w:t>
            </w:r>
            <w:r w:rsidRPr="000B3E8B">
              <w:rPr>
                <w:rFonts w:ascii="Arial" w:hAnsi="Arial" w:cs="Arial"/>
                <w:b/>
                <w:bCs/>
                <w:i/>
                <w:iCs/>
                <w:color w:val="000000"/>
                <w:sz w:val="24"/>
                <w:szCs w:val="24"/>
              </w:rPr>
              <w:tab/>
            </w:r>
          </w:p>
        </w:tc>
        <w:tc>
          <w:tcPr>
            <w:tcW w:w="1701" w:type="dxa"/>
            <w:vMerge w:val="restart"/>
            <w:tcBorders>
              <w:top w:val="single" w:sz="4" w:space="0" w:color="auto"/>
              <w:left w:val="single" w:sz="4" w:space="0" w:color="auto"/>
              <w:right w:val="single" w:sz="4" w:space="0" w:color="auto"/>
            </w:tcBorders>
            <w:vAlign w:val="center"/>
          </w:tcPr>
          <w:p w:rsidR="003A066E" w:rsidRPr="003A066E" w:rsidRDefault="003A066E" w:rsidP="003A066E">
            <w:pPr>
              <w:jc w:val="center"/>
              <w:rPr>
                <w:rFonts w:ascii="Arial" w:hAnsi="Arial" w:cs="Arial"/>
                <w:b/>
                <w:sz w:val="24"/>
                <w:szCs w:val="24"/>
              </w:rPr>
            </w:pPr>
            <w:r w:rsidRPr="003A066E">
              <w:rPr>
                <w:rFonts w:ascii="Arial" w:hAnsi="Arial" w:cs="Arial"/>
                <w:b/>
                <w:sz w:val="24"/>
                <w:szCs w:val="24"/>
              </w:rPr>
              <w:t>Peso en kilogramos aproximados</w:t>
            </w:r>
          </w:p>
        </w:tc>
        <w:tc>
          <w:tcPr>
            <w:tcW w:w="2268" w:type="dxa"/>
            <w:vMerge w:val="restart"/>
            <w:tcBorders>
              <w:top w:val="single" w:sz="4" w:space="0" w:color="auto"/>
              <w:left w:val="single" w:sz="4" w:space="0" w:color="auto"/>
              <w:right w:val="single" w:sz="4" w:space="0" w:color="auto"/>
            </w:tcBorders>
            <w:vAlign w:val="center"/>
          </w:tcPr>
          <w:p w:rsidR="003A066E" w:rsidRDefault="003A066E" w:rsidP="003A066E">
            <w:pPr>
              <w:jc w:val="center"/>
              <w:rPr>
                <w:rFonts w:ascii="Arial" w:hAnsi="Arial" w:cs="Arial"/>
                <w:b/>
                <w:sz w:val="24"/>
                <w:szCs w:val="24"/>
              </w:rPr>
            </w:pPr>
            <w:r w:rsidRPr="003A066E">
              <w:rPr>
                <w:rFonts w:ascii="Arial" w:hAnsi="Arial" w:cs="Arial"/>
                <w:b/>
                <w:sz w:val="24"/>
                <w:szCs w:val="24"/>
              </w:rPr>
              <w:t>Cantidad de ametralladoras en cada uno de los bultos</w:t>
            </w:r>
          </w:p>
          <w:p w:rsidR="00572D0C" w:rsidRPr="003A066E" w:rsidRDefault="00572D0C" w:rsidP="003A066E">
            <w:pPr>
              <w:jc w:val="center"/>
              <w:rPr>
                <w:rFonts w:ascii="Arial" w:hAnsi="Arial" w:cs="Arial"/>
                <w:b/>
                <w:sz w:val="24"/>
                <w:szCs w:val="24"/>
              </w:rPr>
            </w:pPr>
          </w:p>
        </w:tc>
        <w:tc>
          <w:tcPr>
            <w:tcW w:w="1559" w:type="dxa"/>
            <w:vMerge w:val="restart"/>
            <w:tcBorders>
              <w:top w:val="single" w:sz="4" w:space="0" w:color="auto"/>
              <w:left w:val="single" w:sz="4" w:space="0" w:color="auto"/>
              <w:right w:val="single" w:sz="4" w:space="0" w:color="auto"/>
            </w:tcBorders>
            <w:vAlign w:val="center"/>
          </w:tcPr>
          <w:p w:rsidR="003A066E" w:rsidRPr="003A066E" w:rsidRDefault="003A066E" w:rsidP="003A066E">
            <w:pPr>
              <w:jc w:val="center"/>
              <w:rPr>
                <w:rFonts w:ascii="Arial" w:hAnsi="Arial" w:cs="Arial"/>
                <w:b/>
                <w:sz w:val="24"/>
                <w:szCs w:val="24"/>
              </w:rPr>
            </w:pPr>
            <w:r w:rsidRPr="003A066E">
              <w:rPr>
                <w:rFonts w:ascii="Arial" w:hAnsi="Arial" w:cs="Arial"/>
                <w:b/>
                <w:sz w:val="24"/>
                <w:szCs w:val="24"/>
              </w:rPr>
              <w:t>Valor en USD del bulto</w:t>
            </w:r>
          </w:p>
        </w:tc>
        <w:tc>
          <w:tcPr>
            <w:tcW w:w="1347" w:type="dxa"/>
            <w:vMerge w:val="restart"/>
            <w:tcBorders>
              <w:top w:val="single" w:sz="4" w:space="0" w:color="auto"/>
              <w:left w:val="single" w:sz="4" w:space="0" w:color="auto"/>
              <w:right w:val="single" w:sz="4" w:space="0" w:color="auto"/>
            </w:tcBorders>
            <w:vAlign w:val="center"/>
          </w:tcPr>
          <w:p w:rsidR="003A066E" w:rsidRPr="003A066E" w:rsidRDefault="003A066E" w:rsidP="003A066E">
            <w:pPr>
              <w:jc w:val="center"/>
              <w:rPr>
                <w:rFonts w:ascii="Arial" w:hAnsi="Arial" w:cs="Arial"/>
                <w:b/>
                <w:sz w:val="24"/>
                <w:szCs w:val="24"/>
              </w:rPr>
            </w:pPr>
            <w:r w:rsidRPr="003A066E">
              <w:rPr>
                <w:rFonts w:ascii="Arial" w:hAnsi="Arial" w:cs="Arial"/>
                <w:b/>
                <w:sz w:val="24"/>
                <w:szCs w:val="24"/>
              </w:rPr>
              <w:t>Material del bulto</w:t>
            </w:r>
          </w:p>
        </w:tc>
      </w:tr>
      <w:tr w:rsidR="003A066E" w:rsidRPr="003A066E" w:rsidTr="000B3E8B">
        <w:trPr>
          <w:trHeight w:val="48"/>
        </w:trPr>
        <w:tc>
          <w:tcPr>
            <w:tcW w:w="779" w:type="dxa"/>
            <w:vMerge/>
            <w:tcBorders>
              <w:left w:val="single" w:sz="4" w:space="0" w:color="auto"/>
              <w:bottom w:val="single" w:sz="4" w:space="0" w:color="auto"/>
              <w:right w:val="single" w:sz="4" w:space="0" w:color="auto"/>
            </w:tcBorders>
            <w:vAlign w:val="center"/>
          </w:tcPr>
          <w:p w:rsidR="003A066E" w:rsidRPr="000B3E8B" w:rsidRDefault="003A066E" w:rsidP="0028276F">
            <w:pPr>
              <w:jc w:val="center"/>
              <w:rPr>
                <w:rFonts w:ascii="Arial" w:hAnsi="Arial" w:cs="Arial"/>
                <w:b/>
                <w:bCs/>
                <w:i/>
                <w:iCs/>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A066E" w:rsidRPr="000B3E8B" w:rsidRDefault="003A066E" w:rsidP="0028276F">
            <w:pPr>
              <w:jc w:val="center"/>
              <w:rPr>
                <w:rFonts w:ascii="Arial" w:hAnsi="Arial" w:cs="Arial"/>
                <w:b/>
                <w:bCs/>
                <w:i/>
                <w:iCs/>
                <w:color w:val="000000"/>
                <w:sz w:val="24"/>
                <w:szCs w:val="24"/>
              </w:rPr>
            </w:pPr>
            <w:r w:rsidRPr="000B3E8B">
              <w:rPr>
                <w:rFonts w:ascii="Arial" w:hAnsi="Arial" w:cs="Arial"/>
                <w:b/>
                <w:bCs/>
                <w:i/>
                <w:iCs/>
                <w:color w:val="000000"/>
                <w:sz w:val="24"/>
                <w:szCs w:val="24"/>
              </w:rPr>
              <w:t>Largo</w:t>
            </w:r>
          </w:p>
        </w:tc>
        <w:tc>
          <w:tcPr>
            <w:tcW w:w="992" w:type="dxa"/>
            <w:tcBorders>
              <w:top w:val="single" w:sz="4" w:space="0" w:color="auto"/>
              <w:left w:val="nil"/>
              <w:bottom w:val="single" w:sz="4" w:space="0" w:color="auto"/>
              <w:right w:val="single" w:sz="4" w:space="0" w:color="auto"/>
            </w:tcBorders>
            <w:shd w:val="clear" w:color="auto" w:fill="auto"/>
            <w:vAlign w:val="center"/>
          </w:tcPr>
          <w:p w:rsidR="003A066E" w:rsidRPr="000B3E8B" w:rsidRDefault="003A066E" w:rsidP="0028276F">
            <w:pPr>
              <w:jc w:val="center"/>
              <w:rPr>
                <w:rFonts w:ascii="Arial" w:hAnsi="Arial" w:cs="Arial"/>
                <w:b/>
                <w:bCs/>
                <w:i/>
                <w:iCs/>
                <w:color w:val="000000"/>
                <w:sz w:val="24"/>
                <w:szCs w:val="24"/>
              </w:rPr>
            </w:pPr>
            <w:r w:rsidRPr="000B3E8B">
              <w:rPr>
                <w:rFonts w:ascii="Arial" w:hAnsi="Arial" w:cs="Arial"/>
                <w:b/>
                <w:bCs/>
                <w:i/>
                <w:iCs/>
                <w:color w:val="000000"/>
                <w:sz w:val="24"/>
                <w:szCs w:val="24"/>
              </w:rPr>
              <w:t>Ancho</w:t>
            </w:r>
          </w:p>
        </w:tc>
        <w:tc>
          <w:tcPr>
            <w:tcW w:w="992" w:type="dxa"/>
            <w:tcBorders>
              <w:top w:val="single" w:sz="4" w:space="0" w:color="auto"/>
              <w:left w:val="nil"/>
              <w:bottom w:val="single" w:sz="4" w:space="0" w:color="auto"/>
              <w:right w:val="single" w:sz="4" w:space="0" w:color="auto"/>
            </w:tcBorders>
            <w:shd w:val="clear" w:color="auto" w:fill="auto"/>
            <w:vAlign w:val="center"/>
          </w:tcPr>
          <w:p w:rsidR="003A066E" w:rsidRPr="000B3E8B" w:rsidRDefault="003A066E" w:rsidP="0028276F">
            <w:pPr>
              <w:jc w:val="center"/>
              <w:rPr>
                <w:rFonts w:ascii="Arial" w:hAnsi="Arial" w:cs="Arial"/>
                <w:b/>
                <w:bCs/>
                <w:i/>
                <w:iCs/>
                <w:color w:val="000000"/>
                <w:sz w:val="24"/>
                <w:szCs w:val="24"/>
              </w:rPr>
            </w:pPr>
            <w:r w:rsidRPr="000B3E8B">
              <w:rPr>
                <w:rFonts w:ascii="Arial" w:hAnsi="Arial" w:cs="Arial"/>
                <w:b/>
                <w:bCs/>
                <w:i/>
                <w:iCs/>
                <w:color w:val="000000"/>
                <w:sz w:val="24"/>
                <w:szCs w:val="24"/>
              </w:rPr>
              <w:t>Ancho</w:t>
            </w:r>
          </w:p>
        </w:tc>
        <w:tc>
          <w:tcPr>
            <w:tcW w:w="1701" w:type="dxa"/>
            <w:vMerge/>
            <w:tcBorders>
              <w:left w:val="single" w:sz="4" w:space="0" w:color="auto"/>
              <w:bottom w:val="single" w:sz="4" w:space="0" w:color="auto"/>
              <w:right w:val="single" w:sz="4" w:space="0" w:color="auto"/>
            </w:tcBorders>
            <w:vAlign w:val="center"/>
          </w:tcPr>
          <w:p w:rsidR="003A066E" w:rsidRPr="003A066E" w:rsidRDefault="003A066E" w:rsidP="0028276F">
            <w:pPr>
              <w:jc w:val="center"/>
              <w:rPr>
                <w:rFonts w:ascii="Arial" w:hAnsi="Arial" w:cs="Arial"/>
                <w:bCs/>
                <w:i/>
                <w:iCs/>
                <w:color w:val="000000"/>
                <w:sz w:val="24"/>
                <w:szCs w:val="24"/>
              </w:rPr>
            </w:pPr>
          </w:p>
        </w:tc>
        <w:tc>
          <w:tcPr>
            <w:tcW w:w="2268" w:type="dxa"/>
            <w:vMerge/>
            <w:tcBorders>
              <w:left w:val="single" w:sz="4" w:space="0" w:color="auto"/>
              <w:bottom w:val="single" w:sz="4" w:space="0" w:color="auto"/>
              <w:right w:val="single" w:sz="4" w:space="0" w:color="auto"/>
            </w:tcBorders>
            <w:vAlign w:val="center"/>
          </w:tcPr>
          <w:p w:rsidR="003A066E" w:rsidRPr="003A066E" w:rsidRDefault="003A066E" w:rsidP="0028276F">
            <w:pPr>
              <w:jc w:val="center"/>
              <w:rPr>
                <w:rFonts w:ascii="Arial" w:hAnsi="Arial" w:cs="Arial"/>
                <w:bCs/>
                <w:i/>
                <w:iCs/>
                <w:color w:val="000000"/>
                <w:sz w:val="24"/>
                <w:szCs w:val="24"/>
              </w:rPr>
            </w:pPr>
          </w:p>
        </w:tc>
        <w:tc>
          <w:tcPr>
            <w:tcW w:w="1559" w:type="dxa"/>
            <w:vMerge/>
            <w:tcBorders>
              <w:left w:val="single" w:sz="4" w:space="0" w:color="auto"/>
              <w:bottom w:val="single" w:sz="4" w:space="0" w:color="auto"/>
              <w:right w:val="single" w:sz="4" w:space="0" w:color="auto"/>
            </w:tcBorders>
            <w:vAlign w:val="center"/>
          </w:tcPr>
          <w:p w:rsidR="003A066E" w:rsidRPr="003A066E" w:rsidRDefault="003A066E" w:rsidP="0028276F">
            <w:pPr>
              <w:jc w:val="center"/>
              <w:rPr>
                <w:rFonts w:ascii="Arial" w:hAnsi="Arial" w:cs="Arial"/>
                <w:bCs/>
                <w:i/>
                <w:iCs/>
                <w:color w:val="000000"/>
                <w:sz w:val="24"/>
                <w:szCs w:val="24"/>
              </w:rPr>
            </w:pPr>
          </w:p>
        </w:tc>
        <w:tc>
          <w:tcPr>
            <w:tcW w:w="1347" w:type="dxa"/>
            <w:vMerge/>
            <w:tcBorders>
              <w:left w:val="single" w:sz="4" w:space="0" w:color="auto"/>
              <w:bottom w:val="single" w:sz="4" w:space="0" w:color="auto"/>
              <w:right w:val="single" w:sz="4" w:space="0" w:color="auto"/>
            </w:tcBorders>
            <w:vAlign w:val="center"/>
          </w:tcPr>
          <w:p w:rsidR="003A066E" w:rsidRPr="003A066E" w:rsidRDefault="003A066E" w:rsidP="0028276F">
            <w:pPr>
              <w:jc w:val="center"/>
              <w:rPr>
                <w:rFonts w:ascii="Arial" w:hAnsi="Arial" w:cs="Arial"/>
                <w:bCs/>
                <w:i/>
                <w:iCs/>
                <w:color w:val="000000"/>
                <w:sz w:val="24"/>
                <w:szCs w:val="24"/>
              </w:rPr>
            </w:pP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044/I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045/I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046/I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047/I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048/I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049/I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050/I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28276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051/I</w:t>
            </w:r>
          </w:p>
        </w:tc>
        <w:tc>
          <w:tcPr>
            <w:tcW w:w="851"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28276F" w:rsidRPr="003A066E" w:rsidRDefault="0028276F" w:rsidP="0028276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F36381"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F36381" w:rsidRPr="003A066E" w:rsidRDefault="00F36381" w:rsidP="00F36381">
            <w:pPr>
              <w:jc w:val="center"/>
              <w:rPr>
                <w:rFonts w:ascii="Arial" w:hAnsi="Arial" w:cs="Arial"/>
                <w:bCs/>
                <w:i/>
                <w:iCs/>
                <w:color w:val="000000"/>
                <w:sz w:val="24"/>
                <w:szCs w:val="24"/>
              </w:rPr>
            </w:pPr>
            <w:r w:rsidRPr="003A066E">
              <w:rPr>
                <w:rFonts w:ascii="Arial" w:hAnsi="Arial" w:cs="Arial"/>
                <w:bCs/>
                <w:i/>
                <w:iCs/>
                <w:color w:val="000000"/>
                <w:sz w:val="24"/>
                <w:szCs w:val="24"/>
              </w:rPr>
              <w:t>052/I</w:t>
            </w:r>
          </w:p>
        </w:tc>
        <w:tc>
          <w:tcPr>
            <w:tcW w:w="851" w:type="dxa"/>
            <w:tcBorders>
              <w:top w:val="single" w:sz="4" w:space="0" w:color="auto"/>
              <w:left w:val="nil"/>
              <w:bottom w:val="single" w:sz="4" w:space="0" w:color="auto"/>
              <w:right w:val="single" w:sz="4" w:space="0" w:color="auto"/>
            </w:tcBorders>
            <w:shd w:val="clear" w:color="auto" w:fill="auto"/>
            <w:vAlign w:val="center"/>
          </w:tcPr>
          <w:p w:rsidR="00F36381" w:rsidRPr="003A066E" w:rsidRDefault="00F36381" w:rsidP="00F36381">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F36381" w:rsidRPr="003A066E" w:rsidRDefault="00F36381" w:rsidP="00F36381">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F36381" w:rsidRPr="003A066E" w:rsidRDefault="00F36381" w:rsidP="00F36381">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F36381" w:rsidRPr="003A066E" w:rsidRDefault="00F36381" w:rsidP="00F36381">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F36381" w:rsidRPr="003A066E" w:rsidRDefault="00F36381" w:rsidP="00F36381">
            <w:pPr>
              <w:jc w:val="center"/>
              <w:rPr>
                <w:rFonts w:ascii="Arial" w:hAnsi="Arial" w:cs="Arial"/>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F36381" w:rsidRPr="003A066E" w:rsidRDefault="00F36381" w:rsidP="00F36381">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F36381" w:rsidRPr="003A066E" w:rsidRDefault="00F36381" w:rsidP="00F36381">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0B3E8B" w:rsidRPr="003A066E" w:rsidTr="000B3E8B">
        <w:trPr>
          <w:trHeight w:val="132"/>
        </w:trPr>
        <w:tc>
          <w:tcPr>
            <w:tcW w:w="779" w:type="dxa"/>
            <w:tcBorders>
              <w:top w:val="single" w:sz="4" w:space="0" w:color="auto"/>
              <w:left w:val="single" w:sz="4" w:space="0" w:color="auto"/>
              <w:right w:val="single" w:sz="4" w:space="0" w:color="auto"/>
            </w:tcBorders>
            <w:vAlign w:val="center"/>
          </w:tcPr>
          <w:p w:rsidR="000B3E8B" w:rsidRPr="003A066E" w:rsidRDefault="000B3E8B" w:rsidP="00BB7AE4">
            <w:pPr>
              <w:jc w:val="center"/>
              <w:rPr>
                <w:rFonts w:ascii="Arial" w:hAnsi="Arial" w:cs="Arial"/>
                <w:b/>
                <w:i/>
                <w:sz w:val="24"/>
                <w:szCs w:val="24"/>
              </w:rPr>
            </w:pPr>
            <w:r w:rsidRPr="003A066E">
              <w:rPr>
                <w:rFonts w:ascii="Arial" w:hAnsi="Arial" w:cs="Arial"/>
                <w:bCs/>
                <w:i/>
                <w:iCs/>
                <w:color w:val="000000"/>
                <w:sz w:val="24"/>
                <w:szCs w:val="24"/>
              </w:rPr>
              <w:t>053/I</w:t>
            </w:r>
          </w:p>
        </w:tc>
        <w:tc>
          <w:tcPr>
            <w:tcW w:w="851" w:type="dxa"/>
            <w:tcBorders>
              <w:top w:val="single" w:sz="4" w:space="0" w:color="auto"/>
              <w:left w:val="single" w:sz="4" w:space="0" w:color="auto"/>
              <w:right w:val="single" w:sz="4" w:space="0" w:color="auto"/>
            </w:tcBorders>
            <w:vAlign w:val="center"/>
          </w:tcPr>
          <w:p w:rsidR="000B3E8B" w:rsidRPr="003A066E" w:rsidRDefault="000B3E8B" w:rsidP="00BB7AE4">
            <w:pPr>
              <w:jc w:val="center"/>
              <w:rPr>
                <w:rFonts w:ascii="Arial" w:hAnsi="Arial" w:cs="Arial"/>
                <w:b/>
                <w:i/>
                <w:sz w:val="24"/>
                <w:szCs w:val="24"/>
              </w:rPr>
            </w:pPr>
            <w:r w:rsidRPr="003A066E">
              <w:rPr>
                <w:rFonts w:ascii="Arial" w:hAnsi="Arial" w:cs="Arial"/>
                <w:bCs/>
                <w:i/>
                <w:iCs/>
                <w:color w:val="000000"/>
                <w:sz w:val="24"/>
                <w:szCs w:val="24"/>
              </w:rPr>
              <w:t>1,30</w:t>
            </w:r>
          </w:p>
        </w:tc>
        <w:tc>
          <w:tcPr>
            <w:tcW w:w="992" w:type="dxa"/>
            <w:tcBorders>
              <w:top w:val="single" w:sz="4" w:space="0" w:color="auto"/>
              <w:left w:val="single" w:sz="4" w:space="0" w:color="auto"/>
              <w:right w:val="single" w:sz="4" w:space="0" w:color="auto"/>
            </w:tcBorders>
            <w:vAlign w:val="center"/>
          </w:tcPr>
          <w:p w:rsidR="000B3E8B" w:rsidRPr="003A066E" w:rsidRDefault="000B3E8B" w:rsidP="00BB7AE4">
            <w:pPr>
              <w:jc w:val="center"/>
              <w:rPr>
                <w:rFonts w:ascii="Arial" w:hAnsi="Arial" w:cs="Arial"/>
                <w:b/>
                <w:i/>
                <w:sz w:val="24"/>
                <w:szCs w:val="24"/>
              </w:rPr>
            </w:pPr>
            <w:r w:rsidRPr="003A066E">
              <w:rPr>
                <w:rFonts w:ascii="Arial" w:hAnsi="Arial" w:cs="Arial"/>
                <w:bCs/>
                <w:i/>
                <w:iCs/>
                <w:color w:val="000000"/>
                <w:sz w:val="24"/>
                <w:szCs w:val="24"/>
              </w:rPr>
              <w:t>1,00</w:t>
            </w:r>
          </w:p>
        </w:tc>
        <w:tc>
          <w:tcPr>
            <w:tcW w:w="992" w:type="dxa"/>
            <w:tcBorders>
              <w:top w:val="single" w:sz="4" w:space="0" w:color="auto"/>
              <w:left w:val="single" w:sz="4" w:space="0" w:color="auto"/>
              <w:right w:val="single" w:sz="4" w:space="0" w:color="auto"/>
            </w:tcBorders>
            <w:vAlign w:val="center"/>
          </w:tcPr>
          <w:p w:rsidR="000B3E8B" w:rsidRPr="003A066E" w:rsidRDefault="000B3E8B" w:rsidP="00BB7AE4">
            <w:pPr>
              <w:jc w:val="center"/>
              <w:rPr>
                <w:rFonts w:ascii="Arial" w:hAnsi="Arial" w:cs="Arial"/>
                <w:b/>
                <w:i/>
                <w:sz w:val="24"/>
                <w:szCs w:val="24"/>
              </w:rPr>
            </w:pPr>
            <w:r w:rsidRPr="003A066E">
              <w:rPr>
                <w:rFonts w:ascii="Arial" w:hAnsi="Arial" w:cs="Arial"/>
                <w:bCs/>
                <w:i/>
                <w:iCs/>
                <w:color w:val="000000"/>
                <w:sz w:val="24"/>
                <w:szCs w:val="24"/>
              </w:rPr>
              <w:t>0,94</w:t>
            </w:r>
          </w:p>
        </w:tc>
        <w:tc>
          <w:tcPr>
            <w:tcW w:w="1701" w:type="dxa"/>
            <w:tcBorders>
              <w:top w:val="single" w:sz="4" w:space="0" w:color="auto"/>
              <w:left w:val="single" w:sz="4" w:space="0" w:color="auto"/>
              <w:right w:val="single" w:sz="4" w:space="0" w:color="auto"/>
            </w:tcBorders>
            <w:vAlign w:val="center"/>
          </w:tcPr>
          <w:p w:rsidR="000B3E8B" w:rsidRPr="003A066E" w:rsidRDefault="000B3E8B" w:rsidP="00BB7AE4">
            <w:pPr>
              <w:jc w:val="center"/>
              <w:rPr>
                <w:rFonts w:ascii="Arial" w:hAnsi="Arial" w:cs="Arial"/>
                <w:b/>
                <w:i/>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right w:val="single" w:sz="4" w:space="0" w:color="auto"/>
            </w:tcBorders>
            <w:vAlign w:val="center"/>
          </w:tcPr>
          <w:p w:rsidR="000B3E8B" w:rsidRPr="003A066E" w:rsidRDefault="000B3E8B" w:rsidP="00BB7AE4">
            <w:pPr>
              <w:jc w:val="center"/>
              <w:rPr>
                <w:rFonts w:ascii="Arial" w:hAnsi="Arial" w:cs="Arial"/>
                <w:b/>
                <w:i/>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right w:val="single" w:sz="4" w:space="0" w:color="auto"/>
            </w:tcBorders>
            <w:vAlign w:val="center"/>
          </w:tcPr>
          <w:p w:rsidR="000B3E8B" w:rsidRPr="003A066E" w:rsidRDefault="000B3E8B" w:rsidP="00BB7AE4">
            <w:pPr>
              <w:jc w:val="center"/>
              <w:rPr>
                <w:rFonts w:ascii="Arial" w:hAnsi="Arial" w:cs="Arial"/>
                <w:b/>
                <w:i/>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right w:val="single" w:sz="4" w:space="0" w:color="auto"/>
            </w:tcBorders>
            <w:vAlign w:val="center"/>
          </w:tcPr>
          <w:p w:rsidR="000B3E8B" w:rsidRPr="003A066E" w:rsidRDefault="000B3E8B" w:rsidP="00BB7AE4">
            <w:pPr>
              <w:jc w:val="center"/>
              <w:rPr>
                <w:rFonts w:ascii="Arial" w:hAnsi="Arial" w:cs="Arial"/>
                <w:b/>
                <w:i/>
                <w:sz w:val="24"/>
                <w:szCs w:val="24"/>
              </w:rPr>
            </w:pPr>
            <w:r w:rsidRPr="003A066E">
              <w:rPr>
                <w:rFonts w:ascii="Arial" w:hAnsi="Arial" w:cs="Arial"/>
                <w:bCs/>
                <w:i/>
                <w:iCs/>
                <w:color w:val="000000"/>
                <w:sz w:val="24"/>
                <w:szCs w:val="24"/>
              </w:rPr>
              <w:t>CARTÓN</w:t>
            </w:r>
          </w:p>
        </w:tc>
      </w:tr>
      <w:tr w:rsidR="00C55C3A" w:rsidRPr="003A066E" w:rsidTr="000B3E8B">
        <w:trPr>
          <w:trHeight w:val="172"/>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highlight w:val="yellow"/>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54</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0,94</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C55C3A" w:rsidRPr="003A066E" w:rsidTr="000B3E8B">
        <w:trPr>
          <w:trHeight w:val="77"/>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highlight w:val="yellow"/>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55</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0,94</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B65DE2" w:rsidRPr="003A066E" w:rsidTr="000B3E8B">
        <w:trPr>
          <w:trHeight w:val="70"/>
        </w:trPr>
        <w:tc>
          <w:tcPr>
            <w:tcW w:w="779" w:type="dxa"/>
            <w:tcBorders>
              <w:top w:val="single" w:sz="4" w:space="0" w:color="auto"/>
              <w:left w:val="single" w:sz="4" w:space="0" w:color="auto"/>
              <w:bottom w:val="single" w:sz="4" w:space="0" w:color="auto"/>
              <w:right w:val="single" w:sz="4" w:space="0" w:color="auto"/>
            </w:tcBorders>
            <w:vAlign w:val="center"/>
          </w:tcPr>
          <w:p w:rsidR="00B65DE2" w:rsidRPr="003A066E" w:rsidRDefault="004B7C2B" w:rsidP="00B65DE2">
            <w:pPr>
              <w:jc w:val="center"/>
              <w:rPr>
                <w:rFonts w:ascii="Arial" w:hAnsi="Arial" w:cs="Arial"/>
                <w:bCs/>
                <w:i/>
                <w:iCs/>
                <w:color w:val="000000"/>
                <w:sz w:val="24"/>
                <w:szCs w:val="24"/>
              </w:rPr>
            </w:pPr>
            <w:r w:rsidRPr="003A066E">
              <w:rPr>
                <w:rFonts w:ascii="Arial" w:hAnsi="Arial" w:cs="Arial"/>
                <w:bCs/>
                <w:i/>
                <w:iCs/>
                <w:color w:val="000000"/>
                <w:sz w:val="24"/>
                <w:szCs w:val="24"/>
              </w:rPr>
              <w:t>0</w:t>
            </w:r>
            <w:r w:rsidR="00B65DE2" w:rsidRPr="003A066E">
              <w:rPr>
                <w:rFonts w:ascii="Arial" w:hAnsi="Arial" w:cs="Arial"/>
                <w:bCs/>
                <w:i/>
                <w:iCs/>
                <w:color w:val="000000"/>
                <w:sz w:val="24"/>
                <w:szCs w:val="24"/>
              </w:rPr>
              <w:t>56</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w:t>
            </w:r>
            <w:r w:rsidR="003A7FD3" w:rsidRPr="003A066E">
              <w:rPr>
                <w:rFonts w:ascii="Arial" w:hAnsi="Arial" w:cs="Arial"/>
                <w:bCs/>
                <w:i/>
                <w:iCs/>
                <w:color w:val="000000"/>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B65DE2"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B65DE2" w:rsidRPr="003A066E" w:rsidRDefault="0049104E" w:rsidP="00B65DE2">
            <w:pPr>
              <w:jc w:val="center"/>
              <w:rPr>
                <w:rFonts w:ascii="Arial" w:hAnsi="Arial" w:cs="Arial"/>
                <w:bCs/>
                <w:i/>
                <w:iCs/>
                <w:color w:val="000000"/>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55C3A" w:rsidRPr="003A066E" w:rsidTr="000B3E8B">
        <w:trPr>
          <w:trHeight w:val="127"/>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57</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55C3A" w:rsidRPr="003A066E" w:rsidTr="000B3E8B">
        <w:trPr>
          <w:trHeight w:val="173"/>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58</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55C3A" w:rsidRPr="003A066E" w:rsidTr="000B3E8B">
        <w:trPr>
          <w:trHeight w:val="63"/>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59</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55C3A" w:rsidRPr="003A066E" w:rsidTr="000B3E8B">
        <w:trPr>
          <w:trHeight w:val="109"/>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highlight w:val="yellow"/>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60</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B65DE2" w:rsidRPr="003A066E" w:rsidTr="000B3E8B">
        <w:trPr>
          <w:trHeight w:val="154"/>
        </w:trPr>
        <w:tc>
          <w:tcPr>
            <w:tcW w:w="779" w:type="dxa"/>
            <w:tcBorders>
              <w:top w:val="single" w:sz="4" w:space="0" w:color="auto"/>
              <w:left w:val="single" w:sz="4" w:space="0" w:color="auto"/>
              <w:bottom w:val="single" w:sz="4" w:space="0" w:color="auto"/>
              <w:right w:val="single" w:sz="4" w:space="0" w:color="auto"/>
            </w:tcBorders>
            <w:vAlign w:val="center"/>
          </w:tcPr>
          <w:p w:rsidR="00B65DE2" w:rsidRPr="003A066E" w:rsidRDefault="004B7C2B" w:rsidP="00B65DE2">
            <w:pPr>
              <w:jc w:val="center"/>
              <w:rPr>
                <w:rFonts w:ascii="Arial" w:hAnsi="Arial" w:cs="Arial"/>
                <w:bCs/>
                <w:i/>
                <w:iCs/>
                <w:color w:val="000000"/>
                <w:sz w:val="24"/>
                <w:szCs w:val="24"/>
              </w:rPr>
            </w:pPr>
            <w:r w:rsidRPr="003A066E">
              <w:rPr>
                <w:rFonts w:ascii="Arial" w:hAnsi="Arial" w:cs="Arial"/>
                <w:bCs/>
                <w:i/>
                <w:iCs/>
                <w:color w:val="000000"/>
                <w:sz w:val="24"/>
                <w:szCs w:val="24"/>
              </w:rPr>
              <w:t>0</w:t>
            </w:r>
            <w:r w:rsidR="00B65DE2" w:rsidRPr="003A066E">
              <w:rPr>
                <w:rFonts w:ascii="Arial" w:hAnsi="Arial" w:cs="Arial"/>
                <w:bCs/>
                <w:i/>
                <w:iCs/>
                <w:color w:val="000000"/>
                <w:sz w:val="24"/>
                <w:szCs w:val="24"/>
              </w:rPr>
              <w:t>61</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w:t>
            </w:r>
            <w:r w:rsidR="003A7FD3" w:rsidRPr="003A066E">
              <w:rPr>
                <w:rFonts w:ascii="Arial" w:hAnsi="Arial" w:cs="Arial"/>
                <w:bCs/>
                <w:i/>
                <w:iCs/>
                <w:color w:val="000000"/>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194261">
            <w:pPr>
              <w:jc w:val="center"/>
              <w:rPr>
                <w:rFonts w:ascii="Arial" w:hAnsi="Arial" w:cs="Arial"/>
                <w:bCs/>
                <w:i/>
                <w:iCs/>
                <w:color w:val="000000"/>
                <w:sz w:val="24"/>
                <w:szCs w:val="24"/>
              </w:rPr>
            </w:pPr>
            <w:r w:rsidRPr="003A066E">
              <w:rPr>
                <w:rFonts w:ascii="Arial" w:hAnsi="Arial" w:cs="Arial"/>
                <w:bCs/>
                <w:i/>
                <w:iCs/>
                <w:color w:val="000000"/>
                <w:sz w:val="24"/>
                <w:szCs w:val="24"/>
              </w:rPr>
              <w:t>295</w:t>
            </w:r>
          </w:p>
        </w:tc>
        <w:tc>
          <w:tcPr>
            <w:tcW w:w="2268" w:type="dxa"/>
            <w:tcBorders>
              <w:top w:val="single" w:sz="4" w:space="0" w:color="auto"/>
              <w:left w:val="single" w:sz="4" w:space="0" w:color="auto"/>
              <w:bottom w:val="single" w:sz="4" w:space="0" w:color="auto"/>
              <w:right w:val="single" w:sz="4" w:space="0" w:color="auto"/>
            </w:tcBorders>
            <w:vAlign w:val="center"/>
          </w:tcPr>
          <w:p w:rsidR="00B65DE2"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07</w:t>
            </w:r>
          </w:p>
        </w:tc>
        <w:tc>
          <w:tcPr>
            <w:tcW w:w="1559" w:type="dxa"/>
            <w:tcBorders>
              <w:top w:val="single" w:sz="4" w:space="0" w:color="auto"/>
              <w:left w:val="single" w:sz="4" w:space="0" w:color="auto"/>
              <w:bottom w:val="single" w:sz="4" w:space="0" w:color="auto"/>
              <w:right w:val="single" w:sz="4" w:space="0" w:color="auto"/>
            </w:tcBorders>
            <w:vAlign w:val="center"/>
          </w:tcPr>
          <w:p w:rsidR="00B65DE2"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980,00</w:t>
            </w:r>
          </w:p>
        </w:tc>
        <w:tc>
          <w:tcPr>
            <w:tcW w:w="1347"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55C3A" w:rsidRPr="003A066E" w:rsidTr="000B3E8B">
        <w:trPr>
          <w:trHeight w:val="201"/>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62</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1,34</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55C3A" w:rsidRPr="003A066E" w:rsidTr="000B3E8B">
        <w:trPr>
          <w:trHeight w:val="70"/>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63</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highlight w:val="yellow"/>
              </w:rPr>
            </w:pPr>
            <w:r w:rsidRPr="003A066E">
              <w:rPr>
                <w:rFonts w:ascii="Arial" w:hAnsi="Arial" w:cs="Arial"/>
                <w:bCs/>
                <w:i/>
                <w:iCs/>
                <w:color w:val="000000"/>
                <w:sz w:val="24"/>
                <w:szCs w:val="24"/>
              </w:rPr>
              <w:t>MADERA</w:t>
            </w:r>
          </w:p>
        </w:tc>
      </w:tr>
      <w:tr w:rsidR="00C55C3A" w:rsidRPr="003A066E" w:rsidTr="000B3E8B">
        <w:trPr>
          <w:trHeight w:val="70"/>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64</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highlight w:val="yellow"/>
              </w:rPr>
            </w:pPr>
            <w:r w:rsidRPr="003A066E">
              <w:rPr>
                <w:rFonts w:ascii="Arial" w:hAnsi="Arial" w:cs="Arial"/>
                <w:bCs/>
                <w:i/>
                <w:iCs/>
                <w:color w:val="000000"/>
                <w:sz w:val="24"/>
                <w:szCs w:val="24"/>
              </w:rPr>
              <w:t>MADERA</w:t>
            </w:r>
          </w:p>
        </w:tc>
      </w:tr>
      <w:tr w:rsidR="00C55C3A" w:rsidRPr="003A066E" w:rsidTr="000B3E8B">
        <w:trPr>
          <w:trHeight w:val="204"/>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65</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1,34</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highlight w:val="yellow"/>
              </w:rPr>
            </w:pPr>
            <w:r w:rsidRPr="003A066E">
              <w:rPr>
                <w:rFonts w:ascii="Arial" w:hAnsi="Arial" w:cs="Arial"/>
                <w:bCs/>
                <w:i/>
                <w:iCs/>
                <w:color w:val="000000"/>
                <w:sz w:val="24"/>
                <w:szCs w:val="24"/>
              </w:rPr>
              <w:t>MADERA</w:t>
            </w:r>
          </w:p>
        </w:tc>
      </w:tr>
      <w:tr w:rsidR="00C55C3A" w:rsidRPr="003A066E" w:rsidTr="000B3E8B">
        <w:trPr>
          <w:trHeight w:val="109"/>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4B7C2B">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66</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highlight w:val="yellow"/>
              </w:rPr>
            </w:pPr>
            <w:r w:rsidRPr="003A066E">
              <w:rPr>
                <w:rFonts w:ascii="Arial" w:hAnsi="Arial" w:cs="Arial"/>
                <w:bCs/>
                <w:i/>
                <w:iCs/>
                <w:color w:val="000000"/>
                <w:sz w:val="24"/>
                <w:szCs w:val="24"/>
              </w:rPr>
              <w:t>MADERA</w:t>
            </w:r>
          </w:p>
        </w:tc>
      </w:tr>
      <w:tr w:rsidR="00C55C3A"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67</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highlight w:val="yellow"/>
              </w:rPr>
            </w:pPr>
            <w:r w:rsidRPr="003A066E">
              <w:rPr>
                <w:rFonts w:ascii="Arial" w:hAnsi="Arial" w:cs="Arial"/>
                <w:bCs/>
                <w:i/>
                <w:iCs/>
                <w:color w:val="000000"/>
                <w:sz w:val="24"/>
                <w:szCs w:val="24"/>
              </w:rPr>
              <w:t>MADERA</w:t>
            </w:r>
          </w:p>
        </w:tc>
      </w:tr>
      <w:tr w:rsidR="00C55C3A" w:rsidRPr="003A066E" w:rsidTr="000B3E8B">
        <w:trPr>
          <w:trHeight w:val="77"/>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68</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55C3A" w:rsidRPr="003A066E" w:rsidTr="000B3E8B">
        <w:trPr>
          <w:trHeight w:val="127"/>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69</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55C3A" w:rsidRPr="003A066E" w:rsidTr="000B3E8B">
        <w:trPr>
          <w:trHeight w:val="191"/>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highlight w:val="yellow"/>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70</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55C3A" w:rsidRPr="003A066E" w:rsidTr="000B3E8B">
        <w:trPr>
          <w:trHeight w:val="113"/>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71</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1,34</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55C3A"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72</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1,34</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55C3A" w:rsidRPr="003A066E" w:rsidTr="000B3E8B">
        <w:trPr>
          <w:trHeight w:val="76"/>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73</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55C3A" w:rsidRPr="003A066E" w:rsidTr="000B3E8B">
        <w:trPr>
          <w:trHeight w:val="136"/>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74</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55C3A" w:rsidRPr="003A066E" w:rsidTr="000B3E8B">
        <w:trPr>
          <w:trHeight w:val="183"/>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75</w:t>
            </w:r>
            <w:r w:rsidR="003E65A1" w:rsidRPr="003A066E">
              <w:rPr>
                <w:rFonts w:ascii="Arial" w:hAnsi="Arial" w:cs="Arial"/>
                <w:bCs/>
                <w:i/>
                <w:iCs/>
                <w:color w:val="000000"/>
                <w:sz w:val="24"/>
                <w:szCs w:val="24"/>
              </w:rPr>
              <w:t>/</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55C3A" w:rsidRPr="003A066E" w:rsidTr="000B3E8B">
        <w:trPr>
          <w:trHeight w:val="228"/>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76</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C55C3A" w:rsidRPr="003A066E" w:rsidTr="000B3E8B">
        <w:trPr>
          <w:trHeight w:val="70"/>
        </w:trPr>
        <w:tc>
          <w:tcPr>
            <w:tcW w:w="779" w:type="dxa"/>
            <w:tcBorders>
              <w:top w:val="single" w:sz="4" w:space="0" w:color="auto"/>
              <w:left w:val="single" w:sz="4" w:space="0" w:color="auto"/>
              <w:bottom w:val="single" w:sz="4" w:space="0" w:color="auto"/>
              <w:right w:val="single" w:sz="4" w:space="0" w:color="auto"/>
            </w:tcBorders>
            <w:vAlign w:val="center"/>
          </w:tcPr>
          <w:p w:rsidR="00C55C3A" w:rsidRPr="003A066E" w:rsidRDefault="004B7C2B" w:rsidP="00C55C3A">
            <w:pPr>
              <w:jc w:val="center"/>
              <w:rPr>
                <w:rFonts w:ascii="Arial" w:hAnsi="Arial" w:cs="Arial"/>
                <w:bCs/>
                <w:i/>
                <w:iCs/>
                <w:color w:val="000000"/>
                <w:sz w:val="24"/>
                <w:szCs w:val="24"/>
              </w:rPr>
            </w:pPr>
            <w:r w:rsidRPr="003A066E">
              <w:rPr>
                <w:rFonts w:ascii="Arial" w:hAnsi="Arial" w:cs="Arial"/>
                <w:bCs/>
                <w:i/>
                <w:iCs/>
                <w:color w:val="000000"/>
                <w:sz w:val="24"/>
                <w:szCs w:val="24"/>
              </w:rPr>
              <w:t>0</w:t>
            </w:r>
            <w:r w:rsidR="00C55C3A" w:rsidRPr="003A066E">
              <w:rPr>
                <w:rFonts w:ascii="Arial" w:hAnsi="Arial" w:cs="Arial"/>
                <w:bCs/>
                <w:i/>
                <w:iCs/>
                <w:color w:val="000000"/>
                <w:sz w:val="24"/>
                <w:szCs w:val="24"/>
              </w:rPr>
              <w:t>77</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194261">
            <w:pPr>
              <w:jc w:val="center"/>
              <w:rPr>
                <w:rFonts w:ascii="Arial" w:hAnsi="Arial" w:cs="Arial"/>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C55C3A" w:rsidRPr="003A066E" w:rsidRDefault="00C55C3A" w:rsidP="00C55C3A">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F62C51" w:rsidRPr="003A066E" w:rsidTr="000B3E8B">
        <w:trPr>
          <w:trHeight w:val="70"/>
        </w:trPr>
        <w:tc>
          <w:tcPr>
            <w:tcW w:w="779" w:type="dxa"/>
            <w:tcBorders>
              <w:top w:val="single" w:sz="4" w:space="0" w:color="auto"/>
              <w:left w:val="single" w:sz="4" w:space="0" w:color="auto"/>
              <w:bottom w:val="single" w:sz="4" w:space="0" w:color="auto"/>
              <w:right w:val="single" w:sz="4" w:space="0" w:color="auto"/>
            </w:tcBorders>
            <w:vAlign w:val="center"/>
          </w:tcPr>
          <w:p w:rsidR="00F62C51" w:rsidRPr="003A066E" w:rsidRDefault="004B7C2B" w:rsidP="00B65DE2">
            <w:pPr>
              <w:jc w:val="center"/>
              <w:rPr>
                <w:rFonts w:ascii="Arial" w:hAnsi="Arial" w:cs="Arial"/>
                <w:bCs/>
                <w:i/>
                <w:iCs/>
                <w:color w:val="000000"/>
                <w:sz w:val="24"/>
                <w:szCs w:val="24"/>
              </w:rPr>
            </w:pPr>
            <w:r w:rsidRPr="003A066E">
              <w:rPr>
                <w:rFonts w:ascii="Arial" w:hAnsi="Arial" w:cs="Arial"/>
                <w:bCs/>
                <w:i/>
                <w:iCs/>
                <w:color w:val="000000"/>
                <w:sz w:val="24"/>
                <w:szCs w:val="24"/>
              </w:rPr>
              <w:t>0</w:t>
            </w:r>
            <w:r w:rsidR="00F62C51" w:rsidRPr="003A066E">
              <w:rPr>
                <w:rFonts w:ascii="Arial" w:hAnsi="Arial" w:cs="Arial"/>
                <w:bCs/>
                <w:i/>
                <w:iCs/>
                <w:color w:val="000000"/>
                <w:sz w:val="24"/>
                <w:szCs w:val="24"/>
              </w:rPr>
              <w:t>78</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F62C51" w:rsidRPr="003A066E" w:rsidRDefault="00F62C51"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F62C51"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F62C51" w:rsidRPr="003A066E" w:rsidRDefault="00F62C51" w:rsidP="00F62C51">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F62C51" w:rsidRPr="003A066E" w:rsidTr="000B3E8B">
        <w:trPr>
          <w:trHeight w:val="173"/>
        </w:trPr>
        <w:tc>
          <w:tcPr>
            <w:tcW w:w="779" w:type="dxa"/>
            <w:tcBorders>
              <w:top w:val="single" w:sz="4" w:space="0" w:color="auto"/>
              <w:left w:val="single" w:sz="4" w:space="0" w:color="auto"/>
              <w:bottom w:val="single" w:sz="4" w:space="0" w:color="auto"/>
              <w:right w:val="single" w:sz="4" w:space="0" w:color="auto"/>
            </w:tcBorders>
            <w:vAlign w:val="center"/>
          </w:tcPr>
          <w:p w:rsidR="00F62C51" w:rsidRPr="003A066E" w:rsidRDefault="004B7C2B" w:rsidP="00B65DE2">
            <w:pPr>
              <w:jc w:val="center"/>
              <w:rPr>
                <w:rFonts w:ascii="Arial" w:hAnsi="Arial" w:cs="Arial"/>
                <w:bCs/>
                <w:i/>
                <w:iCs/>
                <w:color w:val="000000"/>
                <w:sz w:val="24"/>
                <w:szCs w:val="24"/>
              </w:rPr>
            </w:pPr>
            <w:r w:rsidRPr="003A066E">
              <w:rPr>
                <w:rFonts w:ascii="Arial" w:hAnsi="Arial" w:cs="Arial"/>
                <w:bCs/>
                <w:i/>
                <w:iCs/>
                <w:color w:val="000000"/>
                <w:sz w:val="24"/>
                <w:szCs w:val="24"/>
              </w:rPr>
              <w:t>0</w:t>
            </w:r>
            <w:r w:rsidR="00F62C51" w:rsidRPr="003A066E">
              <w:rPr>
                <w:rFonts w:ascii="Arial" w:hAnsi="Arial" w:cs="Arial"/>
                <w:bCs/>
                <w:i/>
                <w:iCs/>
                <w:color w:val="000000"/>
                <w:sz w:val="24"/>
                <w:szCs w:val="24"/>
              </w:rPr>
              <w:t>79</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F62C51" w:rsidRPr="003A066E" w:rsidRDefault="00F62C51"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F62C51"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F62C51" w:rsidRPr="003A066E" w:rsidRDefault="00F62C51" w:rsidP="00F62C51">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B65DE2" w:rsidRPr="003A066E" w:rsidTr="000B3E8B">
        <w:trPr>
          <w:trHeight w:val="95"/>
        </w:trPr>
        <w:tc>
          <w:tcPr>
            <w:tcW w:w="779" w:type="dxa"/>
            <w:tcBorders>
              <w:top w:val="single" w:sz="4" w:space="0" w:color="auto"/>
              <w:left w:val="single" w:sz="4" w:space="0" w:color="auto"/>
              <w:bottom w:val="single" w:sz="4" w:space="0" w:color="auto"/>
              <w:right w:val="single" w:sz="4" w:space="0" w:color="auto"/>
            </w:tcBorders>
            <w:vAlign w:val="center"/>
          </w:tcPr>
          <w:p w:rsidR="00B65DE2" w:rsidRPr="003A066E" w:rsidRDefault="004B7C2B" w:rsidP="00B65DE2">
            <w:pPr>
              <w:jc w:val="center"/>
              <w:rPr>
                <w:rFonts w:ascii="Arial" w:hAnsi="Arial" w:cs="Arial"/>
                <w:bCs/>
                <w:i/>
                <w:iCs/>
                <w:color w:val="000000"/>
                <w:sz w:val="24"/>
                <w:szCs w:val="24"/>
              </w:rPr>
            </w:pPr>
            <w:r w:rsidRPr="003A066E">
              <w:rPr>
                <w:rFonts w:ascii="Arial" w:hAnsi="Arial" w:cs="Arial"/>
                <w:bCs/>
                <w:i/>
                <w:iCs/>
                <w:color w:val="000000"/>
                <w:sz w:val="24"/>
                <w:szCs w:val="24"/>
              </w:rPr>
              <w:t>0</w:t>
            </w:r>
            <w:r w:rsidR="00B65DE2" w:rsidRPr="003A066E">
              <w:rPr>
                <w:rFonts w:ascii="Arial" w:hAnsi="Arial" w:cs="Arial"/>
                <w:bCs/>
                <w:i/>
                <w:iCs/>
                <w:color w:val="000000"/>
                <w:sz w:val="24"/>
                <w:szCs w:val="24"/>
              </w:rPr>
              <w:t>80</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0,82</w:t>
            </w:r>
          </w:p>
        </w:tc>
        <w:tc>
          <w:tcPr>
            <w:tcW w:w="1701"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194261">
            <w:pPr>
              <w:jc w:val="center"/>
              <w:rPr>
                <w:rFonts w:ascii="Arial" w:hAnsi="Arial" w:cs="Arial"/>
                <w:bCs/>
                <w:i/>
                <w:iCs/>
                <w:color w:val="000000"/>
                <w:sz w:val="24"/>
                <w:szCs w:val="24"/>
              </w:rPr>
            </w:pPr>
            <w:r w:rsidRPr="003A066E">
              <w:rPr>
                <w:rFonts w:ascii="Arial" w:hAnsi="Arial" w:cs="Arial"/>
                <w:bCs/>
                <w:i/>
                <w:iCs/>
                <w:color w:val="000000"/>
                <w:sz w:val="24"/>
                <w:szCs w:val="24"/>
              </w:rPr>
              <w:t>260</w:t>
            </w:r>
          </w:p>
        </w:tc>
        <w:tc>
          <w:tcPr>
            <w:tcW w:w="2268" w:type="dxa"/>
            <w:tcBorders>
              <w:top w:val="single" w:sz="4" w:space="0" w:color="auto"/>
              <w:left w:val="single" w:sz="4" w:space="0" w:color="auto"/>
              <w:bottom w:val="single" w:sz="4" w:space="0" w:color="auto"/>
              <w:right w:val="single" w:sz="4" w:space="0" w:color="auto"/>
            </w:tcBorders>
            <w:vAlign w:val="center"/>
          </w:tcPr>
          <w:p w:rsidR="00B65DE2"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B65DE2"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B65DE2" w:rsidRPr="003A066E" w:rsidTr="000B3E8B">
        <w:trPr>
          <w:trHeight w:val="158"/>
        </w:trPr>
        <w:tc>
          <w:tcPr>
            <w:tcW w:w="779" w:type="dxa"/>
            <w:tcBorders>
              <w:top w:val="single" w:sz="4" w:space="0" w:color="auto"/>
              <w:left w:val="single" w:sz="4" w:space="0" w:color="auto"/>
              <w:bottom w:val="single" w:sz="4" w:space="0" w:color="auto"/>
              <w:right w:val="single" w:sz="4" w:space="0" w:color="auto"/>
            </w:tcBorders>
            <w:vAlign w:val="center"/>
          </w:tcPr>
          <w:p w:rsidR="00B65DE2" w:rsidRPr="003A066E" w:rsidRDefault="004B7C2B" w:rsidP="00B65DE2">
            <w:pPr>
              <w:jc w:val="center"/>
              <w:rPr>
                <w:rFonts w:ascii="Arial" w:hAnsi="Arial" w:cs="Arial"/>
                <w:bCs/>
                <w:i/>
                <w:iCs/>
                <w:color w:val="000000"/>
                <w:sz w:val="24"/>
                <w:szCs w:val="24"/>
              </w:rPr>
            </w:pPr>
            <w:r w:rsidRPr="003A066E">
              <w:rPr>
                <w:rFonts w:ascii="Arial" w:hAnsi="Arial" w:cs="Arial"/>
                <w:bCs/>
                <w:i/>
                <w:iCs/>
                <w:color w:val="000000"/>
                <w:sz w:val="24"/>
                <w:szCs w:val="24"/>
              </w:rPr>
              <w:t>0</w:t>
            </w:r>
            <w:r w:rsidR="00B65DE2" w:rsidRPr="003A066E">
              <w:rPr>
                <w:rFonts w:ascii="Arial" w:hAnsi="Arial" w:cs="Arial"/>
                <w:bCs/>
                <w:i/>
                <w:iCs/>
                <w:color w:val="000000"/>
                <w:sz w:val="24"/>
                <w:szCs w:val="24"/>
              </w:rPr>
              <w:t>81</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0,82</w:t>
            </w:r>
          </w:p>
        </w:tc>
        <w:tc>
          <w:tcPr>
            <w:tcW w:w="1701"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B65DE2"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0</w:t>
            </w:r>
            <w:r w:rsidR="00B65DE2"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B65DE2"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B65DE2" w:rsidRPr="003A066E" w:rsidTr="000B3E8B">
        <w:trPr>
          <w:trHeight w:val="222"/>
        </w:trPr>
        <w:tc>
          <w:tcPr>
            <w:tcW w:w="779" w:type="dxa"/>
            <w:tcBorders>
              <w:top w:val="single" w:sz="4" w:space="0" w:color="auto"/>
              <w:left w:val="single" w:sz="4" w:space="0" w:color="auto"/>
              <w:bottom w:val="single" w:sz="4" w:space="0" w:color="auto"/>
              <w:right w:val="single" w:sz="4" w:space="0" w:color="auto"/>
            </w:tcBorders>
            <w:vAlign w:val="center"/>
          </w:tcPr>
          <w:p w:rsidR="00B65DE2" w:rsidRPr="003A066E" w:rsidRDefault="004B7C2B" w:rsidP="00B65DE2">
            <w:pPr>
              <w:jc w:val="center"/>
              <w:rPr>
                <w:rFonts w:ascii="Arial" w:hAnsi="Arial" w:cs="Arial"/>
                <w:bCs/>
                <w:i/>
                <w:iCs/>
                <w:color w:val="000000"/>
                <w:sz w:val="24"/>
                <w:szCs w:val="24"/>
              </w:rPr>
            </w:pPr>
            <w:r w:rsidRPr="003A066E">
              <w:rPr>
                <w:rFonts w:ascii="Arial" w:hAnsi="Arial" w:cs="Arial"/>
                <w:bCs/>
                <w:i/>
                <w:iCs/>
                <w:color w:val="000000"/>
                <w:sz w:val="24"/>
                <w:szCs w:val="24"/>
              </w:rPr>
              <w:t>0</w:t>
            </w:r>
            <w:r w:rsidR="00B65DE2" w:rsidRPr="003A066E">
              <w:rPr>
                <w:rFonts w:ascii="Arial" w:hAnsi="Arial" w:cs="Arial"/>
                <w:bCs/>
                <w:i/>
                <w:iCs/>
                <w:color w:val="000000"/>
                <w:sz w:val="24"/>
                <w:szCs w:val="24"/>
              </w:rPr>
              <w:t>82</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0,82</w:t>
            </w:r>
          </w:p>
        </w:tc>
        <w:tc>
          <w:tcPr>
            <w:tcW w:w="1701"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194261">
            <w:pPr>
              <w:jc w:val="center"/>
              <w:rPr>
                <w:rFonts w:ascii="Arial" w:hAnsi="Arial" w:cs="Arial"/>
                <w:bCs/>
                <w:i/>
                <w:iCs/>
                <w:color w:val="000000"/>
                <w:sz w:val="24"/>
                <w:szCs w:val="24"/>
              </w:rPr>
            </w:pPr>
            <w:r w:rsidRPr="003A066E">
              <w:rPr>
                <w:rFonts w:ascii="Arial" w:hAnsi="Arial" w:cs="Arial"/>
                <w:bCs/>
                <w:i/>
                <w:iCs/>
                <w:color w:val="000000"/>
                <w:sz w:val="24"/>
                <w:szCs w:val="24"/>
              </w:rPr>
              <w:t>260</w:t>
            </w:r>
          </w:p>
        </w:tc>
        <w:tc>
          <w:tcPr>
            <w:tcW w:w="2268" w:type="dxa"/>
            <w:tcBorders>
              <w:top w:val="single" w:sz="4" w:space="0" w:color="auto"/>
              <w:left w:val="single" w:sz="4" w:space="0" w:color="auto"/>
              <w:bottom w:val="single" w:sz="4" w:space="0" w:color="auto"/>
              <w:right w:val="single" w:sz="4" w:space="0" w:color="auto"/>
            </w:tcBorders>
            <w:vAlign w:val="center"/>
          </w:tcPr>
          <w:p w:rsidR="00B65DE2"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0</w:t>
            </w:r>
            <w:r w:rsidR="00B65DE2" w:rsidRPr="003A066E">
              <w:rPr>
                <w:rFonts w:ascii="Arial" w:hAnsi="Arial" w:cs="Arial"/>
                <w:bCs/>
                <w:i/>
                <w:iCs/>
                <w:color w:val="000000"/>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B65DE2"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F62C51" w:rsidRPr="003A066E" w:rsidTr="000B3E8B">
        <w:trPr>
          <w:trHeight w:val="169"/>
        </w:trPr>
        <w:tc>
          <w:tcPr>
            <w:tcW w:w="779" w:type="dxa"/>
            <w:tcBorders>
              <w:top w:val="single" w:sz="4" w:space="0" w:color="auto"/>
              <w:left w:val="single" w:sz="4" w:space="0" w:color="auto"/>
              <w:bottom w:val="single" w:sz="4" w:space="0" w:color="auto"/>
              <w:right w:val="single" w:sz="4" w:space="0" w:color="auto"/>
            </w:tcBorders>
            <w:vAlign w:val="center"/>
          </w:tcPr>
          <w:p w:rsidR="00F62C51" w:rsidRPr="003A066E" w:rsidRDefault="004B7C2B" w:rsidP="00B65DE2">
            <w:pPr>
              <w:jc w:val="center"/>
              <w:rPr>
                <w:rFonts w:ascii="Arial" w:hAnsi="Arial" w:cs="Arial"/>
                <w:bCs/>
                <w:i/>
                <w:iCs/>
                <w:color w:val="000000"/>
                <w:sz w:val="24"/>
                <w:szCs w:val="24"/>
              </w:rPr>
            </w:pPr>
            <w:r w:rsidRPr="003A066E">
              <w:rPr>
                <w:rFonts w:ascii="Arial" w:hAnsi="Arial" w:cs="Arial"/>
                <w:bCs/>
                <w:i/>
                <w:iCs/>
                <w:color w:val="000000"/>
                <w:sz w:val="24"/>
                <w:szCs w:val="24"/>
              </w:rPr>
              <w:t>0</w:t>
            </w:r>
            <w:r w:rsidR="00F62C51" w:rsidRPr="003A066E">
              <w:rPr>
                <w:rFonts w:ascii="Arial" w:hAnsi="Arial" w:cs="Arial"/>
                <w:bCs/>
                <w:i/>
                <w:iCs/>
                <w:color w:val="000000"/>
                <w:sz w:val="24"/>
                <w:szCs w:val="24"/>
              </w:rPr>
              <w:t>83</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F62C51" w:rsidRPr="003A066E" w:rsidRDefault="00F62C51"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F62C51"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F62C51" w:rsidRPr="003A066E" w:rsidRDefault="00F62C51" w:rsidP="00F62C51">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F62C51" w:rsidRPr="003A066E" w:rsidTr="000B3E8B">
        <w:trPr>
          <w:trHeight w:val="214"/>
        </w:trPr>
        <w:tc>
          <w:tcPr>
            <w:tcW w:w="779" w:type="dxa"/>
            <w:tcBorders>
              <w:top w:val="single" w:sz="4" w:space="0" w:color="auto"/>
              <w:left w:val="single" w:sz="4" w:space="0" w:color="auto"/>
              <w:bottom w:val="single" w:sz="4" w:space="0" w:color="auto"/>
              <w:right w:val="single" w:sz="4" w:space="0" w:color="auto"/>
            </w:tcBorders>
            <w:vAlign w:val="center"/>
          </w:tcPr>
          <w:p w:rsidR="00F62C51" w:rsidRPr="003A066E" w:rsidRDefault="004B7C2B" w:rsidP="00B65DE2">
            <w:pPr>
              <w:jc w:val="center"/>
              <w:rPr>
                <w:rFonts w:ascii="Arial" w:hAnsi="Arial" w:cs="Arial"/>
                <w:bCs/>
                <w:i/>
                <w:iCs/>
                <w:color w:val="000000"/>
                <w:sz w:val="24"/>
                <w:szCs w:val="24"/>
              </w:rPr>
            </w:pPr>
            <w:r w:rsidRPr="003A066E">
              <w:rPr>
                <w:rFonts w:ascii="Arial" w:hAnsi="Arial" w:cs="Arial"/>
                <w:bCs/>
                <w:i/>
                <w:iCs/>
                <w:color w:val="000000"/>
                <w:sz w:val="24"/>
                <w:szCs w:val="24"/>
              </w:rPr>
              <w:t>0</w:t>
            </w:r>
            <w:r w:rsidR="00F62C51" w:rsidRPr="003A066E">
              <w:rPr>
                <w:rFonts w:ascii="Arial" w:hAnsi="Arial" w:cs="Arial"/>
                <w:bCs/>
                <w:i/>
                <w:iCs/>
                <w:color w:val="000000"/>
                <w:sz w:val="24"/>
                <w:szCs w:val="24"/>
              </w:rPr>
              <w:t>84</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F62C51" w:rsidRPr="003A066E" w:rsidRDefault="00F62C51"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F62C51"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F62C51" w:rsidRPr="003A066E" w:rsidRDefault="00F62C51" w:rsidP="00F62C51">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F62C51" w:rsidRPr="003A066E" w:rsidTr="000B3E8B">
        <w:trPr>
          <w:trHeight w:val="105"/>
        </w:trPr>
        <w:tc>
          <w:tcPr>
            <w:tcW w:w="779" w:type="dxa"/>
            <w:tcBorders>
              <w:top w:val="single" w:sz="4" w:space="0" w:color="auto"/>
              <w:left w:val="single" w:sz="4" w:space="0" w:color="auto"/>
              <w:bottom w:val="single" w:sz="4" w:space="0" w:color="auto"/>
              <w:right w:val="single" w:sz="4" w:space="0" w:color="auto"/>
            </w:tcBorders>
            <w:vAlign w:val="center"/>
          </w:tcPr>
          <w:p w:rsidR="00F62C51" w:rsidRPr="003A066E" w:rsidRDefault="004B7C2B" w:rsidP="00B65DE2">
            <w:pPr>
              <w:jc w:val="center"/>
              <w:rPr>
                <w:rFonts w:ascii="Arial" w:hAnsi="Arial" w:cs="Arial"/>
                <w:bCs/>
                <w:i/>
                <w:iCs/>
                <w:color w:val="000000"/>
                <w:sz w:val="24"/>
                <w:szCs w:val="24"/>
              </w:rPr>
            </w:pPr>
            <w:r w:rsidRPr="003A066E">
              <w:rPr>
                <w:rFonts w:ascii="Arial" w:hAnsi="Arial" w:cs="Arial"/>
                <w:bCs/>
                <w:i/>
                <w:iCs/>
                <w:color w:val="000000"/>
                <w:sz w:val="24"/>
                <w:szCs w:val="24"/>
              </w:rPr>
              <w:t>0</w:t>
            </w:r>
            <w:r w:rsidR="00F62C51" w:rsidRPr="003A066E">
              <w:rPr>
                <w:rFonts w:ascii="Arial" w:hAnsi="Arial" w:cs="Arial"/>
                <w:bCs/>
                <w:i/>
                <w:iCs/>
                <w:color w:val="000000"/>
                <w:sz w:val="24"/>
                <w:szCs w:val="24"/>
              </w:rPr>
              <w:t>85</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F62C51" w:rsidRPr="003A066E" w:rsidRDefault="00F62C51" w:rsidP="00194261">
            <w:pPr>
              <w:jc w:val="center"/>
              <w:rPr>
                <w:rFonts w:ascii="Arial" w:hAnsi="Arial" w:cs="Arial"/>
                <w:bCs/>
                <w:i/>
                <w:iCs/>
                <w:color w:val="000000"/>
                <w:sz w:val="24"/>
                <w:szCs w:val="24"/>
              </w:rPr>
            </w:pPr>
            <w:r w:rsidRPr="003A066E">
              <w:rPr>
                <w:rFonts w:ascii="Arial" w:hAnsi="Arial" w:cs="Arial"/>
                <w:bCs/>
                <w:i/>
                <w:iCs/>
                <w:color w:val="000000"/>
                <w:sz w:val="24"/>
                <w:szCs w:val="24"/>
              </w:rPr>
              <w:t>335</w:t>
            </w:r>
          </w:p>
        </w:tc>
        <w:tc>
          <w:tcPr>
            <w:tcW w:w="2268" w:type="dxa"/>
            <w:tcBorders>
              <w:top w:val="single" w:sz="4" w:space="0" w:color="auto"/>
              <w:left w:val="single" w:sz="4" w:space="0" w:color="auto"/>
              <w:bottom w:val="single" w:sz="4" w:space="0" w:color="auto"/>
              <w:right w:val="single" w:sz="4" w:space="0" w:color="auto"/>
            </w:tcBorders>
            <w:vAlign w:val="center"/>
          </w:tcPr>
          <w:p w:rsidR="00F62C51" w:rsidRPr="003A066E" w:rsidRDefault="00C55C3A" w:rsidP="00194261">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F62C51" w:rsidRPr="003A066E" w:rsidRDefault="00F62C51" w:rsidP="00F62C51">
            <w:pPr>
              <w:jc w:val="center"/>
              <w:rPr>
                <w:rFonts w:ascii="Arial" w:hAnsi="Arial" w:cs="Arial"/>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F62C51" w:rsidRPr="003A066E" w:rsidRDefault="00F62C51" w:rsidP="00B65DE2">
            <w:pPr>
              <w:jc w:val="center"/>
              <w:rPr>
                <w:rFonts w:ascii="Arial" w:hAnsi="Arial" w:cs="Arial"/>
                <w:bCs/>
                <w:i/>
                <w:iCs/>
                <w:color w:val="000000"/>
                <w:sz w:val="24"/>
                <w:szCs w:val="24"/>
              </w:rPr>
            </w:pPr>
            <w:r w:rsidRPr="003A066E">
              <w:rPr>
                <w:rFonts w:ascii="Arial" w:hAnsi="Arial" w:cs="Arial"/>
                <w:bCs/>
                <w:i/>
                <w:iCs/>
                <w:color w:val="000000"/>
                <w:sz w:val="24"/>
                <w:szCs w:val="24"/>
              </w:rPr>
              <w:t>MADERA</w:t>
            </w:r>
          </w:p>
        </w:tc>
      </w:tr>
      <w:tr w:rsidR="003A7FD3" w:rsidRPr="003A066E" w:rsidTr="000B3E8B">
        <w:trPr>
          <w:trHeight w:val="169"/>
        </w:trPr>
        <w:tc>
          <w:tcPr>
            <w:tcW w:w="779" w:type="dxa"/>
            <w:tcBorders>
              <w:top w:val="single" w:sz="4" w:space="0" w:color="auto"/>
              <w:left w:val="single" w:sz="4" w:space="0" w:color="auto"/>
              <w:bottom w:val="single" w:sz="4" w:space="0" w:color="auto"/>
              <w:right w:val="single" w:sz="4" w:space="0" w:color="auto"/>
            </w:tcBorders>
            <w:vAlign w:val="center"/>
          </w:tcPr>
          <w:p w:rsidR="003A7FD3" w:rsidRPr="003A066E" w:rsidRDefault="004B7C2B" w:rsidP="003A7FD3">
            <w:pPr>
              <w:jc w:val="center"/>
              <w:rPr>
                <w:rFonts w:ascii="Arial" w:hAnsi="Arial" w:cs="Arial"/>
                <w:bCs/>
                <w:i/>
                <w:iCs/>
                <w:color w:val="000000"/>
                <w:sz w:val="24"/>
                <w:szCs w:val="24"/>
              </w:rPr>
            </w:pPr>
            <w:r w:rsidRPr="003A066E">
              <w:rPr>
                <w:rFonts w:ascii="Arial" w:hAnsi="Arial" w:cs="Arial"/>
                <w:bCs/>
                <w:i/>
                <w:iCs/>
                <w:color w:val="000000"/>
                <w:sz w:val="24"/>
                <w:szCs w:val="24"/>
              </w:rPr>
              <w:t>0</w:t>
            </w:r>
            <w:r w:rsidR="003A7FD3" w:rsidRPr="003A066E">
              <w:rPr>
                <w:rFonts w:ascii="Arial" w:hAnsi="Arial" w:cs="Arial"/>
                <w:bCs/>
                <w:i/>
                <w:iCs/>
                <w:color w:val="000000"/>
                <w:sz w:val="24"/>
                <w:szCs w:val="24"/>
              </w:rPr>
              <w:t>86</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3A7FD3" w:rsidRPr="003A066E" w:rsidRDefault="003A7FD3" w:rsidP="00194261">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3A7FD3"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3A7FD3" w:rsidRPr="003A066E" w:rsidTr="000B3E8B">
        <w:trPr>
          <w:trHeight w:val="197"/>
        </w:trPr>
        <w:tc>
          <w:tcPr>
            <w:tcW w:w="779" w:type="dxa"/>
            <w:tcBorders>
              <w:top w:val="single" w:sz="4" w:space="0" w:color="auto"/>
              <w:left w:val="single" w:sz="4" w:space="0" w:color="auto"/>
              <w:bottom w:val="single" w:sz="4" w:space="0" w:color="auto"/>
              <w:right w:val="single" w:sz="4" w:space="0" w:color="auto"/>
            </w:tcBorders>
            <w:vAlign w:val="center"/>
          </w:tcPr>
          <w:p w:rsidR="003A7FD3" w:rsidRPr="003A066E" w:rsidRDefault="004B7C2B" w:rsidP="003A7FD3">
            <w:pPr>
              <w:jc w:val="center"/>
              <w:rPr>
                <w:rFonts w:ascii="Arial" w:hAnsi="Arial" w:cs="Arial"/>
                <w:bCs/>
                <w:i/>
                <w:iCs/>
                <w:color w:val="000000"/>
                <w:sz w:val="24"/>
                <w:szCs w:val="24"/>
              </w:rPr>
            </w:pPr>
            <w:r w:rsidRPr="003A066E">
              <w:rPr>
                <w:rFonts w:ascii="Arial" w:hAnsi="Arial" w:cs="Arial"/>
                <w:bCs/>
                <w:i/>
                <w:iCs/>
                <w:color w:val="000000"/>
                <w:sz w:val="24"/>
                <w:szCs w:val="24"/>
              </w:rPr>
              <w:t>0</w:t>
            </w:r>
            <w:r w:rsidR="003A7FD3" w:rsidRPr="003A066E">
              <w:rPr>
                <w:rFonts w:ascii="Arial" w:hAnsi="Arial" w:cs="Arial"/>
                <w:bCs/>
                <w:i/>
                <w:iCs/>
                <w:color w:val="000000"/>
                <w:sz w:val="24"/>
                <w:szCs w:val="24"/>
              </w:rPr>
              <w:t>87</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3A7FD3" w:rsidRPr="003A066E" w:rsidRDefault="003A7FD3" w:rsidP="00194261">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3A7FD3"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3A7FD3" w:rsidRPr="003A066E" w:rsidTr="00572D0C">
        <w:trPr>
          <w:trHeight w:val="70"/>
        </w:trPr>
        <w:tc>
          <w:tcPr>
            <w:tcW w:w="779" w:type="dxa"/>
            <w:tcBorders>
              <w:top w:val="single" w:sz="4" w:space="0" w:color="auto"/>
              <w:left w:val="single" w:sz="4" w:space="0" w:color="auto"/>
              <w:bottom w:val="single" w:sz="4" w:space="0" w:color="auto"/>
              <w:right w:val="single" w:sz="4" w:space="0" w:color="auto"/>
            </w:tcBorders>
            <w:vAlign w:val="center"/>
          </w:tcPr>
          <w:p w:rsidR="003A7FD3" w:rsidRPr="003A066E" w:rsidRDefault="004B7C2B" w:rsidP="003A7FD3">
            <w:pPr>
              <w:jc w:val="center"/>
              <w:rPr>
                <w:rFonts w:ascii="Arial" w:hAnsi="Arial" w:cs="Arial"/>
                <w:bCs/>
                <w:i/>
                <w:iCs/>
                <w:color w:val="000000"/>
                <w:sz w:val="24"/>
                <w:szCs w:val="24"/>
              </w:rPr>
            </w:pPr>
            <w:r w:rsidRPr="003A066E">
              <w:rPr>
                <w:rFonts w:ascii="Arial" w:hAnsi="Arial" w:cs="Arial"/>
                <w:bCs/>
                <w:i/>
                <w:iCs/>
                <w:color w:val="000000"/>
                <w:sz w:val="24"/>
                <w:szCs w:val="24"/>
              </w:rPr>
              <w:t>0</w:t>
            </w:r>
            <w:r w:rsidR="003A7FD3" w:rsidRPr="003A066E">
              <w:rPr>
                <w:rFonts w:ascii="Arial" w:hAnsi="Arial" w:cs="Arial"/>
                <w:bCs/>
                <w:i/>
                <w:iCs/>
                <w:color w:val="000000"/>
                <w:sz w:val="24"/>
                <w:szCs w:val="24"/>
              </w:rPr>
              <w:t>88</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1701" w:type="dxa"/>
            <w:tcBorders>
              <w:top w:val="single" w:sz="4" w:space="0" w:color="auto"/>
              <w:left w:val="single" w:sz="4" w:space="0" w:color="auto"/>
              <w:bottom w:val="single" w:sz="4" w:space="0" w:color="auto"/>
              <w:right w:val="single" w:sz="4" w:space="0" w:color="auto"/>
            </w:tcBorders>
            <w:vAlign w:val="center"/>
          </w:tcPr>
          <w:p w:rsidR="003A7FD3" w:rsidRPr="003A066E" w:rsidRDefault="003A7FD3" w:rsidP="00194261">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3A7FD3"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572D0C" w:rsidRPr="003A066E" w:rsidRDefault="003A7FD3" w:rsidP="00572D0C">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0B3E8B" w:rsidRPr="003A066E" w:rsidTr="000B3E8B">
        <w:trPr>
          <w:trHeight w:val="70"/>
        </w:trPr>
        <w:tc>
          <w:tcPr>
            <w:tcW w:w="779" w:type="dxa"/>
            <w:vMerge w:val="restart"/>
            <w:tcBorders>
              <w:top w:val="single" w:sz="4" w:space="0" w:color="auto"/>
              <w:left w:val="single" w:sz="4" w:space="0" w:color="auto"/>
              <w:right w:val="single" w:sz="4" w:space="0" w:color="auto"/>
            </w:tcBorders>
            <w:vAlign w:val="center"/>
          </w:tcPr>
          <w:p w:rsidR="000B3E8B" w:rsidRPr="000B3E8B" w:rsidRDefault="000B3E8B" w:rsidP="000B3E8B">
            <w:pPr>
              <w:jc w:val="center"/>
              <w:rPr>
                <w:rFonts w:ascii="Arial" w:hAnsi="Arial" w:cs="Arial"/>
                <w:b/>
                <w:bCs/>
                <w:i/>
                <w:iCs/>
                <w:color w:val="000000"/>
                <w:sz w:val="24"/>
                <w:szCs w:val="24"/>
              </w:rPr>
            </w:pPr>
            <w:r w:rsidRPr="000B3E8B">
              <w:rPr>
                <w:rFonts w:ascii="Arial" w:hAnsi="Arial" w:cs="Arial"/>
                <w:b/>
                <w:bCs/>
                <w:i/>
                <w:iCs/>
                <w:color w:val="000000"/>
                <w:sz w:val="24"/>
                <w:szCs w:val="24"/>
              </w:rPr>
              <w:lastRenderedPageBreak/>
              <w:t>Bulto Nº</w:t>
            </w:r>
          </w:p>
        </w:tc>
        <w:tc>
          <w:tcPr>
            <w:tcW w:w="2835" w:type="dxa"/>
            <w:gridSpan w:val="3"/>
            <w:tcBorders>
              <w:top w:val="single" w:sz="4" w:space="0" w:color="auto"/>
              <w:left w:val="nil"/>
              <w:bottom w:val="single" w:sz="4" w:space="0" w:color="auto"/>
              <w:right w:val="single" w:sz="4" w:space="0" w:color="auto"/>
            </w:tcBorders>
            <w:shd w:val="clear" w:color="auto" w:fill="auto"/>
            <w:vAlign w:val="center"/>
          </w:tcPr>
          <w:p w:rsidR="000B3E8B" w:rsidRPr="000B3E8B" w:rsidRDefault="000B3E8B" w:rsidP="000B3E8B">
            <w:pPr>
              <w:jc w:val="center"/>
              <w:rPr>
                <w:rFonts w:ascii="Arial" w:hAnsi="Arial" w:cs="Arial"/>
                <w:b/>
                <w:bCs/>
                <w:i/>
                <w:iCs/>
                <w:color w:val="000000"/>
                <w:sz w:val="24"/>
                <w:szCs w:val="24"/>
              </w:rPr>
            </w:pPr>
            <w:r w:rsidRPr="000B3E8B">
              <w:rPr>
                <w:rFonts w:ascii="Arial" w:hAnsi="Arial" w:cs="Arial"/>
                <w:b/>
                <w:bCs/>
                <w:i/>
                <w:iCs/>
                <w:color w:val="000000"/>
                <w:sz w:val="24"/>
                <w:szCs w:val="24"/>
              </w:rPr>
              <w:t>Dimensiones en metros</w:t>
            </w:r>
          </w:p>
        </w:tc>
        <w:tc>
          <w:tcPr>
            <w:tcW w:w="1701" w:type="dxa"/>
            <w:vMerge w:val="restart"/>
            <w:tcBorders>
              <w:top w:val="single" w:sz="4" w:space="0" w:color="auto"/>
              <w:left w:val="single" w:sz="4" w:space="0" w:color="auto"/>
              <w:right w:val="single" w:sz="4" w:space="0" w:color="auto"/>
            </w:tcBorders>
            <w:vAlign w:val="center"/>
          </w:tcPr>
          <w:p w:rsidR="000B3E8B" w:rsidRPr="000B3E8B" w:rsidRDefault="000B3E8B" w:rsidP="000B3E8B">
            <w:pPr>
              <w:jc w:val="center"/>
              <w:rPr>
                <w:rFonts w:ascii="Arial" w:hAnsi="Arial" w:cs="Arial"/>
                <w:b/>
                <w:sz w:val="24"/>
                <w:szCs w:val="24"/>
              </w:rPr>
            </w:pPr>
            <w:r w:rsidRPr="000B3E8B">
              <w:rPr>
                <w:rFonts w:ascii="Arial" w:hAnsi="Arial" w:cs="Arial"/>
                <w:b/>
                <w:sz w:val="24"/>
                <w:szCs w:val="24"/>
              </w:rPr>
              <w:t>Peso en kilogramos aproximados</w:t>
            </w:r>
          </w:p>
        </w:tc>
        <w:tc>
          <w:tcPr>
            <w:tcW w:w="2268" w:type="dxa"/>
            <w:vMerge w:val="restart"/>
            <w:tcBorders>
              <w:top w:val="single" w:sz="4" w:space="0" w:color="auto"/>
              <w:left w:val="single" w:sz="4" w:space="0" w:color="auto"/>
              <w:right w:val="single" w:sz="4" w:space="0" w:color="auto"/>
            </w:tcBorders>
            <w:vAlign w:val="center"/>
          </w:tcPr>
          <w:p w:rsidR="000B3E8B" w:rsidRPr="000B3E8B" w:rsidRDefault="000B3E8B" w:rsidP="000B3E8B">
            <w:pPr>
              <w:jc w:val="center"/>
              <w:rPr>
                <w:rFonts w:ascii="Arial" w:hAnsi="Arial" w:cs="Arial"/>
                <w:b/>
                <w:sz w:val="24"/>
                <w:szCs w:val="24"/>
              </w:rPr>
            </w:pPr>
            <w:r w:rsidRPr="000B3E8B">
              <w:rPr>
                <w:rFonts w:ascii="Arial" w:hAnsi="Arial" w:cs="Arial"/>
                <w:b/>
                <w:sz w:val="24"/>
                <w:szCs w:val="24"/>
              </w:rPr>
              <w:t>Cantidad de ametralladoras en cada uno de los bultos</w:t>
            </w:r>
          </w:p>
        </w:tc>
        <w:tc>
          <w:tcPr>
            <w:tcW w:w="1559" w:type="dxa"/>
            <w:vMerge w:val="restart"/>
            <w:tcBorders>
              <w:top w:val="single" w:sz="4" w:space="0" w:color="auto"/>
              <w:left w:val="single" w:sz="4" w:space="0" w:color="auto"/>
              <w:right w:val="single" w:sz="4" w:space="0" w:color="auto"/>
            </w:tcBorders>
            <w:vAlign w:val="center"/>
          </w:tcPr>
          <w:p w:rsidR="000B3E8B" w:rsidRPr="000B3E8B" w:rsidRDefault="000B3E8B" w:rsidP="000B3E8B">
            <w:pPr>
              <w:jc w:val="center"/>
              <w:rPr>
                <w:rFonts w:ascii="Arial" w:hAnsi="Arial" w:cs="Arial"/>
                <w:b/>
                <w:sz w:val="24"/>
                <w:szCs w:val="24"/>
              </w:rPr>
            </w:pPr>
            <w:r w:rsidRPr="000B3E8B">
              <w:rPr>
                <w:rFonts w:ascii="Arial" w:hAnsi="Arial" w:cs="Arial"/>
                <w:b/>
                <w:sz w:val="24"/>
                <w:szCs w:val="24"/>
              </w:rPr>
              <w:t>Valor en USD del bulto</w:t>
            </w:r>
          </w:p>
        </w:tc>
        <w:tc>
          <w:tcPr>
            <w:tcW w:w="1347" w:type="dxa"/>
            <w:vMerge w:val="restart"/>
            <w:tcBorders>
              <w:top w:val="single" w:sz="4" w:space="0" w:color="auto"/>
              <w:left w:val="single" w:sz="4" w:space="0" w:color="auto"/>
              <w:right w:val="single" w:sz="4" w:space="0" w:color="auto"/>
            </w:tcBorders>
            <w:vAlign w:val="center"/>
          </w:tcPr>
          <w:p w:rsidR="000B3E8B" w:rsidRPr="000B3E8B" w:rsidRDefault="000B3E8B" w:rsidP="000B3E8B">
            <w:pPr>
              <w:jc w:val="center"/>
              <w:rPr>
                <w:rFonts w:ascii="Arial" w:hAnsi="Arial" w:cs="Arial"/>
                <w:b/>
                <w:sz w:val="24"/>
                <w:szCs w:val="24"/>
              </w:rPr>
            </w:pPr>
            <w:r w:rsidRPr="000B3E8B">
              <w:rPr>
                <w:rFonts w:ascii="Arial" w:hAnsi="Arial" w:cs="Arial"/>
                <w:b/>
                <w:sz w:val="24"/>
                <w:szCs w:val="24"/>
              </w:rPr>
              <w:t>Material del bulto</w:t>
            </w:r>
          </w:p>
        </w:tc>
      </w:tr>
      <w:tr w:rsidR="000B3E8B" w:rsidRPr="003A066E" w:rsidTr="00572D0C">
        <w:trPr>
          <w:trHeight w:val="70"/>
        </w:trPr>
        <w:tc>
          <w:tcPr>
            <w:tcW w:w="779" w:type="dxa"/>
            <w:vMerge/>
            <w:tcBorders>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B3E8B" w:rsidRPr="000B3E8B" w:rsidRDefault="000B3E8B" w:rsidP="000B3E8B">
            <w:pPr>
              <w:jc w:val="center"/>
              <w:rPr>
                <w:rFonts w:ascii="Arial" w:hAnsi="Arial" w:cs="Arial"/>
                <w:b/>
                <w:i/>
                <w:sz w:val="24"/>
                <w:szCs w:val="24"/>
              </w:rPr>
            </w:pPr>
            <w:r w:rsidRPr="000B3E8B">
              <w:rPr>
                <w:rFonts w:ascii="Arial" w:hAnsi="Arial" w:cs="Arial"/>
                <w:b/>
                <w:i/>
                <w:sz w:val="24"/>
                <w:szCs w:val="24"/>
              </w:rPr>
              <w:t>Largo</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0B3E8B" w:rsidRDefault="000B3E8B" w:rsidP="000B3E8B">
            <w:pPr>
              <w:jc w:val="center"/>
              <w:rPr>
                <w:rFonts w:ascii="Arial" w:hAnsi="Arial" w:cs="Arial"/>
                <w:b/>
                <w:i/>
                <w:sz w:val="24"/>
                <w:szCs w:val="24"/>
              </w:rPr>
            </w:pPr>
            <w:r w:rsidRPr="000B3E8B">
              <w:rPr>
                <w:rFonts w:ascii="Arial" w:hAnsi="Arial" w:cs="Arial"/>
                <w:b/>
                <w:i/>
                <w:sz w:val="24"/>
                <w:szCs w:val="24"/>
              </w:rPr>
              <w:t>Ancho</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0B3E8B" w:rsidRDefault="000B3E8B" w:rsidP="000B3E8B">
            <w:pPr>
              <w:jc w:val="center"/>
              <w:rPr>
                <w:rFonts w:ascii="Arial" w:hAnsi="Arial" w:cs="Arial"/>
                <w:b/>
                <w:i/>
                <w:sz w:val="24"/>
                <w:szCs w:val="24"/>
              </w:rPr>
            </w:pPr>
            <w:r w:rsidRPr="000B3E8B">
              <w:rPr>
                <w:rFonts w:ascii="Arial" w:hAnsi="Arial" w:cs="Arial"/>
                <w:b/>
                <w:i/>
                <w:sz w:val="24"/>
                <w:szCs w:val="24"/>
              </w:rPr>
              <w:t>Ancho</w:t>
            </w:r>
          </w:p>
        </w:tc>
        <w:tc>
          <w:tcPr>
            <w:tcW w:w="1701" w:type="dxa"/>
            <w:vMerge/>
            <w:tcBorders>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p>
        </w:tc>
        <w:tc>
          <w:tcPr>
            <w:tcW w:w="2268" w:type="dxa"/>
            <w:vMerge/>
            <w:tcBorders>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p>
        </w:tc>
        <w:tc>
          <w:tcPr>
            <w:tcW w:w="1559" w:type="dxa"/>
            <w:vMerge/>
            <w:tcBorders>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p>
        </w:tc>
        <w:tc>
          <w:tcPr>
            <w:tcW w:w="1347" w:type="dxa"/>
            <w:vMerge/>
            <w:tcBorders>
              <w:left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p>
        </w:tc>
      </w:tr>
      <w:tr w:rsidR="003A7FD3" w:rsidRPr="003A066E" w:rsidTr="00572D0C">
        <w:trPr>
          <w:trHeight w:val="70"/>
        </w:trPr>
        <w:tc>
          <w:tcPr>
            <w:tcW w:w="779" w:type="dxa"/>
            <w:tcBorders>
              <w:top w:val="single" w:sz="4" w:space="0" w:color="auto"/>
              <w:left w:val="single" w:sz="4" w:space="0" w:color="auto"/>
              <w:bottom w:val="single" w:sz="4" w:space="0" w:color="auto"/>
              <w:right w:val="single" w:sz="4" w:space="0" w:color="auto"/>
            </w:tcBorders>
            <w:vAlign w:val="center"/>
          </w:tcPr>
          <w:p w:rsidR="003A7FD3" w:rsidRPr="003A066E" w:rsidRDefault="004B7C2B" w:rsidP="003A7FD3">
            <w:pPr>
              <w:jc w:val="center"/>
              <w:rPr>
                <w:rFonts w:ascii="Arial" w:hAnsi="Arial" w:cs="Arial"/>
                <w:bCs/>
                <w:i/>
                <w:iCs/>
                <w:color w:val="000000"/>
                <w:sz w:val="24"/>
                <w:szCs w:val="24"/>
              </w:rPr>
            </w:pPr>
            <w:r w:rsidRPr="003A066E">
              <w:rPr>
                <w:rFonts w:ascii="Arial" w:hAnsi="Arial" w:cs="Arial"/>
                <w:bCs/>
                <w:i/>
                <w:iCs/>
                <w:color w:val="000000"/>
                <w:sz w:val="24"/>
                <w:szCs w:val="24"/>
              </w:rPr>
              <w:t>0</w:t>
            </w:r>
            <w:r w:rsidR="003A7FD3" w:rsidRPr="003A066E">
              <w:rPr>
                <w:rFonts w:ascii="Arial" w:hAnsi="Arial" w:cs="Arial"/>
                <w:bCs/>
                <w:i/>
                <w:iCs/>
                <w:color w:val="000000"/>
                <w:sz w:val="24"/>
                <w:szCs w:val="24"/>
              </w:rPr>
              <w:t>89</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0,95</w:t>
            </w:r>
          </w:p>
        </w:tc>
        <w:tc>
          <w:tcPr>
            <w:tcW w:w="1701" w:type="dxa"/>
            <w:tcBorders>
              <w:top w:val="single" w:sz="4" w:space="0" w:color="auto"/>
              <w:left w:val="single" w:sz="4" w:space="0" w:color="auto"/>
              <w:bottom w:val="single" w:sz="4" w:space="0" w:color="auto"/>
              <w:right w:val="single" w:sz="4" w:space="0" w:color="auto"/>
            </w:tcBorders>
            <w:vAlign w:val="center"/>
          </w:tcPr>
          <w:p w:rsidR="003A7FD3" w:rsidRPr="003A066E" w:rsidRDefault="003A7FD3" w:rsidP="00194261">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3A7FD3"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left w:val="single" w:sz="4" w:space="0" w:color="auto"/>
              <w:bottom w:val="single" w:sz="4" w:space="0" w:color="auto"/>
              <w:right w:val="single" w:sz="4" w:space="0" w:color="auto"/>
            </w:tcBorders>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3A7FD3" w:rsidRPr="003A066E" w:rsidTr="000B3E8B">
        <w:trPr>
          <w:trHeight w:val="229"/>
        </w:trPr>
        <w:tc>
          <w:tcPr>
            <w:tcW w:w="779" w:type="dxa"/>
            <w:tcBorders>
              <w:top w:val="single" w:sz="4" w:space="0" w:color="auto"/>
              <w:left w:val="single" w:sz="4" w:space="0" w:color="auto"/>
              <w:bottom w:val="single" w:sz="4" w:space="0" w:color="auto"/>
              <w:right w:val="single" w:sz="4" w:space="0" w:color="auto"/>
            </w:tcBorders>
            <w:vAlign w:val="center"/>
          </w:tcPr>
          <w:p w:rsidR="003A7FD3" w:rsidRPr="003A066E" w:rsidRDefault="004B7C2B" w:rsidP="003A7FD3">
            <w:pPr>
              <w:jc w:val="center"/>
              <w:rPr>
                <w:rFonts w:ascii="Arial" w:hAnsi="Arial" w:cs="Arial"/>
                <w:bCs/>
                <w:i/>
                <w:iCs/>
                <w:color w:val="000000"/>
                <w:sz w:val="24"/>
                <w:szCs w:val="24"/>
              </w:rPr>
            </w:pPr>
            <w:r w:rsidRPr="003A066E">
              <w:rPr>
                <w:rFonts w:ascii="Arial" w:hAnsi="Arial" w:cs="Arial"/>
                <w:bCs/>
                <w:i/>
                <w:iCs/>
                <w:color w:val="000000"/>
                <w:sz w:val="24"/>
                <w:szCs w:val="24"/>
              </w:rPr>
              <w:t>0</w:t>
            </w:r>
            <w:r w:rsidR="003A7FD3" w:rsidRPr="003A066E">
              <w:rPr>
                <w:rFonts w:ascii="Arial" w:hAnsi="Arial" w:cs="Arial"/>
                <w:bCs/>
                <w:i/>
                <w:iCs/>
                <w:color w:val="000000"/>
                <w:sz w:val="24"/>
                <w:szCs w:val="24"/>
              </w:rPr>
              <w:t>90</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0,95</w:t>
            </w:r>
          </w:p>
        </w:tc>
        <w:tc>
          <w:tcPr>
            <w:tcW w:w="1701" w:type="dxa"/>
            <w:tcBorders>
              <w:top w:val="single" w:sz="4" w:space="0" w:color="auto"/>
              <w:left w:val="single" w:sz="4" w:space="0" w:color="auto"/>
              <w:bottom w:val="single" w:sz="4" w:space="0" w:color="auto"/>
              <w:right w:val="single" w:sz="4" w:space="0" w:color="auto"/>
            </w:tcBorders>
            <w:vAlign w:val="center"/>
          </w:tcPr>
          <w:p w:rsidR="003A7FD3" w:rsidRPr="003A066E" w:rsidRDefault="003A7FD3" w:rsidP="00194261">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3A7FD3"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3A7FD3" w:rsidRPr="003A066E" w:rsidTr="000B3E8B">
        <w:trPr>
          <w:trHeight w:val="137"/>
        </w:trPr>
        <w:tc>
          <w:tcPr>
            <w:tcW w:w="779" w:type="dxa"/>
            <w:tcBorders>
              <w:top w:val="single" w:sz="4" w:space="0" w:color="auto"/>
              <w:left w:val="single" w:sz="4" w:space="0" w:color="auto"/>
              <w:bottom w:val="single" w:sz="4" w:space="0" w:color="auto"/>
              <w:right w:val="single" w:sz="4" w:space="0" w:color="auto"/>
            </w:tcBorders>
            <w:vAlign w:val="center"/>
          </w:tcPr>
          <w:p w:rsidR="003A7FD3" w:rsidRPr="003A066E" w:rsidRDefault="004B7C2B" w:rsidP="003A7FD3">
            <w:pPr>
              <w:jc w:val="center"/>
              <w:rPr>
                <w:rFonts w:ascii="Arial" w:hAnsi="Arial" w:cs="Arial"/>
                <w:bCs/>
                <w:i/>
                <w:iCs/>
                <w:color w:val="000000"/>
                <w:sz w:val="24"/>
                <w:szCs w:val="24"/>
              </w:rPr>
            </w:pPr>
            <w:r w:rsidRPr="003A066E">
              <w:rPr>
                <w:rFonts w:ascii="Arial" w:hAnsi="Arial" w:cs="Arial"/>
                <w:bCs/>
                <w:i/>
                <w:iCs/>
                <w:color w:val="000000"/>
                <w:sz w:val="24"/>
                <w:szCs w:val="24"/>
              </w:rPr>
              <w:t>0</w:t>
            </w:r>
            <w:r w:rsidR="003A7FD3" w:rsidRPr="003A066E">
              <w:rPr>
                <w:rFonts w:ascii="Arial" w:hAnsi="Arial" w:cs="Arial"/>
                <w:bCs/>
                <w:i/>
                <w:iCs/>
                <w:color w:val="000000"/>
                <w:sz w:val="24"/>
                <w:szCs w:val="24"/>
              </w:rPr>
              <w:t>91</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92"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0,95</w:t>
            </w:r>
          </w:p>
        </w:tc>
        <w:tc>
          <w:tcPr>
            <w:tcW w:w="1701" w:type="dxa"/>
            <w:tcBorders>
              <w:top w:val="single" w:sz="4" w:space="0" w:color="auto"/>
              <w:left w:val="single" w:sz="4" w:space="0" w:color="auto"/>
              <w:bottom w:val="single" w:sz="4" w:space="0" w:color="auto"/>
              <w:right w:val="single" w:sz="4" w:space="0" w:color="auto"/>
            </w:tcBorders>
            <w:vAlign w:val="center"/>
          </w:tcPr>
          <w:p w:rsidR="003A7FD3" w:rsidRPr="003A066E" w:rsidRDefault="003A7FD3" w:rsidP="00194261">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3A7FD3"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3A7FD3" w:rsidRPr="003A066E" w:rsidRDefault="003A7FD3" w:rsidP="003A7FD3">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785DAF" w:rsidRPr="003A066E" w:rsidTr="000B3E8B">
        <w:trPr>
          <w:trHeight w:val="73"/>
        </w:trPr>
        <w:tc>
          <w:tcPr>
            <w:tcW w:w="779" w:type="dxa"/>
            <w:tcBorders>
              <w:top w:val="single" w:sz="4" w:space="0" w:color="auto"/>
              <w:left w:val="single" w:sz="4" w:space="0" w:color="auto"/>
              <w:bottom w:val="single" w:sz="4" w:space="0" w:color="auto"/>
              <w:right w:val="single" w:sz="4" w:space="0" w:color="auto"/>
            </w:tcBorders>
            <w:vAlign w:val="center"/>
          </w:tcPr>
          <w:p w:rsidR="00785DAF" w:rsidRPr="003A066E" w:rsidRDefault="004B7C2B" w:rsidP="00785DAF">
            <w:pPr>
              <w:jc w:val="center"/>
              <w:rPr>
                <w:rFonts w:ascii="Arial" w:hAnsi="Arial" w:cs="Arial"/>
                <w:bCs/>
                <w:i/>
                <w:iCs/>
                <w:color w:val="000000"/>
                <w:sz w:val="24"/>
                <w:szCs w:val="24"/>
              </w:rPr>
            </w:pPr>
            <w:r w:rsidRPr="003A066E">
              <w:rPr>
                <w:rFonts w:ascii="Arial" w:hAnsi="Arial" w:cs="Arial"/>
                <w:bCs/>
                <w:i/>
                <w:iCs/>
                <w:color w:val="000000"/>
                <w:sz w:val="24"/>
                <w:szCs w:val="24"/>
              </w:rPr>
              <w:t>0</w:t>
            </w:r>
            <w:r w:rsidR="00785DAF" w:rsidRPr="003A066E">
              <w:rPr>
                <w:rFonts w:ascii="Arial" w:hAnsi="Arial" w:cs="Arial"/>
                <w:bCs/>
                <w:i/>
                <w:iCs/>
                <w:color w:val="000000"/>
                <w:sz w:val="24"/>
                <w:szCs w:val="24"/>
              </w:rPr>
              <w:t>92</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785DAF"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D3415E">
            <w:pPr>
              <w:jc w:val="center"/>
              <w:rPr>
                <w:rFonts w:ascii="Arial" w:hAnsi="Arial" w:cs="Arial"/>
                <w:bCs/>
                <w:i/>
                <w:iCs/>
                <w:color w:val="000000"/>
                <w:sz w:val="24"/>
                <w:szCs w:val="24"/>
              </w:rPr>
            </w:pPr>
            <w:r w:rsidRPr="003A066E">
              <w:rPr>
                <w:rFonts w:ascii="Arial" w:hAnsi="Arial" w:cs="Arial"/>
                <w:bCs/>
                <w:i/>
                <w:iCs/>
                <w:color w:val="000000"/>
                <w:sz w:val="24"/>
                <w:szCs w:val="24"/>
              </w:rPr>
              <w:t>1.2</w:t>
            </w:r>
            <w:r w:rsidR="00D3415E" w:rsidRPr="003A066E">
              <w:rPr>
                <w:rFonts w:ascii="Arial" w:hAnsi="Arial" w:cs="Arial"/>
                <w:bCs/>
                <w:i/>
                <w:iCs/>
                <w:color w:val="000000"/>
                <w:sz w:val="24"/>
                <w:szCs w:val="24"/>
              </w:rPr>
              <w:t>6</w:t>
            </w:r>
            <w:r w:rsidRPr="003A066E">
              <w:rPr>
                <w:rFonts w:ascii="Arial" w:hAnsi="Arial" w:cs="Arial"/>
                <w:bCs/>
                <w:i/>
                <w:iCs/>
                <w:color w:val="000000"/>
                <w:sz w:val="24"/>
                <w:szCs w:val="24"/>
              </w:rPr>
              <w:t>0,00</w:t>
            </w:r>
          </w:p>
        </w:tc>
        <w:tc>
          <w:tcPr>
            <w:tcW w:w="1347"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785DAF" w:rsidRPr="003A066E" w:rsidTr="000B3E8B">
        <w:trPr>
          <w:trHeight w:val="122"/>
        </w:trPr>
        <w:tc>
          <w:tcPr>
            <w:tcW w:w="779" w:type="dxa"/>
            <w:tcBorders>
              <w:top w:val="single" w:sz="4" w:space="0" w:color="auto"/>
              <w:left w:val="single" w:sz="4" w:space="0" w:color="auto"/>
              <w:bottom w:val="single" w:sz="4" w:space="0" w:color="auto"/>
              <w:right w:val="single" w:sz="4" w:space="0" w:color="auto"/>
            </w:tcBorders>
            <w:vAlign w:val="center"/>
          </w:tcPr>
          <w:p w:rsidR="00785DAF" w:rsidRPr="003A066E" w:rsidRDefault="004B7C2B" w:rsidP="00785DAF">
            <w:pPr>
              <w:jc w:val="center"/>
              <w:rPr>
                <w:rFonts w:ascii="Arial" w:hAnsi="Arial" w:cs="Arial"/>
                <w:bCs/>
                <w:i/>
                <w:iCs/>
                <w:color w:val="000000"/>
                <w:sz w:val="24"/>
                <w:szCs w:val="24"/>
              </w:rPr>
            </w:pPr>
            <w:r w:rsidRPr="003A066E">
              <w:rPr>
                <w:rFonts w:ascii="Arial" w:hAnsi="Arial" w:cs="Arial"/>
                <w:bCs/>
                <w:i/>
                <w:iCs/>
                <w:color w:val="000000"/>
                <w:sz w:val="24"/>
                <w:szCs w:val="24"/>
              </w:rPr>
              <w:t>0</w:t>
            </w:r>
            <w:r w:rsidR="00785DAF" w:rsidRPr="003A066E">
              <w:rPr>
                <w:rFonts w:ascii="Arial" w:hAnsi="Arial" w:cs="Arial"/>
                <w:bCs/>
                <w:i/>
                <w:iCs/>
                <w:color w:val="000000"/>
                <w:sz w:val="24"/>
                <w:szCs w:val="24"/>
              </w:rPr>
              <w:t>93</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785DAF"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785DAF"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1.26</w:t>
            </w:r>
            <w:r w:rsidR="00785DAF" w:rsidRPr="003A066E">
              <w:rPr>
                <w:rFonts w:ascii="Arial" w:hAnsi="Arial" w:cs="Arial"/>
                <w:bCs/>
                <w:i/>
                <w:iCs/>
                <w:color w:val="000000"/>
                <w:sz w:val="24"/>
                <w:szCs w:val="24"/>
              </w:rPr>
              <w:t>0,00</w:t>
            </w:r>
          </w:p>
        </w:tc>
        <w:tc>
          <w:tcPr>
            <w:tcW w:w="1347"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785DAF"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785DAF" w:rsidRPr="003A066E" w:rsidRDefault="004B7C2B" w:rsidP="00785DAF">
            <w:pPr>
              <w:jc w:val="center"/>
              <w:rPr>
                <w:rFonts w:ascii="Arial" w:hAnsi="Arial" w:cs="Arial"/>
                <w:bCs/>
                <w:i/>
                <w:iCs/>
                <w:color w:val="000000"/>
                <w:sz w:val="24"/>
                <w:szCs w:val="24"/>
              </w:rPr>
            </w:pPr>
            <w:r w:rsidRPr="003A066E">
              <w:rPr>
                <w:rFonts w:ascii="Arial" w:hAnsi="Arial" w:cs="Arial"/>
                <w:bCs/>
                <w:i/>
                <w:iCs/>
                <w:color w:val="000000"/>
                <w:sz w:val="24"/>
                <w:szCs w:val="24"/>
              </w:rPr>
              <w:t>0</w:t>
            </w:r>
            <w:r w:rsidR="00785DAF" w:rsidRPr="003A066E">
              <w:rPr>
                <w:rFonts w:ascii="Arial" w:hAnsi="Arial" w:cs="Arial"/>
                <w:bCs/>
                <w:i/>
                <w:iCs/>
                <w:color w:val="000000"/>
                <w:sz w:val="24"/>
                <w:szCs w:val="24"/>
              </w:rPr>
              <w:t>94</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785DAF"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785DAF"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785DAF" w:rsidRPr="003A066E" w:rsidTr="000B3E8B">
        <w:trPr>
          <w:trHeight w:val="59"/>
        </w:trPr>
        <w:tc>
          <w:tcPr>
            <w:tcW w:w="779" w:type="dxa"/>
            <w:tcBorders>
              <w:top w:val="single" w:sz="4" w:space="0" w:color="auto"/>
              <w:left w:val="single" w:sz="4" w:space="0" w:color="auto"/>
              <w:bottom w:val="single" w:sz="4" w:space="0" w:color="auto"/>
              <w:right w:val="single" w:sz="4" w:space="0" w:color="auto"/>
            </w:tcBorders>
            <w:vAlign w:val="center"/>
          </w:tcPr>
          <w:p w:rsidR="00785DAF" w:rsidRPr="003A066E" w:rsidRDefault="004B7C2B" w:rsidP="00785DAF">
            <w:pPr>
              <w:jc w:val="center"/>
              <w:rPr>
                <w:rFonts w:ascii="Arial" w:hAnsi="Arial" w:cs="Arial"/>
                <w:bCs/>
                <w:i/>
                <w:iCs/>
                <w:color w:val="000000"/>
                <w:sz w:val="24"/>
                <w:szCs w:val="24"/>
              </w:rPr>
            </w:pPr>
            <w:r w:rsidRPr="003A066E">
              <w:rPr>
                <w:rFonts w:ascii="Arial" w:hAnsi="Arial" w:cs="Arial"/>
                <w:bCs/>
                <w:i/>
                <w:iCs/>
                <w:color w:val="000000"/>
                <w:sz w:val="24"/>
                <w:szCs w:val="24"/>
              </w:rPr>
              <w:t>0</w:t>
            </w:r>
            <w:r w:rsidR="00785DAF" w:rsidRPr="003A066E">
              <w:rPr>
                <w:rFonts w:ascii="Arial" w:hAnsi="Arial" w:cs="Arial"/>
                <w:bCs/>
                <w:i/>
                <w:iCs/>
                <w:color w:val="000000"/>
                <w:sz w:val="24"/>
                <w:szCs w:val="24"/>
              </w:rPr>
              <w:t>95</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785DAF"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785DAF"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785DAF" w:rsidRPr="003A066E" w:rsidTr="000B3E8B">
        <w:trPr>
          <w:trHeight w:val="122"/>
        </w:trPr>
        <w:tc>
          <w:tcPr>
            <w:tcW w:w="779" w:type="dxa"/>
            <w:tcBorders>
              <w:top w:val="single" w:sz="4" w:space="0" w:color="auto"/>
              <w:left w:val="single" w:sz="4" w:space="0" w:color="auto"/>
              <w:bottom w:val="single" w:sz="4" w:space="0" w:color="auto"/>
              <w:right w:val="single" w:sz="4" w:space="0" w:color="auto"/>
            </w:tcBorders>
            <w:vAlign w:val="center"/>
          </w:tcPr>
          <w:p w:rsidR="00785DAF" w:rsidRPr="003A066E" w:rsidRDefault="004B7C2B" w:rsidP="00785DAF">
            <w:pPr>
              <w:jc w:val="center"/>
              <w:rPr>
                <w:rFonts w:ascii="Arial" w:hAnsi="Arial" w:cs="Arial"/>
                <w:bCs/>
                <w:i/>
                <w:iCs/>
                <w:color w:val="000000"/>
                <w:sz w:val="24"/>
                <w:szCs w:val="24"/>
              </w:rPr>
            </w:pPr>
            <w:r w:rsidRPr="003A066E">
              <w:rPr>
                <w:rFonts w:ascii="Arial" w:hAnsi="Arial" w:cs="Arial"/>
                <w:bCs/>
                <w:i/>
                <w:iCs/>
                <w:color w:val="000000"/>
                <w:sz w:val="24"/>
                <w:szCs w:val="24"/>
              </w:rPr>
              <w:t>0</w:t>
            </w:r>
            <w:r w:rsidR="00785DAF" w:rsidRPr="003A066E">
              <w:rPr>
                <w:rFonts w:ascii="Arial" w:hAnsi="Arial" w:cs="Arial"/>
                <w:bCs/>
                <w:i/>
                <w:iCs/>
                <w:color w:val="000000"/>
                <w:sz w:val="24"/>
                <w:szCs w:val="24"/>
              </w:rPr>
              <w:t>96</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785DAF"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785DAF"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785DAF" w:rsidRPr="003A066E" w:rsidTr="000B3E8B">
        <w:trPr>
          <w:trHeight w:val="133"/>
        </w:trPr>
        <w:tc>
          <w:tcPr>
            <w:tcW w:w="779" w:type="dxa"/>
            <w:tcBorders>
              <w:top w:val="single" w:sz="4" w:space="0" w:color="auto"/>
              <w:left w:val="single" w:sz="4" w:space="0" w:color="auto"/>
              <w:bottom w:val="single" w:sz="4" w:space="0" w:color="auto"/>
              <w:right w:val="single" w:sz="4" w:space="0" w:color="auto"/>
            </w:tcBorders>
            <w:vAlign w:val="center"/>
          </w:tcPr>
          <w:p w:rsidR="00785DAF" w:rsidRPr="003A066E" w:rsidRDefault="004B7C2B" w:rsidP="00785DAF">
            <w:pPr>
              <w:jc w:val="center"/>
              <w:rPr>
                <w:rFonts w:ascii="Arial" w:hAnsi="Arial" w:cs="Arial"/>
                <w:bCs/>
                <w:i/>
                <w:iCs/>
                <w:color w:val="000000"/>
                <w:sz w:val="24"/>
                <w:szCs w:val="24"/>
              </w:rPr>
            </w:pPr>
            <w:r w:rsidRPr="003A066E">
              <w:rPr>
                <w:rFonts w:ascii="Arial" w:hAnsi="Arial" w:cs="Arial"/>
                <w:bCs/>
                <w:i/>
                <w:iCs/>
                <w:color w:val="000000"/>
                <w:sz w:val="24"/>
                <w:szCs w:val="24"/>
              </w:rPr>
              <w:t>0</w:t>
            </w:r>
            <w:r w:rsidR="00785DAF" w:rsidRPr="003A066E">
              <w:rPr>
                <w:rFonts w:ascii="Arial" w:hAnsi="Arial" w:cs="Arial"/>
                <w:bCs/>
                <w:i/>
                <w:iCs/>
                <w:color w:val="000000"/>
                <w:sz w:val="24"/>
                <w:szCs w:val="24"/>
              </w:rPr>
              <w:t>97</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785DAF"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785DAF"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B65DE2"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B65DE2" w:rsidRPr="003A066E" w:rsidRDefault="004B7C2B" w:rsidP="00B65DE2">
            <w:pPr>
              <w:jc w:val="center"/>
              <w:rPr>
                <w:rFonts w:ascii="Arial" w:hAnsi="Arial" w:cs="Arial"/>
                <w:bCs/>
                <w:i/>
                <w:iCs/>
                <w:color w:val="000000"/>
                <w:sz w:val="24"/>
                <w:szCs w:val="24"/>
              </w:rPr>
            </w:pPr>
            <w:r w:rsidRPr="003A066E">
              <w:rPr>
                <w:rFonts w:ascii="Arial" w:hAnsi="Arial" w:cs="Arial"/>
                <w:bCs/>
                <w:i/>
                <w:iCs/>
                <w:color w:val="000000"/>
                <w:sz w:val="24"/>
                <w:szCs w:val="24"/>
              </w:rPr>
              <w:t>0</w:t>
            </w:r>
            <w:r w:rsidR="00B65DE2" w:rsidRPr="003A066E">
              <w:rPr>
                <w:rFonts w:ascii="Arial" w:hAnsi="Arial" w:cs="Arial"/>
                <w:bCs/>
                <w:i/>
                <w:iCs/>
                <w:color w:val="000000"/>
                <w:sz w:val="24"/>
                <w:szCs w:val="24"/>
              </w:rPr>
              <w:t>98</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194261">
            <w:pPr>
              <w:jc w:val="center"/>
              <w:rPr>
                <w:rFonts w:ascii="Arial" w:hAnsi="Arial" w:cs="Arial"/>
                <w:bCs/>
                <w:i/>
                <w:iCs/>
                <w:color w:val="000000"/>
                <w:sz w:val="24"/>
                <w:szCs w:val="24"/>
              </w:rPr>
            </w:pPr>
            <w:r w:rsidRPr="003A066E">
              <w:rPr>
                <w:rFonts w:ascii="Arial" w:hAnsi="Arial" w:cs="Arial"/>
                <w:bCs/>
                <w:i/>
                <w:iCs/>
                <w:color w:val="000000"/>
                <w:sz w:val="24"/>
                <w:szCs w:val="24"/>
              </w:rPr>
              <w:t>225</w:t>
            </w:r>
          </w:p>
        </w:tc>
        <w:tc>
          <w:tcPr>
            <w:tcW w:w="2268" w:type="dxa"/>
            <w:tcBorders>
              <w:top w:val="single" w:sz="4" w:space="0" w:color="auto"/>
              <w:left w:val="single" w:sz="4" w:space="0" w:color="auto"/>
              <w:bottom w:val="single" w:sz="4" w:space="0" w:color="auto"/>
              <w:right w:val="single" w:sz="4" w:space="0" w:color="auto"/>
            </w:tcBorders>
            <w:vAlign w:val="center"/>
          </w:tcPr>
          <w:p w:rsidR="00B65DE2"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w:t>
            </w:r>
            <w:r w:rsidR="00B65DE2"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B65DE2" w:rsidRPr="003A066E" w:rsidRDefault="00D3415E" w:rsidP="00B65DE2">
            <w:pPr>
              <w:jc w:val="center"/>
              <w:rPr>
                <w:rFonts w:ascii="Arial" w:hAnsi="Arial" w:cs="Arial"/>
                <w:bCs/>
                <w:i/>
                <w:iCs/>
                <w:color w:val="000000"/>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785DAF" w:rsidRPr="003A066E" w:rsidTr="000B3E8B">
        <w:trPr>
          <w:trHeight w:val="69"/>
        </w:trPr>
        <w:tc>
          <w:tcPr>
            <w:tcW w:w="779" w:type="dxa"/>
            <w:tcBorders>
              <w:top w:val="single" w:sz="4" w:space="0" w:color="auto"/>
              <w:left w:val="single" w:sz="4" w:space="0" w:color="auto"/>
              <w:bottom w:val="single" w:sz="4" w:space="0" w:color="auto"/>
              <w:right w:val="single" w:sz="4" w:space="0" w:color="auto"/>
            </w:tcBorders>
            <w:vAlign w:val="center"/>
          </w:tcPr>
          <w:p w:rsidR="00785DAF" w:rsidRPr="003A066E" w:rsidRDefault="004B7C2B" w:rsidP="00785DAF">
            <w:pPr>
              <w:jc w:val="center"/>
              <w:rPr>
                <w:rFonts w:ascii="Arial" w:hAnsi="Arial" w:cs="Arial"/>
                <w:bCs/>
                <w:i/>
                <w:iCs/>
                <w:color w:val="000000"/>
                <w:sz w:val="24"/>
                <w:szCs w:val="24"/>
              </w:rPr>
            </w:pPr>
            <w:r w:rsidRPr="003A066E">
              <w:rPr>
                <w:rFonts w:ascii="Arial" w:hAnsi="Arial" w:cs="Arial"/>
                <w:bCs/>
                <w:i/>
                <w:iCs/>
                <w:color w:val="000000"/>
                <w:sz w:val="24"/>
                <w:szCs w:val="24"/>
              </w:rPr>
              <w:t>0</w:t>
            </w:r>
            <w:r w:rsidR="00785DAF" w:rsidRPr="003A066E">
              <w:rPr>
                <w:rFonts w:ascii="Arial" w:hAnsi="Arial" w:cs="Arial"/>
                <w:bCs/>
                <w:i/>
                <w:iCs/>
                <w:color w:val="000000"/>
                <w:sz w:val="24"/>
                <w:szCs w:val="24"/>
              </w:rPr>
              <w:t>99</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785DAF"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785DAF"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785DAF" w:rsidRPr="003A066E" w:rsidTr="000B3E8B">
        <w:trPr>
          <w:trHeight w:val="128"/>
        </w:trPr>
        <w:tc>
          <w:tcPr>
            <w:tcW w:w="779"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100</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785DAF"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785DAF"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785DAF" w:rsidRPr="003A066E" w:rsidRDefault="00785DAF" w:rsidP="00785DA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B65DE2" w:rsidRPr="003A066E" w:rsidTr="000B3E8B">
        <w:trPr>
          <w:trHeight w:val="175"/>
        </w:trPr>
        <w:tc>
          <w:tcPr>
            <w:tcW w:w="779"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101</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194261">
            <w:pPr>
              <w:jc w:val="center"/>
              <w:rPr>
                <w:rFonts w:ascii="Arial" w:hAnsi="Arial" w:cs="Arial"/>
                <w:bCs/>
                <w:i/>
                <w:iCs/>
                <w:color w:val="000000"/>
                <w:sz w:val="24"/>
                <w:szCs w:val="24"/>
              </w:rPr>
            </w:pPr>
            <w:r w:rsidRPr="003A066E">
              <w:rPr>
                <w:rFonts w:ascii="Arial" w:hAnsi="Arial" w:cs="Arial"/>
                <w:bCs/>
                <w:i/>
                <w:iCs/>
                <w:color w:val="000000"/>
                <w:sz w:val="24"/>
                <w:szCs w:val="24"/>
              </w:rPr>
              <w:t>225</w:t>
            </w:r>
          </w:p>
        </w:tc>
        <w:tc>
          <w:tcPr>
            <w:tcW w:w="2268" w:type="dxa"/>
            <w:tcBorders>
              <w:top w:val="single" w:sz="4" w:space="0" w:color="auto"/>
              <w:left w:val="single" w:sz="4" w:space="0" w:color="auto"/>
              <w:bottom w:val="single" w:sz="4" w:space="0" w:color="auto"/>
              <w:right w:val="single" w:sz="4" w:space="0" w:color="auto"/>
            </w:tcBorders>
            <w:vAlign w:val="center"/>
          </w:tcPr>
          <w:p w:rsidR="00B65DE2"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w:t>
            </w:r>
            <w:r w:rsidR="00B65DE2" w:rsidRPr="003A066E">
              <w:rPr>
                <w:rFonts w:ascii="Arial" w:hAnsi="Arial" w:cs="Arial"/>
                <w:bCs/>
                <w:i/>
                <w:iCs/>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B65DE2" w:rsidRPr="003A066E" w:rsidRDefault="00D3415E" w:rsidP="00B65DE2">
            <w:pPr>
              <w:jc w:val="center"/>
              <w:rPr>
                <w:rFonts w:ascii="Arial" w:hAnsi="Arial" w:cs="Arial"/>
                <w:bCs/>
                <w:i/>
                <w:iCs/>
                <w:color w:val="000000"/>
                <w:sz w:val="24"/>
                <w:szCs w:val="24"/>
              </w:rPr>
            </w:pPr>
            <w:r w:rsidRPr="003A066E">
              <w:rPr>
                <w:rFonts w:ascii="Arial" w:hAnsi="Arial" w:cs="Arial"/>
                <w:bCs/>
                <w:i/>
                <w:iCs/>
                <w:color w:val="000000"/>
                <w:sz w:val="24"/>
                <w:szCs w:val="24"/>
              </w:rPr>
              <w:t>1.120,00</w:t>
            </w:r>
          </w:p>
        </w:tc>
        <w:tc>
          <w:tcPr>
            <w:tcW w:w="1347" w:type="dxa"/>
            <w:tcBorders>
              <w:top w:val="single" w:sz="4" w:space="0" w:color="auto"/>
              <w:left w:val="single" w:sz="4" w:space="0" w:color="auto"/>
              <w:bottom w:val="single" w:sz="4" w:space="0" w:color="auto"/>
              <w:right w:val="single" w:sz="4" w:space="0" w:color="auto"/>
            </w:tcBorders>
            <w:vAlign w:val="center"/>
          </w:tcPr>
          <w:p w:rsidR="00B65DE2" w:rsidRPr="003A066E" w:rsidRDefault="00B65DE2" w:rsidP="00B65DE2">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D3415E" w:rsidRPr="003A066E" w:rsidTr="000B3E8B">
        <w:trPr>
          <w:trHeight w:val="220"/>
        </w:trPr>
        <w:tc>
          <w:tcPr>
            <w:tcW w:w="779" w:type="dxa"/>
            <w:tcBorders>
              <w:top w:val="single" w:sz="4" w:space="0" w:color="auto"/>
              <w:left w:val="single" w:sz="4" w:space="0" w:color="auto"/>
              <w:bottom w:val="single" w:sz="4" w:space="0" w:color="auto"/>
              <w:right w:val="single" w:sz="4" w:space="0" w:color="auto"/>
            </w:tcBorders>
            <w:vAlign w:val="center"/>
          </w:tcPr>
          <w:p w:rsidR="00D3415E"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102</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D3415E"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D3415E"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D3415E"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D3415E" w:rsidRPr="003A066E" w:rsidRDefault="00D3415E"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D3415E"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D3415E" w:rsidRPr="003A066E" w:rsidRDefault="00D3415E" w:rsidP="00D3415E">
            <w:pPr>
              <w:jc w:val="center"/>
              <w:rPr>
                <w:rFonts w:ascii="Arial" w:hAnsi="Arial" w:cs="Arial"/>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D3415E"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D3415E" w:rsidRPr="003A066E" w:rsidTr="000B3E8B">
        <w:trPr>
          <w:trHeight w:val="125"/>
        </w:trPr>
        <w:tc>
          <w:tcPr>
            <w:tcW w:w="779" w:type="dxa"/>
            <w:tcBorders>
              <w:top w:val="single" w:sz="4" w:space="0" w:color="auto"/>
              <w:left w:val="single" w:sz="4" w:space="0" w:color="auto"/>
              <w:bottom w:val="single" w:sz="4" w:space="0" w:color="auto"/>
              <w:right w:val="single" w:sz="4" w:space="0" w:color="auto"/>
            </w:tcBorders>
            <w:vAlign w:val="center"/>
          </w:tcPr>
          <w:p w:rsidR="00D3415E"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103</w:t>
            </w:r>
            <w:r w:rsidR="005D0BAE" w:rsidRPr="003A066E">
              <w:rPr>
                <w:rFonts w:ascii="Arial" w:hAnsi="Arial" w:cs="Arial"/>
                <w:bCs/>
                <w:i/>
                <w:iCs/>
                <w:color w:val="000000"/>
                <w:sz w:val="24"/>
                <w:szCs w:val="24"/>
              </w:rPr>
              <w:t>/I</w:t>
            </w:r>
          </w:p>
        </w:tc>
        <w:tc>
          <w:tcPr>
            <w:tcW w:w="851" w:type="dxa"/>
            <w:tcBorders>
              <w:top w:val="single" w:sz="4" w:space="0" w:color="auto"/>
              <w:left w:val="nil"/>
              <w:bottom w:val="single" w:sz="4" w:space="0" w:color="auto"/>
              <w:right w:val="single" w:sz="4" w:space="0" w:color="auto"/>
            </w:tcBorders>
            <w:shd w:val="clear" w:color="auto" w:fill="auto"/>
            <w:vAlign w:val="center"/>
          </w:tcPr>
          <w:p w:rsidR="00D3415E"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D3415E"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D3415E"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D3415E" w:rsidRPr="003A066E" w:rsidRDefault="00D3415E"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D3415E" w:rsidRPr="003A066E" w:rsidRDefault="002A502D" w:rsidP="00194261">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D3415E" w:rsidRPr="003A066E" w:rsidRDefault="00D3415E" w:rsidP="00D3415E">
            <w:pPr>
              <w:jc w:val="center"/>
              <w:rPr>
                <w:rFonts w:ascii="Arial" w:hAnsi="Arial" w:cs="Arial"/>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D3415E" w:rsidRPr="003A066E" w:rsidRDefault="00D3415E" w:rsidP="00785DA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F36381" w:rsidRPr="003A066E" w:rsidTr="000B3E8B">
        <w:trPr>
          <w:trHeight w:val="125"/>
        </w:trPr>
        <w:tc>
          <w:tcPr>
            <w:tcW w:w="779" w:type="dxa"/>
            <w:tcBorders>
              <w:top w:val="single" w:sz="4" w:space="0" w:color="auto"/>
              <w:left w:val="single" w:sz="4" w:space="0" w:color="auto"/>
              <w:bottom w:val="single" w:sz="4" w:space="0" w:color="auto"/>
              <w:right w:val="single" w:sz="4" w:space="0" w:color="auto"/>
            </w:tcBorders>
            <w:vAlign w:val="center"/>
          </w:tcPr>
          <w:p w:rsidR="00F36381" w:rsidRPr="003A066E" w:rsidRDefault="00F36381" w:rsidP="00F36381">
            <w:pPr>
              <w:jc w:val="center"/>
              <w:rPr>
                <w:rFonts w:ascii="Arial" w:hAnsi="Arial" w:cs="Arial"/>
                <w:bCs/>
                <w:i/>
                <w:iCs/>
                <w:color w:val="000000"/>
                <w:sz w:val="24"/>
                <w:szCs w:val="24"/>
              </w:rPr>
            </w:pPr>
            <w:r w:rsidRPr="003A066E">
              <w:rPr>
                <w:rFonts w:ascii="Arial" w:hAnsi="Arial" w:cs="Arial"/>
                <w:bCs/>
                <w:i/>
                <w:iCs/>
                <w:color w:val="000000"/>
                <w:sz w:val="24"/>
                <w:szCs w:val="24"/>
              </w:rPr>
              <w:t>104/I</w:t>
            </w:r>
          </w:p>
        </w:tc>
        <w:tc>
          <w:tcPr>
            <w:tcW w:w="851" w:type="dxa"/>
            <w:tcBorders>
              <w:top w:val="single" w:sz="4" w:space="0" w:color="auto"/>
              <w:left w:val="nil"/>
              <w:bottom w:val="single" w:sz="4" w:space="0" w:color="auto"/>
              <w:right w:val="single" w:sz="4" w:space="0" w:color="auto"/>
            </w:tcBorders>
            <w:shd w:val="clear" w:color="auto" w:fill="auto"/>
            <w:vAlign w:val="center"/>
          </w:tcPr>
          <w:p w:rsidR="00F36381" w:rsidRPr="003A066E" w:rsidRDefault="00F36381" w:rsidP="00F36381">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F36381" w:rsidRPr="003A066E" w:rsidRDefault="00F36381" w:rsidP="00F36381">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F36381" w:rsidRPr="003A066E" w:rsidRDefault="00F36381" w:rsidP="00F36381">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F36381" w:rsidRPr="003A066E" w:rsidRDefault="00F36381" w:rsidP="00F36381">
            <w:pPr>
              <w:jc w:val="center"/>
              <w:rPr>
                <w:rFonts w:ascii="Arial" w:hAnsi="Arial" w:cs="Arial"/>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F36381" w:rsidRPr="003A066E" w:rsidRDefault="00F36381" w:rsidP="00F36381">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F36381" w:rsidRPr="003A066E" w:rsidRDefault="00F36381" w:rsidP="00F36381">
            <w:pPr>
              <w:jc w:val="center"/>
              <w:rPr>
                <w:rFonts w:ascii="Arial" w:hAnsi="Arial" w:cs="Arial"/>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F36381" w:rsidRPr="003A066E" w:rsidRDefault="00F36381" w:rsidP="00F36381">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0B3E8B" w:rsidRPr="003A066E" w:rsidTr="000B3E8B">
        <w:trPr>
          <w:trHeight w:val="238"/>
        </w:trPr>
        <w:tc>
          <w:tcPr>
            <w:tcW w:w="77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4B7C2B">
            <w:pPr>
              <w:jc w:val="center"/>
              <w:rPr>
                <w:rFonts w:ascii="Arial" w:hAnsi="Arial" w:cs="Arial"/>
                <w:b/>
                <w:bCs/>
                <w:i/>
                <w:iCs/>
                <w:color w:val="000000"/>
                <w:sz w:val="24"/>
                <w:szCs w:val="24"/>
              </w:rPr>
            </w:pPr>
            <w:r w:rsidRPr="003A066E">
              <w:rPr>
                <w:rFonts w:ascii="Arial" w:hAnsi="Arial" w:cs="Arial"/>
                <w:bCs/>
                <w:i/>
                <w:iCs/>
                <w:color w:val="000000"/>
                <w:sz w:val="24"/>
                <w:szCs w:val="24"/>
              </w:rPr>
              <w:t>105/I</w:t>
            </w:r>
          </w:p>
        </w:tc>
        <w:tc>
          <w:tcPr>
            <w:tcW w:w="851"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785DAF">
            <w:pPr>
              <w:jc w:val="center"/>
              <w:rPr>
                <w:rFonts w:ascii="Arial" w:hAnsi="Arial" w:cs="Arial"/>
                <w:b/>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785DAF">
            <w:pPr>
              <w:jc w:val="center"/>
              <w:rPr>
                <w:rFonts w:ascii="Arial" w:hAnsi="Arial" w:cs="Arial"/>
                <w:b/>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785DAF">
            <w:pPr>
              <w:jc w:val="center"/>
              <w:rPr>
                <w:rFonts w:ascii="Arial" w:hAnsi="Arial" w:cs="Arial"/>
                <w:b/>
                <w:bCs/>
                <w:i/>
                <w:iCs/>
                <w:color w:val="000000"/>
                <w:sz w:val="24"/>
                <w:szCs w:val="24"/>
              </w:rPr>
            </w:pPr>
            <w:r w:rsidRPr="003A066E">
              <w:rPr>
                <w:rFonts w:ascii="Arial" w:hAnsi="Arial" w:cs="Arial"/>
                <w:bCs/>
                <w:i/>
                <w:iCs/>
                <w:color w:val="000000"/>
                <w:sz w:val="24"/>
                <w:szCs w:val="24"/>
              </w:rPr>
              <w:t>1,05</w:t>
            </w:r>
          </w:p>
        </w:tc>
        <w:tc>
          <w:tcPr>
            <w:tcW w:w="1701"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
                <w:bCs/>
                <w:i/>
                <w:iCs/>
                <w:color w:val="000000"/>
                <w:sz w:val="24"/>
                <w:szCs w:val="24"/>
              </w:rPr>
            </w:pPr>
            <w:r w:rsidRPr="003A066E">
              <w:rPr>
                <w:rFonts w:ascii="Arial" w:hAnsi="Arial" w:cs="Arial"/>
                <w:bCs/>
                <w:i/>
                <w:iCs/>
                <w:color w:val="000000"/>
                <w:sz w:val="24"/>
                <w:szCs w:val="24"/>
              </w:rPr>
              <w:t>174</w:t>
            </w:r>
          </w:p>
        </w:tc>
        <w:tc>
          <w:tcPr>
            <w:tcW w:w="2268"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
                <w:bCs/>
                <w:i/>
                <w:iCs/>
                <w:color w:val="000000"/>
                <w:sz w:val="24"/>
                <w:szCs w:val="24"/>
              </w:rPr>
            </w:pPr>
            <w:r w:rsidRPr="003A066E">
              <w:rPr>
                <w:rFonts w:ascii="Arial" w:hAnsi="Arial" w:cs="Arial"/>
                <w:bCs/>
                <w:i/>
                <w:iCs/>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D3415E">
            <w:pPr>
              <w:jc w:val="center"/>
              <w:rPr>
                <w:rFonts w:ascii="Arial" w:hAnsi="Arial" w:cs="Arial"/>
                <w:b/>
                <w:bCs/>
                <w:i/>
                <w:iCs/>
                <w:color w:val="000000"/>
                <w:sz w:val="24"/>
                <w:szCs w:val="24"/>
              </w:rPr>
            </w:pPr>
            <w:r w:rsidRPr="003A066E">
              <w:rPr>
                <w:rFonts w:ascii="Arial" w:hAnsi="Arial" w:cs="Arial"/>
                <w:bCs/>
                <w:i/>
                <w:iCs/>
                <w:color w:val="000000"/>
                <w:sz w:val="24"/>
                <w:szCs w:val="24"/>
              </w:rPr>
              <w:t>840,00</w:t>
            </w:r>
          </w:p>
        </w:tc>
        <w:tc>
          <w:tcPr>
            <w:tcW w:w="1347"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785DAF">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0B3E8B" w:rsidRPr="003A066E" w:rsidTr="000B3E8B">
        <w:trPr>
          <w:trHeight w:val="121"/>
        </w:trPr>
        <w:tc>
          <w:tcPr>
            <w:tcW w:w="77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106/I</w:t>
            </w:r>
          </w:p>
        </w:tc>
        <w:tc>
          <w:tcPr>
            <w:tcW w:w="851"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0B3E8B" w:rsidRPr="003A066E" w:rsidTr="000B3E8B">
        <w:trPr>
          <w:trHeight w:val="184"/>
        </w:trPr>
        <w:tc>
          <w:tcPr>
            <w:tcW w:w="77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107/I</w:t>
            </w:r>
          </w:p>
        </w:tc>
        <w:tc>
          <w:tcPr>
            <w:tcW w:w="851"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0B3E8B" w:rsidRPr="003A066E" w:rsidTr="000B3E8B">
        <w:trPr>
          <w:trHeight w:val="248"/>
        </w:trPr>
        <w:tc>
          <w:tcPr>
            <w:tcW w:w="77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108/I</w:t>
            </w:r>
          </w:p>
        </w:tc>
        <w:tc>
          <w:tcPr>
            <w:tcW w:w="851"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D3415E">
            <w:pPr>
              <w:jc w:val="center"/>
              <w:rPr>
                <w:rFonts w:ascii="Arial" w:hAnsi="Arial" w:cs="Arial"/>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0B3E8B"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109/I</w:t>
            </w:r>
          </w:p>
        </w:tc>
        <w:tc>
          <w:tcPr>
            <w:tcW w:w="851"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D3415E">
            <w:pPr>
              <w:jc w:val="center"/>
              <w:rPr>
                <w:rFonts w:ascii="Arial" w:hAnsi="Arial" w:cs="Arial"/>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0B3E8B"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110/I</w:t>
            </w:r>
          </w:p>
        </w:tc>
        <w:tc>
          <w:tcPr>
            <w:tcW w:w="851"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D3415E">
            <w:pPr>
              <w:jc w:val="center"/>
              <w:rPr>
                <w:rFonts w:ascii="Arial" w:hAnsi="Arial" w:cs="Arial"/>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0B3E8B" w:rsidRPr="003A066E" w:rsidTr="000B3E8B">
        <w:trPr>
          <w:trHeight w:val="199"/>
        </w:trPr>
        <w:tc>
          <w:tcPr>
            <w:tcW w:w="77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111/I</w:t>
            </w:r>
          </w:p>
        </w:tc>
        <w:tc>
          <w:tcPr>
            <w:tcW w:w="851"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D3415E">
            <w:pPr>
              <w:jc w:val="center"/>
              <w:rPr>
                <w:rFonts w:ascii="Arial" w:hAnsi="Arial" w:cs="Arial"/>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0B3E8B"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112/I</w:t>
            </w:r>
          </w:p>
        </w:tc>
        <w:tc>
          <w:tcPr>
            <w:tcW w:w="851"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C55C3A">
            <w:pPr>
              <w:jc w:val="center"/>
              <w:rPr>
                <w:rFonts w:ascii="Arial" w:hAnsi="Arial" w:cs="Arial"/>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0B3E8B" w:rsidRPr="003A066E" w:rsidTr="000B3E8B">
        <w:trPr>
          <w:trHeight w:val="128"/>
        </w:trPr>
        <w:tc>
          <w:tcPr>
            <w:tcW w:w="77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113/I</w:t>
            </w:r>
          </w:p>
        </w:tc>
        <w:tc>
          <w:tcPr>
            <w:tcW w:w="851"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C55C3A">
            <w:pPr>
              <w:jc w:val="center"/>
              <w:rPr>
                <w:rFonts w:ascii="Arial" w:hAnsi="Arial" w:cs="Arial"/>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0B3E8B" w:rsidRPr="003A066E" w:rsidTr="000B3E8B">
        <w:trPr>
          <w:trHeight w:val="48"/>
        </w:trPr>
        <w:tc>
          <w:tcPr>
            <w:tcW w:w="77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114/I</w:t>
            </w:r>
          </w:p>
        </w:tc>
        <w:tc>
          <w:tcPr>
            <w:tcW w:w="851"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C55C3A">
            <w:pPr>
              <w:jc w:val="center"/>
              <w:rPr>
                <w:rFonts w:ascii="Arial" w:hAnsi="Arial" w:cs="Arial"/>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0B3E8B" w:rsidRPr="003A066E" w:rsidTr="000B3E8B">
        <w:trPr>
          <w:trHeight w:val="215"/>
        </w:trPr>
        <w:tc>
          <w:tcPr>
            <w:tcW w:w="77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115/I</w:t>
            </w:r>
          </w:p>
        </w:tc>
        <w:tc>
          <w:tcPr>
            <w:tcW w:w="851"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C55C3A">
            <w:pPr>
              <w:jc w:val="center"/>
              <w:rPr>
                <w:rFonts w:ascii="Arial" w:hAnsi="Arial" w:cs="Arial"/>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0B3E8B" w:rsidRPr="003A066E" w:rsidTr="000B3E8B">
        <w:trPr>
          <w:trHeight w:val="260"/>
        </w:trPr>
        <w:tc>
          <w:tcPr>
            <w:tcW w:w="77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116/I</w:t>
            </w:r>
          </w:p>
        </w:tc>
        <w:tc>
          <w:tcPr>
            <w:tcW w:w="851"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 xml:space="preserve">0,80 </w:t>
            </w:r>
          </w:p>
        </w:tc>
        <w:tc>
          <w:tcPr>
            <w:tcW w:w="992" w:type="dxa"/>
            <w:tcBorders>
              <w:top w:val="single" w:sz="4" w:space="0" w:color="auto"/>
              <w:left w:val="nil"/>
              <w:bottom w:val="single" w:sz="4" w:space="0" w:color="auto"/>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250</w:t>
            </w:r>
          </w:p>
        </w:tc>
        <w:tc>
          <w:tcPr>
            <w:tcW w:w="2268"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sz w:val="24"/>
                <w:szCs w:val="24"/>
              </w:rPr>
            </w:pPr>
            <w:r w:rsidRPr="003A066E">
              <w:rPr>
                <w:rFonts w:ascii="Arial" w:hAnsi="Arial" w:cs="Arial"/>
                <w:bCs/>
                <w:i/>
                <w:iCs/>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C55C3A">
            <w:pPr>
              <w:jc w:val="center"/>
              <w:rPr>
                <w:rFonts w:ascii="Arial" w:hAnsi="Arial" w:cs="Arial"/>
                <w:sz w:val="24"/>
                <w:szCs w:val="24"/>
              </w:rPr>
            </w:pPr>
            <w:r w:rsidRPr="003A066E">
              <w:rPr>
                <w:rFonts w:ascii="Arial" w:hAnsi="Arial" w:cs="Arial"/>
                <w:bCs/>
                <w:i/>
                <w:iCs/>
                <w:color w:val="000000"/>
                <w:sz w:val="24"/>
                <w:szCs w:val="24"/>
              </w:rPr>
              <w:t>1.260,00</w:t>
            </w:r>
          </w:p>
        </w:tc>
        <w:tc>
          <w:tcPr>
            <w:tcW w:w="1347"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0B3E8B" w:rsidRPr="003A066E" w:rsidTr="000B3E8B">
        <w:trPr>
          <w:trHeight w:val="70"/>
        </w:trPr>
        <w:tc>
          <w:tcPr>
            <w:tcW w:w="779" w:type="dxa"/>
            <w:tcBorders>
              <w:top w:val="single" w:sz="4" w:space="0" w:color="auto"/>
              <w:left w:val="single" w:sz="4" w:space="0" w:color="auto"/>
              <w:right w:val="single" w:sz="4" w:space="0" w:color="auto"/>
            </w:tcBorders>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117/I</w:t>
            </w:r>
          </w:p>
        </w:tc>
        <w:tc>
          <w:tcPr>
            <w:tcW w:w="851" w:type="dxa"/>
            <w:tcBorders>
              <w:top w:val="single" w:sz="4" w:space="0" w:color="auto"/>
              <w:left w:val="nil"/>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92" w:type="dxa"/>
            <w:tcBorders>
              <w:top w:val="single" w:sz="4" w:space="0" w:color="auto"/>
              <w:left w:val="nil"/>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992" w:type="dxa"/>
            <w:tcBorders>
              <w:top w:val="single" w:sz="4" w:space="0" w:color="auto"/>
              <w:left w:val="nil"/>
              <w:right w:val="single" w:sz="4" w:space="0" w:color="auto"/>
            </w:tcBorders>
            <w:shd w:val="clear" w:color="auto" w:fill="auto"/>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0,40</w:t>
            </w:r>
          </w:p>
        </w:tc>
        <w:tc>
          <w:tcPr>
            <w:tcW w:w="1701" w:type="dxa"/>
            <w:tcBorders>
              <w:top w:val="single" w:sz="4" w:space="0" w:color="auto"/>
              <w:left w:val="single" w:sz="4" w:space="0" w:color="auto"/>
              <w:right w:val="single" w:sz="4" w:space="0" w:color="auto"/>
            </w:tcBorders>
            <w:vAlign w:val="center"/>
          </w:tcPr>
          <w:p w:rsidR="000B3E8B" w:rsidRPr="003A066E" w:rsidRDefault="000B3E8B" w:rsidP="00194261">
            <w:pPr>
              <w:jc w:val="center"/>
              <w:rPr>
                <w:rFonts w:ascii="Arial" w:hAnsi="Arial" w:cs="Arial"/>
                <w:bCs/>
                <w:i/>
                <w:iCs/>
                <w:color w:val="000000"/>
                <w:sz w:val="24"/>
                <w:szCs w:val="24"/>
              </w:rPr>
            </w:pPr>
            <w:r w:rsidRPr="003A066E">
              <w:rPr>
                <w:rFonts w:ascii="Arial" w:hAnsi="Arial" w:cs="Arial"/>
                <w:bCs/>
                <w:i/>
                <w:iCs/>
                <w:color w:val="000000"/>
                <w:sz w:val="24"/>
                <w:szCs w:val="24"/>
              </w:rPr>
              <w:t>113</w:t>
            </w:r>
          </w:p>
        </w:tc>
        <w:tc>
          <w:tcPr>
            <w:tcW w:w="2268" w:type="dxa"/>
            <w:tcBorders>
              <w:top w:val="single" w:sz="4" w:space="0" w:color="auto"/>
              <w:left w:val="single" w:sz="4" w:space="0" w:color="auto"/>
              <w:right w:val="single" w:sz="4" w:space="0" w:color="auto"/>
            </w:tcBorders>
            <w:vAlign w:val="center"/>
          </w:tcPr>
          <w:p w:rsidR="000B3E8B" w:rsidRPr="003A066E" w:rsidRDefault="000B3E8B" w:rsidP="00194261">
            <w:pPr>
              <w:jc w:val="center"/>
              <w:rPr>
                <w:rFonts w:ascii="Arial" w:hAnsi="Arial" w:cs="Arial"/>
                <w:sz w:val="24"/>
                <w:szCs w:val="24"/>
              </w:rPr>
            </w:pPr>
            <w:r w:rsidRPr="003A066E">
              <w:rPr>
                <w:rFonts w:ascii="Arial" w:hAnsi="Arial" w:cs="Arial"/>
                <w:bCs/>
                <w:i/>
                <w:iCs/>
                <w:color w:val="000000"/>
                <w:sz w:val="24"/>
                <w:szCs w:val="24"/>
              </w:rPr>
              <w:t>04</w:t>
            </w:r>
          </w:p>
        </w:tc>
        <w:tc>
          <w:tcPr>
            <w:tcW w:w="1559" w:type="dxa"/>
            <w:tcBorders>
              <w:top w:val="single" w:sz="4" w:space="0" w:color="auto"/>
              <w:left w:val="single" w:sz="4" w:space="0" w:color="auto"/>
              <w:right w:val="single" w:sz="4" w:space="0" w:color="auto"/>
            </w:tcBorders>
            <w:vAlign w:val="center"/>
          </w:tcPr>
          <w:p w:rsidR="000B3E8B" w:rsidRPr="003A066E" w:rsidRDefault="000B3E8B" w:rsidP="00C55C3A">
            <w:pPr>
              <w:jc w:val="center"/>
              <w:rPr>
                <w:rFonts w:ascii="Arial" w:hAnsi="Arial" w:cs="Arial"/>
                <w:sz w:val="24"/>
                <w:szCs w:val="24"/>
              </w:rPr>
            </w:pPr>
            <w:r w:rsidRPr="003A066E">
              <w:rPr>
                <w:rFonts w:ascii="Arial" w:hAnsi="Arial" w:cs="Arial"/>
                <w:bCs/>
                <w:i/>
                <w:iCs/>
                <w:color w:val="000000"/>
                <w:sz w:val="24"/>
                <w:szCs w:val="24"/>
              </w:rPr>
              <w:t>560,00</w:t>
            </w:r>
          </w:p>
        </w:tc>
        <w:tc>
          <w:tcPr>
            <w:tcW w:w="1347" w:type="dxa"/>
            <w:tcBorders>
              <w:top w:val="single" w:sz="4" w:space="0" w:color="auto"/>
              <w:left w:val="single" w:sz="4" w:space="0" w:color="auto"/>
              <w:right w:val="single" w:sz="4" w:space="0" w:color="auto"/>
            </w:tcBorders>
            <w:vAlign w:val="center"/>
          </w:tcPr>
          <w:p w:rsidR="000B3E8B" w:rsidRPr="003A066E" w:rsidRDefault="000B3E8B" w:rsidP="00C55C3A">
            <w:pPr>
              <w:jc w:val="center"/>
              <w:rPr>
                <w:rFonts w:ascii="Arial" w:hAnsi="Arial" w:cs="Arial"/>
                <w:bCs/>
                <w:i/>
                <w:iCs/>
                <w:color w:val="000000"/>
                <w:sz w:val="24"/>
                <w:szCs w:val="24"/>
              </w:rPr>
            </w:pPr>
            <w:r w:rsidRPr="003A066E">
              <w:rPr>
                <w:rFonts w:ascii="Arial" w:hAnsi="Arial" w:cs="Arial"/>
                <w:bCs/>
                <w:i/>
                <w:iCs/>
                <w:color w:val="000000"/>
                <w:sz w:val="24"/>
                <w:szCs w:val="24"/>
              </w:rPr>
              <w:t>CARTÓN</w:t>
            </w:r>
          </w:p>
        </w:tc>
      </w:tr>
      <w:tr w:rsidR="000B3E8B" w:rsidRPr="003A066E" w:rsidTr="000308C1">
        <w:trPr>
          <w:trHeight w:val="404"/>
        </w:trPr>
        <w:tc>
          <w:tcPr>
            <w:tcW w:w="779"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4B0DEE">
            <w:pPr>
              <w:jc w:val="center"/>
              <w:rPr>
                <w:rFonts w:ascii="Arial" w:hAnsi="Arial" w:cs="Arial"/>
                <w:b/>
                <w:bCs/>
                <w:i/>
                <w:iCs/>
                <w:color w:val="000000"/>
                <w:sz w:val="24"/>
                <w:szCs w:val="24"/>
              </w:rPr>
            </w:pPr>
            <w:r w:rsidRPr="003A066E">
              <w:rPr>
                <w:rFonts w:ascii="Arial" w:hAnsi="Arial" w:cs="Arial"/>
                <w:b/>
                <w:bCs/>
                <w:i/>
                <w:iCs/>
                <w:color w:val="000000"/>
                <w:sz w:val="24"/>
                <w:szCs w:val="24"/>
              </w:rPr>
              <w:t>Total</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0B3E8B" w:rsidRPr="006B2CA5" w:rsidRDefault="006B2CA5" w:rsidP="00525602">
            <w:pPr>
              <w:jc w:val="center"/>
              <w:rPr>
                <w:rFonts w:ascii="Arial" w:hAnsi="Arial" w:cs="Arial"/>
                <w:b/>
                <w:bCs/>
                <w:i/>
                <w:iCs/>
                <w:color w:val="000000"/>
                <w:sz w:val="24"/>
                <w:szCs w:val="24"/>
                <w:vertAlign w:val="superscript"/>
              </w:rPr>
            </w:pPr>
            <w:r>
              <w:rPr>
                <w:rFonts w:ascii="Arial" w:hAnsi="Arial" w:cs="Arial"/>
                <w:b/>
                <w:bCs/>
                <w:i/>
                <w:iCs/>
                <w:color w:val="000000"/>
                <w:sz w:val="24"/>
                <w:szCs w:val="24"/>
              </w:rPr>
              <w:t>116,08 m</w:t>
            </w:r>
            <w:r>
              <w:rPr>
                <w:rFonts w:ascii="Arial" w:hAnsi="Arial" w:cs="Arial"/>
                <w:b/>
                <w:bCs/>
                <w:i/>
                <w:iCs/>
                <w:color w:val="000000"/>
                <w:sz w:val="24"/>
                <w:szCs w:val="24"/>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
                <w:bCs/>
                <w:i/>
                <w:iCs/>
                <w:color w:val="000000"/>
                <w:sz w:val="24"/>
                <w:szCs w:val="24"/>
              </w:rPr>
            </w:pPr>
            <w:r w:rsidRPr="003A066E">
              <w:rPr>
                <w:rFonts w:ascii="Arial" w:hAnsi="Arial" w:cs="Arial"/>
                <w:b/>
                <w:bCs/>
                <w:i/>
                <w:iCs/>
                <w:color w:val="000000"/>
                <w:sz w:val="24"/>
                <w:szCs w:val="24"/>
              </w:rPr>
              <w:t>35.180</w:t>
            </w:r>
          </w:p>
        </w:tc>
        <w:tc>
          <w:tcPr>
            <w:tcW w:w="2268"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194261">
            <w:pPr>
              <w:jc w:val="center"/>
              <w:rPr>
                <w:rFonts w:ascii="Arial" w:hAnsi="Arial" w:cs="Arial"/>
                <w:b/>
                <w:bCs/>
                <w:i/>
                <w:iCs/>
                <w:color w:val="000000"/>
                <w:sz w:val="24"/>
                <w:szCs w:val="24"/>
              </w:rPr>
            </w:pPr>
            <w:r w:rsidRPr="000B3E8B">
              <w:rPr>
                <w:rFonts w:ascii="Arial" w:hAnsi="Arial" w:cs="Arial"/>
                <w:b/>
                <w:bCs/>
                <w:i/>
                <w:iCs/>
                <w:color w:val="000000"/>
                <w:sz w:val="24"/>
                <w:szCs w:val="24"/>
              </w:rPr>
              <w:t>984</w:t>
            </w:r>
          </w:p>
        </w:tc>
        <w:tc>
          <w:tcPr>
            <w:tcW w:w="1559" w:type="dxa"/>
            <w:tcBorders>
              <w:top w:val="single" w:sz="4" w:space="0" w:color="auto"/>
              <w:left w:val="single" w:sz="4" w:space="0" w:color="auto"/>
              <w:bottom w:val="single" w:sz="4" w:space="0" w:color="auto"/>
              <w:right w:val="single" w:sz="4" w:space="0" w:color="auto"/>
            </w:tcBorders>
            <w:vAlign w:val="center"/>
          </w:tcPr>
          <w:p w:rsidR="000B3E8B" w:rsidRPr="000B3E8B" w:rsidRDefault="000B3E8B" w:rsidP="003A7FD3">
            <w:pPr>
              <w:jc w:val="center"/>
              <w:rPr>
                <w:rFonts w:ascii="Arial" w:hAnsi="Arial" w:cs="Arial"/>
                <w:b/>
                <w:bCs/>
                <w:i/>
                <w:iCs/>
                <w:color w:val="000000"/>
                <w:sz w:val="24"/>
                <w:szCs w:val="24"/>
              </w:rPr>
            </w:pPr>
            <w:r w:rsidRPr="000B3E8B">
              <w:rPr>
                <w:rFonts w:ascii="Arial" w:hAnsi="Arial" w:cs="Arial"/>
                <w:b/>
                <w:bCs/>
                <w:i/>
                <w:iCs/>
                <w:color w:val="000000"/>
                <w:sz w:val="24"/>
                <w:szCs w:val="24"/>
              </w:rPr>
              <w:t>138.600,00</w:t>
            </w:r>
          </w:p>
        </w:tc>
        <w:tc>
          <w:tcPr>
            <w:tcW w:w="1347" w:type="dxa"/>
            <w:tcBorders>
              <w:top w:val="single" w:sz="4" w:space="0" w:color="auto"/>
              <w:left w:val="single" w:sz="4" w:space="0" w:color="auto"/>
              <w:bottom w:val="single" w:sz="4" w:space="0" w:color="auto"/>
              <w:right w:val="single" w:sz="4" w:space="0" w:color="auto"/>
            </w:tcBorders>
            <w:vAlign w:val="center"/>
          </w:tcPr>
          <w:p w:rsidR="000B3E8B" w:rsidRPr="003A066E" w:rsidRDefault="000B3E8B" w:rsidP="003A7FD3">
            <w:pPr>
              <w:jc w:val="center"/>
              <w:rPr>
                <w:rFonts w:ascii="Arial" w:hAnsi="Arial" w:cs="Arial"/>
                <w:bCs/>
                <w:i/>
                <w:iCs/>
                <w:color w:val="000000"/>
                <w:sz w:val="24"/>
                <w:szCs w:val="24"/>
              </w:rPr>
            </w:pPr>
          </w:p>
        </w:tc>
      </w:tr>
    </w:tbl>
    <w:p w:rsidR="00D17D21" w:rsidRPr="003A066E" w:rsidRDefault="00D17D21" w:rsidP="00DF5E10">
      <w:pPr>
        <w:numPr>
          <w:ilvl w:val="12"/>
          <w:numId w:val="0"/>
        </w:numPr>
        <w:spacing w:line="360" w:lineRule="auto"/>
        <w:rPr>
          <w:rFonts w:ascii="Arial" w:hAnsi="Arial" w:cs="Arial"/>
          <w:b/>
          <w:sz w:val="24"/>
          <w:szCs w:val="24"/>
        </w:rPr>
      </w:pPr>
    </w:p>
    <w:p w:rsidR="00D17D21" w:rsidRDefault="00D17D21" w:rsidP="00824ECC">
      <w:pPr>
        <w:numPr>
          <w:ilvl w:val="12"/>
          <w:numId w:val="0"/>
        </w:numPr>
        <w:spacing w:line="360" w:lineRule="auto"/>
        <w:jc w:val="center"/>
        <w:rPr>
          <w:rFonts w:ascii="Arial" w:hAnsi="Arial" w:cs="Arial"/>
          <w:b/>
          <w:sz w:val="24"/>
          <w:szCs w:val="24"/>
        </w:rPr>
      </w:pPr>
    </w:p>
    <w:p w:rsidR="00D17D21" w:rsidRDefault="00D17D21" w:rsidP="00824ECC">
      <w:pPr>
        <w:numPr>
          <w:ilvl w:val="12"/>
          <w:numId w:val="0"/>
        </w:numPr>
        <w:spacing w:line="360" w:lineRule="auto"/>
        <w:jc w:val="center"/>
        <w:rPr>
          <w:rFonts w:ascii="Arial" w:hAnsi="Arial" w:cs="Arial"/>
          <w:b/>
          <w:sz w:val="24"/>
          <w:szCs w:val="24"/>
        </w:rPr>
      </w:pPr>
    </w:p>
    <w:p w:rsidR="009633BD" w:rsidRDefault="009633BD" w:rsidP="00824ECC">
      <w:pPr>
        <w:numPr>
          <w:ilvl w:val="12"/>
          <w:numId w:val="0"/>
        </w:numPr>
        <w:spacing w:line="360" w:lineRule="auto"/>
        <w:jc w:val="center"/>
        <w:rPr>
          <w:rFonts w:ascii="Arial" w:hAnsi="Arial" w:cs="Arial"/>
          <w:b/>
          <w:sz w:val="24"/>
          <w:szCs w:val="24"/>
        </w:rPr>
      </w:pPr>
    </w:p>
    <w:p w:rsidR="009633BD" w:rsidRDefault="009633BD" w:rsidP="00824ECC">
      <w:pPr>
        <w:numPr>
          <w:ilvl w:val="12"/>
          <w:numId w:val="0"/>
        </w:numPr>
        <w:spacing w:line="360" w:lineRule="auto"/>
        <w:jc w:val="center"/>
        <w:rPr>
          <w:rFonts w:ascii="Arial" w:hAnsi="Arial" w:cs="Arial"/>
          <w:b/>
          <w:sz w:val="24"/>
          <w:szCs w:val="24"/>
        </w:rPr>
      </w:pPr>
    </w:p>
    <w:p w:rsidR="009633BD" w:rsidRDefault="009633BD" w:rsidP="00824ECC">
      <w:pPr>
        <w:numPr>
          <w:ilvl w:val="12"/>
          <w:numId w:val="0"/>
        </w:numPr>
        <w:spacing w:line="360" w:lineRule="auto"/>
        <w:jc w:val="center"/>
        <w:rPr>
          <w:rFonts w:ascii="Arial" w:hAnsi="Arial" w:cs="Arial"/>
          <w:b/>
          <w:sz w:val="24"/>
          <w:szCs w:val="24"/>
        </w:rPr>
      </w:pPr>
    </w:p>
    <w:p w:rsidR="009633BD" w:rsidRDefault="009633BD" w:rsidP="00824ECC">
      <w:pPr>
        <w:numPr>
          <w:ilvl w:val="12"/>
          <w:numId w:val="0"/>
        </w:numPr>
        <w:spacing w:line="360" w:lineRule="auto"/>
        <w:jc w:val="center"/>
        <w:rPr>
          <w:rFonts w:ascii="Arial" w:hAnsi="Arial" w:cs="Arial"/>
          <w:b/>
          <w:sz w:val="24"/>
          <w:szCs w:val="24"/>
        </w:rPr>
      </w:pPr>
    </w:p>
    <w:p w:rsidR="009633BD" w:rsidRDefault="009633BD" w:rsidP="00824ECC">
      <w:pPr>
        <w:numPr>
          <w:ilvl w:val="12"/>
          <w:numId w:val="0"/>
        </w:numPr>
        <w:spacing w:line="360" w:lineRule="auto"/>
        <w:jc w:val="center"/>
        <w:rPr>
          <w:rFonts w:ascii="Arial" w:hAnsi="Arial" w:cs="Arial"/>
          <w:b/>
          <w:sz w:val="24"/>
          <w:szCs w:val="24"/>
        </w:rPr>
      </w:pPr>
    </w:p>
    <w:p w:rsidR="009633BD" w:rsidRDefault="009633BD" w:rsidP="00824ECC">
      <w:pPr>
        <w:numPr>
          <w:ilvl w:val="12"/>
          <w:numId w:val="0"/>
        </w:numPr>
        <w:spacing w:line="360" w:lineRule="auto"/>
        <w:jc w:val="center"/>
        <w:rPr>
          <w:rFonts w:ascii="Arial" w:hAnsi="Arial" w:cs="Arial"/>
          <w:b/>
          <w:sz w:val="24"/>
          <w:szCs w:val="24"/>
        </w:rPr>
      </w:pPr>
    </w:p>
    <w:p w:rsidR="009633BD" w:rsidRDefault="009633BD" w:rsidP="00824ECC">
      <w:pPr>
        <w:numPr>
          <w:ilvl w:val="12"/>
          <w:numId w:val="0"/>
        </w:numPr>
        <w:spacing w:line="360" w:lineRule="auto"/>
        <w:jc w:val="center"/>
        <w:rPr>
          <w:rFonts w:ascii="Arial" w:hAnsi="Arial" w:cs="Arial"/>
          <w:b/>
          <w:sz w:val="24"/>
          <w:szCs w:val="24"/>
        </w:rPr>
      </w:pPr>
    </w:p>
    <w:p w:rsidR="009633BD" w:rsidRDefault="009633BD" w:rsidP="00824ECC">
      <w:pPr>
        <w:numPr>
          <w:ilvl w:val="12"/>
          <w:numId w:val="0"/>
        </w:numPr>
        <w:spacing w:line="360" w:lineRule="auto"/>
        <w:jc w:val="center"/>
        <w:rPr>
          <w:rFonts w:ascii="Arial" w:hAnsi="Arial" w:cs="Arial"/>
          <w:b/>
          <w:sz w:val="24"/>
          <w:szCs w:val="24"/>
        </w:rPr>
      </w:pPr>
    </w:p>
    <w:p w:rsidR="00824ECC" w:rsidRDefault="00194261" w:rsidP="00824ECC">
      <w:pPr>
        <w:numPr>
          <w:ilvl w:val="12"/>
          <w:numId w:val="0"/>
        </w:numPr>
        <w:spacing w:line="360" w:lineRule="auto"/>
        <w:jc w:val="center"/>
        <w:rPr>
          <w:rFonts w:ascii="Arial" w:hAnsi="Arial" w:cs="Arial"/>
          <w:b/>
          <w:sz w:val="24"/>
          <w:szCs w:val="24"/>
        </w:rPr>
      </w:pPr>
      <w:r>
        <w:rPr>
          <w:rFonts w:ascii="Arial" w:hAnsi="Arial" w:cs="Arial"/>
          <w:b/>
          <w:sz w:val="24"/>
          <w:szCs w:val="24"/>
        </w:rPr>
        <w:lastRenderedPageBreak/>
        <w:t>A</w:t>
      </w:r>
      <w:r w:rsidR="00613B31" w:rsidRPr="00F0564F">
        <w:rPr>
          <w:rFonts w:ascii="Arial" w:hAnsi="Arial" w:cs="Arial"/>
          <w:b/>
          <w:sz w:val="24"/>
          <w:szCs w:val="24"/>
        </w:rPr>
        <w:t>NEXO</w:t>
      </w:r>
      <w:r w:rsidR="001217B3">
        <w:rPr>
          <w:rFonts w:ascii="Arial" w:hAnsi="Arial" w:cs="Arial"/>
          <w:b/>
          <w:sz w:val="24"/>
          <w:szCs w:val="24"/>
        </w:rPr>
        <w:t xml:space="preserve"> Nº</w:t>
      </w:r>
      <w:r w:rsidR="00613B31" w:rsidRPr="00F0564F">
        <w:rPr>
          <w:rFonts w:ascii="Arial" w:hAnsi="Arial" w:cs="Arial"/>
          <w:b/>
          <w:sz w:val="24"/>
          <w:szCs w:val="24"/>
        </w:rPr>
        <w:t xml:space="preserve"> I</w:t>
      </w:r>
      <w:r w:rsidR="001217B3">
        <w:rPr>
          <w:rFonts w:ascii="Arial" w:hAnsi="Arial" w:cs="Arial"/>
          <w:b/>
          <w:sz w:val="24"/>
          <w:szCs w:val="24"/>
        </w:rPr>
        <w:t>I</w:t>
      </w:r>
      <w:r w:rsidR="004B7C2B">
        <w:rPr>
          <w:rFonts w:ascii="Arial" w:hAnsi="Arial" w:cs="Arial"/>
          <w:b/>
          <w:sz w:val="24"/>
          <w:szCs w:val="24"/>
        </w:rPr>
        <w:t xml:space="preserve"> “Trípode</w:t>
      </w:r>
      <w:r w:rsidR="003A066E">
        <w:rPr>
          <w:rFonts w:ascii="Arial" w:hAnsi="Arial" w:cs="Arial"/>
          <w:b/>
          <w:sz w:val="24"/>
          <w:szCs w:val="24"/>
        </w:rPr>
        <w:t>s</w:t>
      </w:r>
      <w:r w:rsidR="004B7C2B">
        <w:rPr>
          <w:rFonts w:ascii="Arial" w:hAnsi="Arial" w:cs="Arial"/>
          <w:b/>
          <w:sz w:val="24"/>
          <w:szCs w:val="24"/>
        </w:rPr>
        <w:t xml:space="preserve"> para ametralladora MG-42”</w:t>
      </w:r>
    </w:p>
    <w:p w:rsidR="00625D06" w:rsidRDefault="00625D06" w:rsidP="00824ECC">
      <w:pPr>
        <w:numPr>
          <w:ilvl w:val="12"/>
          <w:numId w:val="0"/>
        </w:numPr>
        <w:spacing w:line="360" w:lineRule="auto"/>
        <w:jc w:val="center"/>
        <w:rPr>
          <w:rFonts w:ascii="Arial" w:hAnsi="Arial" w:cs="Arial"/>
          <w:b/>
          <w:sz w:val="24"/>
          <w:szCs w:val="24"/>
        </w:rPr>
      </w:pPr>
    </w:p>
    <w:tbl>
      <w:tblPr>
        <w:tblpPr w:leftFromText="141" w:rightFromText="141" w:vertAnchor="text" w:horzAnchor="margin" w:tblpXSpec="center" w:tblpY="171"/>
        <w:tblW w:w="11052" w:type="dxa"/>
        <w:tblLayout w:type="fixed"/>
        <w:tblCellMar>
          <w:left w:w="70" w:type="dxa"/>
          <w:right w:w="70" w:type="dxa"/>
        </w:tblCellMar>
        <w:tblLook w:val="04A0"/>
      </w:tblPr>
      <w:tblGrid>
        <w:gridCol w:w="919"/>
        <w:gridCol w:w="992"/>
        <w:gridCol w:w="918"/>
        <w:gridCol w:w="447"/>
        <w:gridCol w:w="628"/>
        <w:gridCol w:w="10"/>
        <w:gridCol w:w="2035"/>
        <w:gridCol w:w="2278"/>
        <w:gridCol w:w="10"/>
        <w:gridCol w:w="1549"/>
        <w:gridCol w:w="10"/>
        <w:gridCol w:w="1256"/>
      </w:tblGrid>
      <w:tr w:rsidR="00BC4768" w:rsidRPr="000B6A3B" w:rsidTr="006B2CA5">
        <w:trPr>
          <w:trHeight w:val="315"/>
        </w:trPr>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68" w:rsidRPr="000B3E8B" w:rsidRDefault="00BC4768" w:rsidP="00BC4768">
            <w:pPr>
              <w:jc w:val="center"/>
              <w:rPr>
                <w:rFonts w:ascii="Arial" w:hAnsi="Arial" w:cs="Arial"/>
                <w:b/>
                <w:bCs/>
                <w:i/>
                <w:iCs/>
                <w:color w:val="000000"/>
                <w:sz w:val="24"/>
                <w:szCs w:val="24"/>
                <w:lang w:val="es-ES"/>
              </w:rPr>
            </w:pPr>
            <w:r w:rsidRPr="000B3E8B">
              <w:rPr>
                <w:rFonts w:ascii="Arial" w:hAnsi="Arial" w:cs="Arial"/>
                <w:b/>
                <w:bCs/>
                <w:i/>
                <w:iCs/>
                <w:color w:val="000000"/>
                <w:sz w:val="24"/>
                <w:szCs w:val="24"/>
              </w:rPr>
              <w:t>Bulto</w:t>
            </w:r>
          </w:p>
          <w:p w:rsidR="00BC4768" w:rsidRPr="000B3E8B" w:rsidRDefault="00BC4768" w:rsidP="00BC4768">
            <w:pPr>
              <w:jc w:val="center"/>
              <w:rPr>
                <w:rFonts w:ascii="Arial" w:hAnsi="Arial" w:cs="Arial"/>
                <w:b/>
                <w:bCs/>
                <w:i/>
                <w:iCs/>
                <w:color w:val="000000"/>
                <w:sz w:val="24"/>
                <w:szCs w:val="24"/>
                <w:lang w:val="es-ES"/>
              </w:rPr>
            </w:pPr>
            <w:r w:rsidRPr="000B3E8B">
              <w:rPr>
                <w:rFonts w:ascii="Arial" w:hAnsi="Arial" w:cs="Arial"/>
                <w:b/>
                <w:bCs/>
                <w:i/>
                <w:iCs/>
                <w:color w:val="000000"/>
                <w:sz w:val="24"/>
                <w:szCs w:val="24"/>
              </w:rPr>
              <w:t>Nº</w:t>
            </w:r>
          </w:p>
        </w:tc>
        <w:tc>
          <w:tcPr>
            <w:tcW w:w="2995" w:type="dxa"/>
            <w:gridSpan w:val="5"/>
            <w:tcBorders>
              <w:top w:val="single" w:sz="4" w:space="0" w:color="auto"/>
              <w:left w:val="nil"/>
              <w:bottom w:val="single" w:sz="4" w:space="0" w:color="auto"/>
              <w:right w:val="single" w:sz="4" w:space="0" w:color="auto"/>
            </w:tcBorders>
            <w:shd w:val="clear" w:color="auto" w:fill="auto"/>
            <w:vAlign w:val="center"/>
            <w:hideMark/>
          </w:tcPr>
          <w:p w:rsidR="00BC4768" w:rsidRPr="000B3E8B" w:rsidRDefault="00BC4768" w:rsidP="00BC4768">
            <w:pPr>
              <w:jc w:val="center"/>
              <w:rPr>
                <w:rFonts w:ascii="Arial" w:hAnsi="Arial" w:cs="Arial"/>
                <w:b/>
                <w:bCs/>
                <w:i/>
                <w:iCs/>
                <w:color w:val="000000"/>
                <w:sz w:val="24"/>
                <w:szCs w:val="24"/>
              </w:rPr>
            </w:pPr>
            <w:r w:rsidRPr="000B3E8B">
              <w:rPr>
                <w:rFonts w:ascii="Arial" w:hAnsi="Arial" w:cs="Arial"/>
                <w:b/>
                <w:bCs/>
                <w:i/>
                <w:iCs/>
                <w:color w:val="000000"/>
                <w:sz w:val="24"/>
                <w:szCs w:val="24"/>
              </w:rPr>
              <w:t>Dimensiones en metros</w:t>
            </w:r>
          </w:p>
        </w:tc>
        <w:tc>
          <w:tcPr>
            <w:tcW w:w="2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68" w:rsidRPr="000B3E8B" w:rsidRDefault="00BC4768" w:rsidP="00BC4768">
            <w:pPr>
              <w:jc w:val="center"/>
              <w:rPr>
                <w:rFonts w:ascii="Arial" w:hAnsi="Arial" w:cs="Arial"/>
                <w:b/>
                <w:bCs/>
                <w:i/>
                <w:iCs/>
                <w:color w:val="000000"/>
                <w:sz w:val="24"/>
                <w:szCs w:val="24"/>
              </w:rPr>
            </w:pPr>
            <w:r w:rsidRPr="000B3E8B">
              <w:rPr>
                <w:rFonts w:ascii="Arial" w:hAnsi="Arial" w:cs="Arial"/>
                <w:b/>
                <w:bCs/>
                <w:i/>
                <w:iCs/>
                <w:color w:val="000000"/>
                <w:sz w:val="24"/>
                <w:szCs w:val="24"/>
              </w:rPr>
              <w:t>Peso en kilogramos aproximados</w:t>
            </w:r>
          </w:p>
        </w:tc>
        <w:tc>
          <w:tcPr>
            <w:tcW w:w="22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68" w:rsidRPr="000B3E8B" w:rsidRDefault="00BC4768" w:rsidP="00BC4768">
            <w:pPr>
              <w:jc w:val="center"/>
              <w:rPr>
                <w:rFonts w:ascii="Arial" w:hAnsi="Arial" w:cs="Arial"/>
                <w:b/>
                <w:bCs/>
                <w:i/>
                <w:iCs/>
                <w:color w:val="000000"/>
                <w:sz w:val="24"/>
                <w:szCs w:val="24"/>
              </w:rPr>
            </w:pPr>
            <w:r w:rsidRPr="000B3E8B">
              <w:rPr>
                <w:rFonts w:ascii="Arial" w:hAnsi="Arial" w:cs="Arial"/>
                <w:b/>
                <w:bCs/>
                <w:i/>
                <w:iCs/>
                <w:color w:val="000000"/>
                <w:sz w:val="24"/>
                <w:szCs w:val="24"/>
              </w:rPr>
              <w:t>Cantidad  de trípodes en cada uno de los bultos</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68" w:rsidRPr="000B3E8B" w:rsidRDefault="00BC4768" w:rsidP="00BC4768">
            <w:pPr>
              <w:jc w:val="center"/>
              <w:rPr>
                <w:rFonts w:ascii="Arial" w:hAnsi="Arial" w:cs="Arial"/>
                <w:b/>
                <w:bCs/>
                <w:i/>
                <w:iCs/>
                <w:color w:val="000000"/>
                <w:sz w:val="24"/>
                <w:szCs w:val="24"/>
              </w:rPr>
            </w:pPr>
            <w:r w:rsidRPr="000B3E8B">
              <w:rPr>
                <w:rFonts w:ascii="Arial" w:hAnsi="Arial" w:cs="Arial"/>
                <w:b/>
                <w:bCs/>
                <w:i/>
                <w:iCs/>
                <w:color w:val="000000"/>
                <w:sz w:val="24"/>
                <w:szCs w:val="24"/>
              </w:rPr>
              <w:t>Valor en USD del bulto</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768" w:rsidRPr="000B3E8B" w:rsidRDefault="00BC4768" w:rsidP="00BC4768">
            <w:pPr>
              <w:jc w:val="center"/>
              <w:rPr>
                <w:rFonts w:ascii="Arial" w:hAnsi="Arial" w:cs="Arial"/>
                <w:b/>
                <w:i/>
                <w:sz w:val="24"/>
                <w:szCs w:val="24"/>
              </w:rPr>
            </w:pPr>
            <w:r w:rsidRPr="000B3E8B">
              <w:rPr>
                <w:rFonts w:ascii="Arial" w:hAnsi="Arial" w:cs="Arial"/>
                <w:b/>
                <w:bCs/>
                <w:i/>
                <w:iCs/>
                <w:color w:val="000000"/>
                <w:sz w:val="24"/>
                <w:szCs w:val="24"/>
              </w:rPr>
              <w:t>Material del bulto</w:t>
            </w:r>
          </w:p>
        </w:tc>
      </w:tr>
      <w:tr w:rsidR="00BC4768" w:rsidRPr="000B6A3B" w:rsidTr="006B2CA5">
        <w:trPr>
          <w:trHeight w:val="495"/>
        </w:trPr>
        <w:tc>
          <w:tcPr>
            <w:tcW w:w="919" w:type="dxa"/>
            <w:vMerge/>
            <w:tcBorders>
              <w:top w:val="single" w:sz="4" w:space="0" w:color="auto"/>
              <w:left w:val="single" w:sz="4" w:space="0" w:color="auto"/>
              <w:bottom w:val="single" w:sz="4" w:space="0" w:color="auto"/>
              <w:right w:val="single" w:sz="4" w:space="0" w:color="auto"/>
            </w:tcBorders>
            <w:vAlign w:val="center"/>
            <w:hideMark/>
          </w:tcPr>
          <w:p w:rsidR="00BC4768" w:rsidRPr="00533E70" w:rsidRDefault="00BC4768" w:rsidP="00BC4768">
            <w:pPr>
              <w:jc w:val="center"/>
              <w:rPr>
                <w:rFonts w:ascii="Arial" w:hAnsi="Arial" w:cs="Arial"/>
                <w:b/>
                <w:bCs/>
                <w:i/>
                <w:iCs/>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C4768" w:rsidRPr="000B3E8B" w:rsidRDefault="00BC4768" w:rsidP="00BC4768">
            <w:pPr>
              <w:jc w:val="center"/>
              <w:rPr>
                <w:rFonts w:ascii="Arial" w:hAnsi="Arial" w:cs="Arial"/>
                <w:b/>
                <w:bCs/>
                <w:i/>
                <w:iCs/>
                <w:color w:val="000000"/>
                <w:sz w:val="24"/>
                <w:szCs w:val="24"/>
              </w:rPr>
            </w:pPr>
            <w:r w:rsidRPr="000B3E8B">
              <w:rPr>
                <w:rFonts w:ascii="Arial" w:hAnsi="Arial" w:cs="Arial"/>
                <w:b/>
                <w:bCs/>
                <w:i/>
                <w:iCs/>
                <w:color w:val="000000"/>
                <w:sz w:val="24"/>
                <w:szCs w:val="24"/>
              </w:rPr>
              <w:t>Largo</w:t>
            </w:r>
          </w:p>
        </w:tc>
        <w:tc>
          <w:tcPr>
            <w:tcW w:w="1365" w:type="dxa"/>
            <w:gridSpan w:val="2"/>
            <w:tcBorders>
              <w:top w:val="single" w:sz="4" w:space="0" w:color="auto"/>
              <w:left w:val="nil"/>
              <w:bottom w:val="single" w:sz="4" w:space="0" w:color="auto"/>
              <w:right w:val="single" w:sz="4" w:space="0" w:color="auto"/>
            </w:tcBorders>
            <w:shd w:val="clear" w:color="auto" w:fill="auto"/>
            <w:vAlign w:val="center"/>
            <w:hideMark/>
          </w:tcPr>
          <w:p w:rsidR="00BC4768" w:rsidRPr="000B3E8B" w:rsidRDefault="00BC4768" w:rsidP="00BC4768">
            <w:pPr>
              <w:jc w:val="center"/>
              <w:rPr>
                <w:rFonts w:ascii="Arial" w:hAnsi="Arial" w:cs="Arial"/>
                <w:b/>
                <w:bCs/>
                <w:i/>
                <w:iCs/>
                <w:color w:val="000000"/>
                <w:sz w:val="24"/>
                <w:szCs w:val="24"/>
              </w:rPr>
            </w:pPr>
            <w:r w:rsidRPr="000B3E8B">
              <w:rPr>
                <w:rFonts w:ascii="Arial" w:hAnsi="Arial" w:cs="Arial"/>
                <w:b/>
                <w:bCs/>
                <w:i/>
                <w:iCs/>
                <w:color w:val="000000"/>
                <w:sz w:val="24"/>
                <w:szCs w:val="24"/>
              </w:rPr>
              <w:t>Ancho</w:t>
            </w:r>
          </w:p>
        </w:tc>
        <w:tc>
          <w:tcPr>
            <w:tcW w:w="638" w:type="dxa"/>
            <w:gridSpan w:val="2"/>
            <w:tcBorders>
              <w:top w:val="single" w:sz="4" w:space="0" w:color="auto"/>
              <w:left w:val="nil"/>
              <w:bottom w:val="single" w:sz="4" w:space="0" w:color="auto"/>
              <w:right w:val="single" w:sz="4" w:space="0" w:color="auto"/>
            </w:tcBorders>
            <w:shd w:val="clear" w:color="auto" w:fill="auto"/>
            <w:vAlign w:val="center"/>
            <w:hideMark/>
          </w:tcPr>
          <w:p w:rsidR="00BC4768" w:rsidRPr="000B3E8B" w:rsidRDefault="00BC4768" w:rsidP="00BC4768">
            <w:pPr>
              <w:jc w:val="center"/>
              <w:rPr>
                <w:rFonts w:ascii="Arial" w:hAnsi="Arial" w:cs="Arial"/>
                <w:b/>
                <w:bCs/>
                <w:i/>
                <w:iCs/>
                <w:color w:val="000000"/>
                <w:sz w:val="24"/>
                <w:szCs w:val="24"/>
              </w:rPr>
            </w:pPr>
            <w:r w:rsidRPr="000B3E8B">
              <w:rPr>
                <w:rFonts w:ascii="Arial" w:hAnsi="Arial" w:cs="Arial"/>
                <w:b/>
                <w:bCs/>
                <w:i/>
                <w:iCs/>
                <w:color w:val="000000"/>
                <w:sz w:val="24"/>
                <w:szCs w:val="24"/>
              </w:rPr>
              <w:t>Alto</w:t>
            </w: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BC4768" w:rsidRPr="00533E70" w:rsidRDefault="00BC4768" w:rsidP="00BC4768">
            <w:pPr>
              <w:jc w:val="center"/>
              <w:rPr>
                <w:rFonts w:ascii="Arial" w:hAnsi="Arial" w:cs="Arial"/>
                <w:b/>
                <w:bCs/>
                <w:i/>
                <w:iCs/>
                <w:color w:val="000000"/>
              </w:rPr>
            </w:pPr>
          </w:p>
        </w:tc>
        <w:tc>
          <w:tcPr>
            <w:tcW w:w="2288" w:type="dxa"/>
            <w:gridSpan w:val="2"/>
            <w:vMerge/>
            <w:tcBorders>
              <w:top w:val="single" w:sz="4" w:space="0" w:color="auto"/>
              <w:left w:val="single" w:sz="4" w:space="0" w:color="auto"/>
              <w:bottom w:val="single" w:sz="4" w:space="0" w:color="auto"/>
              <w:right w:val="single" w:sz="4" w:space="0" w:color="auto"/>
            </w:tcBorders>
            <w:vAlign w:val="center"/>
            <w:hideMark/>
          </w:tcPr>
          <w:p w:rsidR="00BC4768" w:rsidRPr="00533E70" w:rsidRDefault="00BC4768" w:rsidP="00BC4768">
            <w:pPr>
              <w:jc w:val="center"/>
              <w:rPr>
                <w:rFonts w:ascii="Arial" w:hAnsi="Arial" w:cs="Arial"/>
                <w:b/>
                <w:bCs/>
                <w:i/>
                <w:iCs/>
                <w:color w:val="00000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BC4768" w:rsidRPr="00533E70" w:rsidRDefault="00BC4768" w:rsidP="00BC4768">
            <w:pPr>
              <w:jc w:val="center"/>
              <w:rPr>
                <w:rFonts w:ascii="Arial" w:hAnsi="Arial" w:cs="Arial"/>
                <w:b/>
                <w:bCs/>
                <w:i/>
                <w:iCs/>
                <w:color w:val="000000"/>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C4768" w:rsidRPr="00533E70" w:rsidRDefault="00BC4768" w:rsidP="00BC4768">
            <w:pPr>
              <w:jc w:val="center"/>
              <w:rPr>
                <w:rFonts w:ascii="Arial" w:hAnsi="Arial" w:cs="Arial"/>
                <w:b/>
                <w:bCs/>
                <w:i/>
                <w:iCs/>
                <w:color w:val="000000"/>
              </w:rPr>
            </w:pPr>
          </w:p>
        </w:tc>
      </w:tr>
      <w:tr w:rsidR="00BC4768" w:rsidRPr="000C1ACB" w:rsidTr="006B2CA5">
        <w:trPr>
          <w:trHeight w:val="163"/>
        </w:trPr>
        <w:tc>
          <w:tcPr>
            <w:tcW w:w="919" w:type="dxa"/>
            <w:tcBorders>
              <w:top w:val="single" w:sz="4" w:space="0" w:color="auto"/>
              <w:left w:val="single" w:sz="4" w:space="0" w:color="auto"/>
              <w:bottom w:val="single" w:sz="4" w:space="0" w:color="auto"/>
              <w:right w:val="single" w:sz="4" w:space="0" w:color="auto"/>
            </w:tcBorders>
            <w:vAlign w:val="center"/>
          </w:tcPr>
          <w:p w:rsidR="00BC4768" w:rsidRPr="001E101B" w:rsidRDefault="00BC4768" w:rsidP="00A4047D">
            <w:pPr>
              <w:pStyle w:val="Prrafodelista"/>
              <w:numPr>
                <w:ilvl w:val="0"/>
                <w:numId w:val="33"/>
              </w:numPr>
              <w:ind w:left="0" w:firstLine="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bCs/>
                <w:i/>
                <w:iCs/>
                <w:color w:val="000000"/>
                <w:sz w:val="24"/>
                <w:szCs w:val="24"/>
              </w:rPr>
            </w:pPr>
            <w:r w:rsidRPr="000C1ACB">
              <w:rPr>
                <w:rFonts w:ascii="Arial" w:hAnsi="Arial" w:cs="Arial"/>
                <w:bCs/>
                <w:i/>
                <w:iCs/>
                <w:color w:val="000000"/>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BC4768" w:rsidRPr="000C1ACB" w:rsidTr="006B2CA5">
        <w:trPr>
          <w:trHeight w:val="71"/>
        </w:trPr>
        <w:tc>
          <w:tcPr>
            <w:tcW w:w="919" w:type="dxa"/>
            <w:tcBorders>
              <w:top w:val="single" w:sz="4" w:space="0" w:color="auto"/>
              <w:left w:val="single" w:sz="4" w:space="0" w:color="auto"/>
              <w:bottom w:val="single" w:sz="4" w:space="0" w:color="auto"/>
              <w:right w:val="single" w:sz="4" w:space="0" w:color="auto"/>
            </w:tcBorders>
            <w:vAlign w:val="center"/>
          </w:tcPr>
          <w:p w:rsidR="00BC4768" w:rsidRPr="001E101B" w:rsidRDefault="00BC4768" w:rsidP="001E101B">
            <w:pPr>
              <w:pStyle w:val="Prrafodelista"/>
              <w:numPr>
                <w:ilvl w:val="0"/>
                <w:numId w:val="33"/>
              </w:numPr>
              <w:ind w:hanging="720"/>
              <w:jc w:val="right"/>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BC4768" w:rsidRPr="003A066E" w:rsidRDefault="00BC4768" w:rsidP="00BC4768">
            <w:pPr>
              <w:jc w:val="center"/>
              <w:rPr>
                <w:rFonts w:ascii="Arial" w:hAnsi="Arial" w:cs="Arial"/>
                <w:i/>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i/>
                <w:sz w:val="24"/>
                <w:szCs w:val="24"/>
              </w:rPr>
            </w:pPr>
            <w:r w:rsidRPr="000C1ACB">
              <w:rPr>
                <w:rFonts w:ascii="Arial" w:hAnsi="Arial" w:cs="Arial"/>
                <w:bCs/>
                <w:i/>
                <w:iCs/>
                <w:color w:val="000000"/>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i/>
                <w:sz w:val="24"/>
                <w:szCs w:val="24"/>
              </w:rPr>
            </w:pPr>
            <w:r w:rsidRPr="000C1ACB">
              <w:rPr>
                <w:rFonts w:ascii="Arial" w:hAnsi="Arial" w:cs="Arial"/>
                <w:bCs/>
                <w:i/>
                <w:iCs/>
                <w:color w:val="000000"/>
                <w:sz w:val="24"/>
                <w:szCs w:val="24"/>
              </w:rPr>
              <w:t>MADERA</w:t>
            </w:r>
          </w:p>
        </w:tc>
      </w:tr>
      <w:tr w:rsidR="00BC4768" w:rsidRPr="000C1ACB" w:rsidTr="006B2CA5">
        <w:trPr>
          <w:trHeight w:val="148"/>
        </w:trPr>
        <w:tc>
          <w:tcPr>
            <w:tcW w:w="919" w:type="dxa"/>
            <w:tcBorders>
              <w:top w:val="single" w:sz="4" w:space="0" w:color="auto"/>
              <w:left w:val="single" w:sz="4" w:space="0" w:color="auto"/>
              <w:bottom w:val="single" w:sz="4" w:space="0" w:color="auto"/>
              <w:right w:val="single" w:sz="4" w:space="0" w:color="auto"/>
            </w:tcBorders>
            <w:vAlign w:val="center"/>
          </w:tcPr>
          <w:p w:rsidR="00BC4768" w:rsidRPr="001E101B" w:rsidRDefault="00BC4768" w:rsidP="00A4047D">
            <w:pPr>
              <w:pStyle w:val="Prrafodelista"/>
              <w:numPr>
                <w:ilvl w:val="0"/>
                <w:numId w:val="33"/>
              </w:numPr>
              <w:tabs>
                <w:tab w:val="left" w:pos="300"/>
              </w:tabs>
              <w:ind w:left="0" w:firstLine="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BC4768" w:rsidRPr="003A066E" w:rsidRDefault="00BC4768" w:rsidP="00BC4768">
            <w:pPr>
              <w:jc w:val="center"/>
              <w:rPr>
                <w:rFonts w:ascii="Arial" w:hAnsi="Arial" w:cs="Arial"/>
                <w:i/>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i/>
                <w:sz w:val="24"/>
                <w:szCs w:val="24"/>
              </w:rPr>
            </w:pPr>
            <w:r w:rsidRPr="000C1ACB">
              <w:rPr>
                <w:rFonts w:ascii="Arial" w:hAnsi="Arial" w:cs="Arial"/>
                <w:bCs/>
                <w:i/>
                <w:iCs/>
                <w:color w:val="000000"/>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i/>
                <w:sz w:val="24"/>
                <w:szCs w:val="24"/>
              </w:rPr>
            </w:pPr>
            <w:r w:rsidRPr="000C1ACB">
              <w:rPr>
                <w:rFonts w:ascii="Arial" w:hAnsi="Arial" w:cs="Arial"/>
                <w:bCs/>
                <w:i/>
                <w:iCs/>
                <w:color w:val="000000"/>
                <w:sz w:val="24"/>
                <w:szCs w:val="24"/>
              </w:rPr>
              <w:t>MADERA</w:t>
            </w:r>
          </w:p>
        </w:tc>
      </w:tr>
      <w:tr w:rsidR="00BC4768" w:rsidRPr="000C1ACB" w:rsidTr="006B2CA5">
        <w:trPr>
          <w:trHeight w:val="162"/>
        </w:trPr>
        <w:tc>
          <w:tcPr>
            <w:tcW w:w="919" w:type="dxa"/>
            <w:tcBorders>
              <w:top w:val="single" w:sz="4" w:space="0" w:color="auto"/>
              <w:left w:val="single" w:sz="4" w:space="0" w:color="auto"/>
              <w:bottom w:val="single" w:sz="4" w:space="0" w:color="auto"/>
              <w:right w:val="single" w:sz="4" w:space="0" w:color="auto"/>
            </w:tcBorders>
            <w:vAlign w:val="center"/>
          </w:tcPr>
          <w:p w:rsidR="00BC4768" w:rsidRPr="001E101B" w:rsidRDefault="00BC4768" w:rsidP="001E101B">
            <w:pPr>
              <w:pStyle w:val="Prrafodelista"/>
              <w:numPr>
                <w:ilvl w:val="0"/>
                <w:numId w:val="33"/>
              </w:numPr>
              <w:ind w:hanging="720"/>
              <w:jc w:val="right"/>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BC4768" w:rsidRPr="003A066E" w:rsidRDefault="00BC4768" w:rsidP="00BC4768">
            <w:pPr>
              <w:jc w:val="center"/>
              <w:rPr>
                <w:rFonts w:ascii="Arial" w:hAnsi="Arial" w:cs="Arial"/>
                <w:i/>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i/>
                <w:sz w:val="24"/>
                <w:szCs w:val="24"/>
              </w:rPr>
            </w:pPr>
            <w:r w:rsidRPr="000C1ACB">
              <w:rPr>
                <w:rFonts w:ascii="Arial" w:hAnsi="Arial" w:cs="Arial"/>
                <w:bCs/>
                <w:i/>
                <w:iCs/>
                <w:color w:val="000000"/>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i/>
                <w:sz w:val="24"/>
                <w:szCs w:val="24"/>
              </w:rPr>
            </w:pPr>
            <w:r w:rsidRPr="000C1ACB">
              <w:rPr>
                <w:rFonts w:ascii="Arial" w:hAnsi="Arial" w:cs="Arial"/>
                <w:bCs/>
                <w:i/>
                <w:iCs/>
                <w:color w:val="000000"/>
                <w:sz w:val="24"/>
                <w:szCs w:val="24"/>
              </w:rPr>
              <w:t>MADERA</w:t>
            </w:r>
          </w:p>
        </w:tc>
      </w:tr>
      <w:tr w:rsidR="00BC4768" w:rsidRPr="000C1ACB" w:rsidTr="006B2CA5">
        <w:trPr>
          <w:trHeight w:val="261"/>
        </w:trPr>
        <w:tc>
          <w:tcPr>
            <w:tcW w:w="919" w:type="dxa"/>
            <w:tcBorders>
              <w:top w:val="single" w:sz="4" w:space="0" w:color="auto"/>
              <w:left w:val="single" w:sz="4" w:space="0" w:color="auto"/>
              <w:bottom w:val="single" w:sz="4" w:space="0" w:color="auto"/>
              <w:right w:val="single" w:sz="4" w:space="0" w:color="auto"/>
            </w:tcBorders>
            <w:vAlign w:val="center"/>
          </w:tcPr>
          <w:p w:rsidR="00BC4768" w:rsidRPr="001E101B" w:rsidRDefault="00BC4768" w:rsidP="001E101B">
            <w:pPr>
              <w:pStyle w:val="Prrafodelista"/>
              <w:numPr>
                <w:ilvl w:val="0"/>
                <w:numId w:val="33"/>
              </w:numPr>
              <w:ind w:hanging="720"/>
              <w:jc w:val="right"/>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BC4768" w:rsidRPr="003A066E" w:rsidRDefault="00BC4768" w:rsidP="00BC4768">
            <w:pPr>
              <w:jc w:val="center"/>
              <w:rPr>
                <w:rFonts w:ascii="Arial" w:hAnsi="Arial" w:cs="Arial"/>
                <w:i/>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i/>
                <w:sz w:val="24"/>
                <w:szCs w:val="24"/>
              </w:rPr>
            </w:pPr>
            <w:r w:rsidRPr="000C1ACB">
              <w:rPr>
                <w:rFonts w:ascii="Arial" w:hAnsi="Arial" w:cs="Arial"/>
                <w:bCs/>
                <w:i/>
                <w:iCs/>
                <w:color w:val="000000"/>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i/>
                <w:sz w:val="24"/>
                <w:szCs w:val="24"/>
              </w:rPr>
            </w:pPr>
            <w:r w:rsidRPr="000C1ACB">
              <w:rPr>
                <w:rFonts w:ascii="Arial" w:hAnsi="Arial" w:cs="Arial"/>
                <w:bCs/>
                <w:i/>
                <w:iCs/>
                <w:color w:val="000000"/>
                <w:sz w:val="24"/>
                <w:szCs w:val="24"/>
              </w:rPr>
              <w:t>MADERA</w:t>
            </w:r>
          </w:p>
        </w:tc>
      </w:tr>
      <w:tr w:rsidR="00BC4768" w:rsidRPr="000C1ACB" w:rsidTr="006B2CA5">
        <w:trPr>
          <w:trHeight w:val="244"/>
        </w:trPr>
        <w:tc>
          <w:tcPr>
            <w:tcW w:w="919" w:type="dxa"/>
            <w:tcBorders>
              <w:top w:val="single" w:sz="4" w:space="0" w:color="auto"/>
              <w:left w:val="single" w:sz="4" w:space="0" w:color="auto"/>
              <w:bottom w:val="single" w:sz="4" w:space="0" w:color="auto"/>
              <w:right w:val="single" w:sz="4" w:space="0" w:color="auto"/>
            </w:tcBorders>
            <w:vAlign w:val="center"/>
          </w:tcPr>
          <w:p w:rsidR="00BC4768" w:rsidRPr="001E101B" w:rsidRDefault="00BC4768" w:rsidP="001E101B">
            <w:pPr>
              <w:pStyle w:val="Prrafodelista"/>
              <w:numPr>
                <w:ilvl w:val="0"/>
                <w:numId w:val="33"/>
              </w:numPr>
              <w:ind w:hanging="720"/>
              <w:jc w:val="right"/>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BC4768" w:rsidRPr="003A066E" w:rsidRDefault="00BC4768" w:rsidP="00BC4768">
            <w:pPr>
              <w:jc w:val="center"/>
              <w:rPr>
                <w:rFonts w:ascii="Arial" w:hAnsi="Arial" w:cs="Arial"/>
                <w:i/>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i/>
                <w:sz w:val="24"/>
                <w:szCs w:val="24"/>
              </w:rPr>
            </w:pPr>
            <w:r w:rsidRPr="000C1ACB">
              <w:rPr>
                <w:rFonts w:ascii="Arial" w:hAnsi="Arial" w:cs="Arial"/>
                <w:bCs/>
                <w:i/>
                <w:iCs/>
                <w:color w:val="000000"/>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i/>
                <w:sz w:val="24"/>
                <w:szCs w:val="24"/>
              </w:rPr>
            </w:pPr>
            <w:r w:rsidRPr="000C1ACB">
              <w:rPr>
                <w:rFonts w:ascii="Arial" w:hAnsi="Arial" w:cs="Arial"/>
                <w:bCs/>
                <w:i/>
                <w:iCs/>
                <w:color w:val="000000"/>
                <w:sz w:val="24"/>
                <w:szCs w:val="24"/>
              </w:rPr>
              <w:t>MADERA</w:t>
            </w:r>
          </w:p>
        </w:tc>
      </w:tr>
      <w:tr w:rsidR="00BC4768" w:rsidRPr="000C1ACB" w:rsidTr="006B2CA5">
        <w:trPr>
          <w:trHeight w:val="247"/>
        </w:trPr>
        <w:tc>
          <w:tcPr>
            <w:tcW w:w="919" w:type="dxa"/>
            <w:tcBorders>
              <w:top w:val="single" w:sz="4" w:space="0" w:color="auto"/>
              <w:left w:val="single" w:sz="4" w:space="0" w:color="auto"/>
              <w:bottom w:val="single" w:sz="4" w:space="0" w:color="auto"/>
              <w:right w:val="single" w:sz="4" w:space="0" w:color="auto"/>
            </w:tcBorders>
            <w:vAlign w:val="center"/>
          </w:tcPr>
          <w:p w:rsidR="00BC4768" w:rsidRPr="001E101B" w:rsidRDefault="00BC4768" w:rsidP="001E101B">
            <w:pPr>
              <w:pStyle w:val="Prrafodelista"/>
              <w:numPr>
                <w:ilvl w:val="0"/>
                <w:numId w:val="33"/>
              </w:numPr>
              <w:ind w:hanging="720"/>
              <w:jc w:val="right"/>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BC4768" w:rsidRPr="003A066E" w:rsidRDefault="00BC4768" w:rsidP="00BC4768">
            <w:pPr>
              <w:jc w:val="center"/>
              <w:rPr>
                <w:rFonts w:ascii="Arial" w:hAnsi="Arial" w:cs="Arial"/>
                <w:i/>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i/>
                <w:sz w:val="24"/>
                <w:szCs w:val="24"/>
              </w:rPr>
            </w:pPr>
            <w:r w:rsidRPr="000C1ACB">
              <w:rPr>
                <w:rFonts w:ascii="Arial" w:hAnsi="Arial" w:cs="Arial"/>
                <w:bCs/>
                <w:i/>
                <w:iCs/>
                <w:color w:val="000000"/>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i/>
                <w:sz w:val="24"/>
                <w:szCs w:val="24"/>
              </w:rPr>
            </w:pPr>
            <w:r w:rsidRPr="000C1ACB">
              <w:rPr>
                <w:rFonts w:ascii="Arial" w:hAnsi="Arial" w:cs="Arial"/>
                <w:bCs/>
                <w:i/>
                <w:iCs/>
                <w:color w:val="000000"/>
                <w:sz w:val="24"/>
                <w:szCs w:val="24"/>
              </w:rPr>
              <w:t>MADERA</w:t>
            </w:r>
          </w:p>
        </w:tc>
      </w:tr>
      <w:tr w:rsidR="00BC4768" w:rsidRPr="000C1ACB" w:rsidTr="006B2CA5">
        <w:trPr>
          <w:trHeight w:val="210"/>
        </w:trPr>
        <w:tc>
          <w:tcPr>
            <w:tcW w:w="919" w:type="dxa"/>
            <w:tcBorders>
              <w:top w:val="single" w:sz="4" w:space="0" w:color="auto"/>
              <w:left w:val="single" w:sz="4" w:space="0" w:color="auto"/>
              <w:bottom w:val="single" w:sz="4" w:space="0" w:color="auto"/>
              <w:right w:val="single" w:sz="4" w:space="0" w:color="auto"/>
            </w:tcBorders>
            <w:vAlign w:val="center"/>
          </w:tcPr>
          <w:p w:rsidR="00BC4768" w:rsidRPr="001E101B" w:rsidRDefault="00BC4768" w:rsidP="001E101B">
            <w:pPr>
              <w:pStyle w:val="Prrafodelista"/>
              <w:numPr>
                <w:ilvl w:val="0"/>
                <w:numId w:val="33"/>
              </w:numPr>
              <w:ind w:hanging="720"/>
              <w:jc w:val="right"/>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BC4768" w:rsidRPr="003A066E" w:rsidRDefault="00BC4768" w:rsidP="0030773D">
            <w:pPr>
              <w:jc w:val="center"/>
              <w:rPr>
                <w:rFonts w:ascii="Arial" w:hAnsi="Arial" w:cs="Arial"/>
                <w:i/>
                <w:sz w:val="24"/>
                <w:szCs w:val="24"/>
              </w:rPr>
            </w:pPr>
            <w:r w:rsidRPr="003A066E">
              <w:rPr>
                <w:rFonts w:ascii="Arial" w:hAnsi="Arial" w:cs="Arial"/>
                <w:bCs/>
                <w:i/>
                <w:iCs/>
                <w:color w:val="000000"/>
                <w:sz w:val="24"/>
                <w:szCs w:val="24"/>
              </w:rPr>
              <w:t>0</w:t>
            </w:r>
            <w:r w:rsidR="0030773D" w:rsidRPr="003A066E">
              <w:rPr>
                <w:rFonts w:ascii="Arial" w:hAnsi="Arial" w:cs="Arial"/>
                <w:bCs/>
                <w:i/>
                <w:iCs/>
                <w:color w:val="000000"/>
                <w:sz w:val="24"/>
                <w:szCs w:val="24"/>
              </w:rPr>
              <w:t>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i/>
                <w:sz w:val="24"/>
                <w:szCs w:val="24"/>
              </w:rPr>
            </w:pPr>
            <w:r w:rsidRPr="000C1ACB">
              <w:rPr>
                <w:rFonts w:ascii="Arial" w:hAnsi="Arial" w:cs="Arial"/>
                <w:bCs/>
                <w:i/>
                <w:iCs/>
                <w:color w:val="000000"/>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i/>
                <w:sz w:val="24"/>
                <w:szCs w:val="24"/>
              </w:rPr>
            </w:pPr>
            <w:r w:rsidRPr="000C1ACB">
              <w:rPr>
                <w:rFonts w:ascii="Arial" w:hAnsi="Arial" w:cs="Arial"/>
                <w:bCs/>
                <w:i/>
                <w:iCs/>
                <w:color w:val="000000"/>
                <w:sz w:val="24"/>
                <w:szCs w:val="24"/>
              </w:rPr>
              <w:t>MADERA</w:t>
            </w:r>
          </w:p>
        </w:tc>
      </w:tr>
      <w:tr w:rsidR="00BC4768" w:rsidRPr="000C1ACB" w:rsidTr="006B2CA5">
        <w:trPr>
          <w:trHeight w:val="172"/>
        </w:trPr>
        <w:tc>
          <w:tcPr>
            <w:tcW w:w="919" w:type="dxa"/>
            <w:tcBorders>
              <w:top w:val="single" w:sz="4" w:space="0" w:color="auto"/>
              <w:left w:val="single" w:sz="4" w:space="0" w:color="auto"/>
              <w:bottom w:val="single" w:sz="4" w:space="0" w:color="auto"/>
              <w:right w:val="single" w:sz="4" w:space="0" w:color="auto"/>
            </w:tcBorders>
            <w:vAlign w:val="center"/>
          </w:tcPr>
          <w:p w:rsidR="00BC4768" w:rsidRPr="001E101B" w:rsidRDefault="00BC4768" w:rsidP="00A4047D">
            <w:pPr>
              <w:pStyle w:val="Prrafodelista"/>
              <w:numPr>
                <w:ilvl w:val="0"/>
                <w:numId w:val="33"/>
              </w:numPr>
              <w:ind w:left="150" w:hanging="720"/>
              <w:jc w:val="right"/>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35" w:type="dxa"/>
            <w:tcBorders>
              <w:top w:val="single" w:sz="4" w:space="0" w:color="auto"/>
              <w:left w:val="single" w:sz="4" w:space="0" w:color="auto"/>
              <w:bottom w:val="single" w:sz="4" w:space="0" w:color="auto"/>
              <w:right w:val="single" w:sz="4" w:space="0" w:color="auto"/>
            </w:tcBorders>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88" w:type="dxa"/>
            <w:gridSpan w:val="2"/>
            <w:tcBorders>
              <w:top w:val="single" w:sz="4" w:space="0" w:color="auto"/>
              <w:left w:val="single" w:sz="4" w:space="0" w:color="auto"/>
              <w:bottom w:val="single" w:sz="4" w:space="0" w:color="auto"/>
              <w:right w:val="single" w:sz="4" w:space="0" w:color="auto"/>
            </w:tcBorders>
          </w:tcPr>
          <w:p w:rsidR="00BC4768" w:rsidRPr="003A066E" w:rsidRDefault="0030773D" w:rsidP="00BC4768">
            <w:pPr>
              <w:jc w:val="center"/>
              <w:rPr>
                <w:rFonts w:ascii="Arial" w:hAnsi="Arial" w:cs="Arial"/>
                <w:i/>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bCs/>
                <w:i/>
                <w:iCs/>
                <w:color w:val="000000"/>
                <w:sz w:val="24"/>
                <w:szCs w:val="24"/>
              </w:rPr>
            </w:pPr>
            <w:r w:rsidRPr="000C1ACB">
              <w:rPr>
                <w:rFonts w:ascii="Arial" w:hAnsi="Arial" w:cs="Arial"/>
                <w:bCs/>
                <w:i/>
                <w:iCs/>
                <w:color w:val="000000"/>
                <w:sz w:val="24"/>
                <w:szCs w:val="24"/>
              </w:rPr>
              <w:t>864,00</w:t>
            </w:r>
          </w:p>
        </w:tc>
        <w:tc>
          <w:tcPr>
            <w:tcW w:w="1256" w:type="dxa"/>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BC4768"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BC4768" w:rsidRPr="001E101B" w:rsidRDefault="00BC4768"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35" w:type="dxa"/>
            <w:tcBorders>
              <w:top w:val="single" w:sz="4" w:space="0" w:color="auto"/>
              <w:left w:val="single" w:sz="4" w:space="0" w:color="auto"/>
              <w:bottom w:val="single" w:sz="4" w:space="0" w:color="auto"/>
              <w:right w:val="single" w:sz="4" w:space="0" w:color="auto"/>
            </w:tcBorders>
            <w:vAlign w:val="center"/>
          </w:tcPr>
          <w:p w:rsidR="00BC4768" w:rsidRPr="003A066E" w:rsidRDefault="00BC4768" w:rsidP="00BC4768">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88" w:type="dxa"/>
            <w:gridSpan w:val="2"/>
            <w:tcBorders>
              <w:top w:val="single" w:sz="4" w:space="0" w:color="auto"/>
              <w:left w:val="single" w:sz="4" w:space="0" w:color="auto"/>
              <w:bottom w:val="single" w:sz="4" w:space="0" w:color="auto"/>
              <w:right w:val="single" w:sz="4" w:space="0" w:color="auto"/>
            </w:tcBorders>
          </w:tcPr>
          <w:p w:rsidR="00BC4768" w:rsidRPr="003A066E" w:rsidRDefault="0030773D" w:rsidP="00BC4768">
            <w:pPr>
              <w:jc w:val="center"/>
              <w:rPr>
                <w:rFonts w:ascii="Arial" w:hAnsi="Arial" w:cs="Arial"/>
                <w:i/>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bCs/>
                <w:i/>
                <w:iCs/>
                <w:color w:val="000000"/>
                <w:sz w:val="24"/>
                <w:szCs w:val="24"/>
              </w:rPr>
            </w:pPr>
            <w:r w:rsidRPr="000C1ACB">
              <w:rPr>
                <w:rFonts w:ascii="Arial" w:hAnsi="Arial" w:cs="Arial"/>
                <w:bCs/>
                <w:i/>
                <w:iCs/>
                <w:color w:val="000000"/>
                <w:sz w:val="24"/>
                <w:szCs w:val="24"/>
              </w:rPr>
              <w:t>864,00</w:t>
            </w:r>
          </w:p>
        </w:tc>
        <w:tc>
          <w:tcPr>
            <w:tcW w:w="1256" w:type="dxa"/>
            <w:tcBorders>
              <w:top w:val="single" w:sz="4" w:space="0" w:color="auto"/>
              <w:left w:val="single" w:sz="4" w:space="0" w:color="auto"/>
              <w:bottom w:val="single" w:sz="4" w:space="0" w:color="auto"/>
              <w:right w:val="single" w:sz="4" w:space="0" w:color="auto"/>
            </w:tcBorders>
            <w:vAlign w:val="center"/>
          </w:tcPr>
          <w:p w:rsidR="00BC4768" w:rsidRPr="000C1ACB" w:rsidRDefault="00BC4768"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2035" w:type="dxa"/>
            <w:tcBorders>
              <w:top w:val="single" w:sz="4" w:space="0" w:color="auto"/>
              <w:left w:val="single" w:sz="4" w:space="0" w:color="auto"/>
              <w:bottom w:val="single" w:sz="4" w:space="0" w:color="auto"/>
              <w:right w:val="single" w:sz="4" w:space="0" w:color="auto"/>
            </w:tcBorders>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2035" w:type="dxa"/>
            <w:tcBorders>
              <w:top w:val="single" w:sz="4" w:space="0" w:color="auto"/>
              <w:left w:val="single" w:sz="4" w:space="0" w:color="auto"/>
              <w:bottom w:val="single" w:sz="4" w:space="0" w:color="auto"/>
              <w:right w:val="single" w:sz="4" w:space="0" w:color="auto"/>
            </w:tcBorders>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2035" w:type="dxa"/>
            <w:tcBorders>
              <w:top w:val="single" w:sz="4" w:space="0" w:color="auto"/>
              <w:left w:val="single" w:sz="4" w:space="0" w:color="auto"/>
              <w:bottom w:val="single" w:sz="4" w:space="0" w:color="auto"/>
              <w:right w:val="single" w:sz="4" w:space="0" w:color="auto"/>
            </w:tcBorders>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2035" w:type="dxa"/>
            <w:tcBorders>
              <w:top w:val="single" w:sz="4" w:space="0" w:color="auto"/>
              <w:left w:val="single" w:sz="4" w:space="0" w:color="auto"/>
              <w:bottom w:val="single" w:sz="4" w:space="0" w:color="auto"/>
              <w:right w:val="single" w:sz="4" w:space="0" w:color="auto"/>
            </w:tcBorders>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BC4768"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BC4768" w:rsidRPr="001E101B" w:rsidRDefault="00BC4768"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C4768" w:rsidRPr="003A066E" w:rsidRDefault="00D95FD8" w:rsidP="00BC476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D95FD8" w:rsidP="00BC4768">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D95FD8" w:rsidP="00BC4768">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2035" w:type="dxa"/>
            <w:tcBorders>
              <w:top w:val="single" w:sz="4" w:space="0" w:color="auto"/>
              <w:left w:val="single" w:sz="4" w:space="0" w:color="auto"/>
              <w:bottom w:val="single" w:sz="4" w:space="0" w:color="auto"/>
              <w:right w:val="single" w:sz="4" w:space="0" w:color="auto"/>
            </w:tcBorders>
            <w:vAlign w:val="center"/>
          </w:tcPr>
          <w:p w:rsidR="00BC4768" w:rsidRPr="003A066E" w:rsidRDefault="00D95FD8" w:rsidP="00BC4768">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88" w:type="dxa"/>
            <w:gridSpan w:val="2"/>
            <w:tcBorders>
              <w:top w:val="single" w:sz="4" w:space="0" w:color="auto"/>
              <w:left w:val="single" w:sz="4" w:space="0" w:color="auto"/>
              <w:bottom w:val="single" w:sz="4" w:space="0" w:color="auto"/>
              <w:right w:val="single" w:sz="4" w:space="0" w:color="auto"/>
            </w:tcBorders>
          </w:tcPr>
          <w:p w:rsidR="00BC4768" w:rsidRPr="003A066E" w:rsidRDefault="00D95FD8" w:rsidP="00BC4768">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4768"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864,00</w:t>
            </w:r>
          </w:p>
        </w:tc>
        <w:tc>
          <w:tcPr>
            <w:tcW w:w="1256" w:type="dxa"/>
            <w:tcBorders>
              <w:top w:val="single" w:sz="4" w:space="0" w:color="auto"/>
              <w:left w:val="single" w:sz="4" w:space="0" w:color="auto"/>
              <w:bottom w:val="single" w:sz="4" w:space="0" w:color="auto"/>
              <w:right w:val="single" w:sz="4" w:space="0" w:color="auto"/>
            </w:tcBorders>
            <w:vAlign w:val="center"/>
          </w:tcPr>
          <w:p w:rsidR="00BC4768" w:rsidRPr="000C1ACB" w:rsidRDefault="00D95FD8"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BC4768"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BC4768" w:rsidRPr="001E101B" w:rsidRDefault="00BC4768"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C4768" w:rsidRPr="003A066E" w:rsidRDefault="00D95FD8" w:rsidP="00BC476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D95FD8" w:rsidP="00BC4768">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BC4768" w:rsidRPr="003A066E" w:rsidRDefault="00D95FD8" w:rsidP="00BC4768">
            <w:pPr>
              <w:jc w:val="center"/>
              <w:rPr>
                <w:rFonts w:ascii="Arial" w:hAnsi="Arial" w:cs="Arial"/>
                <w:bCs/>
                <w:i/>
                <w:iCs/>
                <w:color w:val="000000"/>
                <w:sz w:val="24"/>
                <w:szCs w:val="24"/>
              </w:rPr>
            </w:pPr>
            <w:r w:rsidRPr="003A066E">
              <w:rPr>
                <w:rFonts w:ascii="Arial" w:hAnsi="Arial" w:cs="Arial"/>
                <w:bCs/>
                <w:i/>
                <w:iCs/>
                <w:color w:val="000000"/>
                <w:sz w:val="24"/>
                <w:szCs w:val="24"/>
              </w:rPr>
              <w:t>0,90</w:t>
            </w:r>
          </w:p>
        </w:tc>
        <w:tc>
          <w:tcPr>
            <w:tcW w:w="2035" w:type="dxa"/>
            <w:tcBorders>
              <w:top w:val="single" w:sz="4" w:space="0" w:color="auto"/>
              <w:left w:val="single" w:sz="4" w:space="0" w:color="auto"/>
              <w:bottom w:val="single" w:sz="4" w:space="0" w:color="auto"/>
              <w:right w:val="single" w:sz="4" w:space="0" w:color="auto"/>
            </w:tcBorders>
            <w:vAlign w:val="center"/>
          </w:tcPr>
          <w:p w:rsidR="00BC4768" w:rsidRPr="003A066E" w:rsidRDefault="00D95FD8" w:rsidP="00BC4768">
            <w:pPr>
              <w:jc w:val="center"/>
              <w:rPr>
                <w:rFonts w:ascii="Arial" w:hAnsi="Arial" w:cs="Arial"/>
                <w:bCs/>
                <w:i/>
                <w:iCs/>
                <w:color w:val="000000"/>
                <w:sz w:val="24"/>
                <w:szCs w:val="24"/>
              </w:rPr>
            </w:pPr>
            <w:r w:rsidRPr="003A066E">
              <w:rPr>
                <w:rFonts w:ascii="Arial" w:hAnsi="Arial" w:cs="Arial"/>
                <w:bCs/>
                <w:i/>
                <w:iCs/>
                <w:color w:val="000000"/>
                <w:sz w:val="24"/>
                <w:szCs w:val="24"/>
              </w:rPr>
              <w:t>80</w:t>
            </w:r>
          </w:p>
        </w:tc>
        <w:tc>
          <w:tcPr>
            <w:tcW w:w="2288" w:type="dxa"/>
            <w:gridSpan w:val="2"/>
            <w:tcBorders>
              <w:top w:val="single" w:sz="4" w:space="0" w:color="auto"/>
              <w:left w:val="single" w:sz="4" w:space="0" w:color="auto"/>
              <w:bottom w:val="single" w:sz="4" w:space="0" w:color="auto"/>
              <w:right w:val="single" w:sz="4" w:space="0" w:color="auto"/>
            </w:tcBorders>
          </w:tcPr>
          <w:p w:rsidR="00BC4768" w:rsidRPr="003A066E" w:rsidRDefault="00D95FD8" w:rsidP="00BC4768">
            <w:pPr>
              <w:jc w:val="center"/>
              <w:rPr>
                <w:rFonts w:ascii="Arial" w:hAnsi="Arial" w:cs="Arial"/>
                <w:bCs/>
                <w:i/>
                <w:iCs/>
                <w:color w:val="000000"/>
                <w:sz w:val="24"/>
                <w:szCs w:val="24"/>
              </w:rPr>
            </w:pPr>
            <w:r w:rsidRPr="003A066E">
              <w:rPr>
                <w:rFonts w:ascii="Arial" w:hAnsi="Arial" w:cs="Arial"/>
                <w:bCs/>
                <w:i/>
                <w:iCs/>
                <w:color w:val="000000"/>
                <w:sz w:val="24"/>
                <w:szCs w:val="24"/>
              </w:rPr>
              <w:t>05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4768"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540,00</w:t>
            </w:r>
          </w:p>
        </w:tc>
        <w:tc>
          <w:tcPr>
            <w:tcW w:w="1256" w:type="dxa"/>
            <w:tcBorders>
              <w:top w:val="single" w:sz="4" w:space="0" w:color="auto"/>
              <w:left w:val="single" w:sz="4" w:space="0" w:color="auto"/>
              <w:bottom w:val="single" w:sz="4" w:space="0" w:color="auto"/>
              <w:right w:val="single" w:sz="4" w:space="0" w:color="auto"/>
            </w:tcBorders>
            <w:vAlign w:val="center"/>
          </w:tcPr>
          <w:p w:rsidR="00BC4768" w:rsidRPr="000C1ACB" w:rsidRDefault="00D95FD8"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8D652C" w:rsidRPr="003A066E" w:rsidRDefault="008D652C" w:rsidP="00BC4768">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D95FD8"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D95FD8" w:rsidRPr="001E101B" w:rsidRDefault="00D95FD8"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95FD8" w:rsidRPr="003A066E" w:rsidRDefault="00D95FD8" w:rsidP="00D95FD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D95FD8" w:rsidRPr="003A066E" w:rsidRDefault="00D95FD8" w:rsidP="00D95FD8">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D95FD8" w:rsidRPr="003A066E" w:rsidRDefault="00D95FD8" w:rsidP="00D95FD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D95FD8" w:rsidRPr="003A066E" w:rsidRDefault="001B0A65" w:rsidP="00D95FD8">
            <w:pPr>
              <w:jc w:val="center"/>
              <w:rPr>
                <w:rFonts w:ascii="Arial" w:hAnsi="Arial" w:cs="Arial"/>
                <w:bCs/>
                <w:i/>
                <w:iCs/>
                <w:color w:val="000000"/>
                <w:sz w:val="24"/>
                <w:szCs w:val="24"/>
              </w:rPr>
            </w:pPr>
            <w:r w:rsidRPr="003A066E">
              <w:rPr>
                <w:rFonts w:ascii="Arial" w:hAnsi="Arial" w:cs="Arial"/>
                <w:bCs/>
                <w:i/>
                <w:iCs/>
                <w:color w:val="000000"/>
                <w:sz w:val="24"/>
                <w:szCs w:val="24"/>
              </w:rPr>
              <w:t>165</w:t>
            </w:r>
          </w:p>
        </w:tc>
        <w:tc>
          <w:tcPr>
            <w:tcW w:w="2288" w:type="dxa"/>
            <w:gridSpan w:val="2"/>
            <w:tcBorders>
              <w:top w:val="single" w:sz="4" w:space="0" w:color="auto"/>
              <w:left w:val="single" w:sz="4" w:space="0" w:color="auto"/>
              <w:bottom w:val="single" w:sz="4" w:space="0" w:color="auto"/>
              <w:right w:val="single" w:sz="4" w:space="0" w:color="auto"/>
            </w:tcBorders>
          </w:tcPr>
          <w:p w:rsidR="00D95FD8" w:rsidRPr="003A066E" w:rsidRDefault="00D95FD8" w:rsidP="00D95FD8">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5FD8"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972,00</w:t>
            </w:r>
          </w:p>
        </w:tc>
        <w:tc>
          <w:tcPr>
            <w:tcW w:w="1256" w:type="dxa"/>
            <w:tcBorders>
              <w:top w:val="single" w:sz="4" w:space="0" w:color="auto"/>
              <w:left w:val="single" w:sz="4" w:space="0" w:color="auto"/>
              <w:bottom w:val="single" w:sz="4" w:space="0" w:color="auto"/>
              <w:right w:val="single" w:sz="4" w:space="0" w:color="auto"/>
            </w:tcBorders>
            <w:vAlign w:val="center"/>
          </w:tcPr>
          <w:p w:rsidR="00D95FD8" w:rsidRPr="000C1ACB" w:rsidRDefault="00D95FD8"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0C1ACB"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0C1ACB" w:rsidRPr="001E101B" w:rsidRDefault="000C1ACB"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C1ACB" w:rsidRPr="003A066E" w:rsidRDefault="000C1ACB" w:rsidP="00D95FD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0C1ACB" w:rsidRPr="003A066E" w:rsidRDefault="000C1ACB" w:rsidP="00D95FD8">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0C1ACB" w:rsidRPr="003A066E" w:rsidRDefault="000C1ACB" w:rsidP="00D95FD8">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35" w:type="dxa"/>
            <w:tcBorders>
              <w:top w:val="single" w:sz="4" w:space="0" w:color="auto"/>
              <w:left w:val="single" w:sz="4" w:space="0" w:color="auto"/>
              <w:bottom w:val="single" w:sz="4" w:space="0" w:color="auto"/>
              <w:right w:val="single" w:sz="4" w:space="0" w:color="auto"/>
            </w:tcBorders>
            <w:vAlign w:val="center"/>
          </w:tcPr>
          <w:p w:rsidR="000C1ACB" w:rsidRPr="003A066E" w:rsidRDefault="000C1ACB" w:rsidP="00D95FD8">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88" w:type="dxa"/>
            <w:gridSpan w:val="2"/>
            <w:tcBorders>
              <w:top w:val="single" w:sz="4" w:space="0" w:color="auto"/>
              <w:left w:val="single" w:sz="4" w:space="0" w:color="auto"/>
              <w:bottom w:val="single" w:sz="4" w:space="0" w:color="auto"/>
              <w:right w:val="single" w:sz="4" w:space="0" w:color="auto"/>
            </w:tcBorders>
          </w:tcPr>
          <w:p w:rsidR="000C1ACB" w:rsidRPr="003A066E" w:rsidRDefault="000C1ACB" w:rsidP="00D95FD8">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C1ACB" w:rsidRPr="000C1ACB" w:rsidRDefault="000C1ACB" w:rsidP="000C1ACB">
            <w:pPr>
              <w:jc w:val="center"/>
              <w:rPr>
                <w:rFonts w:ascii="Arial" w:hAnsi="Arial" w:cs="Arial"/>
                <w:i/>
                <w:sz w:val="24"/>
                <w:szCs w:val="24"/>
              </w:rPr>
            </w:pPr>
            <w:r w:rsidRPr="000C1ACB">
              <w:rPr>
                <w:rFonts w:ascii="Arial" w:hAnsi="Arial" w:cs="Arial"/>
                <w:i/>
                <w:sz w:val="24"/>
                <w:szCs w:val="24"/>
              </w:rPr>
              <w:t>864,00</w:t>
            </w:r>
          </w:p>
        </w:tc>
        <w:tc>
          <w:tcPr>
            <w:tcW w:w="1256" w:type="dxa"/>
            <w:tcBorders>
              <w:top w:val="single" w:sz="4" w:space="0" w:color="auto"/>
              <w:left w:val="single" w:sz="4" w:space="0" w:color="auto"/>
              <w:bottom w:val="single" w:sz="4" w:space="0" w:color="auto"/>
              <w:right w:val="single" w:sz="4" w:space="0" w:color="auto"/>
            </w:tcBorders>
            <w:vAlign w:val="center"/>
          </w:tcPr>
          <w:p w:rsidR="000C1ACB"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0C1ACB"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0C1ACB" w:rsidRPr="001E101B" w:rsidRDefault="000C1ACB"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C1ACB" w:rsidRPr="003A066E" w:rsidRDefault="000C1ACB" w:rsidP="00D95FD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0C1ACB" w:rsidRPr="003A066E" w:rsidRDefault="000C1ACB" w:rsidP="00D95FD8">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0C1ACB" w:rsidRPr="003A066E" w:rsidRDefault="000C1ACB" w:rsidP="00D95FD8">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35" w:type="dxa"/>
            <w:tcBorders>
              <w:top w:val="single" w:sz="4" w:space="0" w:color="auto"/>
              <w:left w:val="single" w:sz="4" w:space="0" w:color="auto"/>
              <w:bottom w:val="single" w:sz="4" w:space="0" w:color="auto"/>
              <w:right w:val="single" w:sz="4" w:space="0" w:color="auto"/>
            </w:tcBorders>
            <w:vAlign w:val="center"/>
          </w:tcPr>
          <w:p w:rsidR="000C1ACB" w:rsidRPr="003A066E" w:rsidRDefault="000C1ACB" w:rsidP="00D95FD8">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88" w:type="dxa"/>
            <w:gridSpan w:val="2"/>
            <w:tcBorders>
              <w:top w:val="single" w:sz="4" w:space="0" w:color="auto"/>
              <w:left w:val="single" w:sz="4" w:space="0" w:color="auto"/>
              <w:bottom w:val="single" w:sz="4" w:space="0" w:color="auto"/>
              <w:right w:val="single" w:sz="4" w:space="0" w:color="auto"/>
            </w:tcBorders>
          </w:tcPr>
          <w:p w:rsidR="000C1ACB" w:rsidRPr="003A066E" w:rsidRDefault="000C1ACB" w:rsidP="00D95FD8">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C1ACB" w:rsidRPr="000C1ACB" w:rsidRDefault="000C1ACB" w:rsidP="000C1ACB">
            <w:pPr>
              <w:jc w:val="center"/>
              <w:rPr>
                <w:rFonts w:ascii="Arial" w:hAnsi="Arial" w:cs="Arial"/>
                <w:i/>
                <w:sz w:val="24"/>
                <w:szCs w:val="24"/>
              </w:rPr>
            </w:pPr>
            <w:r w:rsidRPr="000C1ACB">
              <w:rPr>
                <w:rFonts w:ascii="Arial" w:hAnsi="Arial" w:cs="Arial"/>
                <w:i/>
                <w:sz w:val="24"/>
                <w:szCs w:val="24"/>
              </w:rPr>
              <w:t>864,00</w:t>
            </w:r>
          </w:p>
        </w:tc>
        <w:tc>
          <w:tcPr>
            <w:tcW w:w="1256" w:type="dxa"/>
            <w:tcBorders>
              <w:top w:val="single" w:sz="4" w:space="0" w:color="auto"/>
              <w:left w:val="single" w:sz="4" w:space="0" w:color="auto"/>
              <w:bottom w:val="single" w:sz="4" w:space="0" w:color="auto"/>
              <w:right w:val="single" w:sz="4" w:space="0" w:color="auto"/>
            </w:tcBorders>
            <w:vAlign w:val="center"/>
          </w:tcPr>
          <w:p w:rsidR="000C1ACB"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0C1ACB"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0C1ACB" w:rsidRPr="001E101B" w:rsidRDefault="000C1ACB"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C1ACB" w:rsidRPr="003A066E" w:rsidRDefault="000C1ACB" w:rsidP="00D95FD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0C1ACB" w:rsidRPr="003A066E" w:rsidRDefault="000C1ACB" w:rsidP="00D95FD8">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0C1ACB" w:rsidRPr="003A066E" w:rsidRDefault="000C1ACB" w:rsidP="00D95FD8">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35" w:type="dxa"/>
            <w:tcBorders>
              <w:top w:val="single" w:sz="4" w:space="0" w:color="auto"/>
              <w:left w:val="single" w:sz="4" w:space="0" w:color="auto"/>
              <w:bottom w:val="single" w:sz="4" w:space="0" w:color="auto"/>
              <w:right w:val="single" w:sz="4" w:space="0" w:color="auto"/>
            </w:tcBorders>
            <w:vAlign w:val="center"/>
          </w:tcPr>
          <w:p w:rsidR="000C1ACB" w:rsidRPr="003A066E" w:rsidRDefault="000C1ACB" w:rsidP="00D95FD8">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88" w:type="dxa"/>
            <w:gridSpan w:val="2"/>
            <w:tcBorders>
              <w:top w:val="single" w:sz="4" w:space="0" w:color="auto"/>
              <w:left w:val="single" w:sz="4" w:space="0" w:color="auto"/>
              <w:bottom w:val="single" w:sz="4" w:space="0" w:color="auto"/>
              <w:right w:val="single" w:sz="4" w:space="0" w:color="auto"/>
            </w:tcBorders>
          </w:tcPr>
          <w:p w:rsidR="000C1ACB" w:rsidRPr="003A066E" w:rsidRDefault="000C1ACB" w:rsidP="00D95FD8">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C1ACB" w:rsidRPr="000C1ACB" w:rsidRDefault="000C1ACB" w:rsidP="000C1ACB">
            <w:pPr>
              <w:jc w:val="center"/>
              <w:rPr>
                <w:rFonts w:ascii="Arial" w:hAnsi="Arial" w:cs="Arial"/>
                <w:i/>
                <w:sz w:val="24"/>
                <w:szCs w:val="24"/>
              </w:rPr>
            </w:pPr>
            <w:r w:rsidRPr="000C1ACB">
              <w:rPr>
                <w:rFonts w:ascii="Arial" w:hAnsi="Arial" w:cs="Arial"/>
                <w:i/>
                <w:sz w:val="24"/>
                <w:szCs w:val="24"/>
              </w:rPr>
              <w:t>864,00</w:t>
            </w:r>
          </w:p>
        </w:tc>
        <w:tc>
          <w:tcPr>
            <w:tcW w:w="1256" w:type="dxa"/>
            <w:tcBorders>
              <w:top w:val="single" w:sz="4" w:space="0" w:color="auto"/>
              <w:left w:val="single" w:sz="4" w:space="0" w:color="auto"/>
              <w:bottom w:val="single" w:sz="4" w:space="0" w:color="auto"/>
              <w:right w:val="single" w:sz="4" w:space="0" w:color="auto"/>
            </w:tcBorders>
            <w:vAlign w:val="center"/>
          </w:tcPr>
          <w:p w:rsidR="000C1ACB"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D95FD8"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D95FD8" w:rsidRPr="001E101B" w:rsidRDefault="00D95FD8"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95FD8" w:rsidRPr="003A066E" w:rsidRDefault="00156188" w:rsidP="00D95FD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D95FD8" w:rsidRPr="003A066E" w:rsidRDefault="00156188" w:rsidP="00D95FD8">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D95FD8" w:rsidRPr="003A066E" w:rsidRDefault="00156188" w:rsidP="00D95FD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D95FD8" w:rsidRPr="003A066E" w:rsidRDefault="001B0A65" w:rsidP="00D95FD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D95FD8" w:rsidRPr="003A066E" w:rsidRDefault="00D95FD8" w:rsidP="00D95FD8">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5FD8"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D95FD8" w:rsidRPr="000C1ACB" w:rsidRDefault="00A04A68"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D95FD8"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D95FD8" w:rsidRPr="001E101B" w:rsidRDefault="00D95FD8"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95FD8" w:rsidRPr="003A066E" w:rsidRDefault="00A77D73" w:rsidP="00D95FD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D95FD8" w:rsidRPr="003A066E" w:rsidRDefault="00A77D73" w:rsidP="00D95FD8">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D95FD8" w:rsidRPr="003A066E" w:rsidRDefault="00A77D73" w:rsidP="00D95FD8">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35" w:type="dxa"/>
            <w:tcBorders>
              <w:top w:val="single" w:sz="4" w:space="0" w:color="auto"/>
              <w:left w:val="single" w:sz="4" w:space="0" w:color="auto"/>
              <w:bottom w:val="single" w:sz="4" w:space="0" w:color="auto"/>
              <w:right w:val="single" w:sz="4" w:space="0" w:color="auto"/>
            </w:tcBorders>
            <w:vAlign w:val="center"/>
          </w:tcPr>
          <w:p w:rsidR="00D95FD8" w:rsidRPr="003A066E" w:rsidRDefault="001B0A65" w:rsidP="00D95FD8">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88" w:type="dxa"/>
            <w:gridSpan w:val="2"/>
            <w:tcBorders>
              <w:top w:val="single" w:sz="4" w:space="0" w:color="auto"/>
              <w:left w:val="single" w:sz="4" w:space="0" w:color="auto"/>
              <w:bottom w:val="single" w:sz="4" w:space="0" w:color="auto"/>
              <w:right w:val="single" w:sz="4" w:space="0" w:color="auto"/>
            </w:tcBorders>
          </w:tcPr>
          <w:p w:rsidR="00D95FD8" w:rsidRPr="003A066E" w:rsidRDefault="00D95FD8" w:rsidP="00D95FD8">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95FD8"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864,00</w:t>
            </w:r>
          </w:p>
        </w:tc>
        <w:tc>
          <w:tcPr>
            <w:tcW w:w="1256" w:type="dxa"/>
            <w:tcBorders>
              <w:top w:val="single" w:sz="4" w:space="0" w:color="auto"/>
              <w:left w:val="single" w:sz="4" w:space="0" w:color="auto"/>
              <w:bottom w:val="single" w:sz="4" w:space="0" w:color="auto"/>
              <w:right w:val="single" w:sz="4" w:space="0" w:color="auto"/>
            </w:tcBorders>
            <w:vAlign w:val="center"/>
          </w:tcPr>
          <w:p w:rsidR="00D95FD8" w:rsidRPr="000C1ACB" w:rsidRDefault="00A04A68"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8D652C" w:rsidRPr="003A066E" w:rsidRDefault="008D652C" w:rsidP="00D95FD8">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35" w:type="dxa"/>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88" w:type="dxa"/>
            <w:gridSpan w:val="2"/>
            <w:tcBorders>
              <w:top w:val="single" w:sz="4" w:space="0" w:color="auto"/>
              <w:left w:val="single" w:sz="4" w:space="0" w:color="auto"/>
              <w:bottom w:val="single" w:sz="4" w:space="0" w:color="auto"/>
              <w:right w:val="single" w:sz="4" w:space="0" w:color="auto"/>
            </w:tcBorders>
          </w:tcPr>
          <w:p w:rsidR="00A77D73" w:rsidRPr="003A066E" w:rsidRDefault="00EC5547" w:rsidP="00A77D73">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864,00</w:t>
            </w:r>
          </w:p>
        </w:tc>
        <w:tc>
          <w:tcPr>
            <w:tcW w:w="1256" w:type="dxa"/>
            <w:tcBorders>
              <w:top w:val="single" w:sz="4" w:space="0" w:color="auto"/>
              <w:left w:val="single" w:sz="4" w:space="0" w:color="auto"/>
              <w:bottom w:val="single" w:sz="4" w:space="0" w:color="auto"/>
              <w:right w:val="single" w:sz="4" w:space="0" w:color="auto"/>
            </w:tcBorders>
            <w:vAlign w:val="center"/>
          </w:tcPr>
          <w:p w:rsidR="00A77D73" w:rsidRPr="000C1ACB" w:rsidRDefault="00A77D73"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35" w:type="dxa"/>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88" w:type="dxa"/>
            <w:gridSpan w:val="2"/>
            <w:tcBorders>
              <w:top w:val="single" w:sz="4" w:space="0" w:color="auto"/>
              <w:left w:val="single" w:sz="4" w:space="0" w:color="auto"/>
              <w:bottom w:val="single" w:sz="4" w:space="0" w:color="auto"/>
              <w:right w:val="single" w:sz="4" w:space="0" w:color="auto"/>
            </w:tcBorders>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864,00</w:t>
            </w:r>
          </w:p>
        </w:tc>
        <w:tc>
          <w:tcPr>
            <w:tcW w:w="1256" w:type="dxa"/>
            <w:tcBorders>
              <w:top w:val="single" w:sz="4" w:space="0" w:color="auto"/>
              <w:left w:val="single" w:sz="4" w:space="0" w:color="auto"/>
              <w:bottom w:val="single" w:sz="4" w:space="0" w:color="auto"/>
              <w:right w:val="single" w:sz="4" w:space="0" w:color="auto"/>
            </w:tcBorders>
            <w:vAlign w:val="center"/>
          </w:tcPr>
          <w:p w:rsidR="00A77D73" w:rsidRPr="000C1ACB" w:rsidRDefault="00A77D73"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35" w:type="dxa"/>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88" w:type="dxa"/>
            <w:gridSpan w:val="2"/>
            <w:tcBorders>
              <w:top w:val="single" w:sz="4" w:space="0" w:color="auto"/>
              <w:left w:val="single" w:sz="4" w:space="0" w:color="auto"/>
              <w:bottom w:val="single" w:sz="4" w:space="0" w:color="auto"/>
              <w:right w:val="single" w:sz="4" w:space="0" w:color="auto"/>
            </w:tcBorders>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864,00</w:t>
            </w:r>
          </w:p>
        </w:tc>
        <w:tc>
          <w:tcPr>
            <w:tcW w:w="1256" w:type="dxa"/>
            <w:tcBorders>
              <w:top w:val="single" w:sz="4" w:space="0" w:color="auto"/>
              <w:left w:val="single" w:sz="4" w:space="0" w:color="auto"/>
              <w:bottom w:val="single" w:sz="4" w:space="0" w:color="auto"/>
              <w:right w:val="single" w:sz="4" w:space="0" w:color="auto"/>
            </w:tcBorders>
            <w:vAlign w:val="center"/>
          </w:tcPr>
          <w:p w:rsidR="00A77D73" w:rsidRPr="000C1ACB" w:rsidRDefault="00A77D73"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35" w:type="dxa"/>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90</w:t>
            </w:r>
          </w:p>
        </w:tc>
        <w:tc>
          <w:tcPr>
            <w:tcW w:w="2288" w:type="dxa"/>
            <w:gridSpan w:val="2"/>
            <w:tcBorders>
              <w:top w:val="single" w:sz="4" w:space="0" w:color="auto"/>
              <w:left w:val="single" w:sz="4" w:space="0" w:color="auto"/>
              <w:bottom w:val="single" w:sz="4" w:space="0" w:color="auto"/>
              <w:right w:val="single" w:sz="4" w:space="0" w:color="auto"/>
            </w:tcBorders>
          </w:tcPr>
          <w:p w:rsidR="00A77D73" w:rsidRPr="003A066E" w:rsidRDefault="00C70610" w:rsidP="00A77D73">
            <w:pPr>
              <w:jc w:val="center"/>
              <w:rPr>
                <w:rFonts w:ascii="Arial" w:hAnsi="Arial" w:cs="Arial"/>
                <w:bCs/>
                <w:i/>
                <w:iCs/>
                <w:color w:val="000000"/>
                <w:sz w:val="24"/>
                <w:szCs w:val="24"/>
              </w:rPr>
            </w:pPr>
            <w:r>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540,00</w:t>
            </w:r>
          </w:p>
        </w:tc>
        <w:tc>
          <w:tcPr>
            <w:tcW w:w="1256" w:type="dxa"/>
            <w:tcBorders>
              <w:top w:val="single" w:sz="4" w:space="0" w:color="auto"/>
              <w:left w:val="single" w:sz="4" w:space="0" w:color="auto"/>
              <w:bottom w:val="single" w:sz="4" w:space="0" w:color="auto"/>
              <w:right w:val="single" w:sz="4" w:space="0" w:color="auto"/>
            </w:tcBorders>
            <w:vAlign w:val="center"/>
          </w:tcPr>
          <w:p w:rsidR="00A77D73" w:rsidRPr="000C1ACB" w:rsidRDefault="00A77D73"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A77D73" w:rsidRPr="003A066E" w:rsidRDefault="00EC5547"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A77D73" w:rsidRPr="000C1ACB" w:rsidRDefault="00A77D73"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35" w:type="dxa"/>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88" w:type="dxa"/>
            <w:gridSpan w:val="2"/>
            <w:tcBorders>
              <w:top w:val="single" w:sz="4" w:space="0" w:color="auto"/>
              <w:left w:val="single" w:sz="4" w:space="0" w:color="auto"/>
              <w:bottom w:val="single" w:sz="4" w:space="0" w:color="auto"/>
              <w:right w:val="single" w:sz="4" w:space="0" w:color="auto"/>
            </w:tcBorders>
          </w:tcPr>
          <w:p w:rsidR="00A77D73" w:rsidRPr="003A066E" w:rsidRDefault="00EC5547" w:rsidP="00A77D73">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864,00</w:t>
            </w:r>
          </w:p>
        </w:tc>
        <w:tc>
          <w:tcPr>
            <w:tcW w:w="1256" w:type="dxa"/>
            <w:tcBorders>
              <w:top w:val="single" w:sz="4" w:space="0" w:color="auto"/>
              <w:left w:val="single" w:sz="4" w:space="0" w:color="auto"/>
              <w:bottom w:val="single" w:sz="4" w:space="0" w:color="auto"/>
              <w:right w:val="single" w:sz="4" w:space="0" w:color="auto"/>
            </w:tcBorders>
            <w:vAlign w:val="center"/>
          </w:tcPr>
          <w:p w:rsidR="00A77D73" w:rsidRPr="000C1ACB" w:rsidRDefault="00A77D73"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35" w:type="dxa"/>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88" w:type="dxa"/>
            <w:gridSpan w:val="2"/>
            <w:tcBorders>
              <w:top w:val="single" w:sz="4" w:space="0" w:color="auto"/>
              <w:left w:val="single" w:sz="4" w:space="0" w:color="auto"/>
              <w:bottom w:val="single" w:sz="4" w:space="0" w:color="auto"/>
              <w:right w:val="single" w:sz="4" w:space="0" w:color="auto"/>
            </w:tcBorders>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864,00</w:t>
            </w:r>
          </w:p>
        </w:tc>
        <w:tc>
          <w:tcPr>
            <w:tcW w:w="1256" w:type="dxa"/>
            <w:tcBorders>
              <w:top w:val="single" w:sz="4" w:space="0" w:color="auto"/>
              <w:left w:val="single" w:sz="4" w:space="0" w:color="auto"/>
              <w:bottom w:val="single" w:sz="4" w:space="0" w:color="auto"/>
              <w:right w:val="single" w:sz="4" w:space="0" w:color="auto"/>
            </w:tcBorders>
            <w:vAlign w:val="center"/>
          </w:tcPr>
          <w:p w:rsidR="00A77D73" w:rsidRPr="000C1ACB" w:rsidRDefault="00A77D73"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35" w:type="dxa"/>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88" w:type="dxa"/>
            <w:gridSpan w:val="2"/>
            <w:tcBorders>
              <w:top w:val="single" w:sz="4" w:space="0" w:color="auto"/>
              <w:left w:val="single" w:sz="4" w:space="0" w:color="auto"/>
              <w:bottom w:val="single" w:sz="4" w:space="0" w:color="auto"/>
              <w:right w:val="single" w:sz="4" w:space="0" w:color="auto"/>
            </w:tcBorders>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864,00</w:t>
            </w:r>
          </w:p>
        </w:tc>
        <w:tc>
          <w:tcPr>
            <w:tcW w:w="1256" w:type="dxa"/>
            <w:tcBorders>
              <w:top w:val="single" w:sz="4" w:space="0" w:color="auto"/>
              <w:left w:val="single" w:sz="4" w:space="0" w:color="auto"/>
              <w:bottom w:val="single" w:sz="4" w:space="0" w:color="auto"/>
              <w:right w:val="single" w:sz="4" w:space="0" w:color="auto"/>
            </w:tcBorders>
            <w:vAlign w:val="center"/>
          </w:tcPr>
          <w:p w:rsidR="00A77D73" w:rsidRPr="000C1ACB" w:rsidRDefault="00A77D73"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35" w:type="dxa"/>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88" w:type="dxa"/>
            <w:gridSpan w:val="2"/>
            <w:tcBorders>
              <w:top w:val="single" w:sz="4" w:space="0" w:color="auto"/>
              <w:left w:val="single" w:sz="4" w:space="0" w:color="auto"/>
              <w:bottom w:val="single" w:sz="4" w:space="0" w:color="auto"/>
              <w:right w:val="single" w:sz="4" w:space="0" w:color="auto"/>
            </w:tcBorders>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864,00</w:t>
            </w:r>
          </w:p>
        </w:tc>
        <w:tc>
          <w:tcPr>
            <w:tcW w:w="1256" w:type="dxa"/>
            <w:tcBorders>
              <w:top w:val="single" w:sz="4" w:space="0" w:color="auto"/>
              <w:left w:val="single" w:sz="4" w:space="0" w:color="auto"/>
              <w:bottom w:val="single" w:sz="4" w:space="0" w:color="auto"/>
              <w:right w:val="single" w:sz="4" w:space="0" w:color="auto"/>
            </w:tcBorders>
            <w:vAlign w:val="center"/>
          </w:tcPr>
          <w:p w:rsidR="00A77D73" w:rsidRPr="000C1ACB" w:rsidRDefault="00A77D73"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2035" w:type="dxa"/>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65</w:t>
            </w:r>
          </w:p>
        </w:tc>
        <w:tc>
          <w:tcPr>
            <w:tcW w:w="2288" w:type="dxa"/>
            <w:gridSpan w:val="2"/>
            <w:tcBorders>
              <w:top w:val="single" w:sz="4" w:space="0" w:color="auto"/>
              <w:left w:val="single" w:sz="4" w:space="0" w:color="auto"/>
              <w:bottom w:val="single" w:sz="4" w:space="0" w:color="auto"/>
              <w:right w:val="single" w:sz="4" w:space="0" w:color="auto"/>
            </w:tcBorders>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324,00</w:t>
            </w:r>
          </w:p>
        </w:tc>
        <w:tc>
          <w:tcPr>
            <w:tcW w:w="1256" w:type="dxa"/>
            <w:tcBorders>
              <w:top w:val="single" w:sz="4" w:space="0" w:color="auto"/>
              <w:left w:val="single" w:sz="4" w:space="0" w:color="auto"/>
              <w:bottom w:val="single" w:sz="4" w:space="0" w:color="auto"/>
              <w:right w:val="single" w:sz="4" w:space="0" w:color="auto"/>
            </w:tcBorders>
            <w:vAlign w:val="center"/>
          </w:tcPr>
          <w:p w:rsidR="00A77D73" w:rsidRPr="000C1ACB" w:rsidRDefault="00A77D73"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2035" w:type="dxa"/>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88" w:type="dxa"/>
            <w:gridSpan w:val="2"/>
            <w:tcBorders>
              <w:top w:val="single" w:sz="4" w:space="0" w:color="auto"/>
              <w:left w:val="single" w:sz="4" w:space="0" w:color="auto"/>
              <w:bottom w:val="single" w:sz="4" w:space="0" w:color="auto"/>
              <w:right w:val="single" w:sz="4" w:space="0" w:color="auto"/>
            </w:tcBorders>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864,00</w:t>
            </w:r>
          </w:p>
        </w:tc>
        <w:tc>
          <w:tcPr>
            <w:tcW w:w="1256" w:type="dxa"/>
            <w:tcBorders>
              <w:top w:val="single" w:sz="4" w:space="0" w:color="auto"/>
              <w:left w:val="single" w:sz="4" w:space="0" w:color="auto"/>
              <w:bottom w:val="single" w:sz="4" w:space="0" w:color="auto"/>
              <w:right w:val="single" w:sz="4" w:space="0" w:color="auto"/>
            </w:tcBorders>
            <w:vAlign w:val="center"/>
          </w:tcPr>
          <w:p w:rsidR="00A77D73" w:rsidRPr="000C1ACB" w:rsidRDefault="00A77D73"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2035" w:type="dxa"/>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88" w:type="dxa"/>
            <w:gridSpan w:val="2"/>
            <w:tcBorders>
              <w:top w:val="single" w:sz="4" w:space="0" w:color="auto"/>
              <w:left w:val="single" w:sz="4" w:space="0" w:color="auto"/>
              <w:bottom w:val="single" w:sz="4" w:space="0" w:color="auto"/>
              <w:right w:val="single" w:sz="4" w:space="0" w:color="auto"/>
            </w:tcBorders>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864,00</w:t>
            </w:r>
          </w:p>
        </w:tc>
        <w:tc>
          <w:tcPr>
            <w:tcW w:w="1256" w:type="dxa"/>
            <w:tcBorders>
              <w:top w:val="single" w:sz="4" w:space="0" w:color="auto"/>
              <w:left w:val="single" w:sz="4" w:space="0" w:color="auto"/>
              <w:bottom w:val="single" w:sz="4" w:space="0" w:color="auto"/>
              <w:right w:val="single" w:sz="4" w:space="0" w:color="auto"/>
            </w:tcBorders>
            <w:vAlign w:val="center"/>
          </w:tcPr>
          <w:p w:rsidR="00A77D73" w:rsidRPr="000C1ACB" w:rsidRDefault="00A77D73"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1E101B">
            <w:pPr>
              <w:pStyle w:val="Prrafodelista"/>
              <w:numPr>
                <w:ilvl w:val="0"/>
                <w:numId w:val="33"/>
              </w:numPr>
              <w:ind w:hanging="720"/>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35" w:type="dxa"/>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88" w:type="dxa"/>
            <w:gridSpan w:val="2"/>
            <w:tcBorders>
              <w:top w:val="single" w:sz="4" w:space="0" w:color="auto"/>
              <w:left w:val="single" w:sz="4" w:space="0" w:color="auto"/>
              <w:bottom w:val="single" w:sz="4" w:space="0" w:color="auto"/>
              <w:right w:val="single" w:sz="4" w:space="0" w:color="auto"/>
            </w:tcBorders>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648,00</w:t>
            </w:r>
          </w:p>
        </w:tc>
        <w:tc>
          <w:tcPr>
            <w:tcW w:w="1256" w:type="dxa"/>
            <w:tcBorders>
              <w:top w:val="single" w:sz="4" w:space="0" w:color="auto"/>
              <w:left w:val="single" w:sz="4" w:space="0" w:color="auto"/>
              <w:bottom w:val="single" w:sz="4" w:space="0" w:color="auto"/>
              <w:right w:val="single" w:sz="4" w:space="0" w:color="auto"/>
            </w:tcBorders>
            <w:vAlign w:val="center"/>
          </w:tcPr>
          <w:p w:rsidR="00A77D73" w:rsidRPr="000C1ACB" w:rsidRDefault="00A77D73"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FA53E3" w:rsidRPr="000C1ACB" w:rsidTr="006B2CA5">
        <w:trPr>
          <w:trHeight w:val="93"/>
        </w:trPr>
        <w:tc>
          <w:tcPr>
            <w:tcW w:w="919" w:type="dxa"/>
            <w:vMerge w:val="restart"/>
            <w:tcBorders>
              <w:top w:val="single" w:sz="4" w:space="0" w:color="auto"/>
              <w:left w:val="single" w:sz="4" w:space="0" w:color="auto"/>
              <w:right w:val="single" w:sz="4" w:space="0" w:color="auto"/>
            </w:tcBorders>
            <w:vAlign w:val="center"/>
          </w:tcPr>
          <w:p w:rsidR="00FA53E3" w:rsidRPr="001E101B" w:rsidRDefault="001E101B" w:rsidP="001E101B">
            <w:pPr>
              <w:jc w:val="center"/>
              <w:rPr>
                <w:rFonts w:ascii="Arial" w:hAnsi="Arial" w:cs="Arial"/>
                <w:b/>
                <w:i/>
                <w:color w:val="000000"/>
                <w:sz w:val="24"/>
                <w:szCs w:val="24"/>
              </w:rPr>
            </w:pPr>
            <w:r>
              <w:rPr>
                <w:rFonts w:ascii="Arial" w:hAnsi="Arial" w:cs="Arial"/>
                <w:b/>
                <w:i/>
                <w:color w:val="000000"/>
                <w:sz w:val="24"/>
                <w:szCs w:val="24"/>
              </w:rPr>
              <w:lastRenderedPageBreak/>
              <w:t>Bulto Nº</w:t>
            </w:r>
          </w:p>
        </w:tc>
        <w:tc>
          <w:tcPr>
            <w:tcW w:w="2995" w:type="dxa"/>
            <w:gridSpan w:val="5"/>
            <w:tcBorders>
              <w:top w:val="single" w:sz="4" w:space="0" w:color="auto"/>
              <w:left w:val="nil"/>
              <w:bottom w:val="single" w:sz="4" w:space="0" w:color="auto"/>
              <w:right w:val="single" w:sz="4" w:space="0" w:color="auto"/>
            </w:tcBorders>
            <w:shd w:val="clear" w:color="auto" w:fill="auto"/>
            <w:vAlign w:val="center"/>
          </w:tcPr>
          <w:p w:rsidR="00FA53E3" w:rsidRPr="00FA53E3" w:rsidRDefault="00FA53E3" w:rsidP="00FA53E3">
            <w:pPr>
              <w:jc w:val="center"/>
              <w:rPr>
                <w:rFonts w:ascii="Arial" w:hAnsi="Arial" w:cs="Arial"/>
                <w:b/>
                <w:bCs/>
                <w:i/>
                <w:iCs/>
                <w:color w:val="000000"/>
                <w:sz w:val="24"/>
                <w:szCs w:val="24"/>
              </w:rPr>
            </w:pPr>
            <w:r w:rsidRPr="00FA53E3">
              <w:rPr>
                <w:rFonts w:ascii="Arial" w:hAnsi="Arial" w:cs="Arial"/>
                <w:b/>
                <w:bCs/>
                <w:i/>
                <w:iCs/>
                <w:color w:val="000000"/>
                <w:sz w:val="24"/>
                <w:szCs w:val="24"/>
              </w:rPr>
              <w:t>Dimensiones en metros</w:t>
            </w:r>
          </w:p>
        </w:tc>
        <w:tc>
          <w:tcPr>
            <w:tcW w:w="2035" w:type="dxa"/>
            <w:tcBorders>
              <w:top w:val="single" w:sz="4" w:space="0" w:color="auto"/>
              <w:left w:val="single" w:sz="4" w:space="0" w:color="auto"/>
              <w:right w:val="single" w:sz="4" w:space="0" w:color="auto"/>
            </w:tcBorders>
            <w:vAlign w:val="center"/>
          </w:tcPr>
          <w:p w:rsidR="00FA53E3" w:rsidRPr="00FA53E3" w:rsidRDefault="00FA53E3" w:rsidP="00FA53E3">
            <w:pPr>
              <w:jc w:val="center"/>
              <w:rPr>
                <w:rFonts w:ascii="Arial" w:hAnsi="Arial" w:cs="Arial"/>
                <w:b/>
                <w:i/>
                <w:sz w:val="24"/>
                <w:szCs w:val="24"/>
              </w:rPr>
            </w:pPr>
            <w:r w:rsidRPr="00FA53E3">
              <w:rPr>
                <w:rFonts w:ascii="Arial" w:hAnsi="Arial" w:cs="Arial"/>
                <w:b/>
                <w:i/>
                <w:sz w:val="24"/>
                <w:szCs w:val="24"/>
              </w:rPr>
              <w:t>Peso en kilogramos aproximados</w:t>
            </w:r>
          </w:p>
        </w:tc>
        <w:tc>
          <w:tcPr>
            <w:tcW w:w="2288" w:type="dxa"/>
            <w:gridSpan w:val="2"/>
            <w:tcBorders>
              <w:top w:val="single" w:sz="4" w:space="0" w:color="auto"/>
              <w:left w:val="single" w:sz="4" w:space="0" w:color="auto"/>
              <w:right w:val="single" w:sz="4" w:space="0" w:color="auto"/>
            </w:tcBorders>
            <w:vAlign w:val="center"/>
          </w:tcPr>
          <w:p w:rsidR="00FA53E3" w:rsidRPr="00FA53E3" w:rsidRDefault="00FA53E3" w:rsidP="00FA53E3">
            <w:pPr>
              <w:jc w:val="center"/>
              <w:rPr>
                <w:rFonts w:ascii="Arial" w:hAnsi="Arial" w:cs="Arial"/>
                <w:b/>
                <w:i/>
                <w:sz w:val="24"/>
                <w:szCs w:val="24"/>
              </w:rPr>
            </w:pPr>
            <w:r w:rsidRPr="00FA53E3">
              <w:rPr>
                <w:rFonts w:ascii="Arial" w:hAnsi="Arial" w:cs="Arial"/>
                <w:b/>
                <w:i/>
                <w:sz w:val="24"/>
                <w:szCs w:val="24"/>
              </w:rPr>
              <w:t>Cantidad  de trípodes en cada uno de los bultos</w:t>
            </w:r>
          </w:p>
        </w:tc>
        <w:tc>
          <w:tcPr>
            <w:tcW w:w="1559" w:type="dxa"/>
            <w:gridSpan w:val="2"/>
            <w:tcBorders>
              <w:top w:val="single" w:sz="4" w:space="0" w:color="auto"/>
              <w:left w:val="single" w:sz="4" w:space="0" w:color="auto"/>
              <w:right w:val="single" w:sz="4" w:space="0" w:color="auto"/>
            </w:tcBorders>
            <w:vAlign w:val="center"/>
          </w:tcPr>
          <w:p w:rsidR="00FA53E3" w:rsidRPr="000C1ACB" w:rsidRDefault="00FA53E3" w:rsidP="000C1ACB">
            <w:pPr>
              <w:jc w:val="center"/>
              <w:rPr>
                <w:rFonts w:ascii="Arial" w:hAnsi="Arial" w:cs="Arial"/>
                <w:b/>
                <w:i/>
                <w:sz w:val="24"/>
                <w:szCs w:val="24"/>
              </w:rPr>
            </w:pPr>
            <w:r w:rsidRPr="000C1ACB">
              <w:rPr>
                <w:rFonts w:ascii="Arial" w:hAnsi="Arial" w:cs="Arial"/>
                <w:b/>
                <w:i/>
                <w:sz w:val="24"/>
                <w:szCs w:val="24"/>
              </w:rPr>
              <w:t>Valor en USD del bulto</w:t>
            </w:r>
          </w:p>
        </w:tc>
        <w:tc>
          <w:tcPr>
            <w:tcW w:w="1256" w:type="dxa"/>
            <w:tcBorders>
              <w:top w:val="single" w:sz="4" w:space="0" w:color="auto"/>
              <w:left w:val="single" w:sz="4" w:space="0" w:color="auto"/>
              <w:right w:val="single" w:sz="4" w:space="0" w:color="auto"/>
            </w:tcBorders>
            <w:vAlign w:val="center"/>
          </w:tcPr>
          <w:p w:rsidR="00FA53E3" w:rsidRPr="000C1ACB" w:rsidRDefault="00FA53E3" w:rsidP="000C1ACB">
            <w:pPr>
              <w:jc w:val="center"/>
              <w:rPr>
                <w:rFonts w:ascii="Arial" w:hAnsi="Arial" w:cs="Arial"/>
                <w:b/>
                <w:i/>
                <w:sz w:val="24"/>
                <w:szCs w:val="24"/>
              </w:rPr>
            </w:pPr>
            <w:r w:rsidRPr="000C1ACB">
              <w:rPr>
                <w:rFonts w:ascii="Arial" w:hAnsi="Arial" w:cs="Arial"/>
                <w:b/>
                <w:i/>
                <w:sz w:val="24"/>
                <w:szCs w:val="24"/>
              </w:rPr>
              <w:t>Material del bulto</w:t>
            </w:r>
          </w:p>
        </w:tc>
      </w:tr>
      <w:tr w:rsidR="00FA53E3" w:rsidRPr="000C1ACB" w:rsidTr="006B2CA5">
        <w:trPr>
          <w:trHeight w:val="93"/>
        </w:trPr>
        <w:tc>
          <w:tcPr>
            <w:tcW w:w="919" w:type="dxa"/>
            <w:vMerge/>
            <w:tcBorders>
              <w:left w:val="single" w:sz="4" w:space="0" w:color="auto"/>
              <w:bottom w:val="single" w:sz="4" w:space="0" w:color="auto"/>
              <w:right w:val="single" w:sz="4" w:space="0" w:color="auto"/>
            </w:tcBorders>
            <w:vAlign w:val="center"/>
          </w:tcPr>
          <w:p w:rsidR="00FA53E3" w:rsidRPr="009402EC" w:rsidRDefault="00FA53E3" w:rsidP="001E101B">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A53E3" w:rsidRPr="00FA53E3" w:rsidRDefault="00FA53E3" w:rsidP="00A77D73">
            <w:pPr>
              <w:jc w:val="center"/>
              <w:rPr>
                <w:rFonts w:ascii="Arial" w:hAnsi="Arial" w:cs="Arial"/>
                <w:b/>
                <w:bCs/>
                <w:i/>
                <w:iCs/>
                <w:color w:val="000000"/>
                <w:sz w:val="24"/>
                <w:szCs w:val="24"/>
              </w:rPr>
            </w:pPr>
            <w:r w:rsidRPr="00FA53E3">
              <w:rPr>
                <w:rFonts w:ascii="Arial" w:hAnsi="Arial" w:cs="Arial"/>
                <w:b/>
                <w:bCs/>
                <w:i/>
                <w:iCs/>
                <w:color w:val="000000"/>
                <w:sz w:val="24"/>
                <w:szCs w:val="24"/>
              </w:rPr>
              <w:t>Largo</w:t>
            </w:r>
          </w:p>
        </w:tc>
        <w:tc>
          <w:tcPr>
            <w:tcW w:w="918" w:type="dxa"/>
            <w:tcBorders>
              <w:top w:val="single" w:sz="4" w:space="0" w:color="auto"/>
              <w:left w:val="nil"/>
              <w:bottom w:val="single" w:sz="4" w:space="0" w:color="auto"/>
              <w:right w:val="single" w:sz="4" w:space="0" w:color="auto"/>
            </w:tcBorders>
            <w:shd w:val="clear" w:color="auto" w:fill="auto"/>
            <w:vAlign w:val="center"/>
          </w:tcPr>
          <w:p w:rsidR="00FA53E3" w:rsidRPr="00FA53E3" w:rsidRDefault="00C70610" w:rsidP="00C70610">
            <w:pPr>
              <w:jc w:val="center"/>
              <w:rPr>
                <w:rFonts w:ascii="Arial" w:hAnsi="Arial" w:cs="Arial"/>
                <w:b/>
                <w:bCs/>
                <w:i/>
                <w:iCs/>
                <w:color w:val="000000"/>
                <w:sz w:val="24"/>
                <w:szCs w:val="24"/>
              </w:rPr>
            </w:pPr>
            <w:r>
              <w:rPr>
                <w:rFonts w:ascii="Arial" w:hAnsi="Arial" w:cs="Arial"/>
                <w:b/>
                <w:bCs/>
                <w:i/>
                <w:iCs/>
                <w:color w:val="000000"/>
                <w:sz w:val="24"/>
                <w:szCs w:val="24"/>
              </w:rPr>
              <w:t>Ancho</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FA53E3" w:rsidRPr="00FA53E3" w:rsidRDefault="00C70610" w:rsidP="00A77D73">
            <w:pPr>
              <w:jc w:val="center"/>
              <w:rPr>
                <w:rFonts w:ascii="Arial" w:hAnsi="Arial" w:cs="Arial"/>
                <w:b/>
                <w:bCs/>
                <w:i/>
                <w:iCs/>
                <w:color w:val="000000"/>
                <w:sz w:val="24"/>
                <w:szCs w:val="24"/>
              </w:rPr>
            </w:pPr>
            <w:r>
              <w:rPr>
                <w:rFonts w:ascii="Arial" w:hAnsi="Arial" w:cs="Arial"/>
                <w:b/>
                <w:bCs/>
                <w:i/>
                <w:iCs/>
                <w:color w:val="000000"/>
                <w:sz w:val="24"/>
                <w:szCs w:val="24"/>
              </w:rPr>
              <w:t>Alto</w:t>
            </w:r>
          </w:p>
        </w:tc>
        <w:tc>
          <w:tcPr>
            <w:tcW w:w="2045" w:type="dxa"/>
            <w:gridSpan w:val="2"/>
            <w:tcBorders>
              <w:left w:val="single" w:sz="4" w:space="0" w:color="auto"/>
              <w:bottom w:val="single" w:sz="4" w:space="0" w:color="auto"/>
              <w:right w:val="single" w:sz="4" w:space="0" w:color="auto"/>
            </w:tcBorders>
            <w:vAlign w:val="center"/>
          </w:tcPr>
          <w:p w:rsidR="00FA53E3" w:rsidRPr="003A066E" w:rsidRDefault="00FA53E3" w:rsidP="00A77D73">
            <w:pPr>
              <w:jc w:val="center"/>
              <w:rPr>
                <w:rFonts w:ascii="Arial" w:hAnsi="Arial" w:cs="Arial"/>
                <w:bCs/>
                <w:i/>
                <w:iCs/>
                <w:color w:val="000000"/>
                <w:sz w:val="24"/>
                <w:szCs w:val="24"/>
              </w:rPr>
            </w:pPr>
          </w:p>
        </w:tc>
        <w:tc>
          <w:tcPr>
            <w:tcW w:w="2278" w:type="dxa"/>
            <w:tcBorders>
              <w:left w:val="single" w:sz="4" w:space="0" w:color="auto"/>
              <w:bottom w:val="single" w:sz="4" w:space="0" w:color="auto"/>
              <w:right w:val="single" w:sz="4" w:space="0" w:color="auto"/>
            </w:tcBorders>
          </w:tcPr>
          <w:p w:rsidR="00FA53E3" w:rsidRPr="003A066E" w:rsidRDefault="00FA53E3" w:rsidP="00A77D73">
            <w:pPr>
              <w:jc w:val="center"/>
              <w:rPr>
                <w:rFonts w:ascii="Arial" w:hAnsi="Arial" w:cs="Arial"/>
                <w:bCs/>
                <w:i/>
                <w:iCs/>
                <w:color w:val="000000"/>
                <w:sz w:val="24"/>
                <w:szCs w:val="24"/>
              </w:rPr>
            </w:pPr>
          </w:p>
        </w:tc>
        <w:tc>
          <w:tcPr>
            <w:tcW w:w="1559" w:type="dxa"/>
            <w:gridSpan w:val="2"/>
            <w:tcBorders>
              <w:left w:val="single" w:sz="4" w:space="0" w:color="auto"/>
              <w:bottom w:val="single" w:sz="4" w:space="0" w:color="auto"/>
              <w:right w:val="single" w:sz="4" w:space="0" w:color="auto"/>
            </w:tcBorders>
            <w:vAlign w:val="center"/>
          </w:tcPr>
          <w:p w:rsidR="00FA53E3" w:rsidRDefault="00FA53E3" w:rsidP="000C1ACB">
            <w:pPr>
              <w:jc w:val="center"/>
              <w:rPr>
                <w:rFonts w:ascii="Arial" w:hAnsi="Arial" w:cs="Arial"/>
                <w:bCs/>
                <w:i/>
                <w:iCs/>
                <w:color w:val="000000"/>
                <w:sz w:val="24"/>
                <w:szCs w:val="24"/>
              </w:rPr>
            </w:pPr>
          </w:p>
          <w:p w:rsidR="00572D0C" w:rsidRPr="000C1ACB" w:rsidRDefault="00572D0C" w:rsidP="000C1ACB">
            <w:pPr>
              <w:jc w:val="center"/>
              <w:rPr>
                <w:rFonts w:ascii="Arial" w:hAnsi="Arial" w:cs="Arial"/>
                <w:bCs/>
                <w:i/>
                <w:iCs/>
                <w:color w:val="000000"/>
                <w:sz w:val="24"/>
                <w:szCs w:val="24"/>
              </w:rPr>
            </w:pPr>
          </w:p>
        </w:tc>
        <w:tc>
          <w:tcPr>
            <w:tcW w:w="1266" w:type="dxa"/>
            <w:gridSpan w:val="2"/>
            <w:tcBorders>
              <w:left w:val="single" w:sz="4" w:space="0" w:color="auto"/>
              <w:bottom w:val="single" w:sz="4" w:space="0" w:color="auto"/>
              <w:right w:val="single" w:sz="4" w:space="0" w:color="auto"/>
            </w:tcBorders>
            <w:vAlign w:val="center"/>
          </w:tcPr>
          <w:p w:rsidR="00FA53E3" w:rsidRPr="000C1ACB" w:rsidRDefault="00FA53E3" w:rsidP="000C1ACB">
            <w:pPr>
              <w:jc w:val="center"/>
              <w:rPr>
                <w:rFonts w:ascii="Arial" w:hAnsi="Arial" w:cs="Arial"/>
                <w:bCs/>
                <w:i/>
                <w:iCs/>
                <w:color w:val="000000"/>
                <w:sz w:val="24"/>
                <w:szCs w:val="24"/>
              </w:rPr>
            </w:pP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72247D"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72247D" w:rsidRPr="001E101B" w:rsidRDefault="0072247D" w:rsidP="0072247D">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2247D" w:rsidRPr="003A066E" w:rsidRDefault="0072247D" w:rsidP="0072247D">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72247D" w:rsidRPr="003A066E" w:rsidRDefault="0072247D" w:rsidP="0072247D">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72247D" w:rsidRPr="003A066E" w:rsidRDefault="0072247D" w:rsidP="0072247D">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72247D" w:rsidRPr="003A066E" w:rsidRDefault="0072247D" w:rsidP="0072247D">
            <w:pPr>
              <w:jc w:val="center"/>
              <w:rPr>
                <w:rFonts w:ascii="Arial" w:hAnsi="Arial" w:cs="Arial"/>
                <w:bCs/>
                <w:i/>
                <w:iCs/>
                <w:color w:val="000000"/>
                <w:sz w:val="24"/>
                <w:szCs w:val="24"/>
              </w:rPr>
            </w:pPr>
            <w:r w:rsidRPr="003A066E">
              <w:rPr>
                <w:rFonts w:ascii="Arial" w:hAnsi="Arial" w:cs="Arial"/>
                <w:bCs/>
                <w:i/>
                <w:iCs/>
                <w:color w:val="000000"/>
                <w:sz w:val="24"/>
                <w:szCs w:val="24"/>
              </w:rPr>
              <w:t>160</w:t>
            </w:r>
          </w:p>
        </w:tc>
        <w:tc>
          <w:tcPr>
            <w:tcW w:w="2278" w:type="dxa"/>
            <w:tcBorders>
              <w:top w:val="single" w:sz="4" w:space="0" w:color="auto"/>
              <w:left w:val="single" w:sz="4" w:space="0" w:color="auto"/>
              <w:bottom w:val="single" w:sz="4" w:space="0" w:color="auto"/>
              <w:right w:val="single" w:sz="4" w:space="0" w:color="auto"/>
            </w:tcBorders>
          </w:tcPr>
          <w:p w:rsidR="0072247D" w:rsidRPr="003A066E" w:rsidRDefault="0072247D" w:rsidP="0072247D">
            <w:pPr>
              <w:jc w:val="center"/>
              <w:rPr>
                <w:rFonts w:ascii="Arial" w:hAnsi="Arial" w:cs="Arial"/>
                <w:bCs/>
                <w:i/>
                <w:iCs/>
                <w:color w:val="000000"/>
                <w:sz w:val="24"/>
                <w:szCs w:val="24"/>
              </w:rPr>
            </w:pPr>
            <w:r w:rsidRPr="003A066E">
              <w:rPr>
                <w:rFonts w:ascii="Arial" w:hAnsi="Arial" w:cs="Arial"/>
                <w:bCs/>
                <w:i/>
                <w:iCs/>
                <w:color w:val="000000"/>
                <w:sz w:val="24"/>
                <w:szCs w:val="24"/>
              </w:rPr>
              <w:t>09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247D" w:rsidRPr="000C1ACB" w:rsidRDefault="0072247D" w:rsidP="0072247D">
            <w:pPr>
              <w:jc w:val="center"/>
              <w:rPr>
                <w:rFonts w:ascii="Arial" w:hAnsi="Arial" w:cs="Arial"/>
                <w:bCs/>
                <w:i/>
                <w:iCs/>
                <w:color w:val="000000"/>
                <w:sz w:val="24"/>
                <w:szCs w:val="24"/>
              </w:rPr>
            </w:pPr>
            <w:r w:rsidRPr="000C1ACB">
              <w:rPr>
                <w:rFonts w:ascii="Arial" w:hAnsi="Arial" w:cs="Arial"/>
                <w:bCs/>
                <w:i/>
                <w:iCs/>
                <w:color w:val="000000"/>
                <w:sz w:val="24"/>
                <w:szCs w:val="24"/>
              </w:rPr>
              <w:t>972,00</w:t>
            </w:r>
          </w:p>
        </w:tc>
        <w:tc>
          <w:tcPr>
            <w:tcW w:w="1266" w:type="dxa"/>
            <w:gridSpan w:val="2"/>
            <w:tcBorders>
              <w:top w:val="single" w:sz="4" w:space="0" w:color="auto"/>
              <w:left w:val="single" w:sz="4" w:space="0" w:color="auto"/>
              <w:bottom w:val="single" w:sz="4" w:space="0" w:color="auto"/>
              <w:right w:val="single" w:sz="4" w:space="0" w:color="auto"/>
            </w:tcBorders>
          </w:tcPr>
          <w:p w:rsidR="0072247D" w:rsidRDefault="0072247D" w:rsidP="0072247D">
            <w:r w:rsidRPr="00DC6C22">
              <w:rPr>
                <w:rFonts w:ascii="Arial" w:hAnsi="Arial" w:cs="Arial"/>
                <w:bCs/>
                <w:i/>
                <w:iCs/>
                <w:color w:val="000000"/>
                <w:sz w:val="24"/>
                <w:szCs w:val="24"/>
              </w:rPr>
              <w:t>CARTÓN</w:t>
            </w:r>
          </w:p>
        </w:tc>
      </w:tr>
      <w:tr w:rsidR="0072247D"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72247D" w:rsidRPr="001E101B" w:rsidRDefault="0072247D" w:rsidP="0072247D">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2247D" w:rsidRPr="003A066E" w:rsidRDefault="0072247D" w:rsidP="0072247D">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72247D" w:rsidRPr="003A066E" w:rsidRDefault="0072247D" w:rsidP="0072247D">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72247D" w:rsidRPr="003A066E" w:rsidRDefault="0072247D" w:rsidP="0072247D">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72247D" w:rsidRPr="003A066E" w:rsidRDefault="0072247D" w:rsidP="0072247D">
            <w:pPr>
              <w:jc w:val="center"/>
              <w:rPr>
                <w:rFonts w:ascii="Arial" w:hAnsi="Arial" w:cs="Arial"/>
                <w:bCs/>
                <w:i/>
                <w:iCs/>
                <w:color w:val="000000"/>
                <w:sz w:val="24"/>
                <w:szCs w:val="24"/>
              </w:rPr>
            </w:pPr>
            <w:r w:rsidRPr="003A066E">
              <w:rPr>
                <w:rFonts w:ascii="Arial" w:hAnsi="Arial" w:cs="Arial"/>
                <w:bCs/>
                <w:i/>
                <w:iCs/>
                <w:color w:val="000000"/>
                <w:sz w:val="24"/>
                <w:szCs w:val="24"/>
              </w:rPr>
              <w:t>175</w:t>
            </w:r>
          </w:p>
        </w:tc>
        <w:tc>
          <w:tcPr>
            <w:tcW w:w="2278" w:type="dxa"/>
            <w:tcBorders>
              <w:top w:val="single" w:sz="4" w:space="0" w:color="auto"/>
              <w:left w:val="single" w:sz="4" w:space="0" w:color="auto"/>
              <w:bottom w:val="single" w:sz="4" w:space="0" w:color="auto"/>
              <w:right w:val="single" w:sz="4" w:space="0" w:color="auto"/>
            </w:tcBorders>
          </w:tcPr>
          <w:p w:rsidR="0072247D" w:rsidRPr="003A066E" w:rsidRDefault="0072247D" w:rsidP="0072247D">
            <w:pPr>
              <w:jc w:val="center"/>
              <w:rPr>
                <w:rFonts w:ascii="Arial" w:hAnsi="Arial" w:cs="Arial"/>
                <w:bCs/>
                <w:i/>
                <w:iCs/>
                <w:color w:val="000000"/>
                <w:sz w:val="24"/>
                <w:szCs w:val="24"/>
              </w:rPr>
            </w:pPr>
            <w:r w:rsidRPr="003A066E">
              <w:rPr>
                <w:rFonts w:ascii="Arial" w:hAnsi="Arial" w:cs="Arial"/>
                <w:bCs/>
                <w:i/>
                <w:iCs/>
                <w:color w:val="000000"/>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247D" w:rsidRPr="000C1ACB" w:rsidRDefault="0072247D" w:rsidP="0072247D">
            <w:pPr>
              <w:jc w:val="center"/>
              <w:rPr>
                <w:rFonts w:ascii="Arial" w:hAnsi="Arial" w:cs="Arial"/>
                <w:bCs/>
                <w:i/>
                <w:iCs/>
                <w:color w:val="000000"/>
                <w:sz w:val="24"/>
                <w:szCs w:val="24"/>
              </w:rPr>
            </w:pPr>
            <w:r w:rsidRPr="000C1ACB">
              <w:rPr>
                <w:rFonts w:ascii="Arial" w:hAnsi="Arial" w:cs="Arial"/>
                <w:bCs/>
                <w:i/>
                <w:iCs/>
                <w:color w:val="000000"/>
                <w:sz w:val="24"/>
                <w:szCs w:val="24"/>
              </w:rPr>
              <w:t>1080,00</w:t>
            </w:r>
          </w:p>
        </w:tc>
        <w:tc>
          <w:tcPr>
            <w:tcW w:w="1266" w:type="dxa"/>
            <w:gridSpan w:val="2"/>
            <w:tcBorders>
              <w:top w:val="single" w:sz="4" w:space="0" w:color="auto"/>
              <w:left w:val="single" w:sz="4" w:space="0" w:color="auto"/>
              <w:bottom w:val="single" w:sz="4" w:space="0" w:color="auto"/>
              <w:right w:val="single" w:sz="4" w:space="0" w:color="auto"/>
            </w:tcBorders>
          </w:tcPr>
          <w:p w:rsidR="0072247D" w:rsidRDefault="0072247D" w:rsidP="0072247D">
            <w:r w:rsidRPr="00DC6C22">
              <w:rPr>
                <w:rFonts w:ascii="Arial" w:hAnsi="Arial" w:cs="Arial"/>
                <w:bCs/>
                <w:i/>
                <w:iCs/>
                <w:color w:val="000000"/>
                <w:sz w:val="24"/>
                <w:szCs w:val="24"/>
              </w:rPr>
              <w:t>CARTÓN</w:t>
            </w:r>
          </w:p>
        </w:tc>
      </w:tr>
      <w:tr w:rsidR="0072247D"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72247D" w:rsidRPr="001E101B" w:rsidRDefault="0072247D" w:rsidP="0072247D">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2247D" w:rsidRPr="003A066E" w:rsidRDefault="0072247D" w:rsidP="0072247D">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72247D" w:rsidRPr="003A066E" w:rsidRDefault="0072247D" w:rsidP="0072247D">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72247D" w:rsidRPr="003A066E" w:rsidRDefault="0072247D" w:rsidP="0072247D">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72247D" w:rsidRPr="003A066E" w:rsidRDefault="0072247D" w:rsidP="0072247D">
            <w:pPr>
              <w:jc w:val="center"/>
              <w:rPr>
                <w:rFonts w:ascii="Arial" w:hAnsi="Arial" w:cs="Arial"/>
                <w:bCs/>
                <w:i/>
                <w:iCs/>
                <w:color w:val="000000"/>
                <w:sz w:val="24"/>
                <w:szCs w:val="24"/>
              </w:rPr>
            </w:pPr>
            <w:r w:rsidRPr="003A066E">
              <w:rPr>
                <w:rFonts w:ascii="Arial" w:hAnsi="Arial" w:cs="Arial"/>
                <w:bCs/>
                <w:i/>
                <w:iCs/>
                <w:color w:val="000000"/>
                <w:sz w:val="24"/>
                <w:szCs w:val="24"/>
              </w:rPr>
              <w:t>175</w:t>
            </w:r>
          </w:p>
        </w:tc>
        <w:tc>
          <w:tcPr>
            <w:tcW w:w="2278" w:type="dxa"/>
            <w:tcBorders>
              <w:top w:val="single" w:sz="4" w:space="0" w:color="auto"/>
              <w:left w:val="single" w:sz="4" w:space="0" w:color="auto"/>
              <w:bottom w:val="single" w:sz="4" w:space="0" w:color="auto"/>
              <w:right w:val="single" w:sz="4" w:space="0" w:color="auto"/>
            </w:tcBorders>
          </w:tcPr>
          <w:p w:rsidR="0072247D" w:rsidRPr="003A066E" w:rsidRDefault="0072247D" w:rsidP="0072247D">
            <w:pPr>
              <w:jc w:val="center"/>
              <w:rPr>
                <w:rFonts w:ascii="Arial" w:hAnsi="Arial" w:cs="Arial"/>
                <w:bCs/>
                <w:i/>
                <w:iCs/>
                <w:color w:val="000000"/>
                <w:sz w:val="24"/>
                <w:szCs w:val="24"/>
              </w:rPr>
            </w:pPr>
            <w:r w:rsidRPr="003A066E">
              <w:rPr>
                <w:rFonts w:ascii="Arial" w:hAnsi="Arial" w:cs="Arial"/>
                <w:bCs/>
                <w:i/>
                <w:iCs/>
                <w:color w:val="000000"/>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247D" w:rsidRPr="000C1ACB" w:rsidRDefault="0072247D" w:rsidP="0072247D">
            <w:pPr>
              <w:jc w:val="center"/>
              <w:rPr>
                <w:rFonts w:ascii="Arial" w:hAnsi="Arial" w:cs="Arial"/>
                <w:bCs/>
                <w:i/>
                <w:iCs/>
                <w:color w:val="000000"/>
                <w:sz w:val="24"/>
                <w:szCs w:val="24"/>
              </w:rPr>
            </w:pPr>
            <w:r w:rsidRPr="000C1ACB">
              <w:rPr>
                <w:rFonts w:ascii="Arial" w:hAnsi="Arial" w:cs="Arial"/>
                <w:bCs/>
                <w:i/>
                <w:iCs/>
                <w:color w:val="000000"/>
                <w:sz w:val="24"/>
                <w:szCs w:val="24"/>
              </w:rPr>
              <w:t>1080,00</w:t>
            </w:r>
          </w:p>
        </w:tc>
        <w:tc>
          <w:tcPr>
            <w:tcW w:w="1266" w:type="dxa"/>
            <w:gridSpan w:val="2"/>
            <w:tcBorders>
              <w:top w:val="single" w:sz="4" w:space="0" w:color="auto"/>
              <w:left w:val="single" w:sz="4" w:space="0" w:color="auto"/>
              <w:bottom w:val="single" w:sz="4" w:space="0" w:color="auto"/>
              <w:right w:val="single" w:sz="4" w:space="0" w:color="auto"/>
            </w:tcBorders>
          </w:tcPr>
          <w:p w:rsidR="0072247D" w:rsidRDefault="0072247D" w:rsidP="0072247D">
            <w:r w:rsidRPr="00DC6C22">
              <w:rPr>
                <w:rFonts w:ascii="Arial" w:hAnsi="Arial" w:cs="Arial"/>
                <w:bCs/>
                <w:i/>
                <w:iCs/>
                <w:color w:val="000000"/>
                <w:sz w:val="24"/>
                <w:szCs w:val="24"/>
              </w:rPr>
              <w:t>CARTÓN</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785814"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785814"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785814" w:rsidP="00A77D73">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78" w:type="dxa"/>
            <w:tcBorders>
              <w:top w:val="single" w:sz="4" w:space="0" w:color="auto"/>
              <w:left w:val="single" w:sz="4" w:space="0" w:color="auto"/>
              <w:bottom w:val="single" w:sz="4" w:space="0" w:color="auto"/>
              <w:right w:val="single" w:sz="4" w:space="0" w:color="auto"/>
            </w:tcBorders>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432,00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A77D73"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785814"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785814"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785814" w:rsidP="00A77D73">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78" w:type="dxa"/>
            <w:tcBorders>
              <w:top w:val="single" w:sz="4" w:space="0" w:color="auto"/>
              <w:left w:val="single" w:sz="4" w:space="0" w:color="auto"/>
              <w:bottom w:val="single" w:sz="4" w:space="0" w:color="auto"/>
              <w:right w:val="single" w:sz="4" w:space="0" w:color="auto"/>
            </w:tcBorders>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432,00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A77D73"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0,95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785814"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18"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785814"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785814" w:rsidP="00A77D73">
            <w:pPr>
              <w:jc w:val="center"/>
              <w:rPr>
                <w:rFonts w:ascii="Arial" w:hAnsi="Arial" w:cs="Arial"/>
                <w:bCs/>
                <w:i/>
                <w:iCs/>
                <w:color w:val="000000"/>
                <w:sz w:val="24"/>
                <w:szCs w:val="24"/>
              </w:rPr>
            </w:pPr>
            <w:r w:rsidRPr="003A066E">
              <w:rPr>
                <w:rFonts w:ascii="Arial" w:hAnsi="Arial" w:cs="Arial"/>
                <w:bCs/>
                <w:i/>
                <w:iCs/>
                <w:color w:val="000000"/>
                <w:sz w:val="24"/>
                <w:szCs w:val="24"/>
              </w:rPr>
              <w:t>1,00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78" w:type="dxa"/>
            <w:tcBorders>
              <w:top w:val="single" w:sz="4" w:space="0" w:color="auto"/>
              <w:left w:val="single" w:sz="4" w:space="0" w:color="auto"/>
              <w:bottom w:val="single" w:sz="4" w:space="0" w:color="auto"/>
              <w:right w:val="single" w:sz="4" w:space="0" w:color="auto"/>
            </w:tcBorders>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864,00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72247D"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0,92</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1,25</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1,35</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0,83</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1,15</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A77D73" w:rsidRPr="000C1ACB" w:rsidTr="006B2CA5">
        <w:trPr>
          <w:trHeight w:val="200"/>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785814"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18"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785814" w:rsidP="00A77D73">
            <w:pPr>
              <w:jc w:val="center"/>
              <w:rPr>
                <w:rFonts w:ascii="Arial" w:hAnsi="Arial" w:cs="Arial"/>
                <w:bCs/>
                <w:i/>
                <w:iCs/>
                <w:color w:val="000000"/>
                <w:sz w:val="24"/>
                <w:szCs w:val="24"/>
              </w:rPr>
            </w:pPr>
            <w:r w:rsidRPr="003A066E">
              <w:rPr>
                <w:rFonts w:ascii="Arial" w:hAnsi="Arial" w:cs="Arial"/>
                <w:bCs/>
                <w:i/>
                <w:iCs/>
                <w:color w:val="000000"/>
                <w:sz w:val="24"/>
                <w:szCs w:val="24"/>
              </w:rPr>
              <w:t>0,83</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785814" w:rsidP="00A77D73">
            <w:pPr>
              <w:jc w:val="center"/>
              <w:rPr>
                <w:rFonts w:ascii="Arial" w:hAnsi="Arial" w:cs="Arial"/>
                <w:bCs/>
                <w:i/>
                <w:iCs/>
                <w:color w:val="000000"/>
                <w:sz w:val="24"/>
                <w:szCs w:val="24"/>
              </w:rPr>
            </w:pPr>
            <w:r w:rsidRPr="003A066E">
              <w:rPr>
                <w:rFonts w:ascii="Arial" w:hAnsi="Arial" w:cs="Arial"/>
                <w:bCs/>
                <w:i/>
                <w:iCs/>
                <w:color w:val="000000"/>
                <w:sz w:val="24"/>
                <w:szCs w:val="24"/>
              </w:rPr>
              <w:t>1,15</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78" w:type="dxa"/>
            <w:tcBorders>
              <w:top w:val="single" w:sz="4" w:space="0" w:color="auto"/>
              <w:left w:val="single" w:sz="4" w:space="0" w:color="auto"/>
              <w:bottom w:val="single" w:sz="4" w:space="0" w:color="auto"/>
              <w:right w:val="single" w:sz="4" w:space="0" w:color="auto"/>
            </w:tcBorders>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864,00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72247D"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0,83</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1,18</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0,83</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1,18</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A77D73"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A77D73" w:rsidRPr="001E101B" w:rsidRDefault="00A77D73"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CE6E45"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918" w:type="dxa"/>
            <w:tcBorders>
              <w:top w:val="single" w:sz="4" w:space="0" w:color="auto"/>
              <w:left w:val="nil"/>
              <w:bottom w:val="single" w:sz="4" w:space="0" w:color="auto"/>
              <w:right w:val="single" w:sz="4" w:space="0" w:color="auto"/>
            </w:tcBorders>
            <w:shd w:val="clear" w:color="auto" w:fill="auto"/>
            <w:vAlign w:val="center"/>
          </w:tcPr>
          <w:p w:rsidR="00A77D73" w:rsidRPr="003A066E" w:rsidRDefault="00CE6E45" w:rsidP="00A77D73">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A77D73" w:rsidRPr="003A066E" w:rsidRDefault="00CE6E45" w:rsidP="00A77D73">
            <w:pPr>
              <w:jc w:val="center"/>
              <w:rPr>
                <w:rFonts w:ascii="Arial" w:hAnsi="Arial" w:cs="Arial"/>
                <w:bCs/>
                <w:i/>
                <w:iCs/>
                <w:color w:val="000000"/>
                <w:sz w:val="24"/>
                <w:szCs w:val="24"/>
              </w:rPr>
            </w:pPr>
            <w:r w:rsidRPr="003A066E">
              <w:rPr>
                <w:rFonts w:ascii="Arial" w:hAnsi="Arial" w:cs="Arial"/>
                <w:bCs/>
                <w:i/>
                <w:iCs/>
                <w:color w:val="000000"/>
                <w:sz w:val="24"/>
                <w:szCs w:val="24"/>
              </w:rPr>
              <w:t>0,95</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140</w:t>
            </w:r>
          </w:p>
        </w:tc>
        <w:tc>
          <w:tcPr>
            <w:tcW w:w="2278" w:type="dxa"/>
            <w:tcBorders>
              <w:top w:val="single" w:sz="4" w:space="0" w:color="auto"/>
              <w:left w:val="single" w:sz="4" w:space="0" w:color="auto"/>
              <w:bottom w:val="single" w:sz="4" w:space="0" w:color="auto"/>
              <w:right w:val="single" w:sz="4" w:space="0" w:color="auto"/>
            </w:tcBorders>
          </w:tcPr>
          <w:p w:rsidR="00A77D73" w:rsidRPr="003A066E" w:rsidRDefault="00A77D73" w:rsidP="00A77D73">
            <w:pPr>
              <w:jc w:val="center"/>
              <w:rPr>
                <w:rFonts w:ascii="Arial" w:hAnsi="Arial" w:cs="Arial"/>
                <w:bCs/>
                <w:i/>
                <w:iCs/>
                <w:color w:val="000000"/>
                <w:sz w:val="24"/>
                <w:szCs w:val="24"/>
              </w:rPr>
            </w:pPr>
            <w:r w:rsidRPr="003A066E">
              <w:rPr>
                <w:rFonts w:ascii="Arial" w:hAnsi="Arial" w:cs="Arial"/>
                <w:bCs/>
                <w:i/>
                <w:iCs/>
                <w:color w:val="000000"/>
                <w:sz w:val="24"/>
                <w:szCs w:val="24"/>
              </w:rPr>
              <w:t>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0C1ACB" w:rsidP="000C1ACB">
            <w:pPr>
              <w:jc w:val="center"/>
              <w:rPr>
                <w:rFonts w:ascii="Arial" w:hAnsi="Arial" w:cs="Arial"/>
                <w:bCs/>
                <w:i/>
                <w:iCs/>
                <w:color w:val="000000"/>
                <w:sz w:val="24"/>
                <w:szCs w:val="24"/>
              </w:rPr>
            </w:pPr>
            <w:r w:rsidRPr="000C1ACB">
              <w:rPr>
                <w:rFonts w:ascii="Arial" w:hAnsi="Arial" w:cs="Arial"/>
                <w:bCs/>
                <w:i/>
                <w:iCs/>
                <w:color w:val="000000"/>
                <w:sz w:val="24"/>
                <w:szCs w:val="24"/>
              </w:rPr>
              <w:t>864,00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A77D73" w:rsidRPr="000C1ACB" w:rsidRDefault="0072247D" w:rsidP="000C1ACB">
            <w:pPr>
              <w:jc w:val="center"/>
              <w:rPr>
                <w:rFonts w:ascii="Arial" w:hAnsi="Arial" w:cs="Arial"/>
                <w:bCs/>
                <w:i/>
                <w:iCs/>
                <w:color w:val="000000"/>
                <w:sz w:val="24"/>
                <w:szCs w:val="24"/>
              </w:rPr>
            </w:pPr>
            <w:r w:rsidRPr="000C1ACB">
              <w:rPr>
                <w:rFonts w:ascii="Arial" w:hAnsi="Arial" w:cs="Arial"/>
                <w:bCs/>
                <w:i/>
                <w:iCs/>
                <w:color w:val="000000"/>
                <w:sz w:val="24"/>
                <w:szCs w:val="24"/>
              </w:rPr>
              <w:t>CARTÓN</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1,15</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8D652C"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8D652C" w:rsidRPr="001E101B" w:rsidRDefault="008D652C" w:rsidP="00926973">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18" w:type="dxa"/>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8D652C" w:rsidRPr="003A066E" w:rsidRDefault="008D652C" w:rsidP="00A77D73">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i/>
                <w:sz w:val="24"/>
                <w:szCs w:val="24"/>
              </w:rPr>
            </w:pPr>
            <w:r w:rsidRPr="000C1ACB">
              <w:rPr>
                <w:rFonts w:ascii="Arial" w:hAnsi="Arial" w:cs="Arial"/>
                <w:i/>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D652C" w:rsidRPr="000C1ACB" w:rsidRDefault="008D652C" w:rsidP="000C1ACB">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9778BB" w:rsidRPr="000C1ACB" w:rsidTr="006B2CA5">
        <w:trPr>
          <w:trHeight w:val="93"/>
        </w:trPr>
        <w:tc>
          <w:tcPr>
            <w:tcW w:w="919" w:type="dxa"/>
            <w:vMerge w:val="restart"/>
            <w:tcBorders>
              <w:top w:val="single" w:sz="4" w:space="0" w:color="auto"/>
              <w:left w:val="single" w:sz="4" w:space="0" w:color="auto"/>
              <w:right w:val="single" w:sz="4" w:space="0" w:color="auto"/>
            </w:tcBorders>
            <w:vAlign w:val="center"/>
          </w:tcPr>
          <w:p w:rsidR="009778BB" w:rsidRPr="006B2CA5" w:rsidRDefault="006B2CA5" w:rsidP="007E64E6">
            <w:pPr>
              <w:ind w:left="209" w:hanging="209"/>
              <w:rPr>
                <w:rFonts w:ascii="Arial" w:hAnsi="Arial" w:cs="Arial"/>
                <w:b/>
                <w:i/>
                <w:color w:val="000000"/>
                <w:sz w:val="24"/>
                <w:szCs w:val="24"/>
              </w:rPr>
            </w:pPr>
            <w:r>
              <w:rPr>
                <w:rFonts w:ascii="Arial" w:hAnsi="Arial" w:cs="Arial"/>
                <w:b/>
                <w:i/>
                <w:color w:val="000000"/>
                <w:sz w:val="24"/>
                <w:szCs w:val="24"/>
              </w:rPr>
              <w:lastRenderedPageBreak/>
              <w:t>Bulto Nº</w:t>
            </w:r>
          </w:p>
        </w:tc>
        <w:tc>
          <w:tcPr>
            <w:tcW w:w="2995" w:type="dxa"/>
            <w:gridSpan w:val="5"/>
            <w:tcBorders>
              <w:top w:val="single" w:sz="4" w:space="0" w:color="auto"/>
              <w:left w:val="nil"/>
              <w:bottom w:val="single" w:sz="4" w:space="0" w:color="auto"/>
              <w:right w:val="single" w:sz="4" w:space="0" w:color="auto"/>
            </w:tcBorders>
            <w:shd w:val="clear" w:color="auto" w:fill="auto"/>
            <w:vAlign w:val="center"/>
          </w:tcPr>
          <w:p w:rsidR="009778BB" w:rsidRPr="009778BB" w:rsidRDefault="009778BB" w:rsidP="009778BB">
            <w:pPr>
              <w:jc w:val="center"/>
              <w:rPr>
                <w:rFonts w:ascii="Arial" w:hAnsi="Arial" w:cs="Arial"/>
                <w:b/>
                <w:bCs/>
                <w:i/>
                <w:iCs/>
                <w:color w:val="000000"/>
                <w:sz w:val="24"/>
                <w:szCs w:val="24"/>
              </w:rPr>
            </w:pPr>
            <w:r w:rsidRPr="009778BB">
              <w:rPr>
                <w:rFonts w:ascii="Arial" w:hAnsi="Arial" w:cs="Arial"/>
                <w:b/>
                <w:bCs/>
                <w:i/>
                <w:iCs/>
                <w:color w:val="000000"/>
                <w:sz w:val="24"/>
                <w:szCs w:val="24"/>
              </w:rPr>
              <w:t>Dimensiones en metros</w:t>
            </w:r>
          </w:p>
        </w:tc>
        <w:tc>
          <w:tcPr>
            <w:tcW w:w="2035" w:type="dxa"/>
            <w:tcBorders>
              <w:top w:val="single" w:sz="4" w:space="0" w:color="auto"/>
              <w:left w:val="single" w:sz="4" w:space="0" w:color="auto"/>
              <w:right w:val="single" w:sz="4" w:space="0" w:color="auto"/>
            </w:tcBorders>
            <w:vAlign w:val="center"/>
          </w:tcPr>
          <w:p w:rsidR="009778BB" w:rsidRPr="009778BB" w:rsidRDefault="009778BB" w:rsidP="009778BB">
            <w:pPr>
              <w:jc w:val="center"/>
              <w:rPr>
                <w:rFonts w:ascii="Arial" w:hAnsi="Arial" w:cs="Arial"/>
                <w:b/>
                <w:sz w:val="24"/>
                <w:szCs w:val="24"/>
              </w:rPr>
            </w:pPr>
            <w:r w:rsidRPr="009778BB">
              <w:rPr>
                <w:rFonts w:ascii="Arial" w:hAnsi="Arial" w:cs="Arial"/>
                <w:b/>
                <w:sz w:val="24"/>
                <w:szCs w:val="24"/>
              </w:rPr>
              <w:t>Peso en kilogramos aproximados</w:t>
            </w:r>
          </w:p>
        </w:tc>
        <w:tc>
          <w:tcPr>
            <w:tcW w:w="2288" w:type="dxa"/>
            <w:gridSpan w:val="2"/>
            <w:tcBorders>
              <w:top w:val="single" w:sz="4" w:space="0" w:color="auto"/>
              <w:left w:val="single" w:sz="4" w:space="0" w:color="auto"/>
              <w:right w:val="single" w:sz="4" w:space="0" w:color="auto"/>
            </w:tcBorders>
            <w:vAlign w:val="center"/>
          </w:tcPr>
          <w:p w:rsidR="009778BB" w:rsidRPr="009778BB" w:rsidRDefault="009778BB" w:rsidP="009778BB">
            <w:pPr>
              <w:jc w:val="center"/>
              <w:rPr>
                <w:rFonts w:ascii="Arial" w:hAnsi="Arial" w:cs="Arial"/>
                <w:b/>
                <w:sz w:val="24"/>
                <w:szCs w:val="24"/>
              </w:rPr>
            </w:pPr>
            <w:r w:rsidRPr="009778BB">
              <w:rPr>
                <w:rFonts w:ascii="Arial" w:hAnsi="Arial" w:cs="Arial"/>
                <w:b/>
                <w:sz w:val="24"/>
                <w:szCs w:val="24"/>
              </w:rPr>
              <w:t>Cantidad  de trípodes en cada uno de los bultos</w:t>
            </w:r>
          </w:p>
        </w:tc>
        <w:tc>
          <w:tcPr>
            <w:tcW w:w="1559" w:type="dxa"/>
            <w:gridSpan w:val="2"/>
            <w:tcBorders>
              <w:top w:val="single" w:sz="4" w:space="0" w:color="auto"/>
              <w:left w:val="single" w:sz="4" w:space="0" w:color="auto"/>
              <w:right w:val="single" w:sz="4" w:space="0" w:color="auto"/>
            </w:tcBorders>
            <w:vAlign w:val="center"/>
          </w:tcPr>
          <w:p w:rsidR="009778BB" w:rsidRPr="000C1ACB" w:rsidRDefault="009778BB" w:rsidP="000C1ACB">
            <w:pPr>
              <w:jc w:val="center"/>
              <w:rPr>
                <w:rFonts w:ascii="Arial" w:hAnsi="Arial" w:cs="Arial"/>
                <w:b/>
                <w:i/>
                <w:sz w:val="24"/>
                <w:szCs w:val="24"/>
              </w:rPr>
            </w:pPr>
            <w:r w:rsidRPr="000C1ACB">
              <w:rPr>
                <w:rFonts w:ascii="Arial" w:hAnsi="Arial" w:cs="Arial"/>
                <w:b/>
                <w:i/>
                <w:sz w:val="24"/>
                <w:szCs w:val="24"/>
              </w:rPr>
              <w:t>Valor en USD del bulto</w:t>
            </w:r>
          </w:p>
        </w:tc>
        <w:tc>
          <w:tcPr>
            <w:tcW w:w="1256" w:type="dxa"/>
            <w:tcBorders>
              <w:top w:val="single" w:sz="4" w:space="0" w:color="auto"/>
              <w:left w:val="single" w:sz="4" w:space="0" w:color="auto"/>
              <w:right w:val="single" w:sz="4" w:space="0" w:color="auto"/>
            </w:tcBorders>
            <w:vAlign w:val="center"/>
          </w:tcPr>
          <w:p w:rsidR="009778BB" w:rsidRPr="000C1ACB" w:rsidRDefault="009778BB" w:rsidP="000C1ACB">
            <w:pPr>
              <w:jc w:val="center"/>
              <w:rPr>
                <w:rFonts w:ascii="Arial" w:hAnsi="Arial" w:cs="Arial"/>
                <w:b/>
                <w:i/>
                <w:sz w:val="24"/>
                <w:szCs w:val="24"/>
              </w:rPr>
            </w:pPr>
            <w:r w:rsidRPr="000C1ACB">
              <w:rPr>
                <w:rFonts w:ascii="Arial" w:hAnsi="Arial" w:cs="Arial"/>
                <w:b/>
                <w:i/>
                <w:sz w:val="24"/>
                <w:szCs w:val="24"/>
              </w:rPr>
              <w:t>Material del bulto</w:t>
            </w:r>
          </w:p>
        </w:tc>
      </w:tr>
      <w:tr w:rsidR="00FA53E3" w:rsidRPr="000C1ACB" w:rsidTr="006B2CA5">
        <w:trPr>
          <w:trHeight w:val="93"/>
        </w:trPr>
        <w:tc>
          <w:tcPr>
            <w:tcW w:w="919" w:type="dxa"/>
            <w:vMerge/>
            <w:tcBorders>
              <w:left w:val="single" w:sz="4" w:space="0" w:color="auto"/>
              <w:bottom w:val="single" w:sz="4" w:space="0" w:color="auto"/>
              <w:right w:val="single" w:sz="4" w:space="0" w:color="auto"/>
            </w:tcBorders>
            <w:vAlign w:val="center"/>
          </w:tcPr>
          <w:p w:rsidR="00FA53E3" w:rsidRPr="00CE4166" w:rsidRDefault="00FA53E3" w:rsidP="001E101B">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A53E3" w:rsidRPr="009778BB" w:rsidRDefault="009778BB" w:rsidP="009778BB">
            <w:pPr>
              <w:rPr>
                <w:rFonts w:ascii="Arial" w:hAnsi="Arial" w:cs="Arial"/>
                <w:b/>
                <w:bCs/>
                <w:i/>
                <w:iCs/>
                <w:color w:val="000000"/>
                <w:sz w:val="24"/>
                <w:szCs w:val="24"/>
              </w:rPr>
            </w:pPr>
            <w:r w:rsidRPr="009778BB">
              <w:rPr>
                <w:rFonts w:ascii="Arial" w:hAnsi="Arial" w:cs="Arial"/>
                <w:b/>
                <w:bCs/>
                <w:i/>
                <w:iCs/>
                <w:color w:val="000000"/>
                <w:sz w:val="24"/>
                <w:szCs w:val="24"/>
              </w:rPr>
              <w:t>Largo</w:t>
            </w:r>
          </w:p>
        </w:tc>
        <w:tc>
          <w:tcPr>
            <w:tcW w:w="918" w:type="dxa"/>
            <w:tcBorders>
              <w:top w:val="single" w:sz="4" w:space="0" w:color="auto"/>
              <w:left w:val="nil"/>
              <w:bottom w:val="single" w:sz="4" w:space="0" w:color="auto"/>
              <w:right w:val="single" w:sz="4" w:space="0" w:color="auto"/>
            </w:tcBorders>
            <w:shd w:val="clear" w:color="auto" w:fill="auto"/>
            <w:vAlign w:val="center"/>
          </w:tcPr>
          <w:p w:rsidR="00FA53E3" w:rsidRPr="009778BB" w:rsidRDefault="00C70610" w:rsidP="00A77D73">
            <w:pPr>
              <w:jc w:val="center"/>
              <w:rPr>
                <w:rFonts w:ascii="Arial" w:hAnsi="Arial" w:cs="Arial"/>
                <w:b/>
                <w:bCs/>
                <w:i/>
                <w:iCs/>
                <w:color w:val="000000"/>
                <w:sz w:val="24"/>
                <w:szCs w:val="24"/>
              </w:rPr>
            </w:pPr>
            <w:r>
              <w:rPr>
                <w:rFonts w:ascii="Arial" w:hAnsi="Arial" w:cs="Arial"/>
                <w:b/>
                <w:bCs/>
                <w:i/>
                <w:iCs/>
                <w:color w:val="000000"/>
                <w:sz w:val="24"/>
                <w:szCs w:val="24"/>
              </w:rPr>
              <w:t>Ancho</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FA53E3" w:rsidRPr="009778BB" w:rsidRDefault="00C70610" w:rsidP="00A77D73">
            <w:pPr>
              <w:jc w:val="center"/>
              <w:rPr>
                <w:rFonts w:ascii="Arial" w:hAnsi="Arial" w:cs="Arial"/>
                <w:b/>
                <w:bCs/>
                <w:i/>
                <w:iCs/>
                <w:color w:val="000000"/>
                <w:sz w:val="24"/>
                <w:szCs w:val="24"/>
              </w:rPr>
            </w:pPr>
            <w:r>
              <w:rPr>
                <w:rFonts w:ascii="Arial" w:hAnsi="Arial" w:cs="Arial"/>
                <w:b/>
                <w:bCs/>
                <w:i/>
                <w:iCs/>
                <w:color w:val="000000"/>
                <w:sz w:val="24"/>
                <w:szCs w:val="24"/>
              </w:rPr>
              <w:t>A</w:t>
            </w:r>
            <w:r w:rsidR="001368EE">
              <w:rPr>
                <w:rFonts w:ascii="Arial" w:hAnsi="Arial" w:cs="Arial"/>
                <w:b/>
                <w:bCs/>
                <w:i/>
                <w:iCs/>
                <w:color w:val="000000"/>
                <w:sz w:val="24"/>
                <w:szCs w:val="24"/>
              </w:rPr>
              <w:t>lto</w:t>
            </w:r>
          </w:p>
        </w:tc>
        <w:tc>
          <w:tcPr>
            <w:tcW w:w="2045" w:type="dxa"/>
            <w:gridSpan w:val="2"/>
            <w:tcBorders>
              <w:left w:val="single" w:sz="4" w:space="0" w:color="auto"/>
              <w:bottom w:val="single" w:sz="4" w:space="0" w:color="auto"/>
              <w:right w:val="single" w:sz="4" w:space="0" w:color="auto"/>
            </w:tcBorders>
            <w:vAlign w:val="center"/>
          </w:tcPr>
          <w:p w:rsidR="00FA53E3" w:rsidRPr="003A066E" w:rsidRDefault="00FA53E3" w:rsidP="006B2CA5">
            <w:pPr>
              <w:rPr>
                <w:rFonts w:ascii="Arial" w:hAnsi="Arial" w:cs="Arial"/>
                <w:bCs/>
                <w:i/>
                <w:iCs/>
                <w:color w:val="000000"/>
                <w:sz w:val="24"/>
                <w:szCs w:val="24"/>
              </w:rPr>
            </w:pPr>
          </w:p>
        </w:tc>
        <w:tc>
          <w:tcPr>
            <w:tcW w:w="2278" w:type="dxa"/>
            <w:tcBorders>
              <w:left w:val="single" w:sz="4" w:space="0" w:color="auto"/>
              <w:bottom w:val="single" w:sz="4" w:space="0" w:color="auto"/>
              <w:right w:val="single" w:sz="4" w:space="0" w:color="auto"/>
            </w:tcBorders>
          </w:tcPr>
          <w:p w:rsidR="00FA53E3" w:rsidRPr="003A066E" w:rsidRDefault="00FA53E3" w:rsidP="00A77D73">
            <w:pPr>
              <w:jc w:val="center"/>
              <w:rPr>
                <w:rFonts w:ascii="Arial" w:hAnsi="Arial" w:cs="Arial"/>
                <w:bCs/>
                <w:i/>
                <w:iCs/>
                <w:color w:val="000000"/>
                <w:sz w:val="24"/>
                <w:szCs w:val="24"/>
              </w:rPr>
            </w:pPr>
          </w:p>
        </w:tc>
        <w:tc>
          <w:tcPr>
            <w:tcW w:w="1559" w:type="dxa"/>
            <w:gridSpan w:val="2"/>
            <w:tcBorders>
              <w:left w:val="single" w:sz="4" w:space="0" w:color="auto"/>
              <w:bottom w:val="single" w:sz="4" w:space="0" w:color="auto"/>
              <w:right w:val="single" w:sz="4" w:space="0" w:color="auto"/>
            </w:tcBorders>
            <w:vAlign w:val="center"/>
          </w:tcPr>
          <w:p w:rsidR="00FA53E3" w:rsidRPr="000C1ACB" w:rsidRDefault="00FA53E3" w:rsidP="000C1ACB">
            <w:pPr>
              <w:jc w:val="center"/>
              <w:rPr>
                <w:rFonts w:ascii="Arial" w:hAnsi="Arial" w:cs="Arial"/>
                <w:bCs/>
                <w:i/>
                <w:iCs/>
                <w:color w:val="000000"/>
                <w:sz w:val="24"/>
                <w:szCs w:val="24"/>
              </w:rPr>
            </w:pPr>
          </w:p>
        </w:tc>
        <w:tc>
          <w:tcPr>
            <w:tcW w:w="1266" w:type="dxa"/>
            <w:gridSpan w:val="2"/>
            <w:tcBorders>
              <w:left w:val="single" w:sz="4" w:space="0" w:color="auto"/>
              <w:bottom w:val="single" w:sz="4" w:space="0" w:color="auto"/>
              <w:right w:val="single" w:sz="4" w:space="0" w:color="auto"/>
            </w:tcBorders>
            <w:vAlign w:val="center"/>
          </w:tcPr>
          <w:p w:rsidR="00FA53E3" w:rsidRPr="000C1ACB" w:rsidRDefault="00FA53E3" w:rsidP="000C1ACB">
            <w:pPr>
              <w:jc w:val="center"/>
              <w:rPr>
                <w:rFonts w:ascii="Arial" w:hAnsi="Arial" w:cs="Arial"/>
                <w:bCs/>
                <w:i/>
                <w:iCs/>
                <w:color w:val="000000"/>
                <w:sz w:val="24"/>
                <w:szCs w:val="24"/>
              </w:rPr>
            </w:pPr>
          </w:p>
        </w:tc>
      </w:tr>
      <w:tr w:rsidR="006B2CA5"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6B2CA5" w:rsidRPr="00CE4166" w:rsidRDefault="006B2CA5" w:rsidP="006B2CA5">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2CA5" w:rsidRPr="003A066E" w:rsidRDefault="006B2CA5" w:rsidP="006B2CA5">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18" w:type="dxa"/>
            <w:tcBorders>
              <w:top w:val="single" w:sz="4" w:space="0" w:color="auto"/>
              <w:left w:val="nil"/>
              <w:bottom w:val="single" w:sz="4" w:space="0" w:color="auto"/>
              <w:right w:val="single" w:sz="4" w:space="0" w:color="auto"/>
            </w:tcBorders>
            <w:shd w:val="clear" w:color="auto" w:fill="auto"/>
            <w:vAlign w:val="center"/>
          </w:tcPr>
          <w:p w:rsidR="006B2CA5" w:rsidRPr="003A066E" w:rsidRDefault="006B2CA5" w:rsidP="006B2CA5">
            <w:pPr>
              <w:jc w:val="center"/>
              <w:rPr>
                <w:rFonts w:ascii="Arial" w:hAnsi="Arial" w:cs="Arial"/>
                <w:bCs/>
                <w:i/>
                <w:iCs/>
                <w:color w:val="000000"/>
                <w:sz w:val="24"/>
                <w:szCs w:val="24"/>
              </w:rPr>
            </w:pPr>
            <w:r w:rsidRPr="003A066E">
              <w:rPr>
                <w:rFonts w:ascii="Arial" w:hAnsi="Arial" w:cs="Arial"/>
                <w:bCs/>
                <w:i/>
                <w:iCs/>
                <w:color w:val="000000"/>
                <w:sz w:val="24"/>
                <w:szCs w:val="24"/>
              </w:rPr>
              <w:t>0,80</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6B2CA5" w:rsidRPr="003A066E" w:rsidRDefault="006B2CA5" w:rsidP="006B2CA5">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6B2CA5" w:rsidRPr="003A066E" w:rsidRDefault="006B2CA5" w:rsidP="006B2CA5">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6B2CA5" w:rsidRPr="003A066E" w:rsidRDefault="006B2CA5" w:rsidP="006B2CA5">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B2CA5" w:rsidRPr="000C1ACB" w:rsidRDefault="006B2CA5" w:rsidP="006B2CA5">
            <w:pPr>
              <w:jc w:val="center"/>
              <w:rPr>
                <w:rFonts w:ascii="Arial" w:hAnsi="Arial" w:cs="Arial"/>
                <w:bCs/>
                <w:i/>
                <w:iCs/>
                <w:color w:val="000000"/>
                <w:sz w:val="24"/>
                <w:szCs w:val="24"/>
              </w:rPr>
            </w:pPr>
            <w:r w:rsidRPr="000C1ACB">
              <w:rPr>
                <w:rFonts w:ascii="Arial" w:hAnsi="Arial" w:cs="Arial"/>
                <w:bCs/>
                <w:i/>
                <w:iCs/>
                <w:color w:val="000000"/>
                <w:sz w:val="24"/>
                <w:szCs w:val="24"/>
              </w:rPr>
              <w:t>648,00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6B2CA5" w:rsidRPr="000C1ACB" w:rsidRDefault="006B2CA5" w:rsidP="006B2CA5">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6B2CA5"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6B2CA5" w:rsidRPr="00CE4166" w:rsidRDefault="006B2CA5" w:rsidP="006B2CA5">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2CA5" w:rsidRPr="003A066E" w:rsidRDefault="006B2CA5" w:rsidP="006B2CA5">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18" w:type="dxa"/>
            <w:tcBorders>
              <w:top w:val="single" w:sz="4" w:space="0" w:color="auto"/>
              <w:left w:val="nil"/>
              <w:bottom w:val="single" w:sz="4" w:space="0" w:color="auto"/>
              <w:right w:val="single" w:sz="4" w:space="0" w:color="auto"/>
            </w:tcBorders>
            <w:shd w:val="clear" w:color="auto" w:fill="auto"/>
            <w:vAlign w:val="center"/>
          </w:tcPr>
          <w:p w:rsidR="006B2CA5" w:rsidRPr="003A066E" w:rsidRDefault="006B2CA5" w:rsidP="006B2CA5">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6B2CA5" w:rsidRPr="003A066E" w:rsidRDefault="006B2CA5" w:rsidP="006B2CA5">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6B2CA5" w:rsidRPr="003A066E" w:rsidRDefault="006B2CA5" w:rsidP="006B2CA5">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6B2CA5" w:rsidRPr="003A066E" w:rsidRDefault="006B2CA5" w:rsidP="006B2CA5">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B2CA5" w:rsidRPr="000C1ACB" w:rsidRDefault="006B2CA5" w:rsidP="006B2CA5">
            <w:pPr>
              <w:jc w:val="center"/>
              <w:rPr>
                <w:rFonts w:ascii="Arial" w:hAnsi="Arial" w:cs="Arial"/>
                <w:bCs/>
                <w:i/>
                <w:iCs/>
                <w:color w:val="000000"/>
                <w:sz w:val="24"/>
                <w:szCs w:val="24"/>
              </w:rPr>
            </w:pPr>
            <w:r w:rsidRPr="000C1ACB">
              <w:rPr>
                <w:rFonts w:ascii="Arial" w:hAnsi="Arial" w:cs="Arial"/>
                <w:bCs/>
                <w:i/>
                <w:iCs/>
                <w:color w:val="000000"/>
                <w:sz w:val="24"/>
                <w:szCs w:val="24"/>
              </w:rPr>
              <w:t>648</w:t>
            </w:r>
            <w:r w:rsidR="00625D06">
              <w:rPr>
                <w:rFonts w:ascii="Arial" w:hAnsi="Arial" w:cs="Arial"/>
                <w:bCs/>
                <w:i/>
                <w:iCs/>
                <w:color w:val="000000"/>
                <w:sz w:val="24"/>
                <w:szCs w:val="24"/>
              </w:rPr>
              <w:t>,00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6B2CA5" w:rsidRPr="000C1ACB" w:rsidRDefault="006B2CA5" w:rsidP="006B2CA5">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6B2CA5" w:rsidRPr="000C1ACB"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6B2CA5" w:rsidRPr="00CE4166" w:rsidRDefault="006B2CA5" w:rsidP="006B2CA5">
            <w:pPr>
              <w:pStyle w:val="Prrafodelista"/>
              <w:numPr>
                <w:ilvl w:val="0"/>
                <w:numId w:val="33"/>
              </w:numPr>
              <w:ind w:hanging="720"/>
              <w:jc w:val="center"/>
              <w:rPr>
                <w:rFonts w:ascii="Arial" w:hAnsi="Arial" w:cs="Arial"/>
                <w:i/>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B2CA5" w:rsidRPr="003A066E" w:rsidRDefault="006B2CA5" w:rsidP="006B2CA5">
            <w:pPr>
              <w:jc w:val="center"/>
              <w:rPr>
                <w:rFonts w:ascii="Arial" w:hAnsi="Arial" w:cs="Arial"/>
                <w:bCs/>
                <w:i/>
                <w:iCs/>
                <w:color w:val="000000"/>
                <w:sz w:val="24"/>
                <w:szCs w:val="24"/>
              </w:rPr>
            </w:pPr>
            <w:r w:rsidRPr="003A066E">
              <w:rPr>
                <w:rFonts w:ascii="Arial" w:hAnsi="Arial" w:cs="Arial"/>
                <w:bCs/>
                <w:i/>
                <w:iCs/>
                <w:color w:val="000000"/>
                <w:sz w:val="24"/>
                <w:szCs w:val="24"/>
              </w:rPr>
              <w:t>1,30</w:t>
            </w:r>
          </w:p>
        </w:tc>
        <w:tc>
          <w:tcPr>
            <w:tcW w:w="918" w:type="dxa"/>
            <w:tcBorders>
              <w:top w:val="single" w:sz="4" w:space="0" w:color="auto"/>
              <w:left w:val="nil"/>
              <w:bottom w:val="single" w:sz="4" w:space="0" w:color="auto"/>
              <w:right w:val="single" w:sz="4" w:space="0" w:color="auto"/>
            </w:tcBorders>
            <w:shd w:val="clear" w:color="auto" w:fill="auto"/>
            <w:vAlign w:val="center"/>
          </w:tcPr>
          <w:p w:rsidR="006B2CA5" w:rsidRPr="003A066E" w:rsidRDefault="006B2CA5" w:rsidP="006B2CA5">
            <w:pPr>
              <w:jc w:val="center"/>
              <w:rPr>
                <w:rFonts w:ascii="Arial" w:hAnsi="Arial" w:cs="Arial"/>
                <w:bCs/>
                <w:i/>
                <w:iCs/>
                <w:color w:val="000000"/>
                <w:sz w:val="24"/>
                <w:szCs w:val="24"/>
              </w:rPr>
            </w:pPr>
            <w:r w:rsidRPr="003A066E">
              <w:rPr>
                <w:rFonts w:ascii="Arial" w:hAnsi="Arial" w:cs="Arial"/>
                <w:bCs/>
                <w:i/>
                <w:iCs/>
                <w:color w:val="000000"/>
                <w:sz w:val="24"/>
                <w:szCs w:val="24"/>
              </w:rPr>
              <w:t>0,85</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6B2CA5" w:rsidRPr="003A066E" w:rsidRDefault="006B2CA5" w:rsidP="006B2CA5">
            <w:pPr>
              <w:jc w:val="center"/>
              <w:rPr>
                <w:rFonts w:ascii="Arial" w:hAnsi="Arial" w:cs="Arial"/>
                <w:bCs/>
                <w:i/>
                <w:iCs/>
                <w:color w:val="000000"/>
                <w:sz w:val="24"/>
                <w:szCs w:val="24"/>
              </w:rPr>
            </w:pPr>
            <w:r w:rsidRPr="003A066E">
              <w:rPr>
                <w:rFonts w:ascii="Arial" w:hAnsi="Arial" w:cs="Arial"/>
                <w:bCs/>
                <w:i/>
                <w:iCs/>
                <w:color w:val="000000"/>
                <w:sz w:val="24"/>
                <w:szCs w:val="24"/>
              </w:rPr>
              <w:t>1,20</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6B2CA5" w:rsidRPr="003A066E" w:rsidRDefault="006B2CA5" w:rsidP="006B2CA5">
            <w:pPr>
              <w:jc w:val="center"/>
              <w:rPr>
                <w:rFonts w:ascii="Arial" w:hAnsi="Arial" w:cs="Arial"/>
                <w:bCs/>
                <w:i/>
                <w:iCs/>
                <w:color w:val="000000"/>
                <w:sz w:val="24"/>
                <w:szCs w:val="24"/>
              </w:rPr>
            </w:pPr>
            <w:r w:rsidRPr="003A066E">
              <w:rPr>
                <w:rFonts w:ascii="Arial" w:hAnsi="Arial" w:cs="Arial"/>
                <w:bCs/>
                <w:i/>
                <w:iCs/>
                <w:color w:val="000000"/>
                <w:sz w:val="24"/>
                <w:szCs w:val="24"/>
              </w:rPr>
              <w:t>180</w:t>
            </w:r>
          </w:p>
        </w:tc>
        <w:tc>
          <w:tcPr>
            <w:tcW w:w="2278" w:type="dxa"/>
            <w:tcBorders>
              <w:top w:val="single" w:sz="4" w:space="0" w:color="auto"/>
              <w:left w:val="single" w:sz="4" w:space="0" w:color="auto"/>
              <w:bottom w:val="single" w:sz="4" w:space="0" w:color="auto"/>
              <w:right w:val="single" w:sz="4" w:space="0" w:color="auto"/>
            </w:tcBorders>
          </w:tcPr>
          <w:p w:rsidR="006B2CA5" w:rsidRPr="003A066E" w:rsidRDefault="006B2CA5" w:rsidP="006B2CA5">
            <w:pPr>
              <w:jc w:val="center"/>
              <w:rPr>
                <w:rFonts w:ascii="Arial" w:hAnsi="Arial" w:cs="Arial"/>
                <w:bCs/>
                <w:i/>
                <w:iCs/>
                <w:color w:val="000000"/>
                <w:sz w:val="24"/>
                <w:szCs w:val="24"/>
              </w:rPr>
            </w:pPr>
            <w:r w:rsidRPr="003A066E">
              <w:rPr>
                <w:rFonts w:ascii="Arial" w:hAnsi="Arial" w:cs="Arial"/>
                <w:bCs/>
                <w:i/>
                <w:iCs/>
                <w:color w:val="000000"/>
                <w:sz w:val="24"/>
                <w:szCs w:val="24"/>
              </w:rPr>
              <w:t>06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B2CA5" w:rsidRPr="000C1ACB" w:rsidRDefault="006B2CA5" w:rsidP="006B2CA5">
            <w:pPr>
              <w:jc w:val="center"/>
              <w:rPr>
                <w:rFonts w:ascii="Arial" w:hAnsi="Arial" w:cs="Arial"/>
                <w:bCs/>
                <w:i/>
                <w:iCs/>
                <w:color w:val="000000"/>
                <w:sz w:val="24"/>
                <w:szCs w:val="24"/>
              </w:rPr>
            </w:pPr>
            <w:r w:rsidRPr="000C1ACB">
              <w:rPr>
                <w:rFonts w:ascii="Arial" w:hAnsi="Arial" w:cs="Arial"/>
                <w:bCs/>
                <w:i/>
                <w:iCs/>
                <w:color w:val="000000"/>
                <w:sz w:val="24"/>
                <w:szCs w:val="24"/>
              </w:rPr>
              <w:t>648</w:t>
            </w:r>
            <w:r w:rsidR="00625D06">
              <w:rPr>
                <w:rFonts w:ascii="Arial" w:hAnsi="Arial" w:cs="Arial"/>
                <w:bCs/>
                <w:i/>
                <w:iCs/>
                <w:color w:val="000000"/>
                <w:sz w:val="24"/>
                <w:szCs w:val="24"/>
              </w:rPr>
              <w:t>,00</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6B2CA5" w:rsidRPr="000C1ACB" w:rsidRDefault="006B2CA5" w:rsidP="006B2CA5">
            <w:pPr>
              <w:jc w:val="center"/>
              <w:rPr>
                <w:rFonts w:ascii="Arial" w:hAnsi="Arial" w:cs="Arial"/>
                <w:bCs/>
                <w:i/>
                <w:iCs/>
                <w:color w:val="000000"/>
                <w:sz w:val="24"/>
                <w:szCs w:val="24"/>
              </w:rPr>
            </w:pPr>
            <w:r w:rsidRPr="000C1ACB">
              <w:rPr>
                <w:rFonts w:ascii="Arial" w:hAnsi="Arial" w:cs="Arial"/>
                <w:bCs/>
                <w:i/>
                <w:iCs/>
                <w:color w:val="000000"/>
                <w:sz w:val="24"/>
                <w:szCs w:val="24"/>
              </w:rPr>
              <w:t>MADERA</w:t>
            </w:r>
          </w:p>
        </w:tc>
      </w:tr>
      <w:tr w:rsidR="006B2CA5" w:rsidRPr="003A066E" w:rsidTr="006B2CA5">
        <w:trPr>
          <w:trHeight w:val="93"/>
        </w:trPr>
        <w:tc>
          <w:tcPr>
            <w:tcW w:w="919" w:type="dxa"/>
            <w:tcBorders>
              <w:top w:val="single" w:sz="4" w:space="0" w:color="auto"/>
              <w:left w:val="single" w:sz="4" w:space="0" w:color="auto"/>
              <w:bottom w:val="single" w:sz="4" w:space="0" w:color="auto"/>
              <w:right w:val="single" w:sz="4" w:space="0" w:color="auto"/>
            </w:tcBorders>
            <w:vAlign w:val="center"/>
          </w:tcPr>
          <w:p w:rsidR="006B2CA5" w:rsidRPr="00FA53E3" w:rsidRDefault="006B2CA5" w:rsidP="006B2CA5">
            <w:pPr>
              <w:ind w:left="-142"/>
              <w:jc w:val="center"/>
              <w:rPr>
                <w:rFonts w:ascii="Arial" w:hAnsi="Arial" w:cs="Arial"/>
                <w:b/>
                <w:i/>
                <w:color w:val="000000"/>
                <w:sz w:val="24"/>
                <w:szCs w:val="24"/>
              </w:rPr>
            </w:pPr>
            <w:r w:rsidRPr="00FA53E3">
              <w:rPr>
                <w:rFonts w:ascii="Arial" w:hAnsi="Arial" w:cs="Arial"/>
                <w:b/>
                <w:i/>
                <w:color w:val="000000"/>
                <w:sz w:val="24"/>
                <w:szCs w:val="24"/>
              </w:rPr>
              <w:t>Total</w:t>
            </w:r>
          </w:p>
        </w:tc>
        <w:tc>
          <w:tcPr>
            <w:tcW w:w="2995" w:type="dxa"/>
            <w:gridSpan w:val="5"/>
            <w:tcBorders>
              <w:top w:val="single" w:sz="4" w:space="0" w:color="auto"/>
              <w:left w:val="nil"/>
              <w:bottom w:val="single" w:sz="4" w:space="0" w:color="auto"/>
              <w:right w:val="single" w:sz="4" w:space="0" w:color="auto"/>
            </w:tcBorders>
            <w:shd w:val="clear" w:color="auto" w:fill="auto"/>
            <w:vAlign w:val="center"/>
          </w:tcPr>
          <w:p w:rsidR="006B2CA5" w:rsidRPr="007E64E6" w:rsidRDefault="007E64E6" w:rsidP="00066026">
            <w:pPr>
              <w:jc w:val="center"/>
              <w:rPr>
                <w:rFonts w:ascii="Arial" w:hAnsi="Arial" w:cs="Arial"/>
                <w:b/>
                <w:bCs/>
                <w:i/>
                <w:iCs/>
                <w:color w:val="000000"/>
                <w:sz w:val="24"/>
                <w:szCs w:val="24"/>
                <w:vertAlign w:val="superscript"/>
              </w:rPr>
            </w:pPr>
            <w:r>
              <w:rPr>
                <w:rFonts w:ascii="Arial" w:hAnsi="Arial" w:cs="Arial"/>
                <w:b/>
                <w:bCs/>
                <w:i/>
                <w:iCs/>
                <w:color w:val="000000"/>
                <w:sz w:val="24"/>
                <w:szCs w:val="24"/>
              </w:rPr>
              <w:t xml:space="preserve">96,34 </w:t>
            </w:r>
            <w:r w:rsidR="00066026">
              <w:rPr>
                <w:rFonts w:ascii="Arial" w:hAnsi="Arial" w:cs="Arial"/>
                <w:b/>
                <w:bCs/>
                <w:i/>
                <w:iCs/>
                <w:color w:val="000000"/>
                <w:sz w:val="24"/>
                <w:szCs w:val="24"/>
              </w:rPr>
              <w:t>m</w:t>
            </w:r>
            <w:r>
              <w:rPr>
                <w:rFonts w:ascii="Arial" w:hAnsi="Arial" w:cs="Arial"/>
                <w:b/>
                <w:bCs/>
                <w:i/>
                <w:iCs/>
                <w:color w:val="000000"/>
                <w:sz w:val="24"/>
                <w:szCs w:val="24"/>
                <w:vertAlign w:val="superscript"/>
              </w:rPr>
              <w:t>2</w:t>
            </w:r>
          </w:p>
        </w:tc>
        <w:tc>
          <w:tcPr>
            <w:tcW w:w="2035" w:type="dxa"/>
            <w:tcBorders>
              <w:top w:val="single" w:sz="4" w:space="0" w:color="auto"/>
              <w:left w:val="single" w:sz="4" w:space="0" w:color="auto"/>
              <w:bottom w:val="single" w:sz="4" w:space="0" w:color="auto"/>
              <w:right w:val="single" w:sz="4" w:space="0" w:color="auto"/>
            </w:tcBorders>
            <w:vAlign w:val="center"/>
          </w:tcPr>
          <w:p w:rsidR="006B2CA5" w:rsidRPr="009778BB" w:rsidRDefault="006B2CA5" w:rsidP="006B2CA5">
            <w:pPr>
              <w:jc w:val="center"/>
              <w:rPr>
                <w:rFonts w:ascii="Arial" w:hAnsi="Arial" w:cs="Arial"/>
                <w:b/>
                <w:bCs/>
                <w:i/>
                <w:iCs/>
                <w:color w:val="000000"/>
                <w:sz w:val="24"/>
                <w:szCs w:val="24"/>
              </w:rPr>
            </w:pPr>
            <w:r w:rsidRPr="009778BB">
              <w:rPr>
                <w:rFonts w:ascii="Arial" w:hAnsi="Arial" w:cs="Arial"/>
                <w:b/>
                <w:bCs/>
                <w:i/>
                <w:iCs/>
                <w:color w:val="000000"/>
                <w:sz w:val="24"/>
                <w:szCs w:val="24"/>
              </w:rPr>
              <w:t>15.190</w:t>
            </w:r>
          </w:p>
        </w:tc>
        <w:tc>
          <w:tcPr>
            <w:tcW w:w="2288" w:type="dxa"/>
            <w:gridSpan w:val="2"/>
            <w:tcBorders>
              <w:top w:val="single" w:sz="4" w:space="0" w:color="auto"/>
              <w:left w:val="single" w:sz="4" w:space="0" w:color="auto"/>
              <w:bottom w:val="single" w:sz="4" w:space="0" w:color="auto"/>
              <w:right w:val="single" w:sz="4" w:space="0" w:color="auto"/>
            </w:tcBorders>
          </w:tcPr>
          <w:p w:rsidR="006B2CA5" w:rsidRPr="009778BB" w:rsidRDefault="006B2CA5" w:rsidP="006B2CA5">
            <w:pPr>
              <w:jc w:val="center"/>
              <w:rPr>
                <w:rFonts w:ascii="Arial" w:hAnsi="Arial" w:cs="Arial"/>
                <w:b/>
                <w:bCs/>
                <w:i/>
                <w:iCs/>
                <w:color w:val="000000"/>
                <w:sz w:val="24"/>
                <w:szCs w:val="24"/>
              </w:rPr>
            </w:pPr>
            <w:r>
              <w:rPr>
                <w:rFonts w:ascii="Arial" w:hAnsi="Arial" w:cs="Arial"/>
                <w:b/>
                <w:bCs/>
                <w:i/>
                <w:iCs/>
                <w:color w:val="000000"/>
                <w:sz w:val="24"/>
                <w:szCs w:val="24"/>
              </w:rPr>
              <w:t>590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B2CA5" w:rsidRPr="009778BB" w:rsidRDefault="006B2CA5" w:rsidP="006B2CA5">
            <w:pPr>
              <w:jc w:val="center"/>
              <w:rPr>
                <w:rFonts w:ascii="Arial" w:hAnsi="Arial" w:cs="Arial"/>
                <w:b/>
                <w:bCs/>
                <w:i/>
                <w:iCs/>
                <w:color w:val="000000"/>
                <w:sz w:val="24"/>
                <w:szCs w:val="24"/>
              </w:rPr>
            </w:pPr>
            <w:r>
              <w:rPr>
                <w:rFonts w:ascii="Arial" w:hAnsi="Arial" w:cs="Arial"/>
                <w:b/>
                <w:bCs/>
                <w:i/>
                <w:iCs/>
                <w:color w:val="000000"/>
                <w:sz w:val="24"/>
                <w:szCs w:val="24"/>
              </w:rPr>
              <w:t>63</w:t>
            </w:r>
            <w:r w:rsidR="00625D06">
              <w:rPr>
                <w:rFonts w:ascii="Arial" w:hAnsi="Arial" w:cs="Arial"/>
                <w:b/>
                <w:bCs/>
                <w:i/>
                <w:iCs/>
                <w:color w:val="000000"/>
                <w:sz w:val="24"/>
                <w:szCs w:val="24"/>
              </w:rPr>
              <w:t>.</w:t>
            </w:r>
            <w:r>
              <w:rPr>
                <w:rFonts w:ascii="Arial" w:hAnsi="Arial" w:cs="Arial"/>
                <w:b/>
                <w:bCs/>
                <w:i/>
                <w:iCs/>
                <w:color w:val="000000"/>
                <w:sz w:val="24"/>
                <w:szCs w:val="24"/>
              </w:rPr>
              <w:t>612</w:t>
            </w:r>
            <w:r w:rsidR="00625D06">
              <w:rPr>
                <w:rFonts w:ascii="Arial" w:hAnsi="Arial" w:cs="Arial"/>
                <w:b/>
                <w:bCs/>
                <w:i/>
                <w:iCs/>
                <w:color w:val="000000"/>
                <w:sz w:val="24"/>
                <w:szCs w:val="24"/>
              </w:rPr>
              <w:t>,00</w:t>
            </w:r>
          </w:p>
        </w:tc>
        <w:tc>
          <w:tcPr>
            <w:tcW w:w="1256" w:type="dxa"/>
            <w:tcBorders>
              <w:top w:val="single" w:sz="4" w:space="0" w:color="auto"/>
              <w:left w:val="single" w:sz="4" w:space="0" w:color="auto"/>
              <w:bottom w:val="single" w:sz="4" w:space="0" w:color="auto"/>
              <w:right w:val="single" w:sz="4" w:space="0" w:color="auto"/>
            </w:tcBorders>
            <w:vAlign w:val="center"/>
          </w:tcPr>
          <w:p w:rsidR="006B2CA5" w:rsidRPr="003A066E" w:rsidRDefault="006B2CA5" w:rsidP="006B2CA5">
            <w:pPr>
              <w:jc w:val="center"/>
              <w:rPr>
                <w:rFonts w:ascii="Arial" w:hAnsi="Arial" w:cs="Arial"/>
                <w:bCs/>
                <w:i/>
                <w:iCs/>
                <w:color w:val="000000"/>
                <w:sz w:val="24"/>
                <w:szCs w:val="24"/>
              </w:rPr>
            </w:pPr>
          </w:p>
        </w:tc>
      </w:tr>
    </w:tbl>
    <w:p w:rsidR="0017539D" w:rsidRDefault="0017539D" w:rsidP="00824ECC">
      <w:pPr>
        <w:numPr>
          <w:ilvl w:val="12"/>
          <w:numId w:val="0"/>
        </w:numPr>
        <w:spacing w:line="360" w:lineRule="auto"/>
        <w:jc w:val="center"/>
        <w:rPr>
          <w:rFonts w:ascii="Arial" w:hAnsi="Arial" w:cs="Arial"/>
          <w:b/>
          <w:sz w:val="24"/>
          <w:szCs w:val="24"/>
        </w:rPr>
      </w:pPr>
    </w:p>
    <w:p w:rsidR="00BC3C5F" w:rsidRDefault="00BC3C5F" w:rsidP="00BC3C5F">
      <w:pPr>
        <w:numPr>
          <w:ilvl w:val="12"/>
          <w:numId w:val="0"/>
        </w:numPr>
        <w:spacing w:line="360" w:lineRule="auto"/>
        <w:ind w:left="2160" w:firstLine="720"/>
        <w:jc w:val="center"/>
        <w:rPr>
          <w:rFonts w:ascii="Arial" w:hAnsi="Arial" w:cs="Arial"/>
          <w:b/>
          <w:sz w:val="24"/>
          <w:szCs w:val="24"/>
        </w:rPr>
      </w:pPr>
      <w:r>
        <w:rPr>
          <w:rFonts w:ascii="Arial" w:hAnsi="Arial" w:cs="Arial"/>
          <w:b/>
          <w:sz w:val="24"/>
          <w:szCs w:val="24"/>
        </w:rPr>
        <w:tab/>
      </w:r>
    </w:p>
    <w:p w:rsidR="00BC3C5F" w:rsidRDefault="00BC3C5F" w:rsidP="00BC3C5F">
      <w:pPr>
        <w:numPr>
          <w:ilvl w:val="12"/>
          <w:numId w:val="0"/>
        </w:numPr>
        <w:spacing w:line="360" w:lineRule="auto"/>
        <w:ind w:left="2160" w:firstLine="720"/>
        <w:jc w:val="center"/>
        <w:rPr>
          <w:rFonts w:ascii="Arial" w:hAnsi="Arial" w:cs="Arial"/>
          <w:b/>
          <w:sz w:val="24"/>
          <w:szCs w:val="24"/>
        </w:rPr>
      </w:pPr>
    </w:p>
    <w:p w:rsidR="00B822EF" w:rsidRDefault="00B822EF" w:rsidP="00BC3C5F">
      <w:pPr>
        <w:numPr>
          <w:ilvl w:val="12"/>
          <w:numId w:val="0"/>
        </w:numPr>
        <w:spacing w:line="360" w:lineRule="auto"/>
        <w:ind w:left="2160" w:firstLine="720"/>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p>
    <w:p w:rsidR="009778BB" w:rsidRDefault="009778BB" w:rsidP="00194261">
      <w:pPr>
        <w:numPr>
          <w:ilvl w:val="12"/>
          <w:numId w:val="0"/>
        </w:numPr>
        <w:spacing w:line="360" w:lineRule="auto"/>
        <w:jc w:val="center"/>
        <w:rPr>
          <w:rFonts w:ascii="Arial" w:hAnsi="Arial" w:cs="Arial"/>
          <w:b/>
          <w:sz w:val="24"/>
          <w:szCs w:val="24"/>
        </w:rPr>
      </w:pPr>
    </w:p>
    <w:p w:rsidR="009778BB" w:rsidRDefault="009778BB" w:rsidP="00194261">
      <w:pPr>
        <w:numPr>
          <w:ilvl w:val="12"/>
          <w:numId w:val="0"/>
        </w:numPr>
        <w:spacing w:line="360" w:lineRule="auto"/>
        <w:jc w:val="center"/>
        <w:rPr>
          <w:rFonts w:ascii="Arial" w:hAnsi="Arial" w:cs="Arial"/>
          <w:b/>
          <w:sz w:val="24"/>
          <w:szCs w:val="24"/>
        </w:rPr>
      </w:pPr>
    </w:p>
    <w:p w:rsidR="00194261" w:rsidRDefault="00194261" w:rsidP="00194261">
      <w:pPr>
        <w:numPr>
          <w:ilvl w:val="12"/>
          <w:numId w:val="0"/>
        </w:numPr>
        <w:spacing w:line="360" w:lineRule="auto"/>
        <w:jc w:val="center"/>
        <w:rPr>
          <w:rFonts w:ascii="Arial" w:hAnsi="Arial" w:cs="Arial"/>
          <w:b/>
          <w:sz w:val="24"/>
          <w:szCs w:val="24"/>
        </w:rPr>
      </w:pPr>
      <w:r>
        <w:rPr>
          <w:rFonts w:ascii="Arial" w:hAnsi="Arial" w:cs="Arial"/>
          <w:b/>
          <w:sz w:val="24"/>
          <w:szCs w:val="24"/>
        </w:rPr>
        <w:lastRenderedPageBreak/>
        <w:t>A</w:t>
      </w:r>
      <w:r w:rsidRPr="00F0564F">
        <w:rPr>
          <w:rFonts w:ascii="Arial" w:hAnsi="Arial" w:cs="Arial"/>
          <w:b/>
          <w:sz w:val="24"/>
          <w:szCs w:val="24"/>
        </w:rPr>
        <w:t>NEXO</w:t>
      </w:r>
      <w:r>
        <w:rPr>
          <w:rFonts w:ascii="Arial" w:hAnsi="Arial" w:cs="Arial"/>
          <w:b/>
          <w:sz w:val="24"/>
          <w:szCs w:val="24"/>
        </w:rPr>
        <w:t xml:space="preserve"> Nº</w:t>
      </w:r>
      <w:r w:rsidRPr="00F0564F">
        <w:rPr>
          <w:rFonts w:ascii="Arial" w:hAnsi="Arial" w:cs="Arial"/>
          <w:b/>
          <w:sz w:val="24"/>
          <w:szCs w:val="24"/>
        </w:rPr>
        <w:t xml:space="preserve"> I</w:t>
      </w:r>
      <w:r>
        <w:rPr>
          <w:rFonts w:ascii="Arial" w:hAnsi="Arial" w:cs="Arial"/>
          <w:b/>
          <w:sz w:val="24"/>
          <w:szCs w:val="24"/>
        </w:rPr>
        <w:t xml:space="preserve">II “Morteros </w:t>
      </w:r>
      <w:r w:rsidR="005763C1">
        <w:rPr>
          <w:rFonts w:ascii="Arial" w:hAnsi="Arial" w:cs="Arial"/>
          <w:b/>
          <w:sz w:val="24"/>
          <w:szCs w:val="24"/>
        </w:rPr>
        <w:t xml:space="preserve">comando, calibre </w:t>
      </w:r>
      <w:r>
        <w:rPr>
          <w:rFonts w:ascii="Arial" w:hAnsi="Arial" w:cs="Arial"/>
          <w:b/>
          <w:sz w:val="24"/>
          <w:szCs w:val="24"/>
        </w:rPr>
        <w:t xml:space="preserve">60 </w:t>
      </w:r>
      <w:proofErr w:type="spellStart"/>
      <w:r>
        <w:rPr>
          <w:rFonts w:ascii="Arial" w:hAnsi="Arial" w:cs="Arial"/>
          <w:b/>
          <w:sz w:val="24"/>
          <w:szCs w:val="24"/>
        </w:rPr>
        <w:t>mm.</w:t>
      </w:r>
      <w:r w:rsidR="00625D06">
        <w:rPr>
          <w:rFonts w:ascii="Arial" w:hAnsi="Arial" w:cs="Arial"/>
          <w:b/>
          <w:sz w:val="24"/>
          <w:szCs w:val="24"/>
        </w:rPr>
        <w:t>y</w:t>
      </w:r>
      <w:proofErr w:type="spellEnd"/>
      <w:r w:rsidR="00625D06">
        <w:rPr>
          <w:rFonts w:ascii="Arial" w:hAnsi="Arial" w:cs="Arial"/>
          <w:b/>
          <w:sz w:val="24"/>
          <w:szCs w:val="24"/>
        </w:rPr>
        <w:t xml:space="preserve"> documentación administrativa</w:t>
      </w:r>
      <w:r>
        <w:rPr>
          <w:rFonts w:ascii="Arial" w:hAnsi="Arial" w:cs="Arial"/>
          <w:b/>
          <w:sz w:val="24"/>
          <w:szCs w:val="24"/>
        </w:rPr>
        <w:t>”</w:t>
      </w:r>
    </w:p>
    <w:tbl>
      <w:tblPr>
        <w:tblpPr w:leftFromText="141" w:rightFromText="141" w:vertAnchor="text" w:horzAnchor="margin" w:tblpXSpec="center" w:tblpY="171"/>
        <w:tblW w:w="10703" w:type="dxa"/>
        <w:tblLayout w:type="fixed"/>
        <w:tblCellMar>
          <w:left w:w="70" w:type="dxa"/>
          <w:right w:w="70" w:type="dxa"/>
        </w:tblCellMar>
        <w:tblLook w:val="04A0"/>
      </w:tblPr>
      <w:tblGrid>
        <w:gridCol w:w="993"/>
        <w:gridCol w:w="845"/>
        <w:gridCol w:w="927"/>
        <w:gridCol w:w="851"/>
        <w:gridCol w:w="1766"/>
        <w:gridCol w:w="2557"/>
        <w:gridCol w:w="1559"/>
        <w:gridCol w:w="1205"/>
      </w:tblGrid>
      <w:tr w:rsidR="00194261" w:rsidRPr="00A4047D" w:rsidTr="0072247D">
        <w:trPr>
          <w:trHeight w:val="31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261" w:rsidRPr="00A4047D" w:rsidRDefault="00194261" w:rsidP="00DF42E3">
            <w:pPr>
              <w:jc w:val="center"/>
              <w:rPr>
                <w:rFonts w:ascii="Arial" w:hAnsi="Arial" w:cs="Arial"/>
                <w:b/>
                <w:bCs/>
                <w:i/>
                <w:iCs/>
                <w:color w:val="000000"/>
                <w:sz w:val="24"/>
                <w:szCs w:val="24"/>
              </w:rPr>
            </w:pPr>
            <w:r w:rsidRPr="00A4047D">
              <w:rPr>
                <w:rFonts w:ascii="Arial" w:hAnsi="Arial" w:cs="Arial"/>
                <w:b/>
                <w:bCs/>
                <w:i/>
                <w:iCs/>
                <w:color w:val="000000"/>
                <w:sz w:val="24"/>
                <w:szCs w:val="24"/>
              </w:rPr>
              <w:t>Bulto</w:t>
            </w:r>
          </w:p>
          <w:p w:rsidR="00194261" w:rsidRPr="00A4047D" w:rsidRDefault="00194261" w:rsidP="00DF42E3">
            <w:pPr>
              <w:jc w:val="center"/>
              <w:rPr>
                <w:rFonts w:ascii="Arial" w:hAnsi="Arial" w:cs="Arial"/>
                <w:b/>
                <w:bCs/>
                <w:i/>
                <w:iCs/>
                <w:color w:val="000000"/>
                <w:sz w:val="24"/>
                <w:szCs w:val="24"/>
              </w:rPr>
            </w:pPr>
            <w:r w:rsidRPr="00A4047D">
              <w:rPr>
                <w:rFonts w:ascii="Arial" w:hAnsi="Arial" w:cs="Arial"/>
                <w:b/>
                <w:bCs/>
                <w:i/>
                <w:iCs/>
                <w:color w:val="000000"/>
                <w:sz w:val="24"/>
                <w:szCs w:val="24"/>
              </w:rPr>
              <w:t>Nº</w:t>
            </w:r>
          </w:p>
        </w:tc>
        <w:tc>
          <w:tcPr>
            <w:tcW w:w="2623" w:type="dxa"/>
            <w:gridSpan w:val="3"/>
            <w:tcBorders>
              <w:top w:val="single" w:sz="4" w:space="0" w:color="auto"/>
              <w:left w:val="nil"/>
              <w:bottom w:val="single" w:sz="4" w:space="0" w:color="auto"/>
              <w:right w:val="single" w:sz="4" w:space="0" w:color="auto"/>
            </w:tcBorders>
            <w:shd w:val="clear" w:color="auto" w:fill="auto"/>
            <w:vAlign w:val="center"/>
            <w:hideMark/>
          </w:tcPr>
          <w:p w:rsidR="00194261" w:rsidRPr="00A4047D" w:rsidRDefault="00194261" w:rsidP="00DF42E3">
            <w:pPr>
              <w:jc w:val="center"/>
              <w:rPr>
                <w:rFonts w:ascii="Arial" w:hAnsi="Arial" w:cs="Arial"/>
                <w:b/>
                <w:bCs/>
                <w:i/>
                <w:iCs/>
                <w:color w:val="000000"/>
                <w:sz w:val="24"/>
                <w:szCs w:val="24"/>
              </w:rPr>
            </w:pPr>
            <w:r w:rsidRPr="00A4047D">
              <w:rPr>
                <w:rFonts w:ascii="Arial" w:hAnsi="Arial" w:cs="Arial"/>
                <w:b/>
                <w:bCs/>
                <w:i/>
                <w:iCs/>
                <w:color w:val="000000"/>
                <w:sz w:val="24"/>
                <w:szCs w:val="24"/>
              </w:rPr>
              <w:t>Dimensiones en metros</w:t>
            </w:r>
          </w:p>
        </w:tc>
        <w:tc>
          <w:tcPr>
            <w:tcW w:w="1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261" w:rsidRPr="00A4047D" w:rsidRDefault="00194261" w:rsidP="00DF42E3">
            <w:pPr>
              <w:jc w:val="center"/>
              <w:rPr>
                <w:rFonts w:ascii="Arial" w:hAnsi="Arial" w:cs="Arial"/>
                <w:b/>
                <w:bCs/>
                <w:i/>
                <w:iCs/>
                <w:color w:val="000000"/>
                <w:sz w:val="24"/>
                <w:szCs w:val="24"/>
              </w:rPr>
            </w:pPr>
            <w:r w:rsidRPr="00A4047D">
              <w:rPr>
                <w:rFonts w:ascii="Arial" w:hAnsi="Arial" w:cs="Arial"/>
                <w:b/>
                <w:bCs/>
                <w:i/>
                <w:iCs/>
                <w:color w:val="000000"/>
                <w:sz w:val="24"/>
                <w:szCs w:val="24"/>
              </w:rPr>
              <w:t>Peso en kilogramos aproximados</w:t>
            </w:r>
          </w:p>
        </w:tc>
        <w:tc>
          <w:tcPr>
            <w:tcW w:w="2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261" w:rsidRPr="00A4047D" w:rsidRDefault="00194261" w:rsidP="001A0D97">
            <w:pPr>
              <w:jc w:val="center"/>
              <w:rPr>
                <w:rFonts w:ascii="Arial" w:hAnsi="Arial" w:cs="Arial"/>
                <w:b/>
                <w:bCs/>
                <w:i/>
                <w:iCs/>
                <w:color w:val="000000"/>
                <w:sz w:val="24"/>
                <w:szCs w:val="24"/>
              </w:rPr>
            </w:pPr>
            <w:r w:rsidRPr="00A4047D">
              <w:rPr>
                <w:rFonts w:ascii="Arial" w:hAnsi="Arial" w:cs="Arial"/>
                <w:b/>
                <w:bCs/>
                <w:i/>
                <w:iCs/>
                <w:color w:val="000000"/>
                <w:sz w:val="24"/>
                <w:szCs w:val="24"/>
              </w:rPr>
              <w:t>C</w:t>
            </w:r>
            <w:r w:rsidR="001A0D97">
              <w:rPr>
                <w:rFonts w:ascii="Arial" w:hAnsi="Arial" w:cs="Arial"/>
                <w:b/>
                <w:bCs/>
                <w:i/>
                <w:iCs/>
                <w:color w:val="000000"/>
                <w:sz w:val="24"/>
                <w:szCs w:val="24"/>
              </w:rPr>
              <w:t xml:space="preserve">ontenido </w:t>
            </w:r>
            <w:r w:rsidRPr="00A4047D">
              <w:rPr>
                <w:rFonts w:ascii="Arial" w:hAnsi="Arial" w:cs="Arial"/>
                <w:b/>
                <w:bCs/>
                <w:i/>
                <w:iCs/>
                <w:color w:val="000000"/>
                <w:sz w:val="24"/>
                <w:szCs w:val="24"/>
              </w:rPr>
              <w:t>en cada uno de los bultos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261" w:rsidRPr="00A4047D" w:rsidRDefault="00194261" w:rsidP="00DF42E3">
            <w:pPr>
              <w:jc w:val="center"/>
              <w:rPr>
                <w:rFonts w:ascii="Arial" w:hAnsi="Arial" w:cs="Arial"/>
                <w:b/>
                <w:bCs/>
                <w:i/>
                <w:iCs/>
                <w:color w:val="000000"/>
                <w:sz w:val="24"/>
                <w:szCs w:val="24"/>
              </w:rPr>
            </w:pPr>
            <w:r w:rsidRPr="00A4047D">
              <w:rPr>
                <w:rFonts w:ascii="Arial" w:hAnsi="Arial" w:cs="Arial"/>
                <w:b/>
                <w:bCs/>
                <w:i/>
                <w:iCs/>
                <w:color w:val="000000"/>
                <w:sz w:val="24"/>
                <w:szCs w:val="24"/>
              </w:rPr>
              <w:t>Valor en USD del bulto</w:t>
            </w:r>
          </w:p>
        </w:tc>
        <w:tc>
          <w:tcPr>
            <w:tcW w:w="12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261" w:rsidRPr="00A4047D" w:rsidRDefault="00194261" w:rsidP="00DF42E3">
            <w:pPr>
              <w:jc w:val="center"/>
              <w:rPr>
                <w:rFonts w:ascii="Arial" w:hAnsi="Arial" w:cs="Arial"/>
                <w:b/>
                <w:i/>
                <w:sz w:val="24"/>
                <w:szCs w:val="24"/>
              </w:rPr>
            </w:pPr>
            <w:r w:rsidRPr="00A4047D">
              <w:rPr>
                <w:rFonts w:ascii="Arial" w:hAnsi="Arial" w:cs="Arial"/>
                <w:b/>
                <w:bCs/>
                <w:i/>
                <w:iCs/>
                <w:color w:val="000000"/>
                <w:sz w:val="24"/>
                <w:szCs w:val="24"/>
              </w:rPr>
              <w:t>Material del bulto</w:t>
            </w:r>
          </w:p>
        </w:tc>
      </w:tr>
      <w:tr w:rsidR="00194261" w:rsidRPr="00A4047D" w:rsidTr="0072247D">
        <w:trPr>
          <w:trHeight w:val="49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94261" w:rsidRPr="00A4047D" w:rsidRDefault="00194261" w:rsidP="00DF42E3">
            <w:pPr>
              <w:jc w:val="center"/>
              <w:rPr>
                <w:rFonts w:ascii="Arial" w:hAnsi="Arial" w:cs="Arial"/>
                <w:b/>
                <w:bCs/>
                <w:i/>
                <w:iCs/>
                <w:color w:val="000000"/>
                <w:sz w:val="24"/>
                <w:szCs w:val="24"/>
              </w:rPr>
            </w:pP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194261" w:rsidRPr="00A4047D" w:rsidRDefault="00194261" w:rsidP="00DF42E3">
            <w:pPr>
              <w:jc w:val="center"/>
              <w:rPr>
                <w:rFonts w:ascii="Arial" w:hAnsi="Arial" w:cs="Arial"/>
                <w:b/>
                <w:bCs/>
                <w:i/>
                <w:iCs/>
                <w:color w:val="000000"/>
                <w:sz w:val="24"/>
                <w:szCs w:val="24"/>
              </w:rPr>
            </w:pPr>
            <w:r w:rsidRPr="00A4047D">
              <w:rPr>
                <w:rFonts w:ascii="Arial" w:hAnsi="Arial" w:cs="Arial"/>
                <w:b/>
                <w:bCs/>
                <w:i/>
                <w:iCs/>
                <w:color w:val="000000"/>
                <w:sz w:val="24"/>
                <w:szCs w:val="24"/>
              </w:rPr>
              <w:t>Largo</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194261" w:rsidRPr="00A4047D" w:rsidRDefault="00194261" w:rsidP="00DF42E3">
            <w:pPr>
              <w:jc w:val="center"/>
              <w:rPr>
                <w:rFonts w:ascii="Arial" w:hAnsi="Arial" w:cs="Arial"/>
                <w:b/>
                <w:bCs/>
                <w:i/>
                <w:iCs/>
                <w:color w:val="000000"/>
                <w:sz w:val="24"/>
                <w:szCs w:val="24"/>
              </w:rPr>
            </w:pPr>
            <w:r w:rsidRPr="00A4047D">
              <w:rPr>
                <w:rFonts w:ascii="Arial" w:hAnsi="Arial" w:cs="Arial"/>
                <w:b/>
                <w:bCs/>
                <w:i/>
                <w:iCs/>
                <w:color w:val="000000"/>
                <w:sz w:val="24"/>
                <w:szCs w:val="24"/>
              </w:rPr>
              <w:t>Ancho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94261" w:rsidRPr="00A4047D" w:rsidRDefault="00194261" w:rsidP="00DF42E3">
            <w:pPr>
              <w:jc w:val="center"/>
              <w:rPr>
                <w:rFonts w:ascii="Arial" w:hAnsi="Arial" w:cs="Arial"/>
                <w:b/>
                <w:bCs/>
                <w:i/>
                <w:iCs/>
                <w:color w:val="000000"/>
                <w:sz w:val="24"/>
                <w:szCs w:val="24"/>
              </w:rPr>
            </w:pPr>
            <w:r w:rsidRPr="00A4047D">
              <w:rPr>
                <w:rFonts w:ascii="Arial" w:hAnsi="Arial" w:cs="Arial"/>
                <w:b/>
                <w:bCs/>
                <w:i/>
                <w:iCs/>
                <w:color w:val="000000"/>
                <w:sz w:val="24"/>
                <w:szCs w:val="24"/>
              </w:rPr>
              <w:t>Alto</w:t>
            </w: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194261" w:rsidRPr="00A4047D" w:rsidRDefault="00194261" w:rsidP="00DF42E3">
            <w:pPr>
              <w:jc w:val="center"/>
              <w:rPr>
                <w:rFonts w:ascii="Arial" w:hAnsi="Arial" w:cs="Arial"/>
                <w:b/>
                <w:bCs/>
                <w:i/>
                <w:iCs/>
                <w:color w:val="000000"/>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94261" w:rsidRPr="00A4047D" w:rsidRDefault="00194261" w:rsidP="00DF42E3">
            <w:pPr>
              <w:jc w:val="center"/>
              <w:rPr>
                <w:rFonts w:ascii="Arial" w:hAnsi="Arial" w:cs="Arial"/>
                <w:b/>
                <w:bCs/>
                <w:i/>
                <w:iCs/>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94261" w:rsidRPr="00A4047D" w:rsidRDefault="00194261" w:rsidP="00DF42E3">
            <w:pPr>
              <w:jc w:val="center"/>
              <w:rPr>
                <w:rFonts w:ascii="Arial" w:hAnsi="Arial" w:cs="Arial"/>
                <w:b/>
                <w:bCs/>
                <w:i/>
                <w:iCs/>
                <w:color w:val="000000"/>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194261" w:rsidRPr="00A4047D" w:rsidRDefault="00194261" w:rsidP="00DF42E3">
            <w:pPr>
              <w:jc w:val="center"/>
              <w:rPr>
                <w:rFonts w:ascii="Arial" w:hAnsi="Arial" w:cs="Arial"/>
                <w:b/>
                <w:bCs/>
                <w:i/>
                <w:iCs/>
                <w:color w:val="000000"/>
                <w:sz w:val="24"/>
                <w:szCs w:val="24"/>
              </w:rPr>
            </w:pPr>
          </w:p>
        </w:tc>
      </w:tr>
      <w:tr w:rsidR="00194261" w:rsidRPr="00A4047D" w:rsidTr="0072247D">
        <w:trPr>
          <w:trHeight w:val="163"/>
        </w:trPr>
        <w:tc>
          <w:tcPr>
            <w:tcW w:w="993" w:type="dxa"/>
            <w:tcBorders>
              <w:top w:val="single" w:sz="4" w:space="0" w:color="auto"/>
              <w:left w:val="single" w:sz="4" w:space="0" w:color="auto"/>
              <w:bottom w:val="single" w:sz="4" w:space="0" w:color="auto"/>
              <w:right w:val="single" w:sz="4" w:space="0" w:color="auto"/>
            </w:tcBorders>
            <w:vAlign w:val="center"/>
          </w:tcPr>
          <w:p w:rsidR="00194261" w:rsidRPr="00926973" w:rsidRDefault="00194261" w:rsidP="0072247D">
            <w:pPr>
              <w:pStyle w:val="Prrafodelista"/>
              <w:numPr>
                <w:ilvl w:val="0"/>
                <w:numId w:val="34"/>
              </w:numPr>
              <w:ind w:right="-204"/>
              <w:jc w:val="center"/>
              <w:rPr>
                <w:rFonts w:ascii="Arial" w:hAnsi="Arial" w:cs="Arial"/>
                <w:bCs/>
                <w:iCs/>
                <w:color w:val="000000"/>
                <w:sz w:val="24"/>
                <w:szCs w:val="24"/>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194261" w:rsidRPr="00A4047D" w:rsidRDefault="00525602" w:rsidP="00DF42E3">
            <w:pPr>
              <w:jc w:val="center"/>
              <w:rPr>
                <w:rFonts w:ascii="Arial" w:hAnsi="Arial" w:cs="Arial"/>
                <w:bCs/>
                <w:i/>
                <w:iCs/>
                <w:color w:val="000000"/>
                <w:sz w:val="24"/>
                <w:szCs w:val="24"/>
              </w:rPr>
            </w:pPr>
            <w:r w:rsidRPr="00A4047D">
              <w:rPr>
                <w:rFonts w:ascii="Arial" w:hAnsi="Arial" w:cs="Arial"/>
                <w:bCs/>
                <w:i/>
                <w:iCs/>
                <w:color w:val="000000"/>
                <w:sz w:val="24"/>
                <w:szCs w:val="24"/>
              </w:rPr>
              <w:t>1,20</w:t>
            </w:r>
          </w:p>
        </w:tc>
        <w:tc>
          <w:tcPr>
            <w:tcW w:w="927" w:type="dxa"/>
            <w:tcBorders>
              <w:top w:val="single" w:sz="4" w:space="0" w:color="auto"/>
              <w:left w:val="nil"/>
              <w:bottom w:val="single" w:sz="4" w:space="0" w:color="auto"/>
              <w:right w:val="single" w:sz="4" w:space="0" w:color="auto"/>
            </w:tcBorders>
            <w:shd w:val="clear" w:color="auto" w:fill="auto"/>
            <w:vAlign w:val="center"/>
          </w:tcPr>
          <w:p w:rsidR="00194261" w:rsidRPr="00A4047D" w:rsidRDefault="00525602" w:rsidP="00DF42E3">
            <w:pPr>
              <w:jc w:val="center"/>
              <w:rPr>
                <w:rFonts w:ascii="Arial" w:hAnsi="Arial" w:cs="Arial"/>
                <w:bCs/>
                <w:i/>
                <w:iCs/>
                <w:color w:val="000000"/>
                <w:sz w:val="24"/>
                <w:szCs w:val="24"/>
              </w:rPr>
            </w:pPr>
            <w:r w:rsidRPr="00A4047D">
              <w:rPr>
                <w:rFonts w:ascii="Arial" w:hAnsi="Arial" w:cs="Arial"/>
                <w:bCs/>
                <w:i/>
                <w:iCs/>
                <w:color w:val="000000"/>
                <w:sz w:val="24"/>
                <w:szCs w:val="24"/>
              </w:rPr>
              <w:t>0,80</w:t>
            </w:r>
          </w:p>
        </w:tc>
        <w:tc>
          <w:tcPr>
            <w:tcW w:w="851" w:type="dxa"/>
            <w:tcBorders>
              <w:top w:val="single" w:sz="4" w:space="0" w:color="auto"/>
              <w:left w:val="nil"/>
              <w:bottom w:val="single" w:sz="4" w:space="0" w:color="auto"/>
              <w:right w:val="single" w:sz="4" w:space="0" w:color="auto"/>
            </w:tcBorders>
            <w:shd w:val="clear" w:color="auto" w:fill="auto"/>
            <w:vAlign w:val="center"/>
          </w:tcPr>
          <w:p w:rsidR="00194261" w:rsidRPr="00A4047D" w:rsidRDefault="00525602" w:rsidP="00DF42E3">
            <w:pPr>
              <w:jc w:val="center"/>
              <w:rPr>
                <w:rFonts w:ascii="Arial" w:hAnsi="Arial" w:cs="Arial"/>
                <w:bCs/>
                <w:i/>
                <w:iCs/>
                <w:color w:val="000000"/>
                <w:sz w:val="24"/>
                <w:szCs w:val="24"/>
              </w:rPr>
            </w:pPr>
            <w:r w:rsidRPr="00A4047D">
              <w:rPr>
                <w:rFonts w:ascii="Arial" w:hAnsi="Arial" w:cs="Arial"/>
                <w:bCs/>
                <w:i/>
                <w:iCs/>
                <w:color w:val="000000"/>
                <w:sz w:val="24"/>
                <w:szCs w:val="24"/>
              </w:rPr>
              <w:t>0,80</w:t>
            </w:r>
          </w:p>
        </w:tc>
        <w:tc>
          <w:tcPr>
            <w:tcW w:w="1766" w:type="dxa"/>
            <w:tcBorders>
              <w:top w:val="single" w:sz="4" w:space="0" w:color="auto"/>
              <w:left w:val="single" w:sz="4" w:space="0" w:color="auto"/>
              <w:bottom w:val="single" w:sz="4" w:space="0" w:color="auto"/>
              <w:right w:val="single" w:sz="4" w:space="0" w:color="auto"/>
            </w:tcBorders>
            <w:vAlign w:val="center"/>
          </w:tcPr>
          <w:p w:rsidR="00194261" w:rsidRPr="00A4047D" w:rsidRDefault="00525602" w:rsidP="00DF42E3">
            <w:pPr>
              <w:jc w:val="center"/>
              <w:rPr>
                <w:rFonts w:ascii="Arial" w:hAnsi="Arial" w:cs="Arial"/>
                <w:bCs/>
                <w:i/>
                <w:iCs/>
                <w:color w:val="000000"/>
                <w:sz w:val="24"/>
                <w:szCs w:val="24"/>
              </w:rPr>
            </w:pPr>
            <w:r w:rsidRPr="00A4047D">
              <w:rPr>
                <w:rFonts w:ascii="Arial" w:hAnsi="Arial" w:cs="Arial"/>
                <w:bCs/>
                <w:i/>
                <w:iCs/>
                <w:color w:val="000000"/>
                <w:sz w:val="24"/>
                <w:szCs w:val="24"/>
              </w:rPr>
              <w:t>255</w:t>
            </w:r>
          </w:p>
        </w:tc>
        <w:tc>
          <w:tcPr>
            <w:tcW w:w="2557" w:type="dxa"/>
            <w:tcBorders>
              <w:top w:val="single" w:sz="4" w:space="0" w:color="auto"/>
              <w:left w:val="single" w:sz="4" w:space="0" w:color="auto"/>
              <w:bottom w:val="single" w:sz="4" w:space="0" w:color="auto"/>
              <w:right w:val="single" w:sz="4" w:space="0" w:color="auto"/>
            </w:tcBorders>
            <w:vAlign w:val="center"/>
          </w:tcPr>
          <w:p w:rsidR="00194261" w:rsidRPr="00A4047D" w:rsidRDefault="00EC5547" w:rsidP="00DF42E3">
            <w:pPr>
              <w:jc w:val="center"/>
              <w:rPr>
                <w:rFonts w:ascii="Arial" w:hAnsi="Arial" w:cs="Arial"/>
                <w:bCs/>
                <w:i/>
                <w:iCs/>
                <w:color w:val="000000"/>
                <w:sz w:val="24"/>
                <w:szCs w:val="24"/>
              </w:rPr>
            </w:pPr>
            <w:r w:rsidRPr="00A4047D">
              <w:rPr>
                <w:rFonts w:ascii="Arial" w:hAnsi="Arial" w:cs="Arial"/>
                <w:bCs/>
                <w:i/>
                <w:iCs/>
                <w:color w:val="000000"/>
                <w:sz w:val="24"/>
                <w:szCs w:val="24"/>
              </w:rPr>
              <w:t>30</w:t>
            </w:r>
            <w:r w:rsidR="001A0D97">
              <w:rPr>
                <w:rFonts w:ascii="Arial" w:hAnsi="Arial" w:cs="Arial"/>
                <w:bCs/>
                <w:i/>
                <w:iCs/>
                <w:color w:val="000000"/>
                <w:sz w:val="24"/>
                <w:szCs w:val="24"/>
              </w:rPr>
              <w:t xml:space="preserve"> morteros</w:t>
            </w:r>
          </w:p>
        </w:tc>
        <w:tc>
          <w:tcPr>
            <w:tcW w:w="1559" w:type="dxa"/>
            <w:tcBorders>
              <w:top w:val="single" w:sz="4" w:space="0" w:color="auto"/>
              <w:left w:val="single" w:sz="4" w:space="0" w:color="auto"/>
              <w:bottom w:val="single" w:sz="4" w:space="0" w:color="auto"/>
              <w:right w:val="single" w:sz="4" w:space="0" w:color="auto"/>
            </w:tcBorders>
            <w:vAlign w:val="center"/>
          </w:tcPr>
          <w:p w:rsidR="00194261" w:rsidRPr="00A4047D" w:rsidRDefault="00B535C9" w:rsidP="00DF42E3">
            <w:pPr>
              <w:jc w:val="center"/>
              <w:rPr>
                <w:rFonts w:ascii="Arial" w:hAnsi="Arial" w:cs="Arial"/>
                <w:bCs/>
                <w:i/>
                <w:iCs/>
                <w:color w:val="000000"/>
                <w:sz w:val="24"/>
                <w:szCs w:val="24"/>
              </w:rPr>
            </w:pPr>
            <w:r>
              <w:rPr>
                <w:rFonts w:ascii="Arial" w:hAnsi="Arial" w:cs="Arial"/>
                <w:bCs/>
                <w:i/>
                <w:iCs/>
                <w:color w:val="000000"/>
                <w:sz w:val="24"/>
                <w:szCs w:val="24"/>
              </w:rPr>
              <w:t>2.700,00</w:t>
            </w:r>
          </w:p>
        </w:tc>
        <w:tc>
          <w:tcPr>
            <w:tcW w:w="1205" w:type="dxa"/>
            <w:tcBorders>
              <w:top w:val="single" w:sz="4" w:space="0" w:color="auto"/>
              <w:left w:val="single" w:sz="4" w:space="0" w:color="auto"/>
              <w:bottom w:val="single" w:sz="4" w:space="0" w:color="auto"/>
              <w:right w:val="single" w:sz="4" w:space="0" w:color="auto"/>
            </w:tcBorders>
            <w:vAlign w:val="center"/>
          </w:tcPr>
          <w:p w:rsidR="00194261" w:rsidRPr="00A4047D" w:rsidRDefault="00194261" w:rsidP="00DF42E3">
            <w:pPr>
              <w:jc w:val="center"/>
              <w:rPr>
                <w:rFonts w:ascii="Arial" w:hAnsi="Arial" w:cs="Arial"/>
                <w:bCs/>
                <w:i/>
                <w:iCs/>
                <w:color w:val="000000"/>
                <w:sz w:val="24"/>
                <w:szCs w:val="24"/>
              </w:rPr>
            </w:pPr>
          </w:p>
        </w:tc>
      </w:tr>
      <w:tr w:rsidR="00194261" w:rsidRPr="00A4047D" w:rsidTr="0072247D">
        <w:trPr>
          <w:trHeight w:val="71"/>
        </w:trPr>
        <w:tc>
          <w:tcPr>
            <w:tcW w:w="993" w:type="dxa"/>
            <w:tcBorders>
              <w:top w:val="single" w:sz="4" w:space="0" w:color="auto"/>
              <w:left w:val="single" w:sz="4" w:space="0" w:color="auto"/>
              <w:bottom w:val="single" w:sz="4" w:space="0" w:color="auto"/>
              <w:right w:val="single" w:sz="4" w:space="0" w:color="auto"/>
            </w:tcBorders>
            <w:vAlign w:val="center"/>
          </w:tcPr>
          <w:p w:rsidR="00194261" w:rsidRPr="00926973" w:rsidRDefault="00194261" w:rsidP="0072247D">
            <w:pPr>
              <w:pStyle w:val="Prrafodelista"/>
              <w:numPr>
                <w:ilvl w:val="0"/>
                <w:numId w:val="34"/>
              </w:numPr>
              <w:ind w:right="-204"/>
              <w:jc w:val="center"/>
              <w:rPr>
                <w:rFonts w:ascii="Arial" w:hAnsi="Arial" w:cs="Arial"/>
                <w:bCs/>
                <w:iCs/>
                <w:color w:val="000000"/>
                <w:sz w:val="24"/>
                <w:szCs w:val="24"/>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194261" w:rsidRPr="00A4047D" w:rsidRDefault="00A07AA4" w:rsidP="00DF42E3">
            <w:pPr>
              <w:jc w:val="center"/>
              <w:rPr>
                <w:rFonts w:ascii="Arial" w:hAnsi="Arial" w:cs="Arial"/>
                <w:bCs/>
                <w:i/>
                <w:iCs/>
                <w:color w:val="000000"/>
                <w:sz w:val="24"/>
                <w:szCs w:val="24"/>
              </w:rPr>
            </w:pPr>
            <w:r w:rsidRPr="00A4047D">
              <w:rPr>
                <w:rFonts w:ascii="Arial" w:hAnsi="Arial" w:cs="Arial"/>
                <w:bCs/>
                <w:i/>
                <w:iCs/>
                <w:color w:val="000000"/>
                <w:sz w:val="24"/>
                <w:szCs w:val="24"/>
              </w:rPr>
              <w:t>1,20</w:t>
            </w:r>
          </w:p>
        </w:tc>
        <w:tc>
          <w:tcPr>
            <w:tcW w:w="927" w:type="dxa"/>
            <w:tcBorders>
              <w:top w:val="single" w:sz="4" w:space="0" w:color="auto"/>
              <w:left w:val="nil"/>
              <w:bottom w:val="single" w:sz="4" w:space="0" w:color="auto"/>
              <w:right w:val="single" w:sz="4" w:space="0" w:color="auto"/>
            </w:tcBorders>
            <w:shd w:val="clear" w:color="auto" w:fill="auto"/>
            <w:vAlign w:val="center"/>
          </w:tcPr>
          <w:p w:rsidR="00194261" w:rsidRPr="00A4047D" w:rsidRDefault="00A07AA4" w:rsidP="00DF42E3">
            <w:pPr>
              <w:jc w:val="center"/>
              <w:rPr>
                <w:rFonts w:ascii="Arial" w:hAnsi="Arial" w:cs="Arial"/>
                <w:bCs/>
                <w:i/>
                <w:iCs/>
                <w:color w:val="000000"/>
                <w:sz w:val="24"/>
                <w:szCs w:val="24"/>
              </w:rPr>
            </w:pPr>
            <w:r w:rsidRPr="00A4047D">
              <w:rPr>
                <w:rFonts w:ascii="Arial" w:hAnsi="Arial" w:cs="Arial"/>
                <w:bCs/>
                <w:i/>
                <w:iCs/>
                <w:color w:val="000000"/>
                <w:sz w:val="24"/>
                <w:szCs w:val="24"/>
              </w:rPr>
              <w:t>0,80</w:t>
            </w:r>
          </w:p>
        </w:tc>
        <w:tc>
          <w:tcPr>
            <w:tcW w:w="851" w:type="dxa"/>
            <w:tcBorders>
              <w:top w:val="single" w:sz="4" w:space="0" w:color="auto"/>
              <w:left w:val="nil"/>
              <w:bottom w:val="single" w:sz="4" w:space="0" w:color="auto"/>
              <w:right w:val="single" w:sz="4" w:space="0" w:color="auto"/>
            </w:tcBorders>
            <w:shd w:val="clear" w:color="auto" w:fill="auto"/>
            <w:vAlign w:val="center"/>
          </w:tcPr>
          <w:p w:rsidR="00194261" w:rsidRPr="00A4047D" w:rsidRDefault="00A07AA4" w:rsidP="00DF42E3">
            <w:pPr>
              <w:jc w:val="center"/>
              <w:rPr>
                <w:rFonts w:ascii="Arial" w:hAnsi="Arial" w:cs="Arial"/>
                <w:bCs/>
                <w:i/>
                <w:iCs/>
                <w:color w:val="000000"/>
                <w:sz w:val="24"/>
                <w:szCs w:val="24"/>
              </w:rPr>
            </w:pPr>
            <w:r w:rsidRPr="00A4047D">
              <w:rPr>
                <w:rFonts w:ascii="Arial" w:hAnsi="Arial" w:cs="Arial"/>
                <w:bCs/>
                <w:i/>
                <w:iCs/>
                <w:color w:val="000000"/>
                <w:sz w:val="24"/>
                <w:szCs w:val="24"/>
              </w:rPr>
              <w:t>0,72</w:t>
            </w:r>
          </w:p>
        </w:tc>
        <w:tc>
          <w:tcPr>
            <w:tcW w:w="1766" w:type="dxa"/>
            <w:tcBorders>
              <w:top w:val="single" w:sz="4" w:space="0" w:color="auto"/>
              <w:left w:val="single" w:sz="4" w:space="0" w:color="auto"/>
              <w:bottom w:val="single" w:sz="4" w:space="0" w:color="auto"/>
              <w:right w:val="single" w:sz="4" w:space="0" w:color="auto"/>
            </w:tcBorders>
            <w:vAlign w:val="center"/>
          </w:tcPr>
          <w:p w:rsidR="00194261" w:rsidRPr="00A4047D" w:rsidRDefault="00A07AA4" w:rsidP="00DF42E3">
            <w:pPr>
              <w:jc w:val="center"/>
              <w:rPr>
                <w:rFonts w:ascii="Arial" w:hAnsi="Arial" w:cs="Arial"/>
                <w:bCs/>
                <w:i/>
                <w:iCs/>
                <w:color w:val="000000"/>
                <w:sz w:val="24"/>
                <w:szCs w:val="24"/>
              </w:rPr>
            </w:pPr>
            <w:r w:rsidRPr="00A4047D">
              <w:rPr>
                <w:rFonts w:ascii="Arial" w:hAnsi="Arial" w:cs="Arial"/>
                <w:bCs/>
                <w:i/>
                <w:iCs/>
                <w:color w:val="000000"/>
                <w:sz w:val="24"/>
                <w:szCs w:val="24"/>
              </w:rPr>
              <w:t>165</w:t>
            </w:r>
          </w:p>
        </w:tc>
        <w:tc>
          <w:tcPr>
            <w:tcW w:w="2557" w:type="dxa"/>
            <w:tcBorders>
              <w:top w:val="single" w:sz="4" w:space="0" w:color="auto"/>
              <w:left w:val="single" w:sz="4" w:space="0" w:color="auto"/>
              <w:bottom w:val="single" w:sz="4" w:space="0" w:color="auto"/>
              <w:right w:val="single" w:sz="4" w:space="0" w:color="auto"/>
            </w:tcBorders>
          </w:tcPr>
          <w:p w:rsidR="00194261" w:rsidRPr="00926973" w:rsidRDefault="001256E8" w:rsidP="001256E8">
            <w:pPr>
              <w:jc w:val="center"/>
              <w:rPr>
                <w:rFonts w:ascii="Arial" w:hAnsi="Arial" w:cs="Arial"/>
                <w:i/>
                <w:sz w:val="24"/>
                <w:szCs w:val="24"/>
              </w:rPr>
            </w:pPr>
            <w:r>
              <w:rPr>
                <w:rFonts w:ascii="Arial" w:hAnsi="Arial" w:cs="Arial"/>
                <w:i/>
                <w:sz w:val="24"/>
                <w:szCs w:val="24"/>
              </w:rPr>
              <w:t>D</w:t>
            </w:r>
            <w:r w:rsidR="001A0D97">
              <w:rPr>
                <w:rFonts w:ascii="Arial" w:hAnsi="Arial" w:cs="Arial"/>
                <w:i/>
                <w:sz w:val="24"/>
                <w:szCs w:val="24"/>
              </w:rPr>
              <w:t>ocumentación administrativa</w:t>
            </w:r>
          </w:p>
        </w:tc>
        <w:tc>
          <w:tcPr>
            <w:tcW w:w="1559" w:type="dxa"/>
            <w:tcBorders>
              <w:top w:val="single" w:sz="4" w:space="0" w:color="auto"/>
              <w:left w:val="single" w:sz="4" w:space="0" w:color="auto"/>
              <w:bottom w:val="single" w:sz="4" w:space="0" w:color="auto"/>
              <w:right w:val="single" w:sz="4" w:space="0" w:color="auto"/>
            </w:tcBorders>
            <w:vAlign w:val="center"/>
          </w:tcPr>
          <w:p w:rsidR="00194261" w:rsidRPr="00B535C9" w:rsidRDefault="00B535C9" w:rsidP="00DF42E3">
            <w:pPr>
              <w:jc w:val="center"/>
              <w:rPr>
                <w:rFonts w:ascii="Arial" w:hAnsi="Arial" w:cs="Arial"/>
                <w:i/>
                <w:sz w:val="24"/>
                <w:szCs w:val="24"/>
              </w:rPr>
            </w:pPr>
            <w:r w:rsidRPr="00B535C9">
              <w:rPr>
                <w:rFonts w:ascii="Arial" w:hAnsi="Arial" w:cs="Arial"/>
                <w:i/>
                <w:sz w:val="24"/>
                <w:szCs w:val="24"/>
              </w:rPr>
              <w:t>52,00</w:t>
            </w:r>
          </w:p>
        </w:tc>
        <w:tc>
          <w:tcPr>
            <w:tcW w:w="1205" w:type="dxa"/>
            <w:tcBorders>
              <w:top w:val="single" w:sz="4" w:space="0" w:color="auto"/>
              <w:left w:val="single" w:sz="4" w:space="0" w:color="auto"/>
              <w:bottom w:val="single" w:sz="4" w:space="0" w:color="auto"/>
              <w:right w:val="single" w:sz="4" w:space="0" w:color="auto"/>
            </w:tcBorders>
            <w:vAlign w:val="center"/>
          </w:tcPr>
          <w:p w:rsidR="00194261" w:rsidRPr="00A4047D" w:rsidRDefault="00194261" w:rsidP="00DF42E3">
            <w:pPr>
              <w:jc w:val="center"/>
              <w:rPr>
                <w:rFonts w:ascii="Arial" w:hAnsi="Arial" w:cs="Arial"/>
                <w:sz w:val="24"/>
                <w:szCs w:val="24"/>
              </w:rPr>
            </w:pPr>
          </w:p>
        </w:tc>
      </w:tr>
      <w:tr w:rsidR="001A0D97" w:rsidRPr="00A4047D" w:rsidTr="00F55DFD">
        <w:trPr>
          <w:trHeight w:val="71"/>
        </w:trPr>
        <w:tc>
          <w:tcPr>
            <w:tcW w:w="993" w:type="dxa"/>
            <w:tcBorders>
              <w:top w:val="single" w:sz="4" w:space="0" w:color="auto"/>
              <w:left w:val="single" w:sz="4" w:space="0" w:color="auto"/>
              <w:bottom w:val="single" w:sz="4" w:space="0" w:color="auto"/>
              <w:right w:val="single" w:sz="4" w:space="0" w:color="auto"/>
            </w:tcBorders>
            <w:vAlign w:val="center"/>
          </w:tcPr>
          <w:p w:rsidR="001A0D97" w:rsidRPr="006B2CA5" w:rsidRDefault="001A0D97" w:rsidP="006B2CA5">
            <w:pPr>
              <w:ind w:right="-204"/>
              <w:rPr>
                <w:rFonts w:ascii="Arial" w:hAnsi="Arial" w:cs="Arial"/>
                <w:b/>
                <w:bCs/>
                <w:i/>
                <w:iCs/>
                <w:color w:val="000000"/>
                <w:sz w:val="24"/>
                <w:szCs w:val="24"/>
              </w:rPr>
            </w:pPr>
            <w:r w:rsidRPr="006B2CA5">
              <w:rPr>
                <w:rFonts w:ascii="Arial" w:hAnsi="Arial" w:cs="Arial"/>
                <w:b/>
                <w:bCs/>
                <w:i/>
                <w:iCs/>
                <w:color w:val="000000"/>
                <w:sz w:val="24"/>
                <w:szCs w:val="24"/>
              </w:rPr>
              <w:t>Total</w:t>
            </w:r>
          </w:p>
        </w:tc>
        <w:tc>
          <w:tcPr>
            <w:tcW w:w="2623" w:type="dxa"/>
            <w:gridSpan w:val="3"/>
            <w:tcBorders>
              <w:top w:val="single" w:sz="4" w:space="0" w:color="auto"/>
              <w:left w:val="nil"/>
              <w:bottom w:val="single" w:sz="4" w:space="0" w:color="auto"/>
              <w:right w:val="single" w:sz="4" w:space="0" w:color="auto"/>
            </w:tcBorders>
            <w:shd w:val="clear" w:color="auto" w:fill="auto"/>
            <w:vAlign w:val="center"/>
          </w:tcPr>
          <w:p w:rsidR="001A0D97" w:rsidRPr="007E64E6" w:rsidRDefault="007E64E6" w:rsidP="00066026">
            <w:pPr>
              <w:jc w:val="center"/>
              <w:rPr>
                <w:rFonts w:ascii="Arial" w:hAnsi="Arial" w:cs="Arial"/>
                <w:b/>
                <w:bCs/>
                <w:i/>
                <w:iCs/>
                <w:color w:val="000000"/>
                <w:sz w:val="24"/>
                <w:szCs w:val="24"/>
                <w:vertAlign w:val="superscript"/>
              </w:rPr>
            </w:pPr>
            <w:r>
              <w:rPr>
                <w:rFonts w:ascii="Arial" w:hAnsi="Arial" w:cs="Arial"/>
                <w:b/>
                <w:bCs/>
                <w:i/>
                <w:iCs/>
                <w:color w:val="000000"/>
                <w:sz w:val="24"/>
                <w:szCs w:val="24"/>
              </w:rPr>
              <w:t xml:space="preserve">0,96 </w:t>
            </w:r>
            <w:r w:rsidR="00066026">
              <w:rPr>
                <w:rFonts w:ascii="Arial" w:hAnsi="Arial" w:cs="Arial"/>
                <w:b/>
                <w:bCs/>
                <w:i/>
                <w:iCs/>
                <w:color w:val="000000"/>
                <w:sz w:val="24"/>
                <w:szCs w:val="24"/>
              </w:rPr>
              <w:t>m</w:t>
            </w:r>
            <w:r>
              <w:rPr>
                <w:rFonts w:ascii="Arial" w:hAnsi="Arial" w:cs="Arial"/>
                <w:b/>
                <w:bCs/>
                <w:i/>
                <w:iCs/>
                <w:color w:val="000000"/>
                <w:sz w:val="24"/>
                <w:szCs w:val="24"/>
                <w:vertAlign w:val="superscript"/>
              </w:rPr>
              <w:t>2</w:t>
            </w:r>
          </w:p>
        </w:tc>
        <w:tc>
          <w:tcPr>
            <w:tcW w:w="1766" w:type="dxa"/>
            <w:tcBorders>
              <w:top w:val="single" w:sz="4" w:space="0" w:color="auto"/>
              <w:left w:val="single" w:sz="4" w:space="0" w:color="auto"/>
              <w:bottom w:val="single" w:sz="4" w:space="0" w:color="auto"/>
              <w:right w:val="single" w:sz="4" w:space="0" w:color="auto"/>
            </w:tcBorders>
            <w:vAlign w:val="center"/>
          </w:tcPr>
          <w:p w:rsidR="001A0D97" w:rsidRPr="006B2CA5" w:rsidRDefault="001A0D97" w:rsidP="00DF42E3">
            <w:pPr>
              <w:jc w:val="center"/>
              <w:rPr>
                <w:rFonts w:ascii="Arial" w:hAnsi="Arial" w:cs="Arial"/>
                <w:b/>
                <w:bCs/>
                <w:i/>
                <w:iCs/>
                <w:color w:val="000000"/>
                <w:sz w:val="24"/>
                <w:szCs w:val="24"/>
              </w:rPr>
            </w:pPr>
            <w:r>
              <w:rPr>
                <w:rFonts w:ascii="Arial" w:hAnsi="Arial" w:cs="Arial"/>
                <w:b/>
                <w:bCs/>
                <w:i/>
                <w:iCs/>
                <w:color w:val="000000"/>
                <w:sz w:val="24"/>
                <w:szCs w:val="24"/>
              </w:rPr>
              <w:t>420</w:t>
            </w:r>
          </w:p>
        </w:tc>
        <w:tc>
          <w:tcPr>
            <w:tcW w:w="2557" w:type="dxa"/>
            <w:tcBorders>
              <w:top w:val="single" w:sz="4" w:space="0" w:color="auto"/>
              <w:left w:val="single" w:sz="4" w:space="0" w:color="auto"/>
              <w:bottom w:val="single" w:sz="4" w:space="0" w:color="auto"/>
              <w:right w:val="single" w:sz="4" w:space="0" w:color="auto"/>
            </w:tcBorders>
          </w:tcPr>
          <w:p w:rsidR="001A0D97" w:rsidRPr="001A0D97" w:rsidRDefault="001A0D97" w:rsidP="001256E8">
            <w:pPr>
              <w:rPr>
                <w:rFonts w:ascii="Arial" w:hAnsi="Arial" w:cs="Arial"/>
                <w:b/>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0D97" w:rsidRPr="006B2CA5" w:rsidRDefault="00B535C9" w:rsidP="00DF42E3">
            <w:pPr>
              <w:jc w:val="center"/>
              <w:rPr>
                <w:rFonts w:ascii="Arial" w:hAnsi="Arial" w:cs="Arial"/>
                <w:b/>
                <w:i/>
                <w:sz w:val="24"/>
                <w:szCs w:val="24"/>
              </w:rPr>
            </w:pPr>
            <w:r>
              <w:rPr>
                <w:rFonts w:ascii="Arial" w:hAnsi="Arial" w:cs="Arial"/>
                <w:b/>
                <w:i/>
                <w:sz w:val="24"/>
                <w:szCs w:val="24"/>
              </w:rPr>
              <w:t>2.752,00</w:t>
            </w:r>
          </w:p>
        </w:tc>
        <w:tc>
          <w:tcPr>
            <w:tcW w:w="1205" w:type="dxa"/>
            <w:tcBorders>
              <w:top w:val="single" w:sz="4" w:space="0" w:color="auto"/>
              <w:left w:val="single" w:sz="4" w:space="0" w:color="auto"/>
              <w:bottom w:val="single" w:sz="4" w:space="0" w:color="auto"/>
              <w:right w:val="single" w:sz="4" w:space="0" w:color="auto"/>
            </w:tcBorders>
            <w:vAlign w:val="center"/>
          </w:tcPr>
          <w:p w:rsidR="001A0D97" w:rsidRPr="006B2CA5" w:rsidRDefault="001A0D97" w:rsidP="00DF42E3">
            <w:pPr>
              <w:jc w:val="center"/>
              <w:rPr>
                <w:rFonts w:ascii="Arial" w:hAnsi="Arial" w:cs="Arial"/>
                <w:b/>
                <w:i/>
                <w:sz w:val="24"/>
                <w:szCs w:val="24"/>
              </w:rPr>
            </w:pPr>
          </w:p>
        </w:tc>
      </w:tr>
    </w:tbl>
    <w:p w:rsidR="00B822EF" w:rsidRDefault="00B822EF" w:rsidP="00824ECC">
      <w:pPr>
        <w:numPr>
          <w:ilvl w:val="12"/>
          <w:numId w:val="0"/>
        </w:numPr>
        <w:spacing w:line="360" w:lineRule="auto"/>
        <w:jc w:val="center"/>
        <w:rPr>
          <w:rFonts w:ascii="Arial" w:hAnsi="Arial" w:cs="Arial"/>
          <w:b/>
          <w:sz w:val="24"/>
          <w:szCs w:val="24"/>
        </w:rPr>
      </w:pPr>
    </w:p>
    <w:p w:rsidR="00B822EF" w:rsidRDefault="00B822EF" w:rsidP="00824ECC">
      <w:pPr>
        <w:numPr>
          <w:ilvl w:val="12"/>
          <w:numId w:val="0"/>
        </w:numPr>
        <w:spacing w:line="360" w:lineRule="auto"/>
        <w:jc w:val="center"/>
        <w:rPr>
          <w:rFonts w:ascii="Arial" w:hAnsi="Arial" w:cs="Arial"/>
          <w:b/>
          <w:sz w:val="24"/>
          <w:szCs w:val="24"/>
        </w:rPr>
      </w:pPr>
    </w:p>
    <w:p w:rsidR="00B822EF" w:rsidRDefault="00B822EF" w:rsidP="00824ECC">
      <w:pPr>
        <w:numPr>
          <w:ilvl w:val="12"/>
          <w:numId w:val="0"/>
        </w:numPr>
        <w:spacing w:line="360" w:lineRule="auto"/>
        <w:jc w:val="center"/>
        <w:rPr>
          <w:rFonts w:ascii="Arial" w:hAnsi="Arial" w:cs="Arial"/>
          <w:b/>
          <w:sz w:val="24"/>
          <w:szCs w:val="24"/>
        </w:rPr>
      </w:pPr>
    </w:p>
    <w:p w:rsidR="00B822EF" w:rsidRDefault="00B822EF" w:rsidP="00824ECC">
      <w:pPr>
        <w:numPr>
          <w:ilvl w:val="12"/>
          <w:numId w:val="0"/>
        </w:numPr>
        <w:spacing w:line="360" w:lineRule="auto"/>
        <w:jc w:val="center"/>
        <w:rPr>
          <w:rFonts w:ascii="Arial" w:hAnsi="Arial" w:cs="Arial"/>
          <w:b/>
          <w:sz w:val="24"/>
          <w:szCs w:val="24"/>
        </w:rPr>
      </w:pPr>
    </w:p>
    <w:p w:rsidR="00B822EF" w:rsidRDefault="00B822EF" w:rsidP="00824ECC">
      <w:pPr>
        <w:numPr>
          <w:ilvl w:val="12"/>
          <w:numId w:val="0"/>
        </w:numPr>
        <w:spacing w:line="360" w:lineRule="auto"/>
        <w:jc w:val="center"/>
        <w:rPr>
          <w:rFonts w:ascii="Arial" w:hAnsi="Arial" w:cs="Arial"/>
          <w:b/>
          <w:sz w:val="24"/>
          <w:szCs w:val="24"/>
        </w:rPr>
      </w:pPr>
    </w:p>
    <w:p w:rsidR="00B822EF" w:rsidRDefault="00B822EF" w:rsidP="00824ECC">
      <w:pPr>
        <w:numPr>
          <w:ilvl w:val="12"/>
          <w:numId w:val="0"/>
        </w:numPr>
        <w:spacing w:line="360" w:lineRule="auto"/>
        <w:jc w:val="center"/>
        <w:rPr>
          <w:rFonts w:ascii="Arial" w:hAnsi="Arial" w:cs="Arial"/>
          <w:b/>
          <w:sz w:val="24"/>
          <w:szCs w:val="24"/>
        </w:rPr>
      </w:pPr>
    </w:p>
    <w:p w:rsidR="00B822EF" w:rsidRDefault="00B822EF" w:rsidP="00824ECC">
      <w:pPr>
        <w:numPr>
          <w:ilvl w:val="12"/>
          <w:numId w:val="0"/>
        </w:numPr>
        <w:spacing w:line="360" w:lineRule="auto"/>
        <w:jc w:val="center"/>
        <w:rPr>
          <w:rFonts w:ascii="Arial" w:hAnsi="Arial" w:cs="Arial"/>
          <w:b/>
          <w:sz w:val="24"/>
          <w:szCs w:val="24"/>
        </w:rPr>
      </w:pPr>
    </w:p>
    <w:p w:rsidR="00B822EF" w:rsidRDefault="00B822EF" w:rsidP="00824ECC">
      <w:pPr>
        <w:numPr>
          <w:ilvl w:val="12"/>
          <w:numId w:val="0"/>
        </w:numPr>
        <w:spacing w:line="360" w:lineRule="auto"/>
        <w:jc w:val="center"/>
        <w:rPr>
          <w:rFonts w:ascii="Arial" w:hAnsi="Arial" w:cs="Arial"/>
          <w:b/>
          <w:sz w:val="24"/>
          <w:szCs w:val="24"/>
        </w:rPr>
      </w:pPr>
    </w:p>
    <w:p w:rsidR="00B822EF" w:rsidRDefault="00B822EF" w:rsidP="00824ECC">
      <w:pPr>
        <w:numPr>
          <w:ilvl w:val="12"/>
          <w:numId w:val="0"/>
        </w:numPr>
        <w:spacing w:line="360" w:lineRule="auto"/>
        <w:jc w:val="center"/>
        <w:rPr>
          <w:rFonts w:ascii="Arial" w:hAnsi="Arial" w:cs="Arial"/>
          <w:b/>
          <w:sz w:val="24"/>
          <w:szCs w:val="24"/>
        </w:rPr>
      </w:pPr>
    </w:p>
    <w:p w:rsidR="00B822EF" w:rsidRDefault="00B822EF" w:rsidP="00824ECC">
      <w:pPr>
        <w:numPr>
          <w:ilvl w:val="12"/>
          <w:numId w:val="0"/>
        </w:numPr>
        <w:spacing w:line="360" w:lineRule="auto"/>
        <w:jc w:val="center"/>
        <w:rPr>
          <w:rFonts w:ascii="Arial" w:hAnsi="Arial" w:cs="Arial"/>
          <w:b/>
          <w:sz w:val="24"/>
          <w:szCs w:val="24"/>
        </w:rPr>
      </w:pPr>
    </w:p>
    <w:p w:rsidR="00B822EF" w:rsidRDefault="00B822EF" w:rsidP="00824ECC">
      <w:pPr>
        <w:numPr>
          <w:ilvl w:val="12"/>
          <w:numId w:val="0"/>
        </w:numPr>
        <w:spacing w:line="360" w:lineRule="auto"/>
        <w:jc w:val="center"/>
        <w:rPr>
          <w:rFonts w:ascii="Arial" w:hAnsi="Arial" w:cs="Arial"/>
          <w:b/>
          <w:sz w:val="24"/>
          <w:szCs w:val="24"/>
        </w:rPr>
      </w:pPr>
    </w:p>
    <w:p w:rsidR="00B822EF" w:rsidRDefault="00B822EF" w:rsidP="00824ECC">
      <w:pPr>
        <w:numPr>
          <w:ilvl w:val="12"/>
          <w:numId w:val="0"/>
        </w:numPr>
        <w:spacing w:line="360" w:lineRule="auto"/>
        <w:jc w:val="center"/>
        <w:rPr>
          <w:rFonts w:ascii="Arial" w:hAnsi="Arial" w:cs="Arial"/>
          <w:b/>
          <w:sz w:val="24"/>
          <w:szCs w:val="24"/>
        </w:rPr>
      </w:pPr>
    </w:p>
    <w:p w:rsidR="00B822EF" w:rsidRDefault="00B822EF" w:rsidP="00824ECC">
      <w:pPr>
        <w:numPr>
          <w:ilvl w:val="12"/>
          <w:numId w:val="0"/>
        </w:numPr>
        <w:spacing w:line="360" w:lineRule="auto"/>
        <w:jc w:val="center"/>
        <w:rPr>
          <w:rFonts w:ascii="Arial" w:hAnsi="Arial" w:cs="Arial"/>
          <w:b/>
          <w:sz w:val="24"/>
          <w:szCs w:val="24"/>
        </w:rPr>
      </w:pPr>
    </w:p>
    <w:p w:rsidR="00B822EF" w:rsidRDefault="00B822EF" w:rsidP="00824ECC">
      <w:pPr>
        <w:numPr>
          <w:ilvl w:val="12"/>
          <w:numId w:val="0"/>
        </w:numPr>
        <w:spacing w:line="360" w:lineRule="auto"/>
        <w:jc w:val="center"/>
        <w:rPr>
          <w:rFonts w:ascii="Arial" w:hAnsi="Arial" w:cs="Arial"/>
          <w:b/>
          <w:sz w:val="24"/>
          <w:szCs w:val="24"/>
        </w:rPr>
      </w:pPr>
    </w:p>
    <w:p w:rsidR="00B822EF" w:rsidRDefault="00B822EF" w:rsidP="00824ECC">
      <w:pPr>
        <w:numPr>
          <w:ilvl w:val="12"/>
          <w:numId w:val="0"/>
        </w:numPr>
        <w:spacing w:line="360" w:lineRule="auto"/>
        <w:jc w:val="center"/>
        <w:rPr>
          <w:rFonts w:ascii="Arial" w:hAnsi="Arial" w:cs="Arial"/>
          <w:b/>
          <w:sz w:val="24"/>
          <w:szCs w:val="24"/>
        </w:rPr>
      </w:pPr>
    </w:p>
    <w:p w:rsidR="00B822EF" w:rsidRDefault="00B822EF" w:rsidP="00824ECC">
      <w:pPr>
        <w:numPr>
          <w:ilvl w:val="12"/>
          <w:numId w:val="0"/>
        </w:numPr>
        <w:spacing w:line="360" w:lineRule="auto"/>
        <w:jc w:val="center"/>
        <w:rPr>
          <w:rFonts w:ascii="Arial" w:hAnsi="Arial" w:cs="Arial"/>
          <w:b/>
          <w:sz w:val="24"/>
          <w:szCs w:val="24"/>
        </w:rPr>
      </w:pPr>
    </w:p>
    <w:p w:rsidR="00B822EF" w:rsidRDefault="00B822EF" w:rsidP="00824ECC">
      <w:pPr>
        <w:numPr>
          <w:ilvl w:val="12"/>
          <w:numId w:val="0"/>
        </w:numPr>
        <w:spacing w:line="360" w:lineRule="auto"/>
        <w:jc w:val="center"/>
        <w:rPr>
          <w:rFonts w:ascii="Arial" w:hAnsi="Arial" w:cs="Arial"/>
          <w:b/>
          <w:sz w:val="24"/>
          <w:szCs w:val="24"/>
        </w:rPr>
      </w:pPr>
    </w:p>
    <w:p w:rsidR="00DF42E3" w:rsidRDefault="00DF42E3" w:rsidP="00824ECC">
      <w:pPr>
        <w:numPr>
          <w:ilvl w:val="12"/>
          <w:numId w:val="0"/>
        </w:numPr>
        <w:spacing w:line="360" w:lineRule="auto"/>
        <w:jc w:val="center"/>
        <w:rPr>
          <w:rFonts w:ascii="Arial" w:hAnsi="Arial" w:cs="Arial"/>
          <w:b/>
          <w:sz w:val="24"/>
          <w:szCs w:val="24"/>
        </w:rPr>
      </w:pPr>
    </w:p>
    <w:p w:rsidR="00DF42E3" w:rsidRDefault="00DF42E3" w:rsidP="00824ECC">
      <w:pPr>
        <w:numPr>
          <w:ilvl w:val="12"/>
          <w:numId w:val="0"/>
        </w:numPr>
        <w:spacing w:line="360" w:lineRule="auto"/>
        <w:jc w:val="center"/>
        <w:rPr>
          <w:rFonts w:ascii="Arial" w:hAnsi="Arial" w:cs="Arial"/>
          <w:b/>
          <w:sz w:val="24"/>
          <w:szCs w:val="24"/>
        </w:rPr>
      </w:pPr>
    </w:p>
    <w:p w:rsidR="00DF42E3" w:rsidRDefault="00DF42E3" w:rsidP="00824ECC">
      <w:pPr>
        <w:numPr>
          <w:ilvl w:val="12"/>
          <w:numId w:val="0"/>
        </w:numPr>
        <w:spacing w:line="360" w:lineRule="auto"/>
        <w:jc w:val="center"/>
        <w:rPr>
          <w:rFonts w:ascii="Arial" w:hAnsi="Arial" w:cs="Arial"/>
          <w:b/>
          <w:sz w:val="24"/>
          <w:szCs w:val="24"/>
        </w:rPr>
      </w:pPr>
    </w:p>
    <w:p w:rsidR="00DF42E3" w:rsidRDefault="00DF42E3" w:rsidP="00824ECC">
      <w:pPr>
        <w:numPr>
          <w:ilvl w:val="12"/>
          <w:numId w:val="0"/>
        </w:numPr>
        <w:spacing w:line="360" w:lineRule="auto"/>
        <w:jc w:val="center"/>
        <w:rPr>
          <w:rFonts w:ascii="Arial" w:hAnsi="Arial" w:cs="Arial"/>
          <w:b/>
          <w:sz w:val="24"/>
          <w:szCs w:val="24"/>
        </w:rPr>
      </w:pPr>
    </w:p>
    <w:p w:rsidR="00DF42E3" w:rsidRDefault="00DF42E3" w:rsidP="00824ECC">
      <w:pPr>
        <w:numPr>
          <w:ilvl w:val="12"/>
          <w:numId w:val="0"/>
        </w:numPr>
        <w:spacing w:line="360" w:lineRule="auto"/>
        <w:jc w:val="center"/>
        <w:rPr>
          <w:rFonts w:ascii="Arial" w:hAnsi="Arial" w:cs="Arial"/>
          <w:b/>
          <w:sz w:val="24"/>
          <w:szCs w:val="24"/>
        </w:rPr>
      </w:pPr>
    </w:p>
    <w:p w:rsidR="00DF42E3" w:rsidRDefault="00DF42E3" w:rsidP="00824ECC">
      <w:pPr>
        <w:numPr>
          <w:ilvl w:val="12"/>
          <w:numId w:val="0"/>
        </w:numPr>
        <w:spacing w:line="360" w:lineRule="auto"/>
        <w:jc w:val="center"/>
        <w:rPr>
          <w:rFonts w:ascii="Arial" w:hAnsi="Arial" w:cs="Arial"/>
          <w:b/>
          <w:sz w:val="24"/>
          <w:szCs w:val="24"/>
        </w:rPr>
      </w:pPr>
    </w:p>
    <w:p w:rsidR="00DF42E3" w:rsidRDefault="00DF42E3" w:rsidP="00824ECC">
      <w:pPr>
        <w:numPr>
          <w:ilvl w:val="12"/>
          <w:numId w:val="0"/>
        </w:numPr>
        <w:spacing w:line="360" w:lineRule="auto"/>
        <w:jc w:val="center"/>
        <w:rPr>
          <w:rFonts w:ascii="Arial" w:hAnsi="Arial" w:cs="Arial"/>
          <w:b/>
          <w:sz w:val="24"/>
          <w:szCs w:val="24"/>
        </w:rPr>
      </w:pPr>
    </w:p>
    <w:p w:rsidR="007C0073" w:rsidRDefault="007C0073" w:rsidP="00824ECC">
      <w:pPr>
        <w:numPr>
          <w:ilvl w:val="12"/>
          <w:numId w:val="0"/>
        </w:numPr>
        <w:spacing w:line="360" w:lineRule="auto"/>
        <w:jc w:val="center"/>
        <w:rPr>
          <w:rFonts w:ascii="Arial" w:hAnsi="Arial" w:cs="Arial"/>
          <w:b/>
          <w:sz w:val="24"/>
          <w:szCs w:val="24"/>
        </w:rPr>
      </w:pPr>
    </w:p>
    <w:p w:rsidR="00D71B55" w:rsidRDefault="00D71B55" w:rsidP="00824ECC">
      <w:pPr>
        <w:numPr>
          <w:ilvl w:val="12"/>
          <w:numId w:val="0"/>
        </w:numPr>
        <w:spacing w:line="360" w:lineRule="auto"/>
        <w:jc w:val="center"/>
        <w:rPr>
          <w:rFonts w:ascii="Arial" w:hAnsi="Arial" w:cs="Arial"/>
          <w:b/>
          <w:sz w:val="24"/>
          <w:szCs w:val="24"/>
        </w:rPr>
      </w:pPr>
    </w:p>
    <w:p w:rsidR="001A0D97" w:rsidRDefault="00C31C50" w:rsidP="001A0D97">
      <w:pPr>
        <w:numPr>
          <w:ilvl w:val="12"/>
          <w:numId w:val="0"/>
        </w:numPr>
        <w:spacing w:line="360" w:lineRule="auto"/>
        <w:jc w:val="center"/>
        <w:rPr>
          <w:rFonts w:ascii="Arial" w:hAnsi="Arial" w:cs="Arial"/>
          <w:b/>
          <w:sz w:val="24"/>
          <w:szCs w:val="24"/>
        </w:rPr>
      </w:pPr>
      <w:r>
        <w:rPr>
          <w:rFonts w:ascii="Arial" w:hAnsi="Arial" w:cs="Arial"/>
          <w:b/>
          <w:sz w:val="24"/>
          <w:szCs w:val="24"/>
        </w:rPr>
        <w:lastRenderedPageBreak/>
        <w:t>A</w:t>
      </w:r>
      <w:r w:rsidR="001A0D97" w:rsidRPr="00F0564F">
        <w:rPr>
          <w:rFonts w:ascii="Arial" w:hAnsi="Arial" w:cs="Arial"/>
          <w:b/>
          <w:sz w:val="24"/>
          <w:szCs w:val="24"/>
        </w:rPr>
        <w:t>NEXO</w:t>
      </w:r>
      <w:r w:rsidR="001A0D97">
        <w:rPr>
          <w:rFonts w:ascii="Arial" w:hAnsi="Arial" w:cs="Arial"/>
          <w:b/>
          <w:sz w:val="24"/>
          <w:szCs w:val="24"/>
        </w:rPr>
        <w:t xml:space="preserve"> Nº</w:t>
      </w:r>
      <w:r w:rsidR="001A0D97" w:rsidRPr="00F0564F">
        <w:rPr>
          <w:rFonts w:ascii="Arial" w:hAnsi="Arial" w:cs="Arial"/>
          <w:b/>
          <w:sz w:val="24"/>
          <w:szCs w:val="24"/>
        </w:rPr>
        <w:t xml:space="preserve"> I</w:t>
      </w:r>
      <w:r w:rsidR="001A0D97">
        <w:rPr>
          <w:rFonts w:ascii="Arial" w:hAnsi="Arial" w:cs="Arial"/>
          <w:b/>
          <w:sz w:val="24"/>
          <w:szCs w:val="24"/>
        </w:rPr>
        <w:t xml:space="preserve">V “Cajas para </w:t>
      </w:r>
      <w:r>
        <w:rPr>
          <w:rFonts w:ascii="Arial" w:hAnsi="Arial" w:cs="Arial"/>
          <w:b/>
          <w:sz w:val="24"/>
          <w:szCs w:val="24"/>
        </w:rPr>
        <w:t>el</w:t>
      </w:r>
      <w:bookmarkStart w:id="0" w:name="_GoBack"/>
      <w:bookmarkEnd w:id="0"/>
      <w:r w:rsidR="001A0D97">
        <w:rPr>
          <w:rFonts w:ascii="Arial" w:hAnsi="Arial" w:cs="Arial"/>
          <w:b/>
          <w:sz w:val="24"/>
          <w:szCs w:val="24"/>
        </w:rPr>
        <w:t>transport</w:t>
      </w:r>
      <w:r>
        <w:rPr>
          <w:rFonts w:ascii="Arial" w:hAnsi="Arial" w:cs="Arial"/>
          <w:b/>
          <w:sz w:val="24"/>
          <w:szCs w:val="24"/>
        </w:rPr>
        <w:t>e de</w:t>
      </w:r>
      <w:r w:rsidR="001A0D97">
        <w:rPr>
          <w:rFonts w:ascii="Arial" w:hAnsi="Arial" w:cs="Arial"/>
          <w:b/>
          <w:sz w:val="24"/>
          <w:szCs w:val="24"/>
        </w:rPr>
        <w:t xml:space="preserve"> municiones de ametralladora M1A3”</w:t>
      </w:r>
    </w:p>
    <w:tbl>
      <w:tblPr>
        <w:tblpPr w:leftFromText="141" w:rightFromText="141" w:vertAnchor="text" w:horzAnchor="margin" w:tblpXSpec="center" w:tblpY="171"/>
        <w:tblW w:w="10636" w:type="dxa"/>
        <w:tblLayout w:type="fixed"/>
        <w:tblCellMar>
          <w:left w:w="70" w:type="dxa"/>
          <w:right w:w="70" w:type="dxa"/>
        </w:tblCellMar>
        <w:tblLook w:val="04A0"/>
      </w:tblPr>
      <w:tblGrid>
        <w:gridCol w:w="926"/>
        <w:gridCol w:w="917"/>
        <w:gridCol w:w="993"/>
        <w:gridCol w:w="703"/>
        <w:gridCol w:w="1634"/>
        <w:gridCol w:w="2699"/>
        <w:gridCol w:w="1559"/>
        <w:gridCol w:w="1205"/>
      </w:tblGrid>
      <w:tr w:rsidR="00F55DFD" w:rsidRPr="00F55DFD" w:rsidTr="003D3A94">
        <w:trPr>
          <w:trHeight w:val="315"/>
        </w:trPr>
        <w:tc>
          <w:tcPr>
            <w:tcW w:w="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DFD" w:rsidRPr="00F55DFD" w:rsidRDefault="00F55DFD" w:rsidP="00F55DFD">
            <w:pPr>
              <w:jc w:val="center"/>
              <w:rPr>
                <w:rFonts w:ascii="Arial" w:hAnsi="Arial" w:cs="Arial"/>
                <w:b/>
                <w:bCs/>
                <w:i/>
                <w:iCs/>
                <w:color w:val="000000"/>
                <w:sz w:val="24"/>
                <w:szCs w:val="24"/>
              </w:rPr>
            </w:pPr>
            <w:r w:rsidRPr="00F55DFD">
              <w:rPr>
                <w:rFonts w:ascii="Arial" w:hAnsi="Arial" w:cs="Arial"/>
                <w:b/>
                <w:bCs/>
                <w:i/>
                <w:iCs/>
                <w:color w:val="000000"/>
                <w:sz w:val="24"/>
                <w:szCs w:val="24"/>
              </w:rPr>
              <w:t>Bulto</w:t>
            </w:r>
          </w:p>
          <w:p w:rsidR="00F55DFD" w:rsidRPr="00F55DFD" w:rsidRDefault="00F55DFD" w:rsidP="00F55DFD">
            <w:pPr>
              <w:jc w:val="center"/>
              <w:rPr>
                <w:rFonts w:ascii="Arial" w:hAnsi="Arial" w:cs="Arial"/>
                <w:b/>
                <w:bCs/>
                <w:i/>
                <w:iCs/>
                <w:color w:val="000000"/>
                <w:sz w:val="24"/>
                <w:szCs w:val="24"/>
              </w:rPr>
            </w:pPr>
            <w:r w:rsidRPr="00F55DFD">
              <w:rPr>
                <w:rFonts w:ascii="Arial" w:hAnsi="Arial" w:cs="Arial"/>
                <w:b/>
                <w:bCs/>
                <w:i/>
                <w:iCs/>
                <w:color w:val="000000"/>
                <w:sz w:val="24"/>
                <w:szCs w:val="24"/>
              </w:rPr>
              <w:t>Nº</w:t>
            </w:r>
          </w:p>
        </w:tc>
        <w:tc>
          <w:tcPr>
            <w:tcW w:w="2613" w:type="dxa"/>
            <w:gridSpan w:val="3"/>
            <w:tcBorders>
              <w:top w:val="single" w:sz="4" w:space="0" w:color="auto"/>
              <w:left w:val="nil"/>
              <w:bottom w:val="single" w:sz="4" w:space="0" w:color="auto"/>
              <w:right w:val="single" w:sz="4" w:space="0" w:color="auto"/>
            </w:tcBorders>
            <w:shd w:val="clear" w:color="auto" w:fill="auto"/>
            <w:vAlign w:val="center"/>
            <w:hideMark/>
          </w:tcPr>
          <w:p w:rsidR="00F55DFD" w:rsidRPr="00F55DFD" w:rsidRDefault="00F55DFD" w:rsidP="00F55DFD">
            <w:pPr>
              <w:jc w:val="center"/>
              <w:rPr>
                <w:rFonts w:ascii="Arial" w:hAnsi="Arial" w:cs="Arial"/>
                <w:b/>
                <w:bCs/>
                <w:i/>
                <w:iCs/>
                <w:color w:val="000000"/>
                <w:sz w:val="24"/>
                <w:szCs w:val="24"/>
              </w:rPr>
            </w:pPr>
            <w:r w:rsidRPr="00F55DFD">
              <w:rPr>
                <w:rFonts w:ascii="Arial" w:hAnsi="Arial" w:cs="Arial"/>
                <w:b/>
                <w:bCs/>
                <w:i/>
                <w:iCs/>
                <w:color w:val="000000"/>
                <w:sz w:val="24"/>
                <w:szCs w:val="24"/>
              </w:rPr>
              <w:t>Dimensiones en metros</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DFD" w:rsidRPr="00F55DFD" w:rsidRDefault="00F55DFD" w:rsidP="00F55DFD">
            <w:pPr>
              <w:jc w:val="center"/>
              <w:rPr>
                <w:rFonts w:ascii="Arial" w:hAnsi="Arial" w:cs="Arial"/>
                <w:b/>
                <w:bCs/>
                <w:i/>
                <w:iCs/>
                <w:color w:val="000000"/>
                <w:sz w:val="24"/>
                <w:szCs w:val="24"/>
              </w:rPr>
            </w:pPr>
            <w:r w:rsidRPr="00F55DFD">
              <w:rPr>
                <w:rFonts w:ascii="Arial" w:hAnsi="Arial" w:cs="Arial"/>
                <w:b/>
                <w:bCs/>
                <w:i/>
                <w:iCs/>
                <w:color w:val="000000"/>
                <w:sz w:val="24"/>
                <w:szCs w:val="24"/>
              </w:rPr>
              <w:t>Peso en kilogramos aproximados</w:t>
            </w:r>
          </w:p>
        </w:tc>
        <w:tc>
          <w:tcPr>
            <w:tcW w:w="2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DFD" w:rsidRPr="00F55DFD" w:rsidRDefault="00F55DFD" w:rsidP="00931821">
            <w:pPr>
              <w:jc w:val="center"/>
              <w:rPr>
                <w:rFonts w:ascii="Arial" w:hAnsi="Arial" w:cs="Arial"/>
                <w:b/>
                <w:bCs/>
                <w:i/>
                <w:iCs/>
                <w:color w:val="000000"/>
                <w:sz w:val="24"/>
                <w:szCs w:val="24"/>
              </w:rPr>
            </w:pPr>
            <w:r w:rsidRPr="00F55DFD">
              <w:rPr>
                <w:rFonts w:ascii="Arial" w:hAnsi="Arial" w:cs="Arial"/>
                <w:b/>
                <w:bCs/>
                <w:i/>
                <w:iCs/>
                <w:color w:val="000000"/>
                <w:sz w:val="24"/>
                <w:szCs w:val="24"/>
              </w:rPr>
              <w:t xml:space="preserve">Cantidad  de </w:t>
            </w:r>
            <w:r w:rsidR="00931821">
              <w:rPr>
                <w:rFonts w:ascii="Arial" w:hAnsi="Arial" w:cs="Arial"/>
                <w:b/>
                <w:bCs/>
                <w:i/>
                <w:iCs/>
                <w:color w:val="000000"/>
                <w:sz w:val="24"/>
                <w:szCs w:val="24"/>
              </w:rPr>
              <w:t xml:space="preserve">cajas para transportar municiones de ametralladora M1A3, </w:t>
            </w:r>
            <w:r w:rsidRPr="00F55DFD">
              <w:rPr>
                <w:rFonts w:ascii="Arial" w:hAnsi="Arial" w:cs="Arial"/>
                <w:b/>
                <w:bCs/>
                <w:i/>
                <w:iCs/>
                <w:color w:val="000000"/>
                <w:sz w:val="24"/>
                <w:szCs w:val="24"/>
              </w:rPr>
              <w:t>en cada uno de los bultos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DFD" w:rsidRPr="00F55DFD" w:rsidRDefault="00F55DFD" w:rsidP="00F55DFD">
            <w:pPr>
              <w:jc w:val="center"/>
              <w:rPr>
                <w:rFonts w:ascii="Arial" w:hAnsi="Arial" w:cs="Arial"/>
                <w:b/>
                <w:bCs/>
                <w:i/>
                <w:iCs/>
                <w:color w:val="000000"/>
                <w:sz w:val="24"/>
                <w:szCs w:val="24"/>
              </w:rPr>
            </w:pPr>
            <w:r w:rsidRPr="00F55DFD">
              <w:rPr>
                <w:rFonts w:ascii="Arial" w:hAnsi="Arial" w:cs="Arial"/>
                <w:b/>
                <w:bCs/>
                <w:i/>
                <w:iCs/>
                <w:color w:val="000000"/>
                <w:sz w:val="24"/>
                <w:szCs w:val="24"/>
              </w:rPr>
              <w:t>Valor en USD del bulto</w:t>
            </w:r>
          </w:p>
        </w:tc>
        <w:tc>
          <w:tcPr>
            <w:tcW w:w="12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DFD" w:rsidRPr="00F55DFD" w:rsidRDefault="00F55DFD" w:rsidP="00F55DFD">
            <w:pPr>
              <w:jc w:val="center"/>
              <w:rPr>
                <w:rFonts w:ascii="Arial" w:hAnsi="Arial" w:cs="Arial"/>
                <w:b/>
                <w:i/>
                <w:sz w:val="24"/>
                <w:szCs w:val="24"/>
              </w:rPr>
            </w:pPr>
            <w:r w:rsidRPr="00F55DFD">
              <w:rPr>
                <w:rFonts w:ascii="Arial" w:hAnsi="Arial" w:cs="Arial"/>
                <w:b/>
                <w:bCs/>
                <w:i/>
                <w:iCs/>
                <w:color w:val="000000"/>
                <w:sz w:val="24"/>
                <w:szCs w:val="24"/>
              </w:rPr>
              <w:t>Material del bulto</w:t>
            </w:r>
          </w:p>
        </w:tc>
      </w:tr>
      <w:tr w:rsidR="00F55DFD" w:rsidRPr="00F55DFD" w:rsidTr="003D3A94">
        <w:trPr>
          <w:trHeight w:val="495"/>
        </w:trPr>
        <w:tc>
          <w:tcPr>
            <w:tcW w:w="926" w:type="dxa"/>
            <w:vMerge/>
            <w:tcBorders>
              <w:top w:val="single" w:sz="4" w:space="0" w:color="auto"/>
              <w:left w:val="single" w:sz="4" w:space="0" w:color="auto"/>
              <w:bottom w:val="single" w:sz="4" w:space="0" w:color="auto"/>
              <w:right w:val="single" w:sz="4" w:space="0" w:color="auto"/>
            </w:tcBorders>
            <w:vAlign w:val="center"/>
            <w:hideMark/>
          </w:tcPr>
          <w:p w:rsidR="00F55DFD" w:rsidRPr="00F55DFD" w:rsidRDefault="00F55DFD" w:rsidP="00F55DFD">
            <w:pPr>
              <w:jc w:val="center"/>
              <w:rPr>
                <w:rFonts w:ascii="Arial" w:hAnsi="Arial" w:cs="Arial"/>
                <w:b/>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F55DFD" w:rsidRPr="00F55DFD" w:rsidRDefault="00F55DFD" w:rsidP="00F55DFD">
            <w:pPr>
              <w:jc w:val="center"/>
              <w:rPr>
                <w:rFonts w:ascii="Arial" w:hAnsi="Arial" w:cs="Arial"/>
                <w:b/>
                <w:bCs/>
                <w:i/>
                <w:iCs/>
                <w:color w:val="000000"/>
                <w:sz w:val="24"/>
                <w:szCs w:val="24"/>
              </w:rPr>
            </w:pPr>
            <w:r w:rsidRPr="00F55DFD">
              <w:rPr>
                <w:rFonts w:ascii="Arial" w:hAnsi="Arial" w:cs="Arial"/>
                <w:b/>
                <w:bCs/>
                <w:i/>
                <w:iCs/>
                <w:color w:val="000000"/>
                <w:sz w:val="24"/>
                <w:szCs w:val="24"/>
              </w:rPr>
              <w:t>Largo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55DFD" w:rsidRPr="00F55DFD" w:rsidRDefault="00F55DFD" w:rsidP="00F55DFD">
            <w:pPr>
              <w:jc w:val="center"/>
              <w:rPr>
                <w:rFonts w:ascii="Arial" w:hAnsi="Arial" w:cs="Arial"/>
                <w:b/>
                <w:bCs/>
                <w:i/>
                <w:iCs/>
                <w:color w:val="000000"/>
                <w:sz w:val="24"/>
                <w:szCs w:val="24"/>
              </w:rPr>
            </w:pPr>
            <w:r w:rsidRPr="00F55DFD">
              <w:rPr>
                <w:rFonts w:ascii="Arial" w:hAnsi="Arial" w:cs="Arial"/>
                <w:b/>
                <w:bCs/>
                <w:i/>
                <w:iCs/>
                <w:color w:val="000000"/>
                <w:sz w:val="24"/>
                <w:szCs w:val="24"/>
              </w:rPr>
              <w:t>Ancho</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F55DFD" w:rsidRPr="00F55DFD" w:rsidRDefault="00F55DFD" w:rsidP="00F55DFD">
            <w:pPr>
              <w:jc w:val="center"/>
              <w:rPr>
                <w:rFonts w:ascii="Arial" w:hAnsi="Arial" w:cs="Arial"/>
                <w:b/>
                <w:bCs/>
                <w:i/>
                <w:iCs/>
                <w:color w:val="000000"/>
                <w:sz w:val="24"/>
                <w:szCs w:val="24"/>
              </w:rPr>
            </w:pPr>
            <w:r w:rsidRPr="00F55DFD">
              <w:rPr>
                <w:rFonts w:ascii="Arial" w:hAnsi="Arial" w:cs="Arial"/>
                <w:b/>
                <w:bCs/>
                <w:i/>
                <w:iCs/>
                <w:color w:val="000000"/>
                <w:sz w:val="24"/>
                <w:szCs w:val="24"/>
              </w:rPr>
              <w:t>Alto</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F55DFD" w:rsidRPr="00F55DFD" w:rsidRDefault="00F55DFD" w:rsidP="00F55DFD">
            <w:pPr>
              <w:jc w:val="center"/>
              <w:rPr>
                <w:rFonts w:ascii="Arial" w:hAnsi="Arial" w:cs="Arial"/>
                <w:b/>
                <w:bCs/>
                <w:i/>
                <w:iCs/>
                <w:color w:val="000000"/>
                <w:sz w:val="24"/>
                <w:szCs w:val="24"/>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F55DFD" w:rsidRPr="00F55DFD" w:rsidRDefault="00F55DFD" w:rsidP="00F55DFD">
            <w:pPr>
              <w:jc w:val="center"/>
              <w:rPr>
                <w:rFonts w:ascii="Arial" w:hAnsi="Arial" w:cs="Arial"/>
                <w:b/>
                <w:bCs/>
                <w:i/>
                <w:iCs/>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55DFD" w:rsidRPr="00F55DFD" w:rsidRDefault="00F55DFD" w:rsidP="00F55DFD">
            <w:pPr>
              <w:jc w:val="center"/>
              <w:rPr>
                <w:rFonts w:ascii="Arial" w:hAnsi="Arial" w:cs="Arial"/>
                <w:b/>
                <w:bCs/>
                <w:i/>
                <w:iCs/>
                <w:color w:val="000000"/>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F55DFD" w:rsidRPr="00F55DFD" w:rsidRDefault="00F55DFD" w:rsidP="00F55DFD">
            <w:pPr>
              <w:jc w:val="center"/>
              <w:rPr>
                <w:rFonts w:ascii="Arial" w:hAnsi="Arial" w:cs="Arial"/>
                <w:b/>
                <w:bCs/>
                <w:i/>
                <w:iCs/>
                <w:color w:val="000000"/>
                <w:sz w:val="24"/>
                <w:szCs w:val="24"/>
              </w:rPr>
            </w:pPr>
          </w:p>
        </w:tc>
      </w:tr>
      <w:tr w:rsidR="00931821" w:rsidRPr="00F55DFD" w:rsidTr="003D3A94">
        <w:trPr>
          <w:trHeight w:val="163"/>
        </w:trPr>
        <w:tc>
          <w:tcPr>
            <w:tcW w:w="926" w:type="dxa"/>
            <w:tcBorders>
              <w:top w:val="single" w:sz="4" w:space="0" w:color="auto"/>
              <w:left w:val="single" w:sz="4" w:space="0" w:color="auto"/>
              <w:bottom w:val="single" w:sz="4" w:space="0" w:color="auto"/>
              <w:right w:val="single" w:sz="4" w:space="0" w:color="auto"/>
            </w:tcBorders>
            <w:vAlign w:val="center"/>
          </w:tcPr>
          <w:p w:rsidR="00931821" w:rsidRPr="00E51AFB" w:rsidRDefault="00931821" w:rsidP="00F55DFD">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931821" w:rsidRPr="00E51AFB" w:rsidRDefault="00931821" w:rsidP="00F55DFD">
            <w:pPr>
              <w:jc w:val="center"/>
              <w:rPr>
                <w:rFonts w:ascii="Arial" w:hAnsi="Arial" w:cs="Arial"/>
                <w:bCs/>
                <w:i/>
                <w:iCs/>
                <w:color w:val="000000"/>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931821" w:rsidRPr="00E51AFB" w:rsidRDefault="00931821" w:rsidP="00F55DFD">
            <w:pPr>
              <w:jc w:val="center"/>
              <w:rPr>
                <w:rFonts w:ascii="Arial" w:hAnsi="Arial" w:cs="Arial"/>
                <w:bCs/>
                <w:i/>
                <w:iCs/>
                <w:color w:val="000000"/>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931821" w:rsidRPr="00E51AFB" w:rsidRDefault="00931821" w:rsidP="00F55DFD">
            <w:pPr>
              <w:jc w:val="center"/>
              <w:rPr>
                <w:rFonts w:ascii="Arial" w:hAnsi="Arial" w:cs="Arial"/>
                <w:bCs/>
                <w:i/>
                <w:iCs/>
                <w:color w:val="000000"/>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vAlign w:val="center"/>
          </w:tcPr>
          <w:p w:rsidR="00931821" w:rsidRPr="00E51AFB" w:rsidRDefault="00931821" w:rsidP="00F55DFD">
            <w:pPr>
              <w:jc w:val="center"/>
              <w:rPr>
                <w:rFonts w:ascii="Arial" w:hAnsi="Arial" w:cs="Arial"/>
                <w:bCs/>
                <w:i/>
                <w:iCs/>
                <w:color w:val="000000"/>
                <w:sz w:val="24"/>
                <w:szCs w:val="24"/>
              </w:rPr>
            </w:pPr>
            <w:r w:rsidRPr="00E51AFB">
              <w:rPr>
                <w:rFonts w:ascii="Arial" w:hAnsi="Arial" w:cs="Arial"/>
                <w:bCs/>
                <w:i/>
                <w:iCs/>
                <w:color w:val="000000"/>
                <w:sz w:val="24"/>
                <w:szCs w:val="24"/>
              </w:rPr>
              <w:t>570</w:t>
            </w:r>
          </w:p>
        </w:tc>
        <w:tc>
          <w:tcPr>
            <w:tcW w:w="2699" w:type="dxa"/>
            <w:tcBorders>
              <w:top w:val="single" w:sz="4" w:space="0" w:color="auto"/>
              <w:left w:val="single" w:sz="4" w:space="0" w:color="auto"/>
              <w:bottom w:val="single" w:sz="4" w:space="0" w:color="auto"/>
              <w:right w:val="single" w:sz="4" w:space="0" w:color="auto"/>
            </w:tcBorders>
          </w:tcPr>
          <w:p w:rsidR="00931821" w:rsidRPr="00E51AFB" w:rsidRDefault="00931821" w:rsidP="00F55DFD">
            <w:pPr>
              <w:jc w:val="center"/>
              <w:rPr>
                <w:rFonts w:ascii="Arial" w:hAnsi="Arial" w:cs="Arial"/>
                <w:bCs/>
                <w:i/>
                <w:iCs/>
                <w:color w:val="000000"/>
                <w:sz w:val="24"/>
                <w:szCs w:val="24"/>
              </w:rPr>
            </w:pPr>
            <w:r w:rsidRPr="00E51AFB">
              <w:rPr>
                <w:rFonts w:ascii="Arial" w:hAnsi="Arial" w:cs="Arial"/>
                <w:i/>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931821" w:rsidRPr="00F55DFD" w:rsidRDefault="00B535C9" w:rsidP="00F55DFD">
            <w:pPr>
              <w:jc w:val="center"/>
              <w:rPr>
                <w:rFonts w:ascii="Arial" w:hAnsi="Arial" w:cs="Arial"/>
                <w:bCs/>
                <w:i/>
                <w:iCs/>
                <w:color w:val="000000"/>
                <w:sz w:val="24"/>
                <w:szCs w:val="24"/>
              </w:rPr>
            </w:pPr>
            <w:r>
              <w:rPr>
                <w:rFonts w:ascii="Arial" w:hAnsi="Arial" w:cs="Arial"/>
                <w:bCs/>
                <w:i/>
                <w:iCs/>
                <w:color w:val="000000"/>
                <w:sz w:val="24"/>
                <w:szCs w:val="24"/>
              </w:rPr>
              <w:t>1.000,00</w:t>
            </w:r>
          </w:p>
        </w:tc>
        <w:tc>
          <w:tcPr>
            <w:tcW w:w="1205" w:type="dxa"/>
            <w:tcBorders>
              <w:top w:val="single" w:sz="4" w:space="0" w:color="auto"/>
              <w:left w:val="single" w:sz="4" w:space="0" w:color="auto"/>
              <w:bottom w:val="single" w:sz="4" w:space="0" w:color="auto"/>
              <w:right w:val="single" w:sz="4" w:space="0" w:color="auto"/>
            </w:tcBorders>
            <w:vAlign w:val="center"/>
          </w:tcPr>
          <w:p w:rsidR="00931821" w:rsidRPr="00F55DFD" w:rsidRDefault="00066026" w:rsidP="00F55DFD">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3D3A94">
        <w:trPr>
          <w:trHeight w:val="71"/>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1,20</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405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140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B535C9" w:rsidRDefault="00066026" w:rsidP="00066026">
            <w:pPr>
              <w:jc w:val="center"/>
              <w:rPr>
                <w:rFonts w:ascii="Arial" w:hAnsi="Arial" w:cs="Arial"/>
                <w:i/>
                <w:sz w:val="24"/>
                <w:szCs w:val="24"/>
              </w:rPr>
            </w:pPr>
            <w:r w:rsidRPr="00B535C9">
              <w:rPr>
                <w:rFonts w:ascii="Arial" w:hAnsi="Arial" w:cs="Arial"/>
                <w:i/>
                <w:sz w:val="24"/>
                <w:szCs w:val="24"/>
              </w:rPr>
              <w:t>700,00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148"/>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570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1.000,00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162"/>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570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1.000,00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261"/>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570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1.000,00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244"/>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570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1.000,00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247"/>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570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1.000,00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210"/>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570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1.000,00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172"/>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570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1.000,00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570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1.000,00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570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1.000,00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570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1.000,00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432</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150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750,00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1,35</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600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210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750,00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1,20</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432</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150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750,00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E51AFB" w:rsidRDefault="00066026" w:rsidP="00066026">
            <w:pPr>
              <w:jc w:val="center"/>
              <w:rPr>
                <w:rFonts w:ascii="Arial" w:hAnsi="Arial" w:cs="Arial"/>
                <w:bCs/>
                <w:i/>
                <w:iCs/>
                <w:color w:val="000000"/>
                <w:sz w:val="24"/>
                <w:szCs w:val="24"/>
              </w:rPr>
            </w:pPr>
            <w:r w:rsidRPr="00E51AFB">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E51AFB" w:rsidRDefault="00066026" w:rsidP="00066026">
            <w:pPr>
              <w:jc w:val="center"/>
              <w:rPr>
                <w:rFonts w:ascii="Arial" w:hAnsi="Arial" w:cs="Arial"/>
                <w:i/>
                <w:sz w:val="24"/>
                <w:szCs w:val="24"/>
              </w:rPr>
            </w:pPr>
            <w:r w:rsidRPr="00E51AFB">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B535C9" w:rsidRPr="00F55DFD" w:rsidTr="003D3A94">
        <w:trPr>
          <w:trHeight w:val="93"/>
        </w:trPr>
        <w:tc>
          <w:tcPr>
            <w:tcW w:w="926" w:type="dxa"/>
            <w:vMerge w:val="restart"/>
            <w:tcBorders>
              <w:top w:val="single" w:sz="4" w:space="0" w:color="auto"/>
              <w:left w:val="single" w:sz="4" w:space="0" w:color="auto"/>
              <w:right w:val="single" w:sz="4" w:space="0" w:color="auto"/>
            </w:tcBorders>
            <w:vAlign w:val="center"/>
          </w:tcPr>
          <w:p w:rsidR="00B535C9" w:rsidRPr="00F55DFD" w:rsidRDefault="00B535C9" w:rsidP="00B535C9">
            <w:pPr>
              <w:jc w:val="center"/>
              <w:rPr>
                <w:rFonts w:ascii="Arial" w:hAnsi="Arial" w:cs="Arial"/>
                <w:b/>
                <w:bCs/>
                <w:i/>
                <w:iCs/>
                <w:color w:val="000000"/>
                <w:sz w:val="24"/>
                <w:szCs w:val="24"/>
              </w:rPr>
            </w:pPr>
            <w:r w:rsidRPr="00F55DFD">
              <w:rPr>
                <w:rFonts w:ascii="Arial" w:hAnsi="Arial" w:cs="Arial"/>
                <w:b/>
                <w:bCs/>
                <w:i/>
                <w:iCs/>
                <w:color w:val="000000"/>
                <w:sz w:val="24"/>
                <w:szCs w:val="24"/>
              </w:rPr>
              <w:lastRenderedPageBreak/>
              <w:t>Bulto</w:t>
            </w:r>
          </w:p>
          <w:p w:rsidR="00B535C9" w:rsidRPr="00F55DFD" w:rsidRDefault="00B535C9" w:rsidP="00B535C9">
            <w:pPr>
              <w:jc w:val="center"/>
              <w:rPr>
                <w:rFonts w:ascii="Arial" w:hAnsi="Arial" w:cs="Arial"/>
                <w:b/>
                <w:bCs/>
                <w:i/>
                <w:iCs/>
                <w:color w:val="000000"/>
                <w:sz w:val="24"/>
                <w:szCs w:val="24"/>
              </w:rPr>
            </w:pPr>
            <w:r w:rsidRPr="00F55DFD">
              <w:rPr>
                <w:rFonts w:ascii="Arial" w:hAnsi="Arial" w:cs="Arial"/>
                <w:b/>
                <w:bCs/>
                <w:i/>
                <w:iCs/>
                <w:color w:val="000000"/>
                <w:sz w:val="24"/>
                <w:szCs w:val="24"/>
              </w:rPr>
              <w:t>Nº</w:t>
            </w:r>
          </w:p>
        </w:tc>
        <w:tc>
          <w:tcPr>
            <w:tcW w:w="2613" w:type="dxa"/>
            <w:gridSpan w:val="3"/>
            <w:tcBorders>
              <w:top w:val="single" w:sz="4" w:space="0" w:color="auto"/>
              <w:left w:val="nil"/>
              <w:bottom w:val="single" w:sz="4" w:space="0" w:color="auto"/>
              <w:right w:val="single" w:sz="4" w:space="0" w:color="auto"/>
            </w:tcBorders>
            <w:shd w:val="clear" w:color="auto" w:fill="auto"/>
            <w:vAlign w:val="center"/>
          </w:tcPr>
          <w:p w:rsidR="00B535C9" w:rsidRPr="00F55DFD" w:rsidRDefault="00B535C9" w:rsidP="00B535C9">
            <w:pPr>
              <w:jc w:val="center"/>
              <w:rPr>
                <w:rFonts w:ascii="Arial" w:hAnsi="Arial" w:cs="Arial"/>
                <w:b/>
                <w:bCs/>
                <w:i/>
                <w:iCs/>
                <w:color w:val="000000"/>
                <w:sz w:val="24"/>
                <w:szCs w:val="24"/>
              </w:rPr>
            </w:pPr>
            <w:r w:rsidRPr="00F55DFD">
              <w:rPr>
                <w:rFonts w:ascii="Arial" w:hAnsi="Arial" w:cs="Arial"/>
                <w:b/>
                <w:bCs/>
                <w:i/>
                <w:iCs/>
                <w:color w:val="000000"/>
                <w:sz w:val="24"/>
                <w:szCs w:val="24"/>
              </w:rPr>
              <w:t>Dimensiones en metros</w:t>
            </w:r>
          </w:p>
        </w:tc>
        <w:tc>
          <w:tcPr>
            <w:tcW w:w="1634" w:type="dxa"/>
            <w:vMerge w:val="restart"/>
            <w:tcBorders>
              <w:top w:val="single" w:sz="4" w:space="0" w:color="auto"/>
              <w:left w:val="single" w:sz="4" w:space="0" w:color="auto"/>
              <w:right w:val="single" w:sz="4" w:space="0" w:color="auto"/>
            </w:tcBorders>
            <w:vAlign w:val="center"/>
          </w:tcPr>
          <w:p w:rsidR="00B535C9" w:rsidRPr="00F55DFD" w:rsidRDefault="00B535C9" w:rsidP="00B535C9">
            <w:pPr>
              <w:jc w:val="center"/>
              <w:rPr>
                <w:rFonts w:ascii="Arial" w:hAnsi="Arial" w:cs="Arial"/>
                <w:b/>
                <w:bCs/>
                <w:i/>
                <w:iCs/>
                <w:color w:val="000000"/>
                <w:sz w:val="24"/>
                <w:szCs w:val="24"/>
              </w:rPr>
            </w:pPr>
            <w:r w:rsidRPr="00F55DFD">
              <w:rPr>
                <w:rFonts w:ascii="Arial" w:hAnsi="Arial" w:cs="Arial"/>
                <w:b/>
                <w:bCs/>
                <w:i/>
                <w:iCs/>
                <w:color w:val="000000"/>
                <w:sz w:val="24"/>
                <w:szCs w:val="24"/>
              </w:rPr>
              <w:t>Peso en kilogramos aproximados</w:t>
            </w:r>
          </w:p>
        </w:tc>
        <w:tc>
          <w:tcPr>
            <w:tcW w:w="2699" w:type="dxa"/>
            <w:vMerge w:val="restart"/>
            <w:tcBorders>
              <w:top w:val="single" w:sz="4" w:space="0" w:color="auto"/>
              <w:left w:val="single" w:sz="4" w:space="0" w:color="auto"/>
              <w:right w:val="single" w:sz="4" w:space="0" w:color="auto"/>
            </w:tcBorders>
            <w:vAlign w:val="center"/>
          </w:tcPr>
          <w:p w:rsidR="00B535C9" w:rsidRPr="00F55DFD" w:rsidRDefault="00B535C9" w:rsidP="00B535C9">
            <w:pPr>
              <w:jc w:val="center"/>
              <w:rPr>
                <w:rFonts w:ascii="Arial" w:hAnsi="Arial" w:cs="Arial"/>
                <w:b/>
                <w:bCs/>
                <w:i/>
                <w:iCs/>
                <w:color w:val="000000"/>
                <w:sz w:val="24"/>
                <w:szCs w:val="24"/>
              </w:rPr>
            </w:pPr>
            <w:r w:rsidRPr="00F55DFD">
              <w:rPr>
                <w:rFonts w:ascii="Arial" w:hAnsi="Arial" w:cs="Arial"/>
                <w:b/>
                <w:bCs/>
                <w:i/>
                <w:iCs/>
                <w:color w:val="000000"/>
                <w:sz w:val="24"/>
                <w:szCs w:val="24"/>
              </w:rPr>
              <w:t xml:space="preserve">Cantidad  de </w:t>
            </w:r>
            <w:r>
              <w:rPr>
                <w:rFonts w:ascii="Arial" w:hAnsi="Arial" w:cs="Arial"/>
                <w:b/>
                <w:bCs/>
                <w:i/>
                <w:iCs/>
                <w:color w:val="000000"/>
                <w:sz w:val="24"/>
                <w:szCs w:val="24"/>
              </w:rPr>
              <w:t xml:space="preserve">cajas para transportar municiones de ametralladora M1A3, </w:t>
            </w:r>
            <w:r w:rsidRPr="00F55DFD">
              <w:rPr>
                <w:rFonts w:ascii="Arial" w:hAnsi="Arial" w:cs="Arial"/>
                <w:b/>
                <w:bCs/>
                <w:i/>
                <w:iCs/>
                <w:color w:val="000000"/>
                <w:sz w:val="24"/>
                <w:szCs w:val="24"/>
              </w:rPr>
              <w:t>en cada uno de los bultos</w:t>
            </w:r>
          </w:p>
        </w:tc>
        <w:tc>
          <w:tcPr>
            <w:tcW w:w="1559" w:type="dxa"/>
            <w:vMerge w:val="restart"/>
            <w:tcBorders>
              <w:top w:val="single" w:sz="4" w:space="0" w:color="auto"/>
              <w:left w:val="single" w:sz="4" w:space="0" w:color="auto"/>
              <w:right w:val="single" w:sz="4" w:space="0" w:color="auto"/>
            </w:tcBorders>
            <w:vAlign w:val="center"/>
          </w:tcPr>
          <w:p w:rsidR="00B535C9" w:rsidRPr="00F55DFD" w:rsidRDefault="00B535C9" w:rsidP="00B535C9">
            <w:pPr>
              <w:jc w:val="center"/>
              <w:rPr>
                <w:rFonts w:ascii="Arial" w:hAnsi="Arial" w:cs="Arial"/>
                <w:b/>
                <w:bCs/>
                <w:i/>
                <w:iCs/>
                <w:color w:val="000000"/>
                <w:sz w:val="24"/>
                <w:szCs w:val="24"/>
              </w:rPr>
            </w:pPr>
            <w:r w:rsidRPr="00F55DFD">
              <w:rPr>
                <w:rFonts w:ascii="Arial" w:hAnsi="Arial" w:cs="Arial"/>
                <w:b/>
                <w:bCs/>
                <w:i/>
                <w:iCs/>
                <w:color w:val="000000"/>
                <w:sz w:val="24"/>
                <w:szCs w:val="24"/>
              </w:rPr>
              <w:t>Valor en USD del bulto</w:t>
            </w:r>
          </w:p>
        </w:tc>
        <w:tc>
          <w:tcPr>
            <w:tcW w:w="1205" w:type="dxa"/>
            <w:vMerge w:val="restart"/>
            <w:tcBorders>
              <w:top w:val="single" w:sz="4" w:space="0" w:color="auto"/>
              <w:left w:val="single" w:sz="4" w:space="0" w:color="auto"/>
              <w:right w:val="single" w:sz="4" w:space="0" w:color="auto"/>
            </w:tcBorders>
            <w:vAlign w:val="center"/>
          </w:tcPr>
          <w:p w:rsidR="00B535C9" w:rsidRPr="00F55DFD" w:rsidRDefault="00B535C9" w:rsidP="00B535C9">
            <w:pPr>
              <w:jc w:val="center"/>
              <w:rPr>
                <w:rFonts w:ascii="Arial" w:hAnsi="Arial" w:cs="Arial"/>
                <w:b/>
                <w:i/>
                <w:sz w:val="24"/>
                <w:szCs w:val="24"/>
              </w:rPr>
            </w:pPr>
            <w:r w:rsidRPr="00F55DFD">
              <w:rPr>
                <w:rFonts w:ascii="Arial" w:hAnsi="Arial" w:cs="Arial"/>
                <w:b/>
                <w:bCs/>
                <w:i/>
                <w:iCs/>
                <w:color w:val="000000"/>
                <w:sz w:val="24"/>
                <w:szCs w:val="24"/>
              </w:rPr>
              <w:t>Material del bulto</w:t>
            </w:r>
          </w:p>
        </w:tc>
      </w:tr>
      <w:tr w:rsidR="00B535C9" w:rsidRPr="00F55DFD" w:rsidTr="003D3A94">
        <w:trPr>
          <w:trHeight w:val="93"/>
        </w:trPr>
        <w:tc>
          <w:tcPr>
            <w:tcW w:w="926" w:type="dxa"/>
            <w:vMerge/>
            <w:tcBorders>
              <w:left w:val="single" w:sz="4" w:space="0" w:color="auto"/>
              <w:bottom w:val="single" w:sz="4" w:space="0" w:color="auto"/>
              <w:right w:val="single" w:sz="4" w:space="0" w:color="auto"/>
            </w:tcBorders>
            <w:vAlign w:val="center"/>
          </w:tcPr>
          <w:p w:rsidR="00B535C9" w:rsidRPr="00931821" w:rsidRDefault="00B535C9" w:rsidP="00B535C9">
            <w:pPr>
              <w:ind w:left="360"/>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B535C9" w:rsidRPr="00F55DFD" w:rsidRDefault="00B535C9" w:rsidP="00B535C9">
            <w:pPr>
              <w:jc w:val="center"/>
              <w:rPr>
                <w:rFonts w:ascii="Arial" w:hAnsi="Arial" w:cs="Arial"/>
                <w:b/>
                <w:bCs/>
                <w:i/>
                <w:iCs/>
                <w:color w:val="000000"/>
                <w:sz w:val="24"/>
                <w:szCs w:val="24"/>
              </w:rPr>
            </w:pPr>
            <w:r w:rsidRPr="00F55DFD">
              <w:rPr>
                <w:rFonts w:ascii="Arial" w:hAnsi="Arial" w:cs="Arial"/>
                <w:b/>
                <w:bCs/>
                <w:i/>
                <w:iCs/>
                <w:color w:val="000000"/>
                <w:sz w:val="24"/>
                <w:szCs w:val="24"/>
              </w:rPr>
              <w:t>Largo</w:t>
            </w:r>
          </w:p>
        </w:tc>
        <w:tc>
          <w:tcPr>
            <w:tcW w:w="993" w:type="dxa"/>
            <w:tcBorders>
              <w:top w:val="single" w:sz="4" w:space="0" w:color="auto"/>
              <w:left w:val="nil"/>
              <w:bottom w:val="single" w:sz="4" w:space="0" w:color="auto"/>
              <w:right w:val="single" w:sz="4" w:space="0" w:color="auto"/>
            </w:tcBorders>
            <w:shd w:val="clear" w:color="auto" w:fill="auto"/>
            <w:vAlign w:val="center"/>
          </w:tcPr>
          <w:p w:rsidR="00B535C9" w:rsidRPr="00F55DFD" w:rsidRDefault="00B535C9" w:rsidP="00B535C9">
            <w:pPr>
              <w:jc w:val="center"/>
              <w:rPr>
                <w:rFonts w:ascii="Arial" w:hAnsi="Arial" w:cs="Arial"/>
                <w:b/>
                <w:bCs/>
                <w:i/>
                <w:iCs/>
                <w:color w:val="000000"/>
                <w:sz w:val="24"/>
                <w:szCs w:val="24"/>
              </w:rPr>
            </w:pPr>
            <w:r w:rsidRPr="00F55DFD">
              <w:rPr>
                <w:rFonts w:ascii="Arial" w:hAnsi="Arial" w:cs="Arial"/>
                <w:b/>
                <w:bCs/>
                <w:i/>
                <w:iCs/>
                <w:color w:val="000000"/>
                <w:sz w:val="24"/>
                <w:szCs w:val="24"/>
              </w:rPr>
              <w:t>Ancho</w:t>
            </w:r>
          </w:p>
        </w:tc>
        <w:tc>
          <w:tcPr>
            <w:tcW w:w="703" w:type="dxa"/>
            <w:tcBorders>
              <w:top w:val="single" w:sz="4" w:space="0" w:color="auto"/>
              <w:left w:val="nil"/>
              <w:bottom w:val="single" w:sz="4" w:space="0" w:color="auto"/>
              <w:right w:val="single" w:sz="4" w:space="0" w:color="auto"/>
            </w:tcBorders>
            <w:shd w:val="clear" w:color="auto" w:fill="auto"/>
            <w:vAlign w:val="center"/>
          </w:tcPr>
          <w:p w:rsidR="00B535C9" w:rsidRPr="00F55DFD" w:rsidRDefault="00B535C9" w:rsidP="00B535C9">
            <w:pPr>
              <w:jc w:val="center"/>
              <w:rPr>
                <w:rFonts w:ascii="Arial" w:hAnsi="Arial" w:cs="Arial"/>
                <w:b/>
                <w:bCs/>
                <w:i/>
                <w:iCs/>
                <w:color w:val="000000"/>
                <w:sz w:val="24"/>
                <w:szCs w:val="24"/>
              </w:rPr>
            </w:pPr>
            <w:r w:rsidRPr="00F55DFD">
              <w:rPr>
                <w:rFonts w:ascii="Arial" w:hAnsi="Arial" w:cs="Arial"/>
                <w:b/>
                <w:bCs/>
                <w:i/>
                <w:iCs/>
                <w:color w:val="000000"/>
                <w:sz w:val="24"/>
                <w:szCs w:val="24"/>
              </w:rPr>
              <w:t>Alto</w:t>
            </w:r>
          </w:p>
        </w:tc>
        <w:tc>
          <w:tcPr>
            <w:tcW w:w="1634" w:type="dxa"/>
            <w:vMerge/>
            <w:tcBorders>
              <w:left w:val="single" w:sz="4" w:space="0" w:color="auto"/>
              <w:bottom w:val="single" w:sz="4" w:space="0" w:color="auto"/>
              <w:right w:val="single" w:sz="4" w:space="0" w:color="auto"/>
            </w:tcBorders>
          </w:tcPr>
          <w:p w:rsidR="00B535C9" w:rsidRPr="00F55DFD" w:rsidRDefault="00B535C9" w:rsidP="00B535C9">
            <w:pPr>
              <w:jc w:val="center"/>
              <w:rPr>
                <w:rFonts w:ascii="Arial" w:hAnsi="Arial" w:cs="Arial"/>
                <w:bCs/>
                <w:i/>
                <w:iCs/>
                <w:color w:val="000000"/>
                <w:sz w:val="24"/>
                <w:szCs w:val="24"/>
              </w:rPr>
            </w:pPr>
          </w:p>
        </w:tc>
        <w:tc>
          <w:tcPr>
            <w:tcW w:w="2699" w:type="dxa"/>
            <w:vMerge/>
            <w:tcBorders>
              <w:left w:val="single" w:sz="4" w:space="0" w:color="auto"/>
              <w:bottom w:val="single" w:sz="4" w:space="0" w:color="auto"/>
              <w:right w:val="single" w:sz="4" w:space="0" w:color="auto"/>
            </w:tcBorders>
          </w:tcPr>
          <w:p w:rsidR="00B535C9" w:rsidRDefault="00B535C9" w:rsidP="00B535C9">
            <w:pPr>
              <w:jc w:val="center"/>
              <w:rPr>
                <w:rFonts w:ascii="Arial" w:hAnsi="Arial" w:cs="Arial"/>
                <w:sz w:val="24"/>
                <w:szCs w:val="24"/>
              </w:rPr>
            </w:pPr>
          </w:p>
        </w:tc>
        <w:tc>
          <w:tcPr>
            <w:tcW w:w="1559" w:type="dxa"/>
            <w:vMerge/>
            <w:tcBorders>
              <w:left w:val="single" w:sz="4" w:space="0" w:color="auto"/>
              <w:bottom w:val="single" w:sz="4" w:space="0" w:color="auto"/>
              <w:right w:val="single" w:sz="4" w:space="0" w:color="auto"/>
            </w:tcBorders>
            <w:vAlign w:val="center"/>
          </w:tcPr>
          <w:p w:rsidR="00B535C9" w:rsidRPr="00F55DFD" w:rsidRDefault="00B535C9" w:rsidP="00B535C9">
            <w:pPr>
              <w:jc w:val="center"/>
              <w:rPr>
                <w:rFonts w:ascii="Arial" w:hAnsi="Arial" w:cs="Arial"/>
                <w:bCs/>
                <w:i/>
                <w:iCs/>
                <w:color w:val="000000"/>
                <w:sz w:val="24"/>
                <w:szCs w:val="24"/>
              </w:rPr>
            </w:pPr>
          </w:p>
        </w:tc>
        <w:tc>
          <w:tcPr>
            <w:tcW w:w="1205" w:type="dxa"/>
            <w:vMerge/>
            <w:tcBorders>
              <w:left w:val="single" w:sz="4" w:space="0" w:color="auto"/>
              <w:bottom w:val="single" w:sz="4" w:space="0" w:color="auto"/>
              <w:right w:val="single" w:sz="4" w:space="0" w:color="auto"/>
            </w:tcBorders>
            <w:vAlign w:val="center"/>
          </w:tcPr>
          <w:p w:rsidR="00B535C9" w:rsidRPr="00F55DFD" w:rsidRDefault="00B535C9" w:rsidP="00B535C9">
            <w:pPr>
              <w:jc w:val="center"/>
              <w:rPr>
                <w:rFonts w:ascii="Arial" w:hAnsi="Arial" w:cs="Arial"/>
                <w:bCs/>
                <w:i/>
                <w:iCs/>
                <w:color w:val="000000"/>
                <w:sz w:val="24"/>
                <w:szCs w:val="24"/>
              </w:rPr>
            </w:pP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tcPr>
          <w:p w:rsidR="00066026" w:rsidRPr="00AF6EA6" w:rsidRDefault="00066026" w:rsidP="00066026"/>
        </w:tc>
        <w:tc>
          <w:tcPr>
            <w:tcW w:w="917" w:type="dxa"/>
            <w:tcBorders>
              <w:top w:val="single" w:sz="4" w:space="0" w:color="auto"/>
              <w:left w:val="nil"/>
              <w:bottom w:val="single" w:sz="4" w:space="0" w:color="auto"/>
              <w:right w:val="single" w:sz="4" w:space="0" w:color="auto"/>
            </w:tcBorders>
            <w:shd w:val="clear" w:color="auto" w:fill="auto"/>
          </w:tcPr>
          <w:p w:rsidR="00066026" w:rsidRPr="003D3A94" w:rsidRDefault="00066026" w:rsidP="00066026">
            <w:pPr>
              <w:jc w:val="center"/>
              <w:rPr>
                <w:rFonts w:ascii="Arial" w:hAnsi="Arial" w:cs="Arial"/>
                <w:i/>
                <w:sz w:val="24"/>
                <w:szCs w:val="24"/>
              </w:rPr>
            </w:pPr>
            <w:r w:rsidRPr="003D3A94">
              <w:rPr>
                <w:rFonts w:ascii="Arial" w:hAnsi="Arial" w:cs="Arial"/>
                <w:i/>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3D3A94" w:rsidRDefault="00066026" w:rsidP="00066026">
            <w:pPr>
              <w:jc w:val="center"/>
              <w:rPr>
                <w:rFonts w:ascii="Arial" w:hAnsi="Arial" w:cs="Arial"/>
                <w:i/>
                <w:sz w:val="24"/>
                <w:szCs w:val="24"/>
              </w:rPr>
            </w:pPr>
            <w:r w:rsidRPr="003D3A94">
              <w:rPr>
                <w:rFonts w:ascii="Arial" w:hAnsi="Arial" w:cs="Arial"/>
                <w:i/>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3D3A94" w:rsidRDefault="00066026" w:rsidP="00066026">
            <w:pPr>
              <w:jc w:val="center"/>
              <w:rPr>
                <w:rFonts w:ascii="Arial" w:hAnsi="Arial" w:cs="Arial"/>
                <w:i/>
                <w:sz w:val="24"/>
                <w:szCs w:val="24"/>
              </w:rPr>
            </w:pPr>
            <w:r w:rsidRPr="003D3A94">
              <w:rPr>
                <w:rFonts w:ascii="Arial" w:hAnsi="Arial" w:cs="Arial"/>
                <w:i/>
                <w:sz w:val="24"/>
                <w:szCs w:val="24"/>
              </w:rPr>
              <w:t>1,15</w:t>
            </w:r>
          </w:p>
        </w:tc>
        <w:tc>
          <w:tcPr>
            <w:tcW w:w="1634" w:type="dxa"/>
            <w:tcBorders>
              <w:top w:val="single" w:sz="4" w:space="0" w:color="auto"/>
              <w:left w:val="single" w:sz="4" w:space="0" w:color="auto"/>
              <w:bottom w:val="single" w:sz="4" w:space="0" w:color="auto"/>
              <w:right w:val="single" w:sz="4" w:space="0" w:color="auto"/>
            </w:tcBorders>
          </w:tcPr>
          <w:p w:rsidR="00066026" w:rsidRPr="003D3A94" w:rsidRDefault="00066026" w:rsidP="00066026">
            <w:pPr>
              <w:jc w:val="center"/>
              <w:rPr>
                <w:rFonts w:ascii="Arial" w:hAnsi="Arial" w:cs="Arial"/>
                <w:i/>
                <w:sz w:val="24"/>
                <w:szCs w:val="24"/>
              </w:rPr>
            </w:pPr>
            <w:r w:rsidRPr="003D3A94">
              <w:rPr>
                <w:rFonts w:ascii="Arial" w:hAnsi="Arial" w:cs="Arial"/>
                <w:i/>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3D3A94" w:rsidRDefault="00066026" w:rsidP="00066026">
            <w:pPr>
              <w:jc w:val="center"/>
              <w:rPr>
                <w:rFonts w:ascii="Arial" w:hAnsi="Arial" w:cs="Arial"/>
                <w:i/>
                <w:sz w:val="24"/>
                <w:szCs w:val="24"/>
              </w:rPr>
            </w:pPr>
            <w:r w:rsidRPr="003D3A94">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F55DFD" w:rsidRDefault="00066026" w:rsidP="00066026">
            <w:pPr>
              <w:jc w:val="center"/>
              <w:rPr>
                <w:rFonts w:ascii="Arial" w:hAnsi="Arial" w:cs="Arial"/>
                <w:bCs/>
                <w:i/>
                <w:iCs/>
                <w:color w:val="000000"/>
                <w:sz w:val="24"/>
                <w:szCs w:val="24"/>
              </w:rPr>
            </w:pPr>
            <w:r w:rsidRPr="00F55DFD">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bCs/>
                <w:i/>
                <w:iCs/>
                <w:color w:val="000000"/>
                <w:sz w:val="24"/>
                <w:szCs w:val="24"/>
              </w:rPr>
            </w:pPr>
            <w:r w:rsidRPr="00F55DFD">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F55DFD" w:rsidRDefault="00066026" w:rsidP="00066026">
            <w:pPr>
              <w:jc w:val="center"/>
              <w:rPr>
                <w:rFonts w:ascii="Arial" w:hAnsi="Arial" w:cs="Arial"/>
                <w:bCs/>
                <w:i/>
                <w:iCs/>
                <w:color w:val="000000"/>
                <w:sz w:val="24"/>
                <w:szCs w:val="24"/>
              </w:rPr>
            </w:pPr>
            <w:r w:rsidRPr="00F55DFD">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F55DFD" w:rsidRDefault="00066026" w:rsidP="00066026">
            <w:pPr>
              <w:jc w:val="center"/>
              <w:rPr>
                <w:rFonts w:ascii="Arial" w:hAnsi="Arial" w:cs="Arial"/>
                <w:bCs/>
                <w:i/>
                <w:iCs/>
                <w:color w:val="000000"/>
                <w:sz w:val="24"/>
                <w:szCs w:val="24"/>
              </w:rPr>
            </w:pPr>
            <w:r w:rsidRPr="00F55DFD">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F55DFD" w:rsidRDefault="00066026" w:rsidP="00066026">
            <w:pPr>
              <w:jc w:val="center"/>
              <w:rPr>
                <w:rFonts w:ascii="Arial" w:hAnsi="Arial" w:cs="Arial"/>
                <w:bCs/>
                <w:i/>
                <w:iCs/>
                <w:color w:val="000000"/>
                <w:sz w:val="24"/>
                <w:szCs w:val="24"/>
              </w:rPr>
            </w:pPr>
            <w:r w:rsidRPr="00F55DFD">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F55DFD" w:rsidRDefault="00066026" w:rsidP="00066026">
            <w:pPr>
              <w:jc w:val="center"/>
              <w:rPr>
                <w:rFonts w:ascii="Arial" w:hAnsi="Arial" w:cs="Arial"/>
                <w:bCs/>
                <w:i/>
                <w:iCs/>
                <w:color w:val="000000"/>
                <w:sz w:val="24"/>
                <w:szCs w:val="24"/>
              </w:rPr>
            </w:pPr>
            <w:r w:rsidRPr="00F55DFD">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F55DFD" w:rsidRDefault="00066026" w:rsidP="00066026">
            <w:pPr>
              <w:jc w:val="center"/>
              <w:rPr>
                <w:rFonts w:ascii="Arial" w:hAnsi="Arial" w:cs="Arial"/>
                <w:bCs/>
                <w:i/>
                <w:iCs/>
                <w:color w:val="000000"/>
                <w:sz w:val="24"/>
                <w:szCs w:val="24"/>
              </w:rPr>
            </w:pPr>
            <w:r w:rsidRPr="00F55DFD">
              <w:rPr>
                <w:rFonts w:ascii="Arial" w:hAnsi="Arial" w:cs="Arial"/>
                <w:bCs/>
                <w:i/>
                <w:iCs/>
                <w:color w:val="000000"/>
                <w:sz w:val="24"/>
                <w:szCs w:val="24"/>
              </w:rPr>
              <w:t>1,15</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350</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600,00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vAlign w:val="center"/>
          </w:tcPr>
          <w:p w:rsidR="00066026" w:rsidRPr="00F55DFD" w:rsidRDefault="00066026" w:rsidP="00066026">
            <w:pPr>
              <w:jc w:val="center"/>
              <w:rPr>
                <w:rFonts w:ascii="Arial" w:hAnsi="Arial" w:cs="Arial"/>
                <w:bCs/>
                <w:i/>
                <w:iCs/>
                <w:color w:val="000000"/>
                <w:sz w:val="24"/>
                <w:szCs w:val="24"/>
              </w:rPr>
            </w:pPr>
            <w:r w:rsidRPr="00F55DFD">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bCs/>
                <w:i/>
                <w:iCs/>
                <w:color w:val="000000"/>
                <w:sz w:val="24"/>
                <w:szCs w:val="24"/>
              </w:rPr>
            </w:pPr>
            <w:r w:rsidRPr="00F55DFD">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bCs/>
                <w:i/>
                <w:iCs/>
                <w:color w:val="000000"/>
                <w:sz w:val="24"/>
                <w:szCs w:val="24"/>
              </w:rPr>
            </w:pPr>
            <w:r w:rsidRPr="00F55DFD">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bCs/>
                <w:i/>
                <w:iCs/>
                <w:color w:val="000000"/>
                <w:sz w:val="24"/>
                <w:szCs w:val="24"/>
              </w:rPr>
            </w:pPr>
            <w:r w:rsidRPr="00F55DFD">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515</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180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900,00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066026" w:rsidRPr="00F55DFD" w:rsidTr="00066026">
        <w:trPr>
          <w:trHeight w:val="93"/>
        </w:trPr>
        <w:tc>
          <w:tcPr>
            <w:tcW w:w="926"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pStyle w:val="Prrafodelista"/>
              <w:numPr>
                <w:ilvl w:val="0"/>
                <w:numId w:val="26"/>
              </w:numPr>
              <w:jc w:val="center"/>
              <w:rPr>
                <w:rFonts w:ascii="Arial" w:hAnsi="Arial" w:cs="Arial"/>
                <w:bCs/>
                <w:i/>
                <w:iCs/>
                <w:color w:val="000000"/>
                <w:sz w:val="24"/>
                <w:szCs w:val="24"/>
              </w:rPr>
            </w:pPr>
          </w:p>
        </w:tc>
        <w:tc>
          <w:tcPr>
            <w:tcW w:w="917"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1,20</w:t>
            </w:r>
          </w:p>
        </w:tc>
        <w:tc>
          <w:tcPr>
            <w:tcW w:w="99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0,80</w:t>
            </w:r>
          </w:p>
        </w:tc>
        <w:tc>
          <w:tcPr>
            <w:tcW w:w="703" w:type="dxa"/>
            <w:tcBorders>
              <w:top w:val="single" w:sz="4" w:space="0" w:color="auto"/>
              <w:left w:val="nil"/>
              <w:bottom w:val="single" w:sz="4" w:space="0" w:color="auto"/>
              <w:right w:val="single" w:sz="4" w:space="0" w:color="auto"/>
            </w:tcBorders>
            <w:shd w:val="clear" w:color="auto" w:fill="auto"/>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1,30</w:t>
            </w:r>
          </w:p>
        </w:tc>
        <w:tc>
          <w:tcPr>
            <w:tcW w:w="1634"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sz w:val="24"/>
                <w:szCs w:val="24"/>
              </w:rPr>
            </w:pPr>
            <w:r w:rsidRPr="00F55DFD">
              <w:rPr>
                <w:rFonts w:ascii="Arial" w:hAnsi="Arial" w:cs="Arial"/>
                <w:bCs/>
                <w:i/>
                <w:iCs/>
                <w:color w:val="000000"/>
                <w:sz w:val="24"/>
                <w:szCs w:val="24"/>
              </w:rPr>
              <w:t>542</w:t>
            </w:r>
          </w:p>
        </w:tc>
        <w:tc>
          <w:tcPr>
            <w:tcW w:w="2699" w:type="dxa"/>
            <w:tcBorders>
              <w:top w:val="single" w:sz="4" w:space="0" w:color="auto"/>
              <w:left w:val="single" w:sz="4" w:space="0" w:color="auto"/>
              <w:bottom w:val="single" w:sz="4" w:space="0" w:color="auto"/>
              <w:right w:val="single" w:sz="4" w:space="0" w:color="auto"/>
            </w:tcBorders>
          </w:tcPr>
          <w:p w:rsidR="00066026" w:rsidRPr="00E51AFB" w:rsidRDefault="00066026" w:rsidP="00066026">
            <w:pPr>
              <w:jc w:val="center"/>
              <w:rPr>
                <w:rFonts w:ascii="Arial" w:hAnsi="Arial" w:cs="Arial"/>
                <w:i/>
                <w:sz w:val="24"/>
                <w:szCs w:val="24"/>
              </w:rPr>
            </w:pPr>
            <w:r w:rsidRPr="00E51AFB">
              <w:rPr>
                <w:rFonts w:ascii="Arial" w:hAnsi="Arial" w:cs="Arial"/>
                <w:i/>
                <w:sz w:val="24"/>
                <w:szCs w:val="24"/>
              </w:rPr>
              <w:t>190</w:t>
            </w:r>
          </w:p>
        </w:tc>
        <w:tc>
          <w:tcPr>
            <w:tcW w:w="1559"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950,00</w:t>
            </w:r>
          </w:p>
        </w:tc>
        <w:tc>
          <w:tcPr>
            <w:tcW w:w="1205" w:type="dxa"/>
            <w:tcBorders>
              <w:top w:val="single" w:sz="4" w:space="0" w:color="auto"/>
              <w:left w:val="single" w:sz="4" w:space="0" w:color="auto"/>
              <w:bottom w:val="single" w:sz="4" w:space="0" w:color="auto"/>
              <w:right w:val="single" w:sz="4" w:space="0" w:color="auto"/>
            </w:tcBorders>
            <w:vAlign w:val="center"/>
          </w:tcPr>
          <w:p w:rsidR="00066026" w:rsidRPr="00F55DFD" w:rsidRDefault="00066026" w:rsidP="00066026">
            <w:pPr>
              <w:jc w:val="center"/>
              <w:rPr>
                <w:rFonts w:ascii="Arial" w:hAnsi="Arial" w:cs="Arial"/>
                <w:bCs/>
                <w:i/>
                <w:iCs/>
                <w:color w:val="000000"/>
                <w:sz w:val="24"/>
                <w:szCs w:val="24"/>
              </w:rPr>
            </w:pPr>
            <w:r>
              <w:rPr>
                <w:rFonts w:ascii="Arial" w:hAnsi="Arial" w:cs="Arial"/>
                <w:bCs/>
                <w:i/>
                <w:iCs/>
                <w:color w:val="000000"/>
                <w:sz w:val="24"/>
                <w:szCs w:val="24"/>
              </w:rPr>
              <w:t>PALET</w:t>
            </w:r>
          </w:p>
        </w:tc>
      </w:tr>
      <w:tr w:rsidR="00B535C9" w:rsidRPr="00F55DFD" w:rsidTr="003D3A94">
        <w:trPr>
          <w:trHeight w:val="105"/>
        </w:trPr>
        <w:tc>
          <w:tcPr>
            <w:tcW w:w="926" w:type="dxa"/>
            <w:tcBorders>
              <w:top w:val="single" w:sz="4" w:space="0" w:color="auto"/>
              <w:left w:val="single" w:sz="4" w:space="0" w:color="auto"/>
              <w:bottom w:val="single" w:sz="4" w:space="0" w:color="auto"/>
              <w:right w:val="single" w:sz="4" w:space="0" w:color="auto"/>
            </w:tcBorders>
            <w:vAlign w:val="center"/>
          </w:tcPr>
          <w:p w:rsidR="00B535C9" w:rsidRPr="00F55DFD" w:rsidRDefault="00B535C9" w:rsidP="00B535C9">
            <w:pPr>
              <w:ind w:left="360" w:hanging="293"/>
              <w:rPr>
                <w:rFonts w:ascii="Arial" w:hAnsi="Arial" w:cs="Arial"/>
                <w:b/>
                <w:bCs/>
                <w:i/>
                <w:iCs/>
                <w:color w:val="000000"/>
                <w:sz w:val="24"/>
                <w:szCs w:val="24"/>
              </w:rPr>
            </w:pPr>
            <w:r w:rsidRPr="006B2CA5">
              <w:rPr>
                <w:rFonts w:ascii="Arial" w:hAnsi="Arial" w:cs="Arial"/>
                <w:b/>
                <w:bCs/>
                <w:i/>
                <w:iCs/>
                <w:color w:val="000000"/>
                <w:sz w:val="24"/>
                <w:szCs w:val="24"/>
              </w:rPr>
              <w:t>Total</w:t>
            </w:r>
          </w:p>
        </w:tc>
        <w:tc>
          <w:tcPr>
            <w:tcW w:w="2613" w:type="dxa"/>
            <w:gridSpan w:val="3"/>
            <w:tcBorders>
              <w:top w:val="single" w:sz="4" w:space="0" w:color="auto"/>
              <w:left w:val="nil"/>
              <w:bottom w:val="single" w:sz="4" w:space="0" w:color="auto"/>
              <w:right w:val="single" w:sz="4" w:space="0" w:color="auto"/>
            </w:tcBorders>
            <w:shd w:val="clear" w:color="auto" w:fill="auto"/>
          </w:tcPr>
          <w:p w:rsidR="00B535C9" w:rsidRPr="00CB1B86" w:rsidRDefault="00B535C9" w:rsidP="00066026">
            <w:pPr>
              <w:jc w:val="center"/>
              <w:rPr>
                <w:rFonts w:ascii="Arial" w:hAnsi="Arial" w:cs="Arial"/>
                <w:b/>
                <w:bCs/>
                <w:i/>
                <w:iCs/>
                <w:color w:val="000000"/>
                <w:sz w:val="24"/>
                <w:szCs w:val="24"/>
                <w:vertAlign w:val="superscript"/>
              </w:rPr>
            </w:pPr>
            <w:r>
              <w:rPr>
                <w:rFonts w:ascii="Arial" w:hAnsi="Arial" w:cs="Arial"/>
                <w:b/>
                <w:bCs/>
                <w:i/>
                <w:iCs/>
                <w:color w:val="000000"/>
                <w:sz w:val="24"/>
                <w:szCs w:val="24"/>
              </w:rPr>
              <w:t xml:space="preserve">57,6 </w:t>
            </w:r>
            <w:r w:rsidR="00066026">
              <w:rPr>
                <w:rFonts w:ascii="Arial" w:hAnsi="Arial" w:cs="Arial"/>
                <w:b/>
                <w:bCs/>
                <w:i/>
                <w:iCs/>
                <w:color w:val="000000"/>
                <w:sz w:val="24"/>
                <w:szCs w:val="24"/>
              </w:rPr>
              <w:t>m</w:t>
            </w:r>
            <w:r>
              <w:rPr>
                <w:rFonts w:ascii="Arial" w:hAnsi="Arial" w:cs="Arial"/>
                <w:b/>
                <w:bCs/>
                <w:i/>
                <w:iCs/>
                <w:color w:val="000000"/>
                <w:sz w:val="24"/>
                <w:szCs w:val="24"/>
                <w:vertAlign w:val="superscript"/>
              </w:rPr>
              <w:t>2</w:t>
            </w:r>
          </w:p>
        </w:tc>
        <w:tc>
          <w:tcPr>
            <w:tcW w:w="1634" w:type="dxa"/>
            <w:tcBorders>
              <w:top w:val="single" w:sz="4" w:space="0" w:color="auto"/>
              <w:left w:val="single" w:sz="4" w:space="0" w:color="auto"/>
              <w:bottom w:val="single" w:sz="4" w:space="0" w:color="auto"/>
              <w:right w:val="single" w:sz="4" w:space="0" w:color="auto"/>
            </w:tcBorders>
            <w:vAlign w:val="center"/>
          </w:tcPr>
          <w:p w:rsidR="00B535C9" w:rsidRPr="00F55DFD" w:rsidRDefault="00B535C9" w:rsidP="00B535C9">
            <w:pPr>
              <w:jc w:val="center"/>
              <w:rPr>
                <w:rFonts w:ascii="Arial" w:hAnsi="Arial" w:cs="Arial"/>
                <w:b/>
                <w:bCs/>
                <w:i/>
                <w:iCs/>
                <w:color w:val="000000"/>
                <w:sz w:val="24"/>
                <w:szCs w:val="24"/>
              </w:rPr>
            </w:pPr>
            <w:r>
              <w:rPr>
                <w:rFonts w:ascii="Arial" w:hAnsi="Arial" w:cs="Arial"/>
                <w:b/>
                <w:bCs/>
                <w:i/>
                <w:iCs/>
                <w:color w:val="000000"/>
                <w:sz w:val="24"/>
                <w:szCs w:val="24"/>
              </w:rPr>
              <w:t>27.499</w:t>
            </w:r>
          </w:p>
        </w:tc>
        <w:tc>
          <w:tcPr>
            <w:tcW w:w="2699" w:type="dxa"/>
            <w:tcBorders>
              <w:top w:val="single" w:sz="4" w:space="0" w:color="auto"/>
              <w:left w:val="single" w:sz="4" w:space="0" w:color="auto"/>
              <w:bottom w:val="single" w:sz="4" w:space="0" w:color="auto"/>
              <w:right w:val="single" w:sz="4" w:space="0" w:color="auto"/>
            </w:tcBorders>
          </w:tcPr>
          <w:p w:rsidR="00B535C9" w:rsidRPr="00E51AFB" w:rsidRDefault="00B535C9" w:rsidP="00B535C9">
            <w:pPr>
              <w:jc w:val="center"/>
              <w:rPr>
                <w:rFonts w:ascii="Arial" w:hAnsi="Arial" w:cs="Arial"/>
                <w:b/>
                <w:i/>
                <w:sz w:val="24"/>
                <w:szCs w:val="24"/>
              </w:rPr>
            </w:pPr>
            <w:r w:rsidRPr="00E51AFB">
              <w:rPr>
                <w:rFonts w:ascii="Arial" w:hAnsi="Arial" w:cs="Arial"/>
                <w:b/>
                <w:i/>
                <w:sz w:val="24"/>
                <w:szCs w:val="24"/>
              </w:rPr>
              <w:t>9</w:t>
            </w:r>
            <w:r>
              <w:rPr>
                <w:rFonts w:ascii="Arial" w:hAnsi="Arial" w:cs="Arial"/>
                <w:b/>
                <w:i/>
                <w:sz w:val="24"/>
                <w:szCs w:val="24"/>
              </w:rPr>
              <w:t>.</w:t>
            </w:r>
            <w:r w:rsidRPr="00E51AFB">
              <w:rPr>
                <w:rFonts w:ascii="Arial" w:hAnsi="Arial" w:cs="Arial"/>
                <w:b/>
                <w:i/>
                <w:sz w:val="24"/>
                <w:szCs w:val="24"/>
              </w:rPr>
              <w:t>760</w:t>
            </w:r>
          </w:p>
        </w:tc>
        <w:tc>
          <w:tcPr>
            <w:tcW w:w="1559" w:type="dxa"/>
            <w:tcBorders>
              <w:top w:val="single" w:sz="4" w:space="0" w:color="auto"/>
              <w:left w:val="single" w:sz="4" w:space="0" w:color="auto"/>
              <w:bottom w:val="single" w:sz="4" w:space="0" w:color="auto"/>
              <w:right w:val="single" w:sz="4" w:space="0" w:color="auto"/>
            </w:tcBorders>
            <w:vAlign w:val="center"/>
          </w:tcPr>
          <w:p w:rsidR="00B535C9" w:rsidRPr="00F55DFD" w:rsidRDefault="00B535C9" w:rsidP="00B535C9">
            <w:pPr>
              <w:jc w:val="center"/>
              <w:rPr>
                <w:rFonts w:ascii="Arial" w:hAnsi="Arial" w:cs="Arial"/>
                <w:bCs/>
                <w:i/>
                <w:iCs/>
                <w:color w:val="000000"/>
                <w:sz w:val="24"/>
                <w:szCs w:val="24"/>
              </w:rPr>
            </w:pPr>
            <w:r>
              <w:rPr>
                <w:rFonts w:ascii="Arial" w:hAnsi="Arial" w:cs="Arial"/>
                <w:bCs/>
                <w:i/>
                <w:iCs/>
                <w:color w:val="000000"/>
                <w:sz w:val="24"/>
                <w:szCs w:val="24"/>
              </w:rPr>
              <w:t>48.800,00</w:t>
            </w:r>
          </w:p>
        </w:tc>
        <w:tc>
          <w:tcPr>
            <w:tcW w:w="1205" w:type="dxa"/>
            <w:tcBorders>
              <w:top w:val="single" w:sz="4" w:space="0" w:color="auto"/>
              <w:left w:val="single" w:sz="4" w:space="0" w:color="auto"/>
              <w:bottom w:val="single" w:sz="4" w:space="0" w:color="auto"/>
              <w:right w:val="single" w:sz="4" w:space="0" w:color="auto"/>
            </w:tcBorders>
            <w:vAlign w:val="center"/>
          </w:tcPr>
          <w:p w:rsidR="00B535C9" w:rsidRPr="00F55DFD" w:rsidRDefault="00B535C9" w:rsidP="00B535C9">
            <w:pPr>
              <w:jc w:val="center"/>
              <w:rPr>
                <w:rFonts w:ascii="Arial" w:hAnsi="Arial" w:cs="Arial"/>
                <w:bCs/>
                <w:i/>
                <w:iCs/>
                <w:color w:val="000000"/>
                <w:sz w:val="24"/>
                <w:szCs w:val="24"/>
              </w:rPr>
            </w:pPr>
          </w:p>
        </w:tc>
      </w:tr>
    </w:tbl>
    <w:p w:rsidR="00D71B55" w:rsidRDefault="00D71B55" w:rsidP="00824ECC">
      <w:pPr>
        <w:numPr>
          <w:ilvl w:val="12"/>
          <w:numId w:val="0"/>
        </w:numPr>
        <w:spacing w:line="360" w:lineRule="auto"/>
        <w:jc w:val="center"/>
        <w:rPr>
          <w:rFonts w:ascii="Arial" w:hAnsi="Arial" w:cs="Arial"/>
          <w:b/>
          <w:sz w:val="24"/>
          <w:szCs w:val="24"/>
        </w:rPr>
      </w:pPr>
    </w:p>
    <w:p w:rsidR="00F55DFD" w:rsidRDefault="00F55DFD" w:rsidP="00824ECC">
      <w:pPr>
        <w:numPr>
          <w:ilvl w:val="12"/>
          <w:numId w:val="0"/>
        </w:numPr>
        <w:spacing w:line="360" w:lineRule="auto"/>
        <w:jc w:val="center"/>
        <w:rPr>
          <w:rFonts w:ascii="Arial" w:hAnsi="Arial" w:cs="Arial"/>
          <w:b/>
          <w:sz w:val="24"/>
          <w:szCs w:val="24"/>
        </w:rPr>
      </w:pPr>
    </w:p>
    <w:p w:rsidR="00F55DFD" w:rsidRDefault="00F55DFD" w:rsidP="00824ECC">
      <w:pPr>
        <w:numPr>
          <w:ilvl w:val="12"/>
          <w:numId w:val="0"/>
        </w:numPr>
        <w:spacing w:line="360" w:lineRule="auto"/>
        <w:jc w:val="center"/>
        <w:rPr>
          <w:rFonts w:ascii="Arial" w:hAnsi="Arial" w:cs="Arial"/>
          <w:b/>
          <w:sz w:val="24"/>
          <w:szCs w:val="24"/>
        </w:rPr>
      </w:pPr>
    </w:p>
    <w:p w:rsidR="00F55DFD" w:rsidRDefault="00F55DFD" w:rsidP="00824ECC">
      <w:pPr>
        <w:numPr>
          <w:ilvl w:val="12"/>
          <w:numId w:val="0"/>
        </w:numPr>
        <w:spacing w:line="360" w:lineRule="auto"/>
        <w:jc w:val="center"/>
        <w:rPr>
          <w:rFonts w:ascii="Arial" w:hAnsi="Arial" w:cs="Arial"/>
          <w:b/>
          <w:sz w:val="24"/>
          <w:szCs w:val="24"/>
        </w:rPr>
      </w:pPr>
    </w:p>
    <w:p w:rsidR="00F55DFD" w:rsidRDefault="00F55DFD" w:rsidP="00824ECC">
      <w:pPr>
        <w:numPr>
          <w:ilvl w:val="12"/>
          <w:numId w:val="0"/>
        </w:numPr>
        <w:spacing w:line="360" w:lineRule="auto"/>
        <w:jc w:val="center"/>
        <w:rPr>
          <w:rFonts w:ascii="Arial" w:hAnsi="Arial" w:cs="Arial"/>
          <w:b/>
          <w:sz w:val="24"/>
          <w:szCs w:val="24"/>
        </w:rPr>
      </w:pPr>
    </w:p>
    <w:p w:rsidR="007E2632" w:rsidRDefault="007E2632" w:rsidP="00824ECC">
      <w:pPr>
        <w:numPr>
          <w:ilvl w:val="12"/>
          <w:numId w:val="0"/>
        </w:numPr>
        <w:spacing w:line="360" w:lineRule="auto"/>
        <w:jc w:val="center"/>
        <w:rPr>
          <w:rFonts w:ascii="Arial" w:hAnsi="Arial" w:cs="Arial"/>
          <w:b/>
          <w:sz w:val="24"/>
          <w:szCs w:val="24"/>
        </w:rPr>
      </w:pPr>
    </w:p>
    <w:p w:rsidR="007E2632" w:rsidRDefault="007E2632" w:rsidP="00824ECC">
      <w:pPr>
        <w:numPr>
          <w:ilvl w:val="12"/>
          <w:numId w:val="0"/>
        </w:numPr>
        <w:spacing w:line="360" w:lineRule="auto"/>
        <w:jc w:val="center"/>
        <w:rPr>
          <w:rFonts w:ascii="Arial" w:hAnsi="Arial" w:cs="Arial"/>
          <w:b/>
          <w:sz w:val="24"/>
          <w:szCs w:val="24"/>
        </w:rPr>
      </w:pPr>
    </w:p>
    <w:p w:rsidR="007E2632" w:rsidRDefault="007E2632" w:rsidP="00824ECC">
      <w:pPr>
        <w:numPr>
          <w:ilvl w:val="12"/>
          <w:numId w:val="0"/>
        </w:numPr>
        <w:spacing w:line="360" w:lineRule="auto"/>
        <w:jc w:val="center"/>
        <w:rPr>
          <w:rFonts w:ascii="Arial" w:hAnsi="Arial" w:cs="Arial"/>
          <w:b/>
          <w:sz w:val="24"/>
          <w:szCs w:val="24"/>
        </w:rPr>
      </w:pPr>
    </w:p>
    <w:p w:rsidR="00F55DFD" w:rsidRDefault="00F55DFD" w:rsidP="00824ECC">
      <w:pPr>
        <w:numPr>
          <w:ilvl w:val="12"/>
          <w:numId w:val="0"/>
        </w:numPr>
        <w:spacing w:line="360" w:lineRule="auto"/>
        <w:jc w:val="center"/>
        <w:rPr>
          <w:rFonts w:ascii="Arial" w:hAnsi="Arial" w:cs="Arial"/>
          <w:b/>
          <w:sz w:val="24"/>
          <w:szCs w:val="24"/>
        </w:rPr>
      </w:pPr>
    </w:p>
    <w:p w:rsidR="00F55DFD" w:rsidRDefault="00F55DFD" w:rsidP="00824ECC">
      <w:pPr>
        <w:numPr>
          <w:ilvl w:val="12"/>
          <w:numId w:val="0"/>
        </w:numPr>
        <w:spacing w:line="360" w:lineRule="auto"/>
        <w:jc w:val="center"/>
        <w:rPr>
          <w:rFonts w:ascii="Arial" w:hAnsi="Arial" w:cs="Arial"/>
          <w:b/>
          <w:sz w:val="24"/>
          <w:szCs w:val="24"/>
        </w:rPr>
      </w:pPr>
    </w:p>
    <w:p w:rsidR="00F55DFD" w:rsidRDefault="00F55DFD" w:rsidP="00824ECC">
      <w:pPr>
        <w:numPr>
          <w:ilvl w:val="12"/>
          <w:numId w:val="0"/>
        </w:numPr>
        <w:spacing w:line="360" w:lineRule="auto"/>
        <w:jc w:val="center"/>
        <w:rPr>
          <w:rFonts w:ascii="Arial" w:hAnsi="Arial" w:cs="Arial"/>
          <w:b/>
          <w:sz w:val="24"/>
          <w:szCs w:val="24"/>
        </w:rPr>
      </w:pPr>
    </w:p>
    <w:p w:rsidR="00F55DFD" w:rsidRDefault="00F55DFD" w:rsidP="00824ECC">
      <w:pPr>
        <w:numPr>
          <w:ilvl w:val="12"/>
          <w:numId w:val="0"/>
        </w:numPr>
        <w:spacing w:line="360" w:lineRule="auto"/>
        <w:jc w:val="center"/>
        <w:rPr>
          <w:rFonts w:ascii="Arial" w:hAnsi="Arial" w:cs="Arial"/>
          <w:b/>
          <w:sz w:val="24"/>
          <w:szCs w:val="24"/>
        </w:rPr>
      </w:pPr>
    </w:p>
    <w:p w:rsidR="00F55DFD" w:rsidRDefault="00F55DFD" w:rsidP="00824ECC">
      <w:pPr>
        <w:numPr>
          <w:ilvl w:val="12"/>
          <w:numId w:val="0"/>
        </w:numPr>
        <w:spacing w:line="360" w:lineRule="auto"/>
        <w:jc w:val="center"/>
        <w:rPr>
          <w:rFonts w:ascii="Arial" w:hAnsi="Arial" w:cs="Arial"/>
          <w:b/>
          <w:sz w:val="24"/>
          <w:szCs w:val="24"/>
        </w:rPr>
      </w:pPr>
    </w:p>
    <w:p w:rsidR="00F55DFD" w:rsidRDefault="00F55DFD" w:rsidP="00824ECC">
      <w:pPr>
        <w:numPr>
          <w:ilvl w:val="12"/>
          <w:numId w:val="0"/>
        </w:numPr>
        <w:spacing w:line="360" w:lineRule="auto"/>
        <w:jc w:val="center"/>
        <w:rPr>
          <w:rFonts w:ascii="Arial" w:hAnsi="Arial" w:cs="Arial"/>
          <w:b/>
          <w:sz w:val="24"/>
          <w:szCs w:val="24"/>
        </w:rPr>
      </w:pPr>
    </w:p>
    <w:p w:rsidR="00F55DFD" w:rsidRDefault="00F55DFD" w:rsidP="00824ECC">
      <w:pPr>
        <w:numPr>
          <w:ilvl w:val="12"/>
          <w:numId w:val="0"/>
        </w:numPr>
        <w:spacing w:line="360" w:lineRule="auto"/>
        <w:jc w:val="center"/>
        <w:rPr>
          <w:rFonts w:ascii="Arial" w:hAnsi="Arial" w:cs="Arial"/>
          <w:b/>
          <w:sz w:val="24"/>
          <w:szCs w:val="24"/>
        </w:rPr>
      </w:pPr>
    </w:p>
    <w:p w:rsidR="00F55DFD" w:rsidRDefault="00F55DFD" w:rsidP="00824ECC">
      <w:pPr>
        <w:numPr>
          <w:ilvl w:val="12"/>
          <w:numId w:val="0"/>
        </w:numPr>
        <w:spacing w:line="360" w:lineRule="auto"/>
        <w:jc w:val="center"/>
        <w:rPr>
          <w:rFonts w:ascii="Arial" w:hAnsi="Arial" w:cs="Arial"/>
          <w:b/>
          <w:sz w:val="24"/>
          <w:szCs w:val="24"/>
        </w:rPr>
      </w:pPr>
    </w:p>
    <w:p w:rsidR="00B822EF" w:rsidRPr="00B017CE" w:rsidRDefault="00B822EF" w:rsidP="00824ECC">
      <w:pPr>
        <w:numPr>
          <w:ilvl w:val="12"/>
          <w:numId w:val="0"/>
        </w:numPr>
        <w:spacing w:line="360" w:lineRule="auto"/>
        <w:jc w:val="center"/>
        <w:rPr>
          <w:rFonts w:ascii="Arial" w:hAnsi="Arial" w:cs="Arial"/>
          <w:b/>
          <w:sz w:val="24"/>
          <w:szCs w:val="24"/>
        </w:rPr>
      </w:pPr>
      <w:r w:rsidRPr="00B017CE">
        <w:rPr>
          <w:rFonts w:ascii="Arial" w:hAnsi="Arial" w:cs="Arial"/>
          <w:b/>
          <w:sz w:val="24"/>
          <w:szCs w:val="24"/>
        </w:rPr>
        <w:lastRenderedPageBreak/>
        <w:t xml:space="preserve">ANEXO Nº </w:t>
      </w:r>
      <w:r w:rsidR="003E65A1" w:rsidRPr="00B017CE">
        <w:rPr>
          <w:rFonts w:ascii="Arial" w:hAnsi="Arial" w:cs="Arial"/>
          <w:b/>
          <w:sz w:val="24"/>
          <w:szCs w:val="24"/>
        </w:rPr>
        <w:t>V</w:t>
      </w:r>
    </w:p>
    <w:p w:rsidR="00824ECC" w:rsidRPr="00B017CE" w:rsidRDefault="00824ECC" w:rsidP="00610B10">
      <w:pPr>
        <w:pStyle w:val="Ttulo1"/>
        <w:pBdr>
          <w:top w:val="single" w:sz="4" w:space="1" w:color="auto"/>
          <w:left w:val="single" w:sz="4" w:space="4" w:color="auto"/>
          <w:bottom w:val="single" w:sz="4" w:space="31" w:color="auto"/>
          <w:right w:val="single" w:sz="4" w:space="20" w:color="auto"/>
        </w:pBdr>
        <w:spacing w:before="120" w:line="276" w:lineRule="auto"/>
        <w:jc w:val="center"/>
        <w:rPr>
          <w:rFonts w:cs="Arial"/>
          <w:szCs w:val="24"/>
        </w:rPr>
      </w:pPr>
      <w:r w:rsidRPr="00B017CE">
        <w:rPr>
          <w:rFonts w:cs="Arial"/>
          <w:szCs w:val="24"/>
        </w:rPr>
        <w:t>FORMULARIO DE IDENTIFICACI</w:t>
      </w:r>
      <w:r w:rsidR="00B822EF" w:rsidRPr="00B017CE">
        <w:rPr>
          <w:rFonts w:cs="Arial"/>
          <w:szCs w:val="24"/>
        </w:rPr>
        <w:t>Ó</w:t>
      </w:r>
      <w:r w:rsidRPr="00B017CE">
        <w:rPr>
          <w:rFonts w:cs="Arial"/>
          <w:szCs w:val="24"/>
        </w:rPr>
        <w:t>N DEL OFERENTE</w:t>
      </w:r>
    </w:p>
    <w:p w:rsidR="00824ECC" w:rsidRPr="00B017CE" w:rsidRDefault="006052BC" w:rsidP="00610B10">
      <w:pPr>
        <w:pBdr>
          <w:top w:val="single" w:sz="4" w:space="1" w:color="auto"/>
          <w:left w:val="single" w:sz="4" w:space="4" w:color="auto"/>
          <w:bottom w:val="single" w:sz="4" w:space="31" w:color="auto"/>
          <w:right w:val="single" w:sz="4" w:space="20" w:color="auto"/>
        </w:pBdr>
        <w:spacing w:before="120" w:line="276" w:lineRule="auto"/>
        <w:jc w:val="center"/>
        <w:rPr>
          <w:rFonts w:ascii="Arial" w:hAnsi="Arial" w:cs="Arial"/>
          <w:b/>
          <w:sz w:val="24"/>
          <w:szCs w:val="24"/>
        </w:rPr>
      </w:pPr>
      <w:r w:rsidRPr="00B017CE">
        <w:rPr>
          <w:rFonts w:ascii="Arial" w:hAnsi="Arial" w:cs="Arial"/>
          <w:b/>
          <w:sz w:val="24"/>
          <w:szCs w:val="24"/>
        </w:rPr>
        <w:t xml:space="preserve">LICITACIÓN ABREVIADA AMPLIADA </w:t>
      </w:r>
      <w:r w:rsidR="00824ECC" w:rsidRPr="00B017CE">
        <w:rPr>
          <w:rFonts w:ascii="Arial" w:hAnsi="Arial" w:cs="Arial"/>
          <w:b/>
          <w:sz w:val="24"/>
          <w:szCs w:val="24"/>
        </w:rPr>
        <w:t>Nº</w:t>
      </w:r>
      <w:r w:rsidRPr="00B017CE">
        <w:rPr>
          <w:rFonts w:ascii="Arial" w:hAnsi="Arial" w:cs="Arial"/>
          <w:b/>
          <w:sz w:val="24"/>
          <w:szCs w:val="24"/>
        </w:rPr>
        <w:t xml:space="preserve"> 497</w:t>
      </w:r>
      <w:r w:rsidR="002A59AB" w:rsidRPr="00B017CE">
        <w:rPr>
          <w:rFonts w:ascii="Arial" w:hAnsi="Arial" w:cs="Arial"/>
          <w:b/>
          <w:sz w:val="24"/>
          <w:szCs w:val="24"/>
        </w:rPr>
        <w:t>/1</w:t>
      </w:r>
      <w:r w:rsidR="00B822EF" w:rsidRPr="00B017CE">
        <w:rPr>
          <w:rFonts w:ascii="Arial" w:hAnsi="Arial" w:cs="Arial"/>
          <w:b/>
          <w:sz w:val="24"/>
          <w:szCs w:val="24"/>
        </w:rPr>
        <w:t>9</w:t>
      </w:r>
    </w:p>
    <w:p w:rsidR="006340E7" w:rsidRPr="00B017CE" w:rsidRDefault="006340E7" w:rsidP="00610B10">
      <w:pPr>
        <w:pBdr>
          <w:top w:val="single" w:sz="4" w:space="1" w:color="auto"/>
          <w:left w:val="single" w:sz="4" w:space="4" w:color="auto"/>
          <w:bottom w:val="single" w:sz="4" w:space="31" w:color="auto"/>
          <w:right w:val="single" w:sz="4" w:space="20" w:color="auto"/>
        </w:pBdr>
        <w:spacing w:before="120" w:line="276" w:lineRule="auto"/>
        <w:jc w:val="center"/>
        <w:rPr>
          <w:rFonts w:ascii="Arial" w:hAnsi="Arial" w:cs="Arial"/>
          <w:b/>
          <w:sz w:val="24"/>
          <w:szCs w:val="24"/>
        </w:rPr>
      </w:pPr>
    </w:p>
    <w:p w:rsidR="00824ECC" w:rsidRPr="00B017CE" w:rsidRDefault="002D0558" w:rsidP="00610B10">
      <w:pPr>
        <w:pBdr>
          <w:top w:val="single" w:sz="4" w:space="1" w:color="auto"/>
          <w:left w:val="single" w:sz="4" w:space="4" w:color="auto"/>
          <w:bottom w:val="single" w:sz="4" w:space="31" w:color="auto"/>
          <w:right w:val="single" w:sz="4" w:space="20" w:color="auto"/>
        </w:pBdr>
        <w:spacing w:line="276" w:lineRule="auto"/>
        <w:jc w:val="both"/>
        <w:rPr>
          <w:rFonts w:ascii="Arial" w:hAnsi="Arial" w:cs="Arial"/>
          <w:b/>
          <w:sz w:val="24"/>
          <w:szCs w:val="24"/>
        </w:rPr>
      </w:pPr>
      <w:r w:rsidRPr="002D0558">
        <w:rPr>
          <w:rFonts w:ascii="Arial" w:hAnsi="Arial" w:cs="Arial"/>
          <w:noProof/>
          <w:sz w:val="24"/>
          <w:szCs w:val="24"/>
          <w:lang w:val="es-UY" w:eastAsia="es-UY"/>
        </w:rPr>
        <w:pict>
          <v:rect id="Rectangle 23" o:spid="_x0000_s1026" style="position:absolute;left:0;text-align:left;margin-left:123.4pt;margin-top:7.05pt;width:306.85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NQOIwIAAD0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"/>
        </w:pict>
      </w:r>
      <w:r w:rsidR="00824ECC" w:rsidRPr="00B017CE">
        <w:rPr>
          <w:rFonts w:ascii="Arial" w:hAnsi="Arial" w:cs="Arial"/>
          <w:b/>
          <w:sz w:val="24"/>
          <w:szCs w:val="24"/>
        </w:rPr>
        <w:t>RA</w:t>
      </w:r>
      <w:r w:rsidR="00FC637C" w:rsidRPr="00B017CE">
        <w:rPr>
          <w:rFonts w:ascii="Arial" w:hAnsi="Arial" w:cs="Arial"/>
          <w:b/>
          <w:sz w:val="24"/>
          <w:szCs w:val="24"/>
        </w:rPr>
        <w:t>ZÓN</w:t>
      </w:r>
      <w:r w:rsidR="00824ECC" w:rsidRPr="00B017CE">
        <w:rPr>
          <w:rFonts w:ascii="Arial" w:hAnsi="Arial" w:cs="Arial"/>
          <w:b/>
          <w:sz w:val="24"/>
          <w:szCs w:val="24"/>
        </w:rPr>
        <w:t xml:space="preserve"> SOCIAL </w:t>
      </w:r>
    </w:p>
    <w:p w:rsidR="00824ECC" w:rsidRPr="00B017CE" w:rsidRDefault="00824ECC" w:rsidP="00610B10">
      <w:pPr>
        <w:pBdr>
          <w:top w:val="single" w:sz="4" w:space="1" w:color="auto"/>
          <w:left w:val="single" w:sz="4" w:space="4" w:color="auto"/>
          <w:bottom w:val="single" w:sz="4" w:space="31" w:color="auto"/>
          <w:right w:val="single" w:sz="4" w:space="20" w:color="auto"/>
        </w:pBdr>
        <w:spacing w:line="276" w:lineRule="auto"/>
        <w:jc w:val="both"/>
        <w:rPr>
          <w:rFonts w:ascii="Arial" w:hAnsi="Arial" w:cs="Arial"/>
          <w:b/>
          <w:sz w:val="24"/>
          <w:szCs w:val="24"/>
        </w:rPr>
      </w:pPr>
      <w:r w:rsidRPr="00B017CE">
        <w:rPr>
          <w:rFonts w:ascii="Arial" w:hAnsi="Arial" w:cs="Arial"/>
          <w:b/>
          <w:sz w:val="24"/>
          <w:szCs w:val="24"/>
        </w:rPr>
        <w:t>DE LA EMPRESA</w:t>
      </w:r>
      <w:r w:rsidR="00B822EF" w:rsidRPr="00B017CE">
        <w:rPr>
          <w:rFonts w:ascii="Arial" w:hAnsi="Arial" w:cs="Arial"/>
          <w:b/>
          <w:sz w:val="24"/>
          <w:szCs w:val="24"/>
        </w:rPr>
        <w:t>:</w:t>
      </w:r>
    </w:p>
    <w:p w:rsidR="006340E7" w:rsidRPr="00B017CE" w:rsidRDefault="006340E7" w:rsidP="00610B10">
      <w:pPr>
        <w:pBdr>
          <w:top w:val="single" w:sz="4" w:space="1" w:color="auto"/>
          <w:left w:val="single" w:sz="4" w:space="4" w:color="auto"/>
          <w:bottom w:val="single" w:sz="4" w:space="31" w:color="auto"/>
          <w:right w:val="single" w:sz="4" w:space="20" w:color="auto"/>
        </w:pBdr>
        <w:spacing w:line="276" w:lineRule="auto"/>
        <w:jc w:val="both"/>
        <w:rPr>
          <w:rFonts w:ascii="Arial" w:hAnsi="Arial" w:cs="Arial"/>
          <w:b/>
          <w:sz w:val="24"/>
          <w:szCs w:val="24"/>
        </w:rPr>
      </w:pPr>
    </w:p>
    <w:p w:rsidR="00824ECC" w:rsidRPr="00B017CE" w:rsidRDefault="002D0558"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rPr>
      </w:pPr>
      <w:r w:rsidRPr="002D0558">
        <w:rPr>
          <w:rFonts w:ascii="Arial" w:hAnsi="Arial" w:cs="Arial"/>
          <w:noProof/>
          <w:sz w:val="24"/>
          <w:szCs w:val="24"/>
          <w:lang w:val="es-UY" w:eastAsia="es-UY"/>
        </w:rPr>
        <w:pict>
          <v:rect id="Rectangle 24" o:spid="_x0000_s1028" style="position:absolute;left:0;text-align:left;margin-left:146.25pt;margin-top:12.75pt;width:284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"/>
        </w:pict>
      </w:r>
      <w:r w:rsidR="00824ECC" w:rsidRPr="00B017CE">
        <w:rPr>
          <w:rFonts w:ascii="Arial" w:hAnsi="Arial" w:cs="Arial"/>
          <w:b/>
          <w:sz w:val="24"/>
          <w:szCs w:val="24"/>
        </w:rPr>
        <w:t xml:space="preserve">NOMBRE COMERCIAL </w:t>
      </w:r>
    </w:p>
    <w:p w:rsidR="00824ECC" w:rsidRPr="00B017CE" w:rsidRDefault="00824ECC" w:rsidP="00610B10">
      <w:pPr>
        <w:pBdr>
          <w:top w:val="single" w:sz="4" w:space="1" w:color="auto"/>
          <w:left w:val="single" w:sz="4" w:space="4" w:color="auto"/>
          <w:bottom w:val="single" w:sz="4" w:space="31" w:color="auto"/>
          <w:right w:val="single" w:sz="4" w:space="20" w:color="auto"/>
        </w:pBdr>
        <w:spacing w:line="276" w:lineRule="auto"/>
        <w:jc w:val="both"/>
        <w:rPr>
          <w:rFonts w:ascii="Arial" w:hAnsi="Arial" w:cs="Arial"/>
          <w:b/>
          <w:sz w:val="24"/>
          <w:szCs w:val="24"/>
        </w:rPr>
      </w:pPr>
      <w:r w:rsidRPr="00B017CE">
        <w:rPr>
          <w:rFonts w:ascii="Arial" w:hAnsi="Arial" w:cs="Arial"/>
          <w:b/>
          <w:sz w:val="24"/>
          <w:szCs w:val="24"/>
        </w:rPr>
        <w:t>DE LA EMPRESA</w:t>
      </w:r>
      <w:r w:rsidR="00B822EF" w:rsidRPr="00B017CE">
        <w:rPr>
          <w:rFonts w:ascii="Arial" w:hAnsi="Arial" w:cs="Arial"/>
          <w:b/>
          <w:sz w:val="24"/>
          <w:szCs w:val="24"/>
        </w:rPr>
        <w:t>:</w:t>
      </w:r>
    </w:p>
    <w:p w:rsidR="00824ECC" w:rsidRPr="00B017CE" w:rsidRDefault="00824ECC"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rPr>
      </w:pPr>
    </w:p>
    <w:p w:rsidR="00824ECC" w:rsidRPr="00B017CE" w:rsidRDefault="002D0558" w:rsidP="00610B10">
      <w:pPr>
        <w:pBdr>
          <w:top w:val="single" w:sz="4" w:space="1" w:color="auto"/>
          <w:left w:val="single" w:sz="4" w:space="4" w:color="auto"/>
          <w:bottom w:val="single" w:sz="4" w:space="31" w:color="auto"/>
          <w:right w:val="single" w:sz="4" w:space="20" w:color="auto"/>
        </w:pBdr>
        <w:spacing w:line="276" w:lineRule="auto"/>
        <w:ind w:left="5610" w:hanging="5610"/>
        <w:jc w:val="both"/>
        <w:rPr>
          <w:rFonts w:ascii="Arial" w:hAnsi="Arial" w:cs="Arial"/>
          <w:b/>
          <w:sz w:val="24"/>
          <w:szCs w:val="24"/>
        </w:rPr>
      </w:pPr>
      <w:r w:rsidRPr="002D0558">
        <w:rPr>
          <w:rFonts w:ascii="Arial" w:hAnsi="Arial" w:cs="Arial"/>
          <w:noProof/>
          <w:sz w:val="24"/>
          <w:szCs w:val="24"/>
          <w:lang w:val="es-UY" w:eastAsia="es-UY"/>
        </w:rPr>
        <w:pict>
          <v:rect id="Rectangle 25" o:spid="_x0000_s1027" style="position:absolute;left:0;text-align:left;margin-left:42.05pt;margin-top:1.75pt;width:388.85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"/>
        </w:pict>
      </w:r>
      <w:r w:rsidR="00E3538B" w:rsidRPr="00B017CE">
        <w:rPr>
          <w:rFonts w:ascii="Arial" w:hAnsi="Arial" w:cs="Arial"/>
          <w:b/>
          <w:sz w:val="24"/>
          <w:szCs w:val="24"/>
        </w:rPr>
        <w:t>R.U.T.:</w:t>
      </w:r>
      <w:r w:rsidR="00E3538B" w:rsidRPr="00B017CE">
        <w:rPr>
          <w:rFonts w:ascii="Arial" w:hAnsi="Arial" w:cs="Arial"/>
          <w:b/>
          <w:sz w:val="24"/>
          <w:szCs w:val="24"/>
        </w:rPr>
        <w:tab/>
      </w:r>
    </w:p>
    <w:p w:rsidR="00E3538B" w:rsidRPr="00B017CE" w:rsidRDefault="00E3538B" w:rsidP="00610B10">
      <w:pPr>
        <w:pBdr>
          <w:top w:val="single" w:sz="4" w:space="1" w:color="auto"/>
          <w:left w:val="single" w:sz="4" w:space="4" w:color="auto"/>
          <w:bottom w:val="single" w:sz="4" w:space="31" w:color="auto"/>
          <w:right w:val="single" w:sz="4" w:space="20" w:color="auto"/>
        </w:pBdr>
        <w:spacing w:line="276" w:lineRule="auto"/>
        <w:ind w:left="5610" w:hanging="5610"/>
        <w:jc w:val="both"/>
        <w:rPr>
          <w:rFonts w:ascii="Arial" w:hAnsi="Arial" w:cs="Arial"/>
          <w:b/>
          <w:sz w:val="24"/>
          <w:szCs w:val="24"/>
        </w:rPr>
      </w:pPr>
    </w:p>
    <w:p w:rsidR="007C0073" w:rsidRPr="00B017CE" w:rsidRDefault="007C0073"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u w:val="single"/>
        </w:rPr>
      </w:pPr>
    </w:p>
    <w:p w:rsidR="00824ECC" w:rsidRPr="00B017CE" w:rsidRDefault="00824ECC"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rPr>
      </w:pPr>
      <w:r w:rsidRPr="00B017CE">
        <w:rPr>
          <w:rFonts w:ascii="Arial" w:hAnsi="Arial" w:cs="Arial"/>
          <w:b/>
          <w:sz w:val="24"/>
          <w:szCs w:val="24"/>
          <w:u w:val="single"/>
        </w:rPr>
        <w:t>DOMICILIO Y DE</w:t>
      </w:r>
      <w:r w:rsidR="00FC637C" w:rsidRPr="00B017CE">
        <w:rPr>
          <w:rFonts w:ascii="Arial" w:hAnsi="Arial" w:cs="Arial"/>
          <w:b/>
          <w:sz w:val="24"/>
          <w:szCs w:val="24"/>
          <w:u w:val="single"/>
        </w:rPr>
        <w:t>MÁS</w:t>
      </w:r>
      <w:r w:rsidRPr="00B017CE">
        <w:rPr>
          <w:rFonts w:ascii="Arial" w:hAnsi="Arial" w:cs="Arial"/>
          <w:b/>
          <w:sz w:val="24"/>
          <w:szCs w:val="24"/>
          <w:u w:val="single"/>
        </w:rPr>
        <w:t xml:space="preserve"> DATOS A </w:t>
      </w:r>
      <w:r w:rsidR="00B822EF" w:rsidRPr="00B017CE">
        <w:rPr>
          <w:rFonts w:ascii="Arial" w:hAnsi="Arial" w:cs="Arial"/>
          <w:b/>
          <w:sz w:val="24"/>
          <w:szCs w:val="24"/>
          <w:u w:val="single"/>
        </w:rPr>
        <w:t>EFECTOS DE LA PRESENTE LICITACIÓN</w:t>
      </w:r>
      <w:r w:rsidRPr="00B017CE">
        <w:rPr>
          <w:rFonts w:ascii="Arial" w:hAnsi="Arial" w:cs="Arial"/>
          <w:b/>
          <w:sz w:val="24"/>
          <w:szCs w:val="24"/>
        </w:rPr>
        <w:t>:</w:t>
      </w:r>
    </w:p>
    <w:p w:rsidR="00824ECC" w:rsidRPr="00B017CE" w:rsidRDefault="00824ECC"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rPr>
      </w:pPr>
      <w:r w:rsidRPr="00B017CE">
        <w:rPr>
          <w:rFonts w:ascii="Arial" w:hAnsi="Arial" w:cs="Arial"/>
          <w:b/>
          <w:sz w:val="24"/>
          <w:szCs w:val="24"/>
        </w:rPr>
        <w:t>CALLE: ___________________________</w:t>
      </w:r>
      <w:r w:rsidR="00B822EF" w:rsidRPr="00B017CE">
        <w:rPr>
          <w:rFonts w:ascii="Arial" w:hAnsi="Arial" w:cs="Arial"/>
          <w:b/>
          <w:sz w:val="24"/>
          <w:szCs w:val="24"/>
        </w:rPr>
        <w:t>___</w:t>
      </w:r>
      <w:r w:rsidRPr="00B017CE">
        <w:rPr>
          <w:rFonts w:ascii="Arial" w:hAnsi="Arial" w:cs="Arial"/>
          <w:b/>
          <w:sz w:val="24"/>
          <w:szCs w:val="24"/>
        </w:rPr>
        <w:t>_____ N° ___________________</w:t>
      </w:r>
      <w:r w:rsidR="00B822EF" w:rsidRPr="00B017CE">
        <w:rPr>
          <w:rFonts w:ascii="Arial" w:hAnsi="Arial" w:cs="Arial"/>
          <w:b/>
          <w:sz w:val="24"/>
          <w:szCs w:val="24"/>
        </w:rPr>
        <w:t>_</w:t>
      </w:r>
    </w:p>
    <w:p w:rsidR="00824ECC" w:rsidRPr="00B017CE" w:rsidRDefault="00824ECC"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rPr>
      </w:pPr>
      <w:r w:rsidRPr="00B017CE">
        <w:rPr>
          <w:rFonts w:ascii="Arial" w:hAnsi="Arial" w:cs="Arial"/>
          <w:b/>
          <w:sz w:val="24"/>
          <w:szCs w:val="24"/>
        </w:rPr>
        <w:t>LOCALIDAD: ________________________</w:t>
      </w:r>
      <w:r w:rsidR="00B822EF" w:rsidRPr="00B017CE">
        <w:rPr>
          <w:rFonts w:ascii="Arial" w:hAnsi="Arial" w:cs="Arial"/>
          <w:b/>
          <w:sz w:val="24"/>
          <w:szCs w:val="24"/>
        </w:rPr>
        <w:t>__  C</w:t>
      </w:r>
      <w:r w:rsidR="00FC637C" w:rsidRPr="00B017CE">
        <w:rPr>
          <w:rFonts w:ascii="Arial" w:hAnsi="Arial" w:cs="Arial"/>
          <w:b/>
          <w:sz w:val="24"/>
          <w:szCs w:val="24"/>
        </w:rPr>
        <w:t>Ó</w:t>
      </w:r>
      <w:r w:rsidR="00B822EF" w:rsidRPr="00B017CE">
        <w:rPr>
          <w:rFonts w:ascii="Arial" w:hAnsi="Arial" w:cs="Arial"/>
          <w:b/>
          <w:sz w:val="24"/>
          <w:szCs w:val="24"/>
        </w:rPr>
        <w:t>DIGO POSTAL: __________</w:t>
      </w:r>
    </w:p>
    <w:p w:rsidR="00824ECC" w:rsidRPr="00B017CE" w:rsidRDefault="00824ECC"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rPr>
      </w:pPr>
      <w:r w:rsidRPr="00B017CE">
        <w:rPr>
          <w:rFonts w:ascii="Arial" w:hAnsi="Arial" w:cs="Arial"/>
          <w:b/>
          <w:sz w:val="24"/>
          <w:szCs w:val="24"/>
        </w:rPr>
        <w:t>PA</w:t>
      </w:r>
      <w:r w:rsidR="00FC637C" w:rsidRPr="00B017CE">
        <w:rPr>
          <w:rFonts w:ascii="Arial" w:hAnsi="Arial" w:cs="Arial"/>
          <w:b/>
          <w:sz w:val="24"/>
          <w:szCs w:val="24"/>
        </w:rPr>
        <w:t>Í</w:t>
      </w:r>
      <w:r w:rsidRPr="00B017CE">
        <w:rPr>
          <w:rFonts w:ascii="Arial" w:hAnsi="Arial" w:cs="Arial"/>
          <w:b/>
          <w:sz w:val="24"/>
          <w:szCs w:val="24"/>
        </w:rPr>
        <w:t>S</w:t>
      </w:r>
      <w:proofErr w:type="gramStart"/>
      <w:r w:rsidRPr="00B017CE">
        <w:rPr>
          <w:rFonts w:ascii="Arial" w:hAnsi="Arial" w:cs="Arial"/>
          <w:b/>
          <w:sz w:val="24"/>
          <w:szCs w:val="24"/>
        </w:rPr>
        <w:t>:_</w:t>
      </w:r>
      <w:proofErr w:type="gramEnd"/>
      <w:r w:rsidRPr="00B017CE">
        <w:rPr>
          <w:rFonts w:ascii="Arial" w:hAnsi="Arial" w:cs="Arial"/>
          <w:b/>
          <w:sz w:val="24"/>
          <w:szCs w:val="24"/>
        </w:rPr>
        <w:t>____________________________</w:t>
      </w:r>
      <w:r w:rsidR="00FC637C" w:rsidRPr="00B017CE">
        <w:rPr>
          <w:rFonts w:ascii="Arial" w:hAnsi="Arial" w:cs="Arial"/>
          <w:b/>
          <w:sz w:val="24"/>
          <w:szCs w:val="24"/>
        </w:rPr>
        <w:t>_______________________________</w:t>
      </w:r>
    </w:p>
    <w:p w:rsidR="00824ECC" w:rsidRPr="00B017CE" w:rsidRDefault="00824ECC"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rPr>
      </w:pPr>
      <w:r w:rsidRPr="00B017CE">
        <w:rPr>
          <w:rFonts w:ascii="Arial" w:hAnsi="Arial" w:cs="Arial"/>
          <w:b/>
          <w:sz w:val="24"/>
          <w:szCs w:val="24"/>
        </w:rPr>
        <w:t>TELÉFONOS:</w:t>
      </w:r>
      <w:r w:rsidR="00B822EF" w:rsidRPr="00B017CE">
        <w:rPr>
          <w:rFonts w:ascii="Arial" w:hAnsi="Arial" w:cs="Arial"/>
          <w:b/>
          <w:sz w:val="24"/>
          <w:szCs w:val="24"/>
        </w:rPr>
        <w:t xml:space="preserve"> ________</w:t>
      </w:r>
      <w:r w:rsidRPr="00B017CE">
        <w:rPr>
          <w:rFonts w:ascii="Arial" w:hAnsi="Arial" w:cs="Arial"/>
          <w:b/>
          <w:sz w:val="24"/>
          <w:szCs w:val="24"/>
        </w:rPr>
        <w:t xml:space="preserve">________________ </w:t>
      </w:r>
      <w:r w:rsidR="00B822EF" w:rsidRPr="00B017CE">
        <w:rPr>
          <w:rFonts w:ascii="Arial" w:hAnsi="Arial" w:cs="Arial"/>
          <w:b/>
          <w:sz w:val="24"/>
          <w:szCs w:val="24"/>
        </w:rPr>
        <w:t>FAX:</w:t>
      </w:r>
      <w:r w:rsidRPr="00B017CE">
        <w:rPr>
          <w:rFonts w:ascii="Arial" w:hAnsi="Arial" w:cs="Arial"/>
          <w:b/>
          <w:sz w:val="24"/>
          <w:szCs w:val="24"/>
        </w:rPr>
        <w:t xml:space="preserve"> ________________________</w:t>
      </w:r>
    </w:p>
    <w:p w:rsidR="00824ECC" w:rsidRPr="00B017CE" w:rsidRDefault="00B822EF"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rPr>
      </w:pPr>
      <w:r w:rsidRPr="00B017CE">
        <w:rPr>
          <w:rFonts w:ascii="Arial" w:hAnsi="Arial" w:cs="Arial"/>
          <w:b/>
          <w:sz w:val="24"/>
          <w:szCs w:val="24"/>
        </w:rPr>
        <w:t>CORREO ELECTRÓNICO: ________</w:t>
      </w:r>
      <w:r w:rsidR="00824ECC" w:rsidRPr="00B017CE">
        <w:rPr>
          <w:rFonts w:ascii="Arial" w:hAnsi="Arial" w:cs="Arial"/>
          <w:b/>
          <w:sz w:val="24"/>
          <w:szCs w:val="24"/>
        </w:rPr>
        <w:t xml:space="preserve">__________________________________  </w:t>
      </w:r>
    </w:p>
    <w:p w:rsidR="007C0073" w:rsidRPr="00B017CE" w:rsidRDefault="007C0073"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rPr>
      </w:pPr>
    </w:p>
    <w:p w:rsidR="00824ECC" w:rsidRPr="00B017CE" w:rsidRDefault="00824ECC"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u w:val="single"/>
        </w:rPr>
      </w:pPr>
      <w:r w:rsidRPr="00B017CE">
        <w:rPr>
          <w:rFonts w:ascii="Arial" w:hAnsi="Arial" w:cs="Arial"/>
          <w:b/>
          <w:sz w:val="24"/>
          <w:szCs w:val="24"/>
          <w:u w:val="single"/>
        </w:rPr>
        <w:t>DOCUMENTACI</w:t>
      </w:r>
      <w:r w:rsidR="00FC637C" w:rsidRPr="00B017CE">
        <w:rPr>
          <w:rFonts w:ascii="Arial" w:hAnsi="Arial" w:cs="Arial"/>
          <w:b/>
          <w:sz w:val="24"/>
          <w:szCs w:val="24"/>
          <w:u w:val="single"/>
        </w:rPr>
        <w:t>Ó</w:t>
      </w:r>
      <w:r w:rsidRPr="00B017CE">
        <w:rPr>
          <w:rFonts w:ascii="Arial" w:hAnsi="Arial" w:cs="Arial"/>
          <w:b/>
          <w:sz w:val="24"/>
          <w:szCs w:val="24"/>
          <w:u w:val="single"/>
        </w:rPr>
        <w:t>N Y VENCIMIENTOS:</w:t>
      </w:r>
    </w:p>
    <w:p w:rsidR="00824ECC" w:rsidRPr="00B017CE" w:rsidRDefault="00824ECC"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rPr>
      </w:pPr>
      <w:r w:rsidRPr="00B017CE">
        <w:rPr>
          <w:rFonts w:ascii="Arial" w:hAnsi="Arial" w:cs="Arial"/>
          <w:b/>
          <w:sz w:val="24"/>
          <w:szCs w:val="24"/>
        </w:rPr>
        <w:t>B.P.S.:________________________________</w:t>
      </w:r>
      <w:r w:rsidR="00B822EF" w:rsidRPr="00B017CE">
        <w:rPr>
          <w:rFonts w:ascii="Arial" w:hAnsi="Arial" w:cs="Arial"/>
          <w:b/>
          <w:sz w:val="24"/>
          <w:szCs w:val="24"/>
        </w:rPr>
        <w:t>_VIGENCIA: _________________</w:t>
      </w:r>
    </w:p>
    <w:p w:rsidR="00824ECC" w:rsidRPr="00B017CE" w:rsidRDefault="00824ECC"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rPr>
      </w:pPr>
      <w:r w:rsidRPr="00B017CE">
        <w:rPr>
          <w:rFonts w:ascii="Arial" w:hAnsi="Arial" w:cs="Arial"/>
          <w:b/>
          <w:sz w:val="24"/>
          <w:szCs w:val="24"/>
        </w:rPr>
        <w:t xml:space="preserve">D.G.I.:________________________________ </w:t>
      </w:r>
      <w:r w:rsidR="00B822EF" w:rsidRPr="00B017CE">
        <w:rPr>
          <w:rFonts w:ascii="Arial" w:hAnsi="Arial" w:cs="Arial"/>
          <w:b/>
          <w:sz w:val="24"/>
          <w:szCs w:val="24"/>
        </w:rPr>
        <w:t xml:space="preserve"> VIGENCIA: _________________</w:t>
      </w:r>
    </w:p>
    <w:p w:rsidR="00824ECC" w:rsidRPr="00B017CE" w:rsidRDefault="00824ECC"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rPr>
      </w:pPr>
      <w:r w:rsidRPr="00B017CE">
        <w:rPr>
          <w:rFonts w:ascii="Arial" w:hAnsi="Arial" w:cs="Arial"/>
          <w:b/>
          <w:sz w:val="24"/>
          <w:szCs w:val="24"/>
        </w:rPr>
        <w:t>B.S.E.:________________________________ VI</w:t>
      </w:r>
      <w:r w:rsidR="00B822EF" w:rsidRPr="00B017CE">
        <w:rPr>
          <w:rFonts w:ascii="Arial" w:hAnsi="Arial" w:cs="Arial"/>
          <w:b/>
          <w:sz w:val="24"/>
          <w:szCs w:val="24"/>
        </w:rPr>
        <w:t>GENCIA: _________________</w:t>
      </w:r>
    </w:p>
    <w:p w:rsidR="00824ECC" w:rsidRPr="00B017CE" w:rsidRDefault="00824ECC"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u w:val="single"/>
        </w:rPr>
      </w:pPr>
      <w:r w:rsidRPr="00B017CE">
        <w:rPr>
          <w:rFonts w:ascii="Arial" w:hAnsi="Arial" w:cs="Arial"/>
          <w:b/>
          <w:sz w:val="24"/>
          <w:szCs w:val="24"/>
          <w:u w:val="single"/>
        </w:rPr>
        <w:t>DECLARACI</w:t>
      </w:r>
      <w:r w:rsidR="00B822EF" w:rsidRPr="00B017CE">
        <w:rPr>
          <w:rFonts w:ascii="Arial" w:hAnsi="Arial" w:cs="Arial"/>
          <w:b/>
          <w:sz w:val="24"/>
          <w:szCs w:val="24"/>
          <w:u w:val="single"/>
        </w:rPr>
        <w:t>Ó</w:t>
      </w:r>
      <w:r w:rsidRPr="00B017CE">
        <w:rPr>
          <w:rFonts w:ascii="Arial" w:hAnsi="Arial" w:cs="Arial"/>
          <w:b/>
          <w:sz w:val="24"/>
          <w:szCs w:val="24"/>
          <w:u w:val="single"/>
        </w:rPr>
        <w:t>N JURADA</w:t>
      </w:r>
      <w:r w:rsidR="00B822EF" w:rsidRPr="00B017CE">
        <w:rPr>
          <w:rFonts w:ascii="Arial" w:hAnsi="Arial" w:cs="Arial"/>
          <w:b/>
          <w:sz w:val="24"/>
          <w:szCs w:val="24"/>
          <w:u w:val="single"/>
        </w:rPr>
        <w:t>:</w:t>
      </w:r>
    </w:p>
    <w:p w:rsidR="00824ECC" w:rsidRPr="00B017CE" w:rsidRDefault="00824ECC"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sz w:val="24"/>
          <w:szCs w:val="24"/>
        </w:rPr>
      </w:pPr>
      <w:r w:rsidRPr="00B017CE">
        <w:rPr>
          <w:rFonts w:ascii="Arial" w:hAnsi="Arial" w:cs="Arial"/>
          <w:sz w:val="24"/>
          <w:szCs w:val="24"/>
        </w:rPr>
        <w:t>DECLARO BAJO JURAMENTO NO ESTAR COMPRENDIDO EN LAS CAUSALES QUE EXPRESAMENTE IMPIDEN CONTRATAR</w:t>
      </w:r>
      <w:r w:rsidR="00B822EF" w:rsidRPr="00B017CE">
        <w:rPr>
          <w:rFonts w:ascii="Arial" w:hAnsi="Arial" w:cs="Arial"/>
          <w:sz w:val="24"/>
          <w:szCs w:val="24"/>
        </w:rPr>
        <w:t xml:space="preserve"> CON EL COMANDO GENERAL DEL EJEÉCITO </w:t>
      </w:r>
      <w:r w:rsidRPr="00B017CE">
        <w:rPr>
          <w:rFonts w:ascii="Arial" w:hAnsi="Arial" w:cs="Arial"/>
          <w:sz w:val="24"/>
          <w:szCs w:val="24"/>
        </w:rPr>
        <w:t xml:space="preserve">Y/O CON EL MINISTERIO DE DEFENSA NACIONAL, EN CONSONANCIA CON LOS </w:t>
      </w:r>
      <w:r w:rsidR="00B822EF" w:rsidRPr="00B017CE">
        <w:rPr>
          <w:rFonts w:ascii="Arial" w:hAnsi="Arial" w:cs="Arial"/>
          <w:sz w:val="24"/>
          <w:szCs w:val="24"/>
        </w:rPr>
        <w:t xml:space="preserve">ARTÍCULOS </w:t>
      </w:r>
      <w:r w:rsidRPr="00B017CE">
        <w:rPr>
          <w:rFonts w:ascii="Arial" w:hAnsi="Arial" w:cs="Arial"/>
          <w:sz w:val="24"/>
          <w:szCs w:val="24"/>
        </w:rPr>
        <w:t>46 Y 72 DEL T</w:t>
      </w:r>
      <w:r w:rsidR="00B822EF" w:rsidRPr="00B017CE">
        <w:rPr>
          <w:rFonts w:ascii="Arial" w:hAnsi="Arial" w:cs="Arial"/>
          <w:sz w:val="24"/>
          <w:szCs w:val="24"/>
        </w:rPr>
        <w:t>.</w:t>
      </w:r>
      <w:r w:rsidRPr="00B017CE">
        <w:rPr>
          <w:rFonts w:ascii="Arial" w:hAnsi="Arial" w:cs="Arial"/>
          <w:sz w:val="24"/>
          <w:szCs w:val="24"/>
        </w:rPr>
        <w:t>O</w:t>
      </w:r>
      <w:r w:rsidR="00B822EF" w:rsidRPr="00B017CE">
        <w:rPr>
          <w:rFonts w:ascii="Arial" w:hAnsi="Arial" w:cs="Arial"/>
          <w:sz w:val="24"/>
          <w:szCs w:val="24"/>
        </w:rPr>
        <w:t>.</w:t>
      </w:r>
      <w:r w:rsidRPr="00B017CE">
        <w:rPr>
          <w:rFonts w:ascii="Arial" w:hAnsi="Arial" w:cs="Arial"/>
          <w:sz w:val="24"/>
          <w:szCs w:val="24"/>
        </w:rPr>
        <w:t>C</w:t>
      </w:r>
      <w:r w:rsidR="00B822EF" w:rsidRPr="00B017CE">
        <w:rPr>
          <w:rFonts w:ascii="Arial" w:hAnsi="Arial" w:cs="Arial"/>
          <w:sz w:val="24"/>
          <w:szCs w:val="24"/>
        </w:rPr>
        <w:t>.</w:t>
      </w:r>
      <w:r w:rsidRPr="00B017CE">
        <w:rPr>
          <w:rFonts w:ascii="Arial" w:hAnsi="Arial" w:cs="Arial"/>
          <w:sz w:val="24"/>
          <w:szCs w:val="24"/>
        </w:rPr>
        <w:t>A</w:t>
      </w:r>
      <w:r w:rsidR="00B822EF" w:rsidRPr="00B017CE">
        <w:rPr>
          <w:rFonts w:ascii="Arial" w:hAnsi="Arial" w:cs="Arial"/>
          <w:sz w:val="24"/>
          <w:szCs w:val="24"/>
        </w:rPr>
        <w:t>.</w:t>
      </w:r>
      <w:r w:rsidRPr="00B017CE">
        <w:rPr>
          <w:rFonts w:ascii="Arial" w:hAnsi="Arial" w:cs="Arial"/>
          <w:sz w:val="24"/>
          <w:szCs w:val="24"/>
        </w:rPr>
        <w:t>F</w:t>
      </w:r>
      <w:r w:rsidR="00B822EF" w:rsidRPr="00B017CE">
        <w:rPr>
          <w:rFonts w:ascii="Arial" w:hAnsi="Arial" w:cs="Arial"/>
          <w:sz w:val="24"/>
          <w:szCs w:val="24"/>
        </w:rPr>
        <w:t>.</w:t>
      </w:r>
      <w:r w:rsidRPr="00B017CE">
        <w:rPr>
          <w:rFonts w:ascii="Arial" w:hAnsi="Arial" w:cs="Arial"/>
          <w:sz w:val="24"/>
          <w:szCs w:val="24"/>
        </w:rPr>
        <w:t xml:space="preserve"> (EN </w:t>
      </w:r>
      <w:r w:rsidR="00B822EF" w:rsidRPr="00B017CE">
        <w:rPr>
          <w:rFonts w:ascii="Arial" w:hAnsi="Arial" w:cs="Arial"/>
          <w:sz w:val="24"/>
          <w:szCs w:val="24"/>
        </w:rPr>
        <w:t xml:space="preserve">REDACCIÓN </w:t>
      </w:r>
      <w:r w:rsidRPr="00B017CE">
        <w:rPr>
          <w:rFonts w:ascii="Arial" w:hAnsi="Arial" w:cs="Arial"/>
          <w:sz w:val="24"/>
          <w:szCs w:val="24"/>
        </w:rPr>
        <w:t>DADA POR EL DECRETO 150/012 DE 11 DE MAYO 2012).</w:t>
      </w:r>
    </w:p>
    <w:p w:rsidR="00824ECC" w:rsidRPr="00B017CE" w:rsidRDefault="00824ECC"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rPr>
      </w:pPr>
      <w:r w:rsidRPr="00B017CE">
        <w:rPr>
          <w:rFonts w:ascii="Arial" w:hAnsi="Arial" w:cs="Arial"/>
          <w:b/>
          <w:sz w:val="24"/>
          <w:szCs w:val="24"/>
        </w:rPr>
        <w:t>FIRMAS: _________________________________________________________</w:t>
      </w:r>
    </w:p>
    <w:p w:rsidR="00824ECC" w:rsidRPr="00B017CE" w:rsidRDefault="00824ECC" w:rsidP="00610B10">
      <w:pPr>
        <w:pBdr>
          <w:top w:val="single" w:sz="4" w:space="1" w:color="auto"/>
          <w:left w:val="single" w:sz="4" w:space="4" w:color="auto"/>
          <w:bottom w:val="single" w:sz="4" w:space="31" w:color="auto"/>
          <w:right w:val="single" w:sz="4" w:space="20" w:color="auto"/>
        </w:pBdr>
        <w:spacing w:before="120" w:line="276" w:lineRule="auto"/>
        <w:jc w:val="both"/>
        <w:rPr>
          <w:rFonts w:ascii="Arial" w:hAnsi="Arial" w:cs="Arial"/>
          <w:b/>
          <w:sz w:val="24"/>
          <w:szCs w:val="24"/>
        </w:rPr>
      </w:pPr>
      <w:r w:rsidRPr="00B017CE">
        <w:rPr>
          <w:rFonts w:ascii="Arial" w:hAnsi="Arial" w:cs="Arial"/>
          <w:b/>
          <w:sz w:val="24"/>
          <w:szCs w:val="24"/>
        </w:rPr>
        <w:t>ACLARACIÓN DE FIRMA: _________________________________________</w:t>
      </w:r>
    </w:p>
    <w:sectPr w:rsidR="00824ECC" w:rsidRPr="00B017CE" w:rsidSect="0072247D">
      <w:headerReference w:type="default" r:id="rId12"/>
      <w:footerReference w:type="even" r:id="rId13"/>
      <w:footerReference w:type="default" r:id="rId14"/>
      <w:pgSz w:w="11906" w:h="16838"/>
      <w:pgMar w:top="0" w:right="1700" w:bottom="709" w:left="1418" w:header="708" w:footer="3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EA8" w:rsidRDefault="00DD2EA8">
      <w:r>
        <w:separator/>
      </w:r>
    </w:p>
  </w:endnote>
  <w:endnote w:type="continuationSeparator" w:id="1">
    <w:p w:rsidR="00DD2EA8" w:rsidRDefault="00DD2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A8" w:rsidRDefault="002D0558">
    <w:pPr>
      <w:pStyle w:val="Piedepgina"/>
      <w:framePr w:wrap="around" w:vAnchor="text" w:hAnchor="margin" w:xAlign="center" w:y="1"/>
      <w:rPr>
        <w:rStyle w:val="Nmerodepgina"/>
      </w:rPr>
    </w:pPr>
    <w:r>
      <w:rPr>
        <w:rStyle w:val="Nmerodepgina"/>
      </w:rPr>
      <w:fldChar w:fldCharType="begin"/>
    </w:r>
    <w:r w:rsidR="00DD2EA8">
      <w:rPr>
        <w:rStyle w:val="Nmerodepgina"/>
      </w:rPr>
      <w:instrText xml:space="preserve">PAGE  </w:instrText>
    </w:r>
    <w:r>
      <w:rPr>
        <w:rStyle w:val="Nmerodepgina"/>
      </w:rPr>
      <w:fldChar w:fldCharType="end"/>
    </w:r>
  </w:p>
  <w:p w:rsidR="00DD2EA8" w:rsidRDefault="00DD2EA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A8" w:rsidRDefault="00DD2EA8" w:rsidP="001217B3">
    <w:pPr>
      <w:pStyle w:val="Piedepgina"/>
      <w:jc w:val="center"/>
      <w:rPr>
        <w:rFonts w:ascii="Arial" w:hAnsi="Arial" w:cs="Arial"/>
        <w:b/>
      </w:rPr>
    </w:pPr>
  </w:p>
  <w:p w:rsidR="00DD2EA8" w:rsidRDefault="00DD2EA8" w:rsidP="001217B3">
    <w:pPr>
      <w:pStyle w:val="Piedepgina"/>
      <w:jc w:val="center"/>
      <w:rPr>
        <w:rFonts w:ascii="Arial" w:hAnsi="Arial" w:cs="Arial"/>
        <w:b/>
      </w:rPr>
    </w:pPr>
  </w:p>
  <w:p w:rsidR="00DD2EA8" w:rsidRPr="001217B3" w:rsidRDefault="00DD2EA8" w:rsidP="001217B3">
    <w:pPr>
      <w:pStyle w:val="Piedepgina"/>
      <w:jc w:val="center"/>
      <w:rPr>
        <w:rFonts w:ascii="Arial" w:hAnsi="Arial" w:cs="Arial"/>
        <w:b/>
      </w:rPr>
    </w:pPr>
  </w:p>
  <w:p w:rsidR="00DD2EA8" w:rsidRPr="003059BE" w:rsidRDefault="00DD2EA8">
    <w:pPr>
      <w:pStyle w:val="Piedepgina"/>
      <w:jc w:val="right"/>
      <w:rPr>
        <w:rFonts w:ascii="Arial" w:hAnsi="Arial" w:cs="Arial"/>
      </w:rPr>
    </w:pPr>
    <w:r w:rsidRPr="003059BE">
      <w:rPr>
        <w:rFonts w:ascii="Arial" w:hAnsi="Arial" w:cs="Arial"/>
      </w:rPr>
      <w:t xml:space="preserve">Página </w:t>
    </w:r>
    <w:r w:rsidR="002D0558" w:rsidRPr="003059BE">
      <w:rPr>
        <w:rFonts w:ascii="Arial" w:hAnsi="Arial" w:cs="Arial"/>
        <w:b/>
        <w:sz w:val="24"/>
        <w:szCs w:val="24"/>
      </w:rPr>
      <w:fldChar w:fldCharType="begin"/>
    </w:r>
    <w:r w:rsidRPr="003059BE">
      <w:rPr>
        <w:rFonts w:ascii="Arial" w:hAnsi="Arial" w:cs="Arial"/>
        <w:b/>
      </w:rPr>
      <w:instrText>PAGE</w:instrText>
    </w:r>
    <w:r w:rsidR="002D0558" w:rsidRPr="003059BE">
      <w:rPr>
        <w:rFonts w:ascii="Arial" w:hAnsi="Arial" w:cs="Arial"/>
        <w:b/>
        <w:sz w:val="24"/>
        <w:szCs w:val="24"/>
      </w:rPr>
      <w:fldChar w:fldCharType="separate"/>
    </w:r>
    <w:r w:rsidR="00846E24">
      <w:rPr>
        <w:rFonts w:ascii="Arial" w:hAnsi="Arial" w:cs="Arial"/>
        <w:b/>
        <w:noProof/>
      </w:rPr>
      <w:t>1</w:t>
    </w:r>
    <w:r w:rsidR="002D0558" w:rsidRPr="003059BE">
      <w:rPr>
        <w:rFonts w:ascii="Arial" w:hAnsi="Arial" w:cs="Arial"/>
        <w:b/>
        <w:sz w:val="24"/>
        <w:szCs w:val="24"/>
      </w:rPr>
      <w:fldChar w:fldCharType="end"/>
    </w:r>
    <w:r w:rsidRPr="003059BE">
      <w:rPr>
        <w:rFonts w:ascii="Arial" w:hAnsi="Arial" w:cs="Arial"/>
      </w:rPr>
      <w:t xml:space="preserve"> de </w:t>
    </w:r>
    <w:r w:rsidR="002D0558" w:rsidRPr="003059BE">
      <w:rPr>
        <w:rFonts w:ascii="Arial" w:hAnsi="Arial" w:cs="Arial"/>
        <w:b/>
        <w:sz w:val="24"/>
        <w:szCs w:val="24"/>
      </w:rPr>
      <w:fldChar w:fldCharType="begin"/>
    </w:r>
    <w:r w:rsidRPr="003059BE">
      <w:rPr>
        <w:rFonts w:ascii="Arial" w:hAnsi="Arial" w:cs="Arial"/>
        <w:b/>
      </w:rPr>
      <w:instrText>NUMPAGES</w:instrText>
    </w:r>
    <w:r w:rsidR="002D0558" w:rsidRPr="003059BE">
      <w:rPr>
        <w:rFonts w:ascii="Arial" w:hAnsi="Arial" w:cs="Arial"/>
        <w:b/>
        <w:sz w:val="24"/>
        <w:szCs w:val="24"/>
      </w:rPr>
      <w:fldChar w:fldCharType="separate"/>
    </w:r>
    <w:r w:rsidR="00846E24">
      <w:rPr>
        <w:rFonts w:ascii="Arial" w:hAnsi="Arial" w:cs="Arial"/>
        <w:b/>
        <w:noProof/>
      </w:rPr>
      <w:t>23</w:t>
    </w:r>
    <w:r w:rsidR="002D0558" w:rsidRPr="003059BE">
      <w:rPr>
        <w:rFonts w:ascii="Arial" w:hAnsi="Arial" w:cs="Arial"/>
        <w:b/>
        <w:sz w:val="24"/>
        <w:szCs w:val="24"/>
      </w:rPr>
      <w:fldChar w:fldCharType="end"/>
    </w:r>
  </w:p>
  <w:p w:rsidR="00DD2EA8" w:rsidRDefault="00DD2EA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EA8" w:rsidRDefault="00DD2EA8">
      <w:r>
        <w:separator/>
      </w:r>
    </w:p>
  </w:footnote>
  <w:footnote w:type="continuationSeparator" w:id="1">
    <w:p w:rsidR="00DD2EA8" w:rsidRDefault="00DD2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A8" w:rsidRDefault="00DD2EA8">
    <w:pPr>
      <w:pStyle w:val="Encabezado"/>
    </w:pP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509"/>
    <w:multiLevelType w:val="hybridMultilevel"/>
    <w:tmpl w:val="1CB844EC"/>
    <w:lvl w:ilvl="0" w:tplc="7A72DD96">
      <w:start w:val="1"/>
      <w:numFmt w:val="decimal"/>
      <w:lvlText w:val="00%1/III."/>
      <w:lvlJc w:val="center"/>
      <w:pPr>
        <w:ind w:left="720" w:hanging="360"/>
      </w:pPr>
      <w:rPr>
        <w:rFonts w:hint="default"/>
        <w:b w:val="0"/>
        <w:i/>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3A00F1"/>
    <w:multiLevelType w:val="hybridMultilevel"/>
    <w:tmpl w:val="B9AEB6A2"/>
    <w:lvl w:ilvl="0" w:tplc="6F8E1736">
      <w:start w:val="1"/>
      <w:numFmt w:val="decimal"/>
      <w:lvlText w:val="00%1/II"/>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1D4634"/>
    <w:multiLevelType w:val="hybridMultilevel"/>
    <w:tmpl w:val="B246D292"/>
    <w:lvl w:ilvl="0" w:tplc="B0C2B05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5B157D"/>
    <w:multiLevelType w:val="hybridMultilevel"/>
    <w:tmpl w:val="C95EA09C"/>
    <w:lvl w:ilvl="0" w:tplc="E7E2702C">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6A11EA"/>
    <w:multiLevelType w:val="hybridMultilevel"/>
    <w:tmpl w:val="B290EC32"/>
    <w:lvl w:ilvl="0" w:tplc="F642EC2C">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9901D8"/>
    <w:multiLevelType w:val="hybridMultilevel"/>
    <w:tmpl w:val="BA1C74B6"/>
    <w:lvl w:ilvl="0" w:tplc="FC3E63EE">
      <w:start w:val="1"/>
      <w:numFmt w:val="decimal"/>
      <w:lvlText w:val="00%1/III"/>
      <w:lvlJc w:val="center"/>
      <w:pPr>
        <w:ind w:left="605" w:hanging="360"/>
      </w:pPr>
      <w:rPr>
        <w:rFonts w:hint="default"/>
      </w:rPr>
    </w:lvl>
    <w:lvl w:ilvl="1" w:tplc="0C0A0019" w:tentative="1">
      <w:start w:val="1"/>
      <w:numFmt w:val="lowerLetter"/>
      <w:lvlText w:val="%2."/>
      <w:lvlJc w:val="left"/>
      <w:pPr>
        <w:ind w:left="1325" w:hanging="360"/>
      </w:pPr>
    </w:lvl>
    <w:lvl w:ilvl="2" w:tplc="0C0A001B" w:tentative="1">
      <w:start w:val="1"/>
      <w:numFmt w:val="lowerRoman"/>
      <w:lvlText w:val="%3."/>
      <w:lvlJc w:val="right"/>
      <w:pPr>
        <w:ind w:left="2045" w:hanging="180"/>
      </w:pPr>
    </w:lvl>
    <w:lvl w:ilvl="3" w:tplc="0C0A000F" w:tentative="1">
      <w:start w:val="1"/>
      <w:numFmt w:val="decimal"/>
      <w:lvlText w:val="%4."/>
      <w:lvlJc w:val="left"/>
      <w:pPr>
        <w:ind w:left="2765" w:hanging="360"/>
      </w:pPr>
    </w:lvl>
    <w:lvl w:ilvl="4" w:tplc="0C0A0019" w:tentative="1">
      <w:start w:val="1"/>
      <w:numFmt w:val="lowerLetter"/>
      <w:lvlText w:val="%5."/>
      <w:lvlJc w:val="left"/>
      <w:pPr>
        <w:ind w:left="3485" w:hanging="360"/>
      </w:pPr>
    </w:lvl>
    <w:lvl w:ilvl="5" w:tplc="0C0A001B" w:tentative="1">
      <w:start w:val="1"/>
      <w:numFmt w:val="lowerRoman"/>
      <w:lvlText w:val="%6."/>
      <w:lvlJc w:val="right"/>
      <w:pPr>
        <w:ind w:left="4205" w:hanging="180"/>
      </w:pPr>
    </w:lvl>
    <w:lvl w:ilvl="6" w:tplc="0C0A000F" w:tentative="1">
      <w:start w:val="1"/>
      <w:numFmt w:val="decimal"/>
      <w:lvlText w:val="%7."/>
      <w:lvlJc w:val="left"/>
      <w:pPr>
        <w:ind w:left="4925" w:hanging="360"/>
      </w:pPr>
    </w:lvl>
    <w:lvl w:ilvl="7" w:tplc="0C0A0019" w:tentative="1">
      <w:start w:val="1"/>
      <w:numFmt w:val="lowerLetter"/>
      <w:lvlText w:val="%8."/>
      <w:lvlJc w:val="left"/>
      <w:pPr>
        <w:ind w:left="5645" w:hanging="360"/>
      </w:pPr>
    </w:lvl>
    <w:lvl w:ilvl="8" w:tplc="0C0A001B" w:tentative="1">
      <w:start w:val="1"/>
      <w:numFmt w:val="lowerRoman"/>
      <w:lvlText w:val="%9."/>
      <w:lvlJc w:val="right"/>
      <w:pPr>
        <w:ind w:left="6365" w:hanging="180"/>
      </w:pPr>
    </w:lvl>
  </w:abstractNum>
  <w:abstractNum w:abstractNumId="6">
    <w:nsid w:val="1F6479B7"/>
    <w:multiLevelType w:val="hybridMultilevel"/>
    <w:tmpl w:val="5D4CAADC"/>
    <w:lvl w:ilvl="0" w:tplc="42A63B8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74596B"/>
    <w:multiLevelType w:val="hybridMultilevel"/>
    <w:tmpl w:val="6AB2C986"/>
    <w:lvl w:ilvl="0" w:tplc="305C9BDE">
      <w:start w:val="1"/>
      <w:numFmt w:val="upperLetter"/>
      <w:lvlText w:val="%1."/>
      <w:lvlJc w:val="left"/>
      <w:pPr>
        <w:ind w:left="927" w:hanging="360"/>
      </w:pPr>
      <w:rPr>
        <w:rFonts w:hint="default"/>
        <w:b/>
      </w:rPr>
    </w:lvl>
    <w:lvl w:ilvl="1" w:tplc="A66AA054">
      <w:start w:val="1"/>
      <w:numFmt w:val="decimal"/>
      <w:lvlText w:val="%2."/>
      <w:lvlJc w:val="left"/>
      <w:pPr>
        <w:ind w:left="1647" w:hanging="360"/>
      </w:pPr>
      <w:rPr>
        <w:b/>
      </w:rPr>
    </w:lvl>
    <w:lvl w:ilvl="2" w:tplc="03647548">
      <w:numFmt w:val="bullet"/>
      <w:lvlText w:val="-"/>
      <w:lvlJc w:val="left"/>
      <w:pPr>
        <w:ind w:left="2547" w:hanging="360"/>
      </w:pPr>
      <w:rPr>
        <w:rFonts w:ascii="Arial" w:eastAsia="Times New Roman" w:hAnsi="Arial" w:cs="Arial" w:hint="default"/>
      </w:r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nsid w:val="21223EC0"/>
    <w:multiLevelType w:val="hybridMultilevel"/>
    <w:tmpl w:val="F45E3FA6"/>
    <w:lvl w:ilvl="0" w:tplc="A66AA054">
      <w:start w:val="1"/>
      <w:numFmt w:val="decimal"/>
      <w:lvlText w:val="%1."/>
      <w:lvlJc w:val="left"/>
      <w:pPr>
        <w:ind w:left="1647" w:hanging="360"/>
      </w:pPr>
      <w:rPr>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22A95E4E"/>
    <w:multiLevelType w:val="hybridMultilevel"/>
    <w:tmpl w:val="A740D7F4"/>
    <w:lvl w:ilvl="0" w:tplc="CE7E6186">
      <w:numFmt w:val="bullet"/>
      <w:lvlText w:val="-"/>
      <w:lvlJc w:val="left"/>
      <w:pPr>
        <w:ind w:left="420" w:hanging="360"/>
      </w:pPr>
      <w:rPr>
        <w:rFonts w:ascii="Arial" w:eastAsia="Times New Roman" w:hAnsi="Arial" w:cs="Arial" w:hint="default"/>
        <w:b/>
      </w:rPr>
    </w:lvl>
    <w:lvl w:ilvl="1" w:tplc="380A0003" w:tentative="1">
      <w:start w:val="1"/>
      <w:numFmt w:val="bullet"/>
      <w:lvlText w:val="o"/>
      <w:lvlJc w:val="left"/>
      <w:pPr>
        <w:ind w:left="1140" w:hanging="360"/>
      </w:pPr>
      <w:rPr>
        <w:rFonts w:ascii="Courier New" w:hAnsi="Courier New" w:cs="Courier New" w:hint="default"/>
      </w:rPr>
    </w:lvl>
    <w:lvl w:ilvl="2" w:tplc="380A0005" w:tentative="1">
      <w:start w:val="1"/>
      <w:numFmt w:val="bullet"/>
      <w:lvlText w:val=""/>
      <w:lvlJc w:val="left"/>
      <w:pPr>
        <w:ind w:left="1860" w:hanging="360"/>
      </w:pPr>
      <w:rPr>
        <w:rFonts w:ascii="Wingdings" w:hAnsi="Wingdings" w:hint="default"/>
      </w:rPr>
    </w:lvl>
    <w:lvl w:ilvl="3" w:tplc="380A0001" w:tentative="1">
      <w:start w:val="1"/>
      <w:numFmt w:val="bullet"/>
      <w:lvlText w:val=""/>
      <w:lvlJc w:val="left"/>
      <w:pPr>
        <w:ind w:left="2580" w:hanging="360"/>
      </w:pPr>
      <w:rPr>
        <w:rFonts w:ascii="Symbol" w:hAnsi="Symbol" w:hint="default"/>
      </w:rPr>
    </w:lvl>
    <w:lvl w:ilvl="4" w:tplc="380A0003" w:tentative="1">
      <w:start w:val="1"/>
      <w:numFmt w:val="bullet"/>
      <w:lvlText w:val="o"/>
      <w:lvlJc w:val="left"/>
      <w:pPr>
        <w:ind w:left="3300" w:hanging="360"/>
      </w:pPr>
      <w:rPr>
        <w:rFonts w:ascii="Courier New" w:hAnsi="Courier New" w:cs="Courier New" w:hint="default"/>
      </w:rPr>
    </w:lvl>
    <w:lvl w:ilvl="5" w:tplc="380A0005" w:tentative="1">
      <w:start w:val="1"/>
      <w:numFmt w:val="bullet"/>
      <w:lvlText w:val=""/>
      <w:lvlJc w:val="left"/>
      <w:pPr>
        <w:ind w:left="4020" w:hanging="360"/>
      </w:pPr>
      <w:rPr>
        <w:rFonts w:ascii="Wingdings" w:hAnsi="Wingdings" w:hint="default"/>
      </w:rPr>
    </w:lvl>
    <w:lvl w:ilvl="6" w:tplc="380A0001" w:tentative="1">
      <w:start w:val="1"/>
      <w:numFmt w:val="bullet"/>
      <w:lvlText w:val=""/>
      <w:lvlJc w:val="left"/>
      <w:pPr>
        <w:ind w:left="4740" w:hanging="360"/>
      </w:pPr>
      <w:rPr>
        <w:rFonts w:ascii="Symbol" w:hAnsi="Symbol" w:hint="default"/>
      </w:rPr>
    </w:lvl>
    <w:lvl w:ilvl="7" w:tplc="380A0003" w:tentative="1">
      <w:start w:val="1"/>
      <w:numFmt w:val="bullet"/>
      <w:lvlText w:val="o"/>
      <w:lvlJc w:val="left"/>
      <w:pPr>
        <w:ind w:left="5460" w:hanging="360"/>
      </w:pPr>
      <w:rPr>
        <w:rFonts w:ascii="Courier New" w:hAnsi="Courier New" w:cs="Courier New" w:hint="default"/>
      </w:rPr>
    </w:lvl>
    <w:lvl w:ilvl="8" w:tplc="380A0005" w:tentative="1">
      <w:start w:val="1"/>
      <w:numFmt w:val="bullet"/>
      <w:lvlText w:val=""/>
      <w:lvlJc w:val="left"/>
      <w:pPr>
        <w:ind w:left="6180" w:hanging="360"/>
      </w:pPr>
      <w:rPr>
        <w:rFonts w:ascii="Wingdings" w:hAnsi="Wingdings" w:hint="default"/>
      </w:rPr>
    </w:lvl>
  </w:abstractNum>
  <w:abstractNum w:abstractNumId="10">
    <w:nsid w:val="23AD4EEC"/>
    <w:multiLevelType w:val="hybridMultilevel"/>
    <w:tmpl w:val="0B7E6574"/>
    <w:lvl w:ilvl="0" w:tplc="74C4F86C">
      <w:start w:val="1"/>
      <w:numFmt w:val="upperLetter"/>
      <w:lvlText w:val="%1."/>
      <w:lvlJc w:val="left"/>
      <w:pPr>
        <w:ind w:left="720" w:hanging="360"/>
      </w:pPr>
      <w:rPr>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29717D14"/>
    <w:multiLevelType w:val="hybridMultilevel"/>
    <w:tmpl w:val="B246D292"/>
    <w:lvl w:ilvl="0" w:tplc="B0C2B05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247044A"/>
    <w:multiLevelType w:val="hybridMultilevel"/>
    <w:tmpl w:val="EDE4C99A"/>
    <w:lvl w:ilvl="0" w:tplc="B04284E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4FE2503"/>
    <w:multiLevelType w:val="hybridMultilevel"/>
    <w:tmpl w:val="1700DBFA"/>
    <w:lvl w:ilvl="0" w:tplc="8D86BA7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B707957"/>
    <w:multiLevelType w:val="hybridMultilevel"/>
    <w:tmpl w:val="2726500E"/>
    <w:lvl w:ilvl="0" w:tplc="9F16966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nsid w:val="3D9D6A00"/>
    <w:multiLevelType w:val="hybridMultilevel"/>
    <w:tmpl w:val="3976EAE0"/>
    <w:lvl w:ilvl="0" w:tplc="EE68AA86">
      <w:start w:val="1"/>
      <w:numFmt w:val="decimal"/>
      <w:lvlText w:val="0%1/II"/>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E2A168E"/>
    <w:multiLevelType w:val="hybridMultilevel"/>
    <w:tmpl w:val="4C86360A"/>
    <w:lvl w:ilvl="0" w:tplc="9CA6058A">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3ED66018"/>
    <w:multiLevelType w:val="hybridMultilevel"/>
    <w:tmpl w:val="A4DE83E8"/>
    <w:lvl w:ilvl="0" w:tplc="E46A5D5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132589D"/>
    <w:multiLevelType w:val="hybridMultilevel"/>
    <w:tmpl w:val="56C07BDC"/>
    <w:lvl w:ilvl="0" w:tplc="02942448">
      <w:start w:val="1"/>
      <w:numFmt w:val="upperLetter"/>
      <w:lvlText w:val="%1."/>
      <w:lvlJc w:val="left"/>
      <w:pPr>
        <w:ind w:left="720" w:hanging="360"/>
      </w:pPr>
      <w:rPr>
        <w:rFonts w:ascii="Arial" w:eastAsia="Times New Roman" w:hAnsi="Arial" w:cs="Arial"/>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42851A8F"/>
    <w:multiLevelType w:val="hybridMultilevel"/>
    <w:tmpl w:val="0AF46FA8"/>
    <w:lvl w:ilvl="0" w:tplc="DDB8959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542451D"/>
    <w:multiLevelType w:val="hybridMultilevel"/>
    <w:tmpl w:val="681C8C64"/>
    <w:lvl w:ilvl="0" w:tplc="A66AA054">
      <w:start w:val="1"/>
      <w:numFmt w:val="decimal"/>
      <w:lvlText w:val="%1."/>
      <w:lvlJc w:val="left"/>
      <w:pPr>
        <w:ind w:left="1647" w:hanging="360"/>
      </w:pPr>
      <w:rPr>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nsid w:val="456F7485"/>
    <w:multiLevelType w:val="hybridMultilevel"/>
    <w:tmpl w:val="5D4CAADC"/>
    <w:lvl w:ilvl="0" w:tplc="42A63B8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5A378B"/>
    <w:multiLevelType w:val="hybridMultilevel"/>
    <w:tmpl w:val="2962DC38"/>
    <w:lvl w:ilvl="0" w:tplc="FC3E63EE">
      <w:start w:val="1"/>
      <w:numFmt w:val="decimal"/>
      <w:lvlText w:val="00%1/III"/>
      <w:lvlJc w:val="center"/>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71E09ED"/>
    <w:multiLevelType w:val="hybridMultilevel"/>
    <w:tmpl w:val="C95EA09C"/>
    <w:lvl w:ilvl="0" w:tplc="E7E2702C">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B9B44DA"/>
    <w:multiLevelType w:val="hybridMultilevel"/>
    <w:tmpl w:val="1E7E3C7A"/>
    <w:lvl w:ilvl="0" w:tplc="7F58F43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1631011"/>
    <w:multiLevelType w:val="hybridMultilevel"/>
    <w:tmpl w:val="CC94E4CE"/>
    <w:lvl w:ilvl="0" w:tplc="49FE1D76">
      <w:start w:val="1"/>
      <w:numFmt w:val="upperLetter"/>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nsid w:val="52D90830"/>
    <w:multiLevelType w:val="hybridMultilevel"/>
    <w:tmpl w:val="C95EA09C"/>
    <w:lvl w:ilvl="0" w:tplc="E7E2702C">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3547AEA"/>
    <w:multiLevelType w:val="hybridMultilevel"/>
    <w:tmpl w:val="D6005C66"/>
    <w:lvl w:ilvl="0" w:tplc="61C06F8C">
      <w:start w:val="1"/>
      <w:numFmt w:val="decimal"/>
      <w:lvlText w:val="00%1/II."/>
      <w:lvlJc w:val="center"/>
      <w:pPr>
        <w:ind w:left="720" w:hanging="360"/>
      </w:pPr>
      <w:rPr>
        <w:rFonts w:hint="default"/>
        <w:b w:val="0"/>
        <w:i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5FD0782"/>
    <w:multiLevelType w:val="hybridMultilevel"/>
    <w:tmpl w:val="D938EC36"/>
    <w:lvl w:ilvl="0" w:tplc="66485BD0">
      <w:start w:val="1"/>
      <w:numFmt w:val="decimal"/>
      <w:lvlText w:val="00%1/III"/>
      <w:lvlJc w:val="center"/>
      <w:pPr>
        <w:ind w:left="360" w:hanging="360"/>
      </w:pPr>
      <w:rPr>
        <w:rFonts w:hint="default"/>
        <w:b w:val="0"/>
        <w:i/>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7BD3DDF"/>
    <w:multiLevelType w:val="hybridMultilevel"/>
    <w:tmpl w:val="5BFC6C12"/>
    <w:lvl w:ilvl="0" w:tplc="598E2B6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99C6FA9"/>
    <w:multiLevelType w:val="hybridMultilevel"/>
    <w:tmpl w:val="90B608C2"/>
    <w:lvl w:ilvl="0" w:tplc="4B94DDC2">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1">
    <w:nsid w:val="5F353EB7"/>
    <w:multiLevelType w:val="hybridMultilevel"/>
    <w:tmpl w:val="F5B008A0"/>
    <w:lvl w:ilvl="0" w:tplc="51E4333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2F21AEF"/>
    <w:multiLevelType w:val="hybridMultilevel"/>
    <w:tmpl w:val="B246D292"/>
    <w:lvl w:ilvl="0" w:tplc="B0C2B05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5A713EB"/>
    <w:multiLevelType w:val="hybridMultilevel"/>
    <w:tmpl w:val="8F0C4CF4"/>
    <w:lvl w:ilvl="0" w:tplc="BC3AAAA6">
      <w:start w:val="1"/>
      <w:numFmt w:val="lowerLetter"/>
      <w:lvlText w:val="%1."/>
      <w:lvlJc w:val="left"/>
      <w:pPr>
        <w:ind w:left="1440" w:hanging="360"/>
      </w:pPr>
      <w:rPr>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nsid w:val="67C37ED4"/>
    <w:multiLevelType w:val="hybridMultilevel"/>
    <w:tmpl w:val="B246D292"/>
    <w:lvl w:ilvl="0" w:tplc="B0C2B05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80E2420"/>
    <w:multiLevelType w:val="hybridMultilevel"/>
    <w:tmpl w:val="74EE5FB2"/>
    <w:lvl w:ilvl="0" w:tplc="288E17FC">
      <w:start w:val="1"/>
      <w:numFmt w:val="upperLetter"/>
      <w:lvlText w:val="%1."/>
      <w:lvlJc w:val="left"/>
      <w:pPr>
        <w:ind w:left="720" w:hanging="360"/>
      </w:pPr>
      <w:rPr>
        <w:rFonts w:ascii="Arial" w:eastAsia="Times New Roman" w:hAnsi="Arial" w:cs="Arial"/>
        <w:b/>
      </w:rPr>
    </w:lvl>
    <w:lvl w:ilvl="1" w:tplc="BC3AAAA6">
      <w:start w:val="1"/>
      <w:numFmt w:val="lowerLetter"/>
      <w:lvlText w:val="%2."/>
      <w:lvlJc w:val="left"/>
      <w:pPr>
        <w:ind w:left="1440" w:hanging="360"/>
      </w:pPr>
      <w:rPr>
        <w:b/>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6">
    <w:nsid w:val="695940BB"/>
    <w:multiLevelType w:val="hybridMultilevel"/>
    <w:tmpl w:val="EEB2E606"/>
    <w:lvl w:ilvl="0" w:tplc="FC3E63EE">
      <w:start w:val="1"/>
      <w:numFmt w:val="decimal"/>
      <w:lvlText w:val="00%1/III"/>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E0333BB"/>
    <w:multiLevelType w:val="hybridMultilevel"/>
    <w:tmpl w:val="B246D292"/>
    <w:lvl w:ilvl="0" w:tplc="B0C2B05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F4E5BAF"/>
    <w:multiLevelType w:val="hybridMultilevel"/>
    <w:tmpl w:val="27ECF800"/>
    <w:lvl w:ilvl="0" w:tplc="D5B89280">
      <w:start w:val="1"/>
      <w:numFmt w:val="decimal"/>
      <w:lvlText w:val="%1."/>
      <w:lvlJc w:val="left"/>
      <w:pPr>
        <w:ind w:left="927"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5964399"/>
    <w:multiLevelType w:val="hybridMultilevel"/>
    <w:tmpl w:val="5F5E1180"/>
    <w:lvl w:ilvl="0" w:tplc="A348990E">
      <w:start w:val="1"/>
      <w:numFmt w:val="upperLetter"/>
      <w:lvlText w:val="%1."/>
      <w:lvlJc w:val="left"/>
      <w:pPr>
        <w:ind w:left="1004" w:hanging="360"/>
      </w:pPr>
      <w:rPr>
        <w:rFonts w:ascii="Arial" w:hAnsi="Arial" w:cs="Arial"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0">
    <w:nsid w:val="79381C8E"/>
    <w:multiLevelType w:val="hybridMultilevel"/>
    <w:tmpl w:val="96E0B480"/>
    <w:lvl w:ilvl="0" w:tplc="4A783F9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C7C7F8B"/>
    <w:multiLevelType w:val="hybridMultilevel"/>
    <w:tmpl w:val="0AF46FA8"/>
    <w:lvl w:ilvl="0" w:tplc="DDB8959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CB27C91"/>
    <w:multiLevelType w:val="hybridMultilevel"/>
    <w:tmpl w:val="B246D292"/>
    <w:lvl w:ilvl="0" w:tplc="B0C2B05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DA1678A"/>
    <w:multiLevelType w:val="hybridMultilevel"/>
    <w:tmpl w:val="D99E2E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DC554FF"/>
    <w:multiLevelType w:val="hybridMultilevel"/>
    <w:tmpl w:val="B290EC32"/>
    <w:lvl w:ilvl="0" w:tplc="F642EC2C">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9"/>
  </w:num>
  <w:num w:numId="3">
    <w:abstractNumId w:val="18"/>
  </w:num>
  <w:num w:numId="4">
    <w:abstractNumId w:val="35"/>
  </w:num>
  <w:num w:numId="5">
    <w:abstractNumId w:val="25"/>
  </w:num>
  <w:num w:numId="6">
    <w:abstractNumId w:val="31"/>
  </w:num>
  <w:num w:numId="7">
    <w:abstractNumId w:val="24"/>
  </w:num>
  <w:num w:numId="8">
    <w:abstractNumId w:val="12"/>
  </w:num>
  <w:num w:numId="9">
    <w:abstractNumId w:val="6"/>
  </w:num>
  <w:num w:numId="10">
    <w:abstractNumId w:val="41"/>
  </w:num>
  <w:num w:numId="11">
    <w:abstractNumId w:val="4"/>
  </w:num>
  <w:num w:numId="12">
    <w:abstractNumId w:val="23"/>
  </w:num>
  <w:num w:numId="13">
    <w:abstractNumId w:val="29"/>
  </w:num>
  <w:num w:numId="14">
    <w:abstractNumId w:val="17"/>
  </w:num>
  <w:num w:numId="15">
    <w:abstractNumId w:val="11"/>
  </w:num>
  <w:num w:numId="16">
    <w:abstractNumId w:val="3"/>
  </w:num>
  <w:num w:numId="17">
    <w:abstractNumId w:val="26"/>
  </w:num>
  <w:num w:numId="18">
    <w:abstractNumId w:val="34"/>
  </w:num>
  <w:num w:numId="19">
    <w:abstractNumId w:val="13"/>
  </w:num>
  <w:num w:numId="20">
    <w:abstractNumId w:val="2"/>
  </w:num>
  <w:num w:numId="21">
    <w:abstractNumId w:val="37"/>
  </w:num>
  <w:num w:numId="22">
    <w:abstractNumId w:val="19"/>
  </w:num>
  <w:num w:numId="23">
    <w:abstractNumId w:val="21"/>
  </w:num>
  <w:num w:numId="24">
    <w:abstractNumId w:val="44"/>
  </w:num>
  <w:num w:numId="25">
    <w:abstractNumId w:val="27"/>
  </w:num>
  <w:num w:numId="26">
    <w:abstractNumId w:val="0"/>
  </w:num>
  <w:num w:numId="27">
    <w:abstractNumId w:val="42"/>
  </w:num>
  <w:num w:numId="28">
    <w:abstractNumId w:val="5"/>
  </w:num>
  <w:num w:numId="29">
    <w:abstractNumId w:val="22"/>
  </w:num>
  <w:num w:numId="30">
    <w:abstractNumId w:val="1"/>
  </w:num>
  <w:num w:numId="31">
    <w:abstractNumId w:val="43"/>
  </w:num>
  <w:num w:numId="32">
    <w:abstractNumId w:val="36"/>
  </w:num>
  <w:num w:numId="33">
    <w:abstractNumId w:val="15"/>
  </w:num>
  <w:num w:numId="34">
    <w:abstractNumId w:val="28"/>
  </w:num>
  <w:num w:numId="35">
    <w:abstractNumId w:val="7"/>
  </w:num>
  <w:num w:numId="36">
    <w:abstractNumId w:val="39"/>
  </w:num>
  <w:num w:numId="37">
    <w:abstractNumId w:val="16"/>
  </w:num>
  <w:num w:numId="38">
    <w:abstractNumId w:val="40"/>
  </w:num>
  <w:num w:numId="39">
    <w:abstractNumId w:val="14"/>
  </w:num>
  <w:num w:numId="40">
    <w:abstractNumId w:val="38"/>
  </w:num>
  <w:num w:numId="41">
    <w:abstractNumId w:val="33"/>
  </w:num>
  <w:num w:numId="42">
    <w:abstractNumId w:val="8"/>
  </w:num>
  <w:num w:numId="43">
    <w:abstractNumId w:val="30"/>
  </w:num>
  <w:num w:numId="44">
    <w:abstractNumId w:val="20"/>
  </w:num>
  <w:num w:numId="45">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01"/>
  </w:hdrShapeDefaults>
  <w:footnotePr>
    <w:footnote w:id="0"/>
    <w:footnote w:id="1"/>
  </w:footnotePr>
  <w:endnotePr>
    <w:endnote w:id="0"/>
    <w:endnote w:id="1"/>
  </w:endnotePr>
  <w:compat/>
  <w:rsids>
    <w:rsidRoot w:val="00DB648D"/>
    <w:rsid w:val="00000C04"/>
    <w:rsid w:val="00002B74"/>
    <w:rsid w:val="00002B92"/>
    <w:rsid w:val="00004BCB"/>
    <w:rsid w:val="00005D81"/>
    <w:rsid w:val="000076F9"/>
    <w:rsid w:val="00010D52"/>
    <w:rsid w:val="0001289A"/>
    <w:rsid w:val="00013922"/>
    <w:rsid w:val="000140F8"/>
    <w:rsid w:val="00014483"/>
    <w:rsid w:val="000168ED"/>
    <w:rsid w:val="000176B3"/>
    <w:rsid w:val="000202B8"/>
    <w:rsid w:val="00024DF6"/>
    <w:rsid w:val="0002586C"/>
    <w:rsid w:val="000308C1"/>
    <w:rsid w:val="000336FC"/>
    <w:rsid w:val="00037856"/>
    <w:rsid w:val="00046135"/>
    <w:rsid w:val="000532FE"/>
    <w:rsid w:val="00053684"/>
    <w:rsid w:val="0005584D"/>
    <w:rsid w:val="000639CC"/>
    <w:rsid w:val="00066026"/>
    <w:rsid w:val="0007335E"/>
    <w:rsid w:val="00077C4C"/>
    <w:rsid w:val="00082B5D"/>
    <w:rsid w:val="0009453B"/>
    <w:rsid w:val="00094EC0"/>
    <w:rsid w:val="0009675A"/>
    <w:rsid w:val="000A021C"/>
    <w:rsid w:val="000A126B"/>
    <w:rsid w:val="000A30EE"/>
    <w:rsid w:val="000A3DBB"/>
    <w:rsid w:val="000A5EEC"/>
    <w:rsid w:val="000B233B"/>
    <w:rsid w:val="000B3E8B"/>
    <w:rsid w:val="000B6A3B"/>
    <w:rsid w:val="000B6F68"/>
    <w:rsid w:val="000B795C"/>
    <w:rsid w:val="000C1672"/>
    <w:rsid w:val="000C1ACB"/>
    <w:rsid w:val="000C3925"/>
    <w:rsid w:val="000C7532"/>
    <w:rsid w:val="000D239F"/>
    <w:rsid w:val="000D2EB3"/>
    <w:rsid w:val="000D3256"/>
    <w:rsid w:val="000D33D8"/>
    <w:rsid w:val="000D43B8"/>
    <w:rsid w:val="000E1E41"/>
    <w:rsid w:val="000E1E49"/>
    <w:rsid w:val="000F3585"/>
    <w:rsid w:val="000F5CBA"/>
    <w:rsid w:val="0010258D"/>
    <w:rsid w:val="001048DD"/>
    <w:rsid w:val="0010494F"/>
    <w:rsid w:val="00106E47"/>
    <w:rsid w:val="00107224"/>
    <w:rsid w:val="001073F5"/>
    <w:rsid w:val="001078D1"/>
    <w:rsid w:val="00111489"/>
    <w:rsid w:val="001131A9"/>
    <w:rsid w:val="001134E4"/>
    <w:rsid w:val="00115543"/>
    <w:rsid w:val="00115A47"/>
    <w:rsid w:val="0012132F"/>
    <w:rsid w:val="001217B3"/>
    <w:rsid w:val="0012199B"/>
    <w:rsid w:val="00124BFE"/>
    <w:rsid w:val="001256E8"/>
    <w:rsid w:val="00131580"/>
    <w:rsid w:val="001368EE"/>
    <w:rsid w:val="00136A82"/>
    <w:rsid w:val="00136D5B"/>
    <w:rsid w:val="0014009F"/>
    <w:rsid w:val="00142C30"/>
    <w:rsid w:val="001442B5"/>
    <w:rsid w:val="001469E1"/>
    <w:rsid w:val="001547F2"/>
    <w:rsid w:val="00156188"/>
    <w:rsid w:val="00162B91"/>
    <w:rsid w:val="00163248"/>
    <w:rsid w:val="00164F9F"/>
    <w:rsid w:val="00165796"/>
    <w:rsid w:val="001735B4"/>
    <w:rsid w:val="0017539D"/>
    <w:rsid w:val="00175623"/>
    <w:rsid w:val="00175B95"/>
    <w:rsid w:val="0017799E"/>
    <w:rsid w:val="001862AA"/>
    <w:rsid w:val="00187CDE"/>
    <w:rsid w:val="00194261"/>
    <w:rsid w:val="001A0D97"/>
    <w:rsid w:val="001A1965"/>
    <w:rsid w:val="001B0A65"/>
    <w:rsid w:val="001B4B8A"/>
    <w:rsid w:val="001B75CC"/>
    <w:rsid w:val="001C361A"/>
    <w:rsid w:val="001C5A72"/>
    <w:rsid w:val="001C5DD1"/>
    <w:rsid w:val="001C6DAE"/>
    <w:rsid w:val="001D1DB3"/>
    <w:rsid w:val="001D4DD4"/>
    <w:rsid w:val="001D6D3C"/>
    <w:rsid w:val="001D77B1"/>
    <w:rsid w:val="001E0E6F"/>
    <w:rsid w:val="001E101B"/>
    <w:rsid w:val="001E4623"/>
    <w:rsid w:val="001F325D"/>
    <w:rsid w:val="001F760D"/>
    <w:rsid w:val="001F7E9B"/>
    <w:rsid w:val="002001F3"/>
    <w:rsid w:val="00210A39"/>
    <w:rsid w:val="00213A76"/>
    <w:rsid w:val="002142EE"/>
    <w:rsid w:val="0021749A"/>
    <w:rsid w:val="00220C6C"/>
    <w:rsid w:val="00221925"/>
    <w:rsid w:val="002222B3"/>
    <w:rsid w:val="00226F06"/>
    <w:rsid w:val="00233B63"/>
    <w:rsid w:val="00236287"/>
    <w:rsid w:val="00236392"/>
    <w:rsid w:val="002363C7"/>
    <w:rsid w:val="00241012"/>
    <w:rsid w:val="002436CF"/>
    <w:rsid w:val="002445AF"/>
    <w:rsid w:val="002449E9"/>
    <w:rsid w:val="00245BBB"/>
    <w:rsid w:val="002460EE"/>
    <w:rsid w:val="00247E31"/>
    <w:rsid w:val="002520EB"/>
    <w:rsid w:val="00252E86"/>
    <w:rsid w:val="0025591B"/>
    <w:rsid w:val="00255F26"/>
    <w:rsid w:val="0026053F"/>
    <w:rsid w:val="002633E2"/>
    <w:rsid w:val="0026540F"/>
    <w:rsid w:val="0027291B"/>
    <w:rsid w:val="002776B2"/>
    <w:rsid w:val="0028202D"/>
    <w:rsid w:val="0028276F"/>
    <w:rsid w:val="00286B79"/>
    <w:rsid w:val="0028744A"/>
    <w:rsid w:val="00287A04"/>
    <w:rsid w:val="00287CC5"/>
    <w:rsid w:val="002923C3"/>
    <w:rsid w:val="002957A4"/>
    <w:rsid w:val="00297C85"/>
    <w:rsid w:val="002A11F5"/>
    <w:rsid w:val="002A1301"/>
    <w:rsid w:val="002A4C49"/>
    <w:rsid w:val="002A502D"/>
    <w:rsid w:val="002A572F"/>
    <w:rsid w:val="002A59AB"/>
    <w:rsid w:val="002A5D42"/>
    <w:rsid w:val="002A6C10"/>
    <w:rsid w:val="002B1F7E"/>
    <w:rsid w:val="002B7C0B"/>
    <w:rsid w:val="002C28C2"/>
    <w:rsid w:val="002C4B90"/>
    <w:rsid w:val="002C7353"/>
    <w:rsid w:val="002D0397"/>
    <w:rsid w:val="002D0558"/>
    <w:rsid w:val="002D1429"/>
    <w:rsid w:val="002D4368"/>
    <w:rsid w:val="002D60DB"/>
    <w:rsid w:val="002E4859"/>
    <w:rsid w:val="002E7803"/>
    <w:rsid w:val="002F0F87"/>
    <w:rsid w:val="002F206F"/>
    <w:rsid w:val="002F5722"/>
    <w:rsid w:val="002F6576"/>
    <w:rsid w:val="00300D67"/>
    <w:rsid w:val="003059BE"/>
    <w:rsid w:val="0030773D"/>
    <w:rsid w:val="00310B9A"/>
    <w:rsid w:val="00313574"/>
    <w:rsid w:val="00316AC1"/>
    <w:rsid w:val="00320539"/>
    <w:rsid w:val="00322060"/>
    <w:rsid w:val="0032411D"/>
    <w:rsid w:val="00324C41"/>
    <w:rsid w:val="0032644F"/>
    <w:rsid w:val="0033049B"/>
    <w:rsid w:val="00343C92"/>
    <w:rsid w:val="00351015"/>
    <w:rsid w:val="00363FE4"/>
    <w:rsid w:val="0037289A"/>
    <w:rsid w:val="00381610"/>
    <w:rsid w:val="00382671"/>
    <w:rsid w:val="00382794"/>
    <w:rsid w:val="0038514C"/>
    <w:rsid w:val="00385A06"/>
    <w:rsid w:val="00385F68"/>
    <w:rsid w:val="0039057A"/>
    <w:rsid w:val="0039454F"/>
    <w:rsid w:val="00396984"/>
    <w:rsid w:val="003A066E"/>
    <w:rsid w:val="003A1D4F"/>
    <w:rsid w:val="003A7FD3"/>
    <w:rsid w:val="003B09AA"/>
    <w:rsid w:val="003B1D68"/>
    <w:rsid w:val="003B2260"/>
    <w:rsid w:val="003B796E"/>
    <w:rsid w:val="003B7D9E"/>
    <w:rsid w:val="003C263B"/>
    <w:rsid w:val="003C3CBD"/>
    <w:rsid w:val="003C43D4"/>
    <w:rsid w:val="003C5B79"/>
    <w:rsid w:val="003C670F"/>
    <w:rsid w:val="003D30EE"/>
    <w:rsid w:val="003D3A94"/>
    <w:rsid w:val="003D4510"/>
    <w:rsid w:val="003D560C"/>
    <w:rsid w:val="003D7522"/>
    <w:rsid w:val="003E1CED"/>
    <w:rsid w:val="003E2CE3"/>
    <w:rsid w:val="003E65A1"/>
    <w:rsid w:val="003F0500"/>
    <w:rsid w:val="003F1E76"/>
    <w:rsid w:val="003F4664"/>
    <w:rsid w:val="003F542B"/>
    <w:rsid w:val="003F6F83"/>
    <w:rsid w:val="0040022E"/>
    <w:rsid w:val="004008C5"/>
    <w:rsid w:val="00403D64"/>
    <w:rsid w:val="00406E17"/>
    <w:rsid w:val="00410CEE"/>
    <w:rsid w:val="00413B91"/>
    <w:rsid w:val="00420851"/>
    <w:rsid w:val="004237E3"/>
    <w:rsid w:val="00426D2D"/>
    <w:rsid w:val="0043503A"/>
    <w:rsid w:val="00437DBB"/>
    <w:rsid w:val="004532AA"/>
    <w:rsid w:val="00454968"/>
    <w:rsid w:val="004573E5"/>
    <w:rsid w:val="00460328"/>
    <w:rsid w:val="004608BD"/>
    <w:rsid w:val="00466FB8"/>
    <w:rsid w:val="00467354"/>
    <w:rsid w:val="00473271"/>
    <w:rsid w:val="004732A9"/>
    <w:rsid w:val="00474725"/>
    <w:rsid w:val="00482ED5"/>
    <w:rsid w:val="004863B3"/>
    <w:rsid w:val="00486A87"/>
    <w:rsid w:val="004872C4"/>
    <w:rsid w:val="0049104E"/>
    <w:rsid w:val="00491271"/>
    <w:rsid w:val="004918C6"/>
    <w:rsid w:val="00492BED"/>
    <w:rsid w:val="00495D6E"/>
    <w:rsid w:val="0049631F"/>
    <w:rsid w:val="004973E1"/>
    <w:rsid w:val="004A1487"/>
    <w:rsid w:val="004A3594"/>
    <w:rsid w:val="004A4AEB"/>
    <w:rsid w:val="004A7542"/>
    <w:rsid w:val="004A75B0"/>
    <w:rsid w:val="004B0DEE"/>
    <w:rsid w:val="004B1BD7"/>
    <w:rsid w:val="004B26EC"/>
    <w:rsid w:val="004B41FA"/>
    <w:rsid w:val="004B4879"/>
    <w:rsid w:val="004B539D"/>
    <w:rsid w:val="004B7C2B"/>
    <w:rsid w:val="004C2028"/>
    <w:rsid w:val="004C2E49"/>
    <w:rsid w:val="004D177C"/>
    <w:rsid w:val="004D300A"/>
    <w:rsid w:val="004D4D0E"/>
    <w:rsid w:val="004E1B2B"/>
    <w:rsid w:val="004E1EDE"/>
    <w:rsid w:val="004E41D5"/>
    <w:rsid w:val="004E52CF"/>
    <w:rsid w:val="004E7580"/>
    <w:rsid w:val="004F6F34"/>
    <w:rsid w:val="004F794D"/>
    <w:rsid w:val="00500DBA"/>
    <w:rsid w:val="00501D40"/>
    <w:rsid w:val="00503532"/>
    <w:rsid w:val="00507317"/>
    <w:rsid w:val="005109F0"/>
    <w:rsid w:val="00513744"/>
    <w:rsid w:val="00513DB9"/>
    <w:rsid w:val="00517980"/>
    <w:rsid w:val="005249CB"/>
    <w:rsid w:val="00525602"/>
    <w:rsid w:val="00526B5C"/>
    <w:rsid w:val="00526E29"/>
    <w:rsid w:val="00531C99"/>
    <w:rsid w:val="00531EF8"/>
    <w:rsid w:val="00533E70"/>
    <w:rsid w:val="00540325"/>
    <w:rsid w:val="00543FE3"/>
    <w:rsid w:val="00545837"/>
    <w:rsid w:val="00550BEE"/>
    <w:rsid w:val="00556676"/>
    <w:rsid w:val="00562FB2"/>
    <w:rsid w:val="005657C4"/>
    <w:rsid w:val="00565E7A"/>
    <w:rsid w:val="005671C6"/>
    <w:rsid w:val="00572857"/>
    <w:rsid w:val="00572D0C"/>
    <w:rsid w:val="00573429"/>
    <w:rsid w:val="0057575C"/>
    <w:rsid w:val="005763C1"/>
    <w:rsid w:val="005832E7"/>
    <w:rsid w:val="00585402"/>
    <w:rsid w:val="00585617"/>
    <w:rsid w:val="00586D2A"/>
    <w:rsid w:val="005912FD"/>
    <w:rsid w:val="00594EAD"/>
    <w:rsid w:val="005967B3"/>
    <w:rsid w:val="005A0707"/>
    <w:rsid w:val="005A1C2A"/>
    <w:rsid w:val="005A1C6C"/>
    <w:rsid w:val="005A6923"/>
    <w:rsid w:val="005B6D16"/>
    <w:rsid w:val="005C0711"/>
    <w:rsid w:val="005C0DCD"/>
    <w:rsid w:val="005C683C"/>
    <w:rsid w:val="005C76DA"/>
    <w:rsid w:val="005D0BAE"/>
    <w:rsid w:val="005D2C41"/>
    <w:rsid w:val="005D407F"/>
    <w:rsid w:val="005D5C33"/>
    <w:rsid w:val="005E0BD1"/>
    <w:rsid w:val="005E23AE"/>
    <w:rsid w:val="005E4B4C"/>
    <w:rsid w:val="005E4E7C"/>
    <w:rsid w:val="005F5A3A"/>
    <w:rsid w:val="00602961"/>
    <w:rsid w:val="0060385D"/>
    <w:rsid w:val="006052BC"/>
    <w:rsid w:val="0060771B"/>
    <w:rsid w:val="00607E4F"/>
    <w:rsid w:val="00610558"/>
    <w:rsid w:val="00610B10"/>
    <w:rsid w:val="00612A25"/>
    <w:rsid w:val="00613B31"/>
    <w:rsid w:val="00615232"/>
    <w:rsid w:val="006205D3"/>
    <w:rsid w:val="00625D06"/>
    <w:rsid w:val="00625F88"/>
    <w:rsid w:val="006276DA"/>
    <w:rsid w:val="0063166B"/>
    <w:rsid w:val="006340E7"/>
    <w:rsid w:val="00640C79"/>
    <w:rsid w:val="00641544"/>
    <w:rsid w:val="006424DC"/>
    <w:rsid w:val="00645166"/>
    <w:rsid w:val="0064680B"/>
    <w:rsid w:val="006516D8"/>
    <w:rsid w:val="00651D14"/>
    <w:rsid w:val="00652DA6"/>
    <w:rsid w:val="00653184"/>
    <w:rsid w:val="006602BF"/>
    <w:rsid w:val="00665D1C"/>
    <w:rsid w:val="006727AD"/>
    <w:rsid w:val="00674A32"/>
    <w:rsid w:val="00674B9C"/>
    <w:rsid w:val="006752EB"/>
    <w:rsid w:val="00676D46"/>
    <w:rsid w:val="00680395"/>
    <w:rsid w:val="00684F33"/>
    <w:rsid w:val="00692B0C"/>
    <w:rsid w:val="0069410A"/>
    <w:rsid w:val="00696976"/>
    <w:rsid w:val="006A0613"/>
    <w:rsid w:val="006A37A0"/>
    <w:rsid w:val="006A5D85"/>
    <w:rsid w:val="006A7AE7"/>
    <w:rsid w:val="006A7CE8"/>
    <w:rsid w:val="006B0566"/>
    <w:rsid w:val="006B1F78"/>
    <w:rsid w:val="006B2CA5"/>
    <w:rsid w:val="006B5DA8"/>
    <w:rsid w:val="006C2440"/>
    <w:rsid w:val="006C3B71"/>
    <w:rsid w:val="006C4009"/>
    <w:rsid w:val="006C41C4"/>
    <w:rsid w:val="006C4C4D"/>
    <w:rsid w:val="006E45D3"/>
    <w:rsid w:val="006F33AE"/>
    <w:rsid w:val="00700022"/>
    <w:rsid w:val="00701076"/>
    <w:rsid w:val="00701ADD"/>
    <w:rsid w:val="00706BA9"/>
    <w:rsid w:val="00711B0A"/>
    <w:rsid w:val="00713C7C"/>
    <w:rsid w:val="00714970"/>
    <w:rsid w:val="0072247D"/>
    <w:rsid w:val="00722EE1"/>
    <w:rsid w:val="0072315A"/>
    <w:rsid w:val="007242B5"/>
    <w:rsid w:val="0072433C"/>
    <w:rsid w:val="00731871"/>
    <w:rsid w:val="00731BB7"/>
    <w:rsid w:val="00734B79"/>
    <w:rsid w:val="0073697B"/>
    <w:rsid w:val="00736CD3"/>
    <w:rsid w:val="007423BA"/>
    <w:rsid w:val="00742412"/>
    <w:rsid w:val="00744781"/>
    <w:rsid w:val="0074632C"/>
    <w:rsid w:val="00752D12"/>
    <w:rsid w:val="007564E4"/>
    <w:rsid w:val="00756536"/>
    <w:rsid w:val="00757489"/>
    <w:rsid w:val="0077228C"/>
    <w:rsid w:val="00773963"/>
    <w:rsid w:val="0077519C"/>
    <w:rsid w:val="00783CC2"/>
    <w:rsid w:val="00785798"/>
    <w:rsid w:val="00785814"/>
    <w:rsid w:val="00785DAF"/>
    <w:rsid w:val="00792E24"/>
    <w:rsid w:val="00796A32"/>
    <w:rsid w:val="007A05DB"/>
    <w:rsid w:val="007A1B0E"/>
    <w:rsid w:val="007A7B68"/>
    <w:rsid w:val="007B029B"/>
    <w:rsid w:val="007B0848"/>
    <w:rsid w:val="007B26A6"/>
    <w:rsid w:val="007B33EB"/>
    <w:rsid w:val="007C0073"/>
    <w:rsid w:val="007C1887"/>
    <w:rsid w:val="007C1E6C"/>
    <w:rsid w:val="007C260B"/>
    <w:rsid w:val="007C26B2"/>
    <w:rsid w:val="007C3103"/>
    <w:rsid w:val="007D0D0C"/>
    <w:rsid w:val="007D4C94"/>
    <w:rsid w:val="007D6F8E"/>
    <w:rsid w:val="007E2632"/>
    <w:rsid w:val="007E5DF1"/>
    <w:rsid w:val="007E64E6"/>
    <w:rsid w:val="007F4403"/>
    <w:rsid w:val="007F574F"/>
    <w:rsid w:val="00802A89"/>
    <w:rsid w:val="00803F13"/>
    <w:rsid w:val="00804DAE"/>
    <w:rsid w:val="00805ED7"/>
    <w:rsid w:val="00807C82"/>
    <w:rsid w:val="00814622"/>
    <w:rsid w:val="008161A7"/>
    <w:rsid w:val="0081744C"/>
    <w:rsid w:val="008202CD"/>
    <w:rsid w:val="00824933"/>
    <w:rsid w:val="00824ECC"/>
    <w:rsid w:val="00825FFD"/>
    <w:rsid w:val="00832B72"/>
    <w:rsid w:val="008366FF"/>
    <w:rsid w:val="008370C2"/>
    <w:rsid w:val="00842EF5"/>
    <w:rsid w:val="00844278"/>
    <w:rsid w:val="00844857"/>
    <w:rsid w:val="00846E24"/>
    <w:rsid w:val="00857441"/>
    <w:rsid w:val="008574E7"/>
    <w:rsid w:val="00865F47"/>
    <w:rsid w:val="00865FB3"/>
    <w:rsid w:val="00866DDA"/>
    <w:rsid w:val="00867197"/>
    <w:rsid w:val="00870CC3"/>
    <w:rsid w:val="00887436"/>
    <w:rsid w:val="008A162C"/>
    <w:rsid w:val="008A58B2"/>
    <w:rsid w:val="008A6D82"/>
    <w:rsid w:val="008A7DBD"/>
    <w:rsid w:val="008B232F"/>
    <w:rsid w:val="008B31B6"/>
    <w:rsid w:val="008B3562"/>
    <w:rsid w:val="008C5636"/>
    <w:rsid w:val="008C7426"/>
    <w:rsid w:val="008D36C2"/>
    <w:rsid w:val="008D465B"/>
    <w:rsid w:val="008D652C"/>
    <w:rsid w:val="008D6FC8"/>
    <w:rsid w:val="008E2BA4"/>
    <w:rsid w:val="008E31BE"/>
    <w:rsid w:val="008F0F6A"/>
    <w:rsid w:val="009026BA"/>
    <w:rsid w:val="00903273"/>
    <w:rsid w:val="0090775E"/>
    <w:rsid w:val="009136F3"/>
    <w:rsid w:val="009146C6"/>
    <w:rsid w:val="00917404"/>
    <w:rsid w:val="00917762"/>
    <w:rsid w:val="00921EE1"/>
    <w:rsid w:val="00921F00"/>
    <w:rsid w:val="00925B27"/>
    <w:rsid w:val="00926973"/>
    <w:rsid w:val="00926CB1"/>
    <w:rsid w:val="00930525"/>
    <w:rsid w:val="0093143D"/>
    <w:rsid w:val="00931821"/>
    <w:rsid w:val="009329D8"/>
    <w:rsid w:val="00933436"/>
    <w:rsid w:val="00934D20"/>
    <w:rsid w:val="00935E23"/>
    <w:rsid w:val="009365A9"/>
    <w:rsid w:val="009402EC"/>
    <w:rsid w:val="009550CF"/>
    <w:rsid w:val="00955560"/>
    <w:rsid w:val="00955FAA"/>
    <w:rsid w:val="00957BCE"/>
    <w:rsid w:val="00961D3E"/>
    <w:rsid w:val="009633BD"/>
    <w:rsid w:val="00964C3A"/>
    <w:rsid w:val="00965443"/>
    <w:rsid w:val="0096699D"/>
    <w:rsid w:val="00970359"/>
    <w:rsid w:val="00970C94"/>
    <w:rsid w:val="00971B66"/>
    <w:rsid w:val="00973491"/>
    <w:rsid w:val="009778BB"/>
    <w:rsid w:val="00982C93"/>
    <w:rsid w:val="00983490"/>
    <w:rsid w:val="009872A1"/>
    <w:rsid w:val="0099652A"/>
    <w:rsid w:val="00997FC0"/>
    <w:rsid w:val="009A0534"/>
    <w:rsid w:val="009A16C5"/>
    <w:rsid w:val="009A2449"/>
    <w:rsid w:val="009A29FF"/>
    <w:rsid w:val="009A36E6"/>
    <w:rsid w:val="009B135D"/>
    <w:rsid w:val="009B1BC5"/>
    <w:rsid w:val="009B1D9F"/>
    <w:rsid w:val="009C0899"/>
    <w:rsid w:val="009C0BF4"/>
    <w:rsid w:val="009C189C"/>
    <w:rsid w:val="009C4241"/>
    <w:rsid w:val="009C4F55"/>
    <w:rsid w:val="009C568B"/>
    <w:rsid w:val="009C5F81"/>
    <w:rsid w:val="009D0AE2"/>
    <w:rsid w:val="009D0F3C"/>
    <w:rsid w:val="009D12F9"/>
    <w:rsid w:val="009D3725"/>
    <w:rsid w:val="009D5E9F"/>
    <w:rsid w:val="009D6572"/>
    <w:rsid w:val="009E573C"/>
    <w:rsid w:val="009E7BC7"/>
    <w:rsid w:val="009F110B"/>
    <w:rsid w:val="009F7515"/>
    <w:rsid w:val="00A02466"/>
    <w:rsid w:val="00A038F6"/>
    <w:rsid w:val="00A04A68"/>
    <w:rsid w:val="00A0790B"/>
    <w:rsid w:val="00A07AA4"/>
    <w:rsid w:val="00A11F8C"/>
    <w:rsid w:val="00A125B1"/>
    <w:rsid w:val="00A14DEA"/>
    <w:rsid w:val="00A177AA"/>
    <w:rsid w:val="00A17E66"/>
    <w:rsid w:val="00A223CF"/>
    <w:rsid w:val="00A244F6"/>
    <w:rsid w:val="00A25A00"/>
    <w:rsid w:val="00A25A89"/>
    <w:rsid w:val="00A32596"/>
    <w:rsid w:val="00A4047D"/>
    <w:rsid w:val="00A43610"/>
    <w:rsid w:val="00A461E6"/>
    <w:rsid w:val="00A47E9F"/>
    <w:rsid w:val="00A54E8A"/>
    <w:rsid w:val="00A605F5"/>
    <w:rsid w:val="00A656EE"/>
    <w:rsid w:val="00A6695E"/>
    <w:rsid w:val="00A675B7"/>
    <w:rsid w:val="00A70D3C"/>
    <w:rsid w:val="00A7345A"/>
    <w:rsid w:val="00A774AA"/>
    <w:rsid w:val="00A775F1"/>
    <w:rsid w:val="00A77D73"/>
    <w:rsid w:val="00A8001E"/>
    <w:rsid w:val="00A814AD"/>
    <w:rsid w:val="00A829C0"/>
    <w:rsid w:val="00A82C1E"/>
    <w:rsid w:val="00A838F3"/>
    <w:rsid w:val="00A86E9A"/>
    <w:rsid w:val="00A8733A"/>
    <w:rsid w:val="00A91082"/>
    <w:rsid w:val="00A9427E"/>
    <w:rsid w:val="00A94825"/>
    <w:rsid w:val="00A9648C"/>
    <w:rsid w:val="00AA0B6A"/>
    <w:rsid w:val="00AA128D"/>
    <w:rsid w:val="00AA1893"/>
    <w:rsid w:val="00AA59C0"/>
    <w:rsid w:val="00AB0EE9"/>
    <w:rsid w:val="00AB1575"/>
    <w:rsid w:val="00AB23C7"/>
    <w:rsid w:val="00AB2D7A"/>
    <w:rsid w:val="00AB43DC"/>
    <w:rsid w:val="00AB4F24"/>
    <w:rsid w:val="00AC6714"/>
    <w:rsid w:val="00AD136E"/>
    <w:rsid w:val="00AD1F82"/>
    <w:rsid w:val="00AD20F8"/>
    <w:rsid w:val="00AD2ADE"/>
    <w:rsid w:val="00AE12A9"/>
    <w:rsid w:val="00AE1F89"/>
    <w:rsid w:val="00AE2B2D"/>
    <w:rsid w:val="00AE6E85"/>
    <w:rsid w:val="00AF4119"/>
    <w:rsid w:val="00AF64CD"/>
    <w:rsid w:val="00B017CE"/>
    <w:rsid w:val="00B21004"/>
    <w:rsid w:val="00B226A7"/>
    <w:rsid w:val="00B25095"/>
    <w:rsid w:val="00B3464D"/>
    <w:rsid w:val="00B431F6"/>
    <w:rsid w:val="00B44556"/>
    <w:rsid w:val="00B47C35"/>
    <w:rsid w:val="00B47D02"/>
    <w:rsid w:val="00B47D4F"/>
    <w:rsid w:val="00B5211F"/>
    <w:rsid w:val="00B535C9"/>
    <w:rsid w:val="00B62A61"/>
    <w:rsid w:val="00B64D76"/>
    <w:rsid w:val="00B65DE2"/>
    <w:rsid w:val="00B71049"/>
    <w:rsid w:val="00B71927"/>
    <w:rsid w:val="00B73826"/>
    <w:rsid w:val="00B74A93"/>
    <w:rsid w:val="00B7517B"/>
    <w:rsid w:val="00B76928"/>
    <w:rsid w:val="00B77923"/>
    <w:rsid w:val="00B822EF"/>
    <w:rsid w:val="00B94108"/>
    <w:rsid w:val="00BA0ABB"/>
    <w:rsid w:val="00BA2F6B"/>
    <w:rsid w:val="00BA5047"/>
    <w:rsid w:val="00BB18FF"/>
    <w:rsid w:val="00BB3A0D"/>
    <w:rsid w:val="00BB4A15"/>
    <w:rsid w:val="00BB6CA8"/>
    <w:rsid w:val="00BB7AE4"/>
    <w:rsid w:val="00BC3C5F"/>
    <w:rsid w:val="00BC4768"/>
    <w:rsid w:val="00BD126E"/>
    <w:rsid w:val="00BD3B63"/>
    <w:rsid w:val="00BD527F"/>
    <w:rsid w:val="00BD5933"/>
    <w:rsid w:val="00BD73F0"/>
    <w:rsid w:val="00BE2F3F"/>
    <w:rsid w:val="00BE549B"/>
    <w:rsid w:val="00BF1535"/>
    <w:rsid w:val="00BF1DBE"/>
    <w:rsid w:val="00BF2CDA"/>
    <w:rsid w:val="00BF4D26"/>
    <w:rsid w:val="00BF722C"/>
    <w:rsid w:val="00BF72F8"/>
    <w:rsid w:val="00C02459"/>
    <w:rsid w:val="00C07C36"/>
    <w:rsid w:val="00C1052F"/>
    <w:rsid w:val="00C10CD0"/>
    <w:rsid w:val="00C11123"/>
    <w:rsid w:val="00C13521"/>
    <w:rsid w:val="00C147D7"/>
    <w:rsid w:val="00C1540A"/>
    <w:rsid w:val="00C16017"/>
    <w:rsid w:val="00C24C9B"/>
    <w:rsid w:val="00C265BA"/>
    <w:rsid w:val="00C26620"/>
    <w:rsid w:val="00C31C50"/>
    <w:rsid w:val="00C34F81"/>
    <w:rsid w:val="00C37415"/>
    <w:rsid w:val="00C37636"/>
    <w:rsid w:val="00C47756"/>
    <w:rsid w:val="00C5069B"/>
    <w:rsid w:val="00C5224D"/>
    <w:rsid w:val="00C53F8F"/>
    <w:rsid w:val="00C5585C"/>
    <w:rsid w:val="00C55B43"/>
    <w:rsid w:val="00C55C3A"/>
    <w:rsid w:val="00C60D6D"/>
    <w:rsid w:val="00C628F9"/>
    <w:rsid w:val="00C70610"/>
    <w:rsid w:val="00C72E8A"/>
    <w:rsid w:val="00C73AA4"/>
    <w:rsid w:val="00C77E8C"/>
    <w:rsid w:val="00C90B89"/>
    <w:rsid w:val="00C91076"/>
    <w:rsid w:val="00C92BEC"/>
    <w:rsid w:val="00C941B5"/>
    <w:rsid w:val="00CB00D7"/>
    <w:rsid w:val="00CB0412"/>
    <w:rsid w:val="00CB1B86"/>
    <w:rsid w:val="00CB4CCA"/>
    <w:rsid w:val="00CB5C03"/>
    <w:rsid w:val="00CC1A33"/>
    <w:rsid w:val="00CC2061"/>
    <w:rsid w:val="00CC3A66"/>
    <w:rsid w:val="00CC3BB8"/>
    <w:rsid w:val="00CC4587"/>
    <w:rsid w:val="00CC4F82"/>
    <w:rsid w:val="00CC51FA"/>
    <w:rsid w:val="00CC7C0D"/>
    <w:rsid w:val="00CD1BF3"/>
    <w:rsid w:val="00CD736A"/>
    <w:rsid w:val="00CE03F7"/>
    <w:rsid w:val="00CE10E1"/>
    <w:rsid w:val="00CE4166"/>
    <w:rsid w:val="00CE4E0A"/>
    <w:rsid w:val="00CE6E45"/>
    <w:rsid w:val="00CF248F"/>
    <w:rsid w:val="00CF26D7"/>
    <w:rsid w:val="00CF7842"/>
    <w:rsid w:val="00D01AAC"/>
    <w:rsid w:val="00D0201C"/>
    <w:rsid w:val="00D046DA"/>
    <w:rsid w:val="00D05BAE"/>
    <w:rsid w:val="00D0751B"/>
    <w:rsid w:val="00D07F0C"/>
    <w:rsid w:val="00D14249"/>
    <w:rsid w:val="00D15FB3"/>
    <w:rsid w:val="00D17D21"/>
    <w:rsid w:val="00D20CCB"/>
    <w:rsid w:val="00D21355"/>
    <w:rsid w:val="00D23B5D"/>
    <w:rsid w:val="00D261E3"/>
    <w:rsid w:val="00D32983"/>
    <w:rsid w:val="00D339D9"/>
    <w:rsid w:val="00D33EC3"/>
    <w:rsid w:val="00D3415E"/>
    <w:rsid w:val="00D34542"/>
    <w:rsid w:val="00D379A5"/>
    <w:rsid w:val="00D4087D"/>
    <w:rsid w:val="00D418F6"/>
    <w:rsid w:val="00D434AF"/>
    <w:rsid w:val="00D50E8E"/>
    <w:rsid w:val="00D5117E"/>
    <w:rsid w:val="00D52DAB"/>
    <w:rsid w:val="00D56786"/>
    <w:rsid w:val="00D57E61"/>
    <w:rsid w:val="00D61A1F"/>
    <w:rsid w:val="00D6223B"/>
    <w:rsid w:val="00D645AA"/>
    <w:rsid w:val="00D6483A"/>
    <w:rsid w:val="00D66297"/>
    <w:rsid w:val="00D71B55"/>
    <w:rsid w:val="00D71BDB"/>
    <w:rsid w:val="00D77DB9"/>
    <w:rsid w:val="00D82A9A"/>
    <w:rsid w:val="00D85C8B"/>
    <w:rsid w:val="00D870FF"/>
    <w:rsid w:val="00D872BF"/>
    <w:rsid w:val="00D91BA6"/>
    <w:rsid w:val="00D9266F"/>
    <w:rsid w:val="00D93044"/>
    <w:rsid w:val="00D952C6"/>
    <w:rsid w:val="00D958CC"/>
    <w:rsid w:val="00D95FD8"/>
    <w:rsid w:val="00DA6D9D"/>
    <w:rsid w:val="00DB2B66"/>
    <w:rsid w:val="00DB429D"/>
    <w:rsid w:val="00DB4473"/>
    <w:rsid w:val="00DB57FA"/>
    <w:rsid w:val="00DB638E"/>
    <w:rsid w:val="00DB648D"/>
    <w:rsid w:val="00DB78A1"/>
    <w:rsid w:val="00DC1933"/>
    <w:rsid w:val="00DC1BE6"/>
    <w:rsid w:val="00DC2A0A"/>
    <w:rsid w:val="00DC498B"/>
    <w:rsid w:val="00DC699A"/>
    <w:rsid w:val="00DC793C"/>
    <w:rsid w:val="00DD04E3"/>
    <w:rsid w:val="00DD2539"/>
    <w:rsid w:val="00DD2EA8"/>
    <w:rsid w:val="00DD5242"/>
    <w:rsid w:val="00DD7EB2"/>
    <w:rsid w:val="00DE3CFA"/>
    <w:rsid w:val="00DE637B"/>
    <w:rsid w:val="00DF09B0"/>
    <w:rsid w:val="00DF42E3"/>
    <w:rsid w:val="00DF4ADC"/>
    <w:rsid w:val="00DF5977"/>
    <w:rsid w:val="00DF5A70"/>
    <w:rsid w:val="00DF5E10"/>
    <w:rsid w:val="00E00304"/>
    <w:rsid w:val="00E0044C"/>
    <w:rsid w:val="00E04873"/>
    <w:rsid w:val="00E0513B"/>
    <w:rsid w:val="00E05839"/>
    <w:rsid w:val="00E06BBA"/>
    <w:rsid w:val="00E07EFE"/>
    <w:rsid w:val="00E20404"/>
    <w:rsid w:val="00E3538B"/>
    <w:rsid w:val="00E353F4"/>
    <w:rsid w:val="00E40FF9"/>
    <w:rsid w:val="00E41E14"/>
    <w:rsid w:val="00E43967"/>
    <w:rsid w:val="00E4595A"/>
    <w:rsid w:val="00E46B6D"/>
    <w:rsid w:val="00E50E95"/>
    <w:rsid w:val="00E51AFB"/>
    <w:rsid w:val="00E54EF4"/>
    <w:rsid w:val="00E57ECC"/>
    <w:rsid w:val="00E607F9"/>
    <w:rsid w:val="00E62C87"/>
    <w:rsid w:val="00E63178"/>
    <w:rsid w:val="00E6373F"/>
    <w:rsid w:val="00E6451C"/>
    <w:rsid w:val="00E70103"/>
    <w:rsid w:val="00E727A7"/>
    <w:rsid w:val="00E72EBF"/>
    <w:rsid w:val="00E7405D"/>
    <w:rsid w:val="00E74A03"/>
    <w:rsid w:val="00E82CDD"/>
    <w:rsid w:val="00E90DF2"/>
    <w:rsid w:val="00E92DA1"/>
    <w:rsid w:val="00E93F2F"/>
    <w:rsid w:val="00EA265E"/>
    <w:rsid w:val="00EB2BBE"/>
    <w:rsid w:val="00EC08DC"/>
    <w:rsid w:val="00EC29B8"/>
    <w:rsid w:val="00EC2A00"/>
    <w:rsid w:val="00EC325D"/>
    <w:rsid w:val="00EC3658"/>
    <w:rsid w:val="00EC39E5"/>
    <w:rsid w:val="00EC5547"/>
    <w:rsid w:val="00ED050A"/>
    <w:rsid w:val="00ED19A7"/>
    <w:rsid w:val="00ED5EBC"/>
    <w:rsid w:val="00ED666D"/>
    <w:rsid w:val="00ED684D"/>
    <w:rsid w:val="00ED7537"/>
    <w:rsid w:val="00EE13E4"/>
    <w:rsid w:val="00EE3D98"/>
    <w:rsid w:val="00EE5537"/>
    <w:rsid w:val="00EF3AD9"/>
    <w:rsid w:val="00EF4B8E"/>
    <w:rsid w:val="00F0564F"/>
    <w:rsid w:val="00F058E4"/>
    <w:rsid w:val="00F11B46"/>
    <w:rsid w:val="00F23AE4"/>
    <w:rsid w:val="00F261AB"/>
    <w:rsid w:val="00F36381"/>
    <w:rsid w:val="00F36C27"/>
    <w:rsid w:val="00F3719C"/>
    <w:rsid w:val="00F40378"/>
    <w:rsid w:val="00F40AE0"/>
    <w:rsid w:val="00F426B9"/>
    <w:rsid w:val="00F42FB2"/>
    <w:rsid w:val="00F44394"/>
    <w:rsid w:val="00F514DC"/>
    <w:rsid w:val="00F55DFD"/>
    <w:rsid w:val="00F61084"/>
    <w:rsid w:val="00F62C51"/>
    <w:rsid w:val="00F633A5"/>
    <w:rsid w:val="00F657AF"/>
    <w:rsid w:val="00F67BD4"/>
    <w:rsid w:val="00F70B7C"/>
    <w:rsid w:val="00F73BAC"/>
    <w:rsid w:val="00F802CF"/>
    <w:rsid w:val="00F8339B"/>
    <w:rsid w:val="00F85A7A"/>
    <w:rsid w:val="00F87CC6"/>
    <w:rsid w:val="00F9777D"/>
    <w:rsid w:val="00FA0383"/>
    <w:rsid w:val="00FA0711"/>
    <w:rsid w:val="00FA38F7"/>
    <w:rsid w:val="00FA3B73"/>
    <w:rsid w:val="00FA3CD5"/>
    <w:rsid w:val="00FA43B0"/>
    <w:rsid w:val="00FA5382"/>
    <w:rsid w:val="00FA53E3"/>
    <w:rsid w:val="00FB11C8"/>
    <w:rsid w:val="00FB5B19"/>
    <w:rsid w:val="00FB7336"/>
    <w:rsid w:val="00FC09F2"/>
    <w:rsid w:val="00FC2677"/>
    <w:rsid w:val="00FC2F43"/>
    <w:rsid w:val="00FC637C"/>
    <w:rsid w:val="00FD2DC4"/>
    <w:rsid w:val="00FE4E6A"/>
    <w:rsid w:val="00FE5FA6"/>
    <w:rsid w:val="00FF023E"/>
    <w:rsid w:val="00FF1395"/>
    <w:rsid w:val="00FF1FF0"/>
    <w:rsid w:val="00FF591C"/>
    <w:rsid w:val="00FF59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8D"/>
    <w:rPr>
      <w:rFonts w:ascii="Times New Roman" w:eastAsia="Times New Roman" w:hAnsi="Times New Roman"/>
      <w:lang w:val="es-ES_tradnl"/>
    </w:rPr>
  </w:style>
  <w:style w:type="paragraph" w:styleId="Ttulo1">
    <w:name w:val="heading 1"/>
    <w:basedOn w:val="Normal"/>
    <w:next w:val="Normal"/>
    <w:link w:val="Ttulo1Car"/>
    <w:qFormat/>
    <w:rsid w:val="00DB648D"/>
    <w:pPr>
      <w:keepNext/>
      <w:jc w:val="both"/>
      <w:outlineLvl w:val="0"/>
    </w:pPr>
    <w:rPr>
      <w:rFonts w:ascii="Arial" w:hAnsi="Arial"/>
      <w:b/>
      <w:sz w:val="24"/>
    </w:rPr>
  </w:style>
  <w:style w:type="paragraph" w:styleId="Ttulo2">
    <w:name w:val="heading 2"/>
    <w:basedOn w:val="Normal"/>
    <w:next w:val="Normal"/>
    <w:link w:val="Ttulo2Car"/>
    <w:uiPriority w:val="9"/>
    <w:unhideWhenUsed/>
    <w:qFormat/>
    <w:rsid w:val="007B08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B084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DB648D"/>
    <w:pPr>
      <w:keepNext/>
      <w:jc w:val="both"/>
      <w:outlineLvl w:val="3"/>
    </w:pPr>
    <w:rPr>
      <w:rFonts w:ascii="Tahoma" w:hAnsi="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B648D"/>
    <w:rPr>
      <w:rFonts w:ascii="Arial" w:eastAsia="Times New Roman" w:hAnsi="Arial" w:cs="Times New Roman"/>
      <w:b/>
      <w:sz w:val="24"/>
      <w:szCs w:val="20"/>
      <w:lang w:val="es-ES_tradnl" w:eastAsia="es-ES"/>
    </w:rPr>
  </w:style>
  <w:style w:type="character" w:customStyle="1" w:styleId="Ttulo4Car">
    <w:name w:val="Título 4 Car"/>
    <w:link w:val="Ttulo4"/>
    <w:rsid w:val="00DB648D"/>
    <w:rPr>
      <w:rFonts w:ascii="Tahoma" w:eastAsia="Times New Roman" w:hAnsi="Tahoma" w:cs="Times New Roman"/>
      <w:b/>
      <w:szCs w:val="20"/>
      <w:lang w:val="es-ES_tradnl" w:eastAsia="es-ES"/>
    </w:rPr>
  </w:style>
  <w:style w:type="paragraph" w:styleId="Textoindependiente">
    <w:name w:val="Body Text"/>
    <w:basedOn w:val="Normal"/>
    <w:link w:val="TextoindependienteCar"/>
    <w:rsid w:val="00DB648D"/>
    <w:pPr>
      <w:jc w:val="both"/>
    </w:pPr>
    <w:rPr>
      <w:rFonts w:ascii="Arial" w:hAnsi="Arial"/>
    </w:rPr>
  </w:style>
  <w:style w:type="character" w:customStyle="1" w:styleId="TextoindependienteCar">
    <w:name w:val="Texto independiente Car"/>
    <w:link w:val="Textoindependiente"/>
    <w:rsid w:val="00DB648D"/>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DB648D"/>
    <w:pPr>
      <w:jc w:val="center"/>
    </w:pPr>
    <w:rPr>
      <w:rFonts w:ascii="Arial" w:hAnsi="Arial"/>
      <w:b/>
      <w:i/>
      <w:color w:val="008000"/>
      <w:sz w:val="28"/>
    </w:rPr>
  </w:style>
  <w:style w:type="character" w:customStyle="1" w:styleId="Textoindependiente2Car">
    <w:name w:val="Texto independiente 2 Car"/>
    <w:link w:val="Textoindependiente2"/>
    <w:rsid w:val="00DB648D"/>
    <w:rPr>
      <w:rFonts w:ascii="Arial" w:eastAsia="Times New Roman" w:hAnsi="Arial" w:cs="Times New Roman"/>
      <w:b/>
      <w:i/>
      <w:color w:val="008000"/>
      <w:sz w:val="28"/>
      <w:szCs w:val="20"/>
      <w:lang w:val="es-ES_tradnl" w:eastAsia="es-ES"/>
    </w:rPr>
  </w:style>
  <w:style w:type="paragraph" w:styleId="Piedepgina">
    <w:name w:val="footer"/>
    <w:basedOn w:val="Normal"/>
    <w:link w:val="PiedepginaCar"/>
    <w:uiPriority w:val="99"/>
    <w:rsid w:val="00DB648D"/>
    <w:pPr>
      <w:tabs>
        <w:tab w:val="center" w:pos="4419"/>
        <w:tab w:val="right" w:pos="8838"/>
      </w:tabs>
    </w:pPr>
  </w:style>
  <w:style w:type="character" w:customStyle="1" w:styleId="PiedepginaCar">
    <w:name w:val="Pie de página Car"/>
    <w:link w:val="Piedepgina"/>
    <w:uiPriority w:val="99"/>
    <w:rsid w:val="00DB648D"/>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DB648D"/>
  </w:style>
  <w:style w:type="paragraph" w:styleId="Textoindependiente3">
    <w:name w:val="Body Text 3"/>
    <w:basedOn w:val="Normal"/>
    <w:link w:val="Textoindependiente3Car"/>
    <w:rsid w:val="00DB648D"/>
    <w:pPr>
      <w:jc w:val="both"/>
    </w:pPr>
    <w:rPr>
      <w:rFonts w:ascii="Tahoma" w:hAnsi="Tahoma"/>
      <w:i/>
    </w:rPr>
  </w:style>
  <w:style w:type="character" w:customStyle="1" w:styleId="Textoindependiente3Car">
    <w:name w:val="Texto independiente 3 Car"/>
    <w:link w:val="Textoindependiente3"/>
    <w:rsid w:val="00DB648D"/>
    <w:rPr>
      <w:rFonts w:ascii="Tahoma" w:eastAsia="Times New Roman" w:hAnsi="Tahoma" w:cs="Times New Roman"/>
      <w:i/>
      <w:szCs w:val="20"/>
      <w:lang w:val="es-ES_tradnl" w:eastAsia="es-ES"/>
    </w:rPr>
  </w:style>
  <w:style w:type="paragraph" w:styleId="Sangradetextonormal">
    <w:name w:val="Body Text Indent"/>
    <w:basedOn w:val="Normal"/>
    <w:link w:val="SangradetextonormalCar"/>
    <w:rsid w:val="00DB648D"/>
    <w:pPr>
      <w:ind w:left="-851"/>
      <w:jc w:val="center"/>
    </w:pPr>
    <w:rPr>
      <w:rFonts w:ascii="Arial Black" w:hAnsi="Arial Black"/>
      <w:b/>
      <w:i/>
      <w:color w:val="008000"/>
      <w:sz w:val="28"/>
      <w:u w:val="single"/>
    </w:rPr>
  </w:style>
  <w:style w:type="character" w:customStyle="1" w:styleId="SangradetextonormalCar">
    <w:name w:val="Sangría de texto normal Car"/>
    <w:link w:val="Sangradetextonormal"/>
    <w:rsid w:val="00DB648D"/>
    <w:rPr>
      <w:rFonts w:ascii="Arial Black" w:eastAsia="Times New Roman" w:hAnsi="Arial Black" w:cs="Times New Roman"/>
      <w:b/>
      <w:i/>
      <w:color w:val="008000"/>
      <w:sz w:val="28"/>
      <w:szCs w:val="20"/>
      <w:u w:val="single"/>
      <w:lang w:val="es-ES_tradnl" w:eastAsia="es-ES"/>
    </w:rPr>
  </w:style>
  <w:style w:type="paragraph" w:styleId="Textodeglobo">
    <w:name w:val="Balloon Text"/>
    <w:basedOn w:val="Normal"/>
    <w:semiHidden/>
    <w:rsid w:val="00F802CF"/>
    <w:rPr>
      <w:rFonts w:ascii="Tahoma" w:hAnsi="Tahoma" w:cs="Tahoma"/>
      <w:sz w:val="16"/>
      <w:szCs w:val="16"/>
    </w:rPr>
  </w:style>
  <w:style w:type="paragraph" w:styleId="Encabezado">
    <w:name w:val="header"/>
    <w:basedOn w:val="Normal"/>
    <w:link w:val="EncabezadoCar"/>
    <w:uiPriority w:val="99"/>
    <w:unhideWhenUsed/>
    <w:rsid w:val="001D77B1"/>
    <w:pPr>
      <w:tabs>
        <w:tab w:val="center" w:pos="4252"/>
        <w:tab w:val="right" w:pos="8504"/>
      </w:tabs>
    </w:pPr>
  </w:style>
  <w:style w:type="character" w:customStyle="1" w:styleId="EncabezadoCar">
    <w:name w:val="Encabezado Car"/>
    <w:link w:val="Encabezado"/>
    <w:uiPriority w:val="99"/>
    <w:rsid w:val="001D77B1"/>
    <w:rPr>
      <w:rFonts w:ascii="Times New Roman" w:eastAsia="Times New Roman" w:hAnsi="Times New Roman"/>
      <w:lang w:val="es-ES_tradnl" w:eastAsia="es-ES"/>
    </w:rPr>
  </w:style>
  <w:style w:type="character" w:styleId="Hipervnculo">
    <w:name w:val="Hyperlink"/>
    <w:unhideWhenUsed/>
    <w:rsid w:val="000076F9"/>
    <w:rPr>
      <w:color w:val="0000FF"/>
      <w:u w:val="single"/>
    </w:rPr>
  </w:style>
  <w:style w:type="paragraph" w:styleId="Textosinformato">
    <w:name w:val="Plain Text"/>
    <w:basedOn w:val="Normal"/>
    <w:link w:val="TextosinformatoCar"/>
    <w:rsid w:val="00E3538B"/>
    <w:rPr>
      <w:rFonts w:ascii="Courier New" w:hAnsi="Courier New"/>
      <w:lang w:val="es-ES"/>
    </w:rPr>
  </w:style>
  <w:style w:type="character" w:customStyle="1" w:styleId="TextosinformatoCar">
    <w:name w:val="Texto sin formato Car"/>
    <w:link w:val="Textosinformato"/>
    <w:rsid w:val="00E3538B"/>
    <w:rPr>
      <w:rFonts w:ascii="Courier New" w:eastAsia="Times New Roman" w:hAnsi="Courier New"/>
      <w:lang w:val="es-ES" w:eastAsia="es-ES"/>
    </w:rPr>
  </w:style>
  <w:style w:type="table" w:styleId="Tablaconcuadrcula">
    <w:name w:val="Table Grid"/>
    <w:basedOn w:val="Tablanormal"/>
    <w:uiPriority w:val="59"/>
    <w:rsid w:val="00E07E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F0564F"/>
    <w:pPr>
      <w:ind w:left="708"/>
    </w:pPr>
  </w:style>
  <w:style w:type="character" w:customStyle="1" w:styleId="Ttulo2Car">
    <w:name w:val="Título 2 Car"/>
    <w:basedOn w:val="Fuentedeprrafopredeter"/>
    <w:link w:val="Ttulo2"/>
    <w:uiPriority w:val="9"/>
    <w:rsid w:val="007B0848"/>
    <w:rPr>
      <w:rFonts w:asciiTheme="majorHAnsi" w:eastAsiaTheme="majorEastAsia" w:hAnsiTheme="majorHAnsi" w:cstheme="majorBidi"/>
      <w:b/>
      <w:bCs/>
      <w:color w:val="4F81BD" w:themeColor="accent1"/>
      <w:sz w:val="26"/>
      <w:szCs w:val="26"/>
      <w:lang w:val="es-ES_tradnl"/>
    </w:rPr>
  </w:style>
  <w:style w:type="character" w:customStyle="1" w:styleId="Ttulo3Car">
    <w:name w:val="Título 3 Car"/>
    <w:basedOn w:val="Fuentedeprrafopredeter"/>
    <w:link w:val="Ttulo3"/>
    <w:uiPriority w:val="9"/>
    <w:semiHidden/>
    <w:rsid w:val="007B0848"/>
    <w:rPr>
      <w:rFonts w:asciiTheme="majorHAnsi" w:eastAsiaTheme="majorEastAsia" w:hAnsiTheme="majorHAnsi" w:cstheme="majorBidi"/>
      <w:b/>
      <w:bCs/>
      <w:color w:val="4F81BD" w:themeColor="accent1"/>
      <w:lang w:val="es-ES_tradnl"/>
    </w:rPr>
  </w:style>
  <w:style w:type="paragraph" w:styleId="NormalWeb">
    <w:name w:val="Normal (Web)"/>
    <w:basedOn w:val="Normal"/>
    <w:uiPriority w:val="99"/>
    <w:semiHidden/>
    <w:unhideWhenUsed/>
    <w:rsid w:val="00E20404"/>
    <w:rPr>
      <w:sz w:val="24"/>
      <w:szCs w:val="24"/>
    </w:rPr>
  </w:style>
  <w:style w:type="character" w:styleId="Refdecomentario">
    <w:name w:val="annotation reference"/>
    <w:basedOn w:val="Fuentedeprrafopredeter"/>
    <w:rsid w:val="00997FC0"/>
    <w:rPr>
      <w:sz w:val="16"/>
      <w:szCs w:val="16"/>
    </w:rPr>
  </w:style>
</w:styles>
</file>

<file path=word/webSettings.xml><?xml version="1.0" encoding="utf-8"?>
<w:webSettings xmlns:r="http://schemas.openxmlformats.org/officeDocument/2006/relationships" xmlns:w="http://schemas.openxmlformats.org/wordprocessingml/2006/main">
  <w:divs>
    <w:div w:id="171720443">
      <w:bodyDiv w:val="1"/>
      <w:marLeft w:val="0"/>
      <w:marRight w:val="0"/>
      <w:marTop w:val="0"/>
      <w:marBottom w:val="0"/>
      <w:divBdr>
        <w:top w:val="none" w:sz="0" w:space="0" w:color="auto"/>
        <w:left w:val="none" w:sz="0" w:space="0" w:color="auto"/>
        <w:bottom w:val="none" w:sz="0" w:space="0" w:color="auto"/>
        <w:right w:val="none" w:sz="0" w:space="0" w:color="auto"/>
      </w:divBdr>
    </w:div>
    <w:div w:id="295067660">
      <w:bodyDiv w:val="1"/>
      <w:marLeft w:val="0"/>
      <w:marRight w:val="0"/>
      <w:marTop w:val="0"/>
      <w:marBottom w:val="0"/>
      <w:divBdr>
        <w:top w:val="none" w:sz="0" w:space="0" w:color="auto"/>
        <w:left w:val="none" w:sz="0" w:space="0" w:color="auto"/>
        <w:bottom w:val="none" w:sz="0" w:space="0" w:color="auto"/>
        <w:right w:val="none" w:sz="0" w:space="0" w:color="auto"/>
      </w:divBdr>
    </w:div>
    <w:div w:id="298415289">
      <w:bodyDiv w:val="1"/>
      <w:marLeft w:val="0"/>
      <w:marRight w:val="0"/>
      <w:marTop w:val="0"/>
      <w:marBottom w:val="0"/>
      <w:divBdr>
        <w:top w:val="none" w:sz="0" w:space="0" w:color="auto"/>
        <w:left w:val="none" w:sz="0" w:space="0" w:color="auto"/>
        <w:bottom w:val="none" w:sz="0" w:space="0" w:color="auto"/>
        <w:right w:val="none" w:sz="0" w:space="0" w:color="auto"/>
      </w:divBdr>
    </w:div>
    <w:div w:id="373429552">
      <w:bodyDiv w:val="1"/>
      <w:marLeft w:val="0"/>
      <w:marRight w:val="0"/>
      <w:marTop w:val="0"/>
      <w:marBottom w:val="0"/>
      <w:divBdr>
        <w:top w:val="none" w:sz="0" w:space="0" w:color="auto"/>
        <w:left w:val="none" w:sz="0" w:space="0" w:color="auto"/>
        <w:bottom w:val="none" w:sz="0" w:space="0" w:color="auto"/>
        <w:right w:val="none" w:sz="0" w:space="0" w:color="auto"/>
      </w:divBdr>
    </w:div>
    <w:div w:id="532153035">
      <w:bodyDiv w:val="1"/>
      <w:marLeft w:val="0"/>
      <w:marRight w:val="0"/>
      <w:marTop w:val="0"/>
      <w:marBottom w:val="0"/>
      <w:divBdr>
        <w:top w:val="none" w:sz="0" w:space="0" w:color="auto"/>
        <w:left w:val="none" w:sz="0" w:space="0" w:color="auto"/>
        <w:bottom w:val="none" w:sz="0" w:space="0" w:color="auto"/>
        <w:right w:val="none" w:sz="0" w:space="0" w:color="auto"/>
      </w:divBdr>
    </w:div>
    <w:div w:id="613829330">
      <w:bodyDiv w:val="1"/>
      <w:marLeft w:val="0"/>
      <w:marRight w:val="0"/>
      <w:marTop w:val="0"/>
      <w:marBottom w:val="0"/>
      <w:divBdr>
        <w:top w:val="none" w:sz="0" w:space="0" w:color="auto"/>
        <w:left w:val="none" w:sz="0" w:space="0" w:color="auto"/>
        <w:bottom w:val="none" w:sz="0" w:space="0" w:color="auto"/>
        <w:right w:val="none" w:sz="0" w:space="0" w:color="auto"/>
      </w:divBdr>
    </w:div>
    <w:div w:id="758135718">
      <w:bodyDiv w:val="1"/>
      <w:marLeft w:val="0"/>
      <w:marRight w:val="0"/>
      <w:marTop w:val="0"/>
      <w:marBottom w:val="0"/>
      <w:divBdr>
        <w:top w:val="none" w:sz="0" w:space="0" w:color="auto"/>
        <w:left w:val="none" w:sz="0" w:space="0" w:color="auto"/>
        <w:bottom w:val="none" w:sz="0" w:space="0" w:color="auto"/>
        <w:right w:val="none" w:sz="0" w:space="0" w:color="auto"/>
      </w:divBdr>
    </w:div>
    <w:div w:id="833758380">
      <w:bodyDiv w:val="1"/>
      <w:marLeft w:val="0"/>
      <w:marRight w:val="0"/>
      <w:marTop w:val="0"/>
      <w:marBottom w:val="0"/>
      <w:divBdr>
        <w:top w:val="none" w:sz="0" w:space="0" w:color="auto"/>
        <w:left w:val="none" w:sz="0" w:space="0" w:color="auto"/>
        <w:bottom w:val="none" w:sz="0" w:space="0" w:color="auto"/>
        <w:right w:val="none" w:sz="0" w:space="0" w:color="auto"/>
      </w:divBdr>
    </w:div>
    <w:div w:id="854423074">
      <w:bodyDiv w:val="1"/>
      <w:marLeft w:val="0"/>
      <w:marRight w:val="0"/>
      <w:marTop w:val="0"/>
      <w:marBottom w:val="0"/>
      <w:divBdr>
        <w:top w:val="none" w:sz="0" w:space="0" w:color="auto"/>
        <w:left w:val="none" w:sz="0" w:space="0" w:color="auto"/>
        <w:bottom w:val="none" w:sz="0" w:space="0" w:color="auto"/>
        <w:right w:val="none" w:sz="0" w:space="0" w:color="auto"/>
      </w:divBdr>
    </w:div>
    <w:div w:id="907232165">
      <w:bodyDiv w:val="1"/>
      <w:marLeft w:val="0"/>
      <w:marRight w:val="0"/>
      <w:marTop w:val="0"/>
      <w:marBottom w:val="0"/>
      <w:divBdr>
        <w:top w:val="none" w:sz="0" w:space="0" w:color="auto"/>
        <w:left w:val="none" w:sz="0" w:space="0" w:color="auto"/>
        <w:bottom w:val="none" w:sz="0" w:space="0" w:color="auto"/>
        <w:right w:val="none" w:sz="0" w:space="0" w:color="auto"/>
      </w:divBdr>
    </w:div>
    <w:div w:id="930969021">
      <w:bodyDiv w:val="1"/>
      <w:marLeft w:val="0"/>
      <w:marRight w:val="0"/>
      <w:marTop w:val="0"/>
      <w:marBottom w:val="0"/>
      <w:divBdr>
        <w:top w:val="none" w:sz="0" w:space="0" w:color="auto"/>
        <w:left w:val="none" w:sz="0" w:space="0" w:color="auto"/>
        <w:bottom w:val="none" w:sz="0" w:space="0" w:color="auto"/>
        <w:right w:val="none" w:sz="0" w:space="0" w:color="auto"/>
      </w:divBdr>
    </w:div>
    <w:div w:id="959845053">
      <w:bodyDiv w:val="1"/>
      <w:marLeft w:val="0"/>
      <w:marRight w:val="0"/>
      <w:marTop w:val="0"/>
      <w:marBottom w:val="0"/>
      <w:divBdr>
        <w:top w:val="none" w:sz="0" w:space="0" w:color="auto"/>
        <w:left w:val="none" w:sz="0" w:space="0" w:color="auto"/>
        <w:bottom w:val="none" w:sz="0" w:space="0" w:color="auto"/>
        <w:right w:val="none" w:sz="0" w:space="0" w:color="auto"/>
      </w:divBdr>
    </w:div>
    <w:div w:id="975793468">
      <w:bodyDiv w:val="1"/>
      <w:marLeft w:val="0"/>
      <w:marRight w:val="0"/>
      <w:marTop w:val="0"/>
      <w:marBottom w:val="0"/>
      <w:divBdr>
        <w:top w:val="none" w:sz="0" w:space="0" w:color="auto"/>
        <w:left w:val="none" w:sz="0" w:space="0" w:color="auto"/>
        <w:bottom w:val="none" w:sz="0" w:space="0" w:color="auto"/>
        <w:right w:val="none" w:sz="0" w:space="0" w:color="auto"/>
      </w:divBdr>
    </w:div>
    <w:div w:id="1015620286">
      <w:bodyDiv w:val="1"/>
      <w:marLeft w:val="0"/>
      <w:marRight w:val="0"/>
      <w:marTop w:val="0"/>
      <w:marBottom w:val="0"/>
      <w:divBdr>
        <w:top w:val="none" w:sz="0" w:space="0" w:color="auto"/>
        <w:left w:val="none" w:sz="0" w:space="0" w:color="auto"/>
        <w:bottom w:val="none" w:sz="0" w:space="0" w:color="auto"/>
        <w:right w:val="none" w:sz="0" w:space="0" w:color="auto"/>
      </w:divBdr>
    </w:div>
    <w:div w:id="1056667362">
      <w:bodyDiv w:val="1"/>
      <w:marLeft w:val="0"/>
      <w:marRight w:val="0"/>
      <w:marTop w:val="0"/>
      <w:marBottom w:val="0"/>
      <w:divBdr>
        <w:top w:val="none" w:sz="0" w:space="0" w:color="auto"/>
        <w:left w:val="none" w:sz="0" w:space="0" w:color="auto"/>
        <w:bottom w:val="none" w:sz="0" w:space="0" w:color="auto"/>
        <w:right w:val="none" w:sz="0" w:space="0" w:color="auto"/>
      </w:divBdr>
    </w:div>
    <w:div w:id="1155561131">
      <w:bodyDiv w:val="1"/>
      <w:marLeft w:val="0"/>
      <w:marRight w:val="0"/>
      <w:marTop w:val="0"/>
      <w:marBottom w:val="0"/>
      <w:divBdr>
        <w:top w:val="none" w:sz="0" w:space="0" w:color="auto"/>
        <w:left w:val="none" w:sz="0" w:space="0" w:color="auto"/>
        <w:bottom w:val="none" w:sz="0" w:space="0" w:color="auto"/>
        <w:right w:val="none" w:sz="0" w:space="0" w:color="auto"/>
      </w:divBdr>
    </w:div>
    <w:div w:id="1215309251">
      <w:bodyDiv w:val="1"/>
      <w:marLeft w:val="0"/>
      <w:marRight w:val="0"/>
      <w:marTop w:val="0"/>
      <w:marBottom w:val="0"/>
      <w:divBdr>
        <w:top w:val="none" w:sz="0" w:space="0" w:color="auto"/>
        <w:left w:val="none" w:sz="0" w:space="0" w:color="auto"/>
        <w:bottom w:val="none" w:sz="0" w:space="0" w:color="auto"/>
        <w:right w:val="none" w:sz="0" w:space="0" w:color="auto"/>
      </w:divBdr>
    </w:div>
    <w:div w:id="1265962651">
      <w:bodyDiv w:val="1"/>
      <w:marLeft w:val="0"/>
      <w:marRight w:val="0"/>
      <w:marTop w:val="0"/>
      <w:marBottom w:val="0"/>
      <w:divBdr>
        <w:top w:val="none" w:sz="0" w:space="0" w:color="auto"/>
        <w:left w:val="none" w:sz="0" w:space="0" w:color="auto"/>
        <w:bottom w:val="none" w:sz="0" w:space="0" w:color="auto"/>
        <w:right w:val="none" w:sz="0" w:space="0" w:color="auto"/>
      </w:divBdr>
    </w:div>
    <w:div w:id="1476802087">
      <w:bodyDiv w:val="1"/>
      <w:marLeft w:val="0"/>
      <w:marRight w:val="0"/>
      <w:marTop w:val="0"/>
      <w:marBottom w:val="0"/>
      <w:divBdr>
        <w:top w:val="none" w:sz="0" w:space="0" w:color="auto"/>
        <w:left w:val="none" w:sz="0" w:space="0" w:color="auto"/>
        <w:bottom w:val="none" w:sz="0" w:space="0" w:color="auto"/>
        <w:right w:val="none" w:sz="0" w:space="0" w:color="auto"/>
      </w:divBdr>
    </w:div>
    <w:div w:id="1530994743">
      <w:bodyDiv w:val="1"/>
      <w:marLeft w:val="0"/>
      <w:marRight w:val="0"/>
      <w:marTop w:val="0"/>
      <w:marBottom w:val="0"/>
      <w:divBdr>
        <w:top w:val="none" w:sz="0" w:space="0" w:color="auto"/>
        <w:left w:val="none" w:sz="0" w:space="0" w:color="auto"/>
        <w:bottom w:val="none" w:sz="0" w:space="0" w:color="auto"/>
        <w:right w:val="none" w:sz="0" w:space="0" w:color="auto"/>
      </w:divBdr>
    </w:div>
    <w:div w:id="1556038725">
      <w:bodyDiv w:val="1"/>
      <w:marLeft w:val="0"/>
      <w:marRight w:val="0"/>
      <w:marTop w:val="0"/>
      <w:marBottom w:val="0"/>
      <w:divBdr>
        <w:top w:val="none" w:sz="0" w:space="0" w:color="auto"/>
        <w:left w:val="none" w:sz="0" w:space="0" w:color="auto"/>
        <w:bottom w:val="none" w:sz="0" w:space="0" w:color="auto"/>
        <w:right w:val="none" w:sz="0" w:space="0" w:color="auto"/>
      </w:divBdr>
    </w:div>
    <w:div w:id="1556625447">
      <w:bodyDiv w:val="1"/>
      <w:marLeft w:val="0"/>
      <w:marRight w:val="0"/>
      <w:marTop w:val="0"/>
      <w:marBottom w:val="0"/>
      <w:divBdr>
        <w:top w:val="none" w:sz="0" w:space="0" w:color="auto"/>
        <w:left w:val="none" w:sz="0" w:space="0" w:color="auto"/>
        <w:bottom w:val="none" w:sz="0" w:space="0" w:color="auto"/>
        <w:right w:val="none" w:sz="0" w:space="0" w:color="auto"/>
      </w:divBdr>
    </w:div>
    <w:div w:id="1600525087">
      <w:bodyDiv w:val="1"/>
      <w:marLeft w:val="0"/>
      <w:marRight w:val="0"/>
      <w:marTop w:val="0"/>
      <w:marBottom w:val="0"/>
      <w:divBdr>
        <w:top w:val="none" w:sz="0" w:space="0" w:color="auto"/>
        <w:left w:val="none" w:sz="0" w:space="0" w:color="auto"/>
        <w:bottom w:val="none" w:sz="0" w:space="0" w:color="auto"/>
        <w:right w:val="none" w:sz="0" w:space="0" w:color="auto"/>
      </w:divBdr>
    </w:div>
    <w:div w:id="1685588934">
      <w:bodyDiv w:val="1"/>
      <w:marLeft w:val="0"/>
      <w:marRight w:val="0"/>
      <w:marTop w:val="0"/>
      <w:marBottom w:val="0"/>
      <w:divBdr>
        <w:top w:val="none" w:sz="0" w:space="0" w:color="auto"/>
        <w:left w:val="none" w:sz="0" w:space="0" w:color="auto"/>
        <w:bottom w:val="none" w:sz="0" w:space="0" w:color="auto"/>
        <w:right w:val="none" w:sz="0" w:space="0" w:color="auto"/>
      </w:divBdr>
    </w:div>
    <w:div w:id="1719039832">
      <w:bodyDiv w:val="1"/>
      <w:marLeft w:val="0"/>
      <w:marRight w:val="0"/>
      <w:marTop w:val="0"/>
      <w:marBottom w:val="0"/>
      <w:divBdr>
        <w:top w:val="none" w:sz="0" w:space="0" w:color="auto"/>
        <w:left w:val="none" w:sz="0" w:space="0" w:color="auto"/>
        <w:bottom w:val="none" w:sz="0" w:space="0" w:color="auto"/>
        <w:right w:val="none" w:sz="0" w:space="0" w:color="auto"/>
      </w:divBdr>
    </w:div>
    <w:div w:id="1889881320">
      <w:bodyDiv w:val="1"/>
      <w:marLeft w:val="0"/>
      <w:marRight w:val="0"/>
      <w:marTop w:val="0"/>
      <w:marBottom w:val="0"/>
      <w:divBdr>
        <w:top w:val="none" w:sz="0" w:space="0" w:color="auto"/>
        <w:left w:val="none" w:sz="0" w:space="0" w:color="auto"/>
        <w:bottom w:val="none" w:sz="0" w:space="0" w:color="auto"/>
        <w:right w:val="none" w:sz="0" w:space="0" w:color="auto"/>
      </w:divBdr>
    </w:div>
    <w:div w:id="2043893798">
      <w:bodyDiv w:val="1"/>
      <w:marLeft w:val="0"/>
      <w:marRight w:val="0"/>
      <w:marTop w:val="0"/>
      <w:marBottom w:val="0"/>
      <w:divBdr>
        <w:top w:val="none" w:sz="0" w:space="0" w:color="auto"/>
        <w:left w:val="none" w:sz="0" w:space="0" w:color="auto"/>
        <w:bottom w:val="none" w:sz="0" w:space="0" w:color="auto"/>
        <w:right w:val="none" w:sz="0" w:space="0" w:color="auto"/>
      </w:divBdr>
    </w:div>
    <w:div w:id="211447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fcsma@ejercito.mil.u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225;logo@acce.gub.u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dfdcsma@gmail.com"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3A3C9-1AD9-44C3-A1A0-00237DA9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5898</Words>
  <Characters>32445</Characters>
  <Application>Microsoft Office Word</Application>
  <DocSecurity>0</DocSecurity>
  <Lines>270</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CONDICIONES PARTICULARES PARA LA CONTRATACION DE FLETE MARITIMO Y SEGURO</vt:lpstr>
      <vt:lpstr>PLIEGO DE CONDICIONES PARTICULARES PARA LA CONTRATACION DE FLETE MARITIMO Y SEGURO</vt:lpstr>
    </vt:vector>
  </TitlesOfParts>
  <Company>Servicio de Material y Armamento</Company>
  <LinksUpToDate>false</LinksUpToDate>
  <CharactersWithSpaces>38267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CONTRATACION DE FLETE MARITIMO Y SEGURO</dc:title>
  <dc:creator>Pablo F.</dc:creator>
  <cp:lastModifiedBy>epiñeiro</cp:lastModifiedBy>
  <cp:revision>5</cp:revision>
  <cp:lastPrinted>2019-05-10T14:36:00Z</cp:lastPrinted>
  <dcterms:created xsi:type="dcterms:W3CDTF">2019-05-29T13:38:00Z</dcterms:created>
  <dcterms:modified xsi:type="dcterms:W3CDTF">2019-05-29T13:43:00Z</dcterms:modified>
</cp:coreProperties>
</file>