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56" w:rsidRPr="00910B56" w:rsidRDefault="00910B56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10B56">
        <w:rPr>
          <w:sz w:val="28"/>
          <w:szCs w:val="28"/>
        </w:rPr>
        <w:t xml:space="preserve">Aclaración </w:t>
      </w:r>
      <w:r>
        <w:rPr>
          <w:sz w:val="28"/>
          <w:szCs w:val="28"/>
        </w:rPr>
        <w:t>Nº</w:t>
      </w:r>
      <w:r w:rsidRPr="00910B56">
        <w:rPr>
          <w:sz w:val="28"/>
          <w:szCs w:val="28"/>
        </w:rPr>
        <w:t>1</w:t>
      </w:r>
      <w:r>
        <w:rPr>
          <w:sz w:val="28"/>
          <w:szCs w:val="28"/>
        </w:rPr>
        <w:t xml:space="preserve"> 250419</w:t>
      </w:r>
    </w:p>
    <w:p w:rsidR="00910B56" w:rsidRDefault="00910B56">
      <w:pPr>
        <w:rPr>
          <w:sz w:val="36"/>
          <w:szCs w:val="36"/>
        </w:rPr>
      </w:pPr>
      <w:r w:rsidRPr="00910B56">
        <w:rPr>
          <w:sz w:val="36"/>
          <w:szCs w:val="36"/>
        </w:rPr>
        <w:t xml:space="preserve">ADENDA AL PLIEGO </w:t>
      </w:r>
    </w:p>
    <w:p w:rsidR="00910B56" w:rsidRPr="00910B56" w:rsidRDefault="00910B56">
      <w:pPr>
        <w:rPr>
          <w:sz w:val="36"/>
          <w:szCs w:val="36"/>
        </w:rPr>
      </w:pPr>
    </w:p>
    <w:p w:rsidR="00910B56" w:rsidRDefault="00910B56"/>
    <w:p w:rsidR="00910B56" w:rsidRPr="00646357" w:rsidRDefault="00910B56">
      <w:pPr>
        <w:rPr>
          <w:sz w:val="24"/>
          <w:szCs w:val="24"/>
        </w:rPr>
      </w:pPr>
      <w:proofErr w:type="spellStart"/>
      <w:r w:rsidRPr="00646357">
        <w:rPr>
          <w:sz w:val="24"/>
          <w:szCs w:val="24"/>
        </w:rPr>
        <w:t>Pag</w:t>
      </w:r>
      <w:proofErr w:type="spellEnd"/>
      <w:r w:rsidRPr="00646357">
        <w:rPr>
          <w:sz w:val="24"/>
          <w:szCs w:val="24"/>
        </w:rPr>
        <w:t xml:space="preserve"> 1: Donde dice:</w:t>
      </w:r>
    </w:p>
    <w:p w:rsidR="00232E9E" w:rsidRPr="00646357" w:rsidRDefault="00910B56" w:rsidP="002662B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46357">
        <w:rPr>
          <w:sz w:val="24"/>
          <w:szCs w:val="24"/>
        </w:rPr>
        <w:t xml:space="preserve"> </w:t>
      </w:r>
      <w:r w:rsidR="002662B5" w:rsidRPr="00646357">
        <w:rPr>
          <w:sz w:val="24"/>
          <w:szCs w:val="24"/>
        </w:rPr>
        <w:t>Licitación Abreviada Nº8/2019</w:t>
      </w:r>
    </w:p>
    <w:p w:rsidR="002662B5" w:rsidRPr="00646357" w:rsidRDefault="002662B5" w:rsidP="002662B5">
      <w:pPr>
        <w:rPr>
          <w:sz w:val="24"/>
          <w:szCs w:val="24"/>
        </w:rPr>
      </w:pPr>
      <w:r w:rsidRPr="00646357">
        <w:rPr>
          <w:sz w:val="24"/>
          <w:szCs w:val="24"/>
        </w:rPr>
        <w:t>Debe decir:</w:t>
      </w:r>
    </w:p>
    <w:p w:rsidR="002662B5" w:rsidRPr="00646357" w:rsidRDefault="002662B5" w:rsidP="002662B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46357">
        <w:rPr>
          <w:sz w:val="24"/>
          <w:szCs w:val="24"/>
        </w:rPr>
        <w:t xml:space="preserve">Licitación Abreviada </w:t>
      </w:r>
      <w:r w:rsidRPr="00646357">
        <w:rPr>
          <w:sz w:val="24"/>
          <w:szCs w:val="24"/>
          <w:highlight w:val="yellow"/>
        </w:rPr>
        <w:t>Nº7/</w:t>
      </w:r>
      <w:r w:rsidRPr="00646357">
        <w:rPr>
          <w:sz w:val="24"/>
          <w:szCs w:val="24"/>
        </w:rPr>
        <w:t>2019</w:t>
      </w:r>
    </w:p>
    <w:p w:rsidR="002662B5" w:rsidRPr="00646357" w:rsidRDefault="002662B5" w:rsidP="002662B5">
      <w:pPr>
        <w:rPr>
          <w:sz w:val="24"/>
          <w:szCs w:val="24"/>
        </w:rPr>
      </w:pPr>
      <w:proofErr w:type="spellStart"/>
      <w:r w:rsidRPr="00646357">
        <w:rPr>
          <w:sz w:val="24"/>
          <w:szCs w:val="24"/>
        </w:rPr>
        <w:t>Pag</w:t>
      </w:r>
      <w:proofErr w:type="spellEnd"/>
      <w:r w:rsidRPr="00646357">
        <w:rPr>
          <w:sz w:val="24"/>
          <w:szCs w:val="24"/>
        </w:rPr>
        <w:t>: 3 Donde dice:</w:t>
      </w:r>
    </w:p>
    <w:tbl>
      <w:tblPr>
        <w:tblW w:w="67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087"/>
        <w:gridCol w:w="3601"/>
        <w:gridCol w:w="1167"/>
      </w:tblGrid>
      <w:tr w:rsidR="002662B5" w:rsidRPr="00646357" w:rsidTr="002662B5">
        <w:trPr>
          <w:trHeight w:val="187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Nro. Ítem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Cód. Artículo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Artículo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Cantidad</w:t>
            </w:r>
          </w:p>
        </w:tc>
      </w:tr>
      <w:tr w:rsidR="002662B5" w:rsidRPr="00646357" w:rsidTr="002662B5">
        <w:trPr>
          <w:trHeight w:val="304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76288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MEZCLADOR DE ALTA CIZALLA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  <w:tr w:rsidR="002662B5" w:rsidRPr="00646357" w:rsidTr="002662B5">
        <w:trPr>
          <w:trHeight w:val="295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40229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CAPACITACION DE OPERACION Y/O INSTALACION DE EQUIPAMIENTO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</w:tbl>
    <w:p w:rsidR="002662B5" w:rsidRPr="00646357" w:rsidRDefault="002662B5" w:rsidP="002662B5">
      <w:pPr>
        <w:rPr>
          <w:sz w:val="24"/>
          <w:szCs w:val="24"/>
        </w:rPr>
      </w:pPr>
    </w:p>
    <w:p w:rsidR="002662B5" w:rsidRPr="00646357" w:rsidRDefault="002662B5" w:rsidP="002662B5">
      <w:pPr>
        <w:rPr>
          <w:sz w:val="24"/>
          <w:szCs w:val="24"/>
        </w:rPr>
      </w:pPr>
      <w:r w:rsidRPr="00646357">
        <w:rPr>
          <w:sz w:val="24"/>
          <w:szCs w:val="24"/>
        </w:rPr>
        <w:t>Debe decir:</w:t>
      </w:r>
    </w:p>
    <w:tbl>
      <w:tblPr>
        <w:tblW w:w="68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8"/>
        <w:gridCol w:w="3606"/>
        <w:gridCol w:w="1167"/>
      </w:tblGrid>
      <w:tr w:rsidR="002662B5" w:rsidRPr="00646357" w:rsidTr="00EA4DF2">
        <w:trPr>
          <w:trHeight w:val="258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Nro. Ítem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Cód. Artículo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Artículo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2662B5" w:rsidRPr="00646357" w:rsidRDefault="002662B5" w:rsidP="003E2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MX" w:eastAsia="es-MX"/>
              </w:rPr>
              <w:t>Cantidad</w:t>
            </w:r>
          </w:p>
        </w:tc>
      </w:tr>
      <w:tr w:rsidR="00BC1792" w:rsidRPr="00646357" w:rsidTr="00EA4DF2">
        <w:trPr>
          <w:trHeight w:val="419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92" w:rsidRPr="00646357" w:rsidRDefault="00646357" w:rsidP="00BC1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s-MX" w:eastAsia="es-MX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92" w:rsidRPr="00646357" w:rsidRDefault="00BC1792" w:rsidP="00BC1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40229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792" w:rsidRPr="00646357" w:rsidRDefault="00BC1792" w:rsidP="00BC1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CAPACITACION DE OPERACION Y/O INSTALACION DE EQUIPAMIENTO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792" w:rsidRPr="00646357" w:rsidRDefault="00BC1792" w:rsidP="00BC1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  <w:tr w:rsidR="00646357" w:rsidRPr="00646357" w:rsidTr="00BC1792">
        <w:trPr>
          <w:trHeight w:val="408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57" w:rsidRPr="00646357" w:rsidRDefault="00646357" w:rsidP="0064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val="es-MX" w:eastAsia="es-MX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57" w:rsidRPr="00646357" w:rsidRDefault="00646357" w:rsidP="0064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76288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57" w:rsidRPr="00646357" w:rsidRDefault="00646357" w:rsidP="0064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MEZCLADOR DE ALTA CIZALLA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357" w:rsidRPr="00646357" w:rsidRDefault="00646357" w:rsidP="0064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646357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</w:tbl>
    <w:p w:rsidR="002662B5" w:rsidRPr="00646357" w:rsidRDefault="002662B5" w:rsidP="002662B5">
      <w:pPr>
        <w:rPr>
          <w:sz w:val="24"/>
          <w:szCs w:val="24"/>
        </w:rPr>
      </w:pPr>
    </w:p>
    <w:p w:rsidR="002662B5" w:rsidRPr="00646357" w:rsidRDefault="002151D5" w:rsidP="002662B5">
      <w:pPr>
        <w:rPr>
          <w:sz w:val="24"/>
          <w:szCs w:val="24"/>
        </w:rPr>
      </w:pPr>
      <w:proofErr w:type="spellStart"/>
      <w:r w:rsidRPr="00646357">
        <w:rPr>
          <w:sz w:val="24"/>
          <w:szCs w:val="24"/>
        </w:rPr>
        <w:t>Pag</w:t>
      </w:r>
      <w:proofErr w:type="spellEnd"/>
      <w:r w:rsidRPr="00646357">
        <w:rPr>
          <w:sz w:val="24"/>
          <w:szCs w:val="24"/>
        </w:rPr>
        <w:t xml:space="preserve"> 11 Donde dice:</w:t>
      </w:r>
    </w:p>
    <w:p w:rsidR="002151D5" w:rsidRPr="00646357" w:rsidRDefault="002151D5" w:rsidP="002151D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ITEM 1: Se deberá cotizar el equipo con las características técnicas solicitadas (detalladas en la Parte II del presente pliego).</w:t>
      </w:r>
    </w:p>
    <w:p w:rsidR="002151D5" w:rsidRPr="00646357" w:rsidRDefault="002151D5" w:rsidP="002151D5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Debe decir:</w:t>
      </w:r>
    </w:p>
    <w:p w:rsidR="002151D5" w:rsidRPr="00646357" w:rsidRDefault="002151D5" w:rsidP="002151D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  <w:highlight w:val="yellow"/>
        </w:rPr>
        <w:t>ITEM 2</w:t>
      </w:r>
      <w:r w:rsidRPr="00646357">
        <w:rPr>
          <w:rFonts w:ascii="Arial" w:eastAsia="Cambria" w:hAnsi="Arial" w:cs="Arial"/>
          <w:sz w:val="24"/>
          <w:szCs w:val="24"/>
        </w:rPr>
        <w:t>: Se deberá cotizar el equipo con las características técnicas solicitadas (detalladas en la Parte II del presente pliego).</w:t>
      </w:r>
    </w:p>
    <w:p w:rsidR="00EA4DF2" w:rsidRPr="00646357" w:rsidRDefault="00EA4DF2" w:rsidP="002151D5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2151D5" w:rsidRPr="00646357" w:rsidRDefault="002151D5" w:rsidP="002151D5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646357">
        <w:rPr>
          <w:rFonts w:ascii="Arial" w:eastAsia="Cambria" w:hAnsi="Arial" w:cs="Arial"/>
          <w:sz w:val="24"/>
          <w:szCs w:val="24"/>
        </w:rPr>
        <w:lastRenderedPageBreak/>
        <w:t>Pag</w:t>
      </w:r>
      <w:proofErr w:type="spellEnd"/>
      <w:r w:rsidRPr="00646357">
        <w:rPr>
          <w:rFonts w:ascii="Arial" w:eastAsia="Cambria" w:hAnsi="Arial" w:cs="Arial"/>
          <w:sz w:val="24"/>
          <w:szCs w:val="24"/>
        </w:rPr>
        <w:t xml:space="preserve"> 12 Donde dice:</w:t>
      </w:r>
    </w:p>
    <w:p w:rsidR="00EA4DF2" w:rsidRPr="00646357" w:rsidRDefault="00EA4DF2" w:rsidP="00EA4D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ITEM 2,  Se deberá cotizar  la instalación, puesta en marcha del equipo, servicio y soporte local (post venta) durante garantía, capacitación y equipamiento accesorio necesario (si fuera aplicable).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Lugar de la instalación y capacitación: UTEC ITR SO Colonia La Paz ubicado en Camino Alejandro Malcolm S/N a 1,5 km de ruta 52 (ex Destilería Rosario), Departamento de Colonia.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Forma de cotización: Los precios y cotizaciones deberán ser inequívocamente asociables (corresponder) con el ítem ofertado. Cualquier incongruencia al respecto podrá dar lugar a la descalificación de la oferta.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 xml:space="preserve">La moneda de cotización para todos los ítems es </w:t>
      </w:r>
      <w:r w:rsidRPr="00646357">
        <w:rPr>
          <w:rFonts w:ascii="Arial" w:eastAsia="Cambria" w:hAnsi="Arial" w:cs="Arial"/>
          <w:b/>
          <w:sz w:val="24"/>
          <w:szCs w:val="24"/>
        </w:rPr>
        <w:t>DLS. USA BILLETE.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 xml:space="preserve">Deberá presentarse la cotización en la modalidad CIP Montevideo para el Ítem 1 (Código 76288), y en la modalidad PLAZA para el Ítem 2, (Código 40229). 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UTEC solicita cotización CIP Montevideo, considerándolo aéreo o marítimo incluyendo aeropuerto y zonas francas.</w:t>
      </w:r>
    </w:p>
    <w:p w:rsidR="002151D5" w:rsidRPr="00646357" w:rsidRDefault="002151D5" w:rsidP="002151D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2151D5" w:rsidRPr="00646357" w:rsidRDefault="002151D5" w:rsidP="002151D5">
      <w:pPr>
        <w:spacing w:after="0" w:line="36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Debe decir:</w:t>
      </w:r>
    </w:p>
    <w:p w:rsidR="00EA4DF2" w:rsidRPr="00646357" w:rsidRDefault="002151D5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  <w:highlight w:val="yellow"/>
        </w:rPr>
        <w:t>ITEM 1,</w:t>
      </w:r>
      <w:r w:rsidRPr="00646357">
        <w:rPr>
          <w:rFonts w:ascii="Arial" w:eastAsia="Cambria" w:hAnsi="Arial" w:cs="Arial"/>
          <w:sz w:val="24"/>
          <w:szCs w:val="24"/>
        </w:rPr>
        <w:t xml:space="preserve">  Se deberá cotizar  la instalación, puesta en marcha del equipo, servicio y soporte local (post venta) durante garantía, capacitación y equipamiento accesorio necesario (si fuera aplicable).</w:t>
      </w:r>
      <w:r w:rsidR="00EA4DF2" w:rsidRPr="00646357">
        <w:rPr>
          <w:rFonts w:ascii="Arial" w:eastAsia="Cambria" w:hAnsi="Arial" w:cs="Arial"/>
          <w:sz w:val="24"/>
          <w:szCs w:val="24"/>
        </w:rPr>
        <w:t xml:space="preserve"> Lugar de la instalación y capacitación: UTEC ITR SO Colonia La Paz ubicado en Camino Alejandro Malcolm S/N a 1,5 km de ruta 52 (ex Destilería Rosario), Departamento de Colonia.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Forma de cotización: Los precios y cotizaciones deberán ser inequívocamente asociables (corresponder) con el ítem ofertado. Cualquier incongruencia al respecto podrá dar lugar a la descalificación de la oferta.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 xml:space="preserve">La moneda de cotización para todos los ítems es </w:t>
      </w:r>
      <w:r w:rsidRPr="00646357">
        <w:rPr>
          <w:rFonts w:ascii="Arial" w:eastAsia="Cambria" w:hAnsi="Arial" w:cs="Arial"/>
          <w:b/>
          <w:sz w:val="24"/>
          <w:szCs w:val="24"/>
        </w:rPr>
        <w:t>DLS. USA BILLETE.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 xml:space="preserve">Deberá presentarse la cotización en la modalidad CIP Montevideo para el </w:t>
      </w:r>
      <w:r w:rsidRPr="00646357">
        <w:rPr>
          <w:rFonts w:ascii="Arial" w:eastAsia="Cambria" w:hAnsi="Arial" w:cs="Arial"/>
          <w:sz w:val="24"/>
          <w:szCs w:val="24"/>
          <w:highlight w:val="yellow"/>
        </w:rPr>
        <w:t>Ítem 2 (Código 76288),</w:t>
      </w:r>
      <w:r w:rsidRPr="00646357">
        <w:rPr>
          <w:rFonts w:ascii="Arial" w:eastAsia="Cambria" w:hAnsi="Arial" w:cs="Arial"/>
          <w:sz w:val="24"/>
          <w:szCs w:val="24"/>
        </w:rPr>
        <w:t xml:space="preserve"> y en la modalidad PLAZA para el </w:t>
      </w:r>
      <w:r w:rsidRPr="00646357">
        <w:rPr>
          <w:rFonts w:ascii="Arial" w:eastAsia="Cambria" w:hAnsi="Arial" w:cs="Arial"/>
          <w:sz w:val="24"/>
          <w:szCs w:val="24"/>
          <w:highlight w:val="yellow"/>
        </w:rPr>
        <w:t>Ítem 1, (Código 40229).</w:t>
      </w:r>
      <w:r w:rsidRPr="00646357">
        <w:rPr>
          <w:rFonts w:ascii="Arial" w:eastAsia="Cambria" w:hAnsi="Arial" w:cs="Arial"/>
          <w:sz w:val="24"/>
          <w:szCs w:val="24"/>
        </w:rPr>
        <w:t xml:space="preserve"> </w:t>
      </w:r>
    </w:p>
    <w:p w:rsidR="00EA4DF2" w:rsidRPr="00646357" w:rsidRDefault="00EA4DF2" w:rsidP="00EA4DF2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lastRenderedPageBreak/>
        <w:t>UTEC solicita cotización CIP Montevideo, considerándolo aéreo o marítimo incluyendo aeropuerto y zonas francas.</w:t>
      </w:r>
    </w:p>
    <w:p w:rsidR="00EA4DF2" w:rsidRPr="00646357" w:rsidRDefault="00EA4DF2" w:rsidP="00EA4DF2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A4DF2" w:rsidRPr="00646357" w:rsidRDefault="00EA4DF2" w:rsidP="00EA4DF2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646357">
        <w:rPr>
          <w:rFonts w:ascii="Arial" w:eastAsia="Cambria" w:hAnsi="Arial" w:cs="Arial"/>
          <w:sz w:val="24"/>
          <w:szCs w:val="24"/>
        </w:rPr>
        <w:t>Pag</w:t>
      </w:r>
      <w:proofErr w:type="spellEnd"/>
      <w:r w:rsidRPr="00646357">
        <w:rPr>
          <w:rFonts w:ascii="Arial" w:eastAsia="Cambria" w:hAnsi="Arial" w:cs="Arial"/>
          <w:sz w:val="24"/>
          <w:szCs w:val="24"/>
        </w:rPr>
        <w:t xml:space="preserve"> 13 Donde dice:</w:t>
      </w:r>
    </w:p>
    <w:p w:rsidR="00EA4DF2" w:rsidRPr="00646357" w:rsidRDefault="00EA4DF2" w:rsidP="00EA4DF2">
      <w:p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A4DF2" w:rsidRPr="00646357" w:rsidRDefault="00EA4DF2" w:rsidP="00EA4D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hAnsi="Arial" w:cs="Arial"/>
          <w:sz w:val="24"/>
          <w:szCs w:val="24"/>
          <w:lang w:eastAsia="ar-SA"/>
        </w:rPr>
        <w:t>Para el ítem 2 cotizado en la Modalidad Plaza: El pago se realizará a través del SIIF conforme al marco normativo vigente sobre compras estatales y al cumplimiento a satisfacción de UTEC de los servicios y bienes detallados en el presente Pliego</w:t>
      </w:r>
    </w:p>
    <w:p w:rsidR="00EA4DF2" w:rsidRPr="00646357" w:rsidRDefault="00EA4DF2" w:rsidP="00EA4DF2">
      <w:pPr>
        <w:spacing w:after="0" w:line="36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EA4DF2" w:rsidRPr="00646357" w:rsidRDefault="00EA4DF2" w:rsidP="00EA4DF2">
      <w:pPr>
        <w:spacing w:after="0" w:line="36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eastAsia="Cambria" w:hAnsi="Arial" w:cs="Arial"/>
          <w:sz w:val="24"/>
          <w:szCs w:val="24"/>
        </w:rPr>
        <w:t>Debe decir:</w:t>
      </w:r>
    </w:p>
    <w:p w:rsidR="00EA4DF2" w:rsidRPr="008648B7" w:rsidRDefault="000A6184" w:rsidP="00EA4DF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646357">
        <w:rPr>
          <w:rFonts w:ascii="Arial" w:hAnsi="Arial" w:cs="Arial"/>
          <w:sz w:val="24"/>
          <w:szCs w:val="24"/>
          <w:lang w:eastAsia="ar-SA"/>
        </w:rPr>
        <w:t xml:space="preserve">Para </w:t>
      </w:r>
      <w:r w:rsidRPr="00646357">
        <w:rPr>
          <w:rFonts w:ascii="Arial" w:hAnsi="Arial" w:cs="Arial"/>
          <w:sz w:val="24"/>
          <w:szCs w:val="24"/>
          <w:highlight w:val="yellow"/>
          <w:lang w:eastAsia="ar-SA"/>
        </w:rPr>
        <w:t>el ítem 1</w:t>
      </w:r>
      <w:r w:rsidRPr="00646357">
        <w:rPr>
          <w:rFonts w:ascii="Arial" w:hAnsi="Arial" w:cs="Arial"/>
          <w:sz w:val="24"/>
          <w:szCs w:val="24"/>
          <w:lang w:eastAsia="ar-SA"/>
        </w:rPr>
        <w:t xml:space="preserve"> cotizado en la Modalidad Plaza: El pago se realizará a través del SIIF conforme al marco normativo vigente sobre compras </w:t>
      </w:r>
      <w:r w:rsidRPr="008648B7">
        <w:rPr>
          <w:rFonts w:ascii="Arial" w:hAnsi="Arial" w:cs="Arial"/>
          <w:sz w:val="24"/>
          <w:szCs w:val="24"/>
          <w:lang w:eastAsia="ar-SA"/>
        </w:rPr>
        <w:t>estatales y al cumplimiento a satisfacción de UTEC de los servicios y bienes detallados en el presente Pliego</w:t>
      </w:r>
    </w:p>
    <w:p w:rsidR="002151D5" w:rsidRPr="008648B7" w:rsidRDefault="002151D5" w:rsidP="002151D5">
      <w:pPr>
        <w:pStyle w:val="Prrafodelista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</w:p>
    <w:p w:rsidR="002151D5" w:rsidRPr="008648B7" w:rsidRDefault="008648B7" w:rsidP="002662B5">
      <w:pPr>
        <w:rPr>
          <w:rFonts w:ascii="Arial" w:eastAsia="Cambria" w:hAnsi="Arial" w:cs="Arial"/>
        </w:rPr>
      </w:pPr>
      <w:proofErr w:type="spellStart"/>
      <w:r w:rsidRPr="008648B7">
        <w:rPr>
          <w:rFonts w:ascii="Arial" w:eastAsia="Cambria" w:hAnsi="Arial" w:cs="Arial"/>
        </w:rPr>
        <w:t>Pag</w:t>
      </w:r>
      <w:proofErr w:type="spellEnd"/>
      <w:r w:rsidRPr="008648B7">
        <w:rPr>
          <w:rFonts w:ascii="Arial" w:eastAsia="Cambria" w:hAnsi="Arial" w:cs="Arial"/>
        </w:rPr>
        <w:t xml:space="preserve"> 17 Donde dice:</w:t>
      </w:r>
    </w:p>
    <w:p w:rsidR="008648B7" w:rsidRPr="008648B7" w:rsidRDefault="008648B7" w:rsidP="008648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</w:rPr>
      </w:pPr>
      <w:r w:rsidRPr="008648B7">
        <w:rPr>
          <w:rFonts w:ascii="Arial" w:eastAsia="Cambria" w:hAnsi="Arial" w:cs="Arial"/>
        </w:rPr>
        <w:t xml:space="preserve">Prórroga de la apertura: La UTEC podrá en cualquier momento antes de la apertura de ofertas, prorrogar el llamado, sin expresión de causa y responsabilidad. Las prórrogas serán difundidas o comunicadas a través de los mismos medios utilizados para el llamado. </w:t>
      </w:r>
    </w:p>
    <w:p w:rsidR="008648B7" w:rsidRDefault="008648B7" w:rsidP="008648B7">
      <w:pPr>
        <w:spacing w:after="0" w:line="360" w:lineRule="auto"/>
        <w:ind w:left="708"/>
        <w:jc w:val="both"/>
        <w:rPr>
          <w:rFonts w:ascii="Arial" w:eastAsia="Cambria" w:hAnsi="Arial" w:cs="Arial"/>
        </w:rPr>
      </w:pPr>
      <w:r w:rsidRPr="008648B7">
        <w:rPr>
          <w:rFonts w:ascii="Arial" w:eastAsia="Cambria" w:hAnsi="Arial" w:cs="Arial"/>
        </w:rPr>
        <w:t>En caso que un oferente necesite prórroga de la apertura de ofertas, deberá formular su solicitud por escrito con una antelación no menor a los 5 (cinco) días hábiles respecto de la fecha establecida en el Pliego para la apertura. La UTEC se reserva el derecho de conceder la prórroga en los términos solicitados, rechazar la solicitud, o conceder una prórroga menor a la solicitada.</w:t>
      </w:r>
    </w:p>
    <w:p w:rsidR="008648B7" w:rsidRDefault="008648B7" w:rsidP="008648B7">
      <w:pPr>
        <w:spacing w:after="0" w:line="360" w:lineRule="auto"/>
        <w:ind w:left="708"/>
        <w:jc w:val="both"/>
        <w:rPr>
          <w:rFonts w:ascii="Arial" w:eastAsia="Cambria" w:hAnsi="Arial" w:cs="Arial"/>
        </w:rPr>
      </w:pPr>
    </w:p>
    <w:p w:rsidR="008648B7" w:rsidRDefault="008648B7" w:rsidP="008648B7">
      <w:pPr>
        <w:spacing w:after="0" w:line="360" w:lineRule="auto"/>
        <w:ind w:left="708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Debe decir:</w:t>
      </w:r>
    </w:p>
    <w:p w:rsidR="008648B7" w:rsidRPr="008648B7" w:rsidRDefault="008648B7" w:rsidP="008648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</w:rPr>
      </w:pPr>
      <w:r w:rsidRPr="008648B7">
        <w:rPr>
          <w:rFonts w:ascii="Arial" w:eastAsia="Cambria" w:hAnsi="Arial" w:cs="Arial"/>
        </w:rPr>
        <w:t xml:space="preserve">Prórroga de la apertura: La UTEC podrá en cualquier momento antes de la apertura de ofertas, prorrogar el llamado, sin expresión de causa y responsabilidad. Las prórrogas serán difundidas o comunicadas a través de los mismos medios utilizados para el llamado. </w:t>
      </w:r>
    </w:p>
    <w:p w:rsidR="008648B7" w:rsidRDefault="008648B7" w:rsidP="008648B7">
      <w:pPr>
        <w:spacing w:after="0" w:line="360" w:lineRule="auto"/>
        <w:ind w:left="708"/>
        <w:jc w:val="both"/>
        <w:rPr>
          <w:rFonts w:ascii="Arial" w:eastAsia="Cambria" w:hAnsi="Arial" w:cs="Arial"/>
        </w:rPr>
      </w:pPr>
      <w:r w:rsidRPr="008648B7">
        <w:rPr>
          <w:rFonts w:ascii="Arial" w:eastAsia="Cambria" w:hAnsi="Arial" w:cs="Arial"/>
        </w:rPr>
        <w:t xml:space="preserve">En caso que un oferente necesite prórroga de la apertura de ofertas, deberá formular su solicitud por escrito con una antelación no menor a </w:t>
      </w:r>
      <w:r w:rsidRPr="008648B7">
        <w:rPr>
          <w:rFonts w:ascii="Arial" w:eastAsia="Cambria" w:hAnsi="Arial" w:cs="Arial"/>
          <w:highlight w:val="yellow"/>
        </w:rPr>
        <w:t xml:space="preserve">los </w:t>
      </w:r>
      <w:r>
        <w:rPr>
          <w:rFonts w:ascii="Arial" w:eastAsia="Cambria" w:hAnsi="Arial" w:cs="Arial"/>
          <w:highlight w:val="yellow"/>
        </w:rPr>
        <w:t>2</w:t>
      </w:r>
      <w:r w:rsidRPr="008648B7">
        <w:rPr>
          <w:rFonts w:ascii="Arial" w:eastAsia="Cambria" w:hAnsi="Arial" w:cs="Arial"/>
          <w:highlight w:val="yellow"/>
        </w:rPr>
        <w:t xml:space="preserve"> (</w:t>
      </w:r>
      <w:r>
        <w:rPr>
          <w:rFonts w:ascii="Arial" w:eastAsia="Cambria" w:hAnsi="Arial" w:cs="Arial"/>
        </w:rPr>
        <w:t>dos</w:t>
      </w:r>
      <w:bookmarkStart w:id="0" w:name="_GoBack"/>
      <w:bookmarkEnd w:id="0"/>
      <w:r w:rsidRPr="008648B7">
        <w:rPr>
          <w:rFonts w:ascii="Arial" w:eastAsia="Cambria" w:hAnsi="Arial" w:cs="Arial"/>
        </w:rPr>
        <w:t xml:space="preserve">) días hábiles respecto de la fecha establecida en el Pliego para la apertura. La UTEC </w:t>
      </w:r>
      <w:r w:rsidRPr="008648B7">
        <w:rPr>
          <w:rFonts w:ascii="Arial" w:eastAsia="Cambria" w:hAnsi="Arial" w:cs="Arial"/>
        </w:rPr>
        <w:lastRenderedPageBreak/>
        <w:t>se reserva el derecho de conceder la prórroga en los términos solicitados, rechazar la solicitud, o conceder una prórroga menor a la solicitada.</w:t>
      </w:r>
    </w:p>
    <w:p w:rsidR="008648B7" w:rsidRPr="008648B7" w:rsidRDefault="008648B7" w:rsidP="008648B7">
      <w:pPr>
        <w:pStyle w:val="Prrafodelista"/>
        <w:spacing w:after="0" w:line="360" w:lineRule="auto"/>
        <w:jc w:val="both"/>
        <w:rPr>
          <w:rFonts w:ascii="Arial" w:eastAsia="Cambria" w:hAnsi="Arial" w:cs="Arial"/>
        </w:rPr>
      </w:pPr>
    </w:p>
    <w:sectPr w:rsidR="008648B7" w:rsidRPr="0086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1DAC1E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3D3274C2"/>
    <w:multiLevelType w:val="hybridMultilevel"/>
    <w:tmpl w:val="2C1823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3147"/>
    <w:multiLevelType w:val="hybridMultilevel"/>
    <w:tmpl w:val="80E8AB62"/>
    <w:lvl w:ilvl="0" w:tplc="3E7EF4CE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255E"/>
    <w:multiLevelType w:val="hybridMultilevel"/>
    <w:tmpl w:val="24C4B5C0"/>
    <w:lvl w:ilvl="0" w:tplc="3E7EF4CE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C2"/>
    <w:rsid w:val="000A6184"/>
    <w:rsid w:val="00173C4E"/>
    <w:rsid w:val="002151D5"/>
    <w:rsid w:val="002662B5"/>
    <w:rsid w:val="004A74C2"/>
    <w:rsid w:val="00537042"/>
    <w:rsid w:val="00646357"/>
    <w:rsid w:val="008648B7"/>
    <w:rsid w:val="00910B56"/>
    <w:rsid w:val="00BC1792"/>
    <w:rsid w:val="00C27B37"/>
    <w:rsid w:val="00E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234C-81D1-4884-9133-D8E9C8DE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48B7"/>
    <w:pPr>
      <w:keepNext/>
      <w:keepLines/>
      <w:numPr>
        <w:numId w:val="4"/>
      </w:numPr>
      <w:suppressAutoHyphens/>
      <w:overflowPunct w:val="0"/>
      <w:autoSpaceDE w:val="0"/>
      <w:spacing w:before="480" w:after="0" w:line="240" w:lineRule="auto"/>
      <w:jc w:val="both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648B7"/>
    <w:pPr>
      <w:keepNext/>
      <w:numPr>
        <w:ilvl w:val="2"/>
        <w:numId w:val="4"/>
      </w:numPr>
      <w:suppressAutoHyphens/>
      <w:spacing w:before="120" w:after="120" w:line="240" w:lineRule="auto"/>
      <w:ind w:right="68"/>
      <w:outlineLvl w:val="2"/>
    </w:pPr>
    <w:rPr>
      <w:rFonts w:ascii="Arial" w:eastAsia="Cambria" w:hAnsi="Arial" w:cs="Times New Roman"/>
      <w:b/>
      <w:bCs/>
      <w:i/>
      <w:sz w:val="28"/>
      <w:szCs w:val="24"/>
      <w:lang w:val="es-ES_tradnl" w:eastAsia="ar-SA"/>
    </w:rPr>
  </w:style>
  <w:style w:type="paragraph" w:styleId="Ttulo6">
    <w:name w:val="heading 6"/>
    <w:basedOn w:val="Normal"/>
    <w:next w:val="Textoindependiente"/>
    <w:link w:val="Ttulo6Car"/>
    <w:qFormat/>
    <w:rsid w:val="008648B7"/>
    <w:pPr>
      <w:keepNext/>
      <w:numPr>
        <w:ilvl w:val="5"/>
        <w:numId w:val="4"/>
      </w:numPr>
      <w:suppressAutoHyphens/>
      <w:overflowPunct w:val="0"/>
      <w:autoSpaceDE w:val="0"/>
      <w:spacing w:after="60" w:line="240" w:lineRule="auto"/>
      <w:textAlignment w:val="baseline"/>
      <w:outlineLvl w:val="5"/>
    </w:pPr>
    <w:rPr>
      <w:rFonts w:ascii="Calibri" w:eastAsia="Times New Roman" w:hAnsi="Calibri" w:cs="Times New Roman"/>
      <w:color w:val="000000"/>
      <w:sz w:val="28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2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9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648B7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8648B7"/>
    <w:rPr>
      <w:rFonts w:ascii="Arial" w:eastAsia="Cambria" w:hAnsi="Arial" w:cs="Times New Roman"/>
      <w:b/>
      <w:bCs/>
      <w:i/>
      <w:sz w:val="28"/>
      <w:szCs w:val="24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8648B7"/>
    <w:rPr>
      <w:rFonts w:ascii="Calibri" w:eastAsia="Times New Roman" w:hAnsi="Calibri" w:cs="Times New Roman"/>
      <w:color w:val="000000"/>
      <w:sz w:val="28"/>
      <w:szCs w:val="20"/>
      <w:lang w:val="x-none" w:eastAsia="ar-SA"/>
    </w:rPr>
  </w:style>
  <w:style w:type="paragraph" w:styleId="Encabezado">
    <w:name w:val="header"/>
    <w:basedOn w:val="Normal"/>
    <w:link w:val="EncabezadoCar"/>
    <w:unhideWhenUsed/>
    <w:rsid w:val="008648B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UY"/>
    </w:rPr>
  </w:style>
  <w:style w:type="character" w:customStyle="1" w:styleId="EncabezadoCar">
    <w:name w:val="Encabezado Car"/>
    <w:basedOn w:val="Fuentedeprrafopredeter"/>
    <w:link w:val="Encabezado"/>
    <w:rsid w:val="008648B7"/>
    <w:rPr>
      <w:rFonts w:ascii="Calibri" w:eastAsia="Calibri" w:hAnsi="Calibri" w:cs="Times New Roman"/>
      <w:lang w:val="es-UY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648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27F32F-06B5-46F8-8C51-371EBDF1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5</cp:revision>
  <cp:lastPrinted>2019-04-25T18:57:00Z</cp:lastPrinted>
  <dcterms:created xsi:type="dcterms:W3CDTF">2019-04-25T18:54:00Z</dcterms:created>
  <dcterms:modified xsi:type="dcterms:W3CDTF">2019-04-25T19:07:00Z</dcterms:modified>
</cp:coreProperties>
</file>