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276" w:before="0" w:after="0"/>
        <w:jc w:val="both"/>
        <w:rPr>
          <w:rFonts w:ascii="Arial" w:hAnsi="Arial" w:eastAsia="Times New Roman" w:cs="Arial"/>
          <w:b/>
          <w:b/>
          <w:lang w:eastAsia="es-ES"/>
        </w:rPr>
      </w:pPr>
      <w:r>
        <w:rPr>
          <w:rFonts w:eastAsia="Times New Roman" w:cs="Arial" w:ascii="Arial" w:hAnsi="Arial"/>
          <w:b/>
          <w:lang w:eastAsia="es-ES"/>
        </w:rPr>
        <w:t>CONSULTAS REALIZADAS EN LA VISITA DE OBRA:</w:t>
      </w:r>
    </w:p>
    <w:p>
      <w:pPr>
        <w:pStyle w:val="Normal"/>
        <w:spacing w:lineRule="auto" w:line="276"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276" w:before="0" w:after="0"/>
        <w:jc w:val="both"/>
        <w:rPr>
          <w:rFonts w:ascii="Arial" w:hAnsi="Arial" w:eastAsia="Times New Roman" w:cs="Arial"/>
          <w:lang w:eastAsia="es-ES"/>
        </w:rPr>
      </w:pPr>
      <w:r>
        <w:rPr>
          <w:rFonts w:eastAsia="Times New Roman" w:cs="Arial" w:ascii="Arial" w:hAnsi="Arial"/>
          <w:lang w:eastAsia="es-ES"/>
        </w:rPr>
        <w:t>A efectos de que las empresas puedan ajustar su oferta se plantean algunas alternativas al proyecto. A modo de ejemplo, algunas consultas realizadas:</w:t>
      </w:r>
    </w:p>
    <w:p>
      <w:pPr>
        <w:pStyle w:val="Normal"/>
        <w:numPr>
          <w:ilvl w:val="0"/>
          <w:numId w:val="1"/>
        </w:numPr>
        <w:spacing w:lineRule="auto" w:line="276" w:beforeAutospacing="1" w:after="0"/>
        <w:ind w:left="945" w:hanging="360"/>
        <w:jc w:val="both"/>
        <w:rPr>
          <w:rFonts w:ascii="Arial" w:hAnsi="Arial" w:eastAsia="Times New Roman" w:cs="Arial"/>
          <w:lang w:eastAsia="es-ES"/>
        </w:rPr>
      </w:pPr>
      <w:r>
        <w:rPr>
          <w:rFonts w:eastAsia="Times New Roman" w:cs="Arial" w:ascii="Arial" w:hAnsi="Arial"/>
          <w:lang w:eastAsia="es-ES"/>
        </w:rPr>
        <w:t>En edificio A (ex carnicería) la eléctrica puede ir vista en caños de galvanizado.</w:t>
      </w:r>
    </w:p>
    <w:p>
      <w:pPr>
        <w:pStyle w:val="Normal"/>
        <w:numPr>
          <w:ilvl w:val="0"/>
          <w:numId w:val="1"/>
        </w:numPr>
        <w:spacing w:lineRule="auto" w:line="276" w:before="0" w:after="0"/>
        <w:ind w:left="945" w:hanging="360"/>
        <w:jc w:val="both"/>
        <w:rPr>
          <w:rFonts w:ascii="Arial" w:hAnsi="Arial" w:eastAsia="Times New Roman" w:cs="Arial"/>
          <w:lang w:eastAsia="es-ES"/>
        </w:rPr>
      </w:pPr>
      <w:r>
        <w:rPr>
          <w:rFonts w:eastAsia="Times New Roman" w:cs="Arial" w:ascii="Arial" w:hAnsi="Arial"/>
          <w:lang w:eastAsia="es-ES"/>
        </w:rPr>
        <w:t>Las chapas del techo de ser originales pueden llegar a ser reutilizables.</w:t>
      </w:r>
    </w:p>
    <w:p>
      <w:pPr>
        <w:pStyle w:val="Normal"/>
        <w:numPr>
          <w:ilvl w:val="0"/>
          <w:numId w:val="1"/>
        </w:numPr>
        <w:spacing w:lineRule="auto" w:line="276" w:before="0" w:after="0"/>
        <w:ind w:left="945" w:hanging="360"/>
        <w:jc w:val="both"/>
        <w:rPr>
          <w:rFonts w:ascii="Arial" w:hAnsi="Arial" w:eastAsia="Times New Roman" w:cs="Arial"/>
          <w:lang w:eastAsia="es-ES"/>
        </w:rPr>
      </w:pPr>
      <w:r>
        <w:rPr>
          <w:rFonts w:eastAsia="Times New Roman" w:cs="Arial" w:ascii="Arial" w:hAnsi="Arial"/>
          <w:lang w:eastAsia="es-ES"/>
        </w:rPr>
        <w:t>La tirantería en los lugares que se entienda deberían reemplazarse se sustituirán. Se deberá colocar la tirantería faltante en sector que actualmente existen muros a demoler.</w:t>
      </w:r>
    </w:p>
    <w:p>
      <w:pPr>
        <w:pStyle w:val="Normal"/>
        <w:numPr>
          <w:ilvl w:val="0"/>
          <w:numId w:val="1"/>
        </w:numPr>
        <w:spacing w:lineRule="auto" w:line="276" w:before="0" w:after="0"/>
        <w:ind w:left="945" w:hanging="360"/>
        <w:jc w:val="both"/>
        <w:rPr>
          <w:rFonts w:ascii="Arial" w:hAnsi="Arial" w:eastAsia="Times New Roman" w:cs="Arial"/>
          <w:lang w:eastAsia="es-ES"/>
        </w:rPr>
      </w:pPr>
      <w:r>
        <w:rPr>
          <w:rFonts w:eastAsia="Times New Roman" w:cs="Arial" w:ascii="Arial" w:hAnsi="Arial"/>
          <w:lang w:eastAsia="es-ES"/>
        </w:rPr>
        <w:t>De la demolición de las paredes interiores pueden llegar a ser reutilizables para el relleno de los gaviones de los jardines de lluvia. Se puede reemplazar la piedra por los escombros de las paredes interiores. También como primera capa de relleno previendo los pasos de compactación que están en los gráficos.</w:t>
      </w:r>
    </w:p>
    <w:p>
      <w:pPr>
        <w:pStyle w:val="Normal"/>
        <w:numPr>
          <w:ilvl w:val="0"/>
          <w:numId w:val="1"/>
        </w:numPr>
        <w:spacing w:lineRule="auto" w:line="276" w:before="0" w:after="0"/>
        <w:ind w:left="945" w:hanging="360"/>
        <w:jc w:val="both"/>
        <w:rPr>
          <w:rFonts w:ascii="Arial" w:hAnsi="Arial" w:eastAsia="Times New Roman" w:cs="Arial"/>
          <w:lang w:eastAsia="es-ES"/>
        </w:rPr>
      </w:pPr>
      <w:r>
        <w:rPr>
          <w:rFonts w:eastAsia="Times New Roman" w:cs="Arial" w:ascii="Arial" w:hAnsi="Arial"/>
          <w:lang w:eastAsia="es-ES"/>
        </w:rPr>
        <w:t>Las pluviales del edificio A (ex carnicería) van a dos canalones con sus respectivas columnas de bajada a los jardines de lluvia. Estos a su vez cuando se saturen y tiendan a desbordar existe una boca de desagüe abierta que se conecta a un dren de pvc 110 perforado envuelto en geotextil en canto rodado hacia la calle que evita dicho desborde.</w:t>
      </w:r>
    </w:p>
    <w:p>
      <w:pPr>
        <w:pStyle w:val="Normal"/>
        <w:numPr>
          <w:ilvl w:val="0"/>
          <w:numId w:val="1"/>
        </w:numPr>
        <w:spacing w:lineRule="auto" w:line="276" w:before="0" w:after="0"/>
        <w:ind w:left="945" w:hanging="360"/>
        <w:jc w:val="both"/>
        <w:rPr>
          <w:rFonts w:ascii="Arial" w:hAnsi="Arial" w:eastAsia="Times New Roman" w:cs="Arial"/>
          <w:lang w:eastAsia="es-ES"/>
        </w:rPr>
      </w:pPr>
      <w:r>
        <w:rPr>
          <w:rFonts w:eastAsia="Times New Roman" w:cs="Arial" w:ascii="Arial" w:hAnsi="Arial"/>
          <w:lang w:eastAsia="es-ES"/>
        </w:rPr>
        <w:t>El muro de contención se deberá ajustar en un sector para no interferir con la cimentación original del edificio patrimonial ya no existente (quedaría para el otro lado la zapata)</w:t>
      </w:r>
    </w:p>
    <w:p>
      <w:pPr>
        <w:pStyle w:val="Normal"/>
        <w:numPr>
          <w:ilvl w:val="0"/>
          <w:numId w:val="1"/>
        </w:numPr>
        <w:spacing w:lineRule="auto" w:line="276" w:before="0" w:after="0"/>
        <w:ind w:left="945" w:hanging="360"/>
        <w:jc w:val="both"/>
        <w:rPr>
          <w:rFonts w:ascii="Arial" w:hAnsi="Arial" w:eastAsia="Times New Roman" w:cs="Arial"/>
          <w:lang w:eastAsia="es-ES"/>
        </w:rPr>
      </w:pPr>
      <w:r>
        <w:rPr>
          <w:rFonts w:eastAsia="Times New Roman" w:cs="Arial" w:ascii="Arial" w:hAnsi="Arial"/>
          <w:lang w:eastAsia="es-ES"/>
        </w:rPr>
        <w:t>Se informa sobre el estudio arqueológico. Los resultados no supondrán una alteración de la estructura, aunque será necesario considerar que uno de los huecos de los cateos realizados quedará visto en el suelo del edificio A (nuevo).</w:t>
      </w:r>
    </w:p>
    <w:p>
      <w:pPr>
        <w:pStyle w:val="Normal"/>
        <w:numPr>
          <w:ilvl w:val="0"/>
          <w:numId w:val="1"/>
        </w:numPr>
        <w:spacing w:lineRule="auto" w:line="276" w:before="0" w:after="0"/>
        <w:ind w:left="945" w:hanging="360"/>
        <w:jc w:val="both"/>
        <w:rPr>
          <w:rFonts w:ascii="Arial" w:hAnsi="Arial" w:eastAsia="Times New Roman" w:cs="Arial"/>
          <w:lang w:eastAsia="es-ES"/>
        </w:rPr>
      </w:pPr>
      <w:r>
        <w:rPr>
          <w:rFonts w:eastAsia="Times New Roman" w:cs="Arial" w:ascii="Arial" w:hAnsi="Arial"/>
          <w:lang w:eastAsia="es-ES"/>
        </w:rPr>
        <w:t>Sobre el piso interior será del tipo modularclick, vinílico de alta gama. Se deberá prever la eléctrica que va por piso. Se puede en este caso sustituir por un portland lustrado con juntas de vidrio o similar de entenderse necesario.</w:t>
      </w:r>
    </w:p>
    <w:p>
      <w:pPr>
        <w:pStyle w:val="Normal"/>
        <w:numPr>
          <w:ilvl w:val="0"/>
          <w:numId w:val="1"/>
        </w:numPr>
        <w:spacing w:lineRule="auto" w:line="276" w:before="0" w:after="0"/>
        <w:ind w:left="945" w:hanging="360"/>
        <w:jc w:val="both"/>
        <w:rPr>
          <w:rFonts w:ascii="Arial" w:hAnsi="Arial" w:eastAsia="Times New Roman" w:cs="Arial"/>
          <w:lang w:eastAsia="es-ES"/>
        </w:rPr>
      </w:pPr>
      <w:r>
        <w:rPr>
          <w:rFonts w:eastAsia="Times New Roman" w:cs="Arial" w:ascii="Arial" w:hAnsi="Arial"/>
          <w:lang w:eastAsia="es-ES"/>
        </w:rPr>
        <w:t>Con respecto al edificio B se puede sacar las paredes laterales en yeso y dejar la pared original o llegar al ladrillo para que quede visto.</w:t>
      </w:r>
    </w:p>
    <w:p>
      <w:pPr>
        <w:pStyle w:val="Normal"/>
        <w:numPr>
          <w:ilvl w:val="0"/>
          <w:numId w:val="1"/>
        </w:numPr>
        <w:spacing w:lineRule="auto" w:line="276" w:before="0" w:after="0"/>
        <w:ind w:left="945" w:hanging="360"/>
        <w:jc w:val="both"/>
        <w:rPr>
          <w:rFonts w:ascii="Arial" w:hAnsi="Arial" w:eastAsia="Times New Roman" w:cs="Arial"/>
          <w:lang w:eastAsia="es-ES"/>
        </w:rPr>
      </w:pPr>
      <w:r>
        <w:rPr>
          <w:rFonts w:eastAsia="Times New Roman" w:cs="Arial" w:ascii="Arial" w:hAnsi="Arial"/>
          <w:lang w:eastAsia="es-ES"/>
        </w:rPr>
        <w:t>En dicho edificio se pueden hacer las paredes interiores de bloque, e incluso la pared de los locker puede quedar el bloque de hormigón visto.</w:t>
      </w:r>
    </w:p>
    <w:p>
      <w:pPr>
        <w:pStyle w:val="Normal"/>
        <w:numPr>
          <w:ilvl w:val="0"/>
          <w:numId w:val="1"/>
        </w:numPr>
        <w:spacing w:lineRule="auto" w:line="276" w:before="0" w:after="0"/>
        <w:ind w:left="945" w:hanging="360"/>
        <w:jc w:val="both"/>
        <w:rPr>
          <w:rFonts w:ascii="Arial" w:hAnsi="Arial" w:eastAsia="Times New Roman" w:cs="Arial"/>
          <w:lang w:eastAsia="es-ES"/>
        </w:rPr>
      </w:pPr>
      <w:r>
        <w:rPr>
          <w:rFonts w:eastAsia="Times New Roman" w:cs="Arial" w:ascii="Arial" w:hAnsi="Arial"/>
          <w:lang w:eastAsia="es-ES"/>
        </w:rPr>
        <w:t>El cielorraso del bloque B en el sector de los los lockers puede llegar a sacarse y subirlo a la altura de los tirantes. De coseguirse la chapa tenga la aislación incluida a modo de sándwich la eléctrica puede ir vista en caño galvanizado.</w:t>
      </w:r>
    </w:p>
    <w:p>
      <w:pPr>
        <w:pStyle w:val="Normal"/>
        <w:numPr>
          <w:ilvl w:val="0"/>
          <w:numId w:val="1"/>
        </w:numPr>
        <w:spacing w:lineRule="auto" w:line="276" w:before="0" w:after="0"/>
        <w:ind w:left="945" w:hanging="360"/>
        <w:jc w:val="both"/>
        <w:rPr>
          <w:rFonts w:ascii="Arial" w:hAnsi="Arial" w:eastAsia="Times New Roman" w:cs="Arial"/>
          <w:lang w:eastAsia="es-ES"/>
        </w:rPr>
      </w:pPr>
      <w:r>
        <w:rPr>
          <w:rFonts w:eastAsia="Times New Roman" w:cs="Arial" w:ascii="Arial" w:hAnsi="Arial"/>
          <w:lang w:eastAsia="es-ES"/>
        </w:rPr>
        <w:t>En el sector B en la parte del deck puede quedar el piso de hormigón existente bajo deck de no interferir en los niveles.</w:t>
      </w:r>
    </w:p>
    <w:p>
      <w:pPr>
        <w:pStyle w:val="Normal"/>
        <w:numPr>
          <w:ilvl w:val="0"/>
          <w:numId w:val="1"/>
        </w:numPr>
        <w:spacing w:lineRule="auto" w:line="276" w:before="0" w:after="0"/>
        <w:ind w:left="945" w:hanging="360"/>
        <w:jc w:val="both"/>
        <w:rPr>
          <w:rFonts w:ascii="Arial" w:hAnsi="Arial" w:eastAsia="Times New Roman" w:cs="Arial"/>
          <w:lang w:eastAsia="es-ES"/>
        </w:rPr>
      </w:pPr>
      <w:r>
        <w:rPr>
          <w:rFonts w:eastAsia="Times New Roman" w:cs="Arial" w:ascii="Arial" w:hAnsi="Arial"/>
          <w:lang w:eastAsia="es-ES"/>
        </w:rPr>
        <w:t>También quedo abierto a estudio alguna solución o planteo por las empresas.</w:t>
      </w:r>
    </w:p>
    <w:p>
      <w:pPr>
        <w:pStyle w:val="Normal"/>
        <w:numPr>
          <w:ilvl w:val="0"/>
          <w:numId w:val="1"/>
        </w:numPr>
        <w:spacing w:lineRule="auto" w:line="276" w:before="0" w:afterAutospacing="1"/>
        <w:ind w:left="945" w:hanging="360"/>
        <w:jc w:val="both"/>
        <w:rPr>
          <w:rFonts w:ascii="Arial" w:hAnsi="Arial" w:eastAsia="Times New Roman" w:cs="Arial"/>
          <w:lang w:eastAsia="es-ES"/>
        </w:rPr>
      </w:pPr>
      <w:r>
        <w:rPr>
          <w:rFonts w:eastAsia="Times New Roman" w:cs="Arial" w:ascii="Arial" w:hAnsi="Arial"/>
          <w:lang w:eastAsia="es-ES"/>
        </w:rPr>
        <w:t>Sobre el acero corten si bien la idea es que se conserve. Se puede estudiar alguna variante ya sea madera pintada con un tono y color similar u otro material que se le asemeje.</w:t>
      </w:r>
    </w:p>
    <w:p>
      <w:pPr>
        <w:pStyle w:val="Normal"/>
        <w:spacing w:lineRule="auto" w:line="276"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276" w:before="0" w:after="0"/>
        <w:jc w:val="both"/>
        <w:rPr>
          <w:rFonts w:ascii="Arial" w:hAnsi="Arial" w:eastAsia="Times New Roman" w:cs="Arial"/>
          <w:lang w:eastAsia="es-ES"/>
        </w:rPr>
      </w:pPr>
      <w:r>
        <w:rPr>
          <w:rFonts w:eastAsia="Times New Roman" w:cs="Arial" w:ascii="Arial" w:hAnsi="Arial"/>
          <w:lang w:eastAsia="es-ES"/>
        </w:rPr>
      </w:r>
    </w:p>
    <w:p>
      <w:pPr>
        <w:pStyle w:val="Normal"/>
        <w:spacing w:lineRule="auto" w:line="276" w:before="0" w:after="160"/>
        <w:jc w:val="both"/>
        <w:rPr/>
      </w:pPr>
      <w:r>
        <w:rPr/>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semiHidden/>
    <w:unhideWhenUsed/>
    <w:rsid w:val="001175be"/>
    <w:rPr>
      <w:color w:val="0000FF"/>
      <w:u w:val="single"/>
    </w:rPr>
  </w:style>
  <w:style w:type="paragraph" w:styleId="Ttulo">
    <w:name w:val="Título"/>
    <w:basedOn w:val="Normal"/>
    <w:next w:val="Cuerpodetexto"/>
    <w:qFormat/>
    <w:pPr>
      <w:keepNext w:val="true"/>
      <w:spacing w:before="240" w:after="120"/>
    </w:pPr>
    <w:rPr>
      <w:rFonts w:ascii="Liberation Sans" w:hAnsi="Liberation Sans" w:eastAsia="Droid Sans Fallback" w:cs="Droid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Droid Sans Devanagari"/>
    </w:rPr>
  </w:style>
  <w:style w:type="paragraph" w:styleId="Leyenda">
    <w:name w:val="Caption"/>
    <w:basedOn w:val="Normal"/>
    <w:qFormat/>
    <w:pPr>
      <w:suppressLineNumbers/>
      <w:spacing w:before="120" w:after="120"/>
    </w:pPr>
    <w:rPr>
      <w:rFonts w:cs="Droid Sans Devanagari"/>
      <w:i/>
      <w:iCs/>
      <w:sz w:val="24"/>
      <w:szCs w:val="24"/>
    </w:rPr>
  </w:style>
  <w:style w:type="paragraph" w:styleId="Ndice">
    <w:name w:val="Índice"/>
    <w:basedOn w:val="Normal"/>
    <w:qFormat/>
    <w:pPr>
      <w:suppressLineNumbers/>
    </w:pPr>
    <w:rPr>
      <w:rFonts w:cs="Droid Sans Devanagari"/>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LibreOffice/6.0.4.2$Linux_X86_64 LibreOffice_project/00m0$Build-2</Application>
  <Pages>2</Pages>
  <Words>481</Words>
  <Characters>2293</Characters>
  <CharactersWithSpaces>2744</CharactersWithSpaces>
  <Paragraphs>16</Paragraphs>
  <Company>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2018-10-09T14:31:00Z</dcterms:created>
  <dc:creator>Full name</dc:creator>
  <dc:description/>
  <dc:language>es-ES</dc:language>
  <cp:lastModifiedBy>AndreaChinazzo</cp:lastModifiedBy>
  <dcterms:modified xsi:type="dcterms:W3CDTF">2018-10-09T16:08:00Z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