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63" w:rsidRDefault="00562CA7" w:rsidP="00562CA7">
      <w:pPr>
        <w:jc w:val="both"/>
      </w:pPr>
      <w:r>
        <w:rPr>
          <w:rFonts w:ascii="Arial" w:hAnsi="Arial" w:cs="Arial"/>
          <w:color w:val="000000"/>
          <w:shd w:val="clear" w:color="auto" w:fill="FFFFFF"/>
        </w:rPr>
        <w:t>En la Memoria Particular, Capitulo 01 Generalidades se hace referencia a: "</w:t>
      </w:r>
      <w:r>
        <w:rPr>
          <w:rStyle w:val="nfasis"/>
          <w:rFonts w:ascii="Arial" w:hAnsi="Arial" w:cs="Arial"/>
          <w:color w:val="000000"/>
          <w:shd w:val="clear" w:color="auto" w:fill="FFFFFF"/>
        </w:rPr>
        <w:t xml:space="preserve">Acondicionar cocina provisoria durante construcción de cocina nueva", </w:t>
      </w:r>
      <w:proofErr w:type="gramStart"/>
      <w:r>
        <w:rPr>
          <w:rStyle w:val="nfasis"/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>stas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tareas ya fueron realizadas por INAU por lo tanto estos trabajos no deben ser cotizados por las empresas.</w:t>
      </w:r>
    </w:p>
    <w:sectPr w:rsidR="00954663" w:rsidSect="00F65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CA7"/>
    <w:rsid w:val="00562CA7"/>
    <w:rsid w:val="00A372EC"/>
    <w:rsid w:val="00DC0335"/>
    <w:rsid w:val="00F6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62C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3</cp:revision>
  <dcterms:created xsi:type="dcterms:W3CDTF">2018-08-28T16:51:00Z</dcterms:created>
  <dcterms:modified xsi:type="dcterms:W3CDTF">2018-08-28T16:52:00Z</dcterms:modified>
</cp:coreProperties>
</file>