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B4" w:rsidRDefault="003D26B4"/>
    <w:p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Licitación Pública Internacional N° 0</w:t>
      </w:r>
      <w:r w:rsidR="00C762CD">
        <w:rPr>
          <w:b/>
        </w:rPr>
        <w:t>8</w:t>
      </w:r>
      <w:r w:rsidRPr="009F66DB">
        <w:rPr>
          <w:b/>
        </w:rPr>
        <w:t>/2017</w:t>
      </w:r>
    </w:p>
    <w:p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Administración Nacional de Educación Pública ANEP.-</w:t>
      </w:r>
    </w:p>
    <w:p w:rsidR="008A5A54" w:rsidRPr="009F66DB" w:rsidRDefault="008A5A54" w:rsidP="009F66DB">
      <w:pPr>
        <w:pBdr>
          <w:bottom w:val="single" w:sz="6" w:space="1" w:color="auto"/>
        </w:pBdr>
        <w:jc w:val="both"/>
        <w:rPr>
          <w:b/>
        </w:rPr>
      </w:pPr>
      <w:r w:rsidRPr="009F66DB">
        <w:rPr>
          <w:b/>
        </w:rPr>
        <w:t xml:space="preserve">Comunicado N° </w:t>
      </w:r>
      <w:r w:rsidR="00A74CA3">
        <w:rPr>
          <w:b/>
        </w:rPr>
        <w:t>7</w:t>
      </w:r>
    </w:p>
    <w:p w:rsidR="00111C66" w:rsidRPr="00111C66" w:rsidRDefault="00111C66" w:rsidP="00111C66">
      <w:pPr>
        <w:jc w:val="both"/>
        <w:rPr>
          <w:b/>
        </w:rPr>
      </w:pPr>
      <w:r w:rsidRPr="00111C66">
        <w:rPr>
          <w:b/>
        </w:rPr>
        <w:t>Se han recibido las siguientes consultas a las cuales se procede a dar respuesta:</w:t>
      </w:r>
    </w:p>
    <w:p w:rsidR="00A74CA3" w:rsidRDefault="00A74CA3" w:rsidP="00A74CA3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850FB2">
        <w:rPr>
          <w:rFonts w:ascii="Tahoma" w:hAnsi="Tahoma" w:cs="Tahoma"/>
          <w:b/>
          <w:i/>
          <w:sz w:val="20"/>
          <w:szCs w:val="20"/>
        </w:rPr>
        <w:t>Área temática Nº 3, Programa arquitectónico y ubicación de los Centros</w:t>
      </w:r>
      <w:r w:rsidRPr="00A74CA3">
        <w:rPr>
          <w:b/>
          <w:caps/>
          <w:sz w:val="28"/>
          <w:szCs w:val="28"/>
          <w:u w:val="single"/>
        </w:rPr>
        <w:t xml:space="preserve"> </w:t>
      </w:r>
    </w:p>
    <w:p w:rsidR="00A74CA3" w:rsidRDefault="00A74CA3" w:rsidP="00A74CA3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111C66">
        <w:rPr>
          <w:b/>
          <w:caps/>
          <w:sz w:val="28"/>
          <w:szCs w:val="28"/>
          <w:u w:val="single"/>
        </w:rPr>
        <w:t xml:space="preserve">Consulta  1 </w:t>
      </w:r>
    </w:p>
    <w:p w:rsidR="00A74CA3" w:rsidRDefault="00A74CA3" w:rsidP="00A74C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50FB2">
        <w:rPr>
          <w:rFonts w:ascii="Tahoma" w:eastAsia="Times New Roman" w:hAnsi="Tahoma" w:cs="Tahoma"/>
          <w:sz w:val="20"/>
          <w:szCs w:val="20"/>
        </w:rPr>
        <w:t>Solicitamos faciliten todos los planos publicados en formato DWG.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A74CA3" w:rsidRPr="00F94C3A" w:rsidRDefault="00A74CA3" w:rsidP="00A74CA3">
      <w:pPr>
        <w:spacing w:after="0"/>
        <w:jc w:val="both"/>
        <w:rPr>
          <w:b/>
          <w:caps/>
          <w:sz w:val="24"/>
          <w:szCs w:val="24"/>
          <w:u w:val="single"/>
        </w:rPr>
      </w:pPr>
      <w:r w:rsidRPr="00F94C3A">
        <w:rPr>
          <w:b/>
          <w:caps/>
          <w:sz w:val="24"/>
          <w:szCs w:val="24"/>
          <w:u w:val="single"/>
        </w:rPr>
        <w:t>RESPUESTA</w:t>
      </w:r>
    </w:p>
    <w:p w:rsidR="00A74CA3" w:rsidRPr="00A7615B" w:rsidRDefault="00A74CA3" w:rsidP="00A74CA3">
      <w:pPr>
        <w:jc w:val="both"/>
        <w:rPr>
          <w:b/>
        </w:rPr>
      </w:pPr>
      <w:r>
        <w:rPr>
          <w:b/>
        </w:rPr>
        <w:t>Ya se encuentran publicados</w:t>
      </w:r>
      <w:r w:rsidRPr="00A7615B">
        <w:rPr>
          <w:b/>
        </w:rPr>
        <w:t>.</w:t>
      </w:r>
    </w:p>
    <w:p w:rsidR="00A74CA3" w:rsidRDefault="00A74CA3" w:rsidP="00A74CA3">
      <w:pPr>
        <w:spacing w:after="0"/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Consulta  2</w:t>
      </w:r>
      <w:r w:rsidRPr="00111C66">
        <w:rPr>
          <w:b/>
          <w:caps/>
          <w:sz w:val="28"/>
          <w:szCs w:val="28"/>
          <w:u w:val="single"/>
        </w:rPr>
        <w:t xml:space="preserve"> </w:t>
      </w:r>
    </w:p>
    <w:p w:rsidR="00A74CA3" w:rsidRPr="00A74CA3" w:rsidRDefault="00A74CA3" w:rsidP="00A74CA3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A74CA3">
        <w:rPr>
          <w:rFonts w:ascii="Tahoma" w:eastAsia="Times New Roman" w:hAnsi="Tahoma" w:cs="Tahoma"/>
          <w:sz w:val="20"/>
          <w:szCs w:val="20"/>
        </w:rPr>
        <w:t>Se solicita que se entreguen en DWG los planos que aparecen listados y a los que se hace referencia en distintos puntos del pliego y que no han sido facilitados:</w:t>
      </w:r>
    </w:p>
    <w:p w:rsidR="00A74CA3" w:rsidRPr="00A74CA3" w:rsidRDefault="00A74CA3" w:rsidP="00A74CA3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A74CA3">
        <w:rPr>
          <w:rFonts w:ascii="Tahoma" w:eastAsia="Times New Roman" w:hAnsi="Tahoma" w:cs="Tahoma"/>
          <w:sz w:val="20"/>
          <w:szCs w:val="20"/>
        </w:rPr>
        <w:t>a.</w:t>
      </w:r>
      <w:r w:rsidRPr="00A74CA3">
        <w:rPr>
          <w:rFonts w:ascii="Tahoma" w:eastAsia="Times New Roman" w:hAnsi="Tahoma" w:cs="Tahoma"/>
          <w:sz w:val="20"/>
          <w:szCs w:val="20"/>
        </w:rPr>
        <w:tab/>
        <w:t>Carpintería y Espejos (C01, C02)</w:t>
      </w:r>
    </w:p>
    <w:p w:rsidR="00A74CA3" w:rsidRPr="00A74CA3" w:rsidRDefault="00A74CA3" w:rsidP="00A74CA3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A74CA3">
        <w:rPr>
          <w:rFonts w:ascii="Tahoma" w:eastAsia="Times New Roman" w:hAnsi="Tahoma" w:cs="Tahoma"/>
          <w:sz w:val="20"/>
          <w:szCs w:val="20"/>
        </w:rPr>
        <w:t>b.</w:t>
      </w:r>
      <w:r w:rsidRPr="00A74CA3">
        <w:rPr>
          <w:rFonts w:ascii="Tahoma" w:eastAsia="Times New Roman" w:hAnsi="Tahoma" w:cs="Tahoma"/>
          <w:sz w:val="20"/>
          <w:szCs w:val="20"/>
        </w:rPr>
        <w:tab/>
        <w:t>Aluminio (Al 01 a AL10)</w:t>
      </w:r>
    </w:p>
    <w:p w:rsidR="00A74CA3" w:rsidRPr="00A74CA3" w:rsidRDefault="00A74CA3" w:rsidP="00A74CA3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A74CA3">
        <w:rPr>
          <w:rFonts w:ascii="Tahoma" w:eastAsia="Times New Roman" w:hAnsi="Tahoma" w:cs="Tahoma"/>
          <w:sz w:val="20"/>
          <w:szCs w:val="20"/>
        </w:rPr>
        <w:t>c.</w:t>
      </w:r>
      <w:r w:rsidRPr="00A74CA3">
        <w:rPr>
          <w:rFonts w:ascii="Tahoma" w:eastAsia="Times New Roman" w:hAnsi="Tahoma" w:cs="Tahoma"/>
          <w:sz w:val="20"/>
          <w:szCs w:val="20"/>
        </w:rPr>
        <w:tab/>
        <w:t>Anexos (Del Anexo 1 al Anexo 13, incluyendo del 10-01 al 10-05)</w:t>
      </w:r>
    </w:p>
    <w:p w:rsidR="00A74CA3" w:rsidRPr="00A74CA3" w:rsidRDefault="00A74CA3" w:rsidP="00A74CA3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A74CA3">
        <w:rPr>
          <w:rFonts w:ascii="Tahoma" w:eastAsia="Times New Roman" w:hAnsi="Tahoma" w:cs="Tahoma"/>
          <w:sz w:val="20"/>
          <w:szCs w:val="20"/>
        </w:rPr>
        <w:t>d.</w:t>
      </w:r>
      <w:r w:rsidRPr="00A74CA3">
        <w:rPr>
          <w:rFonts w:ascii="Tahoma" w:eastAsia="Times New Roman" w:hAnsi="Tahoma" w:cs="Tahoma"/>
          <w:sz w:val="20"/>
          <w:szCs w:val="20"/>
        </w:rPr>
        <w:tab/>
        <w:t>Eléctrica (EL 01, EL 02)</w:t>
      </w:r>
    </w:p>
    <w:p w:rsidR="00A74CA3" w:rsidRPr="00A74CA3" w:rsidRDefault="00A74CA3" w:rsidP="00A74CA3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A74CA3">
        <w:rPr>
          <w:rFonts w:ascii="Tahoma" w:eastAsia="Times New Roman" w:hAnsi="Tahoma" w:cs="Tahoma"/>
          <w:sz w:val="20"/>
          <w:szCs w:val="20"/>
        </w:rPr>
        <w:t>e.</w:t>
      </w:r>
      <w:r w:rsidRPr="00A74CA3">
        <w:rPr>
          <w:rFonts w:ascii="Tahoma" w:eastAsia="Times New Roman" w:hAnsi="Tahoma" w:cs="Tahoma"/>
          <w:sz w:val="20"/>
          <w:szCs w:val="20"/>
        </w:rPr>
        <w:tab/>
        <w:t>Sanitaria (S01 al S03)</w:t>
      </w:r>
    </w:p>
    <w:p w:rsidR="00A74CA3" w:rsidRDefault="00A74CA3" w:rsidP="00A74CA3">
      <w:pPr>
        <w:spacing w:after="0"/>
        <w:jc w:val="both"/>
        <w:rPr>
          <w:b/>
          <w:caps/>
          <w:sz w:val="24"/>
          <w:szCs w:val="24"/>
          <w:u w:val="single"/>
        </w:rPr>
      </w:pPr>
      <w:r w:rsidRPr="00A74CA3">
        <w:rPr>
          <w:rFonts w:ascii="Tahoma" w:eastAsia="Times New Roman" w:hAnsi="Tahoma" w:cs="Tahoma"/>
          <w:sz w:val="20"/>
          <w:szCs w:val="20"/>
        </w:rPr>
        <w:t>f.</w:t>
      </w:r>
      <w:r w:rsidRPr="00A74CA3">
        <w:rPr>
          <w:rFonts w:ascii="Tahoma" w:eastAsia="Times New Roman" w:hAnsi="Tahoma" w:cs="Tahoma"/>
          <w:sz w:val="20"/>
          <w:szCs w:val="20"/>
        </w:rPr>
        <w:tab/>
        <w:t>Faltan los planos de Ubicación C5, C7 y C9</w:t>
      </w:r>
    </w:p>
    <w:p w:rsidR="00A74CA3" w:rsidRDefault="00A74CA3" w:rsidP="00A74CA3">
      <w:pPr>
        <w:spacing w:after="0"/>
        <w:jc w:val="both"/>
        <w:rPr>
          <w:b/>
          <w:caps/>
          <w:sz w:val="24"/>
          <w:szCs w:val="24"/>
          <w:u w:val="single"/>
        </w:rPr>
      </w:pPr>
      <w:r w:rsidRPr="00F94C3A">
        <w:rPr>
          <w:b/>
          <w:caps/>
          <w:sz w:val="24"/>
          <w:szCs w:val="24"/>
          <w:u w:val="single"/>
        </w:rPr>
        <w:t>RESPUESTA</w:t>
      </w:r>
    </w:p>
    <w:p w:rsidR="00A74CA3" w:rsidRPr="00A74CA3" w:rsidRDefault="00A74CA3" w:rsidP="00A74CA3">
      <w:pPr>
        <w:spacing w:after="0"/>
        <w:jc w:val="both"/>
        <w:rPr>
          <w:b/>
          <w:caps/>
          <w:sz w:val="24"/>
          <w:szCs w:val="24"/>
          <w:u w:val="single"/>
        </w:rPr>
      </w:pPr>
      <w:r w:rsidRPr="00A74CA3">
        <w:rPr>
          <w:b/>
        </w:rPr>
        <w:t>Con respecto a los puntos a</w:t>
      </w:r>
      <w:r w:rsidR="00D16B76">
        <w:rPr>
          <w:b/>
        </w:rPr>
        <w:t>.</w:t>
      </w:r>
      <w:r w:rsidRPr="00A74CA3">
        <w:rPr>
          <w:b/>
        </w:rPr>
        <w:t xml:space="preserve"> hasta el e</w:t>
      </w:r>
      <w:r w:rsidR="00D16B76">
        <w:rPr>
          <w:b/>
        </w:rPr>
        <w:t>.</w:t>
      </w:r>
      <w:r w:rsidRPr="00A74CA3">
        <w:rPr>
          <w:b/>
        </w:rPr>
        <w:t>, la APC provee un anteproyecto o prototipo definiendo áreas para su programa. Tanto el sistema constructivo como los detalles en los diferentes rubros, es propuesta del oferente, siempre que se cumplan las normativas nacionales, municipales y las especificaciones técnicas que son parte del presente llamado.</w:t>
      </w:r>
    </w:p>
    <w:p w:rsidR="00A74CA3" w:rsidRPr="00A74CA3" w:rsidRDefault="00A74CA3" w:rsidP="00A74CA3">
      <w:pPr>
        <w:jc w:val="both"/>
        <w:rPr>
          <w:b/>
        </w:rPr>
      </w:pPr>
      <w:r w:rsidRPr="00A74CA3">
        <w:rPr>
          <w:b/>
        </w:rPr>
        <w:t>Los planos C7 y C9 ya fueron publicados. El plano C5 se</w:t>
      </w:r>
      <w:r w:rsidR="00833C53">
        <w:rPr>
          <w:b/>
        </w:rPr>
        <w:t xml:space="preserve"> </w:t>
      </w:r>
      <w:r w:rsidRPr="00A74CA3">
        <w:rPr>
          <w:b/>
        </w:rPr>
        <w:t xml:space="preserve"> publica</w:t>
      </w:r>
      <w:r w:rsidR="00833C53">
        <w:rPr>
          <w:b/>
        </w:rPr>
        <w:t xml:space="preserve"> adjunto</w:t>
      </w:r>
      <w:proofErr w:type="gramStart"/>
      <w:r w:rsidR="00833C53">
        <w:rPr>
          <w:b/>
        </w:rPr>
        <w:t>.</w:t>
      </w:r>
      <w:r w:rsidR="00D16B76">
        <w:rPr>
          <w:b/>
        </w:rPr>
        <w:t>.</w:t>
      </w:r>
      <w:proofErr w:type="gramEnd"/>
    </w:p>
    <w:p w:rsidR="007A53EE" w:rsidRDefault="007A53EE" w:rsidP="007A53EE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111C66">
        <w:rPr>
          <w:b/>
          <w:caps/>
          <w:sz w:val="28"/>
          <w:szCs w:val="28"/>
          <w:u w:val="single"/>
        </w:rPr>
        <w:lastRenderedPageBreak/>
        <w:t xml:space="preserve">Consulta  </w:t>
      </w:r>
      <w:r>
        <w:rPr>
          <w:b/>
          <w:caps/>
          <w:sz w:val="28"/>
          <w:szCs w:val="28"/>
          <w:u w:val="single"/>
        </w:rPr>
        <w:t>3</w:t>
      </w:r>
      <w:r w:rsidRPr="00111C66">
        <w:rPr>
          <w:b/>
          <w:caps/>
          <w:sz w:val="28"/>
          <w:szCs w:val="28"/>
          <w:u w:val="single"/>
        </w:rPr>
        <w:t xml:space="preserve"> </w:t>
      </w:r>
    </w:p>
    <w:p w:rsidR="007A53EE" w:rsidRDefault="007A53EE" w:rsidP="007A53EE">
      <w:pPr>
        <w:spacing w:after="0"/>
        <w:jc w:val="both"/>
        <w:rPr>
          <w:b/>
          <w:caps/>
          <w:sz w:val="24"/>
          <w:szCs w:val="24"/>
          <w:u w:val="single"/>
        </w:rPr>
      </w:pPr>
      <w:r w:rsidRPr="007A53EE">
        <w:rPr>
          <w:rFonts w:ascii="Tahoma" w:eastAsia="Times New Roman" w:hAnsi="Tahoma" w:cs="Tahoma"/>
          <w:sz w:val="20"/>
          <w:szCs w:val="20"/>
        </w:rPr>
        <w:t>Solicitamos que se nos faciliten los planos de detalle de la urbanización exterior de la parcela, así como los planos de Carpinterías, Herrerías, Electricidad y Sanitaria referidos a los Polos Tecnológicos (Centros tipo C) y Polideportivos (Centros tipo D</w:t>
      </w:r>
      <w:r w:rsidR="00D11B63">
        <w:rPr>
          <w:rFonts w:ascii="Tahoma" w:eastAsia="Times New Roman" w:hAnsi="Tahoma" w:cs="Tahoma"/>
          <w:sz w:val="20"/>
          <w:szCs w:val="20"/>
        </w:rPr>
        <w:t>)</w:t>
      </w:r>
    </w:p>
    <w:p w:rsidR="007A53EE" w:rsidRPr="00F94C3A" w:rsidRDefault="007A53EE" w:rsidP="007A53EE">
      <w:pPr>
        <w:spacing w:after="0"/>
        <w:jc w:val="both"/>
        <w:rPr>
          <w:b/>
          <w:caps/>
          <w:sz w:val="24"/>
          <w:szCs w:val="24"/>
          <w:u w:val="single"/>
        </w:rPr>
      </w:pPr>
      <w:r w:rsidRPr="00F94C3A">
        <w:rPr>
          <w:b/>
          <w:caps/>
          <w:sz w:val="24"/>
          <w:szCs w:val="24"/>
          <w:u w:val="single"/>
        </w:rPr>
        <w:t>RESPUESTA</w:t>
      </w:r>
    </w:p>
    <w:p w:rsidR="00A74CA3" w:rsidRPr="00A74CA3" w:rsidRDefault="007A53EE" w:rsidP="00A74CA3">
      <w:pPr>
        <w:jc w:val="both"/>
        <w:rPr>
          <w:b/>
        </w:rPr>
      </w:pPr>
      <w:r w:rsidRPr="007A53EE">
        <w:rPr>
          <w:b/>
        </w:rPr>
        <w:t>No se publicará más información de la existente.</w:t>
      </w:r>
    </w:p>
    <w:p w:rsidR="00523630" w:rsidRDefault="00523630" w:rsidP="00523630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111C66">
        <w:rPr>
          <w:b/>
          <w:caps/>
          <w:sz w:val="28"/>
          <w:szCs w:val="28"/>
          <w:u w:val="single"/>
        </w:rPr>
        <w:t xml:space="preserve">Consulta  </w:t>
      </w:r>
      <w:r>
        <w:rPr>
          <w:b/>
          <w:caps/>
          <w:sz w:val="28"/>
          <w:szCs w:val="28"/>
          <w:u w:val="single"/>
        </w:rPr>
        <w:t>4</w:t>
      </w:r>
      <w:r w:rsidRPr="00111C66">
        <w:rPr>
          <w:b/>
          <w:caps/>
          <w:sz w:val="28"/>
          <w:szCs w:val="28"/>
          <w:u w:val="single"/>
        </w:rPr>
        <w:t xml:space="preserve"> </w:t>
      </w:r>
    </w:p>
    <w:p w:rsidR="00523630" w:rsidRPr="00523630" w:rsidRDefault="00523630" w:rsidP="00523630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523630">
        <w:rPr>
          <w:rFonts w:ascii="Tahoma" w:eastAsia="Times New Roman" w:hAnsi="Tahoma" w:cs="Tahoma"/>
          <w:sz w:val="20"/>
          <w:szCs w:val="20"/>
        </w:rPr>
        <w:t xml:space="preserve">Favor de publicar los planos y Anexos de la memoria eléctrica que vienen listados en las páginas 83 y 84 del documento “Pautas de Diseño y Construcción”. </w:t>
      </w:r>
    </w:p>
    <w:p w:rsidR="00523630" w:rsidRPr="00523630" w:rsidRDefault="00523630" w:rsidP="00523630">
      <w:pPr>
        <w:spacing w:after="0"/>
        <w:jc w:val="both"/>
        <w:rPr>
          <w:b/>
          <w:caps/>
          <w:sz w:val="24"/>
          <w:szCs w:val="24"/>
          <w:u w:val="single"/>
        </w:rPr>
      </w:pPr>
      <w:r w:rsidRPr="00523630">
        <w:rPr>
          <w:b/>
          <w:caps/>
          <w:sz w:val="24"/>
          <w:szCs w:val="24"/>
          <w:u w:val="single"/>
        </w:rPr>
        <w:t>RESPUESTA</w:t>
      </w:r>
    </w:p>
    <w:p w:rsidR="00523630" w:rsidRPr="00A74CA3" w:rsidRDefault="00523630" w:rsidP="00523630">
      <w:pPr>
        <w:jc w:val="both"/>
        <w:rPr>
          <w:b/>
        </w:rPr>
      </w:pPr>
      <w:r w:rsidRPr="007A53EE">
        <w:rPr>
          <w:b/>
        </w:rPr>
        <w:t>No se publicará</w:t>
      </w:r>
      <w:r w:rsidR="00155FE6">
        <w:rPr>
          <w:b/>
        </w:rPr>
        <w:t xml:space="preserve"> planos ni planillas de eléctrica</w:t>
      </w:r>
      <w:r w:rsidRPr="007A53EE">
        <w:rPr>
          <w:b/>
        </w:rPr>
        <w:t>.</w:t>
      </w:r>
    </w:p>
    <w:p w:rsidR="006E29B6" w:rsidRDefault="006E29B6" w:rsidP="006E29B6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111C66">
        <w:rPr>
          <w:b/>
          <w:caps/>
          <w:sz w:val="28"/>
          <w:szCs w:val="28"/>
          <w:u w:val="single"/>
        </w:rPr>
        <w:t xml:space="preserve">Consulta  </w:t>
      </w:r>
      <w:r>
        <w:rPr>
          <w:b/>
          <w:caps/>
          <w:sz w:val="28"/>
          <w:szCs w:val="28"/>
          <w:u w:val="single"/>
        </w:rPr>
        <w:t>5</w:t>
      </w:r>
      <w:r w:rsidRPr="00111C66">
        <w:rPr>
          <w:b/>
          <w:caps/>
          <w:sz w:val="28"/>
          <w:szCs w:val="28"/>
          <w:u w:val="single"/>
        </w:rPr>
        <w:t xml:space="preserve"> </w:t>
      </w:r>
    </w:p>
    <w:p w:rsidR="006E29B6" w:rsidRPr="006E29B6" w:rsidRDefault="006E29B6" w:rsidP="006E29B6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6E29B6">
        <w:rPr>
          <w:rFonts w:ascii="Tahoma" w:eastAsia="Times New Roman" w:hAnsi="Tahoma" w:cs="Tahoma"/>
          <w:sz w:val="20"/>
          <w:szCs w:val="20"/>
        </w:rPr>
        <w:t>Favor de facilitar un listado para cada una de las 42 localizaciones con la siguiente información relativa al</w:t>
      </w:r>
      <w:r w:rsidR="00B01DEB">
        <w:rPr>
          <w:rFonts w:ascii="Tahoma" w:eastAsia="Times New Roman" w:hAnsi="Tahoma" w:cs="Tahoma"/>
          <w:sz w:val="20"/>
          <w:szCs w:val="20"/>
        </w:rPr>
        <w:t xml:space="preserve"> conexionado de los suministros</w:t>
      </w:r>
      <w:r w:rsidRPr="006E29B6">
        <w:rPr>
          <w:rFonts w:ascii="Tahoma" w:eastAsia="Times New Roman" w:hAnsi="Tahoma" w:cs="Tahoma"/>
          <w:sz w:val="20"/>
          <w:szCs w:val="20"/>
        </w:rPr>
        <w:t>:</w:t>
      </w:r>
    </w:p>
    <w:p w:rsidR="006E29B6" w:rsidRPr="006E29B6" w:rsidRDefault="006E29B6" w:rsidP="006E29B6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6E29B6">
        <w:rPr>
          <w:rFonts w:ascii="Tahoma" w:eastAsia="Times New Roman" w:hAnsi="Tahoma" w:cs="Tahoma"/>
          <w:sz w:val="20"/>
          <w:szCs w:val="20"/>
        </w:rPr>
        <w:t>a.</w:t>
      </w:r>
      <w:r w:rsidRPr="006E29B6">
        <w:rPr>
          <w:rFonts w:ascii="Tahoma" w:eastAsia="Times New Roman" w:hAnsi="Tahoma" w:cs="Tahoma"/>
          <w:sz w:val="20"/>
          <w:szCs w:val="20"/>
        </w:rPr>
        <w:tab/>
        <w:t>Punto de acceso a la parcela</w:t>
      </w:r>
    </w:p>
    <w:p w:rsidR="006E29B6" w:rsidRPr="006E29B6" w:rsidRDefault="006E29B6" w:rsidP="006E29B6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6E29B6">
        <w:rPr>
          <w:rFonts w:ascii="Tahoma" w:eastAsia="Times New Roman" w:hAnsi="Tahoma" w:cs="Tahoma"/>
          <w:sz w:val="20"/>
          <w:szCs w:val="20"/>
        </w:rPr>
        <w:t>b.</w:t>
      </w:r>
      <w:r w:rsidRPr="006E29B6">
        <w:rPr>
          <w:rFonts w:ascii="Tahoma" w:eastAsia="Times New Roman" w:hAnsi="Tahoma" w:cs="Tahoma"/>
          <w:sz w:val="20"/>
          <w:szCs w:val="20"/>
        </w:rPr>
        <w:tab/>
        <w:t>Punto de toma de agua</w:t>
      </w:r>
    </w:p>
    <w:p w:rsidR="006E29B6" w:rsidRPr="006E29B6" w:rsidRDefault="006E29B6" w:rsidP="006E29B6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6E29B6">
        <w:rPr>
          <w:rFonts w:ascii="Tahoma" w:eastAsia="Times New Roman" w:hAnsi="Tahoma" w:cs="Tahoma"/>
          <w:sz w:val="20"/>
          <w:szCs w:val="20"/>
        </w:rPr>
        <w:t>c.</w:t>
      </w:r>
      <w:r w:rsidRPr="006E29B6">
        <w:rPr>
          <w:rFonts w:ascii="Tahoma" w:eastAsia="Times New Roman" w:hAnsi="Tahoma" w:cs="Tahoma"/>
          <w:sz w:val="20"/>
          <w:szCs w:val="20"/>
        </w:rPr>
        <w:tab/>
        <w:t xml:space="preserve">Punto de toma de electricidad </w:t>
      </w:r>
    </w:p>
    <w:p w:rsidR="006E29B6" w:rsidRPr="006E29B6" w:rsidRDefault="006E29B6" w:rsidP="006E29B6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6E29B6">
        <w:rPr>
          <w:rFonts w:ascii="Tahoma" w:eastAsia="Times New Roman" w:hAnsi="Tahoma" w:cs="Tahoma"/>
          <w:sz w:val="20"/>
          <w:szCs w:val="20"/>
        </w:rPr>
        <w:t>d.</w:t>
      </w:r>
      <w:r w:rsidRPr="006E29B6">
        <w:rPr>
          <w:rFonts w:ascii="Tahoma" w:eastAsia="Times New Roman" w:hAnsi="Tahoma" w:cs="Tahoma"/>
          <w:sz w:val="20"/>
          <w:szCs w:val="20"/>
        </w:rPr>
        <w:tab/>
        <w:t>Punto de desagüe de saneamiento</w:t>
      </w:r>
    </w:p>
    <w:p w:rsidR="006E29B6" w:rsidRDefault="006E29B6" w:rsidP="006E29B6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6E29B6">
        <w:rPr>
          <w:rFonts w:ascii="Tahoma" w:eastAsia="Times New Roman" w:hAnsi="Tahoma" w:cs="Tahoma"/>
          <w:sz w:val="20"/>
          <w:szCs w:val="20"/>
        </w:rPr>
        <w:t>e.</w:t>
      </w:r>
      <w:r w:rsidRPr="006E29B6">
        <w:rPr>
          <w:rFonts w:ascii="Tahoma" w:eastAsia="Times New Roman" w:hAnsi="Tahoma" w:cs="Tahoma"/>
          <w:sz w:val="20"/>
          <w:szCs w:val="20"/>
        </w:rPr>
        <w:tab/>
        <w:t>Si cuentan con los servicios en la parcela indicada</w:t>
      </w:r>
    </w:p>
    <w:p w:rsidR="006E29B6" w:rsidRPr="00523630" w:rsidRDefault="006E29B6" w:rsidP="006E29B6">
      <w:pPr>
        <w:spacing w:after="0"/>
        <w:jc w:val="both"/>
        <w:rPr>
          <w:b/>
          <w:caps/>
          <w:sz w:val="24"/>
          <w:szCs w:val="24"/>
          <w:u w:val="single"/>
        </w:rPr>
      </w:pPr>
      <w:r w:rsidRPr="00523630">
        <w:rPr>
          <w:b/>
          <w:caps/>
          <w:sz w:val="24"/>
          <w:szCs w:val="24"/>
          <w:u w:val="single"/>
        </w:rPr>
        <w:t>RESPUESTA</w:t>
      </w:r>
    </w:p>
    <w:p w:rsidR="006E29B6" w:rsidRPr="00A74CA3" w:rsidRDefault="006E29B6" w:rsidP="006E29B6">
      <w:pPr>
        <w:jc w:val="both"/>
        <w:rPr>
          <w:b/>
        </w:rPr>
      </w:pPr>
      <w:r>
        <w:rPr>
          <w:b/>
        </w:rPr>
        <w:t>De acuerdo a lo establecido en el art. 15.3 del Pliego de Condiciones Administrativas (PCA): “</w:t>
      </w:r>
      <w:r w:rsidRPr="006E29B6">
        <w:rPr>
          <w:b/>
        </w:rPr>
        <w:t>Los oferentes, bajo su propia responsabilidad, podrán visitar e inspeccionar las zonas de obras a los efectos de tomar conocimiento del terreno y obtener mayor información para el proyecto. Los gastos de dicha visita correrán por cuenta de los mismos.</w:t>
      </w:r>
      <w:r>
        <w:rPr>
          <w:b/>
        </w:rPr>
        <w:t>”</w:t>
      </w:r>
    </w:p>
    <w:p w:rsidR="00454145" w:rsidRDefault="00454145" w:rsidP="00454145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111C66">
        <w:rPr>
          <w:b/>
          <w:caps/>
          <w:sz w:val="28"/>
          <w:szCs w:val="28"/>
          <w:u w:val="single"/>
        </w:rPr>
        <w:t xml:space="preserve">Consulta  </w:t>
      </w:r>
      <w:r>
        <w:rPr>
          <w:b/>
          <w:caps/>
          <w:sz w:val="28"/>
          <w:szCs w:val="28"/>
          <w:u w:val="single"/>
        </w:rPr>
        <w:t>6</w:t>
      </w:r>
      <w:r w:rsidRPr="00111C66">
        <w:rPr>
          <w:b/>
          <w:caps/>
          <w:sz w:val="28"/>
          <w:szCs w:val="28"/>
          <w:u w:val="single"/>
        </w:rPr>
        <w:t xml:space="preserve"> </w:t>
      </w:r>
    </w:p>
    <w:p w:rsidR="00454145" w:rsidRDefault="00454145" w:rsidP="0045414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454145">
        <w:rPr>
          <w:rFonts w:ascii="Tahoma" w:eastAsia="Times New Roman" w:hAnsi="Tahoma" w:cs="Tahoma"/>
          <w:sz w:val="20"/>
          <w:szCs w:val="20"/>
        </w:rPr>
        <w:t xml:space="preserve">Entendemos que el alta en las distintas compañías de servicio  (agua, electricidad, saneamiento, telefonía e internet), se harán a nombre de las entidades o del contratante y que los pagos correrán a su cargo, por lo que el conexionado no debe ser incluido en la oferta de los distintos oferentes. Rogamos confirmen. </w:t>
      </w:r>
    </w:p>
    <w:p w:rsidR="00454145" w:rsidRPr="00523630" w:rsidRDefault="00454145" w:rsidP="00454145">
      <w:pPr>
        <w:spacing w:after="0"/>
        <w:jc w:val="both"/>
        <w:rPr>
          <w:b/>
          <w:caps/>
          <w:sz w:val="24"/>
          <w:szCs w:val="24"/>
          <w:u w:val="single"/>
        </w:rPr>
      </w:pPr>
      <w:r w:rsidRPr="00523630">
        <w:rPr>
          <w:b/>
          <w:caps/>
          <w:sz w:val="24"/>
          <w:szCs w:val="24"/>
          <w:u w:val="single"/>
        </w:rPr>
        <w:t>RESPUESTA</w:t>
      </w:r>
    </w:p>
    <w:p w:rsidR="00A74CA3" w:rsidRPr="00850FB2" w:rsidRDefault="00454145" w:rsidP="004541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54145">
        <w:rPr>
          <w:b/>
        </w:rPr>
        <w:lastRenderedPageBreak/>
        <w:t>No es correcta la interpretación. El costo de conexión es de la contratista, así como los gastos durante la obra. Los gastos de esos servicios a partir de la Puesta en Servicio serán de la Contratante, para lo cual se tramitará un cambio de titular en el servicio.</w:t>
      </w:r>
    </w:p>
    <w:p w:rsidR="00A74CA3" w:rsidRPr="00850FB2" w:rsidRDefault="00A74CA3" w:rsidP="00A74CA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454145" w:rsidRDefault="00454145" w:rsidP="00454145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111C66">
        <w:rPr>
          <w:b/>
          <w:caps/>
          <w:sz w:val="28"/>
          <w:szCs w:val="28"/>
          <w:u w:val="single"/>
        </w:rPr>
        <w:t xml:space="preserve">Consulta  </w:t>
      </w:r>
      <w:r>
        <w:rPr>
          <w:b/>
          <w:caps/>
          <w:sz w:val="28"/>
          <w:szCs w:val="28"/>
          <w:u w:val="single"/>
        </w:rPr>
        <w:t>7</w:t>
      </w:r>
      <w:r w:rsidRPr="00111C66">
        <w:rPr>
          <w:b/>
          <w:caps/>
          <w:sz w:val="28"/>
          <w:szCs w:val="28"/>
          <w:u w:val="single"/>
        </w:rPr>
        <w:t xml:space="preserve"> </w:t>
      </w:r>
    </w:p>
    <w:p w:rsidR="00454145" w:rsidRDefault="00454145" w:rsidP="0045414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454145">
        <w:rPr>
          <w:rFonts w:ascii="Tahoma" w:eastAsia="Times New Roman" w:hAnsi="Tahoma" w:cs="Tahoma"/>
          <w:sz w:val="20"/>
          <w:szCs w:val="20"/>
        </w:rPr>
        <w:t>La parcela de la implantación C1 se encuentra ocupada por un edificio e instalaciones (en construcción) y rodeada por un muro. Se ruega confirmación de la ubicación e informar acerca de qué hacer con las estructuras existentes, que impiden la implantación propuesta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454145" w:rsidRPr="00523630" w:rsidRDefault="00454145" w:rsidP="00454145">
      <w:pPr>
        <w:spacing w:after="0"/>
        <w:jc w:val="both"/>
        <w:rPr>
          <w:b/>
          <w:caps/>
          <w:sz w:val="24"/>
          <w:szCs w:val="24"/>
          <w:u w:val="single"/>
        </w:rPr>
      </w:pPr>
      <w:r w:rsidRPr="00523630">
        <w:rPr>
          <w:b/>
          <w:caps/>
          <w:sz w:val="24"/>
          <w:szCs w:val="24"/>
          <w:u w:val="single"/>
        </w:rPr>
        <w:t>RESPUESTA</w:t>
      </w:r>
    </w:p>
    <w:p w:rsidR="00A74CA3" w:rsidRDefault="00454145" w:rsidP="00454145">
      <w:pPr>
        <w:spacing w:after="0" w:line="240" w:lineRule="auto"/>
        <w:jc w:val="both"/>
        <w:rPr>
          <w:b/>
        </w:rPr>
      </w:pPr>
      <w:r w:rsidRPr="00454145">
        <w:rPr>
          <w:b/>
        </w:rPr>
        <w:t>Se entrega el predio libre de construcciones existentes.</w:t>
      </w:r>
    </w:p>
    <w:p w:rsidR="009075A2" w:rsidRDefault="009075A2" w:rsidP="00454145">
      <w:pPr>
        <w:spacing w:after="0" w:line="240" w:lineRule="auto"/>
        <w:jc w:val="both"/>
        <w:rPr>
          <w:b/>
        </w:rPr>
      </w:pPr>
    </w:p>
    <w:p w:rsidR="009075A2" w:rsidRDefault="009075A2" w:rsidP="009075A2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111C66">
        <w:rPr>
          <w:b/>
          <w:caps/>
          <w:sz w:val="28"/>
          <w:szCs w:val="28"/>
          <w:u w:val="single"/>
        </w:rPr>
        <w:t xml:space="preserve">Consulta  </w:t>
      </w:r>
      <w:r>
        <w:rPr>
          <w:b/>
          <w:caps/>
          <w:sz w:val="28"/>
          <w:szCs w:val="28"/>
          <w:u w:val="single"/>
        </w:rPr>
        <w:t>8</w:t>
      </w:r>
      <w:r w:rsidRPr="00111C66">
        <w:rPr>
          <w:b/>
          <w:caps/>
          <w:sz w:val="28"/>
          <w:szCs w:val="28"/>
          <w:u w:val="single"/>
        </w:rPr>
        <w:t xml:space="preserve"> </w:t>
      </w:r>
    </w:p>
    <w:p w:rsidR="009075A2" w:rsidRDefault="009075A2" w:rsidP="009075A2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9075A2">
        <w:rPr>
          <w:rFonts w:ascii="Tahoma" w:eastAsia="Times New Roman" w:hAnsi="Tahoma" w:cs="Tahoma"/>
          <w:sz w:val="20"/>
          <w:szCs w:val="20"/>
        </w:rPr>
        <w:t xml:space="preserve">La implantación C3 se encuentra localizada en una zona arbolada. Se ruega confirmar la idoneidad de ubicación y que no hay restricciones al talado de los árboles para la realización de la obra. </w:t>
      </w:r>
    </w:p>
    <w:p w:rsidR="009075A2" w:rsidRPr="00523630" w:rsidRDefault="009075A2" w:rsidP="009075A2">
      <w:pPr>
        <w:spacing w:after="0"/>
        <w:jc w:val="both"/>
        <w:rPr>
          <w:b/>
          <w:caps/>
          <w:sz w:val="24"/>
          <w:szCs w:val="24"/>
          <w:u w:val="single"/>
        </w:rPr>
      </w:pPr>
      <w:r w:rsidRPr="00523630">
        <w:rPr>
          <w:b/>
          <w:caps/>
          <w:sz w:val="24"/>
          <w:szCs w:val="24"/>
          <w:u w:val="single"/>
        </w:rPr>
        <w:t>RESPUESTA</w:t>
      </w:r>
    </w:p>
    <w:p w:rsidR="009075A2" w:rsidRDefault="009075A2" w:rsidP="00454145">
      <w:pPr>
        <w:spacing w:after="0" w:line="240" w:lineRule="auto"/>
        <w:jc w:val="both"/>
        <w:rPr>
          <w:b/>
        </w:rPr>
      </w:pPr>
      <w:r w:rsidRPr="009075A2">
        <w:rPr>
          <w:b/>
        </w:rPr>
        <w:t>No hay restricciones en el talado, considerando afectar la menor área posible.</w:t>
      </w:r>
    </w:p>
    <w:p w:rsidR="00077674" w:rsidRDefault="00077674" w:rsidP="00077674">
      <w:pPr>
        <w:spacing w:after="0"/>
        <w:jc w:val="both"/>
        <w:rPr>
          <w:b/>
          <w:caps/>
          <w:sz w:val="28"/>
          <w:szCs w:val="28"/>
          <w:u w:val="single"/>
        </w:rPr>
      </w:pPr>
    </w:p>
    <w:p w:rsidR="00077674" w:rsidRDefault="00077674" w:rsidP="00077674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111C66">
        <w:rPr>
          <w:b/>
          <w:caps/>
          <w:sz w:val="28"/>
          <w:szCs w:val="28"/>
          <w:u w:val="single"/>
        </w:rPr>
        <w:t xml:space="preserve">Consulta  </w:t>
      </w:r>
      <w:r>
        <w:rPr>
          <w:b/>
          <w:caps/>
          <w:sz w:val="28"/>
          <w:szCs w:val="28"/>
          <w:u w:val="single"/>
        </w:rPr>
        <w:t>9</w:t>
      </w:r>
      <w:r w:rsidRPr="00111C66">
        <w:rPr>
          <w:b/>
          <w:caps/>
          <w:sz w:val="28"/>
          <w:szCs w:val="28"/>
          <w:u w:val="single"/>
        </w:rPr>
        <w:t xml:space="preserve"> </w:t>
      </w:r>
    </w:p>
    <w:p w:rsidR="00077674" w:rsidRDefault="00077674" w:rsidP="0007767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077674">
        <w:rPr>
          <w:rFonts w:ascii="Tahoma" w:eastAsia="Times New Roman" w:hAnsi="Tahoma" w:cs="Tahoma"/>
          <w:sz w:val="20"/>
          <w:szCs w:val="20"/>
        </w:rPr>
        <w:t>Algunas parcelas están afectadas de construcciones dependientes de otros procesos de licitación. Rogamos confirmación de que las obas realizadas por terceros no afectarán a la disponibilidad, movilidad ni ocupación de las parcelas designadas en este proceso.</w:t>
      </w:r>
    </w:p>
    <w:p w:rsidR="00077674" w:rsidRPr="00523630" w:rsidRDefault="00077674" w:rsidP="00077674">
      <w:pPr>
        <w:spacing w:after="0"/>
        <w:jc w:val="both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523630">
        <w:rPr>
          <w:b/>
          <w:caps/>
          <w:sz w:val="24"/>
          <w:szCs w:val="24"/>
          <w:u w:val="single"/>
        </w:rPr>
        <w:t>RESPUESTA</w:t>
      </w:r>
    </w:p>
    <w:p w:rsidR="00077674" w:rsidRPr="00850FB2" w:rsidRDefault="00077674" w:rsidP="004541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77674">
        <w:rPr>
          <w:b/>
        </w:rPr>
        <w:t>Existe un área de influencia que delimita el espacio exterior de cada edificio a construir. Por lo tanto, sólo existirá contacto entre una licitación y otra, cuando ese límite se comparte, por lo que es de recibo que la primera adjudicación comprometerá al oferente a construir el muro divisorio o solución similar que comparten ambas licitaciones.</w:t>
      </w:r>
    </w:p>
    <w:p w:rsidR="00A74CA3" w:rsidRPr="00850FB2" w:rsidRDefault="00A74CA3" w:rsidP="00A74C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B1D75" w:rsidRDefault="006B1D75" w:rsidP="006B1D75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850FB2">
        <w:rPr>
          <w:rFonts w:ascii="Tahoma" w:hAnsi="Tahoma" w:cs="Tahoma"/>
          <w:b/>
          <w:i/>
          <w:sz w:val="20"/>
          <w:szCs w:val="20"/>
        </w:rPr>
        <w:t xml:space="preserve">Área temática Nº </w:t>
      </w:r>
      <w:r>
        <w:rPr>
          <w:rFonts w:ascii="Tahoma" w:hAnsi="Tahoma" w:cs="Tahoma"/>
          <w:b/>
          <w:i/>
          <w:sz w:val="20"/>
          <w:szCs w:val="20"/>
        </w:rPr>
        <w:t>4</w:t>
      </w:r>
      <w:r w:rsidRPr="00850FB2">
        <w:rPr>
          <w:rFonts w:ascii="Tahoma" w:hAnsi="Tahoma" w:cs="Tahoma"/>
          <w:b/>
          <w:i/>
          <w:sz w:val="20"/>
          <w:szCs w:val="20"/>
        </w:rPr>
        <w:t xml:space="preserve">, </w:t>
      </w:r>
      <w:r>
        <w:rPr>
          <w:rFonts w:ascii="Tahoma" w:hAnsi="Tahoma" w:cs="Tahoma"/>
          <w:b/>
          <w:i/>
          <w:sz w:val="20"/>
          <w:szCs w:val="20"/>
        </w:rPr>
        <w:t>Prestación de servicios en la operación.</w:t>
      </w:r>
    </w:p>
    <w:p w:rsidR="006B1D75" w:rsidRDefault="006B1D75" w:rsidP="006B1D75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111C66">
        <w:rPr>
          <w:b/>
          <w:caps/>
          <w:sz w:val="28"/>
          <w:szCs w:val="28"/>
          <w:u w:val="single"/>
        </w:rPr>
        <w:t xml:space="preserve">Consulta  </w:t>
      </w:r>
      <w:r>
        <w:rPr>
          <w:b/>
          <w:caps/>
          <w:sz w:val="28"/>
          <w:szCs w:val="28"/>
          <w:u w:val="single"/>
        </w:rPr>
        <w:t>10</w:t>
      </w:r>
      <w:r w:rsidRPr="00111C66">
        <w:rPr>
          <w:b/>
          <w:caps/>
          <w:sz w:val="28"/>
          <w:szCs w:val="28"/>
          <w:u w:val="single"/>
        </w:rPr>
        <w:t xml:space="preserve"> </w:t>
      </w:r>
    </w:p>
    <w:p w:rsidR="006B1D75" w:rsidRDefault="006B1D75" w:rsidP="006B1D7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6B1D75">
        <w:rPr>
          <w:rFonts w:ascii="Tahoma" w:eastAsia="Times New Roman" w:hAnsi="Tahoma" w:cs="Tahoma"/>
          <w:sz w:val="20"/>
          <w:szCs w:val="20"/>
        </w:rPr>
        <w:t xml:space="preserve">Entendemos que para aquellos repuestos/elementos que se vean afectados por el uso indebido, negligencia o intencionalidad del usuario, será de aplicación lo establecido en la sección 3, párrafo 3, apartado 7.3 Reposiciones, en relación a la “reposición de algún elemento antes del plazo </w:t>
      </w:r>
      <w:proofErr w:type="gramStart"/>
      <w:r w:rsidRPr="006B1D75">
        <w:rPr>
          <w:rFonts w:ascii="Tahoma" w:eastAsia="Times New Roman" w:hAnsi="Tahoma" w:cs="Tahoma"/>
          <w:sz w:val="20"/>
          <w:szCs w:val="20"/>
        </w:rPr>
        <w:t>mencionado[</w:t>
      </w:r>
      <w:proofErr w:type="gramEnd"/>
      <w:r w:rsidRPr="006B1D75">
        <w:rPr>
          <w:rFonts w:ascii="Tahoma" w:eastAsia="Times New Roman" w:hAnsi="Tahoma" w:cs="Tahoma"/>
          <w:sz w:val="20"/>
          <w:szCs w:val="20"/>
        </w:rPr>
        <w:t>…]lo que será pagado aparte del PPD” Rogamos nos indiquen que nuestra apreciación es correcta.</w:t>
      </w:r>
    </w:p>
    <w:p w:rsidR="006B1D75" w:rsidRPr="006B1D75" w:rsidRDefault="006B1D75" w:rsidP="006B1D75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523630">
        <w:rPr>
          <w:b/>
          <w:caps/>
          <w:sz w:val="24"/>
          <w:szCs w:val="24"/>
          <w:u w:val="single"/>
        </w:rPr>
        <w:lastRenderedPageBreak/>
        <w:t>RESPUESTA</w:t>
      </w:r>
    </w:p>
    <w:p w:rsidR="006B1D75" w:rsidRDefault="006B1D75" w:rsidP="006B1D75">
      <w:pPr>
        <w:spacing w:after="0" w:line="240" w:lineRule="auto"/>
        <w:jc w:val="both"/>
        <w:rPr>
          <w:b/>
        </w:rPr>
      </w:pPr>
      <w:r>
        <w:rPr>
          <w:b/>
        </w:rPr>
        <w:t>No es correcta la interpretación. Remitirse a la cláusula 4 del Pliego de Condiciones Técnicas (PCT).</w:t>
      </w:r>
    </w:p>
    <w:p w:rsidR="00D11B63" w:rsidRDefault="00D11B63" w:rsidP="006B1D75">
      <w:pPr>
        <w:spacing w:after="0" w:line="240" w:lineRule="auto"/>
        <w:jc w:val="both"/>
        <w:rPr>
          <w:b/>
        </w:rPr>
      </w:pPr>
    </w:p>
    <w:p w:rsidR="00D11B63" w:rsidRDefault="00D11B63" w:rsidP="00D11B63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111C66">
        <w:rPr>
          <w:b/>
          <w:caps/>
          <w:sz w:val="28"/>
          <w:szCs w:val="28"/>
          <w:u w:val="single"/>
        </w:rPr>
        <w:t xml:space="preserve">Consulta  </w:t>
      </w:r>
      <w:r>
        <w:rPr>
          <w:b/>
          <w:caps/>
          <w:sz w:val="28"/>
          <w:szCs w:val="28"/>
          <w:u w:val="single"/>
        </w:rPr>
        <w:t>11</w:t>
      </w:r>
      <w:r w:rsidRPr="00111C66">
        <w:rPr>
          <w:b/>
          <w:caps/>
          <w:sz w:val="28"/>
          <w:szCs w:val="28"/>
          <w:u w:val="single"/>
        </w:rPr>
        <w:t xml:space="preserve"> </w:t>
      </w:r>
    </w:p>
    <w:p w:rsidR="00D11B63" w:rsidRPr="00D11B63" w:rsidRDefault="00D11B63" w:rsidP="00D11B63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D11B63">
        <w:rPr>
          <w:rFonts w:ascii="Tahoma" w:eastAsia="Times New Roman" w:hAnsi="Tahoma" w:cs="Tahoma"/>
          <w:sz w:val="20"/>
          <w:szCs w:val="20"/>
        </w:rPr>
        <w:t>Solicitamos se entreguen las láminas de ubicación o implantación de los centros C5, C6 y C7.</w:t>
      </w:r>
    </w:p>
    <w:p w:rsidR="00D11B63" w:rsidRDefault="00D11B63" w:rsidP="00D11B63">
      <w:pPr>
        <w:spacing w:after="0"/>
        <w:jc w:val="both"/>
        <w:rPr>
          <w:b/>
          <w:caps/>
          <w:sz w:val="24"/>
          <w:szCs w:val="24"/>
          <w:u w:val="single"/>
        </w:rPr>
      </w:pPr>
      <w:r w:rsidRPr="00523630">
        <w:rPr>
          <w:b/>
          <w:caps/>
          <w:sz w:val="24"/>
          <w:szCs w:val="24"/>
          <w:u w:val="single"/>
        </w:rPr>
        <w:t>RESPUESTA</w:t>
      </w:r>
    </w:p>
    <w:p w:rsidR="00F942C4" w:rsidRPr="00F942C4" w:rsidRDefault="00F942C4" w:rsidP="00F942C4">
      <w:pPr>
        <w:spacing w:after="0" w:line="240" w:lineRule="auto"/>
        <w:jc w:val="both"/>
        <w:rPr>
          <w:b/>
        </w:rPr>
      </w:pPr>
      <w:r w:rsidRPr="00F942C4">
        <w:rPr>
          <w:b/>
        </w:rPr>
        <w:t>Y</w:t>
      </w:r>
      <w:r>
        <w:rPr>
          <w:b/>
        </w:rPr>
        <w:t>a fueron publicados en la página de compras estatales.</w:t>
      </w:r>
    </w:p>
    <w:sectPr w:rsidR="00F942C4" w:rsidRPr="00F942C4" w:rsidSect="009907C7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C53" w:rsidRDefault="00833C53" w:rsidP="008A5A54">
      <w:pPr>
        <w:spacing w:after="0" w:line="240" w:lineRule="auto"/>
      </w:pPr>
      <w:r>
        <w:separator/>
      </w:r>
    </w:p>
  </w:endnote>
  <w:endnote w:type="continuationSeparator" w:id="1">
    <w:p w:rsidR="00833C53" w:rsidRDefault="00833C53" w:rsidP="008A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C53" w:rsidRDefault="00833C53" w:rsidP="008A5A54">
      <w:pPr>
        <w:spacing w:after="0" w:line="240" w:lineRule="auto"/>
      </w:pPr>
      <w:r>
        <w:separator/>
      </w:r>
    </w:p>
  </w:footnote>
  <w:footnote w:type="continuationSeparator" w:id="1">
    <w:p w:rsidR="00833C53" w:rsidRDefault="00833C53" w:rsidP="008A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53" w:rsidRPr="008A5A54" w:rsidRDefault="00833C53" w:rsidP="008A5A5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-311785</wp:posOffset>
          </wp:positionV>
          <wp:extent cx="2743200" cy="685800"/>
          <wp:effectExtent l="0" t="0" r="0" b="0"/>
          <wp:wrapTight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ight>
          <wp:docPr id="2" name="Imagen 2" descr="\\sa2cdc\..\bienes01\Mis documentos\Mis imágenes\logo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\\sa2cdc\..\bienes01\Mis documentos\Mis imágenes\logoNuev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554"/>
    <w:multiLevelType w:val="hybridMultilevel"/>
    <w:tmpl w:val="C5B2DE74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0BCE"/>
    <w:multiLevelType w:val="hybridMultilevel"/>
    <w:tmpl w:val="FEBE6F6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092C"/>
    <w:multiLevelType w:val="hybridMultilevel"/>
    <w:tmpl w:val="2D021910"/>
    <w:lvl w:ilvl="0" w:tplc="8D6E5F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4379"/>
    <w:multiLevelType w:val="hybridMultilevel"/>
    <w:tmpl w:val="EC5666A6"/>
    <w:lvl w:ilvl="0" w:tplc="F71A5C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423EC"/>
    <w:multiLevelType w:val="hybridMultilevel"/>
    <w:tmpl w:val="B72EF706"/>
    <w:lvl w:ilvl="0" w:tplc="380A0019">
      <w:start w:val="1"/>
      <w:numFmt w:val="lowerLetter"/>
      <w:lvlText w:val="%1."/>
      <w:lvlJc w:val="left"/>
      <w:pPr>
        <w:ind w:left="1996" w:hanging="360"/>
      </w:pPr>
    </w:lvl>
    <w:lvl w:ilvl="1" w:tplc="380A0019">
      <w:start w:val="1"/>
      <w:numFmt w:val="lowerLetter"/>
      <w:lvlText w:val="%2."/>
      <w:lvlJc w:val="left"/>
      <w:pPr>
        <w:ind w:left="2716" w:hanging="360"/>
      </w:pPr>
    </w:lvl>
    <w:lvl w:ilvl="2" w:tplc="380A001B">
      <w:start w:val="1"/>
      <w:numFmt w:val="lowerRoman"/>
      <w:lvlText w:val="%3."/>
      <w:lvlJc w:val="right"/>
      <w:pPr>
        <w:ind w:left="3436" w:hanging="180"/>
      </w:pPr>
    </w:lvl>
    <w:lvl w:ilvl="3" w:tplc="380A000F">
      <w:start w:val="1"/>
      <w:numFmt w:val="decimal"/>
      <w:lvlText w:val="%4."/>
      <w:lvlJc w:val="left"/>
      <w:pPr>
        <w:ind w:left="4156" w:hanging="360"/>
      </w:pPr>
    </w:lvl>
    <w:lvl w:ilvl="4" w:tplc="380A0019">
      <w:start w:val="1"/>
      <w:numFmt w:val="lowerLetter"/>
      <w:lvlText w:val="%5."/>
      <w:lvlJc w:val="left"/>
      <w:pPr>
        <w:ind w:left="4876" w:hanging="360"/>
      </w:pPr>
    </w:lvl>
    <w:lvl w:ilvl="5" w:tplc="380A001B">
      <w:start w:val="1"/>
      <w:numFmt w:val="lowerRoman"/>
      <w:lvlText w:val="%6."/>
      <w:lvlJc w:val="right"/>
      <w:pPr>
        <w:ind w:left="5596" w:hanging="180"/>
      </w:pPr>
    </w:lvl>
    <w:lvl w:ilvl="6" w:tplc="380A000F">
      <w:start w:val="1"/>
      <w:numFmt w:val="decimal"/>
      <w:lvlText w:val="%7."/>
      <w:lvlJc w:val="left"/>
      <w:pPr>
        <w:ind w:left="6316" w:hanging="360"/>
      </w:pPr>
    </w:lvl>
    <w:lvl w:ilvl="7" w:tplc="380A0019">
      <w:start w:val="1"/>
      <w:numFmt w:val="lowerLetter"/>
      <w:lvlText w:val="%8."/>
      <w:lvlJc w:val="left"/>
      <w:pPr>
        <w:ind w:left="7036" w:hanging="360"/>
      </w:pPr>
    </w:lvl>
    <w:lvl w:ilvl="8" w:tplc="380A001B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5BA05EA"/>
    <w:multiLevelType w:val="hybridMultilevel"/>
    <w:tmpl w:val="67860BB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075EF"/>
    <w:multiLevelType w:val="hybridMultilevel"/>
    <w:tmpl w:val="87985C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1095"/>
    <w:multiLevelType w:val="hybridMultilevel"/>
    <w:tmpl w:val="E976FC94"/>
    <w:lvl w:ilvl="0" w:tplc="781EA8D0">
      <w:start w:val="2"/>
      <w:numFmt w:val="low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5331A"/>
    <w:multiLevelType w:val="hybridMultilevel"/>
    <w:tmpl w:val="2E68D616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>
      <w:start w:val="1"/>
      <w:numFmt w:val="lowerLetter"/>
      <w:lvlText w:val="%2."/>
      <w:lvlJc w:val="left"/>
      <w:pPr>
        <w:ind w:left="1866" w:hanging="360"/>
      </w:pPr>
    </w:lvl>
    <w:lvl w:ilvl="2" w:tplc="380A001B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D53498B"/>
    <w:multiLevelType w:val="hybridMultilevel"/>
    <w:tmpl w:val="7B44426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148B8"/>
    <w:multiLevelType w:val="hybridMultilevel"/>
    <w:tmpl w:val="18A4963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3E603D"/>
    <w:multiLevelType w:val="hybridMultilevel"/>
    <w:tmpl w:val="6C9AD4F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B">
      <w:start w:val="1"/>
      <w:numFmt w:val="lowerRoman"/>
      <w:lvlText w:val="%2."/>
      <w:lvlJc w:val="righ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222D3"/>
    <w:multiLevelType w:val="hybridMultilevel"/>
    <w:tmpl w:val="6C9AD4F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B">
      <w:start w:val="1"/>
      <w:numFmt w:val="lowerRoman"/>
      <w:lvlText w:val="%2."/>
      <w:lvlJc w:val="righ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82845"/>
    <w:multiLevelType w:val="hybridMultilevel"/>
    <w:tmpl w:val="3692F9B2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70D45"/>
    <w:multiLevelType w:val="multilevel"/>
    <w:tmpl w:val="7A244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140BFA"/>
    <w:multiLevelType w:val="hybridMultilevel"/>
    <w:tmpl w:val="54DCDD4A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"/>
  </w:num>
  <w:num w:numId="9">
    <w:abstractNumId w:val="12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A5A54"/>
    <w:rsid w:val="0000138B"/>
    <w:rsid w:val="00001BE9"/>
    <w:rsid w:val="0000211D"/>
    <w:rsid w:val="00034A7F"/>
    <w:rsid w:val="00052AAD"/>
    <w:rsid w:val="00071608"/>
    <w:rsid w:val="00077674"/>
    <w:rsid w:val="00081B4D"/>
    <w:rsid w:val="00087FA9"/>
    <w:rsid w:val="000C4C7A"/>
    <w:rsid w:val="000D4456"/>
    <w:rsid w:val="00111C66"/>
    <w:rsid w:val="001274F9"/>
    <w:rsid w:val="00155FE6"/>
    <w:rsid w:val="0018782C"/>
    <w:rsid w:val="001D390E"/>
    <w:rsid w:val="001D3A18"/>
    <w:rsid w:val="001E3672"/>
    <w:rsid w:val="00210841"/>
    <w:rsid w:val="00212840"/>
    <w:rsid w:val="00215E1E"/>
    <w:rsid w:val="002170C9"/>
    <w:rsid w:val="00246189"/>
    <w:rsid w:val="00261BB8"/>
    <w:rsid w:val="002750E0"/>
    <w:rsid w:val="00285DFB"/>
    <w:rsid w:val="002C7E8D"/>
    <w:rsid w:val="002F3FF5"/>
    <w:rsid w:val="00307C1F"/>
    <w:rsid w:val="00390B34"/>
    <w:rsid w:val="00396F63"/>
    <w:rsid w:val="003A4B46"/>
    <w:rsid w:val="003D26B4"/>
    <w:rsid w:val="00406003"/>
    <w:rsid w:val="00434F17"/>
    <w:rsid w:val="004379C8"/>
    <w:rsid w:val="00437FD8"/>
    <w:rsid w:val="004539F4"/>
    <w:rsid w:val="00454145"/>
    <w:rsid w:val="00457A0C"/>
    <w:rsid w:val="004655BF"/>
    <w:rsid w:val="00481969"/>
    <w:rsid w:val="004B3CD5"/>
    <w:rsid w:val="004D7F3D"/>
    <w:rsid w:val="00523630"/>
    <w:rsid w:val="00527EFF"/>
    <w:rsid w:val="00530335"/>
    <w:rsid w:val="0060590B"/>
    <w:rsid w:val="0062168C"/>
    <w:rsid w:val="00623EBE"/>
    <w:rsid w:val="00652A51"/>
    <w:rsid w:val="006539A2"/>
    <w:rsid w:val="00654180"/>
    <w:rsid w:val="00654D62"/>
    <w:rsid w:val="006603E7"/>
    <w:rsid w:val="006A77A6"/>
    <w:rsid w:val="006B1D75"/>
    <w:rsid w:val="006C0C6E"/>
    <w:rsid w:val="006C3042"/>
    <w:rsid w:val="006E29B6"/>
    <w:rsid w:val="0071175B"/>
    <w:rsid w:val="00766B5A"/>
    <w:rsid w:val="00775B81"/>
    <w:rsid w:val="007A2FA1"/>
    <w:rsid w:val="007A53EE"/>
    <w:rsid w:val="007E674B"/>
    <w:rsid w:val="00803B32"/>
    <w:rsid w:val="00805BD5"/>
    <w:rsid w:val="00805E57"/>
    <w:rsid w:val="00820D12"/>
    <w:rsid w:val="00833C53"/>
    <w:rsid w:val="008871AC"/>
    <w:rsid w:val="00890498"/>
    <w:rsid w:val="008A5089"/>
    <w:rsid w:val="008A5A54"/>
    <w:rsid w:val="008A7FE3"/>
    <w:rsid w:val="008D00CD"/>
    <w:rsid w:val="008E44B9"/>
    <w:rsid w:val="008E5754"/>
    <w:rsid w:val="008F3504"/>
    <w:rsid w:val="008F59CD"/>
    <w:rsid w:val="00902449"/>
    <w:rsid w:val="009075A2"/>
    <w:rsid w:val="00922CB1"/>
    <w:rsid w:val="00936FB2"/>
    <w:rsid w:val="00943485"/>
    <w:rsid w:val="009643FD"/>
    <w:rsid w:val="009827B8"/>
    <w:rsid w:val="009907C7"/>
    <w:rsid w:val="00990DAA"/>
    <w:rsid w:val="009B250F"/>
    <w:rsid w:val="009B3DC5"/>
    <w:rsid w:val="009B4469"/>
    <w:rsid w:val="009E2E1E"/>
    <w:rsid w:val="009F66DB"/>
    <w:rsid w:val="00A370C4"/>
    <w:rsid w:val="00A519DE"/>
    <w:rsid w:val="00A53D9A"/>
    <w:rsid w:val="00A60ED6"/>
    <w:rsid w:val="00A65229"/>
    <w:rsid w:val="00A74C02"/>
    <w:rsid w:val="00A74CA3"/>
    <w:rsid w:val="00A7615B"/>
    <w:rsid w:val="00AF637F"/>
    <w:rsid w:val="00B01DEB"/>
    <w:rsid w:val="00B20C29"/>
    <w:rsid w:val="00B512A5"/>
    <w:rsid w:val="00B536E0"/>
    <w:rsid w:val="00B84669"/>
    <w:rsid w:val="00B85EC5"/>
    <w:rsid w:val="00BB10BC"/>
    <w:rsid w:val="00C07926"/>
    <w:rsid w:val="00C43A5B"/>
    <w:rsid w:val="00C71E6E"/>
    <w:rsid w:val="00C762CD"/>
    <w:rsid w:val="00C81E74"/>
    <w:rsid w:val="00CA1B33"/>
    <w:rsid w:val="00CA33A6"/>
    <w:rsid w:val="00CA73E7"/>
    <w:rsid w:val="00CB7CE0"/>
    <w:rsid w:val="00CC2E46"/>
    <w:rsid w:val="00CC47CD"/>
    <w:rsid w:val="00CD25D9"/>
    <w:rsid w:val="00D02435"/>
    <w:rsid w:val="00D11B63"/>
    <w:rsid w:val="00D16B76"/>
    <w:rsid w:val="00D3162C"/>
    <w:rsid w:val="00D76C7E"/>
    <w:rsid w:val="00DC4E60"/>
    <w:rsid w:val="00E35CD0"/>
    <w:rsid w:val="00EA455C"/>
    <w:rsid w:val="00EB278F"/>
    <w:rsid w:val="00EB5D0C"/>
    <w:rsid w:val="00ED30C2"/>
    <w:rsid w:val="00F31BCF"/>
    <w:rsid w:val="00F942C4"/>
    <w:rsid w:val="00F94C3A"/>
    <w:rsid w:val="00FB19A8"/>
    <w:rsid w:val="00FE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54"/>
  </w:style>
  <w:style w:type="paragraph" w:styleId="Ttulo3">
    <w:name w:val="heading 3"/>
    <w:aliases w:val="~MinorSubHeading"/>
    <w:basedOn w:val="Normal"/>
    <w:next w:val="Normal"/>
    <w:link w:val="Ttulo3Car"/>
    <w:unhideWhenUsed/>
    <w:qFormat/>
    <w:rsid w:val="00CA73E7"/>
    <w:pPr>
      <w:keepNext/>
      <w:keepLines/>
      <w:numPr>
        <w:ilvl w:val="2"/>
        <w:numId w:val="5"/>
      </w:numPr>
      <w:spacing w:before="200" w:after="240" w:line="256" w:lineRule="auto"/>
      <w:jc w:val="both"/>
      <w:outlineLvl w:val="2"/>
    </w:pPr>
    <w:rPr>
      <w:rFonts w:eastAsiaTheme="majorEastAsia" w:cstheme="majorBidi"/>
      <w:color w:val="7F7F7F" w:themeColor="text1" w:themeTint="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A54"/>
  </w:style>
  <w:style w:type="paragraph" w:styleId="Piedepgina">
    <w:name w:val="footer"/>
    <w:basedOn w:val="Normal"/>
    <w:link w:val="Piedepgina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54"/>
  </w:style>
  <w:style w:type="paragraph" w:styleId="Textodeglobo">
    <w:name w:val="Balloon Text"/>
    <w:basedOn w:val="Normal"/>
    <w:link w:val="TextodegloboCar"/>
    <w:uiPriority w:val="99"/>
    <w:semiHidden/>
    <w:unhideWhenUsed/>
    <w:rsid w:val="008A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B446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B4469"/>
  </w:style>
  <w:style w:type="paragraph" w:styleId="Prrafodelista">
    <w:name w:val="List Paragraph"/>
    <w:basedOn w:val="Normal"/>
    <w:uiPriority w:val="34"/>
    <w:qFormat/>
    <w:rsid w:val="00FE6EAC"/>
    <w:pPr>
      <w:ind w:left="720"/>
      <w:contextualSpacing/>
    </w:pPr>
  </w:style>
  <w:style w:type="paragraph" w:customStyle="1" w:styleId="titulo1">
    <w:name w:val="titulo1"/>
    <w:basedOn w:val="Normal"/>
    <w:rsid w:val="00FE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D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  <w:style w:type="character" w:customStyle="1" w:styleId="Ttulo3Car">
    <w:name w:val="Título 3 Car"/>
    <w:aliases w:val="~MinorSubHeading Car"/>
    <w:basedOn w:val="Fuentedeprrafopredeter"/>
    <w:link w:val="Ttulo3"/>
    <w:rsid w:val="00CA73E7"/>
    <w:rPr>
      <w:rFonts w:eastAsiaTheme="majorEastAsia" w:cstheme="majorBidi"/>
      <w:color w:val="7F7F7F" w:themeColor="text1" w:themeTint="80"/>
      <w:sz w:val="28"/>
    </w:rPr>
  </w:style>
  <w:style w:type="table" w:customStyle="1" w:styleId="Tablanormal112">
    <w:name w:val="Tabla normal 112"/>
    <w:basedOn w:val="Tablanormal"/>
    <w:uiPriority w:val="41"/>
    <w:rsid w:val="00CA73E7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0021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211D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66B5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B5A"/>
    <w:rPr>
      <w:b/>
      <w:bCs/>
      <w:sz w:val="20"/>
      <w:szCs w:val="20"/>
    </w:rPr>
  </w:style>
  <w:style w:type="paragraph" w:customStyle="1" w:styleId="LITERALES">
    <w:name w:val="LITERALES"/>
    <w:basedOn w:val="Prrafodelista"/>
    <w:link w:val="LITERALESCar"/>
    <w:qFormat/>
    <w:rsid w:val="00CC2E46"/>
    <w:pPr>
      <w:spacing w:after="240"/>
      <w:ind w:left="0"/>
      <w:contextualSpacing w:val="0"/>
      <w:jc w:val="both"/>
    </w:pPr>
    <w:rPr>
      <w:rFonts w:ascii="Calibri" w:eastAsia="Times New Roman" w:hAnsi="Calibri" w:cs="Times New Roman"/>
      <w:lang w:val="es-UY"/>
    </w:rPr>
  </w:style>
  <w:style w:type="character" w:customStyle="1" w:styleId="LITERALESCar">
    <w:name w:val="LITERALES Car"/>
    <w:basedOn w:val="Fuentedeprrafopredeter"/>
    <w:link w:val="LITERALES"/>
    <w:rsid w:val="00CC2E46"/>
    <w:rPr>
      <w:rFonts w:ascii="Calibri" w:eastAsia="Times New Roman" w:hAnsi="Calibri" w:cs="Times New Roman"/>
      <w:lang w:val="es-UY"/>
    </w:rPr>
  </w:style>
  <w:style w:type="paragraph" w:customStyle="1" w:styleId="TITULO4">
    <w:name w:val="TITULO 4"/>
    <w:basedOn w:val="Normal"/>
    <w:link w:val="TITULO4Car"/>
    <w:rsid w:val="00CC2E46"/>
    <w:pPr>
      <w:spacing w:before="120" w:after="240"/>
      <w:jc w:val="center"/>
    </w:pPr>
    <w:rPr>
      <w:rFonts w:ascii="Calibri" w:eastAsia="Times New Roman" w:hAnsi="Calibri" w:cs="Calibri"/>
      <w:b/>
      <w:sz w:val="28"/>
      <w:u w:val="single"/>
      <w:lang w:val="es-UY"/>
    </w:rPr>
  </w:style>
  <w:style w:type="character" w:customStyle="1" w:styleId="TITULO4Car">
    <w:name w:val="TITULO 4 Car"/>
    <w:basedOn w:val="Fuentedeprrafopredeter"/>
    <w:link w:val="TITULO4"/>
    <w:rsid w:val="00CC2E46"/>
    <w:rPr>
      <w:rFonts w:ascii="Calibri" w:eastAsia="Times New Roman" w:hAnsi="Calibri" w:cs="Calibri"/>
      <w:b/>
      <w:sz w:val="28"/>
      <w:u w:val="single"/>
      <w:lang w:val="es-UY"/>
    </w:rPr>
  </w:style>
  <w:style w:type="paragraph" w:styleId="Textoindependiente">
    <w:name w:val="Body Text"/>
    <w:basedOn w:val="Normal"/>
    <w:link w:val="TextoindependienteCar"/>
    <w:rsid w:val="00890498"/>
    <w:pPr>
      <w:spacing w:after="0" w:line="240" w:lineRule="auto"/>
      <w:ind w:right="112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904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sa2cdc\..\bienes01\Mis%20documentos\Mis%20im&#225;genes\logoNuev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6BB9-8060-4AB5-B332-4421BF64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Premazzi</dc:creator>
  <cp:lastModifiedBy>sjuncal</cp:lastModifiedBy>
  <cp:revision>23</cp:revision>
  <cp:lastPrinted>2017-06-06T13:57:00Z</cp:lastPrinted>
  <dcterms:created xsi:type="dcterms:W3CDTF">2017-07-17T16:26:00Z</dcterms:created>
  <dcterms:modified xsi:type="dcterms:W3CDTF">2017-07-24T12:32:00Z</dcterms:modified>
</cp:coreProperties>
</file>