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0E" w:rsidRDefault="00484003" w:rsidP="00D92716">
      <w:pPr>
        <w:jc w:val="both"/>
      </w:pPr>
      <w:r>
        <w:rPr>
          <w:noProof/>
          <w:lang w:eastAsia="es-ES"/>
        </w:rPr>
        <w:drawing>
          <wp:anchor distT="0" distB="0" distL="114300" distR="114300" simplePos="0" relativeHeight="251661312" behindDoc="0" locked="0" layoutInCell="1" allowOverlap="1">
            <wp:simplePos x="3726611" y="629728"/>
            <wp:positionH relativeFrom="margin">
              <wp:align>right</wp:align>
            </wp:positionH>
            <wp:positionV relativeFrom="margin">
              <wp:align>top</wp:align>
            </wp:positionV>
            <wp:extent cx="1009291" cy="715993"/>
            <wp:effectExtent l="19050" t="0" r="359"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u-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291" cy="715993"/>
                    </a:xfrm>
                    <a:prstGeom prst="rect">
                      <a:avLst/>
                    </a:prstGeom>
                  </pic:spPr>
                </pic:pic>
              </a:graphicData>
            </a:graphic>
          </wp:anchor>
        </w:drawing>
      </w:r>
      <w:r w:rsidR="00C804BF">
        <w:rPr>
          <w:noProof/>
          <w:lang w:eastAsia="es-ES"/>
        </w:rPr>
        <w:drawing>
          <wp:inline distT="0" distB="0" distL="0" distR="0">
            <wp:extent cx="2743200" cy="690113"/>
            <wp:effectExtent l="19050" t="0" r="0" b="0"/>
            <wp:docPr id="1" name="Imagen 1" descr="\\sa2cdc\..\bienes01\Mis documentos\Mis imágenes\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cdc\..\bienes01\Mis documentos\Mis imágenes\logoNuevo.pn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690113"/>
                    </a:xfrm>
                    <a:prstGeom prst="rect">
                      <a:avLst/>
                    </a:prstGeom>
                    <a:noFill/>
                    <a:ln>
                      <a:noFill/>
                    </a:ln>
                  </pic:spPr>
                </pic:pic>
              </a:graphicData>
            </a:graphic>
          </wp:inline>
        </w:drawing>
      </w:r>
    </w:p>
    <w:p w:rsidR="00D900AB" w:rsidRDefault="00D900AB" w:rsidP="00D92716">
      <w:pPr>
        <w:jc w:val="both"/>
        <w:rPr>
          <w:b/>
        </w:rPr>
      </w:pPr>
    </w:p>
    <w:p w:rsidR="00AF5F0E" w:rsidRPr="00D92716" w:rsidRDefault="00C804BF" w:rsidP="00D92716">
      <w:pPr>
        <w:spacing w:after="0"/>
        <w:jc w:val="center"/>
        <w:rPr>
          <w:b/>
          <w:sz w:val="28"/>
          <w:szCs w:val="28"/>
        </w:rPr>
      </w:pPr>
      <w:r w:rsidRPr="00D92716">
        <w:rPr>
          <w:b/>
          <w:sz w:val="28"/>
          <w:szCs w:val="28"/>
        </w:rPr>
        <w:t>Licitación Pública Internacional N° 47/2016</w:t>
      </w:r>
    </w:p>
    <w:p w:rsidR="00AF5F0E" w:rsidRPr="00D92716" w:rsidRDefault="00EA12C1" w:rsidP="00D92716">
      <w:pPr>
        <w:spacing w:after="0"/>
        <w:jc w:val="center"/>
        <w:rPr>
          <w:b/>
          <w:sz w:val="24"/>
          <w:szCs w:val="24"/>
        </w:rPr>
      </w:pPr>
      <w:r w:rsidRPr="00D92716">
        <w:rPr>
          <w:b/>
          <w:sz w:val="24"/>
          <w:szCs w:val="24"/>
        </w:rPr>
        <w:t>“Diseño, financiamiento, construcción y operación de 44 Jardines y 15 CAIF”</w:t>
      </w:r>
    </w:p>
    <w:p w:rsidR="00D900AB" w:rsidRDefault="00D900AB" w:rsidP="00D92716">
      <w:pPr>
        <w:spacing w:after="0"/>
        <w:jc w:val="both"/>
        <w:rPr>
          <w:b/>
          <w:sz w:val="24"/>
        </w:rPr>
      </w:pPr>
    </w:p>
    <w:p w:rsidR="00AF5F0E" w:rsidRPr="00D92716" w:rsidRDefault="00C804BF" w:rsidP="00D92716">
      <w:pPr>
        <w:spacing w:after="0"/>
        <w:jc w:val="both"/>
        <w:rPr>
          <w:b/>
        </w:rPr>
      </w:pPr>
      <w:r w:rsidRPr="00D92716">
        <w:rPr>
          <w:b/>
        </w:rPr>
        <w:t>Administración Nacional de Educación Pública ANEP.-</w:t>
      </w:r>
    </w:p>
    <w:p w:rsidR="00AF5F0E" w:rsidRPr="00D92716" w:rsidRDefault="00C804BF" w:rsidP="00D92716">
      <w:pPr>
        <w:pBdr>
          <w:bottom w:val="single" w:sz="6" w:space="1" w:color="auto"/>
        </w:pBdr>
        <w:jc w:val="both"/>
        <w:rPr>
          <w:b/>
        </w:rPr>
      </w:pPr>
      <w:r w:rsidRPr="00D92716">
        <w:rPr>
          <w:b/>
        </w:rPr>
        <w:t xml:space="preserve">Instituto del Niño </w:t>
      </w:r>
      <w:r w:rsidR="00D8280D" w:rsidRPr="00D92716">
        <w:rPr>
          <w:b/>
        </w:rPr>
        <w:t>y</w:t>
      </w:r>
      <w:r w:rsidRPr="00D92716">
        <w:rPr>
          <w:b/>
        </w:rPr>
        <w:t xml:space="preserve"> Adolescente del Uruguay INAU.-</w:t>
      </w:r>
      <w:r w:rsidR="00B142E0">
        <w:rPr>
          <w:b/>
        </w:rPr>
        <w:t xml:space="preserve">                </w:t>
      </w:r>
      <w:r w:rsidR="00272066">
        <w:rPr>
          <w:b/>
        </w:rPr>
        <w:t xml:space="preserve">                    Comunicado 8</w:t>
      </w:r>
    </w:p>
    <w:p w:rsidR="00AF5F0E" w:rsidRDefault="00D64842" w:rsidP="00D92716">
      <w:pPr>
        <w:jc w:val="both"/>
        <w:rPr>
          <w:b/>
          <w:i/>
          <w:sz w:val="24"/>
          <w:szCs w:val="24"/>
        </w:rPr>
      </w:pPr>
      <w:r w:rsidRPr="003D6E31">
        <w:rPr>
          <w:b/>
          <w:i/>
          <w:sz w:val="24"/>
          <w:szCs w:val="24"/>
        </w:rPr>
        <w:t>Se han recibido las siguientes consultas a las cuales se procede a dar respuesta:</w:t>
      </w:r>
    </w:p>
    <w:p w:rsidR="00F21A7B" w:rsidRDefault="00F21A7B" w:rsidP="00F21A7B">
      <w:pPr>
        <w:jc w:val="both"/>
        <w:rPr>
          <w:b/>
          <w:u w:val="single"/>
        </w:rPr>
      </w:pPr>
      <w:r w:rsidRPr="003D6E31">
        <w:rPr>
          <w:b/>
          <w:u w:val="single"/>
        </w:rPr>
        <w:t>Consulta  1</w:t>
      </w:r>
    </w:p>
    <w:p w:rsidR="00272066" w:rsidRPr="00272066" w:rsidRDefault="00272066" w:rsidP="00272066">
      <w:pPr>
        <w:widowControl w:val="0"/>
        <w:autoSpaceDE w:val="0"/>
        <w:autoSpaceDN w:val="0"/>
        <w:adjustRightInd w:val="0"/>
        <w:spacing w:after="0"/>
      </w:pPr>
      <w:r w:rsidRPr="00272066">
        <w:t>En los casos que se detallan a continuación, ¿cuál será el criterio que adoptará la Administración y que deben prever las empresas en sus costos en estos casos?</w:t>
      </w:r>
    </w:p>
    <w:p w:rsidR="00272066" w:rsidRDefault="00272066" w:rsidP="00272066">
      <w:pPr>
        <w:jc w:val="both"/>
      </w:pPr>
      <w:r w:rsidRPr="00272066">
        <w:t>a. En el caso de terrenos donde se constaten situaciones anti reglamentarias. Por ejemplo en predios Ocupados</w:t>
      </w:r>
      <w:r>
        <w:t>.</w:t>
      </w:r>
    </w:p>
    <w:p w:rsidR="00272066" w:rsidRDefault="00272066" w:rsidP="00272066">
      <w:pPr>
        <w:widowControl w:val="0"/>
        <w:autoSpaceDE w:val="0"/>
        <w:autoSpaceDN w:val="0"/>
        <w:adjustRightInd w:val="0"/>
        <w:spacing w:after="0"/>
      </w:pPr>
      <w:r w:rsidRPr="00272066">
        <w:t>b. En el caso de terrenos donde se constaten invasiones de linderos, una vez que el agrimensor realice el replanteo (Ej. Muro vecino invadiendo el predio).</w:t>
      </w:r>
    </w:p>
    <w:p w:rsidR="00EA7E1F" w:rsidRDefault="00EA7E1F" w:rsidP="00272066">
      <w:pPr>
        <w:widowControl w:val="0"/>
        <w:autoSpaceDE w:val="0"/>
        <w:autoSpaceDN w:val="0"/>
        <w:adjustRightInd w:val="0"/>
        <w:spacing w:after="0"/>
      </w:pPr>
    </w:p>
    <w:p w:rsidR="00EA7E1F" w:rsidRDefault="00EA7E1F" w:rsidP="00272066">
      <w:pPr>
        <w:widowControl w:val="0"/>
        <w:autoSpaceDE w:val="0"/>
        <w:autoSpaceDN w:val="0"/>
        <w:adjustRightInd w:val="0"/>
        <w:spacing w:after="0"/>
      </w:pPr>
      <w:r w:rsidRPr="00EA7E1F">
        <w:t>c. En los casos que hayan construcciones existentes (de ANEP u otro) dentro del padrón, que afectan o invaden el área de influencia del Jardín/Caif. ¿Cómo se procede en estos casos a los efectos de la licitación</w:t>
      </w:r>
      <w:r>
        <w:t>?</w:t>
      </w:r>
    </w:p>
    <w:p w:rsidR="00272066" w:rsidRPr="00272066" w:rsidRDefault="00272066" w:rsidP="00272066">
      <w:pPr>
        <w:jc w:val="both"/>
      </w:pPr>
    </w:p>
    <w:p w:rsidR="00F21A7B" w:rsidRPr="00537D3F" w:rsidRDefault="00F21A7B" w:rsidP="00F21A7B">
      <w:pPr>
        <w:autoSpaceDE w:val="0"/>
        <w:autoSpaceDN w:val="0"/>
        <w:adjustRightInd w:val="0"/>
        <w:spacing w:after="0" w:line="240" w:lineRule="auto"/>
        <w:jc w:val="both"/>
        <w:rPr>
          <w:b/>
          <w:sz w:val="32"/>
        </w:rPr>
      </w:pPr>
      <w:r w:rsidRPr="00537D3F">
        <w:rPr>
          <w:b/>
          <w:sz w:val="32"/>
        </w:rPr>
        <w:t>RESPUESTA:</w:t>
      </w:r>
    </w:p>
    <w:p w:rsidR="00272066" w:rsidRDefault="00272066" w:rsidP="00272066">
      <w:pPr>
        <w:widowControl w:val="0"/>
        <w:autoSpaceDE w:val="0"/>
        <w:autoSpaceDN w:val="0"/>
        <w:adjustRightInd w:val="0"/>
        <w:spacing w:after="240"/>
        <w:rPr>
          <w:b/>
        </w:rPr>
      </w:pPr>
      <w:r>
        <w:rPr>
          <w:b/>
        </w:rPr>
        <w:t xml:space="preserve">a.  </w:t>
      </w:r>
      <w:r w:rsidRPr="00272066">
        <w:rPr>
          <w:b/>
        </w:rPr>
        <w:t>Existen 3 momentos en que se pueden dar esas ocupaciones: 1) un instante antes de la adjudicación definitiva- es ese caso</w:t>
      </w:r>
      <w:r w:rsidR="00082648">
        <w:rPr>
          <w:b/>
        </w:rPr>
        <w:t xml:space="preserve"> (será de aplicación la clausula 5.1.1 del PC) </w:t>
      </w:r>
      <w:r w:rsidRPr="00272066">
        <w:rPr>
          <w:b/>
        </w:rPr>
        <w:t>es responsabilidad de la APC (ANEP-INAU según el caso) su desocupación; 2) durante el período desde la adjudicación definitiva a la entrega del edificio en Disponibilidad- es responsabilidad del Contratista; y 3) luego de entregado el edificio en Disponibilidad- es responsabilidad de la APC.</w:t>
      </w:r>
    </w:p>
    <w:p w:rsidR="00EA7E1F" w:rsidRDefault="00EA7E1F" w:rsidP="00EA7E1F">
      <w:pPr>
        <w:widowControl w:val="0"/>
        <w:autoSpaceDE w:val="0"/>
        <w:autoSpaceDN w:val="0"/>
        <w:adjustRightInd w:val="0"/>
        <w:spacing w:after="240"/>
        <w:rPr>
          <w:b/>
        </w:rPr>
      </w:pPr>
      <w:r>
        <w:rPr>
          <w:b/>
        </w:rPr>
        <w:t xml:space="preserve">b. </w:t>
      </w:r>
      <w:r w:rsidRPr="00EA7E1F">
        <w:rPr>
          <w:b/>
        </w:rPr>
        <w:t>La APC entregará en la Adjudicación Provisoria un plano de mensura del área de influencia, indicado con un hatch gris en planos de implantación, además de su amojonamiento. Es responsabilidad de la Contratista coordinar con la APC su implantación definitiva dentro de esa área, para realizar el replanteo definitivo del edificio a construir. Si se constatara una invasión dentro del área de influencia (hatch gris), se ubicará el edificio en una zona donde esa invasión no lo afecte, en coordinación con la APC.</w:t>
      </w:r>
    </w:p>
    <w:p w:rsidR="00EA7E1F" w:rsidRPr="00EA7E1F" w:rsidRDefault="00EA7E1F" w:rsidP="00EA7E1F">
      <w:pPr>
        <w:widowControl w:val="0"/>
        <w:autoSpaceDE w:val="0"/>
        <w:autoSpaceDN w:val="0"/>
        <w:adjustRightInd w:val="0"/>
        <w:spacing w:after="240"/>
        <w:rPr>
          <w:b/>
        </w:rPr>
      </w:pPr>
      <w:r>
        <w:rPr>
          <w:b/>
        </w:rPr>
        <w:t xml:space="preserve">c. </w:t>
      </w:r>
      <w:r w:rsidRPr="00EA7E1F">
        <w:rPr>
          <w:b/>
        </w:rPr>
        <w:t>Se coordina con la APC para modificar el área de influencia, pero siempre manteniendo los metros cuadrados iniciales de la misma</w:t>
      </w:r>
      <w:r>
        <w:rPr>
          <w:b/>
        </w:rPr>
        <w:t>.</w:t>
      </w:r>
      <w:r w:rsidR="002E0103">
        <w:rPr>
          <w:b/>
        </w:rPr>
        <w:t xml:space="preserve"> (Ver puntualización 1 del C5).</w:t>
      </w:r>
    </w:p>
    <w:p w:rsidR="00F21A7B" w:rsidRDefault="00F21A7B" w:rsidP="00F21A7B">
      <w:pPr>
        <w:jc w:val="both"/>
        <w:rPr>
          <w:b/>
          <w:u w:val="single"/>
        </w:rPr>
      </w:pPr>
      <w:r w:rsidRPr="00920963">
        <w:rPr>
          <w:b/>
          <w:u w:val="single"/>
        </w:rPr>
        <w:lastRenderedPageBreak/>
        <w:t>Consulta</w:t>
      </w:r>
      <w:r>
        <w:rPr>
          <w:b/>
          <w:u w:val="single"/>
        </w:rPr>
        <w:t xml:space="preserve"> 2 </w:t>
      </w:r>
    </w:p>
    <w:p w:rsidR="00EA7E1F" w:rsidRPr="00EA7E1F" w:rsidRDefault="00EA7E1F" w:rsidP="00EA7E1F">
      <w:pPr>
        <w:widowControl w:val="0"/>
        <w:autoSpaceDE w:val="0"/>
        <w:autoSpaceDN w:val="0"/>
        <w:adjustRightInd w:val="0"/>
        <w:spacing w:after="0"/>
      </w:pPr>
      <w:r w:rsidRPr="00EA7E1F">
        <w:t xml:space="preserve">En </w:t>
      </w:r>
      <w:r w:rsidR="002E0103" w:rsidRPr="00EA7E1F">
        <w:t>pág.</w:t>
      </w:r>
      <w:r w:rsidRPr="00EA7E1F">
        <w:t xml:space="preserve"> 7, punto 2.2 de las PDC se indica “El NPT del edificio debe quedar 30cm por encima del punto más bajo del terreno.”. En casos en los que el terreno presenta pendiente, 30cm por encima del nivel más bajo puede resultar insuficiente, quedando el edificio de todos modos enterrado. ¿Cómo debe considerarse en esos casos</w:t>
      </w:r>
      <w:r>
        <w:t>?</w:t>
      </w:r>
    </w:p>
    <w:p w:rsidR="00EA7E1F" w:rsidRDefault="00EA7E1F" w:rsidP="00F21A7B">
      <w:pPr>
        <w:autoSpaceDE w:val="0"/>
        <w:autoSpaceDN w:val="0"/>
        <w:adjustRightInd w:val="0"/>
        <w:spacing w:after="0" w:line="240" w:lineRule="auto"/>
        <w:jc w:val="both"/>
        <w:rPr>
          <w:b/>
          <w:sz w:val="32"/>
        </w:rPr>
      </w:pPr>
    </w:p>
    <w:p w:rsidR="00F21A7B" w:rsidRPr="00537D3F" w:rsidRDefault="00F21A7B" w:rsidP="00F21A7B">
      <w:pPr>
        <w:autoSpaceDE w:val="0"/>
        <w:autoSpaceDN w:val="0"/>
        <w:adjustRightInd w:val="0"/>
        <w:spacing w:after="0" w:line="240" w:lineRule="auto"/>
        <w:jc w:val="both"/>
        <w:rPr>
          <w:b/>
          <w:sz w:val="32"/>
        </w:rPr>
      </w:pPr>
      <w:r w:rsidRPr="00537D3F">
        <w:rPr>
          <w:b/>
          <w:sz w:val="32"/>
        </w:rPr>
        <w:t>RESPUESTA</w:t>
      </w:r>
      <w:r>
        <w:rPr>
          <w:b/>
          <w:sz w:val="32"/>
        </w:rPr>
        <w:t>:</w:t>
      </w:r>
    </w:p>
    <w:p w:rsidR="00EA7E1F" w:rsidRPr="00EA7E1F" w:rsidRDefault="00EA7E1F" w:rsidP="00EA7E1F">
      <w:pPr>
        <w:autoSpaceDE w:val="0"/>
        <w:autoSpaceDN w:val="0"/>
        <w:adjustRightInd w:val="0"/>
        <w:spacing w:after="0" w:line="240" w:lineRule="auto"/>
        <w:jc w:val="both"/>
        <w:rPr>
          <w:b/>
        </w:rPr>
      </w:pPr>
      <w:r w:rsidRPr="00EA7E1F">
        <w:rPr>
          <w:b/>
        </w:rPr>
        <w:t xml:space="preserve">El proyecto ejecutivo es responsabilidad de la Contratista, que deberá evaluar si, en esos casos, es más conveniente levantar más el edificio que enterrarlo. </w:t>
      </w:r>
    </w:p>
    <w:p w:rsidR="00F21A7B" w:rsidRDefault="00F21A7B" w:rsidP="006C2D58">
      <w:pPr>
        <w:jc w:val="both"/>
        <w:rPr>
          <w:b/>
          <w:u w:val="single"/>
        </w:rPr>
      </w:pPr>
    </w:p>
    <w:p w:rsidR="00903265" w:rsidRDefault="00903265" w:rsidP="006C2D58">
      <w:pPr>
        <w:jc w:val="both"/>
        <w:rPr>
          <w:b/>
          <w:u w:val="single"/>
        </w:rPr>
      </w:pPr>
      <w:r w:rsidRPr="003D6E31">
        <w:rPr>
          <w:b/>
          <w:u w:val="single"/>
        </w:rPr>
        <w:t xml:space="preserve">Consulta  </w:t>
      </w:r>
      <w:r w:rsidR="00F21A7B">
        <w:rPr>
          <w:b/>
          <w:u w:val="single"/>
        </w:rPr>
        <w:t>3</w:t>
      </w:r>
    </w:p>
    <w:p w:rsidR="00EA7E1F" w:rsidRPr="00EA7E1F" w:rsidRDefault="00EA7E1F" w:rsidP="006C2D58">
      <w:pPr>
        <w:jc w:val="both"/>
      </w:pPr>
      <w:r w:rsidRPr="00EA7E1F">
        <w:t>En pág. 7, punto 2.2 se indica “El NPT del edificio debe quedar 30cm por encima del punto más bajo del terreno.” Esos 30 cm a los que se hace mención, ¿son respecto del área a intervenir (hatch gris) o respecto a la totalidad del padrón?</w:t>
      </w:r>
    </w:p>
    <w:p w:rsidR="00537D3F" w:rsidRPr="00537D3F" w:rsidRDefault="00537D3F" w:rsidP="00537D3F">
      <w:pPr>
        <w:autoSpaceDE w:val="0"/>
        <w:autoSpaceDN w:val="0"/>
        <w:adjustRightInd w:val="0"/>
        <w:spacing w:after="0" w:line="240" w:lineRule="auto"/>
        <w:jc w:val="both"/>
        <w:rPr>
          <w:b/>
          <w:sz w:val="32"/>
        </w:rPr>
      </w:pPr>
      <w:r w:rsidRPr="00537D3F">
        <w:rPr>
          <w:b/>
          <w:sz w:val="32"/>
        </w:rPr>
        <w:t>RESPUESTA:</w:t>
      </w:r>
    </w:p>
    <w:p w:rsidR="00EA7E1F" w:rsidRPr="00EA7E1F" w:rsidRDefault="00EA7E1F" w:rsidP="00EA7E1F">
      <w:pPr>
        <w:widowControl w:val="0"/>
        <w:autoSpaceDE w:val="0"/>
        <w:autoSpaceDN w:val="0"/>
        <w:adjustRightInd w:val="0"/>
        <w:spacing w:after="240"/>
        <w:rPr>
          <w:b/>
        </w:rPr>
      </w:pPr>
      <w:r w:rsidRPr="00EA7E1F">
        <w:rPr>
          <w:b/>
        </w:rPr>
        <w:t>Al área a intervenir (hatch gris)</w:t>
      </w:r>
    </w:p>
    <w:p w:rsidR="00EF7388" w:rsidRDefault="00EF7388" w:rsidP="00EF7388">
      <w:pPr>
        <w:jc w:val="both"/>
        <w:rPr>
          <w:b/>
          <w:u w:val="single"/>
        </w:rPr>
      </w:pPr>
      <w:r w:rsidRPr="00920963">
        <w:rPr>
          <w:b/>
          <w:u w:val="single"/>
        </w:rPr>
        <w:t>Consulta</w:t>
      </w:r>
      <w:r>
        <w:rPr>
          <w:b/>
          <w:u w:val="single"/>
        </w:rPr>
        <w:t xml:space="preserve"> 4</w:t>
      </w:r>
    </w:p>
    <w:p w:rsidR="00EF7388" w:rsidRDefault="00EA7E1F" w:rsidP="00EF7388">
      <w:pPr>
        <w:autoSpaceDE w:val="0"/>
        <w:autoSpaceDN w:val="0"/>
        <w:adjustRightInd w:val="0"/>
        <w:spacing w:after="0" w:line="240" w:lineRule="auto"/>
        <w:jc w:val="both"/>
      </w:pPr>
      <w:r w:rsidRPr="00EA7E1F">
        <w:t>En los planos de ubicación, la mayoría de ellos indican un área mayor correspondiente al Padrón total, y un área menor (indicada en color gris), que sería el área de influencia del Jardín/Caif. Se asume que el área a intervenir, es la indicada en color gris, ¿es correcto? O sea que no se interviene en las áreas restantes, ¿es correcto?</w:t>
      </w:r>
    </w:p>
    <w:p w:rsidR="00EA7E1F" w:rsidRPr="008274CE" w:rsidRDefault="00EA7E1F" w:rsidP="00EF7388">
      <w:pPr>
        <w:autoSpaceDE w:val="0"/>
        <w:autoSpaceDN w:val="0"/>
        <w:adjustRightInd w:val="0"/>
        <w:spacing w:after="0" w:line="240" w:lineRule="auto"/>
        <w:jc w:val="both"/>
      </w:pPr>
    </w:p>
    <w:p w:rsidR="00EF7388" w:rsidRPr="00537D3F" w:rsidRDefault="00EF7388" w:rsidP="00EF7388">
      <w:pPr>
        <w:autoSpaceDE w:val="0"/>
        <w:autoSpaceDN w:val="0"/>
        <w:adjustRightInd w:val="0"/>
        <w:spacing w:after="0" w:line="240" w:lineRule="auto"/>
        <w:jc w:val="both"/>
        <w:rPr>
          <w:b/>
          <w:sz w:val="32"/>
        </w:rPr>
      </w:pPr>
      <w:r w:rsidRPr="00537D3F">
        <w:rPr>
          <w:b/>
          <w:sz w:val="32"/>
        </w:rPr>
        <w:t>RESPUESTA</w:t>
      </w:r>
      <w:r>
        <w:rPr>
          <w:b/>
          <w:sz w:val="32"/>
        </w:rPr>
        <w:t>:</w:t>
      </w:r>
    </w:p>
    <w:p w:rsidR="00EF7388" w:rsidRDefault="00EF7388" w:rsidP="00EF7388">
      <w:pPr>
        <w:autoSpaceDE w:val="0"/>
        <w:autoSpaceDN w:val="0"/>
        <w:adjustRightInd w:val="0"/>
        <w:spacing w:after="0" w:line="240" w:lineRule="auto"/>
        <w:jc w:val="both"/>
        <w:rPr>
          <w:b/>
        </w:rPr>
      </w:pPr>
      <w:r w:rsidRPr="00B2359B">
        <w:rPr>
          <w:b/>
        </w:rPr>
        <w:t xml:space="preserve">Donde dice: </w:t>
      </w:r>
    </w:p>
    <w:p w:rsidR="00EA7E1F" w:rsidRPr="00EA7E1F" w:rsidRDefault="00EA7E1F" w:rsidP="00EA7E1F">
      <w:pPr>
        <w:widowControl w:val="0"/>
        <w:autoSpaceDE w:val="0"/>
        <w:autoSpaceDN w:val="0"/>
        <w:adjustRightInd w:val="0"/>
        <w:spacing w:after="240"/>
        <w:rPr>
          <w:b/>
        </w:rPr>
      </w:pPr>
      <w:r w:rsidRPr="00EA7E1F">
        <w:rPr>
          <w:b/>
        </w:rPr>
        <w:t>Es correcto en ambos casos.</w:t>
      </w:r>
    </w:p>
    <w:p w:rsidR="009F6F80" w:rsidRDefault="009F6F80" w:rsidP="009F3B31">
      <w:pPr>
        <w:jc w:val="both"/>
        <w:rPr>
          <w:b/>
          <w:u w:val="single"/>
        </w:rPr>
      </w:pPr>
      <w:r>
        <w:rPr>
          <w:b/>
          <w:u w:val="single"/>
        </w:rPr>
        <w:t xml:space="preserve">Consulta  </w:t>
      </w:r>
      <w:r w:rsidR="00EF7388">
        <w:rPr>
          <w:b/>
          <w:u w:val="single"/>
        </w:rPr>
        <w:t>5</w:t>
      </w:r>
    </w:p>
    <w:p w:rsidR="00774534" w:rsidRDefault="00774534" w:rsidP="00774534">
      <w:pPr>
        <w:widowControl w:val="0"/>
        <w:autoSpaceDE w:val="0"/>
        <w:autoSpaceDN w:val="0"/>
        <w:adjustRightInd w:val="0"/>
        <w:spacing w:after="0"/>
      </w:pPr>
      <w:r w:rsidRPr="00774534">
        <w:t>Respecto a las áreas a intervenir por la empresa constructora</w:t>
      </w:r>
      <w:r>
        <w:t>.</w:t>
      </w:r>
    </w:p>
    <w:p w:rsidR="00774534" w:rsidRDefault="00774534" w:rsidP="00774534">
      <w:pPr>
        <w:spacing w:after="0"/>
        <w:jc w:val="both"/>
      </w:pPr>
      <w:r w:rsidRPr="00774534">
        <w:t>a. Solicitamos definir en qué área a intervenir debe considerarse la limpieza del terreno y retiro de capa vegetal.</w:t>
      </w:r>
    </w:p>
    <w:p w:rsidR="00774534" w:rsidRDefault="00774534" w:rsidP="00774534">
      <w:pPr>
        <w:spacing w:after="0"/>
        <w:jc w:val="both"/>
      </w:pPr>
      <w:r w:rsidRPr="00774534">
        <w:t>b. Solicitamos indicar que área a intervenir debe considerarse en lo que corresponde a zonas a nivelar y parquizar.</w:t>
      </w:r>
    </w:p>
    <w:p w:rsidR="00774534" w:rsidRPr="00774534" w:rsidRDefault="00774534" w:rsidP="00774534">
      <w:pPr>
        <w:jc w:val="both"/>
      </w:pPr>
      <w:r w:rsidRPr="00774534">
        <w:t>c. Solicitamos indicar qué área o perímetro a intervenir debe considerarse en lo que corresponde al cerco perimetral definitivo del Centro Educativo</w:t>
      </w:r>
    </w:p>
    <w:p w:rsidR="00537D3F" w:rsidRPr="00537D3F" w:rsidRDefault="00537D3F" w:rsidP="006C2D58">
      <w:pPr>
        <w:autoSpaceDE w:val="0"/>
        <w:autoSpaceDN w:val="0"/>
        <w:adjustRightInd w:val="0"/>
        <w:spacing w:after="0" w:line="240" w:lineRule="auto"/>
        <w:jc w:val="both"/>
        <w:rPr>
          <w:b/>
          <w:sz w:val="32"/>
        </w:rPr>
      </w:pPr>
      <w:r w:rsidRPr="00537D3F">
        <w:rPr>
          <w:b/>
          <w:sz w:val="32"/>
        </w:rPr>
        <w:t>RESPUESTA</w:t>
      </w:r>
      <w:r>
        <w:rPr>
          <w:b/>
          <w:sz w:val="32"/>
        </w:rPr>
        <w:t>:</w:t>
      </w:r>
    </w:p>
    <w:p w:rsidR="00774534" w:rsidRDefault="00774534" w:rsidP="00774534">
      <w:pPr>
        <w:widowControl w:val="0"/>
        <w:autoSpaceDE w:val="0"/>
        <w:autoSpaceDN w:val="0"/>
        <w:adjustRightInd w:val="0"/>
        <w:spacing w:after="240"/>
        <w:rPr>
          <w:b/>
        </w:rPr>
      </w:pPr>
      <w:r>
        <w:rPr>
          <w:b/>
        </w:rPr>
        <w:t xml:space="preserve">a. </w:t>
      </w:r>
      <w:r w:rsidRPr="00774534">
        <w:rPr>
          <w:b/>
        </w:rPr>
        <w:t>Siempre dentro del área de influencia (área a intervenir-hatch gris), lo que sea necesario para la construcción del edificio, de las áreas exteriores y de su parquizado, todo dentro del Proyecto ejecutivo propuesto por la</w:t>
      </w:r>
      <w:r w:rsidRPr="00846429">
        <w:rPr>
          <w:rFonts w:ascii="Arial" w:hAnsi="Arial" w:cs="Arial"/>
          <w:color w:val="FF0000"/>
          <w:sz w:val="32"/>
          <w:szCs w:val="32"/>
        </w:rPr>
        <w:t xml:space="preserve"> </w:t>
      </w:r>
      <w:r w:rsidRPr="00774534">
        <w:rPr>
          <w:b/>
        </w:rPr>
        <w:t>Contratista.</w:t>
      </w:r>
    </w:p>
    <w:p w:rsidR="00774534" w:rsidRDefault="00774534" w:rsidP="00774534">
      <w:pPr>
        <w:widowControl w:val="0"/>
        <w:autoSpaceDE w:val="0"/>
        <w:autoSpaceDN w:val="0"/>
        <w:adjustRightInd w:val="0"/>
        <w:spacing w:after="0"/>
        <w:rPr>
          <w:b/>
        </w:rPr>
      </w:pPr>
      <w:r>
        <w:rPr>
          <w:b/>
        </w:rPr>
        <w:t xml:space="preserve">b. </w:t>
      </w:r>
      <w:r w:rsidRPr="00774534">
        <w:rPr>
          <w:b/>
        </w:rPr>
        <w:t xml:space="preserve">Se nivelará lo que sea necesario de acuerdo al Proyecto Ejecutivo entregado por la </w:t>
      </w:r>
      <w:r w:rsidRPr="00774534">
        <w:rPr>
          <w:b/>
        </w:rPr>
        <w:lastRenderedPageBreak/>
        <w:t>Contratista. Dentro del área de Influencia (hatch gris), habrá que parquizar el 100% del mismo, si entendemos el parquizado como el tratamiento de todas las áreas que no son ocupadas ni por el edificio, ni por caminería o sector de juegos con pavimento seco, no el cercado del área de referencia.</w:t>
      </w:r>
    </w:p>
    <w:p w:rsidR="00774534" w:rsidRPr="00774534" w:rsidRDefault="00774534" w:rsidP="00774534">
      <w:pPr>
        <w:widowControl w:val="0"/>
        <w:autoSpaceDE w:val="0"/>
        <w:autoSpaceDN w:val="0"/>
        <w:adjustRightInd w:val="0"/>
        <w:spacing w:after="240"/>
        <w:rPr>
          <w:b/>
        </w:rPr>
      </w:pPr>
      <w:r>
        <w:rPr>
          <w:b/>
        </w:rPr>
        <w:t xml:space="preserve">c. </w:t>
      </w:r>
      <w:r w:rsidRPr="00774534">
        <w:rPr>
          <w:b/>
        </w:rPr>
        <w:t>El perímetro a cercar será el considerado por el área de influencia (hatch gris)</w:t>
      </w:r>
      <w:r>
        <w:rPr>
          <w:b/>
        </w:rPr>
        <w:t>.</w:t>
      </w:r>
    </w:p>
    <w:p w:rsidR="00594BB8" w:rsidRPr="00920963" w:rsidRDefault="00594BB8" w:rsidP="00594BB8">
      <w:pPr>
        <w:jc w:val="both"/>
        <w:rPr>
          <w:b/>
          <w:u w:val="single"/>
        </w:rPr>
      </w:pPr>
      <w:r>
        <w:rPr>
          <w:b/>
          <w:u w:val="single"/>
        </w:rPr>
        <w:t xml:space="preserve">Consulta </w:t>
      </w:r>
      <w:r w:rsidR="00EF7388">
        <w:rPr>
          <w:b/>
          <w:u w:val="single"/>
        </w:rPr>
        <w:t>6</w:t>
      </w:r>
    </w:p>
    <w:p w:rsidR="00594BB8" w:rsidRDefault="00774534" w:rsidP="00774534">
      <w:pPr>
        <w:widowControl w:val="0"/>
        <w:autoSpaceDE w:val="0"/>
        <w:autoSpaceDN w:val="0"/>
        <w:adjustRightInd w:val="0"/>
        <w:spacing w:after="0"/>
      </w:pPr>
      <w:r w:rsidRPr="00774534">
        <w:t>En algunos predios donde se implantan las obras, existen centros educativos ya funcionando (Centros CAIF, Jardines, Escuelas, etc.). Solicitamos indicar si deben considerarse nuevos servicios de OSE, UTE, etc., o éstos se conectaran a los ya existentes en el Centro Educativo, solicitando ampliación de carga o similar.</w:t>
      </w:r>
    </w:p>
    <w:p w:rsidR="00774534" w:rsidRPr="00774534" w:rsidRDefault="00774534" w:rsidP="00774534">
      <w:pPr>
        <w:widowControl w:val="0"/>
        <w:autoSpaceDE w:val="0"/>
        <w:autoSpaceDN w:val="0"/>
        <w:adjustRightInd w:val="0"/>
        <w:spacing w:after="0"/>
      </w:pPr>
    </w:p>
    <w:p w:rsidR="009F6F80" w:rsidRPr="00537D3F" w:rsidRDefault="009F6F80" w:rsidP="009F6F80">
      <w:pPr>
        <w:autoSpaceDE w:val="0"/>
        <w:autoSpaceDN w:val="0"/>
        <w:adjustRightInd w:val="0"/>
        <w:spacing w:after="0" w:line="240" w:lineRule="auto"/>
        <w:jc w:val="both"/>
        <w:rPr>
          <w:b/>
          <w:sz w:val="32"/>
        </w:rPr>
      </w:pPr>
      <w:r w:rsidRPr="00537D3F">
        <w:rPr>
          <w:b/>
          <w:sz w:val="32"/>
        </w:rPr>
        <w:t>RESPUESTA</w:t>
      </w:r>
      <w:r>
        <w:rPr>
          <w:b/>
          <w:sz w:val="32"/>
        </w:rPr>
        <w:t>:</w:t>
      </w:r>
    </w:p>
    <w:p w:rsidR="00594BB8" w:rsidRDefault="00774534" w:rsidP="00905964">
      <w:pPr>
        <w:autoSpaceDE w:val="0"/>
        <w:autoSpaceDN w:val="0"/>
        <w:adjustRightInd w:val="0"/>
        <w:spacing w:after="0" w:line="240" w:lineRule="auto"/>
        <w:jc w:val="both"/>
        <w:rPr>
          <w:b/>
        </w:rPr>
      </w:pPr>
      <w:r w:rsidRPr="00774534">
        <w:rPr>
          <w:b/>
        </w:rPr>
        <w:t>Se deberán considerar nuevos servicios de OSE, UTE, ANTEL, etc.</w:t>
      </w:r>
    </w:p>
    <w:p w:rsidR="00774534" w:rsidRDefault="00774534" w:rsidP="00905964">
      <w:pPr>
        <w:autoSpaceDE w:val="0"/>
        <w:autoSpaceDN w:val="0"/>
        <w:adjustRightInd w:val="0"/>
        <w:spacing w:after="0" w:line="240" w:lineRule="auto"/>
        <w:jc w:val="both"/>
        <w:rPr>
          <w:b/>
        </w:rPr>
      </w:pPr>
    </w:p>
    <w:p w:rsidR="009F6F80" w:rsidRDefault="009F6F80" w:rsidP="009F6F80">
      <w:pPr>
        <w:jc w:val="both"/>
        <w:rPr>
          <w:b/>
          <w:u w:val="single"/>
        </w:rPr>
      </w:pPr>
      <w:r>
        <w:rPr>
          <w:b/>
          <w:u w:val="single"/>
        </w:rPr>
        <w:t xml:space="preserve">Consulta </w:t>
      </w:r>
      <w:r w:rsidR="007B532B">
        <w:rPr>
          <w:b/>
          <w:u w:val="single"/>
        </w:rPr>
        <w:t>7</w:t>
      </w:r>
      <w:r>
        <w:rPr>
          <w:b/>
          <w:u w:val="single"/>
        </w:rPr>
        <w:t xml:space="preserve"> </w:t>
      </w:r>
    </w:p>
    <w:p w:rsidR="00594BB8" w:rsidRDefault="00774534" w:rsidP="00594BB8">
      <w:pPr>
        <w:autoSpaceDE w:val="0"/>
        <w:autoSpaceDN w:val="0"/>
        <w:adjustRightInd w:val="0"/>
        <w:spacing w:after="0" w:line="240" w:lineRule="auto"/>
        <w:jc w:val="both"/>
      </w:pPr>
      <w:r w:rsidRPr="00774534">
        <w:t>En casos en que los edificios se implanten en un terreno mayor pertenezca a otro organismo estatal y se deba realizar un fraccionamiento y que el padrón madre, como por ejemplo en los terrenos 15, 18, 21, 23, 24, 25, 29, 30, 32, 47 y 48.</w:t>
      </w:r>
    </w:p>
    <w:p w:rsidR="00430004" w:rsidRDefault="00430004" w:rsidP="00594BB8">
      <w:pPr>
        <w:autoSpaceDE w:val="0"/>
        <w:autoSpaceDN w:val="0"/>
        <w:adjustRightInd w:val="0"/>
        <w:spacing w:after="0" w:line="240" w:lineRule="auto"/>
        <w:jc w:val="both"/>
      </w:pPr>
      <w:r w:rsidRPr="00430004">
        <w:t>a. ¿hay que fraccionar los predios? Esto es requisito para presentar los Permisos de Construcción si los otros edificios en el mismo predio no tienen Permiso de Construcción</w:t>
      </w:r>
      <w:r>
        <w:t>.</w:t>
      </w:r>
    </w:p>
    <w:p w:rsidR="00430004" w:rsidRDefault="00430004" w:rsidP="00594BB8">
      <w:pPr>
        <w:autoSpaceDE w:val="0"/>
        <w:autoSpaceDN w:val="0"/>
        <w:adjustRightInd w:val="0"/>
        <w:spacing w:after="0" w:line="240" w:lineRule="auto"/>
        <w:jc w:val="both"/>
      </w:pPr>
      <w:r w:rsidRPr="00430004">
        <w:t>b. ¿qui</w:t>
      </w:r>
      <w:r>
        <w:t>én se encarga de las gestiones?</w:t>
      </w:r>
    </w:p>
    <w:p w:rsidR="00430004" w:rsidRDefault="00430004" w:rsidP="00594BB8">
      <w:pPr>
        <w:autoSpaceDE w:val="0"/>
        <w:autoSpaceDN w:val="0"/>
        <w:adjustRightInd w:val="0"/>
        <w:spacing w:after="0" w:line="240" w:lineRule="auto"/>
        <w:jc w:val="both"/>
      </w:pPr>
      <w:r w:rsidRPr="00430004">
        <w:t>c. ¿Quién paga los costos aso</w:t>
      </w:r>
      <w:r>
        <w:t>ciados?</w:t>
      </w:r>
    </w:p>
    <w:p w:rsidR="00430004" w:rsidRDefault="00430004" w:rsidP="00594BB8">
      <w:pPr>
        <w:autoSpaceDE w:val="0"/>
        <w:autoSpaceDN w:val="0"/>
        <w:adjustRightInd w:val="0"/>
        <w:spacing w:after="0" w:line="240" w:lineRule="auto"/>
        <w:jc w:val="both"/>
      </w:pPr>
      <w:r w:rsidRPr="00430004">
        <w:t>d. ¿Cómo se reintegra a la Adjudicataria los montos correspondientes?</w:t>
      </w:r>
    </w:p>
    <w:p w:rsidR="00774534" w:rsidRPr="00594BB8" w:rsidRDefault="00774534" w:rsidP="00594BB8">
      <w:pPr>
        <w:autoSpaceDE w:val="0"/>
        <w:autoSpaceDN w:val="0"/>
        <w:adjustRightInd w:val="0"/>
        <w:spacing w:after="0" w:line="240" w:lineRule="auto"/>
        <w:jc w:val="both"/>
      </w:pPr>
    </w:p>
    <w:p w:rsidR="009F6F80" w:rsidRPr="00537D3F" w:rsidRDefault="009F6F80" w:rsidP="009F6F80">
      <w:pPr>
        <w:autoSpaceDE w:val="0"/>
        <w:autoSpaceDN w:val="0"/>
        <w:adjustRightInd w:val="0"/>
        <w:spacing w:after="0" w:line="240" w:lineRule="auto"/>
        <w:jc w:val="both"/>
        <w:rPr>
          <w:b/>
          <w:sz w:val="32"/>
        </w:rPr>
      </w:pPr>
      <w:r w:rsidRPr="00537D3F">
        <w:rPr>
          <w:b/>
          <w:sz w:val="32"/>
        </w:rPr>
        <w:t>RESPUESTA</w:t>
      </w:r>
      <w:r>
        <w:rPr>
          <w:b/>
          <w:sz w:val="32"/>
        </w:rPr>
        <w:t>:</w:t>
      </w:r>
    </w:p>
    <w:p w:rsidR="00430004" w:rsidRDefault="00430004" w:rsidP="00903265">
      <w:pPr>
        <w:autoSpaceDE w:val="0"/>
        <w:autoSpaceDN w:val="0"/>
        <w:adjustRightInd w:val="0"/>
        <w:spacing w:after="0" w:line="240" w:lineRule="auto"/>
        <w:jc w:val="both"/>
        <w:rPr>
          <w:b/>
        </w:rPr>
      </w:pPr>
      <w:r w:rsidRPr="00430004">
        <w:rPr>
          <w:b/>
        </w:rPr>
        <w:t xml:space="preserve">a. </w:t>
      </w:r>
      <w:r w:rsidR="000F7356" w:rsidRPr="000F7356">
        <w:rPr>
          <w:b/>
        </w:rPr>
        <w:t>No. La APC se encuentra gestionando las excepciones correspondientes ante las Intendencias para que la Contratista realice el Permiso de Construcción del edificio que se le contrata, de sus áreas exteriores, dentro del área de influencia.</w:t>
      </w:r>
    </w:p>
    <w:p w:rsidR="00430004" w:rsidRPr="00430004" w:rsidRDefault="00430004" w:rsidP="00430004">
      <w:pPr>
        <w:widowControl w:val="0"/>
        <w:autoSpaceDE w:val="0"/>
        <w:autoSpaceDN w:val="0"/>
        <w:adjustRightInd w:val="0"/>
        <w:spacing w:after="240"/>
        <w:rPr>
          <w:b/>
        </w:rPr>
      </w:pPr>
      <w:r>
        <w:rPr>
          <w:b/>
        </w:rPr>
        <w:t xml:space="preserve">b. c. d. </w:t>
      </w:r>
      <w:r w:rsidR="000F7356" w:rsidRPr="000F7356">
        <w:rPr>
          <w:b/>
        </w:rPr>
        <w:t>Se encuentra bajo gestión de la APC. No se prevén costos asociados.</w:t>
      </w:r>
    </w:p>
    <w:p w:rsidR="002E157A" w:rsidRDefault="002E157A" w:rsidP="00903265">
      <w:pPr>
        <w:autoSpaceDE w:val="0"/>
        <w:autoSpaceDN w:val="0"/>
        <w:adjustRightInd w:val="0"/>
        <w:spacing w:after="0" w:line="240" w:lineRule="auto"/>
        <w:jc w:val="both"/>
        <w:rPr>
          <w:b/>
          <w:u w:val="single"/>
        </w:rPr>
      </w:pPr>
      <w:r w:rsidRPr="002E157A">
        <w:rPr>
          <w:b/>
          <w:u w:val="single"/>
        </w:rPr>
        <w:t>Consulta 8:</w:t>
      </w:r>
    </w:p>
    <w:p w:rsidR="001C24CD" w:rsidRPr="002E157A" w:rsidRDefault="001C24CD" w:rsidP="00903265">
      <w:pPr>
        <w:autoSpaceDE w:val="0"/>
        <w:autoSpaceDN w:val="0"/>
        <w:adjustRightInd w:val="0"/>
        <w:spacing w:after="0" w:line="240" w:lineRule="auto"/>
        <w:jc w:val="both"/>
        <w:rPr>
          <w:b/>
          <w:u w:val="single"/>
        </w:rPr>
      </w:pPr>
    </w:p>
    <w:p w:rsidR="002E157A" w:rsidRDefault="001C24CD" w:rsidP="00903265">
      <w:pPr>
        <w:autoSpaceDE w:val="0"/>
        <w:autoSpaceDN w:val="0"/>
        <w:adjustRightInd w:val="0"/>
        <w:spacing w:after="0" w:line="240" w:lineRule="auto"/>
        <w:jc w:val="both"/>
      </w:pPr>
      <w:r w:rsidRPr="001C24CD">
        <w:t>En predios en los que no existen veredas en las aceras, ¿debe considerarse la construcción de las mismas, o se deja césped como se encuentra?</w:t>
      </w:r>
    </w:p>
    <w:p w:rsidR="001C24CD" w:rsidRPr="001C24CD" w:rsidRDefault="001C24CD" w:rsidP="00903265">
      <w:pPr>
        <w:autoSpaceDE w:val="0"/>
        <w:autoSpaceDN w:val="0"/>
        <w:adjustRightInd w:val="0"/>
        <w:spacing w:after="0" w:line="240" w:lineRule="auto"/>
        <w:jc w:val="both"/>
      </w:pPr>
    </w:p>
    <w:p w:rsidR="002E157A" w:rsidRPr="00537D3F" w:rsidRDefault="002E157A" w:rsidP="002E157A">
      <w:pPr>
        <w:autoSpaceDE w:val="0"/>
        <w:autoSpaceDN w:val="0"/>
        <w:adjustRightInd w:val="0"/>
        <w:spacing w:after="0" w:line="240" w:lineRule="auto"/>
        <w:jc w:val="both"/>
        <w:rPr>
          <w:b/>
          <w:sz w:val="32"/>
        </w:rPr>
      </w:pPr>
      <w:r w:rsidRPr="00537D3F">
        <w:rPr>
          <w:b/>
          <w:sz w:val="32"/>
        </w:rPr>
        <w:t>RESPUESTA</w:t>
      </w:r>
      <w:r>
        <w:rPr>
          <w:b/>
          <w:sz w:val="32"/>
        </w:rPr>
        <w:t>:</w:t>
      </w:r>
    </w:p>
    <w:p w:rsidR="001C24CD" w:rsidRPr="00846429" w:rsidRDefault="001C24CD" w:rsidP="001C24CD">
      <w:pPr>
        <w:widowControl w:val="0"/>
        <w:autoSpaceDE w:val="0"/>
        <w:autoSpaceDN w:val="0"/>
        <w:adjustRightInd w:val="0"/>
        <w:spacing w:after="240"/>
        <w:rPr>
          <w:rFonts w:ascii="Times" w:hAnsi="Times" w:cs="Times"/>
          <w:color w:val="FF0000"/>
        </w:rPr>
      </w:pPr>
      <w:r w:rsidRPr="001C24CD">
        <w:rPr>
          <w:b/>
        </w:rPr>
        <w:t>Lo que indique la Normativa Municipal correspondiente de cada departamento.</w:t>
      </w:r>
    </w:p>
    <w:p w:rsidR="009F6F80" w:rsidRDefault="009F6F80" w:rsidP="009F3B31">
      <w:pPr>
        <w:jc w:val="both"/>
      </w:pPr>
      <w:r w:rsidRPr="009F6F80">
        <w:rPr>
          <w:b/>
          <w:u w:val="single"/>
        </w:rPr>
        <w:t xml:space="preserve">Consulta </w:t>
      </w:r>
      <w:r w:rsidR="002E157A">
        <w:rPr>
          <w:b/>
          <w:u w:val="single"/>
        </w:rPr>
        <w:t>9</w:t>
      </w:r>
      <w:r w:rsidR="009F3B31">
        <w:t>:</w:t>
      </w:r>
    </w:p>
    <w:p w:rsidR="001C24CD" w:rsidRDefault="001C24CD" w:rsidP="009F3B31">
      <w:pPr>
        <w:jc w:val="both"/>
      </w:pPr>
      <w:r w:rsidRPr="001C24CD">
        <w:lastRenderedPageBreak/>
        <w:t>En casos en los que exista un cerco perimetral o un muro perimetral en la totalidad del predio, pero el área afectada a Jardín o CAIF sea menor, ¿debe igualmente considerarse cerco del área afectada?</w:t>
      </w:r>
    </w:p>
    <w:p w:rsidR="008A47E8" w:rsidRDefault="00B77E37" w:rsidP="00903265">
      <w:pPr>
        <w:autoSpaceDE w:val="0"/>
        <w:autoSpaceDN w:val="0"/>
        <w:adjustRightInd w:val="0"/>
        <w:spacing w:after="0" w:line="240" w:lineRule="auto"/>
        <w:jc w:val="both"/>
        <w:rPr>
          <w:b/>
        </w:rPr>
      </w:pPr>
      <w:r w:rsidRPr="00537D3F">
        <w:rPr>
          <w:b/>
          <w:sz w:val="32"/>
        </w:rPr>
        <w:t>RESPUESTA</w:t>
      </w:r>
      <w:r>
        <w:rPr>
          <w:b/>
          <w:sz w:val="32"/>
        </w:rPr>
        <w:t>:</w:t>
      </w:r>
      <w:r w:rsidR="00734490">
        <w:rPr>
          <w:b/>
          <w:sz w:val="32"/>
        </w:rPr>
        <w:t xml:space="preserve"> </w:t>
      </w:r>
      <w:r w:rsidR="001C24CD" w:rsidRPr="001C24CD">
        <w:rPr>
          <w:b/>
        </w:rPr>
        <w:t>Sí. Y en los casos que algún lado del perímetro del área de influencia coincida con el existente, la APC evaluará si se deja el mismo</w:t>
      </w:r>
    </w:p>
    <w:p w:rsidR="001C24CD" w:rsidRPr="00903265" w:rsidRDefault="001C24CD" w:rsidP="00903265">
      <w:pPr>
        <w:autoSpaceDE w:val="0"/>
        <w:autoSpaceDN w:val="0"/>
        <w:adjustRightInd w:val="0"/>
        <w:spacing w:after="0" w:line="240" w:lineRule="auto"/>
        <w:jc w:val="both"/>
        <w:rPr>
          <w:b/>
        </w:rPr>
      </w:pPr>
    </w:p>
    <w:p w:rsidR="00C865F5" w:rsidRDefault="00C865F5" w:rsidP="00D92716">
      <w:pPr>
        <w:jc w:val="both"/>
        <w:rPr>
          <w:b/>
          <w:u w:val="single"/>
        </w:rPr>
      </w:pPr>
    </w:p>
    <w:p w:rsidR="00920963" w:rsidRDefault="00920963" w:rsidP="00D92716">
      <w:pPr>
        <w:jc w:val="both"/>
        <w:rPr>
          <w:b/>
          <w:u w:val="single"/>
        </w:rPr>
      </w:pPr>
      <w:r w:rsidRPr="00920963">
        <w:rPr>
          <w:b/>
          <w:u w:val="single"/>
        </w:rPr>
        <w:t xml:space="preserve">Consulta </w:t>
      </w:r>
      <w:r w:rsidR="002E157A">
        <w:rPr>
          <w:b/>
          <w:u w:val="single"/>
        </w:rPr>
        <w:t>10:</w:t>
      </w:r>
    </w:p>
    <w:p w:rsidR="003627A3" w:rsidRPr="001C24CD" w:rsidRDefault="001C24CD" w:rsidP="003627A3">
      <w:pPr>
        <w:autoSpaceDE w:val="0"/>
        <w:autoSpaceDN w:val="0"/>
        <w:adjustRightInd w:val="0"/>
        <w:spacing w:after="0" w:line="240" w:lineRule="auto"/>
        <w:jc w:val="both"/>
      </w:pPr>
      <w:r w:rsidRPr="001C24CD">
        <w:t>Solicitamos indicar cuál es la cantidad total de niños que van a asistirán a los JARDINES, y a los centros CAIF y que turnos asistirán</w:t>
      </w:r>
    </w:p>
    <w:p w:rsidR="001C24CD" w:rsidRPr="003627A3" w:rsidRDefault="001C24CD" w:rsidP="003627A3">
      <w:pPr>
        <w:autoSpaceDE w:val="0"/>
        <w:autoSpaceDN w:val="0"/>
        <w:adjustRightInd w:val="0"/>
        <w:spacing w:after="0" w:line="240" w:lineRule="auto"/>
        <w:jc w:val="both"/>
      </w:pPr>
    </w:p>
    <w:p w:rsidR="002E0103" w:rsidRDefault="00BA351A" w:rsidP="00BA351A">
      <w:pPr>
        <w:autoSpaceDE w:val="0"/>
        <w:autoSpaceDN w:val="0"/>
        <w:adjustRightInd w:val="0"/>
        <w:spacing w:after="0" w:line="240" w:lineRule="auto"/>
        <w:jc w:val="both"/>
        <w:rPr>
          <w:b/>
          <w:sz w:val="32"/>
        </w:rPr>
      </w:pPr>
      <w:r w:rsidRPr="00537D3F">
        <w:rPr>
          <w:b/>
          <w:sz w:val="32"/>
        </w:rPr>
        <w:t>RESPUESTA</w:t>
      </w:r>
      <w:r>
        <w:rPr>
          <w:b/>
          <w:sz w:val="32"/>
        </w:rPr>
        <w:t>:</w:t>
      </w:r>
    </w:p>
    <w:p w:rsidR="002E0103" w:rsidRPr="002E0103" w:rsidRDefault="00DF05BD" w:rsidP="002E0103">
      <w:pPr>
        <w:autoSpaceDE w:val="0"/>
        <w:autoSpaceDN w:val="0"/>
        <w:adjustRightInd w:val="0"/>
        <w:spacing w:after="0" w:line="240" w:lineRule="auto"/>
        <w:jc w:val="both"/>
        <w:rPr>
          <w:b/>
        </w:rPr>
      </w:pPr>
      <w:r>
        <w:rPr>
          <w:b/>
        </w:rPr>
        <w:t xml:space="preserve">Las APC </w:t>
      </w:r>
      <w:r w:rsidR="007F0AAC">
        <w:rPr>
          <w:b/>
        </w:rPr>
        <w:t xml:space="preserve"> </w:t>
      </w:r>
      <w:r w:rsidR="001B21D3">
        <w:rPr>
          <w:b/>
        </w:rPr>
        <w:t>prevén</w:t>
      </w:r>
      <w:r w:rsidR="002E0103" w:rsidRPr="002E0103">
        <w:rPr>
          <w:b/>
        </w:rPr>
        <w:t xml:space="preserve">  que asistan </w:t>
      </w:r>
      <w:r>
        <w:rPr>
          <w:b/>
        </w:rPr>
        <w:t xml:space="preserve">no </w:t>
      </w:r>
      <w:r w:rsidR="002E0103" w:rsidRPr="002E0103">
        <w:rPr>
          <w:b/>
        </w:rPr>
        <w:t xml:space="preserve">más de </w:t>
      </w:r>
      <w:r w:rsidR="002E0103">
        <w:rPr>
          <w:b/>
        </w:rPr>
        <w:t>150</w:t>
      </w:r>
      <w:r w:rsidR="002E0103" w:rsidRPr="002E0103">
        <w:rPr>
          <w:b/>
        </w:rPr>
        <w:t xml:space="preserve"> niños por turno por jardín y no más de  </w:t>
      </w:r>
      <w:r w:rsidR="002E0103">
        <w:rPr>
          <w:b/>
        </w:rPr>
        <w:t>108</w:t>
      </w:r>
      <w:r w:rsidR="002E0103" w:rsidRPr="002E0103">
        <w:rPr>
          <w:b/>
        </w:rPr>
        <w:t xml:space="preserve"> niños</w:t>
      </w:r>
      <w:r w:rsidR="002E0103">
        <w:rPr>
          <w:b/>
        </w:rPr>
        <w:t xml:space="preserve"> al día </w:t>
      </w:r>
      <w:r w:rsidR="002E0103" w:rsidRPr="002E0103">
        <w:rPr>
          <w:b/>
        </w:rPr>
        <w:t xml:space="preserve">en los CAIF. Sin perjuicio de ello, saber que el funcionamiento de los CAIF </w:t>
      </w:r>
      <w:r w:rsidR="002E0103">
        <w:rPr>
          <w:b/>
        </w:rPr>
        <w:t>es de no más de 108 niños dos días a la semana y no más de 72 niños el resto de los días de la semana.</w:t>
      </w:r>
    </w:p>
    <w:p w:rsidR="008274CE" w:rsidRPr="00B2359B" w:rsidRDefault="008274CE" w:rsidP="009E48F7">
      <w:pPr>
        <w:pStyle w:val="Prrafodelista"/>
        <w:autoSpaceDE w:val="0"/>
        <w:autoSpaceDN w:val="0"/>
        <w:adjustRightInd w:val="0"/>
        <w:spacing w:after="0" w:line="240" w:lineRule="auto"/>
        <w:jc w:val="both"/>
      </w:pPr>
    </w:p>
    <w:p w:rsidR="00412344" w:rsidRDefault="00412344" w:rsidP="00412344">
      <w:pPr>
        <w:jc w:val="both"/>
        <w:rPr>
          <w:b/>
          <w:u w:val="single"/>
        </w:rPr>
      </w:pPr>
      <w:r w:rsidRPr="00920963">
        <w:rPr>
          <w:b/>
          <w:u w:val="single"/>
        </w:rPr>
        <w:t xml:space="preserve">Consulta </w:t>
      </w:r>
      <w:r>
        <w:rPr>
          <w:b/>
          <w:u w:val="single"/>
        </w:rPr>
        <w:t>11:</w:t>
      </w:r>
    </w:p>
    <w:p w:rsidR="00412344" w:rsidRDefault="00412344" w:rsidP="008202BF">
      <w:pPr>
        <w:autoSpaceDE w:val="0"/>
        <w:autoSpaceDN w:val="0"/>
        <w:adjustRightInd w:val="0"/>
        <w:spacing w:after="0" w:line="240" w:lineRule="auto"/>
        <w:jc w:val="both"/>
      </w:pPr>
      <w:r w:rsidRPr="00412344">
        <w:t>¿Pueden modificarse las terminaciones planteadas</w:t>
      </w:r>
      <w:r w:rsidR="008202BF">
        <w:t>?</w:t>
      </w:r>
      <w:r w:rsidRPr="00412344">
        <w:t xml:space="preserve"> (ejemplo terminación de pisos, paredes, revestimientos, </w:t>
      </w:r>
      <w:r w:rsidR="008202BF" w:rsidRPr="00412344">
        <w:t>etc.</w:t>
      </w:r>
      <w:r w:rsidRPr="008202BF">
        <w:t>).</w:t>
      </w:r>
    </w:p>
    <w:p w:rsidR="008202BF" w:rsidRDefault="008202BF" w:rsidP="008202BF">
      <w:pPr>
        <w:autoSpaceDE w:val="0"/>
        <w:autoSpaceDN w:val="0"/>
        <w:adjustRightInd w:val="0"/>
        <w:spacing w:after="0" w:line="240" w:lineRule="auto"/>
        <w:jc w:val="both"/>
      </w:pPr>
    </w:p>
    <w:p w:rsidR="008202BF" w:rsidRDefault="008202BF" w:rsidP="008202BF">
      <w:pPr>
        <w:autoSpaceDE w:val="0"/>
        <w:autoSpaceDN w:val="0"/>
        <w:adjustRightInd w:val="0"/>
        <w:spacing w:after="0" w:line="240" w:lineRule="auto"/>
        <w:jc w:val="both"/>
        <w:rPr>
          <w:b/>
          <w:sz w:val="32"/>
        </w:rPr>
      </w:pPr>
      <w:r w:rsidRPr="00537D3F">
        <w:rPr>
          <w:b/>
          <w:sz w:val="32"/>
        </w:rPr>
        <w:t>RESPUESTA</w:t>
      </w:r>
      <w:r>
        <w:rPr>
          <w:b/>
          <w:sz w:val="32"/>
        </w:rPr>
        <w:t>:</w:t>
      </w:r>
    </w:p>
    <w:p w:rsidR="008202BF" w:rsidRPr="008202BF" w:rsidRDefault="008202BF" w:rsidP="008202BF">
      <w:pPr>
        <w:autoSpaceDE w:val="0"/>
        <w:autoSpaceDN w:val="0"/>
        <w:adjustRightInd w:val="0"/>
        <w:spacing w:after="0" w:line="240" w:lineRule="auto"/>
        <w:jc w:val="both"/>
        <w:rPr>
          <w:b/>
        </w:rPr>
      </w:pPr>
      <w:r w:rsidRPr="008202BF">
        <w:rPr>
          <w:b/>
        </w:rPr>
        <w:t>Todas las terminaciones serán parte del Proyecto Ejecutivo propuesto por la Contratista, a aprobar por la AP</w:t>
      </w:r>
      <w:r w:rsidR="00594788">
        <w:rPr>
          <w:b/>
        </w:rPr>
        <w:t xml:space="preserve">C. </w:t>
      </w:r>
    </w:p>
    <w:p w:rsidR="008202BF" w:rsidRPr="008202BF" w:rsidRDefault="008202BF" w:rsidP="008202BF">
      <w:pPr>
        <w:autoSpaceDE w:val="0"/>
        <w:autoSpaceDN w:val="0"/>
        <w:adjustRightInd w:val="0"/>
        <w:spacing w:after="0" w:line="240" w:lineRule="auto"/>
        <w:jc w:val="both"/>
      </w:pPr>
    </w:p>
    <w:p w:rsidR="008202BF" w:rsidRDefault="008202BF" w:rsidP="008202BF">
      <w:pPr>
        <w:jc w:val="both"/>
        <w:rPr>
          <w:b/>
          <w:u w:val="single"/>
        </w:rPr>
      </w:pPr>
      <w:r w:rsidRPr="00920963">
        <w:rPr>
          <w:b/>
          <w:u w:val="single"/>
        </w:rPr>
        <w:t xml:space="preserve">Consulta </w:t>
      </w:r>
      <w:r>
        <w:rPr>
          <w:b/>
          <w:u w:val="single"/>
        </w:rPr>
        <w:t>12:</w:t>
      </w:r>
    </w:p>
    <w:p w:rsidR="008202BF" w:rsidRDefault="008202BF" w:rsidP="008202BF">
      <w:pPr>
        <w:autoSpaceDE w:val="0"/>
        <w:autoSpaceDN w:val="0"/>
        <w:adjustRightInd w:val="0"/>
        <w:spacing w:after="0" w:line="240" w:lineRule="auto"/>
        <w:jc w:val="both"/>
      </w:pPr>
      <w:r w:rsidRPr="008202BF">
        <w:t>Solicitamos un listado de suministros de equipamiento que deben ser provistos por las empresas para Jardines y Centros CAIF, en esta instancia, más allá de lo indicado en el listado publicado en la aclaración Nro</w:t>
      </w:r>
      <w:r>
        <w:t>.</w:t>
      </w:r>
      <w:r w:rsidRPr="008202BF">
        <w:t xml:space="preserve"> 9</w:t>
      </w:r>
      <w:r>
        <w:t>.</w:t>
      </w:r>
    </w:p>
    <w:p w:rsidR="00F66D51" w:rsidRPr="008202BF" w:rsidRDefault="00F66D51" w:rsidP="008202BF">
      <w:pPr>
        <w:autoSpaceDE w:val="0"/>
        <w:autoSpaceDN w:val="0"/>
        <w:adjustRightInd w:val="0"/>
        <w:spacing w:after="0" w:line="240" w:lineRule="auto"/>
        <w:jc w:val="both"/>
      </w:pPr>
    </w:p>
    <w:p w:rsidR="00F66D51" w:rsidRDefault="00F66D51" w:rsidP="00F66D51">
      <w:pPr>
        <w:autoSpaceDE w:val="0"/>
        <w:autoSpaceDN w:val="0"/>
        <w:adjustRightInd w:val="0"/>
        <w:spacing w:after="0" w:line="240" w:lineRule="auto"/>
        <w:jc w:val="both"/>
        <w:rPr>
          <w:b/>
          <w:sz w:val="32"/>
        </w:rPr>
      </w:pPr>
      <w:r w:rsidRPr="00537D3F">
        <w:rPr>
          <w:b/>
          <w:sz w:val="32"/>
        </w:rPr>
        <w:t>RESPUESTA</w:t>
      </w:r>
      <w:r>
        <w:rPr>
          <w:b/>
          <w:sz w:val="32"/>
        </w:rPr>
        <w:t>:</w:t>
      </w:r>
    </w:p>
    <w:p w:rsidR="00276A3F" w:rsidRPr="00F66D51" w:rsidRDefault="00F66D51" w:rsidP="00D92716">
      <w:pPr>
        <w:jc w:val="both"/>
        <w:rPr>
          <w:b/>
        </w:rPr>
      </w:pPr>
      <w:r w:rsidRPr="00F66D51">
        <w:rPr>
          <w:b/>
        </w:rPr>
        <w:t>No se publicarán listados adicionales a los ya publicados.</w:t>
      </w:r>
    </w:p>
    <w:p w:rsidR="00F66D51" w:rsidRDefault="00F66D51" w:rsidP="00F66D51">
      <w:pPr>
        <w:jc w:val="both"/>
        <w:rPr>
          <w:b/>
          <w:u w:val="single"/>
        </w:rPr>
      </w:pPr>
      <w:r w:rsidRPr="00920963">
        <w:rPr>
          <w:b/>
          <w:u w:val="single"/>
        </w:rPr>
        <w:t xml:space="preserve">Consulta </w:t>
      </w:r>
      <w:r>
        <w:rPr>
          <w:b/>
          <w:u w:val="single"/>
        </w:rPr>
        <w:t>13:</w:t>
      </w:r>
    </w:p>
    <w:p w:rsidR="00F66D51" w:rsidRPr="00F66D51" w:rsidRDefault="00F66D51" w:rsidP="00F66D51">
      <w:pPr>
        <w:autoSpaceDE w:val="0"/>
        <w:autoSpaceDN w:val="0"/>
        <w:adjustRightInd w:val="0"/>
        <w:spacing w:after="0" w:line="240" w:lineRule="auto"/>
        <w:jc w:val="both"/>
      </w:pPr>
      <w:r w:rsidRPr="00F66D51">
        <w:t>Solicitamos indicar a quien corresponden los pagos de los siguientes consumos.</w:t>
      </w:r>
    </w:p>
    <w:p w:rsidR="00F66D51" w:rsidRDefault="00F66D51" w:rsidP="00F66D51">
      <w:pPr>
        <w:autoSpaceDE w:val="0"/>
        <w:autoSpaceDN w:val="0"/>
        <w:adjustRightInd w:val="0"/>
        <w:spacing w:after="0" w:line="240" w:lineRule="auto"/>
        <w:jc w:val="both"/>
      </w:pPr>
      <w:r w:rsidRPr="00F66D51">
        <w:t>a. Agua, luz, teléfono, Adsl, etc., durante el período de mantenimiento.</w:t>
      </w:r>
    </w:p>
    <w:p w:rsidR="00F66D51" w:rsidRDefault="00F66D51" w:rsidP="00F66D51">
      <w:pPr>
        <w:autoSpaceDE w:val="0"/>
        <w:autoSpaceDN w:val="0"/>
        <w:adjustRightInd w:val="0"/>
        <w:spacing w:after="0" w:line="240" w:lineRule="auto"/>
        <w:jc w:val="both"/>
      </w:pPr>
      <w:r w:rsidRPr="00F66D51">
        <w:t>b. Barométrica en los casos que los desagües sean a Fosa Séptica</w:t>
      </w:r>
      <w:proofErr w:type="gramStart"/>
      <w:r w:rsidRPr="00F66D51">
        <w:t>?</w:t>
      </w:r>
      <w:proofErr w:type="gramEnd"/>
    </w:p>
    <w:p w:rsidR="00F66D51" w:rsidRDefault="00F66D51" w:rsidP="00F66D51">
      <w:pPr>
        <w:autoSpaceDE w:val="0"/>
        <w:autoSpaceDN w:val="0"/>
        <w:adjustRightInd w:val="0"/>
        <w:spacing w:after="0" w:line="240" w:lineRule="auto"/>
        <w:jc w:val="both"/>
      </w:pPr>
      <w:r w:rsidRPr="00F66D51">
        <w:t>c. Impuestos como ser Contribución Inmobiliaria, Impuesto de puerta, etc</w:t>
      </w:r>
      <w:r>
        <w:t>.</w:t>
      </w:r>
    </w:p>
    <w:p w:rsidR="00F66D51" w:rsidRDefault="00F66D51" w:rsidP="00F66D51">
      <w:pPr>
        <w:autoSpaceDE w:val="0"/>
        <w:autoSpaceDN w:val="0"/>
        <w:adjustRightInd w:val="0"/>
        <w:spacing w:after="0" w:line="240" w:lineRule="auto"/>
        <w:jc w:val="both"/>
      </w:pPr>
    </w:p>
    <w:p w:rsidR="00F66D51" w:rsidRDefault="00F66D51" w:rsidP="00F66D51">
      <w:pPr>
        <w:autoSpaceDE w:val="0"/>
        <w:autoSpaceDN w:val="0"/>
        <w:adjustRightInd w:val="0"/>
        <w:spacing w:after="0" w:line="240" w:lineRule="auto"/>
        <w:jc w:val="both"/>
        <w:rPr>
          <w:b/>
          <w:sz w:val="32"/>
        </w:rPr>
      </w:pPr>
      <w:r w:rsidRPr="00537D3F">
        <w:rPr>
          <w:b/>
          <w:sz w:val="32"/>
        </w:rPr>
        <w:t>RESPUESTA</w:t>
      </w:r>
      <w:r>
        <w:rPr>
          <w:b/>
          <w:sz w:val="32"/>
        </w:rPr>
        <w:t>:</w:t>
      </w:r>
    </w:p>
    <w:p w:rsidR="00F66D51" w:rsidRPr="00F66D51" w:rsidRDefault="00F66D51" w:rsidP="00F66D51">
      <w:pPr>
        <w:jc w:val="both"/>
        <w:rPr>
          <w:b/>
        </w:rPr>
      </w:pPr>
      <w:r w:rsidRPr="00F66D51">
        <w:rPr>
          <w:b/>
        </w:rPr>
        <w:t>En los casos a y c, corresponden a la APC. En el caso b, a la Contratista.</w:t>
      </w:r>
    </w:p>
    <w:p w:rsidR="00F66D51" w:rsidRDefault="00F66D51" w:rsidP="00F66D51">
      <w:pPr>
        <w:jc w:val="both"/>
        <w:rPr>
          <w:b/>
          <w:u w:val="single"/>
        </w:rPr>
      </w:pPr>
      <w:r w:rsidRPr="00920963">
        <w:rPr>
          <w:b/>
          <w:u w:val="single"/>
        </w:rPr>
        <w:t xml:space="preserve">Consulta </w:t>
      </w:r>
      <w:r>
        <w:rPr>
          <w:b/>
          <w:u w:val="single"/>
        </w:rPr>
        <w:t>14:</w:t>
      </w:r>
    </w:p>
    <w:p w:rsidR="00F66D51" w:rsidRPr="00F66D51" w:rsidRDefault="00F66D51" w:rsidP="00F66D51">
      <w:pPr>
        <w:autoSpaceDE w:val="0"/>
        <w:autoSpaceDN w:val="0"/>
        <w:adjustRightInd w:val="0"/>
        <w:spacing w:after="0" w:line="240" w:lineRule="auto"/>
        <w:jc w:val="both"/>
      </w:pPr>
      <w:r w:rsidRPr="00F66D51">
        <w:lastRenderedPageBreak/>
        <w:t>Solicitamos indicar quién deberá encargarse de la fusión de los distintos padrones en donde se implantas las obras. ¿Es siempre necesario realizar la fusión de los padrones? Los es cuando se presenta permiso de construcción</w:t>
      </w:r>
    </w:p>
    <w:p w:rsidR="00A10E5D" w:rsidRDefault="00A10E5D" w:rsidP="00F66D51">
      <w:pPr>
        <w:autoSpaceDE w:val="0"/>
        <w:autoSpaceDN w:val="0"/>
        <w:adjustRightInd w:val="0"/>
        <w:spacing w:after="0" w:line="240" w:lineRule="auto"/>
        <w:jc w:val="both"/>
        <w:rPr>
          <w:b/>
          <w:sz w:val="32"/>
        </w:rPr>
      </w:pPr>
    </w:p>
    <w:p w:rsidR="00F66D51" w:rsidRDefault="00F66D51" w:rsidP="00F66D51">
      <w:pPr>
        <w:autoSpaceDE w:val="0"/>
        <w:autoSpaceDN w:val="0"/>
        <w:adjustRightInd w:val="0"/>
        <w:spacing w:after="0" w:line="240" w:lineRule="auto"/>
        <w:jc w:val="both"/>
        <w:rPr>
          <w:b/>
          <w:sz w:val="32"/>
        </w:rPr>
      </w:pPr>
      <w:r w:rsidRPr="00537D3F">
        <w:rPr>
          <w:b/>
          <w:sz w:val="32"/>
        </w:rPr>
        <w:t>RESPUESTA</w:t>
      </w:r>
      <w:r>
        <w:rPr>
          <w:b/>
          <w:sz w:val="32"/>
        </w:rPr>
        <w:t>:</w:t>
      </w:r>
    </w:p>
    <w:p w:rsidR="00F66D51" w:rsidRPr="00F66D51" w:rsidRDefault="00F66D51" w:rsidP="00F66D51">
      <w:pPr>
        <w:jc w:val="both"/>
        <w:rPr>
          <w:b/>
        </w:rPr>
      </w:pPr>
      <w:r w:rsidRPr="00F66D51">
        <w:rPr>
          <w:b/>
        </w:rPr>
        <w:t>Será responsabilidad de la APC, sólo cuando sea necesario.</w:t>
      </w:r>
    </w:p>
    <w:p w:rsidR="00C865F5" w:rsidRDefault="00C865F5" w:rsidP="00F66D51">
      <w:pPr>
        <w:jc w:val="both"/>
        <w:rPr>
          <w:b/>
          <w:u w:val="single"/>
        </w:rPr>
      </w:pPr>
    </w:p>
    <w:p w:rsidR="00C865F5" w:rsidRDefault="00C865F5" w:rsidP="00F66D51">
      <w:pPr>
        <w:jc w:val="both"/>
        <w:rPr>
          <w:b/>
          <w:u w:val="single"/>
        </w:rPr>
      </w:pPr>
    </w:p>
    <w:p w:rsidR="00F66D51" w:rsidRDefault="00F66D51" w:rsidP="00F66D51">
      <w:pPr>
        <w:jc w:val="both"/>
        <w:rPr>
          <w:b/>
          <w:u w:val="single"/>
        </w:rPr>
      </w:pPr>
      <w:r w:rsidRPr="00920963">
        <w:rPr>
          <w:b/>
          <w:u w:val="single"/>
        </w:rPr>
        <w:t xml:space="preserve">Consulta </w:t>
      </w:r>
      <w:r>
        <w:rPr>
          <w:b/>
          <w:u w:val="single"/>
        </w:rPr>
        <w:t>15:</w:t>
      </w:r>
    </w:p>
    <w:p w:rsidR="005248AF" w:rsidRPr="005248AF" w:rsidRDefault="005248AF" w:rsidP="005248AF">
      <w:pPr>
        <w:autoSpaceDE w:val="0"/>
        <w:autoSpaceDN w:val="0"/>
        <w:adjustRightInd w:val="0"/>
        <w:spacing w:after="0" w:line="240" w:lineRule="auto"/>
        <w:jc w:val="both"/>
      </w:pPr>
      <w:r w:rsidRPr="005248AF">
        <w:t>Para los casos de predios que se encuentran ocupados,</w:t>
      </w:r>
    </w:p>
    <w:p w:rsidR="005248AF" w:rsidRDefault="005248AF" w:rsidP="005248AF">
      <w:pPr>
        <w:autoSpaceDE w:val="0"/>
        <w:autoSpaceDN w:val="0"/>
        <w:adjustRightInd w:val="0"/>
        <w:spacing w:after="0" w:line="240" w:lineRule="auto"/>
        <w:jc w:val="both"/>
      </w:pPr>
      <w:r w:rsidRPr="005248AF">
        <w:t>a. ¿quién deberá encargarse de la desocupación de los mismos?</w:t>
      </w:r>
    </w:p>
    <w:p w:rsidR="005248AF" w:rsidRDefault="005248AF" w:rsidP="005248AF">
      <w:pPr>
        <w:autoSpaceDE w:val="0"/>
        <w:autoSpaceDN w:val="0"/>
        <w:adjustRightInd w:val="0"/>
        <w:spacing w:after="0" w:line="240" w:lineRule="auto"/>
        <w:jc w:val="both"/>
      </w:pPr>
      <w:r w:rsidRPr="005248AF">
        <w:t>b. ¿Debemos suponer que para el momento de la construcción ya estarán desocupados?</w:t>
      </w:r>
    </w:p>
    <w:p w:rsidR="005248AF" w:rsidRDefault="005248AF" w:rsidP="005248AF">
      <w:pPr>
        <w:autoSpaceDE w:val="0"/>
        <w:autoSpaceDN w:val="0"/>
        <w:adjustRightInd w:val="0"/>
        <w:spacing w:after="0" w:line="240" w:lineRule="auto"/>
        <w:jc w:val="both"/>
      </w:pPr>
      <w:r w:rsidRPr="005248AF">
        <w:t>c. En caso que esto no sea así, ¿cómo será contemplado el tema plazo teniendo en cuenta que</w:t>
      </w:r>
      <w:r>
        <w:t xml:space="preserve"> </w:t>
      </w:r>
      <w:r w:rsidRPr="005248AF">
        <w:t>los trámites y procesos de desocupación toman mucho tiempo?</w:t>
      </w:r>
    </w:p>
    <w:p w:rsidR="005248AF" w:rsidRDefault="005248AF" w:rsidP="005248AF">
      <w:pPr>
        <w:autoSpaceDE w:val="0"/>
        <w:autoSpaceDN w:val="0"/>
        <w:adjustRightInd w:val="0"/>
        <w:spacing w:after="0" w:line="240" w:lineRule="auto"/>
        <w:jc w:val="both"/>
      </w:pPr>
      <w:r w:rsidRPr="005248AF">
        <w:t>d. ¿Quién paga los costos asociados?</w:t>
      </w:r>
    </w:p>
    <w:p w:rsidR="00F66D51" w:rsidRPr="005248AF" w:rsidRDefault="005248AF" w:rsidP="005248AF">
      <w:pPr>
        <w:autoSpaceDE w:val="0"/>
        <w:autoSpaceDN w:val="0"/>
        <w:adjustRightInd w:val="0"/>
        <w:spacing w:after="0" w:line="240" w:lineRule="auto"/>
        <w:jc w:val="both"/>
      </w:pPr>
      <w:r w:rsidRPr="005248AF">
        <w:t>e. ¿Cómo se reintegra a la Adjudicataria los montos correspondientes?</w:t>
      </w:r>
    </w:p>
    <w:p w:rsidR="00F66D51" w:rsidRDefault="00F66D51" w:rsidP="00D92716">
      <w:pPr>
        <w:jc w:val="both"/>
      </w:pPr>
    </w:p>
    <w:p w:rsidR="005248AF" w:rsidRDefault="005248AF" w:rsidP="005248AF">
      <w:pPr>
        <w:autoSpaceDE w:val="0"/>
        <w:autoSpaceDN w:val="0"/>
        <w:adjustRightInd w:val="0"/>
        <w:spacing w:after="0" w:line="240" w:lineRule="auto"/>
        <w:jc w:val="both"/>
        <w:rPr>
          <w:b/>
          <w:sz w:val="32"/>
        </w:rPr>
      </w:pPr>
      <w:r w:rsidRPr="00537D3F">
        <w:rPr>
          <w:b/>
          <w:sz w:val="32"/>
        </w:rPr>
        <w:t>RESPUESTA</w:t>
      </w:r>
      <w:r>
        <w:rPr>
          <w:b/>
          <w:sz w:val="32"/>
        </w:rPr>
        <w:t>:</w:t>
      </w:r>
    </w:p>
    <w:p w:rsidR="000F7356" w:rsidRDefault="000F7356" w:rsidP="005248AF">
      <w:pPr>
        <w:jc w:val="both"/>
        <w:rPr>
          <w:b/>
        </w:rPr>
      </w:pPr>
      <w:r w:rsidRPr="000F7356">
        <w:rPr>
          <w:b/>
        </w:rPr>
        <w:t>Ver respuesta a Consulta 1 del presente Comunicado.</w:t>
      </w:r>
    </w:p>
    <w:p w:rsidR="00A95AD4" w:rsidRDefault="005248AF" w:rsidP="009118F6">
      <w:pPr>
        <w:jc w:val="both"/>
        <w:rPr>
          <w:b/>
        </w:rPr>
      </w:pPr>
      <w:r w:rsidRPr="005248AF">
        <w:rPr>
          <w:b/>
        </w:rPr>
        <w:t>Los costos asociados corresponden al responsable en cada etapa mencionada</w:t>
      </w:r>
      <w:r>
        <w:rPr>
          <w:b/>
        </w:rPr>
        <w:t>.</w:t>
      </w:r>
    </w:p>
    <w:p w:rsidR="00A95AD4" w:rsidRDefault="00A95AD4" w:rsidP="009118F6">
      <w:pPr>
        <w:jc w:val="both"/>
        <w:rPr>
          <w:b/>
        </w:rPr>
      </w:pPr>
      <w:r>
        <w:rPr>
          <w:b/>
        </w:rPr>
        <w:t>Para literal c) de la pregunta, consultar cláusula 8.1 del PC</w:t>
      </w:r>
      <w:r w:rsidR="000F7356">
        <w:rPr>
          <w:b/>
        </w:rPr>
        <w:t>A</w:t>
      </w:r>
      <w:r>
        <w:rPr>
          <w:b/>
        </w:rPr>
        <w:t>.</w:t>
      </w:r>
    </w:p>
    <w:p w:rsidR="00F11641" w:rsidRDefault="00F11641" w:rsidP="00F11641">
      <w:pPr>
        <w:jc w:val="both"/>
        <w:rPr>
          <w:b/>
          <w:u w:val="single"/>
        </w:rPr>
      </w:pPr>
      <w:r w:rsidRPr="00920963">
        <w:rPr>
          <w:b/>
          <w:u w:val="single"/>
        </w:rPr>
        <w:t xml:space="preserve">Consulta </w:t>
      </w:r>
      <w:r>
        <w:rPr>
          <w:b/>
          <w:u w:val="single"/>
        </w:rPr>
        <w:t>1</w:t>
      </w:r>
      <w:r w:rsidR="006B7662">
        <w:rPr>
          <w:b/>
          <w:u w:val="single"/>
        </w:rPr>
        <w:t>6</w:t>
      </w:r>
      <w:r>
        <w:rPr>
          <w:b/>
          <w:u w:val="single"/>
        </w:rPr>
        <w:t>:</w:t>
      </w:r>
    </w:p>
    <w:p w:rsidR="00F11641" w:rsidRPr="00F11641" w:rsidRDefault="00F11641" w:rsidP="00F11641">
      <w:pPr>
        <w:autoSpaceDE w:val="0"/>
        <w:autoSpaceDN w:val="0"/>
        <w:adjustRightInd w:val="0"/>
        <w:spacing w:after="0" w:line="240" w:lineRule="auto"/>
        <w:jc w:val="both"/>
      </w:pPr>
      <w:r w:rsidRPr="00F11641">
        <w:t>¿ANEP o INAU es propietaria o será propietaria de la totalidad de los terrenos al momento de comenzar las distintas obras?</w:t>
      </w:r>
    </w:p>
    <w:p w:rsidR="00F11641" w:rsidRDefault="00F11641" w:rsidP="00F11641">
      <w:pPr>
        <w:autoSpaceDE w:val="0"/>
        <w:autoSpaceDN w:val="0"/>
        <w:adjustRightInd w:val="0"/>
        <w:spacing w:after="0" w:line="240" w:lineRule="auto"/>
        <w:jc w:val="both"/>
        <w:rPr>
          <w:b/>
          <w:sz w:val="32"/>
        </w:rPr>
      </w:pPr>
    </w:p>
    <w:p w:rsidR="00F11641" w:rsidRDefault="00F11641" w:rsidP="00F11641">
      <w:pPr>
        <w:autoSpaceDE w:val="0"/>
        <w:autoSpaceDN w:val="0"/>
        <w:adjustRightInd w:val="0"/>
        <w:spacing w:after="0" w:line="240" w:lineRule="auto"/>
        <w:jc w:val="both"/>
        <w:rPr>
          <w:b/>
          <w:sz w:val="32"/>
        </w:rPr>
      </w:pPr>
      <w:r w:rsidRPr="00537D3F">
        <w:rPr>
          <w:b/>
          <w:sz w:val="32"/>
        </w:rPr>
        <w:t>RESPUESTA</w:t>
      </w:r>
      <w:r>
        <w:rPr>
          <w:b/>
          <w:sz w:val="32"/>
        </w:rPr>
        <w:t>:</w:t>
      </w:r>
    </w:p>
    <w:p w:rsidR="00F11641" w:rsidRPr="00F11641" w:rsidRDefault="00F11641" w:rsidP="00F11641">
      <w:pPr>
        <w:autoSpaceDE w:val="0"/>
        <w:autoSpaceDN w:val="0"/>
        <w:adjustRightInd w:val="0"/>
        <w:spacing w:after="0" w:line="240" w:lineRule="auto"/>
        <w:jc w:val="both"/>
        <w:rPr>
          <w:b/>
        </w:rPr>
      </w:pPr>
      <w:r w:rsidRPr="00F11641">
        <w:rPr>
          <w:b/>
        </w:rPr>
        <w:t>La APC en algunos casos es o será propietaria y en otros es o será comodataria, antes de la Adjudicación Provis</w:t>
      </w:r>
      <w:r w:rsidR="000F7356">
        <w:rPr>
          <w:b/>
        </w:rPr>
        <w:t>ional</w:t>
      </w:r>
      <w:r w:rsidRPr="00F11641">
        <w:rPr>
          <w:b/>
        </w:rPr>
        <w:t>.</w:t>
      </w:r>
    </w:p>
    <w:p w:rsidR="00734490" w:rsidRDefault="00734490" w:rsidP="00F11641">
      <w:pPr>
        <w:jc w:val="both"/>
        <w:rPr>
          <w:b/>
          <w:u w:val="single"/>
        </w:rPr>
      </w:pPr>
    </w:p>
    <w:p w:rsidR="00F11641" w:rsidRDefault="00F11641" w:rsidP="00F11641">
      <w:pPr>
        <w:jc w:val="both"/>
        <w:rPr>
          <w:b/>
          <w:u w:val="single"/>
        </w:rPr>
      </w:pPr>
      <w:r w:rsidRPr="00920963">
        <w:rPr>
          <w:b/>
          <w:u w:val="single"/>
        </w:rPr>
        <w:t xml:space="preserve">Consulta </w:t>
      </w:r>
      <w:r>
        <w:rPr>
          <w:b/>
          <w:u w:val="single"/>
        </w:rPr>
        <w:t>1</w:t>
      </w:r>
      <w:r w:rsidR="006B7662">
        <w:rPr>
          <w:b/>
          <w:u w:val="single"/>
        </w:rPr>
        <w:t>7</w:t>
      </w:r>
      <w:r>
        <w:rPr>
          <w:b/>
          <w:u w:val="single"/>
        </w:rPr>
        <w:t>:</w:t>
      </w:r>
    </w:p>
    <w:p w:rsidR="00F11641" w:rsidRPr="00F11641" w:rsidRDefault="00F11641" w:rsidP="00F11641">
      <w:pPr>
        <w:jc w:val="both"/>
      </w:pPr>
      <w:r w:rsidRPr="00F11641">
        <w:t>¿Cómo deben de considerarse los desagües de terrenos que se encuentran enclavados en el centro de una manzana (con desagües de otros padrones que vuelcan sus aguas hacia el padrón del centro a construir)?, Pues para desaguar hacia una calle pública, debe de atravesarse por padrones o construcciones existentes</w:t>
      </w:r>
    </w:p>
    <w:p w:rsidR="00F11641" w:rsidRDefault="00F11641" w:rsidP="00F11641">
      <w:pPr>
        <w:autoSpaceDE w:val="0"/>
        <w:autoSpaceDN w:val="0"/>
        <w:adjustRightInd w:val="0"/>
        <w:spacing w:after="0" w:line="240" w:lineRule="auto"/>
        <w:jc w:val="both"/>
        <w:rPr>
          <w:b/>
          <w:sz w:val="32"/>
        </w:rPr>
      </w:pPr>
      <w:r w:rsidRPr="00537D3F">
        <w:rPr>
          <w:b/>
          <w:sz w:val="32"/>
        </w:rPr>
        <w:t>RESPUESTA</w:t>
      </w:r>
      <w:r>
        <w:rPr>
          <w:b/>
          <w:sz w:val="32"/>
        </w:rPr>
        <w:t>:</w:t>
      </w:r>
    </w:p>
    <w:p w:rsidR="00F11641" w:rsidRPr="00F11641" w:rsidRDefault="00F11641" w:rsidP="00F11641">
      <w:pPr>
        <w:widowControl w:val="0"/>
        <w:autoSpaceDE w:val="0"/>
        <w:autoSpaceDN w:val="0"/>
        <w:adjustRightInd w:val="0"/>
        <w:spacing w:after="240"/>
        <w:rPr>
          <w:b/>
        </w:rPr>
      </w:pPr>
      <w:r w:rsidRPr="00F11641">
        <w:rPr>
          <w:b/>
        </w:rPr>
        <w:lastRenderedPageBreak/>
        <w:t>Será parte del la propuesta dentro del Proyecto Ejecutivo del Oferente, que tenderá a simplificar y facilitar futuras complicaciones técnicas.</w:t>
      </w:r>
    </w:p>
    <w:p w:rsidR="00F11641" w:rsidRDefault="00F11641" w:rsidP="00F11641">
      <w:pPr>
        <w:jc w:val="both"/>
        <w:rPr>
          <w:b/>
          <w:u w:val="single"/>
        </w:rPr>
      </w:pPr>
      <w:r w:rsidRPr="00920963">
        <w:rPr>
          <w:b/>
          <w:u w:val="single"/>
        </w:rPr>
        <w:t xml:space="preserve">Consulta </w:t>
      </w:r>
      <w:r>
        <w:rPr>
          <w:b/>
          <w:u w:val="single"/>
        </w:rPr>
        <w:t>1</w:t>
      </w:r>
      <w:r w:rsidR="006B7662">
        <w:rPr>
          <w:b/>
          <w:u w:val="single"/>
        </w:rPr>
        <w:t>8</w:t>
      </w:r>
      <w:r>
        <w:rPr>
          <w:b/>
          <w:u w:val="single"/>
        </w:rPr>
        <w:t>:</w:t>
      </w:r>
    </w:p>
    <w:p w:rsidR="00F11641" w:rsidRPr="00F11641" w:rsidRDefault="00F11641" w:rsidP="00F11641">
      <w:pPr>
        <w:widowControl w:val="0"/>
        <w:autoSpaceDE w:val="0"/>
        <w:autoSpaceDN w:val="0"/>
        <w:adjustRightInd w:val="0"/>
        <w:spacing w:after="240"/>
      </w:pPr>
      <w:r w:rsidRPr="00F11641">
        <w:t>En el caso anterior,</w:t>
      </w:r>
    </w:p>
    <w:p w:rsidR="00F11641" w:rsidRDefault="00F11641" w:rsidP="00492D99">
      <w:pPr>
        <w:spacing w:after="0"/>
        <w:jc w:val="both"/>
      </w:pPr>
      <w:r w:rsidRPr="00F11641">
        <w:t xml:space="preserve">a. </w:t>
      </w:r>
      <w:r>
        <w:t>¿</w:t>
      </w:r>
      <w:r w:rsidRPr="00F11641">
        <w:t>deberá considerarse la construcción de una servidumbre de paso hacia el predio en c</w:t>
      </w:r>
      <w:r>
        <w:t>onstrucción?</w:t>
      </w:r>
    </w:p>
    <w:p w:rsidR="00F11641" w:rsidRDefault="00F11641" w:rsidP="00492D99">
      <w:pPr>
        <w:spacing w:after="0"/>
        <w:jc w:val="both"/>
      </w:pPr>
      <w:r w:rsidRPr="00F11641">
        <w:t xml:space="preserve"> b. En ese caso, ¿quién se encarga de la solicitud ante la intendencia correspondiente?</w:t>
      </w:r>
    </w:p>
    <w:p w:rsidR="00F11641" w:rsidRDefault="00F11641" w:rsidP="00492D99">
      <w:pPr>
        <w:spacing w:after="0"/>
        <w:jc w:val="both"/>
      </w:pPr>
      <w:r w:rsidRPr="00F11641">
        <w:t xml:space="preserve"> c. </w:t>
      </w:r>
      <w:r>
        <w:t>¿</w:t>
      </w:r>
      <w:r w:rsidRPr="00F11641">
        <w:t>Cómo deberá procederse</w:t>
      </w:r>
      <w:r w:rsidRPr="00846429">
        <w:rPr>
          <w:rFonts w:ascii="Arial" w:hAnsi="Arial" w:cs="Arial"/>
          <w:sz w:val="32"/>
          <w:szCs w:val="32"/>
        </w:rPr>
        <w:t xml:space="preserve"> </w:t>
      </w:r>
      <w:r w:rsidRPr="00F11641">
        <w:t xml:space="preserve">en caso de que esa gestión se demore o sea rechazada? </w:t>
      </w:r>
    </w:p>
    <w:p w:rsidR="00F11641" w:rsidRDefault="00F11641" w:rsidP="00492D99">
      <w:pPr>
        <w:spacing w:after="0"/>
        <w:jc w:val="both"/>
      </w:pPr>
      <w:r w:rsidRPr="00F11641">
        <w:t>d. ¿Quién paga los costos asociados?</w:t>
      </w:r>
    </w:p>
    <w:p w:rsidR="00F11641" w:rsidRPr="00F11641" w:rsidRDefault="00F11641" w:rsidP="00492D99">
      <w:pPr>
        <w:spacing w:after="0"/>
        <w:jc w:val="both"/>
      </w:pPr>
      <w:r w:rsidRPr="00F11641">
        <w:t>e. ¿Cómo se reintegra a la Adjudicataria los montos correspondientes?</w:t>
      </w:r>
    </w:p>
    <w:p w:rsidR="00C865F5" w:rsidRDefault="00C865F5" w:rsidP="00F11641">
      <w:pPr>
        <w:autoSpaceDE w:val="0"/>
        <w:autoSpaceDN w:val="0"/>
        <w:adjustRightInd w:val="0"/>
        <w:spacing w:after="0" w:line="240" w:lineRule="auto"/>
        <w:jc w:val="both"/>
        <w:rPr>
          <w:b/>
          <w:sz w:val="32"/>
        </w:rPr>
      </w:pPr>
    </w:p>
    <w:p w:rsidR="00F11641" w:rsidRDefault="00F11641" w:rsidP="00F11641">
      <w:pPr>
        <w:autoSpaceDE w:val="0"/>
        <w:autoSpaceDN w:val="0"/>
        <w:adjustRightInd w:val="0"/>
        <w:spacing w:after="0" w:line="240" w:lineRule="auto"/>
        <w:jc w:val="both"/>
        <w:rPr>
          <w:b/>
          <w:sz w:val="32"/>
        </w:rPr>
      </w:pPr>
      <w:r w:rsidRPr="00537D3F">
        <w:rPr>
          <w:b/>
          <w:sz w:val="32"/>
        </w:rPr>
        <w:t>RESPUESTA</w:t>
      </w:r>
      <w:r>
        <w:rPr>
          <w:b/>
          <w:sz w:val="32"/>
        </w:rPr>
        <w:t>:</w:t>
      </w:r>
    </w:p>
    <w:p w:rsidR="00F11641" w:rsidRDefault="00F11641" w:rsidP="005248AF">
      <w:pPr>
        <w:jc w:val="both"/>
        <w:rPr>
          <w:b/>
        </w:rPr>
      </w:pPr>
      <w:r>
        <w:rPr>
          <w:b/>
        </w:rPr>
        <w:t>a. No</w:t>
      </w:r>
    </w:p>
    <w:p w:rsidR="00F11641" w:rsidRPr="00F11641" w:rsidRDefault="00F11641" w:rsidP="00F11641">
      <w:pPr>
        <w:widowControl w:val="0"/>
        <w:autoSpaceDE w:val="0"/>
        <w:autoSpaceDN w:val="0"/>
        <w:adjustRightInd w:val="0"/>
        <w:spacing w:after="240"/>
        <w:rPr>
          <w:b/>
        </w:rPr>
      </w:pPr>
      <w:r>
        <w:rPr>
          <w:b/>
        </w:rPr>
        <w:t xml:space="preserve">b. c. </w:t>
      </w:r>
      <w:r w:rsidRPr="00F11641">
        <w:rPr>
          <w:b/>
        </w:rPr>
        <w:t>En casos excepcionales, la APC gestiona excepciones con las Intendencias.</w:t>
      </w:r>
    </w:p>
    <w:p w:rsidR="00F11641" w:rsidRPr="00F11641" w:rsidRDefault="00F11641" w:rsidP="00F11641">
      <w:pPr>
        <w:widowControl w:val="0"/>
        <w:autoSpaceDE w:val="0"/>
        <w:autoSpaceDN w:val="0"/>
        <w:adjustRightInd w:val="0"/>
        <w:spacing w:after="240"/>
        <w:rPr>
          <w:b/>
        </w:rPr>
      </w:pPr>
      <w:r>
        <w:rPr>
          <w:b/>
        </w:rPr>
        <w:t xml:space="preserve">d. e. </w:t>
      </w:r>
      <w:r w:rsidRPr="00F11641">
        <w:rPr>
          <w:b/>
        </w:rPr>
        <w:t xml:space="preserve">Todos los costos de obra serán evaluados, considerados y asumidos por la Contratista. </w:t>
      </w:r>
    </w:p>
    <w:p w:rsidR="00D67B76" w:rsidRDefault="00D67B76" w:rsidP="00D67B76">
      <w:pPr>
        <w:jc w:val="both"/>
        <w:rPr>
          <w:b/>
          <w:u w:val="single"/>
        </w:rPr>
      </w:pPr>
      <w:r w:rsidRPr="00920963">
        <w:rPr>
          <w:b/>
          <w:u w:val="single"/>
        </w:rPr>
        <w:t xml:space="preserve">Consulta </w:t>
      </w:r>
      <w:r w:rsidR="006B7662">
        <w:rPr>
          <w:b/>
          <w:u w:val="single"/>
        </w:rPr>
        <w:t>19</w:t>
      </w:r>
      <w:r>
        <w:rPr>
          <w:b/>
          <w:u w:val="single"/>
        </w:rPr>
        <w:t>:</w:t>
      </w:r>
    </w:p>
    <w:p w:rsidR="00D67B76" w:rsidRPr="00D67B76" w:rsidRDefault="00D67B76" w:rsidP="00D67B76">
      <w:pPr>
        <w:widowControl w:val="0"/>
        <w:autoSpaceDE w:val="0"/>
        <w:autoSpaceDN w:val="0"/>
        <w:adjustRightInd w:val="0"/>
        <w:spacing w:after="240"/>
      </w:pPr>
      <w:r w:rsidRPr="00D67B76">
        <w:t>En varios de los predios destinados a los Centros existen espacios de uso público, como plazas. En este caso que las plazas son de dominio municipal, como en los predios 47 y 48:</w:t>
      </w:r>
    </w:p>
    <w:p w:rsidR="00D67B76" w:rsidRPr="00D67B76" w:rsidRDefault="00D67B76" w:rsidP="00D67B76">
      <w:pPr>
        <w:jc w:val="both"/>
      </w:pPr>
      <w:r w:rsidRPr="00D67B76">
        <w:t>a.se entiende que es de conocimiento de las intendencias correspondientes que la plaza dejará de existir, ¿correcto?</w:t>
      </w:r>
    </w:p>
    <w:p w:rsidR="00D67B76" w:rsidRDefault="00D67B76" w:rsidP="00D67B76">
      <w:pPr>
        <w:autoSpaceDE w:val="0"/>
        <w:autoSpaceDN w:val="0"/>
        <w:adjustRightInd w:val="0"/>
        <w:spacing w:after="0" w:line="240" w:lineRule="auto"/>
        <w:jc w:val="both"/>
        <w:rPr>
          <w:b/>
          <w:sz w:val="32"/>
        </w:rPr>
      </w:pPr>
      <w:r w:rsidRPr="00537D3F">
        <w:rPr>
          <w:b/>
          <w:sz w:val="32"/>
        </w:rPr>
        <w:t>RESPUESTA</w:t>
      </w:r>
      <w:r>
        <w:rPr>
          <w:b/>
          <w:sz w:val="32"/>
        </w:rPr>
        <w:t>:</w:t>
      </w:r>
    </w:p>
    <w:p w:rsidR="00F11641" w:rsidRDefault="00492D99" w:rsidP="005248AF">
      <w:pPr>
        <w:jc w:val="both"/>
        <w:rPr>
          <w:b/>
        </w:rPr>
      </w:pPr>
      <w:r>
        <w:rPr>
          <w:b/>
        </w:rPr>
        <w:t>Es correct</w:t>
      </w:r>
      <w:r w:rsidR="000F7356">
        <w:rPr>
          <w:b/>
        </w:rPr>
        <w:t>a la interpretación.</w:t>
      </w:r>
    </w:p>
    <w:p w:rsidR="00492D99" w:rsidRDefault="00492D99" w:rsidP="00492D99">
      <w:pPr>
        <w:jc w:val="both"/>
        <w:rPr>
          <w:b/>
          <w:u w:val="single"/>
        </w:rPr>
      </w:pPr>
      <w:r w:rsidRPr="00920963">
        <w:rPr>
          <w:b/>
          <w:u w:val="single"/>
        </w:rPr>
        <w:t xml:space="preserve">Consulta </w:t>
      </w:r>
      <w:r>
        <w:rPr>
          <w:b/>
          <w:u w:val="single"/>
        </w:rPr>
        <w:t>2</w:t>
      </w:r>
      <w:r w:rsidR="006B7662">
        <w:rPr>
          <w:b/>
          <w:u w:val="single"/>
        </w:rPr>
        <w:t>0</w:t>
      </w:r>
      <w:r>
        <w:rPr>
          <w:b/>
          <w:u w:val="single"/>
        </w:rPr>
        <w:t>:</w:t>
      </w:r>
    </w:p>
    <w:p w:rsidR="00492D99" w:rsidRPr="00492D99" w:rsidRDefault="00492D99" w:rsidP="00492D99">
      <w:pPr>
        <w:widowControl w:val="0"/>
        <w:autoSpaceDE w:val="0"/>
        <w:autoSpaceDN w:val="0"/>
        <w:adjustRightInd w:val="0"/>
        <w:spacing w:after="240"/>
      </w:pPr>
      <w:r w:rsidRPr="00492D99">
        <w:t>En casos como el anterior, el espacio de uso público que será destinado al CAIF será cedido a ANEP, o será adquirido por ANEP. En caso de ser cedido, deberá generarse un expediente que irá a estudio y saldrá mediante una resolución de la Comuna, Junta, etc.,</w:t>
      </w:r>
    </w:p>
    <w:p w:rsidR="00492D99" w:rsidRDefault="00492D99" w:rsidP="00492D99">
      <w:pPr>
        <w:widowControl w:val="0"/>
        <w:autoSpaceDE w:val="0"/>
        <w:autoSpaceDN w:val="0"/>
        <w:adjustRightInd w:val="0"/>
        <w:spacing w:after="0"/>
      </w:pPr>
      <w:r w:rsidRPr="00492D99">
        <w:t>a.</w:t>
      </w:r>
      <w:r>
        <w:t xml:space="preserve"> </w:t>
      </w:r>
      <w:r w:rsidRPr="00492D99">
        <w:t>¿Quién se encarga de estos trámites?</w:t>
      </w:r>
    </w:p>
    <w:p w:rsidR="00492D99" w:rsidRDefault="00492D99" w:rsidP="00492D99">
      <w:pPr>
        <w:widowControl w:val="0"/>
        <w:autoSpaceDE w:val="0"/>
        <w:autoSpaceDN w:val="0"/>
        <w:adjustRightInd w:val="0"/>
        <w:spacing w:after="0"/>
      </w:pPr>
      <w:r w:rsidRPr="00492D99">
        <w:t>b.</w:t>
      </w:r>
      <w:r>
        <w:t xml:space="preserve"> </w:t>
      </w:r>
      <w:r w:rsidRPr="00492D99">
        <w:t>En caso que esto se demore, ¿se puede de todos modos comenzar las obras, o se realizan luego de la aprobación?</w:t>
      </w:r>
    </w:p>
    <w:p w:rsidR="00492D99" w:rsidRDefault="00492D99" w:rsidP="00492D99">
      <w:pPr>
        <w:widowControl w:val="0"/>
        <w:autoSpaceDE w:val="0"/>
        <w:autoSpaceDN w:val="0"/>
        <w:adjustRightInd w:val="0"/>
        <w:spacing w:after="0"/>
      </w:pPr>
      <w:r w:rsidRPr="00492D99">
        <w:t>c. ¿Quién paga los costos asociados?</w:t>
      </w:r>
    </w:p>
    <w:p w:rsidR="00492D99" w:rsidRPr="00492D99" w:rsidRDefault="00492D99" w:rsidP="00492D99">
      <w:pPr>
        <w:widowControl w:val="0"/>
        <w:autoSpaceDE w:val="0"/>
        <w:autoSpaceDN w:val="0"/>
        <w:adjustRightInd w:val="0"/>
        <w:spacing w:after="0"/>
      </w:pPr>
      <w:r w:rsidRPr="00492D99">
        <w:t>d. ¿Cómo se reintegra a la Adjudicataria los montos correspondientes?</w:t>
      </w:r>
    </w:p>
    <w:p w:rsidR="00492D99" w:rsidRDefault="00492D99" w:rsidP="00492D99">
      <w:pPr>
        <w:spacing w:after="0"/>
        <w:jc w:val="both"/>
        <w:rPr>
          <w:b/>
        </w:rPr>
      </w:pPr>
      <w:r>
        <w:rPr>
          <w:b/>
        </w:rPr>
        <w:t xml:space="preserve"> </w:t>
      </w:r>
    </w:p>
    <w:p w:rsidR="00492D99" w:rsidRDefault="00492D99" w:rsidP="00492D99">
      <w:pPr>
        <w:autoSpaceDE w:val="0"/>
        <w:autoSpaceDN w:val="0"/>
        <w:adjustRightInd w:val="0"/>
        <w:spacing w:after="0" w:line="240" w:lineRule="auto"/>
        <w:jc w:val="both"/>
        <w:rPr>
          <w:b/>
          <w:sz w:val="32"/>
        </w:rPr>
      </w:pPr>
      <w:r w:rsidRPr="00537D3F">
        <w:rPr>
          <w:b/>
          <w:sz w:val="32"/>
        </w:rPr>
        <w:t>RESPUESTA</w:t>
      </w:r>
      <w:r>
        <w:rPr>
          <w:b/>
          <w:sz w:val="32"/>
        </w:rPr>
        <w:t>:</w:t>
      </w:r>
    </w:p>
    <w:p w:rsidR="00492D99" w:rsidRPr="00492D99" w:rsidRDefault="000F7356" w:rsidP="00492D99">
      <w:pPr>
        <w:widowControl w:val="0"/>
        <w:autoSpaceDE w:val="0"/>
        <w:autoSpaceDN w:val="0"/>
        <w:adjustRightInd w:val="0"/>
        <w:spacing w:after="240"/>
        <w:rPr>
          <w:b/>
        </w:rPr>
      </w:pPr>
      <w:r>
        <w:rPr>
          <w:b/>
        </w:rPr>
        <w:t>Se encuentra bajo la gestión</w:t>
      </w:r>
      <w:r w:rsidR="00492D99" w:rsidRPr="00492D99">
        <w:rPr>
          <w:b/>
        </w:rPr>
        <w:t xml:space="preserve"> de la APC</w:t>
      </w:r>
    </w:p>
    <w:p w:rsidR="00492D99" w:rsidRDefault="00492D99" w:rsidP="00492D99">
      <w:pPr>
        <w:jc w:val="both"/>
        <w:rPr>
          <w:b/>
          <w:u w:val="single"/>
        </w:rPr>
      </w:pPr>
      <w:r w:rsidRPr="00920963">
        <w:rPr>
          <w:b/>
          <w:u w:val="single"/>
        </w:rPr>
        <w:lastRenderedPageBreak/>
        <w:t xml:space="preserve">Consulta </w:t>
      </w:r>
      <w:r>
        <w:rPr>
          <w:b/>
          <w:u w:val="single"/>
        </w:rPr>
        <w:t>2</w:t>
      </w:r>
      <w:r w:rsidR="006B7662">
        <w:rPr>
          <w:b/>
          <w:u w:val="single"/>
        </w:rPr>
        <w:t>1</w:t>
      </w:r>
      <w:r>
        <w:rPr>
          <w:b/>
          <w:u w:val="single"/>
        </w:rPr>
        <w:t>:</w:t>
      </w:r>
    </w:p>
    <w:p w:rsidR="00492D99" w:rsidRDefault="00492D99" w:rsidP="00492D99">
      <w:pPr>
        <w:jc w:val="both"/>
      </w:pPr>
      <w:r w:rsidRPr="00492D99">
        <w:t>Es importante disponer de un listado en Excel de todos los elementos que tendrán mantenimiento preventivo y mantenimiento reactivo. No existe en el pliego una mención a todos los elementos detallados de mobiliario interno de cada localización o de las locaciones tipo. Favor especificar</w:t>
      </w:r>
    </w:p>
    <w:p w:rsidR="00492D99" w:rsidRDefault="00492D99" w:rsidP="00492D99">
      <w:pPr>
        <w:autoSpaceDE w:val="0"/>
        <w:autoSpaceDN w:val="0"/>
        <w:adjustRightInd w:val="0"/>
        <w:spacing w:after="0" w:line="240" w:lineRule="auto"/>
        <w:jc w:val="both"/>
        <w:rPr>
          <w:b/>
          <w:sz w:val="32"/>
        </w:rPr>
      </w:pPr>
      <w:r w:rsidRPr="00537D3F">
        <w:rPr>
          <w:b/>
          <w:sz w:val="32"/>
        </w:rPr>
        <w:t>RESPUESTA</w:t>
      </w:r>
      <w:r>
        <w:rPr>
          <w:b/>
          <w:sz w:val="32"/>
        </w:rPr>
        <w:t>:</w:t>
      </w:r>
    </w:p>
    <w:p w:rsidR="00492D99" w:rsidRDefault="000F7356" w:rsidP="00492D99">
      <w:pPr>
        <w:jc w:val="both"/>
      </w:pPr>
      <w:r>
        <w:rPr>
          <w:b/>
        </w:rPr>
        <w:t>Se mantiene lo establecido.</w:t>
      </w:r>
    </w:p>
    <w:p w:rsidR="00A42BEF" w:rsidRDefault="00A42BEF" w:rsidP="00A42BEF">
      <w:pPr>
        <w:jc w:val="both"/>
        <w:rPr>
          <w:b/>
          <w:u w:val="single"/>
        </w:rPr>
      </w:pPr>
      <w:r w:rsidRPr="00920963">
        <w:rPr>
          <w:b/>
          <w:u w:val="single"/>
        </w:rPr>
        <w:t xml:space="preserve">Consulta </w:t>
      </w:r>
      <w:r>
        <w:rPr>
          <w:b/>
          <w:u w:val="single"/>
        </w:rPr>
        <w:t>2</w:t>
      </w:r>
      <w:r w:rsidR="000F78B6">
        <w:rPr>
          <w:b/>
          <w:u w:val="single"/>
        </w:rPr>
        <w:t>2</w:t>
      </w:r>
      <w:r>
        <w:rPr>
          <w:b/>
          <w:u w:val="single"/>
        </w:rPr>
        <w:t>:</w:t>
      </w:r>
    </w:p>
    <w:p w:rsidR="00A42BEF" w:rsidRPr="00A42BEF" w:rsidRDefault="00A42BEF" w:rsidP="00A42BEF">
      <w:pPr>
        <w:jc w:val="both"/>
      </w:pPr>
      <w:r w:rsidRPr="00A42BEF">
        <w:t xml:space="preserve">Art. 19.2 Iluminación. Establece que se deben cotizar luminarias y otros elementos según Memoria Constructiva Particular de Acondicionamiento Lumínico y Eléctrico y en la misma en el art. 2.16 </w:t>
      </w:r>
      <w:proofErr w:type="spellStart"/>
      <w:r w:rsidRPr="00A42BEF">
        <w:t>Acond</w:t>
      </w:r>
      <w:proofErr w:type="spellEnd"/>
      <w:r w:rsidRPr="00A42BEF">
        <w:t>. Lumínico, establece que se cotizarán según planos. No se han entregado planos de la Instalación Eléctrica para los Jardines. Podría aclarar estos puntos</w:t>
      </w:r>
      <w:proofErr w:type="gramStart"/>
      <w:r w:rsidRPr="00A42BEF">
        <w:t>?</w:t>
      </w:r>
      <w:proofErr w:type="gramEnd"/>
    </w:p>
    <w:p w:rsidR="00A42BEF" w:rsidRDefault="00A42BEF" w:rsidP="00A42BEF">
      <w:pPr>
        <w:autoSpaceDE w:val="0"/>
        <w:autoSpaceDN w:val="0"/>
        <w:adjustRightInd w:val="0"/>
        <w:spacing w:after="0" w:line="240" w:lineRule="auto"/>
        <w:jc w:val="both"/>
        <w:rPr>
          <w:b/>
          <w:sz w:val="32"/>
        </w:rPr>
      </w:pPr>
      <w:r w:rsidRPr="00537D3F">
        <w:rPr>
          <w:b/>
          <w:sz w:val="32"/>
        </w:rPr>
        <w:t>RESPUESTA</w:t>
      </w:r>
      <w:r>
        <w:rPr>
          <w:b/>
          <w:sz w:val="32"/>
        </w:rPr>
        <w:t>:</w:t>
      </w:r>
    </w:p>
    <w:p w:rsidR="00A42BEF" w:rsidRPr="00A42BEF" w:rsidRDefault="00A42BEF" w:rsidP="00A42BEF">
      <w:pPr>
        <w:widowControl w:val="0"/>
        <w:autoSpaceDE w:val="0"/>
        <w:autoSpaceDN w:val="0"/>
        <w:adjustRightInd w:val="0"/>
        <w:spacing w:after="240"/>
        <w:rPr>
          <w:b/>
        </w:rPr>
      </w:pPr>
      <w:r w:rsidRPr="00A42BEF">
        <w:rPr>
          <w:b/>
        </w:rPr>
        <w:t>Los planos de instalación eléctrica son parte del proyecto ejecutivo propuesto por el Oferente. Se respetarán las especificaciones técnicas, en particular con lo que refiere al nivel de iluminación indicado en luxes, y a lo exigido por la Normativa de UTE.</w:t>
      </w:r>
    </w:p>
    <w:p w:rsidR="00A42BEF" w:rsidRDefault="00A42BEF" w:rsidP="00A42BEF">
      <w:pPr>
        <w:jc w:val="both"/>
        <w:rPr>
          <w:b/>
          <w:u w:val="single"/>
        </w:rPr>
      </w:pPr>
      <w:r w:rsidRPr="00920963">
        <w:rPr>
          <w:b/>
          <w:u w:val="single"/>
        </w:rPr>
        <w:t xml:space="preserve">Consulta </w:t>
      </w:r>
      <w:r w:rsidR="006B7662">
        <w:rPr>
          <w:b/>
          <w:u w:val="single"/>
        </w:rPr>
        <w:t>2</w:t>
      </w:r>
      <w:r w:rsidR="000F78B6">
        <w:rPr>
          <w:b/>
          <w:u w:val="single"/>
        </w:rPr>
        <w:t>3</w:t>
      </w:r>
      <w:r>
        <w:rPr>
          <w:b/>
          <w:u w:val="single"/>
        </w:rPr>
        <w:t>:</w:t>
      </w:r>
    </w:p>
    <w:p w:rsidR="00A42BEF" w:rsidRDefault="00A42BEF" w:rsidP="00A42BEF">
      <w:pPr>
        <w:jc w:val="both"/>
      </w:pPr>
      <w:r w:rsidRPr="00A42BEF">
        <w:t>Memoria de Instalación Eléctrica capítulo 1.8, indica ver un listado de planos en su capítulo 7 que no se entregó. Se entregará esta información</w:t>
      </w:r>
      <w:proofErr w:type="gramStart"/>
      <w:r w:rsidRPr="00A42BEF">
        <w:t>?</w:t>
      </w:r>
      <w:proofErr w:type="gramEnd"/>
    </w:p>
    <w:p w:rsidR="00A42BEF" w:rsidRDefault="00A42BEF" w:rsidP="00A42BEF">
      <w:pPr>
        <w:autoSpaceDE w:val="0"/>
        <w:autoSpaceDN w:val="0"/>
        <w:adjustRightInd w:val="0"/>
        <w:spacing w:after="0" w:line="240" w:lineRule="auto"/>
        <w:jc w:val="both"/>
        <w:rPr>
          <w:b/>
          <w:sz w:val="32"/>
        </w:rPr>
      </w:pPr>
      <w:r w:rsidRPr="00537D3F">
        <w:rPr>
          <w:b/>
          <w:sz w:val="32"/>
        </w:rPr>
        <w:t>RESPUESTA</w:t>
      </w:r>
      <w:r>
        <w:rPr>
          <w:b/>
          <w:sz w:val="32"/>
        </w:rPr>
        <w:t>:</w:t>
      </w:r>
    </w:p>
    <w:p w:rsidR="00A42BEF" w:rsidRDefault="00A42BEF" w:rsidP="00A42BEF">
      <w:pPr>
        <w:widowControl w:val="0"/>
        <w:autoSpaceDE w:val="0"/>
        <w:autoSpaceDN w:val="0"/>
        <w:adjustRightInd w:val="0"/>
        <w:spacing w:after="240"/>
        <w:rPr>
          <w:b/>
        </w:rPr>
      </w:pPr>
      <w:r w:rsidRPr="00A42BEF">
        <w:rPr>
          <w:b/>
        </w:rPr>
        <w:t>Los planos de instalación eléctrica son parte del proyecto ejecutivo propuesto por el Oferente. Se respetarán las especificaciones técnicas, en particular con lo que refiere al nivel de iluminación indicado en luxes, y a lo exigido por la Normativa de UTE.</w:t>
      </w:r>
    </w:p>
    <w:p w:rsidR="00A42BEF" w:rsidRDefault="00A42BEF" w:rsidP="00A42BEF">
      <w:pPr>
        <w:jc w:val="both"/>
        <w:rPr>
          <w:b/>
          <w:u w:val="single"/>
        </w:rPr>
      </w:pPr>
      <w:r w:rsidRPr="00920963">
        <w:rPr>
          <w:b/>
          <w:u w:val="single"/>
        </w:rPr>
        <w:t xml:space="preserve">Consulta </w:t>
      </w:r>
      <w:r>
        <w:rPr>
          <w:b/>
          <w:u w:val="single"/>
        </w:rPr>
        <w:t>2</w:t>
      </w:r>
      <w:r w:rsidR="000F78B6">
        <w:rPr>
          <w:b/>
          <w:u w:val="single"/>
        </w:rPr>
        <w:t>4</w:t>
      </w:r>
      <w:r>
        <w:rPr>
          <w:b/>
          <w:u w:val="single"/>
        </w:rPr>
        <w:t>:</w:t>
      </w:r>
    </w:p>
    <w:p w:rsidR="00A42BEF" w:rsidRPr="00A42BEF" w:rsidRDefault="00A42BEF" w:rsidP="00A42BEF">
      <w:pPr>
        <w:jc w:val="both"/>
      </w:pPr>
      <w:r w:rsidRPr="00A42BEF">
        <w:lastRenderedPageBreak/>
        <w:t>En Memoria de Instalaciones Sanitarias, indican varios elementos con referencia a planos, plantas, cortes, etc. de Instalación Sanitaria que no fueron entregados se entregará información complementaria para la Instalación Sanitaria</w:t>
      </w:r>
      <w:proofErr w:type="gramStart"/>
      <w:r w:rsidRPr="00A42BEF">
        <w:t>?</w:t>
      </w:r>
      <w:proofErr w:type="gramEnd"/>
    </w:p>
    <w:p w:rsidR="00A42BEF" w:rsidRDefault="00A42BEF" w:rsidP="00A42BEF">
      <w:pPr>
        <w:autoSpaceDE w:val="0"/>
        <w:autoSpaceDN w:val="0"/>
        <w:adjustRightInd w:val="0"/>
        <w:spacing w:after="0" w:line="240" w:lineRule="auto"/>
        <w:jc w:val="both"/>
        <w:rPr>
          <w:b/>
          <w:sz w:val="32"/>
        </w:rPr>
      </w:pPr>
      <w:r w:rsidRPr="00537D3F">
        <w:rPr>
          <w:b/>
          <w:sz w:val="32"/>
        </w:rPr>
        <w:t>RESPUESTA</w:t>
      </w:r>
      <w:r>
        <w:rPr>
          <w:b/>
          <w:sz w:val="32"/>
        </w:rPr>
        <w:t>:</w:t>
      </w:r>
    </w:p>
    <w:p w:rsidR="00A42BEF" w:rsidRPr="00A42BEF" w:rsidRDefault="00A42BEF" w:rsidP="00A42BEF">
      <w:pPr>
        <w:widowControl w:val="0"/>
        <w:autoSpaceDE w:val="0"/>
        <w:autoSpaceDN w:val="0"/>
        <w:adjustRightInd w:val="0"/>
        <w:spacing w:after="240"/>
        <w:rPr>
          <w:b/>
        </w:rPr>
      </w:pPr>
      <w:r w:rsidRPr="00A42BEF">
        <w:rPr>
          <w:b/>
        </w:rPr>
        <w:t>Los planos de la Instalación Sanitaria son parte del Proyecto Ejecutivo propuesto por el Oferente, respetando la normativa municipal y la memoria constructiva general de MTOP.</w:t>
      </w:r>
    </w:p>
    <w:p w:rsidR="00A42BEF" w:rsidRDefault="00A42BEF" w:rsidP="00A42BEF">
      <w:pPr>
        <w:jc w:val="both"/>
        <w:rPr>
          <w:b/>
          <w:u w:val="single"/>
        </w:rPr>
      </w:pPr>
      <w:r w:rsidRPr="00920963">
        <w:rPr>
          <w:b/>
          <w:u w:val="single"/>
        </w:rPr>
        <w:t xml:space="preserve">Consulta </w:t>
      </w:r>
      <w:r>
        <w:rPr>
          <w:b/>
          <w:u w:val="single"/>
        </w:rPr>
        <w:t>2</w:t>
      </w:r>
      <w:r w:rsidR="000F78B6">
        <w:rPr>
          <w:b/>
          <w:u w:val="single"/>
        </w:rPr>
        <w:t>5</w:t>
      </w:r>
      <w:r>
        <w:rPr>
          <w:b/>
          <w:u w:val="single"/>
        </w:rPr>
        <w:t>:</w:t>
      </w:r>
    </w:p>
    <w:p w:rsidR="00A42BEF" w:rsidRPr="00A42BEF" w:rsidRDefault="00A42BEF" w:rsidP="00A42BEF">
      <w:pPr>
        <w:jc w:val="both"/>
      </w:pPr>
      <w:r w:rsidRPr="00A42BEF">
        <w:t>Todo el equipamiento de cocinas en acero inoxidable, indicado en plantas con el prefijo "</w:t>
      </w:r>
      <w:proofErr w:type="spellStart"/>
      <w:r w:rsidRPr="00A42BEF">
        <w:t>Ai</w:t>
      </w:r>
      <w:proofErr w:type="spellEnd"/>
      <w:proofErr w:type="gramStart"/>
      <w:r w:rsidRPr="00A42BEF">
        <w:t>.."</w:t>
      </w:r>
      <w:proofErr w:type="gramEnd"/>
      <w:r w:rsidRPr="00A42BEF">
        <w:t xml:space="preserve"> no se entregará planilla sus características, medidas, etc.?</w:t>
      </w:r>
    </w:p>
    <w:p w:rsidR="00A42BEF" w:rsidRDefault="00A42BEF" w:rsidP="00A42BEF">
      <w:pPr>
        <w:autoSpaceDE w:val="0"/>
        <w:autoSpaceDN w:val="0"/>
        <w:adjustRightInd w:val="0"/>
        <w:spacing w:after="0" w:line="240" w:lineRule="auto"/>
        <w:jc w:val="both"/>
        <w:rPr>
          <w:b/>
          <w:sz w:val="32"/>
        </w:rPr>
      </w:pPr>
      <w:r w:rsidRPr="00537D3F">
        <w:rPr>
          <w:b/>
          <w:sz w:val="32"/>
        </w:rPr>
        <w:t>RESPUESTA</w:t>
      </w:r>
      <w:r>
        <w:rPr>
          <w:b/>
          <w:sz w:val="32"/>
        </w:rPr>
        <w:t>:</w:t>
      </w:r>
    </w:p>
    <w:p w:rsidR="00A42BEF" w:rsidRPr="00A42BEF" w:rsidRDefault="00A42BEF" w:rsidP="00A42BEF">
      <w:pPr>
        <w:widowControl w:val="0"/>
        <w:autoSpaceDE w:val="0"/>
        <w:autoSpaceDN w:val="0"/>
        <w:adjustRightInd w:val="0"/>
        <w:spacing w:after="240"/>
        <w:rPr>
          <w:b/>
        </w:rPr>
      </w:pPr>
      <w:r w:rsidRPr="00A42BEF">
        <w:rPr>
          <w:b/>
        </w:rPr>
        <w:t>No, será parte del Proyecto Ejecutivo que realiza el Oferente.</w:t>
      </w:r>
    </w:p>
    <w:p w:rsidR="00A42BEF" w:rsidRDefault="00A42BEF" w:rsidP="00A42BEF">
      <w:pPr>
        <w:jc w:val="both"/>
        <w:rPr>
          <w:b/>
          <w:u w:val="single"/>
        </w:rPr>
      </w:pPr>
      <w:r w:rsidRPr="00920963">
        <w:rPr>
          <w:b/>
          <w:u w:val="single"/>
        </w:rPr>
        <w:t xml:space="preserve">Consulta </w:t>
      </w:r>
      <w:r>
        <w:rPr>
          <w:b/>
          <w:u w:val="single"/>
        </w:rPr>
        <w:t>2</w:t>
      </w:r>
      <w:r w:rsidR="000F78B6">
        <w:rPr>
          <w:b/>
          <w:u w:val="single"/>
        </w:rPr>
        <w:t>6</w:t>
      </w:r>
      <w:r>
        <w:rPr>
          <w:b/>
          <w:u w:val="single"/>
        </w:rPr>
        <w:t>:</w:t>
      </w:r>
    </w:p>
    <w:p w:rsidR="00A42BEF" w:rsidRPr="00A42BEF" w:rsidRDefault="00A42BEF" w:rsidP="00A42BEF">
      <w:pPr>
        <w:jc w:val="both"/>
      </w:pPr>
      <w:r w:rsidRPr="00A42BEF">
        <w:t>No se entregarán planillas de todo lo que aparece indicado en plantas de la Guardería</w:t>
      </w:r>
      <w:proofErr w:type="gramStart"/>
      <w:r w:rsidRPr="00A42BEF">
        <w:t>?</w:t>
      </w:r>
      <w:proofErr w:type="gramEnd"/>
      <w:r w:rsidRPr="00A42BEF">
        <w:t xml:space="preserve"> (madera, hierro, acero inoxidable, pétreos, etc.)</w:t>
      </w:r>
    </w:p>
    <w:p w:rsidR="00A42BEF" w:rsidRDefault="00A42BEF" w:rsidP="00A42BEF">
      <w:pPr>
        <w:autoSpaceDE w:val="0"/>
        <w:autoSpaceDN w:val="0"/>
        <w:adjustRightInd w:val="0"/>
        <w:spacing w:after="0" w:line="240" w:lineRule="auto"/>
        <w:jc w:val="both"/>
        <w:rPr>
          <w:b/>
          <w:sz w:val="32"/>
        </w:rPr>
      </w:pPr>
      <w:r w:rsidRPr="00537D3F">
        <w:rPr>
          <w:b/>
          <w:sz w:val="32"/>
        </w:rPr>
        <w:t>RESPUESTA</w:t>
      </w:r>
      <w:r>
        <w:rPr>
          <w:b/>
          <w:sz w:val="32"/>
        </w:rPr>
        <w:t>:</w:t>
      </w:r>
    </w:p>
    <w:p w:rsidR="00A42BEF" w:rsidRPr="00A42BEF" w:rsidRDefault="00A42BEF" w:rsidP="00A42BEF">
      <w:pPr>
        <w:widowControl w:val="0"/>
        <w:autoSpaceDE w:val="0"/>
        <w:autoSpaceDN w:val="0"/>
        <w:adjustRightInd w:val="0"/>
        <w:spacing w:after="240"/>
        <w:rPr>
          <w:b/>
        </w:rPr>
      </w:pPr>
      <w:r w:rsidRPr="00A42BEF">
        <w:rPr>
          <w:b/>
        </w:rPr>
        <w:t>No, será parte del Proyecto Ejecutivo que realiza el Oferente.</w:t>
      </w:r>
    </w:p>
    <w:p w:rsidR="00980410" w:rsidRDefault="00980410" w:rsidP="00980410">
      <w:pPr>
        <w:jc w:val="both"/>
        <w:rPr>
          <w:b/>
          <w:u w:val="single"/>
        </w:rPr>
      </w:pPr>
      <w:r w:rsidRPr="00920963">
        <w:rPr>
          <w:b/>
          <w:u w:val="single"/>
        </w:rPr>
        <w:t xml:space="preserve">Consulta </w:t>
      </w:r>
      <w:r>
        <w:rPr>
          <w:b/>
          <w:u w:val="single"/>
        </w:rPr>
        <w:t>2</w:t>
      </w:r>
      <w:r w:rsidR="000F78B6">
        <w:rPr>
          <w:b/>
          <w:u w:val="single"/>
        </w:rPr>
        <w:t>7</w:t>
      </w:r>
      <w:r>
        <w:rPr>
          <w:b/>
          <w:u w:val="single"/>
        </w:rPr>
        <w:t>:</w:t>
      </w:r>
    </w:p>
    <w:p w:rsidR="00492D99" w:rsidRDefault="00980410" w:rsidP="005248AF">
      <w:pPr>
        <w:jc w:val="both"/>
      </w:pPr>
      <w:r w:rsidRPr="00980410">
        <w:t>En caso de los aleros que vuelan sobre paramentos sin salidas al exterior (solo ventanas) es posible dejar el techo con derrame libre de los pluviales o es necesario implementar canalón con bajadas de verticales de pluviales</w:t>
      </w:r>
      <w:proofErr w:type="gramStart"/>
      <w:r w:rsidRPr="00980410">
        <w:t>?</w:t>
      </w:r>
      <w:proofErr w:type="gramEnd"/>
    </w:p>
    <w:p w:rsidR="00C865F5" w:rsidRDefault="00C865F5" w:rsidP="00980410">
      <w:pPr>
        <w:autoSpaceDE w:val="0"/>
        <w:autoSpaceDN w:val="0"/>
        <w:adjustRightInd w:val="0"/>
        <w:spacing w:after="0" w:line="240" w:lineRule="auto"/>
        <w:jc w:val="both"/>
        <w:rPr>
          <w:b/>
          <w:sz w:val="32"/>
        </w:rPr>
      </w:pPr>
    </w:p>
    <w:p w:rsidR="00980410" w:rsidRDefault="00980410" w:rsidP="00980410">
      <w:pPr>
        <w:autoSpaceDE w:val="0"/>
        <w:autoSpaceDN w:val="0"/>
        <w:adjustRightInd w:val="0"/>
        <w:spacing w:after="0" w:line="240" w:lineRule="auto"/>
        <w:jc w:val="both"/>
        <w:rPr>
          <w:b/>
          <w:sz w:val="32"/>
        </w:rPr>
      </w:pPr>
      <w:r w:rsidRPr="00537D3F">
        <w:rPr>
          <w:b/>
          <w:sz w:val="32"/>
        </w:rPr>
        <w:t>RESPUESTA</w:t>
      </w:r>
      <w:r>
        <w:rPr>
          <w:b/>
          <w:sz w:val="32"/>
        </w:rPr>
        <w:t>:</w:t>
      </w:r>
    </w:p>
    <w:p w:rsidR="00980410" w:rsidRDefault="00980410" w:rsidP="005248AF">
      <w:pPr>
        <w:jc w:val="both"/>
        <w:rPr>
          <w:b/>
        </w:rPr>
      </w:pPr>
      <w:r w:rsidRPr="00980410">
        <w:rPr>
          <w:b/>
        </w:rPr>
        <w:t>Es posible dejar derrame libre</w:t>
      </w:r>
      <w:r>
        <w:rPr>
          <w:b/>
        </w:rPr>
        <w:t>.</w:t>
      </w:r>
    </w:p>
    <w:p w:rsidR="00980410" w:rsidRDefault="00980410" w:rsidP="00980410">
      <w:pPr>
        <w:jc w:val="both"/>
        <w:rPr>
          <w:b/>
          <w:u w:val="single"/>
        </w:rPr>
      </w:pPr>
      <w:r w:rsidRPr="00920963">
        <w:rPr>
          <w:b/>
          <w:u w:val="single"/>
        </w:rPr>
        <w:t xml:space="preserve">Consulta </w:t>
      </w:r>
      <w:r w:rsidR="006B7662">
        <w:rPr>
          <w:b/>
          <w:u w:val="single"/>
        </w:rPr>
        <w:t>2</w:t>
      </w:r>
      <w:r w:rsidR="000F78B6">
        <w:rPr>
          <w:b/>
          <w:u w:val="single"/>
        </w:rPr>
        <w:t>8</w:t>
      </w:r>
      <w:r>
        <w:rPr>
          <w:b/>
          <w:u w:val="single"/>
        </w:rPr>
        <w:t>:</w:t>
      </w:r>
    </w:p>
    <w:p w:rsidR="00980410" w:rsidRPr="00980410" w:rsidRDefault="00980410" w:rsidP="00980410">
      <w:pPr>
        <w:jc w:val="both"/>
      </w:pPr>
      <w:r w:rsidRPr="00980410">
        <w:t>En los casos que las dimensiones de los terrenos no permitan incorporar los juegos y áreas de niños exteriores según recaudos enviados, qué se resuelve</w:t>
      </w:r>
      <w:proofErr w:type="gramStart"/>
      <w:r>
        <w:t>?</w:t>
      </w:r>
      <w:proofErr w:type="gramEnd"/>
    </w:p>
    <w:p w:rsidR="00980410" w:rsidRDefault="00980410" w:rsidP="00980410">
      <w:pPr>
        <w:autoSpaceDE w:val="0"/>
        <w:autoSpaceDN w:val="0"/>
        <w:adjustRightInd w:val="0"/>
        <w:spacing w:after="0" w:line="240" w:lineRule="auto"/>
        <w:jc w:val="both"/>
        <w:rPr>
          <w:b/>
          <w:sz w:val="32"/>
        </w:rPr>
      </w:pPr>
      <w:r w:rsidRPr="00537D3F">
        <w:rPr>
          <w:b/>
          <w:sz w:val="32"/>
        </w:rPr>
        <w:t>RESPUESTA</w:t>
      </w:r>
      <w:r>
        <w:rPr>
          <w:b/>
          <w:sz w:val="32"/>
        </w:rPr>
        <w:t>:</w:t>
      </w:r>
    </w:p>
    <w:p w:rsidR="00980410" w:rsidRPr="00980410" w:rsidRDefault="00980410" w:rsidP="00980410">
      <w:pPr>
        <w:jc w:val="both"/>
        <w:rPr>
          <w:b/>
        </w:rPr>
      </w:pPr>
      <w:r w:rsidRPr="00980410">
        <w:rPr>
          <w:b/>
        </w:rPr>
        <w:t>Considerar la provisión de juegos en el 100% de los casos, y su instalación.</w:t>
      </w:r>
      <w:r w:rsidR="0063286B">
        <w:rPr>
          <w:b/>
        </w:rPr>
        <w:t xml:space="preserve"> La decisión final será de común acuerdo entre la APC y la Contratista.</w:t>
      </w:r>
    </w:p>
    <w:p w:rsidR="005E426E" w:rsidRDefault="005E426E" w:rsidP="005E426E">
      <w:pPr>
        <w:jc w:val="both"/>
        <w:rPr>
          <w:b/>
          <w:u w:val="single"/>
        </w:rPr>
      </w:pPr>
      <w:r w:rsidRPr="00920963">
        <w:rPr>
          <w:b/>
          <w:u w:val="single"/>
        </w:rPr>
        <w:t xml:space="preserve">Consulta </w:t>
      </w:r>
      <w:r w:rsidR="009154C5">
        <w:rPr>
          <w:b/>
          <w:u w:val="single"/>
        </w:rPr>
        <w:t>29</w:t>
      </w:r>
      <w:r>
        <w:rPr>
          <w:b/>
          <w:u w:val="single"/>
        </w:rPr>
        <w:t>:</w:t>
      </w:r>
    </w:p>
    <w:p w:rsidR="005E426E" w:rsidRPr="005E426E" w:rsidRDefault="005E426E" w:rsidP="005E426E">
      <w:pPr>
        <w:jc w:val="both"/>
      </w:pPr>
      <w:r w:rsidRPr="005E426E">
        <w:lastRenderedPageBreak/>
        <w:t>En aquellos casos que por las cotas altimétricas de niveles de piso terminados exigidas por pliegos, determine que el nivel de conexión al colector quede por debajo del mismo, cómo se resolverá esta situación</w:t>
      </w:r>
      <w:proofErr w:type="gramStart"/>
      <w:r w:rsidRPr="005E426E">
        <w:t>?</w:t>
      </w:r>
      <w:proofErr w:type="gramEnd"/>
    </w:p>
    <w:p w:rsidR="005E426E" w:rsidRDefault="005E426E" w:rsidP="005E426E">
      <w:pPr>
        <w:autoSpaceDE w:val="0"/>
        <w:autoSpaceDN w:val="0"/>
        <w:adjustRightInd w:val="0"/>
        <w:spacing w:after="0" w:line="240" w:lineRule="auto"/>
        <w:jc w:val="both"/>
        <w:rPr>
          <w:b/>
          <w:sz w:val="32"/>
        </w:rPr>
      </w:pPr>
      <w:r w:rsidRPr="00537D3F">
        <w:rPr>
          <w:b/>
          <w:sz w:val="32"/>
        </w:rPr>
        <w:t>RESPUESTA</w:t>
      </w:r>
      <w:r>
        <w:rPr>
          <w:b/>
          <w:sz w:val="32"/>
        </w:rPr>
        <w:t>:</w:t>
      </w:r>
    </w:p>
    <w:p w:rsidR="00980410" w:rsidRPr="005E426E" w:rsidRDefault="005E426E" w:rsidP="005248AF">
      <w:pPr>
        <w:jc w:val="both"/>
        <w:rPr>
          <w:b/>
        </w:rPr>
      </w:pPr>
      <w:r w:rsidRPr="005E426E">
        <w:rPr>
          <w:b/>
        </w:rPr>
        <w:t>Será parte de la propuesta del Oferente en el Proyecto Ejecutivo a presentar.</w:t>
      </w:r>
    </w:p>
    <w:p w:rsidR="005E426E" w:rsidRDefault="005E426E" w:rsidP="005E426E">
      <w:pPr>
        <w:jc w:val="both"/>
        <w:rPr>
          <w:b/>
          <w:u w:val="single"/>
        </w:rPr>
      </w:pPr>
      <w:r w:rsidRPr="00920963">
        <w:rPr>
          <w:b/>
          <w:u w:val="single"/>
        </w:rPr>
        <w:t xml:space="preserve">Consulta </w:t>
      </w:r>
      <w:r>
        <w:rPr>
          <w:b/>
          <w:u w:val="single"/>
        </w:rPr>
        <w:t>3</w:t>
      </w:r>
      <w:r w:rsidR="009154C5">
        <w:rPr>
          <w:b/>
          <w:u w:val="single"/>
        </w:rPr>
        <w:t>0</w:t>
      </w:r>
      <w:r>
        <w:rPr>
          <w:b/>
          <w:u w:val="single"/>
        </w:rPr>
        <w:t>:</w:t>
      </w:r>
    </w:p>
    <w:p w:rsidR="005E426E" w:rsidRPr="005E426E" w:rsidRDefault="005E426E" w:rsidP="005E426E">
      <w:pPr>
        <w:jc w:val="both"/>
      </w:pPr>
      <w:r w:rsidRPr="005E426E">
        <w:t>En Rubrado enviado en Aclaraciones 564048-9 se listan planillas de Carpintería desde C01 a C07, mientras que en la información previa que se cuenta sobre el jardín de Neptunia, contamos con planillas consecutivas desde C01 a C17, así como se indican en plantas de albañilería, solicitamos indicar el criterio a tomar.</w:t>
      </w:r>
    </w:p>
    <w:p w:rsidR="005E426E" w:rsidRDefault="005E426E" w:rsidP="005E426E">
      <w:pPr>
        <w:autoSpaceDE w:val="0"/>
        <w:autoSpaceDN w:val="0"/>
        <w:adjustRightInd w:val="0"/>
        <w:spacing w:after="0" w:line="240" w:lineRule="auto"/>
        <w:jc w:val="both"/>
        <w:rPr>
          <w:b/>
          <w:sz w:val="32"/>
        </w:rPr>
      </w:pPr>
      <w:r w:rsidRPr="00537D3F">
        <w:rPr>
          <w:b/>
          <w:sz w:val="32"/>
        </w:rPr>
        <w:t>RESPUESTA</w:t>
      </w:r>
      <w:r>
        <w:rPr>
          <w:b/>
          <w:sz w:val="32"/>
        </w:rPr>
        <w:t>:</w:t>
      </w:r>
    </w:p>
    <w:p w:rsidR="005E426E" w:rsidRPr="005E426E" w:rsidRDefault="005E426E" w:rsidP="005E426E">
      <w:pPr>
        <w:jc w:val="both"/>
        <w:rPr>
          <w:b/>
        </w:rPr>
      </w:pPr>
      <w:r w:rsidRPr="005E426E">
        <w:rPr>
          <w:b/>
        </w:rPr>
        <w:t>. La Carpintería es otro de los ítems a proponer por el Oferente en el Proyecto Ejecutivo.</w:t>
      </w:r>
    </w:p>
    <w:p w:rsidR="005E426E" w:rsidRDefault="005E426E" w:rsidP="005E426E">
      <w:pPr>
        <w:jc w:val="both"/>
        <w:rPr>
          <w:b/>
          <w:u w:val="single"/>
        </w:rPr>
      </w:pPr>
      <w:r w:rsidRPr="00920963">
        <w:rPr>
          <w:b/>
          <w:u w:val="single"/>
        </w:rPr>
        <w:t xml:space="preserve">Consulta </w:t>
      </w:r>
      <w:r>
        <w:rPr>
          <w:b/>
          <w:u w:val="single"/>
        </w:rPr>
        <w:t>3</w:t>
      </w:r>
      <w:r w:rsidR="009154C5">
        <w:rPr>
          <w:b/>
          <w:u w:val="single"/>
        </w:rPr>
        <w:t>1</w:t>
      </w:r>
      <w:r>
        <w:rPr>
          <w:b/>
          <w:u w:val="single"/>
        </w:rPr>
        <w:t>:</w:t>
      </w:r>
    </w:p>
    <w:p w:rsidR="005E426E" w:rsidRPr="005E426E" w:rsidRDefault="005E426E" w:rsidP="005E426E">
      <w:pPr>
        <w:jc w:val="both"/>
      </w:pPr>
      <w:r w:rsidRPr="005E426E">
        <w:t>En Recaudos de Sanitaria ni en Memoria se indica tipo de bomba para Abastecimiento. Solicitamos especificaciones de la misma.</w:t>
      </w:r>
    </w:p>
    <w:p w:rsidR="005E426E" w:rsidRDefault="005E426E" w:rsidP="005E426E">
      <w:pPr>
        <w:autoSpaceDE w:val="0"/>
        <w:autoSpaceDN w:val="0"/>
        <w:adjustRightInd w:val="0"/>
        <w:spacing w:after="0" w:line="240" w:lineRule="auto"/>
        <w:jc w:val="both"/>
        <w:rPr>
          <w:b/>
          <w:sz w:val="32"/>
        </w:rPr>
      </w:pPr>
      <w:r w:rsidRPr="00537D3F">
        <w:rPr>
          <w:b/>
          <w:sz w:val="32"/>
        </w:rPr>
        <w:t>RESPUESTA</w:t>
      </w:r>
      <w:r>
        <w:rPr>
          <w:b/>
          <w:sz w:val="32"/>
        </w:rPr>
        <w:t>:</w:t>
      </w:r>
    </w:p>
    <w:p w:rsidR="005E426E" w:rsidRPr="005E426E" w:rsidRDefault="005E426E" w:rsidP="005E426E">
      <w:pPr>
        <w:widowControl w:val="0"/>
        <w:autoSpaceDE w:val="0"/>
        <w:autoSpaceDN w:val="0"/>
        <w:adjustRightInd w:val="0"/>
        <w:spacing w:after="240"/>
        <w:rPr>
          <w:b/>
        </w:rPr>
      </w:pPr>
      <w:r w:rsidRPr="005E426E">
        <w:rPr>
          <w:b/>
        </w:rPr>
        <w:t>Es parte de la propuesta del oferente en el Proyecto Ejecutivo.</w:t>
      </w:r>
    </w:p>
    <w:p w:rsidR="006B15D7" w:rsidRDefault="006B15D7" w:rsidP="006B15D7">
      <w:pPr>
        <w:jc w:val="both"/>
        <w:rPr>
          <w:b/>
          <w:u w:val="single"/>
        </w:rPr>
      </w:pPr>
      <w:r w:rsidRPr="00920963">
        <w:rPr>
          <w:b/>
          <w:u w:val="single"/>
        </w:rPr>
        <w:t xml:space="preserve">Consulta </w:t>
      </w:r>
      <w:r>
        <w:rPr>
          <w:b/>
          <w:u w:val="single"/>
        </w:rPr>
        <w:t>3</w:t>
      </w:r>
      <w:r w:rsidR="009154C5">
        <w:rPr>
          <w:b/>
          <w:u w:val="single"/>
        </w:rPr>
        <w:t>2</w:t>
      </w:r>
      <w:r>
        <w:rPr>
          <w:b/>
          <w:u w:val="single"/>
        </w:rPr>
        <w:t>:</w:t>
      </w:r>
    </w:p>
    <w:p w:rsidR="006B15D7" w:rsidRDefault="006B15D7" w:rsidP="006B15D7">
      <w:pPr>
        <w:jc w:val="both"/>
      </w:pPr>
      <w:r w:rsidRPr="006B15D7">
        <w:t>En aquellos caso que por las cotas altimétricas de niveles de piso terminados exigidas por pliegos, determine que el nivel de conexión al colector quede por debajo del colector existente, cómo se resolverá esa situación</w:t>
      </w:r>
      <w:proofErr w:type="gramStart"/>
      <w:r w:rsidRPr="006B15D7">
        <w:t>?</w:t>
      </w:r>
      <w:proofErr w:type="gramEnd"/>
      <w:r w:rsidRPr="006B15D7">
        <w:t xml:space="preserve"> (ídem Anep)</w:t>
      </w:r>
    </w:p>
    <w:p w:rsidR="006B15D7" w:rsidRDefault="006B15D7" w:rsidP="006B15D7">
      <w:pPr>
        <w:autoSpaceDE w:val="0"/>
        <w:autoSpaceDN w:val="0"/>
        <w:adjustRightInd w:val="0"/>
        <w:spacing w:after="0" w:line="240" w:lineRule="auto"/>
        <w:jc w:val="both"/>
        <w:rPr>
          <w:b/>
          <w:sz w:val="32"/>
        </w:rPr>
      </w:pPr>
      <w:r w:rsidRPr="00537D3F">
        <w:rPr>
          <w:b/>
          <w:sz w:val="32"/>
        </w:rPr>
        <w:t>RESPUESTA</w:t>
      </w:r>
      <w:r>
        <w:rPr>
          <w:b/>
          <w:sz w:val="32"/>
        </w:rPr>
        <w:t>:</w:t>
      </w:r>
    </w:p>
    <w:p w:rsidR="006B15D7" w:rsidRPr="006B15D7" w:rsidRDefault="006B15D7" w:rsidP="006B15D7">
      <w:pPr>
        <w:widowControl w:val="0"/>
        <w:autoSpaceDE w:val="0"/>
        <w:autoSpaceDN w:val="0"/>
        <w:adjustRightInd w:val="0"/>
        <w:spacing w:after="240"/>
        <w:rPr>
          <w:b/>
        </w:rPr>
      </w:pPr>
      <w:r w:rsidRPr="006B15D7">
        <w:rPr>
          <w:b/>
          <w:u w:val="single"/>
        </w:rPr>
        <w:t>ANEP</w:t>
      </w:r>
      <w:r>
        <w:rPr>
          <w:b/>
        </w:rPr>
        <w:t xml:space="preserve"> -</w:t>
      </w:r>
      <w:r w:rsidRPr="006B15D7">
        <w:rPr>
          <w:b/>
        </w:rPr>
        <w:t>Será parte de la mejor solución encontrada y propuesta por el Oferente, dentro del Proyecto Ejecutivo a considerar en ese caso particular</w:t>
      </w:r>
    </w:p>
    <w:p w:rsidR="00130AFA" w:rsidRDefault="00130AFA" w:rsidP="00130AFA">
      <w:pPr>
        <w:jc w:val="both"/>
        <w:rPr>
          <w:b/>
          <w:u w:val="single"/>
        </w:rPr>
      </w:pPr>
      <w:r w:rsidRPr="00920963">
        <w:rPr>
          <w:b/>
          <w:u w:val="single"/>
        </w:rPr>
        <w:t xml:space="preserve">Consulta </w:t>
      </w:r>
      <w:r>
        <w:rPr>
          <w:b/>
          <w:u w:val="single"/>
        </w:rPr>
        <w:t>3</w:t>
      </w:r>
      <w:r w:rsidR="009154C5">
        <w:rPr>
          <w:b/>
          <w:u w:val="single"/>
        </w:rPr>
        <w:t>3</w:t>
      </w:r>
      <w:r>
        <w:rPr>
          <w:b/>
          <w:u w:val="single"/>
        </w:rPr>
        <w:t>:</w:t>
      </w:r>
    </w:p>
    <w:p w:rsidR="00130AFA" w:rsidRDefault="00130AFA" w:rsidP="00130AFA">
      <w:pPr>
        <w:jc w:val="both"/>
        <w:rPr>
          <w:b/>
          <w:u w:val="single"/>
        </w:rPr>
      </w:pPr>
      <w:r>
        <w:t>Solicitamos una lista taxativa de los documentos que conforman el pliego.</w:t>
      </w:r>
    </w:p>
    <w:p w:rsidR="00130AFA" w:rsidRDefault="00130AFA" w:rsidP="00130AFA">
      <w:pPr>
        <w:autoSpaceDE w:val="0"/>
        <w:autoSpaceDN w:val="0"/>
        <w:adjustRightInd w:val="0"/>
        <w:spacing w:after="0" w:line="240" w:lineRule="auto"/>
        <w:jc w:val="both"/>
        <w:rPr>
          <w:b/>
          <w:sz w:val="32"/>
        </w:rPr>
      </w:pPr>
      <w:r w:rsidRPr="00537D3F">
        <w:rPr>
          <w:b/>
          <w:sz w:val="32"/>
        </w:rPr>
        <w:t>RESPUESTA</w:t>
      </w:r>
      <w:r>
        <w:rPr>
          <w:b/>
          <w:sz w:val="32"/>
        </w:rPr>
        <w:t>:</w:t>
      </w:r>
    </w:p>
    <w:p w:rsidR="00130AFA" w:rsidRPr="00130AFA" w:rsidRDefault="00130AFA" w:rsidP="00130AFA">
      <w:pPr>
        <w:jc w:val="both"/>
        <w:rPr>
          <w:b/>
        </w:rPr>
      </w:pPr>
      <w:r w:rsidRPr="00130AFA">
        <w:rPr>
          <w:b/>
        </w:rPr>
        <w:t>No se entregará tal lista taxativa.</w:t>
      </w:r>
    </w:p>
    <w:p w:rsidR="00130AFA" w:rsidRDefault="00130AFA" w:rsidP="00130AFA">
      <w:pPr>
        <w:autoSpaceDE w:val="0"/>
        <w:autoSpaceDN w:val="0"/>
        <w:adjustRightInd w:val="0"/>
        <w:spacing w:after="0" w:line="240" w:lineRule="auto"/>
        <w:jc w:val="both"/>
        <w:rPr>
          <w:b/>
          <w:u w:val="single"/>
        </w:rPr>
      </w:pPr>
      <w:r w:rsidRPr="00920963">
        <w:rPr>
          <w:b/>
          <w:u w:val="single"/>
        </w:rPr>
        <w:t xml:space="preserve">Consulta </w:t>
      </w:r>
      <w:r>
        <w:rPr>
          <w:b/>
          <w:u w:val="single"/>
        </w:rPr>
        <w:t>3</w:t>
      </w:r>
      <w:r w:rsidR="009154C5">
        <w:rPr>
          <w:b/>
          <w:u w:val="single"/>
        </w:rPr>
        <w:t>4</w:t>
      </w:r>
      <w:r>
        <w:rPr>
          <w:b/>
          <w:u w:val="single"/>
        </w:rPr>
        <w:t>:</w:t>
      </w:r>
    </w:p>
    <w:p w:rsidR="008E33E0" w:rsidRDefault="008E33E0" w:rsidP="00130AFA">
      <w:pPr>
        <w:autoSpaceDE w:val="0"/>
        <w:autoSpaceDN w:val="0"/>
        <w:adjustRightInd w:val="0"/>
        <w:spacing w:after="0" w:line="240" w:lineRule="auto"/>
        <w:jc w:val="both"/>
        <w:rPr>
          <w:lang w:val="es-UY"/>
        </w:rPr>
      </w:pPr>
      <w:r w:rsidRPr="00A44C86">
        <w:rPr>
          <w:lang w:val="es-UY"/>
        </w:rPr>
        <w:t>Se solicita el esquema de acondicionamiento eléctrico para el anteproyecto del Jardín</w:t>
      </w:r>
      <w:r>
        <w:rPr>
          <w:lang w:val="es-UY"/>
        </w:rPr>
        <w:t>.</w:t>
      </w:r>
    </w:p>
    <w:p w:rsidR="008E33E0" w:rsidRDefault="008E33E0" w:rsidP="00130AFA">
      <w:pPr>
        <w:autoSpaceDE w:val="0"/>
        <w:autoSpaceDN w:val="0"/>
        <w:adjustRightInd w:val="0"/>
        <w:spacing w:after="0" w:line="240" w:lineRule="auto"/>
        <w:jc w:val="both"/>
        <w:rPr>
          <w:b/>
          <w:u w:val="single"/>
        </w:rPr>
      </w:pPr>
    </w:p>
    <w:p w:rsidR="008E33E0" w:rsidRDefault="008E33E0" w:rsidP="00130AFA">
      <w:pPr>
        <w:autoSpaceDE w:val="0"/>
        <w:autoSpaceDN w:val="0"/>
        <w:adjustRightInd w:val="0"/>
        <w:spacing w:after="0" w:line="240" w:lineRule="auto"/>
        <w:jc w:val="both"/>
        <w:rPr>
          <w:b/>
          <w:sz w:val="32"/>
        </w:rPr>
      </w:pPr>
      <w:r w:rsidRPr="00537D3F">
        <w:rPr>
          <w:b/>
          <w:sz w:val="32"/>
        </w:rPr>
        <w:t>RESPUESTA</w:t>
      </w:r>
      <w:r>
        <w:rPr>
          <w:b/>
          <w:sz w:val="32"/>
        </w:rPr>
        <w:t>:</w:t>
      </w:r>
    </w:p>
    <w:p w:rsidR="008E33E0" w:rsidRPr="000F0743" w:rsidRDefault="008E33E0" w:rsidP="008E33E0">
      <w:pPr>
        <w:rPr>
          <w:color w:val="FF0000"/>
          <w:lang w:val="es-UY"/>
        </w:rPr>
      </w:pPr>
      <w:r w:rsidRPr="008E33E0">
        <w:rPr>
          <w:b/>
        </w:rPr>
        <w:t>El Proyecto Ejecutivo corresponde al oferente, respetando la normativa de UTE y las especificaciones técnicas de este pliego, sobre todo lo que refiere a niveles de iluminación indicados en luxes.</w:t>
      </w:r>
    </w:p>
    <w:p w:rsidR="00130AFA" w:rsidRDefault="00130AFA" w:rsidP="00130AFA">
      <w:pPr>
        <w:autoSpaceDE w:val="0"/>
        <w:autoSpaceDN w:val="0"/>
        <w:adjustRightInd w:val="0"/>
        <w:spacing w:after="0" w:line="240" w:lineRule="auto"/>
        <w:jc w:val="both"/>
        <w:rPr>
          <w:b/>
          <w:u w:val="single"/>
        </w:rPr>
      </w:pPr>
      <w:r w:rsidRPr="00920963">
        <w:rPr>
          <w:b/>
          <w:u w:val="single"/>
        </w:rPr>
        <w:lastRenderedPageBreak/>
        <w:t xml:space="preserve">Consulta </w:t>
      </w:r>
      <w:r>
        <w:rPr>
          <w:b/>
          <w:u w:val="single"/>
        </w:rPr>
        <w:t>3</w:t>
      </w:r>
      <w:r w:rsidR="009154C5">
        <w:rPr>
          <w:b/>
          <w:u w:val="single"/>
        </w:rPr>
        <w:t>5</w:t>
      </w:r>
      <w:r>
        <w:rPr>
          <w:b/>
          <w:u w:val="single"/>
        </w:rPr>
        <w:t>:</w:t>
      </w:r>
    </w:p>
    <w:p w:rsidR="00130AFA" w:rsidRPr="00130AFA" w:rsidRDefault="00130AFA" w:rsidP="00130AFA">
      <w:pPr>
        <w:jc w:val="both"/>
      </w:pPr>
      <w:r>
        <w:t>“Se han realizado todas las coordinaciones de proyecto que figuran en los planos correspondientes. En particular los pases que sea necesario dejar en cualquier elemento estructural para realizar las instalaciones incluidas en los recaudos (Sanitario, Eléctrico)…” Pág. 5, no encontramos información de Sanitaria</w:t>
      </w:r>
    </w:p>
    <w:p w:rsidR="00130AFA" w:rsidRDefault="00130AFA" w:rsidP="00130AFA">
      <w:pPr>
        <w:autoSpaceDE w:val="0"/>
        <w:autoSpaceDN w:val="0"/>
        <w:adjustRightInd w:val="0"/>
        <w:spacing w:after="0" w:line="240" w:lineRule="auto"/>
        <w:jc w:val="both"/>
        <w:rPr>
          <w:b/>
          <w:sz w:val="32"/>
        </w:rPr>
      </w:pPr>
      <w:r w:rsidRPr="00537D3F">
        <w:rPr>
          <w:b/>
          <w:sz w:val="32"/>
        </w:rPr>
        <w:t>RESPUESTA</w:t>
      </w:r>
      <w:r>
        <w:rPr>
          <w:b/>
          <w:sz w:val="32"/>
        </w:rPr>
        <w:t>:</w:t>
      </w:r>
    </w:p>
    <w:p w:rsidR="00130AFA" w:rsidRPr="00130AFA" w:rsidRDefault="00130AFA" w:rsidP="00130AFA">
      <w:pPr>
        <w:jc w:val="both"/>
        <w:rPr>
          <w:b/>
        </w:rPr>
      </w:pPr>
      <w:r w:rsidRPr="00130AFA">
        <w:rPr>
          <w:b/>
        </w:rPr>
        <w:t>El proyecto ejecutivo pertenece a la Contratista.</w:t>
      </w:r>
    </w:p>
    <w:p w:rsidR="00130AFA" w:rsidRDefault="00130AFA" w:rsidP="00130AFA">
      <w:pPr>
        <w:autoSpaceDE w:val="0"/>
        <w:autoSpaceDN w:val="0"/>
        <w:adjustRightInd w:val="0"/>
        <w:spacing w:after="0" w:line="240" w:lineRule="auto"/>
        <w:jc w:val="both"/>
        <w:rPr>
          <w:b/>
          <w:u w:val="single"/>
        </w:rPr>
      </w:pPr>
      <w:r w:rsidRPr="00920963">
        <w:rPr>
          <w:b/>
          <w:u w:val="single"/>
        </w:rPr>
        <w:t xml:space="preserve">Consulta </w:t>
      </w:r>
      <w:r>
        <w:rPr>
          <w:b/>
          <w:u w:val="single"/>
        </w:rPr>
        <w:t>3</w:t>
      </w:r>
      <w:r w:rsidR="009154C5">
        <w:rPr>
          <w:b/>
          <w:u w:val="single"/>
        </w:rPr>
        <w:t>6</w:t>
      </w:r>
      <w:r>
        <w:rPr>
          <w:b/>
          <w:u w:val="single"/>
        </w:rPr>
        <w:t>:</w:t>
      </w:r>
    </w:p>
    <w:p w:rsidR="00130AFA" w:rsidRDefault="00130AFA" w:rsidP="00130AFA">
      <w:pPr>
        <w:autoSpaceDE w:val="0"/>
        <w:autoSpaceDN w:val="0"/>
        <w:adjustRightInd w:val="0"/>
        <w:spacing w:after="0" w:line="240" w:lineRule="auto"/>
        <w:jc w:val="both"/>
        <w:rPr>
          <w:b/>
          <w:u w:val="single"/>
        </w:rPr>
      </w:pPr>
    </w:p>
    <w:p w:rsidR="00130AFA" w:rsidRPr="00130AFA" w:rsidRDefault="00130AFA" w:rsidP="00130AFA">
      <w:pPr>
        <w:jc w:val="both"/>
      </w:pPr>
      <w:r>
        <w:t xml:space="preserve">“Se ejecutarán las excavaciones de fundaciones en un todo de acuerdo a lo </w:t>
      </w:r>
      <w:r>
        <w:tab/>
        <w:t xml:space="preserve">establecido en la Memoria Constructiva General (MTOP), y en láminas de </w:t>
      </w:r>
      <w:r>
        <w:tab/>
        <w:t>proyecto de estructura y albañilería” Pág. 7, no encontramos información de la “Estructura.</w:t>
      </w:r>
    </w:p>
    <w:p w:rsidR="001927AE" w:rsidRDefault="001927AE" w:rsidP="001927AE">
      <w:pPr>
        <w:autoSpaceDE w:val="0"/>
        <w:autoSpaceDN w:val="0"/>
        <w:adjustRightInd w:val="0"/>
        <w:spacing w:after="0" w:line="240" w:lineRule="auto"/>
        <w:jc w:val="both"/>
        <w:rPr>
          <w:b/>
          <w:sz w:val="32"/>
        </w:rPr>
      </w:pPr>
      <w:r w:rsidRPr="00537D3F">
        <w:rPr>
          <w:b/>
          <w:sz w:val="32"/>
        </w:rPr>
        <w:t>RESPUESTA</w:t>
      </w:r>
      <w:r>
        <w:rPr>
          <w:b/>
          <w:sz w:val="32"/>
        </w:rPr>
        <w:t>:</w:t>
      </w:r>
    </w:p>
    <w:p w:rsidR="001927AE" w:rsidRPr="00130AFA" w:rsidRDefault="001927AE" w:rsidP="001927AE">
      <w:pPr>
        <w:jc w:val="both"/>
        <w:rPr>
          <w:b/>
        </w:rPr>
      </w:pPr>
      <w:r w:rsidRPr="00130AFA">
        <w:rPr>
          <w:b/>
        </w:rPr>
        <w:t>El proyecto ejecutivo pertenece a la Contratista.</w:t>
      </w:r>
    </w:p>
    <w:p w:rsidR="00CA2864" w:rsidRDefault="00CA2864" w:rsidP="00CA2864">
      <w:pPr>
        <w:autoSpaceDE w:val="0"/>
        <w:autoSpaceDN w:val="0"/>
        <w:adjustRightInd w:val="0"/>
        <w:spacing w:after="0" w:line="240" w:lineRule="auto"/>
        <w:jc w:val="both"/>
        <w:rPr>
          <w:b/>
          <w:u w:val="single"/>
        </w:rPr>
      </w:pPr>
      <w:r w:rsidRPr="00920963">
        <w:rPr>
          <w:b/>
          <w:u w:val="single"/>
        </w:rPr>
        <w:t xml:space="preserve">Consulta </w:t>
      </w:r>
      <w:r>
        <w:rPr>
          <w:b/>
          <w:u w:val="single"/>
        </w:rPr>
        <w:t>3</w:t>
      </w:r>
      <w:r w:rsidR="00911492">
        <w:rPr>
          <w:b/>
          <w:u w:val="single"/>
        </w:rPr>
        <w:t>7</w:t>
      </w:r>
      <w:r>
        <w:rPr>
          <w:b/>
          <w:u w:val="single"/>
        </w:rPr>
        <w:t>:</w:t>
      </w:r>
    </w:p>
    <w:p w:rsidR="005E426E" w:rsidRDefault="00CA2864" w:rsidP="00CA2864">
      <w:pPr>
        <w:jc w:val="both"/>
      </w:pPr>
      <w:r>
        <w:t>“3.1- Fundaciones En base al informe de cateos adjunto” Pág. 9, no encontramos informe de cateos.</w:t>
      </w:r>
    </w:p>
    <w:p w:rsidR="00CA2864" w:rsidRDefault="00CA2864" w:rsidP="00CA2864">
      <w:pPr>
        <w:autoSpaceDE w:val="0"/>
        <w:autoSpaceDN w:val="0"/>
        <w:adjustRightInd w:val="0"/>
        <w:spacing w:after="0" w:line="240" w:lineRule="auto"/>
        <w:jc w:val="both"/>
        <w:rPr>
          <w:b/>
          <w:sz w:val="32"/>
        </w:rPr>
      </w:pPr>
      <w:r w:rsidRPr="00537D3F">
        <w:rPr>
          <w:b/>
          <w:sz w:val="32"/>
        </w:rPr>
        <w:t>RESPUESTA</w:t>
      </w:r>
      <w:r>
        <w:rPr>
          <w:b/>
          <w:sz w:val="32"/>
        </w:rPr>
        <w:t>:</w:t>
      </w:r>
    </w:p>
    <w:p w:rsidR="00CA2864" w:rsidRDefault="00CA2864" w:rsidP="00CA2864">
      <w:pPr>
        <w:autoSpaceDE w:val="0"/>
        <w:autoSpaceDN w:val="0"/>
        <w:adjustRightInd w:val="0"/>
        <w:spacing w:after="0" w:line="240" w:lineRule="auto"/>
        <w:jc w:val="both"/>
        <w:rPr>
          <w:b/>
        </w:rPr>
      </w:pPr>
      <w:r w:rsidRPr="00CA2864">
        <w:rPr>
          <w:b/>
        </w:rPr>
        <w:t>No habrá informe de cateos, es responsabilidad de la Contratista, así como todo el proyecto ejecutivo.</w:t>
      </w:r>
    </w:p>
    <w:p w:rsidR="003D3906" w:rsidRDefault="003D3906" w:rsidP="00CA2864">
      <w:pPr>
        <w:autoSpaceDE w:val="0"/>
        <w:autoSpaceDN w:val="0"/>
        <w:adjustRightInd w:val="0"/>
        <w:spacing w:after="0" w:line="240" w:lineRule="auto"/>
        <w:jc w:val="both"/>
        <w:rPr>
          <w:b/>
        </w:rPr>
      </w:pPr>
    </w:p>
    <w:p w:rsidR="003D3906" w:rsidRDefault="003D3906" w:rsidP="00CA2864">
      <w:pPr>
        <w:autoSpaceDE w:val="0"/>
        <w:autoSpaceDN w:val="0"/>
        <w:adjustRightInd w:val="0"/>
        <w:spacing w:after="0" w:line="240" w:lineRule="auto"/>
        <w:jc w:val="both"/>
        <w:rPr>
          <w:b/>
        </w:rPr>
      </w:pPr>
    </w:p>
    <w:p w:rsidR="003D3906" w:rsidRDefault="003D3906" w:rsidP="003D3906">
      <w:pPr>
        <w:autoSpaceDE w:val="0"/>
        <w:autoSpaceDN w:val="0"/>
        <w:adjustRightInd w:val="0"/>
        <w:spacing w:after="0" w:line="240" w:lineRule="auto"/>
        <w:jc w:val="both"/>
        <w:rPr>
          <w:b/>
          <w:u w:val="single"/>
        </w:rPr>
      </w:pPr>
      <w:r w:rsidRPr="00920963">
        <w:rPr>
          <w:b/>
          <w:u w:val="single"/>
        </w:rPr>
        <w:t xml:space="preserve">Consulta </w:t>
      </w:r>
      <w:r>
        <w:rPr>
          <w:b/>
          <w:u w:val="single"/>
        </w:rPr>
        <w:t>3</w:t>
      </w:r>
      <w:r w:rsidR="00911492">
        <w:rPr>
          <w:b/>
          <w:u w:val="single"/>
        </w:rPr>
        <w:t>8</w:t>
      </w:r>
      <w:r>
        <w:rPr>
          <w:b/>
          <w:u w:val="single"/>
        </w:rPr>
        <w:t>:</w:t>
      </w:r>
    </w:p>
    <w:p w:rsidR="00CA2864" w:rsidRDefault="003D3906" w:rsidP="003D3906">
      <w:pPr>
        <w:jc w:val="both"/>
      </w:pPr>
      <w:r>
        <w:t xml:space="preserve">“5.1- Revoques interiores En general se harán en 2 capas: 1ª tipo C, 2ª tipo D según Memoria Constructiva General. Se seguirán en todo momento las especificaciones realizadas en la Planilla </w:t>
      </w:r>
      <w:r>
        <w:tab/>
        <w:t>de Terminaciones” Pág. 15, no encontramos Planilla de Terminaciones</w:t>
      </w:r>
    </w:p>
    <w:p w:rsidR="003D3906" w:rsidRDefault="003D3906" w:rsidP="003D3906">
      <w:pPr>
        <w:autoSpaceDE w:val="0"/>
        <w:autoSpaceDN w:val="0"/>
        <w:adjustRightInd w:val="0"/>
        <w:spacing w:after="0" w:line="240" w:lineRule="auto"/>
        <w:jc w:val="both"/>
        <w:rPr>
          <w:b/>
          <w:sz w:val="32"/>
        </w:rPr>
      </w:pPr>
      <w:r w:rsidRPr="00537D3F">
        <w:rPr>
          <w:b/>
          <w:sz w:val="32"/>
        </w:rPr>
        <w:t>RESPUESTA</w:t>
      </w:r>
      <w:r>
        <w:rPr>
          <w:b/>
          <w:sz w:val="32"/>
        </w:rPr>
        <w:t>:</w:t>
      </w:r>
    </w:p>
    <w:p w:rsidR="003D3906" w:rsidRDefault="003D3906" w:rsidP="003D3906">
      <w:pPr>
        <w:jc w:val="both"/>
        <w:rPr>
          <w:b/>
        </w:rPr>
      </w:pPr>
      <w:r w:rsidRPr="003D3906">
        <w:rPr>
          <w:b/>
        </w:rPr>
        <w:t>El proyecto ejecutivo pertenece a la Contratista.</w:t>
      </w:r>
    </w:p>
    <w:p w:rsidR="00DE4A47" w:rsidRDefault="00DE4A47" w:rsidP="00867C9C">
      <w:pPr>
        <w:autoSpaceDE w:val="0"/>
        <w:autoSpaceDN w:val="0"/>
        <w:adjustRightInd w:val="0"/>
        <w:spacing w:after="0" w:line="240" w:lineRule="auto"/>
        <w:jc w:val="both"/>
        <w:rPr>
          <w:b/>
          <w:u w:val="single"/>
        </w:rPr>
      </w:pPr>
    </w:p>
    <w:p w:rsidR="00867C9C" w:rsidRDefault="00867C9C" w:rsidP="00867C9C">
      <w:pPr>
        <w:autoSpaceDE w:val="0"/>
        <w:autoSpaceDN w:val="0"/>
        <w:adjustRightInd w:val="0"/>
        <w:spacing w:after="0" w:line="240" w:lineRule="auto"/>
        <w:jc w:val="both"/>
        <w:rPr>
          <w:b/>
          <w:u w:val="single"/>
        </w:rPr>
      </w:pPr>
      <w:r w:rsidRPr="00920963">
        <w:rPr>
          <w:b/>
          <w:u w:val="single"/>
        </w:rPr>
        <w:t xml:space="preserve">Consulta </w:t>
      </w:r>
      <w:r w:rsidR="00911492">
        <w:rPr>
          <w:b/>
          <w:u w:val="single"/>
        </w:rPr>
        <w:t>39</w:t>
      </w:r>
      <w:r>
        <w:rPr>
          <w:b/>
          <w:u w:val="single"/>
        </w:rPr>
        <w:t>:</w:t>
      </w:r>
    </w:p>
    <w:p w:rsidR="00867C9C" w:rsidRPr="003D3906" w:rsidRDefault="00867C9C" w:rsidP="00867C9C">
      <w:pPr>
        <w:ind w:left="705" w:hanging="705"/>
        <w:jc w:val="both"/>
        <w:rPr>
          <w:b/>
        </w:rPr>
      </w:pPr>
      <w:r>
        <w:t>“El recorrido de las cañerías se colocará por encima del cielorraso. El que se encuentra en los planos es a modo de ejemplo, se aceptara un recorrido menor en caso de ser posible.” Pág. 33, no encontramos recorrido de las cañerías en planos</w:t>
      </w:r>
    </w:p>
    <w:p w:rsidR="00867C9C" w:rsidRDefault="00867C9C" w:rsidP="00867C9C">
      <w:pPr>
        <w:autoSpaceDE w:val="0"/>
        <w:autoSpaceDN w:val="0"/>
        <w:adjustRightInd w:val="0"/>
        <w:spacing w:after="0" w:line="240" w:lineRule="auto"/>
        <w:jc w:val="both"/>
        <w:rPr>
          <w:b/>
          <w:sz w:val="32"/>
        </w:rPr>
      </w:pPr>
      <w:r w:rsidRPr="00537D3F">
        <w:rPr>
          <w:b/>
          <w:sz w:val="32"/>
        </w:rPr>
        <w:t>RESPUESTA</w:t>
      </w:r>
      <w:r>
        <w:rPr>
          <w:b/>
          <w:sz w:val="32"/>
        </w:rPr>
        <w:t>:</w:t>
      </w:r>
    </w:p>
    <w:p w:rsidR="00867C9C" w:rsidRDefault="00867C9C" w:rsidP="00867C9C">
      <w:pPr>
        <w:jc w:val="both"/>
        <w:rPr>
          <w:b/>
        </w:rPr>
      </w:pPr>
      <w:r w:rsidRPr="00867C9C">
        <w:rPr>
          <w:b/>
        </w:rPr>
        <w:t>El proyecto ejecutivo pertenece a la Contratista.</w:t>
      </w:r>
    </w:p>
    <w:p w:rsidR="005D2F18" w:rsidRDefault="005D2F18" w:rsidP="005D2F18">
      <w:pPr>
        <w:autoSpaceDE w:val="0"/>
        <w:autoSpaceDN w:val="0"/>
        <w:adjustRightInd w:val="0"/>
        <w:spacing w:after="0" w:line="240" w:lineRule="auto"/>
        <w:jc w:val="both"/>
        <w:rPr>
          <w:b/>
          <w:u w:val="single"/>
        </w:rPr>
      </w:pPr>
      <w:r w:rsidRPr="00920963">
        <w:rPr>
          <w:b/>
          <w:u w:val="single"/>
        </w:rPr>
        <w:t xml:space="preserve">Consulta </w:t>
      </w:r>
      <w:r>
        <w:rPr>
          <w:b/>
          <w:u w:val="single"/>
        </w:rPr>
        <w:t>4</w:t>
      </w:r>
      <w:r w:rsidR="00911492">
        <w:rPr>
          <w:b/>
          <w:u w:val="single"/>
        </w:rPr>
        <w:t>0</w:t>
      </w:r>
      <w:r>
        <w:rPr>
          <w:b/>
          <w:u w:val="single"/>
        </w:rPr>
        <w:t>:</w:t>
      </w:r>
    </w:p>
    <w:p w:rsidR="005D2F18" w:rsidRDefault="005D2F18" w:rsidP="005D2F18">
      <w:pPr>
        <w:jc w:val="both"/>
        <w:rPr>
          <w:b/>
          <w:u w:val="single"/>
        </w:rPr>
      </w:pPr>
      <w:r>
        <w:t xml:space="preserve">En los planos se indican los recorridos de todas las canalizaciones y la </w:t>
      </w:r>
      <w:r>
        <w:tab/>
        <w:t>ubicación de las puestas y Tableros.” Pág. 43, no se encuentra recorrido de canalizaciones en planos</w:t>
      </w:r>
    </w:p>
    <w:p w:rsidR="005D2F18" w:rsidRDefault="005D2F18" w:rsidP="005D2F18">
      <w:pPr>
        <w:autoSpaceDE w:val="0"/>
        <w:autoSpaceDN w:val="0"/>
        <w:adjustRightInd w:val="0"/>
        <w:spacing w:after="0" w:line="240" w:lineRule="auto"/>
        <w:jc w:val="both"/>
        <w:rPr>
          <w:b/>
          <w:sz w:val="32"/>
        </w:rPr>
      </w:pPr>
      <w:r w:rsidRPr="00537D3F">
        <w:rPr>
          <w:b/>
          <w:sz w:val="32"/>
        </w:rPr>
        <w:t>RESPUESTA</w:t>
      </w:r>
      <w:r>
        <w:rPr>
          <w:b/>
          <w:sz w:val="32"/>
        </w:rPr>
        <w:t>:</w:t>
      </w:r>
    </w:p>
    <w:p w:rsidR="005D2F18" w:rsidRDefault="005D2F18" w:rsidP="005D2F18">
      <w:pPr>
        <w:jc w:val="both"/>
      </w:pPr>
      <w:r w:rsidRPr="005D2F18">
        <w:rPr>
          <w:b/>
        </w:rPr>
        <w:t>El proyecto ejecutivo pertenece a la Contratista.</w:t>
      </w:r>
    </w:p>
    <w:p w:rsidR="00D804C0" w:rsidRDefault="00D804C0" w:rsidP="00D804C0">
      <w:pPr>
        <w:autoSpaceDE w:val="0"/>
        <w:autoSpaceDN w:val="0"/>
        <w:adjustRightInd w:val="0"/>
        <w:spacing w:after="0" w:line="240" w:lineRule="auto"/>
        <w:jc w:val="both"/>
        <w:rPr>
          <w:b/>
          <w:u w:val="single"/>
        </w:rPr>
      </w:pPr>
      <w:r w:rsidRPr="00D07562">
        <w:rPr>
          <w:b/>
          <w:u w:val="single"/>
        </w:rPr>
        <w:lastRenderedPageBreak/>
        <w:t>Consulta 4</w:t>
      </w:r>
      <w:r w:rsidR="00AC4104">
        <w:rPr>
          <w:b/>
          <w:u w:val="single"/>
        </w:rPr>
        <w:t>1</w:t>
      </w:r>
      <w:r w:rsidRPr="00D07562">
        <w:rPr>
          <w:b/>
          <w:u w:val="single"/>
        </w:rPr>
        <w:t>:</w:t>
      </w:r>
    </w:p>
    <w:p w:rsidR="00D804C0" w:rsidRDefault="00D804C0" w:rsidP="00D804C0">
      <w:pPr>
        <w:jc w:val="both"/>
        <w:rPr>
          <w:b/>
          <w:u w:val="single"/>
        </w:rPr>
      </w:pPr>
      <w:r>
        <w:t xml:space="preserve">“En el caso de cajas o registros embutidos…Ver detalle en los anexos.” </w:t>
      </w:r>
      <w:r>
        <w:tab/>
        <w:t>Pág.45</w:t>
      </w:r>
      <w:proofErr w:type="gramStart"/>
      <w:r>
        <w:t>,no</w:t>
      </w:r>
      <w:proofErr w:type="gramEnd"/>
      <w:r>
        <w:t xml:space="preserve"> encontramos archivos anexos.</w:t>
      </w:r>
    </w:p>
    <w:p w:rsidR="00D804C0" w:rsidRDefault="00D804C0" w:rsidP="00D804C0">
      <w:pPr>
        <w:autoSpaceDE w:val="0"/>
        <w:autoSpaceDN w:val="0"/>
        <w:adjustRightInd w:val="0"/>
        <w:spacing w:after="0" w:line="240" w:lineRule="auto"/>
        <w:jc w:val="both"/>
        <w:rPr>
          <w:b/>
          <w:sz w:val="32"/>
        </w:rPr>
      </w:pPr>
      <w:r w:rsidRPr="00537D3F">
        <w:rPr>
          <w:b/>
          <w:sz w:val="32"/>
        </w:rPr>
        <w:t>RESPUESTA</w:t>
      </w:r>
      <w:r>
        <w:rPr>
          <w:b/>
          <w:sz w:val="32"/>
        </w:rPr>
        <w:t>:</w:t>
      </w:r>
    </w:p>
    <w:p w:rsidR="00D804C0" w:rsidRDefault="00D804C0" w:rsidP="00D804C0">
      <w:pPr>
        <w:jc w:val="both"/>
        <w:rPr>
          <w:b/>
        </w:rPr>
      </w:pPr>
      <w:r w:rsidRPr="005D2F18">
        <w:rPr>
          <w:b/>
        </w:rPr>
        <w:t>El proyecto ejecutivo pertenece a la Contratista.</w:t>
      </w:r>
    </w:p>
    <w:p w:rsidR="003303BD" w:rsidRDefault="003303BD" w:rsidP="003303BD">
      <w:pPr>
        <w:autoSpaceDE w:val="0"/>
        <w:autoSpaceDN w:val="0"/>
        <w:adjustRightInd w:val="0"/>
        <w:spacing w:after="0" w:line="240" w:lineRule="auto"/>
        <w:jc w:val="both"/>
        <w:rPr>
          <w:b/>
          <w:u w:val="single"/>
        </w:rPr>
      </w:pPr>
      <w:r w:rsidRPr="00920963">
        <w:rPr>
          <w:b/>
          <w:u w:val="single"/>
        </w:rPr>
        <w:t xml:space="preserve">Consulta </w:t>
      </w:r>
      <w:r>
        <w:rPr>
          <w:b/>
          <w:u w:val="single"/>
        </w:rPr>
        <w:t>4</w:t>
      </w:r>
      <w:r w:rsidR="00AC4104">
        <w:rPr>
          <w:b/>
          <w:u w:val="single"/>
        </w:rPr>
        <w:t>2</w:t>
      </w:r>
      <w:r>
        <w:rPr>
          <w:b/>
          <w:u w:val="single"/>
        </w:rPr>
        <w:t>:</w:t>
      </w:r>
    </w:p>
    <w:p w:rsidR="003303BD" w:rsidRDefault="003303BD" w:rsidP="003303BD">
      <w:pPr>
        <w:jc w:val="both"/>
      </w:pPr>
      <w:r>
        <w:t>“3.2- CAÑOS Los caños a suministrar e instalar serán de los materiales, tipos y dimensiones que se indican en los planos y en las planillas adjuntas.” Pág. 56, no encontramos información en planos ni planillas adjuntas</w:t>
      </w:r>
    </w:p>
    <w:p w:rsidR="003303BD" w:rsidRDefault="003303BD" w:rsidP="003303BD">
      <w:pPr>
        <w:autoSpaceDE w:val="0"/>
        <w:autoSpaceDN w:val="0"/>
        <w:adjustRightInd w:val="0"/>
        <w:spacing w:after="0" w:line="240" w:lineRule="auto"/>
        <w:jc w:val="both"/>
        <w:rPr>
          <w:b/>
          <w:sz w:val="32"/>
        </w:rPr>
      </w:pPr>
      <w:r w:rsidRPr="00537D3F">
        <w:rPr>
          <w:b/>
          <w:sz w:val="32"/>
        </w:rPr>
        <w:t>RESPUESTA</w:t>
      </w:r>
      <w:r>
        <w:rPr>
          <w:b/>
          <w:sz w:val="32"/>
        </w:rPr>
        <w:t>:</w:t>
      </w:r>
    </w:p>
    <w:p w:rsidR="005D2F18" w:rsidRDefault="003303BD" w:rsidP="003303BD">
      <w:pPr>
        <w:jc w:val="both"/>
        <w:rPr>
          <w:b/>
        </w:rPr>
      </w:pPr>
      <w:r w:rsidRPr="005D2F18">
        <w:rPr>
          <w:b/>
        </w:rPr>
        <w:t>El proyecto ejecutivo pertenece a la Contrati</w:t>
      </w:r>
      <w:r>
        <w:rPr>
          <w:b/>
        </w:rPr>
        <w:t>sta.</w:t>
      </w:r>
    </w:p>
    <w:p w:rsidR="00103AB3" w:rsidRDefault="00103AB3" w:rsidP="00103AB3">
      <w:pPr>
        <w:autoSpaceDE w:val="0"/>
        <w:autoSpaceDN w:val="0"/>
        <w:adjustRightInd w:val="0"/>
        <w:spacing w:after="0" w:line="240" w:lineRule="auto"/>
        <w:jc w:val="both"/>
        <w:rPr>
          <w:b/>
          <w:u w:val="single"/>
        </w:rPr>
      </w:pPr>
      <w:r w:rsidRPr="00920963">
        <w:rPr>
          <w:b/>
          <w:u w:val="single"/>
        </w:rPr>
        <w:t xml:space="preserve">Consulta </w:t>
      </w:r>
      <w:r>
        <w:rPr>
          <w:b/>
          <w:u w:val="single"/>
        </w:rPr>
        <w:t>4</w:t>
      </w:r>
      <w:r w:rsidR="00AC4104">
        <w:rPr>
          <w:b/>
          <w:u w:val="single"/>
        </w:rPr>
        <w:t>3</w:t>
      </w:r>
      <w:r>
        <w:rPr>
          <w:b/>
          <w:u w:val="single"/>
        </w:rPr>
        <w:t>:</w:t>
      </w:r>
    </w:p>
    <w:p w:rsidR="00103AB3" w:rsidRPr="00103AB3" w:rsidRDefault="00103AB3" w:rsidP="00103AB3">
      <w:pPr>
        <w:jc w:val="both"/>
      </w:pPr>
      <w:r>
        <w:t xml:space="preserve">“En los planos se identifica en cada caso el tipo de luminaria a utilizar, en concordancia con codificación que se incluye en las especificaciones técnicas de las luminarias que se encuentran detalladas en PLANILLAS DE LUMINARIAS.” </w:t>
      </w:r>
      <w:r>
        <w:tab/>
        <w:t>Pág. 63, no encontramos planillas de Luminarias.</w:t>
      </w:r>
    </w:p>
    <w:p w:rsidR="003956E9" w:rsidRDefault="003956E9" w:rsidP="003956E9">
      <w:pPr>
        <w:autoSpaceDE w:val="0"/>
        <w:autoSpaceDN w:val="0"/>
        <w:adjustRightInd w:val="0"/>
        <w:spacing w:after="0" w:line="240" w:lineRule="auto"/>
        <w:jc w:val="both"/>
        <w:rPr>
          <w:b/>
          <w:sz w:val="32"/>
        </w:rPr>
      </w:pPr>
      <w:r w:rsidRPr="00537D3F">
        <w:rPr>
          <w:b/>
          <w:sz w:val="32"/>
        </w:rPr>
        <w:t>RESPUESTA</w:t>
      </w:r>
      <w:r>
        <w:rPr>
          <w:b/>
          <w:sz w:val="32"/>
        </w:rPr>
        <w:t>:</w:t>
      </w:r>
    </w:p>
    <w:p w:rsidR="003956E9" w:rsidRDefault="003956E9" w:rsidP="003956E9">
      <w:pPr>
        <w:jc w:val="both"/>
        <w:rPr>
          <w:b/>
        </w:rPr>
      </w:pPr>
      <w:r w:rsidRPr="005D2F18">
        <w:rPr>
          <w:b/>
        </w:rPr>
        <w:t>El proyecto ejecutivo pertenece a la Contrati</w:t>
      </w:r>
      <w:r>
        <w:rPr>
          <w:b/>
        </w:rPr>
        <w:t>sta.</w:t>
      </w:r>
    </w:p>
    <w:p w:rsidR="00867C9C" w:rsidRDefault="00D514E6" w:rsidP="00867C9C">
      <w:pPr>
        <w:autoSpaceDE w:val="0"/>
        <w:autoSpaceDN w:val="0"/>
        <w:adjustRightInd w:val="0"/>
        <w:spacing w:after="0" w:line="240" w:lineRule="auto"/>
        <w:jc w:val="both"/>
        <w:rPr>
          <w:b/>
          <w:u w:val="single"/>
        </w:rPr>
      </w:pPr>
      <w:r w:rsidRPr="00920963">
        <w:rPr>
          <w:b/>
          <w:u w:val="single"/>
        </w:rPr>
        <w:t xml:space="preserve">Consulta </w:t>
      </w:r>
      <w:r w:rsidR="00AC4104">
        <w:rPr>
          <w:b/>
          <w:u w:val="single"/>
        </w:rPr>
        <w:t>44</w:t>
      </w:r>
      <w:r>
        <w:rPr>
          <w:b/>
          <w:u w:val="single"/>
        </w:rPr>
        <w:t>:</w:t>
      </w:r>
    </w:p>
    <w:p w:rsidR="00D514E6" w:rsidRPr="00D514E6" w:rsidRDefault="00D514E6" w:rsidP="00D514E6">
      <w:pPr>
        <w:jc w:val="both"/>
      </w:pPr>
      <w:r>
        <w:t xml:space="preserve">“Los datos suministrados en el anexo en las planillas de las luminarias son </w:t>
      </w:r>
      <w:r>
        <w:tab/>
        <w:t>a efectos de ilustrar sobre cada una de las luminarias deseadas según su forma o características.” Pág. 65, no encontramos anexo</w:t>
      </w:r>
    </w:p>
    <w:p w:rsidR="00D514E6" w:rsidRDefault="00D514E6" w:rsidP="00D514E6">
      <w:pPr>
        <w:autoSpaceDE w:val="0"/>
        <w:autoSpaceDN w:val="0"/>
        <w:adjustRightInd w:val="0"/>
        <w:spacing w:after="0" w:line="240" w:lineRule="auto"/>
        <w:jc w:val="both"/>
        <w:rPr>
          <w:b/>
          <w:sz w:val="32"/>
        </w:rPr>
      </w:pPr>
      <w:r w:rsidRPr="00537D3F">
        <w:rPr>
          <w:b/>
          <w:sz w:val="32"/>
        </w:rPr>
        <w:t>RESPUESTA</w:t>
      </w:r>
      <w:r>
        <w:rPr>
          <w:b/>
          <w:sz w:val="32"/>
        </w:rPr>
        <w:t>:</w:t>
      </w:r>
    </w:p>
    <w:p w:rsidR="00D514E6" w:rsidRDefault="00D514E6" w:rsidP="00D514E6">
      <w:pPr>
        <w:jc w:val="both"/>
        <w:rPr>
          <w:b/>
        </w:rPr>
      </w:pPr>
      <w:r w:rsidRPr="005D2F18">
        <w:rPr>
          <w:b/>
        </w:rPr>
        <w:t>El proyecto ejecutivo pertenece a la Contrati</w:t>
      </w:r>
      <w:r>
        <w:rPr>
          <w:b/>
        </w:rPr>
        <w:t xml:space="preserve">sta, </w:t>
      </w:r>
      <w:r w:rsidRPr="00D514E6">
        <w:rPr>
          <w:b/>
        </w:rPr>
        <w:t>mínimo nivel de iluminación indicado en Especificaciones Técnicas.</w:t>
      </w:r>
    </w:p>
    <w:p w:rsidR="00DE4A47" w:rsidRDefault="00DE4A47" w:rsidP="003D3906">
      <w:pPr>
        <w:jc w:val="both"/>
        <w:rPr>
          <w:b/>
          <w:u w:val="single"/>
        </w:rPr>
      </w:pPr>
    </w:p>
    <w:p w:rsidR="003D3906" w:rsidRDefault="00D514E6" w:rsidP="003D3906">
      <w:pPr>
        <w:jc w:val="both"/>
        <w:rPr>
          <w:b/>
          <w:u w:val="single"/>
        </w:rPr>
      </w:pPr>
      <w:r w:rsidRPr="00920963">
        <w:rPr>
          <w:b/>
          <w:u w:val="single"/>
        </w:rPr>
        <w:t xml:space="preserve">Consulta </w:t>
      </w:r>
      <w:r>
        <w:rPr>
          <w:b/>
          <w:u w:val="single"/>
        </w:rPr>
        <w:t>4</w:t>
      </w:r>
      <w:r w:rsidR="00AC4104">
        <w:rPr>
          <w:b/>
          <w:u w:val="single"/>
        </w:rPr>
        <w:t>5</w:t>
      </w:r>
    </w:p>
    <w:p w:rsidR="00D514E6" w:rsidRDefault="00D514E6" w:rsidP="00D514E6">
      <w:pPr>
        <w:jc w:val="both"/>
      </w:pPr>
      <w:r>
        <w:t xml:space="preserve">“Según se establece en planos de eléctrica, en obra deberá chequearse la </w:t>
      </w:r>
      <w:r>
        <w:tab/>
        <w:t>ubicación en planta y alturas definitivas de todas las puestas…” Pág.5, no encontramos planos de eléctrica.</w:t>
      </w:r>
    </w:p>
    <w:p w:rsidR="00D514E6" w:rsidRDefault="00D514E6" w:rsidP="00D514E6">
      <w:pPr>
        <w:autoSpaceDE w:val="0"/>
        <w:autoSpaceDN w:val="0"/>
        <w:adjustRightInd w:val="0"/>
        <w:spacing w:after="0" w:line="240" w:lineRule="auto"/>
        <w:jc w:val="both"/>
        <w:rPr>
          <w:b/>
          <w:sz w:val="32"/>
        </w:rPr>
      </w:pPr>
      <w:r w:rsidRPr="00537D3F">
        <w:rPr>
          <w:b/>
          <w:sz w:val="32"/>
        </w:rPr>
        <w:t>RESPUESTA</w:t>
      </w:r>
      <w:r>
        <w:rPr>
          <w:b/>
          <w:sz w:val="32"/>
        </w:rPr>
        <w:t>:</w:t>
      </w:r>
    </w:p>
    <w:p w:rsidR="00D514E6" w:rsidRDefault="00D514E6" w:rsidP="00D514E6">
      <w:pPr>
        <w:jc w:val="both"/>
        <w:rPr>
          <w:b/>
        </w:rPr>
      </w:pPr>
      <w:r w:rsidRPr="005D2F18">
        <w:rPr>
          <w:b/>
        </w:rPr>
        <w:t>El proyecto ejecutivo pertenece a la Contrati</w:t>
      </w:r>
      <w:r>
        <w:rPr>
          <w:b/>
        </w:rPr>
        <w:t>sta</w:t>
      </w:r>
    </w:p>
    <w:p w:rsidR="00D514E6" w:rsidRDefault="00D514E6" w:rsidP="00D514E6">
      <w:pPr>
        <w:jc w:val="both"/>
        <w:rPr>
          <w:b/>
          <w:u w:val="single"/>
        </w:rPr>
      </w:pPr>
      <w:r w:rsidRPr="00920963">
        <w:rPr>
          <w:b/>
          <w:u w:val="single"/>
        </w:rPr>
        <w:t xml:space="preserve">Consulta </w:t>
      </w:r>
      <w:r>
        <w:rPr>
          <w:b/>
          <w:u w:val="single"/>
        </w:rPr>
        <w:t>4</w:t>
      </w:r>
      <w:r w:rsidR="00AC4104">
        <w:rPr>
          <w:b/>
          <w:u w:val="single"/>
        </w:rPr>
        <w:t>6</w:t>
      </w:r>
    </w:p>
    <w:p w:rsidR="00D514E6" w:rsidRDefault="00D514E6" w:rsidP="00D514E6">
      <w:pPr>
        <w:jc w:val="both"/>
        <w:rPr>
          <w:b/>
          <w:u w:val="single"/>
        </w:rPr>
      </w:pPr>
      <w:r>
        <w:t xml:space="preserve">Para el doblado de armadura se deberán seguir los procedimientos </w:t>
      </w:r>
      <w:r>
        <w:tab/>
        <w:t>establecidos en los planos e indicaciones dadas por el proyecto estructural,” Pág.10, no encontramos información del proyecto estructural.</w:t>
      </w:r>
    </w:p>
    <w:p w:rsidR="00D514E6" w:rsidRDefault="00D514E6" w:rsidP="00D514E6">
      <w:pPr>
        <w:autoSpaceDE w:val="0"/>
        <w:autoSpaceDN w:val="0"/>
        <w:adjustRightInd w:val="0"/>
        <w:spacing w:after="0" w:line="240" w:lineRule="auto"/>
        <w:jc w:val="both"/>
        <w:rPr>
          <w:b/>
          <w:sz w:val="32"/>
        </w:rPr>
      </w:pPr>
      <w:r w:rsidRPr="00537D3F">
        <w:rPr>
          <w:b/>
          <w:sz w:val="32"/>
        </w:rPr>
        <w:t>RESPUESTA</w:t>
      </w:r>
      <w:r>
        <w:rPr>
          <w:b/>
          <w:sz w:val="32"/>
        </w:rPr>
        <w:t>:</w:t>
      </w:r>
    </w:p>
    <w:p w:rsidR="00D514E6" w:rsidRDefault="00D514E6" w:rsidP="00D514E6">
      <w:pPr>
        <w:jc w:val="both"/>
        <w:rPr>
          <w:b/>
        </w:rPr>
      </w:pPr>
      <w:r w:rsidRPr="005D2F18">
        <w:rPr>
          <w:b/>
        </w:rPr>
        <w:t>El proyecto ejecutivo pertenece a la Contrati</w:t>
      </w:r>
      <w:r>
        <w:rPr>
          <w:b/>
        </w:rPr>
        <w:t>sta</w:t>
      </w:r>
    </w:p>
    <w:p w:rsidR="00967A25" w:rsidRDefault="00967A25" w:rsidP="00967A25">
      <w:pPr>
        <w:jc w:val="both"/>
        <w:rPr>
          <w:b/>
          <w:u w:val="single"/>
        </w:rPr>
      </w:pPr>
      <w:r w:rsidRPr="00920963">
        <w:rPr>
          <w:b/>
          <w:u w:val="single"/>
        </w:rPr>
        <w:lastRenderedPageBreak/>
        <w:t xml:space="preserve">Consulta </w:t>
      </w:r>
      <w:r>
        <w:rPr>
          <w:b/>
          <w:u w:val="single"/>
        </w:rPr>
        <w:t>4</w:t>
      </w:r>
      <w:r w:rsidR="00AC4104">
        <w:rPr>
          <w:b/>
          <w:u w:val="single"/>
        </w:rPr>
        <w:t>7</w:t>
      </w:r>
    </w:p>
    <w:p w:rsidR="00967A25" w:rsidRDefault="00967A25" w:rsidP="00967A25">
      <w:pPr>
        <w:jc w:val="both"/>
        <w:rPr>
          <w:b/>
        </w:rPr>
      </w:pPr>
      <w:r>
        <w:t xml:space="preserve">“Las medidas consignadas en las planillas de carpintería y planos son </w:t>
      </w:r>
      <w:r>
        <w:tab/>
        <w:t xml:space="preserve">aproximadas debiéndose rectificarlas en obra. Los vidrios no deberán presentar defectos que desmerezcan su aspecto y/o </w:t>
      </w:r>
      <w:r>
        <w:tab/>
        <w:t xml:space="preserve">grado de transparencia quedando limitados por los márgenes que </w:t>
      </w:r>
      <w:r>
        <w:tab/>
        <w:t>admitan las muestras presentadas a la Supervisión del contrato. Los tipos y espesores serán de acuerdo a lo especificado en planillas y detalles.” Pág. 23, no encontramos planillas de aluminio, vidrio, espejos o carpintería.</w:t>
      </w:r>
    </w:p>
    <w:p w:rsidR="00967A25" w:rsidRDefault="00967A25" w:rsidP="00967A25">
      <w:pPr>
        <w:autoSpaceDE w:val="0"/>
        <w:autoSpaceDN w:val="0"/>
        <w:adjustRightInd w:val="0"/>
        <w:spacing w:after="0" w:line="240" w:lineRule="auto"/>
        <w:jc w:val="both"/>
        <w:rPr>
          <w:b/>
          <w:sz w:val="32"/>
        </w:rPr>
      </w:pPr>
      <w:r w:rsidRPr="00537D3F">
        <w:rPr>
          <w:b/>
          <w:sz w:val="32"/>
        </w:rPr>
        <w:t>RESPUESTA</w:t>
      </w:r>
      <w:r>
        <w:rPr>
          <w:b/>
          <w:sz w:val="32"/>
        </w:rPr>
        <w:t>:</w:t>
      </w:r>
    </w:p>
    <w:p w:rsidR="00967A25" w:rsidRDefault="00967A25" w:rsidP="00967A25">
      <w:pPr>
        <w:jc w:val="both"/>
        <w:rPr>
          <w:b/>
        </w:rPr>
      </w:pPr>
      <w:r w:rsidRPr="00967A25">
        <w:rPr>
          <w:b/>
        </w:rPr>
        <w:t>El proyecto ejecutivo pertenece a la Contratista. Existe referencia a tipo de vidrios DVH.</w:t>
      </w:r>
    </w:p>
    <w:p w:rsidR="00967A25" w:rsidRDefault="00967A25" w:rsidP="00967A25">
      <w:pPr>
        <w:jc w:val="both"/>
        <w:rPr>
          <w:b/>
          <w:u w:val="single"/>
        </w:rPr>
      </w:pPr>
      <w:r w:rsidRPr="00920963">
        <w:rPr>
          <w:b/>
          <w:u w:val="single"/>
        </w:rPr>
        <w:t xml:space="preserve">Consulta </w:t>
      </w:r>
      <w:r>
        <w:rPr>
          <w:b/>
          <w:u w:val="single"/>
        </w:rPr>
        <w:t>4</w:t>
      </w:r>
      <w:r w:rsidR="00AC4104">
        <w:rPr>
          <w:b/>
          <w:u w:val="single"/>
        </w:rPr>
        <w:t>8</w:t>
      </w:r>
    </w:p>
    <w:p w:rsidR="00967A25" w:rsidRPr="001F46B4" w:rsidRDefault="00967A25" w:rsidP="001F46B4">
      <w:pPr>
        <w:jc w:val="both"/>
      </w:pPr>
      <w:r>
        <w:t>“Los diseños en aluminio, la perfilería y detalles oportunamente suministrados constituyen documentación gráfica de referencia. En caso de presentar una propuesta alternativa la misma deberá realizarse por escrito con todos los recaudo</w:t>
      </w:r>
      <w:r w:rsidR="001F46B4">
        <w:t xml:space="preserve">s, en tiempo y forma y siempre </w:t>
      </w:r>
      <w:r>
        <w:t xml:space="preserve">que todos sus componentes correspondan a un único sistema alternativo. Dichos recaudos son: la presente Memoria Constructiva Particular, las </w:t>
      </w:r>
      <w:r>
        <w:tab/>
        <w:t>Planillas de Especificaciones y los Detalles Constructivos.” Pág. 25, no encontramos planillas de aluminio</w:t>
      </w:r>
    </w:p>
    <w:p w:rsidR="00447B8B" w:rsidRDefault="00447B8B" w:rsidP="00447B8B">
      <w:pPr>
        <w:autoSpaceDE w:val="0"/>
        <w:autoSpaceDN w:val="0"/>
        <w:adjustRightInd w:val="0"/>
        <w:spacing w:after="0" w:line="240" w:lineRule="auto"/>
        <w:jc w:val="both"/>
        <w:rPr>
          <w:b/>
          <w:sz w:val="32"/>
        </w:rPr>
      </w:pPr>
      <w:r w:rsidRPr="00537D3F">
        <w:rPr>
          <w:b/>
          <w:sz w:val="32"/>
        </w:rPr>
        <w:t>RESPUESTA</w:t>
      </w:r>
      <w:r>
        <w:rPr>
          <w:b/>
          <w:sz w:val="32"/>
        </w:rPr>
        <w:t>:</w:t>
      </w:r>
    </w:p>
    <w:p w:rsidR="00447B8B" w:rsidRDefault="00447B8B" w:rsidP="00447B8B">
      <w:pPr>
        <w:jc w:val="both"/>
        <w:rPr>
          <w:b/>
        </w:rPr>
      </w:pPr>
      <w:r w:rsidRPr="00447B8B">
        <w:rPr>
          <w:b/>
        </w:rPr>
        <w:t>El proyecto ejecutivo pertenece a la Contratista, mínima referencia a Serie Gala o similar, en aluminio o lo que proponga el oferente</w:t>
      </w:r>
      <w:r>
        <w:rPr>
          <w:b/>
        </w:rPr>
        <w:t>.</w:t>
      </w:r>
    </w:p>
    <w:p w:rsidR="00447B8B" w:rsidRDefault="00447B8B" w:rsidP="00447B8B">
      <w:pPr>
        <w:jc w:val="both"/>
        <w:rPr>
          <w:b/>
          <w:u w:val="single"/>
        </w:rPr>
      </w:pPr>
      <w:r w:rsidRPr="00920963">
        <w:rPr>
          <w:b/>
          <w:u w:val="single"/>
        </w:rPr>
        <w:t xml:space="preserve">Consulta </w:t>
      </w:r>
      <w:r w:rsidR="00AC4104">
        <w:rPr>
          <w:b/>
          <w:u w:val="single"/>
        </w:rPr>
        <w:t>49</w:t>
      </w:r>
    </w:p>
    <w:p w:rsidR="00447B8B" w:rsidRDefault="00447B8B" w:rsidP="00447B8B">
      <w:pPr>
        <w:jc w:val="both"/>
        <w:rPr>
          <w:b/>
          <w:u w:val="single"/>
        </w:rPr>
      </w:pPr>
      <w:r>
        <w:t>“Herrajes: Según especificaciones en planillas.” Pág. 26, no encontramos planillas de aluminio</w:t>
      </w:r>
    </w:p>
    <w:p w:rsidR="00447B8B" w:rsidRDefault="00447B8B" w:rsidP="00447B8B">
      <w:pPr>
        <w:autoSpaceDE w:val="0"/>
        <w:autoSpaceDN w:val="0"/>
        <w:adjustRightInd w:val="0"/>
        <w:spacing w:after="0" w:line="240" w:lineRule="auto"/>
        <w:jc w:val="both"/>
        <w:rPr>
          <w:b/>
          <w:sz w:val="32"/>
        </w:rPr>
      </w:pPr>
      <w:r w:rsidRPr="00537D3F">
        <w:rPr>
          <w:b/>
          <w:sz w:val="32"/>
        </w:rPr>
        <w:t>RESPUESTA</w:t>
      </w:r>
      <w:r>
        <w:rPr>
          <w:b/>
          <w:sz w:val="32"/>
        </w:rPr>
        <w:t>:</w:t>
      </w:r>
    </w:p>
    <w:p w:rsidR="00447B8B" w:rsidRDefault="00447B8B" w:rsidP="00447B8B">
      <w:pPr>
        <w:jc w:val="both"/>
        <w:rPr>
          <w:b/>
        </w:rPr>
      </w:pPr>
      <w:r w:rsidRPr="00447B8B">
        <w:rPr>
          <w:b/>
        </w:rPr>
        <w:t>El proyecto ejecutivo pertenece a la Contratista.</w:t>
      </w:r>
    </w:p>
    <w:p w:rsidR="001F46B4" w:rsidRDefault="001F46B4" w:rsidP="001F46B4">
      <w:pPr>
        <w:jc w:val="both"/>
        <w:rPr>
          <w:b/>
          <w:u w:val="single"/>
        </w:rPr>
      </w:pPr>
      <w:r w:rsidRPr="00920963">
        <w:rPr>
          <w:b/>
          <w:u w:val="single"/>
        </w:rPr>
        <w:t xml:space="preserve">Consulta </w:t>
      </w:r>
      <w:r>
        <w:rPr>
          <w:b/>
          <w:u w:val="single"/>
        </w:rPr>
        <w:t>5</w:t>
      </w:r>
      <w:r w:rsidR="00AC4104">
        <w:rPr>
          <w:b/>
          <w:u w:val="single"/>
        </w:rPr>
        <w:t>0</w:t>
      </w:r>
    </w:p>
    <w:p w:rsidR="001F46B4" w:rsidRPr="001F46B4" w:rsidRDefault="001F46B4" w:rsidP="001F46B4">
      <w:pPr>
        <w:jc w:val="both"/>
      </w:pPr>
      <w:r>
        <w:t>“La cerradura será tipo “</w:t>
      </w:r>
      <w:proofErr w:type="spellStart"/>
      <w:r>
        <w:t>Star</w:t>
      </w:r>
      <w:proofErr w:type="spellEnd"/>
      <w:r>
        <w:t xml:space="preserve">” 410, con reten cilíndrico (c/ rodillo giratorio </w:t>
      </w:r>
      <w:r>
        <w:tab/>
        <w:t xml:space="preserve">de bronce torneado, resorte de fleje de acero laminado y terminación en </w:t>
      </w:r>
      <w:r>
        <w:tab/>
        <w:t xml:space="preserve">bronce pulido según anexo) y manija - picaporte en acero inoxidable según </w:t>
      </w:r>
      <w:r>
        <w:tab/>
        <w:t>anexo.” Pág. 27, no encontramos anexos</w:t>
      </w:r>
    </w:p>
    <w:p w:rsidR="005B05B8" w:rsidRDefault="005B05B8" w:rsidP="005B05B8">
      <w:pPr>
        <w:autoSpaceDE w:val="0"/>
        <w:autoSpaceDN w:val="0"/>
        <w:adjustRightInd w:val="0"/>
        <w:spacing w:after="0" w:line="240" w:lineRule="auto"/>
        <w:jc w:val="both"/>
        <w:rPr>
          <w:b/>
          <w:sz w:val="32"/>
        </w:rPr>
      </w:pPr>
      <w:r w:rsidRPr="00537D3F">
        <w:rPr>
          <w:b/>
          <w:sz w:val="32"/>
        </w:rPr>
        <w:t>RESPUESTA</w:t>
      </w:r>
      <w:r>
        <w:rPr>
          <w:b/>
          <w:sz w:val="32"/>
        </w:rPr>
        <w:t>:</w:t>
      </w:r>
    </w:p>
    <w:p w:rsidR="005B05B8" w:rsidRDefault="005B05B8" w:rsidP="005B05B8">
      <w:pPr>
        <w:jc w:val="both"/>
        <w:rPr>
          <w:b/>
        </w:rPr>
      </w:pPr>
      <w:r w:rsidRPr="00447B8B">
        <w:rPr>
          <w:b/>
        </w:rPr>
        <w:t>El proyecto ejecutivo pertenece a la Contratista.</w:t>
      </w:r>
    </w:p>
    <w:p w:rsidR="0035787B" w:rsidRDefault="0035787B" w:rsidP="0035787B">
      <w:pPr>
        <w:jc w:val="both"/>
        <w:rPr>
          <w:b/>
          <w:u w:val="single"/>
        </w:rPr>
      </w:pPr>
      <w:r w:rsidRPr="00920963">
        <w:rPr>
          <w:b/>
          <w:u w:val="single"/>
        </w:rPr>
        <w:t xml:space="preserve">Consulta </w:t>
      </w:r>
      <w:r>
        <w:rPr>
          <w:b/>
          <w:u w:val="single"/>
        </w:rPr>
        <w:t>5</w:t>
      </w:r>
      <w:r w:rsidR="00AC4104">
        <w:rPr>
          <w:b/>
          <w:u w:val="single"/>
        </w:rPr>
        <w:t>1</w:t>
      </w:r>
    </w:p>
    <w:p w:rsidR="0035787B" w:rsidRDefault="0035787B" w:rsidP="0035787B">
      <w:pPr>
        <w:jc w:val="both"/>
        <w:rPr>
          <w:b/>
        </w:rPr>
      </w:pPr>
      <w:r>
        <w:t xml:space="preserve">“Rejas. </w:t>
      </w:r>
      <w:r>
        <w:tab/>
        <w:t>Se realizarán según se detalla en planillas Herrajes… Ver lámina Herrería.” Pág. 29, no encontramos planillas de herrería</w:t>
      </w:r>
    </w:p>
    <w:p w:rsidR="0035787B" w:rsidRDefault="0035787B" w:rsidP="0035787B">
      <w:pPr>
        <w:autoSpaceDE w:val="0"/>
        <w:autoSpaceDN w:val="0"/>
        <w:adjustRightInd w:val="0"/>
        <w:spacing w:after="0" w:line="240" w:lineRule="auto"/>
        <w:jc w:val="both"/>
        <w:rPr>
          <w:b/>
          <w:sz w:val="32"/>
        </w:rPr>
      </w:pPr>
      <w:r w:rsidRPr="00537D3F">
        <w:rPr>
          <w:b/>
          <w:sz w:val="32"/>
        </w:rPr>
        <w:t>RESPUESTA</w:t>
      </w:r>
      <w:r>
        <w:rPr>
          <w:b/>
          <w:sz w:val="32"/>
        </w:rPr>
        <w:t>:</w:t>
      </w:r>
    </w:p>
    <w:p w:rsidR="0035787B" w:rsidRDefault="0035787B" w:rsidP="0035787B">
      <w:pPr>
        <w:jc w:val="both"/>
        <w:rPr>
          <w:b/>
        </w:rPr>
      </w:pPr>
      <w:r w:rsidRPr="00447B8B">
        <w:rPr>
          <w:b/>
        </w:rPr>
        <w:t>El proyecto ejecutivo pertenece a la Contratista.</w:t>
      </w:r>
    </w:p>
    <w:p w:rsidR="004F7FD4" w:rsidRDefault="004F7FD4" w:rsidP="004F7FD4">
      <w:pPr>
        <w:jc w:val="both"/>
        <w:rPr>
          <w:b/>
          <w:u w:val="single"/>
        </w:rPr>
      </w:pPr>
      <w:r w:rsidRPr="00920963">
        <w:rPr>
          <w:b/>
          <w:u w:val="single"/>
        </w:rPr>
        <w:lastRenderedPageBreak/>
        <w:t xml:space="preserve">Consulta </w:t>
      </w:r>
      <w:r>
        <w:rPr>
          <w:b/>
          <w:u w:val="single"/>
        </w:rPr>
        <w:t>5</w:t>
      </w:r>
      <w:r w:rsidR="00AC4104">
        <w:rPr>
          <w:b/>
          <w:u w:val="single"/>
        </w:rPr>
        <w:t>2</w:t>
      </w:r>
    </w:p>
    <w:p w:rsidR="004F7FD4" w:rsidRDefault="004F7FD4" w:rsidP="004F7FD4">
      <w:pPr>
        <w:jc w:val="both"/>
        <w:rPr>
          <w:b/>
          <w:u w:val="single"/>
        </w:rPr>
      </w:pPr>
      <w:r>
        <w:t>“Granitos 16.1.1. Consideraciones generales Todos los granitos se detallan en la planilla de pétreos.” Pág. 30, no encontramos planilla de pétreos</w:t>
      </w:r>
    </w:p>
    <w:p w:rsidR="0039310C" w:rsidRDefault="0039310C" w:rsidP="004F7FD4">
      <w:pPr>
        <w:autoSpaceDE w:val="0"/>
        <w:autoSpaceDN w:val="0"/>
        <w:adjustRightInd w:val="0"/>
        <w:spacing w:after="0" w:line="240" w:lineRule="auto"/>
        <w:jc w:val="both"/>
        <w:rPr>
          <w:b/>
          <w:sz w:val="32"/>
        </w:rPr>
      </w:pPr>
    </w:p>
    <w:p w:rsidR="004F7FD4" w:rsidRDefault="004F7FD4" w:rsidP="004F7FD4">
      <w:pPr>
        <w:autoSpaceDE w:val="0"/>
        <w:autoSpaceDN w:val="0"/>
        <w:adjustRightInd w:val="0"/>
        <w:spacing w:after="0" w:line="240" w:lineRule="auto"/>
        <w:jc w:val="both"/>
        <w:rPr>
          <w:b/>
          <w:sz w:val="32"/>
        </w:rPr>
      </w:pPr>
      <w:r w:rsidRPr="00537D3F">
        <w:rPr>
          <w:b/>
          <w:sz w:val="32"/>
        </w:rPr>
        <w:t>RESPUESTA</w:t>
      </w:r>
      <w:r>
        <w:rPr>
          <w:b/>
          <w:sz w:val="32"/>
        </w:rPr>
        <w:t>:</w:t>
      </w:r>
    </w:p>
    <w:p w:rsidR="004F7FD4" w:rsidRDefault="004F7FD4" w:rsidP="004F7FD4">
      <w:pPr>
        <w:jc w:val="both"/>
        <w:rPr>
          <w:b/>
        </w:rPr>
      </w:pPr>
      <w:r w:rsidRPr="00447B8B">
        <w:rPr>
          <w:b/>
        </w:rPr>
        <w:t>El proyecto ejecutivo pertenece a la Contratista.</w:t>
      </w:r>
    </w:p>
    <w:p w:rsidR="00F96DDE" w:rsidRPr="00F96DDE" w:rsidRDefault="00F96DDE" w:rsidP="00F96DDE">
      <w:pPr>
        <w:jc w:val="both"/>
        <w:rPr>
          <w:b/>
          <w:u w:val="single"/>
        </w:rPr>
      </w:pPr>
      <w:r w:rsidRPr="00F96DDE">
        <w:rPr>
          <w:b/>
          <w:u w:val="single"/>
        </w:rPr>
        <w:t>Consulta 5</w:t>
      </w:r>
      <w:r w:rsidR="00AC4104">
        <w:rPr>
          <w:b/>
          <w:u w:val="single"/>
        </w:rPr>
        <w:t>3</w:t>
      </w:r>
    </w:p>
    <w:p w:rsidR="00F96DDE" w:rsidRDefault="00F96DDE" w:rsidP="00F96DDE">
      <w:pPr>
        <w:jc w:val="both"/>
        <w:rPr>
          <w:b/>
          <w:u w:val="single"/>
        </w:rPr>
      </w:pPr>
      <w:r>
        <w:t xml:space="preserve">“El termo tanque tendrá su llave de corte de tipo esférico de embutir en la </w:t>
      </w:r>
      <w:r>
        <w:tab/>
        <w:t xml:space="preserve">conexión de agua fría. Ver planos de Instalaciones Eléctricas y Sanitaria.” Pág. 37, no encontramos planos de Eléctrica y Sanitaria. </w:t>
      </w:r>
    </w:p>
    <w:p w:rsidR="00F96DDE" w:rsidRDefault="00F96DDE" w:rsidP="00F96DDE">
      <w:pPr>
        <w:autoSpaceDE w:val="0"/>
        <w:autoSpaceDN w:val="0"/>
        <w:adjustRightInd w:val="0"/>
        <w:spacing w:after="0" w:line="240" w:lineRule="auto"/>
        <w:jc w:val="both"/>
        <w:rPr>
          <w:b/>
          <w:sz w:val="32"/>
        </w:rPr>
      </w:pPr>
      <w:r w:rsidRPr="00537D3F">
        <w:rPr>
          <w:b/>
          <w:sz w:val="32"/>
        </w:rPr>
        <w:t>RESPUESTA</w:t>
      </w:r>
      <w:r>
        <w:rPr>
          <w:b/>
          <w:sz w:val="32"/>
        </w:rPr>
        <w:t>:</w:t>
      </w:r>
    </w:p>
    <w:p w:rsidR="00F96DDE" w:rsidRDefault="00F96DDE" w:rsidP="00F96DDE">
      <w:pPr>
        <w:jc w:val="both"/>
        <w:rPr>
          <w:b/>
        </w:rPr>
      </w:pPr>
      <w:r w:rsidRPr="00447B8B">
        <w:rPr>
          <w:b/>
        </w:rPr>
        <w:t>El proyecto ejecutivo pertenece a la Contratista.</w:t>
      </w:r>
    </w:p>
    <w:p w:rsidR="00C93B6E" w:rsidRDefault="00C93B6E" w:rsidP="00C93B6E">
      <w:pPr>
        <w:jc w:val="both"/>
        <w:rPr>
          <w:b/>
          <w:u w:val="single"/>
        </w:rPr>
      </w:pPr>
      <w:r w:rsidRPr="00F96DDE">
        <w:rPr>
          <w:b/>
          <w:u w:val="single"/>
        </w:rPr>
        <w:t>Consulta 5</w:t>
      </w:r>
      <w:r w:rsidR="00AC4104">
        <w:rPr>
          <w:b/>
          <w:u w:val="single"/>
        </w:rPr>
        <w:t>4</w:t>
      </w:r>
    </w:p>
    <w:p w:rsidR="00C93B6E" w:rsidRPr="00C93B6E" w:rsidRDefault="00C93B6E" w:rsidP="00C93B6E">
      <w:pPr>
        <w:jc w:val="both"/>
      </w:pPr>
      <w:r>
        <w:t>“Se prevé la instalación de 2 colectores solares Grillo invisible, modelo GINV 100200 con área 4m2 y tanque de 300lts de A.C.S. de acuerdo a lo establecido en el Anexo II” Pág. 37, no encontramos Anexo II</w:t>
      </w:r>
    </w:p>
    <w:p w:rsidR="00C93B6E" w:rsidRDefault="00C93B6E" w:rsidP="00C93B6E">
      <w:pPr>
        <w:autoSpaceDE w:val="0"/>
        <w:autoSpaceDN w:val="0"/>
        <w:adjustRightInd w:val="0"/>
        <w:spacing w:after="0" w:line="240" w:lineRule="auto"/>
        <w:jc w:val="both"/>
        <w:rPr>
          <w:b/>
          <w:sz w:val="32"/>
        </w:rPr>
      </w:pPr>
      <w:r w:rsidRPr="00537D3F">
        <w:rPr>
          <w:b/>
          <w:sz w:val="32"/>
        </w:rPr>
        <w:t>RESPUESTA</w:t>
      </w:r>
      <w:r>
        <w:rPr>
          <w:b/>
          <w:sz w:val="32"/>
        </w:rPr>
        <w:t>:</w:t>
      </w:r>
    </w:p>
    <w:p w:rsidR="00C93B6E" w:rsidRDefault="00C93B6E" w:rsidP="00C93B6E">
      <w:pPr>
        <w:autoSpaceDE w:val="0"/>
        <w:autoSpaceDN w:val="0"/>
        <w:adjustRightInd w:val="0"/>
        <w:spacing w:after="0" w:line="240" w:lineRule="auto"/>
        <w:jc w:val="both"/>
        <w:rPr>
          <w:b/>
        </w:rPr>
      </w:pPr>
      <w:r w:rsidRPr="00C93B6E">
        <w:rPr>
          <w:b/>
        </w:rPr>
        <w:t>El proyecto ejecutivo pertenece a la Contratista, de todos modos, la instalación de esos colectores o similares será obligatoria</w:t>
      </w:r>
      <w:r>
        <w:rPr>
          <w:b/>
        </w:rPr>
        <w:t>.</w:t>
      </w:r>
    </w:p>
    <w:p w:rsidR="00C93B6E" w:rsidRPr="00C93B6E" w:rsidRDefault="00C93B6E" w:rsidP="00C93B6E">
      <w:pPr>
        <w:autoSpaceDE w:val="0"/>
        <w:autoSpaceDN w:val="0"/>
        <w:adjustRightInd w:val="0"/>
        <w:spacing w:after="0" w:line="240" w:lineRule="auto"/>
        <w:jc w:val="both"/>
        <w:rPr>
          <w:b/>
        </w:rPr>
      </w:pPr>
    </w:p>
    <w:p w:rsidR="00C93B6E" w:rsidRDefault="00C93B6E" w:rsidP="00C93B6E">
      <w:pPr>
        <w:jc w:val="both"/>
        <w:rPr>
          <w:b/>
          <w:u w:val="single"/>
        </w:rPr>
      </w:pPr>
      <w:r w:rsidRPr="00F96DDE">
        <w:rPr>
          <w:b/>
          <w:u w:val="single"/>
        </w:rPr>
        <w:t>Consulta 5</w:t>
      </w:r>
      <w:r w:rsidR="00AC4104">
        <w:rPr>
          <w:b/>
          <w:u w:val="single"/>
        </w:rPr>
        <w:t>5</w:t>
      </w:r>
    </w:p>
    <w:p w:rsidR="00C93B6E" w:rsidRDefault="00C93B6E" w:rsidP="00C93B6E">
      <w:pPr>
        <w:jc w:val="both"/>
      </w:pPr>
      <w:r>
        <w:t xml:space="preserve">“Las instalaciones para iluminación se entregarán completas, con sus canalizaciones, conductores, impedancias, </w:t>
      </w:r>
      <w:proofErr w:type="spellStart"/>
      <w:r>
        <w:t>ignitores</w:t>
      </w:r>
      <w:proofErr w:type="spellEnd"/>
      <w:r>
        <w:t xml:space="preserve">, lámparas y luminarias según de detalles de la Memoria Constructiva Particular de </w:t>
      </w:r>
      <w:r>
        <w:tab/>
        <w:t>Acondicionamiento Lumínico y Eléctrico.</w:t>
      </w:r>
    </w:p>
    <w:p w:rsidR="00C93B6E" w:rsidRDefault="00C93B6E" w:rsidP="00C93B6E">
      <w:pPr>
        <w:tabs>
          <w:tab w:val="left" w:pos="708"/>
          <w:tab w:val="left" w:pos="1416"/>
          <w:tab w:val="left" w:pos="2124"/>
        </w:tabs>
        <w:jc w:val="both"/>
      </w:pPr>
      <w:r>
        <w:tab/>
        <w:t xml:space="preserve">19.3. Reflectores </w:t>
      </w:r>
      <w:r>
        <w:tab/>
        <w:t>Según ubicación en plano general de eléctrica.</w:t>
      </w:r>
    </w:p>
    <w:p w:rsidR="00C93B6E" w:rsidRDefault="00C93B6E" w:rsidP="00C93B6E">
      <w:pPr>
        <w:jc w:val="both"/>
      </w:pPr>
      <w:r>
        <w:tab/>
        <w:t xml:space="preserve">19.4. Extracción mecánica </w:t>
      </w:r>
    </w:p>
    <w:p w:rsidR="00C93B6E" w:rsidRDefault="00C93B6E" w:rsidP="00C93B6E">
      <w:pPr>
        <w:jc w:val="both"/>
      </w:pPr>
      <w:r>
        <w:tab/>
        <w:t>19.4.1. Cocina</w:t>
      </w:r>
    </w:p>
    <w:p w:rsidR="00C93B6E" w:rsidRDefault="00C93B6E" w:rsidP="00C93B6E">
      <w:pPr>
        <w:jc w:val="both"/>
      </w:pPr>
      <w:r>
        <w:tab/>
        <w:t xml:space="preserve">B Para ambiente general </w:t>
      </w:r>
    </w:p>
    <w:p w:rsidR="00C93B6E" w:rsidRDefault="00C93B6E" w:rsidP="00C93B6E">
      <w:pPr>
        <w:jc w:val="both"/>
      </w:pPr>
      <w:r>
        <w:tab/>
      </w:r>
      <w:proofErr w:type="gramStart"/>
      <w:r>
        <w:t>ver</w:t>
      </w:r>
      <w:proofErr w:type="gramEnd"/>
      <w:r>
        <w:t xml:space="preserve"> especificaciones en recaudos gráficos y en planillas de eléctrica.” </w:t>
      </w:r>
    </w:p>
    <w:p w:rsidR="00C93B6E" w:rsidRDefault="00C93B6E" w:rsidP="00C93B6E">
      <w:pPr>
        <w:jc w:val="both"/>
      </w:pPr>
      <w:r>
        <w:tab/>
      </w:r>
      <w:proofErr w:type="spellStart"/>
      <w:r>
        <w:t>Pág</w:t>
      </w:r>
      <w:proofErr w:type="spellEnd"/>
      <w:r>
        <w:t xml:space="preserve"> 38 y 39, no encontramos recaudos de eléctrica.</w:t>
      </w:r>
    </w:p>
    <w:p w:rsidR="00CC7DF0" w:rsidRDefault="00CC7DF0" w:rsidP="00CC7DF0">
      <w:pPr>
        <w:autoSpaceDE w:val="0"/>
        <w:autoSpaceDN w:val="0"/>
        <w:adjustRightInd w:val="0"/>
        <w:spacing w:after="0" w:line="240" w:lineRule="auto"/>
        <w:jc w:val="both"/>
        <w:rPr>
          <w:b/>
          <w:sz w:val="32"/>
        </w:rPr>
      </w:pPr>
      <w:r w:rsidRPr="00537D3F">
        <w:rPr>
          <w:b/>
          <w:sz w:val="32"/>
        </w:rPr>
        <w:t>RESPUESTA</w:t>
      </w:r>
      <w:r>
        <w:rPr>
          <w:b/>
          <w:sz w:val="32"/>
        </w:rPr>
        <w:t>:</w:t>
      </w:r>
    </w:p>
    <w:p w:rsidR="00CC7DF0" w:rsidRPr="00C93B6E" w:rsidRDefault="00CC7DF0" w:rsidP="00CC7DF0">
      <w:pPr>
        <w:jc w:val="both"/>
      </w:pPr>
      <w:r w:rsidRPr="00447B8B">
        <w:rPr>
          <w:b/>
        </w:rPr>
        <w:t>El proyecto ejecutivo pertenece a la Contratista</w:t>
      </w:r>
    </w:p>
    <w:p w:rsidR="001D37CC" w:rsidRDefault="001D37CC" w:rsidP="001D37CC">
      <w:pPr>
        <w:jc w:val="both"/>
        <w:rPr>
          <w:b/>
          <w:u w:val="single"/>
        </w:rPr>
      </w:pPr>
      <w:r w:rsidRPr="00F96DDE">
        <w:rPr>
          <w:b/>
          <w:u w:val="single"/>
        </w:rPr>
        <w:t>Consulta 5</w:t>
      </w:r>
      <w:r w:rsidR="00AC4104">
        <w:rPr>
          <w:b/>
          <w:u w:val="single"/>
        </w:rPr>
        <w:t>6</w:t>
      </w:r>
    </w:p>
    <w:p w:rsidR="001D37CC" w:rsidRDefault="001D37CC" w:rsidP="001D37CC">
      <w:pPr>
        <w:jc w:val="both"/>
      </w:pPr>
      <w:r>
        <w:t xml:space="preserve">“22.1. Juegos infantiles </w:t>
      </w:r>
    </w:p>
    <w:p w:rsidR="001D37CC" w:rsidRDefault="001D37CC" w:rsidP="001D37CC">
      <w:pPr>
        <w:ind w:left="705"/>
        <w:jc w:val="both"/>
      </w:pPr>
      <w:r>
        <w:lastRenderedPageBreak/>
        <w:t xml:space="preserve">Se cotizará el suministro y colocación de juegos infantiles según detalle indicado en ANEXOS. </w:t>
      </w:r>
    </w:p>
    <w:p w:rsidR="001D37CC" w:rsidRDefault="001D37CC" w:rsidP="001D37CC">
      <w:pPr>
        <w:jc w:val="both"/>
      </w:pPr>
      <w:r>
        <w:tab/>
        <w:t xml:space="preserve">22.2. Juegos de madera .Ver anexos. Toda la madera a utilizar será de primera calidad y perfectamente curada y tratada. </w:t>
      </w:r>
    </w:p>
    <w:p w:rsidR="001D37CC" w:rsidRDefault="001D37CC" w:rsidP="001D37CC">
      <w:pPr>
        <w:jc w:val="both"/>
      </w:pPr>
      <w:r>
        <w:tab/>
        <w:t xml:space="preserve">22.3. Juegos de metal </w:t>
      </w:r>
      <w:r>
        <w:tab/>
        <w:t xml:space="preserve">Ver anexos.” </w:t>
      </w:r>
    </w:p>
    <w:p w:rsidR="001D37CC" w:rsidRDefault="001D37CC" w:rsidP="001D37CC">
      <w:pPr>
        <w:jc w:val="both"/>
      </w:pPr>
      <w:r>
        <w:tab/>
        <w:t>Pág. 42, no encontramos Anexos</w:t>
      </w:r>
    </w:p>
    <w:p w:rsidR="001D37CC" w:rsidRDefault="001D37CC" w:rsidP="001D37CC">
      <w:pPr>
        <w:autoSpaceDE w:val="0"/>
        <w:autoSpaceDN w:val="0"/>
        <w:adjustRightInd w:val="0"/>
        <w:spacing w:after="0" w:line="240" w:lineRule="auto"/>
        <w:jc w:val="both"/>
        <w:rPr>
          <w:b/>
          <w:sz w:val="32"/>
        </w:rPr>
      </w:pPr>
      <w:r w:rsidRPr="00537D3F">
        <w:rPr>
          <w:b/>
          <w:sz w:val="32"/>
        </w:rPr>
        <w:t>RESPUESTA</w:t>
      </w:r>
      <w:r>
        <w:rPr>
          <w:b/>
          <w:sz w:val="32"/>
        </w:rPr>
        <w:t>:</w:t>
      </w:r>
    </w:p>
    <w:p w:rsidR="001D37CC" w:rsidRDefault="001D37CC" w:rsidP="001D37CC">
      <w:pPr>
        <w:autoSpaceDE w:val="0"/>
        <w:autoSpaceDN w:val="0"/>
        <w:adjustRightInd w:val="0"/>
        <w:spacing w:after="0" w:line="240" w:lineRule="auto"/>
        <w:jc w:val="both"/>
        <w:rPr>
          <w:b/>
        </w:rPr>
      </w:pPr>
      <w:r w:rsidRPr="001D37CC">
        <w:rPr>
          <w:b/>
        </w:rPr>
        <w:t xml:space="preserve">No tenemos juegos publicados, ni INAU ni ANEP. El </w:t>
      </w:r>
      <w:r w:rsidRPr="001D37CC">
        <w:rPr>
          <w:b/>
        </w:rPr>
        <w:tab/>
        <w:t>proyecto ejecutivo pertenece a la Contratista</w:t>
      </w:r>
    </w:p>
    <w:p w:rsidR="00AA3FB7" w:rsidRDefault="00AA3FB7" w:rsidP="001D37CC">
      <w:pPr>
        <w:autoSpaceDE w:val="0"/>
        <w:autoSpaceDN w:val="0"/>
        <w:adjustRightInd w:val="0"/>
        <w:spacing w:after="0" w:line="240" w:lineRule="auto"/>
        <w:jc w:val="both"/>
        <w:rPr>
          <w:b/>
        </w:rPr>
      </w:pPr>
    </w:p>
    <w:p w:rsidR="00AA3FB7" w:rsidRPr="00AA3FB7" w:rsidRDefault="00AA3FB7" w:rsidP="00AA3FB7">
      <w:pPr>
        <w:jc w:val="both"/>
        <w:rPr>
          <w:b/>
          <w:u w:val="single"/>
        </w:rPr>
      </w:pPr>
      <w:r w:rsidRPr="00AA3FB7">
        <w:rPr>
          <w:b/>
          <w:u w:val="single"/>
        </w:rPr>
        <w:t>Consulta 5</w:t>
      </w:r>
      <w:r w:rsidR="00AC4104">
        <w:rPr>
          <w:b/>
          <w:u w:val="single"/>
        </w:rPr>
        <w:t>7</w:t>
      </w:r>
    </w:p>
    <w:p w:rsidR="00AA3FB7" w:rsidRDefault="00AA3FB7" w:rsidP="00AA3FB7">
      <w:pPr>
        <w:ind w:left="705" w:hanging="705"/>
        <w:jc w:val="both"/>
      </w:pPr>
      <w:r>
        <w:t xml:space="preserve"> “En los planos se identifica en cada caso el tipo de luminaria a utilizar, en concordancia con codificación que se incluye en las especificaciones técnicas de las luminarias que se encuentran detalladas en el anexo correspondiente” Pág. 67</w:t>
      </w:r>
    </w:p>
    <w:p w:rsidR="00AA3FB7" w:rsidRPr="00AA3FB7" w:rsidRDefault="00AA3FB7" w:rsidP="00AA3FB7">
      <w:pPr>
        <w:jc w:val="both"/>
      </w:pPr>
      <w:r>
        <w:t>No encontramos planos, diagramas unifilares, tipos de luminarias o anexos de la instalación eléctrica</w:t>
      </w:r>
      <w:r w:rsidRPr="00AA3FB7">
        <w:t xml:space="preserve"> </w:t>
      </w:r>
    </w:p>
    <w:p w:rsidR="00AA3FB7" w:rsidRDefault="00DD2DF1" w:rsidP="001D37CC">
      <w:pPr>
        <w:autoSpaceDE w:val="0"/>
        <w:autoSpaceDN w:val="0"/>
        <w:adjustRightInd w:val="0"/>
        <w:spacing w:after="0" w:line="240" w:lineRule="auto"/>
        <w:jc w:val="both"/>
        <w:rPr>
          <w:b/>
          <w:sz w:val="32"/>
        </w:rPr>
      </w:pPr>
      <w:r w:rsidRPr="00537D3F">
        <w:rPr>
          <w:b/>
          <w:sz w:val="32"/>
        </w:rPr>
        <w:t>RESPUESTA</w:t>
      </w:r>
      <w:r>
        <w:rPr>
          <w:b/>
          <w:sz w:val="32"/>
        </w:rPr>
        <w:t>:</w:t>
      </w:r>
    </w:p>
    <w:p w:rsidR="00DD2DF1" w:rsidRDefault="00DD2DF1" w:rsidP="001D37CC">
      <w:pPr>
        <w:autoSpaceDE w:val="0"/>
        <w:autoSpaceDN w:val="0"/>
        <w:adjustRightInd w:val="0"/>
        <w:spacing w:after="0" w:line="240" w:lineRule="auto"/>
        <w:jc w:val="both"/>
        <w:rPr>
          <w:b/>
        </w:rPr>
      </w:pPr>
      <w:r w:rsidRPr="00DD2DF1">
        <w:rPr>
          <w:b/>
        </w:rPr>
        <w:t>El proyecto ejecutivo pertenece a la Contratista. Deberán respetar la normativa de UTE, la memoria constructiva general del MTOP, y las especificaciones técnicas de este pliego, en especial a lo referente al nivel de ilumin</w:t>
      </w:r>
      <w:r>
        <w:rPr>
          <w:b/>
        </w:rPr>
        <w:t>a</w:t>
      </w:r>
      <w:r w:rsidRPr="00DD2DF1">
        <w:rPr>
          <w:b/>
        </w:rPr>
        <w:t>ción mínima indicado en luxes</w:t>
      </w:r>
      <w:r>
        <w:rPr>
          <w:b/>
        </w:rPr>
        <w:t>.</w:t>
      </w:r>
    </w:p>
    <w:p w:rsidR="00005BB8" w:rsidRPr="001D37CC" w:rsidRDefault="00005BB8" w:rsidP="001D37CC">
      <w:pPr>
        <w:autoSpaceDE w:val="0"/>
        <w:autoSpaceDN w:val="0"/>
        <w:adjustRightInd w:val="0"/>
        <w:spacing w:after="0" w:line="240" w:lineRule="auto"/>
        <w:jc w:val="both"/>
        <w:rPr>
          <w:b/>
        </w:rPr>
      </w:pPr>
    </w:p>
    <w:p w:rsidR="00005BB8" w:rsidRDefault="00005BB8" w:rsidP="00005BB8">
      <w:pPr>
        <w:jc w:val="both"/>
        <w:rPr>
          <w:b/>
          <w:u w:val="single"/>
        </w:rPr>
      </w:pPr>
      <w:r w:rsidRPr="00AA3FB7">
        <w:rPr>
          <w:b/>
          <w:u w:val="single"/>
        </w:rPr>
        <w:t>Consulta 5</w:t>
      </w:r>
      <w:r w:rsidR="00AC4104">
        <w:rPr>
          <w:b/>
          <w:u w:val="single"/>
        </w:rPr>
        <w:t>8</w:t>
      </w:r>
    </w:p>
    <w:p w:rsidR="00005BB8" w:rsidRDefault="00005BB8" w:rsidP="00005BB8">
      <w:pPr>
        <w:pStyle w:val="Prrafodelista"/>
        <w:numPr>
          <w:ilvl w:val="0"/>
          <w:numId w:val="24"/>
        </w:numPr>
        <w:spacing w:line="252" w:lineRule="auto"/>
        <w:jc w:val="both"/>
      </w:pPr>
      <w:r>
        <w:t>De acuerdo a los especificado en la página 2 de las "Pautas de Diseño y Construcción PPP - CAIF":</w:t>
      </w:r>
    </w:p>
    <w:p w:rsidR="00005BB8" w:rsidRDefault="00005BB8" w:rsidP="00005BB8">
      <w:pPr>
        <w:jc w:val="both"/>
      </w:pPr>
    </w:p>
    <w:p w:rsidR="00005BB8" w:rsidRPr="0092324E" w:rsidRDefault="00005BB8" w:rsidP="00005BB8">
      <w:pPr>
        <w:ind w:left="360"/>
        <w:jc w:val="both"/>
        <w:rPr>
          <w:i/>
        </w:rPr>
      </w:pPr>
      <w:r w:rsidRPr="0092324E">
        <w:rPr>
          <w:i/>
        </w:rPr>
        <w:t>"Las especificaciones constructivas indicadas en el presente documento son indicativas, la empresa podrá proponer otras que tengan características similares, presten igual servicio y sean de igual o superior calidad a la solicitada y deberán ser debidamente demostradas por la Contratista.</w:t>
      </w:r>
    </w:p>
    <w:p w:rsidR="00005BB8" w:rsidRPr="0092324E" w:rsidRDefault="00005BB8" w:rsidP="00005BB8">
      <w:pPr>
        <w:ind w:left="360"/>
        <w:jc w:val="both"/>
        <w:rPr>
          <w:i/>
        </w:rPr>
      </w:pPr>
      <w:r w:rsidRPr="0092324E">
        <w:rPr>
          <w:i/>
        </w:rPr>
        <w:t>En caso de emplear un sistema de construcción tradicional, todos los elementos y su ejecución deberán ajustarse a lo dispuesto en la memoria constructiva particular que rige para este llamado, o en su defecto de la MTOP"</w:t>
      </w:r>
    </w:p>
    <w:p w:rsidR="00005BB8" w:rsidRDefault="00005BB8" w:rsidP="00005BB8">
      <w:pPr>
        <w:jc w:val="both"/>
      </w:pPr>
      <w:r>
        <w:t xml:space="preserve">En los capítulos posteriores del mismo documento se observan especificaciones detalladas de materiales (pavimentos interiores y exteriores, pintura de muros, revestimientos, </w:t>
      </w:r>
      <w:proofErr w:type="spellStart"/>
      <w:r>
        <w:t>etc</w:t>
      </w:r>
      <w:proofErr w:type="spellEnd"/>
      <w:r>
        <w:t>). Entendemos estas especificaciones son indicativas y como se expresa en el párrafo antes transcripto, el oferente podrá proponer alternativas que presten igual servicio y sean de igual o superior calidad para todos los materiales a ser incorporados en la construcción.</w:t>
      </w:r>
    </w:p>
    <w:p w:rsidR="00005BB8" w:rsidRDefault="00005BB8" w:rsidP="00005BB8">
      <w:pPr>
        <w:jc w:val="both"/>
      </w:pPr>
      <w:r>
        <w:t xml:space="preserve">A modo de ejemplo: </w:t>
      </w:r>
    </w:p>
    <w:p w:rsidR="00005BB8" w:rsidRDefault="00005BB8" w:rsidP="00005BB8">
      <w:pPr>
        <w:jc w:val="both"/>
      </w:pPr>
      <w:r>
        <w:lastRenderedPageBreak/>
        <w:t>Pavimentos Interiores - ¿podría proponerse una solución de pavimentos de hormigón lustrado, con endurecedor superficial, pintado, en lugar del "</w:t>
      </w:r>
      <w:proofErr w:type="spellStart"/>
      <w:r>
        <w:t>Porcelanatos</w:t>
      </w:r>
      <w:proofErr w:type="spellEnd"/>
      <w:r>
        <w:t xml:space="preserve"> 60x60 gris claro tipo </w:t>
      </w:r>
      <w:proofErr w:type="spellStart"/>
      <w:r>
        <w:t>Klippen</w:t>
      </w:r>
      <w:proofErr w:type="spellEnd"/>
      <w:r>
        <w:t xml:space="preserve"> </w:t>
      </w:r>
      <w:proofErr w:type="spellStart"/>
      <w:r>
        <w:t>galaxy</w:t>
      </w:r>
      <w:proofErr w:type="spellEnd"/>
      <w:r>
        <w:t>" indicados en el Capítulo 7.1 de las "Pautas de Diseño y Construcción PPP - CAIF", siempre que la nueva solución alcance prestaciones iguales o superiores?</w:t>
      </w:r>
    </w:p>
    <w:p w:rsidR="00203097" w:rsidRDefault="00203097" w:rsidP="00005BB8">
      <w:pPr>
        <w:jc w:val="both"/>
      </w:pPr>
      <w:r>
        <w:t>Revoques exteriores - ¿podría proponerse una alternativa al revoque "</w:t>
      </w:r>
      <w:proofErr w:type="spellStart"/>
      <w:r>
        <w:t>monocapa</w:t>
      </w:r>
      <w:proofErr w:type="spellEnd"/>
      <w:r>
        <w:t xml:space="preserve"> tipo revestimiento </w:t>
      </w:r>
      <w:proofErr w:type="spellStart"/>
      <w:r>
        <w:t>atenas</w:t>
      </w:r>
      <w:proofErr w:type="spellEnd"/>
      <w:r>
        <w:t xml:space="preserve"> fino natural (</w:t>
      </w:r>
      <w:proofErr w:type="spellStart"/>
      <w:r>
        <w:t>Qimtex</w:t>
      </w:r>
      <w:proofErr w:type="spellEnd"/>
      <w:r>
        <w:t xml:space="preserve"> similar o mejor), especificado en el Capítulo 5.2 de las "Pautas de Diseño y Construcción PPP - CAIF"? ¿Podrían proponerse alternativas a los colores especificados en este mismo Capítulo?</w:t>
      </w:r>
    </w:p>
    <w:p w:rsidR="00203097" w:rsidRPr="00AA3FB7" w:rsidRDefault="00203097" w:rsidP="00005BB8">
      <w:pPr>
        <w:jc w:val="both"/>
        <w:rPr>
          <w:b/>
          <w:u w:val="single"/>
        </w:rPr>
      </w:pPr>
      <w:r>
        <w:t>Agradecemos confirmar si la interpretación es correcta y así considerarlo como criterio general</w:t>
      </w:r>
    </w:p>
    <w:p w:rsidR="00005BB8" w:rsidRDefault="00005BB8" w:rsidP="00005BB8">
      <w:pPr>
        <w:autoSpaceDE w:val="0"/>
        <w:autoSpaceDN w:val="0"/>
        <w:adjustRightInd w:val="0"/>
        <w:spacing w:after="0" w:line="240" w:lineRule="auto"/>
        <w:jc w:val="both"/>
        <w:rPr>
          <w:b/>
          <w:sz w:val="32"/>
        </w:rPr>
      </w:pPr>
      <w:r w:rsidRPr="00537D3F">
        <w:rPr>
          <w:b/>
          <w:sz w:val="32"/>
        </w:rPr>
        <w:t>RESPUESTA</w:t>
      </w:r>
      <w:r>
        <w:rPr>
          <w:b/>
          <w:sz w:val="32"/>
        </w:rPr>
        <w:t>:</w:t>
      </w:r>
    </w:p>
    <w:p w:rsidR="001D37CC" w:rsidRDefault="00005BB8" w:rsidP="001D37CC">
      <w:pPr>
        <w:jc w:val="both"/>
        <w:rPr>
          <w:b/>
        </w:rPr>
      </w:pPr>
      <w:r w:rsidRPr="00005BB8">
        <w:rPr>
          <w:b/>
        </w:rPr>
        <w:t>Es correcto. El proyecto ejecutivo pertenece a la Contratista</w:t>
      </w:r>
      <w:r>
        <w:rPr>
          <w:b/>
        </w:rPr>
        <w:t>.</w:t>
      </w:r>
    </w:p>
    <w:p w:rsidR="00203097" w:rsidRDefault="00203097" w:rsidP="00203097">
      <w:pPr>
        <w:jc w:val="both"/>
        <w:rPr>
          <w:b/>
          <w:u w:val="single"/>
        </w:rPr>
      </w:pPr>
      <w:r w:rsidRPr="00AA3FB7">
        <w:rPr>
          <w:b/>
          <w:u w:val="single"/>
        </w:rPr>
        <w:t xml:space="preserve">Consulta </w:t>
      </w:r>
      <w:r w:rsidR="00AC4104">
        <w:rPr>
          <w:b/>
          <w:u w:val="single"/>
        </w:rPr>
        <w:t>59</w:t>
      </w:r>
    </w:p>
    <w:p w:rsidR="00203097" w:rsidRDefault="00203097" w:rsidP="00203097">
      <w:pPr>
        <w:jc w:val="both"/>
        <w:rPr>
          <w:b/>
          <w:u w:val="single"/>
        </w:rPr>
      </w:pPr>
      <w:r>
        <w:t>En caso de que los 30Db de aislamiento de esta cubierta sean aceptables, es posible utilizar el mismo criterio para el Jardín</w:t>
      </w:r>
      <w:proofErr w:type="gramStart"/>
      <w:r>
        <w:t>?</w:t>
      </w:r>
      <w:proofErr w:type="gramEnd"/>
    </w:p>
    <w:p w:rsidR="00203097" w:rsidRDefault="00203097" w:rsidP="00203097">
      <w:pPr>
        <w:autoSpaceDE w:val="0"/>
        <w:autoSpaceDN w:val="0"/>
        <w:adjustRightInd w:val="0"/>
        <w:spacing w:after="0" w:line="240" w:lineRule="auto"/>
        <w:jc w:val="both"/>
        <w:rPr>
          <w:b/>
          <w:sz w:val="32"/>
        </w:rPr>
      </w:pPr>
      <w:r w:rsidRPr="00537D3F">
        <w:rPr>
          <w:b/>
          <w:sz w:val="32"/>
        </w:rPr>
        <w:t>RESPUESTA</w:t>
      </w:r>
      <w:r>
        <w:rPr>
          <w:b/>
          <w:sz w:val="32"/>
        </w:rPr>
        <w:t>:</w:t>
      </w:r>
    </w:p>
    <w:p w:rsidR="00203097" w:rsidRPr="00203097" w:rsidRDefault="00203097" w:rsidP="00203097">
      <w:pPr>
        <w:autoSpaceDE w:val="0"/>
        <w:autoSpaceDN w:val="0"/>
        <w:adjustRightInd w:val="0"/>
        <w:spacing w:after="0" w:line="240" w:lineRule="auto"/>
        <w:jc w:val="both"/>
        <w:rPr>
          <w:b/>
        </w:rPr>
      </w:pPr>
      <w:r w:rsidRPr="00203097">
        <w:rPr>
          <w:b/>
        </w:rPr>
        <w:t>Los materiales son indicativos. El proyecto ejecutivo pertenece a la Contratista, siempre dentro del marco de las especificaciones técnicas, que</w:t>
      </w:r>
      <w:r>
        <w:rPr>
          <w:b/>
        </w:rPr>
        <w:t xml:space="preserve"> como en este caso, indica 40dB.</w:t>
      </w:r>
    </w:p>
    <w:p w:rsidR="00005BB8" w:rsidRPr="001D37CC" w:rsidRDefault="00005BB8" w:rsidP="001D37CC">
      <w:pPr>
        <w:jc w:val="both"/>
        <w:rPr>
          <w:b/>
        </w:rPr>
      </w:pPr>
    </w:p>
    <w:p w:rsidR="00546977" w:rsidRDefault="00546977" w:rsidP="00546977">
      <w:pPr>
        <w:jc w:val="both"/>
        <w:rPr>
          <w:b/>
          <w:u w:val="single"/>
        </w:rPr>
      </w:pPr>
      <w:r w:rsidRPr="00AA3FB7">
        <w:rPr>
          <w:b/>
          <w:u w:val="single"/>
        </w:rPr>
        <w:t xml:space="preserve">Consulta </w:t>
      </w:r>
      <w:r>
        <w:rPr>
          <w:b/>
          <w:u w:val="single"/>
        </w:rPr>
        <w:t>6</w:t>
      </w:r>
      <w:r w:rsidR="00AC4104">
        <w:rPr>
          <w:b/>
          <w:u w:val="single"/>
        </w:rPr>
        <w:t>0</w:t>
      </w:r>
    </w:p>
    <w:p w:rsidR="00546977" w:rsidRPr="00546977" w:rsidRDefault="00546977" w:rsidP="00546977">
      <w:pPr>
        <w:jc w:val="both"/>
        <w:rPr>
          <w:b/>
          <w:u w:val="single"/>
        </w:rPr>
      </w:pPr>
      <w:r>
        <w:t>JARDIN – CERRAMIENTO INTERIOR – EXTERIOR</w:t>
      </w:r>
    </w:p>
    <w:p w:rsidR="00546977" w:rsidRDefault="00546977" w:rsidP="00546977">
      <w:pPr>
        <w:jc w:val="both"/>
        <w:rPr>
          <w:b/>
          <w:u w:val="single"/>
        </w:rPr>
      </w:pPr>
      <w:r>
        <w:t>El cerramiento interior-exterior tal como está planteado con las aberturas A001 con DVH doble laminado y muro macizo de mampostería de 29cm  tiene un comportamiento de aislación frente al ruido aéreo de 36 dB</w:t>
      </w:r>
    </w:p>
    <w:p w:rsidR="00546977" w:rsidRDefault="00546977" w:rsidP="00546977">
      <w:pPr>
        <w:autoSpaceDE w:val="0"/>
        <w:autoSpaceDN w:val="0"/>
        <w:adjustRightInd w:val="0"/>
        <w:spacing w:after="0" w:line="240" w:lineRule="auto"/>
        <w:jc w:val="both"/>
        <w:rPr>
          <w:b/>
          <w:sz w:val="32"/>
        </w:rPr>
      </w:pPr>
      <w:r w:rsidRPr="00537D3F">
        <w:rPr>
          <w:b/>
          <w:sz w:val="32"/>
        </w:rPr>
        <w:t>RESPUESTA</w:t>
      </w:r>
      <w:r>
        <w:rPr>
          <w:b/>
          <w:sz w:val="32"/>
        </w:rPr>
        <w:t>:</w:t>
      </w:r>
    </w:p>
    <w:p w:rsidR="00546977" w:rsidRDefault="00546977" w:rsidP="00546977">
      <w:pPr>
        <w:autoSpaceDE w:val="0"/>
        <w:autoSpaceDN w:val="0"/>
        <w:adjustRightInd w:val="0"/>
        <w:spacing w:after="0" w:line="240" w:lineRule="auto"/>
        <w:jc w:val="both"/>
        <w:rPr>
          <w:b/>
        </w:rPr>
      </w:pPr>
      <w:r w:rsidRPr="00546977">
        <w:rPr>
          <w:b/>
        </w:rPr>
        <w:t>La especificación técnica de 40dB está considerada para cerramientos opacos, no para los espesores de cristales DVH propuestos, por lo que el mejor desempeño acústico entre  cerramientos (opaco y transparente) será la combinación de ambos.</w:t>
      </w:r>
    </w:p>
    <w:p w:rsidR="00E920AE" w:rsidRDefault="00E920AE" w:rsidP="00546977">
      <w:pPr>
        <w:autoSpaceDE w:val="0"/>
        <w:autoSpaceDN w:val="0"/>
        <w:adjustRightInd w:val="0"/>
        <w:spacing w:after="0" w:line="240" w:lineRule="auto"/>
        <w:jc w:val="both"/>
        <w:rPr>
          <w:b/>
        </w:rPr>
      </w:pPr>
    </w:p>
    <w:p w:rsidR="00E920AE" w:rsidRDefault="00E920AE" w:rsidP="00E920AE">
      <w:pPr>
        <w:jc w:val="both"/>
        <w:rPr>
          <w:b/>
          <w:u w:val="single"/>
        </w:rPr>
      </w:pPr>
      <w:r w:rsidRPr="00AA3FB7">
        <w:rPr>
          <w:b/>
          <w:u w:val="single"/>
        </w:rPr>
        <w:t xml:space="preserve">Consulta </w:t>
      </w:r>
      <w:r>
        <w:rPr>
          <w:b/>
          <w:u w:val="single"/>
        </w:rPr>
        <w:t>6</w:t>
      </w:r>
      <w:r w:rsidR="00AC4104">
        <w:rPr>
          <w:b/>
          <w:u w:val="single"/>
        </w:rPr>
        <w:t>1</w:t>
      </w:r>
    </w:p>
    <w:p w:rsidR="00E920AE" w:rsidRPr="00E920AE" w:rsidRDefault="00E920AE" w:rsidP="00E920AE">
      <w:pPr>
        <w:jc w:val="both"/>
        <w:rPr>
          <w:b/>
          <w:u w:val="single"/>
        </w:rPr>
      </w:pPr>
      <w:r>
        <w:t>El cerramiento móvil planteado entre aulas tiene un comportamiento de aislación frente al ruido aéreo de 25 dB.</w:t>
      </w:r>
    </w:p>
    <w:p w:rsidR="00E920AE" w:rsidRDefault="00E920AE" w:rsidP="00E920AE">
      <w:pPr>
        <w:jc w:val="both"/>
      </w:pPr>
      <w:r>
        <w:t xml:space="preserve">Para que dicho cerramiento cumpla con la exigencia de 40dB planteada en la memoria se debería ir a una solución de muy alto costo y de compleja manipulación. </w:t>
      </w:r>
    </w:p>
    <w:p w:rsidR="00546977" w:rsidRDefault="00E920AE" w:rsidP="00E920AE">
      <w:pPr>
        <w:autoSpaceDE w:val="0"/>
        <w:autoSpaceDN w:val="0"/>
        <w:adjustRightInd w:val="0"/>
        <w:spacing w:after="0" w:line="240" w:lineRule="auto"/>
        <w:jc w:val="both"/>
      </w:pPr>
      <w:r>
        <w:t>Se consulta si es posible eliminar dichas aberturas o en su defecto reducir la exigencia de aislamiento acústico entre dichos locales.</w:t>
      </w:r>
    </w:p>
    <w:p w:rsidR="00E920AE" w:rsidRDefault="00E920AE" w:rsidP="00E920AE">
      <w:pPr>
        <w:autoSpaceDE w:val="0"/>
        <w:autoSpaceDN w:val="0"/>
        <w:adjustRightInd w:val="0"/>
        <w:spacing w:after="0" w:line="240" w:lineRule="auto"/>
        <w:jc w:val="both"/>
        <w:rPr>
          <w:b/>
          <w:sz w:val="32"/>
        </w:rPr>
      </w:pPr>
    </w:p>
    <w:p w:rsidR="00E920AE" w:rsidRDefault="00E920AE" w:rsidP="00E920AE">
      <w:pPr>
        <w:autoSpaceDE w:val="0"/>
        <w:autoSpaceDN w:val="0"/>
        <w:adjustRightInd w:val="0"/>
        <w:spacing w:after="0" w:line="240" w:lineRule="auto"/>
        <w:jc w:val="both"/>
        <w:rPr>
          <w:b/>
          <w:sz w:val="32"/>
        </w:rPr>
      </w:pPr>
      <w:r w:rsidRPr="00537D3F">
        <w:rPr>
          <w:b/>
          <w:sz w:val="32"/>
        </w:rPr>
        <w:t>RESPUESTA</w:t>
      </w:r>
      <w:r>
        <w:rPr>
          <w:b/>
          <w:sz w:val="32"/>
        </w:rPr>
        <w:t>:</w:t>
      </w:r>
    </w:p>
    <w:p w:rsidR="00E920AE" w:rsidRDefault="00E920AE" w:rsidP="00E920AE">
      <w:pPr>
        <w:jc w:val="both"/>
        <w:rPr>
          <w:b/>
        </w:rPr>
      </w:pPr>
      <w:r w:rsidRPr="00E920AE">
        <w:rPr>
          <w:b/>
        </w:rPr>
        <w:lastRenderedPageBreak/>
        <w:t>Se elimina el cerramiento móvil que transformaba dos aulas en una. Se sustituyen por cerramientos opacos fijos con las especificaciones técnicas del pliego.</w:t>
      </w:r>
    </w:p>
    <w:p w:rsidR="00DE197C" w:rsidRDefault="00DE197C" w:rsidP="00DE197C">
      <w:pPr>
        <w:jc w:val="both"/>
        <w:rPr>
          <w:b/>
          <w:u w:val="single"/>
        </w:rPr>
      </w:pPr>
      <w:r w:rsidRPr="00AA3FB7">
        <w:rPr>
          <w:b/>
          <w:u w:val="single"/>
        </w:rPr>
        <w:t xml:space="preserve">Consulta </w:t>
      </w:r>
      <w:r>
        <w:rPr>
          <w:b/>
          <w:u w:val="single"/>
        </w:rPr>
        <w:t>6</w:t>
      </w:r>
      <w:r w:rsidR="00AC4104">
        <w:rPr>
          <w:b/>
          <w:u w:val="single"/>
        </w:rPr>
        <w:t>2</w:t>
      </w:r>
    </w:p>
    <w:p w:rsidR="00DE197C" w:rsidRDefault="00DE197C" w:rsidP="00DE197C">
      <w:pPr>
        <w:jc w:val="both"/>
        <w:rPr>
          <w:b/>
          <w:u w:val="single"/>
        </w:rPr>
      </w:pPr>
      <w:r>
        <w:t>Es necesario que el aislamiento acústico entre las aulas y el PATIO INTERIOR sea de 40dB o se pude considerar que estos espacios no se van a utilizar con simultaneidad</w:t>
      </w:r>
      <w:proofErr w:type="gramStart"/>
      <w:r>
        <w:t>?</w:t>
      </w:r>
      <w:proofErr w:type="gramEnd"/>
    </w:p>
    <w:p w:rsidR="00DE197C" w:rsidRDefault="00DE197C" w:rsidP="00DE197C">
      <w:pPr>
        <w:autoSpaceDE w:val="0"/>
        <w:autoSpaceDN w:val="0"/>
        <w:adjustRightInd w:val="0"/>
        <w:spacing w:after="0" w:line="240" w:lineRule="auto"/>
        <w:jc w:val="both"/>
        <w:rPr>
          <w:b/>
          <w:sz w:val="32"/>
        </w:rPr>
      </w:pPr>
      <w:r w:rsidRPr="00537D3F">
        <w:rPr>
          <w:b/>
          <w:sz w:val="32"/>
        </w:rPr>
        <w:t>RESPUESTA</w:t>
      </w:r>
      <w:r>
        <w:rPr>
          <w:b/>
          <w:sz w:val="32"/>
        </w:rPr>
        <w:t>:</w:t>
      </w:r>
    </w:p>
    <w:p w:rsidR="00DE197C" w:rsidRPr="00DE197C" w:rsidRDefault="00DE197C" w:rsidP="00DE197C">
      <w:pPr>
        <w:jc w:val="both"/>
        <w:rPr>
          <w:b/>
        </w:rPr>
      </w:pPr>
      <w:r w:rsidRPr="00DE197C">
        <w:rPr>
          <w:b/>
        </w:rPr>
        <w:t>Sí habrá momentos en que se utilicen simultáneamente, por lo que sí hay que considerar esa aislación.</w:t>
      </w:r>
    </w:p>
    <w:p w:rsidR="00D72E02" w:rsidRDefault="00D72E02" w:rsidP="00D72E02">
      <w:pPr>
        <w:jc w:val="both"/>
        <w:rPr>
          <w:b/>
          <w:u w:val="single"/>
        </w:rPr>
      </w:pPr>
      <w:r w:rsidRPr="00AA3FB7">
        <w:rPr>
          <w:b/>
          <w:u w:val="single"/>
        </w:rPr>
        <w:t xml:space="preserve">Consulta </w:t>
      </w:r>
      <w:r>
        <w:rPr>
          <w:b/>
          <w:u w:val="single"/>
        </w:rPr>
        <w:t>6</w:t>
      </w:r>
      <w:r w:rsidR="00AC4104">
        <w:rPr>
          <w:b/>
          <w:u w:val="single"/>
        </w:rPr>
        <w:t>3</w:t>
      </w:r>
    </w:p>
    <w:p w:rsidR="00D72E02" w:rsidRPr="00D72E02" w:rsidRDefault="00D72E02" w:rsidP="00D72E02">
      <w:pPr>
        <w:jc w:val="both"/>
        <w:rPr>
          <w:b/>
          <w:u w:val="single"/>
        </w:rPr>
      </w:pPr>
      <w:r>
        <w:t>Analizando los tiempos de reverberación pedidos para las aulas, vemos que las soluciones del proyecto propuesto no cumplen con los requisitos expresados en la memoria.  3</w:t>
      </w:r>
      <w:r w:rsidRPr="001F0EFD">
        <w:rPr>
          <w:i/>
        </w:rPr>
        <w:t>. “</w:t>
      </w:r>
      <w:r w:rsidRPr="001F0EFD">
        <w:rPr>
          <w:b/>
          <w:bCs/>
          <w:i/>
        </w:rPr>
        <w:t>Las aulas deben alcanzar, en media ocupación, los tiempos de reverberación de 0,98s.”</w:t>
      </w:r>
    </w:p>
    <w:p w:rsidR="00D72E02" w:rsidRDefault="00D72E02" w:rsidP="00D72E02">
      <w:pPr>
        <w:jc w:val="both"/>
        <w:rPr>
          <w:b/>
          <w:u w:val="single"/>
        </w:rPr>
      </w:pPr>
      <w:r>
        <w:t>Al estar definidos claramente los paramentos verticales de dichos locales parece lo más razonable ir a una solución que permita lograr este tiempo de reverberación en base a un cielorraso absorbente modificando el cielorraso propuesto.</w:t>
      </w:r>
    </w:p>
    <w:p w:rsidR="009474C2" w:rsidRDefault="009474C2" w:rsidP="009474C2">
      <w:pPr>
        <w:autoSpaceDE w:val="0"/>
        <w:autoSpaceDN w:val="0"/>
        <w:adjustRightInd w:val="0"/>
        <w:spacing w:after="0" w:line="240" w:lineRule="auto"/>
        <w:jc w:val="both"/>
        <w:rPr>
          <w:b/>
          <w:sz w:val="32"/>
        </w:rPr>
      </w:pPr>
      <w:r w:rsidRPr="00537D3F">
        <w:rPr>
          <w:b/>
          <w:sz w:val="32"/>
        </w:rPr>
        <w:t>RESPUESTA</w:t>
      </w:r>
      <w:r>
        <w:rPr>
          <w:b/>
          <w:sz w:val="32"/>
        </w:rPr>
        <w:t>:</w:t>
      </w:r>
    </w:p>
    <w:p w:rsidR="009474C2" w:rsidRDefault="009474C2" w:rsidP="009474C2">
      <w:pPr>
        <w:autoSpaceDE w:val="0"/>
        <w:autoSpaceDN w:val="0"/>
        <w:adjustRightInd w:val="0"/>
        <w:spacing w:after="0" w:line="240" w:lineRule="auto"/>
        <w:jc w:val="both"/>
        <w:rPr>
          <w:b/>
        </w:rPr>
      </w:pPr>
      <w:r w:rsidRPr="009474C2">
        <w:rPr>
          <w:b/>
        </w:rPr>
        <w:t>El Proyecto Ejecutivo pertenece al Contratista.</w:t>
      </w:r>
    </w:p>
    <w:p w:rsidR="00450FB1" w:rsidRDefault="00450FB1" w:rsidP="009474C2">
      <w:pPr>
        <w:autoSpaceDE w:val="0"/>
        <w:autoSpaceDN w:val="0"/>
        <w:adjustRightInd w:val="0"/>
        <w:spacing w:after="0" w:line="240" w:lineRule="auto"/>
        <w:jc w:val="both"/>
        <w:rPr>
          <w:b/>
        </w:rPr>
      </w:pPr>
    </w:p>
    <w:p w:rsidR="00450FB1" w:rsidRDefault="00450FB1" w:rsidP="00450FB1">
      <w:pPr>
        <w:jc w:val="both"/>
        <w:rPr>
          <w:b/>
          <w:u w:val="single"/>
        </w:rPr>
      </w:pPr>
      <w:r w:rsidRPr="00AA3FB7">
        <w:rPr>
          <w:b/>
          <w:u w:val="single"/>
        </w:rPr>
        <w:t xml:space="preserve">Consulta </w:t>
      </w:r>
      <w:r>
        <w:rPr>
          <w:b/>
          <w:u w:val="single"/>
        </w:rPr>
        <w:t>6</w:t>
      </w:r>
      <w:r w:rsidR="00AC4104">
        <w:rPr>
          <w:b/>
          <w:u w:val="single"/>
        </w:rPr>
        <w:t>4</w:t>
      </w:r>
    </w:p>
    <w:p w:rsidR="00450FB1" w:rsidRPr="00450FB1" w:rsidRDefault="00450FB1" w:rsidP="00450FB1">
      <w:pPr>
        <w:jc w:val="both"/>
        <w:rPr>
          <w:b/>
          <w:u w:val="single"/>
        </w:rPr>
      </w:pPr>
      <w:r>
        <w:t>JARDIN</w:t>
      </w:r>
    </w:p>
    <w:p w:rsidR="00450FB1" w:rsidRDefault="00450FB1" w:rsidP="00450FB1">
      <w:pPr>
        <w:jc w:val="both"/>
      </w:pPr>
      <w:r>
        <w:t>¿Las aberturas A001 que comunican las aulas con el PATIO TECHADO deberán conformarse con cristales DVH o cristales laminados simples?</w:t>
      </w:r>
    </w:p>
    <w:p w:rsidR="00450FB1" w:rsidRDefault="00450FB1" w:rsidP="00450FB1">
      <w:pPr>
        <w:jc w:val="both"/>
        <w:rPr>
          <w:b/>
          <w:u w:val="single"/>
        </w:rPr>
      </w:pPr>
      <w:r>
        <w:t>¿Las aberturas A002 que comunican el PATIO TECHADO con el exterior deberán conformarse con cristales DVH o cristales laminados simples?</w:t>
      </w:r>
    </w:p>
    <w:p w:rsidR="00450FB1" w:rsidRDefault="00450FB1" w:rsidP="00450FB1">
      <w:pPr>
        <w:autoSpaceDE w:val="0"/>
        <w:autoSpaceDN w:val="0"/>
        <w:adjustRightInd w:val="0"/>
        <w:spacing w:after="0" w:line="240" w:lineRule="auto"/>
        <w:jc w:val="both"/>
        <w:rPr>
          <w:b/>
          <w:sz w:val="32"/>
        </w:rPr>
      </w:pPr>
      <w:r w:rsidRPr="00537D3F">
        <w:rPr>
          <w:b/>
          <w:sz w:val="32"/>
        </w:rPr>
        <w:t>RESPUESTA</w:t>
      </w:r>
      <w:r>
        <w:rPr>
          <w:b/>
          <w:sz w:val="32"/>
        </w:rPr>
        <w:t>:</w:t>
      </w:r>
    </w:p>
    <w:p w:rsidR="00450FB1" w:rsidRDefault="00450FB1" w:rsidP="00450FB1">
      <w:pPr>
        <w:jc w:val="both"/>
        <w:rPr>
          <w:b/>
        </w:rPr>
      </w:pPr>
      <w:r w:rsidRPr="00450FB1">
        <w:rPr>
          <w:b/>
        </w:rPr>
        <w:t>Con cristales DVH.</w:t>
      </w:r>
    </w:p>
    <w:p w:rsidR="000E28BE" w:rsidRDefault="000E28BE" w:rsidP="000E28BE">
      <w:pPr>
        <w:jc w:val="both"/>
        <w:rPr>
          <w:b/>
          <w:u w:val="single"/>
        </w:rPr>
      </w:pPr>
      <w:r w:rsidRPr="00AA3FB7">
        <w:rPr>
          <w:b/>
          <w:u w:val="single"/>
        </w:rPr>
        <w:t xml:space="preserve">Consulta </w:t>
      </w:r>
      <w:r>
        <w:rPr>
          <w:b/>
          <w:u w:val="single"/>
        </w:rPr>
        <w:t>6</w:t>
      </w:r>
      <w:r w:rsidR="00AC4104">
        <w:rPr>
          <w:b/>
          <w:u w:val="single"/>
        </w:rPr>
        <w:t>5</w:t>
      </w:r>
    </w:p>
    <w:p w:rsidR="000E28BE" w:rsidRDefault="000E28BE" w:rsidP="000E28BE">
      <w:pPr>
        <w:jc w:val="both"/>
        <w:rPr>
          <w:b/>
          <w:u w:val="single"/>
        </w:rPr>
      </w:pPr>
      <w:r>
        <w:t>De acuerdo a planos y pliegos tanto el tanque de agua como el acumulador de agua caliente deben ir elevados para los jardines, siendo que en los Caif va apoyado en suelo. Teniendo en cuenta que ambos edificios son de techo liviano, consultamos si se puede adoptar la misma solución para ambos tipos de edificio</w:t>
      </w:r>
    </w:p>
    <w:p w:rsidR="00DC1011" w:rsidRDefault="000E28BE" w:rsidP="00DC1011">
      <w:pPr>
        <w:spacing w:after="0"/>
        <w:jc w:val="both"/>
        <w:rPr>
          <w:b/>
          <w:sz w:val="32"/>
        </w:rPr>
      </w:pPr>
      <w:r w:rsidRPr="00537D3F">
        <w:rPr>
          <w:b/>
          <w:sz w:val="32"/>
        </w:rPr>
        <w:t>RESPUESTA</w:t>
      </w:r>
      <w:r>
        <w:rPr>
          <w:b/>
          <w:sz w:val="32"/>
        </w:rPr>
        <w:t>:</w:t>
      </w:r>
    </w:p>
    <w:p w:rsidR="000E28BE" w:rsidRDefault="000E28BE" w:rsidP="00DC1011">
      <w:pPr>
        <w:jc w:val="both"/>
        <w:rPr>
          <w:b/>
        </w:rPr>
      </w:pPr>
      <w:r w:rsidRPr="000E28BE">
        <w:rPr>
          <w:b/>
        </w:rPr>
        <w:t xml:space="preserve"> Sí, mientras se proporcione una presión de agua razonable para el funcionamiento del centro en hora pico.</w:t>
      </w:r>
    </w:p>
    <w:p w:rsidR="00DC1011" w:rsidRDefault="00DC1011" w:rsidP="00DC1011">
      <w:pPr>
        <w:jc w:val="both"/>
        <w:rPr>
          <w:b/>
          <w:u w:val="single"/>
        </w:rPr>
      </w:pPr>
      <w:r w:rsidRPr="00AA3FB7">
        <w:rPr>
          <w:b/>
          <w:u w:val="single"/>
        </w:rPr>
        <w:lastRenderedPageBreak/>
        <w:t xml:space="preserve">Consulta </w:t>
      </w:r>
      <w:r>
        <w:rPr>
          <w:b/>
          <w:u w:val="single"/>
        </w:rPr>
        <w:t>6</w:t>
      </w:r>
      <w:r w:rsidR="00AC4104">
        <w:rPr>
          <w:b/>
          <w:u w:val="single"/>
        </w:rPr>
        <w:t>6</w:t>
      </w:r>
    </w:p>
    <w:p w:rsidR="00DC1011" w:rsidRDefault="00DC1011" w:rsidP="00DC1011">
      <w:pPr>
        <w:jc w:val="both"/>
      </w:pPr>
      <w:r>
        <w:t>Qué volúmenes de tanque están acordados con las diferentes Intendencias</w:t>
      </w:r>
      <w:proofErr w:type="gramStart"/>
      <w:r>
        <w:t>?</w:t>
      </w:r>
      <w:proofErr w:type="gramEnd"/>
      <w:r>
        <w:t xml:space="preserve"> Qué volúmenes de tanque volumen se debe calcular por alumno y cuál es la población del centro, Jardín /CAIF?  </w:t>
      </w:r>
    </w:p>
    <w:p w:rsidR="00DC1011" w:rsidRDefault="00DC1011" w:rsidP="00DC1011">
      <w:pPr>
        <w:spacing w:after="0"/>
        <w:jc w:val="both"/>
        <w:rPr>
          <w:b/>
          <w:sz w:val="32"/>
        </w:rPr>
      </w:pPr>
      <w:r w:rsidRPr="00537D3F">
        <w:rPr>
          <w:b/>
          <w:sz w:val="32"/>
        </w:rPr>
        <w:t>RESPUESTA</w:t>
      </w:r>
      <w:r>
        <w:rPr>
          <w:b/>
          <w:sz w:val="32"/>
        </w:rPr>
        <w:t>:</w:t>
      </w:r>
    </w:p>
    <w:p w:rsidR="00DC1011" w:rsidRPr="00DC1011" w:rsidRDefault="00DC1011" w:rsidP="00DC1011">
      <w:pPr>
        <w:spacing w:after="0"/>
        <w:jc w:val="both"/>
        <w:rPr>
          <w:b/>
        </w:rPr>
      </w:pPr>
      <w:r w:rsidRPr="00DC1011">
        <w:rPr>
          <w:b/>
        </w:rPr>
        <w:t>El jardín tendrá una población estimada máxima de 30 alumnos por aula, en un turno, más el personal docente y no docente (10 personas). El Proyecto ejecutivo pertenece a la contratista, y deberá calcular el volumen en base a esas cantidades de personas, y a la normativa municipal correspondiente. (Falta CAIF)</w:t>
      </w:r>
    </w:p>
    <w:p w:rsidR="00DC1011" w:rsidRDefault="00DC1011" w:rsidP="00DC1011">
      <w:pPr>
        <w:spacing w:after="0"/>
        <w:jc w:val="both"/>
        <w:rPr>
          <w:b/>
          <w:sz w:val="32"/>
        </w:rPr>
      </w:pPr>
    </w:p>
    <w:p w:rsidR="004B60FF" w:rsidRDefault="004B60FF" w:rsidP="004B60FF">
      <w:pPr>
        <w:jc w:val="both"/>
        <w:rPr>
          <w:b/>
          <w:u w:val="single"/>
        </w:rPr>
      </w:pPr>
      <w:r w:rsidRPr="00AA3FB7">
        <w:rPr>
          <w:b/>
          <w:u w:val="single"/>
        </w:rPr>
        <w:t xml:space="preserve">Consulta </w:t>
      </w:r>
      <w:r>
        <w:rPr>
          <w:b/>
          <w:u w:val="single"/>
        </w:rPr>
        <w:t>6</w:t>
      </w:r>
      <w:r w:rsidR="00AC4104">
        <w:rPr>
          <w:b/>
          <w:u w:val="single"/>
        </w:rPr>
        <w:t>7</w:t>
      </w:r>
    </w:p>
    <w:p w:rsidR="004B60FF" w:rsidRDefault="004B60FF" w:rsidP="004B60FF">
      <w:pPr>
        <w:jc w:val="both"/>
        <w:rPr>
          <w:b/>
          <w:u w:val="single"/>
        </w:rPr>
      </w:pPr>
      <w:r w:rsidRPr="004764AC">
        <w:rPr>
          <w:lang w:val="es-UY"/>
        </w:rPr>
        <w:t xml:space="preserve">Se solicita por favor especificar cuál es la situación </w:t>
      </w:r>
      <w:proofErr w:type="spellStart"/>
      <w:r w:rsidRPr="004764AC">
        <w:rPr>
          <w:lang w:val="es-UY"/>
        </w:rPr>
        <w:t>dominial</w:t>
      </w:r>
      <w:proofErr w:type="spellEnd"/>
      <w:r w:rsidRPr="004764AC">
        <w:rPr>
          <w:lang w:val="es-UY"/>
        </w:rPr>
        <w:t xml:space="preserve"> de cada uno de los predios</w:t>
      </w:r>
    </w:p>
    <w:p w:rsidR="004B60FF" w:rsidRDefault="004B60FF" w:rsidP="004B60FF">
      <w:pPr>
        <w:spacing w:after="0"/>
        <w:jc w:val="both"/>
        <w:rPr>
          <w:b/>
          <w:sz w:val="32"/>
        </w:rPr>
      </w:pPr>
      <w:r w:rsidRPr="00537D3F">
        <w:rPr>
          <w:b/>
          <w:sz w:val="32"/>
        </w:rPr>
        <w:t>RESPUESTA</w:t>
      </w:r>
      <w:r>
        <w:rPr>
          <w:b/>
          <w:sz w:val="32"/>
        </w:rPr>
        <w:t>:</w:t>
      </w:r>
    </w:p>
    <w:p w:rsidR="004B60FF" w:rsidRPr="004B60FF" w:rsidRDefault="004B60FF" w:rsidP="004B60FF">
      <w:pPr>
        <w:rPr>
          <w:b/>
        </w:rPr>
      </w:pPr>
      <w:r w:rsidRPr="004B60FF">
        <w:rPr>
          <w:b/>
        </w:rPr>
        <w:t>Al momento de la Adjudicación Provisoria, la APC será propietaria o comodataria.</w:t>
      </w:r>
    </w:p>
    <w:p w:rsidR="004B60FF" w:rsidRDefault="004B60FF" w:rsidP="004B60FF">
      <w:pPr>
        <w:jc w:val="both"/>
        <w:rPr>
          <w:b/>
          <w:u w:val="single"/>
        </w:rPr>
      </w:pPr>
      <w:r w:rsidRPr="00AA3FB7">
        <w:rPr>
          <w:b/>
          <w:u w:val="single"/>
        </w:rPr>
        <w:t xml:space="preserve">Consulta </w:t>
      </w:r>
      <w:r>
        <w:rPr>
          <w:b/>
          <w:u w:val="single"/>
        </w:rPr>
        <w:t>6</w:t>
      </w:r>
      <w:r w:rsidR="00AC4104">
        <w:rPr>
          <w:b/>
          <w:u w:val="single"/>
        </w:rPr>
        <w:t>8</w:t>
      </w:r>
    </w:p>
    <w:p w:rsidR="004B60FF" w:rsidRPr="004764AC" w:rsidRDefault="004B60FF" w:rsidP="004B60FF">
      <w:pPr>
        <w:rPr>
          <w:lang w:val="es-UY"/>
        </w:rPr>
      </w:pPr>
      <w:r w:rsidRPr="004764AC">
        <w:rPr>
          <w:lang w:val="es-UY"/>
        </w:rPr>
        <w:t>Existen casos en que los sitios de ubicación de los CAIF y JARDINES no se encuentran asociado a un número de padrón, estando destinado a "Espacio Público" o "Espacio Libre".</w:t>
      </w:r>
    </w:p>
    <w:p w:rsidR="004B60FF" w:rsidRPr="004764AC" w:rsidRDefault="004B60FF" w:rsidP="004B60FF">
      <w:pPr>
        <w:rPr>
          <w:lang w:val="es-UY"/>
        </w:rPr>
      </w:pPr>
      <w:r w:rsidRPr="004764AC">
        <w:rPr>
          <w:lang w:val="es-UY"/>
        </w:rPr>
        <w:t>A modo de ejemplo mencionamos los predios ubicados en:</w:t>
      </w:r>
    </w:p>
    <w:p w:rsidR="004B60FF" w:rsidRPr="00372FD3" w:rsidRDefault="004B60FF" w:rsidP="004B60FF">
      <w:pPr>
        <w:pStyle w:val="Prrafodelista"/>
        <w:numPr>
          <w:ilvl w:val="0"/>
          <w:numId w:val="31"/>
        </w:numPr>
        <w:spacing w:after="0" w:line="240" w:lineRule="auto"/>
        <w:rPr>
          <w:lang w:val="es-UY"/>
        </w:rPr>
      </w:pPr>
      <w:r w:rsidRPr="00372FD3">
        <w:rPr>
          <w:lang w:val="es-UY"/>
        </w:rPr>
        <w:t xml:space="preserve">12-Maldonado-Hipodromo-Esp Libre: Sin dato de Nº de padrón, es Espacio Libre </w:t>
      </w:r>
    </w:p>
    <w:p w:rsidR="004B60FF" w:rsidRPr="00372FD3" w:rsidRDefault="004B60FF" w:rsidP="004B60FF">
      <w:pPr>
        <w:pStyle w:val="Prrafodelista"/>
        <w:numPr>
          <w:ilvl w:val="0"/>
          <w:numId w:val="31"/>
        </w:numPr>
        <w:spacing w:after="0" w:line="240" w:lineRule="auto"/>
        <w:rPr>
          <w:lang w:val="es-UY"/>
        </w:rPr>
      </w:pPr>
      <w:r w:rsidRPr="00372FD3">
        <w:rPr>
          <w:lang w:val="es-UY"/>
        </w:rPr>
        <w:t>14-Montevideo-Santiago Vázquez-</w:t>
      </w:r>
      <w:proofErr w:type="spellStart"/>
      <w:r w:rsidRPr="00372FD3">
        <w:rPr>
          <w:lang w:val="es-UY"/>
        </w:rPr>
        <w:t>Esp</w:t>
      </w:r>
      <w:proofErr w:type="spellEnd"/>
      <w:r w:rsidRPr="00372FD3">
        <w:rPr>
          <w:lang w:val="es-UY"/>
        </w:rPr>
        <w:t xml:space="preserve"> Libre: Es espacio libre, plaza Gral. Rivera</w:t>
      </w:r>
    </w:p>
    <w:p w:rsidR="004B60FF" w:rsidRPr="00372FD3" w:rsidRDefault="004B60FF" w:rsidP="004B60FF">
      <w:pPr>
        <w:pStyle w:val="Prrafodelista"/>
        <w:numPr>
          <w:ilvl w:val="0"/>
          <w:numId w:val="31"/>
        </w:numPr>
        <w:spacing w:after="0" w:line="240" w:lineRule="auto"/>
        <w:rPr>
          <w:lang w:val="es-UY"/>
        </w:rPr>
      </w:pPr>
      <w:r w:rsidRPr="00372FD3">
        <w:rPr>
          <w:lang w:val="es-UY"/>
        </w:rPr>
        <w:t>18-Montevideo-Casabo-23519: Situación particular. Manzana dentro del padrón 23519 con espacio libre.</w:t>
      </w:r>
    </w:p>
    <w:p w:rsidR="004B60FF" w:rsidRDefault="004B60FF" w:rsidP="004B60FF">
      <w:pPr>
        <w:pStyle w:val="Prrafodelista"/>
        <w:numPr>
          <w:ilvl w:val="0"/>
          <w:numId w:val="31"/>
        </w:numPr>
        <w:spacing w:after="0" w:line="240" w:lineRule="auto"/>
        <w:rPr>
          <w:lang w:val="es-UY"/>
        </w:rPr>
      </w:pPr>
      <w:r w:rsidRPr="00372FD3">
        <w:rPr>
          <w:lang w:val="es-UY"/>
        </w:rPr>
        <w:t>22-Montevideo-Los Bulevares-</w:t>
      </w:r>
      <w:proofErr w:type="spellStart"/>
      <w:r w:rsidRPr="00372FD3">
        <w:rPr>
          <w:lang w:val="es-UY"/>
        </w:rPr>
        <w:t>Esp</w:t>
      </w:r>
      <w:proofErr w:type="spellEnd"/>
      <w:r w:rsidRPr="00372FD3">
        <w:rPr>
          <w:lang w:val="es-UY"/>
        </w:rPr>
        <w:t xml:space="preserve"> Libre: Sin dato de Nº de padrón, es Espacio Libre. </w:t>
      </w:r>
    </w:p>
    <w:p w:rsidR="004B60FF" w:rsidRPr="00372FD3" w:rsidRDefault="004B60FF" w:rsidP="004B60FF">
      <w:pPr>
        <w:pStyle w:val="Prrafodelista"/>
        <w:rPr>
          <w:lang w:val="es-UY"/>
        </w:rPr>
      </w:pPr>
    </w:p>
    <w:p w:rsidR="004B60FF" w:rsidRDefault="004B60FF" w:rsidP="004B60FF">
      <w:pPr>
        <w:jc w:val="both"/>
        <w:rPr>
          <w:b/>
          <w:u w:val="single"/>
        </w:rPr>
      </w:pPr>
      <w:r w:rsidRPr="004764AC">
        <w:rPr>
          <w:lang w:val="es-UY"/>
        </w:rPr>
        <w:t>Se solicita aclarar cómo se debe</w:t>
      </w:r>
      <w:r>
        <w:rPr>
          <w:lang w:val="es-UY"/>
        </w:rPr>
        <w:t>rá</w:t>
      </w:r>
      <w:r w:rsidRPr="004764AC">
        <w:rPr>
          <w:lang w:val="es-UY"/>
        </w:rPr>
        <w:t xml:space="preserve"> proceder para la presentación y habilitación de los permisos necesarios ante los organismos competentes en los casos en que los sitios de ubicación de los centros no se encuentran asociado a un número de padrón.</w:t>
      </w:r>
    </w:p>
    <w:p w:rsidR="004B60FF" w:rsidRDefault="004B60FF" w:rsidP="004B60FF">
      <w:pPr>
        <w:spacing w:after="0"/>
        <w:jc w:val="both"/>
        <w:rPr>
          <w:b/>
          <w:sz w:val="32"/>
        </w:rPr>
      </w:pPr>
      <w:r w:rsidRPr="00537D3F">
        <w:rPr>
          <w:b/>
          <w:sz w:val="32"/>
        </w:rPr>
        <w:t>RESPUESTA</w:t>
      </w:r>
      <w:r>
        <w:rPr>
          <w:b/>
          <w:sz w:val="32"/>
        </w:rPr>
        <w:t>:</w:t>
      </w:r>
    </w:p>
    <w:p w:rsidR="004B60FF" w:rsidRDefault="004B60FF" w:rsidP="004B60FF">
      <w:pPr>
        <w:spacing w:after="0"/>
        <w:jc w:val="both"/>
        <w:rPr>
          <w:b/>
        </w:rPr>
      </w:pPr>
      <w:r w:rsidRPr="004B60FF">
        <w:rPr>
          <w:b/>
        </w:rPr>
        <w:t>Los terrenos mencionados son espacios cedidos por las Intendencias (en esos casos Montevideo y Maldonado) para los fines propuestos, por lo tanto existirán excepciones que ya están siendo gestionadas por la APC, pero con el visto bueno de la Intendencia quien es la que plantea y cede el predio para dicho fin</w:t>
      </w:r>
      <w:r>
        <w:rPr>
          <w:b/>
        </w:rPr>
        <w:t>.</w:t>
      </w:r>
    </w:p>
    <w:p w:rsidR="007F13B4" w:rsidRPr="004B60FF" w:rsidRDefault="007F13B4" w:rsidP="004B60FF">
      <w:pPr>
        <w:spacing w:after="0"/>
        <w:jc w:val="both"/>
        <w:rPr>
          <w:b/>
        </w:rPr>
      </w:pPr>
    </w:p>
    <w:p w:rsidR="000E28BE" w:rsidRDefault="007F13B4" w:rsidP="00450FB1">
      <w:pPr>
        <w:jc w:val="both"/>
        <w:rPr>
          <w:b/>
          <w:u w:val="single"/>
        </w:rPr>
      </w:pPr>
      <w:r w:rsidRPr="00AA3FB7">
        <w:rPr>
          <w:b/>
          <w:u w:val="single"/>
        </w:rPr>
        <w:t xml:space="preserve">Consulta </w:t>
      </w:r>
      <w:r w:rsidR="00AC4104">
        <w:rPr>
          <w:b/>
          <w:u w:val="single"/>
        </w:rPr>
        <w:t>69</w:t>
      </w:r>
    </w:p>
    <w:p w:rsidR="0070183B" w:rsidRDefault="007F13B4" w:rsidP="00450FB1">
      <w:pPr>
        <w:jc w:val="both"/>
        <w:rPr>
          <w:lang w:val="es-UY"/>
        </w:rPr>
      </w:pPr>
      <w:r w:rsidRPr="00A44C86">
        <w:rPr>
          <w:lang w:val="es-UY"/>
        </w:rPr>
        <w:t>Existe el caso del padrón 42563 Lote 1, ubicado en el barrio Maracaná en Montevideo, que presentan una situación particular</w:t>
      </w:r>
      <w:r w:rsidR="0070183B">
        <w:rPr>
          <w:lang w:val="es-UY"/>
        </w:rPr>
        <w:t>.</w:t>
      </w:r>
    </w:p>
    <w:p w:rsidR="0070183B" w:rsidRDefault="0070183B" w:rsidP="00450FB1">
      <w:pPr>
        <w:jc w:val="both"/>
        <w:rPr>
          <w:lang w:val="es-UY"/>
        </w:rPr>
      </w:pPr>
      <w:r w:rsidRPr="00A44C86">
        <w:rPr>
          <w:lang w:val="es-UY"/>
        </w:rPr>
        <w:lastRenderedPageBreak/>
        <w:t>Se solicita aclarar, en caso de que se deba considerar el fraccionamiento de dicho padrón, como se procedería para la presentación de los permisos necesarios ante los organismos corresponden</w:t>
      </w:r>
      <w:r>
        <w:rPr>
          <w:lang w:val="es-UY"/>
        </w:rPr>
        <w:t>.</w:t>
      </w:r>
    </w:p>
    <w:p w:rsidR="0070183B" w:rsidRDefault="0070183B" w:rsidP="00450FB1">
      <w:pPr>
        <w:jc w:val="both"/>
        <w:rPr>
          <w:lang w:val="es-UY"/>
        </w:rPr>
      </w:pPr>
      <w:r w:rsidRPr="00A44C86">
        <w:rPr>
          <w:lang w:val="es-UY"/>
        </w:rPr>
        <w:t>Se solicita especificar la ubicación del Lote 1</w:t>
      </w:r>
      <w:r>
        <w:rPr>
          <w:lang w:val="es-UY"/>
        </w:rPr>
        <w:t>.</w:t>
      </w:r>
    </w:p>
    <w:p w:rsidR="00450FB1" w:rsidRDefault="007F13B4" w:rsidP="007F13B4">
      <w:pPr>
        <w:spacing w:after="0"/>
        <w:jc w:val="both"/>
        <w:rPr>
          <w:b/>
          <w:sz w:val="32"/>
        </w:rPr>
      </w:pPr>
      <w:r w:rsidRPr="00537D3F">
        <w:rPr>
          <w:b/>
          <w:sz w:val="32"/>
        </w:rPr>
        <w:t>RESPUESTA</w:t>
      </w:r>
      <w:r>
        <w:rPr>
          <w:b/>
          <w:sz w:val="32"/>
        </w:rPr>
        <w:t>:</w:t>
      </w:r>
    </w:p>
    <w:p w:rsidR="007F13B4" w:rsidRDefault="007F13B4" w:rsidP="007F13B4">
      <w:pPr>
        <w:rPr>
          <w:b/>
        </w:rPr>
      </w:pPr>
      <w:r w:rsidRPr="007F13B4">
        <w:rPr>
          <w:b/>
        </w:rPr>
        <w:t xml:space="preserve"> En este caso es un predio cedido por el MVOTMA, para ANEP/INAU.</w:t>
      </w:r>
    </w:p>
    <w:p w:rsidR="0070183B" w:rsidRDefault="0070183B" w:rsidP="007F13B4">
      <w:pPr>
        <w:rPr>
          <w:b/>
        </w:rPr>
      </w:pPr>
      <w:r w:rsidRPr="0070183B">
        <w:rPr>
          <w:b/>
        </w:rPr>
        <w:t>No se deberá considerar fraccionamiento del mismo</w:t>
      </w:r>
      <w:r>
        <w:rPr>
          <w:b/>
        </w:rPr>
        <w:t>.</w:t>
      </w:r>
    </w:p>
    <w:p w:rsidR="0070183B" w:rsidRDefault="0070183B" w:rsidP="0070183B">
      <w:pPr>
        <w:rPr>
          <w:b/>
        </w:rPr>
      </w:pPr>
      <w:r w:rsidRPr="0070183B">
        <w:rPr>
          <w:b/>
        </w:rPr>
        <w:t>Se indica en el Plano de Implantación Número 15, indicándose en el mismo el Lote 1, que incluye las áreas de influencia tanto de INAU como de ANEP.</w:t>
      </w:r>
    </w:p>
    <w:p w:rsidR="001C6168" w:rsidRDefault="001C6168" w:rsidP="001C6168">
      <w:pPr>
        <w:jc w:val="both"/>
        <w:rPr>
          <w:b/>
          <w:u w:val="single"/>
        </w:rPr>
      </w:pPr>
      <w:r w:rsidRPr="00AA3FB7">
        <w:rPr>
          <w:b/>
          <w:u w:val="single"/>
        </w:rPr>
        <w:t xml:space="preserve">Consulta </w:t>
      </w:r>
      <w:r>
        <w:rPr>
          <w:b/>
          <w:u w:val="single"/>
        </w:rPr>
        <w:t>7</w:t>
      </w:r>
      <w:r w:rsidR="00AC4104">
        <w:rPr>
          <w:b/>
          <w:u w:val="single"/>
        </w:rPr>
        <w:t>0</w:t>
      </w:r>
    </w:p>
    <w:p w:rsidR="001C6168" w:rsidRPr="004764AC" w:rsidRDefault="001C6168" w:rsidP="001C6168">
      <w:pPr>
        <w:rPr>
          <w:lang w:val="es-UY"/>
        </w:rPr>
      </w:pPr>
      <w:r w:rsidRPr="004764AC">
        <w:rPr>
          <w:lang w:val="es-UY"/>
        </w:rPr>
        <w:t xml:space="preserve">Existen casos en que los sitios de ubicación de los CAIF y JARDÍN, se encuentran asociados a más de un padrón o siendo esta información en algunos de los casos contradictoria en distintas partes de la información contenida en el PLIEGO. </w:t>
      </w:r>
    </w:p>
    <w:p w:rsidR="001C6168" w:rsidRDefault="001C6168" w:rsidP="001C6168">
      <w:pPr>
        <w:rPr>
          <w:lang w:val="es-UY"/>
        </w:rPr>
      </w:pPr>
      <w:r w:rsidRPr="004764AC">
        <w:rPr>
          <w:lang w:val="es-UY"/>
        </w:rPr>
        <w:t>Se trata específicamente de los predios ubicados en:</w:t>
      </w:r>
    </w:p>
    <w:p w:rsidR="001C6168" w:rsidRDefault="008E33E0" w:rsidP="001C6168">
      <w:pPr>
        <w:jc w:val="both"/>
        <w:rPr>
          <w:rFonts w:eastAsiaTheme="minorEastAsia"/>
          <w:lang w:val="es-UY"/>
        </w:rPr>
      </w:pPr>
      <w:r>
        <w:rPr>
          <w:rFonts w:eastAsiaTheme="minorEastAsia"/>
          <w:lang w:val="es-UY"/>
        </w:rPr>
        <w:t xml:space="preserve">i- </w:t>
      </w:r>
      <w:r w:rsidR="001C6168" w:rsidRPr="00547B50">
        <w:rPr>
          <w:rFonts w:eastAsiaTheme="minorEastAsia"/>
          <w:lang w:val="es-UY"/>
        </w:rPr>
        <w:t>29-Montevideo-Barrio Capra-418226: aparecen dos padrones (418226 y 4236868), ¿esto es correcto o el válido es el 418226 como esta graficado en la planta de ubicación?</w:t>
      </w:r>
    </w:p>
    <w:p w:rsidR="008E33E0" w:rsidRDefault="008E33E0" w:rsidP="001C6168">
      <w:pPr>
        <w:jc w:val="both"/>
        <w:rPr>
          <w:rFonts w:eastAsiaTheme="minorEastAsia"/>
          <w:lang w:val="es-UY"/>
        </w:rPr>
      </w:pPr>
      <w:proofErr w:type="gramStart"/>
      <w:r>
        <w:rPr>
          <w:rFonts w:eastAsiaTheme="minorEastAsia"/>
          <w:lang w:val="es-UY"/>
        </w:rPr>
        <w:t>ii-</w:t>
      </w:r>
      <w:proofErr w:type="gramEnd"/>
      <w:r>
        <w:rPr>
          <w:rFonts w:eastAsiaTheme="minorEastAsia"/>
          <w:lang w:val="es-UY"/>
        </w:rPr>
        <w:t xml:space="preserve"> </w:t>
      </w:r>
      <w:r w:rsidRPr="00547B50">
        <w:rPr>
          <w:rFonts w:eastAsiaTheme="minorEastAsia"/>
          <w:lang w:val="es-UY"/>
        </w:rPr>
        <w:t>44-Treinta y Tres-Ciudad-1629: aparece el Nº de padrón 3709 y no el 1629 con se encuentra graficado en lámina A44 de planta de ubicación</w:t>
      </w:r>
    </w:p>
    <w:p w:rsidR="008E33E0" w:rsidRDefault="008E33E0" w:rsidP="008E33E0">
      <w:pPr>
        <w:spacing w:after="0"/>
        <w:jc w:val="both"/>
        <w:rPr>
          <w:b/>
          <w:sz w:val="32"/>
        </w:rPr>
      </w:pPr>
      <w:r w:rsidRPr="00537D3F">
        <w:rPr>
          <w:b/>
          <w:sz w:val="32"/>
        </w:rPr>
        <w:t>RESPUESTA</w:t>
      </w:r>
      <w:r>
        <w:rPr>
          <w:b/>
          <w:sz w:val="32"/>
        </w:rPr>
        <w:t>:</w:t>
      </w:r>
    </w:p>
    <w:p w:rsidR="008E33E0" w:rsidRDefault="008E33E0" w:rsidP="008E33E0">
      <w:pPr>
        <w:spacing w:after="0"/>
        <w:jc w:val="both"/>
        <w:rPr>
          <w:b/>
        </w:rPr>
      </w:pPr>
      <w:r w:rsidRPr="008E33E0">
        <w:rPr>
          <w:b/>
        </w:rPr>
        <w:t>i</w:t>
      </w:r>
      <w:r>
        <w:rPr>
          <w:b/>
          <w:sz w:val="28"/>
          <w:szCs w:val="28"/>
        </w:rPr>
        <w:t xml:space="preserve">- </w:t>
      </w:r>
      <w:r>
        <w:rPr>
          <w:b/>
        </w:rPr>
        <w:t xml:space="preserve"> </w:t>
      </w:r>
      <w:r w:rsidRPr="008E33E0">
        <w:rPr>
          <w:b/>
        </w:rPr>
        <w:t>Es válido el padrón 418226 para la implantación del Jardín en predio de la escuela que incluye los padrones mencionados en primera instancia.</w:t>
      </w:r>
    </w:p>
    <w:p w:rsidR="008E33E0" w:rsidRPr="008E33E0" w:rsidRDefault="008E33E0" w:rsidP="008E33E0">
      <w:pPr>
        <w:spacing w:after="0"/>
        <w:jc w:val="both"/>
        <w:rPr>
          <w:b/>
        </w:rPr>
      </w:pPr>
      <w:proofErr w:type="gramStart"/>
      <w:r>
        <w:rPr>
          <w:b/>
        </w:rPr>
        <w:t>ii-</w:t>
      </w:r>
      <w:proofErr w:type="gramEnd"/>
      <w:r>
        <w:rPr>
          <w:b/>
        </w:rPr>
        <w:t xml:space="preserve">  </w:t>
      </w:r>
      <w:r w:rsidRPr="008E33E0">
        <w:rPr>
          <w:b/>
        </w:rPr>
        <w:t>El padrón correcto es el 1629 donde indica el gráfico A44.</w:t>
      </w:r>
    </w:p>
    <w:p w:rsidR="008E33E0" w:rsidRPr="008E33E0" w:rsidRDefault="008E33E0" w:rsidP="008E33E0">
      <w:pPr>
        <w:spacing w:after="0"/>
        <w:jc w:val="both"/>
        <w:rPr>
          <w:b/>
        </w:rPr>
      </w:pPr>
    </w:p>
    <w:p w:rsidR="00DE4A47" w:rsidRDefault="00DE4A47" w:rsidP="008E1788">
      <w:pPr>
        <w:jc w:val="both"/>
        <w:rPr>
          <w:b/>
          <w:u w:val="single"/>
        </w:rPr>
      </w:pPr>
    </w:p>
    <w:p w:rsidR="008E1788" w:rsidRDefault="008E1788" w:rsidP="008E1788">
      <w:pPr>
        <w:jc w:val="both"/>
        <w:rPr>
          <w:b/>
          <w:u w:val="single"/>
        </w:rPr>
      </w:pPr>
      <w:r w:rsidRPr="00AA3FB7">
        <w:rPr>
          <w:b/>
          <w:u w:val="single"/>
        </w:rPr>
        <w:t xml:space="preserve">Consulta </w:t>
      </w:r>
      <w:r>
        <w:rPr>
          <w:b/>
          <w:u w:val="single"/>
        </w:rPr>
        <w:t>7</w:t>
      </w:r>
      <w:r w:rsidR="00AC4104">
        <w:rPr>
          <w:b/>
          <w:u w:val="single"/>
        </w:rPr>
        <w:t>1</w:t>
      </w:r>
    </w:p>
    <w:p w:rsidR="008E1788" w:rsidRDefault="008E1788" w:rsidP="008E1788">
      <w:pPr>
        <w:jc w:val="both"/>
      </w:pPr>
      <w:r>
        <w:t xml:space="preserve">En las planillas de aberturas de aluminio solicitan vidrios DVH (Doble Vidrio Hermético) de composición 6/9/5. La lectura que se hace con esa solicitud es que el fin buscado es aislar acústicamente las aulas. Pero, con relación a los vidrios inferior en altura a 1.40 </w:t>
      </w:r>
      <w:proofErr w:type="spellStart"/>
      <w:r>
        <w:t>mts</w:t>
      </w:r>
      <w:proofErr w:type="spellEnd"/>
      <w:r>
        <w:t xml:space="preserve"> (referidos a su colocación de nivel de piso-NPT), se requiere vidrio laminado 3+3. La solicitud de vidrios laminados 3+3 apunta a un tema de seguridad para los niños. Esa interpretación se desprende de la letra de la memoria y planilla. Aquí, entonces, surge un primer punto, puesto que de procederse de este modo (DVH para los vidrios superiores y simplemente laminado 3+3 para los inferiores), no tendría sentido hacer DVH en los vidrios superiores a 1.40mts de NPT, porque el fin de aislación acústica no se puede lograr.</w:t>
      </w:r>
    </w:p>
    <w:p w:rsidR="008E1788" w:rsidRDefault="008E1788" w:rsidP="008E1788">
      <w:pPr>
        <w:jc w:val="both"/>
      </w:pPr>
      <w:r>
        <w:t>En consecuencia, he aquí algunas cuestiones que sería bueno corroborar:</w:t>
      </w:r>
    </w:p>
    <w:p w:rsidR="008E1788" w:rsidRPr="00A5077C" w:rsidRDefault="008E1788" w:rsidP="008E1788">
      <w:pPr>
        <w:jc w:val="both"/>
        <w:rPr>
          <w:color w:val="FF0000"/>
        </w:rPr>
      </w:pPr>
      <w:r>
        <w:t xml:space="preserve">a- Si se pretenden obtener ambas cualidades (seguridad y aislación acústica), los vidrios superiores a 1.40mts (NPT) deberían hacerse como se pide en la memoria y los vidrios </w:t>
      </w:r>
      <w:r>
        <w:lastRenderedPageBreak/>
        <w:t xml:space="preserve">inferiores a 1.40mts (NPT) deberían sumar la doble calidad de ser DVH y su composición laminado 3+3/cámara 6/laminado 3+3. </w:t>
      </w:r>
    </w:p>
    <w:p w:rsidR="008E1788" w:rsidRDefault="008E1788" w:rsidP="008E1788">
      <w:pPr>
        <w:jc w:val="both"/>
      </w:pPr>
      <w:r>
        <w:t xml:space="preserve">Esta solución es la más costosa. </w:t>
      </w:r>
    </w:p>
    <w:p w:rsidR="008E1788" w:rsidRPr="00A5077C" w:rsidRDefault="008E1788" w:rsidP="008E1788">
      <w:pPr>
        <w:jc w:val="both"/>
        <w:rPr>
          <w:color w:val="FF0000"/>
        </w:rPr>
      </w:pPr>
      <w:r>
        <w:t>b- Se podría pensar en una solución intermedia de vidrios DVH de composición laminado 3+3/cámara 9/vidrio 4mm</w:t>
      </w:r>
      <w:proofErr w:type="gramStart"/>
      <w:r>
        <w:t>.</w:t>
      </w:r>
      <w:r>
        <w:rPr>
          <w:color w:val="FF0000"/>
        </w:rPr>
        <w:t>.</w:t>
      </w:r>
      <w:proofErr w:type="gramEnd"/>
    </w:p>
    <w:p w:rsidR="008E1788" w:rsidRDefault="008E1788" w:rsidP="008E1788">
      <w:pPr>
        <w:jc w:val="both"/>
        <w:rPr>
          <w:b/>
          <w:u w:val="single"/>
        </w:rPr>
      </w:pPr>
      <w:r>
        <w:t xml:space="preserve">c- Finalmente, en caso que la idea sea poner laminados en los vidrios inferiores (sin DVH), no tendría sentido poner DVH en los vidrios superiores, ya que el efecto aislación acústica no se lograría. Por tanto, la solución más sencilla (y económica) sería poner vidrios simples en las partes superiores y laminados en los vidrios inferiores. </w:t>
      </w:r>
    </w:p>
    <w:p w:rsidR="008E1788" w:rsidRDefault="008E1788" w:rsidP="008E1788">
      <w:pPr>
        <w:spacing w:after="0"/>
        <w:jc w:val="both"/>
        <w:rPr>
          <w:b/>
          <w:sz w:val="32"/>
        </w:rPr>
      </w:pPr>
      <w:r w:rsidRPr="00537D3F">
        <w:rPr>
          <w:b/>
          <w:sz w:val="32"/>
        </w:rPr>
        <w:t>RESPUESTA</w:t>
      </w:r>
      <w:r>
        <w:rPr>
          <w:b/>
          <w:sz w:val="32"/>
        </w:rPr>
        <w:t>:</w:t>
      </w:r>
    </w:p>
    <w:p w:rsidR="008E1788" w:rsidRPr="00905E59" w:rsidRDefault="008E1788" w:rsidP="008E1788">
      <w:pPr>
        <w:spacing w:after="0"/>
        <w:jc w:val="both"/>
        <w:rPr>
          <w:b/>
        </w:rPr>
      </w:pPr>
      <w:r w:rsidRPr="00905E59">
        <w:rPr>
          <w:b/>
        </w:rPr>
        <w:t xml:space="preserve">La opción </w:t>
      </w:r>
      <w:r w:rsidRPr="008E1788">
        <w:rPr>
          <w:b/>
        </w:rPr>
        <w:t>a</w:t>
      </w:r>
      <w:r>
        <w:rPr>
          <w:b/>
        </w:rPr>
        <w:t>-</w:t>
      </w:r>
      <w:r w:rsidRPr="00905E59">
        <w:rPr>
          <w:b/>
        </w:rPr>
        <w:t xml:space="preserve">  se considera correcta.</w:t>
      </w:r>
    </w:p>
    <w:p w:rsidR="00905E59" w:rsidRPr="008E1788" w:rsidRDefault="00905E59" w:rsidP="008E1788">
      <w:pPr>
        <w:spacing w:after="0"/>
        <w:jc w:val="both"/>
      </w:pPr>
    </w:p>
    <w:p w:rsidR="00905E59" w:rsidRPr="00EE05C1" w:rsidRDefault="00905E59" w:rsidP="00EE05C1">
      <w:pPr>
        <w:tabs>
          <w:tab w:val="left" w:pos="1476"/>
        </w:tabs>
        <w:jc w:val="both"/>
        <w:rPr>
          <w:b/>
        </w:rPr>
      </w:pPr>
      <w:r w:rsidRPr="00AA3FB7">
        <w:rPr>
          <w:b/>
          <w:u w:val="single"/>
        </w:rPr>
        <w:t xml:space="preserve">Consulta </w:t>
      </w:r>
      <w:r>
        <w:rPr>
          <w:b/>
          <w:u w:val="single"/>
        </w:rPr>
        <w:t>7</w:t>
      </w:r>
      <w:r w:rsidR="00AC4104">
        <w:rPr>
          <w:b/>
          <w:u w:val="single"/>
        </w:rPr>
        <w:t>2</w:t>
      </w:r>
      <w:r w:rsidR="00EE05C1" w:rsidRPr="00EE05C1">
        <w:rPr>
          <w:b/>
        </w:rPr>
        <w:tab/>
      </w:r>
    </w:p>
    <w:p w:rsidR="00905E59" w:rsidRDefault="00905E59" w:rsidP="00905E59">
      <w:pPr>
        <w:jc w:val="both"/>
        <w:rPr>
          <w:b/>
          <w:u w:val="single"/>
        </w:rPr>
      </w:pPr>
      <w:r>
        <w:t>Respecto a los placares de los Jardines que figuran en plantas, corresponde incluirlos en el Rubrado? O no forman parte del llamado</w:t>
      </w:r>
    </w:p>
    <w:p w:rsidR="00905E59" w:rsidRDefault="00905E59" w:rsidP="00905E59">
      <w:pPr>
        <w:spacing w:after="0"/>
        <w:jc w:val="both"/>
        <w:rPr>
          <w:b/>
          <w:sz w:val="32"/>
        </w:rPr>
      </w:pPr>
      <w:r w:rsidRPr="00537D3F">
        <w:rPr>
          <w:b/>
          <w:sz w:val="32"/>
        </w:rPr>
        <w:t>RESPUESTA</w:t>
      </w:r>
      <w:r>
        <w:rPr>
          <w:b/>
          <w:sz w:val="32"/>
        </w:rPr>
        <w:t>:</w:t>
      </w:r>
    </w:p>
    <w:p w:rsidR="00905E59" w:rsidRPr="00905E59" w:rsidRDefault="00905E59" w:rsidP="00905E59">
      <w:pPr>
        <w:jc w:val="both"/>
        <w:rPr>
          <w:b/>
        </w:rPr>
      </w:pPr>
      <w:r w:rsidRPr="00905E59">
        <w:rPr>
          <w:b/>
        </w:rPr>
        <w:t>No los incluimos</w:t>
      </w:r>
      <w:r>
        <w:rPr>
          <w:b/>
        </w:rPr>
        <w:t>.</w:t>
      </w:r>
    </w:p>
    <w:p w:rsidR="0070183B" w:rsidRPr="0070183B" w:rsidRDefault="00A317B0" w:rsidP="007F13B4">
      <w:pPr>
        <w:rPr>
          <w:b/>
          <w:lang w:val="es-UY"/>
        </w:rPr>
      </w:pPr>
      <w:r w:rsidRPr="00AA3FB7">
        <w:rPr>
          <w:b/>
          <w:u w:val="single"/>
        </w:rPr>
        <w:t xml:space="preserve">Consulta </w:t>
      </w:r>
      <w:r>
        <w:rPr>
          <w:b/>
          <w:u w:val="single"/>
        </w:rPr>
        <w:t>7</w:t>
      </w:r>
      <w:r w:rsidR="00AC4104">
        <w:rPr>
          <w:b/>
          <w:u w:val="single"/>
        </w:rPr>
        <w:t>3</w:t>
      </w:r>
    </w:p>
    <w:p w:rsidR="00A317B0" w:rsidRDefault="00A317B0" w:rsidP="00A317B0">
      <w:pPr>
        <w:pStyle w:val="Prrafodelista"/>
        <w:shd w:val="clear" w:color="auto" w:fill="FFFFFF"/>
        <w:spacing w:after="225"/>
        <w:ind w:left="1080"/>
        <w:contextualSpacing w:val="0"/>
        <w:rPr>
          <w:rFonts w:ascii="Arial" w:hAnsi="Arial" w:cs="Arial"/>
          <w:lang w:eastAsia="es-UY"/>
        </w:rPr>
      </w:pPr>
      <w:r>
        <w:rPr>
          <w:rFonts w:ascii="Arial" w:hAnsi="Arial" w:cs="Arial"/>
          <w:lang w:eastAsia="es-UY"/>
        </w:rPr>
        <w:t>En el artículo 6 del Pliego de Condiciones Administrativas se establece</w:t>
      </w:r>
      <w:r w:rsidRPr="004D7AAC">
        <w:rPr>
          <w:rFonts w:ascii="Arial" w:hAnsi="Arial" w:cs="Arial"/>
          <w:lang w:eastAsia="es-UY"/>
        </w:rPr>
        <w:t xml:space="preserve"> </w:t>
      </w:r>
      <w:r>
        <w:rPr>
          <w:rFonts w:ascii="Arial" w:hAnsi="Arial" w:cs="Arial"/>
          <w:lang w:eastAsia="es-UY"/>
        </w:rPr>
        <w:t>que:</w:t>
      </w:r>
      <w:r w:rsidRPr="004D7AAC">
        <w:rPr>
          <w:rFonts w:ascii="Arial" w:hAnsi="Arial" w:cs="Arial"/>
          <w:lang w:eastAsia="es-UY"/>
        </w:rPr>
        <w:t xml:space="preserve"> </w:t>
      </w:r>
      <w:r w:rsidRPr="00BA49D2">
        <w:rPr>
          <w:rFonts w:ascii="Arial" w:hAnsi="Arial" w:cs="Arial"/>
          <w:i/>
          <w:lang w:eastAsia="es-UY"/>
        </w:rPr>
        <w:t>“</w:t>
      </w:r>
      <w:r>
        <w:rPr>
          <w:rFonts w:ascii="Arial" w:hAnsi="Arial" w:cs="Arial"/>
          <w:i/>
          <w:lang w:eastAsia="es-UY"/>
        </w:rPr>
        <w:t>…</w:t>
      </w:r>
      <w:r w:rsidRPr="00BE7E58">
        <w:rPr>
          <w:rFonts w:cstheme="minorHAnsi"/>
          <w:i/>
          <w:lang w:eastAsia="es-UY"/>
        </w:rPr>
        <w:t>Las ofertas que superen este valor serán rechazadas, sin generar ningún derecho a reclamación, indemnización o reintegro</w:t>
      </w:r>
      <w:r w:rsidRPr="00BA49D2">
        <w:rPr>
          <w:rFonts w:ascii="Arial" w:hAnsi="Arial" w:cs="Arial"/>
          <w:lang w:eastAsia="es-UY"/>
        </w:rPr>
        <w:t>.”</w:t>
      </w:r>
      <w:r>
        <w:rPr>
          <w:rFonts w:ascii="Arial" w:hAnsi="Arial" w:cs="Arial"/>
          <w:lang w:eastAsia="es-UY"/>
        </w:rPr>
        <w:t xml:space="preserve"> </w:t>
      </w:r>
    </w:p>
    <w:p w:rsidR="00A317B0" w:rsidRDefault="00A317B0" w:rsidP="00A317B0">
      <w:pPr>
        <w:pStyle w:val="Prrafodelista"/>
        <w:shd w:val="clear" w:color="auto" w:fill="FFFFFF"/>
        <w:spacing w:after="225"/>
        <w:ind w:left="1080"/>
        <w:contextualSpacing w:val="0"/>
      </w:pPr>
      <w:r>
        <w:rPr>
          <w:rFonts w:ascii="Arial" w:hAnsi="Arial" w:cs="Arial"/>
          <w:lang w:eastAsia="es-UY"/>
        </w:rPr>
        <w:t>En el artículo 20.2 del Pliego de Condiciones Administrativas se establece</w:t>
      </w:r>
      <w:r w:rsidRPr="004D7AAC">
        <w:rPr>
          <w:rFonts w:ascii="Arial" w:hAnsi="Arial" w:cs="Arial"/>
          <w:lang w:eastAsia="es-UY"/>
        </w:rPr>
        <w:t xml:space="preserve"> </w:t>
      </w:r>
      <w:r>
        <w:rPr>
          <w:rFonts w:ascii="Arial" w:hAnsi="Arial" w:cs="Arial"/>
          <w:lang w:eastAsia="es-UY"/>
        </w:rPr>
        <w:t>que: “…</w:t>
      </w:r>
      <w:r w:rsidRPr="00BE7E58">
        <w:rPr>
          <w:i/>
        </w:rPr>
        <w:t xml:space="preserve">La Comisión Técnica recomendará que se descalifiquen las ofertas cuyo Pago Por Disponibilidad máximo solicitado supere el valor indicado en la cláusula </w:t>
      </w:r>
      <w:hyperlink w:anchor="page7" w:history="1">
        <w:r w:rsidRPr="00BE7E58">
          <w:rPr>
            <w:i/>
          </w:rPr>
          <w:t xml:space="preserve">6 </w:t>
        </w:r>
      </w:hyperlink>
      <w:r w:rsidRPr="00BE7E58">
        <w:rPr>
          <w:i/>
        </w:rPr>
        <w:t>del presente Pliego</w:t>
      </w:r>
      <w:r>
        <w:rPr>
          <w:i/>
        </w:rPr>
        <w:t>…</w:t>
      </w:r>
      <w:r>
        <w:t>”</w:t>
      </w:r>
    </w:p>
    <w:p w:rsidR="00A317B0" w:rsidRDefault="00A317B0" w:rsidP="00A317B0">
      <w:pPr>
        <w:pStyle w:val="Prrafodelista"/>
        <w:shd w:val="clear" w:color="auto" w:fill="FFFFFF"/>
        <w:spacing w:after="225"/>
        <w:ind w:left="1080"/>
        <w:contextualSpacing w:val="0"/>
        <w:rPr>
          <w:rFonts w:ascii="Arial" w:hAnsi="Arial" w:cs="Arial"/>
          <w:lang w:eastAsia="es-UY"/>
        </w:rPr>
      </w:pPr>
      <w:r>
        <w:rPr>
          <w:rFonts w:ascii="Arial" w:hAnsi="Arial" w:cs="Arial"/>
          <w:lang w:eastAsia="es-UY"/>
        </w:rPr>
        <w:t xml:space="preserve">La oferta presentado por un oferente es el resultado de la inversión de importantes recursos humanos y materiales y el precio ofertado (pago por disponibilidad) es la culminación de esos esfuerzos. </w:t>
      </w:r>
    </w:p>
    <w:p w:rsidR="00A317B0" w:rsidRDefault="00A317B0" w:rsidP="00A317B0">
      <w:pPr>
        <w:pStyle w:val="Prrafodelista"/>
        <w:shd w:val="clear" w:color="auto" w:fill="FFFFFF"/>
        <w:spacing w:after="225"/>
        <w:ind w:left="1080"/>
        <w:contextualSpacing w:val="0"/>
        <w:rPr>
          <w:rFonts w:ascii="Arial" w:hAnsi="Arial" w:cs="Arial"/>
          <w:lang w:eastAsia="es-UY"/>
        </w:rPr>
      </w:pPr>
      <w:r>
        <w:rPr>
          <w:rFonts w:ascii="Arial" w:hAnsi="Arial" w:cs="Arial"/>
          <w:lang w:eastAsia="es-UY"/>
        </w:rPr>
        <w:t>El que el precio a ofertar cumpla con la condición de pago máximo por disponibilidad, será verificable al final del proceso. Es posible que luego de mucho tiempo de trabajo se llegue a la conclusión de que no es posible cumplir con el requisito de pago máximo y, considerando los párrafos transcriptos del pliego, el oferente deberá tomar la decisión de no presentar la oferta y la Administración se cercena la posibilidad de evaluarla.</w:t>
      </w:r>
    </w:p>
    <w:p w:rsidR="00A317B0" w:rsidRDefault="00A317B0" w:rsidP="00A317B0">
      <w:pPr>
        <w:pStyle w:val="Prrafodelista"/>
        <w:shd w:val="clear" w:color="auto" w:fill="FFFFFF"/>
        <w:spacing w:after="225"/>
        <w:ind w:left="1080"/>
        <w:contextualSpacing w:val="0"/>
        <w:rPr>
          <w:rFonts w:ascii="Arial" w:hAnsi="Arial" w:cs="Arial"/>
          <w:lang w:eastAsia="es-UY"/>
        </w:rPr>
      </w:pPr>
      <w:r w:rsidRPr="00FF52E3">
        <w:rPr>
          <w:rFonts w:ascii="Arial" w:hAnsi="Arial" w:cs="Arial"/>
          <w:u w:val="single"/>
          <w:lang w:eastAsia="es-UY"/>
        </w:rPr>
        <w:t>Solicitamos que la condición del pago máximo por disponibilidad no sea motivo de rechazo de las ofertas</w:t>
      </w:r>
      <w:r w:rsidRPr="00FF52E3">
        <w:rPr>
          <w:rFonts w:ascii="Arial" w:hAnsi="Arial" w:cs="Arial"/>
          <w:lang w:eastAsia="es-UY"/>
        </w:rPr>
        <w:t>.</w:t>
      </w:r>
    </w:p>
    <w:p w:rsidR="00DE197C" w:rsidRDefault="00A317B0" w:rsidP="00A317B0">
      <w:pPr>
        <w:spacing w:after="0"/>
        <w:jc w:val="both"/>
        <w:rPr>
          <w:b/>
          <w:sz w:val="32"/>
        </w:rPr>
      </w:pPr>
      <w:r w:rsidRPr="00537D3F">
        <w:rPr>
          <w:b/>
          <w:sz w:val="32"/>
        </w:rPr>
        <w:lastRenderedPageBreak/>
        <w:t>RESPUESTA</w:t>
      </w:r>
      <w:r>
        <w:rPr>
          <w:b/>
          <w:sz w:val="32"/>
        </w:rPr>
        <w:t>:</w:t>
      </w:r>
    </w:p>
    <w:p w:rsidR="001F46B4" w:rsidRDefault="00A317B0" w:rsidP="00447B8B">
      <w:pPr>
        <w:jc w:val="both"/>
      </w:pPr>
      <w:r w:rsidRPr="00A317B0">
        <w:rPr>
          <w:b/>
        </w:rPr>
        <w:t>Se mantiene lo establecido</w:t>
      </w:r>
    </w:p>
    <w:p w:rsidR="00447B8B" w:rsidRPr="00447B8B" w:rsidRDefault="00447B8B" w:rsidP="00447B8B">
      <w:pPr>
        <w:jc w:val="both"/>
        <w:rPr>
          <w:b/>
        </w:rPr>
      </w:pPr>
    </w:p>
    <w:p w:rsidR="00447B8B" w:rsidRDefault="00447B8B" w:rsidP="00447B8B">
      <w:pPr>
        <w:autoSpaceDE w:val="0"/>
        <w:autoSpaceDN w:val="0"/>
        <w:adjustRightInd w:val="0"/>
        <w:spacing w:after="0" w:line="240" w:lineRule="auto"/>
        <w:jc w:val="both"/>
        <w:rPr>
          <w:b/>
          <w:sz w:val="32"/>
        </w:rPr>
      </w:pPr>
    </w:p>
    <w:p w:rsidR="00D514E6" w:rsidRPr="00CA2864" w:rsidRDefault="00D514E6" w:rsidP="00D514E6">
      <w:pPr>
        <w:jc w:val="both"/>
      </w:pPr>
    </w:p>
    <w:sectPr w:rsidR="00D514E6" w:rsidRPr="00CA2864" w:rsidSect="00471F12">
      <w:pgSz w:w="11906" w:h="16838"/>
      <w:pgMar w:top="993" w:right="1983"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57194" w15:done="0"/>
  <w15:commentEx w15:paraId="21D30C4A" w15:done="0"/>
  <w15:commentEx w15:paraId="388B3E56" w15:done="0"/>
  <w15:commentEx w15:paraId="50E33FB5" w15:done="0"/>
  <w15:commentEx w15:paraId="390FF41F" w15:done="0"/>
  <w15:commentEx w15:paraId="34151C49" w15:done="0"/>
</w15:commentsEx>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C72"/>
    <w:multiLevelType w:val="hybridMultilevel"/>
    <w:tmpl w:val="40D6D4C6"/>
    <w:lvl w:ilvl="0" w:tplc="380A0003">
      <w:start w:val="1"/>
      <w:numFmt w:val="bullet"/>
      <w:lvlText w:val="o"/>
      <w:lvlJc w:val="left"/>
      <w:pPr>
        <w:ind w:left="1287" w:hanging="360"/>
      </w:pPr>
      <w:rPr>
        <w:rFonts w:ascii="Courier New" w:hAnsi="Courier New" w:cs="Courier New" w:hint="default"/>
      </w:rPr>
    </w:lvl>
    <w:lvl w:ilvl="1" w:tplc="380A0003" w:tentative="1">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1">
    <w:nsid w:val="046012AB"/>
    <w:multiLevelType w:val="hybridMultilevel"/>
    <w:tmpl w:val="B3AA34B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8AE3EED"/>
    <w:multiLevelType w:val="hybridMultilevel"/>
    <w:tmpl w:val="BB6C9B8C"/>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F30BB"/>
    <w:multiLevelType w:val="hybridMultilevel"/>
    <w:tmpl w:val="07300FCA"/>
    <w:lvl w:ilvl="0" w:tplc="79A08796">
      <w:numFmt w:val="bullet"/>
      <w:lvlText w:val=""/>
      <w:lvlJc w:val="left"/>
      <w:pPr>
        <w:ind w:left="408" w:hanging="360"/>
      </w:pPr>
      <w:rPr>
        <w:rFonts w:ascii="Symbol" w:eastAsiaTheme="minorHAnsi" w:hAnsi="Symbol" w:cstheme="minorBidi" w:hint="default"/>
      </w:rPr>
    </w:lvl>
    <w:lvl w:ilvl="1" w:tplc="0C0A0003" w:tentative="1">
      <w:start w:val="1"/>
      <w:numFmt w:val="bullet"/>
      <w:lvlText w:val="o"/>
      <w:lvlJc w:val="left"/>
      <w:pPr>
        <w:ind w:left="1128" w:hanging="360"/>
      </w:pPr>
      <w:rPr>
        <w:rFonts w:ascii="Courier New" w:hAnsi="Courier New" w:cs="Courier New" w:hint="default"/>
      </w:rPr>
    </w:lvl>
    <w:lvl w:ilvl="2" w:tplc="0C0A0005" w:tentative="1">
      <w:start w:val="1"/>
      <w:numFmt w:val="bullet"/>
      <w:lvlText w:val=""/>
      <w:lvlJc w:val="left"/>
      <w:pPr>
        <w:ind w:left="1848" w:hanging="360"/>
      </w:pPr>
      <w:rPr>
        <w:rFonts w:ascii="Wingdings" w:hAnsi="Wingdings" w:hint="default"/>
      </w:rPr>
    </w:lvl>
    <w:lvl w:ilvl="3" w:tplc="0C0A0001" w:tentative="1">
      <w:start w:val="1"/>
      <w:numFmt w:val="bullet"/>
      <w:lvlText w:val=""/>
      <w:lvlJc w:val="left"/>
      <w:pPr>
        <w:ind w:left="2568" w:hanging="360"/>
      </w:pPr>
      <w:rPr>
        <w:rFonts w:ascii="Symbol" w:hAnsi="Symbol" w:hint="default"/>
      </w:rPr>
    </w:lvl>
    <w:lvl w:ilvl="4" w:tplc="0C0A0003" w:tentative="1">
      <w:start w:val="1"/>
      <w:numFmt w:val="bullet"/>
      <w:lvlText w:val="o"/>
      <w:lvlJc w:val="left"/>
      <w:pPr>
        <w:ind w:left="3288" w:hanging="360"/>
      </w:pPr>
      <w:rPr>
        <w:rFonts w:ascii="Courier New" w:hAnsi="Courier New" w:cs="Courier New" w:hint="default"/>
      </w:rPr>
    </w:lvl>
    <w:lvl w:ilvl="5" w:tplc="0C0A0005" w:tentative="1">
      <w:start w:val="1"/>
      <w:numFmt w:val="bullet"/>
      <w:lvlText w:val=""/>
      <w:lvlJc w:val="left"/>
      <w:pPr>
        <w:ind w:left="4008" w:hanging="360"/>
      </w:pPr>
      <w:rPr>
        <w:rFonts w:ascii="Wingdings" w:hAnsi="Wingdings" w:hint="default"/>
      </w:rPr>
    </w:lvl>
    <w:lvl w:ilvl="6" w:tplc="0C0A0001" w:tentative="1">
      <w:start w:val="1"/>
      <w:numFmt w:val="bullet"/>
      <w:lvlText w:val=""/>
      <w:lvlJc w:val="left"/>
      <w:pPr>
        <w:ind w:left="4728" w:hanging="360"/>
      </w:pPr>
      <w:rPr>
        <w:rFonts w:ascii="Symbol" w:hAnsi="Symbol" w:hint="default"/>
      </w:rPr>
    </w:lvl>
    <w:lvl w:ilvl="7" w:tplc="0C0A0003" w:tentative="1">
      <w:start w:val="1"/>
      <w:numFmt w:val="bullet"/>
      <w:lvlText w:val="o"/>
      <w:lvlJc w:val="left"/>
      <w:pPr>
        <w:ind w:left="5448" w:hanging="360"/>
      </w:pPr>
      <w:rPr>
        <w:rFonts w:ascii="Courier New" w:hAnsi="Courier New" w:cs="Courier New" w:hint="default"/>
      </w:rPr>
    </w:lvl>
    <w:lvl w:ilvl="8" w:tplc="0C0A0005" w:tentative="1">
      <w:start w:val="1"/>
      <w:numFmt w:val="bullet"/>
      <w:lvlText w:val=""/>
      <w:lvlJc w:val="left"/>
      <w:pPr>
        <w:ind w:left="6168" w:hanging="360"/>
      </w:pPr>
      <w:rPr>
        <w:rFonts w:ascii="Wingdings" w:hAnsi="Wingdings" w:hint="default"/>
      </w:rPr>
    </w:lvl>
  </w:abstractNum>
  <w:abstractNum w:abstractNumId="4">
    <w:nsid w:val="0DD43CA7"/>
    <w:multiLevelType w:val="multilevel"/>
    <w:tmpl w:val="310262AA"/>
    <w:lvl w:ilvl="0">
      <w:start w:val="2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4AF396B"/>
    <w:multiLevelType w:val="hybridMultilevel"/>
    <w:tmpl w:val="1F008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A3553A"/>
    <w:multiLevelType w:val="multilevel"/>
    <w:tmpl w:val="A66E5FB2"/>
    <w:lvl w:ilvl="0">
      <w:start w:val="6"/>
      <w:numFmt w:val="upperRoman"/>
      <w:pStyle w:val="Ttulo3"/>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CD018B2"/>
    <w:multiLevelType w:val="multilevel"/>
    <w:tmpl w:val="EF1EFF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sz w:val="22"/>
        <w:szCs w:val="22"/>
      </w:rPr>
    </w:lvl>
    <w:lvl w:ilvl="2">
      <w:start w:val="1"/>
      <w:numFmt w:val="decimal"/>
      <w:lvlText w:val="%1.%2.%3."/>
      <w:lvlJc w:val="left"/>
      <w:pPr>
        <w:tabs>
          <w:tab w:val="num" w:pos="1572"/>
        </w:tabs>
        <w:ind w:left="1356"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01D1EFC"/>
    <w:multiLevelType w:val="hybridMultilevel"/>
    <w:tmpl w:val="2B4EAE6C"/>
    <w:lvl w:ilvl="0" w:tplc="BE6E24D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39423EC"/>
    <w:multiLevelType w:val="hybridMultilevel"/>
    <w:tmpl w:val="B72EF706"/>
    <w:lvl w:ilvl="0" w:tplc="380A0019">
      <w:start w:val="1"/>
      <w:numFmt w:val="lowerLetter"/>
      <w:lvlText w:val="%1."/>
      <w:lvlJc w:val="left"/>
      <w:pPr>
        <w:ind w:left="1996" w:hanging="360"/>
      </w:pPr>
    </w:lvl>
    <w:lvl w:ilvl="1" w:tplc="380A0019" w:tentative="1">
      <w:start w:val="1"/>
      <w:numFmt w:val="lowerLetter"/>
      <w:lvlText w:val="%2."/>
      <w:lvlJc w:val="left"/>
      <w:pPr>
        <w:ind w:left="2716" w:hanging="360"/>
      </w:pPr>
    </w:lvl>
    <w:lvl w:ilvl="2" w:tplc="380A001B" w:tentative="1">
      <w:start w:val="1"/>
      <w:numFmt w:val="lowerRoman"/>
      <w:lvlText w:val="%3."/>
      <w:lvlJc w:val="right"/>
      <w:pPr>
        <w:ind w:left="3436" w:hanging="180"/>
      </w:pPr>
    </w:lvl>
    <w:lvl w:ilvl="3" w:tplc="380A000F" w:tentative="1">
      <w:start w:val="1"/>
      <w:numFmt w:val="decimal"/>
      <w:lvlText w:val="%4."/>
      <w:lvlJc w:val="left"/>
      <w:pPr>
        <w:ind w:left="4156" w:hanging="360"/>
      </w:pPr>
    </w:lvl>
    <w:lvl w:ilvl="4" w:tplc="380A0019" w:tentative="1">
      <w:start w:val="1"/>
      <w:numFmt w:val="lowerLetter"/>
      <w:lvlText w:val="%5."/>
      <w:lvlJc w:val="left"/>
      <w:pPr>
        <w:ind w:left="4876" w:hanging="360"/>
      </w:pPr>
    </w:lvl>
    <w:lvl w:ilvl="5" w:tplc="380A001B" w:tentative="1">
      <w:start w:val="1"/>
      <w:numFmt w:val="lowerRoman"/>
      <w:lvlText w:val="%6."/>
      <w:lvlJc w:val="right"/>
      <w:pPr>
        <w:ind w:left="5596" w:hanging="180"/>
      </w:pPr>
    </w:lvl>
    <w:lvl w:ilvl="6" w:tplc="380A000F" w:tentative="1">
      <w:start w:val="1"/>
      <w:numFmt w:val="decimal"/>
      <w:lvlText w:val="%7."/>
      <w:lvlJc w:val="left"/>
      <w:pPr>
        <w:ind w:left="6316" w:hanging="360"/>
      </w:pPr>
    </w:lvl>
    <w:lvl w:ilvl="7" w:tplc="380A0019" w:tentative="1">
      <w:start w:val="1"/>
      <w:numFmt w:val="lowerLetter"/>
      <w:lvlText w:val="%8."/>
      <w:lvlJc w:val="left"/>
      <w:pPr>
        <w:ind w:left="7036" w:hanging="360"/>
      </w:pPr>
    </w:lvl>
    <w:lvl w:ilvl="8" w:tplc="380A001B" w:tentative="1">
      <w:start w:val="1"/>
      <w:numFmt w:val="lowerRoman"/>
      <w:lvlText w:val="%9."/>
      <w:lvlJc w:val="right"/>
      <w:pPr>
        <w:ind w:left="7756" w:hanging="180"/>
      </w:pPr>
    </w:lvl>
  </w:abstractNum>
  <w:abstractNum w:abstractNumId="10">
    <w:nsid w:val="25BA05EA"/>
    <w:multiLevelType w:val="hybridMultilevel"/>
    <w:tmpl w:val="6A827380"/>
    <w:lvl w:ilvl="0" w:tplc="9AD4346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5C7CFF"/>
    <w:multiLevelType w:val="hybridMultilevel"/>
    <w:tmpl w:val="3D2C4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FD6A8A"/>
    <w:multiLevelType w:val="hybridMultilevel"/>
    <w:tmpl w:val="1E3C4CF0"/>
    <w:lvl w:ilvl="0" w:tplc="F766A58A">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2E5D5F91"/>
    <w:multiLevelType w:val="hybridMultilevel"/>
    <w:tmpl w:val="81F6336A"/>
    <w:lvl w:ilvl="0" w:tplc="825EBB50">
      <w:start w:val="1"/>
      <w:numFmt w:val="lowerLetter"/>
      <w:lvlText w:val="%1."/>
      <w:lvlJc w:val="left"/>
      <w:pPr>
        <w:ind w:left="1876" w:hanging="600"/>
      </w:pPr>
      <w:rPr>
        <w:rFonts w:hint="default"/>
      </w:rPr>
    </w:lvl>
    <w:lvl w:ilvl="1" w:tplc="380A0019" w:tentative="1">
      <w:start w:val="1"/>
      <w:numFmt w:val="lowerLetter"/>
      <w:lvlText w:val="%2."/>
      <w:lvlJc w:val="left"/>
      <w:pPr>
        <w:ind w:left="2356" w:hanging="360"/>
      </w:pPr>
    </w:lvl>
    <w:lvl w:ilvl="2" w:tplc="380A001B" w:tentative="1">
      <w:start w:val="1"/>
      <w:numFmt w:val="lowerRoman"/>
      <w:lvlText w:val="%3."/>
      <w:lvlJc w:val="right"/>
      <w:pPr>
        <w:ind w:left="3076" w:hanging="180"/>
      </w:pPr>
    </w:lvl>
    <w:lvl w:ilvl="3" w:tplc="380A000F" w:tentative="1">
      <w:start w:val="1"/>
      <w:numFmt w:val="decimal"/>
      <w:lvlText w:val="%4."/>
      <w:lvlJc w:val="left"/>
      <w:pPr>
        <w:ind w:left="3796" w:hanging="360"/>
      </w:pPr>
    </w:lvl>
    <w:lvl w:ilvl="4" w:tplc="380A0019" w:tentative="1">
      <w:start w:val="1"/>
      <w:numFmt w:val="lowerLetter"/>
      <w:lvlText w:val="%5."/>
      <w:lvlJc w:val="left"/>
      <w:pPr>
        <w:ind w:left="4516" w:hanging="360"/>
      </w:pPr>
    </w:lvl>
    <w:lvl w:ilvl="5" w:tplc="380A001B" w:tentative="1">
      <w:start w:val="1"/>
      <w:numFmt w:val="lowerRoman"/>
      <w:lvlText w:val="%6."/>
      <w:lvlJc w:val="right"/>
      <w:pPr>
        <w:ind w:left="5236" w:hanging="180"/>
      </w:pPr>
    </w:lvl>
    <w:lvl w:ilvl="6" w:tplc="380A000F" w:tentative="1">
      <w:start w:val="1"/>
      <w:numFmt w:val="decimal"/>
      <w:lvlText w:val="%7."/>
      <w:lvlJc w:val="left"/>
      <w:pPr>
        <w:ind w:left="5956" w:hanging="360"/>
      </w:pPr>
    </w:lvl>
    <w:lvl w:ilvl="7" w:tplc="380A0019" w:tentative="1">
      <w:start w:val="1"/>
      <w:numFmt w:val="lowerLetter"/>
      <w:lvlText w:val="%8."/>
      <w:lvlJc w:val="left"/>
      <w:pPr>
        <w:ind w:left="6676" w:hanging="360"/>
      </w:pPr>
    </w:lvl>
    <w:lvl w:ilvl="8" w:tplc="380A001B" w:tentative="1">
      <w:start w:val="1"/>
      <w:numFmt w:val="lowerRoman"/>
      <w:lvlText w:val="%9."/>
      <w:lvlJc w:val="right"/>
      <w:pPr>
        <w:ind w:left="7396" w:hanging="180"/>
      </w:pPr>
    </w:lvl>
  </w:abstractNum>
  <w:abstractNum w:abstractNumId="14">
    <w:nsid w:val="2FA33EA8"/>
    <w:multiLevelType w:val="hybridMultilevel"/>
    <w:tmpl w:val="1E3C4CF0"/>
    <w:lvl w:ilvl="0" w:tplc="F766A58A">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322E3D3F"/>
    <w:multiLevelType w:val="multilevel"/>
    <w:tmpl w:val="B888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F1779B"/>
    <w:multiLevelType w:val="multilevel"/>
    <w:tmpl w:val="A7D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C3317F"/>
    <w:multiLevelType w:val="hybridMultilevel"/>
    <w:tmpl w:val="368E5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20B7439"/>
    <w:multiLevelType w:val="hybridMultilevel"/>
    <w:tmpl w:val="183E54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4FAC40B3"/>
    <w:multiLevelType w:val="hybridMultilevel"/>
    <w:tmpl w:val="1E3C4CF0"/>
    <w:lvl w:ilvl="0" w:tplc="F766A58A">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4FB9437B"/>
    <w:multiLevelType w:val="hybridMultilevel"/>
    <w:tmpl w:val="1E3C4CF0"/>
    <w:lvl w:ilvl="0" w:tplc="F766A58A">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53180617"/>
    <w:multiLevelType w:val="hybridMultilevel"/>
    <w:tmpl w:val="1E3C4CF0"/>
    <w:lvl w:ilvl="0" w:tplc="F766A58A">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55D33D31"/>
    <w:multiLevelType w:val="hybridMultilevel"/>
    <w:tmpl w:val="0846B85C"/>
    <w:lvl w:ilvl="0" w:tplc="FA648912">
      <w:start w:val="10"/>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23">
    <w:nsid w:val="56140BFA"/>
    <w:multiLevelType w:val="hybridMultilevel"/>
    <w:tmpl w:val="11EE2204"/>
    <w:lvl w:ilvl="0" w:tplc="9AD4346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9653680"/>
    <w:multiLevelType w:val="hybridMultilevel"/>
    <w:tmpl w:val="2A86A36A"/>
    <w:lvl w:ilvl="0" w:tplc="9AD4346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C5A30BB"/>
    <w:multiLevelType w:val="hybridMultilevel"/>
    <w:tmpl w:val="71380D6C"/>
    <w:lvl w:ilvl="0" w:tplc="0064393E">
      <w:start w:val="10"/>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26">
    <w:nsid w:val="5E301E60"/>
    <w:multiLevelType w:val="hybridMultilevel"/>
    <w:tmpl w:val="1E3C4CF0"/>
    <w:lvl w:ilvl="0" w:tplc="F766A58A">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nsid w:val="5F835C72"/>
    <w:multiLevelType w:val="hybridMultilevel"/>
    <w:tmpl w:val="B650B51A"/>
    <w:lvl w:ilvl="0" w:tplc="380A0003">
      <w:start w:val="1"/>
      <w:numFmt w:val="bullet"/>
      <w:lvlText w:val="o"/>
      <w:lvlJc w:val="left"/>
      <w:pPr>
        <w:ind w:left="1287" w:hanging="360"/>
      </w:pPr>
      <w:rPr>
        <w:rFonts w:ascii="Courier New" w:hAnsi="Courier New" w:cs="Courier New" w:hint="default"/>
      </w:rPr>
    </w:lvl>
    <w:lvl w:ilvl="1" w:tplc="380A0003" w:tentative="1">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28">
    <w:nsid w:val="674A5D5E"/>
    <w:multiLevelType w:val="hybridMultilevel"/>
    <w:tmpl w:val="B2063A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7D40229"/>
    <w:multiLevelType w:val="hybridMultilevel"/>
    <w:tmpl w:val="0EDEA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68A70D0"/>
    <w:multiLevelType w:val="hybridMultilevel"/>
    <w:tmpl w:val="567A00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nsid w:val="7C9522E7"/>
    <w:multiLevelType w:val="hybridMultilevel"/>
    <w:tmpl w:val="B768B0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nsid w:val="7DB314E8"/>
    <w:multiLevelType w:val="hybridMultilevel"/>
    <w:tmpl w:val="88BC131A"/>
    <w:lvl w:ilvl="0" w:tplc="B110629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25"/>
  </w:num>
  <w:num w:numId="3">
    <w:abstractNumId w:val="22"/>
  </w:num>
  <w:num w:numId="4">
    <w:abstractNumId w:val="4"/>
  </w:num>
  <w:num w:numId="5">
    <w:abstractNumId w:val="7"/>
  </w:num>
  <w:num w:numId="6">
    <w:abstractNumId w:val="17"/>
  </w:num>
  <w:num w:numId="7">
    <w:abstractNumId w:val="8"/>
  </w:num>
  <w:num w:numId="8">
    <w:abstractNumId w:val="31"/>
  </w:num>
  <w:num w:numId="9">
    <w:abstractNumId w:val="15"/>
  </w:num>
  <w:num w:numId="10">
    <w:abstractNumId w:val="16"/>
  </w:num>
  <w:num w:numId="11">
    <w:abstractNumId w:val="9"/>
  </w:num>
  <w:num w:numId="12">
    <w:abstractNumId w:val="13"/>
  </w:num>
  <w:num w:numId="13">
    <w:abstractNumId w:val="18"/>
  </w:num>
  <w:num w:numId="14">
    <w:abstractNumId w:val="1"/>
  </w:num>
  <w:num w:numId="15">
    <w:abstractNumId w:val="5"/>
  </w:num>
  <w:num w:numId="16">
    <w:abstractNumId w:val="3"/>
  </w:num>
  <w:num w:numId="17">
    <w:abstractNumId w:val="0"/>
  </w:num>
  <w:num w:numId="18">
    <w:abstractNumId w:val="27"/>
  </w:num>
  <w:num w:numId="19">
    <w:abstractNumId w:val="11"/>
  </w:num>
  <w:num w:numId="20">
    <w:abstractNumId w:val="23"/>
  </w:num>
  <w:num w:numId="21">
    <w:abstractNumId w:val="10"/>
  </w:num>
  <w:num w:numId="22">
    <w:abstractNumId w:val="24"/>
  </w:num>
  <w:num w:numId="23">
    <w:abstractNumId w:val="28"/>
  </w:num>
  <w:num w:numId="24">
    <w:abstractNumId w:val="26"/>
  </w:num>
  <w:num w:numId="25">
    <w:abstractNumId w:val="20"/>
  </w:num>
  <w:num w:numId="26">
    <w:abstractNumId w:val="30"/>
  </w:num>
  <w:num w:numId="27">
    <w:abstractNumId w:val="19"/>
  </w:num>
  <w:num w:numId="28">
    <w:abstractNumId w:val="14"/>
  </w:num>
  <w:num w:numId="29">
    <w:abstractNumId w:val="12"/>
  </w:num>
  <w:num w:numId="30">
    <w:abstractNumId w:val="21"/>
  </w:num>
  <w:num w:numId="31">
    <w:abstractNumId w:val="29"/>
  </w:num>
  <w:num w:numId="32">
    <w:abstractNumId w:val="2"/>
  </w:num>
  <w:num w:numId="33">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imiliano.sosa">
    <w15:presenceInfo w15:providerId="None" w15:userId="maximiliano.so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4525"/>
    <w:rsid w:val="00005BB8"/>
    <w:rsid w:val="000224DE"/>
    <w:rsid w:val="000544F4"/>
    <w:rsid w:val="00082648"/>
    <w:rsid w:val="00086D6F"/>
    <w:rsid w:val="00096A6D"/>
    <w:rsid w:val="000E28BE"/>
    <w:rsid w:val="000F4203"/>
    <w:rsid w:val="000F51FA"/>
    <w:rsid w:val="000F7356"/>
    <w:rsid w:val="000F78B6"/>
    <w:rsid w:val="00103AB3"/>
    <w:rsid w:val="001204A8"/>
    <w:rsid w:val="00130AFA"/>
    <w:rsid w:val="00140643"/>
    <w:rsid w:val="001434FC"/>
    <w:rsid w:val="00181E6C"/>
    <w:rsid w:val="001927AE"/>
    <w:rsid w:val="001B21D3"/>
    <w:rsid w:val="001C24CD"/>
    <w:rsid w:val="001C52EF"/>
    <w:rsid w:val="001C5EC8"/>
    <w:rsid w:val="001C6168"/>
    <w:rsid w:val="001D37CC"/>
    <w:rsid w:val="001D7B8C"/>
    <w:rsid w:val="001F0A3B"/>
    <w:rsid w:val="001F46B4"/>
    <w:rsid w:val="00203097"/>
    <w:rsid w:val="0020623C"/>
    <w:rsid w:val="002068B7"/>
    <w:rsid w:val="00213F1D"/>
    <w:rsid w:val="00221AAF"/>
    <w:rsid w:val="0023603F"/>
    <w:rsid w:val="0026086E"/>
    <w:rsid w:val="00272066"/>
    <w:rsid w:val="002752DF"/>
    <w:rsid w:val="00276A3F"/>
    <w:rsid w:val="002D6C7A"/>
    <w:rsid w:val="002E0103"/>
    <w:rsid w:val="002E157A"/>
    <w:rsid w:val="002E1949"/>
    <w:rsid w:val="003019D6"/>
    <w:rsid w:val="00304D92"/>
    <w:rsid w:val="0031542D"/>
    <w:rsid w:val="00317A9C"/>
    <w:rsid w:val="00321C1E"/>
    <w:rsid w:val="003303BD"/>
    <w:rsid w:val="0035787B"/>
    <w:rsid w:val="00357ADF"/>
    <w:rsid w:val="00360C4F"/>
    <w:rsid w:val="003627A3"/>
    <w:rsid w:val="003822AC"/>
    <w:rsid w:val="00386B89"/>
    <w:rsid w:val="0039310C"/>
    <w:rsid w:val="003956E9"/>
    <w:rsid w:val="003A03EF"/>
    <w:rsid w:val="003A2DFE"/>
    <w:rsid w:val="003B3D15"/>
    <w:rsid w:val="003B4872"/>
    <w:rsid w:val="003D3906"/>
    <w:rsid w:val="003D4808"/>
    <w:rsid w:val="003D6E31"/>
    <w:rsid w:val="00405F73"/>
    <w:rsid w:val="00412344"/>
    <w:rsid w:val="00430004"/>
    <w:rsid w:val="00431C35"/>
    <w:rsid w:val="00447B8B"/>
    <w:rsid w:val="00450FB1"/>
    <w:rsid w:val="00471F12"/>
    <w:rsid w:val="004823EB"/>
    <w:rsid w:val="00482E62"/>
    <w:rsid w:val="00484003"/>
    <w:rsid w:val="0048589F"/>
    <w:rsid w:val="00492D99"/>
    <w:rsid w:val="004A6357"/>
    <w:rsid w:val="004A640B"/>
    <w:rsid w:val="004B25D9"/>
    <w:rsid w:val="004B4525"/>
    <w:rsid w:val="004B60FF"/>
    <w:rsid w:val="004E666D"/>
    <w:rsid w:val="004F7FD4"/>
    <w:rsid w:val="005016E5"/>
    <w:rsid w:val="005248AF"/>
    <w:rsid w:val="00537D3F"/>
    <w:rsid w:val="00541DDE"/>
    <w:rsid w:val="00546977"/>
    <w:rsid w:val="00564B29"/>
    <w:rsid w:val="005873B8"/>
    <w:rsid w:val="00594788"/>
    <w:rsid w:val="00594BB8"/>
    <w:rsid w:val="0059748D"/>
    <w:rsid w:val="005A0F44"/>
    <w:rsid w:val="005B05B8"/>
    <w:rsid w:val="005D2F18"/>
    <w:rsid w:val="005E426E"/>
    <w:rsid w:val="0060150F"/>
    <w:rsid w:val="006170B6"/>
    <w:rsid w:val="006202DB"/>
    <w:rsid w:val="0063286B"/>
    <w:rsid w:val="006408E8"/>
    <w:rsid w:val="0064620F"/>
    <w:rsid w:val="00655CFB"/>
    <w:rsid w:val="00661871"/>
    <w:rsid w:val="00672CD7"/>
    <w:rsid w:val="006B15D7"/>
    <w:rsid w:val="006B7662"/>
    <w:rsid w:val="006C2D58"/>
    <w:rsid w:val="006E6CDE"/>
    <w:rsid w:val="0070183B"/>
    <w:rsid w:val="00715492"/>
    <w:rsid w:val="00726F69"/>
    <w:rsid w:val="00734490"/>
    <w:rsid w:val="007615A8"/>
    <w:rsid w:val="00774534"/>
    <w:rsid w:val="007804CD"/>
    <w:rsid w:val="00795062"/>
    <w:rsid w:val="0079639A"/>
    <w:rsid w:val="007A3276"/>
    <w:rsid w:val="007B532B"/>
    <w:rsid w:val="007C743A"/>
    <w:rsid w:val="007D0604"/>
    <w:rsid w:val="007D4CD4"/>
    <w:rsid w:val="007E7199"/>
    <w:rsid w:val="007F03BC"/>
    <w:rsid w:val="007F0AAC"/>
    <w:rsid w:val="007F13B4"/>
    <w:rsid w:val="00803D52"/>
    <w:rsid w:val="008202BF"/>
    <w:rsid w:val="008274CE"/>
    <w:rsid w:val="00837BE5"/>
    <w:rsid w:val="008510F1"/>
    <w:rsid w:val="00857A90"/>
    <w:rsid w:val="00862232"/>
    <w:rsid w:val="00867C9C"/>
    <w:rsid w:val="0087693A"/>
    <w:rsid w:val="00877A13"/>
    <w:rsid w:val="00884902"/>
    <w:rsid w:val="0088662C"/>
    <w:rsid w:val="00893A32"/>
    <w:rsid w:val="008A47E8"/>
    <w:rsid w:val="008E1788"/>
    <w:rsid w:val="008E33E0"/>
    <w:rsid w:val="008E52B0"/>
    <w:rsid w:val="008F1462"/>
    <w:rsid w:val="008F29A6"/>
    <w:rsid w:val="008F3EA7"/>
    <w:rsid w:val="008F4B54"/>
    <w:rsid w:val="00903265"/>
    <w:rsid w:val="00905964"/>
    <w:rsid w:val="00905E59"/>
    <w:rsid w:val="009066ED"/>
    <w:rsid w:val="00907D16"/>
    <w:rsid w:val="00910CB6"/>
    <w:rsid w:val="00911492"/>
    <w:rsid w:val="009118F6"/>
    <w:rsid w:val="009154C5"/>
    <w:rsid w:val="009155B6"/>
    <w:rsid w:val="00915A12"/>
    <w:rsid w:val="00920963"/>
    <w:rsid w:val="00941CA9"/>
    <w:rsid w:val="00941F92"/>
    <w:rsid w:val="00944709"/>
    <w:rsid w:val="009474C2"/>
    <w:rsid w:val="00950481"/>
    <w:rsid w:val="00964169"/>
    <w:rsid w:val="0096456A"/>
    <w:rsid w:val="00967A25"/>
    <w:rsid w:val="00967A50"/>
    <w:rsid w:val="00980410"/>
    <w:rsid w:val="009811A9"/>
    <w:rsid w:val="00985C81"/>
    <w:rsid w:val="00997268"/>
    <w:rsid w:val="009B6FA2"/>
    <w:rsid w:val="009E48F7"/>
    <w:rsid w:val="009F3B31"/>
    <w:rsid w:val="009F6F80"/>
    <w:rsid w:val="00A05859"/>
    <w:rsid w:val="00A10E5D"/>
    <w:rsid w:val="00A25CE1"/>
    <w:rsid w:val="00A317B0"/>
    <w:rsid w:val="00A33746"/>
    <w:rsid w:val="00A42BEF"/>
    <w:rsid w:val="00A43BD6"/>
    <w:rsid w:val="00A47663"/>
    <w:rsid w:val="00A501AA"/>
    <w:rsid w:val="00A56AC7"/>
    <w:rsid w:val="00A95AD4"/>
    <w:rsid w:val="00A96F4D"/>
    <w:rsid w:val="00AA3FB7"/>
    <w:rsid w:val="00AB3B6F"/>
    <w:rsid w:val="00AC4104"/>
    <w:rsid w:val="00AC5F2B"/>
    <w:rsid w:val="00AD4AAE"/>
    <w:rsid w:val="00AD4C6F"/>
    <w:rsid w:val="00AF5F0E"/>
    <w:rsid w:val="00B142E0"/>
    <w:rsid w:val="00B2359B"/>
    <w:rsid w:val="00B3191F"/>
    <w:rsid w:val="00B54405"/>
    <w:rsid w:val="00B74460"/>
    <w:rsid w:val="00B77E37"/>
    <w:rsid w:val="00BA1D8D"/>
    <w:rsid w:val="00BA351A"/>
    <w:rsid w:val="00BA5863"/>
    <w:rsid w:val="00BC2D62"/>
    <w:rsid w:val="00BD0C6D"/>
    <w:rsid w:val="00BD48D9"/>
    <w:rsid w:val="00C06FB1"/>
    <w:rsid w:val="00C21E03"/>
    <w:rsid w:val="00C33A63"/>
    <w:rsid w:val="00C60D6E"/>
    <w:rsid w:val="00C804BF"/>
    <w:rsid w:val="00C865F5"/>
    <w:rsid w:val="00C93B6E"/>
    <w:rsid w:val="00CA2479"/>
    <w:rsid w:val="00CA2864"/>
    <w:rsid w:val="00CC7680"/>
    <w:rsid w:val="00CC7DF0"/>
    <w:rsid w:val="00CE5A9C"/>
    <w:rsid w:val="00CF6656"/>
    <w:rsid w:val="00D01747"/>
    <w:rsid w:val="00D07562"/>
    <w:rsid w:val="00D34026"/>
    <w:rsid w:val="00D514E6"/>
    <w:rsid w:val="00D64842"/>
    <w:rsid w:val="00D67A17"/>
    <w:rsid w:val="00D67B76"/>
    <w:rsid w:val="00D72E02"/>
    <w:rsid w:val="00D72F16"/>
    <w:rsid w:val="00D7495B"/>
    <w:rsid w:val="00D74B4A"/>
    <w:rsid w:val="00D804C0"/>
    <w:rsid w:val="00D8280D"/>
    <w:rsid w:val="00D900AB"/>
    <w:rsid w:val="00D92716"/>
    <w:rsid w:val="00DB095C"/>
    <w:rsid w:val="00DC1011"/>
    <w:rsid w:val="00DD0922"/>
    <w:rsid w:val="00DD2DF1"/>
    <w:rsid w:val="00DD349E"/>
    <w:rsid w:val="00DD657E"/>
    <w:rsid w:val="00DE197C"/>
    <w:rsid w:val="00DE4A47"/>
    <w:rsid w:val="00DF05BD"/>
    <w:rsid w:val="00DF3744"/>
    <w:rsid w:val="00E00821"/>
    <w:rsid w:val="00E117BA"/>
    <w:rsid w:val="00E1627C"/>
    <w:rsid w:val="00E2790D"/>
    <w:rsid w:val="00E27FB6"/>
    <w:rsid w:val="00E30239"/>
    <w:rsid w:val="00E323E1"/>
    <w:rsid w:val="00E35D72"/>
    <w:rsid w:val="00E43D62"/>
    <w:rsid w:val="00E457E9"/>
    <w:rsid w:val="00E47410"/>
    <w:rsid w:val="00E47775"/>
    <w:rsid w:val="00E80125"/>
    <w:rsid w:val="00E920AE"/>
    <w:rsid w:val="00EA0B72"/>
    <w:rsid w:val="00EA12C1"/>
    <w:rsid w:val="00EA7E1F"/>
    <w:rsid w:val="00EE05C1"/>
    <w:rsid w:val="00EE3850"/>
    <w:rsid w:val="00EE5086"/>
    <w:rsid w:val="00EF7388"/>
    <w:rsid w:val="00F11641"/>
    <w:rsid w:val="00F21A7B"/>
    <w:rsid w:val="00F25F2F"/>
    <w:rsid w:val="00F26F2C"/>
    <w:rsid w:val="00F27BE6"/>
    <w:rsid w:val="00F314D6"/>
    <w:rsid w:val="00F47917"/>
    <w:rsid w:val="00F6043A"/>
    <w:rsid w:val="00F61043"/>
    <w:rsid w:val="00F66D51"/>
    <w:rsid w:val="00F95A73"/>
    <w:rsid w:val="00F96DDE"/>
    <w:rsid w:val="00FA0AD4"/>
    <w:rsid w:val="00FA4F32"/>
    <w:rsid w:val="00FE142C"/>
    <w:rsid w:val="00FE1FB7"/>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04"/>
  </w:style>
  <w:style w:type="paragraph" w:styleId="Ttulo3">
    <w:name w:val="heading 3"/>
    <w:basedOn w:val="Normal"/>
    <w:next w:val="Normal"/>
    <w:link w:val="Ttulo3Car"/>
    <w:qFormat/>
    <w:rsid w:val="00E457E9"/>
    <w:pPr>
      <w:keepNext/>
      <w:keepLines/>
      <w:numPr>
        <w:numId w:val="1"/>
      </w:numPr>
      <w:suppressLineNumbers/>
      <w:suppressAutoHyphens/>
      <w:overflowPunct w:val="0"/>
      <w:autoSpaceDE w:val="0"/>
      <w:autoSpaceDN w:val="0"/>
      <w:adjustRightInd w:val="0"/>
      <w:spacing w:after="0" w:line="240" w:lineRule="auto"/>
      <w:ind w:right="-23"/>
      <w:jc w:val="both"/>
      <w:textAlignment w:val="baseline"/>
      <w:outlineLvl w:val="2"/>
    </w:pPr>
    <w:rPr>
      <w:rFonts w:ascii="Arial" w:eastAsia="Times New Roman" w:hAnsi="Arial" w:cs="Times New Roman"/>
      <w:b/>
      <w:color w:val="000000"/>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1DDE"/>
    <w:rPr>
      <w:color w:val="0000FF"/>
      <w:u w:val="single"/>
    </w:rPr>
  </w:style>
  <w:style w:type="paragraph" w:styleId="Prrafodelista">
    <w:name w:val="List Paragraph"/>
    <w:basedOn w:val="Normal"/>
    <w:uiPriority w:val="34"/>
    <w:qFormat/>
    <w:rsid w:val="00985C81"/>
    <w:pPr>
      <w:ind w:left="720"/>
      <w:contextualSpacing/>
    </w:pPr>
  </w:style>
  <w:style w:type="paragraph" w:styleId="Textodeglobo">
    <w:name w:val="Balloon Text"/>
    <w:basedOn w:val="Normal"/>
    <w:link w:val="TextodegloboCar"/>
    <w:uiPriority w:val="99"/>
    <w:semiHidden/>
    <w:unhideWhenUsed/>
    <w:rsid w:val="003A0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EF"/>
    <w:rPr>
      <w:rFonts w:ascii="Tahoma" w:hAnsi="Tahoma" w:cs="Tahoma"/>
      <w:sz w:val="16"/>
      <w:szCs w:val="16"/>
    </w:rPr>
  </w:style>
  <w:style w:type="character" w:customStyle="1" w:styleId="Ttulo3Car">
    <w:name w:val="Título 3 Car"/>
    <w:basedOn w:val="Fuentedeprrafopredeter"/>
    <w:link w:val="Ttulo3"/>
    <w:rsid w:val="00E457E9"/>
    <w:rPr>
      <w:rFonts w:ascii="Arial" w:eastAsia="Times New Roman" w:hAnsi="Arial" w:cs="Times New Roman"/>
      <w:b/>
      <w:color w:val="000000"/>
      <w:spacing w:val="-3"/>
      <w:sz w:val="24"/>
      <w:szCs w:val="24"/>
      <w:lang w:val="es-ES_tradnl" w:eastAsia="es-ES"/>
    </w:rPr>
  </w:style>
  <w:style w:type="paragraph" w:customStyle="1" w:styleId="Default">
    <w:name w:val="Default"/>
    <w:rsid w:val="00E457E9"/>
    <w:pPr>
      <w:autoSpaceDE w:val="0"/>
      <w:autoSpaceDN w:val="0"/>
      <w:adjustRightInd w:val="0"/>
      <w:spacing w:after="0" w:line="240" w:lineRule="auto"/>
    </w:pPr>
    <w:rPr>
      <w:rFonts w:ascii="Arial" w:hAnsi="Arial" w:cs="Arial"/>
      <w:color w:val="000000"/>
      <w:sz w:val="24"/>
      <w:szCs w:val="24"/>
    </w:rPr>
  </w:style>
  <w:style w:type="character" w:customStyle="1" w:styleId="object">
    <w:name w:val="object"/>
    <w:basedOn w:val="Fuentedeprrafopredeter"/>
    <w:rsid w:val="004E666D"/>
  </w:style>
  <w:style w:type="character" w:customStyle="1" w:styleId="apple-converted-space">
    <w:name w:val="apple-converted-space"/>
    <w:basedOn w:val="Fuentedeprrafopredeter"/>
    <w:rsid w:val="004E666D"/>
  </w:style>
  <w:style w:type="paragraph" w:customStyle="1" w:styleId="titulo1">
    <w:name w:val="titulo1"/>
    <w:basedOn w:val="Normal"/>
    <w:rsid w:val="002608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715492"/>
    <w:pPr>
      <w:spacing w:after="0" w:line="240" w:lineRule="auto"/>
    </w:pPr>
    <w:rPr>
      <w:rFonts w:ascii="Calibri" w:hAnsi="Calibri" w:cs="Consolas"/>
      <w:szCs w:val="21"/>
      <w:lang w:val="es-UY"/>
    </w:rPr>
  </w:style>
  <w:style w:type="character" w:customStyle="1" w:styleId="TextosinformatoCar">
    <w:name w:val="Texto sin formato Car"/>
    <w:basedOn w:val="Fuentedeprrafopredeter"/>
    <w:link w:val="Textosinformato"/>
    <w:uiPriority w:val="99"/>
    <w:rsid w:val="00715492"/>
    <w:rPr>
      <w:rFonts w:ascii="Calibri" w:hAnsi="Calibri" w:cs="Consolas"/>
      <w:szCs w:val="21"/>
      <w:lang w:val="es-UY"/>
    </w:rPr>
  </w:style>
  <w:style w:type="character" w:styleId="Refdecomentario">
    <w:name w:val="annotation reference"/>
    <w:basedOn w:val="Fuentedeprrafopredeter"/>
    <w:uiPriority w:val="99"/>
    <w:semiHidden/>
    <w:rsid w:val="00213F1D"/>
    <w:rPr>
      <w:sz w:val="16"/>
      <w:szCs w:val="16"/>
    </w:rPr>
  </w:style>
  <w:style w:type="paragraph" w:styleId="Textocomentario">
    <w:name w:val="annotation text"/>
    <w:basedOn w:val="Normal"/>
    <w:link w:val="TextocomentarioCar"/>
    <w:uiPriority w:val="99"/>
    <w:semiHidden/>
    <w:unhideWhenUsed/>
    <w:rsid w:val="00F610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1043"/>
    <w:rPr>
      <w:sz w:val="20"/>
      <w:szCs w:val="20"/>
    </w:rPr>
  </w:style>
  <w:style w:type="paragraph" w:styleId="Asuntodelcomentario">
    <w:name w:val="annotation subject"/>
    <w:basedOn w:val="Textocomentario"/>
    <w:next w:val="Textocomentario"/>
    <w:link w:val="AsuntodelcomentarioCar"/>
    <w:uiPriority w:val="99"/>
    <w:semiHidden/>
    <w:unhideWhenUsed/>
    <w:rsid w:val="00F61043"/>
    <w:rPr>
      <w:b/>
      <w:bCs/>
    </w:rPr>
  </w:style>
  <w:style w:type="character" w:customStyle="1" w:styleId="AsuntodelcomentarioCar">
    <w:name w:val="Asunto del comentario Car"/>
    <w:basedOn w:val="TextocomentarioCar"/>
    <w:link w:val="Asuntodelcomentario"/>
    <w:uiPriority w:val="99"/>
    <w:semiHidden/>
    <w:rsid w:val="00F61043"/>
    <w:rPr>
      <w:b/>
      <w:bCs/>
      <w:sz w:val="20"/>
      <w:szCs w:val="20"/>
    </w:rPr>
  </w:style>
</w:styles>
</file>

<file path=word/webSettings.xml><?xml version="1.0" encoding="utf-8"?>
<w:webSettings xmlns:r="http://schemas.openxmlformats.org/officeDocument/2006/relationships" xmlns:w="http://schemas.openxmlformats.org/wordprocessingml/2006/main">
  <w:divs>
    <w:div w:id="229310850">
      <w:bodyDiv w:val="1"/>
      <w:marLeft w:val="0"/>
      <w:marRight w:val="0"/>
      <w:marTop w:val="0"/>
      <w:marBottom w:val="0"/>
      <w:divBdr>
        <w:top w:val="none" w:sz="0" w:space="0" w:color="auto"/>
        <w:left w:val="none" w:sz="0" w:space="0" w:color="auto"/>
        <w:bottom w:val="none" w:sz="0" w:space="0" w:color="auto"/>
        <w:right w:val="none" w:sz="0" w:space="0" w:color="auto"/>
      </w:divBdr>
    </w:div>
    <w:div w:id="274137432">
      <w:bodyDiv w:val="1"/>
      <w:marLeft w:val="0"/>
      <w:marRight w:val="0"/>
      <w:marTop w:val="0"/>
      <w:marBottom w:val="0"/>
      <w:divBdr>
        <w:top w:val="none" w:sz="0" w:space="0" w:color="auto"/>
        <w:left w:val="none" w:sz="0" w:space="0" w:color="auto"/>
        <w:bottom w:val="none" w:sz="0" w:space="0" w:color="auto"/>
        <w:right w:val="none" w:sz="0" w:space="0" w:color="auto"/>
      </w:divBdr>
    </w:div>
    <w:div w:id="697656592">
      <w:bodyDiv w:val="1"/>
      <w:marLeft w:val="0"/>
      <w:marRight w:val="0"/>
      <w:marTop w:val="0"/>
      <w:marBottom w:val="0"/>
      <w:divBdr>
        <w:top w:val="none" w:sz="0" w:space="0" w:color="auto"/>
        <w:left w:val="none" w:sz="0" w:space="0" w:color="auto"/>
        <w:bottom w:val="none" w:sz="0" w:space="0" w:color="auto"/>
        <w:right w:val="none" w:sz="0" w:space="0" w:color="auto"/>
      </w:divBdr>
    </w:div>
    <w:div w:id="746348328">
      <w:bodyDiv w:val="1"/>
      <w:marLeft w:val="0"/>
      <w:marRight w:val="0"/>
      <w:marTop w:val="0"/>
      <w:marBottom w:val="0"/>
      <w:divBdr>
        <w:top w:val="none" w:sz="0" w:space="0" w:color="auto"/>
        <w:left w:val="none" w:sz="0" w:space="0" w:color="auto"/>
        <w:bottom w:val="none" w:sz="0" w:space="0" w:color="auto"/>
        <w:right w:val="none" w:sz="0" w:space="0" w:color="auto"/>
      </w:divBdr>
    </w:div>
    <w:div w:id="770781645">
      <w:bodyDiv w:val="1"/>
      <w:marLeft w:val="0"/>
      <w:marRight w:val="0"/>
      <w:marTop w:val="0"/>
      <w:marBottom w:val="0"/>
      <w:divBdr>
        <w:top w:val="none" w:sz="0" w:space="0" w:color="auto"/>
        <w:left w:val="none" w:sz="0" w:space="0" w:color="auto"/>
        <w:bottom w:val="none" w:sz="0" w:space="0" w:color="auto"/>
        <w:right w:val="none" w:sz="0" w:space="0" w:color="auto"/>
      </w:divBdr>
    </w:div>
    <w:div w:id="846822329">
      <w:bodyDiv w:val="1"/>
      <w:marLeft w:val="0"/>
      <w:marRight w:val="0"/>
      <w:marTop w:val="0"/>
      <w:marBottom w:val="0"/>
      <w:divBdr>
        <w:top w:val="none" w:sz="0" w:space="0" w:color="auto"/>
        <w:left w:val="none" w:sz="0" w:space="0" w:color="auto"/>
        <w:bottom w:val="none" w:sz="0" w:space="0" w:color="auto"/>
        <w:right w:val="none" w:sz="0" w:space="0" w:color="auto"/>
      </w:divBdr>
    </w:div>
    <w:div w:id="1307050588">
      <w:bodyDiv w:val="1"/>
      <w:marLeft w:val="0"/>
      <w:marRight w:val="0"/>
      <w:marTop w:val="0"/>
      <w:marBottom w:val="0"/>
      <w:divBdr>
        <w:top w:val="none" w:sz="0" w:space="0" w:color="auto"/>
        <w:left w:val="none" w:sz="0" w:space="0" w:color="auto"/>
        <w:bottom w:val="none" w:sz="0" w:space="0" w:color="auto"/>
        <w:right w:val="none" w:sz="0" w:space="0" w:color="auto"/>
      </w:divBdr>
    </w:div>
    <w:div w:id="1485439487">
      <w:bodyDiv w:val="1"/>
      <w:marLeft w:val="0"/>
      <w:marRight w:val="0"/>
      <w:marTop w:val="0"/>
      <w:marBottom w:val="0"/>
      <w:divBdr>
        <w:top w:val="none" w:sz="0" w:space="0" w:color="auto"/>
        <w:left w:val="none" w:sz="0" w:space="0" w:color="auto"/>
        <w:bottom w:val="none" w:sz="0" w:space="0" w:color="auto"/>
        <w:right w:val="none" w:sz="0" w:space="0" w:color="auto"/>
      </w:divBdr>
    </w:div>
    <w:div w:id="1866140274">
      <w:bodyDiv w:val="1"/>
      <w:marLeft w:val="0"/>
      <w:marRight w:val="0"/>
      <w:marTop w:val="0"/>
      <w:marBottom w:val="0"/>
      <w:divBdr>
        <w:top w:val="none" w:sz="0" w:space="0" w:color="auto"/>
        <w:left w:val="none" w:sz="0" w:space="0" w:color="auto"/>
        <w:bottom w:val="none" w:sz="0" w:space="0" w:color="auto"/>
        <w:right w:val="none" w:sz="0" w:space="0" w:color="auto"/>
      </w:divBdr>
    </w:div>
    <w:div w:id="2094667135">
      <w:bodyDiv w:val="1"/>
      <w:marLeft w:val="0"/>
      <w:marRight w:val="0"/>
      <w:marTop w:val="0"/>
      <w:marBottom w:val="0"/>
      <w:divBdr>
        <w:top w:val="none" w:sz="0" w:space="0" w:color="auto"/>
        <w:left w:val="none" w:sz="0" w:space="0" w:color="auto"/>
        <w:bottom w:val="none" w:sz="0" w:space="0" w:color="auto"/>
        <w:right w:val="none" w:sz="0" w:space="0" w:color="auto"/>
      </w:divBdr>
    </w:div>
    <w:div w:id="21171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sa2cdc\..\bienes01\Mis%20documentos\Mis%20im&#225;genes\logoNuevo.png"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8CC0-E5CC-4A04-BDB3-D6280B45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5437</Words>
  <Characters>29906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rvelasco</dc:creator>
  <cp:lastModifiedBy>sjuncal</cp:lastModifiedBy>
  <cp:revision>2</cp:revision>
  <dcterms:created xsi:type="dcterms:W3CDTF">2017-04-24T18:21:00Z</dcterms:created>
  <dcterms:modified xsi:type="dcterms:W3CDTF">2017-04-24T18:21:00Z</dcterms:modified>
</cp:coreProperties>
</file>