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676D81">
        <w:rPr>
          <w:b/>
          <w:sz w:val="24"/>
          <w:szCs w:val="24"/>
          <w:u w:val="single"/>
        </w:rPr>
        <w:t xml:space="preserve">                  Aclaración N°</w:t>
      </w:r>
      <w:r w:rsidR="00CC051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CC051B">
        <w:rPr>
          <w:b/>
          <w:sz w:val="24"/>
          <w:szCs w:val="24"/>
          <w:u w:val="single"/>
        </w:rPr>
        <w:t>30</w:t>
      </w:r>
      <w:r w:rsidR="00BF4232">
        <w:rPr>
          <w:b/>
          <w:sz w:val="24"/>
          <w:szCs w:val="24"/>
          <w:u w:val="single"/>
        </w:rPr>
        <w:t>12</w:t>
      </w:r>
      <w:r w:rsidR="00B2520D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016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676D81" w:rsidRDefault="00CC051B" w:rsidP="00B2520D">
      <w:pPr>
        <w:jc w:val="both"/>
        <w:rPr>
          <w:sz w:val="24"/>
          <w:szCs w:val="24"/>
        </w:rPr>
      </w:pPr>
      <w:r w:rsidRPr="00CC051B">
        <w:rPr>
          <w:sz w:val="24"/>
          <w:szCs w:val="24"/>
        </w:rPr>
        <w:t>Queríamos consultarles por el detalle constructivo de las mamparas. No encontramos los mismos en la planilla.</w:t>
      </w:r>
    </w:p>
    <w:p w:rsidR="00A45566" w:rsidRPr="00005941" w:rsidRDefault="00A45566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CC051B" w:rsidRPr="00CC051B" w:rsidRDefault="00CC051B" w:rsidP="00CC051B">
      <w:pPr>
        <w:jc w:val="both"/>
        <w:rPr>
          <w:sz w:val="24"/>
          <w:szCs w:val="24"/>
        </w:rPr>
      </w:pPr>
      <w:r w:rsidRPr="00CC051B">
        <w:rPr>
          <w:sz w:val="24"/>
          <w:szCs w:val="24"/>
        </w:rPr>
        <w:t xml:space="preserve">El diseño de las mamparas deberá ser propuesto por los oferentes siempre cumpliendo con las dimensiones expresadas en planos y con lo especificado en la hoja 8 "Detalle de mobiliario ITR Durazno". Ambas caras de la mampara estarán conformadas por placas de MDF enchapado </w:t>
      </w:r>
      <w:proofErr w:type="spellStart"/>
      <w:r w:rsidRPr="00CC051B">
        <w:rPr>
          <w:sz w:val="24"/>
          <w:szCs w:val="24"/>
        </w:rPr>
        <w:t>melaminico</w:t>
      </w:r>
      <w:proofErr w:type="spellEnd"/>
      <w:r w:rsidRPr="00CC051B">
        <w:rPr>
          <w:sz w:val="24"/>
          <w:szCs w:val="24"/>
        </w:rPr>
        <w:t xml:space="preserve"> color naranja mango, espesor 18mm, cantos </w:t>
      </w:r>
      <w:proofErr w:type="spellStart"/>
      <w:r w:rsidRPr="00CC051B">
        <w:rPr>
          <w:sz w:val="24"/>
          <w:szCs w:val="24"/>
        </w:rPr>
        <w:t>abs</w:t>
      </w:r>
      <w:proofErr w:type="spellEnd"/>
      <w:r w:rsidRPr="00CC051B">
        <w:rPr>
          <w:sz w:val="24"/>
          <w:szCs w:val="24"/>
        </w:rPr>
        <w:t xml:space="preserve"> espesor 2mm. No es requerimiento que sea mampara portante.</w:t>
      </w:r>
    </w:p>
    <w:p w:rsidR="00CC051B" w:rsidRDefault="00CC051B" w:rsidP="00BF4232">
      <w:pPr>
        <w:jc w:val="both"/>
        <w:rPr>
          <w:sz w:val="24"/>
          <w:szCs w:val="24"/>
        </w:rPr>
      </w:pPr>
      <w:bookmarkStart w:id="0" w:name="_GoBack"/>
      <w:bookmarkEnd w:id="0"/>
    </w:p>
    <w:sectPr w:rsidR="00CC0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3F1B91"/>
    <w:rsid w:val="0041312E"/>
    <w:rsid w:val="00474DBA"/>
    <w:rsid w:val="004759CA"/>
    <w:rsid w:val="00494D4D"/>
    <w:rsid w:val="004B07DA"/>
    <w:rsid w:val="004D3630"/>
    <w:rsid w:val="00630408"/>
    <w:rsid w:val="00676D81"/>
    <w:rsid w:val="00684F5A"/>
    <w:rsid w:val="006D0C19"/>
    <w:rsid w:val="006D1E80"/>
    <w:rsid w:val="00767E75"/>
    <w:rsid w:val="007770AA"/>
    <w:rsid w:val="007D0E13"/>
    <w:rsid w:val="00864821"/>
    <w:rsid w:val="008B602F"/>
    <w:rsid w:val="00A42EA0"/>
    <w:rsid w:val="00A45566"/>
    <w:rsid w:val="00A45E4E"/>
    <w:rsid w:val="00A814A5"/>
    <w:rsid w:val="00AB26A9"/>
    <w:rsid w:val="00B2520D"/>
    <w:rsid w:val="00BF4232"/>
    <w:rsid w:val="00CC051B"/>
    <w:rsid w:val="00CC3EC8"/>
    <w:rsid w:val="00DF5A84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29</cp:revision>
  <dcterms:created xsi:type="dcterms:W3CDTF">2016-04-27T15:35:00Z</dcterms:created>
  <dcterms:modified xsi:type="dcterms:W3CDTF">2016-12-30T17:26:00Z</dcterms:modified>
</cp:coreProperties>
</file>