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54" w:rsidRPr="00077BA8" w:rsidRDefault="00736254" w:rsidP="00736254">
      <w:pPr>
        <w:rPr>
          <w:rFonts w:ascii="Arial" w:hAnsi="Arial" w:cs="Arial"/>
          <w:sz w:val="22"/>
          <w:szCs w:val="22"/>
          <w:lang w:val="es-UY"/>
        </w:rPr>
      </w:pPr>
    </w:p>
    <w:p w:rsidR="00296328" w:rsidRPr="00077BA8" w:rsidRDefault="00296328" w:rsidP="005567C9">
      <w:pPr>
        <w:pStyle w:val="Ttulo2"/>
        <w:spacing w:line="360" w:lineRule="auto"/>
        <w:jc w:val="left"/>
        <w:rPr>
          <w:rFonts w:cs="Arial"/>
          <w:sz w:val="22"/>
          <w:szCs w:val="22"/>
          <w:u w:val="none"/>
          <w:lang w:val="es-UY"/>
        </w:rPr>
      </w:pPr>
    </w:p>
    <w:p w:rsidR="00A20863" w:rsidRPr="00077BA8" w:rsidRDefault="00A20863" w:rsidP="005567C9">
      <w:pPr>
        <w:rPr>
          <w:rFonts w:ascii="Arial" w:hAnsi="Arial" w:cs="Arial"/>
          <w:sz w:val="22"/>
          <w:szCs w:val="22"/>
          <w:lang w:val="es-UY"/>
        </w:rPr>
      </w:pPr>
    </w:p>
    <w:p w:rsidR="00A81FE7" w:rsidRPr="00077BA8" w:rsidRDefault="006E5217" w:rsidP="006E521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077BA8">
        <w:rPr>
          <w:rFonts w:ascii="Arial" w:hAnsi="Arial" w:cs="Arial"/>
          <w:spacing w:val="-3"/>
          <w:sz w:val="22"/>
          <w:szCs w:val="22"/>
          <w:lang w:val="es-ES_tradnl"/>
        </w:rPr>
        <w:t xml:space="preserve">Informamos respuestas de consultas recibidas respecto al llamado: </w:t>
      </w:r>
    </w:p>
    <w:p w:rsidR="00CB378F" w:rsidRPr="00077BA8" w:rsidRDefault="006E5217" w:rsidP="00CB378F">
      <w:pPr>
        <w:pStyle w:val="Prrafobsico"/>
        <w:pBdr>
          <w:bottom w:val="single" w:sz="12" w:space="1" w:color="auto"/>
        </w:pBdr>
        <w:suppressAutoHyphens/>
        <w:ind w:right="-149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7BA8">
        <w:rPr>
          <w:rFonts w:ascii="Arial" w:hAnsi="Arial" w:cs="Arial"/>
          <w:color w:val="auto"/>
          <w:spacing w:val="-3"/>
          <w:sz w:val="22"/>
          <w:szCs w:val="22"/>
        </w:rPr>
        <w:t xml:space="preserve">Licitación </w:t>
      </w:r>
      <w:r w:rsidR="00272577">
        <w:rPr>
          <w:rFonts w:ascii="Arial" w:hAnsi="Arial" w:cs="Arial"/>
          <w:color w:val="auto"/>
          <w:spacing w:val="-3"/>
          <w:sz w:val="22"/>
          <w:szCs w:val="22"/>
        </w:rPr>
        <w:t>Pública</w:t>
      </w:r>
      <w:r w:rsidRPr="00077BA8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="00077BA8" w:rsidRPr="00077BA8">
        <w:rPr>
          <w:rFonts w:ascii="Arial" w:hAnsi="Arial" w:cs="Arial"/>
          <w:color w:val="auto"/>
          <w:spacing w:val="-3"/>
          <w:sz w:val="22"/>
          <w:szCs w:val="22"/>
        </w:rPr>
        <w:t>04</w:t>
      </w:r>
      <w:r w:rsidR="00CB378F" w:rsidRPr="00077BA8">
        <w:rPr>
          <w:rFonts w:ascii="Arial" w:hAnsi="Arial" w:cs="Arial"/>
          <w:color w:val="auto"/>
          <w:spacing w:val="-3"/>
          <w:sz w:val="22"/>
          <w:szCs w:val="22"/>
        </w:rPr>
        <w:t>/2</w:t>
      </w:r>
      <w:r w:rsidR="00272577">
        <w:rPr>
          <w:rFonts w:ascii="Arial" w:hAnsi="Arial" w:cs="Arial"/>
          <w:color w:val="auto"/>
          <w:spacing w:val="-3"/>
          <w:sz w:val="22"/>
          <w:szCs w:val="22"/>
        </w:rPr>
        <w:t>3</w:t>
      </w:r>
      <w:r w:rsidR="00CB378F" w:rsidRPr="00077BA8">
        <w:rPr>
          <w:rFonts w:ascii="Arial" w:hAnsi="Arial" w:cs="Arial"/>
          <w:color w:val="auto"/>
          <w:spacing w:val="-3"/>
          <w:sz w:val="22"/>
          <w:szCs w:val="22"/>
        </w:rPr>
        <w:t xml:space="preserve">: </w:t>
      </w:r>
      <w:r w:rsidR="00272577" w:rsidRPr="00272577">
        <w:rPr>
          <w:rFonts w:ascii="Arial" w:hAnsi="Arial" w:cs="Arial"/>
          <w:color w:val="auto"/>
          <w:spacing w:val="-3"/>
          <w:sz w:val="22"/>
          <w:szCs w:val="22"/>
        </w:rPr>
        <w:t>CONTRATACIÓN POR PARTE DEL BANCO DE SEGUROS DEL ESTADO DE ASISTENCIA MÉDICA EN EL INTERIOR DEL PAIS PARA SINIESTRADOS EN ACCIDENTES DEL TRABAJO Y ENFERMEDADES PROFESIONALES</w:t>
      </w:r>
    </w:p>
    <w:p w:rsidR="008D355F" w:rsidRPr="00077BA8" w:rsidRDefault="008D355F" w:rsidP="006E521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val="es-UY"/>
        </w:rPr>
      </w:pPr>
    </w:p>
    <w:p w:rsidR="009B06C5" w:rsidRPr="00077BA8" w:rsidRDefault="009B06C5" w:rsidP="0053379B">
      <w:pPr>
        <w:jc w:val="both"/>
        <w:rPr>
          <w:rFonts w:ascii="Arial" w:hAnsi="Arial" w:cs="Arial"/>
          <w:b/>
          <w:sz w:val="22"/>
          <w:szCs w:val="22"/>
        </w:rPr>
      </w:pPr>
    </w:p>
    <w:p w:rsidR="00272577" w:rsidRDefault="00CB378F" w:rsidP="00272577">
      <w:pPr>
        <w:pStyle w:val="NormalWeb"/>
        <w:rPr>
          <w:rFonts w:ascii="Verdana" w:hAnsi="Verdana"/>
          <w:sz w:val="20"/>
          <w:szCs w:val="20"/>
        </w:rPr>
      </w:pPr>
      <w:r w:rsidRPr="00077BA8">
        <w:rPr>
          <w:rFonts w:ascii="Arial" w:hAnsi="Arial" w:cs="Arial"/>
          <w:b/>
          <w:spacing w:val="-3"/>
          <w:lang w:val="es-ES_tradnl"/>
        </w:rPr>
        <w:t>CONSULTA 1</w:t>
      </w:r>
      <w:r w:rsidR="00272577">
        <w:rPr>
          <w:rFonts w:ascii="Arial" w:hAnsi="Arial" w:cs="Arial"/>
          <w:b/>
          <w:spacing w:val="-3"/>
          <w:lang w:val="es-ES_tradnl"/>
        </w:rPr>
        <w:t>:</w:t>
      </w:r>
      <w:r w:rsidR="00272577" w:rsidRPr="00272577">
        <w:rPr>
          <w:rFonts w:ascii="Verdana" w:hAnsi="Verdana"/>
          <w:sz w:val="20"/>
        </w:rPr>
        <w:t xml:space="preserve"> </w:t>
      </w:r>
      <w:r w:rsidR="00272577">
        <w:rPr>
          <w:rFonts w:ascii="Verdana" w:hAnsi="Verdana"/>
          <w:sz w:val="20"/>
          <w:szCs w:val="20"/>
        </w:rPr>
        <w:t>Consulta sobre la licitación 2do y 3er nivel:</w:t>
      </w:r>
    </w:p>
    <w:p w:rsidR="00272577" w:rsidRDefault="00272577" w:rsidP="00272577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Cuando se realiza la cotización de internación, se cotiza el día cama más los procedimientos diagnósticos y terapéuticos, como por ejemplo si es necesario realizar </w:t>
      </w:r>
      <w:proofErr w:type="spellStart"/>
      <w:r>
        <w:rPr>
          <w:rFonts w:ascii="Verdana" w:hAnsi="Verdana"/>
          <w:sz w:val="20"/>
          <w:szCs w:val="20"/>
        </w:rPr>
        <w:t>TAc</w:t>
      </w:r>
      <w:proofErr w:type="spellEnd"/>
      <w:r>
        <w:rPr>
          <w:rFonts w:ascii="Verdana" w:hAnsi="Verdana"/>
          <w:sz w:val="20"/>
          <w:szCs w:val="20"/>
        </w:rPr>
        <w:t xml:space="preserve"> o RX cuando el </w:t>
      </w:r>
      <w:proofErr w:type="spellStart"/>
      <w:r>
        <w:rPr>
          <w:rFonts w:ascii="Verdana" w:hAnsi="Verdana"/>
          <w:sz w:val="20"/>
          <w:szCs w:val="20"/>
        </w:rPr>
        <w:t>pte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esta</w:t>
      </w:r>
      <w:proofErr w:type="spellEnd"/>
      <w:r>
        <w:rPr>
          <w:rFonts w:ascii="Verdana" w:hAnsi="Verdana"/>
          <w:sz w:val="20"/>
          <w:szCs w:val="20"/>
        </w:rPr>
        <w:t xml:space="preserve"> internado</w:t>
      </w:r>
      <w:proofErr w:type="gramEnd"/>
      <w:r>
        <w:rPr>
          <w:rFonts w:ascii="Verdana" w:hAnsi="Verdana"/>
          <w:sz w:val="20"/>
          <w:szCs w:val="20"/>
        </w:rPr>
        <w:t>, eso se cotiza aparte del día de internación?</w:t>
      </w:r>
    </w:p>
    <w:p w:rsidR="00272577" w:rsidRDefault="00272577" w:rsidP="00272577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misma consulta es para cuando el </w:t>
      </w:r>
      <w:proofErr w:type="spellStart"/>
      <w:r>
        <w:rPr>
          <w:rFonts w:ascii="Verdana" w:hAnsi="Verdana"/>
          <w:sz w:val="20"/>
          <w:szCs w:val="20"/>
        </w:rPr>
        <w:t>pte</w:t>
      </w:r>
      <w:proofErr w:type="spellEnd"/>
      <w:r>
        <w:rPr>
          <w:rFonts w:ascii="Verdana" w:hAnsi="Verdana"/>
          <w:sz w:val="20"/>
          <w:szCs w:val="20"/>
        </w:rPr>
        <w:t xml:space="preserve"> se encuentra en CTI.</w:t>
      </w:r>
    </w:p>
    <w:p w:rsidR="00077BA8" w:rsidRDefault="00077BA8" w:rsidP="00CB378F">
      <w:pPr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:rsidR="00272577" w:rsidRPr="00077BA8" w:rsidRDefault="00272577" w:rsidP="00CB378F">
      <w:pPr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272577" w:rsidRDefault="00CB378F" w:rsidP="00272577">
      <w:pPr>
        <w:rPr>
          <w:lang w:val="es-UY" w:eastAsia="en-US"/>
        </w:rPr>
      </w:pPr>
      <w:r w:rsidRPr="00077BA8">
        <w:rPr>
          <w:rFonts w:ascii="Arial" w:hAnsi="Arial" w:cs="Arial"/>
          <w:b/>
          <w:spacing w:val="-3"/>
          <w:sz w:val="22"/>
          <w:szCs w:val="22"/>
          <w:lang w:val="es-ES_tradnl"/>
        </w:rPr>
        <w:t>RESPUESTA 1:</w:t>
      </w:r>
      <w:r w:rsidR="00077BA8" w:rsidRPr="00077BA8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272577" w:rsidRDefault="00272577" w:rsidP="00272577">
      <w:pPr>
        <w:pStyle w:val="Ttulo4"/>
        <w:keepLines w:val="0"/>
        <w:widowControl/>
        <w:numPr>
          <w:ilvl w:val="0"/>
          <w:numId w:val="1"/>
        </w:numPr>
        <w:spacing w:before="200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Internación EN SEGUNDO NIVEL </w:t>
      </w:r>
    </w:p>
    <w:p w:rsidR="00272577" w:rsidRDefault="00272577" w:rsidP="00272577">
      <w:pPr>
        <w:ind w:firstLine="540"/>
        <w:rPr>
          <w:rFonts w:ascii="Arial" w:eastAsiaTheme="minorHAnsi" w:hAnsi="Arial" w:cs="Arial"/>
          <w:i/>
          <w:iCs/>
          <w:sz w:val="22"/>
          <w:szCs w:val="22"/>
          <w:lang w:val="es-UY"/>
        </w:rPr>
      </w:pPr>
    </w:p>
    <w:p w:rsidR="00272577" w:rsidRDefault="00272577" w:rsidP="00272577">
      <w:pPr>
        <w:ind w:firstLine="540"/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 xml:space="preserve">Se deberá asegurar la oportunidad y la accesibilidad respecto a la internación de los siniestrados al sistema; ofreciendo alternativas en caso contrario, con autorización expresa del BSE. </w:t>
      </w:r>
    </w:p>
    <w:p w:rsidR="00272577" w:rsidRDefault="00272577" w:rsidP="00272577">
      <w:pPr>
        <w:ind w:firstLine="540"/>
        <w:rPr>
          <w:rFonts w:ascii="Arial" w:hAnsi="Arial" w:cs="Arial"/>
          <w:i/>
          <w:iCs/>
          <w:lang w:val="es-UY"/>
        </w:rPr>
      </w:pPr>
    </w:p>
    <w:p w:rsidR="00272577" w:rsidRDefault="00272577" w:rsidP="00272577">
      <w:pPr>
        <w:pStyle w:val="Sinespaciado"/>
        <w:ind w:firstLine="54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La cotización escrita deberá incluir internación global diaria con posibilidad de fraccionamiento horario, facturándose horas reales, e incluirá: </w:t>
      </w:r>
    </w:p>
    <w:p w:rsidR="00272577" w:rsidRDefault="00272577" w:rsidP="00272577">
      <w:pPr>
        <w:jc w:val="both"/>
        <w:rPr>
          <w:rFonts w:ascii="Arial" w:hAnsi="Arial" w:cs="Arial"/>
          <w:i/>
          <w:iCs/>
          <w:sz w:val="22"/>
          <w:szCs w:val="22"/>
          <w:lang w:val="es-UY"/>
        </w:rPr>
      </w:pP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highlight w:val="yellow"/>
          <w:lang w:val="es-UY"/>
        </w:rPr>
      </w:pPr>
      <w:r>
        <w:rPr>
          <w:rFonts w:ascii="Arial" w:hAnsi="Arial" w:cs="Arial"/>
          <w:i/>
          <w:iCs/>
          <w:highlight w:val="yellow"/>
          <w:lang w:val="es-UY"/>
        </w:rPr>
        <w:t>Todo tipo de procedimientos, diagnósticos y terapéuticos.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>Todas las visitas médicas a sala, y consultas e interconsultas a que hubiere lugar.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>Todos los procedimientos de enfermería realizados y los materiales consumidos, durante la internación y posteriores curaciones ambulatorias.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 xml:space="preserve">Prácticas de rehabilitación en sala de internación. 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 xml:space="preserve">Oxigenoterapia - Alimentación enteral y parenteral. 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>Medicamentos (especificar si hay alguno excluido).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>Materiales de uso médico y/o quirúrgico (especificar si hay alguno excluido).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>Material de contraste y reactivos.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 xml:space="preserve">Análisis de Laboratorio. 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highlight w:val="yellow"/>
          <w:lang w:val="es-UY"/>
        </w:rPr>
      </w:pPr>
      <w:r>
        <w:rPr>
          <w:rFonts w:ascii="Arial" w:hAnsi="Arial" w:cs="Arial"/>
          <w:i/>
          <w:iCs/>
          <w:highlight w:val="yellow"/>
          <w:lang w:val="es-UY"/>
        </w:rPr>
        <w:t>Radiología simple.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highlight w:val="yellow"/>
          <w:lang w:val="es-UY"/>
        </w:rPr>
        <w:t>TAC, Ecografías, Resonancia N. Magnética, Procedimientos. dialíticos, otros</w:t>
      </w:r>
      <w:r>
        <w:rPr>
          <w:rFonts w:ascii="Arial" w:hAnsi="Arial" w:cs="Arial"/>
          <w:i/>
          <w:iCs/>
          <w:lang w:val="es-UY"/>
        </w:rPr>
        <w:t xml:space="preserve">. 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>Timbres Profesionales.</w:t>
      </w:r>
    </w:p>
    <w:p w:rsidR="00272577" w:rsidRDefault="00272577" w:rsidP="00272577">
      <w:pPr>
        <w:ind w:firstLine="540"/>
        <w:rPr>
          <w:rFonts w:ascii="Arial" w:eastAsiaTheme="minorHAnsi" w:hAnsi="Arial" w:cs="Arial"/>
          <w:b/>
          <w:bCs/>
          <w:i/>
          <w:iCs/>
          <w:lang w:val="es-UY"/>
        </w:rPr>
      </w:pPr>
    </w:p>
    <w:p w:rsidR="00272577" w:rsidRDefault="00272577" w:rsidP="00272577">
      <w:pPr>
        <w:pStyle w:val="Sinespaciado"/>
        <w:ind w:firstLine="5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Los ítems no incluidos en el precio de internación deberán ser expresamente detallados. En caso de no hacerlo, se considerarán incluidos en el precio.</w:t>
      </w:r>
    </w:p>
    <w:p w:rsidR="00272577" w:rsidRDefault="00272577" w:rsidP="00272577">
      <w:pPr>
        <w:pStyle w:val="Sinespaciado"/>
        <w:rPr>
          <w:i/>
          <w:iCs/>
          <w:sz w:val="22"/>
          <w:szCs w:val="22"/>
        </w:rPr>
      </w:pPr>
    </w:p>
    <w:p w:rsidR="00272577" w:rsidRDefault="00272577" w:rsidP="00272577">
      <w:pPr>
        <w:ind w:firstLine="540"/>
        <w:jc w:val="both"/>
        <w:rPr>
          <w:rFonts w:ascii="Arial" w:hAnsi="Arial" w:cs="Arial"/>
          <w:i/>
          <w:iCs/>
          <w:sz w:val="22"/>
          <w:szCs w:val="22"/>
          <w:lang w:val="es-UY"/>
        </w:rPr>
      </w:pPr>
      <w:r>
        <w:rPr>
          <w:rFonts w:ascii="Arial" w:hAnsi="Arial" w:cs="Arial"/>
          <w:i/>
          <w:iCs/>
          <w:lang w:val="es-UY"/>
        </w:rPr>
        <w:t xml:space="preserve">El precio cotizado para los medicamentos excluidos no podrá ser superior al valor de UCA </w:t>
      </w:r>
      <w:r>
        <w:rPr>
          <w:rFonts w:ascii="Arial" w:hAnsi="Arial" w:cs="Arial"/>
          <w:i/>
          <w:iCs/>
          <w:lang w:val="es-UY"/>
        </w:rPr>
        <w:lastRenderedPageBreak/>
        <w:t>más un 20%. En caso de cotizar por encima de ese precio, se abonará el precio de UCA más un 20%, o el menor precio de farmacia comercial en caso de que el medicamento no se encuentre adjudicado en UCA.</w:t>
      </w:r>
    </w:p>
    <w:p w:rsidR="00272577" w:rsidRDefault="00272577" w:rsidP="00272577">
      <w:pPr>
        <w:keepNext/>
        <w:widowControl/>
        <w:numPr>
          <w:ilvl w:val="0"/>
          <w:numId w:val="1"/>
        </w:numPr>
        <w:spacing w:before="200"/>
        <w:rPr>
          <w:rFonts w:ascii="Arial" w:hAnsi="Arial" w:cs="Arial"/>
          <w:b/>
          <w:bCs/>
          <w:i/>
          <w:iCs/>
          <w:lang w:val="es-UY"/>
        </w:rPr>
      </w:pPr>
      <w:r>
        <w:rPr>
          <w:rFonts w:ascii="Arial" w:hAnsi="Arial" w:cs="Arial"/>
          <w:b/>
          <w:bCs/>
          <w:i/>
          <w:iCs/>
          <w:lang w:val="es-UY"/>
        </w:rPr>
        <w:t>Internación EN CTI</w:t>
      </w:r>
    </w:p>
    <w:p w:rsidR="00272577" w:rsidRDefault="00272577" w:rsidP="00272577">
      <w:pPr>
        <w:ind w:firstLine="540"/>
        <w:rPr>
          <w:rFonts w:ascii="Arial" w:eastAsiaTheme="minorHAnsi" w:hAnsi="Arial" w:cs="Arial"/>
          <w:i/>
          <w:iCs/>
          <w:lang w:val="es-UY"/>
        </w:rPr>
      </w:pPr>
    </w:p>
    <w:p w:rsidR="00272577" w:rsidRDefault="00272577" w:rsidP="00272577">
      <w:pPr>
        <w:ind w:firstLine="540"/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 xml:space="preserve">Se deberá asegurar la oportunidad y la accesibilidad respecto a la internación de los siniestrados al sistema; ofreciendo alternativas en caso contrario, con autorización expresa del BSE. </w:t>
      </w:r>
    </w:p>
    <w:p w:rsidR="00272577" w:rsidRDefault="00272577" w:rsidP="00272577">
      <w:pPr>
        <w:ind w:firstLine="540"/>
        <w:rPr>
          <w:rFonts w:ascii="Arial" w:hAnsi="Arial" w:cs="Arial"/>
          <w:i/>
          <w:iCs/>
          <w:lang w:val="es-UY"/>
        </w:rPr>
      </w:pPr>
    </w:p>
    <w:p w:rsidR="00272577" w:rsidRDefault="00272577" w:rsidP="00272577">
      <w:pPr>
        <w:ind w:firstLine="540"/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 xml:space="preserve">La cotización escrita deberá incluir internación global diaria con posibilidad de fraccionamiento horario, facturándose horas reales, e incluirá: </w:t>
      </w:r>
    </w:p>
    <w:p w:rsidR="00272577" w:rsidRDefault="00272577" w:rsidP="00272577">
      <w:pPr>
        <w:jc w:val="both"/>
        <w:rPr>
          <w:rFonts w:ascii="Arial" w:hAnsi="Arial" w:cs="Arial"/>
          <w:i/>
          <w:iCs/>
          <w:lang w:val="es-UY"/>
        </w:rPr>
      </w:pP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highlight w:val="yellow"/>
          <w:lang w:val="es-UY"/>
        </w:rPr>
        <w:t>Todo tipo de procedimientos, diagnósticos y terapéuticos</w:t>
      </w:r>
      <w:r>
        <w:rPr>
          <w:rFonts w:ascii="Arial" w:hAnsi="Arial" w:cs="Arial"/>
          <w:i/>
          <w:iCs/>
          <w:lang w:val="es-UY"/>
        </w:rPr>
        <w:t>.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>Todas las visitas médicas a sala, y consultas e interconsultas a que hubiere lugar.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>Todos los procedimientos de enfermería realizados y los materiales consumidos, durante la internación y posteriores curaciones ambulatorias.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 xml:space="preserve">Prácticas de rehabilitación en sala de internación. 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 xml:space="preserve">Oxigenoterapia - Alimentación enteral y parenteral. 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>Medicamentos (especificar si hay alguno excluido).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>Materiales de uso médico y/o quirúrgico (especificar si hay alguno excluido).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>Material de contraste y reactivos.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 xml:space="preserve">Análisis de Laboratorio. 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highlight w:val="yellow"/>
          <w:lang w:val="es-UY"/>
        </w:rPr>
      </w:pPr>
      <w:r>
        <w:rPr>
          <w:rFonts w:ascii="Arial" w:hAnsi="Arial" w:cs="Arial"/>
          <w:i/>
          <w:iCs/>
          <w:highlight w:val="yellow"/>
          <w:lang w:val="es-UY"/>
        </w:rPr>
        <w:t>Radiología simple.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highlight w:val="yellow"/>
          <w:lang w:val="es-UY"/>
        </w:rPr>
      </w:pPr>
      <w:r>
        <w:rPr>
          <w:rFonts w:ascii="Arial" w:hAnsi="Arial" w:cs="Arial"/>
          <w:i/>
          <w:iCs/>
          <w:highlight w:val="yellow"/>
          <w:lang w:val="es-UY"/>
        </w:rPr>
        <w:t xml:space="preserve">TAC, Ecografías, Resonancia N. Magnética, Procedimientos. dialíticos, otros. </w:t>
      </w:r>
    </w:p>
    <w:p w:rsidR="00272577" w:rsidRDefault="00272577" w:rsidP="00272577">
      <w:pPr>
        <w:widowControl/>
        <w:numPr>
          <w:ilvl w:val="0"/>
          <w:numId w:val="2"/>
        </w:numPr>
        <w:jc w:val="both"/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>Timbres Profesionales.</w:t>
      </w:r>
    </w:p>
    <w:p w:rsidR="00272577" w:rsidRDefault="00272577" w:rsidP="00272577">
      <w:pPr>
        <w:ind w:firstLine="540"/>
        <w:rPr>
          <w:rFonts w:ascii="Arial" w:eastAsiaTheme="minorHAnsi" w:hAnsi="Arial" w:cs="Arial"/>
          <w:b/>
          <w:bCs/>
          <w:i/>
          <w:iCs/>
          <w:lang w:val="es-UY"/>
        </w:rPr>
      </w:pPr>
    </w:p>
    <w:p w:rsidR="00272577" w:rsidRDefault="00272577" w:rsidP="00272577">
      <w:pPr>
        <w:ind w:firstLine="540"/>
        <w:jc w:val="both"/>
        <w:rPr>
          <w:rFonts w:ascii="Arial" w:hAnsi="Arial" w:cs="Arial"/>
          <w:b/>
          <w:bCs/>
          <w:i/>
          <w:iCs/>
          <w:lang w:val="es-UY"/>
        </w:rPr>
      </w:pPr>
      <w:r>
        <w:rPr>
          <w:rFonts w:ascii="Arial" w:hAnsi="Arial" w:cs="Arial"/>
          <w:b/>
          <w:bCs/>
          <w:i/>
          <w:iCs/>
          <w:lang w:val="es-UY"/>
        </w:rPr>
        <w:t>Los ítems no incluidos en el precio de internación deberán ser expresamente detallados. En caso de no hacerlo, se considerarán incluidos en el precio.</w:t>
      </w:r>
    </w:p>
    <w:p w:rsidR="00272577" w:rsidRDefault="00272577" w:rsidP="00272577">
      <w:pPr>
        <w:rPr>
          <w:rFonts w:ascii="Times New Roman" w:hAnsi="Times New Roman"/>
          <w:i/>
          <w:iCs/>
          <w:lang w:val="es-UY"/>
        </w:rPr>
      </w:pPr>
    </w:p>
    <w:p w:rsidR="00272577" w:rsidRDefault="00272577" w:rsidP="00272577">
      <w:pPr>
        <w:rPr>
          <w:rFonts w:ascii="Arial" w:hAnsi="Arial" w:cs="Arial"/>
          <w:i/>
          <w:iCs/>
          <w:lang w:val="es-UY"/>
        </w:rPr>
      </w:pPr>
      <w:r>
        <w:rPr>
          <w:rFonts w:ascii="Arial" w:hAnsi="Arial" w:cs="Arial"/>
          <w:i/>
          <w:iCs/>
          <w:lang w:val="es-UY"/>
        </w:rPr>
        <w:t>El precio cotizado para los medicamentos excluidos no podrá ser superior al valor de UCA más un 20%. En caso de cotizar por encima de ese precio, se abonará el precio de UCA más un 20%, o el menor precio de farmacia comercial en caso de que el medicamento no se encuentre adjudicado en UCA.</w:t>
      </w:r>
    </w:p>
    <w:p w:rsidR="00272577" w:rsidRDefault="00272577" w:rsidP="00272577">
      <w:pPr>
        <w:rPr>
          <w:rFonts w:ascii="Arial" w:hAnsi="Arial" w:cs="Arial"/>
          <w:i/>
          <w:iCs/>
          <w:lang w:val="es-UY"/>
        </w:rPr>
      </w:pPr>
    </w:p>
    <w:p w:rsidR="00272577" w:rsidRDefault="00272577" w:rsidP="00272577">
      <w:pPr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En respuesta a vuestra consulta se transcribe el pliego se entiende </w:t>
      </w:r>
      <w:proofErr w:type="gramStart"/>
      <w:r>
        <w:rPr>
          <w:rFonts w:ascii="Arial" w:hAnsi="Arial" w:cs="Arial"/>
          <w:lang w:val="es-UY"/>
        </w:rPr>
        <w:t>que  estarían</w:t>
      </w:r>
      <w:proofErr w:type="gramEnd"/>
      <w:r>
        <w:rPr>
          <w:rFonts w:ascii="Arial" w:hAnsi="Arial" w:cs="Arial"/>
          <w:lang w:val="es-UY"/>
        </w:rPr>
        <w:t xml:space="preserve"> incluidos todos los procedimientos en la cotización del día cama y que deben especificar que procedimiento o estudio no incluirían en su oferta  “</w:t>
      </w:r>
    </w:p>
    <w:p w:rsidR="00272577" w:rsidRDefault="00272577" w:rsidP="00272577">
      <w:pPr>
        <w:rPr>
          <w:rFonts w:ascii="Calibri" w:hAnsi="Calibri" w:cs="Calibri"/>
          <w:lang w:val="es-UY" w:eastAsia="en-US"/>
        </w:rPr>
      </w:pPr>
    </w:p>
    <w:p w:rsidR="00CB378F" w:rsidRPr="00077BA8" w:rsidRDefault="00CB378F" w:rsidP="00CB378F">
      <w:pPr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:rsidR="006E5217" w:rsidRPr="00077BA8" w:rsidRDefault="006E5217" w:rsidP="00CB378F">
      <w:pPr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6E5217" w:rsidRPr="00077BA8" w:rsidRDefault="006E5217" w:rsidP="00CB378F">
      <w:pPr>
        <w:rPr>
          <w:rFonts w:ascii="Arial" w:hAnsi="Arial" w:cs="Arial"/>
          <w:sz w:val="22"/>
          <w:szCs w:val="22"/>
        </w:rPr>
      </w:pPr>
    </w:p>
    <w:p w:rsidR="00A32D88" w:rsidRPr="00077BA8" w:rsidRDefault="00A32D88" w:rsidP="00A32D88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spacing w:val="-3"/>
          <w:sz w:val="22"/>
          <w:szCs w:val="22"/>
          <w:lang w:val="es-ES_tradnl"/>
        </w:rPr>
      </w:pPr>
    </w:p>
    <w:p w:rsidR="00154861" w:rsidRPr="00077BA8" w:rsidRDefault="00154861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spacing w:val="-3"/>
          <w:sz w:val="22"/>
          <w:szCs w:val="22"/>
          <w:lang w:val="es-ES_tradnl"/>
        </w:rPr>
      </w:pPr>
    </w:p>
    <w:p w:rsidR="00154861" w:rsidRPr="00077BA8" w:rsidRDefault="00154861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F3011E" w:rsidRPr="00077BA8" w:rsidRDefault="00142C6D" w:rsidP="00272577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077BA8">
        <w:rPr>
          <w:rFonts w:ascii="Arial" w:hAnsi="Arial" w:cs="Arial"/>
          <w:spacing w:val="-3"/>
          <w:sz w:val="22"/>
          <w:szCs w:val="22"/>
          <w:lang w:val="es-ES_tradnl"/>
        </w:rPr>
        <w:t>Saludamos a usted atentamente.</w:t>
      </w:r>
      <w:bookmarkStart w:id="0" w:name="_GoBack"/>
      <w:bookmarkEnd w:id="0"/>
    </w:p>
    <w:p w:rsidR="00A65B63" w:rsidRPr="00077BA8" w:rsidRDefault="00A65B63" w:rsidP="005567C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6A599F" w:rsidRPr="00077BA8" w:rsidRDefault="00142C6D" w:rsidP="005567C9">
      <w:pPr>
        <w:tabs>
          <w:tab w:val="left" w:pos="-720"/>
        </w:tabs>
        <w:suppressAutoHyphens/>
        <w:spacing w:line="360" w:lineRule="auto"/>
        <w:jc w:val="right"/>
        <w:rPr>
          <w:rFonts w:ascii="Arial" w:hAnsi="Arial" w:cs="Arial"/>
          <w:spacing w:val="-3"/>
          <w:sz w:val="22"/>
          <w:szCs w:val="22"/>
          <w:lang w:val="es-ES_tradnl"/>
        </w:rPr>
      </w:pPr>
      <w:r w:rsidRPr="00077BA8">
        <w:rPr>
          <w:rFonts w:ascii="Arial" w:hAnsi="Arial" w:cs="Arial"/>
          <w:spacing w:val="-3"/>
          <w:sz w:val="22"/>
          <w:szCs w:val="22"/>
          <w:lang w:val="es-ES_tradnl"/>
        </w:rPr>
        <w:t xml:space="preserve">Por el </w:t>
      </w:r>
      <w:r w:rsidRPr="00077BA8">
        <w:rPr>
          <w:rFonts w:ascii="Arial" w:hAnsi="Arial" w:cs="Arial"/>
          <w:b/>
          <w:bCs/>
          <w:spacing w:val="-3"/>
          <w:sz w:val="22"/>
          <w:szCs w:val="22"/>
          <w:lang w:val="es-ES_tradnl"/>
        </w:rPr>
        <w:t>BANCO DE SEGUROS DEL ESTADO.</w:t>
      </w:r>
    </w:p>
    <w:sectPr w:rsidR="006A599F" w:rsidRPr="00077BA8" w:rsidSect="005F49ED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6" w:h="16838" w:code="9"/>
      <w:pgMar w:top="1701" w:right="851" w:bottom="851" w:left="794" w:header="1191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FD7" w:rsidRDefault="00295FD7">
      <w:pPr>
        <w:spacing w:line="20" w:lineRule="exact"/>
      </w:pPr>
    </w:p>
  </w:endnote>
  <w:endnote w:type="continuationSeparator" w:id="0">
    <w:p w:rsidR="00295FD7" w:rsidRDefault="00295FD7">
      <w:r>
        <w:t xml:space="preserve"> </w:t>
      </w:r>
    </w:p>
  </w:endnote>
  <w:endnote w:type="continuationNotice" w:id="1">
    <w:p w:rsidR="00295FD7" w:rsidRDefault="00295F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03" w:rsidRDefault="00B63C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76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7603" w:rsidRDefault="005676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03" w:rsidRDefault="00567603">
    <w:pPr>
      <w:pStyle w:val="Piedepgina"/>
      <w:framePr w:wrap="around" w:vAnchor="text" w:hAnchor="margin" w:xAlign="right" w:y="1"/>
      <w:rPr>
        <w:rStyle w:val="Nmerodepgina"/>
      </w:rPr>
    </w:pPr>
  </w:p>
  <w:p w:rsidR="00567603" w:rsidRDefault="005676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FD7" w:rsidRDefault="00295FD7">
      <w:r>
        <w:separator/>
      </w:r>
    </w:p>
  </w:footnote>
  <w:footnote w:type="continuationSeparator" w:id="0">
    <w:p w:rsidR="00295FD7" w:rsidRDefault="0029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C9" w:rsidRDefault="005567C9">
    <w:pPr>
      <w:pStyle w:val="Encabezado"/>
    </w:pPr>
    <w:r>
      <w:rPr>
        <w:noProof/>
        <w:snapToGrid/>
        <w:lang w:val="es-UY" w:eastAsia="es-UY"/>
      </w:rPr>
      <w:drawing>
        <wp:inline distT="0" distB="0" distL="0" distR="0" wp14:anchorId="4B143960" wp14:editId="61E9FA67">
          <wp:extent cx="1638300" cy="619125"/>
          <wp:effectExtent l="19050" t="0" r="0" b="0"/>
          <wp:docPr id="3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05ED7"/>
    <w:multiLevelType w:val="hybridMultilevel"/>
    <w:tmpl w:val="6AC438FE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AD77FD5"/>
    <w:multiLevelType w:val="hybridMultilevel"/>
    <w:tmpl w:val="F00EEEE2"/>
    <w:lvl w:ilvl="0" w:tplc="380A0019">
      <w:start w:val="1"/>
      <w:numFmt w:val="lowerLetter"/>
      <w:lvlText w:val="%1.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E8"/>
    <w:rsid w:val="00007DD2"/>
    <w:rsid w:val="00011DB1"/>
    <w:rsid w:val="00025052"/>
    <w:rsid w:val="00043DA4"/>
    <w:rsid w:val="00047CEA"/>
    <w:rsid w:val="000644EC"/>
    <w:rsid w:val="000750ED"/>
    <w:rsid w:val="00077BA8"/>
    <w:rsid w:val="000A344C"/>
    <w:rsid w:val="000A3D58"/>
    <w:rsid w:val="000B547B"/>
    <w:rsid w:val="000C4B70"/>
    <w:rsid w:val="000E6B35"/>
    <w:rsid w:val="00105C20"/>
    <w:rsid w:val="001167D4"/>
    <w:rsid w:val="001176E6"/>
    <w:rsid w:val="00133206"/>
    <w:rsid w:val="00142C6D"/>
    <w:rsid w:val="00143675"/>
    <w:rsid w:val="00154861"/>
    <w:rsid w:val="00192DC4"/>
    <w:rsid w:val="00196F68"/>
    <w:rsid w:val="001A4A65"/>
    <w:rsid w:val="001A4B39"/>
    <w:rsid w:val="001B0CA6"/>
    <w:rsid w:val="001D4F68"/>
    <w:rsid w:val="001D6192"/>
    <w:rsid w:val="001F18C3"/>
    <w:rsid w:val="001F6697"/>
    <w:rsid w:val="001F7198"/>
    <w:rsid w:val="002106CC"/>
    <w:rsid w:val="00233117"/>
    <w:rsid w:val="00272577"/>
    <w:rsid w:val="00276248"/>
    <w:rsid w:val="00285F5A"/>
    <w:rsid w:val="00290950"/>
    <w:rsid w:val="00294816"/>
    <w:rsid w:val="00295FD7"/>
    <w:rsid w:val="00296328"/>
    <w:rsid w:val="002C12B2"/>
    <w:rsid w:val="002C42E4"/>
    <w:rsid w:val="002C4D3D"/>
    <w:rsid w:val="0031226F"/>
    <w:rsid w:val="00323CF6"/>
    <w:rsid w:val="00324D11"/>
    <w:rsid w:val="00360CC3"/>
    <w:rsid w:val="00362B9A"/>
    <w:rsid w:val="003679E7"/>
    <w:rsid w:val="003723A3"/>
    <w:rsid w:val="00377062"/>
    <w:rsid w:val="00391E92"/>
    <w:rsid w:val="003D5EFA"/>
    <w:rsid w:val="003E574A"/>
    <w:rsid w:val="00407DE3"/>
    <w:rsid w:val="004114D1"/>
    <w:rsid w:val="00415AC9"/>
    <w:rsid w:val="0041628C"/>
    <w:rsid w:val="0043318B"/>
    <w:rsid w:val="00443AAB"/>
    <w:rsid w:val="00443E6F"/>
    <w:rsid w:val="00455E4F"/>
    <w:rsid w:val="00462525"/>
    <w:rsid w:val="00462B37"/>
    <w:rsid w:val="004808B5"/>
    <w:rsid w:val="004A11D6"/>
    <w:rsid w:val="004A743C"/>
    <w:rsid w:val="004B5759"/>
    <w:rsid w:val="00507712"/>
    <w:rsid w:val="00524F5F"/>
    <w:rsid w:val="00527CFA"/>
    <w:rsid w:val="0053379B"/>
    <w:rsid w:val="005567C9"/>
    <w:rsid w:val="005625DF"/>
    <w:rsid w:val="00567603"/>
    <w:rsid w:val="00573104"/>
    <w:rsid w:val="00590081"/>
    <w:rsid w:val="0059106B"/>
    <w:rsid w:val="005A3DDC"/>
    <w:rsid w:val="005B4E20"/>
    <w:rsid w:val="005D3EF5"/>
    <w:rsid w:val="005D4FAC"/>
    <w:rsid w:val="005F49ED"/>
    <w:rsid w:val="006010FB"/>
    <w:rsid w:val="0061791D"/>
    <w:rsid w:val="00644BCD"/>
    <w:rsid w:val="0065290E"/>
    <w:rsid w:val="006543ED"/>
    <w:rsid w:val="00673F2C"/>
    <w:rsid w:val="00674703"/>
    <w:rsid w:val="00680CC8"/>
    <w:rsid w:val="00687E45"/>
    <w:rsid w:val="0069553D"/>
    <w:rsid w:val="006A599F"/>
    <w:rsid w:val="006A7451"/>
    <w:rsid w:val="006B5258"/>
    <w:rsid w:val="006D3141"/>
    <w:rsid w:val="006D7018"/>
    <w:rsid w:val="006E5217"/>
    <w:rsid w:val="006F7136"/>
    <w:rsid w:val="006F7A6A"/>
    <w:rsid w:val="007164A5"/>
    <w:rsid w:val="00720D62"/>
    <w:rsid w:val="00726A40"/>
    <w:rsid w:val="007325F0"/>
    <w:rsid w:val="00733056"/>
    <w:rsid w:val="00736254"/>
    <w:rsid w:val="00744788"/>
    <w:rsid w:val="007759A1"/>
    <w:rsid w:val="00781140"/>
    <w:rsid w:val="007B4B70"/>
    <w:rsid w:val="007B72C7"/>
    <w:rsid w:val="007D08D8"/>
    <w:rsid w:val="007D5896"/>
    <w:rsid w:val="007D796A"/>
    <w:rsid w:val="007E59F1"/>
    <w:rsid w:val="00801157"/>
    <w:rsid w:val="0081257B"/>
    <w:rsid w:val="008271F1"/>
    <w:rsid w:val="008406D6"/>
    <w:rsid w:val="00865DDF"/>
    <w:rsid w:val="00884435"/>
    <w:rsid w:val="008859CC"/>
    <w:rsid w:val="00896DEC"/>
    <w:rsid w:val="008D355F"/>
    <w:rsid w:val="008E2B0C"/>
    <w:rsid w:val="008E2BAF"/>
    <w:rsid w:val="008F0E1C"/>
    <w:rsid w:val="009023B1"/>
    <w:rsid w:val="009501E9"/>
    <w:rsid w:val="009509CA"/>
    <w:rsid w:val="00971CBB"/>
    <w:rsid w:val="00971DF8"/>
    <w:rsid w:val="00980373"/>
    <w:rsid w:val="00991921"/>
    <w:rsid w:val="00991BAF"/>
    <w:rsid w:val="00993C8B"/>
    <w:rsid w:val="009B06C5"/>
    <w:rsid w:val="009D0440"/>
    <w:rsid w:val="009E128E"/>
    <w:rsid w:val="009E4195"/>
    <w:rsid w:val="009F1464"/>
    <w:rsid w:val="009F58C8"/>
    <w:rsid w:val="00A002E8"/>
    <w:rsid w:val="00A116D8"/>
    <w:rsid w:val="00A17A94"/>
    <w:rsid w:val="00A20863"/>
    <w:rsid w:val="00A32D88"/>
    <w:rsid w:val="00A33B70"/>
    <w:rsid w:val="00A43C62"/>
    <w:rsid w:val="00A50534"/>
    <w:rsid w:val="00A52C5D"/>
    <w:rsid w:val="00A62324"/>
    <w:rsid w:val="00A65003"/>
    <w:rsid w:val="00A65B63"/>
    <w:rsid w:val="00A779B5"/>
    <w:rsid w:val="00A77C57"/>
    <w:rsid w:val="00A81FE7"/>
    <w:rsid w:val="00A844C6"/>
    <w:rsid w:val="00A903F7"/>
    <w:rsid w:val="00A93129"/>
    <w:rsid w:val="00AB3046"/>
    <w:rsid w:val="00AB3F98"/>
    <w:rsid w:val="00AC2258"/>
    <w:rsid w:val="00AC662C"/>
    <w:rsid w:val="00AD5AAB"/>
    <w:rsid w:val="00AE55B3"/>
    <w:rsid w:val="00AF095B"/>
    <w:rsid w:val="00AF1D2D"/>
    <w:rsid w:val="00AF2F65"/>
    <w:rsid w:val="00AF4EAA"/>
    <w:rsid w:val="00B02522"/>
    <w:rsid w:val="00B42FDF"/>
    <w:rsid w:val="00B46321"/>
    <w:rsid w:val="00B55641"/>
    <w:rsid w:val="00B62D07"/>
    <w:rsid w:val="00B6303C"/>
    <w:rsid w:val="00B63C90"/>
    <w:rsid w:val="00B71DB9"/>
    <w:rsid w:val="00B76085"/>
    <w:rsid w:val="00B874DB"/>
    <w:rsid w:val="00B90E66"/>
    <w:rsid w:val="00B96FAD"/>
    <w:rsid w:val="00BA5FA2"/>
    <w:rsid w:val="00BB5AA6"/>
    <w:rsid w:val="00BC0F57"/>
    <w:rsid w:val="00BD0ADF"/>
    <w:rsid w:val="00BE1B38"/>
    <w:rsid w:val="00BE48B7"/>
    <w:rsid w:val="00BE7C6B"/>
    <w:rsid w:val="00BF5870"/>
    <w:rsid w:val="00C063BF"/>
    <w:rsid w:val="00C1236E"/>
    <w:rsid w:val="00C3561C"/>
    <w:rsid w:val="00C577CC"/>
    <w:rsid w:val="00C718BB"/>
    <w:rsid w:val="00C808C3"/>
    <w:rsid w:val="00C821B1"/>
    <w:rsid w:val="00C96A70"/>
    <w:rsid w:val="00CA07A4"/>
    <w:rsid w:val="00CA521B"/>
    <w:rsid w:val="00CB08CD"/>
    <w:rsid w:val="00CB378F"/>
    <w:rsid w:val="00CD24D0"/>
    <w:rsid w:val="00CF4289"/>
    <w:rsid w:val="00D02646"/>
    <w:rsid w:val="00D10B8F"/>
    <w:rsid w:val="00D62726"/>
    <w:rsid w:val="00D62F1A"/>
    <w:rsid w:val="00D8551B"/>
    <w:rsid w:val="00D9330C"/>
    <w:rsid w:val="00D936E4"/>
    <w:rsid w:val="00DA40EB"/>
    <w:rsid w:val="00DA4448"/>
    <w:rsid w:val="00DB3865"/>
    <w:rsid w:val="00DC5001"/>
    <w:rsid w:val="00DD73B5"/>
    <w:rsid w:val="00DF121D"/>
    <w:rsid w:val="00DF3C7F"/>
    <w:rsid w:val="00E04C3C"/>
    <w:rsid w:val="00E060EF"/>
    <w:rsid w:val="00E103A0"/>
    <w:rsid w:val="00E30405"/>
    <w:rsid w:val="00E56626"/>
    <w:rsid w:val="00E61445"/>
    <w:rsid w:val="00E71388"/>
    <w:rsid w:val="00E715B5"/>
    <w:rsid w:val="00E9510F"/>
    <w:rsid w:val="00ED6B33"/>
    <w:rsid w:val="00EE3CB7"/>
    <w:rsid w:val="00F10366"/>
    <w:rsid w:val="00F140CC"/>
    <w:rsid w:val="00F1537C"/>
    <w:rsid w:val="00F26AD4"/>
    <w:rsid w:val="00F3011E"/>
    <w:rsid w:val="00F33D3B"/>
    <w:rsid w:val="00F36D0E"/>
    <w:rsid w:val="00F5296E"/>
    <w:rsid w:val="00F55D04"/>
    <w:rsid w:val="00F56CB4"/>
    <w:rsid w:val="00F83A75"/>
    <w:rsid w:val="00F85D86"/>
    <w:rsid w:val="00F96473"/>
    <w:rsid w:val="00FB3B32"/>
    <w:rsid w:val="00FC7234"/>
    <w:rsid w:val="00FE52CE"/>
    <w:rsid w:val="00FE6BD4"/>
    <w:rsid w:val="00FF1CBC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D6DA6E1"/>
  <w15:docId w15:val="{8CCD1E56-2D66-4946-9FF3-34A75854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296E"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F5296E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color w:val="008000"/>
      <w:spacing w:val="-3"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rsid w:val="00F5296E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spacing w:val="-3"/>
      <w:u w:val="single"/>
      <w:lang w:val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725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F5296E"/>
  </w:style>
  <w:style w:type="character" w:styleId="Refdenotaalfinal">
    <w:name w:val="endnote reference"/>
    <w:basedOn w:val="Fuentedeprrafopredeter"/>
    <w:semiHidden/>
    <w:rsid w:val="00F5296E"/>
    <w:rPr>
      <w:vertAlign w:val="superscript"/>
    </w:rPr>
  </w:style>
  <w:style w:type="paragraph" w:customStyle="1" w:styleId="Textodenotaalpie">
    <w:name w:val="Texto de nota al pie"/>
    <w:basedOn w:val="Normal"/>
    <w:rsid w:val="00F5296E"/>
  </w:style>
  <w:style w:type="character" w:styleId="Refdenotaalpie">
    <w:name w:val="footnote reference"/>
    <w:basedOn w:val="Fuentedeprrafopredeter"/>
    <w:semiHidden/>
    <w:rsid w:val="00F5296E"/>
    <w:rPr>
      <w:vertAlign w:val="superscript"/>
    </w:rPr>
  </w:style>
  <w:style w:type="paragraph" w:customStyle="1" w:styleId="Tdc1">
    <w:name w:val="Tdc 1"/>
    <w:basedOn w:val="Normal"/>
    <w:rsid w:val="00F5296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F5296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F5296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F5296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F5296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F5296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F5296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F5296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F5296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F5296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F5296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F5296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F5296E"/>
  </w:style>
  <w:style w:type="character" w:customStyle="1" w:styleId="EquationCaption">
    <w:name w:val="_Equation Caption"/>
    <w:rsid w:val="00F5296E"/>
  </w:style>
  <w:style w:type="paragraph" w:styleId="Sangradetextonormal">
    <w:name w:val="Body Text Indent"/>
    <w:basedOn w:val="Normal"/>
    <w:rsid w:val="00F5296E"/>
    <w:pPr>
      <w:tabs>
        <w:tab w:val="left" w:pos="-720"/>
      </w:tabs>
      <w:suppressAutoHyphens/>
      <w:ind w:firstLine="2835"/>
      <w:jc w:val="both"/>
    </w:pPr>
    <w:rPr>
      <w:rFonts w:ascii="Arial" w:hAnsi="Arial" w:cs="Arial"/>
      <w:spacing w:val="-3"/>
      <w:lang w:val="es-ES_tradnl"/>
    </w:rPr>
  </w:style>
  <w:style w:type="character" w:styleId="Hipervnculo">
    <w:name w:val="Hyperlink"/>
    <w:basedOn w:val="Fuentedeprrafopredeter"/>
    <w:rsid w:val="00F5296E"/>
    <w:rPr>
      <w:color w:val="0000FF"/>
      <w:u w:val="single"/>
    </w:rPr>
  </w:style>
  <w:style w:type="paragraph" w:styleId="Encabezado">
    <w:name w:val="header"/>
    <w:basedOn w:val="Normal"/>
    <w:rsid w:val="00F529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296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F5296E"/>
    <w:pPr>
      <w:jc w:val="both"/>
    </w:pPr>
    <w:rPr>
      <w:rFonts w:ascii="Arial" w:hAnsi="Arial"/>
      <w:b/>
      <w:snapToGrid/>
      <w:color w:val="0000FF"/>
      <w:sz w:val="28"/>
    </w:rPr>
  </w:style>
  <w:style w:type="paragraph" w:styleId="Textoindependiente3">
    <w:name w:val="Body Text 3"/>
    <w:basedOn w:val="Normal"/>
    <w:rsid w:val="00F5296E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</w:pPr>
    <w:rPr>
      <w:rFonts w:ascii="Arial" w:hAnsi="Arial" w:cs="Arial"/>
      <w:b/>
      <w:snapToGrid/>
      <w:color w:val="0000FF"/>
      <w:szCs w:val="24"/>
    </w:rPr>
  </w:style>
  <w:style w:type="character" w:styleId="Nmerodepgina">
    <w:name w:val="page number"/>
    <w:basedOn w:val="Fuentedeprrafopredeter"/>
    <w:rsid w:val="00F5296E"/>
  </w:style>
  <w:style w:type="paragraph" w:styleId="Textoindependiente">
    <w:name w:val="Body Text"/>
    <w:basedOn w:val="Normal"/>
    <w:rsid w:val="00F5296E"/>
    <w:pPr>
      <w:spacing w:after="120"/>
    </w:pPr>
  </w:style>
  <w:style w:type="paragraph" w:styleId="Textodeglobo">
    <w:name w:val="Balloon Text"/>
    <w:basedOn w:val="Normal"/>
    <w:semiHidden/>
    <w:rsid w:val="002C12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62726"/>
  </w:style>
  <w:style w:type="character" w:customStyle="1" w:styleId="iceouttxt">
    <w:name w:val="iceouttxt"/>
    <w:basedOn w:val="Fuentedeprrafopredeter"/>
    <w:rsid w:val="00736254"/>
  </w:style>
  <w:style w:type="paragraph" w:styleId="Sinespaciado">
    <w:name w:val="No Spacing"/>
    <w:uiPriority w:val="1"/>
    <w:qFormat/>
    <w:rsid w:val="007164A5"/>
    <w:rPr>
      <w:sz w:val="24"/>
      <w:szCs w:val="24"/>
      <w:lang w:val="es-ES" w:eastAsia="es-ES"/>
    </w:rPr>
  </w:style>
  <w:style w:type="paragraph" w:customStyle="1" w:styleId="Prrafobsico">
    <w:name w:val="[Párrafo básico]"/>
    <w:basedOn w:val="Normal"/>
    <w:uiPriority w:val="99"/>
    <w:rsid w:val="008D355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snapToGrid/>
      <w:color w:val="000000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E521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77B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2577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  <w:lang w:val="es-419" w:eastAsia="es-419"/>
    </w:rPr>
  </w:style>
  <w:style w:type="character" w:customStyle="1" w:styleId="Ttulo4Car">
    <w:name w:val="Título 4 Car"/>
    <w:basedOn w:val="Fuentedeprrafopredeter"/>
    <w:link w:val="Ttulo4"/>
    <w:semiHidden/>
    <w:rsid w:val="00272577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14</TotalTime>
  <Pages>2</Pages>
  <Words>583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21 de Julio del 2</vt:lpstr>
    </vt:vector>
  </TitlesOfParts>
  <Company>Banco de Seguros del Estado</Company>
  <LinksUpToDate>false</LinksUpToDate>
  <CharactersWithSpaces>3965</CharactersWithSpaces>
  <SharedDoc>false</SharedDoc>
  <HLinks>
    <vt:vector size="12" baseType="variant">
      <vt:variant>
        <vt:i4>7864373</vt:i4>
      </vt:variant>
      <vt:variant>
        <vt:i4>3</vt:i4>
      </vt:variant>
      <vt:variant>
        <vt:i4>0</vt:i4>
      </vt:variant>
      <vt:variant>
        <vt:i4>5</vt:i4>
      </vt:variant>
      <vt:variant>
        <vt:lpwstr>http://www.bse.com.uy/</vt:lpwstr>
      </vt:variant>
      <vt:variant>
        <vt:lpwstr/>
      </vt:variant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mailto:ComprasConsultas@bse.com.uy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21 de Julio del 2</dc:title>
  <dc:creator>Division Sistemas</dc:creator>
  <cp:lastModifiedBy>Navarro Gallo, Stephanie Janet</cp:lastModifiedBy>
  <cp:revision>5</cp:revision>
  <cp:lastPrinted>2019-08-13T19:44:00Z</cp:lastPrinted>
  <dcterms:created xsi:type="dcterms:W3CDTF">2022-03-02T17:55:00Z</dcterms:created>
  <dcterms:modified xsi:type="dcterms:W3CDTF">2023-09-15T17:52:00Z</dcterms:modified>
</cp:coreProperties>
</file>