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sz w:val="24"/>
          <w:szCs w:val="24"/>
        </w:rPr>
      </w:pPr>
      <w:r>
        <w:rPr>
          <w:sz w:val="24"/>
          <w:szCs w:val="24"/>
        </w:rPr>
      </w:r>
    </w:p>
    <w:p>
      <w:pPr>
        <w:pStyle w:val="Normal"/>
        <w:jc w:val="both"/>
        <w:rPr>
          <w:sz w:val="24"/>
          <w:szCs w:val="24"/>
        </w:rPr>
      </w:pPr>
      <w:r>
        <w:rPr>
          <w:sz w:val="24"/>
          <w:szCs w:val="24"/>
        </w:rPr>
        <w:drawing>
          <wp:anchor behindDoc="1" distT="0" distB="0" distL="114935" distR="114935" simplePos="0" locked="0" layoutInCell="0" allowOverlap="1" relativeHeight="2">
            <wp:simplePos x="0" y="0"/>
            <wp:positionH relativeFrom="column">
              <wp:posOffset>12065</wp:posOffset>
            </wp:positionH>
            <wp:positionV relativeFrom="paragraph">
              <wp:posOffset>-382905</wp:posOffset>
            </wp:positionV>
            <wp:extent cx="2667635" cy="8769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86" t="-1158" r="-286" b="-1158"/>
                    <a:stretch>
                      <a:fillRect/>
                    </a:stretch>
                  </pic:blipFill>
                  <pic:spPr bwMode="auto">
                    <a:xfrm>
                      <a:off x="0" y="0"/>
                      <a:ext cx="2667635" cy="876935"/>
                    </a:xfrm>
                    <a:prstGeom prst="rect">
                      <a:avLst/>
                    </a:prstGeom>
                  </pic:spPr>
                </pic:pic>
              </a:graphicData>
            </a:graphic>
          </wp:anchor>
        </w:drawing>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rFonts w:ascii="Arial" w:hAnsi="Arial" w:cs="Arial"/>
          <w:sz w:val="24"/>
          <w:szCs w:val="24"/>
          <w:shd w:fill="auto" w:val="clear"/>
        </w:rPr>
      </w:pPr>
      <w:r>
        <w:rPr>
          <w:rFonts w:cs="Arial" w:ascii="Arial" w:hAnsi="Arial"/>
          <w:sz w:val="24"/>
          <w:szCs w:val="24"/>
          <w:shd w:fill="auto" w:val="clear"/>
        </w:rPr>
        <w:t>Red de Atención Primaria de Río Negro</w:t>
      </w:r>
    </w:p>
    <w:p>
      <w:pPr>
        <w:pStyle w:val="Normal"/>
        <w:rPr>
          <w:rFonts w:ascii="Arial" w:hAnsi="Arial" w:cs="Arial"/>
          <w:sz w:val="24"/>
          <w:szCs w:val="24"/>
          <w:shd w:fill="auto" w:val="clear"/>
        </w:rPr>
      </w:pPr>
      <w:r>
        <w:rPr>
          <w:rFonts w:cs="Arial" w:ascii="Arial" w:hAnsi="Arial"/>
          <w:sz w:val="24"/>
          <w:szCs w:val="24"/>
          <w:shd w:fill="auto" w:val="clear"/>
        </w:rPr>
        <w:t>18 de julio 1352</w:t>
      </w:r>
    </w:p>
    <w:p>
      <w:pPr>
        <w:pStyle w:val="Normal"/>
        <w:rPr>
          <w:rFonts w:ascii="Arial" w:hAnsi="Arial" w:cs="Arial"/>
          <w:sz w:val="24"/>
          <w:szCs w:val="24"/>
          <w:shd w:fill="auto" w:val="clear"/>
        </w:rPr>
      </w:pPr>
      <w:r>
        <w:rPr>
          <w:rFonts w:cs="Arial" w:ascii="Arial" w:hAnsi="Arial"/>
          <w:sz w:val="24"/>
          <w:szCs w:val="24"/>
          <w:shd w:fill="auto" w:val="clear"/>
        </w:rPr>
        <w:t xml:space="preserve">Teléfono 4562 4470-4562 5341                                                                              </w:t>
      </w:r>
    </w:p>
    <w:p>
      <w:pPr>
        <w:pStyle w:val="Normal"/>
        <w:jc w:val="both"/>
        <w:rPr>
          <w:rFonts w:ascii="Arial" w:hAnsi="Arial" w:cs="Arial"/>
          <w:color w:val="000000"/>
          <w:sz w:val="24"/>
          <w:szCs w:val="24"/>
          <w:shd w:fill="auto" w:val="clear"/>
        </w:rPr>
      </w:pPr>
      <w:r>
        <w:rPr>
          <w:rFonts w:cs="Arial" w:ascii="Arial" w:hAnsi="Arial"/>
          <w:color w:val="000000"/>
          <w:sz w:val="24"/>
          <w:szCs w:val="24"/>
          <w:shd w:fill="auto" w:val="clear"/>
        </w:rPr>
        <w:t>Horario de atención de …9..a …13....hs.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Cuerpodetexto"/>
        <w:spacing w:before="240" w:after="120"/>
        <w:jc w:val="left"/>
        <w:rPr>
          <w:rFonts w:ascii="Calibri" w:hAnsi="Calibri" w:cs="Calibri"/>
          <w:b w:val="false"/>
          <w:b w:val="false"/>
          <w:bCs w:val="false"/>
          <w:color w:val="000000"/>
          <w:sz w:val="28"/>
          <w:szCs w:val="28"/>
        </w:rPr>
      </w:pPr>
      <w:r>
        <w:rPr>
          <w:rFonts w:cs="Calibri" w:ascii="Calibri" w:hAnsi="Calibri"/>
          <w:b w:val="false"/>
          <w:bCs w:val="false"/>
          <w:color w:val="000000"/>
          <w:sz w:val="28"/>
          <w:szCs w:val="28"/>
        </w:rPr>
      </w:r>
    </w:p>
    <w:p>
      <w:pPr>
        <w:pStyle w:val="Normal"/>
        <w:tabs>
          <w:tab w:val="clear" w:pos="709"/>
          <w:tab w:val="left" w:pos="4605" w:leader="none"/>
        </w:tabs>
        <w:jc w:val="center"/>
        <w:rPr>
          <w:rFonts w:ascii="Arial" w:hAnsi="Arial" w:eastAsia="Arial" w:cs="Arial"/>
          <w:b/>
          <w:b/>
          <w:sz w:val="24"/>
          <w:szCs w:val="24"/>
          <w:u w:val="none"/>
        </w:rPr>
      </w:pPr>
      <w:r>
        <w:rPr>
          <w:rFonts w:eastAsia="Arial" w:cs="Arial" w:ascii="Arial" w:hAnsi="Arial"/>
          <w:b/>
          <w:sz w:val="24"/>
          <w:szCs w:val="24"/>
          <w:u w:val="none"/>
        </w:rPr>
      </w:r>
    </w:p>
    <w:p>
      <w:pPr>
        <w:pStyle w:val="Normal"/>
        <w:tabs>
          <w:tab w:val="clear" w:pos="709"/>
          <w:tab w:val="left" w:pos="4605" w:leader="none"/>
        </w:tabs>
        <w:jc w:val="center"/>
        <w:rPr>
          <w:sz w:val="28"/>
          <w:szCs w:val="28"/>
        </w:rPr>
      </w:pPr>
      <w:r>
        <w:rPr>
          <w:rFonts w:eastAsia="Arial" w:cs="Arial" w:ascii="Arial" w:hAnsi="Arial"/>
          <w:b/>
          <w:sz w:val="28"/>
          <w:szCs w:val="28"/>
          <w:u w:val="none"/>
        </w:rPr>
        <w:t xml:space="preserve"> </w:t>
      </w:r>
      <w:r>
        <w:rPr>
          <w:rFonts w:eastAsia="Arial" w:cs="Arial" w:ascii="Arial" w:hAnsi="Arial"/>
          <w:b/>
          <w:sz w:val="28"/>
          <w:szCs w:val="28"/>
          <w:u w:val="none"/>
        </w:rPr>
        <w:t xml:space="preserve">Adquisición e instalación de </w:t>
      </w:r>
      <w:r>
        <w:rPr>
          <w:rFonts w:eastAsia="Arial" w:cs="Arial" w:ascii="Arial" w:hAnsi="Arial"/>
          <w:b/>
          <w:sz w:val="28"/>
          <w:szCs w:val="28"/>
          <w:u w:val="none"/>
        </w:rPr>
        <w:t>pulsadores</w:t>
      </w:r>
      <w:r>
        <w:rPr>
          <w:rFonts w:eastAsia="Arial" w:cs="Arial" w:ascii="Arial" w:hAnsi="Arial"/>
          <w:b/>
          <w:sz w:val="28"/>
          <w:szCs w:val="28"/>
          <w:u w:val="none"/>
        </w:rPr>
        <w:t xml:space="preserve"> para la policlínica de la localidad de Nuevo Berlín</w:t>
      </w:r>
      <w:r>
        <w:rPr>
          <w:rFonts w:eastAsia="Times New Roman" w:cs="Arial" w:ascii="Arial" w:hAnsi="Arial"/>
          <w:b/>
          <w:color w:val="000000"/>
          <w:kern w:val="2"/>
          <w:sz w:val="28"/>
          <w:szCs w:val="28"/>
          <w:u w:val="single"/>
          <w:shd w:fill="FFB66C" w:val="clear"/>
          <w:lang w:val="es-ES" w:eastAsia="zh-CN" w:bidi="ar-SA"/>
        </w:rPr>
        <w:t xml:space="preserve"> </w:t>
      </w:r>
    </w:p>
    <w:p>
      <w:pPr>
        <w:pStyle w:val="Normal"/>
        <w:tabs>
          <w:tab w:val="clear" w:pos="709"/>
          <w:tab w:val="left" w:pos="4605" w:leader="none"/>
        </w:tabs>
        <w:rPr>
          <w:u w:val="none"/>
        </w:rPr>
      </w:pPr>
      <w:r>
        <w:rPr>
          <w:u w:val="none"/>
        </w:rPr>
      </w:r>
    </w:p>
    <w:p>
      <w:pPr>
        <w:pStyle w:val="Normal"/>
        <w:ind w:left="3540" w:right="0" w:hanging="0"/>
        <w:rPr/>
      </w:pPr>
      <w:r>
        <w:rPr>
          <w:rFonts w:eastAsia="Arial" w:cs="Arial" w:ascii="Arial" w:hAnsi="Arial"/>
          <w:b/>
          <w:sz w:val="24"/>
          <w:szCs w:val="24"/>
          <w:u w:val="none"/>
        </w:rPr>
        <w:t xml:space="preserve">     </w:t>
      </w:r>
      <w:r>
        <w:rPr>
          <w:rFonts w:eastAsia="Arial" w:cs="Calibri" w:ascii="Calibri" w:hAnsi="Calibri"/>
          <w:b w:val="false"/>
          <w:bCs w:val="false"/>
          <w:sz w:val="28"/>
          <w:szCs w:val="28"/>
          <w:u w:val="none"/>
        </w:rPr>
        <w:t>LLAMADO DE PRECIOS</w:t>
      </w:r>
    </w:p>
    <w:p>
      <w:pPr>
        <w:pStyle w:val="Normal"/>
        <w:ind w:left="3540" w:right="0" w:hanging="0"/>
        <w:rPr>
          <w:rFonts w:ascii="Arial" w:hAnsi="Arial" w:eastAsia="Arial" w:cs="Arial"/>
          <w:b/>
          <w:b/>
          <w:sz w:val="24"/>
          <w:szCs w:val="24"/>
          <w:u w:val="none"/>
        </w:rPr>
      </w:pPr>
      <w:r>
        <w:rPr>
          <w:rFonts w:eastAsia="Arial" w:cs="Arial" w:ascii="Arial" w:hAnsi="Arial"/>
          <w:b/>
          <w:sz w:val="24"/>
          <w:szCs w:val="24"/>
          <w:u w:val="none"/>
        </w:rPr>
        <w:t xml:space="preserve">       </w:t>
      </w:r>
    </w:p>
    <w:p>
      <w:pPr>
        <w:pStyle w:val="Cuerpodetexto"/>
        <w:jc w:val="both"/>
        <w:rPr>
          <w:rFonts w:ascii="Arial" w:hAnsi="Arial" w:eastAsia="Arial" w:cs="Arial"/>
          <w:sz w:val="24"/>
          <w:szCs w:val="24"/>
          <w:shd w:fill="FFB66C" w:val="clear"/>
        </w:rPr>
      </w:pPr>
      <w:r>
        <w:rPr>
          <w:rFonts w:eastAsia="Arial" w:cs="Arial" w:ascii="Arial" w:hAnsi="Arial"/>
          <w:sz w:val="24"/>
          <w:szCs w:val="24"/>
          <w:shd w:fill="FFB66C" w:val="clear"/>
        </w:rPr>
      </w:r>
    </w:p>
    <w:p>
      <w:pPr>
        <w:pStyle w:val="Cuerpodetexto"/>
        <w:jc w:val="both"/>
        <w:rPr/>
      </w:pPr>
      <w:r>
        <w:rPr>
          <w:rFonts w:eastAsia="Arial" w:cs="Arial" w:ascii="Arial" w:hAnsi="Arial"/>
          <w:sz w:val="24"/>
          <w:szCs w:val="24"/>
          <w:shd w:fill="auto" w:val="clear"/>
        </w:rPr>
        <w:t xml:space="preserve">LA RED DE ATENCION PRIMARIA DE RIO NEGRO </w:t>
      </w:r>
      <w:r>
        <w:rPr>
          <w:rFonts w:cs="Arial" w:ascii="Arial" w:hAnsi="Arial"/>
          <w:sz w:val="24"/>
          <w:szCs w:val="24"/>
          <w:shd w:fill="auto" w:val="clear"/>
        </w:rPr>
        <w:t xml:space="preserve">LLAMA PARA LA </w:t>
      </w:r>
      <w:r>
        <w:rPr>
          <w:rFonts w:cs="Arial" w:ascii="Arial" w:hAnsi="Arial"/>
          <w:sz w:val="24"/>
          <w:szCs w:val="24"/>
        </w:rPr>
        <w:t>ADQUISICIÓN</w:t>
      </w:r>
      <w:r>
        <w:rPr>
          <w:rFonts w:cs="Arial" w:ascii="Arial" w:hAnsi="Arial"/>
          <w:sz w:val="24"/>
          <w:szCs w:val="24"/>
        </w:rPr>
        <w:t xml:space="preserve"> DE REFERENCIA, SEGÚN LAS CONDICIONES Y DETALLES QUE SIGUEN</w:t>
      </w:r>
      <w:r>
        <w:rPr>
          <w:rFonts w:cs="Arial" w:ascii="Arial" w:hAnsi="Arial"/>
          <w:color w:val="FF00FF"/>
          <w:sz w:val="24"/>
          <w:szCs w:val="24"/>
        </w:rPr>
        <w:t>:</w:t>
      </w:r>
    </w:p>
    <w:p>
      <w:pPr>
        <w:pStyle w:val="Cuerpodetexto"/>
        <w:jc w:val="both"/>
        <w:rPr>
          <w:rFonts w:ascii="Arial" w:hAnsi="Arial" w:cs="Arial"/>
          <w:sz w:val="24"/>
          <w:szCs w:val="24"/>
        </w:rPr>
      </w:pPr>
      <w:r>
        <w:rPr>
          <w:rFonts w:cs="Arial" w:ascii="Arial" w:hAnsi="Arial"/>
          <w:sz w:val="24"/>
          <w:szCs w:val="24"/>
        </w:rPr>
      </w:r>
    </w:p>
    <w:p>
      <w:pPr>
        <w:pStyle w:val="Cuerpodetexto"/>
        <w:jc w:val="both"/>
        <w:rPr>
          <w:rFonts w:ascii="Arial" w:hAnsi="Arial" w:cs="Arial"/>
          <w:sz w:val="24"/>
          <w:szCs w:val="24"/>
        </w:rPr>
      </w:pPr>
      <w:r>
        <w:rPr>
          <w:rFonts w:cs="Arial" w:ascii="Arial" w:hAnsi="Arial"/>
          <w:sz w:val="24"/>
          <w:szCs w:val="24"/>
        </w:rPr>
      </w:r>
    </w:p>
    <w:p>
      <w:pPr>
        <w:pStyle w:val="Cuerpodetexto"/>
        <w:spacing w:before="240" w:after="120"/>
        <w:jc w:val="left"/>
        <w:rPr>
          <w:rFonts w:ascii="Calibri" w:hAnsi="Calibri" w:cs="Calibri"/>
          <w:b/>
          <w:b/>
          <w:bCs/>
          <w:sz w:val="28"/>
          <w:szCs w:val="28"/>
        </w:rPr>
      </w:pPr>
      <w:r>
        <w:rPr>
          <w:rFonts w:cs="Calibri" w:ascii="Calibri" w:hAnsi="Calibri"/>
          <w:b/>
          <w:bCs/>
          <w:sz w:val="28"/>
          <w:szCs w:val="28"/>
        </w:rPr>
        <w:t>OBJETOS A ADQUIRIR Y CARACTERÍSTICAS</w:t>
      </w:r>
    </w:p>
    <w:p>
      <w:pPr>
        <w:pStyle w:val="Cuerpodetexto"/>
        <w:spacing w:before="240" w:after="120"/>
        <w:jc w:val="both"/>
        <w:rPr/>
      </w:pPr>
      <w:r>
        <w:rPr>
          <w:rFonts w:cs="Calibri" w:ascii="Calibri" w:hAnsi="Calibri"/>
          <w:b w:val="false"/>
          <w:bCs w:val="false"/>
          <w:sz w:val="28"/>
          <w:szCs w:val="28"/>
        </w:rPr>
        <w:tab/>
      </w:r>
      <w:r>
        <w:rPr>
          <w:rFonts w:cs="Calibri" w:ascii="Calibri" w:hAnsi="Calibri"/>
          <w:b w:val="false"/>
          <w:bCs w:val="false"/>
          <w:sz w:val="28"/>
          <w:szCs w:val="28"/>
        </w:rPr>
        <w:t>Adquisición e i</w:t>
      </w:r>
      <w:r>
        <w:rPr>
          <w:rFonts w:cs="Calibri" w:ascii="Calibri" w:hAnsi="Calibri"/>
          <w:b w:val="false"/>
          <w:bCs w:val="false"/>
          <w:sz w:val="28"/>
          <w:szCs w:val="28"/>
          <w:shd w:fill="auto" w:val="clear"/>
        </w:rPr>
        <w:t xml:space="preserve">nstalación de sistema de </w:t>
      </w:r>
      <w:r>
        <w:rPr>
          <w:rFonts w:cs="Calibri" w:ascii="Calibri" w:hAnsi="Calibri"/>
          <w:b w:val="false"/>
          <w:bCs w:val="false"/>
          <w:sz w:val="28"/>
          <w:szCs w:val="28"/>
          <w:shd w:fill="auto" w:val="clear"/>
        </w:rPr>
        <w:t xml:space="preserve">hasta 2 </w:t>
      </w:r>
      <w:r>
        <w:rPr>
          <w:rFonts w:cs="Calibri" w:ascii="Calibri" w:hAnsi="Calibri"/>
          <w:b w:val="false"/>
          <w:bCs w:val="false"/>
          <w:sz w:val="28"/>
          <w:szCs w:val="28"/>
          <w:shd w:fill="auto" w:val="clear"/>
        </w:rPr>
        <w:t xml:space="preserve"> pulsadores de ayuda </w:t>
      </w:r>
      <w:r>
        <w:rPr>
          <w:rFonts w:cs="Calibri" w:ascii="Calibri" w:hAnsi="Calibri"/>
          <w:b w:val="false"/>
          <w:bCs w:val="false"/>
          <w:sz w:val="28"/>
          <w:szCs w:val="28"/>
          <w:shd w:fill="auto" w:val="clear"/>
        </w:rPr>
        <w:t xml:space="preserve">(botón de pánico) </w:t>
      </w:r>
      <w:r>
        <w:rPr>
          <w:rFonts w:cs="Calibri" w:ascii="Calibri" w:hAnsi="Calibri"/>
          <w:b w:val="false"/>
          <w:bCs w:val="false"/>
          <w:sz w:val="28"/>
          <w:szCs w:val="28"/>
          <w:shd w:fill="auto" w:val="clear"/>
        </w:rPr>
        <w:t xml:space="preserve">en enfermería y admisión </w:t>
      </w:r>
      <w:r>
        <w:rPr>
          <w:rFonts w:cs="Calibri" w:ascii="Calibri" w:hAnsi="Calibri"/>
          <w:b w:val="false"/>
          <w:bCs w:val="false"/>
          <w:sz w:val="28"/>
          <w:szCs w:val="28"/>
          <w:shd w:fill="auto" w:val="clear"/>
        </w:rPr>
        <w:t>en la policlinica de Nuevo Berlín.</w:t>
      </w:r>
      <w:r>
        <w:rPr>
          <w:rFonts w:cs="Calibri" w:ascii="Calibri" w:hAnsi="Calibri"/>
          <w:b w:val="false"/>
          <w:bCs w:val="false"/>
          <w:sz w:val="28"/>
          <w:szCs w:val="28"/>
          <w:shd w:fill="auto" w:val="clear"/>
        </w:rPr>
        <w:t xml:space="preserve"> </w:t>
      </w:r>
      <w:r>
        <w:rPr>
          <w:rFonts w:cs="Calibri" w:ascii="Calibri" w:hAnsi="Calibri"/>
          <w:b w:val="false"/>
          <w:bCs w:val="false"/>
          <w:sz w:val="28"/>
          <w:szCs w:val="28"/>
          <w:shd w:fill="auto" w:val="clear"/>
        </w:rPr>
        <w:t>Servicio de monitoreo y servicio técnico correctivo  del sistema de pulsadores de ayuda</w:t>
      </w:r>
    </w:p>
    <w:p>
      <w:pPr>
        <w:pStyle w:val="Cuerpodetexto"/>
        <w:spacing w:before="240" w:after="120"/>
        <w:jc w:val="both"/>
        <w:rPr>
          <w:rFonts w:ascii="Calibri" w:hAnsi="Calibri" w:cs="Calibri"/>
          <w:b w:val="false"/>
          <w:b w:val="false"/>
          <w:bCs w:val="false"/>
          <w:sz w:val="28"/>
          <w:szCs w:val="28"/>
          <w:shd w:fill="FF4000" w:val="clear"/>
        </w:rPr>
      </w:pPr>
      <w:r>
        <w:rPr>
          <w:rFonts w:cs="Calibri" w:ascii="Calibri" w:hAnsi="Calibri"/>
          <w:b w:val="false"/>
          <w:bCs w:val="false"/>
          <w:sz w:val="28"/>
          <w:szCs w:val="28"/>
          <w:shd w:fill="FF4000" w:val="clear"/>
        </w:rPr>
      </w:r>
    </w:p>
    <w:p>
      <w:pPr>
        <w:pStyle w:val="Cuerpodetexto"/>
        <w:spacing w:before="240" w:after="120"/>
        <w:jc w:val="both"/>
        <w:rPr>
          <w:rFonts w:ascii="Calibri" w:hAnsi="Calibri" w:cs="Calibri"/>
          <w:b/>
          <w:b/>
          <w:bCs/>
          <w:sz w:val="28"/>
          <w:szCs w:val="28"/>
        </w:rPr>
      </w:pPr>
      <w:r>
        <w:rPr>
          <w:rFonts w:cs="Calibri" w:ascii="Calibri" w:hAnsi="Calibri"/>
          <w:b/>
          <w:bCs/>
          <w:sz w:val="28"/>
          <w:szCs w:val="28"/>
        </w:rPr>
        <w:t>COTIZACIÓN Y PAGO</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t>La oferta se presentará en Moneda nacional a precio de plaza indicando precios unitarios y monto finales con impuestos incluidos. Detallar suministros, instalaciones y adecuaciones necesarias; garantía por el trabajo y si la oferta incluye capacitación para los usuarios en el manejo del software.</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t>Plazo mínimo de crédito SIIF de 90 días luego de presentada la factura debidamente conformada en Contaduría de la RAP Río Negro.</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t>No se abonarán viáticos.</w:t>
      </w:r>
    </w:p>
    <w:p>
      <w:pPr>
        <w:pStyle w:val="Cuerpodetexto"/>
        <w:spacing w:before="240" w:after="120"/>
        <w:jc w:val="both"/>
        <w:rPr/>
      </w:pPr>
      <w:r>
        <w:rPr>
          <w:rFonts w:eastAsia="Calibri" w:cs="Calibri" w:ascii="Calibri" w:hAnsi="Calibri"/>
          <w:b w:val="false"/>
          <w:bCs w:val="false"/>
          <w:sz w:val="28"/>
          <w:szCs w:val="28"/>
        </w:rPr>
        <w:t xml:space="preserve"> </w:t>
      </w:r>
      <w:r>
        <w:rPr>
          <w:rFonts w:cs="Calibri" w:ascii="Calibri" w:hAnsi="Calibri"/>
          <w:b w:val="false"/>
          <w:bCs w:val="false"/>
          <w:sz w:val="28"/>
          <w:szCs w:val="28"/>
        </w:rPr>
        <w:t>ENTREGA. 10 días hábiles de recibida la orden de compra.</w:t>
      </w:r>
    </w:p>
    <w:p>
      <w:pPr>
        <w:pStyle w:val="Cuerpodetexto"/>
        <w:spacing w:before="240" w:after="120"/>
        <w:jc w:val="both"/>
        <w:rPr>
          <w:rFonts w:ascii="Calibri" w:hAnsi="Calibri" w:cs="Calibri"/>
          <w:b w:val="false"/>
          <w:b w:val="false"/>
          <w:bCs w:val="false"/>
          <w:sz w:val="28"/>
          <w:szCs w:val="28"/>
        </w:rPr>
      </w:pPr>
      <w:r>
        <w:rPr>
          <w:rFonts w:cs="Calibri" w:ascii="Calibri" w:hAnsi="Calibri"/>
          <w:b w:val="false"/>
          <w:bCs w:val="false"/>
          <w:sz w:val="28"/>
          <w:szCs w:val="28"/>
        </w:rPr>
      </w:r>
    </w:p>
    <w:p>
      <w:pPr>
        <w:pStyle w:val="Cuerpodetexto"/>
        <w:widowControl/>
        <w:tabs>
          <w:tab w:val="clear" w:pos="709"/>
          <w:tab w:val="left" w:pos="284" w:leader="none"/>
        </w:tabs>
        <w:suppressAutoHyphens w:val="true"/>
        <w:kinsoku w:val="true"/>
        <w:overflowPunct w:val="true"/>
        <w:autoSpaceDE w:val="true"/>
        <w:bidi w:val="0"/>
        <w:spacing w:before="240" w:after="120"/>
        <w:jc w:val="both"/>
        <w:rPr>
          <w:rFonts w:ascii="Arial" w:hAnsi="Arial" w:cs="Arial"/>
          <w:b w:val="false"/>
          <w:b w:val="false"/>
          <w:bCs w:val="false"/>
          <w:sz w:val="24"/>
          <w:szCs w:val="24"/>
          <w:shd w:fill="auto" w:val="clear"/>
        </w:rPr>
      </w:pPr>
      <w:r>
        <w:rPr>
          <w:rFonts w:cs="Arial" w:ascii="Arial" w:hAnsi="Arial"/>
          <w:b w:val="false"/>
          <w:bCs w:val="false"/>
          <w:sz w:val="24"/>
          <w:szCs w:val="24"/>
          <w:shd w:fill="auto" w:val="clear"/>
        </w:rPr>
        <w:t xml:space="preserve">MANTENIMIENTO de la OFERTA: </w:t>
      </w:r>
      <w:r>
        <w:rPr>
          <w:rFonts w:cs="Arial" w:ascii="Arial" w:hAnsi="Arial"/>
          <w:b w:val="false"/>
          <w:bCs w:val="false"/>
          <w:sz w:val="24"/>
          <w:szCs w:val="24"/>
          <w:shd w:fill="auto" w:val="clear"/>
        </w:rPr>
        <w:t>6</w:t>
      </w:r>
      <w:r>
        <w:rPr>
          <w:rFonts w:cs="Arial" w:ascii="Arial" w:hAnsi="Arial"/>
          <w:b w:val="false"/>
          <w:bCs w:val="false"/>
          <w:sz w:val="24"/>
          <w:szCs w:val="24"/>
          <w:shd w:fill="auto" w:val="clear"/>
        </w:rPr>
        <w:t>0 días.</w:t>
      </w:r>
    </w:p>
    <w:p>
      <w:pPr>
        <w:pStyle w:val="Cuerpodetexto"/>
        <w:rPr>
          <w:rFonts w:ascii="Arial" w:hAnsi="Arial" w:cs="Arial"/>
          <w:szCs w:val="24"/>
        </w:rPr>
      </w:pPr>
      <w:r>
        <w:rPr>
          <w:rFonts w:cs="Arial" w:ascii="Arial" w:hAnsi="Arial"/>
          <w:szCs w:val="24"/>
        </w:rPr>
      </w:r>
    </w:p>
    <w:p>
      <w:pPr>
        <w:pStyle w:val="Standard"/>
        <w:widowControl/>
        <w:numPr>
          <w:ilvl w:val="0"/>
          <w:numId w:val="2"/>
        </w:numPr>
        <w:tabs>
          <w:tab w:val="clear" w:pos="709"/>
          <w:tab w:val="left" w:pos="167" w:leader="none"/>
          <w:tab w:val="left" w:pos="200" w:leader="none"/>
        </w:tabs>
        <w:suppressAutoHyphens w:val="true"/>
        <w:kinsoku w:val="true"/>
        <w:overflowPunct w:val="true"/>
        <w:autoSpaceDE w:val="true"/>
        <w:bidi w:val="0"/>
        <w:ind w:left="720" w:right="-1" w:hanging="360"/>
        <w:jc w:val="both"/>
        <w:rPr/>
      </w:pPr>
      <w:r>
        <w:rPr>
          <w:rFonts w:eastAsia="Times New Roman" w:cs="Arial" w:ascii="Arial" w:hAnsi="Arial"/>
          <w:b/>
          <w:color w:val="000000"/>
          <w:sz w:val="24"/>
          <w:szCs w:val="24"/>
          <w:u w:val="none"/>
          <w:shd w:fill="auto" w:val="clear"/>
          <w:lang w:val="es-MX" w:eastAsia="zh-CN" w:bidi="ar-SA"/>
        </w:rPr>
        <w:t xml:space="preserve">NO SE ACEPTARÁN OFERTAS QUE INCLUYAN INTERESES POR MORA O </w:t>
      </w:r>
      <w:r>
        <w:rPr>
          <w:rFonts w:eastAsia="Times New Roman" w:cs="Arial" w:ascii="Arial" w:hAnsi="Arial"/>
          <w:b/>
          <w:bCs/>
          <w:color w:val="000000"/>
          <w:kern w:val="2"/>
          <w:sz w:val="24"/>
          <w:szCs w:val="24"/>
          <w:u w:val="none"/>
          <w:shd w:fill="auto" w:val="clear"/>
          <w:lang w:val="es-MX" w:eastAsia="zh-CN" w:bidi="ar-SA"/>
        </w:rPr>
        <w:t>AJUSTES POR PAGO FUERA DE FECHA</w:t>
      </w:r>
      <w:r>
        <w:rPr>
          <w:rFonts w:eastAsia="Times New Roman" w:cs="Arial" w:ascii="Arial" w:hAnsi="Arial"/>
          <w:b/>
          <w:bCs/>
          <w:color w:val="000000"/>
          <w:sz w:val="24"/>
          <w:szCs w:val="24"/>
          <w:u w:val="none"/>
          <w:shd w:fill="auto" w:val="clear"/>
          <w:lang w:val="es-MX" w:eastAsia="zh-CN" w:bidi="ar-SA"/>
        </w:rPr>
        <w:t xml:space="preserve">. </w:t>
      </w:r>
      <w:r>
        <w:rPr>
          <w:rFonts w:eastAsia="Times New Roman" w:cs="Arial" w:ascii="Arial" w:hAnsi="Arial"/>
          <w:b w:val="false"/>
          <w:bCs w:val="false"/>
          <w:color w:val="000000"/>
          <w:sz w:val="24"/>
          <w:szCs w:val="24"/>
          <w:u w:val="none"/>
          <w:shd w:fill="auto" w:val="clear"/>
          <w:lang w:val="es-MX" w:eastAsia="zh-CN" w:bidi="ar-SA"/>
        </w:rPr>
        <w:t>Si la factura contuviera impresa alguna referencia a esos extremos, por el solo hecho de presentar la oferta, se entiende que las firmas aceptan que la Administración anule dicha referencia mediante sello u otro medio similar en forma previa a su tramitación.</w:t>
      </w:r>
    </w:p>
    <w:p>
      <w:pPr>
        <w:pStyle w:val="Normal"/>
        <w:tabs>
          <w:tab w:val="clear" w:pos="709"/>
          <w:tab w:val="left" w:pos="360" w:leader="none"/>
        </w:tabs>
        <w:jc w:val="both"/>
        <w:rPr/>
      </w:pPr>
      <w:r>
        <w:rPr/>
      </w:r>
    </w:p>
    <w:p>
      <w:pPr>
        <w:pStyle w:val="Standard"/>
        <w:widowControl/>
        <w:tabs>
          <w:tab w:val="clear" w:pos="709"/>
          <w:tab w:val="left" w:pos="167" w:leader="none"/>
          <w:tab w:val="left" w:pos="200" w:leader="none"/>
        </w:tabs>
        <w:suppressAutoHyphens w:val="true"/>
        <w:kinsoku w:val="true"/>
        <w:overflowPunct w:val="true"/>
        <w:autoSpaceDE w:val="true"/>
        <w:bidi w:val="0"/>
        <w:jc w:val="both"/>
        <w:textAlignment w:val="baseline"/>
        <w:rPr>
          <w:rFonts w:ascii="Arial" w:hAnsi="Arial" w:eastAsia="Times New Roman" w:cs="Arial"/>
          <w:b w:val="false"/>
          <w:b w:val="false"/>
          <w:bCs w:val="false"/>
          <w:color w:val="000000"/>
          <w:sz w:val="24"/>
          <w:szCs w:val="24"/>
          <w:u w:val="none"/>
          <w:shd w:fill="auto" w:val="clear"/>
          <w:lang w:val="es-MX" w:eastAsia="zh-CN" w:bidi="ar-SA"/>
        </w:rPr>
      </w:pPr>
      <w:r>
        <w:rPr>
          <w:rFonts w:eastAsia="Times New Roman" w:cs="Arial" w:ascii="Arial" w:hAnsi="Arial"/>
          <w:b w:val="false"/>
          <w:bCs w:val="false"/>
          <w:color w:val="000000"/>
          <w:sz w:val="24"/>
          <w:szCs w:val="24"/>
          <w:u w:val="none"/>
          <w:shd w:fill="auto" w:val="clear"/>
          <w:lang w:val="es-MX" w:eastAsia="zh-CN" w:bidi="ar-SA"/>
        </w:rPr>
        <w:t xml:space="preserve">Los oferentes podrán proponer variantes a las condiciones que figuran en este pliego reservándose la Administración el derecho de aceptarlas total o parcialmente o rechazarlas. </w:t>
      </w:r>
    </w:p>
    <w:p>
      <w:pPr>
        <w:pStyle w:val="Standard"/>
        <w:widowControl/>
        <w:tabs>
          <w:tab w:val="clear" w:pos="709"/>
          <w:tab w:val="left" w:pos="167" w:leader="none"/>
          <w:tab w:val="left" w:pos="200" w:leader="none"/>
        </w:tabs>
        <w:suppressAutoHyphens w:val="true"/>
        <w:kinsoku w:val="true"/>
        <w:overflowPunct w:val="true"/>
        <w:autoSpaceDE w:val="true"/>
        <w:bidi w:val="0"/>
        <w:spacing w:lineRule="auto" w:line="240" w:before="0" w:after="0"/>
        <w:jc w:val="both"/>
        <w:textAlignment w:val="baseline"/>
        <w:rPr>
          <w:rFonts w:ascii="Arial" w:hAnsi="Arial" w:eastAsia="Times New Roman" w:cs="Arial"/>
          <w:b w:val="false"/>
          <w:b w:val="false"/>
          <w:bCs w:val="false"/>
          <w:color w:val="000000"/>
          <w:sz w:val="24"/>
          <w:szCs w:val="24"/>
          <w:u w:val="none"/>
          <w:shd w:fill="00A933" w:val="clear"/>
          <w:lang w:val="es-MX" w:eastAsia="zh-CN" w:bidi="ar-SA"/>
        </w:rPr>
      </w:pPr>
      <w:r>
        <w:rPr>
          <w:rFonts w:eastAsia="Times New Roman" w:cs="Arial" w:ascii="Arial" w:hAnsi="Arial"/>
          <w:b w:val="false"/>
          <w:bCs w:val="false"/>
          <w:color w:val="000000"/>
          <w:sz w:val="24"/>
          <w:szCs w:val="24"/>
          <w:u w:val="none"/>
          <w:shd w:fill="00A933" w:val="clear"/>
          <w:lang w:val="es-MX" w:eastAsia="zh-CN" w:bidi="ar-SA"/>
        </w:rPr>
      </w:r>
    </w:p>
    <w:p>
      <w:pPr>
        <w:pStyle w:val="Cuerpodetexto"/>
        <w:widowControl/>
        <w:tabs>
          <w:tab w:val="clear" w:pos="709"/>
          <w:tab w:val="left" w:pos="360" w:leader="none"/>
        </w:tabs>
        <w:suppressAutoHyphens w:val="true"/>
        <w:kinsoku w:val="true"/>
        <w:overflowPunct w:val="true"/>
        <w:autoSpaceDE w:val="true"/>
        <w:bidi w:val="0"/>
        <w:spacing w:lineRule="auto" w:line="240" w:before="0" w:after="0"/>
        <w:ind w:left="0" w:right="0" w:hanging="0"/>
        <w:jc w:val="both"/>
        <w:textAlignment w:val="baseline"/>
        <w:rPr>
          <w:rFonts w:ascii="Arial" w:hAnsi="Arial" w:eastAsia="Times New Roman" w:cs="Arial"/>
          <w:b/>
          <w:b/>
          <w:bCs/>
          <w:i w:val="false"/>
          <w:i w:val="false"/>
          <w:iCs w:val="false"/>
          <w:strike w:val="false"/>
          <w:dstrike w:val="false"/>
          <w:color w:val="000000"/>
          <w:kern w:val="2"/>
          <w:sz w:val="24"/>
          <w:szCs w:val="24"/>
          <w:u w:val="single"/>
          <w:shd w:fill="auto" w:val="clear"/>
          <w:lang w:val="es-ES" w:eastAsia="zh-CN" w:bidi="ar-SA"/>
        </w:rPr>
      </w:pPr>
      <w:r>
        <w:rPr>
          <w:rFonts w:eastAsia="Times New Roman" w:cs="Arial" w:ascii="Arial" w:hAnsi="Arial"/>
          <w:b/>
          <w:bCs/>
          <w:i w:val="false"/>
          <w:iCs w:val="false"/>
          <w:strike w:val="false"/>
          <w:dstrike w:val="false"/>
          <w:color w:val="000000"/>
          <w:kern w:val="2"/>
          <w:sz w:val="24"/>
          <w:szCs w:val="24"/>
          <w:u w:val="single"/>
          <w:shd w:fill="auto" w:val="clear"/>
          <w:lang w:val="es-ES" w:eastAsia="zh-CN" w:bidi="ar-SA"/>
        </w:rPr>
      </w:r>
    </w:p>
    <w:p>
      <w:pPr>
        <w:pStyle w:val="Normal"/>
        <w:widowControl/>
        <w:tabs>
          <w:tab w:val="clear" w:pos="709"/>
          <w:tab w:val="left" w:pos="167" w:leader="none"/>
          <w:tab w:val="left" w:pos="200" w:leader="none"/>
        </w:tabs>
        <w:suppressAutoHyphens w:val="true"/>
        <w:kinsoku w:val="true"/>
        <w:overflowPunct w:val="true"/>
        <w:autoSpaceDE w:val="true"/>
        <w:bidi w:val="0"/>
        <w:spacing w:lineRule="auto" w:line="240" w:before="0" w:after="11"/>
        <w:ind w:left="720" w:right="-1" w:hanging="360"/>
        <w:jc w:val="both"/>
        <w:rPr>
          <w:rFonts w:ascii="Arial" w:hAnsi="Arial" w:cs="Arial"/>
          <w:b/>
          <w:b/>
          <w:bCs/>
          <w:sz w:val="24"/>
          <w:szCs w:val="24"/>
          <w:u w:val="single"/>
          <w:shd w:fill="FF0000" w:val="clear"/>
        </w:rPr>
      </w:pPr>
      <w:r>
        <w:rPr>
          <w:rFonts w:cs="Arial" w:ascii="Arial" w:hAnsi="Arial"/>
          <w:b/>
          <w:bCs/>
          <w:sz w:val="24"/>
          <w:szCs w:val="24"/>
          <w:u w:val="single"/>
          <w:shd w:fill="FF0000" w:val="clear"/>
        </w:rPr>
      </w:r>
    </w:p>
    <w:p>
      <w:pPr>
        <w:pStyle w:val="Cuerpodetexto"/>
        <w:rPr>
          <w:rFonts w:ascii="Arial" w:hAnsi="Arial" w:cs="Arial"/>
          <w:b/>
          <w:b/>
          <w:bCs/>
          <w:szCs w:val="24"/>
          <w:u w:val="single"/>
        </w:rPr>
      </w:pPr>
      <w:r>
        <w:rPr>
          <w:rFonts w:cs="Arial" w:ascii="Arial" w:hAnsi="Arial"/>
          <w:b/>
          <w:bCs/>
          <w:szCs w:val="24"/>
          <w:u w:val="single"/>
        </w:rPr>
        <w:t>4) PERÍODO</w:t>
      </w:r>
    </w:p>
    <w:p>
      <w:pPr>
        <w:pStyle w:val="Cuerpodetexto"/>
        <w:rPr>
          <w:rFonts w:ascii="Arial" w:hAnsi="Arial" w:cs="Arial"/>
          <w:b/>
          <w:b/>
          <w:bCs/>
          <w:szCs w:val="24"/>
          <w:u w:val="single"/>
        </w:rPr>
      </w:pPr>
      <w:r>
        <w:rPr>
          <w:rFonts w:cs="Arial" w:ascii="Arial" w:hAnsi="Arial"/>
          <w:b/>
          <w:bCs/>
          <w:szCs w:val="24"/>
          <w:u w:val="single"/>
        </w:rPr>
      </w:r>
    </w:p>
    <w:p>
      <w:pPr>
        <w:pStyle w:val="Normal"/>
        <w:jc w:val="both"/>
        <w:rPr/>
      </w:pPr>
      <w:r>
        <w:rPr>
          <w:rFonts w:cs="Arial" w:ascii="Arial" w:hAnsi="Arial"/>
          <w:color w:val="000000"/>
          <w:sz w:val="24"/>
          <w:szCs w:val="24"/>
          <w:shd w:fill="FFFFFF" w:val="clear"/>
          <w:lang w:val="zxx"/>
        </w:rPr>
        <w:t xml:space="preserve">El plazo del contrato que es objeto de la presente </w:t>
      </w:r>
      <w:r>
        <w:rPr>
          <w:rFonts w:cs="Arial" w:ascii="Arial" w:hAnsi="Arial"/>
          <w:color w:val="000000"/>
          <w:sz w:val="24"/>
          <w:szCs w:val="24"/>
          <w:shd w:fill="FFFFFF" w:val="clear"/>
          <w:lang w:val="zxx"/>
        </w:rPr>
        <w:t>llamado</w:t>
      </w:r>
      <w:r>
        <w:rPr>
          <w:rFonts w:cs="Arial" w:ascii="Arial" w:hAnsi="Arial"/>
          <w:color w:val="000000"/>
          <w:sz w:val="24"/>
          <w:szCs w:val="24"/>
          <w:shd w:fill="FFFFFF" w:val="clear"/>
          <w:lang w:val="zxx"/>
        </w:rPr>
        <w:t xml:space="preserve"> será de</w:t>
      </w:r>
      <w:r>
        <w:rPr>
          <w:rFonts w:cs="Arial" w:ascii="Arial" w:hAnsi="Arial"/>
          <w:color w:val="000000"/>
          <w:sz w:val="24"/>
          <w:szCs w:val="24"/>
          <w:shd w:fill="auto" w:val="clear"/>
          <w:lang w:val="zxx"/>
        </w:rPr>
        <w:t xml:space="preserve">  </w:t>
      </w:r>
      <w:r>
        <w:rPr>
          <w:rFonts w:cs="Arial" w:ascii="Arial" w:hAnsi="Arial"/>
          <w:color w:val="000000"/>
          <w:sz w:val="24"/>
          <w:szCs w:val="24"/>
          <w:shd w:fill="auto" w:val="clear"/>
          <w:lang w:val="zxx"/>
        </w:rPr>
        <w:t xml:space="preserve">un (1) </w:t>
      </w:r>
      <w:r>
        <w:rPr>
          <w:rFonts w:cs="Arial" w:ascii="Arial" w:hAnsi="Arial"/>
          <w:color w:val="000000"/>
          <w:sz w:val="24"/>
          <w:szCs w:val="24"/>
          <w:shd w:fill="auto" w:val="clear"/>
          <w:lang w:val="zxx"/>
        </w:rPr>
        <w:t>a</w:t>
      </w:r>
      <w:r>
        <w:rPr>
          <w:rFonts w:cs="Arial" w:ascii="Arial" w:hAnsi="Arial"/>
          <w:color w:val="000000"/>
          <w:sz w:val="24"/>
          <w:szCs w:val="24"/>
          <w:shd w:fill="FFFFFF" w:val="clear"/>
          <w:lang w:val="zxx"/>
        </w:rPr>
        <w:t>ño a contar desde la fecha que se establezca en la notificación al adjudicatario.</w:t>
      </w:r>
    </w:p>
    <w:p>
      <w:pPr>
        <w:pStyle w:val="Normal"/>
        <w:jc w:val="both"/>
        <w:rPr>
          <w:rFonts w:ascii="Arial" w:hAnsi="Arial" w:cs="Arial"/>
          <w:color w:val="000000"/>
          <w:sz w:val="24"/>
          <w:szCs w:val="24"/>
          <w:shd w:fill="FFFFFF" w:val="clear"/>
          <w:lang w:val="zxx"/>
        </w:rPr>
      </w:pPr>
      <w:r>
        <w:rPr>
          <w:rFonts w:cs="Arial" w:ascii="Arial" w:hAnsi="Arial"/>
          <w:color w:val="000000"/>
          <w:sz w:val="24"/>
          <w:szCs w:val="24"/>
          <w:shd w:fill="FFFFFF" w:val="clear"/>
          <w:lang w:val="zxx"/>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eastAsia="Calibri" w:cs="Arial"/>
          <w:sz w:val="24"/>
          <w:szCs w:val="24"/>
          <w:lang w:val="zxx"/>
        </w:rPr>
      </w:pPr>
      <w:r>
        <w:rPr>
          <w:rFonts w:eastAsia="Calibri" w:cs="Arial" w:ascii="Arial" w:hAnsi="Arial"/>
          <w:sz w:val="24"/>
          <w:szCs w:val="24"/>
          <w:lang w:val="zxx"/>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el depósito de fiel cumplimiento del contrato.</w:t>
      </w:r>
    </w:p>
    <w:p>
      <w:pPr>
        <w:pStyle w:val="Normal"/>
        <w:jc w:val="both"/>
        <w:rPr>
          <w:rFonts w:ascii="Arial" w:hAnsi="Arial" w:cs="Arial"/>
          <w:b/>
          <w:b/>
          <w:bCs/>
          <w:sz w:val="24"/>
          <w:szCs w:val="24"/>
          <w:u w:val="single"/>
        </w:rPr>
      </w:pPr>
      <w:r>
        <w:rPr>
          <w:rFonts w:cs="Arial" w:ascii="Arial" w:hAnsi="Arial"/>
          <w:b/>
          <w:bCs/>
          <w:sz w:val="24"/>
          <w:szCs w:val="24"/>
          <w:u w:val="single"/>
        </w:rPr>
      </w:r>
    </w:p>
    <w:p>
      <w:pPr>
        <w:pStyle w:val="Cuerpodetexto"/>
        <w:jc w:val="both"/>
        <w:rPr>
          <w:rFonts w:ascii="Arial" w:hAnsi="Arial" w:cs="Arial"/>
          <w:b/>
          <w:b/>
          <w:bCs/>
          <w:sz w:val="24"/>
          <w:szCs w:val="24"/>
          <w:u w:val="single"/>
        </w:rPr>
      </w:pPr>
      <w:r>
        <w:rPr>
          <w:rFonts w:cs="Arial" w:ascii="Arial" w:hAnsi="Arial"/>
          <w:b/>
          <w:bCs/>
          <w:sz w:val="24"/>
          <w:szCs w:val="24"/>
          <w:u w:val="single"/>
        </w:rPr>
      </w:r>
    </w:p>
    <w:p>
      <w:pPr>
        <w:pStyle w:val="Cuerpodetexto"/>
        <w:rPr>
          <w:rFonts w:ascii="Arial" w:hAnsi="Arial" w:cs="Arial"/>
          <w:b/>
          <w:b/>
          <w:bCs/>
          <w:szCs w:val="24"/>
          <w:u w:val="single"/>
        </w:rPr>
      </w:pPr>
      <w:r>
        <w:rPr>
          <w:rFonts w:cs="Arial" w:ascii="Arial" w:hAnsi="Arial"/>
          <w:b/>
          <w:bCs/>
          <w:szCs w:val="24"/>
          <w:u w:val="single"/>
        </w:rPr>
        <w:t>5) SISTEMA DE PAGO</w:t>
      </w:r>
    </w:p>
    <w:p>
      <w:pPr>
        <w:pStyle w:val="Cuerpodetexto"/>
        <w:rPr>
          <w:rFonts w:ascii="Arial" w:hAnsi="Arial" w:cs="Arial"/>
          <w:szCs w:val="24"/>
        </w:rPr>
      </w:pPr>
      <w:r>
        <w:rPr>
          <w:rFonts w:cs="Arial" w:ascii="Arial" w:hAnsi="Arial"/>
          <w:szCs w:val="24"/>
        </w:rPr>
      </w:r>
    </w:p>
    <w:p>
      <w:pPr>
        <w:pStyle w:val="Cuerpodetexto"/>
        <w:rPr/>
      </w:pPr>
      <w:r>
        <w:rPr>
          <w:rFonts w:cs="Arial" w:ascii="Arial" w:hAnsi="Arial"/>
          <w:szCs w:val="24"/>
        </w:rPr>
        <w:t>Crédito mediante el SIIF, previo control de la documentación relativa a las contrataciones tercerizadas, dentro del plazo de sesenta días contados a partir del último día del mes al que pertenece la factura, si</w:t>
      </w:r>
      <w:r>
        <w:rPr>
          <w:rFonts w:cs="Arial" w:ascii="Arial" w:hAnsi="Arial"/>
          <w:color w:val="000000"/>
          <w:szCs w:val="24"/>
        </w:rPr>
        <w:t>empre que se hubiera presentado la totalidad de la  mencionada documentación.</w:t>
      </w:r>
    </w:p>
    <w:p>
      <w:pPr>
        <w:pStyle w:val="Cuerpodetexto"/>
        <w:rPr>
          <w:rFonts w:ascii="Arial" w:hAnsi="Arial" w:cs="Arial"/>
          <w:color w:val="000000"/>
          <w:szCs w:val="24"/>
        </w:rPr>
      </w:pPr>
      <w:r>
        <w:rPr>
          <w:rFonts w:cs="Arial" w:ascii="Arial" w:hAnsi="Arial"/>
          <w:color w:val="000000"/>
          <w:szCs w:val="24"/>
        </w:rPr>
      </w:r>
    </w:p>
    <w:p>
      <w:pPr>
        <w:pStyle w:val="Cuerpodetexto"/>
        <w:rPr/>
      </w:pPr>
      <w:r>
        <w:rPr>
          <w:rFonts w:cs="Arial" w:ascii="Arial" w:hAnsi="Arial"/>
          <w:color w:val="000000"/>
          <w:sz w:val="24"/>
          <w:szCs w:val="24"/>
          <w:shd w:fill="auto" w:val="clear"/>
        </w:rPr>
        <w:t xml:space="preserve">Las facturas debidamente conformadas así como la documentación relativa al control de las Leyes Nº18.099 y Nº18.251 deberán presentarse en </w:t>
      </w:r>
      <w:r>
        <w:rPr>
          <w:rFonts w:cs="Arial" w:ascii="Arial" w:hAnsi="Arial"/>
          <w:color w:val="000000"/>
          <w:sz w:val="24"/>
          <w:szCs w:val="24"/>
          <w:shd w:fill="auto" w:val="clear"/>
        </w:rPr>
        <w:t>la administraci</w:t>
      </w:r>
      <w:r>
        <w:rPr>
          <w:rFonts w:cs="Arial" w:ascii="Arial" w:hAnsi="Arial"/>
          <w:color w:val="000000"/>
          <w:sz w:val="24"/>
          <w:szCs w:val="24"/>
          <w:shd w:fill="auto" w:val="clear"/>
        </w:rPr>
        <w:t>ó</w:t>
      </w:r>
      <w:r>
        <w:rPr>
          <w:rFonts w:cs="Arial" w:ascii="Arial" w:hAnsi="Arial"/>
          <w:color w:val="000000"/>
          <w:sz w:val="24"/>
          <w:szCs w:val="24"/>
          <w:shd w:fill="auto" w:val="clear"/>
        </w:rPr>
        <w:t>n de la RAP Río Negro</w:t>
      </w:r>
      <w:r>
        <w:rPr>
          <w:rFonts w:eastAsia="Times New Roman" w:cs="Arial" w:ascii="Arial" w:hAnsi="Arial"/>
          <w:b w:val="false"/>
          <w:bCs w:val="false"/>
          <w:i w:val="false"/>
          <w:iCs w:val="false"/>
          <w:color w:val="000000"/>
          <w:sz w:val="24"/>
          <w:szCs w:val="24"/>
          <w:u w:val="none"/>
          <w:shd w:fill="auto" w:val="clear"/>
          <w:lang w:val="es-ES" w:eastAsia="zh-CN" w:bidi="ar-SA"/>
        </w:rPr>
        <w:t>.</w:t>
      </w:r>
    </w:p>
    <w:p>
      <w:pPr>
        <w:pStyle w:val="Standard"/>
        <w:widowControl/>
        <w:tabs>
          <w:tab w:val="clear" w:pos="709"/>
          <w:tab w:val="left" w:pos="167" w:leader="none"/>
          <w:tab w:val="left" w:pos="200" w:leader="none"/>
        </w:tabs>
        <w:suppressAutoHyphens w:val="true"/>
        <w:kinsoku w:val="true"/>
        <w:overflowPunct w:val="true"/>
        <w:autoSpaceDE w:val="true"/>
        <w:bidi w:val="0"/>
        <w:spacing w:lineRule="auto" w:line="240" w:before="0" w:after="0"/>
        <w:jc w:val="both"/>
        <w:textAlignment w:val="baseline"/>
        <w:rPr>
          <w:rFonts w:ascii="Arial" w:hAnsi="Arial" w:eastAsia="Times New Roman" w:cs="Arial"/>
          <w:b w:val="false"/>
          <w:b w:val="false"/>
          <w:bCs w:val="false"/>
          <w:i w:val="false"/>
          <w:i w:val="false"/>
          <w:iCs w:val="false"/>
          <w:color w:val="000000"/>
          <w:sz w:val="24"/>
          <w:szCs w:val="24"/>
          <w:u w:val="none"/>
          <w:shd w:fill="auto" w:val="clear"/>
          <w:lang w:val="es-ES" w:eastAsia="zh-CN" w:bidi="ar-SA"/>
        </w:rPr>
      </w:pPr>
      <w:r>
        <w:rPr>
          <w:rFonts w:eastAsia="Times New Roman" w:cs="Arial" w:ascii="Arial" w:hAnsi="Arial"/>
          <w:b w:val="false"/>
          <w:bCs w:val="false"/>
          <w:i w:val="false"/>
          <w:iCs w:val="false"/>
          <w:color w:val="000000"/>
          <w:sz w:val="24"/>
          <w:szCs w:val="24"/>
          <w:u w:val="none"/>
          <w:shd w:fill="auto" w:val="clear"/>
          <w:lang w:val="es-ES" w:eastAsia="zh-CN" w:bidi="ar-SA"/>
        </w:rPr>
      </w:r>
    </w:p>
    <w:p>
      <w:pPr>
        <w:pStyle w:val="Standard"/>
        <w:widowControl/>
        <w:tabs>
          <w:tab w:val="clear" w:pos="709"/>
          <w:tab w:val="left" w:pos="167" w:leader="none"/>
          <w:tab w:val="left" w:pos="200" w:leader="none"/>
        </w:tabs>
        <w:suppressAutoHyphens w:val="true"/>
        <w:kinsoku w:val="true"/>
        <w:overflowPunct w:val="true"/>
        <w:autoSpaceDE w:val="true"/>
        <w:bidi w:val="0"/>
        <w:spacing w:lineRule="auto" w:line="240" w:before="0" w:after="0"/>
        <w:jc w:val="both"/>
        <w:textAlignment w:val="baseline"/>
        <w:rPr>
          <w:rFonts w:ascii="Arial" w:hAnsi="Arial" w:eastAsia="Times New Roman" w:cs="Arial"/>
          <w:b w:val="false"/>
          <w:b w:val="false"/>
          <w:bCs w:val="false"/>
          <w:i w:val="false"/>
          <w:i w:val="false"/>
          <w:iCs w:val="false"/>
          <w:color w:val="000000"/>
          <w:sz w:val="24"/>
          <w:szCs w:val="24"/>
          <w:u w:val="none"/>
          <w:shd w:fill="auto" w:val="clear"/>
          <w:lang w:val="es-ES" w:eastAsia="zh-CN" w:bidi="ar-SA"/>
        </w:rPr>
      </w:pPr>
      <w:r>
        <w:rPr>
          <w:rFonts w:eastAsia="Times New Roman" w:cs="Arial" w:ascii="Arial" w:hAnsi="Arial"/>
          <w:b w:val="false"/>
          <w:bCs w:val="false"/>
          <w:i w:val="false"/>
          <w:iCs w:val="false"/>
          <w:color w:val="000000"/>
          <w:sz w:val="24"/>
          <w:szCs w:val="24"/>
          <w:u w:val="none"/>
          <w:shd w:fill="auto" w:val="clear"/>
          <w:lang w:val="es-ES" w:eastAsia="zh-CN" w:bidi="ar-SA"/>
        </w:rPr>
      </w:r>
    </w:p>
    <w:p>
      <w:pPr>
        <w:pStyle w:val="Cuerpodetexto"/>
        <w:widowControl/>
        <w:tabs>
          <w:tab w:val="clear" w:pos="709"/>
          <w:tab w:val="left" w:pos="360" w:leader="none"/>
        </w:tabs>
        <w:suppressAutoHyphens w:val="true"/>
        <w:kinsoku w:val="true"/>
        <w:overflowPunct w:val="true"/>
        <w:autoSpaceDE w:val="true"/>
        <w:bidi w:val="0"/>
        <w:spacing w:lineRule="auto" w:line="240" w:before="0" w:after="142"/>
        <w:ind w:left="0" w:right="0" w:hanging="0"/>
        <w:jc w:val="both"/>
        <w:rPr>
          <w:rFonts w:ascii="Arial" w:hAnsi="Arial" w:eastAsia="Times New Roman" w:cs="Arial"/>
          <w:b/>
          <w:b/>
          <w:bCs/>
          <w:i w:val="false"/>
          <w:i w:val="false"/>
          <w:iCs w:val="false"/>
          <w:strike w:val="false"/>
          <w:dstrike w:val="false"/>
          <w:color w:val="000000"/>
          <w:kern w:val="2"/>
          <w:sz w:val="24"/>
          <w:szCs w:val="24"/>
          <w:u w:val="none"/>
          <w:shd w:fill="auto" w:val="clear"/>
          <w:lang w:val="es-ES" w:eastAsia="zh-CN" w:bidi="ar-SA"/>
        </w:rPr>
      </w:pPr>
      <w:r>
        <w:rPr>
          <w:rFonts w:eastAsia="Times New Roman" w:cs="Arial" w:ascii="Arial" w:hAnsi="Arial"/>
          <w:b/>
          <w:bCs/>
          <w:i w:val="false"/>
          <w:iCs w:val="false"/>
          <w:strike w:val="false"/>
          <w:dstrike w:val="false"/>
          <w:color w:val="000000"/>
          <w:kern w:val="2"/>
          <w:sz w:val="24"/>
          <w:szCs w:val="24"/>
          <w:u w:val="none"/>
          <w:shd w:fill="auto" w:val="clear"/>
          <w:lang w:val="es-ES" w:eastAsia="zh-CN" w:bidi="ar-SA"/>
        </w:rPr>
      </w:r>
    </w:p>
    <w:p>
      <w:pPr>
        <w:pStyle w:val="Cuerpodetexto"/>
        <w:jc w:val="both"/>
        <w:rPr>
          <w:rFonts w:ascii="Arial" w:hAnsi="Arial" w:cs="Arial"/>
          <w:b/>
          <w:b/>
          <w:bCs/>
          <w:sz w:val="24"/>
          <w:szCs w:val="24"/>
          <w:u w:val="single"/>
        </w:rPr>
      </w:pPr>
      <w:r>
        <w:rPr>
          <w:rFonts w:cs="Arial" w:ascii="Arial" w:hAnsi="Arial"/>
          <w:b/>
          <w:bCs/>
          <w:sz w:val="24"/>
          <w:szCs w:val="24"/>
          <w:u w:val="single"/>
        </w:rPr>
        <w:t>6) ACTUALIZACIÓN DE PRECIOS</w:t>
      </w:r>
    </w:p>
    <w:p>
      <w:pPr>
        <w:pStyle w:val="Cuerpodetexto"/>
        <w:jc w:val="both"/>
        <w:rPr>
          <w:rFonts w:ascii="Arial" w:hAnsi="Arial" w:cs="Arial"/>
          <w:b/>
          <w:b/>
          <w:bCs/>
          <w:sz w:val="24"/>
          <w:szCs w:val="24"/>
          <w:u w:val="single"/>
        </w:rPr>
      </w:pPr>
      <w:r>
        <w:rPr>
          <w:rFonts w:cs="Arial" w:ascii="Arial" w:hAnsi="Arial"/>
          <w:b/>
          <w:bCs/>
          <w:sz w:val="24"/>
          <w:szCs w:val="24"/>
          <w:u w:val="single"/>
        </w:rPr>
      </w:r>
    </w:p>
    <w:p>
      <w:pPr>
        <w:pStyle w:val="Cuerpodetexto"/>
        <w:widowControl/>
        <w:tabs>
          <w:tab w:val="clear" w:pos="709"/>
          <w:tab w:val="left" w:pos="-142" w:leader="none"/>
          <w:tab w:val="left" w:pos="3402" w:leader="none"/>
        </w:tabs>
        <w:suppressAutoHyphens w:val="true"/>
        <w:kinsoku w:val="true"/>
        <w:overflowPunct w:val="true"/>
        <w:autoSpaceDE w:val="true"/>
        <w:bidi w:val="0"/>
        <w:jc w:val="both"/>
        <w:rPr/>
      </w:pPr>
      <w:r>
        <w:rPr>
          <w:rFonts w:eastAsia="Times New Roman" w:cs="Arial" w:ascii="Arial" w:hAnsi="Arial"/>
          <w:color w:val="000000"/>
          <w:sz w:val="24"/>
          <w:szCs w:val="24"/>
          <w:shd w:fill="FFFFFF" w:val="clear"/>
          <w:lang w:val="es-ES" w:eastAsia="zh-CN" w:bidi="ar-SA"/>
        </w:rPr>
        <w:t xml:space="preserve">"La actualización de precios será de 80% de la variación del IPC y se realizará en </w:t>
      </w:r>
      <w:r>
        <w:rPr>
          <w:rFonts w:cs="Arial" w:ascii="Arial" w:hAnsi="Arial"/>
          <w:sz w:val="24"/>
          <w:szCs w:val="24"/>
          <w:shd w:fill="FFFFFF" w:val="clear"/>
        </w:rPr>
        <w:t>Enero, según la siguiente fórmula:</w:t>
      </w:r>
    </w:p>
    <w:p>
      <w:pPr>
        <w:pStyle w:val="Normal"/>
        <w:jc w:val="both"/>
        <w:rPr>
          <w:rFonts w:ascii="Arial" w:hAnsi="Arial" w:cs="Arial"/>
          <w:sz w:val="24"/>
          <w:szCs w:val="24"/>
          <w:shd w:fill="FFFFFF" w:val="clear"/>
        </w:rPr>
      </w:pPr>
      <w:r>
        <w:rPr>
          <w:rFonts w:cs="Arial" w:ascii="Arial" w:hAnsi="Arial"/>
          <w:sz w:val="24"/>
          <w:szCs w:val="24"/>
          <w:shd w:fill="FFFFFF" w:val="clear"/>
        </w:rPr>
      </w:r>
    </w:p>
    <w:p>
      <w:pPr>
        <w:pStyle w:val="Normal"/>
        <w:jc w:val="both"/>
        <w:rPr>
          <w:rFonts w:ascii="Arial" w:hAnsi="Arial" w:cs="Arial"/>
          <w:sz w:val="24"/>
          <w:szCs w:val="24"/>
          <w:shd w:fill="FFFFFF" w:val="clear"/>
        </w:rPr>
      </w:pPr>
      <w:r>
        <w:rPr>
          <w:rFonts w:cs="Arial" w:ascii="Arial" w:hAnsi="Arial"/>
          <w:sz w:val="24"/>
          <w:szCs w:val="24"/>
          <w:shd w:fill="FFFFFF" w:val="clear"/>
        </w:rPr>
        <w:t>P1= P0*[0,8*(A1/A0)]+P0*0,2</w:t>
      </w:r>
    </w:p>
    <w:p>
      <w:pPr>
        <w:pStyle w:val="Normal"/>
        <w:jc w:val="both"/>
        <w:rPr>
          <w:rFonts w:ascii="Arial" w:hAnsi="Arial" w:cs="Arial"/>
          <w:sz w:val="24"/>
          <w:szCs w:val="24"/>
          <w:shd w:fill="FFFFFF" w:val="clear"/>
        </w:rPr>
      </w:pPr>
      <w:r>
        <w:rPr>
          <w:rFonts w:cs="Arial" w:ascii="Arial" w:hAnsi="Arial"/>
          <w:sz w:val="24"/>
          <w:szCs w:val="24"/>
          <w:shd w:fill="FFFFFF" w:val="clear"/>
        </w:rPr>
      </w:r>
    </w:p>
    <w:p>
      <w:pPr>
        <w:pStyle w:val="Normal"/>
        <w:jc w:val="both"/>
        <w:rPr>
          <w:rFonts w:ascii="Arial" w:hAnsi="Arial" w:cs="Arial"/>
          <w:sz w:val="24"/>
          <w:szCs w:val="24"/>
          <w:shd w:fill="FFFFFF" w:val="clear"/>
        </w:rPr>
      </w:pPr>
      <w:r>
        <w:rPr>
          <w:rFonts w:cs="Arial" w:ascii="Arial" w:hAnsi="Arial"/>
          <w:sz w:val="24"/>
          <w:szCs w:val="24"/>
          <w:shd w:fill="FFFFFF" w:val="clear"/>
        </w:rPr>
        <w:t>Siendo</w:t>
      </w:r>
    </w:p>
    <w:p>
      <w:pPr>
        <w:pStyle w:val="Normal"/>
        <w:jc w:val="both"/>
        <w:rPr>
          <w:rFonts w:ascii="Arial" w:hAnsi="Arial" w:cs="Arial"/>
          <w:sz w:val="24"/>
          <w:szCs w:val="24"/>
          <w:shd w:fill="FFFFFF" w:val="clear"/>
        </w:rPr>
      </w:pPr>
      <w:r>
        <w:rPr>
          <w:rFonts w:cs="Arial" w:ascii="Arial" w:hAnsi="Arial"/>
          <w:sz w:val="24"/>
          <w:szCs w:val="24"/>
          <w:shd w:fill="FFFFFF" w:val="clear"/>
        </w:rPr>
        <w:t>P1- Precio actual</w:t>
      </w:r>
    </w:p>
    <w:p>
      <w:pPr>
        <w:pStyle w:val="Normal"/>
        <w:jc w:val="both"/>
        <w:rPr>
          <w:rFonts w:ascii="Arial" w:hAnsi="Arial" w:cs="Arial"/>
          <w:sz w:val="24"/>
          <w:szCs w:val="24"/>
          <w:shd w:fill="FFFFFF" w:val="clear"/>
        </w:rPr>
      </w:pPr>
      <w:r>
        <w:rPr>
          <w:rFonts w:cs="Arial" w:ascii="Arial" w:hAnsi="Arial"/>
          <w:sz w:val="24"/>
          <w:szCs w:val="24"/>
          <w:shd w:fill="FFFFFF" w:val="clear"/>
        </w:rPr>
        <w:t>P0- Precio anterior</w:t>
      </w:r>
    </w:p>
    <w:p>
      <w:pPr>
        <w:pStyle w:val="Normal"/>
        <w:jc w:val="both"/>
        <w:rPr>
          <w:rFonts w:ascii="Arial" w:hAnsi="Arial" w:cs="Arial"/>
          <w:sz w:val="24"/>
          <w:szCs w:val="24"/>
          <w:shd w:fill="FFFFFF" w:val="clear"/>
        </w:rPr>
      </w:pPr>
      <w:r>
        <w:rPr>
          <w:rFonts w:cs="Arial" w:ascii="Arial" w:hAnsi="Arial"/>
          <w:sz w:val="24"/>
          <w:szCs w:val="24"/>
          <w:shd w:fill="FFFFFF" w:val="clear"/>
        </w:rPr>
        <w:t>A0- Índice de Precios al Consumo (lPC) al mes anterior a la fecha de la apertura</w:t>
      </w:r>
    </w:p>
    <w:p>
      <w:pPr>
        <w:pStyle w:val="Normal"/>
        <w:jc w:val="both"/>
        <w:rPr>
          <w:rFonts w:ascii="Arial" w:hAnsi="Arial" w:cs="Arial"/>
          <w:sz w:val="24"/>
          <w:szCs w:val="24"/>
          <w:shd w:fill="FFFFFF" w:val="clear"/>
        </w:rPr>
      </w:pPr>
      <w:r>
        <w:rPr>
          <w:rFonts w:cs="Arial" w:ascii="Arial" w:hAnsi="Arial"/>
          <w:sz w:val="24"/>
          <w:szCs w:val="24"/>
          <w:shd w:fill="FFFFFF" w:val="clear"/>
        </w:rPr>
        <w:t>de la oferta, (para el primer ajuste).</w:t>
      </w:r>
    </w:p>
    <w:p>
      <w:pPr>
        <w:pStyle w:val="Cuerpodetexto"/>
        <w:widowControl/>
        <w:tabs>
          <w:tab w:val="clear" w:pos="709"/>
          <w:tab w:val="left" w:pos="-142" w:leader="none"/>
          <w:tab w:val="left" w:pos="3402" w:leader="none"/>
        </w:tabs>
        <w:suppressAutoHyphens w:val="true"/>
        <w:kinsoku w:val="true"/>
        <w:overflowPunct w:val="true"/>
        <w:autoSpaceDE w:val="true"/>
        <w:bidi w:val="0"/>
        <w:jc w:val="both"/>
        <w:rPr>
          <w:rFonts w:ascii="Arial" w:hAnsi="Arial" w:eastAsia="Times New Roman" w:cs="Arial"/>
          <w:color w:val="000000"/>
          <w:sz w:val="24"/>
          <w:szCs w:val="24"/>
          <w:shd w:fill="FFFFFF" w:val="clear"/>
          <w:lang w:val="es-ES" w:eastAsia="zh-CN" w:bidi="ar-SA"/>
        </w:rPr>
      </w:pPr>
      <w:r>
        <w:rPr>
          <w:rFonts w:eastAsia="Times New Roman" w:cs="Arial" w:ascii="Arial" w:hAnsi="Arial"/>
          <w:color w:val="000000"/>
          <w:sz w:val="24"/>
          <w:szCs w:val="24"/>
          <w:shd w:fill="FFFFFF" w:val="clear"/>
          <w:lang w:val="es-ES" w:eastAsia="zh-CN" w:bidi="ar-SA"/>
        </w:rPr>
        <w:t>A1- Indice de Precios al Consumo (lPC) al mes anterior a la fecha de ajuste"</w:t>
      </w:r>
    </w:p>
    <w:p>
      <w:pPr>
        <w:pStyle w:val="Cuerpodetexto"/>
        <w:tabs>
          <w:tab w:val="clear" w:pos="709"/>
          <w:tab w:val="left" w:pos="-142" w:leader="none"/>
          <w:tab w:val="left" w:pos="3402" w:leader="none"/>
        </w:tabs>
        <w:jc w:val="both"/>
        <w:rPr/>
      </w:pPr>
      <w:r>
        <w:rPr/>
      </w:r>
    </w:p>
    <w:p>
      <w:pPr>
        <w:pStyle w:val="Cuerpodetexto"/>
        <w:tabs>
          <w:tab w:val="clear" w:pos="709"/>
          <w:tab w:val="left" w:pos="-142" w:leader="none"/>
          <w:tab w:val="left" w:pos="3402" w:leader="none"/>
        </w:tabs>
        <w:jc w:val="both"/>
        <w:rPr>
          <w:rFonts w:ascii="Arial" w:hAnsi="Arial" w:cs="Arial"/>
          <w:sz w:val="24"/>
          <w:szCs w:val="24"/>
        </w:rPr>
      </w:pPr>
      <w:r>
        <w:rPr>
          <w:rFonts w:cs="Arial" w:ascii="Arial" w:hAnsi="Arial"/>
          <w:sz w:val="24"/>
          <w:szCs w:val="24"/>
        </w:rPr>
        <w:t>Para el cálculo del primer ajuste se considerará el porcentaje de variación en el período transcurrido entre el último día del mes anterior a la fecha de apertura y el 31 de diciembre.</w:t>
      </w:r>
    </w:p>
    <w:p>
      <w:pPr>
        <w:pStyle w:val="Cuerpodetexto"/>
        <w:tabs>
          <w:tab w:val="clear" w:pos="709"/>
          <w:tab w:val="left" w:pos="-142" w:leader="none"/>
          <w:tab w:val="left" w:pos="3402" w:leader="none"/>
        </w:tabs>
        <w:jc w:val="both"/>
        <w:rPr>
          <w:rFonts w:ascii="Arial" w:hAnsi="Arial" w:cs="Arial"/>
          <w:sz w:val="24"/>
          <w:szCs w:val="24"/>
        </w:rPr>
      </w:pPr>
      <w:r>
        <w:rPr>
          <w:rFonts w:cs="Arial" w:ascii="Arial" w:hAnsi="Arial"/>
          <w:sz w:val="24"/>
          <w:szCs w:val="24"/>
        </w:rPr>
      </w:r>
    </w:p>
    <w:p>
      <w:pPr>
        <w:pStyle w:val="Normal"/>
        <w:widowControl/>
        <w:tabs>
          <w:tab w:val="clear" w:pos="709"/>
          <w:tab w:val="left" w:pos="360" w:leader="none"/>
        </w:tabs>
        <w:suppressAutoHyphens w:val="true"/>
        <w:kinsoku w:val="true"/>
        <w:overflowPunct w:val="true"/>
        <w:autoSpaceDE w:val="true"/>
        <w:bidi w:val="0"/>
        <w:jc w:val="both"/>
        <w:rPr>
          <w:rFonts w:ascii="Arial" w:hAnsi="Arial" w:eastAsia="Times New Roman" w:cs="Arial"/>
          <w:b w:val="false"/>
          <w:b w:val="false"/>
          <w:bCs w:val="false"/>
          <w:color w:val="000000"/>
          <w:sz w:val="24"/>
          <w:szCs w:val="24"/>
          <w:u w:val="none"/>
          <w:shd w:fill="auto" w:val="clear"/>
          <w:lang w:val="es-ES" w:eastAsia="zh-CN" w:bidi="ar-SA"/>
        </w:rPr>
      </w:pPr>
      <w:r>
        <w:rPr>
          <w:rFonts w:eastAsia="Times New Roman" w:cs="Arial" w:ascii="Arial" w:hAnsi="Arial"/>
          <w:b w:val="false"/>
          <w:bCs w:val="false"/>
          <w:color w:val="000000"/>
          <w:sz w:val="24"/>
          <w:szCs w:val="24"/>
          <w:u w:val="none"/>
          <w:shd w:fill="auto" w:val="clear"/>
          <w:lang w:val="es-ES" w:eastAsia="zh-CN" w:bidi="ar-SA"/>
        </w:rPr>
      </w:r>
    </w:p>
    <w:p>
      <w:pPr>
        <w:pStyle w:val="Normal"/>
        <w:tabs>
          <w:tab w:val="clear" w:pos="709"/>
          <w:tab w:val="left" w:pos="720" w:leader="none"/>
        </w:tabs>
        <w:jc w:val="both"/>
        <w:rPr>
          <w:rFonts w:ascii="Arial" w:hAnsi="Arial" w:cs="Arial"/>
          <w:b/>
          <w:b/>
          <w:color w:val="000000"/>
          <w:sz w:val="24"/>
          <w:szCs w:val="24"/>
          <w:u w:val="single"/>
        </w:rPr>
      </w:pPr>
      <w:r>
        <w:rPr>
          <w:rFonts w:cs="Arial" w:ascii="Arial" w:hAnsi="Arial"/>
          <w:b/>
          <w:color w:val="000000"/>
          <w:sz w:val="24"/>
          <w:szCs w:val="24"/>
          <w:u w:val="single"/>
        </w:rPr>
      </w:r>
    </w:p>
    <w:p>
      <w:pPr>
        <w:pStyle w:val="Normal"/>
        <w:tabs>
          <w:tab w:val="clear" w:pos="709"/>
          <w:tab w:val="left" w:pos="720" w:leader="none"/>
        </w:tabs>
        <w:jc w:val="both"/>
        <w:rPr>
          <w:rFonts w:ascii="Arial" w:hAnsi="Arial" w:cs="Arial"/>
          <w:b/>
          <w:b/>
          <w:bCs/>
          <w:sz w:val="24"/>
          <w:szCs w:val="24"/>
          <w:u w:val="single"/>
        </w:rPr>
      </w:pPr>
      <w:r>
        <w:rPr>
          <w:rFonts w:cs="Arial" w:ascii="Arial" w:hAnsi="Arial"/>
          <w:b/>
          <w:bCs/>
          <w:sz w:val="24"/>
          <w:szCs w:val="24"/>
          <w:u w:val="single"/>
        </w:rPr>
      </w:r>
    </w:p>
    <w:p>
      <w:pPr>
        <w:pStyle w:val="Normal"/>
        <w:jc w:val="both"/>
        <w:rPr>
          <w:rFonts w:ascii="Arial" w:hAnsi="Arial" w:cs="Arial"/>
          <w:b/>
          <w:b/>
          <w:bCs/>
          <w:sz w:val="24"/>
          <w:szCs w:val="24"/>
          <w:u w:val="single"/>
        </w:rPr>
      </w:pPr>
      <w:r>
        <w:rPr>
          <w:rFonts w:cs="Arial" w:ascii="Arial" w:hAnsi="Arial"/>
          <w:b/>
          <w:bCs/>
          <w:sz w:val="24"/>
          <w:szCs w:val="24"/>
          <w:u w:val="single"/>
        </w:rPr>
        <w:t xml:space="preserve"> </w:t>
      </w:r>
      <w:r>
        <w:rPr>
          <w:rFonts w:cs="Arial" w:ascii="Arial" w:hAnsi="Arial"/>
          <w:b/>
          <w:bCs/>
          <w:sz w:val="24"/>
          <w:szCs w:val="24"/>
          <w:u w:val="single"/>
        </w:rPr>
        <w:t>PRESENTACIÓN DE LA OFERTA</w:t>
      </w:r>
    </w:p>
    <w:p>
      <w:pPr>
        <w:pStyle w:val="Normal"/>
        <w:jc w:val="both"/>
        <w:rPr>
          <w:rFonts w:ascii="Arial" w:hAnsi="Arial" w:cs="Arial"/>
          <w:b/>
          <w:b/>
          <w:bCs/>
          <w:sz w:val="24"/>
          <w:szCs w:val="24"/>
          <w:u w:val="single"/>
        </w:rPr>
      </w:pPr>
      <w:r>
        <w:rPr>
          <w:rFonts w:cs="Arial" w:ascii="Arial" w:hAnsi="Arial"/>
          <w:b/>
          <w:bCs/>
          <w:sz w:val="24"/>
          <w:szCs w:val="24"/>
          <w:u w:val="single"/>
        </w:rPr>
      </w:r>
    </w:p>
    <w:p>
      <w:pPr>
        <w:pStyle w:val="Normal"/>
        <w:jc w:val="both"/>
        <w:rPr/>
      </w:pPr>
      <w:r>
        <w:rPr>
          <w:rFonts w:cs="Arial" w:ascii="Arial" w:hAnsi="Arial"/>
          <w:b/>
          <w:bCs/>
          <w:color w:val="000000"/>
          <w:sz w:val="24"/>
          <w:szCs w:val="24"/>
          <w:u w:val="none"/>
          <w:shd w:fill="FFFFFF" w:val="clear"/>
        </w:rPr>
        <w:t xml:space="preserve">Las propuestas serán recibidas únicamente en línea. Los oferentes deberán ingresar sus ofertas </w:t>
      </w:r>
      <w:r>
        <w:rPr>
          <w:rFonts w:cs="Arial" w:ascii="Arial" w:hAnsi="Arial"/>
          <w:b w:val="false"/>
          <w:bCs w:val="false"/>
          <w:color w:val="000000"/>
          <w:sz w:val="24"/>
          <w:szCs w:val="24"/>
          <w:u w:val="none"/>
          <w:shd w:fill="FFFFFF" w:val="clear"/>
        </w:rPr>
        <w:t xml:space="preserve">(económica y técnica completas) en el sitio web </w:t>
      </w:r>
      <w:r>
        <w:rPr>
          <w:rFonts w:cs="Arial" w:ascii="Arial" w:hAnsi="Arial"/>
          <w:b w:val="false"/>
          <w:bCs w:val="false"/>
          <w:color w:val="000081"/>
          <w:sz w:val="24"/>
          <w:szCs w:val="24"/>
          <w:u w:val="none"/>
          <w:shd w:fill="FFFFFF" w:val="clear"/>
        </w:rPr>
        <w:t>www.comprasestatales.gub.uy</w:t>
      </w:r>
      <w:r>
        <w:rPr>
          <w:rFonts w:cs="Arial" w:ascii="Arial" w:hAnsi="Arial"/>
          <w:b w:val="false"/>
          <w:bCs w:val="false"/>
          <w:color w:val="000000"/>
          <w:sz w:val="24"/>
          <w:szCs w:val="24"/>
          <w:u w:val="none"/>
          <w:shd w:fill="FFFFFF" w:val="clear"/>
        </w:rPr>
        <w:t xml:space="preserve">. No se recibirán ofertas por otra vía. </w:t>
      </w:r>
    </w:p>
    <w:p>
      <w:pPr>
        <w:pStyle w:val="Normal"/>
        <w:suppressAutoHyphens w:val="true"/>
        <w:autoSpaceDE w:val="false"/>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pPr>
      <w:r>
        <w:rPr>
          <w:rFonts w:cs="Arial" w:ascii="Arial" w:hAnsi="Arial"/>
          <w:color w:val="000000"/>
          <w:sz w:val="24"/>
          <w:szCs w:val="24"/>
          <w:shd w:fill="FFFFFF" w:val="clear"/>
        </w:rPr>
        <w:t xml:space="preserve">La documentación electrónica adjunta de la oferta se ingresará en archivos con formato </w:t>
      </w:r>
      <w:r>
        <w:rPr>
          <w:rFonts w:cs="Arial" w:ascii="Arial" w:hAnsi="Arial"/>
          <w:sz w:val="24"/>
          <w:szCs w:val="24"/>
          <w:shd w:fill="FFFFFF" w:val="clear"/>
        </w:rPr>
        <w:t>txt, rtf, pdf, doc, docx, xls, xlsx, odt, ods, zip, rar y 7z</w:t>
      </w:r>
      <w:r>
        <w:rPr>
          <w:shd w:fill="FFFFFF" w:val="clear"/>
        </w:rPr>
        <w:t xml:space="preserve">, </w:t>
      </w:r>
      <w:r>
        <w:rPr>
          <w:rFonts w:cs="Arial" w:ascii="Arial" w:hAnsi="Arial"/>
          <w:color w:val="000000"/>
          <w:sz w:val="24"/>
          <w:szCs w:val="24"/>
          <w:shd w:fill="FFFFFF" w:val="clear"/>
        </w:rPr>
        <w:t xml:space="preserve">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w:t>
      </w:r>
      <w:r>
        <w:rPr>
          <w:rFonts w:eastAsia="ArialMT;Arial" w:cs="Arial" w:ascii="Arial" w:hAnsi="Arial"/>
          <w:color w:val="000000"/>
          <w:sz w:val="24"/>
          <w:szCs w:val="24"/>
          <w:shd w:fill="FFFFFF" w:val="clear"/>
        </w:rPr>
        <w:t>T.O.C.A.F.</w:t>
      </w:r>
    </w:p>
    <w:p>
      <w:pPr>
        <w:pStyle w:val="Normal"/>
        <w:rPr/>
      </w:pPr>
      <w:r>
        <w:rPr/>
      </w:r>
    </w:p>
    <w:p>
      <w:pPr>
        <w:pStyle w:val="Normal"/>
        <w:jc w:val="both"/>
        <w:rPr>
          <w:rFonts w:ascii="Arial" w:hAnsi="Arial" w:cs="Arial"/>
          <w:b/>
          <w:b/>
          <w:bCs/>
          <w:color w:val="000000"/>
          <w:sz w:val="24"/>
          <w:szCs w:val="24"/>
          <w:u w:val="none"/>
          <w:shd w:fill="FFFFFF" w:val="clear"/>
        </w:rPr>
      </w:pPr>
      <w:r>
        <w:rPr>
          <w:rFonts w:cs="Arial" w:ascii="Arial" w:hAnsi="Arial"/>
          <w:b/>
          <w:bCs/>
          <w:color w:val="000000"/>
          <w:sz w:val="24"/>
          <w:szCs w:val="24"/>
          <w:u w:val="none"/>
          <w:shd w:fill="FFFFFF" w:val="clear"/>
        </w:rPr>
        <w:t xml:space="preserve">No se admitirá que una empresa oferte en un mismo llamado por sí y a su vez integrando una persona jurídica o un consorcio (constituido o a constituirse) con otra empresa oferente (artículo 4 </w:t>
      </w:r>
      <w:r>
        <w:rPr>
          <w:rFonts w:cs="Arial" w:ascii="Arial" w:hAnsi="Arial"/>
          <w:b/>
          <w:bCs/>
          <w:color w:val="000000"/>
          <w:sz w:val="24"/>
          <w:szCs w:val="24"/>
          <w:u w:val="none"/>
          <w:shd w:fill="FFFFFF" w:val="clear"/>
        </w:rPr>
        <w:t>Bis Numeral 4</w:t>
      </w:r>
      <w:r>
        <w:rPr>
          <w:rFonts w:cs="Arial" w:ascii="Arial" w:hAnsi="Arial"/>
          <w:b/>
          <w:bCs/>
          <w:color w:val="000000"/>
          <w:sz w:val="24"/>
          <w:szCs w:val="24"/>
          <w:u w:val="none"/>
          <w:shd w:fill="FFFFFF" w:val="clear"/>
        </w:rPr>
        <w:t>) de la Ley Nº18.159 - Ley de Promoción y Defensa de la Competencia).</w:t>
      </w:r>
    </w:p>
    <w:p>
      <w:pPr>
        <w:pStyle w:val="Normal"/>
        <w:jc w:val="both"/>
        <w:rPr>
          <w:rFonts w:ascii="Arial" w:hAnsi="Arial" w:cs="Arial"/>
          <w:b/>
          <w:b/>
          <w:bCs/>
          <w:color w:val="000000"/>
          <w:sz w:val="24"/>
          <w:szCs w:val="24"/>
          <w:u w:val="none"/>
          <w:shd w:fill="FFFFFF" w:val="clear"/>
        </w:rPr>
      </w:pPr>
      <w:r>
        <w:rPr>
          <w:rFonts w:cs="Arial" w:ascii="Arial" w:hAnsi="Arial"/>
          <w:b/>
          <w:bCs/>
          <w:color w:val="000000"/>
          <w:sz w:val="24"/>
          <w:szCs w:val="24"/>
          <w:u w:val="none"/>
          <w:shd w:fill="FFFFFF" w:val="clear"/>
        </w:rPr>
      </w:r>
    </w:p>
    <w:p>
      <w:pPr>
        <w:pStyle w:val="Normal"/>
        <w:widowControl/>
        <w:suppressAutoHyphens w:val="true"/>
        <w:autoSpaceDE w:val="false"/>
        <w:bidi w:val="0"/>
        <w:jc w:val="both"/>
        <w:rPr>
          <w:rFonts w:ascii="Arial" w:hAnsi="Arial" w:cs="Arial"/>
          <w:b/>
          <w:b/>
          <w:bCs/>
          <w:color w:val="000000"/>
          <w:sz w:val="24"/>
          <w:szCs w:val="24"/>
          <w:shd w:fill="auto" w:val="clear"/>
        </w:rPr>
      </w:pPr>
      <w:r>
        <w:rPr>
          <w:rFonts w:cs="Arial" w:ascii="Arial" w:hAnsi="Arial"/>
          <w:b/>
          <w:bCs/>
          <w:color w:val="000000"/>
          <w:sz w:val="24"/>
          <w:szCs w:val="24"/>
          <w:shd w:fill="auto" w:val="clear"/>
        </w:rPr>
        <w:t>La oferta de consorcios a constituirse deberá ser presentada individualmente por cada uno de sus integrantes acreditando con la misma la respectiva Carta de Intención.</w:t>
      </w:r>
    </w:p>
    <w:p>
      <w:pPr>
        <w:pStyle w:val="Normal"/>
        <w:jc w:val="both"/>
        <w:rPr>
          <w:rFonts w:ascii="Arial" w:hAnsi="Arial" w:cs="Arial"/>
          <w:b/>
          <w:b/>
          <w:bCs/>
          <w:sz w:val="24"/>
          <w:szCs w:val="24"/>
          <w:shd w:fill="FFFF00" w:val="clear"/>
        </w:rPr>
      </w:pPr>
      <w:r>
        <w:rPr>
          <w:rFonts w:cs="Arial" w:ascii="Arial" w:hAnsi="Arial"/>
          <w:b/>
          <w:bCs/>
          <w:sz w:val="24"/>
          <w:szCs w:val="24"/>
          <w:shd w:fill="FFFF00" w:val="clear"/>
        </w:rPr>
      </w:r>
    </w:p>
    <w:p>
      <w:pPr>
        <w:pStyle w:val="Normal"/>
        <w:jc w:val="both"/>
        <w:rPr>
          <w:rFonts w:ascii="Arial" w:hAnsi="Arial" w:cs="Arial"/>
          <w:b w:val="false"/>
          <w:b w:val="false"/>
          <w:bCs w:val="false"/>
          <w:color w:val="000000"/>
          <w:sz w:val="24"/>
          <w:szCs w:val="24"/>
          <w:shd w:fill="auto" w:val="clear"/>
        </w:rPr>
      </w:pPr>
      <w:r>
        <w:rPr>
          <w:rFonts w:cs="Arial" w:ascii="Arial" w:hAnsi="Arial"/>
          <w:b w:val="false"/>
          <w:bCs w:val="false"/>
          <w:color w:val="000000"/>
          <w:sz w:val="24"/>
          <w:szCs w:val="24"/>
          <w:shd w:fill="auto" w:val="clear"/>
        </w:rPr>
        <w:t>Las ofertas deberán ser redactadas en idioma castellano.</w:t>
      </w:r>
    </w:p>
    <w:p>
      <w:pPr>
        <w:pStyle w:val="Normal"/>
        <w:jc w:val="both"/>
        <w:rPr>
          <w:rFonts w:ascii="Arial" w:hAnsi="Arial" w:cs="Arial"/>
          <w:b w:val="false"/>
          <w:b w:val="false"/>
          <w:bCs w:val="false"/>
          <w:color w:val="000000"/>
          <w:sz w:val="24"/>
          <w:szCs w:val="24"/>
          <w:shd w:fill="auto" w:val="clear"/>
        </w:rPr>
      </w:pPr>
      <w:r>
        <w:rPr>
          <w:rFonts w:cs="Arial" w:ascii="Arial" w:hAnsi="Arial"/>
          <w:b w:val="false"/>
          <w:bCs w:val="false"/>
          <w:color w:val="000000"/>
          <w:sz w:val="24"/>
          <w:szCs w:val="24"/>
          <w:shd w:fill="auto" w:val="clear"/>
        </w:rPr>
      </w:r>
    </w:p>
    <w:p>
      <w:pPr>
        <w:pStyle w:val="Normal"/>
        <w:jc w:val="both"/>
        <w:rPr/>
      </w:pPr>
      <w:r>
        <w:rPr>
          <w:rFonts w:cs="Arial" w:ascii="Arial" w:hAnsi="Arial"/>
          <w:b w:val="false"/>
          <w:bCs w:val="false"/>
          <w:color w:val="000000"/>
          <w:sz w:val="24"/>
          <w:szCs w:val="24"/>
          <w:u w:val="none"/>
          <w:shd w:fill="FFFFFF" w:val="clear"/>
        </w:rPr>
        <w:t xml:space="preserve">Los oferentes incluirán en el campo </w:t>
      </w:r>
      <w:r>
        <w:rPr>
          <w:rFonts w:cs="Arial" w:ascii="Arial" w:hAnsi="Arial"/>
          <w:b/>
          <w:bCs/>
          <w:color w:val="000000"/>
          <w:sz w:val="24"/>
          <w:szCs w:val="24"/>
          <w:u w:val="none"/>
          <w:shd w:fill="FFFFFF" w:val="clear"/>
        </w:rPr>
        <w:t xml:space="preserve">“Observaciones” </w:t>
      </w:r>
      <w:r>
        <w:rPr>
          <w:rFonts w:cs="Arial" w:ascii="Arial" w:hAnsi="Arial"/>
          <w:b w:val="false"/>
          <w:bCs w:val="false"/>
          <w:color w:val="000000"/>
          <w:sz w:val="24"/>
          <w:szCs w:val="24"/>
          <w:u w:val="none"/>
          <w:shd w:fill="FFFFFF" w:val="clear"/>
        </w:rPr>
        <w:t>toda aquella información que consideren necesaria.</w:t>
      </w:r>
    </w:p>
    <w:p>
      <w:pPr>
        <w:pStyle w:val="Normal"/>
        <w:jc w:val="both"/>
        <w:rPr/>
      </w:pPr>
      <w:r>
        <w:rPr/>
      </w:r>
    </w:p>
    <w:p>
      <w:pPr>
        <w:pStyle w:val="Normal"/>
        <w:jc w:val="both"/>
        <w:rPr>
          <w:rFonts w:ascii="Arial" w:hAnsi="Arial" w:cs="Arial"/>
          <w:b/>
          <w:b/>
          <w:color w:val="000000"/>
          <w:sz w:val="24"/>
          <w:szCs w:val="24"/>
          <w:shd w:fill="FFFFFF" w:val="clear"/>
        </w:rPr>
      </w:pPr>
      <w:r>
        <w:rPr>
          <w:rFonts w:cs="Arial" w:ascii="Arial" w:hAnsi="Arial"/>
          <w:b/>
          <w:color w:val="000000"/>
          <w:sz w:val="24"/>
          <w:szCs w:val="24"/>
          <w:shd w:fill="FFFFFF" w:val="clear"/>
        </w:rPr>
      </w:r>
    </w:p>
    <w:p>
      <w:pPr>
        <w:pStyle w:val="Cuerpodetexto"/>
        <w:jc w:val="both"/>
        <w:rPr>
          <w:rFonts w:ascii="Arial" w:hAnsi="Arial" w:cs="Arial"/>
          <w:b w:val="false"/>
          <w:b w:val="false"/>
          <w:bCs w:val="false"/>
          <w:color w:val="000000"/>
          <w:sz w:val="24"/>
          <w:szCs w:val="24"/>
          <w:u w:val="none"/>
          <w:shd w:fill="FFFFFF" w:val="clear"/>
        </w:rPr>
      </w:pPr>
      <w:r>
        <w:rPr>
          <w:rFonts w:cs="Arial" w:ascii="Arial" w:hAnsi="Arial"/>
          <w:b w:val="false"/>
          <w:bCs w:val="false"/>
          <w:color w:val="000000"/>
          <w:sz w:val="24"/>
          <w:szCs w:val="24"/>
          <w:u w:val="none"/>
          <w:shd w:fill="FFFFFF" w:val="clear"/>
        </w:rPr>
        <w:t>La Administración podrá solicitarle a los oferentes salvar defectos, carencias formales, errores evidentes o de escasa importancia de acuerdo a lo establecido en el artículo 65 del T.O.C.A.F., el oferente deberá agregar en línea la documentación solicitada en un plazo de dos días hábiles. No serán consideradas las ofertas que vencido dicho plazo no hubieran subsanado los errores, carencias u omisiones señaladas.</w:t>
      </w:r>
    </w:p>
    <w:p>
      <w:pPr>
        <w:pStyle w:val="Cuerpodetexto"/>
        <w:jc w:val="both"/>
        <w:rPr>
          <w:rFonts w:ascii="Arial" w:hAnsi="Arial" w:cs="Arial"/>
          <w:b/>
          <w:b/>
          <w:sz w:val="24"/>
          <w:szCs w:val="24"/>
          <w:u w:val="single"/>
          <w:shd w:fill="FFFFFF" w:val="clear"/>
          <w:lang w:eastAsia="zxx"/>
        </w:rPr>
      </w:pPr>
      <w:r>
        <w:rPr>
          <w:rFonts w:cs="Arial" w:ascii="Arial" w:hAnsi="Arial"/>
          <w:b/>
          <w:sz w:val="24"/>
          <w:szCs w:val="24"/>
          <w:u w:val="single"/>
          <w:shd w:fill="FFFFFF" w:val="clear"/>
          <w:lang w:eastAsia="zxx"/>
        </w:rPr>
      </w:r>
    </w:p>
    <w:p>
      <w:pPr>
        <w:pStyle w:val="Cuerpodetexto"/>
        <w:tabs>
          <w:tab w:val="clear" w:pos="709"/>
          <w:tab w:val="left" w:pos="0" w:leader="none"/>
        </w:tabs>
        <w:jc w:val="both"/>
        <w:rPr>
          <w:rFonts w:ascii="Arial" w:hAnsi="Arial" w:cs="Arial"/>
          <w:b/>
          <w:b/>
          <w:bCs/>
          <w:szCs w:val="24"/>
          <w:u w:val="single"/>
        </w:rPr>
      </w:pPr>
      <w:r>
        <w:rPr>
          <w:rFonts w:cs="Arial" w:ascii="Arial" w:hAnsi="Arial"/>
          <w:b/>
          <w:bCs/>
          <w:szCs w:val="24"/>
          <w:u w:val="single"/>
        </w:rPr>
      </w:r>
    </w:p>
    <w:p>
      <w:pPr>
        <w:pStyle w:val="Cuerpodetexto"/>
        <w:rPr>
          <w:rFonts w:ascii="Arial" w:hAnsi="Arial" w:cs="Arial"/>
          <w:b/>
          <w:b/>
          <w:bCs/>
          <w:szCs w:val="24"/>
          <w:u w:val="single"/>
        </w:rPr>
      </w:pPr>
      <w:r>
        <w:rPr>
          <w:rFonts w:cs="Arial" w:ascii="Arial" w:hAnsi="Arial"/>
          <w:b/>
          <w:bCs/>
          <w:szCs w:val="24"/>
          <w:u w:val="single"/>
        </w:rPr>
      </w:r>
    </w:p>
    <w:p>
      <w:pPr>
        <w:pStyle w:val="Cuerpodetexto"/>
        <w:rPr>
          <w:rFonts w:ascii="Arial" w:hAnsi="Arial" w:cs="Arial"/>
          <w:i/>
          <w:i/>
          <w:color w:val="000000"/>
          <w:sz w:val="18"/>
          <w:shd w:fill="FFFFFF" w:val="clear"/>
          <w:lang w:val="es-ES"/>
        </w:rPr>
      </w:pPr>
      <w:r>
        <w:rPr>
          <w:rFonts w:cs="Arial" w:ascii="Arial" w:hAnsi="Arial"/>
          <w:i/>
          <w:color w:val="000000"/>
          <w:sz w:val="18"/>
          <w:shd w:fill="FFFFFF" w:val="clear"/>
          <w:lang w:val="es-ES"/>
        </w:rPr>
      </w:r>
    </w:p>
    <w:sectPr>
      <w:headerReference w:type="default" r:id="rId3"/>
      <w:footerReference w:type="default" r:id="rId4"/>
      <w:type w:val="nextPage"/>
      <w:pgSz w:w="11906" w:h="16838"/>
      <w:pgMar w:left="1134" w:right="1134" w:gutter="0" w:header="720" w:top="907" w:footer="907" w:bottom="1143"/>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Symbol">
    <w:charset w:val="02"/>
    <w:family w:val="auto"/>
    <w:pitch w:val="default"/>
  </w:font>
  <w:font w:name="OpenSymbol">
    <w:altName w:val="Arial Unicode MS"/>
    <w:charset w:val="00"/>
    <w:family w:val="auto"/>
    <w:pitch w:val="default"/>
  </w:font>
  <w:font w:name="Wingdings">
    <w:charset w:val="02"/>
    <w:family w:val="auto"/>
    <w:pitch w:val="variable"/>
  </w:font>
  <w:font w:name="Arial Narrow">
    <w:charset w:val="00"/>
    <w:family w:val="swiss"/>
    <w:pitch w:val="variable"/>
  </w:font>
  <w:font w:name="Calibri">
    <w:charset w:val="00"/>
    <w:family w:val="roman"/>
    <w:pitch w:val="variable"/>
  </w:font>
  <w:font w:name="Liberation Sans">
    <w:altName w:val="Arial"/>
    <w:charset w:val="00"/>
    <w:family w:val="swiss"/>
    <w:pitch w:val="variable"/>
  </w:font>
  <w:font w:name="Courier New">
    <w:charset w:val="00"/>
    <w:family w:val="modern"/>
    <w:pitch w:val="default"/>
  </w:font>
  <w:font w:name="Arial MT">
    <w:charset w:val="00"/>
    <w:family w:val="swiss"/>
    <w:pitch w:val="variable"/>
  </w:font>
  <w:font w:name="Courier New">
    <w:charset w:val="00"/>
    <w:family w:val="roman"/>
    <w:pitch w:val="variable"/>
  </w:font>
  <w:font w:name="Tahoma">
    <w:charset w:val="00"/>
    <w:family w:val="roman"/>
    <w:pitch w:val="variable"/>
  </w:font>
  <w:font w:name="Arial">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right"/>
      <w:rPr/>
    </w:pPr>
    <w:r>
      <w:rPr/>
      <w:fldChar w:fldCharType="begin"/>
    </w:r>
    <w:r>
      <w:rPr/>
      <w:instrText xml:space="preserve">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do1"/>
      <w:jc w:val="center"/>
      <w:rPr>
        <w:lang w:val="es-MX"/>
      </w:rPr>
    </w:pPr>
    <w:r>
      <w:rPr>
        <w:lang w:val="es-MX"/>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1"/>
      <w:lvlJc w:val="left"/>
      <w:pPr>
        <w:tabs>
          <w:tab w:val="num" w:pos="0"/>
        </w:tabs>
        <w:ind w:left="432" w:hanging="432"/>
      </w:pPr>
    </w:lvl>
    <w:lvl w:ilvl="1">
      <w:start w:val="1"/>
      <w:pStyle w:val="Ttulo2"/>
      <w:numFmt w:val="none"/>
      <w:suff w:val="nothing"/>
      <w:lvlText w:val="%2"/>
      <w:lvlJc w:val="left"/>
      <w:pPr>
        <w:tabs>
          <w:tab w:val="num" w:pos="0"/>
        </w:tabs>
        <w:ind w:left="576" w:hanging="576"/>
      </w:pPr>
    </w:lvl>
    <w:lvl w:ilvl="2">
      <w:start w:val="1"/>
      <w:pStyle w:val="Ttulo3"/>
      <w:numFmt w:val="none"/>
      <w:suff w:val="nothing"/>
      <w:lvlText w:val="%3"/>
      <w:lvlJc w:val="left"/>
      <w:pPr>
        <w:tabs>
          <w:tab w:val="num" w:pos="0"/>
        </w:tabs>
        <w:ind w:left="720" w:hanging="720"/>
      </w:pPr>
    </w:lvl>
    <w:lvl w:ilvl="3">
      <w:start w:val="1"/>
      <w:pStyle w:val="Ttulo4"/>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pStyle w:val="Ttulo7"/>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
    <w:lvl w:ilvl="0">
      <w:start w:val="1"/>
      <w:numFmt w:val="bullet"/>
      <w:lvlText w:val=""/>
      <w:lvlJc w:val="left"/>
      <w:pPr>
        <w:tabs>
          <w:tab w:val="num" w:pos="360"/>
        </w:tabs>
        <w:ind w:left="0" w:hanging="0"/>
      </w:pPr>
      <w:rPr>
        <w:rFonts w:ascii="Symbol" w:hAnsi="Symbol" w:cs="Symbol" w:hint="default"/>
        <w:caps/>
        <w:sz w:val="24"/>
        <w:shd w:fill="FFFFFF" w:val="clear"/>
        <w:szCs w:val="24"/>
        <w:color w:val="000000"/>
        <w:lang w:val="es-ES" w:eastAsia="zxx" w:bidi="ar-SA"/>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es-UY"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0"/>
      <w:szCs w:val="20"/>
      <w:lang w:val="es-ES" w:eastAsia="zh-CN" w:bidi="ar-SA"/>
    </w:rPr>
  </w:style>
  <w:style w:type="paragraph" w:styleId="Ttulo1">
    <w:name w:val="Heading 1"/>
    <w:basedOn w:val="Normal"/>
    <w:next w:val="Normal"/>
    <w:qFormat/>
    <w:pPr>
      <w:keepNext w:val="true"/>
      <w:numPr>
        <w:ilvl w:val="0"/>
        <w:numId w:val="1"/>
      </w:numPr>
      <w:outlineLvl w:val="0"/>
    </w:pPr>
    <w:rPr>
      <w:sz w:val="28"/>
    </w:rPr>
  </w:style>
  <w:style w:type="paragraph" w:styleId="Ttulo2">
    <w:name w:val="Heading 2"/>
    <w:basedOn w:val="Normal"/>
    <w:next w:val="Normal"/>
    <w:qFormat/>
    <w:pPr>
      <w:keepNext w:val="true"/>
      <w:numPr>
        <w:ilvl w:val="1"/>
        <w:numId w:val="1"/>
      </w:numPr>
      <w:tabs>
        <w:tab w:val="clear" w:pos="709"/>
        <w:tab w:val="left" w:pos="7088" w:leader="none"/>
      </w:tabs>
      <w:outlineLvl w:val="1"/>
    </w:pPr>
    <w:rPr>
      <w:b/>
    </w:rPr>
  </w:style>
  <w:style w:type="paragraph" w:styleId="Ttulo3">
    <w:name w:val="Heading 3"/>
    <w:basedOn w:val="Normal"/>
    <w:next w:val="Normal"/>
    <w:qFormat/>
    <w:pPr>
      <w:keepNext w:val="true"/>
      <w:numPr>
        <w:ilvl w:val="2"/>
        <w:numId w:val="1"/>
      </w:numPr>
      <w:outlineLvl w:val="2"/>
    </w:pPr>
    <w:rPr>
      <w:b/>
      <w:sz w:val="24"/>
    </w:rPr>
  </w:style>
  <w:style w:type="paragraph" w:styleId="Ttulo4">
    <w:name w:val="Heading 4"/>
    <w:basedOn w:val="Normal"/>
    <w:next w:val="Normal"/>
    <w:qFormat/>
    <w:pPr>
      <w:keepNext w:val="true"/>
      <w:numPr>
        <w:ilvl w:val="3"/>
        <w:numId w:val="1"/>
      </w:numPr>
      <w:jc w:val="center"/>
      <w:outlineLvl w:val="3"/>
    </w:pPr>
    <w:rPr>
      <w:rFonts w:ascii="Arial" w:hAnsi="Arial" w:cs="Arial"/>
      <w:b/>
      <w:bCs/>
      <w:color w:val="FF0000"/>
      <w:sz w:val="22"/>
    </w:rPr>
  </w:style>
  <w:style w:type="paragraph" w:styleId="Ttulo7">
    <w:name w:val="Heading 7"/>
    <w:basedOn w:val="Normal"/>
    <w:next w:val="Normal"/>
    <w:qFormat/>
    <w:pPr>
      <w:keepNext w:val="true"/>
      <w:numPr>
        <w:ilvl w:val="6"/>
        <w:numId w:val="1"/>
      </w:numPr>
      <w:jc w:val="both"/>
      <w:outlineLvl w:val="6"/>
    </w:pPr>
    <w:rPr>
      <w:rFonts w:ascii="Arial" w:hAnsi="Arial" w:cs="Arial"/>
      <w:b/>
      <w:sz w:val="22"/>
    </w:rPr>
  </w:style>
  <w:style w:type="character" w:styleId="WW8Num2z0">
    <w:name w:val="WW8Num2z0"/>
    <w:qFormat/>
    <w:rPr>
      <w:rFonts w:ascii="Symbol" w:hAnsi="Symbol" w:cs="Symbol"/>
      <w:caps/>
      <w:color w:val="000000"/>
      <w:sz w:val="24"/>
      <w:szCs w:val="24"/>
      <w:shd w:fill="FFFFFF" w:val="clear"/>
      <w:lang w:val="es-ES" w:eastAsia="zxx" w:bidi="ar-SA"/>
    </w:rPr>
  </w:style>
  <w:style w:type="character" w:styleId="WW8Num3z0">
    <w:name w:val="WW8Num3z0"/>
    <w:qFormat/>
    <w:rPr>
      <w:rFonts w:ascii="Symbol" w:hAnsi="Symbol" w:cs="Symbol"/>
      <w:color w:val="000000"/>
      <w:sz w:val="24"/>
      <w:szCs w:val="24"/>
      <w:shd w:fill="FFFFFF" w:val="clear"/>
    </w:rPr>
  </w:style>
  <w:style w:type="character" w:styleId="WW8Num4z0">
    <w:name w:val="WW8Num4z0"/>
    <w:qFormat/>
    <w:rPr>
      <w:rFonts w:ascii="Symbol" w:hAnsi="Symbol" w:cs="OpenSymbol;Arial Unicode MS"/>
      <w:color w:val="000000"/>
      <w:sz w:val="26"/>
      <w:szCs w:val="26"/>
      <w:shd w:fill="FFFFFF" w:val="clear"/>
      <w:lang w:eastAsia="zh-CN" w:bidi="ar-SA"/>
    </w:rPr>
  </w:style>
  <w:style w:type="character" w:styleId="WW8Num4z1">
    <w:name w:val="WW8Num4z1"/>
    <w:qFormat/>
    <w:rPr>
      <w:rFonts w:ascii="OpenSymbol;Arial Unicode MS" w:hAnsi="OpenSymbol;Arial Unicode MS" w:cs="OpenSymbol;Arial Unicode MS"/>
      <w:sz w:val="26"/>
      <w:szCs w:val="26"/>
    </w:rPr>
  </w:style>
  <w:style w:type="character" w:styleId="WW8Num5z0">
    <w:name w:val="WW8Num5z0"/>
    <w:qFormat/>
    <w:rPr>
      <w:rFonts w:ascii="Symbol" w:hAnsi="Symbol" w:cs="OpenSymbol;Arial Unicode MS"/>
      <w:color w:val="000000"/>
      <w:sz w:val="26"/>
      <w:szCs w:val="26"/>
      <w:shd w:fill="auto" w:val="clear"/>
      <w:lang w:val="es-ES" w:eastAsia="zh-CN" w:bidi="ar-SA"/>
    </w:rPr>
  </w:style>
  <w:style w:type="character" w:styleId="WW8Num6z0">
    <w:name w:val="WW8Num6z0"/>
    <w:qFormat/>
    <w:rPr>
      <w:rFonts w:ascii="Symbol" w:hAnsi="Symbol" w:cs="OpenSymbol;Arial Unicode MS"/>
      <w:sz w:val="26"/>
      <w:szCs w:val="26"/>
      <w:shd w:fill="FFFFFF" w:val="clear"/>
      <w:lang w:val="es-ES"/>
    </w:rPr>
  </w:style>
  <w:style w:type="character" w:styleId="WW8Num6z1">
    <w:name w:val="WW8Num6z1"/>
    <w:qFormat/>
    <w:rPr>
      <w:rFonts w:ascii="OpenSymbol;Arial Unicode MS" w:hAnsi="OpenSymbol;Arial Unicode MS" w:cs="OpenSymbol;Arial Unicode MS"/>
      <w:sz w:val="26"/>
      <w:szCs w:val="26"/>
    </w:rPr>
  </w:style>
  <w:style w:type="character" w:styleId="WW8Num7z0">
    <w:name w:val="WW8Num7z0"/>
    <w:qFormat/>
    <w:rPr>
      <w:rFonts w:ascii="Symbol" w:hAnsi="Symbol" w:cs="Symbol"/>
      <w:b w:val="false"/>
      <w:i w:val="false"/>
      <w:color w:val="000000"/>
      <w:sz w:val="24"/>
      <w:szCs w:val="24"/>
      <w:shd w:fill="FFFFFF" w:val="clear"/>
      <w:lang w:eastAsia="zh-CN" w:bidi="ar-SA"/>
    </w:rPr>
  </w:style>
  <w:style w:type="character" w:styleId="WW8Num7z1">
    <w:name w:val="WW8Num7z1"/>
    <w:qFormat/>
    <w:rPr>
      <w:rFonts w:ascii="OpenSymbol;Arial Unicode MS" w:hAnsi="OpenSymbol;Arial Unicode MS" w:cs="Courier New"/>
    </w:rPr>
  </w:style>
  <w:style w:type="character" w:styleId="WW8Num8z0">
    <w:name w:val="WW8Num8z0"/>
    <w:qFormat/>
    <w:rPr>
      <w:rFonts w:ascii="Symbol" w:hAnsi="Symbol" w:cs="Symbol"/>
      <w:caps w:val="false"/>
      <w:smallCaps w:val="false"/>
      <w:color w:val="000000"/>
      <w:kern w:val="2"/>
      <w:sz w:val="24"/>
      <w:szCs w:val="24"/>
      <w:shd w:fill="FFFFFF" w:val="clear"/>
      <w:lang w:val="es-ES" w:eastAsia="zh-CN" w:bidi="ar-SA"/>
    </w:rPr>
  </w:style>
  <w:style w:type="character" w:styleId="WW8Num8z1">
    <w:name w:val="WW8Num8z1"/>
    <w:qFormat/>
    <w:rPr>
      <w:rFonts w:ascii="OpenSymbol;Arial Unicode MS" w:hAnsi="OpenSymbol;Arial Unicode MS" w:cs="Courier New"/>
    </w:rPr>
  </w:style>
  <w:style w:type="character" w:styleId="WW8Num9z0">
    <w:name w:val="WW8Num9z0"/>
    <w:qFormat/>
    <w:rPr>
      <w:rFonts w:ascii="Symbol" w:hAnsi="Symbol" w:cs="OpenSymbol;Arial Unicode MS"/>
      <w:sz w:val="26"/>
      <w:szCs w:val="26"/>
    </w:rPr>
  </w:style>
  <w:style w:type="character" w:styleId="WW8Num9z1">
    <w:name w:val="WW8Num9z1"/>
    <w:qFormat/>
    <w:rPr>
      <w:rFonts w:ascii="Symbol" w:hAnsi="Symbol" w:cs="Symbol"/>
    </w:rPr>
  </w:style>
  <w:style w:type="character" w:styleId="WW8Num10z0">
    <w:name w:val="WW8Num10z0"/>
    <w:qFormat/>
    <w:rPr>
      <w:rFonts w:ascii="Symbol" w:hAnsi="Symbol" w:cs="OpenSymbol;Arial Unicode MS"/>
      <w:sz w:val="26"/>
      <w:szCs w:val="26"/>
    </w:rPr>
  </w:style>
  <w:style w:type="character" w:styleId="WW8Num10z1">
    <w:name w:val="WW8Num10z1"/>
    <w:qFormat/>
    <w:rPr>
      <w:rFonts w:ascii="Arial" w:hAnsi="Arial" w:cs="Arial"/>
      <w:color w:val="000000"/>
      <w:sz w:val="24"/>
      <w:lang w:val="es-ES"/>
    </w:rPr>
  </w:style>
  <w:style w:type="character" w:styleId="WW8Num11z0">
    <w:name w:val="WW8Num11z0"/>
    <w:qFormat/>
    <w:rPr>
      <w:rFonts w:ascii="Symbol" w:hAnsi="Symbol" w:cs="OpenSymbol;Arial Unicode MS"/>
      <w:sz w:val="26"/>
      <w:szCs w:val="26"/>
    </w:rPr>
  </w:style>
  <w:style w:type="character" w:styleId="WW8Num11z1">
    <w:name w:val="WW8Num11z1"/>
    <w:qFormat/>
    <w:rPr>
      <w:rFonts w:ascii="Arial" w:hAnsi="Arial" w:cs="Arial"/>
      <w:sz w:val="24"/>
    </w:rPr>
  </w:style>
  <w:style w:type="character" w:styleId="WW8Num12z0">
    <w:name w:val="WW8Num12z0"/>
    <w:qFormat/>
    <w:rPr>
      <w:rFonts w:ascii="Symbol" w:hAnsi="Symbol" w:cs="OpenSymbol;Arial Unicode MS"/>
      <w:sz w:val="26"/>
      <w:szCs w:val="26"/>
    </w:rPr>
  </w:style>
  <w:style w:type="character" w:styleId="WW8Num12z1">
    <w:name w:val="WW8Num12z1"/>
    <w:qFormat/>
    <w:rPr>
      <w:rFonts w:ascii="Arial" w:hAnsi="Arial" w:cs="Arial"/>
      <w:sz w:val="24"/>
    </w:rPr>
  </w:style>
  <w:style w:type="character" w:styleId="WW8Num13z0">
    <w:name w:val="WW8Num13z0"/>
    <w:qFormat/>
    <w:rPr>
      <w:rFonts w:ascii="Symbol" w:hAnsi="Symbol" w:cs="OpenSymbol;Arial Unicode MS"/>
      <w:sz w:val="26"/>
      <w:szCs w:val="26"/>
    </w:rPr>
  </w:style>
  <w:style w:type="character" w:styleId="WW8Num13z1">
    <w:name w:val="WW8Num13z1"/>
    <w:qFormat/>
    <w:rPr>
      <w:rFonts w:ascii="Arial" w:hAnsi="Arial" w:cs="Arial"/>
      <w:sz w:val="24"/>
    </w:rPr>
  </w:style>
  <w:style w:type="character" w:styleId="WW8Num14z0">
    <w:name w:val="WW8Num14z0"/>
    <w:qFormat/>
    <w:rPr>
      <w:rFonts w:ascii="Symbol" w:hAnsi="Symbol" w:cs="OpenSymbol;Arial Unicode MS"/>
      <w:sz w:val="26"/>
      <w:szCs w:val="26"/>
    </w:rPr>
  </w:style>
  <w:style w:type="character" w:styleId="WW8Num14z1">
    <w:name w:val="WW8Num14z1"/>
    <w:qFormat/>
    <w:rPr>
      <w:rFonts w:ascii="Arial" w:hAnsi="Arial" w:cs="Arial"/>
      <w:sz w:val="24"/>
    </w:rPr>
  </w:style>
  <w:style w:type="character" w:styleId="WW8Num15z0">
    <w:name w:val="WW8Num15z0"/>
    <w:qFormat/>
    <w:rPr>
      <w:rFonts w:ascii="Symbol" w:hAnsi="Symbol" w:cs="OpenSymbol;Arial Unicode MS"/>
      <w:sz w:val="26"/>
      <w:szCs w:val="26"/>
    </w:rPr>
  </w:style>
  <w:style w:type="character" w:styleId="WW8Num15z1">
    <w:name w:val="WW8Num15z1"/>
    <w:qFormat/>
    <w:rPr>
      <w:rFonts w:ascii="Arial" w:hAnsi="Arial" w:cs="Arial"/>
      <w:sz w:val="24"/>
    </w:rPr>
  </w:style>
  <w:style w:type="character" w:styleId="WW8Num16z0">
    <w:name w:val="WW8Num16z0"/>
    <w:qFormat/>
    <w:rPr>
      <w:rFonts w:ascii="Symbol" w:hAnsi="Symbol" w:cs="OpenSymbol;Arial Unicode MS"/>
      <w:sz w:val="26"/>
      <w:szCs w:val="26"/>
    </w:rPr>
  </w:style>
  <w:style w:type="character" w:styleId="WW8Num16z1">
    <w:name w:val="WW8Num16z1"/>
    <w:qFormat/>
    <w:rPr>
      <w:rFonts w:ascii="Arial" w:hAnsi="Arial" w:cs="Arial"/>
      <w:color w:val="000000"/>
      <w:sz w:val="24"/>
      <w:lang w:val="es-ES"/>
    </w:rPr>
  </w:style>
  <w:style w:type="character" w:styleId="WW8Num17z0">
    <w:name w:val="WW8Num17z0"/>
    <w:qFormat/>
    <w:rPr>
      <w:rFonts w:ascii="Symbol" w:hAnsi="Symbol" w:cs="OpenSymbol;Arial Unicode MS"/>
      <w:sz w:val="26"/>
      <w:szCs w:val="26"/>
    </w:rPr>
  </w:style>
  <w:style w:type="character" w:styleId="WW8Num17z1">
    <w:name w:val="WW8Num17z1"/>
    <w:qFormat/>
    <w:rPr>
      <w:rFonts w:ascii="Arial" w:hAnsi="Arial" w:cs="Arial"/>
      <w:color w:val="000000"/>
      <w:sz w:val="24"/>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6z3">
    <w:name w:val="WW8Num6z3"/>
    <w:qFormat/>
    <w:rPr>
      <w:rFonts w:ascii="Symbol" w:hAnsi="Symbol" w:cs="OpenSymbol;Arial Unicode MS"/>
      <w:sz w:val="26"/>
      <w:szCs w:val="26"/>
      <w:shd w:fill="FFFFFF" w:val="clear"/>
      <w:lang w:val="es-ES"/>
    </w:rPr>
  </w:style>
  <w:style w:type="character" w:styleId="WW8Num3z1">
    <w:name w:val="WW8Num3z1"/>
    <w:qFormat/>
    <w:rPr>
      <w:rFonts w:ascii="Symbol" w:hAnsi="Symbol" w:eastAsia="Arial MT" w:cs="OpenSymbol;Arial Unicode MS"/>
      <w:color w:val="auto"/>
      <w:kern w:val="2"/>
      <w:position w:val="0"/>
      <w:sz w:val="26"/>
      <w:sz w:val="26"/>
      <w:szCs w:val="26"/>
      <w:vertAlign w:val="baseline"/>
      <w:lang w:val="es-ES" w:eastAsia="en-US" w:bidi="ar-SA"/>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1">
    <w:name w:val="WW8Num5z1"/>
    <w:qFormat/>
    <w:rPr>
      <w:rFonts w:ascii="OpenSymbol;Arial Unicode MS" w:hAnsi="OpenSymbol;Arial Unicode MS" w:cs="OpenSymbol;Arial Unicode MS"/>
      <w:sz w:val="26"/>
      <w:szCs w:val="26"/>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Fuentedeprrafopredeter">
    <w:name w:val="Fuente de párrafo predeter."/>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8Num7z2">
    <w:name w:val="WW8Num7z2"/>
    <w:qFormat/>
    <w:rPr>
      <w:rFonts w:ascii="Wingdings" w:hAnsi="Wingdings" w:cs="Wingdings"/>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Fuentedeprrafopredeter1">
    <w:name w:val="Fuente de párrafo predeter.1"/>
    <w:qFormat/>
    <w:rPr/>
  </w:style>
  <w:style w:type="character" w:styleId="WWAbsatzStandardschriftart11111111111111111111111111111111111111111111">
    <w:name w:val="WW-Absatz-Standardschriftart11111111111111111111111111111111111111111111"/>
    <w:qFormat/>
    <w:rPr/>
  </w:style>
  <w:style w:type="character" w:styleId="WW8NumSt1z0">
    <w:name w:val="WW8NumSt1z0"/>
    <w:qFormat/>
    <w:rPr>
      <w:rFonts w:ascii="Symbol" w:hAnsi="Symbol" w:cs="Symbol"/>
    </w:rPr>
  </w:style>
  <w:style w:type="character" w:styleId="WWFuentedeprrafopredeter">
    <w:name w:val="WW-Fuente de párrafo predeter."/>
    <w:qFormat/>
    <w:rPr/>
  </w:style>
  <w:style w:type="character" w:styleId="Nmerodepgina">
    <w:name w:val="Número de página"/>
    <w:basedOn w:val="WWFuentedeprrafopredeter"/>
    <w:rPr/>
  </w:style>
  <w:style w:type="character" w:styleId="EnlacedeInternet">
    <w:name w:val="Enlace de Internet"/>
    <w:rPr>
      <w:color w:val="000080"/>
      <w:u w:val="single"/>
    </w:rPr>
  </w:style>
  <w:style w:type="character" w:styleId="Vietas">
    <w:name w:val="Viñetas"/>
    <w:qFormat/>
    <w:rPr>
      <w:rFonts w:ascii="Symbol" w:hAnsi="Symbol" w:eastAsia="OpenSymbol;Arial Unicode MS" w:cs="OpenSymbol;Arial Unicode MS"/>
      <w:sz w:val="26"/>
      <w:szCs w:val="26"/>
    </w:rPr>
  </w:style>
  <w:style w:type="character" w:styleId="Carcterdenumeracin">
    <w:name w:val="Carácter de numeración"/>
    <w:qFormat/>
    <w:rPr/>
  </w:style>
  <w:style w:type="character" w:styleId="Smbolosdenumeracin">
    <w:name w:val="Símbolos de numeración"/>
    <w:qFormat/>
    <w:rPr/>
  </w:style>
  <w:style w:type="character" w:styleId="WWCaracteresdenotaalpie">
    <w:name w:val="WW-Caracteres de nota al pie"/>
    <w:qFormat/>
    <w:rPr/>
  </w:style>
  <w:style w:type="character" w:styleId="EnlacedeInternetvisitado">
    <w:name w:val="Enlace de Internet visitado"/>
    <w:rPr>
      <w:color w:val="800000"/>
      <w:u w:val="single"/>
      <w:lang w:val="zxx" w:eastAsia="zxx" w:bidi="zxx"/>
    </w:rPr>
  </w:style>
  <w:style w:type="character" w:styleId="Caracteresdenotaalpie">
    <w:name w:val="Caracteres de nota al pie"/>
    <w:qFormat/>
    <w:rPr>
      <w:vertAlign w:val="superscript"/>
    </w:rPr>
  </w:style>
  <w:style w:type="character" w:styleId="Ancladenotaalpie">
    <w:name w:val="Ancla de nota al pie"/>
    <w:rPr>
      <w:vertAlign w:val="superscript"/>
    </w:rPr>
  </w:style>
  <w:style w:type="character" w:styleId="Caracteresdenotafinal">
    <w:name w:val="Caracteres de nota final"/>
    <w:qFormat/>
    <w:rPr>
      <w:vertAlign w:val="superscript"/>
    </w:rPr>
  </w:style>
  <w:style w:type="character" w:styleId="WWCaracteresdenotafinal">
    <w:name w:val="WW-Caracteres de nota final"/>
    <w:qFormat/>
    <w:rPr/>
  </w:style>
  <w:style w:type="character" w:styleId="Ancladenotafinal">
    <w:name w:val="Ancla de nota final"/>
    <w:rPr>
      <w:vertAlign w:val="superscript"/>
    </w:rPr>
  </w:style>
  <w:style w:type="character" w:styleId="Fuentedeprrafopredeter3">
    <w:name w:val="Fuente de párrafo predeter.3"/>
    <w:qFormat/>
    <w:rPr/>
  </w:style>
  <w:style w:type="character" w:styleId="Rtulodeencabezadodemensaje">
    <w:name w:val="Rótulo de encabezado de mensaje"/>
    <w:qFormat/>
    <w:rPr>
      <w:b/>
      <w:sz w:val="18"/>
    </w:rPr>
  </w:style>
  <w:style w:type="character" w:styleId="Caracteresdelpie">
    <w:name w:val="Caracteres del pie"/>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PiedepginaCar">
    <w:name w:val="Pie de página Car"/>
    <w:qFormat/>
    <w:rPr/>
  </w:style>
  <w:style w:type="character" w:styleId="TextoindependienteCar">
    <w:name w:val="Texto independiente Car"/>
    <w:qFormat/>
    <w:rPr>
      <w:rFonts w:ascii="Arial Narrow" w:hAnsi="Arial Narrow" w:cs="Arial Narrow"/>
    </w:rPr>
  </w:style>
  <w:style w:type="character" w:styleId="Refdecomentario">
    <w:name w:val="Ref. de comentario"/>
    <w:qFormat/>
    <w:rPr>
      <w:sz w:val="16"/>
      <w:szCs w:val="16"/>
    </w:rPr>
  </w:style>
  <w:style w:type="character" w:styleId="SangradetextonormalCar">
    <w:name w:val="Sangría de texto normal Car"/>
    <w:qFormat/>
    <w:rPr/>
  </w:style>
  <w:style w:type="character" w:styleId="Ttulo7Car">
    <w:name w:val="Título 7 Car"/>
    <w:qFormat/>
    <w:rPr>
      <w:rFonts w:ascii="Calibri" w:hAnsi="Calibri" w:eastAsia="Times New Roman" w:cs="Times New Roman"/>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7z3">
    <w:name w:val="WW8Num7z3"/>
    <w:qFormat/>
    <w:rPr>
      <w:rFonts w:ascii="Symbol" w:hAnsi="Symbol" w:cs="Symbol"/>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jc w:val="both"/>
    </w:pPr>
    <w:rPr>
      <w:sz w:val="24"/>
    </w:rPr>
  </w:style>
  <w:style w:type="paragraph" w:styleId="Lista">
    <w:name w:val="List"/>
    <w:basedOn w:val="Cuerpodetexto"/>
    <w:pPr/>
    <w:rPr>
      <w:rFonts w:cs="Lucida Sans Unicode"/>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Lucida Sans Unicode"/>
    </w:rPr>
  </w:style>
  <w:style w:type="paragraph" w:styleId="Encabezado">
    <w:name w:val="Encabezad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Etiqueta">
    <w:name w:val="Etiqueta"/>
    <w:basedOn w:val="Normal"/>
    <w:qFormat/>
    <w:pPr>
      <w:spacing w:before="120" w:after="120"/>
    </w:pPr>
    <w:rPr>
      <w:rFonts w:cs="Mangal"/>
      <w:i/>
      <w:iCs/>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next w:val="Cuerpodetexto"/>
    <w:pPr>
      <w:keepNext w:val="true"/>
      <w:spacing w:before="240" w:after="120"/>
    </w:pPr>
    <w:rPr>
      <w:rFonts w:ascii="Arial" w:hAnsi="Arial" w:eastAsia="Lucida Sans Unicode" w:cs="Lucida Sans Unicode"/>
      <w:sz w:val="28"/>
      <w:szCs w:val="28"/>
    </w:rPr>
  </w:style>
  <w:style w:type="paragraph" w:styleId="Subttulo">
    <w:name w:val="Subtitle"/>
    <w:basedOn w:val="Cabecera"/>
    <w:next w:val="Cuerpodetexto"/>
    <w:qFormat/>
    <w:pPr>
      <w:jc w:val="center"/>
    </w:pPr>
    <w:rPr>
      <w:i/>
      <w:iCs/>
      <w:sz w:val="28"/>
      <w:szCs w:val="28"/>
    </w:rPr>
  </w:style>
  <w:style w:type="paragraph" w:styleId="Ttulo11">
    <w:name w:val="Título1"/>
    <w:basedOn w:val="Normal"/>
    <w:next w:val="Subttulo"/>
    <w:qFormat/>
    <w:pPr>
      <w:jc w:val="center"/>
    </w:pPr>
    <w:rPr>
      <w:b/>
      <w:sz w:val="24"/>
      <w:lang w:val="es-ES"/>
    </w:rPr>
  </w:style>
  <w:style w:type="paragraph" w:styleId="Epgrafe">
    <w:name w:val="Epígrafe"/>
    <w:basedOn w:val="Normal"/>
    <w:qFormat/>
    <w:pPr>
      <w:suppressLineNumbers/>
      <w:spacing w:before="120" w:after="120"/>
    </w:pPr>
    <w:rPr>
      <w:rFonts w:cs="Mangal"/>
      <w:i/>
      <w:iCs/>
      <w:sz w:val="24"/>
      <w:szCs w:val="24"/>
    </w:rPr>
  </w:style>
  <w:style w:type="paragraph" w:styleId="Encabezado1">
    <w:name w:val="Encabezado1"/>
    <w:basedOn w:val="Normal"/>
    <w:next w:val="Cuerpodetexto"/>
    <w:qFormat/>
    <w:pPr>
      <w:tabs>
        <w:tab w:val="clear" w:pos="709"/>
        <w:tab w:val="center" w:pos="4419" w:leader="none"/>
        <w:tab w:val="right" w:pos="8838" w:leader="none"/>
      </w:tabs>
    </w:pPr>
    <w:rPr/>
  </w:style>
  <w:style w:type="paragraph" w:styleId="Pie">
    <w:name w:val="Pie"/>
    <w:basedOn w:val="Normal"/>
    <w:qFormat/>
    <w:pPr>
      <w:suppressLineNumbers/>
      <w:spacing w:before="120" w:after="120"/>
    </w:pPr>
    <w:rPr>
      <w:rFonts w:cs="Lucida Sans Unicode"/>
      <w:i/>
      <w:iCs/>
      <w:sz w:val="24"/>
      <w:szCs w:val="24"/>
    </w:rPr>
  </w:style>
  <w:style w:type="paragraph" w:styleId="Textoindependiente22">
    <w:name w:val="Texto independiente 22"/>
    <w:basedOn w:val="Normal"/>
    <w:qFormat/>
    <w:pPr/>
    <w:rPr>
      <w:sz w:val="24"/>
    </w:rPr>
  </w:style>
  <w:style w:type="paragraph" w:styleId="Textoindependiente31">
    <w:name w:val="Texto independiente 31"/>
    <w:basedOn w:val="Normal"/>
    <w:qFormat/>
    <w:pPr/>
    <w:rPr>
      <w:sz w:val="23"/>
    </w:rPr>
  </w:style>
  <w:style w:type="paragraph" w:styleId="Piedepgina">
    <w:name w:val="Footer"/>
    <w:basedOn w:val="Normal"/>
    <w:pPr>
      <w:tabs>
        <w:tab w:val="clear" w:pos="709"/>
        <w:tab w:val="center" w:pos="4419" w:leader="none"/>
        <w:tab w:val="right" w:pos="8838" w:leader="none"/>
      </w:tabs>
    </w:pPr>
    <w:rPr/>
  </w:style>
  <w:style w:type="paragraph" w:styleId="Cuerpodetextoconsangra">
    <w:name w:val="Body Text Indent"/>
    <w:basedOn w:val="Normal"/>
    <w:pPr>
      <w:ind w:left="284" w:right="0" w:hanging="284"/>
      <w:jc w:val="both"/>
    </w:pPr>
    <w:rPr>
      <w:rFonts w:ascii="Arial" w:hAnsi="Arial" w:cs="Arial"/>
      <w:sz w:val="22"/>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Contenidodelmarco">
    <w:name w:val="Contenido del marco"/>
    <w:basedOn w:val="Cuerpodetexto"/>
    <w:qFormat/>
    <w:pPr/>
    <w:rPr/>
  </w:style>
  <w:style w:type="paragraph" w:styleId="Textoindependiente21">
    <w:name w:val="Texto independiente 21"/>
    <w:basedOn w:val="Normal"/>
    <w:qFormat/>
    <w:pPr>
      <w:jc w:val="both"/>
    </w:pPr>
    <w:rPr>
      <w:sz w:val="24"/>
    </w:rPr>
  </w:style>
  <w:style w:type="paragraph" w:styleId="WWTextoindependiente21">
    <w:name w:val="WW-Texto independiente 21"/>
    <w:basedOn w:val="Normal"/>
    <w:qFormat/>
    <w:pPr>
      <w:jc w:val="both"/>
    </w:pPr>
    <w:rPr>
      <w:rFonts w:ascii="Arial" w:hAnsi="Arial" w:cs="Arial"/>
      <w:color w:val="000000"/>
      <w:sz w:val="22"/>
    </w:rPr>
  </w:style>
  <w:style w:type="paragraph" w:styleId="Notaalpie">
    <w:name w:val="Footnote Text"/>
    <w:basedOn w:val="Normal"/>
    <w:pPr>
      <w:suppressLineNumbers/>
      <w:ind w:left="339" w:right="0" w:hanging="339"/>
    </w:pPr>
    <w:rPr>
      <w:sz w:val="20"/>
      <w:szCs w:val="20"/>
    </w:rPr>
  </w:style>
  <w:style w:type="paragraph" w:styleId="HTMLconformatoprevio">
    <w:name w:val="HTML con formato previo"/>
    <w:basedOn w:val="Normal"/>
    <w:qFormat/>
    <w:pPr>
      <w:spacing w:lineRule="atLeast" w:line="100"/>
    </w:pPr>
    <w:rPr>
      <w:rFonts w:ascii="Courier New" w:hAnsi="Courier New" w:cs="Courier New"/>
      <w:sz w:val="20"/>
    </w:rPr>
  </w:style>
  <w:style w:type="paragraph" w:styleId="Ttulodelatabla">
    <w:name w:val="Título de la tabla"/>
    <w:basedOn w:val="Contenidodelatabla"/>
    <w:qFormat/>
    <w:pPr>
      <w:suppressLineNumbers/>
      <w:jc w:val="center"/>
    </w:pPr>
    <w:rPr>
      <w:b/>
      <w:bCs/>
    </w:rPr>
  </w:style>
  <w:style w:type="paragraph" w:styleId="Standard">
    <w:name w:val="Standard"/>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kern w:val="2"/>
      <w:sz w:val="24"/>
      <w:szCs w:val="24"/>
      <w:lang w:val="es-UY" w:eastAsia="zh-CN" w:bidi="ar-SA"/>
    </w:rPr>
  </w:style>
  <w:style w:type="paragraph" w:styleId="ListParagraph">
    <w:name w:val="List Paragraph"/>
    <w:basedOn w:val="Normal"/>
    <w:qFormat/>
    <w:pPr>
      <w:spacing w:before="201" w:after="0"/>
      <w:ind w:left="1213" w:right="0" w:hanging="360"/>
    </w:pPr>
    <w:rPr>
      <w:rFonts w:ascii="Arial MT" w:hAnsi="Arial MT" w:eastAsia="Arial MT" w:cs="Arial MT"/>
      <w:lang w:val="es-ES" w:eastAsia="en-US" w:bidi="ar-SA"/>
    </w:rPr>
  </w:style>
  <w:style w:type="paragraph" w:styleId="Textosinformato">
    <w:name w:val="Texto sin formato"/>
    <w:basedOn w:val="Normal"/>
    <w:qFormat/>
    <w:pPr/>
    <w:rPr>
      <w:rFonts w:ascii="Courier New" w:hAnsi="Courier New" w:cs="Courier New"/>
    </w:rPr>
  </w:style>
  <w:style w:type="paragraph" w:styleId="Textoindependiente2">
    <w:name w:val="Texto independiente 2"/>
    <w:basedOn w:val="Normal"/>
    <w:qFormat/>
    <w:pPr/>
    <w:rPr/>
  </w:style>
  <w:style w:type="paragraph" w:styleId="Textoindependiente3">
    <w:name w:val="Texto independiente 3"/>
    <w:basedOn w:val="Normal"/>
    <w:qFormat/>
    <w:pPr/>
    <w:rPr>
      <w:sz w:val="23"/>
    </w:rPr>
  </w:style>
  <w:style w:type="paragraph" w:styleId="Western">
    <w:name w:val="western"/>
    <w:basedOn w:val="Normal"/>
    <w:qFormat/>
    <w:pPr>
      <w:spacing w:before="100" w:after="0"/>
      <w:jc w:val="both"/>
    </w:pPr>
    <w:rPr>
      <w:lang w:val="en-US"/>
    </w:rPr>
  </w:style>
  <w:style w:type="paragraph" w:styleId="Textosinformato1">
    <w:name w:val="Texto sin formato1"/>
    <w:basedOn w:val="Normal"/>
    <w:qFormat/>
    <w:pPr>
      <w:spacing w:lineRule="atLeast" w:line="100" w:before="0" w:after="0"/>
    </w:pPr>
    <w:rPr>
      <w:rFonts w:ascii="Courier New" w:hAnsi="Courier New" w:eastAsia="Times New Roman" w:cs="Times New Roman"/>
      <w:sz w:val="20"/>
      <w:szCs w:val="20"/>
    </w:rPr>
  </w:style>
  <w:style w:type="paragraph" w:styleId="NormalWeb">
    <w:name w:val="Normal (Web)"/>
    <w:basedOn w:val="Normal"/>
    <w:qFormat/>
    <w:pPr>
      <w:spacing w:before="100" w:after="0"/>
      <w:jc w:val="both"/>
    </w:pPr>
    <w:rPr>
      <w:lang w:val="en-US"/>
    </w:rPr>
  </w:style>
  <w:style w:type="paragraph" w:styleId="Asuntodelcomentario">
    <w:name w:val="Asunto del comentario"/>
    <w:qFormat/>
    <w:pPr>
      <w:widowControl w:val="false"/>
      <w:suppressAutoHyphens w:val="true"/>
      <w:kinsoku w:val="true"/>
      <w:overflowPunct w:val="true"/>
      <w:autoSpaceDE w:val="true"/>
      <w:bidi w:val="0"/>
    </w:pPr>
    <w:rPr>
      <w:rFonts w:ascii="Liberation Serif;Times New Roman" w:hAnsi="Liberation Serif;Times New Roman" w:eastAsia="NSimSun" w:cs="Arial"/>
      <w:b/>
      <w:bCs/>
      <w:color w:val="auto"/>
      <w:sz w:val="24"/>
      <w:szCs w:val="24"/>
      <w:lang w:val="es-ES" w:eastAsia="zh-CN" w:bidi="hi-IN"/>
    </w:rPr>
  </w:style>
  <w:style w:type="paragraph" w:styleId="Textocomentario">
    <w:name w:val="Texto comentario"/>
    <w:basedOn w:val="Normal"/>
    <w:qFormat/>
    <w:pPr/>
    <w:rPr/>
  </w:style>
  <w:style w:type="paragraph" w:styleId="Prrafodelista">
    <w:name w:val="Párrafo de lista"/>
    <w:basedOn w:val="Normal"/>
    <w:qFormat/>
    <w:pPr>
      <w:ind w:left="708" w:right="0" w:hanging="0"/>
    </w:pPr>
    <w:rPr/>
  </w:style>
  <w:style w:type="paragraph" w:styleId="Default">
    <w:name w:val="Default"/>
    <w:qFormat/>
    <w:pPr>
      <w:widowControl/>
      <w:suppressAutoHyphens w:val="true"/>
      <w:kinsoku w:val="true"/>
      <w:overflowPunct w:val="true"/>
      <w:autoSpaceDE w:val="true"/>
      <w:bidi w:val="0"/>
      <w:jc w:val="both"/>
    </w:pPr>
    <w:rPr>
      <w:rFonts w:ascii="Tahoma" w:hAnsi="Tahoma" w:eastAsia="Calibri" w:cs="Tahoma"/>
      <w:color w:val="000000"/>
      <w:kern w:val="2"/>
      <w:sz w:val="24"/>
      <w:szCs w:val="24"/>
      <w:lang w:val="es-UY" w:eastAsia="zh-CN" w:bidi="ar-SA"/>
    </w:rPr>
  </w:style>
  <w:style w:type="paragraph" w:styleId="Textodeglobo">
    <w:name w:val="Texto de globo"/>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2785</TotalTime>
  <Application>LibreOffice/7.3.3.2$Windows_X86_64 LibreOffice_project/d1d0ea68f081ee2800a922cac8f79445e4603348</Application>
  <AppVersion>15.0000</AppVersion>
  <Pages>3</Pages>
  <Words>814</Words>
  <Characters>4311</Characters>
  <CharactersWithSpaces>5183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412</dc:creator>
  <dc:description/>
  <dc:language>es-UY</dc:language>
  <cp:lastModifiedBy/>
  <cp:lastPrinted>2023-05-30T10:45:36Z</cp:lastPrinted>
  <dcterms:modified xsi:type="dcterms:W3CDTF">2023-05-31T12:48:20Z</dcterms:modified>
  <cp:revision>395</cp:revision>
  <dc:subject/>
  <dc:title>MINISTERIO DE SALUD PUBLICA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n:bails:IntellectualProperty:Authorization:StartValidity">
    <vt:lpwstr>2021-07-21T10:41:05,475000000</vt:lpwstr>
  </property>
  <property fmtid="{D5CDD505-2E9C-101B-9397-08002B2CF9AE}" pid="3" name="urn:bails:IntellectualProperty:Authorization:StopValidity">
    <vt:lpwstr>None</vt:lpwstr>
  </property>
  <property fmtid="{D5CDD505-2E9C-101B-9397-08002B2CF9AE}" pid="4" name="urn:bails:IntellectualProperty:BusinessAuthorization:Identifier">
    <vt:lpwstr>urn:example:tscp:1</vt:lpwstr>
  </property>
  <property fmtid="{D5CDD505-2E9C-101B-9397-08002B2CF9AE}" pid="5" name="urn:bails:IntellectualProperty:BusinessAuthorization:Locator">
    <vt:lpwstr>None</vt:lpwstr>
  </property>
  <property fmtid="{D5CDD505-2E9C-101B-9397-08002B2CF9AE}" pid="6" name="urn:bails:IntellectualProperty:BusinessAuthorization:Name">
    <vt:lpwstr>None</vt:lpwstr>
  </property>
  <property fmtid="{D5CDD505-2E9C-101B-9397-08002B2CF9AE}" pid="7" name="urn:bails:IntellectualProperty:BusinessAuthorizationCategory:Identifier">
    <vt:lpwstr>urn:example:tscp:1:non-business</vt:lpwstr>
  </property>
  <property fmtid="{D5CDD505-2E9C-101B-9397-08002B2CF9AE}" pid="8" name="urn:bails:IntellectualProperty:BusinessAuthorizationCategory:Identifier:OID">
    <vt:lpwstr>None</vt:lpwstr>
  </property>
  <property fmtid="{D5CDD505-2E9C-101B-9397-08002B2CF9AE}" pid="9" name="urn:bails:IntellectualProperty:BusinessAuthorizationCategory:Locator">
    <vt:lpwstr>None</vt:lpwstr>
  </property>
  <property fmtid="{D5CDD505-2E9C-101B-9397-08002B2CF9AE}" pid="10" name="urn:bails:IntellectualProperty:BusinessAuthorizationCategory:Name">
    <vt:lpwstr>Non-Business</vt:lpwstr>
  </property>
  <property fmtid="{D5CDD505-2E9C-101B-9397-08002B2CF9AE}" pid="11" name="urn:bails:IntellectualProperty:CreationOrigin">
    <vt:lpwstr>BAF_POLICY</vt:lpwstr>
  </property>
  <property fmtid="{D5CDD505-2E9C-101B-9397-08002B2CF9AE}" pid="12" name="urn:bails:IntellectualProperty:Impact:Level:Availability">
    <vt:lpwstr>0</vt:lpwstr>
  </property>
  <property fmtid="{D5CDD505-2E9C-101B-9397-08002B2CF9AE}" pid="13" name="urn:bails:IntellectualProperty:Impact:Level:Confidentiality">
    <vt:lpwstr>0</vt:lpwstr>
  </property>
  <property fmtid="{D5CDD505-2E9C-101B-9397-08002B2CF9AE}" pid="14" name="urn:bails:IntellectualProperty:Impact:Level:Integrity">
    <vt:lpwstr>0</vt:lpwstr>
  </property>
  <property fmtid="{D5CDD505-2E9C-101B-9397-08002B2CF9AE}" pid="15" name="urn:bails:IntellectualProperty:Impact:Scale">
    <vt:lpwstr>UK-Cabinet</vt:lpwstr>
  </property>
  <property fmtid="{D5CDD505-2E9C-101B-9397-08002B2CF9AE}" pid="16" name="urn:bails:IntellectualProperty:MarkingPrecedence">
    <vt:lpwstr>None</vt:lpwstr>
  </property>
  <property fmtid="{D5CDD505-2E9C-101B-9397-08002B2CF9AE}" pid="17" name="urn:bails:IntellectualProperty:Policy:Identifier">
    <vt:lpwstr>None</vt:lpwstr>
  </property>
  <property fmtid="{D5CDD505-2E9C-101B-9397-08002B2CF9AE}" pid="18" name="urn:bails:IntellectualProperty:Policy:Name">
    <vt:lpwstr>TSCP Example Policy</vt:lpwstr>
  </property>
  <property fmtid="{D5CDD505-2E9C-101B-9397-08002B2CF9AE}" pid="19" name="urn:bails:IntellectualProperty:PolicyAuthority:Country">
    <vt:lpwstr>None</vt:lpwstr>
  </property>
  <property fmtid="{D5CDD505-2E9C-101B-9397-08002B2CF9AE}" pid="20" name="urn:bails:IntellectualProperty:PolicyAuthority:Identifier">
    <vt:lpwstr>None</vt:lpwstr>
  </property>
  <property fmtid="{D5CDD505-2E9C-101B-9397-08002B2CF9AE}" pid="21" name="urn:bails:IntellectualProperty:PolicyAuthority:Name">
    <vt:lpwstr>TSCP Example Policy Authority</vt:lpwstr>
  </property>
</Properties>
</file>