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CB" w:rsidRPr="00614BCB" w:rsidRDefault="0014455F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RESOLUCIÓN Nº 016</w:t>
      </w:r>
      <w:r w:rsid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 /2021</w:t>
      </w:r>
      <w:r w:rsidR="00614BCB"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.</w:t>
      </w: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Montevideo, 30 de julio de 2021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.</w:t>
      </w:r>
    </w:p>
    <w:p w:rsidR="00614BCB" w:rsidRPr="00614BCB" w:rsidRDefault="00614BCB" w:rsidP="00614B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VISTO</w:t>
      </w:r>
      <w:r w:rsidR="002A21A0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: La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necesidad del Archivo General de la Nación de contar con un servicio de </w:t>
      </w:r>
      <w:proofErr w:type="spellStart"/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cadetería</w:t>
      </w:r>
      <w:proofErr w:type="spellEnd"/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para los depósitos de la sede Archivo Judicial, sita en San Martín N° 2400, dependiente de esta Unidad Ejecutora. -----------------------------</w:t>
      </w:r>
    </w:p>
    <w:p w:rsidR="00614BCB" w:rsidRPr="00614BCB" w:rsidRDefault="00614BCB" w:rsidP="00614BCB">
      <w:pPr>
        <w:suppressAutoHyphens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RESULTANDO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I)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la Dirección del Archivo General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Nación, por Resolución Nº 014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021 de fecha 27 de julio de 2021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autorizó el llamado a precio para la prestación de dicho servicio.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-------------------------------------------------------</w:t>
      </w:r>
    </w:p>
    <w:p w:rsidR="00614BCB" w:rsidRDefault="00614BCB" w:rsidP="00614BC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II)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se presentaron al mismo las siguientes empresas: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COOPERATIVA DE TRABAJO ATENEA”;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“FUNDACIÓN MENTALIS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CENTRO PSICOSOCIAL SUR PALERMO” Y “GABILUZ SOCIEDAD ANÓNIMA”-----------------------------------------------------------------------------------</w:t>
      </w:r>
    </w:p>
    <w:p w:rsidR="00614BCB" w:rsidRPr="00614BCB" w:rsidRDefault="00614BCB" w:rsidP="00614BC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14B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 xml:space="preserve"> CONSIDERANDO</w:t>
      </w:r>
      <w:r w:rsidRPr="00614BC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: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I)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“FUNDACIÓN MENTALIS CENTRO PSICOSOCIAL SUR PALERMO”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reviste todas las condiciones exigidas por este Organismo para satisfacer integralmente el servicio solicitado,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siendo el precio más económico presentado.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-----------------------------------------</w:t>
      </w:r>
    </w:p>
    <w:p w:rsidR="00614BCB" w:rsidRDefault="00614BCB" w:rsidP="00614BCB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II)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Recursos Materiales informó que existe disponibilidad financiera en el objeto del gasto 2.4.7. -----------------------------------</w:t>
      </w:r>
    </w:p>
    <w:p w:rsidR="00614BCB" w:rsidRPr="00614BCB" w:rsidRDefault="00614BCB" w:rsidP="00614BCB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4BCB" w:rsidRPr="00614BCB" w:rsidRDefault="00614BCB" w:rsidP="00614BCB">
      <w:pPr>
        <w:suppressAutoHyphens/>
        <w:spacing w:after="0" w:line="360" w:lineRule="auto"/>
        <w:ind w:left="360" w:right="540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ATENTO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: a lo expuesto y a lo dispuesto en los artículos 33 y siguientes del  TOCAF (2012). ---------------------------------------------------------------------------</w:t>
      </w:r>
    </w:p>
    <w:p w:rsidR="00614BCB" w:rsidRPr="00614BCB" w:rsidRDefault="00614BCB" w:rsidP="00614BCB">
      <w:pPr>
        <w:suppressAutoHyphens/>
        <w:spacing w:after="0" w:line="36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EL DIRECTOR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DEL</w:t>
      </w:r>
    </w:p>
    <w:p w:rsidR="00614BCB" w:rsidRPr="00614BCB" w:rsidRDefault="00614BCB" w:rsidP="00614BCB">
      <w:pPr>
        <w:suppressAutoHyphens/>
        <w:spacing w:after="0" w:line="360" w:lineRule="auto"/>
        <w:ind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ARCHIVO GENERAL DE LA NACIÓN</w:t>
      </w:r>
    </w:p>
    <w:p w:rsidR="00614BCB" w:rsidRPr="00614BCB" w:rsidRDefault="00614BCB" w:rsidP="00614BCB">
      <w:pPr>
        <w:suppressAutoHyphens/>
        <w:spacing w:after="0" w:line="360" w:lineRule="auto"/>
        <w:ind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RESUELVE:</w:t>
      </w:r>
    </w:p>
    <w:p w:rsidR="00614BCB" w:rsidRPr="00614BCB" w:rsidRDefault="00614BCB" w:rsidP="00614BCB">
      <w:pPr>
        <w:suppressAutoHyphens/>
        <w:spacing w:after="0" w:line="36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 w:righ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1º) ADJUDÍQUESE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a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“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zh-CN"/>
        </w:rPr>
        <w:t>FUNDACIÓN MENTALIS CENTRO PSICOSOCIAL SUR PALERMO”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la contratación de un servicio de </w:t>
      </w:r>
      <w:proofErr w:type="spellStart"/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cadetería</w:t>
      </w:r>
      <w:proofErr w:type="spellEnd"/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para los depósitos de la sede Archivo Judicial, sita en San Martín</w:t>
      </w:r>
      <w:r w:rsidR="002A21A0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  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N°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lastRenderedPageBreak/>
        <w:t>2400, por los meses: Agosto a Diciembre del 2021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, por un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valor hora de DOSCIENTOS CINCUENTA Y SEIS PESOS URUGUAYOS ($U 256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, y por hasta trescientos cuarenta y cinco horas (345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), haciendo un c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osto total de OCHENTA Y OCHO MIL TRESCIENTOS VEINTE PESOS URUGUAYOS ($U 88.320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), IVA exento.-------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---------------------------------------------------------</w:t>
      </w:r>
    </w:p>
    <w:p w:rsidR="00614BCB" w:rsidRPr="00614BCB" w:rsidRDefault="00614BCB" w:rsidP="00614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 w:righ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2º) COMUNÍQUESE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a la División Servicios Administrativos, a Recursos Materiales, a la Comisión de Adquisiciones y Adjudicaciones y a la empresa adjudicataria.----------------------------------------------------------------------------</w:t>
      </w:r>
    </w:p>
    <w:p w:rsidR="00614BCB" w:rsidRPr="00614BCB" w:rsidRDefault="00614BCB" w:rsidP="00614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3º)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614BCB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Cumplido</w:t>
      </w:r>
      <w:r w:rsidRPr="00614BCB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, archívese.--------------------------------------------------------------------</w:t>
      </w:r>
    </w:p>
    <w:p w:rsidR="00614BCB" w:rsidRPr="00614BCB" w:rsidRDefault="00614BCB" w:rsidP="00614BCB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zh-CN"/>
        </w:rPr>
      </w:pPr>
      <w:r w:rsidRPr="00614BCB">
        <w:rPr>
          <w:rFonts w:ascii="Times New Roman" w:eastAsia="Times New Roman" w:hAnsi="Times New Roman" w:cs="Times New Roman"/>
          <w:sz w:val="20"/>
          <w:szCs w:val="20"/>
          <w:lang w:val="es-ES" w:eastAsia="zh-CN"/>
        </w:rPr>
        <w:t>V/S</w:t>
      </w:r>
    </w:p>
    <w:p w:rsidR="00614BCB" w:rsidRPr="00614BCB" w:rsidRDefault="00614BCB" w:rsidP="00614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614BCB" w:rsidRPr="00614BCB" w:rsidRDefault="00614BCB" w:rsidP="00614BCB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950221" w:rsidRPr="00614BCB" w:rsidRDefault="00950221" w:rsidP="00614BCB"/>
    <w:sectPr w:rsidR="00950221" w:rsidRPr="00614BCB" w:rsidSect="004F4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E0" w:rsidRDefault="005443E0" w:rsidP="008D2CE4">
      <w:pPr>
        <w:spacing w:after="0" w:line="240" w:lineRule="auto"/>
      </w:pPr>
      <w:r>
        <w:separator/>
      </w:r>
    </w:p>
  </w:endnote>
  <w:endnote w:type="continuationSeparator" w:id="0">
    <w:p w:rsidR="005443E0" w:rsidRDefault="005443E0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E0" w:rsidRDefault="005443E0" w:rsidP="008D2CE4">
      <w:pPr>
        <w:spacing w:after="0" w:line="240" w:lineRule="auto"/>
      </w:pPr>
      <w:r>
        <w:separator/>
      </w:r>
    </w:p>
  </w:footnote>
  <w:footnote w:type="continuationSeparator" w:id="0">
    <w:p w:rsidR="005443E0" w:rsidRDefault="005443E0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51A6"/>
    <w:multiLevelType w:val="hybridMultilevel"/>
    <w:tmpl w:val="C2B42DAE"/>
    <w:lvl w:ilvl="0" w:tplc="E2DED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678C2"/>
    <w:multiLevelType w:val="hybridMultilevel"/>
    <w:tmpl w:val="C30082EC"/>
    <w:lvl w:ilvl="0" w:tplc="E15AF5F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4"/>
    <w:rsid w:val="0003433A"/>
    <w:rsid w:val="00061C1C"/>
    <w:rsid w:val="000D309D"/>
    <w:rsid w:val="001254C3"/>
    <w:rsid w:val="0014455F"/>
    <w:rsid w:val="002A21A0"/>
    <w:rsid w:val="002B7EE9"/>
    <w:rsid w:val="00306717"/>
    <w:rsid w:val="00402AAA"/>
    <w:rsid w:val="00413E49"/>
    <w:rsid w:val="004D0657"/>
    <w:rsid w:val="004F4FF5"/>
    <w:rsid w:val="005443E0"/>
    <w:rsid w:val="00584F77"/>
    <w:rsid w:val="00606D77"/>
    <w:rsid w:val="00614BCB"/>
    <w:rsid w:val="00652B0D"/>
    <w:rsid w:val="007928F1"/>
    <w:rsid w:val="00800D0E"/>
    <w:rsid w:val="00824240"/>
    <w:rsid w:val="008D2CE4"/>
    <w:rsid w:val="00950221"/>
    <w:rsid w:val="009E5C8E"/>
    <w:rsid w:val="00A7381A"/>
    <w:rsid w:val="00B6327D"/>
    <w:rsid w:val="00BD10BC"/>
    <w:rsid w:val="00CB000E"/>
    <w:rsid w:val="00D00EC2"/>
    <w:rsid w:val="00D26326"/>
    <w:rsid w:val="00D504B1"/>
    <w:rsid w:val="00DD0621"/>
    <w:rsid w:val="00EE6906"/>
    <w:rsid w:val="00EE75E0"/>
    <w:rsid w:val="00F24449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E51C5-5A0F-41E3-9E56-0A1D69A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2021-07-30T16:10:00Z</cp:lastPrinted>
  <dcterms:created xsi:type="dcterms:W3CDTF">2021-08-02T10:57:00Z</dcterms:created>
  <dcterms:modified xsi:type="dcterms:W3CDTF">2021-08-02T10:57:00Z</dcterms:modified>
</cp:coreProperties>
</file>