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6D" w:rsidRDefault="00274956">
      <w:pPr>
        <w:jc w:val="right"/>
      </w:pPr>
      <w:bookmarkStart w:id="0" w:name="_GoBack"/>
      <w:bookmarkEnd w:id="0"/>
      <w:r>
        <w:t xml:space="preserve">Montevideo, </w:t>
      </w:r>
      <w:r>
        <w:rPr>
          <w:highlight w:val="yellow"/>
        </w:rPr>
        <w:t>14</w:t>
      </w:r>
      <w:r>
        <w:t xml:space="preserve"> de Febrero de </w:t>
      </w:r>
      <w:r>
        <w:rPr>
          <w:highlight w:val="yellow"/>
        </w:rPr>
        <w:t>2018</w:t>
      </w:r>
      <w:r>
        <w:t xml:space="preserve"> </w:t>
      </w:r>
    </w:p>
    <w:p w:rsidR="0062536D" w:rsidRDefault="0062536D"/>
    <w:p w:rsidR="0062536D" w:rsidRDefault="00274956">
      <w:r>
        <w:t xml:space="preserve">En referencia a la solicitud de contratación </w:t>
      </w:r>
      <w:r>
        <w:rPr>
          <w:highlight w:val="yellow"/>
          <w:u w:val="single"/>
        </w:rPr>
        <w:t>Nº 45/ 2018</w:t>
      </w:r>
      <w:r>
        <w:t>, se detalla a continuación el proveedor seleccionado por ítem y la justificación correspondiente.</w:t>
      </w:r>
    </w:p>
    <w:p w:rsidR="0062536D" w:rsidRDefault="0062536D"/>
    <w:p w:rsidR="0062536D" w:rsidRDefault="00274956">
      <w:r>
        <w:t xml:space="preserve"> </w:t>
      </w:r>
    </w:p>
    <w:tbl>
      <w:tblPr>
        <w:tblStyle w:val="a"/>
        <w:tblW w:w="135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478"/>
        <w:gridCol w:w="2453"/>
        <w:gridCol w:w="2008"/>
        <w:gridCol w:w="1793"/>
        <w:gridCol w:w="3716"/>
        <w:gridCol w:w="1500"/>
      </w:tblGrid>
      <w:tr w:rsidR="0062536D">
        <w:trPr>
          <w:trHeight w:val="280"/>
        </w:trPr>
        <w:tc>
          <w:tcPr>
            <w:tcW w:w="635" w:type="dxa"/>
            <w:shd w:val="clear" w:color="auto" w:fill="EAF1DD"/>
            <w:vAlign w:val="center"/>
          </w:tcPr>
          <w:p w:rsidR="0062536D" w:rsidRDefault="00274956">
            <w:pPr>
              <w:jc w:val="center"/>
            </w:pPr>
            <w:r>
              <w:t>Nº ítem</w:t>
            </w:r>
          </w:p>
        </w:tc>
        <w:tc>
          <w:tcPr>
            <w:tcW w:w="1478" w:type="dxa"/>
            <w:shd w:val="clear" w:color="auto" w:fill="EAF1DD"/>
            <w:vAlign w:val="center"/>
          </w:tcPr>
          <w:p w:rsidR="0062536D" w:rsidRDefault="00274956">
            <w:pPr>
              <w:jc w:val="center"/>
            </w:pPr>
            <w:r>
              <w:t>Cantidad *</w:t>
            </w:r>
          </w:p>
        </w:tc>
        <w:tc>
          <w:tcPr>
            <w:tcW w:w="2453" w:type="dxa"/>
            <w:shd w:val="clear" w:color="auto" w:fill="EAF1DD"/>
            <w:vAlign w:val="center"/>
          </w:tcPr>
          <w:p w:rsidR="0062536D" w:rsidRDefault="00274956">
            <w:pPr>
              <w:jc w:val="center"/>
            </w:pPr>
            <w:r>
              <w:t>Detalle</w:t>
            </w:r>
          </w:p>
        </w:tc>
        <w:tc>
          <w:tcPr>
            <w:tcW w:w="2008" w:type="dxa"/>
            <w:shd w:val="clear" w:color="auto" w:fill="EAF1DD"/>
            <w:vAlign w:val="center"/>
          </w:tcPr>
          <w:p w:rsidR="0062536D" w:rsidRDefault="00274956">
            <w:pPr>
              <w:jc w:val="center"/>
            </w:pPr>
            <w:r>
              <w:t>Proveedor</w:t>
            </w:r>
          </w:p>
        </w:tc>
        <w:tc>
          <w:tcPr>
            <w:tcW w:w="1793" w:type="dxa"/>
            <w:shd w:val="clear" w:color="auto" w:fill="EAF1DD"/>
            <w:vAlign w:val="center"/>
          </w:tcPr>
          <w:p w:rsidR="0062536D" w:rsidRDefault="00274956">
            <w:pPr>
              <w:jc w:val="center"/>
            </w:pPr>
            <w:r>
              <w:t>Marca – Modelo</w:t>
            </w:r>
          </w:p>
        </w:tc>
        <w:tc>
          <w:tcPr>
            <w:tcW w:w="3716" w:type="dxa"/>
            <w:shd w:val="clear" w:color="auto" w:fill="EAF1DD"/>
            <w:vAlign w:val="center"/>
          </w:tcPr>
          <w:p w:rsidR="0062536D" w:rsidRDefault="00274956">
            <w:pPr>
              <w:jc w:val="center"/>
            </w:pPr>
            <w:r>
              <w:t>Justificación</w:t>
            </w:r>
          </w:p>
        </w:tc>
        <w:tc>
          <w:tcPr>
            <w:tcW w:w="1500" w:type="dxa"/>
            <w:shd w:val="clear" w:color="auto" w:fill="EAF1DD"/>
            <w:vAlign w:val="center"/>
          </w:tcPr>
          <w:p w:rsidR="0062536D" w:rsidRDefault="00274956">
            <w:pPr>
              <w:jc w:val="center"/>
            </w:pPr>
            <w:r>
              <w:t>Costo</w:t>
            </w: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1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10000</w:t>
            </w: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Tarson</w:t>
            </w:r>
            <w:proofErr w:type="spellEnd"/>
            <w:r>
              <w:t xml:space="preserve"> 825100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precio y entrega inmediata y buena adaptación </w:t>
            </w: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2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10000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 xml:space="preserve">0-20 </w:t>
            </w:r>
            <w:proofErr w:type="spellStart"/>
            <w:r>
              <w:t>microlitros</w:t>
            </w:r>
            <w:proofErr w:type="spellEnd"/>
            <w:r>
              <w:t xml:space="preserve"> con filtros PCR</w:t>
            </w: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Tarson</w:t>
            </w:r>
            <w:proofErr w:type="spellEnd"/>
            <w:r>
              <w:t xml:space="preserve"> 825101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entrega inmediata y buena adaptación </w:t>
            </w:r>
          </w:p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3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10000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 xml:space="preserve">20 </w:t>
            </w:r>
            <w:proofErr w:type="spellStart"/>
            <w:r>
              <w:t>microlitros</w:t>
            </w:r>
            <w:proofErr w:type="spellEnd"/>
            <w:r>
              <w:t xml:space="preserve"> -200con filtros PCR</w:t>
            </w:r>
          </w:p>
          <w:p w:rsidR="0062536D" w:rsidRDefault="00274956">
            <w:pPr>
              <w:jc w:val="left"/>
            </w:pPr>
            <w:r>
              <w:t xml:space="preserve">00 </w:t>
            </w:r>
            <w:proofErr w:type="spellStart"/>
            <w:r>
              <w:t>microlitros</w:t>
            </w:r>
            <w:proofErr w:type="spellEnd"/>
            <w:r>
              <w:t xml:space="preserve"> </w:t>
            </w: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Tarson</w:t>
            </w:r>
            <w:proofErr w:type="spellEnd"/>
            <w:r>
              <w:t xml:space="preserve"> 825104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entrega inmediata y buena adaptación </w:t>
            </w:r>
          </w:p>
          <w:p w:rsidR="0062536D" w:rsidRDefault="00274956">
            <w:pPr>
              <w:jc w:val="left"/>
            </w:pPr>
            <w:r>
              <w:t xml:space="preserve">buena adaptación </w:t>
            </w:r>
          </w:p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4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7500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>0 -10 mililitros</w:t>
            </w: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Deltalab</w:t>
            </w:r>
            <w:proofErr w:type="spellEnd"/>
            <w:r>
              <w:t xml:space="preserve"> 200015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entrega inmediata y buena adaptación </w:t>
            </w:r>
          </w:p>
          <w:p w:rsidR="0062536D" w:rsidRDefault="00274956">
            <w:pPr>
              <w:jc w:val="left"/>
            </w:pPr>
            <w:r>
              <w:t xml:space="preserve">buena adaptación </w:t>
            </w:r>
          </w:p>
          <w:p w:rsidR="0062536D" w:rsidRDefault="0062536D">
            <w:pPr>
              <w:jc w:val="left"/>
            </w:pPr>
          </w:p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5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15000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 xml:space="preserve">0 -100 </w:t>
            </w:r>
            <w:proofErr w:type="spellStart"/>
            <w:r>
              <w:t>microlitros</w:t>
            </w:r>
            <w:proofErr w:type="spellEnd"/>
            <w:r>
              <w:t xml:space="preserve"> transparentes</w:t>
            </w: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9F4DAA">
            <w:pPr>
              <w:jc w:val="left"/>
            </w:pPr>
            <w:proofErr w:type="spellStart"/>
            <w:r>
              <w:t>Deltalab</w:t>
            </w:r>
            <w:proofErr w:type="spellEnd"/>
            <w:r>
              <w:t xml:space="preserve"> 200009 con corona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entrega inmediata  buena adaptación </w:t>
            </w:r>
          </w:p>
          <w:p w:rsidR="002D4B6A" w:rsidRDefault="002D4B6A">
            <w:pPr>
              <w:jc w:val="left"/>
            </w:pPr>
            <w:r w:rsidRPr="002D4B6A">
              <w:rPr>
                <w:highlight w:val="yellow"/>
              </w:rPr>
              <w:t>LQ RP.</w:t>
            </w:r>
            <w:r w:rsidR="00CA73A3">
              <w:rPr>
                <w:highlight w:val="yellow"/>
              </w:rPr>
              <w:t xml:space="preserve"> </w:t>
            </w:r>
            <w:proofErr w:type="spellStart"/>
            <w:r w:rsidR="00CA73A3">
              <w:rPr>
                <w:highlight w:val="yellow"/>
              </w:rPr>
              <w:t>Tips</w:t>
            </w:r>
            <w:proofErr w:type="spellEnd"/>
            <w:r w:rsidR="00CA73A3">
              <w:rPr>
                <w:highlight w:val="yellow"/>
              </w:rPr>
              <w:t xml:space="preserve"> </w:t>
            </w:r>
            <w:r w:rsidRPr="002D4B6A">
              <w:rPr>
                <w:highlight w:val="yellow"/>
              </w:rPr>
              <w:t xml:space="preserve"> </w:t>
            </w:r>
            <w:proofErr w:type="spellStart"/>
            <w:r w:rsidRPr="002D4B6A">
              <w:rPr>
                <w:highlight w:val="yellow"/>
              </w:rPr>
              <w:t>Deltalab</w:t>
            </w:r>
            <w:proofErr w:type="spellEnd"/>
            <w:r w:rsidRPr="002D4B6A">
              <w:rPr>
                <w:highlight w:val="yellow"/>
              </w:rPr>
              <w:t xml:space="preserve"> 200009</w:t>
            </w:r>
            <w:r w:rsidR="00CA73A3">
              <w:rPr>
                <w:highlight w:val="yellow"/>
              </w:rPr>
              <w:t xml:space="preserve"> con corona</w:t>
            </w:r>
            <w:r w:rsidRPr="002D4B6A">
              <w:rPr>
                <w:highlight w:val="yellow"/>
              </w:rPr>
              <w:t>, sirven para los 3 modelos</w:t>
            </w:r>
            <w:r w:rsidR="00CA73A3">
              <w:rPr>
                <w:highlight w:val="yellow"/>
              </w:rPr>
              <w:t xml:space="preserve"> de LQ RP</w:t>
            </w:r>
            <w:r w:rsidRPr="002D4B6A">
              <w:rPr>
                <w:highlight w:val="yellow"/>
              </w:rPr>
              <w:t xml:space="preserve">, unifica nuestros </w:t>
            </w:r>
            <w:proofErr w:type="spellStart"/>
            <w:r w:rsidRPr="002D4B6A">
              <w:rPr>
                <w:highlight w:val="yellow"/>
              </w:rPr>
              <w:t>tips</w:t>
            </w:r>
            <w:proofErr w:type="spellEnd"/>
            <w:r w:rsidRPr="002D4B6A">
              <w:rPr>
                <w:highlight w:val="yellow"/>
              </w:rPr>
              <w:t>, buena adaptación.</w:t>
            </w:r>
          </w:p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6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100000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 xml:space="preserve">100-1000 </w:t>
            </w:r>
            <w:proofErr w:type="spellStart"/>
            <w:r>
              <w:t>microlitros</w:t>
            </w:r>
            <w:proofErr w:type="spellEnd"/>
            <w:r>
              <w:t xml:space="preserve"> transparentes sin corona</w:t>
            </w: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Tarson</w:t>
            </w:r>
            <w:proofErr w:type="spellEnd"/>
            <w:r>
              <w:t xml:space="preserve"> 521020 B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precio y entrega inmediata y buena adaptación </w:t>
            </w:r>
          </w:p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7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2500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 xml:space="preserve">2-200 </w:t>
            </w:r>
            <w:proofErr w:type="spellStart"/>
            <w:r>
              <w:t>microlitros</w:t>
            </w:r>
            <w:proofErr w:type="spellEnd"/>
            <w:r>
              <w:t xml:space="preserve"> </w:t>
            </w:r>
            <w:proofErr w:type="spellStart"/>
            <w:r>
              <w:t>autoclavables</w:t>
            </w:r>
            <w:proofErr w:type="spellEnd"/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Tarson</w:t>
            </w:r>
            <w:proofErr w:type="spellEnd"/>
            <w:r>
              <w:t xml:space="preserve"> 521010 B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precio y entrega inmediata y buena adaptación </w:t>
            </w:r>
          </w:p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t>8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75000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 xml:space="preserve">50 -200 </w:t>
            </w:r>
            <w:proofErr w:type="spellStart"/>
            <w:r>
              <w:t>microlitros</w:t>
            </w:r>
            <w:proofErr w:type="spellEnd"/>
            <w:r>
              <w:t xml:space="preserve"> amarillos sin corona</w:t>
            </w: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Deltalab</w:t>
            </w:r>
            <w:proofErr w:type="spellEnd"/>
            <w:r>
              <w:t xml:space="preserve"> 200016</w:t>
            </w: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>precio y entrega inmediata y buena adaptación</w:t>
            </w: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274956">
            <w:pPr>
              <w:jc w:val="left"/>
            </w:pPr>
            <w:r>
              <w:lastRenderedPageBreak/>
              <w:t>9</w:t>
            </w:r>
          </w:p>
        </w:tc>
        <w:tc>
          <w:tcPr>
            <w:tcW w:w="1478" w:type="dxa"/>
            <w:vAlign w:val="center"/>
          </w:tcPr>
          <w:p w:rsidR="0062536D" w:rsidRDefault="00274956">
            <w:pPr>
              <w:jc w:val="left"/>
            </w:pPr>
            <w:r>
              <w:t>13500</w:t>
            </w:r>
          </w:p>
        </w:tc>
        <w:tc>
          <w:tcPr>
            <w:tcW w:w="2453" w:type="dxa"/>
            <w:vAlign w:val="center"/>
          </w:tcPr>
          <w:p w:rsidR="0062536D" w:rsidRDefault="00274956">
            <w:pPr>
              <w:jc w:val="left"/>
            </w:pPr>
            <w:r>
              <w:t xml:space="preserve">0-5 mililitros </w:t>
            </w:r>
          </w:p>
        </w:tc>
        <w:tc>
          <w:tcPr>
            <w:tcW w:w="2008" w:type="dxa"/>
            <w:vAlign w:val="center"/>
          </w:tcPr>
          <w:p w:rsidR="0062536D" w:rsidRDefault="00274956">
            <w:pPr>
              <w:jc w:val="left"/>
            </w:pPr>
            <w:proofErr w:type="spellStart"/>
            <w:r>
              <w:t>Netidal</w:t>
            </w:r>
            <w:proofErr w:type="spellEnd"/>
          </w:p>
        </w:tc>
        <w:tc>
          <w:tcPr>
            <w:tcW w:w="1793" w:type="dxa"/>
            <w:vAlign w:val="center"/>
          </w:tcPr>
          <w:p w:rsidR="009F4DAA" w:rsidRDefault="009F4DAA">
            <w:pPr>
              <w:jc w:val="left"/>
            </w:pPr>
          </w:p>
          <w:p w:rsidR="0062536D" w:rsidRDefault="00BB3A14">
            <w:pPr>
              <w:jc w:val="left"/>
            </w:pPr>
            <w:r>
              <w:t>6500 unidades……….</w:t>
            </w:r>
            <w:proofErr w:type="spellStart"/>
            <w:r w:rsidR="00274956">
              <w:t>Tarson</w:t>
            </w:r>
            <w:proofErr w:type="spellEnd"/>
            <w:r w:rsidR="00274956">
              <w:t xml:space="preserve"> 521031</w:t>
            </w:r>
          </w:p>
          <w:p w:rsidR="009F4DAA" w:rsidRDefault="009F4DAA">
            <w:pPr>
              <w:jc w:val="left"/>
            </w:pPr>
          </w:p>
          <w:p w:rsidR="00BB3A14" w:rsidRDefault="00BB3A14">
            <w:pPr>
              <w:jc w:val="left"/>
            </w:pPr>
          </w:p>
          <w:p w:rsidR="009F4DAA" w:rsidRDefault="00BB3A14">
            <w:pPr>
              <w:jc w:val="left"/>
            </w:pPr>
            <w:r>
              <w:t>7000 unidades……….</w:t>
            </w:r>
            <w:proofErr w:type="spellStart"/>
            <w:r w:rsidR="009F4DAA">
              <w:t>Deltalab</w:t>
            </w:r>
            <w:proofErr w:type="spellEnd"/>
            <w:r w:rsidR="009F4DAA">
              <w:t xml:space="preserve"> 200028</w:t>
            </w:r>
          </w:p>
          <w:p w:rsidR="009F4DAA" w:rsidRDefault="009F4DAA">
            <w:pPr>
              <w:jc w:val="left"/>
            </w:pPr>
          </w:p>
          <w:p w:rsidR="009F4DAA" w:rsidRDefault="009F4DAA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274956">
            <w:pPr>
              <w:jc w:val="left"/>
            </w:pPr>
            <w:r>
              <w:t xml:space="preserve">precio y entrega inmediata y buena </w:t>
            </w:r>
            <w:proofErr w:type="spellStart"/>
            <w:r>
              <w:t>adaptacion</w:t>
            </w:r>
            <w:proofErr w:type="spellEnd"/>
            <w:r>
              <w:t xml:space="preserve"> </w:t>
            </w:r>
          </w:p>
          <w:p w:rsidR="002D4B6A" w:rsidRDefault="002D4B6A">
            <w:pPr>
              <w:jc w:val="left"/>
            </w:pPr>
          </w:p>
          <w:p w:rsidR="002D4B6A" w:rsidRDefault="002D4B6A">
            <w:pPr>
              <w:jc w:val="left"/>
            </w:pPr>
            <w:r w:rsidRPr="002D4B6A">
              <w:rPr>
                <w:highlight w:val="yellow"/>
              </w:rPr>
              <w:t xml:space="preserve">LQ RP: Necesitamos comprar </w:t>
            </w:r>
            <w:proofErr w:type="spellStart"/>
            <w:r w:rsidRPr="002D4B6A">
              <w:rPr>
                <w:highlight w:val="yellow"/>
              </w:rPr>
              <w:t>Tarson</w:t>
            </w:r>
            <w:proofErr w:type="spellEnd"/>
            <w:r w:rsidRPr="002D4B6A">
              <w:rPr>
                <w:highlight w:val="yellow"/>
              </w:rPr>
              <w:t xml:space="preserve"> 251031 para </w:t>
            </w:r>
            <w:proofErr w:type="spellStart"/>
            <w:r w:rsidRPr="002D4B6A">
              <w:rPr>
                <w:highlight w:val="yellow"/>
              </w:rPr>
              <w:t>Accumax</w:t>
            </w:r>
            <w:proofErr w:type="spellEnd"/>
            <w:r w:rsidRPr="002D4B6A">
              <w:rPr>
                <w:highlight w:val="yellow"/>
              </w:rPr>
              <w:t xml:space="preserve"> y </w:t>
            </w:r>
            <w:proofErr w:type="spellStart"/>
            <w:r w:rsidRPr="002D4B6A">
              <w:rPr>
                <w:highlight w:val="yellow"/>
              </w:rPr>
              <w:t>Deltalab</w:t>
            </w:r>
            <w:proofErr w:type="spellEnd"/>
            <w:r w:rsidRPr="002D4B6A">
              <w:rPr>
                <w:highlight w:val="yellow"/>
              </w:rPr>
              <w:t xml:space="preserve"> 200028 para </w:t>
            </w:r>
            <w:proofErr w:type="spellStart"/>
            <w:r w:rsidRPr="002D4B6A">
              <w:rPr>
                <w:highlight w:val="yellow"/>
              </w:rPr>
              <w:t>Thermo</w:t>
            </w:r>
            <w:proofErr w:type="spellEnd"/>
            <w:r w:rsidRPr="002D4B6A">
              <w:rPr>
                <w:highlight w:val="yellow"/>
              </w:rPr>
              <w:t xml:space="preserve"> </w:t>
            </w:r>
            <w:proofErr w:type="spellStart"/>
            <w:r w:rsidRPr="002D4B6A">
              <w:rPr>
                <w:highlight w:val="yellow"/>
              </w:rPr>
              <w:t>Finnpipette</w:t>
            </w:r>
            <w:proofErr w:type="spellEnd"/>
            <w:r>
              <w:t>.</w:t>
            </w:r>
          </w:p>
          <w:p w:rsidR="002D4B6A" w:rsidRDefault="002D4B6A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47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79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47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79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47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79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47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79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47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79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47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79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  <w:tr w:rsidR="0062536D">
        <w:trPr>
          <w:trHeight w:val="280"/>
        </w:trPr>
        <w:tc>
          <w:tcPr>
            <w:tcW w:w="635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47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45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2008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793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3716" w:type="dxa"/>
            <w:vAlign w:val="center"/>
          </w:tcPr>
          <w:p w:rsidR="0062536D" w:rsidRDefault="0062536D">
            <w:pPr>
              <w:jc w:val="left"/>
            </w:pPr>
          </w:p>
        </w:tc>
        <w:tc>
          <w:tcPr>
            <w:tcW w:w="1500" w:type="dxa"/>
          </w:tcPr>
          <w:p w:rsidR="0062536D" w:rsidRDefault="0062536D">
            <w:pPr>
              <w:jc w:val="left"/>
            </w:pPr>
          </w:p>
        </w:tc>
      </w:tr>
    </w:tbl>
    <w:p w:rsidR="0062536D" w:rsidRDefault="00274956">
      <w:r>
        <w:t>* Incluir unidades además de la cantidad</w:t>
      </w:r>
    </w:p>
    <w:p w:rsidR="0062536D" w:rsidRDefault="0062536D"/>
    <w:p w:rsidR="0062536D" w:rsidRDefault="00274956">
      <w:r>
        <w:t>Firma Autorizante</w:t>
      </w:r>
      <w:r>
        <w:tab/>
        <w:t>___________________________</w:t>
      </w:r>
    </w:p>
    <w:p w:rsidR="0062536D" w:rsidRDefault="0062536D"/>
    <w:p w:rsidR="0062536D" w:rsidRDefault="00274956">
      <w:r>
        <w:t>Aclaración</w:t>
      </w:r>
      <w:r>
        <w:tab/>
      </w:r>
      <w:r>
        <w:tab/>
        <w:t>___________________________</w:t>
      </w:r>
    </w:p>
    <w:sectPr w:rsidR="0062536D" w:rsidSect="00F05A6C">
      <w:headerReference w:type="default" r:id="rId6"/>
      <w:footerReference w:type="default" r:id="rId7"/>
      <w:headerReference w:type="first" r:id="rId8"/>
      <w:pgSz w:w="16839" w:h="11907" w:orient="landscape" w:code="9"/>
      <w:pgMar w:top="1440" w:right="2268" w:bottom="1440" w:left="1440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B9" w:rsidRDefault="000016B9">
      <w:r>
        <w:separator/>
      </w:r>
    </w:p>
  </w:endnote>
  <w:endnote w:type="continuationSeparator" w:id="0">
    <w:p w:rsidR="000016B9" w:rsidRDefault="0000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6D" w:rsidRDefault="0062536D">
    <w:pPr>
      <w:tabs>
        <w:tab w:val="left" w:pos="720"/>
      </w:tabs>
      <w:jc w:val="center"/>
      <w:rPr>
        <w:rFonts w:ascii="Verdana" w:eastAsia="Verdana" w:hAnsi="Verdana" w:cs="Verdana"/>
        <w:color w:val="77777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B9" w:rsidRDefault="000016B9">
      <w:r>
        <w:separator/>
      </w:r>
    </w:p>
  </w:footnote>
  <w:footnote w:type="continuationSeparator" w:id="0">
    <w:p w:rsidR="000016B9" w:rsidRDefault="0000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6D" w:rsidRDefault="0062536D">
    <w:pPr>
      <w:widowControl w:val="0"/>
      <w:spacing w:line="276" w:lineRule="auto"/>
      <w:jc w:val="left"/>
    </w:pPr>
  </w:p>
  <w:tbl>
    <w:tblPr>
      <w:tblStyle w:val="a0"/>
      <w:tblW w:w="1124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434"/>
      <w:gridCol w:w="5757"/>
      <w:gridCol w:w="3055"/>
    </w:tblGrid>
    <w:tr w:rsidR="0062536D">
      <w:trPr>
        <w:trHeight w:val="260"/>
        <w:jc w:val="center"/>
      </w:trPr>
      <w:tc>
        <w:tcPr>
          <w:tcW w:w="2434" w:type="dxa"/>
          <w:vMerge w:val="restart"/>
          <w:vAlign w:val="center"/>
        </w:tcPr>
        <w:p w:rsidR="0062536D" w:rsidRDefault="00274956">
          <w:pPr>
            <w:jc w:val="center"/>
            <w:rPr>
              <w:rFonts w:ascii="Arial Narrow" w:eastAsia="Arial Narrow" w:hAnsi="Arial Narrow" w:cs="Arial Narrow"/>
              <w:color w:val="339933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b/>
              <w:noProof/>
              <w:color w:val="339933"/>
              <w:sz w:val="12"/>
              <w:szCs w:val="12"/>
              <w:lang w:eastAsia="es-ES"/>
            </w:rPr>
            <w:drawing>
              <wp:inline distT="0" distB="0" distL="114300" distR="114300">
                <wp:extent cx="1233170" cy="829310"/>
                <wp:effectExtent l="0" t="0" r="0" b="0"/>
                <wp:docPr id="1" name="image2.png" descr="Logo MAGP DGSA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MAGP DGSA-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70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Align w:val="center"/>
        </w:tcPr>
        <w:p w:rsidR="0062536D" w:rsidRDefault="0062536D">
          <w:pPr>
            <w:jc w:val="center"/>
            <w:rPr>
              <w:color w:val="339933"/>
              <w:sz w:val="18"/>
              <w:szCs w:val="18"/>
            </w:rPr>
          </w:pPr>
        </w:p>
        <w:p w:rsidR="0062536D" w:rsidRDefault="00274956">
          <w:pPr>
            <w:jc w:val="center"/>
            <w:rPr>
              <w:color w:val="339933"/>
              <w:sz w:val="18"/>
              <w:szCs w:val="18"/>
            </w:rPr>
          </w:pPr>
          <w:r>
            <w:rPr>
              <w:b/>
              <w:color w:val="339933"/>
              <w:sz w:val="18"/>
              <w:szCs w:val="18"/>
            </w:rPr>
            <w:t>DIVISIÓN ANÁLISIS Y DIAGNÓSTICO</w:t>
          </w:r>
        </w:p>
      </w:tc>
      <w:tc>
        <w:tcPr>
          <w:tcW w:w="3055" w:type="dxa"/>
          <w:vMerge w:val="restart"/>
          <w:vAlign w:val="center"/>
        </w:tcPr>
        <w:p w:rsidR="0062536D" w:rsidRDefault="00274956">
          <w:pPr>
            <w:spacing w:before="120"/>
            <w:jc w:val="center"/>
            <w:rPr>
              <w:rFonts w:ascii="Arial Narrow" w:eastAsia="Arial Narrow" w:hAnsi="Arial Narrow" w:cs="Arial Narrow"/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</w:rPr>
            <w:t>Ministerio de Ganadería Agricultura y Pesca</w:t>
          </w:r>
          <w:r>
            <w:rPr>
              <w:b/>
              <w:color w:val="339933"/>
              <w:sz w:val="13"/>
              <w:szCs w:val="13"/>
            </w:rPr>
            <w:br/>
            <w:t>Dirección General de Servicios Agrícolas</w:t>
          </w:r>
        </w:p>
        <w:p w:rsidR="0062536D" w:rsidRDefault="00274956">
          <w:pPr>
            <w:jc w:val="center"/>
            <w:rPr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  <w:highlight w:val="yellow"/>
            </w:rPr>
            <w:t xml:space="preserve">Millán 4703 - Montevideo </w:t>
          </w:r>
          <w:r>
            <w:rPr>
              <w:b/>
              <w:color w:val="339933"/>
              <w:sz w:val="13"/>
              <w:szCs w:val="13"/>
            </w:rPr>
            <w:t>- Uruguay</w:t>
          </w:r>
        </w:p>
        <w:p w:rsidR="0062536D" w:rsidRDefault="00274956">
          <w:pPr>
            <w:jc w:val="center"/>
            <w:rPr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</w:rPr>
            <w:t xml:space="preserve">C.P. </w:t>
          </w:r>
          <w:r>
            <w:rPr>
              <w:b/>
              <w:color w:val="339933"/>
              <w:sz w:val="13"/>
              <w:szCs w:val="13"/>
              <w:highlight w:val="yellow"/>
            </w:rPr>
            <w:t>1290</w:t>
          </w:r>
          <w:r>
            <w:rPr>
              <w:b/>
              <w:color w:val="339933"/>
              <w:sz w:val="13"/>
              <w:szCs w:val="13"/>
            </w:rPr>
            <w:t xml:space="preserve">0 </w:t>
          </w:r>
          <w:r>
            <w:rPr>
              <w:b/>
              <w:color w:val="339933"/>
              <w:sz w:val="13"/>
              <w:szCs w:val="13"/>
            </w:rPr>
            <w:br/>
            <w:t xml:space="preserve">Telefax: </w:t>
          </w:r>
          <w:r>
            <w:rPr>
              <w:b/>
              <w:color w:val="339933"/>
              <w:sz w:val="13"/>
              <w:szCs w:val="13"/>
              <w:highlight w:val="yellow"/>
            </w:rPr>
            <w:t>(598-2) 309 8410</w:t>
          </w:r>
        </w:p>
        <w:p w:rsidR="0062536D" w:rsidRDefault="00274956">
          <w:pPr>
            <w:jc w:val="center"/>
            <w:rPr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</w:rPr>
            <w:t xml:space="preserve">Interno: </w:t>
          </w:r>
          <w:proofErr w:type="spellStart"/>
          <w:r>
            <w:rPr>
              <w:b/>
              <w:color w:val="339933"/>
              <w:sz w:val="13"/>
              <w:szCs w:val="13"/>
              <w:highlight w:val="yellow"/>
            </w:rPr>
            <w:t>xxxxx</w:t>
          </w:r>
          <w:proofErr w:type="spellEnd"/>
        </w:p>
        <w:p w:rsidR="0062536D" w:rsidRDefault="00274956">
          <w:pPr>
            <w:ind w:right="-70"/>
            <w:jc w:val="center"/>
            <w:rPr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</w:rPr>
            <w:t xml:space="preserve">E-mail: </w:t>
          </w:r>
          <w:proofErr w:type="spellStart"/>
          <w:r>
            <w:rPr>
              <w:b/>
              <w:color w:val="339933"/>
              <w:sz w:val="13"/>
              <w:szCs w:val="13"/>
              <w:highlight w:val="yellow"/>
            </w:rPr>
            <w:t>xxxxx</w:t>
          </w:r>
          <w:proofErr w:type="spellEnd"/>
        </w:p>
        <w:p w:rsidR="0062536D" w:rsidRDefault="00274956">
          <w:pPr>
            <w:ind w:right="-70"/>
            <w:jc w:val="center"/>
            <w:rPr>
              <w:rFonts w:ascii="Arial Narrow" w:eastAsia="Arial Narrow" w:hAnsi="Arial Narrow" w:cs="Arial Narrow"/>
              <w:sz w:val="18"/>
              <w:szCs w:val="18"/>
              <w:highlight w:val="green"/>
            </w:rPr>
          </w:pPr>
          <w:r>
            <w:rPr>
              <w:rFonts w:ascii="Arial Narrow" w:eastAsia="Arial Narrow" w:hAnsi="Arial Narrow" w:cs="Arial Narrow"/>
              <w:b/>
              <w:sz w:val="18"/>
              <w:szCs w:val="18"/>
              <w:highlight w:val="green"/>
            </w:rPr>
            <w:t>FO 01/04</w:t>
          </w:r>
        </w:p>
        <w:p w:rsidR="0062536D" w:rsidRDefault="00274956">
          <w:pPr>
            <w:ind w:right="-70"/>
            <w:jc w:val="center"/>
            <w:rPr>
              <w:rFonts w:ascii="Arial Narrow" w:eastAsia="Arial Narrow" w:hAnsi="Arial Narrow" w:cs="Arial Narrow"/>
              <w:color w:val="339933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t>RE 68/01</w:t>
          </w:r>
        </w:p>
        <w:p w:rsidR="0062536D" w:rsidRDefault="00274956">
          <w:pPr>
            <w:ind w:right="-70"/>
            <w:jc w:val="center"/>
            <w:rPr>
              <w:rFonts w:ascii="Arial Narrow" w:eastAsia="Arial Narrow" w:hAnsi="Arial Narrow" w:cs="Arial Narrow"/>
              <w:color w:val="339933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t xml:space="preserve">Página 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separate"/>
          </w:r>
          <w:r w:rsidR="00F05A6C">
            <w:rPr>
              <w:rFonts w:ascii="Arial Narrow" w:eastAsia="Arial Narrow" w:hAnsi="Arial Narrow" w:cs="Arial Narrow"/>
              <w:b/>
              <w:noProof/>
              <w:color w:val="339933"/>
              <w:sz w:val="18"/>
              <w:szCs w:val="18"/>
            </w:rPr>
            <w:t>2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end"/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t xml:space="preserve"> de 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instrText>NUMPAGES</w:instrTex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separate"/>
          </w:r>
          <w:r w:rsidR="00F05A6C">
            <w:rPr>
              <w:rFonts w:ascii="Arial Narrow" w:eastAsia="Arial Narrow" w:hAnsi="Arial Narrow" w:cs="Arial Narrow"/>
              <w:b/>
              <w:noProof/>
              <w:color w:val="339933"/>
              <w:sz w:val="18"/>
              <w:szCs w:val="18"/>
            </w:rPr>
            <w:t>2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end"/>
          </w:r>
        </w:p>
      </w:tc>
    </w:tr>
    <w:tr w:rsidR="0062536D">
      <w:trPr>
        <w:trHeight w:val="1420"/>
        <w:jc w:val="center"/>
      </w:trPr>
      <w:tc>
        <w:tcPr>
          <w:tcW w:w="2434" w:type="dxa"/>
          <w:vMerge/>
          <w:vAlign w:val="center"/>
        </w:tcPr>
        <w:p w:rsidR="0062536D" w:rsidRDefault="0062536D">
          <w:pPr>
            <w:rPr>
              <w:rFonts w:ascii="Arial Narrow" w:eastAsia="Arial Narrow" w:hAnsi="Arial Narrow" w:cs="Arial Narrow"/>
              <w:color w:val="339933"/>
              <w:sz w:val="12"/>
              <w:szCs w:val="12"/>
            </w:rPr>
          </w:pPr>
        </w:p>
      </w:tc>
      <w:tc>
        <w:tcPr>
          <w:tcW w:w="5758" w:type="dxa"/>
          <w:tcBorders>
            <w:bottom w:val="single" w:sz="18" w:space="0" w:color="FFC000"/>
          </w:tcBorders>
        </w:tcPr>
        <w:p w:rsidR="0062536D" w:rsidRDefault="0062536D">
          <w:pPr>
            <w:jc w:val="center"/>
            <w:rPr>
              <w:color w:val="339933"/>
              <w:sz w:val="10"/>
              <w:szCs w:val="10"/>
            </w:rPr>
          </w:pPr>
        </w:p>
        <w:p w:rsidR="0062536D" w:rsidRDefault="0062536D">
          <w:pPr>
            <w:jc w:val="center"/>
            <w:rPr>
              <w:color w:val="339933"/>
              <w:sz w:val="10"/>
              <w:szCs w:val="10"/>
            </w:rPr>
          </w:pPr>
        </w:p>
        <w:p w:rsidR="0062536D" w:rsidRDefault="00274956">
          <w:pPr>
            <w:jc w:val="center"/>
            <w:rPr>
              <w:color w:val="339933"/>
              <w:sz w:val="24"/>
              <w:szCs w:val="24"/>
            </w:rPr>
          </w:pPr>
          <w:r>
            <w:rPr>
              <w:b/>
              <w:color w:val="339933"/>
              <w:sz w:val="24"/>
              <w:szCs w:val="24"/>
            </w:rPr>
            <w:t>Registro</w:t>
          </w:r>
        </w:p>
        <w:p w:rsidR="0062536D" w:rsidRDefault="00274956">
          <w:pPr>
            <w:jc w:val="center"/>
            <w:rPr>
              <w:color w:val="339933"/>
            </w:rPr>
          </w:pPr>
          <w:r>
            <w:rPr>
              <w:b/>
              <w:color w:val="339933"/>
              <w:sz w:val="24"/>
              <w:szCs w:val="24"/>
            </w:rPr>
            <w:t>Comunicación de selección de proveedores</w:t>
          </w:r>
        </w:p>
      </w:tc>
      <w:tc>
        <w:tcPr>
          <w:tcW w:w="3055" w:type="dxa"/>
          <w:vMerge/>
          <w:vAlign w:val="center"/>
        </w:tcPr>
        <w:p w:rsidR="0062536D" w:rsidRDefault="0062536D">
          <w:pPr>
            <w:jc w:val="center"/>
            <w:rPr>
              <w:color w:val="339933"/>
            </w:rPr>
          </w:pPr>
        </w:p>
      </w:tc>
    </w:tr>
  </w:tbl>
  <w:p w:rsidR="0062536D" w:rsidRDefault="006253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6D" w:rsidRDefault="0062536D">
    <w:pPr>
      <w:spacing w:before="120"/>
      <w:jc w:val="center"/>
      <w:rPr>
        <w:color w:val="339933"/>
        <w:sz w:val="18"/>
        <w:szCs w:val="18"/>
      </w:rPr>
    </w:pPr>
  </w:p>
  <w:tbl>
    <w:tblPr>
      <w:tblStyle w:val="a1"/>
      <w:tblW w:w="1124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434"/>
      <w:gridCol w:w="5757"/>
      <w:gridCol w:w="3055"/>
    </w:tblGrid>
    <w:tr w:rsidR="0062536D">
      <w:trPr>
        <w:trHeight w:val="260"/>
        <w:jc w:val="center"/>
      </w:trPr>
      <w:tc>
        <w:tcPr>
          <w:tcW w:w="2434" w:type="dxa"/>
          <w:vMerge w:val="restart"/>
          <w:vAlign w:val="center"/>
        </w:tcPr>
        <w:p w:rsidR="0062536D" w:rsidRDefault="00274956">
          <w:pPr>
            <w:jc w:val="center"/>
            <w:rPr>
              <w:rFonts w:ascii="Arial Narrow" w:eastAsia="Arial Narrow" w:hAnsi="Arial Narrow" w:cs="Arial Narrow"/>
              <w:color w:val="339933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b/>
              <w:noProof/>
              <w:color w:val="339933"/>
              <w:sz w:val="12"/>
              <w:szCs w:val="12"/>
              <w:lang w:eastAsia="es-ES"/>
            </w:rPr>
            <w:drawing>
              <wp:inline distT="0" distB="0" distL="114300" distR="114300">
                <wp:extent cx="1233170" cy="829310"/>
                <wp:effectExtent l="0" t="0" r="0" b="0"/>
                <wp:docPr id="2" name="image3.png" descr="Logo MAGP DGSA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MAGP DGSA-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70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Align w:val="center"/>
        </w:tcPr>
        <w:p w:rsidR="0062536D" w:rsidRDefault="0062536D">
          <w:pPr>
            <w:jc w:val="center"/>
            <w:rPr>
              <w:color w:val="339933"/>
              <w:sz w:val="18"/>
              <w:szCs w:val="18"/>
            </w:rPr>
          </w:pPr>
        </w:p>
        <w:p w:rsidR="0062536D" w:rsidRDefault="00274956">
          <w:pPr>
            <w:jc w:val="center"/>
            <w:rPr>
              <w:color w:val="339933"/>
              <w:sz w:val="18"/>
              <w:szCs w:val="18"/>
            </w:rPr>
          </w:pPr>
          <w:r>
            <w:rPr>
              <w:b/>
              <w:color w:val="339933"/>
              <w:sz w:val="18"/>
              <w:szCs w:val="18"/>
            </w:rPr>
            <w:t>DIVISIÓN ANÁLISIS Y DIAGNÓSTICO</w:t>
          </w:r>
        </w:p>
      </w:tc>
      <w:tc>
        <w:tcPr>
          <w:tcW w:w="3055" w:type="dxa"/>
          <w:vMerge w:val="restart"/>
          <w:vAlign w:val="center"/>
        </w:tcPr>
        <w:p w:rsidR="0062536D" w:rsidRDefault="00274956">
          <w:pPr>
            <w:spacing w:before="120"/>
            <w:jc w:val="center"/>
            <w:rPr>
              <w:rFonts w:ascii="Arial Narrow" w:eastAsia="Arial Narrow" w:hAnsi="Arial Narrow" w:cs="Arial Narrow"/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</w:rPr>
            <w:t>Ministerio de Ganadería Agricultura y Pesca</w:t>
          </w:r>
          <w:r>
            <w:rPr>
              <w:b/>
              <w:color w:val="339933"/>
              <w:sz w:val="13"/>
              <w:szCs w:val="13"/>
            </w:rPr>
            <w:br/>
            <w:t>Dirección General de Servicios Agrícolas</w:t>
          </w:r>
        </w:p>
        <w:p w:rsidR="0062536D" w:rsidRDefault="00274956">
          <w:pPr>
            <w:jc w:val="center"/>
            <w:rPr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  <w:highlight w:val="yellow"/>
            </w:rPr>
            <w:t xml:space="preserve">Millán 4703 - Montevideo </w:t>
          </w:r>
          <w:r>
            <w:rPr>
              <w:b/>
              <w:color w:val="339933"/>
              <w:sz w:val="13"/>
              <w:szCs w:val="13"/>
            </w:rPr>
            <w:t>- Uruguay</w:t>
          </w:r>
        </w:p>
        <w:p w:rsidR="0062536D" w:rsidRDefault="00274956">
          <w:pPr>
            <w:jc w:val="center"/>
            <w:rPr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</w:rPr>
            <w:t xml:space="preserve">C.P. </w:t>
          </w:r>
          <w:r>
            <w:rPr>
              <w:b/>
              <w:color w:val="339933"/>
              <w:sz w:val="13"/>
              <w:szCs w:val="13"/>
              <w:highlight w:val="yellow"/>
            </w:rPr>
            <w:t>1290</w:t>
          </w:r>
          <w:r>
            <w:rPr>
              <w:b/>
              <w:color w:val="339933"/>
              <w:sz w:val="13"/>
              <w:szCs w:val="13"/>
            </w:rPr>
            <w:t xml:space="preserve">0 </w:t>
          </w:r>
          <w:r>
            <w:rPr>
              <w:b/>
              <w:color w:val="339933"/>
              <w:sz w:val="13"/>
              <w:szCs w:val="13"/>
            </w:rPr>
            <w:br/>
            <w:t xml:space="preserve">Telefax: </w:t>
          </w:r>
          <w:r>
            <w:rPr>
              <w:b/>
              <w:color w:val="339933"/>
              <w:sz w:val="13"/>
              <w:szCs w:val="13"/>
              <w:highlight w:val="yellow"/>
            </w:rPr>
            <w:t>(598-2) 309 8410</w:t>
          </w:r>
        </w:p>
        <w:p w:rsidR="0062536D" w:rsidRDefault="00274956">
          <w:pPr>
            <w:jc w:val="center"/>
            <w:rPr>
              <w:color w:val="339933"/>
              <w:sz w:val="13"/>
              <w:szCs w:val="13"/>
            </w:rPr>
          </w:pPr>
          <w:r>
            <w:rPr>
              <w:b/>
              <w:color w:val="339933"/>
              <w:sz w:val="13"/>
              <w:szCs w:val="13"/>
            </w:rPr>
            <w:t>Interno:238</w:t>
          </w:r>
        </w:p>
        <w:p w:rsidR="0062536D" w:rsidRDefault="00274956">
          <w:pPr>
            <w:ind w:right="-70"/>
            <w:jc w:val="center"/>
            <w:rPr>
              <w:rFonts w:ascii="Arial Narrow" w:eastAsia="Arial Narrow" w:hAnsi="Arial Narrow" w:cs="Arial Narrow"/>
              <w:sz w:val="18"/>
              <w:szCs w:val="18"/>
              <w:highlight w:val="green"/>
            </w:rPr>
          </w:pPr>
          <w:proofErr w:type="spellStart"/>
          <w:r>
            <w:rPr>
              <w:b/>
              <w:color w:val="339933"/>
              <w:sz w:val="13"/>
              <w:szCs w:val="13"/>
            </w:rPr>
            <w:t>E-mail:cderitis@mgap.gub.uy</w:t>
          </w:r>
          <w:proofErr w:type="spellEnd"/>
        </w:p>
        <w:p w:rsidR="0062536D" w:rsidRDefault="00274956">
          <w:pPr>
            <w:ind w:right="-70"/>
            <w:jc w:val="center"/>
            <w:rPr>
              <w:rFonts w:ascii="Arial Narrow" w:eastAsia="Arial Narrow" w:hAnsi="Arial Narrow" w:cs="Arial Narrow"/>
              <w:color w:val="339933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t>RE 68/01</w:t>
          </w:r>
        </w:p>
        <w:p w:rsidR="0062536D" w:rsidRDefault="00274956">
          <w:pPr>
            <w:ind w:right="-70"/>
            <w:jc w:val="center"/>
            <w:rPr>
              <w:rFonts w:ascii="Arial Narrow" w:eastAsia="Arial Narrow" w:hAnsi="Arial Narrow" w:cs="Arial Narrow"/>
              <w:color w:val="339933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t xml:space="preserve">Página 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separate"/>
          </w:r>
          <w:r w:rsidR="00F05A6C">
            <w:rPr>
              <w:rFonts w:ascii="Arial Narrow" w:eastAsia="Arial Narrow" w:hAnsi="Arial Narrow" w:cs="Arial Narrow"/>
              <w:b/>
              <w:noProof/>
              <w:color w:val="339933"/>
              <w:sz w:val="18"/>
              <w:szCs w:val="18"/>
            </w:rPr>
            <w:t>1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end"/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t xml:space="preserve"> de 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instrText>NUMPAGES</w:instrTex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separate"/>
          </w:r>
          <w:r w:rsidR="00F05A6C">
            <w:rPr>
              <w:rFonts w:ascii="Arial Narrow" w:eastAsia="Arial Narrow" w:hAnsi="Arial Narrow" w:cs="Arial Narrow"/>
              <w:b/>
              <w:noProof/>
              <w:color w:val="339933"/>
              <w:sz w:val="18"/>
              <w:szCs w:val="18"/>
            </w:rPr>
            <w:t>2</w:t>
          </w:r>
          <w:r>
            <w:rPr>
              <w:rFonts w:ascii="Arial Narrow" w:eastAsia="Arial Narrow" w:hAnsi="Arial Narrow" w:cs="Arial Narrow"/>
              <w:b/>
              <w:color w:val="339933"/>
              <w:sz w:val="18"/>
              <w:szCs w:val="18"/>
            </w:rPr>
            <w:fldChar w:fldCharType="end"/>
          </w:r>
        </w:p>
      </w:tc>
    </w:tr>
    <w:tr w:rsidR="0062536D">
      <w:trPr>
        <w:trHeight w:val="1420"/>
        <w:jc w:val="center"/>
      </w:trPr>
      <w:tc>
        <w:tcPr>
          <w:tcW w:w="2434" w:type="dxa"/>
          <w:vMerge/>
          <w:vAlign w:val="center"/>
        </w:tcPr>
        <w:p w:rsidR="0062536D" w:rsidRDefault="0062536D">
          <w:pPr>
            <w:rPr>
              <w:rFonts w:ascii="Arial Narrow" w:eastAsia="Arial Narrow" w:hAnsi="Arial Narrow" w:cs="Arial Narrow"/>
              <w:color w:val="339933"/>
              <w:sz w:val="12"/>
              <w:szCs w:val="12"/>
            </w:rPr>
          </w:pPr>
        </w:p>
      </w:tc>
      <w:tc>
        <w:tcPr>
          <w:tcW w:w="5758" w:type="dxa"/>
          <w:tcBorders>
            <w:bottom w:val="single" w:sz="18" w:space="0" w:color="FFC000"/>
          </w:tcBorders>
        </w:tcPr>
        <w:p w:rsidR="0062536D" w:rsidRDefault="0062536D">
          <w:pPr>
            <w:jc w:val="center"/>
            <w:rPr>
              <w:color w:val="339933"/>
              <w:sz w:val="10"/>
              <w:szCs w:val="10"/>
            </w:rPr>
          </w:pPr>
        </w:p>
        <w:p w:rsidR="0062536D" w:rsidRDefault="0062536D">
          <w:pPr>
            <w:jc w:val="center"/>
            <w:rPr>
              <w:color w:val="339933"/>
              <w:sz w:val="10"/>
              <w:szCs w:val="10"/>
            </w:rPr>
          </w:pPr>
        </w:p>
        <w:p w:rsidR="0062536D" w:rsidRDefault="00274956">
          <w:pPr>
            <w:jc w:val="center"/>
            <w:rPr>
              <w:color w:val="339933"/>
              <w:sz w:val="24"/>
              <w:szCs w:val="24"/>
            </w:rPr>
          </w:pPr>
          <w:r>
            <w:rPr>
              <w:b/>
              <w:color w:val="339933"/>
              <w:sz w:val="24"/>
              <w:szCs w:val="24"/>
            </w:rPr>
            <w:t>Registro</w:t>
          </w:r>
        </w:p>
        <w:p w:rsidR="0062536D" w:rsidRDefault="00274956">
          <w:pPr>
            <w:jc w:val="center"/>
            <w:rPr>
              <w:color w:val="339933"/>
            </w:rPr>
          </w:pPr>
          <w:r>
            <w:rPr>
              <w:b/>
              <w:color w:val="339933"/>
              <w:sz w:val="24"/>
              <w:szCs w:val="24"/>
            </w:rPr>
            <w:t>Comunicación de selección de proveedores</w:t>
          </w:r>
        </w:p>
      </w:tc>
      <w:tc>
        <w:tcPr>
          <w:tcW w:w="3055" w:type="dxa"/>
          <w:vMerge/>
          <w:vAlign w:val="center"/>
        </w:tcPr>
        <w:p w:rsidR="0062536D" w:rsidRDefault="0062536D">
          <w:pPr>
            <w:jc w:val="center"/>
            <w:rPr>
              <w:color w:val="339933"/>
            </w:rPr>
          </w:pPr>
        </w:p>
      </w:tc>
    </w:tr>
  </w:tbl>
  <w:p w:rsidR="0062536D" w:rsidRDefault="006253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6D"/>
    <w:rsid w:val="000016B9"/>
    <w:rsid w:val="000C3736"/>
    <w:rsid w:val="00274956"/>
    <w:rsid w:val="002D4B6A"/>
    <w:rsid w:val="00582194"/>
    <w:rsid w:val="0062536D"/>
    <w:rsid w:val="009F4DAA"/>
    <w:rsid w:val="00BB3A14"/>
    <w:rsid w:val="00CA73A3"/>
    <w:rsid w:val="00F0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D7B2-66C5-4D21-A733-984044C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s-ES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1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 Susana</dc:creator>
  <cp:lastModifiedBy>Rossi Gustavo (SILOS)</cp:lastModifiedBy>
  <cp:revision>2</cp:revision>
  <cp:lastPrinted>2018-02-15T14:09:00Z</cp:lastPrinted>
  <dcterms:created xsi:type="dcterms:W3CDTF">2018-02-15T14:11:00Z</dcterms:created>
  <dcterms:modified xsi:type="dcterms:W3CDTF">2018-02-15T14:11:00Z</dcterms:modified>
</cp:coreProperties>
</file>