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86B7"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50EFE7CE" w14:textId="778D7D45"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 xml:space="preserve">º </w:t>
      </w:r>
      <w:r w:rsidR="00A5570A">
        <w:rPr>
          <w:rFonts w:asciiTheme="minorHAnsi" w:eastAsiaTheme="minorHAnsi" w:hAnsiTheme="minorHAnsi" w:cstheme="minorBidi"/>
          <w:b/>
          <w:sz w:val="36"/>
          <w:szCs w:val="36"/>
          <w:lang w:val="es-UY" w:eastAsia="en-US"/>
        </w:rPr>
        <w:t>5</w:t>
      </w:r>
      <w:r w:rsidRPr="0042680E">
        <w:rPr>
          <w:rFonts w:asciiTheme="minorHAnsi" w:eastAsiaTheme="minorHAnsi" w:hAnsiTheme="minorHAnsi" w:cstheme="minorBidi"/>
          <w:b/>
          <w:sz w:val="36"/>
          <w:szCs w:val="36"/>
          <w:lang w:val="es-UY" w:eastAsia="en-US"/>
        </w:rPr>
        <w:t>/202</w:t>
      </w:r>
      <w:r w:rsidR="007E54CA">
        <w:rPr>
          <w:rFonts w:asciiTheme="minorHAnsi" w:eastAsiaTheme="minorHAnsi" w:hAnsiTheme="minorHAnsi" w:cstheme="minorBidi"/>
          <w:b/>
          <w:sz w:val="36"/>
          <w:szCs w:val="36"/>
          <w:lang w:val="es-UY" w:eastAsia="en-US"/>
        </w:rPr>
        <w:t>2</w:t>
      </w:r>
    </w:p>
    <w:p w14:paraId="1E9CB510"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7CDAD783" w14:textId="77777777"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14:paraId="728ABF56"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4FDB4518" w14:textId="77777777"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14:paraId="29F6977E" w14:textId="1D045EAC"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AA3AB7">
        <w:rPr>
          <w:rFonts w:ascii="Calibri" w:hAnsi="Calibri" w:cs="font459"/>
          <w:b/>
          <w:sz w:val="36"/>
          <w:szCs w:val="36"/>
          <w:lang w:val="es-UY"/>
        </w:rPr>
        <w:t>UPS – SISTEMA DE ALIMENTACIÓN ININTERRUMPIDA</w:t>
      </w:r>
      <w:r w:rsidRPr="006C7D47">
        <w:rPr>
          <w:rFonts w:ascii="Calibri" w:hAnsi="Calibri" w:cs="font459"/>
          <w:b/>
          <w:sz w:val="36"/>
          <w:szCs w:val="36"/>
          <w:lang w:val="es-UY"/>
        </w:rPr>
        <w:t>”.</w:t>
      </w:r>
    </w:p>
    <w:p w14:paraId="741E7438" w14:textId="77777777"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F5D7211"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14:paraId="21EAB366" w14:textId="77777777" w:rsidTr="0042680E">
        <w:tc>
          <w:tcPr>
            <w:tcW w:w="3964" w:type="dxa"/>
          </w:tcPr>
          <w:p w14:paraId="4EEDDB67"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14:paraId="1606E778"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14:paraId="77B8327C" w14:textId="77777777" w:rsidTr="0042680E">
        <w:tc>
          <w:tcPr>
            <w:tcW w:w="3964" w:type="dxa"/>
          </w:tcPr>
          <w:p w14:paraId="43F10A80"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14:paraId="112C9E0E" w14:textId="77777777"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14:paraId="7DAD4827" w14:textId="77777777" w:rsidTr="0042680E">
        <w:tc>
          <w:tcPr>
            <w:tcW w:w="3964" w:type="dxa"/>
          </w:tcPr>
          <w:p w14:paraId="7075B01C"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14:paraId="6DF2261E" w14:textId="7D52460A" w:rsidR="0042680E" w:rsidRPr="0042680E" w:rsidRDefault="00A5570A" w:rsidP="0042680E">
            <w:pPr>
              <w:spacing w:after="160"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5</w:t>
            </w:r>
            <w:r w:rsidR="0042680E" w:rsidRPr="0042680E">
              <w:rPr>
                <w:rFonts w:asciiTheme="minorHAnsi" w:eastAsiaTheme="minorHAnsi" w:hAnsiTheme="minorHAnsi" w:cstheme="minorBidi"/>
                <w:sz w:val="28"/>
                <w:szCs w:val="28"/>
                <w:lang w:val="es-UY" w:eastAsia="en-US"/>
              </w:rPr>
              <w:t>/202</w:t>
            </w:r>
            <w:r w:rsidR="007E54CA">
              <w:rPr>
                <w:rFonts w:asciiTheme="minorHAnsi" w:eastAsiaTheme="minorHAnsi" w:hAnsiTheme="minorHAnsi" w:cstheme="minorBidi"/>
                <w:sz w:val="28"/>
                <w:szCs w:val="28"/>
                <w:lang w:val="es-UY" w:eastAsia="en-US"/>
              </w:rPr>
              <w:t>2</w:t>
            </w:r>
          </w:p>
        </w:tc>
      </w:tr>
      <w:tr w:rsidR="0042680E" w14:paraId="07D6A991" w14:textId="77777777" w:rsidTr="0042680E">
        <w:tc>
          <w:tcPr>
            <w:tcW w:w="3964" w:type="dxa"/>
          </w:tcPr>
          <w:p w14:paraId="7BB5F8B9" w14:textId="77777777"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14:paraId="0F13DB74" w14:textId="1E360DD8" w:rsidR="0042680E" w:rsidRPr="0042680E" w:rsidRDefault="0051579A" w:rsidP="0042680E">
            <w:pPr>
              <w:spacing w:after="160" w:line="259" w:lineRule="auto"/>
              <w:jc w:val="center"/>
              <w:rPr>
                <w:rFonts w:asciiTheme="minorHAnsi" w:eastAsiaTheme="minorHAnsi" w:hAnsiTheme="minorHAnsi" w:cstheme="minorBidi"/>
                <w:sz w:val="28"/>
                <w:szCs w:val="28"/>
                <w:lang w:val="es-UY" w:eastAsia="en-US"/>
              </w:rPr>
            </w:pPr>
            <w:r w:rsidRPr="004110AC">
              <w:rPr>
                <w:rFonts w:asciiTheme="minorHAnsi" w:eastAsiaTheme="minorHAnsi" w:hAnsiTheme="minorHAnsi" w:cstheme="minorBidi"/>
                <w:sz w:val="28"/>
                <w:szCs w:val="28"/>
                <w:lang w:val="es-UY" w:eastAsia="en-US"/>
              </w:rPr>
              <w:t>27</w:t>
            </w:r>
            <w:r w:rsidR="001B7329" w:rsidRPr="004110AC">
              <w:rPr>
                <w:rFonts w:asciiTheme="minorHAnsi" w:eastAsiaTheme="minorHAnsi" w:hAnsiTheme="minorHAnsi" w:cstheme="minorBidi"/>
                <w:sz w:val="28"/>
                <w:szCs w:val="28"/>
                <w:lang w:val="es-UY" w:eastAsia="en-US"/>
              </w:rPr>
              <w:t xml:space="preserve"> de mayo de 2022 – 10:00 </w:t>
            </w:r>
            <w:proofErr w:type="spellStart"/>
            <w:r w:rsidR="001B7329" w:rsidRPr="004110AC">
              <w:rPr>
                <w:rFonts w:asciiTheme="minorHAnsi" w:eastAsiaTheme="minorHAnsi" w:hAnsiTheme="minorHAnsi" w:cstheme="minorBidi"/>
                <w:sz w:val="28"/>
                <w:szCs w:val="28"/>
                <w:lang w:val="es-UY" w:eastAsia="en-US"/>
              </w:rPr>
              <w:t>hs</w:t>
            </w:r>
            <w:proofErr w:type="spellEnd"/>
            <w:r w:rsidR="001B7329" w:rsidRPr="004110AC">
              <w:rPr>
                <w:rFonts w:asciiTheme="minorHAnsi" w:eastAsiaTheme="minorHAnsi" w:hAnsiTheme="minorHAnsi" w:cstheme="minorBidi"/>
                <w:sz w:val="28"/>
                <w:szCs w:val="28"/>
                <w:lang w:val="es-UY" w:eastAsia="en-US"/>
              </w:rPr>
              <w:t>.</w:t>
            </w:r>
          </w:p>
        </w:tc>
      </w:tr>
    </w:tbl>
    <w:p w14:paraId="5133CA89" w14:textId="77777777"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14:paraId="4AEDBFB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DE09012"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4B03CC0B"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6BB7A31A"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7EF905D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3263055E"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1BD1BA65"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57E886F6" w14:textId="77777777"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14:paraId="0E8E7625"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0A5716B4" w14:textId="77777777" w:rsidR="0042680E" w:rsidRDefault="0042680E" w:rsidP="0042680E">
      <w:pPr>
        <w:spacing w:after="160" w:line="259" w:lineRule="auto"/>
        <w:jc w:val="both"/>
        <w:rPr>
          <w:rFonts w:asciiTheme="minorHAnsi" w:eastAsiaTheme="minorHAnsi" w:hAnsiTheme="minorHAnsi" w:cstheme="minorBidi"/>
          <w:b/>
          <w:lang w:val="es-UY" w:eastAsia="en-US"/>
        </w:rPr>
      </w:pPr>
    </w:p>
    <w:p w14:paraId="12CFA3EE" w14:textId="71720E97" w:rsidR="007E54CA" w:rsidRPr="007E54CA" w:rsidRDefault="0042680E" w:rsidP="001C1C63">
      <w:pPr>
        <w:shd w:val="clear" w:color="auto" w:fill="FDFDFD"/>
        <w:jc w:val="both"/>
        <w:rPr>
          <w:rFonts w:asciiTheme="minorHAnsi" w:eastAsiaTheme="minorHAnsi" w:hAnsiTheme="minorHAnsi" w:cstheme="minorBidi"/>
          <w:lang w:val="es-UY" w:eastAsia="en-US"/>
        </w:rPr>
      </w:pPr>
      <w:r w:rsidRPr="004363E0">
        <w:rPr>
          <w:rFonts w:asciiTheme="minorHAnsi" w:eastAsiaTheme="minorHAnsi" w:hAnsiTheme="minorHAnsi" w:cstheme="minorBidi"/>
          <w:b/>
          <w:lang w:val="es-UY" w:eastAsia="en-US"/>
        </w:rPr>
        <w:t>1</w:t>
      </w:r>
      <w:r w:rsidRPr="00136E32">
        <w:rPr>
          <w:rFonts w:asciiTheme="minorHAnsi" w:eastAsiaTheme="minorHAnsi" w:hAnsiTheme="minorHAnsi" w:cstheme="minorBidi"/>
          <w:b/>
          <w:lang w:val="es-UY" w:eastAsia="en-US"/>
        </w:rPr>
        <w:t>.- OBJETO DEL LLAMADO</w:t>
      </w:r>
      <w:r w:rsidRPr="00136E32">
        <w:rPr>
          <w:rFonts w:asciiTheme="minorHAnsi" w:eastAsiaTheme="minorHAnsi" w:hAnsiTheme="minorHAnsi" w:cstheme="minorBidi"/>
          <w:lang w:val="es-UY" w:eastAsia="en-US"/>
        </w:rPr>
        <w:t>. La Dirección General de la Biblioteca Nacional llama a Concurso de Precios para la adquisición de</w:t>
      </w:r>
      <w:r w:rsidR="001C1C63">
        <w:rPr>
          <w:rFonts w:asciiTheme="minorHAnsi" w:eastAsiaTheme="minorHAnsi" w:hAnsiTheme="minorHAnsi" w:cstheme="minorBidi"/>
          <w:lang w:val="es-UY" w:eastAsia="en-US"/>
        </w:rPr>
        <w:t>:</w:t>
      </w:r>
    </w:p>
    <w:p w14:paraId="42D09D54" w14:textId="77777777" w:rsidR="00B63AEE" w:rsidRDefault="00B63AEE" w:rsidP="0042680E">
      <w:pPr>
        <w:spacing w:after="160" w:line="259" w:lineRule="auto"/>
        <w:jc w:val="both"/>
        <w:rPr>
          <w:rFonts w:asciiTheme="minorHAnsi" w:eastAsiaTheme="minorHAnsi" w:hAnsiTheme="minorHAnsi" w:cstheme="minorBidi"/>
          <w:lang w:val="es-UY" w:eastAsia="en-US"/>
        </w:rPr>
      </w:pPr>
    </w:p>
    <w:p w14:paraId="6249FBB1" w14:textId="69500B31" w:rsidR="001C1C63" w:rsidRDefault="004B0ACF" w:rsidP="00AA3AB7">
      <w:pPr>
        <w:pStyle w:val="Prrafodelista"/>
        <w:numPr>
          <w:ilvl w:val="0"/>
          <w:numId w:val="11"/>
        </w:numPr>
        <w:spacing w:after="160" w:line="259" w:lineRule="auto"/>
        <w:jc w:val="both"/>
        <w:rPr>
          <w:rFonts w:asciiTheme="minorHAnsi" w:eastAsiaTheme="minorHAnsi" w:hAnsiTheme="minorHAnsi" w:cstheme="minorBidi"/>
          <w:lang w:val="es-UY" w:eastAsia="en-US"/>
        </w:rPr>
      </w:pPr>
      <w:r w:rsidRPr="00917FCE">
        <w:rPr>
          <w:rFonts w:asciiTheme="minorHAnsi" w:eastAsiaTheme="minorHAnsi" w:hAnsiTheme="minorHAnsi" w:cstheme="minorBidi"/>
          <w:lang w:val="es-UY" w:eastAsia="en-US"/>
        </w:rPr>
        <w:t xml:space="preserve">Ítem 1 – </w:t>
      </w:r>
      <w:r w:rsidR="00AA3AB7">
        <w:rPr>
          <w:rFonts w:asciiTheme="minorHAnsi" w:eastAsiaTheme="minorHAnsi" w:hAnsiTheme="minorHAnsi" w:cstheme="minorBidi"/>
          <w:lang w:val="es-UY" w:eastAsia="en-US"/>
        </w:rPr>
        <w:t>SISTEMA DE ALIMENTACIÓN ININTERRUMPIDA</w:t>
      </w:r>
    </w:p>
    <w:p w14:paraId="576D0111" w14:textId="239E29E2" w:rsidR="0004120A" w:rsidRDefault="00E45221" w:rsidP="00E45221">
      <w:pPr>
        <w:spacing w:after="160" w:line="259" w:lineRule="auto"/>
        <w:ind w:left="720"/>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Se solicita mantenimiento, reemplazo de baterías, </w:t>
      </w:r>
      <w:proofErr w:type="spellStart"/>
      <w:r>
        <w:rPr>
          <w:rFonts w:asciiTheme="minorHAnsi" w:eastAsiaTheme="minorHAnsi" w:hAnsiTheme="minorHAnsi" w:cstheme="minorBidi"/>
          <w:lang w:val="es-UY" w:eastAsia="en-US"/>
        </w:rPr>
        <w:t>rackeo</w:t>
      </w:r>
      <w:proofErr w:type="spellEnd"/>
      <w:r>
        <w:rPr>
          <w:rFonts w:asciiTheme="minorHAnsi" w:eastAsiaTheme="minorHAnsi" w:hAnsiTheme="minorHAnsi" w:cstheme="minorBidi"/>
          <w:lang w:val="es-UY" w:eastAsia="en-US"/>
        </w:rPr>
        <w:t xml:space="preserve"> e instalación de PDU en racks de UPS ubicada en el </w:t>
      </w:r>
      <w:proofErr w:type="spellStart"/>
      <w:r>
        <w:rPr>
          <w:rFonts w:asciiTheme="minorHAnsi" w:eastAsiaTheme="minorHAnsi" w:hAnsiTheme="minorHAnsi" w:cstheme="minorBidi"/>
          <w:lang w:val="es-UY" w:eastAsia="en-US"/>
        </w:rPr>
        <w:t>datacenter</w:t>
      </w:r>
      <w:proofErr w:type="spellEnd"/>
      <w:r>
        <w:rPr>
          <w:rFonts w:asciiTheme="minorHAnsi" w:eastAsiaTheme="minorHAnsi" w:hAnsiTheme="minorHAnsi" w:cstheme="minorBidi"/>
          <w:lang w:val="es-UY" w:eastAsia="en-US"/>
        </w:rPr>
        <w:t xml:space="preserve"> de la Dirección General de la Biblioteca Nacional.</w:t>
      </w:r>
    </w:p>
    <w:p w14:paraId="5D36BD44" w14:textId="6662B756" w:rsidR="00630501" w:rsidRDefault="00E45221" w:rsidP="00630501">
      <w:pPr>
        <w:spacing w:after="160" w:line="259" w:lineRule="auto"/>
        <w:ind w:left="720"/>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Lo anterior mencionado debe realizarse con instalación llave en mano, teniendo en cuenta los siguientes requerimientos:</w:t>
      </w:r>
    </w:p>
    <w:p w14:paraId="3883EDE3" w14:textId="03E19D19" w:rsidR="00E45221" w:rsidRDefault="00630501" w:rsidP="00630501">
      <w:pPr>
        <w:pStyle w:val="Prrafodelista"/>
        <w:numPr>
          <w:ilvl w:val="0"/>
          <w:numId w:val="13"/>
        </w:num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Se debe realizar mantenimiento a la UPS y los dos módulos de ampliación.</w:t>
      </w:r>
    </w:p>
    <w:p w14:paraId="26D00821" w14:textId="2B13A8D4" w:rsidR="00630501" w:rsidRDefault="00630501" w:rsidP="00630501">
      <w:pPr>
        <w:pStyle w:val="Prrafodelista"/>
        <w:numPr>
          <w:ilvl w:val="0"/>
          <w:numId w:val="13"/>
        </w:numPr>
        <w:spacing w:after="160" w:line="259" w:lineRule="auto"/>
        <w:jc w:val="both"/>
        <w:rPr>
          <w:rFonts w:asciiTheme="minorHAnsi" w:eastAsiaTheme="minorHAnsi" w:hAnsiTheme="minorHAnsi" w:cstheme="minorBidi"/>
          <w:lang w:val="es-UY" w:eastAsia="en-US"/>
        </w:rPr>
      </w:pPr>
      <w:r w:rsidRPr="00630501">
        <w:rPr>
          <w:rFonts w:asciiTheme="minorHAnsi" w:eastAsiaTheme="minorHAnsi" w:hAnsiTheme="minorHAnsi" w:cstheme="minorBidi"/>
          <w:lang w:val="es-UY" w:eastAsia="en-US"/>
        </w:rPr>
        <w:t xml:space="preserve">Se deben remplazar los cartuchos de batería </w:t>
      </w:r>
      <w:r>
        <w:rPr>
          <w:rFonts w:asciiTheme="minorHAnsi" w:eastAsiaTheme="minorHAnsi" w:hAnsiTheme="minorHAnsi" w:cstheme="minorBidi"/>
          <w:lang w:val="es-UY" w:eastAsia="en-US"/>
        </w:rPr>
        <w:t xml:space="preserve">tanto </w:t>
      </w:r>
      <w:r w:rsidRPr="00630501">
        <w:rPr>
          <w:rFonts w:asciiTheme="minorHAnsi" w:eastAsiaTheme="minorHAnsi" w:hAnsiTheme="minorHAnsi" w:cstheme="minorBidi"/>
          <w:lang w:val="es-UY" w:eastAsia="en-US"/>
        </w:rPr>
        <w:t xml:space="preserve">de la UPS </w:t>
      </w:r>
      <w:r>
        <w:rPr>
          <w:rFonts w:asciiTheme="minorHAnsi" w:eastAsiaTheme="minorHAnsi" w:hAnsiTheme="minorHAnsi" w:cstheme="minorBidi"/>
          <w:lang w:val="es-UY" w:eastAsia="en-US"/>
        </w:rPr>
        <w:t xml:space="preserve">como de </w:t>
      </w:r>
      <w:r w:rsidRPr="00630501">
        <w:rPr>
          <w:rFonts w:asciiTheme="minorHAnsi" w:eastAsiaTheme="minorHAnsi" w:hAnsiTheme="minorHAnsi" w:cstheme="minorBidi"/>
          <w:lang w:val="es-UY" w:eastAsia="en-US"/>
        </w:rPr>
        <w:t>los dos módulos de ampliación.</w:t>
      </w:r>
    </w:p>
    <w:p w14:paraId="57E3AF33" w14:textId="2C408A3C" w:rsidR="00E45221" w:rsidRDefault="00630501" w:rsidP="00630501">
      <w:pPr>
        <w:pStyle w:val="Prrafodelista"/>
        <w:numPr>
          <w:ilvl w:val="0"/>
          <w:numId w:val="13"/>
        </w:num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S</w:t>
      </w:r>
      <w:r w:rsidR="00E45221" w:rsidRPr="00630501">
        <w:rPr>
          <w:rFonts w:asciiTheme="minorHAnsi" w:eastAsiaTheme="minorHAnsi" w:hAnsiTheme="minorHAnsi" w:cstheme="minorBidi"/>
          <w:lang w:val="es-UY" w:eastAsia="en-US"/>
        </w:rPr>
        <w:t xml:space="preserve">e debe </w:t>
      </w:r>
      <w:proofErr w:type="spellStart"/>
      <w:r w:rsidR="00E45221" w:rsidRPr="00630501">
        <w:rPr>
          <w:rFonts w:asciiTheme="minorHAnsi" w:eastAsiaTheme="minorHAnsi" w:hAnsiTheme="minorHAnsi" w:cstheme="minorBidi"/>
          <w:lang w:val="es-UY" w:eastAsia="en-US"/>
        </w:rPr>
        <w:t>rackear</w:t>
      </w:r>
      <w:proofErr w:type="spellEnd"/>
      <w:r w:rsidR="00E45221" w:rsidRPr="00630501">
        <w:rPr>
          <w:rFonts w:asciiTheme="minorHAnsi" w:eastAsiaTheme="minorHAnsi" w:hAnsiTheme="minorHAnsi" w:cstheme="minorBidi"/>
          <w:lang w:val="es-UY" w:eastAsia="en-US"/>
        </w:rPr>
        <w:t xml:space="preserve"> la UPS y los dos módulos de ampliación dentro del rack existente.</w:t>
      </w:r>
    </w:p>
    <w:p w14:paraId="491F0F33" w14:textId="77777777" w:rsidR="00630501" w:rsidRDefault="00630501" w:rsidP="00630501">
      <w:pPr>
        <w:pStyle w:val="Prrafodelista"/>
        <w:numPr>
          <w:ilvl w:val="0"/>
          <w:numId w:val="13"/>
        </w:num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Se deben instalar 15 PDU existentes, 3 para cada uno de los 5 racks. Estas alimentaciones se deberán realizar desde el tablero existente, teniendo en cuenta todas las normativas referentes a cableado eléctrico. </w:t>
      </w:r>
    </w:p>
    <w:p w14:paraId="4303E2A2" w14:textId="5E96AF4E" w:rsidR="00630501" w:rsidRDefault="00630501" w:rsidP="00630501">
      <w:pPr>
        <w:spacing w:after="160" w:line="259" w:lineRule="auto"/>
        <w:ind w:left="708"/>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Se deberá incluir en la solución todo el material necesario para cumplir con los puntos antes mencionados.</w:t>
      </w:r>
    </w:p>
    <w:p w14:paraId="55D03813" w14:textId="478DE23E" w:rsidR="00630501" w:rsidRDefault="00630501" w:rsidP="00630501">
      <w:pPr>
        <w:spacing w:after="160" w:line="259" w:lineRule="auto"/>
        <w:ind w:left="708"/>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Todos los materiales deberán contar con al menos 1 año de garantía.</w:t>
      </w:r>
    </w:p>
    <w:p w14:paraId="4F56ED3A" w14:textId="77777777" w:rsidR="00E45221" w:rsidRPr="00F42529" w:rsidRDefault="00E45221" w:rsidP="00E45221">
      <w:pPr>
        <w:spacing w:after="160" w:line="259" w:lineRule="auto"/>
        <w:ind w:left="720" w:firstLine="696"/>
        <w:jc w:val="both"/>
        <w:rPr>
          <w:rFonts w:asciiTheme="minorHAnsi" w:eastAsiaTheme="minorHAnsi" w:hAnsiTheme="minorHAnsi" w:cstheme="minorBidi"/>
          <w:lang w:val="es-UY" w:eastAsia="en-US"/>
        </w:rPr>
      </w:pPr>
    </w:p>
    <w:p w14:paraId="0DECF629" w14:textId="018F1004" w:rsidR="001B7329" w:rsidRDefault="0042680E" w:rsidP="001B7329">
      <w:pPr>
        <w:spacing w:after="160" w:line="259" w:lineRule="auto"/>
        <w:jc w:val="both"/>
        <w:rPr>
          <w:rFonts w:asciiTheme="minorHAnsi" w:eastAsiaTheme="minorHAnsi" w:hAnsiTheme="minorHAnsi" w:cstheme="minorBidi"/>
          <w:lang w:val="es-UY" w:eastAsia="en-US"/>
        </w:rPr>
      </w:pPr>
      <w:r w:rsidRPr="000D35AD">
        <w:rPr>
          <w:rFonts w:asciiTheme="minorHAnsi" w:eastAsiaTheme="minorHAnsi" w:hAnsiTheme="minorHAnsi" w:cstheme="minorBidi"/>
          <w:b/>
          <w:lang w:val="es-UY" w:eastAsia="en-US"/>
        </w:rPr>
        <w:t xml:space="preserve">2. - PLAZO PARA </w:t>
      </w:r>
      <w:r w:rsidRPr="00A846D1">
        <w:rPr>
          <w:rFonts w:asciiTheme="minorHAnsi" w:eastAsiaTheme="minorHAnsi" w:hAnsiTheme="minorHAnsi" w:cstheme="minorBidi"/>
          <w:b/>
          <w:lang w:val="es-UY" w:eastAsia="en-US"/>
        </w:rPr>
        <w:t>EFECTUAR CONSULTAS.</w:t>
      </w:r>
      <w:r w:rsidRPr="00A846D1">
        <w:rPr>
          <w:rFonts w:asciiTheme="minorHAnsi" w:eastAsiaTheme="minorHAnsi" w:hAnsiTheme="minorHAnsi" w:cstheme="minorBidi"/>
          <w:lang w:val="es-UY" w:eastAsia="en-US"/>
        </w:rPr>
        <w:t xml:space="preserve"> - Se podrán realizar consultas, exclusivamente, por correo electrónico a la casilla proveedu</w:t>
      </w:r>
      <w:r w:rsidR="00873290" w:rsidRPr="00A846D1">
        <w:rPr>
          <w:rFonts w:asciiTheme="minorHAnsi" w:eastAsiaTheme="minorHAnsi" w:hAnsiTheme="minorHAnsi" w:cstheme="minorBidi"/>
          <w:lang w:val="es-UY" w:eastAsia="en-US"/>
        </w:rPr>
        <w:t>ria</w:t>
      </w:r>
      <w:r w:rsidRPr="00A846D1">
        <w:rPr>
          <w:rFonts w:asciiTheme="minorHAnsi" w:eastAsiaTheme="minorHAnsi" w:hAnsiTheme="minorHAnsi" w:cstheme="minorBidi"/>
          <w:lang w:val="es-UY" w:eastAsia="en-US"/>
        </w:rPr>
        <w:t xml:space="preserve">@bibna.gub.uy. Éstas podrán efectuarse hasta el </w:t>
      </w:r>
      <w:r w:rsidR="001B7329" w:rsidRPr="004110AC">
        <w:rPr>
          <w:rFonts w:asciiTheme="minorHAnsi" w:eastAsiaTheme="minorHAnsi" w:hAnsiTheme="minorHAnsi" w:cstheme="minorBidi"/>
          <w:u w:val="single"/>
          <w:lang w:val="es-UY" w:eastAsia="en-US"/>
        </w:rPr>
        <w:t xml:space="preserve">día </w:t>
      </w:r>
      <w:r w:rsidR="0051579A" w:rsidRPr="004110AC">
        <w:rPr>
          <w:rFonts w:asciiTheme="minorHAnsi" w:eastAsiaTheme="minorHAnsi" w:hAnsiTheme="minorHAnsi" w:cstheme="minorBidi"/>
          <w:u w:val="single"/>
          <w:lang w:val="es-UY" w:eastAsia="en-US"/>
        </w:rPr>
        <w:t>24</w:t>
      </w:r>
      <w:r w:rsidR="001B7329" w:rsidRPr="004110AC">
        <w:rPr>
          <w:rFonts w:asciiTheme="minorHAnsi" w:eastAsiaTheme="minorHAnsi" w:hAnsiTheme="minorHAnsi" w:cstheme="minorBidi"/>
          <w:u w:val="single"/>
          <w:lang w:val="es-UY" w:eastAsia="en-US"/>
        </w:rPr>
        <w:t xml:space="preserve"> de </w:t>
      </w:r>
      <w:r w:rsidR="00DB2ED7" w:rsidRPr="004110AC">
        <w:rPr>
          <w:rFonts w:asciiTheme="minorHAnsi" w:eastAsiaTheme="minorHAnsi" w:hAnsiTheme="minorHAnsi" w:cstheme="minorBidi"/>
          <w:u w:val="single"/>
          <w:lang w:val="es-UY" w:eastAsia="en-US"/>
        </w:rPr>
        <w:t>mayo</w:t>
      </w:r>
      <w:r w:rsidR="001B7329" w:rsidRPr="004110AC">
        <w:rPr>
          <w:rFonts w:asciiTheme="minorHAnsi" w:eastAsiaTheme="minorHAnsi" w:hAnsiTheme="minorHAnsi" w:cstheme="minorBidi"/>
          <w:u w:val="single"/>
          <w:lang w:val="es-UY" w:eastAsia="en-US"/>
        </w:rPr>
        <w:t xml:space="preserve"> de 2022</w:t>
      </w:r>
      <w:r w:rsidR="001B7329" w:rsidRPr="004110AC">
        <w:rPr>
          <w:rFonts w:asciiTheme="minorHAnsi" w:eastAsiaTheme="minorHAnsi" w:hAnsiTheme="minorHAnsi" w:cstheme="minorBidi"/>
          <w:lang w:val="es-UY" w:eastAsia="en-US"/>
        </w:rPr>
        <w:t xml:space="preserve">. Las respuestas válidas a las consultas se efectuarán hasta el </w:t>
      </w:r>
      <w:r w:rsidR="001B7329" w:rsidRPr="004110AC">
        <w:rPr>
          <w:rFonts w:asciiTheme="minorHAnsi" w:eastAsiaTheme="minorHAnsi" w:hAnsiTheme="minorHAnsi" w:cstheme="minorBidi"/>
          <w:u w:val="single"/>
          <w:lang w:val="es-UY" w:eastAsia="en-US"/>
        </w:rPr>
        <w:t xml:space="preserve">día </w:t>
      </w:r>
      <w:r w:rsidR="0051579A" w:rsidRPr="004110AC">
        <w:rPr>
          <w:rFonts w:asciiTheme="minorHAnsi" w:eastAsiaTheme="minorHAnsi" w:hAnsiTheme="minorHAnsi" w:cstheme="minorBidi"/>
          <w:u w:val="single"/>
          <w:lang w:val="es-UY" w:eastAsia="en-US"/>
        </w:rPr>
        <w:t>26</w:t>
      </w:r>
      <w:r w:rsidR="001B7329" w:rsidRPr="004110AC">
        <w:rPr>
          <w:rFonts w:asciiTheme="minorHAnsi" w:eastAsiaTheme="minorHAnsi" w:hAnsiTheme="minorHAnsi" w:cstheme="minorBidi"/>
          <w:u w:val="single"/>
          <w:lang w:val="es-UY" w:eastAsia="en-US"/>
        </w:rPr>
        <w:t xml:space="preserve"> de mayo de 2022</w:t>
      </w:r>
      <w:r w:rsidR="001B7329" w:rsidRPr="004110AC">
        <w:rPr>
          <w:rFonts w:asciiTheme="minorHAnsi" w:eastAsiaTheme="minorHAnsi" w:hAnsiTheme="minorHAnsi" w:cstheme="minorBidi"/>
          <w:lang w:val="es-UY" w:eastAsia="en-US"/>
        </w:rPr>
        <w:t>. Tanto</w:t>
      </w:r>
      <w:r w:rsidR="001B7329" w:rsidRPr="00A846D1">
        <w:rPr>
          <w:rFonts w:asciiTheme="minorHAnsi" w:eastAsiaTheme="minorHAnsi" w:hAnsiTheme="minorHAnsi" w:cstheme="minorBidi"/>
          <w:lang w:val="es-UY" w:eastAsia="en-US"/>
        </w:rPr>
        <w:t xml:space="preserve"> las consultas como sus respectivas respuestas serán publicadas como Aclaraciones</w:t>
      </w:r>
      <w:r w:rsidR="001B7329" w:rsidRPr="000D35AD">
        <w:rPr>
          <w:rFonts w:asciiTheme="minorHAnsi" w:eastAsiaTheme="minorHAnsi" w:hAnsiTheme="minorHAnsi" w:cstheme="minorBidi"/>
          <w:lang w:val="es-UY" w:eastAsia="en-US"/>
        </w:rPr>
        <w:t xml:space="preserve"> al llamado</w:t>
      </w:r>
      <w:r w:rsidR="001B7329" w:rsidRPr="0042680E">
        <w:rPr>
          <w:rFonts w:asciiTheme="minorHAnsi" w:eastAsiaTheme="minorHAnsi" w:hAnsiTheme="minorHAnsi" w:cstheme="minorBidi"/>
          <w:lang w:val="es-UY" w:eastAsia="en-US"/>
        </w:rPr>
        <w:t xml:space="preserve"> en el sitio web de ARCE.</w:t>
      </w:r>
    </w:p>
    <w:p w14:paraId="14E8AFF7" w14:textId="583F42A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14:paraId="3DB35CB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w:t>
      </w:r>
      <w:r w:rsidRPr="0042680E">
        <w:rPr>
          <w:rFonts w:asciiTheme="minorHAnsi" w:eastAsiaTheme="minorHAnsi" w:hAnsiTheme="minorHAnsi" w:cstheme="minorBidi"/>
          <w:lang w:val="es-UY" w:eastAsia="en-US"/>
        </w:rPr>
        <w:lastRenderedPageBreak/>
        <w:t xml:space="preserve">cumplimiento de los requisitos exigidos. La oferta en línea garantiza que la misma no será vista hasta el momento de apertura del llamado. La plataforma electrónica recibirá ofertas únicamente hasta 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14:paraId="24F8A4FC" w14:textId="311D2060"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 xml:space="preserve">5. </w:t>
      </w:r>
      <w:r w:rsidRPr="00A846D1">
        <w:rPr>
          <w:rFonts w:asciiTheme="minorHAnsi" w:eastAsiaTheme="minorHAnsi" w:hAnsiTheme="minorHAnsi" w:cstheme="minorBidi"/>
          <w:b/>
          <w:lang w:val="es-UY" w:eastAsia="en-US"/>
        </w:rPr>
        <w:t>- APERTURA DE LAS OFERTAS</w:t>
      </w:r>
      <w:r w:rsidRPr="00A846D1">
        <w:rPr>
          <w:rFonts w:asciiTheme="minorHAnsi" w:eastAsiaTheme="minorHAnsi" w:hAnsiTheme="minorHAnsi" w:cstheme="minorBidi"/>
          <w:lang w:val="es-UY" w:eastAsia="en-US"/>
        </w:rPr>
        <w:t xml:space="preserve">. - La apertura se efectuará en forma automática </w:t>
      </w:r>
      <w:r w:rsidRPr="0051579A">
        <w:rPr>
          <w:rFonts w:asciiTheme="minorHAnsi" w:eastAsiaTheme="minorHAnsi" w:hAnsiTheme="minorHAnsi" w:cstheme="minorBidi"/>
          <w:lang w:val="es-UY" w:eastAsia="en-US"/>
        </w:rPr>
        <w:t xml:space="preserve">en día </w:t>
      </w:r>
      <w:r w:rsidR="0051579A" w:rsidRPr="0051579A">
        <w:rPr>
          <w:rFonts w:asciiTheme="minorHAnsi" w:eastAsiaTheme="minorHAnsi" w:hAnsiTheme="minorHAnsi" w:cstheme="minorBidi"/>
          <w:i/>
          <w:u w:val="single"/>
          <w:lang w:val="es-UY" w:eastAsia="en-US"/>
        </w:rPr>
        <w:t>27</w:t>
      </w:r>
      <w:r w:rsidR="001B7329" w:rsidRPr="0051579A">
        <w:rPr>
          <w:rFonts w:asciiTheme="minorHAnsi" w:eastAsiaTheme="minorHAnsi" w:hAnsiTheme="minorHAnsi" w:cstheme="minorBidi"/>
          <w:i/>
          <w:u w:val="single"/>
          <w:lang w:val="es-UY" w:eastAsia="en-US"/>
        </w:rPr>
        <w:t xml:space="preserve"> de mayo de 2022 hora 10:00</w:t>
      </w:r>
      <w:r w:rsidRPr="0051579A">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w:t>
      </w:r>
      <w:r w:rsidRPr="003429DC">
        <w:rPr>
          <w:rFonts w:asciiTheme="minorHAnsi" w:eastAsiaTheme="minorHAnsi" w:hAnsiTheme="minorHAnsi" w:cstheme="minorBidi"/>
          <w:i/>
          <w:lang w:val="es-UY" w:eastAsia="en-US"/>
        </w:rPr>
        <w:t>En caso de discrepancias entre la cotización ingresada manualmente por el oferente en la Oferta en Línea y la documentación ingresada como archivo adjunto a la misma se da valor al primero</w:t>
      </w:r>
      <w:r w:rsidRPr="0042680E">
        <w:rPr>
          <w:rFonts w:asciiTheme="minorHAnsi" w:eastAsiaTheme="minorHAnsi" w:hAnsiTheme="minorHAnsi" w:cstheme="minorBidi"/>
          <w:lang w:val="es-UY" w:eastAsia="en-US"/>
        </w:rPr>
        <w:t xml:space="preserve">.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w:t>
      </w:r>
      <w:r w:rsidR="0051579A">
        <w:rPr>
          <w:rFonts w:asciiTheme="minorHAnsi" w:eastAsiaTheme="minorHAnsi" w:hAnsiTheme="minorHAnsi" w:cstheme="minorBidi"/>
          <w:lang w:val="es-UY" w:eastAsia="en-US"/>
        </w:rPr>
        <w:t>Biblioteca Nacional</w:t>
      </w:r>
      <w:r w:rsidRPr="0042680E">
        <w:rPr>
          <w:rFonts w:asciiTheme="minorHAnsi" w:eastAsiaTheme="minorHAnsi" w:hAnsiTheme="minorHAnsi" w:cstheme="minorBidi"/>
          <w:lang w:val="es-UY" w:eastAsia="en-US"/>
        </w:rPr>
        <w:t xml:space="preserve">, se reserva el derecho de solicitar a los oferentes, en cualquier momento antes de la adjudicación, las aclaraciones que considere necesarias respecto de cualquier información contenida en sus ofertas. </w:t>
      </w:r>
    </w:p>
    <w:p w14:paraId="71DE1C7A" w14:textId="032677E5"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164E13">
        <w:rPr>
          <w:rFonts w:asciiTheme="minorHAnsi" w:eastAsiaTheme="minorHAnsi" w:hAnsiTheme="minorHAnsi" w:cstheme="minorBidi"/>
          <w:b/>
          <w:lang w:val="es-UY" w:eastAsia="en-US"/>
        </w:rPr>
        <w:t xml:space="preserve">6. - CONSIDERACIONES GENERALES: </w:t>
      </w:r>
      <w:r w:rsidR="006C7D47" w:rsidRPr="00164E13">
        <w:rPr>
          <w:rFonts w:asciiTheme="minorHAnsi" w:eastAsiaTheme="minorHAnsi" w:hAnsiTheme="minorHAnsi" w:cstheme="minorBidi"/>
          <w:lang w:val="es-UY" w:eastAsia="en-US"/>
        </w:rPr>
        <w:t>Deberá indicarse plazo de entrega</w:t>
      </w:r>
      <w:r w:rsidR="001C4E0F" w:rsidRPr="00164E13">
        <w:rPr>
          <w:rFonts w:asciiTheme="minorHAnsi" w:eastAsiaTheme="minorHAnsi" w:hAnsiTheme="minorHAnsi" w:cstheme="minorBidi"/>
          <w:lang w:val="es-UY" w:eastAsia="en-US"/>
        </w:rPr>
        <w:t>.</w:t>
      </w:r>
    </w:p>
    <w:p w14:paraId="70F778B7" w14:textId="77777777" w:rsidR="0042680E" w:rsidRPr="0042680E" w:rsidRDefault="007773F8" w:rsidP="006C7D47">
      <w:pPr>
        <w:spacing w:after="160" w:line="256"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 VALOR DE LA INFORMACIÓN TÉCNICA PRESENTADA.</w:t>
      </w:r>
      <w:r w:rsidR="0042680E"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rechazarlos de plano, rescindiendo el contrato respectivo sin que ello dé lugar a reclamación de clase alguna </w:t>
      </w:r>
    </w:p>
    <w:p w14:paraId="60DF032F" w14:textId="77777777" w:rsidR="0042680E" w:rsidRDefault="007773F8"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8</w:t>
      </w:r>
      <w:r w:rsidR="0042680E" w:rsidRPr="0042680E">
        <w:rPr>
          <w:rFonts w:asciiTheme="minorHAnsi" w:eastAsiaTheme="minorHAnsi" w:hAnsiTheme="minorHAnsi" w:cstheme="minorBidi"/>
          <w:b/>
          <w:lang w:val="es-UY" w:eastAsia="en-US"/>
        </w:rPr>
        <w:t>. - COTIZACIÓN DE LA PROPUESTA.</w:t>
      </w:r>
      <w:r w:rsidR="0042680E"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w:t>
      </w:r>
      <w:r w:rsidR="0042680E" w:rsidRPr="0042680E">
        <w:rPr>
          <w:rFonts w:asciiTheme="minorHAnsi" w:eastAsiaTheme="minorHAnsi" w:hAnsiTheme="minorHAnsi" w:cstheme="minorBidi"/>
          <w:lang w:val="es-UY" w:eastAsia="en-US"/>
        </w:rPr>
        <w:lastRenderedPageBreak/>
        <w:t xml:space="preserve">claramente cuáles son y qué porcentaje representan en el precio total. En caso de que esta información no surja de la propuesta, se considerará que el precio cotizado comprende todos los impuestos. </w:t>
      </w:r>
    </w:p>
    <w:p w14:paraId="668A01E8" w14:textId="0793FACC" w:rsidR="004B0ACF" w:rsidRPr="0042680E" w:rsidRDefault="004B0ACF" w:rsidP="004B0ACF">
      <w:pPr>
        <w:spacing w:after="160" w:line="259" w:lineRule="auto"/>
        <w:jc w:val="both"/>
        <w:rPr>
          <w:rFonts w:asciiTheme="minorHAnsi" w:eastAsiaTheme="minorHAnsi" w:hAnsiTheme="minorHAnsi" w:cstheme="minorBidi"/>
          <w:lang w:val="es-UY" w:eastAsia="en-US"/>
        </w:rPr>
      </w:pPr>
      <w:r w:rsidRPr="00A846D1">
        <w:rPr>
          <w:rFonts w:asciiTheme="minorHAnsi" w:eastAsiaTheme="minorHAnsi" w:hAnsiTheme="minorHAnsi" w:cstheme="minorBidi"/>
          <w:b/>
          <w:lang w:val="es-UY" w:eastAsia="en-US"/>
        </w:rPr>
        <w:t>9. – VISITA TÉCNICA.</w:t>
      </w:r>
      <w:r w:rsidRPr="00A846D1">
        <w:rPr>
          <w:rFonts w:asciiTheme="minorHAnsi" w:eastAsiaTheme="minorHAnsi" w:hAnsiTheme="minorHAnsi" w:cstheme="minorBidi"/>
          <w:lang w:val="es-UY" w:eastAsia="en-US"/>
        </w:rPr>
        <w:t xml:space="preserve"> </w:t>
      </w:r>
      <w:r w:rsidRPr="004110AC">
        <w:rPr>
          <w:rFonts w:asciiTheme="minorHAnsi" w:eastAsiaTheme="minorHAnsi" w:hAnsiTheme="minorHAnsi" w:cstheme="minorBidi"/>
          <w:lang w:val="es-UY" w:eastAsia="en-US"/>
        </w:rPr>
        <w:t xml:space="preserve">– </w:t>
      </w:r>
      <w:r w:rsidR="001B7329" w:rsidRPr="004110AC">
        <w:rPr>
          <w:rFonts w:asciiTheme="minorHAnsi" w:eastAsiaTheme="minorHAnsi" w:hAnsiTheme="minorHAnsi" w:cstheme="minorBidi"/>
          <w:lang w:val="es-UY" w:eastAsia="en-US"/>
        </w:rPr>
        <w:t xml:space="preserve">Se fija una </w:t>
      </w:r>
      <w:r w:rsidR="001B7329" w:rsidRPr="004110AC">
        <w:rPr>
          <w:rFonts w:asciiTheme="minorHAnsi" w:eastAsiaTheme="minorHAnsi" w:hAnsiTheme="minorHAnsi" w:cstheme="minorBidi"/>
          <w:u w:val="single"/>
          <w:lang w:val="es-UY" w:eastAsia="en-US"/>
        </w:rPr>
        <w:t xml:space="preserve">visita técnica obligatoria para el día </w:t>
      </w:r>
      <w:r w:rsidR="0051579A" w:rsidRPr="004110AC">
        <w:rPr>
          <w:rFonts w:asciiTheme="minorHAnsi" w:eastAsiaTheme="minorHAnsi" w:hAnsiTheme="minorHAnsi" w:cstheme="minorBidi"/>
          <w:u w:val="single"/>
          <w:lang w:val="es-UY" w:eastAsia="en-US"/>
        </w:rPr>
        <w:t>23</w:t>
      </w:r>
      <w:r w:rsidR="001B7329" w:rsidRPr="004110AC">
        <w:rPr>
          <w:rFonts w:asciiTheme="minorHAnsi" w:eastAsiaTheme="minorHAnsi" w:hAnsiTheme="minorHAnsi" w:cstheme="minorBidi"/>
          <w:u w:val="single"/>
          <w:lang w:val="es-UY" w:eastAsia="en-US"/>
        </w:rPr>
        <w:t xml:space="preserve"> de </w:t>
      </w:r>
      <w:r w:rsidR="00DB2ED7" w:rsidRPr="004110AC">
        <w:rPr>
          <w:rFonts w:asciiTheme="minorHAnsi" w:eastAsiaTheme="minorHAnsi" w:hAnsiTheme="minorHAnsi" w:cstheme="minorBidi"/>
          <w:u w:val="single"/>
          <w:lang w:val="es-UY" w:eastAsia="en-US"/>
        </w:rPr>
        <w:t>mayo</w:t>
      </w:r>
      <w:r w:rsidR="001B7329" w:rsidRPr="004110AC">
        <w:rPr>
          <w:rFonts w:asciiTheme="minorHAnsi" w:eastAsiaTheme="minorHAnsi" w:hAnsiTheme="minorHAnsi" w:cstheme="minorBidi"/>
          <w:u w:val="single"/>
          <w:lang w:val="es-UY" w:eastAsia="en-US"/>
        </w:rPr>
        <w:t xml:space="preserve"> de 2022 a la hora 1</w:t>
      </w:r>
      <w:r w:rsidR="0051579A" w:rsidRPr="004110AC">
        <w:rPr>
          <w:rFonts w:asciiTheme="minorHAnsi" w:eastAsiaTheme="minorHAnsi" w:hAnsiTheme="minorHAnsi" w:cstheme="minorBidi"/>
          <w:u w:val="single"/>
          <w:lang w:val="es-UY" w:eastAsia="en-US"/>
        </w:rPr>
        <w:t>1</w:t>
      </w:r>
      <w:r w:rsidR="001B7329" w:rsidRPr="004110AC">
        <w:rPr>
          <w:rFonts w:asciiTheme="minorHAnsi" w:eastAsiaTheme="minorHAnsi" w:hAnsiTheme="minorHAnsi" w:cstheme="minorBidi"/>
          <w:u w:val="single"/>
          <w:lang w:val="es-UY" w:eastAsia="en-US"/>
        </w:rPr>
        <w:t>:00</w:t>
      </w:r>
      <w:r w:rsidR="001B7329" w:rsidRPr="004110AC">
        <w:rPr>
          <w:rFonts w:asciiTheme="minorHAnsi" w:eastAsiaTheme="minorHAnsi" w:hAnsiTheme="minorHAnsi" w:cstheme="minorBidi"/>
          <w:lang w:val="es-UY" w:eastAsia="en-US"/>
        </w:rPr>
        <w:t xml:space="preserve"> en la Biblioteca Nacional (Av. 18 de Julio 1790).</w:t>
      </w:r>
    </w:p>
    <w:p w14:paraId="57780755" w14:textId="77777777" w:rsidR="0042680E" w:rsidRPr="0042680E" w:rsidRDefault="00F63561"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10</w:t>
      </w:r>
      <w:r w:rsidR="0042680E" w:rsidRPr="0042680E">
        <w:rPr>
          <w:rFonts w:asciiTheme="minorHAnsi" w:eastAsiaTheme="minorHAnsi" w:hAnsiTheme="minorHAnsi" w:cstheme="minorBidi"/>
          <w:b/>
          <w:lang w:val="es-UY" w:eastAsia="en-US"/>
        </w:rPr>
        <w:t>. - PLAZO DE MANTENIMIENTO DE LAS PROPUESTAS.</w:t>
      </w:r>
      <w:r w:rsidR="0042680E" w:rsidRPr="0042680E">
        <w:rPr>
          <w:rFonts w:asciiTheme="minorHAnsi" w:eastAsiaTheme="minorHAnsi" w:hAnsiTheme="minorHAnsi" w:cstheme="minorBidi"/>
          <w:lang w:val="es-UY" w:eastAsia="en-US"/>
        </w:rPr>
        <w:t xml:space="preserve"> - Las ofertas serán válidas y obligarán al oferente por el término de </w:t>
      </w:r>
      <w:r w:rsidR="00644F55">
        <w:rPr>
          <w:rFonts w:asciiTheme="minorHAnsi" w:eastAsiaTheme="minorHAnsi" w:hAnsiTheme="minorHAnsi" w:cstheme="minorBidi"/>
          <w:lang w:val="es-UY" w:eastAsia="en-US"/>
        </w:rPr>
        <w:t>6</w:t>
      </w:r>
      <w:r w:rsidR="0042680E" w:rsidRPr="0042680E">
        <w:rPr>
          <w:rFonts w:asciiTheme="minorHAnsi" w:eastAsiaTheme="minorHAnsi" w:hAnsiTheme="minorHAnsi" w:cstheme="minorBidi"/>
          <w:lang w:val="es-UY" w:eastAsia="en-US"/>
        </w:rPr>
        <w:t xml:space="preserve">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14:paraId="32BE30DB"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w:t>
      </w:r>
      <w:r w:rsidRPr="00E8742C">
        <w:rPr>
          <w:rFonts w:asciiTheme="minorHAnsi" w:eastAsiaTheme="minorHAnsi" w:hAnsiTheme="minorHAnsi" w:cstheme="minorBidi"/>
          <w:lang w:val="es-UY" w:eastAsia="en-US"/>
        </w:rPr>
        <w:t xml:space="preserve">66 del TOCAF. </w:t>
      </w:r>
    </w:p>
    <w:p w14:paraId="45650764" w14:textId="77777777" w:rsidR="0042680E" w:rsidRPr="00630501" w:rsidRDefault="0042680E" w:rsidP="0042680E">
      <w:pPr>
        <w:spacing w:after="160" w:line="259" w:lineRule="auto"/>
        <w:jc w:val="both"/>
        <w:rPr>
          <w:rFonts w:asciiTheme="minorHAnsi" w:eastAsiaTheme="minorHAnsi" w:hAnsiTheme="minorHAnsi" w:cstheme="minorBidi"/>
          <w:lang w:val="es-UY" w:eastAsia="en-US"/>
        </w:rPr>
      </w:pPr>
      <w:r w:rsidRPr="002E34D0">
        <w:rPr>
          <w:rFonts w:asciiTheme="minorHAnsi" w:eastAsiaTheme="minorHAnsi" w:hAnsiTheme="minorHAnsi" w:cstheme="minorBidi"/>
          <w:b/>
          <w:lang w:val="es-UY" w:eastAsia="en-US"/>
        </w:rPr>
        <w:t>1</w:t>
      </w:r>
      <w:r w:rsidR="00F63561" w:rsidRPr="002E34D0">
        <w:rPr>
          <w:rFonts w:asciiTheme="minorHAnsi" w:eastAsiaTheme="minorHAnsi" w:hAnsiTheme="minorHAnsi" w:cstheme="minorBidi"/>
          <w:b/>
          <w:lang w:val="es-UY" w:eastAsia="en-US"/>
        </w:rPr>
        <w:t>2</w:t>
      </w:r>
      <w:r w:rsidRPr="002E34D0">
        <w:rPr>
          <w:rFonts w:asciiTheme="minorHAnsi" w:eastAsiaTheme="minorHAnsi" w:hAnsiTheme="minorHAnsi" w:cstheme="minorBidi"/>
          <w:b/>
          <w:lang w:val="es-UY" w:eastAsia="en-US"/>
        </w:rPr>
        <w:t xml:space="preserve">. </w:t>
      </w:r>
      <w:r w:rsidRPr="00630501">
        <w:rPr>
          <w:rFonts w:asciiTheme="minorHAnsi" w:eastAsiaTheme="minorHAnsi" w:hAnsiTheme="minorHAnsi" w:cstheme="minorBidi"/>
          <w:b/>
          <w:lang w:val="es-UY" w:eastAsia="en-US"/>
        </w:rPr>
        <w:t>- CRITERIO DE EVALUACIÓN DE LAS OFERTAS.</w:t>
      </w:r>
      <w:r w:rsidRPr="00630501">
        <w:rPr>
          <w:rFonts w:asciiTheme="minorHAnsi" w:eastAsiaTheme="minorHAnsi" w:hAnsiTheme="minorHAnsi" w:cstheme="minorBidi"/>
          <w:lang w:val="es-UY" w:eastAsia="en-US"/>
        </w:rPr>
        <w:t xml:space="preserve"> - El criterio que se adoptará para la evaluación de las ofertas será el siguiente: </w:t>
      </w:r>
    </w:p>
    <w:p w14:paraId="4FD96C42" w14:textId="0D750125" w:rsidR="0042680E" w:rsidRPr="00630501" w:rsidRDefault="0042680E" w:rsidP="0042680E">
      <w:pPr>
        <w:spacing w:after="160" w:line="259" w:lineRule="auto"/>
        <w:jc w:val="both"/>
        <w:rPr>
          <w:rFonts w:asciiTheme="minorHAnsi" w:eastAsiaTheme="minorHAnsi" w:hAnsiTheme="minorHAnsi" w:cstheme="minorBidi"/>
          <w:lang w:val="es-UY" w:eastAsia="en-US"/>
        </w:rPr>
      </w:pPr>
      <w:r w:rsidRPr="00630501">
        <w:rPr>
          <w:rFonts w:asciiTheme="minorHAnsi" w:eastAsiaTheme="minorHAnsi" w:hAnsiTheme="minorHAnsi" w:cstheme="minorBidi"/>
          <w:lang w:val="es-UY" w:eastAsia="en-US"/>
        </w:rPr>
        <w:t xml:space="preserve">• Precio: </w:t>
      </w:r>
      <w:r w:rsidR="00A846D1" w:rsidRPr="00630501">
        <w:rPr>
          <w:rFonts w:asciiTheme="minorHAnsi" w:eastAsiaTheme="minorHAnsi" w:hAnsiTheme="minorHAnsi" w:cstheme="minorBidi"/>
          <w:lang w:val="es-UY" w:eastAsia="en-US"/>
        </w:rPr>
        <w:t>5</w:t>
      </w:r>
      <w:r w:rsidR="00917FCE" w:rsidRPr="00630501">
        <w:rPr>
          <w:rFonts w:asciiTheme="minorHAnsi" w:eastAsiaTheme="minorHAnsi" w:hAnsiTheme="minorHAnsi" w:cstheme="minorBidi"/>
          <w:lang w:val="es-UY" w:eastAsia="en-US"/>
        </w:rPr>
        <w:t>5</w:t>
      </w:r>
      <w:r w:rsidRPr="00630501">
        <w:rPr>
          <w:rFonts w:asciiTheme="minorHAnsi" w:eastAsiaTheme="minorHAnsi" w:hAnsiTheme="minorHAnsi" w:cstheme="minorBidi"/>
          <w:lang w:val="es-UY" w:eastAsia="en-US"/>
        </w:rPr>
        <w:t xml:space="preserve">% </w:t>
      </w:r>
    </w:p>
    <w:p w14:paraId="631AED27" w14:textId="77777777" w:rsidR="0042680E" w:rsidRPr="00E8742C" w:rsidRDefault="0042680E" w:rsidP="0042680E">
      <w:pPr>
        <w:spacing w:after="160" w:line="259" w:lineRule="auto"/>
        <w:jc w:val="both"/>
        <w:rPr>
          <w:rFonts w:asciiTheme="minorHAnsi" w:eastAsiaTheme="minorHAnsi" w:hAnsiTheme="minorHAnsi" w:cstheme="minorBidi"/>
          <w:lang w:val="es-UY" w:eastAsia="en-US"/>
        </w:rPr>
      </w:pPr>
      <w:r w:rsidRPr="00630501">
        <w:rPr>
          <w:rFonts w:asciiTheme="minorHAnsi" w:eastAsiaTheme="minorHAnsi" w:hAnsiTheme="minorHAnsi" w:cstheme="minorBidi"/>
          <w:lang w:val="es-UY" w:eastAsia="en-US"/>
        </w:rPr>
        <w:t xml:space="preserve">• </w:t>
      </w:r>
      <w:r w:rsidR="00E8742C" w:rsidRPr="00630501">
        <w:rPr>
          <w:rFonts w:asciiTheme="minorHAnsi" w:eastAsiaTheme="minorHAnsi" w:hAnsiTheme="minorHAnsi" w:cstheme="minorBidi"/>
          <w:lang w:val="es-UY" w:eastAsia="en-US"/>
        </w:rPr>
        <w:t>Calidad</w:t>
      </w:r>
      <w:r w:rsidRPr="00630501">
        <w:rPr>
          <w:rFonts w:asciiTheme="minorHAnsi" w:eastAsiaTheme="minorHAnsi" w:hAnsiTheme="minorHAnsi" w:cstheme="minorBidi"/>
          <w:lang w:val="es-UY" w:eastAsia="en-US"/>
        </w:rPr>
        <w:t xml:space="preserve">: </w:t>
      </w:r>
      <w:r w:rsidR="00F63561" w:rsidRPr="00630501">
        <w:rPr>
          <w:rFonts w:asciiTheme="minorHAnsi" w:eastAsiaTheme="minorHAnsi" w:hAnsiTheme="minorHAnsi" w:cstheme="minorBidi"/>
          <w:lang w:val="es-UY" w:eastAsia="en-US"/>
        </w:rPr>
        <w:t>4</w:t>
      </w:r>
      <w:r w:rsidR="00917FCE" w:rsidRPr="00630501">
        <w:rPr>
          <w:rFonts w:asciiTheme="minorHAnsi" w:eastAsiaTheme="minorHAnsi" w:hAnsiTheme="minorHAnsi" w:cstheme="minorBidi"/>
          <w:lang w:val="es-UY" w:eastAsia="en-US"/>
        </w:rPr>
        <w:t>5</w:t>
      </w:r>
      <w:r w:rsidRPr="00630501">
        <w:rPr>
          <w:rFonts w:asciiTheme="minorHAnsi" w:eastAsiaTheme="minorHAnsi" w:hAnsiTheme="minorHAnsi" w:cstheme="minorBidi"/>
          <w:lang w:val="es-UY" w:eastAsia="en-US"/>
        </w:rPr>
        <w:t>%</w:t>
      </w:r>
      <w:r w:rsidRPr="00E8742C">
        <w:rPr>
          <w:rFonts w:asciiTheme="minorHAnsi" w:eastAsiaTheme="minorHAnsi" w:hAnsiTheme="minorHAnsi" w:cstheme="minorBidi"/>
          <w:lang w:val="es-UY" w:eastAsia="en-US"/>
        </w:rPr>
        <w:t xml:space="preserve"> </w:t>
      </w:r>
    </w:p>
    <w:p w14:paraId="1B08CE75" w14:textId="580113A5"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PRECIO: </w:t>
      </w:r>
      <w:r w:rsidR="00A846D1">
        <w:rPr>
          <w:rFonts w:asciiTheme="minorHAnsi" w:eastAsiaTheme="minorHAnsi" w:hAnsiTheme="minorHAnsi" w:cstheme="minorBidi"/>
          <w:lang w:val="es-UY" w:eastAsia="en-US"/>
        </w:rPr>
        <w:t>5</w:t>
      </w:r>
      <w:r w:rsidR="00917FCE">
        <w:rPr>
          <w:rFonts w:asciiTheme="minorHAnsi" w:eastAsiaTheme="minorHAnsi" w:hAnsiTheme="minorHAnsi" w:cstheme="minorBidi"/>
          <w:lang w:val="es-UY" w:eastAsia="en-US"/>
        </w:rPr>
        <w:t>5</w:t>
      </w:r>
      <w:r w:rsidRPr="00623A78">
        <w:rPr>
          <w:rFonts w:asciiTheme="minorHAnsi" w:eastAsiaTheme="minorHAnsi" w:hAnsiTheme="minorHAnsi" w:cstheme="minorBidi"/>
          <w:lang w:val="es-UY" w:eastAsia="en-US"/>
        </w:rPr>
        <w:t xml:space="preserve">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14:paraId="16B73C99" w14:textId="77777777" w:rsidR="001B7329" w:rsidRDefault="001B7329" w:rsidP="001B7329">
      <w:pPr>
        <w:spacing w:after="160" w:line="259" w:lineRule="auto"/>
        <w:jc w:val="both"/>
        <w:rPr>
          <w:rFonts w:ascii="Calibri" w:hAnsi="Calibri" w:cs="font459"/>
          <w:lang w:val="es-UY"/>
        </w:rPr>
      </w:pPr>
      <w:r>
        <w:rPr>
          <w:rFonts w:ascii="Calibri" w:hAnsi="Calibri" w:cs="font459"/>
          <w:lang w:val="es-UY"/>
        </w:rPr>
        <w:t>TÉCNICA: Deberá establecerse el origen y la garantía de los productos a adquirir.</w:t>
      </w:r>
    </w:p>
    <w:p w14:paraId="0E9C8065" w14:textId="77777777" w:rsidR="001B7329" w:rsidRDefault="001B7329" w:rsidP="001B7329">
      <w:pPr>
        <w:spacing w:after="160" w:line="259" w:lineRule="auto"/>
        <w:jc w:val="both"/>
        <w:rPr>
          <w:rFonts w:ascii="Calibri" w:hAnsi="Calibri" w:cs="font459"/>
          <w:lang w:val="es-UY"/>
        </w:rPr>
      </w:pPr>
      <w:r>
        <w:rPr>
          <w:rFonts w:ascii="Calibri" w:hAnsi="Calibri" w:cs="font459"/>
          <w:lang w:val="es-UY"/>
        </w:rPr>
        <w:t>Se valorará un máximo de 45 puntos distribuidos de la siguiente forma:</w:t>
      </w:r>
    </w:p>
    <w:p w14:paraId="24F648C2" w14:textId="292D39B8" w:rsidR="001B7329" w:rsidRDefault="001B7329" w:rsidP="001B7329">
      <w:pPr>
        <w:spacing w:after="160" w:line="259" w:lineRule="auto"/>
        <w:jc w:val="both"/>
        <w:rPr>
          <w:rFonts w:ascii="Calibri" w:hAnsi="Calibri" w:cs="font459"/>
          <w:lang w:val="es-UY"/>
        </w:rPr>
      </w:pPr>
      <w:r>
        <w:rPr>
          <w:rFonts w:ascii="Calibri" w:hAnsi="Calibri" w:cs="font459"/>
          <w:lang w:val="es-UY"/>
        </w:rPr>
        <w:t xml:space="preserve">- Calidad: </w:t>
      </w:r>
      <w:r w:rsidR="00630501">
        <w:rPr>
          <w:rFonts w:ascii="Calibri" w:hAnsi="Calibri" w:cs="font459"/>
          <w:lang w:val="es-UY"/>
        </w:rPr>
        <w:t>30</w:t>
      </w:r>
      <w:r>
        <w:rPr>
          <w:rFonts w:ascii="Calibri" w:hAnsi="Calibri" w:cs="font459"/>
          <w:lang w:val="es-UY"/>
        </w:rPr>
        <w:t xml:space="preserve"> puntos</w:t>
      </w:r>
    </w:p>
    <w:p w14:paraId="1751F872" w14:textId="77777777" w:rsidR="001B7329" w:rsidRDefault="001B7329" w:rsidP="001B7329">
      <w:pPr>
        <w:spacing w:after="160" w:line="259" w:lineRule="auto"/>
        <w:jc w:val="both"/>
        <w:rPr>
          <w:rFonts w:ascii="Calibri" w:hAnsi="Calibri" w:cs="font459"/>
          <w:lang w:val="es-UY"/>
        </w:rPr>
      </w:pPr>
      <w:r>
        <w:rPr>
          <w:rFonts w:ascii="Calibri" w:hAnsi="Calibri" w:cs="font459"/>
          <w:lang w:val="es-UY"/>
        </w:rPr>
        <w:t>- Garantía: 10 puntos</w:t>
      </w:r>
    </w:p>
    <w:p w14:paraId="3BE51773" w14:textId="2A855DC1" w:rsidR="00E8742C" w:rsidRDefault="001B7329" w:rsidP="0042680E">
      <w:pPr>
        <w:spacing w:after="160" w:line="259" w:lineRule="auto"/>
        <w:jc w:val="both"/>
        <w:rPr>
          <w:rFonts w:ascii="Calibri" w:hAnsi="Calibri" w:cs="font459"/>
          <w:lang w:val="es-UY"/>
        </w:rPr>
      </w:pPr>
      <w:r>
        <w:rPr>
          <w:rFonts w:ascii="Calibri" w:hAnsi="Calibri" w:cs="font459"/>
          <w:lang w:val="es-UY"/>
        </w:rPr>
        <w:t>- Antecedentes RUPE: 5 puntos</w:t>
      </w:r>
    </w:p>
    <w:p w14:paraId="5EC1726A" w14:textId="0BC9DA75"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3</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w:t>
      </w:r>
      <w:r w:rsidRPr="00A846D1">
        <w:rPr>
          <w:rFonts w:asciiTheme="minorHAnsi" w:eastAsiaTheme="minorHAnsi" w:hAnsiTheme="minorHAnsi" w:cstheme="minorBidi"/>
          <w:lang w:val="es-UY" w:eastAsia="en-US"/>
        </w:rPr>
        <w:t xml:space="preserve">. </w:t>
      </w:r>
      <w:r w:rsidR="00231E96" w:rsidRPr="00A846D1">
        <w:rPr>
          <w:rFonts w:asciiTheme="minorHAnsi" w:eastAsiaTheme="minorHAnsi" w:hAnsiTheme="minorHAnsi" w:cstheme="minorBidi"/>
          <w:lang w:val="es-UY" w:eastAsia="en-US"/>
        </w:rPr>
        <w:t>El contrato se perfeccionará con la notificación del acto de adjudicación al domicilio denunciado por el oferente</w:t>
      </w:r>
      <w:r w:rsidR="00AE60EC" w:rsidRPr="00A846D1">
        <w:rPr>
          <w:rFonts w:asciiTheme="minorHAnsi" w:eastAsiaTheme="minorHAnsi" w:hAnsiTheme="minorHAnsi" w:cstheme="minorBidi"/>
          <w:lang w:val="es-UY" w:eastAsia="en-US"/>
        </w:rPr>
        <w:t xml:space="preserve"> en la oferta o ante el RUPE</w:t>
      </w:r>
      <w:r w:rsidR="00231E96" w:rsidRPr="00A846D1">
        <w:rPr>
          <w:rFonts w:asciiTheme="minorHAnsi" w:eastAsiaTheme="minorHAnsi" w:hAnsiTheme="minorHAnsi" w:cstheme="minorBidi"/>
          <w:lang w:val="es-UY" w:eastAsia="en-US"/>
        </w:rPr>
        <w:t>, según lo dispuesto por el artículo 69 TOCAF. Sin perjuicio de ello, en el acto se podrá estipular el otorgamiento de contrato escrito u otros requisitos de solemnidad que la Administración entienda procedentes.</w:t>
      </w:r>
    </w:p>
    <w:p w14:paraId="3E4F2BF8"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lastRenderedPageBreak/>
        <w:t>1</w:t>
      </w:r>
      <w:r w:rsidR="00F63561">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14:paraId="7E568C4D"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14:paraId="5951638D" w14:textId="7777777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14:paraId="2265028C" w14:textId="77777777" w:rsidR="0042680E" w:rsidRPr="0042680E" w:rsidRDefault="00623A78"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w:t>
      </w:r>
      <w:r w:rsidR="00F63561">
        <w:rPr>
          <w:rFonts w:asciiTheme="minorHAnsi" w:eastAsiaTheme="minorHAnsi" w:hAnsiTheme="minorHAnsi" w:cstheme="minorBidi"/>
          <w:b/>
          <w:lang w:val="es-UY" w:eastAsia="en-US"/>
        </w:rPr>
        <w:t>7</w:t>
      </w:r>
      <w:r w:rsidR="0042680E" w:rsidRPr="0042680E">
        <w:rPr>
          <w:rFonts w:asciiTheme="minorHAnsi" w:eastAsiaTheme="minorHAnsi" w:hAnsiTheme="minorHAnsi" w:cstheme="minorBidi"/>
          <w:b/>
          <w:lang w:val="es-UY" w:eastAsia="en-US"/>
        </w:rPr>
        <w:t xml:space="preserve">. -NORMAS QUE REGULAN EL PRESENTE LLAMADO: </w:t>
      </w:r>
    </w:p>
    <w:p w14:paraId="181F850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14:paraId="0C3F6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14:paraId="7807628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14:paraId="4E5B72F0"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14:paraId="25554D50"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14:paraId="5483ADA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14:paraId="5AA9FDB1"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14:paraId="46764C3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14:paraId="435696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14:paraId="6BD683A7"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14:paraId="1F85A19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14:paraId="6495FF4A" w14:textId="7777777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14:paraId="696FB25E" w14:textId="77777777"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14:paraId="7D1A9CF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01054B6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32AC94B" w14:textId="77777777" w:rsidR="00742682" w:rsidRDefault="00742682" w:rsidP="006F2F06">
      <w:pPr>
        <w:spacing w:after="160" w:line="259" w:lineRule="auto"/>
        <w:jc w:val="center"/>
        <w:rPr>
          <w:rFonts w:asciiTheme="minorHAnsi" w:eastAsiaTheme="minorHAnsi" w:hAnsiTheme="minorHAnsi" w:cstheme="minorBidi"/>
          <w:b/>
          <w:lang w:val="es-UY" w:eastAsia="en-US"/>
        </w:rPr>
      </w:pPr>
    </w:p>
    <w:p w14:paraId="5B792D65"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52CF5741"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7753311A" w14:textId="77777777" w:rsidR="007E54CA" w:rsidRDefault="007E54CA" w:rsidP="006F2F06">
      <w:pPr>
        <w:spacing w:after="160" w:line="259" w:lineRule="auto"/>
        <w:jc w:val="center"/>
        <w:rPr>
          <w:rFonts w:asciiTheme="minorHAnsi" w:eastAsiaTheme="minorHAnsi" w:hAnsiTheme="minorHAnsi" w:cstheme="minorBidi"/>
          <w:b/>
          <w:lang w:val="es-UY" w:eastAsia="en-US"/>
        </w:rPr>
      </w:pPr>
    </w:p>
    <w:p w14:paraId="02F75CEC" w14:textId="77777777" w:rsidR="00AA3AB7" w:rsidRDefault="00AA3AB7" w:rsidP="001C1C63">
      <w:pPr>
        <w:spacing w:after="160" w:line="259" w:lineRule="auto"/>
        <w:rPr>
          <w:rFonts w:asciiTheme="minorHAnsi" w:eastAsiaTheme="minorHAnsi" w:hAnsiTheme="minorHAnsi" w:cstheme="minorBidi"/>
          <w:b/>
          <w:lang w:val="es-UY" w:eastAsia="en-US"/>
        </w:rPr>
      </w:pPr>
    </w:p>
    <w:p w14:paraId="08477EAF" w14:textId="77777777" w:rsidR="001C1C63" w:rsidRDefault="001C1C63" w:rsidP="001C1C63">
      <w:pPr>
        <w:spacing w:after="160" w:line="259" w:lineRule="auto"/>
        <w:rPr>
          <w:rFonts w:asciiTheme="minorHAnsi" w:eastAsiaTheme="minorHAnsi" w:hAnsiTheme="minorHAnsi" w:cstheme="minorBidi"/>
          <w:b/>
          <w:lang w:val="es-UY" w:eastAsia="en-US"/>
        </w:rPr>
      </w:pPr>
    </w:p>
    <w:p w14:paraId="54203A51" w14:textId="77777777" w:rsidR="006F2F06" w:rsidRPr="0042680E"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14:paraId="736A1D80" w14:textId="77777777" w:rsidR="0042680E" w:rsidRPr="0042680E" w:rsidRDefault="0042680E" w:rsidP="0032368D">
      <w:pPr>
        <w:spacing w:after="160" w:line="259" w:lineRule="auto"/>
        <w:jc w:val="center"/>
        <w:rPr>
          <w:rFonts w:asciiTheme="minorHAnsi" w:eastAsiaTheme="minorHAnsi" w:hAnsiTheme="minorHAnsi" w:cstheme="minorBidi"/>
          <w:lang w:val="es-UY" w:eastAsia="en-US"/>
        </w:rPr>
      </w:pPr>
    </w:p>
    <w:p w14:paraId="48FA9CCE" w14:textId="70648103" w:rsidR="006F2F06" w:rsidRDefault="0042680E" w:rsidP="006F2F06">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w:t>
      </w:r>
      <w:r w:rsidR="00A5570A">
        <w:rPr>
          <w:rFonts w:asciiTheme="minorHAnsi" w:eastAsiaTheme="minorHAnsi" w:hAnsiTheme="minorHAnsi" w:cstheme="minorBidi"/>
          <w:b/>
          <w:u w:val="single"/>
          <w:lang w:val="es-UY" w:eastAsia="en-US"/>
        </w:rPr>
        <w:t>5</w:t>
      </w:r>
      <w:r w:rsidRPr="0042680E">
        <w:rPr>
          <w:rFonts w:asciiTheme="minorHAnsi" w:eastAsiaTheme="minorHAnsi" w:hAnsiTheme="minorHAnsi" w:cstheme="minorBidi"/>
          <w:b/>
          <w:u w:val="single"/>
          <w:lang w:val="es-UY" w:eastAsia="en-US"/>
        </w:rPr>
        <w:t>/202</w:t>
      </w:r>
      <w:r w:rsidR="007E54CA">
        <w:rPr>
          <w:rFonts w:asciiTheme="minorHAnsi" w:eastAsiaTheme="minorHAnsi" w:hAnsiTheme="minorHAnsi" w:cstheme="minorBidi"/>
          <w:b/>
          <w:u w:val="single"/>
          <w:lang w:val="es-UY" w:eastAsia="en-US"/>
        </w:rPr>
        <w:t>2</w:t>
      </w:r>
    </w:p>
    <w:p w14:paraId="515E547D" w14:textId="77777777" w:rsidR="00B415D8" w:rsidRDefault="00B415D8" w:rsidP="006F2F06">
      <w:pPr>
        <w:spacing w:after="160" w:line="259" w:lineRule="auto"/>
        <w:jc w:val="center"/>
        <w:rPr>
          <w:rFonts w:asciiTheme="minorHAnsi" w:eastAsiaTheme="minorHAnsi" w:hAnsiTheme="minorHAnsi" w:cstheme="minorBidi"/>
          <w:b/>
          <w:u w:val="single"/>
          <w:lang w:val="es-UY" w:eastAsia="en-US"/>
        </w:rPr>
      </w:pPr>
    </w:p>
    <w:p w14:paraId="2ADC2E75" w14:textId="2ADF5431" w:rsidR="0042680E" w:rsidRDefault="007773F8" w:rsidP="007773F8">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sidR="00AA3AB7">
        <w:rPr>
          <w:rFonts w:asciiTheme="minorHAnsi" w:eastAsiaTheme="minorHAnsi" w:hAnsiTheme="minorHAnsi" w:cstheme="minorBidi"/>
          <w:b/>
          <w:lang w:val="es-UY" w:eastAsia="en-US"/>
        </w:rPr>
        <w:t>UPS – SISTEMA DE ALIMENTACIÓN ININTERRUMPIDA</w:t>
      </w:r>
      <w:r w:rsidRPr="007773F8">
        <w:rPr>
          <w:rFonts w:asciiTheme="minorHAnsi" w:eastAsiaTheme="minorHAnsi" w:hAnsiTheme="minorHAnsi" w:cstheme="minorBidi"/>
          <w:b/>
          <w:lang w:val="es-UY" w:eastAsia="en-US"/>
        </w:rPr>
        <w:t>”</w:t>
      </w:r>
    </w:p>
    <w:p w14:paraId="5BEEF952" w14:textId="77777777" w:rsidR="007773F8" w:rsidRPr="007773F8" w:rsidRDefault="007773F8" w:rsidP="007773F8">
      <w:pPr>
        <w:spacing w:after="160" w:line="259" w:lineRule="auto"/>
        <w:jc w:val="center"/>
        <w:rPr>
          <w:rFonts w:asciiTheme="minorHAnsi" w:eastAsiaTheme="minorHAnsi" w:hAnsiTheme="minorHAnsi" w:cstheme="minorBidi"/>
          <w:b/>
          <w:lang w:val="es-UY" w:eastAsia="en-US"/>
        </w:rPr>
      </w:pPr>
    </w:p>
    <w:p w14:paraId="79DFAF2E"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14:paraId="1550633C"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14:paraId="47FBC17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14:paraId="20392BA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C4C5519" w14:textId="77777777"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14:paraId="27697919"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14:paraId="145785D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14:paraId="7CB5F65F"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14:paraId="6BB98AFA"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8158B63"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14:paraId="7D912476"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
    <w:p w14:paraId="4430B85B"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14:paraId="1C1D4DB5" w14:textId="77777777" w:rsidR="0042680E" w:rsidRPr="0042680E" w:rsidRDefault="0042680E" w:rsidP="0042680E">
      <w:pPr>
        <w:spacing w:after="160" w:line="259" w:lineRule="auto"/>
        <w:jc w:val="both"/>
        <w:rPr>
          <w:rFonts w:asciiTheme="minorHAnsi" w:eastAsiaTheme="minorHAnsi" w:hAnsiTheme="minorHAnsi" w:cstheme="minorBidi"/>
          <w:b/>
          <w:lang w:val="es-UY" w:eastAsia="en-US"/>
        </w:rPr>
      </w:pPr>
    </w:p>
    <w:p w14:paraId="2B3AD9A5" w14:textId="77777777"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14:paraId="0BBC4DF6" w14:textId="77777777" w:rsidR="0042680E" w:rsidRDefault="0042680E" w:rsidP="0042680E">
      <w:pPr>
        <w:spacing w:after="160" w:line="259" w:lineRule="auto"/>
        <w:jc w:val="both"/>
        <w:rPr>
          <w:rFonts w:asciiTheme="minorHAnsi" w:eastAsiaTheme="minorHAnsi" w:hAnsiTheme="minorHAnsi" w:cstheme="minorBidi"/>
          <w:lang w:val="es-UY" w:eastAsia="en-US"/>
        </w:rPr>
      </w:pPr>
    </w:p>
    <w:p w14:paraId="04DE650D" w14:textId="77777777" w:rsidR="00F24C3A" w:rsidRPr="0042680E" w:rsidRDefault="00F24C3A" w:rsidP="0042680E">
      <w:pPr>
        <w:spacing w:after="160" w:line="259" w:lineRule="auto"/>
        <w:jc w:val="both"/>
        <w:rPr>
          <w:rFonts w:asciiTheme="minorHAnsi" w:eastAsiaTheme="minorHAnsi" w:hAnsiTheme="minorHAnsi" w:cstheme="minorBidi"/>
          <w:lang w:val="es-UY" w:eastAsia="en-US"/>
        </w:rPr>
      </w:pPr>
    </w:p>
    <w:p w14:paraId="0E452C77" w14:textId="7FCACFE6" w:rsidR="0051579A"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lastRenderedPageBreak/>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w:t>
      </w:r>
    </w:p>
    <w:p w14:paraId="22969721" w14:textId="77777777" w:rsidR="0051579A" w:rsidRDefault="0051579A" w:rsidP="0032368D">
      <w:pPr>
        <w:spacing w:after="160" w:line="259" w:lineRule="auto"/>
        <w:jc w:val="center"/>
        <w:rPr>
          <w:rFonts w:asciiTheme="minorHAnsi" w:eastAsiaTheme="minorHAnsi" w:hAnsiTheme="minorHAnsi" w:cstheme="minorBidi"/>
          <w:b/>
          <w:lang w:val="es-UY" w:eastAsia="en-US"/>
        </w:rPr>
      </w:pPr>
    </w:p>
    <w:p w14:paraId="62D75EEA" w14:textId="1BAF678D" w:rsidR="0032368D" w:rsidRDefault="0051579A" w:rsidP="0032368D">
      <w:pPr>
        <w:spacing w:after="160" w:line="259" w:lineRule="auto"/>
        <w:jc w:val="center"/>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PROCEDIMIENTO </w:t>
      </w:r>
      <w:r w:rsidR="0032368D" w:rsidRPr="0032368D">
        <w:rPr>
          <w:rFonts w:asciiTheme="minorHAnsi" w:eastAsiaTheme="minorHAnsi" w:hAnsiTheme="minorHAnsi" w:cstheme="minorBidi"/>
          <w:b/>
          <w:lang w:val="es-UY" w:eastAsia="en-US"/>
        </w:rPr>
        <w:t xml:space="preserve">CONCURSO DE PRECIOS </w:t>
      </w:r>
      <w:r w:rsidR="00A5570A">
        <w:rPr>
          <w:rFonts w:asciiTheme="minorHAnsi" w:eastAsiaTheme="minorHAnsi" w:hAnsiTheme="minorHAnsi" w:cstheme="minorBidi"/>
          <w:b/>
          <w:lang w:val="es-UY" w:eastAsia="en-US"/>
        </w:rPr>
        <w:t>5</w:t>
      </w:r>
      <w:bookmarkStart w:id="0" w:name="_GoBack"/>
      <w:bookmarkEnd w:id="0"/>
      <w:r w:rsidR="0032368D" w:rsidRPr="0032368D">
        <w:rPr>
          <w:rFonts w:asciiTheme="minorHAnsi" w:eastAsiaTheme="minorHAnsi" w:hAnsiTheme="minorHAnsi" w:cstheme="minorBidi"/>
          <w:b/>
          <w:lang w:val="es-UY" w:eastAsia="en-US"/>
        </w:rPr>
        <w:t>/202</w:t>
      </w:r>
      <w:r w:rsidR="007E54CA">
        <w:rPr>
          <w:rFonts w:asciiTheme="minorHAnsi" w:eastAsiaTheme="minorHAnsi" w:hAnsiTheme="minorHAnsi" w:cstheme="minorBidi"/>
          <w:b/>
          <w:lang w:val="es-UY" w:eastAsia="en-US"/>
        </w:rPr>
        <w:t>2</w:t>
      </w:r>
    </w:p>
    <w:p w14:paraId="7B6123E0" w14:textId="77777777" w:rsidR="00B415D8" w:rsidRDefault="00B415D8" w:rsidP="0032368D">
      <w:pPr>
        <w:spacing w:after="160" w:line="259" w:lineRule="auto"/>
        <w:jc w:val="center"/>
        <w:rPr>
          <w:rFonts w:asciiTheme="minorHAnsi" w:eastAsiaTheme="minorHAnsi" w:hAnsiTheme="minorHAnsi" w:cstheme="minorBidi"/>
          <w:b/>
          <w:lang w:val="es-UY" w:eastAsia="en-US"/>
        </w:rPr>
      </w:pPr>
    </w:p>
    <w:p w14:paraId="58AA45A7" w14:textId="57EE2773" w:rsidR="00D74CB7" w:rsidRDefault="00AA3AB7" w:rsidP="00D74CB7">
      <w:pPr>
        <w:spacing w:after="160" w:line="259" w:lineRule="auto"/>
        <w:jc w:val="center"/>
        <w:rPr>
          <w:rFonts w:asciiTheme="minorHAnsi" w:eastAsiaTheme="minorHAnsi" w:hAnsiTheme="minorHAnsi" w:cstheme="minorBidi"/>
          <w:b/>
          <w:lang w:val="es-UY" w:eastAsia="en-US"/>
        </w:rPr>
      </w:pPr>
      <w:r w:rsidRPr="007773F8">
        <w:rPr>
          <w:rFonts w:asciiTheme="minorHAnsi" w:eastAsiaTheme="minorHAnsi" w:hAnsiTheme="minorHAnsi" w:cstheme="minorBidi"/>
          <w:b/>
          <w:lang w:val="es-UY" w:eastAsia="en-US"/>
        </w:rPr>
        <w:t>“</w:t>
      </w:r>
      <w:r>
        <w:rPr>
          <w:rFonts w:asciiTheme="minorHAnsi" w:eastAsiaTheme="minorHAnsi" w:hAnsiTheme="minorHAnsi" w:cstheme="minorBidi"/>
          <w:b/>
          <w:lang w:val="es-UY" w:eastAsia="en-US"/>
        </w:rPr>
        <w:t>UPS – SISTEMA DE ALIMENTACIÓN ININTERRUMPIDA</w:t>
      </w:r>
      <w:r w:rsidR="00D74CB7" w:rsidRPr="007773F8">
        <w:rPr>
          <w:rFonts w:asciiTheme="minorHAnsi" w:eastAsiaTheme="minorHAnsi" w:hAnsiTheme="minorHAnsi" w:cstheme="minorBidi"/>
          <w:b/>
          <w:lang w:val="es-UY" w:eastAsia="en-US"/>
        </w:rPr>
        <w:t>”</w:t>
      </w:r>
    </w:p>
    <w:p w14:paraId="173F0C7C" w14:textId="77777777" w:rsidR="006F2F06" w:rsidRPr="006F2F06" w:rsidRDefault="006F2F06" w:rsidP="0042680E">
      <w:pPr>
        <w:spacing w:after="160" w:line="259" w:lineRule="auto"/>
        <w:jc w:val="both"/>
        <w:rPr>
          <w:rFonts w:asciiTheme="minorHAnsi" w:eastAsiaTheme="minorHAnsi" w:hAnsiTheme="minorHAnsi" w:cstheme="minorBidi"/>
          <w:b/>
          <w:lang w:val="es-UY" w:eastAsia="en-US"/>
        </w:rPr>
      </w:pPr>
    </w:p>
    <w:p w14:paraId="68CEAB5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14:paraId="5B900E95"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59264" behindDoc="0" locked="0" layoutInCell="1" allowOverlap="1" wp14:anchorId="1D7F0F47" wp14:editId="2E79EBB0">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14:paraId="408C4C2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6151A4AB" w14:textId="77777777"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s-UY"/>
        </w:rPr>
        <mc:AlternateContent>
          <mc:Choice Requires="wps">
            <w:drawing>
              <wp:anchor distT="0" distB="0" distL="114300" distR="114300" simplePos="0" relativeHeight="251661312" behindDoc="0" locked="0" layoutInCell="1" allowOverlap="1" wp14:anchorId="16539110" wp14:editId="1EF0C94A">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14:paraId="27856326" w14:textId="77777777"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39110"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14:paraId="27856326" w14:textId="77777777"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14:paraId="142718AE"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3AEA758C" w14:textId="77777777"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14:paraId="4FAC4763"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F3B7E67"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14:paraId="486CFC4D"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817E95F"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14:paraId="68609B5B"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5D34D496" w14:textId="77777777"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14:paraId="4ECC7939" w14:textId="77777777" w:rsidR="0032368D" w:rsidRDefault="0032368D" w:rsidP="0042680E">
      <w:pPr>
        <w:spacing w:after="160" w:line="259" w:lineRule="auto"/>
        <w:jc w:val="both"/>
        <w:rPr>
          <w:rFonts w:asciiTheme="minorHAnsi" w:eastAsiaTheme="minorHAnsi" w:hAnsiTheme="minorHAnsi" w:cstheme="minorBidi"/>
          <w:lang w:val="es-UY" w:eastAsia="en-US"/>
        </w:rPr>
      </w:pPr>
    </w:p>
    <w:p w14:paraId="15536DC8" w14:textId="77777777" w:rsid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14:paraId="3CA73E9D"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7719E646" w14:textId="77777777" w:rsidR="007E54CA" w:rsidRDefault="007E54CA" w:rsidP="0042680E">
      <w:pPr>
        <w:spacing w:after="160" w:line="259" w:lineRule="auto"/>
        <w:jc w:val="both"/>
        <w:rPr>
          <w:rFonts w:asciiTheme="minorHAnsi" w:eastAsiaTheme="minorHAnsi" w:hAnsiTheme="minorHAnsi" w:cstheme="minorBidi"/>
          <w:lang w:val="es-UY" w:eastAsia="en-US"/>
        </w:rPr>
      </w:pPr>
    </w:p>
    <w:p w14:paraId="417D3754" w14:textId="6DD4E198" w:rsidR="007E54CA" w:rsidRPr="007E54CA" w:rsidRDefault="007E54CA" w:rsidP="007E54CA">
      <w:pPr>
        <w:spacing w:after="200" w:line="288" w:lineRule="auto"/>
        <w:rPr>
          <w:rFonts w:asciiTheme="minorHAnsi" w:eastAsiaTheme="minorEastAsia" w:hAnsiTheme="minorHAnsi" w:cstheme="minorBidi"/>
          <w:sz w:val="21"/>
          <w:szCs w:val="21"/>
          <w:lang w:val="es-UY" w:eastAsia="en-US"/>
        </w:rPr>
      </w:pPr>
    </w:p>
    <w:p w14:paraId="7BC05B64" w14:textId="77777777"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A64BC" w14:textId="77777777" w:rsidR="00003AB8" w:rsidRDefault="00003AB8" w:rsidP="003442F2">
      <w:r>
        <w:separator/>
      </w:r>
    </w:p>
  </w:endnote>
  <w:endnote w:type="continuationSeparator" w:id="0">
    <w:p w14:paraId="2E80CDA8" w14:textId="77777777" w:rsidR="00003AB8" w:rsidRDefault="00003AB8"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A18D3" w14:textId="77777777"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14:anchorId="6619BA2D" wp14:editId="0408502E">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A5570A"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BA2D"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14:paraId="421A809E" w14:textId="77777777"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14:paraId="0DC50AB0" w14:textId="77777777"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14:paraId="5B37BAE2" w14:textId="77777777" w:rsidR="005039B4" w:rsidRPr="006B4061" w:rsidRDefault="00A5570A"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14:anchorId="4DF8A38A" wp14:editId="56A6D320">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14:anchorId="58FE6557" wp14:editId="328297F8">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14:anchorId="570CC502" wp14:editId="1FEEB53F">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A5570A"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C502"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14:paraId="73AB711E" w14:textId="77777777"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14:paraId="131F757A" w14:textId="77777777"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14:paraId="38EA7A40" w14:textId="77777777" w:rsidR="005039B4" w:rsidRPr="006B4061" w:rsidRDefault="00A5570A"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14:anchorId="23ABEB5C" wp14:editId="1570E81D">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A5570A"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EB5C"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14:paraId="16ED14C4" w14:textId="77777777"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14:paraId="204264B1" w14:textId="77777777" w:rsidR="008E168C" w:rsidRPr="00A46008" w:rsidRDefault="00A5570A"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14:paraId="013721BC" w14:textId="77777777" w:rsidR="00A6406C" w:rsidRDefault="00A5570A" w:rsidP="005039B4">
    <w:pPr>
      <w:pStyle w:val="Piedepgina"/>
    </w:pPr>
  </w:p>
  <w:p w14:paraId="3B15DCEC" w14:textId="77777777" w:rsidR="00E21D26" w:rsidRPr="005039B4" w:rsidRDefault="00A5570A"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FE44" w14:textId="77777777" w:rsidR="00003AB8" w:rsidRDefault="00003AB8" w:rsidP="003442F2">
      <w:r>
        <w:separator/>
      </w:r>
    </w:p>
  </w:footnote>
  <w:footnote w:type="continuationSeparator" w:id="0">
    <w:p w14:paraId="56ECE2C5" w14:textId="77777777" w:rsidR="00003AB8" w:rsidRDefault="00003AB8"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475" w14:textId="77777777" w:rsidR="005A700F" w:rsidRDefault="003442F2">
    <w:pPr>
      <w:pStyle w:val="Encabezado"/>
    </w:pPr>
    <w:r>
      <w:rPr>
        <w:noProof/>
        <w:lang w:val="es-UY" w:eastAsia="es-UY"/>
      </w:rPr>
      <w:drawing>
        <wp:anchor distT="0" distB="0" distL="114300" distR="114300" simplePos="0" relativeHeight="251665408" behindDoc="0" locked="0" layoutInCell="1" allowOverlap="1" wp14:anchorId="5997A816" wp14:editId="2A182E5B">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14:anchorId="7CB73524" wp14:editId="1B7EAF59">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FCC24FA"/>
    <w:multiLevelType w:val="hybridMultilevel"/>
    <w:tmpl w:val="A1A49F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288F3EE0"/>
    <w:multiLevelType w:val="hybridMultilevel"/>
    <w:tmpl w:val="D17E6AE6"/>
    <w:lvl w:ilvl="0" w:tplc="78840062">
      <w:numFmt w:val="bullet"/>
      <w:lvlText w:val="-"/>
      <w:lvlJc w:val="left"/>
      <w:pPr>
        <w:ind w:left="1776" w:hanging="360"/>
      </w:pPr>
      <w:rPr>
        <w:rFonts w:ascii="Calibri" w:eastAsiaTheme="minorHAnsi" w:hAnsi="Calibri" w:cs="Calibri" w:hint="default"/>
      </w:rPr>
    </w:lvl>
    <w:lvl w:ilvl="1" w:tplc="380A0003" w:tentative="1">
      <w:start w:val="1"/>
      <w:numFmt w:val="bullet"/>
      <w:lvlText w:val="o"/>
      <w:lvlJc w:val="left"/>
      <w:pPr>
        <w:ind w:left="2136" w:hanging="360"/>
      </w:pPr>
      <w:rPr>
        <w:rFonts w:ascii="Courier New" w:hAnsi="Courier New" w:cs="Courier New" w:hint="default"/>
      </w:rPr>
    </w:lvl>
    <w:lvl w:ilvl="2" w:tplc="380A0005" w:tentative="1">
      <w:start w:val="1"/>
      <w:numFmt w:val="bullet"/>
      <w:lvlText w:val=""/>
      <w:lvlJc w:val="left"/>
      <w:pPr>
        <w:ind w:left="2856" w:hanging="360"/>
      </w:pPr>
      <w:rPr>
        <w:rFonts w:ascii="Wingdings" w:hAnsi="Wingdings" w:hint="default"/>
      </w:rPr>
    </w:lvl>
    <w:lvl w:ilvl="3" w:tplc="380A0001" w:tentative="1">
      <w:start w:val="1"/>
      <w:numFmt w:val="bullet"/>
      <w:lvlText w:val=""/>
      <w:lvlJc w:val="left"/>
      <w:pPr>
        <w:ind w:left="3576" w:hanging="360"/>
      </w:pPr>
      <w:rPr>
        <w:rFonts w:ascii="Symbol" w:hAnsi="Symbol" w:hint="default"/>
      </w:rPr>
    </w:lvl>
    <w:lvl w:ilvl="4" w:tplc="380A0003" w:tentative="1">
      <w:start w:val="1"/>
      <w:numFmt w:val="bullet"/>
      <w:lvlText w:val="o"/>
      <w:lvlJc w:val="left"/>
      <w:pPr>
        <w:ind w:left="4296" w:hanging="360"/>
      </w:pPr>
      <w:rPr>
        <w:rFonts w:ascii="Courier New" w:hAnsi="Courier New" w:cs="Courier New" w:hint="default"/>
      </w:rPr>
    </w:lvl>
    <w:lvl w:ilvl="5" w:tplc="380A0005" w:tentative="1">
      <w:start w:val="1"/>
      <w:numFmt w:val="bullet"/>
      <w:lvlText w:val=""/>
      <w:lvlJc w:val="left"/>
      <w:pPr>
        <w:ind w:left="5016" w:hanging="360"/>
      </w:pPr>
      <w:rPr>
        <w:rFonts w:ascii="Wingdings" w:hAnsi="Wingdings" w:hint="default"/>
      </w:rPr>
    </w:lvl>
    <w:lvl w:ilvl="6" w:tplc="380A0001" w:tentative="1">
      <w:start w:val="1"/>
      <w:numFmt w:val="bullet"/>
      <w:lvlText w:val=""/>
      <w:lvlJc w:val="left"/>
      <w:pPr>
        <w:ind w:left="5736" w:hanging="360"/>
      </w:pPr>
      <w:rPr>
        <w:rFonts w:ascii="Symbol" w:hAnsi="Symbol" w:hint="default"/>
      </w:rPr>
    </w:lvl>
    <w:lvl w:ilvl="7" w:tplc="380A0003" w:tentative="1">
      <w:start w:val="1"/>
      <w:numFmt w:val="bullet"/>
      <w:lvlText w:val="o"/>
      <w:lvlJc w:val="left"/>
      <w:pPr>
        <w:ind w:left="6456" w:hanging="360"/>
      </w:pPr>
      <w:rPr>
        <w:rFonts w:ascii="Courier New" w:hAnsi="Courier New" w:cs="Courier New" w:hint="default"/>
      </w:rPr>
    </w:lvl>
    <w:lvl w:ilvl="8" w:tplc="380A0005" w:tentative="1">
      <w:start w:val="1"/>
      <w:numFmt w:val="bullet"/>
      <w:lvlText w:val=""/>
      <w:lvlJc w:val="left"/>
      <w:pPr>
        <w:ind w:left="7176" w:hanging="360"/>
      </w:pPr>
      <w:rPr>
        <w:rFonts w:ascii="Wingdings" w:hAnsi="Wingdings" w:hint="default"/>
      </w:rPr>
    </w:lvl>
  </w:abstractNum>
  <w:abstractNum w:abstractNumId="5"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6"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15:restartNumberingAfterBreak="0">
    <w:nsid w:val="447E4D69"/>
    <w:multiLevelType w:val="hybridMultilevel"/>
    <w:tmpl w:val="0D32AD0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84DF2"/>
    <w:multiLevelType w:val="hybridMultilevel"/>
    <w:tmpl w:val="F68E538C"/>
    <w:lvl w:ilvl="0" w:tplc="78840062">
      <w:numFmt w:val="bullet"/>
      <w:lvlText w:val="-"/>
      <w:lvlJc w:val="left"/>
      <w:pPr>
        <w:ind w:left="1080" w:hanging="360"/>
      </w:pPr>
      <w:rPr>
        <w:rFonts w:ascii="Calibri" w:eastAsiaTheme="minorHAnsi" w:hAnsi="Calibri" w:cs="Calibri" w:hint="default"/>
      </w:rPr>
    </w:lvl>
    <w:lvl w:ilvl="1" w:tplc="380A0003">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1" w15:restartNumberingAfterBreak="0">
    <w:nsid w:val="6453118D"/>
    <w:multiLevelType w:val="hybridMultilevel"/>
    <w:tmpl w:val="25F6DB5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7"/>
  </w:num>
  <w:num w:numId="6">
    <w:abstractNumId w:val="12"/>
  </w:num>
  <w:num w:numId="7">
    <w:abstractNumId w:val="5"/>
  </w:num>
  <w:num w:numId="8">
    <w:abstractNumId w:val="0"/>
  </w:num>
  <w:num w:numId="9">
    <w:abstractNumId w:val="1"/>
  </w:num>
  <w:num w:numId="10">
    <w:abstractNumId w:val="1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03AB8"/>
    <w:rsid w:val="000059D3"/>
    <w:rsid w:val="000258E6"/>
    <w:rsid w:val="0004120A"/>
    <w:rsid w:val="000654D8"/>
    <w:rsid w:val="00070344"/>
    <w:rsid w:val="000905F0"/>
    <w:rsid w:val="000B1652"/>
    <w:rsid w:val="000C2360"/>
    <w:rsid w:val="000C2FD3"/>
    <w:rsid w:val="000D0E44"/>
    <w:rsid w:val="000D35AD"/>
    <w:rsid w:val="00120F3C"/>
    <w:rsid w:val="00131F77"/>
    <w:rsid w:val="00136E32"/>
    <w:rsid w:val="00152203"/>
    <w:rsid w:val="00164E13"/>
    <w:rsid w:val="001B7329"/>
    <w:rsid w:val="001C1C63"/>
    <w:rsid w:val="001C4E0F"/>
    <w:rsid w:val="001E3410"/>
    <w:rsid w:val="00231E96"/>
    <w:rsid w:val="002942A0"/>
    <w:rsid w:val="002A1162"/>
    <w:rsid w:val="002D7609"/>
    <w:rsid w:val="002E34D0"/>
    <w:rsid w:val="003010C8"/>
    <w:rsid w:val="0032368D"/>
    <w:rsid w:val="00333F59"/>
    <w:rsid w:val="003429DC"/>
    <w:rsid w:val="003442F2"/>
    <w:rsid w:val="003477DC"/>
    <w:rsid w:val="00354932"/>
    <w:rsid w:val="00355BB0"/>
    <w:rsid w:val="003A31FD"/>
    <w:rsid w:val="003D023A"/>
    <w:rsid w:val="004110AC"/>
    <w:rsid w:val="0042680E"/>
    <w:rsid w:val="004363E0"/>
    <w:rsid w:val="004454F1"/>
    <w:rsid w:val="00477EC0"/>
    <w:rsid w:val="004850F4"/>
    <w:rsid w:val="004B0ACF"/>
    <w:rsid w:val="004C4FA4"/>
    <w:rsid w:val="00507520"/>
    <w:rsid w:val="0051579A"/>
    <w:rsid w:val="005175B5"/>
    <w:rsid w:val="0051763E"/>
    <w:rsid w:val="00527072"/>
    <w:rsid w:val="0055013E"/>
    <w:rsid w:val="00584760"/>
    <w:rsid w:val="00607B86"/>
    <w:rsid w:val="006148C0"/>
    <w:rsid w:val="0061552E"/>
    <w:rsid w:val="00623A78"/>
    <w:rsid w:val="00630501"/>
    <w:rsid w:val="00644F55"/>
    <w:rsid w:val="00676A30"/>
    <w:rsid w:val="006B2826"/>
    <w:rsid w:val="006B3C0D"/>
    <w:rsid w:val="006C4C9E"/>
    <w:rsid w:val="006C4DA8"/>
    <w:rsid w:val="006C7D47"/>
    <w:rsid w:val="006D5257"/>
    <w:rsid w:val="006F2F06"/>
    <w:rsid w:val="00742682"/>
    <w:rsid w:val="007461BA"/>
    <w:rsid w:val="00756610"/>
    <w:rsid w:val="007622B3"/>
    <w:rsid w:val="007773F8"/>
    <w:rsid w:val="007A0A83"/>
    <w:rsid w:val="007D1EB3"/>
    <w:rsid w:val="007E54CA"/>
    <w:rsid w:val="007E5CB4"/>
    <w:rsid w:val="008033AB"/>
    <w:rsid w:val="00850A7A"/>
    <w:rsid w:val="00873290"/>
    <w:rsid w:val="008859D6"/>
    <w:rsid w:val="00893331"/>
    <w:rsid w:val="008E447D"/>
    <w:rsid w:val="008E6639"/>
    <w:rsid w:val="00917FCE"/>
    <w:rsid w:val="00924365"/>
    <w:rsid w:val="00947DD7"/>
    <w:rsid w:val="009A1E1D"/>
    <w:rsid w:val="009C3C1C"/>
    <w:rsid w:val="00A14AF3"/>
    <w:rsid w:val="00A415FD"/>
    <w:rsid w:val="00A5570A"/>
    <w:rsid w:val="00A846D1"/>
    <w:rsid w:val="00A92579"/>
    <w:rsid w:val="00AA3AB7"/>
    <w:rsid w:val="00AD279A"/>
    <w:rsid w:val="00AE60EC"/>
    <w:rsid w:val="00B415D8"/>
    <w:rsid w:val="00B4414B"/>
    <w:rsid w:val="00B453B9"/>
    <w:rsid w:val="00B63AEE"/>
    <w:rsid w:val="00B70D5A"/>
    <w:rsid w:val="00B72662"/>
    <w:rsid w:val="00B85FD6"/>
    <w:rsid w:val="00B86DC9"/>
    <w:rsid w:val="00BD04BD"/>
    <w:rsid w:val="00C037F7"/>
    <w:rsid w:val="00C31A5F"/>
    <w:rsid w:val="00C31FBC"/>
    <w:rsid w:val="00C678F7"/>
    <w:rsid w:val="00C97D18"/>
    <w:rsid w:val="00CC5979"/>
    <w:rsid w:val="00CD4726"/>
    <w:rsid w:val="00CF7610"/>
    <w:rsid w:val="00D20546"/>
    <w:rsid w:val="00D50FF8"/>
    <w:rsid w:val="00D74CB7"/>
    <w:rsid w:val="00DB2ED7"/>
    <w:rsid w:val="00DE09E0"/>
    <w:rsid w:val="00DE26A2"/>
    <w:rsid w:val="00E45221"/>
    <w:rsid w:val="00E83200"/>
    <w:rsid w:val="00E8742C"/>
    <w:rsid w:val="00EE0FC3"/>
    <w:rsid w:val="00EE4401"/>
    <w:rsid w:val="00EF0E55"/>
    <w:rsid w:val="00F24C3A"/>
    <w:rsid w:val="00F421EB"/>
    <w:rsid w:val="00F42529"/>
    <w:rsid w:val="00F428EF"/>
    <w:rsid w:val="00F52B36"/>
    <w:rsid w:val="00F6171D"/>
    <w:rsid w:val="00F63561"/>
    <w:rsid w:val="00FA62DC"/>
    <w:rsid w:val="00FC5B6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93DD0"/>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 w:type="paragraph" w:styleId="Textodeglobo">
    <w:name w:val="Balloon Text"/>
    <w:basedOn w:val="Normal"/>
    <w:link w:val="TextodegloboCar"/>
    <w:uiPriority w:val="99"/>
    <w:semiHidden/>
    <w:unhideWhenUsed/>
    <w:rsid w:val="002A11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7E54CA"/>
    <w:rPr>
      <w:sz w:val="16"/>
      <w:szCs w:val="16"/>
    </w:rPr>
  </w:style>
  <w:style w:type="paragraph" w:styleId="Textocomentario">
    <w:name w:val="annotation text"/>
    <w:basedOn w:val="Normal"/>
    <w:link w:val="TextocomentarioCar"/>
    <w:uiPriority w:val="99"/>
    <w:semiHidden/>
    <w:unhideWhenUsed/>
    <w:rsid w:val="007E54CA"/>
    <w:pPr>
      <w:spacing w:after="200"/>
    </w:pPr>
    <w:rPr>
      <w:rFonts w:asciiTheme="minorHAnsi" w:eastAsiaTheme="minorEastAsia" w:hAnsiTheme="minorHAnsi" w:cstheme="minorBidi"/>
      <w:sz w:val="20"/>
      <w:szCs w:val="20"/>
      <w:lang w:val="es-UY" w:eastAsia="en-US"/>
    </w:rPr>
  </w:style>
  <w:style w:type="character" w:customStyle="1" w:styleId="TextocomentarioCar">
    <w:name w:val="Texto comentario Car"/>
    <w:basedOn w:val="Fuentedeprrafopredeter"/>
    <w:link w:val="Textocomentario"/>
    <w:uiPriority w:val="99"/>
    <w:semiHidden/>
    <w:rsid w:val="007E54C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7495">
      <w:bodyDiv w:val="1"/>
      <w:marLeft w:val="0"/>
      <w:marRight w:val="0"/>
      <w:marTop w:val="0"/>
      <w:marBottom w:val="0"/>
      <w:divBdr>
        <w:top w:val="none" w:sz="0" w:space="0" w:color="auto"/>
        <w:left w:val="none" w:sz="0" w:space="0" w:color="auto"/>
        <w:bottom w:val="none" w:sz="0" w:space="0" w:color="auto"/>
        <w:right w:val="none" w:sz="0" w:space="0" w:color="auto"/>
      </w:divBdr>
    </w:div>
    <w:div w:id="1166360347">
      <w:bodyDiv w:val="1"/>
      <w:marLeft w:val="0"/>
      <w:marRight w:val="0"/>
      <w:marTop w:val="0"/>
      <w:marBottom w:val="0"/>
      <w:divBdr>
        <w:top w:val="none" w:sz="0" w:space="0" w:color="auto"/>
        <w:left w:val="none" w:sz="0" w:space="0" w:color="auto"/>
        <w:bottom w:val="none" w:sz="0" w:space="0" w:color="auto"/>
        <w:right w:val="none" w:sz="0" w:space="0" w:color="auto"/>
      </w:divBdr>
      <w:divsChild>
        <w:div w:id="154734526">
          <w:marLeft w:val="0"/>
          <w:marRight w:val="0"/>
          <w:marTop w:val="0"/>
          <w:marBottom w:val="0"/>
          <w:divBdr>
            <w:top w:val="none" w:sz="0" w:space="0" w:color="auto"/>
            <w:left w:val="none" w:sz="0" w:space="0" w:color="auto"/>
            <w:bottom w:val="none" w:sz="0" w:space="0" w:color="auto"/>
            <w:right w:val="none" w:sz="0" w:space="0" w:color="auto"/>
          </w:divBdr>
        </w:div>
        <w:div w:id="2045788164">
          <w:marLeft w:val="0"/>
          <w:marRight w:val="0"/>
          <w:marTop w:val="0"/>
          <w:marBottom w:val="0"/>
          <w:divBdr>
            <w:top w:val="none" w:sz="0" w:space="0" w:color="auto"/>
            <w:left w:val="none" w:sz="0" w:space="0" w:color="auto"/>
            <w:bottom w:val="none" w:sz="0" w:space="0" w:color="auto"/>
            <w:right w:val="none" w:sz="0" w:space="0" w:color="auto"/>
          </w:divBdr>
        </w:div>
        <w:div w:id="2086878449">
          <w:marLeft w:val="0"/>
          <w:marRight w:val="0"/>
          <w:marTop w:val="0"/>
          <w:marBottom w:val="0"/>
          <w:divBdr>
            <w:top w:val="none" w:sz="0" w:space="0" w:color="auto"/>
            <w:left w:val="none" w:sz="0" w:space="0" w:color="auto"/>
            <w:bottom w:val="none" w:sz="0" w:space="0" w:color="auto"/>
            <w:right w:val="none" w:sz="0" w:space="0" w:color="auto"/>
          </w:divBdr>
        </w:div>
        <w:div w:id="3100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2017</Words>
  <Characters>11098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4</cp:revision>
  <cp:lastPrinted>2021-10-05T14:48:00Z</cp:lastPrinted>
  <dcterms:created xsi:type="dcterms:W3CDTF">2022-05-11T12:16:00Z</dcterms:created>
  <dcterms:modified xsi:type="dcterms:W3CDTF">2022-05-12T11:49:00Z</dcterms:modified>
</cp:coreProperties>
</file>