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598" w:rsidRPr="00961454" w:rsidRDefault="00B83598" w:rsidP="00961454">
      <w:pPr>
        <w:rPr>
          <w:rStyle w:val="nfasis"/>
        </w:rPr>
      </w:pPr>
    </w:p>
    <w:p w:rsidR="00B83598" w:rsidRDefault="00B83598" w:rsidP="003714C3">
      <w:pPr>
        <w:ind w:left="709"/>
        <w:jc w:val="both"/>
        <w:rPr>
          <w:rFonts w:ascii="Arial" w:hAnsi="Arial" w:cs="Arial"/>
          <w:b/>
          <w:sz w:val="28"/>
          <w:szCs w:val="28"/>
        </w:rPr>
      </w:pPr>
    </w:p>
    <w:p w:rsidR="00B83598" w:rsidRDefault="00B83598" w:rsidP="00C46E7E">
      <w:pPr>
        <w:ind w:right="1134"/>
        <w:jc w:val="both"/>
        <w:rPr>
          <w:rFonts w:ascii="Arial" w:hAnsi="Arial" w:cs="Arial"/>
          <w:b/>
          <w:sz w:val="36"/>
          <w:szCs w:val="36"/>
        </w:rPr>
      </w:pPr>
    </w:p>
    <w:p w:rsidR="00C46E7E" w:rsidRDefault="00C46E7E" w:rsidP="00961454">
      <w:pPr>
        <w:ind w:right="1418"/>
        <w:jc w:val="both"/>
        <w:rPr>
          <w:rFonts w:ascii="Arial" w:hAnsi="Arial" w:cs="Arial"/>
          <w:b/>
          <w:sz w:val="36"/>
          <w:szCs w:val="36"/>
        </w:rPr>
      </w:pPr>
    </w:p>
    <w:p w:rsidR="0052061A" w:rsidRPr="0052061A" w:rsidRDefault="0052061A" w:rsidP="00FA4E53">
      <w:pPr>
        <w:pStyle w:val="Ttulo"/>
        <w:ind w:right="1416"/>
        <w:rPr>
          <w:szCs w:val="40"/>
          <w:u w:val="single"/>
        </w:rPr>
      </w:pPr>
      <w:r w:rsidRPr="0052061A">
        <w:rPr>
          <w:szCs w:val="40"/>
          <w:u w:val="single"/>
        </w:rPr>
        <w:t>Solicitud de cotización</w:t>
      </w:r>
    </w:p>
    <w:p w:rsidR="0052061A" w:rsidRPr="00294A19" w:rsidRDefault="0052061A" w:rsidP="00FA4E53">
      <w:pPr>
        <w:pStyle w:val="Ttulo2"/>
        <w:ind w:right="1416"/>
        <w:rPr>
          <w:sz w:val="40"/>
          <w:szCs w:val="40"/>
        </w:rPr>
      </w:pPr>
    </w:p>
    <w:p w:rsidR="00B83598" w:rsidRDefault="0052061A" w:rsidP="00FA4E53">
      <w:pPr>
        <w:ind w:right="1416"/>
        <w:jc w:val="center"/>
        <w:rPr>
          <w:rFonts w:ascii="Arial" w:hAnsi="Arial" w:cs="Arial"/>
          <w:sz w:val="36"/>
          <w:szCs w:val="36"/>
        </w:rPr>
      </w:pPr>
      <w:r>
        <w:rPr>
          <w:rFonts w:ascii="Arial" w:hAnsi="Arial" w:cs="Arial"/>
          <w:sz w:val="36"/>
          <w:szCs w:val="36"/>
        </w:rPr>
        <w:t>Para</w:t>
      </w:r>
    </w:p>
    <w:p w:rsidR="00B83598" w:rsidRDefault="00B83598" w:rsidP="00FA4E53">
      <w:pPr>
        <w:ind w:right="1416"/>
        <w:rPr>
          <w:rFonts w:ascii="Arial" w:hAnsi="Arial" w:cs="Arial"/>
          <w:b/>
          <w:sz w:val="36"/>
          <w:szCs w:val="36"/>
        </w:rPr>
      </w:pPr>
    </w:p>
    <w:p w:rsidR="00A46582" w:rsidRDefault="00672804" w:rsidP="00A46582">
      <w:pPr>
        <w:ind w:right="1416"/>
        <w:jc w:val="center"/>
        <w:rPr>
          <w:rFonts w:ascii="Arial" w:hAnsi="Arial" w:cs="Arial"/>
          <w:b/>
          <w:sz w:val="36"/>
          <w:szCs w:val="36"/>
        </w:rPr>
      </w:pPr>
      <w:r>
        <w:rPr>
          <w:rFonts w:ascii="Arial" w:hAnsi="Arial" w:cs="Arial"/>
          <w:b/>
          <w:sz w:val="36"/>
          <w:szCs w:val="36"/>
        </w:rPr>
        <w:t>“</w:t>
      </w:r>
      <w:r w:rsidR="009E574E">
        <w:rPr>
          <w:rFonts w:ascii="Arial" w:hAnsi="Arial" w:cs="Arial"/>
          <w:b/>
          <w:sz w:val="36"/>
          <w:szCs w:val="36"/>
        </w:rPr>
        <w:t>SUMINISTRO E INSTALACIÓN DE QUEMADOR DE FUEL OIL MEDIO</w:t>
      </w:r>
      <w:r w:rsidR="00A46582">
        <w:rPr>
          <w:rFonts w:ascii="Arial" w:hAnsi="Arial" w:cs="Arial"/>
          <w:b/>
          <w:sz w:val="36"/>
          <w:szCs w:val="36"/>
        </w:rPr>
        <w:t>”</w:t>
      </w:r>
    </w:p>
    <w:p w:rsidR="00B83598" w:rsidRDefault="00B83598" w:rsidP="00FA4E53">
      <w:pPr>
        <w:ind w:right="1416"/>
        <w:rPr>
          <w:rFonts w:ascii="Arial" w:hAnsi="Arial" w:cs="Arial"/>
          <w:b/>
          <w:sz w:val="36"/>
          <w:szCs w:val="36"/>
        </w:rPr>
      </w:pPr>
    </w:p>
    <w:p w:rsidR="00B83598" w:rsidRDefault="00B83598" w:rsidP="00FA4E53">
      <w:pPr>
        <w:ind w:right="1416"/>
        <w:rPr>
          <w:rFonts w:ascii="Arial" w:hAnsi="Arial" w:cs="Arial"/>
          <w:i/>
          <w:iCs/>
          <w:sz w:val="36"/>
          <w:szCs w:val="36"/>
        </w:rPr>
      </w:pPr>
    </w:p>
    <w:p w:rsidR="00B83598" w:rsidRDefault="00B83598" w:rsidP="00FA4E53">
      <w:pPr>
        <w:ind w:right="1416"/>
        <w:jc w:val="center"/>
        <w:rPr>
          <w:rFonts w:ascii="Arial" w:hAnsi="Arial" w:cs="Arial"/>
          <w:b/>
          <w:sz w:val="36"/>
          <w:szCs w:val="36"/>
          <w:lang w:val="es-ES_tradnl"/>
        </w:rPr>
      </w:pPr>
    </w:p>
    <w:p w:rsidR="00B83598" w:rsidRDefault="00B83598" w:rsidP="00FA4E53">
      <w:pPr>
        <w:ind w:right="1416"/>
        <w:jc w:val="center"/>
        <w:rPr>
          <w:rFonts w:ascii="Arial" w:hAnsi="Arial" w:cs="Arial"/>
          <w:b/>
          <w:sz w:val="36"/>
          <w:szCs w:val="36"/>
        </w:rPr>
      </w:pPr>
    </w:p>
    <w:p w:rsidR="00B83598" w:rsidRDefault="00B83598" w:rsidP="00FA4E53">
      <w:pPr>
        <w:ind w:right="1416"/>
        <w:jc w:val="center"/>
        <w:outlineLvl w:val="0"/>
        <w:rPr>
          <w:rFonts w:ascii="Arial" w:hAnsi="Arial" w:cs="Arial"/>
          <w:b/>
          <w:sz w:val="36"/>
          <w:szCs w:val="36"/>
        </w:rPr>
      </w:pPr>
      <w:r>
        <w:rPr>
          <w:rFonts w:ascii="Arial" w:hAnsi="Arial" w:cs="Arial"/>
          <w:b/>
          <w:sz w:val="36"/>
          <w:szCs w:val="36"/>
        </w:rPr>
        <w:t>Comprador:</w:t>
      </w:r>
      <w:r w:rsidR="007677AD">
        <w:rPr>
          <w:rFonts w:ascii="Arial" w:hAnsi="Arial" w:cs="Arial"/>
          <w:b/>
          <w:sz w:val="36"/>
          <w:szCs w:val="36"/>
        </w:rPr>
        <w:t xml:space="preserve"> </w:t>
      </w:r>
      <w:r>
        <w:rPr>
          <w:rFonts w:ascii="Arial" w:hAnsi="Arial" w:cs="Arial"/>
          <w:b/>
          <w:sz w:val="36"/>
          <w:szCs w:val="36"/>
        </w:rPr>
        <w:t>Dirección General de Impositiva</w:t>
      </w:r>
    </w:p>
    <w:p w:rsidR="004C0AFB" w:rsidRDefault="004C0AFB" w:rsidP="00FA4E53">
      <w:pPr>
        <w:ind w:right="1416"/>
        <w:jc w:val="center"/>
        <w:outlineLvl w:val="0"/>
        <w:rPr>
          <w:rFonts w:ascii="Arial" w:hAnsi="Arial" w:cs="Arial"/>
          <w:b/>
          <w:sz w:val="36"/>
          <w:szCs w:val="36"/>
        </w:rPr>
      </w:pPr>
    </w:p>
    <w:p w:rsidR="00B83598" w:rsidRDefault="00B83598" w:rsidP="00FA4E53">
      <w:pPr>
        <w:ind w:right="1416"/>
        <w:jc w:val="center"/>
        <w:rPr>
          <w:rFonts w:ascii="Arial" w:hAnsi="Arial" w:cs="Arial"/>
          <w:b/>
          <w:sz w:val="36"/>
          <w:szCs w:val="36"/>
        </w:rPr>
      </w:pPr>
    </w:p>
    <w:p w:rsidR="007677AD" w:rsidRDefault="00B83598" w:rsidP="00FA4E53">
      <w:pPr>
        <w:ind w:right="1416"/>
        <w:jc w:val="center"/>
        <w:outlineLvl w:val="0"/>
        <w:rPr>
          <w:rFonts w:ascii="Arial" w:hAnsi="Arial" w:cs="Arial"/>
          <w:b/>
          <w:sz w:val="36"/>
          <w:szCs w:val="36"/>
        </w:rPr>
      </w:pPr>
      <w:r>
        <w:rPr>
          <w:rFonts w:ascii="Arial" w:hAnsi="Arial" w:cs="Arial"/>
          <w:b/>
          <w:sz w:val="36"/>
          <w:szCs w:val="36"/>
        </w:rPr>
        <w:t xml:space="preserve">Nro. </w:t>
      </w:r>
      <w:proofErr w:type="gramStart"/>
      <w:r>
        <w:rPr>
          <w:rFonts w:ascii="Arial" w:hAnsi="Arial" w:cs="Arial"/>
          <w:b/>
          <w:sz w:val="36"/>
          <w:szCs w:val="36"/>
        </w:rPr>
        <w:t>de</w:t>
      </w:r>
      <w:proofErr w:type="gramEnd"/>
      <w:r>
        <w:rPr>
          <w:rFonts w:ascii="Arial" w:hAnsi="Arial" w:cs="Arial"/>
          <w:b/>
          <w:sz w:val="36"/>
          <w:szCs w:val="36"/>
        </w:rPr>
        <w:t xml:space="preserve"> Compra:</w:t>
      </w:r>
    </w:p>
    <w:p w:rsidR="007677AD" w:rsidRPr="003714C3" w:rsidRDefault="007677AD" w:rsidP="00FA4E53">
      <w:pPr>
        <w:ind w:right="1416"/>
        <w:jc w:val="center"/>
      </w:pPr>
    </w:p>
    <w:p w:rsidR="00B83598" w:rsidRPr="0052061A" w:rsidRDefault="002F1030" w:rsidP="00FA4E53">
      <w:pPr>
        <w:ind w:right="1416"/>
        <w:jc w:val="center"/>
        <w:outlineLvl w:val="0"/>
        <w:rPr>
          <w:rFonts w:ascii="Arial" w:hAnsi="Arial" w:cs="Arial"/>
          <w:b/>
          <w:sz w:val="36"/>
          <w:szCs w:val="36"/>
          <w:lang w:val="pt-BR"/>
        </w:rPr>
      </w:pPr>
      <w:r>
        <w:rPr>
          <w:rFonts w:ascii="Arial" w:hAnsi="Arial" w:cs="Arial"/>
          <w:b/>
          <w:sz w:val="36"/>
          <w:szCs w:val="36"/>
          <w:lang w:val="pt-BR"/>
        </w:rPr>
        <w:t>LICITACIÓN ABREVIADA</w:t>
      </w:r>
      <w:r w:rsidR="00B83598" w:rsidRPr="0052061A">
        <w:rPr>
          <w:rFonts w:ascii="Arial" w:hAnsi="Arial" w:cs="Arial"/>
          <w:b/>
          <w:sz w:val="36"/>
          <w:szCs w:val="36"/>
          <w:lang w:val="pt-BR"/>
        </w:rPr>
        <w:t xml:space="preserve"> Nº</w:t>
      </w:r>
      <w:r w:rsidR="007677AD" w:rsidRPr="0052061A">
        <w:rPr>
          <w:rFonts w:ascii="Arial" w:hAnsi="Arial" w:cs="Arial"/>
          <w:b/>
          <w:sz w:val="36"/>
          <w:szCs w:val="36"/>
          <w:lang w:val="pt-BR"/>
        </w:rPr>
        <w:t xml:space="preserve"> </w:t>
      </w:r>
      <w:r w:rsidR="00C03FEF">
        <w:rPr>
          <w:rFonts w:ascii="Arial" w:hAnsi="Arial" w:cs="Arial"/>
          <w:b/>
          <w:sz w:val="36"/>
          <w:szCs w:val="36"/>
          <w:lang w:val="pt-BR"/>
        </w:rPr>
        <w:t>12</w:t>
      </w:r>
      <w:r w:rsidR="00672804">
        <w:rPr>
          <w:rFonts w:ascii="Arial" w:hAnsi="Arial" w:cs="Arial"/>
          <w:b/>
          <w:sz w:val="36"/>
          <w:szCs w:val="36"/>
          <w:lang w:val="pt-BR"/>
        </w:rPr>
        <w:t>/20</w:t>
      </w:r>
      <w:r w:rsidR="00812259">
        <w:rPr>
          <w:rFonts w:ascii="Arial" w:hAnsi="Arial" w:cs="Arial"/>
          <w:b/>
          <w:sz w:val="36"/>
          <w:szCs w:val="36"/>
          <w:lang w:val="pt-BR"/>
        </w:rPr>
        <w:t>21</w:t>
      </w:r>
    </w:p>
    <w:p w:rsidR="00B83598" w:rsidRPr="0052061A" w:rsidRDefault="00B83598" w:rsidP="00FA4E53">
      <w:pPr>
        <w:ind w:right="1416"/>
        <w:rPr>
          <w:rFonts w:ascii="Arial" w:hAnsi="Arial" w:cs="Arial"/>
          <w:b/>
          <w:sz w:val="36"/>
          <w:szCs w:val="36"/>
          <w:lang w:val="pt-BR"/>
        </w:rPr>
      </w:pPr>
    </w:p>
    <w:p w:rsidR="00B83598" w:rsidRPr="0052061A" w:rsidRDefault="00B83598" w:rsidP="00FA4E53">
      <w:pPr>
        <w:ind w:right="1416"/>
        <w:jc w:val="both"/>
        <w:rPr>
          <w:rFonts w:ascii="Arial" w:hAnsi="Arial" w:cs="Arial"/>
          <w:b/>
          <w:sz w:val="36"/>
          <w:szCs w:val="36"/>
          <w:shd w:val="clear" w:color="auto" w:fill="FFFF00"/>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36"/>
          <w:szCs w:val="36"/>
          <w:lang w:val="pt-BR"/>
        </w:rPr>
      </w:pPr>
    </w:p>
    <w:p w:rsidR="00B83598" w:rsidRPr="0052061A" w:rsidRDefault="00B83598" w:rsidP="00FA4E53">
      <w:pPr>
        <w:ind w:right="1416"/>
        <w:jc w:val="both"/>
        <w:rPr>
          <w:rFonts w:ascii="Arial" w:hAnsi="Arial" w:cs="Arial"/>
          <w:sz w:val="24"/>
          <w:szCs w:val="24"/>
          <w:lang w:val="pt-BR"/>
        </w:rPr>
      </w:pPr>
    </w:p>
    <w:p w:rsidR="00B83598" w:rsidRPr="0052061A" w:rsidRDefault="00B83598" w:rsidP="00FA4E53">
      <w:pPr>
        <w:ind w:right="1416"/>
        <w:jc w:val="both"/>
        <w:rPr>
          <w:rFonts w:ascii="Arial" w:hAnsi="Arial" w:cs="Arial"/>
          <w:sz w:val="24"/>
          <w:szCs w:val="24"/>
          <w:lang w:val="pt-BR"/>
        </w:rPr>
      </w:pPr>
    </w:p>
    <w:p w:rsidR="002C6FB4" w:rsidRDefault="002C6FB4" w:rsidP="00FA4E53">
      <w:pPr>
        <w:ind w:right="1416"/>
        <w:jc w:val="both"/>
        <w:rPr>
          <w:lang w:val="pt-BR"/>
        </w:rPr>
      </w:pPr>
    </w:p>
    <w:p w:rsidR="00A46582" w:rsidRPr="0052061A" w:rsidRDefault="00A46582"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lang w:val="pt-BR"/>
        </w:rPr>
      </w:pPr>
    </w:p>
    <w:p w:rsidR="002C6FB4" w:rsidRPr="0052061A" w:rsidRDefault="002C6FB4" w:rsidP="00FA4E53">
      <w:pPr>
        <w:ind w:right="1416"/>
        <w:jc w:val="both"/>
        <w:rPr>
          <w:rFonts w:ascii="Arial" w:hAnsi="Arial" w:cs="Arial"/>
          <w:sz w:val="22"/>
          <w:szCs w:val="22"/>
          <w:lang w:val="pt-BR"/>
        </w:rPr>
      </w:pPr>
      <w:proofErr w:type="spellStart"/>
      <w:proofErr w:type="gramStart"/>
      <w:r w:rsidRPr="0052061A">
        <w:rPr>
          <w:rFonts w:ascii="Arial" w:hAnsi="Arial" w:cs="Arial"/>
          <w:sz w:val="22"/>
          <w:szCs w:val="22"/>
          <w:lang w:val="pt-BR"/>
        </w:rPr>
        <w:t>D.G.</w:t>
      </w:r>
      <w:proofErr w:type="spellEnd"/>
      <w:proofErr w:type="gramEnd"/>
      <w:r w:rsidRPr="0052061A">
        <w:rPr>
          <w:rFonts w:ascii="Arial" w:hAnsi="Arial" w:cs="Arial"/>
          <w:sz w:val="22"/>
          <w:szCs w:val="22"/>
          <w:lang w:val="pt-BR"/>
        </w:rPr>
        <w:t>I</w:t>
      </w:r>
    </w:p>
    <w:p w:rsidR="00EF7DA9" w:rsidRPr="0052061A" w:rsidRDefault="00847953" w:rsidP="00FA4E53">
      <w:pPr>
        <w:ind w:right="1416"/>
        <w:jc w:val="both"/>
        <w:rPr>
          <w:rFonts w:ascii="Arial" w:hAnsi="Arial" w:cs="Arial"/>
          <w:sz w:val="22"/>
          <w:szCs w:val="22"/>
        </w:rPr>
      </w:pPr>
      <w:r w:rsidRPr="0052061A">
        <w:rPr>
          <w:rFonts w:ascii="Arial" w:hAnsi="Arial" w:cs="Arial"/>
          <w:sz w:val="22"/>
          <w:szCs w:val="22"/>
        </w:rPr>
        <w:t xml:space="preserve">Departamento </w:t>
      </w:r>
      <w:r w:rsidR="00EF7DA9" w:rsidRPr="0052061A">
        <w:rPr>
          <w:rFonts w:ascii="Arial" w:hAnsi="Arial" w:cs="Arial"/>
          <w:sz w:val="22"/>
          <w:szCs w:val="22"/>
        </w:rPr>
        <w:t>Contrataciones y Suministros</w:t>
      </w:r>
    </w:p>
    <w:p w:rsidR="002C6FB4" w:rsidRPr="0052061A" w:rsidRDefault="00EF7DA9" w:rsidP="00FA4E53">
      <w:pPr>
        <w:ind w:right="1416"/>
        <w:jc w:val="both"/>
        <w:rPr>
          <w:rFonts w:ascii="Arial" w:hAnsi="Arial" w:cs="Arial"/>
          <w:sz w:val="22"/>
          <w:szCs w:val="22"/>
        </w:rPr>
      </w:pPr>
      <w:proofErr w:type="spellStart"/>
      <w:r w:rsidRPr="0052061A">
        <w:rPr>
          <w:rFonts w:ascii="Arial" w:hAnsi="Arial" w:cs="Arial"/>
          <w:sz w:val="22"/>
          <w:szCs w:val="22"/>
        </w:rPr>
        <w:t>Av</w:t>
      </w:r>
      <w:proofErr w:type="spellEnd"/>
      <w:r w:rsidR="00847953" w:rsidRPr="0052061A">
        <w:rPr>
          <w:rFonts w:ascii="Arial" w:hAnsi="Arial" w:cs="Arial"/>
          <w:sz w:val="22"/>
          <w:szCs w:val="22"/>
        </w:rPr>
        <w:t xml:space="preserve"> </w:t>
      </w:r>
      <w:r w:rsidRPr="0052061A">
        <w:rPr>
          <w:rFonts w:ascii="Arial" w:hAnsi="Arial" w:cs="Arial"/>
          <w:sz w:val="22"/>
          <w:szCs w:val="22"/>
        </w:rPr>
        <w:t>.</w:t>
      </w:r>
      <w:r w:rsidR="00847953" w:rsidRPr="0052061A">
        <w:rPr>
          <w:rFonts w:ascii="Arial" w:hAnsi="Arial" w:cs="Arial"/>
          <w:sz w:val="22"/>
          <w:szCs w:val="22"/>
        </w:rPr>
        <w:t xml:space="preserve">Daniel </w:t>
      </w:r>
      <w:r w:rsidRPr="0052061A">
        <w:rPr>
          <w:rFonts w:ascii="Arial" w:hAnsi="Arial" w:cs="Arial"/>
          <w:sz w:val="22"/>
          <w:szCs w:val="22"/>
        </w:rPr>
        <w:t xml:space="preserve"> </w:t>
      </w:r>
      <w:r w:rsidR="002C6FB4" w:rsidRPr="0052061A">
        <w:rPr>
          <w:rFonts w:ascii="Arial" w:hAnsi="Arial" w:cs="Arial"/>
          <w:sz w:val="22"/>
          <w:szCs w:val="22"/>
        </w:rPr>
        <w:t xml:space="preserve">Fernández Crespo </w:t>
      </w:r>
      <w:r w:rsidR="00847953" w:rsidRPr="0052061A">
        <w:rPr>
          <w:rFonts w:ascii="Arial" w:hAnsi="Arial" w:cs="Arial"/>
          <w:sz w:val="22"/>
          <w:szCs w:val="22"/>
        </w:rPr>
        <w:t xml:space="preserve">1534 </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Piso 8º</w:t>
      </w:r>
    </w:p>
    <w:p w:rsidR="002C6FB4" w:rsidRPr="0052061A" w:rsidRDefault="002C6FB4" w:rsidP="00FA4E53">
      <w:pPr>
        <w:ind w:right="1416"/>
        <w:jc w:val="both"/>
        <w:rPr>
          <w:rFonts w:ascii="Arial" w:hAnsi="Arial" w:cs="Arial"/>
          <w:sz w:val="22"/>
          <w:szCs w:val="22"/>
        </w:rPr>
      </w:pPr>
      <w:r w:rsidRPr="0052061A">
        <w:rPr>
          <w:rFonts w:ascii="Arial" w:hAnsi="Arial" w:cs="Arial"/>
          <w:sz w:val="22"/>
          <w:szCs w:val="22"/>
        </w:rPr>
        <w:t>Montevideo- Uruguay</w:t>
      </w:r>
    </w:p>
    <w:p w:rsidR="007677AD" w:rsidRPr="0052061A" w:rsidRDefault="007677AD" w:rsidP="00FA4E53">
      <w:pPr>
        <w:ind w:right="1416"/>
        <w:jc w:val="both"/>
        <w:rPr>
          <w:rFonts w:ascii="Arial" w:hAnsi="Arial" w:cs="Arial"/>
          <w:sz w:val="22"/>
          <w:szCs w:val="22"/>
        </w:rPr>
      </w:pPr>
      <w:r w:rsidRPr="0052061A">
        <w:rPr>
          <w:rFonts w:ascii="Arial" w:hAnsi="Arial" w:cs="Arial"/>
          <w:sz w:val="22"/>
          <w:szCs w:val="22"/>
        </w:rPr>
        <w:t>Tel.: (+598) 2 403 6301</w:t>
      </w:r>
    </w:p>
    <w:p w:rsidR="0052061A" w:rsidRDefault="0052061A" w:rsidP="00FA4E53">
      <w:pPr>
        <w:ind w:right="1416"/>
        <w:jc w:val="both"/>
      </w:pPr>
    </w:p>
    <w:p w:rsidR="0052061A" w:rsidRDefault="0052061A" w:rsidP="00FA4E53">
      <w:pPr>
        <w:ind w:right="1416"/>
        <w:jc w:val="both"/>
      </w:pPr>
    </w:p>
    <w:p w:rsidR="0097487A" w:rsidRPr="0011603A" w:rsidRDefault="00F572F2" w:rsidP="0097487A">
      <w:pPr>
        <w:ind w:right="141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572F2">
        <w:rPr>
          <w:rFonts w:ascii="Arial" w:hAnsi="Arial" w:cs="Arial"/>
          <w:b/>
          <w:sz w:val="28"/>
          <w:szCs w:val="28"/>
        </w:rPr>
        <w:t xml:space="preserve">               </w:t>
      </w:r>
    </w:p>
    <w:p w:rsidR="0052061A" w:rsidRPr="0097487A" w:rsidRDefault="0052061A" w:rsidP="00FA4E53">
      <w:pPr>
        <w:ind w:right="1416"/>
        <w:jc w:val="center"/>
        <w:outlineLvl w:val="0"/>
        <w:rPr>
          <w:rFonts w:ascii="Arial" w:hAnsi="Arial" w:cs="Arial"/>
          <w:b/>
          <w:sz w:val="28"/>
          <w:szCs w:val="28"/>
        </w:rPr>
      </w:pPr>
      <w:r w:rsidRPr="0097487A">
        <w:rPr>
          <w:rFonts w:ascii="Arial" w:hAnsi="Arial" w:cs="Arial"/>
          <w:b/>
          <w:sz w:val="28"/>
          <w:szCs w:val="28"/>
        </w:rPr>
        <w:t xml:space="preserve">Pliego de Condiciones Particulares Para </w:t>
      </w:r>
      <w:r w:rsidR="008C310D" w:rsidRPr="008C310D">
        <w:rPr>
          <w:rFonts w:ascii="Arial" w:hAnsi="Arial" w:cs="Arial"/>
          <w:b/>
          <w:sz w:val="28"/>
          <w:szCs w:val="28"/>
        </w:rPr>
        <w:t xml:space="preserve">la </w:t>
      </w:r>
      <w:r w:rsidRPr="008C310D">
        <w:rPr>
          <w:rFonts w:ascii="Arial" w:hAnsi="Arial" w:cs="Arial"/>
          <w:b/>
          <w:sz w:val="28"/>
          <w:szCs w:val="28"/>
        </w:rPr>
        <w:t>Contratación de Servicios</w:t>
      </w:r>
    </w:p>
    <w:p w:rsidR="0052061A" w:rsidRPr="002C6FB4" w:rsidRDefault="0052061A" w:rsidP="00FA4E53">
      <w:pPr>
        <w:ind w:right="1416"/>
        <w:jc w:val="center"/>
        <w:outlineLvl w:val="0"/>
        <w:rPr>
          <w:rFonts w:ascii="Arial" w:hAnsi="Arial" w:cs="Arial"/>
          <w:sz w:val="40"/>
          <w:szCs w:val="40"/>
        </w:rPr>
      </w:pPr>
    </w:p>
    <w:p w:rsidR="002C6FB4" w:rsidRDefault="002C6FB4" w:rsidP="00FA4E53">
      <w:pPr>
        <w:ind w:right="1416"/>
        <w:jc w:val="both"/>
        <w:rPr>
          <w:rFonts w:ascii="Arial" w:hAnsi="Arial" w:cs="Arial"/>
          <w:sz w:val="24"/>
          <w:szCs w:val="24"/>
        </w:rPr>
      </w:pPr>
    </w:p>
    <w:p w:rsidR="00B83598" w:rsidRPr="00990977" w:rsidRDefault="00B83598" w:rsidP="00E55E6B">
      <w:pPr>
        <w:ind w:right="1416"/>
        <w:jc w:val="center"/>
        <w:outlineLvl w:val="0"/>
        <w:rPr>
          <w:rFonts w:ascii="Arial" w:hAnsi="Arial" w:cs="Arial"/>
          <w:sz w:val="28"/>
          <w:szCs w:val="28"/>
          <w:u w:val="single"/>
        </w:rPr>
      </w:pPr>
      <w:r w:rsidRPr="00990977">
        <w:rPr>
          <w:rFonts w:ascii="Arial" w:hAnsi="Arial" w:cs="Arial"/>
          <w:b/>
          <w:sz w:val="28"/>
          <w:szCs w:val="28"/>
          <w:u w:val="single"/>
        </w:rPr>
        <w:t>PARTE I – ESPECIFICACIONES GENERALES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B83598" w:rsidRDefault="00B83598" w:rsidP="00FA4E53">
      <w:pPr>
        <w:ind w:right="1416"/>
        <w:jc w:val="both"/>
        <w:outlineLvl w:val="0"/>
        <w:rPr>
          <w:rFonts w:ascii="Arial" w:hAnsi="Arial" w:cs="Arial"/>
          <w:sz w:val="24"/>
          <w:szCs w:val="24"/>
        </w:rPr>
      </w:pPr>
      <w:r>
        <w:rPr>
          <w:rFonts w:ascii="Arial" w:hAnsi="Arial" w:cs="Arial"/>
          <w:sz w:val="24"/>
          <w:szCs w:val="24"/>
        </w:rPr>
        <w:t>INCISO: 05</w:t>
      </w:r>
      <w:r w:rsidR="00CA5326">
        <w:rPr>
          <w:rFonts w:ascii="Arial" w:hAnsi="Arial" w:cs="Arial"/>
          <w:sz w:val="24"/>
          <w:szCs w:val="24"/>
        </w:rPr>
        <w:t xml:space="preserve">: </w:t>
      </w:r>
      <w:r w:rsidR="00CA5326">
        <w:rPr>
          <w:rFonts w:ascii="Arial" w:hAnsi="Arial" w:cs="Arial"/>
          <w:sz w:val="24"/>
          <w:szCs w:val="24"/>
        </w:rPr>
        <w:tab/>
      </w:r>
      <w:r w:rsidR="00CA5326">
        <w:rPr>
          <w:rFonts w:ascii="Arial" w:hAnsi="Arial" w:cs="Arial"/>
          <w:sz w:val="24"/>
          <w:szCs w:val="24"/>
        </w:rPr>
        <w:tab/>
      </w:r>
      <w:r w:rsidR="00CA5326">
        <w:rPr>
          <w:rFonts w:ascii="Arial" w:hAnsi="Arial" w:cs="Arial"/>
          <w:sz w:val="24"/>
          <w:szCs w:val="24"/>
        </w:rPr>
        <w:tab/>
        <w:t xml:space="preserve">MINISTERIO DE ECONOMIA Y FINANZAS </w:t>
      </w:r>
    </w:p>
    <w:p w:rsidR="00B83598" w:rsidRDefault="00B83598" w:rsidP="00FA4E53">
      <w:pPr>
        <w:ind w:right="1416"/>
        <w:jc w:val="both"/>
        <w:outlineLvl w:val="0"/>
        <w:rPr>
          <w:rFonts w:ascii="Arial" w:hAnsi="Arial" w:cs="Arial"/>
          <w:sz w:val="24"/>
          <w:szCs w:val="24"/>
        </w:rPr>
      </w:pPr>
      <w:r>
        <w:rPr>
          <w:rFonts w:ascii="Arial" w:hAnsi="Arial" w:cs="Arial"/>
          <w:sz w:val="24"/>
          <w:szCs w:val="24"/>
        </w:rPr>
        <w:t xml:space="preserve">Unidad Ejecutora: 005 </w:t>
      </w:r>
      <w:r w:rsidR="00CA5326">
        <w:rPr>
          <w:rFonts w:ascii="Arial" w:hAnsi="Arial" w:cs="Arial"/>
          <w:sz w:val="24"/>
          <w:szCs w:val="24"/>
        </w:rPr>
        <w:tab/>
      </w:r>
      <w:r>
        <w:rPr>
          <w:rFonts w:ascii="Arial" w:hAnsi="Arial" w:cs="Arial"/>
          <w:sz w:val="24"/>
          <w:szCs w:val="24"/>
        </w:rPr>
        <w:t>DIRECCION GENERAL IMPOSITIVA</w:t>
      </w:r>
    </w:p>
    <w:p w:rsidR="002F1030" w:rsidRDefault="002F1030" w:rsidP="00FA4E53">
      <w:pPr>
        <w:ind w:right="1416"/>
        <w:jc w:val="both"/>
        <w:rPr>
          <w:rFonts w:ascii="Arial" w:hAnsi="Arial" w:cs="Arial"/>
          <w:sz w:val="24"/>
          <w:szCs w:val="24"/>
        </w:rPr>
      </w:pPr>
    </w:p>
    <w:p w:rsidR="00B83598" w:rsidRDefault="002F1030" w:rsidP="00FA4E53">
      <w:pPr>
        <w:ind w:right="1416"/>
        <w:jc w:val="both"/>
        <w:rPr>
          <w:rFonts w:ascii="Arial" w:hAnsi="Arial" w:cs="Arial"/>
          <w:sz w:val="24"/>
          <w:szCs w:val="24"/>
        </w:rPr>
      </w:pPr>
      <w:r>
        <w:rPr>
          <w:rFonts w:ascii="Arial" w:hAnsi="Arial" w:cs="Arial"/>
          <w:sz w:val="24"/>
          <w:szCs w:val="24"/>
        </w:rPr>
        <w:t>LICITACIÓN ABREVIADA</w:t>
      </w:r>
      <w:r w:rsidR="008C310D">
        <w:rPr>
          <w:rFonts w:ascii="Arial" w:hAnsi="Arial" w:cs="Arial"/>
          <w:sz w:val="24"/>
          <w:szCs w:val="24"/>
        </w:rPr>
        <w:t xml:space="preserve">     </w:t>
      </w:r>
      <w:r w:rsidR="004831AF">
        <w:rPr>
          <w:rFonts w:ascii="Arial" w:hAnsi="Arial" w:cs="Arial"/>
          <w:sz w:val="24"/>
          <w:szCs w:val="24"/>
        </w:rPr>
        <w:t xml:space="preserve">                             Nº </w:t>
      </w:r>
      <w:r w:rsidR="00C03FEF">
        <w:rPr>
          <w:rFonts w:ascii="Arial" w:hAnsi="Arial" w:cs="Arial"/>
          <w:sz w:val="24"/>
          <w:szCs w:val="24"/>
        </w:rPr>
        <w:t>12</w:t>
      </w:r>
      <w:r w:rsidR="00223F6F">
        <w:rPr>
          <w:rFonts w:ascii="Arial" w:hAnsi="Arial" w:cs="Arial"/>
          <w:sz w:val="24"/>
          <w:szCs w:val="24"/>
        </w:rPr>
        <w:t>/202</w:t>
      </w:r>
      <w:r w:rsidR="00726E89">
        <w:rPr>
          <w:rFonts w:ascii="Arial" w:hAnsi="Arial" w:cs="Arial"/>
          <w:sz w:val="24"/>
          <w:szCs w:val="24"/>
        </w:rPr>
        <w:t>1</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b/>
          <w:sz w:val="28"/>
          <w:szCs w:val="28"/>
          <w:u w:val="single"/>
        </w:rPr>
      </w:pPr>
      <w:r w:rsidRPr="00344919">
        <w:rPr>
          <w:rFonts w:ascii="Arial" w:hAnsi="Arial" w:cs="Arial"/>
          <w:b/>
          <w:sz w:val="28"/>
          <w:szCs w:val="28"/>
          <w:u w:val="single"/>
        </w:rPr>
        <w:t>1.  Objeto</w:t>
      </w:r>
      <w:r w:rsidR="003A18FB" w:rsidRPr="00344919">
        <w:rPr>
          <w:rFonts w:ascii="Arial" w:hAnsi="Arial" w:cs="Arial"/>
          <w:b/>
          <w:sz w:val="28"/>
          <w:szCs w:val="28"/>
          <w:u w:val="single"/>
        </w:rPr>
        <w:t xml:space="preserve"> del llamado</w:t>
      </w:r>
    </w:p>
    <w:p w:rsidR="00223F6F" w:rsidRPr="008C310D" w:rsidRDefault="00223F6F" w:rsidP="00FA4E53">
      <w:pPr>
        <w:ind w:right="1416"/>
        <w:jc w:val="both"/>
        <w:rPr>
          <w:rFonts w:ascii="Arial" w:hAnsi="Arial" w:cs="Arial"/>
          <w:sz w:val="28"/>
          <w:szCs w:val="28"/>
          <w:u w:val="single"/>
          <w:lang w:val="es-ES_tradnl"/>
        </w:rPr>
      </w:pPr>
    </w:p>
    <w:p w:rsidR="00B83598" w:rsidRDefault="00B83598" w:rsidP="00E24302">
      <w:pPr>
        <w:ind w:right="1416"/>
        <w:jc w:val="both"/>
        <w:rPr>
          <w:rFonts w:ascii="Arial" w:hAnsi="Arial" w:cs="Arial"/>
          <w:sz w:val="24"/>
          <w:szCs w:val="24"/>
          <w:lang w:val="es-ES_tradnl"/>
        </w:rPr>
      </w:pPr>
      <w:r w:rsidRPr="008C310D">
        <w:rPr>
          <w:rFonts w:ascii="Arial" w:hAnsi="Arial" w:cs="Arial"/>
          <w:sz w:val="24"/>
          <w:szCs w:val="24"/>
          <w:lang w:val="es-ES_tradnl"/>
        </w:rPr>
        <w:t xml:space="preserve">Se convoca a </w:t>
      </w:r>
      <w:r w:rsidR="002F1030">
        <w:rPr>
          <w:rFonts w:ascii="Arial" w:hAnsi="Arial" w:cs="Arial"/>
          <w:sz w:val="24"/>
          <w:szCs w:val="24"/>
          <w:lang w:val="es-ES_tradnl"/>
        </w:rPr>
        <w:t>Licitación Abreviada</w:t>
      </w:r>
      <w:r w:rsidRPr="008C310D">
        <w:rPr>
          <w:rFonts w:ascii="Arial" w:hAnsi="Arial" w:cs="Arial"/>
          <w:sz w:val="24"/>
          <w:szCs w:val="24"/>
          <w:lang w:val="es-ES_tradnl"/>
        </w:rPr>
        <w:t xml:space="preserve"> para </w:t>
      </w:r>
      <w:r w:rsidR="00E24302">
        <w:rPr>
          <w:rFonts w:ascii="Arial" w:hAnsi="Arial" w:cs="Arial"/>
          <w:sz w:val="24"/>
          <w:szCs w:val="24"/>
          <w:lang w:val="es-ES_tradnl"/>
        </w:rPr>
        <w:t xml:space="preserve">la contratación de un servicio de suministro e instalación de quemador de fuel </w:t>
      </w:r>
      <w:proofErr w:type="spellStart"/>
      <w:r w:rsidR="00E24302">
        <w:rPr>
          <w:rFonts w:ascii="Arial" w:hAnsi="Arial" w:cs="Arial"/>
          <w:sz w:val="24"/>
          <w:szCs w:val="24"/>
          <w:lang w:val="es-ES_tradnl"/>
        </w:rPr>
        <w:t>oil</w:t>
      </w:r>
      <w:proofErr w:type="spellEnd"/>
      <w:r w:rsidR="00E24302">
        <w:rPr>
          <w:rFonts w:ascii="Arial" w:hAnsi="Arial" w:cs="Arial"/>
          <w:sz w:val="24"/>
          <w:szCs w:val="24"/>
          <w:lang w:val="es-ES_tradnl"/>
        </w:rPr>
        <w:t xml:space="preserve"> medio.</w:t>
      </w:r>
    </w:p>
    <w:p w:rsidR="00E24302" w:rsidRPr="008C310D" w:rsidRDefault="00E24302" w:rsidP="00E24302">
      <w:pPr>
        <w:ind w:right="1416"/>
        <w:jc w:val="both"/>
        <w:rPr>
          <w:rFonts w:ascii="Arial" w:hAnsi="Arial" w:cs="Arial"/>
          <w:sz w:val="24"/>
          <w:szCs w:val="24"/>
        </w:rPr>
      </w:pPr>
    </w:p>
    <w:p w:rsidR="007D5987" w:rsidRPr="00726E89" w:rsidRDefault="00B83598" w:rsidP="00726E89">
      <w:pPr>
        <w:ind w:right="1416"/>
        <w:jc w:val="both"/>
        <w:rPr>
          <w:rFonts w:ascii="Arial" w:hAnsi="Arial" w:cs="Arial"/>
          <w:sz w:val="28"/>
          <w:szCs w:val="28"/>
          <w:u w:val="single"/>
        </w:rPr>
      </w:pPr>
      <w:r w:rsidRPr="00344919">
        <w:rPr>
          <w:rFonts w:ascii="Arial" w:hAnsi="Arial" w:cs="Arial"/>
          <w:b/>
          <w:sz w:val="28"/>
          <w:szCs w:val="28"/>
          <w:u w:val="single"/>
        </w:rPr>
        <w:t>2. Normas que regulan el presente llamado</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-Texto Ordenado de Contabilidad y Administración Financiera (TOCAF), aprobado por el Decreto Nº 150/012 de 11 de mayo de 2012.</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xml:space="preserve">- Ley N°19.889 de Urgente Consideración. </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Artículos 39, 277 y 332 de la Ley Nº 18.996 de 7 de noviembre de 2012 (modificaciones al TOCAF).</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2"/>
          <w:szCs w:val="22"/>
          <w:lang w:eastAsia="es-ES"/>
        </w:rPr>
        <w:t xml:space="preserve">- </w:t>
      </w:r>
      <w:r w:rsidRPr="007D5987">
        <w:rPr>
          <w:rFonts w:ascii="Arial" w:hAnsi="Arial" w:cs="Arial"/>
          <w:sz w:val="24"/>
          <w:szCs w:val="24"/>
          <w:lang w:eastAsia="es-ES"/>
        </w:rPr>
        <w:t>Artículos 41 a 46 de la Ley Nº 18.362 de 6 de octubre de 2008, Decreto Nº 13/009 de 13 de enero de 2009, Decreto Nº 800/008 de 29/12/2008 y Decreto Nº 164/013 de 28 de mayo de 2013 (Consideración de productos nacionales).</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Artículo 42 de la Ley Nº 16.736 de 5 de enero de 1996.</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Artículo 8º de la Ley Nº 16.134 de 24 de setiembre de 1990.</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371/010 de 14 de diciembre de 2010 (Subprograma de Contratación Pública para el desarrollo de las Micro, Pequeñas y Medianas Empresas).</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64/014 de 14 de marzo de 2014 (regímenes de preferencia).</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155/013 de 21 de mayo de 2013 (Registro Único de Proveedores del Estado).</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lastRenderedPageBreak/>
        <w:t>- Decreto Nº 180/015 del 6 de julio de 2015 (forma de pago a proveedores)</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Apertura electrónica: Decreto N° 142/018 de 14 de mayo de 2018. Resolución N° 123/018 de 5 de diciembre de 2018.</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131/014 de 19 de mayo de 2014 (Pliego Único de Bases y Condiciones Generales para contratos de suministros y servicios no personales).</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395/998 de 30 de diciembre de 1998. (Sistema Integrado de Información Financiera).</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Nº 500/991 de 27 de setiembre de 1991 (Procedimiento Administrativo).</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Acceso a la información pública: Ley Nº 18.381 de 17 de octubre de 2008, modificativa Ley Nº 19.178 de 27 de diciembre de 2013.</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reglamentario de la Ley Nº 18.381: Decreto Nº 232/010 de 2 de agosto de 2010.</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Protección de datos personales y acción de habeas data: Ley Nº 18.331 de 11 de agosto de 2008.</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Decreto reglamentario de la Ley Nº 18.331: Decreto Nº 414/009 de 31 de agosto de 2009.</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xml:space="preserve">- Ley Nº 18.098 de 12 de enero de 2007, Ley Nº 18.099 de 24 de enero de 2007 y Ley Nº 18.251 de 6 de enero de 2008. (Contratos de servicios con terceros) (Responsabilidad solidaria del patrono para cargas sociales, </w:t>
      </w:r>
      <w:proofErr w:type="spellStart"/>
      <w:r w:rsidRPr="007D5987">
        <w:rPr>
          <w:rFonts w:ascii="Arial" w:hAnsi="Arial" w:cs="Arial"/>
          <w:sz w:val="24"/>
          <w:szCs w:val="24"/>
          <w:lang w:eastAsia="es-ES"/>
        </w:rPr>
        <w:t>etc</w:t>
      </w:r>
      <w:proofErr w:type="spellEnd"/>
      <w:r w:rsidRPr="007D5987">
        <w:rPr>
          <w:rFonts w:ascii="Arial" w:hAnsi="Arial" w:cs="Arial"/>
          <w:sz w:val="24"/>
          <w:szCs w:val="24"/>
          <w:lang w:eastAsia="es-ES"/>
        </w:rPr>
        <w:t>), (Tercerizaciones laborales).</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De la responsabilidad derivada de las obligaciones referidas en las Leyes Nº 18.099 y 18.251.</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En cumplimiento de lo establecido por las leyes Nº 18.099 y 18.251, se establece que, ante cualquier reclamación por las obligaciones que establecen dichas Leyes, formuladas por los trabajadores del Adjudicatario, o por parte de subcontratistas de este, intermediarios o suministradores de mano de obra, el Adjudicatario será el único, exclusivo y definitivo responsable, en todos los casos y por el total de los adeudos que correspondan.</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xml:space="preserve">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w:t>
      </w:r>
      <w:r w:rsidRPr="007D5987">
        <w:rPr>
          <w:rFonts w:ascii="Arial" w:hAnsi="Arial" w:cs="Arial"/>
          <w:sz w:val="24"/>
          <w:szCs w:val="24"/>
          <w:lang w:eastAsia="es-ES"/>
        </w:rPr>
        <w:lastRenderedPageBreak/>
        <w:t>de los respectivos adeudos, sin perjuicio de las posibles acciones judiciales que decida plantear.</w:t>
      </w:r>
    </w:p>
    <w:p w:rsidR="007D5987" w:rsidRPr="007D5987"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344919" w:rsidRPr="00557B44" w:rsidRDefault="007D5987" w:rsidP="0073114B">
      <w:pPr>
        <w:suppressAutoHyphens w:val="0"/>
        <w:spacing w:before="100" w:beforeAutospacing="1"/>
        <w:ind w:right="1134"/>
        <w:jc w:val="both"/>
        <w:rPr>
          <w:sz w:val="24"/>
          <w:szCs w:val="24"/>
          <w:lang w:eastAsia="es-ES"/>
        </w:rPr>
      </w:pPr>
      <w:r w:rsidRPr="007D5987">
        <w:rPr>
          <w:rFonts w:ascii="Arial" w:hAnsi="Arial" w:cs="Arial"/>
          <w:sz w:val="24"/>
          <w:szCs w:val="24"/>
          <w:lang w:eastAsia="es-ES"/>
        </w:rPr>
        <w:t>- Leyes, decretos y resoluciones vigentes en la materia, a la fecha de apertura de la presente licitación.</w:t>
      </w:r>
    </w:p>
    <w:p w:rsidR="007D5987" w:rsidRDefault="007D5987" w:rsidP="00FA4E53">
      <w:pPr>
        <w:ind w:right="1416"/>
        <w:jc w:val="both"/>
        <w:rPr>
          <w:rFonts w:ascii="Arial" w:hAnsi="Arial" w:cs="Arial"/>
          <w:b/>
          <w:sz w:val="28"/>
          <w:szCs w:val="28"/>
          <w:u w:val="single"/>
        </w:rPr>
      </w:pPr>
    </w:p>
    <w:p w:rsidR="00B83598" w:rsidRPr="00344919" w:rsidRDefault="00B83598" w:rsidP="00FA4E53">
      <w:pPr>
        <w:ind w:right="1416"/>
        <w:jc w:val="both"/>
        <w:rPr>
          <w:rFonts w:ascii="Arial" w:hAnsi="Arial" w:cs="Arial"/>
          <w:sz w:val="28"/>
          <w:szCs w:val="28"/>
          <w:u w:val="single"/>
        </w:rPr>
      </w:pPr>
      <w:r w:rsidRPr="00344919">
        <w:rPr>
          <w:rFonts w:ascii="Arial" w:hAnsi="Arial" w:cs="Arial"/>
          <w:b/>
          <w:sz w:val="28"/>
          <w:szCs w:val="28"/>
          <w:u w:val="single"/>
        </w:rPr>
        <w:t>3. Interpretación de las normas que regulan el presente llamado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En la interpretación del presente Pliego, se tendrá en cuenta la necesidad de promover la uniformidad en su aplicación y asegurar la observancia de los principios generales de actuación y contralor de los organismos estatales en materia de contratos del Estado.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Lo dispuesto en el presente Pliego prevalecerá sobre cualquier condición o estipulación que se establezca en la oferta, en el licenciamiento o en cualquier otro documento que aporte el oferente o adjudicatario.</w:t>
      </w:r>
    </w:p>
    <w:p w:rsidR="00B83598" w:rsidRPr="00C763B0" w:rsidRDefault="00B83598" w:rsidP="00FA4E53">
      <w:pPr>
        <w:ind w:right="1416"/>
        <w:jc w:val="both"/>
        <w:rPr>
          <w:rFonts w:ascii="Arial" w:hAnsi="Arial" w:cs="Arial"/>
          <w:b/>
          <w:sz w:val="28"/>
          <w:szCs w:val="28"/>
        </w:rPr>
      </w:pPr>
    </w:p>
    <w:p w:rsidR="00B83598" w:rsidRPr="00344919" w:rsidRDefault="00B83598" w:rsidP="00FA4E53">
      <w:pPr>
        <w:ind w:right="1416"/>
        <w:jc w:val="both"/>
        <w:outlineLvl w:val="0"/>
        <w:rPr>
          <w:rFonts w:ascii="Arial" w:hAnsi="Arial" w:cs="Arial"/>
          <w:sz w:val="28"/>
          <w:szCs w:val="28"/>
          <w:u w:val="single"/>
        </w:rPr>
      </w:pPr>
      <w:r w:rsidRPr="00344919">
        <w:rPr>
          <w:rFonts w:ascii="Arial" w:hAnsi="Arial" w:cs="Arial"/>
          <w:b/>
          <w:sz w:val="28"/>
          <w:szCs w:val="28"/>
          <w:u w:val="single"/>
        </w:rPr>
        <w:t xml:space="preserve">4. Exención de responsabilidades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En ese sentido, será responsabilidad de los oferentes sufragar todos los gastos relacionados con la preparación y presentación de sus ofertas. D.G.I. no será responsable en ningún caso por dichos costos, cualquiera sea la forma en que se realice la licitación o su resultado.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D.G.I. podrá, por cualquier causa y en cualquier momento antes de que venza el plazo de presentación de ofertas, modificar los documentos de licitación mediante “</w:t>
      </w:r>
      <w:r w:rsidR="00101AD6">
        <w:rPr>
          <w:rFonts w:ascii="Arial" w:hAnsi="Arial" w:cs="Arial"/>
          <w:sz w:val="24"/>
          <w:szCs w:val="24"/>
        </w:rPr>
        <w:t>Circulares</w:t>
      </w:r>
      <w:r>
        <w:rPr>
          <w:rFonts w:ascii="Arial" w:hAnsi="Arial" w:cs="Arial"/>
          <w:sz w:val="24"/>
          <w:szCs w:val="24"/>
        </w:rPr>
        <w:t>”, ya sea por iniciativa propia o en atención a consultas realizadas por los oferentes. Las “</w:t>
      </w:r>
      <w:r w:rsidR="00101AD6">
        <w:rPr>
          <w:rFonts w:ascii="Arial" w:hAnsi="Arial" w:cs="Arial"/>
          <w:sz w:val="24"/>
          <w:szCs w:val="24"/>
        </w:rPr>
        <w:t>Circulares</w:t>
      </w:r>
      <w:r>
        <w:rPr>
          <w:rFonts w:ascii="Arial" w:hAnsi="Arial" w:cs="Arial"/>
          <w:sz w:val="24"/>
          <w:szCs w:val="24"/>
        </w:rPr>
        <w:t>” serán publicadas en la página de compras estatales (</w:t>
      </w:r>
      <w:hyperlink r:id="rId8" w:history="1">
        <w:r>
          <w:rPr>
            <w:rStyle w:val="Hipervnculo"/>
            <w:rFonts w:ascii="Arial" w:hAnsi="Arial" w:cs="Arial"/>
            <w:sz w:val="24"/>
            <w:szCs w:val="24"/>
          </w:rPr>
          <w:t>www.comprasestatales.gub.uy</w:t>
        </w:r>
      </w:hyperlink>
      <w:r>
        <w:rPr>
          <w:rFonts w:ascii="Arial" w:hAnsi="Arial" w:cs="Arial"/>
          <w:sz w:val="24"/>
          <w:szCs w:val="24"/>
        </w:rPr>
        <w:t xml:space="preserve">).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No se reconocerán, pagarán o reintegrarán conceptos de gastos del adjudicatario no cotizados por éste como parte de la oferta o reconocidos </w:t>
      </w:r>
      <w:r>
        <w:rPr>
          <w:rFonts w:ascii="Arial" w:hAnsi="Arial" w:cs="Arial"/>
          <w:sz w:val="24"/>
          <w:szCs w:val="24"/>
        </w:rPr>
        <w:lastRenderedPageBreak/>
        <w:t xml:space="preserve">expresamente en el presente Pliego o en los contratos que D.G.I. firmare con el adjudicatario. </w:t>
      </w:r>
    </w:p>
    <w:p w:rsidR="00B83598" w:rsidRDefault="00B83598" w:rsidP="00FA4E53">
      <w:pPr>
        <w:ind w:right="1416"/>
        <w:jc w:val="both"/>
        <w:rPr>
          <w:rFonts w:ascii="Arial" w:hAnsi="Arial" w:cs="Arial"/>
          <w:sz w:val="24"/>
          <w:szCs w:val="24"/>
        </w:rPr>
      </w:pPr>
    </w:p>
    <w:p w:rsidR="00814225" w:rsidRDefault="00814225" w:rsidP="00FA4E53">
      <w:pPr>
        <w:ind w:right="1416"/>
        <w:jc w:val="both"/>
        <w:rPr>
          <w:rFonts w:ascii="Arial" w:hAnsi="Arial" w:cs="Arial"/>
          <w:sz w:val="24"/>
          <w:szCs w:val="24"/>
        </w:rPr>
      </w:pPr>
      <w:r w:rsidRPr="00064331">
        <w:rPr>
          <w:rFonts w:ascii="Arial" w:hAnsi="Arial" w:cs="Arial"/>
          <w:sz w:val="24"/>
          <w:szCs w:val="24"/>
        </w:rPr>
        <w:t>Asimismo,</w:t>
      </w:r>
      <w:r w:rsidR="007A096A" w:rsidRPr="00064331">
        <w:rPr>
          <w:rFonts w:ascii="Arial" w:hAnsi="Arial" w:cs="Arial"/>
          <w:sz w:val="24"/>
          <w:szCs w:val="24"/>
        </w:rPr>
        <w:t xml:space="preserve"> las ofertas serán rechazadas cuando contengan cláusulas consideradas abusivas, atendiendo, a lo dispuesto por la Ley Nº 17.250 de 13 de agosto de 2000 y su Decreto Reglamentario 244/2000 de 23 de agosto de 2000.</w:t>
      </w:r>
      <w:r w:rsidRPr="00064331">
        <w:rPr>
          <w:rFonts w:ascii="Arial" w:hAnsi="Arial" w:cs="Arial"/>
          <w:sz w:val="24"/>
          <w:szCs w:val="24"/>
        </w:rPr>
        <w:t>)</w:t>
      </w:r>
    </w:p>
    <w:p w:rsidR="00814225" w:rsidRDefault="00814225" w:rsidP="00FA4E53">
      <w:pPr>
        <w:ind w:right="1416"/>
        <w:jc w:val="both"/>
        <w:outlineLvl w:val="0"/>
        <w:rPr>
          <w:rFonts w:ascii="Arial" w:hAnsi="Arial" w:cs="Arial"/>
          <w:b/>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5. Precio del pliego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presente Pliego puede obtenerse en el sitio web de Compras Estatales (www.comprasestatales.gub.uy)  o en el Departamento Contrataciones y Suministros de D.G.I. sito en Av. </w:t>
      </w:r>
      <w:r w:rsidR="005760FC">
        <w:rPr>
          <w:rFonts w:ascii="Arial" w:hAnsi="Arial" w:cs="Arial"/>
          <w:sz w:val="24"/>
          <w:szCs w:val="24"/>
        </w:rPr>
        <w:t>Fernández</w:t>
      </w:r>
      <w:r>
        <w:rPr>
          <w:rFonts w:ascii="Arial" w:hAnsi="Arial" w:cs="Arial"/>
          <w:sz w:val="24"/>
          <w:szCs w:val="24"/>
        </w:rPr>
        <w:t xml:space="preserve"> Crespo Nº 1534 Piso 8º. El mismo no tiene costo. </w:t>
      </w:r>
    </w:p>
    <w:p w:rsidR="009D0BB2" w:rsidRDefault="009D0BB2" w:rsidP="00FA4E53">
      <w:pPr>
        <w:ind w:right="1416"/>
        <w:jc w:val="both"/>
        <w:rPr>
          <w:rFonts w:ascii="Arial" w:hAnsi="Arial" w:cs="Arial"/>
          <w:sz w:val="24"/>
          <w:szCs w:val="24"/>
        </w:rPr>
      </w:pPr>
    </w:p>
    <w:p w:rsidR="00B83598" w:rsidRPr="00D82CDC" w:rsidRDefault="00B83598" w:rsidP="00FA4E53">
      <w:pPr>
        <w:ind w:right="1416"/>
        <w:jc w:val="both"/>
        <w:outlineLvl w:val="0"/>
        <w:rPr>
          <w:rFonts w:ascii="Arial" w:hAnsi="Arial" w:cs="Arial"/>
          <w:sz w:val="28"/>
          <w:szCs w:val="28"/>
          <w:u w:val="single"/>
        </w:rPr>
      </w:pPr>
      <w:r w:rsidRPr="00D82CDC">
        <w:rPr>
          <w:rFonts w:ascii="Arial" w:hAnsi="Arial" w:cs="Arial"/>
          <w:b/>
          <w:sz w:val="28"/>
          <w:szCs w:val="28"/>
          <w:u w:val="single"/>
        </w:rPr>
        <w:t xml:space="preserve">6. Aceptación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el presente Pliego de Condiciones, en todos sus artículos y en sus Anexos.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Asimismo, se entenderá que el oferente hace expreso reconocimiento y manifiesta su voluntad de someterse a las </w:t>
      </w:r>
      <w:r w:rsidR="00F37915">
        <w:rPr>
          <w:rFonts w:ascii="Arial" w:hAnsi="Arial" w:cs="Arial"/>
          <w:sz w:val="24"/>
          <w:szCs w:val="24"/>
        </w:rPr>
        <w:t>L</w:t>
      </w:r>
      <w:r>
        <w:rPr>
          <w:rFonts w:ascii="Arial" w:hAnsi="Arial" w:cs="Arial"/>
          <w:sz w:val="24"/>
          <w:szCs w:val="24"/>
        </w:rPr>
        <w:t xml:space="preserve">eyes y Tribunales de la República Oriental del Uruguay, con exclusión de todo otro recurso.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 </w:t>
      </w:r>
    </w:p>
    <w:p w:rsidR="00B83598" w:rsidRDefault="00B83598" w:rsidP="00FA4E53">
      <w:pPr>
        <w:ind w:right="1416"/>
        <w:jc w:val="both"/>
        <w:rPr>
          <w:rFonts w:ascii="Arial" w:hAnsi="Arial" w:cs="Arial"/>
          <w:sz w:val="24"/>
          <w:szCs w:val="24"/>
        </w:rPr>
      </w:pPr>
    </w:p>
    <w:p w:rsidR="00726E89" w:rsidRDefault="00726E89">
      <w:pPr>
        <w:suppressAutoHyphens w:val="0"/>
        <w:rPr>
          <w:rFonts w:ascii="Arial" w:hAnsi="Arial" w:cs="Arial"/>
          <w:b/>
          <w:sz w:val="28"/>
          <w:szCs w:val="28"/>
          <w:u w:val="single"/>
        </w:rPr>
      </w:pPr>
    </w:p>
    <w:p w:rsidR="0052061A" w:rsidRPr="00692000" w:rsidRDefault="0052061A" w:rsidP="00FA4E53">
      <w:pPr>
        <w:ind w:right="1416"/>
        <w:jc w:val="both"/>
        <w:outlineLvl w:val="0"/>
        <w:rPr>
          <w:rFonts w:ascii="Arial" w:hAnsi="Arial" w:cs="Arial"/>
          <w:sz w:val="28"/>
          <w:szCs w:val="28"/>
          <w:u w:val="single"/>
        </w:rPr>
      </w:pPr>
      <w:r>
        <w:rPr>
          <w:rFonts w:ascii="Arial" w:hAnsi="Arial" w:cs="Arial"/>
          <w:b/>
          <w:sz w:val="28"/>
          <w:szCs w:val="28"/>
          <w:u w:val="single"/>
        </w:rPr>
        <w:t>7</w:t>
      </w:r>
      <w:r w:rsidRPr="00692000">
        <w:rPr>
          <w:rFonts w:ascii="Arial" w:hAnsi="Arial" w:cs="Arial"/>
          <w:b/>
          <w:sz w:val="28"/>
          <w:szCs w:val="28"/>
          <w:u w:val="single"/>
        </w:rPr>
        <w:t>. Registro Único de Proveedores del Estado</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A efectos de la presentación de ofertas, el oferente deberá estar registrado en el Registro Único de Proveedores del Estado (RUPE), conforme a lo dispuesto por el Decreto del Poder Ejecutivo N° 155/013 de 21 de mayo de 2013.</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En virtud de lo establecido en los artículos 9 y siguientes del Decreto mencionado, el registro en RUPE se realiza directamente por el proveedor vía Internet, y por única vez, quedando el mismo habilitado para ofertar en los llamados convocados por todo el Estado. </w:t>
      </w:r>
    </w:p>
    <w:p w:rsidR="0052061A" w:rsidRDefault="0052061A" w:rsidP="00FA4E53">
      <w:pPr>
        <w:ind w:right="1416"/>
        <w:jc w:val="both"/>
        <w:rPr>
          <w:rFonts w:ascii="Arial" w:hAnsi="Arial" w:cs="Arial"/>
          <w:sz w:val="24"/>
          <w:szCs w:val="24"/>
        </w:rPr>
      </w:pPr>
    </w:p>
    <w:p w:rsidR="0052061A" w:rsidRDefault="0052061A" w:rsidP="00FA4E53">
      <w:pPr>
        <w:ind w:right="1416"/>
        <w:jc w:val="both"/>
      </w:pPr>
      <w:r>
        <w:rPr>
          <w:rFonts w:ascii="Arial" w:hAnsi="Arial" w:cs="Arial"/>
          <w:sz w:val="24"/>
          <w:szCs w:val="24"/>
        </w:rPr>
        <w:t xml:space="preserve">Podrá obtenerse la información necesaria para dicho registro, en el siguiente link: </w:t>
      </w:r>
    </w:p>
    <w:p w:rsidR="0052061A" w:rsidRDefault="00D70ADF" w:rsidP="00FA4E53">
      <w:pPr>
        <w:ind w:right="1416"/>
        <w:jc w:val="both"/>
        <w:rPr>
          <w:rFonts w:ascii="Arial" w:hAnsi="Arial" w:cs="Arial"/>
          <w:sz w:val="24"/>
          <w:szCs w:val="24"/>
        </w:rPr>
      </w:pPr>
      <w:hyperlink r:id="rId9" w:history="1">
        <w:r w:rsidR="0052061A">
          <w:rPr>
            <w:rStyle w:val="Hipervnculo"/>
            <w:rFonts w:ascii="Arial" w:hAnsi="Arial" w:cs="Arial"/>
            <w:sz w:val="24"/>
            <w:szCs w:val="24"/>
          </w:rPr>
          <w:t>http://www.comprasestatales.gub.uy/inicio/proveedores/rupe/como-inscribirse</w:t>
        </w:r>
      </w:hyperlink>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 xml:space="preserve">El proceso culmina con la validación de la documentación aportada por el proveedor, por parte de un Escribano Público del Estado, y con la adquisición del estado “ACTIVO” en RUPE. </w:t>
      </w:r>
    </w:p>
    <w:p w:rsidR="0052061A" w:rsidRDefault="0052061A" w:rsidP="00FA4E53">
      <w:pPr>
        <w:ind w:right="1416"/>
        <w:jc w:val="both"/>
        <w:rPr>
          <w:rFonts w:ascii="Arial" w:hAnsi="Arial" w:cs="Arial"/>
          <w:sz w:val="24"/>
          <w:szCs w:val="24"/>
        </w:rPr>
      </w:pPr>
    </w:p>
    <w:p w:rsidR="0052061A" w:rsidRDefault="0052061A" w:rsidP="00FA4E53">
      <w:pPr>
        <w:ind w:right="1416"/>
        <w:jc w:val="both"/>
        <w:rPr>
          <w:rFonts w:ascii="Arial" w:hAnsi="Arial" w:cs="Arial"/>
          <w:sz w:val="24"/>
          <w:szCs w:val="24"/>
        </w:rPr>
      </w:pPr>
      <w:r>
        <w:rPr>
          <w:rFonts w:ascii="Arial" w:hAnsi="Arial" w:cs="Arial"/>
          <w:sz w:val="24"/>
          <w:szCs w:val="24"/>
        </w:rPr>
        <w:t>Se recomienda avanzar rápidamente con el cumplimiento de todo el trámite de Inscripción en caso de cotizar para este llamado.</w:t>
      </w:r>
    </w:p>
    <w:p w:rsidR="0052061A" w:rsidRDefault="0052061A" w:rsidP="00FA4E53">
      <w:pPr>
        <w:ind w:right="1416"/>
        <w:jc w:val="both"/>
        <w:rPr>
          <w:rFonts w:ascii="Arial" w:hAnsi="Arial" w:cs="Arial"/>
          <w:sz w:val="24"/>
          <w:szCs w:val="24"/>
        </w:rPr>
      </w:pPr>
    </w:p>
    <w:p w:rsidR="0052061A" w:rsidRPr="00C0485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8</w:t>
      </w:r>
      <w:r w:rsidR="0052061A" w:rsidRPr="00C04853">
        <w:rPr>
          <w:rFonts w:ascii="Arial" w:hAnsi="Arial" w:cs="Arial"/>
          <w:b/>
          <w:sz w:val="28"/>
          <w:szCs w:val="28"/>
          <w:u w:val="single"/>
        </w:rPr>
        <w:t xml:space="preserve">. Notificaciones </w:t>
      </w:r>
    </w:p>
    <w:p w:rsidR="0052061A" w:rsidRDefault="0052061A" w:rsidP="00FA4E53">
      <w:pPr>
        <w:ind w:right="1416"/>
        <w:jc w:val="both"/>
        <w:rPr>
          <w:rFonts w:ascii="Arial" w:hAnsi="Arial" w:cs="Arial"/>
          <w:sz w:val="24"/>
          <w:szCs w:val="24"/>
        </w:rPr>
      </w:pPr>
    </w:p>
    <w:p w:rsidR="00223F6F" w:rsidRDefault="0052061A" w:rsidP="00223F6F">
      <w:pPr>
        <w:ind w:right="1416"/>
        <w:jc w:val="both"/>
        <w:rPr>
          <w:rFonts w:ascii="Arial" w:hAnsi="Arial" w:cs="Arial"/>
          <w:b/>
          <w:sz w:val="24"/>
          <w:szCs w:val="24"/>
        </w:rPr>
      </w:pPr>
      <w:r>
        <w:rPr>
          <w:rFonts w:ascii="Arial" w:hAnsi="Arial" w:cs="Arial"/>
          <w:sz w:val="24"/>
          <w:szCs w:val="24"/>
        </w:rPr>
        <w:t>Toda notificación o comunicación que D.G.I. deba realizar en el marco del presente llamado, se realizará por cualquier medio fehaciente. En particular, se acepta como válida toda notificación o comunicación re</w:t>
      </w:r>
      <w:r w:rsidR="00223F6F">
        <w:rPr>
          <w:rFonts w:ascii="Arial" w:hAnsi="Arial" w:cs="Arial"/>
          <w:sz w:val="24"/>
          <w:szCs w:val="24"/>
        </w:rPr>
        <w:t>alizada al correo electrónico constituido por cada oferente en el Registro Único de Proveedores del Estado</w:t>
      </w:r>
      <w:r w:rsidR="00823336">
        <w:rPr>
          <w:rFonts w:ascii="Arial" w:hAnsi="Arial" w:cs="Arial"/>
          <w:sz w:val="24"/>
          <w:szCs w:val="24"/>
        </w:rPr>
        <w:t xml:space="preserve"> (RUPE).</w:t>
      </w:r>
    </w:p>
    <w:p w:rsidR="00BA3463" w:rsidRDefault="00BA3463" w:rsidP="00FA4E53">
      <w:pPr>
        <w:ind w:right="1416"/>
        <w:jc w:val="both"/>
        <w:rPr>
          <w:rFonts w:ascii="Arial" w:hAnsi="Arial" w:cs="Arial"/>
          <w:b/>
          <w:sz w:val="24"/>
          <w:szCs w:val="24"/>
        </w:rPr>
      </w:pPr>
    </w:p>
    <w:p w:rsidR="0052061A" w:rsidRPr="00123E4C" w:rsidRDefault="00CA5326" w:rsidP="00FA4E53">
      <w:pPr>
        <w:ind w:right="1416"/>
        <w:jc w:val="both"/>
        <w:rPr>
          <w:rFonts w:ascii="Arial" w:hAnsi="Arial" w:cs="Arial"/>
          <w:b/>
          <w:sz w:val="28"/>
          <w:szCs w:val="28"/>
          <w:u w:val="single"/>
        </w:rPr>
      </w:pPr>
      <w:r>
        <w:rPr>
          <w:rFonts w:ascii="Arial" w:hAnsi="Arial" w:cs="Arial"/>
          <w:b/>
          <w:sz w:val="28"/>
          <w:szCs w:val="28"/>
          <w:u w:val="single"/>
        </w:rPr>
        <w:t>9</w:t>
      </w:r>
      <w:r w:rsidR="0052061A">
        <w:rPr>
          <w:rFonts w:ascii="Arial" w:hAnsi="Arial" w:cs="Arial"/>
          <w:b/>
          <w:sz w:val="28"/>
          <w:szCs w:val="28"/>
          <w:u w:val="single"/>
        </w:rPr>
        <w:t>. Otras Disposiciones</w:t>
      </w:r>
    </w:p>
    <w:p w:rsidR="0052061A" w:rsidRDefault="0052061A" w:rsidP="00FA4E53">
      <w:pPr>
        <w:ind w:right="1416"/>
        <w:jc w:val="both"/>
        <w:rPr>
          <w:rFonts w:ascii="Arial" w:hAnsi="Arial" w:cs="Arial"/>
          <w:b/>
          <w:sz w:val="24"/>
          <w:szCs w:val="24"/>
        </w:rPr>
      </w:pP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Del personal operativo. La empresa que resultare adjudicataria de la presente licitación, deberá cumplir estrictamente con todas las disposiciones de la legislación laboral de la República Oriental del Uruguay.</w:t>
      </w:r>
      <w:r>
        <w:rPr>
          <w:rFonts w:ascii="Arial" w:hAnsi="Arial" w:cs="Arial"/>
          <w:sz w:val="24"/>
          <w:szCs w:val="24"/>
        </w:rPr>
        <w:t xml:space="preserve"> Serán por su cuenta todos los jornales, con </w:t>
      </w:r>
      <w:r w:rsidR="00C03FEF">
        <w:rPr>
          <w:rFonts w:ascii="Arial" w:hAnsi="Arial" w:cs="Arial"/>
          <w:sz w:val="24"/>
          <w:szCs w:val="24"/>
        </w:rPr>
        <w:t xml:space="preserve">sus respectivas leyes sociales, </w:t>
      </w:r>
      <w:proofErr w:type="gramStart"/>
      <w:r>
        <w:rPr>
          <w:rFonts w:ascii="Arial" w:hAnsi="Arial" w:cs="Arial"/>
          <w:sz w:val="24"/>
          <w:szCs w:val="24"/>
        </w:rPr>
        <w:t>seguros</w:t>
      </w:r>
      <w:proofErr w:type="gramEnd"/>
      <w:r>
        <w:rPr>
          <w:rFonts w:ascii="Arial" w:hAnsi="Arial" w:cs="Arial"/>
          <w:sz w:val="24"/>
          <w:szCs w:val="24"/>
        </w:rPr>
        <w:t xml:space="preserve"> de accidente y demás aspectos relacionados con el personal, así como todos los materiales, maquinarias o enseres necesarios para llevar a cabo las obras respectivas.</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se reserva el derecho de exigir a la firma adjudicataria la documentación que acredite el cumplimiento de sus obligaciones de relaciones laborales, contribuciones a la seguridad social, etc.</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tendrá potestad de retener de los pagos debidos, los salarios a los que tengan derecho los trabajadores de la empresa</w:t>
      </w:r>
      <w:r w:rsidR="00223F6F">
        <w:rPr>
          <w:rFonts w:ascii="Arial" w:hAnsi="Arial" w:cs="Arial"/>
          <w:sz w:val="24"/>
          <w:szCs w:val="24"/>
          <w:lang w:val="es-ES_tradnl"/>
        </w:rPr>
        <w:t>.</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firma adjudicataria deberá proveer al personal todos los elementos de seguridad e higiene correspondientes, así como todo los elementos de protección para realizar las tareas, herramientas e instrumentos necesarios.</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DGI no se responsabiliza por faltantes de cualquier naturaleza de objetos personales o elementos suministrados por el adjudicatario.</w:t>
      </w:r>
    </w:p>
    <w:p w:rsidR="0052061A" w:rsidRDefault="0052061A" w:rsidP="00FA4E53">
      <w:pPr>
        <w:ind w:right="1416"/>
        <w:jc w:val="both"/>
        <w:rPr>
          <w:rFonts w:ascii="Arial" w:hAnsi="Arial" w:cs="Arial"/>
          <w:sz w:val="24"/>
          <w:szCs w:val="24"/>
          <w:lang w:val="es-ES_tradnl"/>
        </w:rPr>
      </w:pPr>
      <w:r>
        <w:rPr>
          <w:rFonts w:ascii="Arial" w:hAnsi="Arial" w:cs="Arial"/>
          <w:sz w:val="24"/>
          <w:szCs w:val="24"/>
          <w:lang w:val="es-ES_tradnl"/>
        </w:rPr>
        <w:t>La firma adjudicataria será responsable por los daños y perjuicios que provocase su personal tanto a funcionarios o bienes de la DGI o a terceros, debiendo asumir costos y responsabilidades.</w:t>
      </w:r>
    </w:p>
    <w:p w:rsidR="0052061A" w:rsidRDefault="0052061A" w:rsidP="00FA4E53">
      <w:pPr>
        <w:ind w:right="1416"/>
        <w:jc w:val="both"/>
        <w:rPr>
          <w:rFonts w:ascii="Arial" w:hAnsi="Arial" w:cs="Arial"/>
          <w:sz w:val="24"/>
          <w:szCs w:val="24"/>
          <w:lang w:val="es-ES_tradnl"/>
        </w:rPr>
      </w:pPr>
    </w:p>
    <w:p w:rsidR="00413C37" w:rsidRDefault="00413C37">
      <w:pPr>
        <w:suppressAutoHyphens w:val="0"/>
        <w:rPr>
          <w:rFonts w:ascii="Arial" w:hAnsi="Arial" w:cs="Arial"/>
          <w:b/>
          <w:sz w:val="28"/>
          <w:szCs w:val="28"/>
          <w:u w:val="single"/>
        </w:rPr>
      </w:pPr>
      <w:r>
        <w:rPr>
          <w:rFonts w:ascii="Arial" w:hAnsi="Arial" w:cs="Arial"/>
          <w:b/>
          <w:sz w:val="28"/>
          <w:szCs w:val="28"/>
          <w:u w:val="single"/>
        </w:rPr>
        <w:br w:type="page"/>
      </w: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lastRenderedPageBreak/>
        <w:t>10</w:t>
      </w:r>
      <w:r w:rsidR="00B83598" w:rsidRPr="00D82CDC">
        <w:rPr>
          <w:rFonts w:ascii="Arial" w:hAnsi="Arial" w:cs="Arial"/>
          <w:b/>
          <w:sz w:val="28"/>
          <w:szCs w:val="28"/>
          <w:u w:val="single"/>
        </w:rPr>
        <w:t xml:space="preserve">. Presentación de ofertas </w:t>
      </w:r>
    </w:p>
    <w:p w:rsidR="00B83598" w:rsidRDefault="00B83598" w:rsidP="00FA4E53">
      <w:pPr>
        <w:ind w:right="1416"/>
        <w:jc w:val="both"/>
        <w:rPr>
          <w:rFonts w:ascii="Arial" w:hAnsi="Arial" w:cs="Arial"/>
          <w:sz w:val="24"/>
          <w:szCs w:val="24"/>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Las propuestas serán recibidas únicamente en línea. Los oferentes deberán ingresar sus ofertas (económica y técnica completas) en el sitio web </w:t>
      </w:r>
      <w:hyperlink r:id="rId10" w:history="1">
        <w:r>
          <w:rPr>
            <w:rStyle w:val="Hipervnculo"/>
            <w:rFonts w:ascii="Arial" w:hAnsi="Arial" w:cs="Arial"/>
            <w:sz w:val="24"/>
            <w:szCs w:val="24"/>
            <w:lang w:val="es-ES_tradnl"/>
          </w:rPr>
          <w:t>www.comprasestatales.gub.uy</w:t>
        </w:r>
      </w:hyperlink>
      <w:r>
        <w:rPr>
          <w:rFonts w:ascii="Arial" w:hAnsi="Arial" w:cs="Arial"/>
          <w:sz w:val="24"/>
          <w:szCs w:val="24"/>
          <w:lang w:val="es-ES_tradnl"/>
        </w:rPr>
        <w:t>. No se recibirán ofertas por otra vía. Se adjunta en Anexo  el instructivo con recomendaciones sobre la oferta en línea y accesos a los materiales de ayuda disponibles.</w:t>
      </w:r>
    </w:p>
    <w:p w:rsidR="00223F6F" w:rsidRDefault="00223F6F" w:rsidP="00223F6F">
      <w:pPr>
        <w:ind w:right="1405"/>
        <w:jc w:val="both"/>
        <w:rPr>
          <w:rFonts w:ascii="Arial" w:hAnsi="Arial" w:cs="Arial"/>
          <w:sz w:val="24"/>
          <w:szCs w:val="24"/>
          <w:lang w:val="es-ES_tradnl"/>
        </w:rPr>
      </w:pPr>
    </w:p>
    <w:p w:rsidR="00223F6F" w:rsidRDefault="00223F6F" w:rsidP="00223F6F">
      <w:pPr>
        <w:ind w:right="1405"/>
        <w:jc w:val="both"/>
        <w:rPr>
          <w:rFonts w:ascii="Arial" w:hAnsi="Arial" w:cs="Arial"/>
          <w:sz w:val="24"/>
          <w:szCs w:val="24"/>
          <w:lang w:val="es-ES_tradnl"/>
        </w:rPr>
      </w:pPr>
      <w:r>
        <w:rPr>
          <w:rFonts w:ascii="Arial" w:hAnsi="Arial" w:cs="Arial"/>
          <w:sz w:val="24"/>
          <w:szCs w:val="24"/>
          <w:lang w:val="es-ES_tradnl"/>
        </w:rPr>
        <w:t xml:space="preserve">La documentación electrónica adjunta de la oferta se ingresará en archivos con formato </w:t>
      </w:r>
      <w:proofErr w:type="spellStart"/>
      <w:r>
        <w:rPr>
          <w:rFonts w:ascii="Arial" w:hAnsi="Arial" w:cs="Arial"/>
          <w:sz w:val="24"/>
          <w:szCs w:val="24"/>
          <w:lang w:val="es-ES_tradnl"/>
        </w:rPr>
        <w:t>pdf</w:t>
      </w:r>
      <w:proofErr w:type="spellEnd"/>
      <w:r>
        <w:rPr>
          <w:rFonts w:ascii="Arial" w:hAnsi="Arial" w:cs="Arial"/>
          <w:sz w:val="24"/>
          <w:szCs w:val="24"/>
          <w:lang w:val="es-ES_tradnl"/>
        </w:rPr>
        <w:t xml:space="preserve"> o similar, sin contraseñas ni bloqueos para su impresión o copiado. Las hojas deberán estar </w:t>
      </w:r>
      <w:r>
        <w:rPr>
          <w:rFonts w:ascii="Arial" w:hAnsi="Arial" w:cs="Arial"/>
          <w:sz w:val="24"/>
          <w:szCs w:val="24"/>
          <w:u w:val="single"/>
          <w:lang w:val="es-ES_tradnl"/>
        </w:rPr>
        <w:t>numeradas</w:t>
      </w:r>
      <w:r>
        <w:rPr>
          <w:rFonts w:ascii="Arial" w:hAnsi="Arial" w:cs="Arial"/>
          <w:sz w:val="24"/>
          <w:szCs w:val="24"/>
          <w:lang w:val="es-ES_tradnl"/>
        </w:rPr>
        <w:t>.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223F6F" w:rsidRDefault="00223F6F" w:rsidP="00223F6F">
      <w:pPr>
        <w:ind w:right="1405"/>
        <w:jc w:val="both"/>
        <w:rPr>
          <w:rFonts w:ascii="Arial" w:hAnsi="Arial" w:cs="Arial"/>
          <w:sz w:val="24"/>
          <w:szCs w:val="24"/>
          <w:lang w:val="es-ES_tradnl"/>
        </w:rPr>
      </w:pPr>
    </w:p>
    <w:p w:rsidR="00223F6F" w:rsidRDefault="00223F6F" w:rsidP="00223F6F">
      <w:pPr>
        <w:tabs>
          <w:tab w:val="left" w:pos="7800"/>
          <w:tab w:val="left" w:pos="8000"/>
        </w:tabs>
        <w:ind w:right="1405"/>
        <w:jc w:val="both"/>
        <w:rPr>
          <w:rFonts w:ascii="Arial" w:hAnsi="Arial" w:cs="Arial"/>
          <w:b/>
          <w:sz w:val="24"/>
          <w:szCs w:val="24"/>
        </w:rPr>
      </w:pPr>
      <w:r>
        <w:rPr>
          <w:rFonts w:ascii="Arial" w:hAnsi="Arial" w:cs="Arial"/>
          <w:sz w:val="24"/>
          <w:szCs w:val="24"/>
          <w:lang w:val="es-ES_tradnl"/>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B83598" w:rsidRDefault="00B83598" w:rsidP="00FA4E53">
      <w:pPr>
        <w:ind w:right="1416"/>
        <w:jc w:val="both"/>
        <w:rPr>
          <w:rFonts w:ascii="Arial" w:hAnsi="Arial" w:cs="Arial"/>
          <w:b/>
          <w:sz w:val="24"/>
          <w:szCs w:val="24"/>
        </w:rPr>
      </w:pPr>
    </w:p>
    <w:p w:rsidR="00B83598" w:rsidRPr="00D82CDC"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11</w:t>
      </w:r>
      <w:r w:rsidR="00B83598" w:rsidRPr="00D82CDC">
        <w:rPr>
          <w:rFonts w:ascii="Arial" w:hAnsi="Arial" w:cs="Arial"/>
          <w:b/>
          <w:sz w:val="28"/>
          <w:szCs w:val="28"/>
          <w:u w:val="single"/>
        </w:rPr>
        <w:t xml:space="preserve">. </w:t>
      </w:r>
      <w:r w:rsidR="00A61BE5">
        <w:rPr>
          <w:rFonts w:ascii="Arial" w:hAnsi="Arial" w:cs="Arial"/>
          <w:b/>
          <w:sz w:val="28"/>
          <w:szCs w:val="28"/>
          <w:u w:val="single"/>
        </w:rPr>
        <w:t>Contenido de la Propuesta</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La documentación a continuación detallada deberá estar redactada en idioma español, con excepción de la documentación y folletos de productos, que p</w:t>
      </w:r>
      <w:r w:rsidR="00223F6F">
        <w:rPr>
          <w:rFonts w:ascii="Arial" w:hAnsi="Arial" w:cs="Arial"/>
          <w:sz w:val="24"/>
          <w:szCs w:val="24"/>
        </w:rPr>
        <w:t>odrá estar redactada en español o inglés</w:t>
      </w:r>
      <w:r w:rsidR="008C310D">
        <w:rPr>
          <w:rFonts w:ascii="Arial" w:hAnsi="Arial" w:cs="Arial"/>
          <w:sz w:val="24"/>
          <w:szCs w:val="24"/>
        </w:rPr>
        <w:t>.</w:t>
      </w:r>
    </w:p>
    <w:p w:rsidR="00B83598" w:rsidRDefault="00B83598" w:rsidP="00FA4E53">
      <w:pPr>
        <w:ind w:right="1416"/>
        <w:jc w:val="both"/>
        <w:rPr>
          <w:rFonts w:ascii="Arial" w:hAnsi="Arial" w:cs="Arial"/>
          <w:sz w:val="24"/>
          <w:szCs w:val="24"/>
        </w:rPr>
      </w:pPr>
    </w:p>
    <w:p w:rsidR="007D5987" w:rsidRDefault="007D5987">
      <w:pPr>
        <w:suppressAutoHyphens w:val="0"/>
        <w:rPr>
          <w:rFonts w:ascii="Arial" w:hAnsi="Arial" w:cs="Arial"/>
          <w:b/>
          <w:sz w:val="28"/>
          <w:szCs w:val="28"/>
          <w:u w:val="single"/>
        </w:rPr>
      </w:pPr>
    </w:p>
    <w:p w:rsidR="00B83598" w:rsidRPr="00DC1FC3" w:rsidRDefault="00CA5326" w:rsidP="00726E89">
      <w:pPr>
        <w:ind w:right="1416"/>
        <w:jc w:val="both"/>
        <w:outlineLvl w:val="0"/>
        <w:rPr>
          <w:rFonts w:ascii="Arial" w:hAnsi="Arial" w:cs="Arial"/>
          <w:b/>
          <w:sz w:val="28"/>
          <w:szCs w:val="28"/>
          <w:u w:val="single"/>
          <w:lang w:val="es-ES_tradnl"/>
        </w:rPr>
      </w:pPr>
      <w:r>
        <w:rPr>
          <w:rFonts w:ascii="Arial" w:hAnsi="Arial" w:cs="Arial"/>
          <w:b/>
          <w:sz w:val="28"/>
          <w:szCs w:val="28"/>
          <w:u w:val="single"/>
        </w:rPr>
        <w:t>12.</w:t>
      </w:r>
      <w:r w:rsidR="00A61BE5" w:rsidRPr="00A61BE5">
        <w:rPr>
          <w:rFonts w:ascii="Arial" w:hAnsi="Arial" w:cs="Arial"/>
          <w:b/>
          <w:sz w:val="28"/>
          <w:szCs w:val="28"/>
          <w:u w:val="single"/>
        </w:rPr>
        <w:t xml:space="preserve"> </w:t>
      </w:r>
      <w:r w:rsidR="00A61BE5" w:rsidRPr="00D82CDC">
        <w:rPr>
          <w:rFonts w:ascii="Arial" w:hAnsi="Arial" w:cs="Arial"/>
          <w:b/>
          <w:sz w:val="28"/>
          <w:szCs w:val="28"/>
          <w:u w:val="single"/>
        </w:rPr>
        <w:t xml:space="preserve">Documentación </w:t>
      </w:r>
      <w:r w:rsidR="00A61BE5" w:rsidRPr="00DC1FC3">
        <w:rPr>
          <w:rFonts w:ascii="Arial" w:hAnsi="Arial" w:cs="Arial"/>
          <w:b/>
          <w:sz w:val="28"/>
          <w:szCs w:val="28"/>
          <w:u w:val="single"/>
        </w:rPr>
        <w:t xml:space="preserve">requerida </w:t>
      </w:r>
    </w:p>
    <w:p w:rsidR="00B83598" w:rsidRPr="00DC1FC3" w:rsidRDefault="00B83598" w:rsidP="00726E89">
      <w:pPr>
        <w:ind w:right="1416"/>
        <w:jc w:val="both"/>
        <w:rPr>
          <w:rFonts w:ascii="Arial" w:hAnsi="Arial" w:cs="Arial"/>
          <w:sz w:val="28"/>
          <w:szCs w:val="28"/>
        </w:rPr>
      </w:pPr>
      <w:r w:rsidRPr="00DC1FC3">
        <w:rPr>
          <w:rFonts w:ascii="Arial" w:hAnsi="Arial" w:cs="Arial"/>
          <w:sz w:val="28"/>
          <w:szCs w:val="28"/>
          <w:lang w:val="es-ES_tradnl"/>
        </w:rPr>
        <w:t xml:space="preserve"> </w:t>
      </w:r>
    </w:p>
    <w:p w:rsidR="00B83598" w:rsidRPr="008C310D" w:rsidRDefault="00B83598" w:rsidP="00726E89">
      <w:pPr>
        <w:numPr>
          <w:ilvl w:val="0"/>
          <w:numId w:val="5"/>
        </w:numPr>
        <w:ind w:right="1416"/>
        <w:jc w:val="both"/>
        <w:rPr>
          <w:rFonts w:ascii="Arial" w:hAnsi="Arial" w:cs="Arial"/>
          <w:sz w:val="24"/>
          <w:szCs w:val="24"/>
          <w:lang w:val="es-ES_tradnl"/>
        </w:rPr>
      </w:pPr>
      <w:r w:rsidRPr="008C310D">
        <w:rPr>
          <w:rFonts w:ascii="Arial" w:hAnsi="Arial" w:cs="Arial"/>
          <w:sz w:val="24"/>
          <w:szCs w:val="24"/>
        </w:rPr>
        <w:t xml:space="preserve">Formulario de identificación del oferente, según  </w:t>
      </w:r>
      <w:r w:rsidR="000D1160">
        <w:rPr>
          <w:rFonts w:ascii="Arial" w:hAnsi="Arial" w:cs="Arial"/>
          <w:sz w:val="24"/>
          <w:szCs w:val="24"/>
        </w:rPr>
        <w:t>Anexo</w:t>
      </w:r>
      <w:r w:rsidRPr="008C310D">
        <w:rPr>
          <w:rFonts w:ascii="Arial" w:hAnsi="Arial" w:cs="Arial"/>
          <w:sz w:val="24"/>
          <w:szCs w:val="24"/>
        </w:rPr>
        <w:t xml:space="preserve"> I. </w:t>
      </w:r>
    </w:p>
    <w:p w:rsidR="00B83598" w:rsidRPr="00CD017B" w:rsidRDefault="00B83598" w:rsidP="00726E89">
      <w:pPr>
        <w:widowControl w:val="0"/>
        <w:numPr>
          <w:ilvl w:val="0"/>
          <w:numId w:val="5"/>
        </w:numPr>
        <w:ind w:right="1416"/>
        <w:jc w:val="both"/>
        <w:rPr>
          <w:rFonts w:ascii="Arial" w:hAnsi="Arial" w:cs="Arial"/>
          <w:sz w:val="24"/>
          <w:szCs w:val="24"/>
        </w:rPr>
      </w:pPr>
      <w:r w:rsidRPr="00CD017B">
        <w:rPr>
          <w:rFonts w:ascii="Arial" w:hAnsi="Arial" w:cs="Arial"/>
          <w:sz w:val="24"/>
          <w:szCs w:val="24"/>
          <w:lang w:val="es-ES_tradnl"/>
        </w:rPr>
        <w:t>Formulario de oferta económica, según Anexo I</w:t>
      </w:r>
      <w:r w:rsidR="000D1160" w:rsidRPr="00CD017B">
        <w:rPr>
          <w:rFonts w:ascii="Arial" w:hAnsi="Arial" w:cs="Arial"/>
          <w:sz w:val="24"/>
          <w:szCs w:val="24"/>
          <w:lang w:val="es-ES_tradnl"/>
        </w:rPr>
        <w:t>II</w:t>
      </w:r>
      <w:r w:rsidRPr="00CD017B">
        <w:rPr>
          <w:rFonts w:ascii="Arial" w:hAnsi="Arial" w:cs="Arial"/>
          <w:sz w:val="24"/>
          <w:szCs w:val="24"/>
          <w:lang w:val="es-ES_tradnl"/>
        </w:rPr>
        <w:t>.</w:t>
      </w:r>
    </w:p>
    <w:p w:rsidR="000D1160" w:rsidRPr="00CD017B" w:rsidRDefault="00823336" w:rsidP="00726E89">
      <w:pPr>
        <w:widowControl w:val="0"/>
        <w:numPr>
          <w:ilvl w:val="0"/>
          <w:numId w:val="5"/>
        </w:numPr>
        <w:ind w:right="1416"/>
        <w:jc w:val="both"/>
        <w:rPr>
          <w:rFonts w:ascii="Arial" w:hAnsi="Arial" w:cs="Arial"/>
          <w:sz w:val="24"/>
          <w:szCs w:val="24"/>
        </w:rPr>
      </w:pPr>
      <w:r w:rsidRPr="00CD017B">
        <w:rPr>
          <w:rFonts w:ascii="Arial" w:hAnsi="Arial" w:cs="Arial"/>
          <w:sz w:val="24"/>
          <w:szCs w:val="24"/>
          <w:lang w:val="es-ES_tradnl"/>
        </w:rPr>
        <w:t>Formulario de a</w:t>
      </w:r>
      <w:r w:rsidR="000D1160" w:rsidRPr="00CD017B">
        <w:rPr>
          <w:rFonts w:ascii="Arial" w:hAnsi="Arial" w:cs="Arial"/>
          <w:sz w:val="24"/>
          <w:szCs w:val="24"/>
          <w:lang w:val="es-ES_tradnl"/>
        </w:rPr>
        <w:t xml:space="preserve">ntecedentes del oferente, según Anexo IV </w:t>
      </w:r>
    </w:p>
    <w:p w:rsidR="00ED3389" w:rsidRPr="00557B44" w:rsidRDefault="00ED3389" w:rsidP="00726E89">
      <w:pPr>
        <w:widowControl w:val="0"/>
        <w:numPr>
          <w:ilvl w:val="0"/>
          <w:numId w:val="5"/>
        </w:numPr>
        <w:ind w:right="1416"/>
        <w:jc w:val="both"/>
        <w:rPr>
          <w:rFonts w:ascii="Arial" w:hAnsi="Arial" w:cs="Arial"/>
          <w:sz w:val="24"/>
          <w:szCs w:val="24"/>
        </w:rPr>
      </w:pPr>
      <w:r>
        <w:rPr>
          <w:rFonts w:ascii="Arial" w:hAnsi="Arial" w:cs="Arial"/>
          <w:sz w:val="24"/>
          <w:szCs w:val="24"/>
          <w:lang w:val="es-ES_tradnl"/>
        </w:rPr>
        <w:t xml:space="preserve">Información solicitada en el punto </w:t>
      </w:r>
      <w:r w:rsidR="00644C61">
        <w:rPr>
          <w:rFonts w:ascii="Arial" w:hAnsi="Arial" w:cs="Arial"/>
          <w:sz w:val="24"/>
          <w:szCs w:val="24"/>
          <w:lang w:val="es-ES_tradnl"/>
        </w:rPr>
        <w:t>4 de la Parte II del presente llamado.</w:t>
      </w:r>
    </w:p>
    <w:p w:rsidR="00B83598" w:rsidRDefault="00B83598" w:rsidP="00726E89">
      <w:pPr>
        <w:pStyle w:val="Lista"/>
        <w:widowControl w:val="0"/>
        <w:ind w:left="851" w:right="1416" w:firstLine="0"/>
        <w:jc w:val="both"/>
        <w:rPr>
          <w:rFonts w:ascii="Arial" w:hAnsi="Arial" w:cs="Arial"/>
          <w:sz w:val="24"/>
          <w:szCs w:val="24"/>
          <w:lang w:val="es-ES_tradnl"/>
        </w:rPr>
      </w:pPr>
    </w:p>
    <w:p w:rsidR="00E24302" w:rsidRDefault="00B83598" w:rsidP="00726E89">
      <w:pPr>
        <w:ind w:right="1416"/>
        <w:jc w:val="both"/>
        <w:rPr>
          <w:rFonts w:ascii="Arial" w:hAnsi="Arial" w:cs="Arial"/>
          <w:sz w:val="24"/>
          <w:szCs w:val="24"/>
        </w:rPr>
      </w:pPr>
      <w:r>
        <w:rPr>
          <w:rFonts w:ascii="Arial" w:hAnsi="Arial" w:cs="Arial"/>
          <w:sz w:val="24"/>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E24302" w:rsidRDefault="00E24302">
      <w:pPr>
        <w:suppressAutoHyphens w:val="0"/>
        <w:rPr>
          <w:rFonts w:ascii="Arial" w:hAnsi="Arial" w:cs="Arial"/>
          <w:sz w:val="24"/>
          <w:szCs w:val="24"/>
        </w:rPr>
      </w:pPr>
      <w:r>
        <w:rPr>
          <w:rFonts w:ascii="Arial" w:hAnsi="Arial" w:cs="Arial"/>
          <w:sz w:val="24"/>
          <w:szCs w:val="24"/>
        </w:rPr>
        <w:br w:type="page"/>
      </w:r>
    </w:p>
    <w:p w:rsidR="00B83598" w:rsidRDefault="00B83598" w:rsidP="00726E89">
      <w:pPr>
        <w:ind w:right="1416"/>
        <w:jc w:val="both"/>
        <w:rPr>
          <w:rFonts w:ascii="Arial" w:hAnsi="Arial" w:cs="Arial"/>
          <w:sz w:val="24"/>
          <w:szCs w:val="24"/>
        </w:rPr>
      </w:pPr>
    </w:p>
    <w:p w:rsidR="00B83598" w:rsidRPr="008F7C4D" w:rsidRDefault="00CA5326"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t>13</w:t>
      </w:r>
      <w:r w:rsidR="00B83598" w:rsidRPr="008F7C4D">
        <w:rPr>
          <w:rFonts w:ascii="Arial" w:hAnsi="Arial" w:cs="Arial"/>
          <w:sz w:val="28"/>
          <w:szCs w:val="28"/>
          <w:u w:val="single"/>
          <w:lang w:val="es-ES_tradnl"/>
        </w:rPr>
        <w:t>. Valor de la información técnica presentada</w:t>
      </w:r>
    </w:p>
    <w:p w:rsidR="00B83598" w:rsidRDefault="00B83598" w:rsidP="00FA4E53">
      <w:pPr>
        <w:pStyle w:val="Textoindependiente"/>
        <w:ind w:right="1416"/>
        <w:jc w:val="both"/>
        <w:rPr>
          <w:rFonts w:ascii="Arial" w:hAnsi="Arial" w:cs="Arial"/>
          <w:lang w:val="es-ES_tradnl"/>
        </w:rPr>
      </w:pPr>
    </w:p>
    <w:p w:rsidR="00B83598" w:rsidRDefault="00B83598" w:rsidP="00FA4E53">
      <w:pPr>
        <w:pStyle w:val="Textoindependienteprimerasangra1"/>
        <w:ind w:right="1416" w:firstLine="0"/>
        <w:jc w:val="both"/>
        <w:rPr>
          <w:rFonts w:ascii="Arial" w:hAnsi="Arial" w:cs="Arial"/>
          <w:b/>
          <w:lang w:val="es-ES_tradnl"/>
        </w:rPr>
      </w:pPr>
      <w:r>
        <w:rPr>
          <w:rFonts w:ascii="Arial" w:hAnsi="Arial" w:cs="Arial"/>
          <w:lang w:val="es-ES_tradnl"/>
        </w:rPr>
        <w:t>Todos los datos indicados por el oferente</w:t>
      </w:r>
      <w:r w:rsidR="00223F6F">
        <w:rPr>
          <w:rFonts w:ascii="Arial" w:hAnsi="Arial" w:cs="Arial"/>
          <w:lang w:val="es-ES_tradnl"/>
        </w:rPr>
        <w:t xml:space="preserve">, </w:t>
      </w:r>
      <w:r>
        <w:rPr>
          <w:rFonts w:ascii="Arial" w:hAnsi="Arial" w:cs="Arial"/>
          <w:lang w:val="es-ES_tradnl"/>
        </w:rPr>
        <w:t xml:space="preserve">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B83598" w:rsidRDefault="00B83598" w:rsidP="00FA4E53">
      <w:pPr>
        <w:ind w:right="1416"/>
        <w:jc w:val="both"/>
        <w:rPr>
          <w:rFonts w:ascii="Arial" w:hAnsi="Arial" w:cs="Arial"/>
          <w:b/>
          <w:lang w:val="es-ES_tradnl"/>
        </w:rPr>
      </w:pPr>
    </w:p>
    <w:p w:rsidR="00005085" w:rsidRPr="00C04853" w:rsidRDefault="00005085" w:rsidP="00005085">
      <w:pPr>
        <w:ind w:right="1416"/>
        <w:jc w:val="both"/>
        <w:outlineLvl w:val="0"/>
        <w:rPr>
          <w:rFonts w:ascii="Arial" w:hAnsi="Arial" w:cs="Arial"/>
          <w:sz w:val="28"/>
          <w:szCs w:val="28"/>
          <w:u w:val="single"/>
        </w:rPr>
      </w:pPr>
      <w:r>
        <w:rPr>
          <w:rFonts w:ascii="Arial" w:hAnsi="Arial" w:cs="Arial"/>
          <w:b/>
          <w:sz w:val="28"/>
          <w:szCs w:val="28"/>
          <w:u w:val="single"/>
        </w:rPr>
        <w:t>14</w:t>
      </w:r>
      <w:r w:rsidRPr="00C04853">
        <w:rPr>
          <w:rFonts w:ascii="Arial" w:hAnsi="Arial" w:cs="Arial"/>
          <w:b/>
          <w:sz w:val="28"/>
          <w:szCs w:val="28"/>
          <w:u w:val="single"/>
        </w:rPr>
        <w:t xml:space="preserve">. Consultas, prórrogas y comunicaciones </w:t>
      </w:r>
    </w:p>
    <w:p w:rsidR="00005085" w:rsidRDefault="00005085" w:rsidP="00005085">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Las consultas y/o aclaraciones sobre el pliego deberán </w:t>
      </w:r>
      <w:r w:rsidR="00A65AB9">
        <w:rPr>
          <w:rFonts w:ascii="Arial" w:hAnsi="Arial" w:cs="Arial"/>
          <w:sz w:val="24"/>
          <w:szCs w:val="24"/>
        </w:rPr>
        <w:t xml:space="preserve">presentarse por escrito ante el </w:t>
      </w:r>
      <w:r>
        <w:rPr>
          <w:rFonts w:ascii="Arial" w:hAnsi="Arial" w:cs="Arial"/>
          <w:sz w:val="24"/>
          <w:szCs w:val="24"/>
        </w:rPr>
        <w:t>Departamento Contrataciones y Suministros de la División Adm</w:t>
      </w:r>
      <w:r w:rsidR="00A65AB9">
        <w:rPr>
          <w:rFonts w:ascii="Arial" w:hAnsi="Arial" w:cs="Arial"/>
          <w:sz w:val="24"/>
          <w:szCs w:val="24"/>
        </w:rPr>
        <w:t xml:space="preserve">inistración y Gestión Humana </w:t>
      </w:r>
      <w:r>
        <w:rPr>
          <w:rFonts w:ascii="Arial" w:hAnsi="Arial" w:cs="Arial"/>
          <w:sz w:val="24"/>
          <w:szCs w:val="24"/>
        </w:rPr>
        <w:t>hasta el día indicado en el Sitio de Compras Estatales. Las mismas serán evacuadas oportunamente y publicadas en el sitio web de Compras Estatales.</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Cualquier oferente podrá pedir prórroga para la apertura de las ofer</w:t>
      </w:r>
      <w:r w:rsidR="00A65AB9">
        <w:rPr>
          <w:rFonts w:ascii="Arial" w:hAnsi="Arial" w:cs="Arial"/>
          <w:sz w:val="24"/>
          <w:szCs w:val="24"/>
        </w:rPr>
        <w:t xml:space="preserve">tas. La misma se solicitará por escrito </w:t>
      </w:r>
      <w:r>
        <w:rPr>
          <w:rFonts w:ascii="Arial" w:hAnsi="Arial" w:cs="Arial"/>
          <w:sz w:val="24"/>
          <w:szCs w:val="24"/>
        </w:rPr>
        <w:t>ante el Departamento Contrataciones y Suministros de la División Administración y Gestión Humana, hasta el día indicado en el Sitio de Compras Estatales y  será resuelta a exclusivo criterio de la misma.</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D.G.I. se reserva el derecho de solicitar a los oferentes, en cualquier momento antes de la adjudicación, las aclaraciones que considere necesarias respecto de cualquier información contenida en sus ofertas.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4"/>
          <w:szCs w:val="24"/>
        </w:rPr>
      </w:pPr>
      <w:r>
        <w:rPr>
          <w:rFonts w:ascii="Arial" w:hAnsi="Arial" w:cs="Arial"/>
          <w:sz w:val="24"/>
          <w:szCs w:val="24"/>
        </w:rPr>
        <w:t xml:space="preserve">D.G.I. no podrá solicitar a </w:t>
      </w:r>
      <w:proofErr w:type="gramStart"/>
      <w:r>
        <w:rPr>
          <w:rFonts w:ascii="Arial" w:hAnsi="Arial" w:cs="Arial"/>
          <w:sz w:val="24"/>
          <w:szCs w:val="24"/>
        </w:rPr>
        <w:t>los</w:t>
      </w:r>
      <w:proofErr w:type="gramEnd"/>
      <w:r>
        <w:rPr>
          <w:rFonts w:ascii="Arial" w:hAnsi="Arial" w:cs="Arial"/>
          <w:sz w:val="24"/>
          <w:szCs w:val="24"/>
        </w:rPr>
        <w:t xml:space="preserve"> oferentes aclaraciones o información que modifique el contenido de las ofertas presentadas. </w:t>
      </w:r>
    </w:p>
    <w:p w:rsidR="00223F6F" w:rsidRDefault="00223F6F" w:rsidP="00223F6F">
      <w:pPr>
        <w:ind w:right="1416"/>
        <w:jc w:val="both"/>
        <w:rPr>
          <w:rFonts w:ascii="Arial" w:hAnsi="Arial" w:cs="Arial"/>
          <w:sz w:val="24"/>
          <w:szCs w:val="24"/>
        </w:rPr>
      </w:pPr>
    </w:p>
    <w:p w:rsidR="00223F6F" w:rsidRDefault="00223F6F" w:rsidP="00223F6F">
      <w:pPr>
        <w:ind w:right="1416"/>
        <w:jc w:val="both"/>
        <w:rPr>
          <w:rFonts w:ascii="Arial" w:hAnsi="Arial" w:cs="Arial"/>
          <w:sz w:val="28"/>
          <w:szCs w:val="28"/>
          <w:u w:val="single"/>
          <w:lang w:val="es-ES_tradnl"/>
        </w:rPr>
      </w:pPr>
      <w:r>
        <w:rPr>
          <w:rFonts w:ascii="Arial" w:hAnsi="Arial" w:cs="Arial"/>
          <w:sz w:val="24"/>
          <w:szCs w:val="24"/>
        </w:rPr>
        <w:t>Asimismo las respuestas y aclaraciones de los oferentes a pedidos de D.G.I., no podrán contener información que modifique sus ofertas, de así suceder, dicha información no será considerada por D.G.I.</w:t>
      </w:r>
    </w:p>
    <w:p w:rsidR="00005085" w:rsidRDefault="00005085" w:rsidP="00FA4E53">
      <w:pPr>
        <w:pStyle w:val="Textoindependiente"/>
        <w:ind w:right="1416"/>
        <w:jc w:val="both"/>
        <w:outlineLvl w:val="0"/>
        <w:rPr>
          <w:rFonts w:ascii="Arial" w:hAnsi="Arial" w:cs="Arial"/>
          <w:sz w:val="28"/>
          <w:szCs w:val="28"/>
          <w:u w:val="single"/>
          <w:lang w:val="es-ES_tradnl"/>
        </w:rPr>
      </w:pPr>
    </w:p>
    <w:p w:rsidR="008C310D" w:rsidRPr="0073114B" w:rsidRDefault="008C310D" w:rsidP="00FA4E53">
      <w:pPr>
        <w:pStyle w:val="Textoindependiente"/>
        <w:ind w:right="1416"/>
        <w:jc w:val="both"/>
        <w:outlineLvl w:val="0"/>
        <w:rPr>
          <w:rFonts w:ascii="Arial" w:hAnsi="Arial" w:cs="Arial"/>
          <w:sz w:val="28"/>
          <w:szCs w:val="28"/>
          <w:u w:val="single"/>
          <w:lang w:val="es-ES_tradnl"/>
        </w:rPr>
      </w:pPr>
      <w:r w:rsidRPr="0073114B">
        <w:rPr>
          <w:rFonts w:ascii="Arial" w:hAnsi="Arial" w:cs="Arial"/>
          <w:sz w:val="28"/>
          <w:szCs w:val="28"/>
          <w:u w:val="single"/>
          <w:lang w:val="es-ES_tradnl"/>
        </w:rPr>
        <w:t>15. Visita</w:t>
      </w:r>
    </w:p>
    <w:p w:rsidR="00223F6F" w:rsidRPr="00E24302" w:rsidRDefault="00223F6F" w:rsidP="00FA4E53">
      <w:pPr>
        <w:pStyle w:val="Textoindependiente"/>
        <w:ind w:right="1416"/>
        <w:jc w:val="both"/>
        <w:outlineLvl w:val="0"/>
        <w:rPr>
          <w:rFonts w:ascii="Arial" w:hAnsi="Arial" w:cs="Arial"/>
          <w:sz w:val="28"/>
          <w:szCs w:val="28"/>
          <w:highlight w:val="yellow"/>
          <w:u w:val="single"/>
          <w:lang w:val="es-ES_tradnl"/>
        </w:rPr>
      </w:pPr>
    </w:p>
    <w:p w:rsidR="00B83598" w:rsidRDefault="0073114B" w:rsidP="003A7F90">
      <w:pPr>
        <w:pStyle w:val="Textoindependiente"/>
        <w:ind w:right="1416"/>
        <w:jc w:val="both"/>
        <w:outlineLvl w:val="0"/>
        <w:rPr>
          <w:rFonts w:ascii="Arial" w:hAnsi="Arial" w:cs="Arial"/>
          <w:b w:val="0"/>
          <w:sz w:val="24"/>
          <w:szCs w:val="24"/>
          <w:lang w:val="es-ES_tradnl"/>
        </w:rPr>
      </w:pPr>
      <w:r>
        <w:rPr>
          <w:rFonts w:ascii="Arial" w:hAnsi="Arial" w:cs="Arial"/>
          <w:b w:val="0"/>
          <w:sz w:val="24"/>
          <w:szCs w:val="24"/>
          <w:lang w:val="es-ES_tradnl"/>
        </w:rPr>
        <w:t xml:space="preserve">Se realizará una visita de carácter opcional el día </w:t>
      </w:r>
      <w:r w:rsidR="00B84682" w:rsidRPr="005E2E5B">
        <w:rPr>
          <w:rFonts w:ascii="Arial" w:hAnsi="Arial" w:cs="Arial"/>
          <w:b w:val="0"/>
          <w:sz w:val="24"/>
          <w:szCs w:val="24"/>
          <w:lang w:val="es-ES_tradnl"/>
        </w:rPr>
        <w:t>27</w:t>
      </w:r>
      <w:r w:rsidRPr="005E2E5B">
        <w:rPr>
          <w:rFonts w:ascii="Arial" w:hAnsi="Arial" w:cs="Arial"/>
          <w:b w:val="0"/>
          <w:sz w:val="24"/>
          <w:szCs w:val="24"/>
          <w:lang w:val="es-ES_tradnl"/>
        </w:rPr>
        <w:t xml:space="preserve"> de septiembre de 2021</w:t>
      </w:r>
      <w:r w:rsidR="00B84682" w:rsidRPr="005E2E5B">
        <w:rPr>
          <w:rFonts w:ascii="Arial" w:hAnsi="Arial" w:cs="Arial"/>
          <w:b w:val="0"/>
          <w:sz w:val="24"/>
          <w:szCs w:val="24"/>
          <w:lang w:val="es-ES_tradnl"/>
        </w:rPr>
        <w:t xml:space="preserve"> a</w:t>
      </w:r>
      <w:r w:rsidR="00B84682">
        <w:rPr>
          <w:rFonts w:ascii="Arial" w:hAnsi="Arial" w:cs="Arial"/>
          <w:b w:val="0"/>
          <w:sz w:val="24"/>
          <w:szCs w:val="24"/>
          <w:lang w:val="es-ES_tradnl"/>
        </w:rPr>
        <w:t xml:space="preserve"> las 10:00 hs</w:t>
      </w:r>
      <w:r>
        <w:rPr>
          <w:rFonts w:ascii="Arial" w:hAnsi="Arial" w:cs="Arial"/>
          <w:b w:val="0"/>
          <w:sz w:val="24"/>
          <w:szCs w:val="24"/>
          <w:lang w:val="es-ES_tradnl"/>
        </w:rPr>
        <w:t>, debiendo presentarse los interesados en el Departamento Control de Servicios, ubicado en el 8vo piso del Edificio Central.</w:t>
      </w:r>
    </w:p>
    <w:p w:rsidR="00AF0E9F" w:rsidRDefault="00AF0E9F" w:rsidP="003A7F90">
      <w:pPr>
        <w:pStyle w:val="Textoindependiente"/>
        <w:ind w:right="1416"/>
        <w:jc w:val="both"/>
        <w:outlineLvl w:val="0"/>
        <w:rPr>
          <w:rFonts w:ascii="Arial" w:hAnsi="Arial" w:cs="Arial"/>
          <w:b w:val="0"/>
          <w:sz w:val="24"/>
          <w:szCs w:val="24"/>
          <w:lang w:val="es-ES_tradnl"/>
        </w:rPr>
      </w:pPr>
    </w:p>
    <w:p w:rsidR="00B83598" w:rsidRDefault="00B83598" w:rsidP="00FA4E53">
      <w:pPr>
        <w:tabs>
          <w:tab w:val="left" w:pos="3119"/>
        </w:tabs>
        <w:ind w:right="1416"/>
        <w:jc w:val="both"/>
        <w:rPr>
          <w:rFonts w:ascii="Arial" w:hAnsi="Arial" w:cs="Arial"/>
          <w:b/>
          <w:sz w:val="24"/>
          <w:szCs w:val="24"/>
        </w:rPr>
      </w:pPr>
    </w:p>
    <w:p w:rsidR="00ED3389" w:rsidRDefault="00ED3389">
      <w:pPr>
        <w:suppressAutoHyphens w:val="0"/>
        <w:rPr>
          <w:rFonts w:ascii="Arial" w:hAnsi="Arial" w:cs="Arial"/>
          <w:b/>
          <w:sz w:val="28"/>
          <w:szCs w:val="28"/>
          <w:u w:val="single"/>
        </w:rPr>
      </w:pPr>
      <w:r>
        <w:rPr>
          <w:rFonts w:ascii="Arial" w:hAnsi="Arial" w:cs="Arial"/>
          <w:b/>
          <w:sz w:val="28"/>
          <w:szCs w:val="28"/>
          <w:u w:val="single"/>
        </w:rPr>
        <w:br w:type="page"/>
      </w:r>
    </w:p>
    <w:p w:rsidR="00B83598" w:rsidRPr="00F03AFE" w:rsidRDefault="00B83598" w:rsidP="00FA4E53">
      <w:pPr>
        <w:ind w:right="1416"/>
        <w:jc w:val="both"/>
        <w:outlineLvl w:val="0"/>
        <w:rPr>
          <w:rFonts w:ascii="Arial" w:hAnsi="Arial" w:cs="Arial"/>
          <w:b/>
          <w:sz w:val="28"/>
          <w:szCs w:val="28"/>
          <w:u w:val="single"/>
        </w:rPr>
      </w:pPr>
      <w:r w:rsidRPr="00F03AFE">
        <w:rPr>
          <w:rFonts w:ascii="Arial" w:hAnsi="Arial" w:cs="Arial"/>
          <w:b/>
          <w:sz w:val="28"/>
          <w:szCs w:val="28"/>
          <w:u w:val="single"/>
        </w:rPr>
        <w:lastRenderedPageBreak/>
        <w:t>1</w:t>
      </w:r>
      <w:r w:rsidR="00CA224B">
        <w:rPr>
          <w:rFonts w:ascii="Arial" w:hAnsi="Arial" w:cs="Arial"/>
          <w:b/>
          <w:sz w:val="28"/>
          <w:szCs w:val="28"/>
          <w:u w:val="single"/>
        </w:rPr>
        <w:t>6</w:t>
      </w:r>
      <w:r w:rsidRPr="00F03AFE">
        <w:rPr>
          <w:rFonts w:ascii="Arial" w:hAnsi="Arial" w:cs="Arial"/>
          <w:b/>
          <w:sz w:val="28"/>
          <w:szCs w:val="28"/>
          <w:u w:val="single"/>
        </w:rPr>
        <w:t xml:space="preserve">. Garantía de Mantenimiento de Oferta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lang w:val="es-ES_tradnl"/>
        </w:rPr>
        <w:t xml:space="preserve">La </w:t>
      </w:r>
      <w:r>
        <w:rPr>
          <w:rFonts w:ascii="Arial" w:hAnsi="Arial" w:cs="Arial"/>
          <w:sz w:val="24"/>
          <w:szCs w:val="24"/>
        </w:rPr>
        <w:t>Administración no determina el carácter obligatorio del depósito de garantía de mantenimiento de oferta,  por lo cual el oferente podrá optar por:</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1) Depositar, </w:t>
      </w:r>
      <w:r w:rsidRPr="00A70108">
        <w:rPr>
          <w:rFonts w:ascii="Arial" w:hAnsi="Arial" w:cs="Arial"/>
          <w:sz w:val="24"/>
          <w:szCs w:val="24"/>
        </w:rPr>
        <w:t xml:space="preserve">cuando corresponda, el monto establecido en $ </w:t>
      </w:r>
      <w:r w:rsidR="00264C42" w:rsidRPr="00A70108">
        <w:rPr>
          <w:rFonts w:ascii="Arial" w:hAnsi="Arial" w:cs="Arial"/>
          <w:sz w:val="24"/>
          <w:szCs w:val="24"/>
        </w:rPr>
        <w:t>1</w:t>
      </w:r>
      <w:r w:rsidR="00A70108" w:rsidRPr="00A70108">
        <w:rPr>
          <w:rFonts w:ascii="Arial" w:hAnsi="Arial" w:cs="Arial"/>
          <w:sz w:val="24"/>
          <w:szCs w:val="24"/>
        </w:rPr>
        <w:t>3</w:t>
      </w:r>
      <w:r w:rsidR="00264C42" w:rsidRPr="00A70108">
        <w:rPr>
          <w:rFonts w:ascii="Arial" w:hAnsi="Arial" w:cs="Arial"/>
          <w:sz w:val="24"/>
          <w:szCs w:val="24"/>
        </w:rPr>
        <w:t>.000</w:t>
      </w:r>
      <w:r w:rsidRPr="00A70108">
        <w:rPr>
          <w:rFonts w:ascii="Arial" w:hAnsi="Arial" w:cs="Arial"/>
          <w:sz w:val="24"/>
          <w:szCs w:val="24"/>
        </w:rPr>
        <w:t xml:space="preserve"> (pesos uruguayos</w:t>
      </w:r>
      <w:r w:rsidR="00264C42" w:rsidRPr="00A70108">
        <w:rPr>
          <w:rFonts w:ascii="Arial" w:hAnsi="Arial" w:cs="Arial"/>
          <w:sz w:val="24"/>
          <w:szCs w:val="24"/>
        </w:rPr>
        <w:t xml:space="preserve"> </w:t>
      </w:r>
      <w:r w:rsidR="00A70108" w:rsidRPr="00A70108">
        <w:rPr>
          <w:rFonts w:ascii="Arial" w:hAnsi="Arial" w:cs="Arial"/>
          <w:sz w:val="24"/>
          <w:szCs w:val="24"/>
        </w:rPr>
        <w:t>trece</w:t>
      </w:r>
      <w:r w:rsidRPr="00A70108">
        <w:rPr>
          <w:rFonts w:ascii="Arial" w:hAnsi="Arial" w:cs="Arial"/>
          <w:sz w:val="24"/>
          <w:szCs w:val="24"/>
        </w:rPr>
        <w:t xml:space="preserve"> </w:t>
      </w:r>
      <w:r w:rsidR="007A561F" w:rsidRPr="00A70108">
        <w:rPr>
          <w:rFonts w:ascii="Arial" w:hAnsi="Arial" w:cs="Arial"/>
          <w:sz w:val="24"/>
          <w:szCs w:val="24"/>
        </w:rPr>
        <w:t>mil</w:t>
      </w:r>
      <w:r w:rsidRPr="00A70108">
        <w:rPr>
          <w:rFonts w:ascii="Arial" w:hAnsi="Arial" w:cs="Arial"/>
          <w:sz w:val="24"/>
          <w:szCs w:val="24"/>
        </w:rPr>
        <w:t>)</w:t>
      </w:r>
      <w:r w:rsidR="00171DE4" w:rsidRPr="00A70108">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2) No presentar garantía de mantenimiento de oferta, en cuyo caso en la medida que incumpla con el mantenimiento de su oferta se sancionará con una multa equivalente al 5% del monto máximo de su oferta, tal como se establece en el Art. 64 del TOCAF. </w:t>
      </w:r>
    </w:p>
    <w:p w:rsidR="00B83598" w:rsidRDefault="00B83598" w:rsidP="00FA4E53">
      <w:pPr>
        <w:ind w:left="284" w:right="1416"/>
        <w:jc w:val="both"/>
        <w:rPr>
          <w:rFonts w:ascii="Arial" w:hAnsi="Arial" w:cs="Arial"/>
          <w:sz w:val="24"/>
          <w:szCs w:val="24"/>
        </w:rPr>
      </w:pPr>
    </w:p>
    <w:p w:rsidR="00B83598" w:rsidRDefault="00B83598" w:rsidP="00FA4E53">
      <w:pPr>
        <w:ind w:right="1416"/>
        <w:jc w:val="both"/>
        <w:rPr>
          <w:rFonts w:ascii="Arial" w:hAnsi="Arial" w:cs="Arial"/>
          <w:sz w:val="22"/>
          <w:szCs w:val="22"/>
        </w:rPr>
      </w:pPr>
      <w:r>
        <w:rPr>
          <w:rFonts w:ascii="Arial" w:hAnsi="Arial" w:cs="Arial"/>
          <w:sz w:val="24"/>
          <w:szCs w:val="24"/>
        </w:rPr>
        <w:t xml:space="preserve">En el caso de haber optado por el depósito </w:t>
      </w:r>
      <w:r>
        <w:rPr>
          <w:rFonts w:ascii="Arial" w:hAnsi="Arial" w:cs="Arial"/>
          <w:sz w:val="24"/>
          <w:szCs w:val="24"/>
          <w:lang w:val="es-ES_tradnl"/>
        </w:rPr>
        <w:t>y si corresponde,</w:t>
      </w:r>
      <w:r>
        <w:rPr>
          <w:rFonts w:ascii="Arial" w:hAnsi="Arial" w:cs="Arial"/>
          <w:sz w:val="24"/>
          <w:szCs w:val="24"/>
        </w:rPr>
        <w:t xml:space="preserve"> el oferente podrá constituir la garantía </w:t>
      </w:r>
      <w:r>
        <w:rPr>
          <w:rFonts w:ascii="Arial" w:hAnsi="Arial" w:cs="Arial"/>
          <w:sz w:val="24"/>
          <w:szCs w:val="24"/>
          <w:lang w:val="es-ES_tradnl"/>
        </w:rPr>
        <w:t>previamente a la presentación de las ofertas</w:t>
      </w:r>
      <w:r>
        <w:rPr>
          <w:rFonts w:ascii="Arial" w:hAnsi="Arial" w:cs="Arial"/>
          <w:sz w:val="24"/>
          <w:szCs w:val="24"/>
        </w:rPr>
        <w:t xml:space="preserve"> mediante alguna de las siguientes modalidades</w:t>
      </w:r>
      <w:r>
        <w:rPr>
          <w:rFonts w:ascii="Arial" w:hAnsi="Arial" w:cs="Arial"/>
          <w:sz w:val="22"/>
          <w:szCs w:val="22"/>
        </w:rPr>
        <w:t>:</w:t>
      </w:r>
    </w:p>
    <w:p w:rsidR="00B83598" w:rsidRDefault="00B83598" w:rsidP="00FA4E53">
      <w:pPr>
        <w:ind w:right="1416"/>
        <w:jc w:val="both"/>
        <w:rPr>
          <w:rFonts w:ascii="Arial" w:hAnsi="Arial" w:cs="Arial"/>
          <w:sz w:val="22"/>
          <w:szCs w:val="22"/>
        </w:rPr>
      </w:pPr>
    </w:p>
    <w:p w:rsidR="00B83598" w:rsidRDefault="00B83598" w:rsidP="00FA4E53">
      <w:pPr>
        <w:ind w:right="1416"/>
        <w:jc w:val="both"/>
        <w:rPr>
          <w:rFonts w:ascii="Arial" w:hAnsi="Arial" w:cs="Arial"/>
          <w:sz w:val="24"/>
          <w:szCs w:val="24"/>
        </w:rPr>
      </w:pPr>
      <w:r>
        <w:rPr>
          <w:rFonts w:ascii="Arial" w:hAnsi="Arial" w:cs="Arial"/>
          <w:sz w:val="24"/>
          <w:szCs w:val="24"/>
        </w:rP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b) Póliza de seguro</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B83598" w:rsidRDefault="00B83598" w:rsidP="00FA4E53">
      <w:pPr>
        <w:ind w:right="1416"/>
        <w:jc w:val="both"/>
        <w:rPr>
          <w:rFonts w:ascii="Arial" w:hAnsi="Arial" w:cs="Arial"/>
          <w:sz w:val="24"/>
          <w:szCs w:val="24"/>
        </w:rPr>
      </w:pPr>
    </w:p>
    <w:p w:rsidR="00B83598" w:rsidRDefault="00B83598" w:rsidP="00FA4E53">
      <w:pPr>
        <w:tabs>
          <w:tab w:val="left" w:pos="60"/>
          <w:tab w:val="left" w:pos="120"/>
          <w:tab w:val="left" w:pos="555"/>
        </w:tabs>
        <w:ind w:right="1416" w:hanging="30"/>
        <w:jc w:val="both"/>
        <w:rPr>
          <w:rFonts w:ascii="Arial" w:hAnsi="Arial" w:cs="Arial"/>
          <w:sz w:val="24"/>
          <w:szCs w:val="24"/>
        </w:rPr>
      </w:pPr>
      <w:r>
        <w:rPr>
          <w:rFonts w:ascii="Arial" w:hAnsi="Arial" w:cs="Arial"/>
          <w:sz w:val="24"/>
          <w:szCs w:val="24"/>
        </w:rPr>
        <w:t>d) Efectivo en moneda nacional.</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La Garantía deberá depositarse en la Sección Pagos del Departamento Contaduría, ubicado en Av. Daniel Fernández Crespo 1534 piso 8, antes de la hora fijada para la apertura.</w:t>
      </w:r>
    </w:p>
    <w:p w:rsidR="00223F6F" w:rsidRDefault="00B83598" w:rsidP="00FA4E53">
      <w:pPr>
        <w:ind w:right="1416"/>
        <w:jc w:val="both"/>
        <w:rPr>
          <w:rFonts w:ascii="Arial" w:hAnsi="Arial" w:cs="Arial"/>
          <w:sz w:val="24"/>
          <w:szCs w:val="24"/>
        </w:rPr>
      </w:pPr>
      <w:r>
        <w:rPr>
          <w:rFonts w:ascii="Arial" w:hAnsi="Arial" w:cs="Arial"/>
          <w:sz w:val="24"/>
          <w:szCs w:val="24"/>
        </w:rPr>
        <w:t>El documento justificativo de la constitución de garantía deberá contener necesariamente el número de la Licitación y Unidad Ejecutora que realizó el llamado.</w:t>
      </w:r>
    </w:p>
    <w:p w:rsidR="00B83598" w:rsidRDefault="00B83598" w:rsidP="00FA4E53">
      <w:pPr>
        <w:ind w:right="1416"/>
        <w:jc w:val="both"/>
        <w:rPr>
          <w:rFonts w:ascii="Arial" w:hAnsi="Arial" w:cs="Arial"/>
          <w:sz w:val="24"/>
          <w:szCs w:val="24"/>
        </w:rPr>
      </w:pPr>
    </w:p>
    <w:p w:rsidR="00005085" w:rsidRPr="00C03D1F" w:rsidRDefault="00005085" w:rsidP="00005085">
      <w:pPr>
        <w:ind w:right="1416"/>
        <w:jc w:val="both"/>
        <w:outlineLvl w:val="0"/>
        <w:rPr>
          <w:rFonts w:ascii="Arial" w:hAnsi="Arial" w:cs="Arial"/>
          <w:sz w:val="28"/>
          <w:szCs w:val="28"/>
          <w:u w:val="single"/>
        </w:rPr>
      </w:pPr>
      <w:r w:rsidRPr="00C03D1F">
        <w:rPr>
          <w:rFonts w:ascii="Arial" w:hAnsi="Arial" w:cs="Arial"/>
          <w:b/>
          <w:sz w:val="28"/>
          <w:szCs w:val="28"/>
          <w:u w:val="single"/>
        </w:rPr>
        <w:t>1</w:t>
      </w:r>
      <w:r w:rsidR="00CA224B">
        <w:rPr>
          <w:rFonts w:ascii="Arial" w:hAnsi="Arial" w:cs="Arial"/>
          <w:b/>
          <w:sz w:val="28"/>
          <w:szCs w:val="28"/>
          <w:u w:val="single"/>
        </w:rPr>
        <w:t>7</w:t>
      </w:r>
      <w:r w:rsidRPr="00C03D1F">
        <w:rPr>
          <w:rFonts w:ascii="Arial" w:hAnsi="Arial" w:cs="Arial"/>
          <w:b/>
          <w:sz w:val="28"/>
          <w:szCs w:val="28"/>
          <w:u w:val="single"/>
        </w:rPr>
        <w:t xml:space="preserve">. Apertura de las ofertas </w:t>
      </w:r>
    </w:p>
    <w:p w:rsidR="00005085" w:rsidRDefault="00005085" w:rsidP="00005085">
      <w:pPr>
        <w:ind w:right="1416"/>
        <w:jc w:val="both"/>
        <w:rPr>
          <w:rFonts w:ascii="Arial" w:hAnsi="Arial" w:cs="Arial"/>
          <w:sz w:val="24"/>
          <w:szCs w:val="24"/>
        </w:rPr>
      </w:pPr>
    </w:p>
    <w:p w:rsidR="00223F6F" w:rsidRDefault="00223F6F" w:rsidP="00223F6F">
      <w:pPr>
        <w:ind w:right="1405"/>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11" w:history="1">
        <w:r>
          <w:rPr>
            <w:rStyle w:val="Hipervnculo"/>
            <w:rFonts w:ascii="Arial" w:hAnsi="Arial" w:cs="Arial"/>
            <w:sz w:val="24"/>
            <w:szCs w:val="24"/>
          </w:rPr>
          <w:t>www.comprasestatales.gub.uy</w:t>
        </w:r>
      </w:hyperlink>
      <w:r>
        <w:rPr>
          <w:rFonts w:ascii="Arial" w:hAnsi="Arial" w:cs="Arial"/>
          <w:sz w:val="24"/>
          <w:szCs w:val="24"/>
        </w:rPr>
        <w:t xml:space="preserve">. Simultáneamente se remitirá a la dirección electrónica previamente registrada por cada oferente en el Registro Único de Proveedores del Estado (RUPE), la comunicación de publicación del acta. Será </w:t>
      </w:r>
      <w:r>
        <w:rPr>
          <w:rFonts w:ascii="Arial" w:hAnsi="Arial" w:cs="Arial"/>
          <w:sz w:val="24"/>
          <w:szCs w:val="24"/>
        </w:rPr>
        <w:lastRenderedPageBreak/>
        <w:t xml:space="preserve">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Pr>
            <w:rStyle w:val="Hipervnculo"/>
            <w:rFonts w:ascii="Arial" w:hAnsi="Arial" w:cs="Arial"/>
            <w:sz w:val="24"/>
            <w:szCs w:val="24"/>
          </w:rPr>
          <w:t>www.comprasestatales.gub.uy</w:t>
        </w:r>
      </w:hyperlink>
      <w:r>
        <w:rPr>
          <w:rFonts w:ascii="Arial" w:hAnsi="Arial" w:cs="Arial"/>
          <w:sz w:val="24"/>
          <w:szCs w:val="24"/>
        </w:rPr>
        <w:t>.</w:t>
      </w:r>
    </w:p>
    <w:p w:rsidR="00223F6F" w:rsidRDefault="00223F6F" w:rsidP="00223F6F">
      <w:pPr>
        <w:ind w:right="1405"/>
        <w:jc w:val="both"/>
        <w:rPr>
          <w:rFonts w:ascii="Arial" w:hAnsi="Arial" w:cs="Arial"/>
          <w:sz w:val="24"/>
          <w:szCs w:val="24"/>
        </w:rPr>
      </w:pPr>
    </w:p>
    <w:p w:rsidR="00223F6F" w:rsidRDefault="00223F6F" w:rsidP="00557B44">
      <w:pPr>
        <w:ind w:right="1417"/>
        <w:jc w:val="both"/>
        <w:rPr>
          <w:rFonts w:ascii="Arial" w:hAnsi="Arial" w:cs="Arial"/>
          <w:sz w:val="24"/>
          <w:szCs w:val="24"/>
        </w:rPr>
      </w:pPr>
      <w:r>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557B44" w:rsidRDefault="00557B44" w:rsidP="00557B44">
      <w:pPr>
        <w:ind w:right="1417"/>
        <w:jc w:val="both"/>
        <w:rPr>
          <w:rFonts w:ascii="Arial" w:hAnsi="Arial" w:cs="Arial"/>
          <w:sz w:val="24"/>
          <w:szCs w:val="24"/>
        </w:rPr>
      </w:pPr>
    </w:p>
    <w:p w:rsidR="00557B44" w:rsidRPr="00557B44" w:rsidRDefault="00557B44" w:rsidP="00557B44">
      <w:pPr>
        <w:tabs>
          <w:tab w:val="left" w:pos="9072"/>
        </w:tabs>
        <w:ind w:right="1417"/>
        <w:jc w:val="both"/>
        <w:rPr>
          <w:rFonts w:ascii="Arial" w:hAnsi="Arial" w:cs="Arial"/>
          <w:b/>
          <w:sz w:val="32"/>
          <w:szCs w:val="32"/>
          <w:shd w:val="clear" w:color="auto" w:fill="FFFF00"/>
        </w:rPr>
      </w:pPr>
      <w:r w:rsidRPr="00010F47">
        <w:rPr>
          <w:rFonts w:ascii="Arial" w:hAnsi="Arial" w:cs="Arial"/>
          <w:color w:val="FF0000"/>
          <w:sz w:val="32"/>
          <w:szCs w:val="32"/>
          <w:u w:val="single"/>
        </w:rPr>
        <w:t>IMPORTANTE:</w:t>
      </w:r>
      <w:r w:rsidRPr="00010F47">
        <w:rPr>
          <w:rFonts w:ascii="Arial" w:hAnsi="Arial" w:cs="Arial"/>
          <w:color w:val="FF0000"/>
          <w:sz w:val="32"/>
          <w:szCs w:val="32"/>
        </w:rPr>
        <w:t xml:space="preserve"> Se recomienda no dejar para último momento la carga de ofertas en el sitio web de compras estatales, a fin de evitar posibles inconvenientes.</w:t>
      </w:r>
    </w:p>
    <w:p w:rsidR="0020134A" w:rsidRDefault="0020134A" w:rsidP="00FA4E53">
      <w:pPr>
        <w:ind w:right="1416"/>
        <w:jc w:val="both"/>
        <w:outlineLvl w:val="0"/>
        <w:rPr>
          <w:rFonts w:ascii="Arial" w:hAnsi="Arial" w:cs="Arial"/>
          <w:b/>
          <w:sz w:val="28"/>
          <w:szCs w:val="28"/>
          <w:u w:val="single"/>
        </w:rPr>
      </w:pPr>
    </w:p>
    <w:p w:rsidR="0020134A" w:rsidRPr="00884795" w:rsidRDefault="0020134A" w:rsidP="00FA4E53">
      <w:pPr>
        <w:ind w:right="1416"/>
        <w:jc w:val="both"/>
        <w:outlineLvl w:val="0"/>
        <w:rPr>
          <w:rFonts w:ascii="Arial" w:hAnsi="Arial" w:cs="Arial"/>
          <w:sz w:val="28"/>
          <w:szCs w:val="28"/>
          <w:u w:val="single"/>
        </w:rPr>
      </w:pPr>
      <w:r w:rsidRPr="00884795">
        <w:rPr>
          <w:rFonts w:ascii="Arial" w:hAnsi="Arial" w:cs="Arial"/>
          <w:b/>
          <w:sz w:val="28"/>
          <w:szCs w:val="28"/>
          <w:u w:val="single"/>
        </w:rPr>
        <w:t>1</w:t>
      </w:r>
      <w:r w:rsidR="00CA224B">
        <w:rPr>
          <w:rFonts w:ascii="Arial" w:hAnsi="Arial" w:cs="Arial"/>
          <w:b/>
          <w:sz w:val="28"/>
          <w:szCs w:val="28"/>
          <w:u w:val="single"/>
        </w:rPr>
        <w:t>8</w:t>
      </w:r>
      <w:r w:rsidRPr="00884795">
        <w:rPr>
          <w:rFonts w:ascii="Arial" w:hAnsi="Arial" w:cs="Arial"/>
          <w:b/>
          <w:sz w:val="28"/>
          <w:szCs w:val="28"/>
          <w:u w:val="single"/>
        </w:rPr>
        <w:t xml:space="preserve">. Información Confidencial y Datos Personales </w:t>
      </w:r>
    </w:p>
    <w:p w:rsidR="0020134A" w:rsidRDefault="0020134A" w:rsidP="00FA4E53">
      <w:pPr>
        <w:ind w:right="1416"/>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F426C" w:rsidRDefault="008F426C" w:rsidP="008F426C">
      <w:pPr>
        <w:ind w:right="1405"/>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8F426C" w:rsidRDefault="008F426C" w:rsidP="008F426C">
      <w:pPr>
        <w:ind w:right="1405"/>
        <w:jc w:val="both"/>
        <w:rPr>
          <w:rFonts w:ascii="Arial" w:hAnsi="Arial" w:cs="Arial"/>
          <w:sz w:val="24"/>
          <w:szCs w:val="24"/>
        </w:rPr>
      </w:pPr>
    </w:p>
    <w:p w:rsidR="008F426C" w:rsidRDefault="008F426C" w:rsidP="008F426C">
      <w:pPr>
        <w:ind w:right="1405"/>
        <w:jc w:val="both"/>
        <w:rPr>
          <w:rFonts w:ascii="Arial" w:hAnsi="Arial" w:cs="Arial"/>
          <w:sz w:val="24"/>
          <w:szCs w:val="24"/>
        </w:rPr>
      </w:pPr>
      <w:r>
        <w:rPr>
          <w:rFonts w:ascii="Arial" w:hAnsi="Arial" w:cs="Arial"/>
          <w:sz w:val="24"/>
          <w:szCs w:val="24"/>
        </w:rPr>
        <w:t>El oferente deberá realizar la clasificación en base a los siguientes criterios:</w:t>
      </w:r>
    </w:p>
    <w:p w:rsidR="008F426C" w:rsidRDefault="008F426C" w:rsidP="008F426C">
      <w:pPr>
        <w:ind w:right="1405"/>
        <w:jc w:val="both"/>
        <w:rPr>
          <w:rFonts w:ascii="Arial" w:hAnsi="Arial" w:cs="Arial"/>
          <w:sz w:val="24"/>
          <w:szCs w:val="24"/>
        </w:rPr>
      </w:pPr>
    </w:p>
    <w:p w:rsidR="008F426C" w:rsidRDefault="008F426C" w:rsidP="008F426C">
      <w:pPr>
        <w:suppressAutoHyphens w:val="0"/>
        <w:spacing w:before="100" w:after="119"/>
        <w:ind w:right="1406"/>
        <w:rPr>
          <w:rFonts w:ascii="Arial" w:hAnsi="Arial" w:cs="Arial"/>
          <w:color w:val="000000"/>
          <w:sz w:val="24"/>
          <w:szCs w:val="24"/>
        </w:rPr>
      </w:pPr>
      <w:r>
        <w:rPr>
          <w:rFonts w:ascii="Arial" w:hAnsi="Arial" w:cs="Arial"/>
          <w:b/>
          <w:bCs/>
          <w:color w:val="000000"/>
          <w:sz w:val="24"/>
          <w:szCs w:val="24"/>
        </w:rPr>
        <w:t>Sólo se considera información confidencial:</w:t>
      </w:r>
    </w:p>
    <w:p w:rsidR="008F426C" w:rsidRDefault="008F426C" w:rsidP="0073114B">
      <w:pPr>
        <w:numPr>
          <w:ilvl w:val="0"/>
          <w:numId w:val="10"/>
        </w:numPr>
        <w:suppressAutoHyphens w:val="0"/>
        <w:ind w:left="714" w:right="1406" w:hanging="357"/>
        <w:rPr>
          <w:rFonts w:ascii="Arial" w:hAnsi="Arial" w:cs="Arial"/>
          <w:color w:val="000000"/>
          <w:sz w:val="24"/>
          <w:szCs w:val="24"/>
        </w:rPr>
      </w:pPr>
      <w:r>
        <w:rPr>
          <w:rFonts w:ascii="Arial" w:hAnsi="Arial" w:cs="Arial"/>
          <w:color w:val="000000"/>
          <w:sz w:val="24"/>
          <w:szCs w:val="24"/>
        </w:rPr>
        <w:t>La información relativa a sus clientes,</w:t>
      </w:r>
    </w:p>
    <w:p w:rsidR="008F426C" w:rsidRDefault="008F426C" w:rsidP="0073114B">
      <w:pPr>
        <w:numPr>
          <w:ilvl w:val="0"/>
          <w:numId w:val="10"/>
        </w:numPr>
        <w:suppressAutoHyphens w:val="0"/>
        <w:ind w:right="1406"/>
        <w:rPr>
          <w:rFonts w:ascii="Arial" w:hAnsi="Arial" w:cs="Arial"/>
          <w:color w:val="000000"/>
          <w:sz w:val="24"/>
          <w:szCs w:val="24"/>
        </w:rPr>
      </w:pPr>
      <w:r>
        <w:rPr>
          <w:rFonts w:ascii="Arial" w:hAnsi="Arial" w:cs="Arial"/>
          <w:color w:val="000000"/>
          <w:sz w:val="24"/>
          <w:szCs w:val="24"/>
        </w:rPr>
        <w:t>la que pueda ser objeto de propiedad intelectual,</w:t>
      </w:r>
    </w:p>
    <w:p w:rsidR="008F426C" w:rsidRDefault="008F426C" w:rsidP="0073114B">
      <w:pPr>
        <w:numPr>
          <w:ilvl w:val="0"/>
          <w:numId w:val="10"/>
        </w:numPr>
        <w:suppressAutoHyphens w:val="0"/>
        <w:ind w:right="1406"/>
        <w:rPr>
          <w:rFonts w:ascii="Arial" w:hAnsi="Arial" w:cs="Arial"/>
          <w:color w:val="000000"/>
          <w:sz w:val="24"/>
          <w:szCs w:val="24"/>
        </w:rPr>
      </w:pPr>
      <w:r>
        <w:rPr>
          <w:rFonts w:ascii="Arial" w:hAnsi="Arial" w:cs="Arial"/>
          <w:color w:val="000000"/>
          <w:sz w:val="24"/>
          <w:szCs w:val="24"/>
        </w:rPr>
        <w:t>la que refiera al patrimonio del oferente,</w:t>
      </w:r>
    </w:p>
    <w:p w:rsidR="008F426C" w:rsidRDefault="008F426C" w:rsidP="0073114B">
      <w:pPr>
        <w:numPr>
          <w:ilvl w:val="0"/>
          <w:numId w:val="10"/>
        </w:numPr>
        <w:suppressAutoHyphens w:val="0"/>
        <w:ind w:right="1406"/>
        <w:rPr>
          <w:rFonts w:ascii="Arial" w:hAnsi="Arial" w:cs="Arial"/>
          <w:color w:val="000000"/>
          <w:sz w:val="24"/>
          <w:szCs w:val="24"/>
        </w:rPr>
      </w:pPr>
      <w:r>
        <w:rPr>
          <w:rFonts w:ascii="Arial" w:hAnsi="Arial" w:cs="Arial"/>
          <w:color w:val="000000"/>
          <w:sz w:val="24"/>
          <w:szCs w:val="24"/>
        </w:rPr>
        <w:t>la que comprenda hechos o actos de carácter económico, contable, jurídico o administrativo, relativos al oferente, que pudiera ser útil para un competidor,</w:t>
      </w:r>
    </w:p>
    <w:p w:rsidR="008F426C" w:rsidRDefault="008F426C" w:rsidP="0073114B">
      <w:pPr>
        <w:numPr>
          <w:ilvl w:val="0"/>
          <w:numId w:val="10"/>
        </w:numPr>
        <w:suppressAutoHyphens w:val="0"/>
        <w:ind w:right="1406"/>
        <w:rPr>
          <w:rFonts w:ascii="Arial" w:hAnsi="Arial" w:cs="Arial"/>
          <w:color w:val="000000"/>
          <w:sz w:val="24"/>
          <w:szCs w:val="24"/>
        </w:rPr>
      </w:pPr>
      <w:r>
        <w:rPr>
          <w:rFonts w:ascii="Arial" w:hAnsi="Arial" w:cs="Arial"/>
          <w:color w:val="000000"/>
          <w:sz w:val="24"/>
          <w:szCs w:val="24"/>
        </w:rPr>
        <w:t>la que esté amparada en una cláusula contractual de confidencialidad, y</w:t>
      </w:r>
    </w:p>
    <w:p w:rsidR="008F426C" w:rsidRDefault="008F426C" w:rsidP="0073114B">
      <w:pPr>
        <w:numPr>
          <w:ilvl w:val="0"/>
          <w:numId w:val="10"/>
        </w:numPr>
        <w:suppressAutoHyphens w:val="0"/>
        <w:ind w:right="1406"/>
        <w:rPr>
          <w:rFonts w:ascii="Arial" w:hAnsi="Arial" w:cs="Arial"/>
          <w:b/>
          <w:bCs/>
          <w:color w:val="000000"/>
          <w:sz w:val="24"/>
          <w:szCs w:val="24"/>
        </w:rPr>
      </w:pPr>
      <w:r>
        <w:rPr>
          <w:rFonts w:ascii="Arial" w:hAnsi="Arial" w:cs="Arial"/>
          <w:color w:val="000000"/>
          <w:sz w:val="24"/>
          <w:szCs w:val="24"/>
        </w:rPr>
        <w:t>aquella de naturaleza similar conforme a lo dispuesto en la Ley de Acceso a la Información (Ley Nº 18.381), y demás normas concordantes y complementarias.</w:t>
      </w:r>
    </w:p>
    <w:p w:rsidR="008F426C" w:rsidRDefault="008F426C" w:rsidP="008F426C">
      <w:pPr>
        <w:suppressAutoHyphens w:val="0"/>
        <w:spacing w:before="100" w:after="119"/>
        <w:ind w:right="1406"/>
        <w:rPr>
          <w:rFonts w:ascii="Arial" w:hAnsi="Arial" w:cs="Arial"/>
          <w:b/>
          <w:bCs/>
          <w:color w:val="000000"/>
          <w:sz w:val="24"/>
          <w:szCs w:val="24"/>
        </w:rPr>
      </w:pPr>
    </w:p>
    <w:p w:rsidR="008F426C" w:rsidRDefault="008F426C" w:rsidP="008F426C">
      <w:pPr>
        <w:suppressAutoHyphens w:val="0"/>
        <w:spacing w:before="100" w:after="119"/>
        <w:ind w:right="1406"/>
        <w:rPr>
          <w:rFonts w:ascii="Arial" w:hAnsi="Arial" w:cs="Arial"/>
          <w:color w:val="000000"/>
          <w:sz w:val="24"/>
          <w:szCs w:val="24"/>
        </w:rPr>
      </w:pPr>
      <w:r>
        <w:rPr>
          <w:rFonts w:ascii="Arial" w:hAnsi="Arial" w:cs="Arial"/>
          <w:b/>
          <w:bCs/>
          <w:color w:val="000000"/>
          <w:sz w:val="24"/>
          <w:szCs w:val="24"/>
        </w:rPr>
        <w:lastRenderedPageBreak/>
        <w:t>En ningún caso se considera información confidencial:</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la relativa a los precios,</w:t>
      </w:r>
    </w:p>
    <w:p w:rsidR="008F426C" w:rsidRDefault="008F426C" w:rsidP="008F426C">
      <w:pPr>
        <w:numPr>
          <w:ilvl w:val="0"/>
          <w:numId w:val="8"/>
        </w:numPr>
        <w:tabs>
          <w:tab w:val="clear" w:pos="397"/>
          <w:tab w:val="num" w:pos="720"/>
        </w:tabs>
        <w:suppressAutoHyphens w:val="0"/>
        <w:ind w:left="714" w:right="1406" w:hanging="357"/>
        <w:rPr>
          <w:rFonts w:ascii="Arial" w:hAnsi="Arial" w:cs="Arial"/>
          <w:color w:val="000000"/>
          <w:sz w:val="24"/>
          <w:szCs w:val="24"/>
        </w:rPr>
      </w:pPr>
      <w:r>
        <w:rPr>
          <w:rFonts w:ascii="Arial" w:hAnsi="Arial" w:cs="Arial"/>
          <w:color w:val="000000"/>
          <w:sz w:val="24"/>
          <w:szCs w:val="24"/>
        </w:rPr>
        <w:t xml:space="preserve">la descripción de bienes y servicios ofertados </w:t>
      </w:r>
    </w:p>
    <w:p w:rsidR="008F426C" w:rsidRDefault="008F426C" w:rsidP="008F426C">
      <w:pPr>
        <w:numPr>
          <w:ilvl w:val="0"/>
          <w:numId w:val="8"/>
        </w:numPr>
        <w:tabs>
          <w:tab w:val="clear" w:pos="397"/>
          <w:tab w:val="num" w:pos="720"/>
        </w:tabs>
        <w:suppressAutoHyphens w:val="0"/>
        <w:ind w:left="714" w:right="1406" w:hanging="357"/>
        <w:rPr>
          <w:rFonts w:ascii="Arial" w:hAnsi="Arial" w:cs="Arial"/>
          <w:sz w:val="24"/>
          <w:szCs w:val="24"/>
        </w:rPr>
      </w:pPr>
      <w:r>
        <w:rPr>
          <w:rFonts w:ascii="Arial" w:hAnsi="Arial" w:cs="Arial"/>
          <w:color w:val="000000"/>
          <w:sz w:val="24"/>
          <w:szCs w:val="24"/>
        </w:rPr>
        <w:t>las condiciones generales de la oferta.</w:t>
      </w:r>
    </w:p>
    <w:p w:rsidR="008F426C" w:rsidRDefault="008F426C" w:rsidP="008F426C">
      <w:pPr>
        <w:suppressAutoHyphens w:val="0"/>
        <w:spacing w:before="100" w:after="119"/>
        <w:ind w:left="360" w:right="1406"/>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Los documentos que entregue un oferente en carácter confidencial, no serán divulgados a los restantes oferentes.</w:t>
      </w: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El oferente deberá incluir en la parte pública de la oferta un resumen no confidencial de la información confidencial que ingrese que deberá ser breve y conciso (artículo 30 del Decreto N° 232/010).</w:t>
      </w:r>
    </w:p>
    <w:p w:rsidR="008F426C" w:rsidRDefault="008F426C" w:rsidP="008F426C">
      <w:pPr>
        <w:tabs>
          <w:tab w:val="left" w:pos="8787"/>
        </w:tabs>
        <w:ind w:right="1405"/>
        <w:jc w:val="both"/>
        <w:rPr>
          <w:rFonts w:ascii="Arial" w:hAnsi="Arial" w:cs="Arial"/>
          <w:sz w:val="24"/>
          <w:szCs w:val="24"/>
        </w:rPr>
      </w:pPr>
    </w:p>
    <w:p w:rsidR="008F426C" w:rsidRDefault="008F426C" w:rsidP="008F426C">
      <w:pPr>
        <w:tabs>
          <w:tab w:val="left" w:pos="8787"/>
        </w:tabs>
        <w:ind w:right="1405"/>
        <w:jc w:val="both"/>
        <w:rPr>
          <w:rFonts w:ascii="Arial" w:hAnsi="Arial" w:cs="Arial"/>
          <w:sz w:val="24"/>
          <w:szCs w:val="24"/>
        </w:rPr>
      </w:pPr>
      <w:r>
        <w:rPr>
          <w:rFonts w:ascii="Arial" w:hAnsi="Arial" w:cs="Arial"/>
          <w:sz w:val="24"/>
          <w:szCs w:val="24"/>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rsidR="00961454" w:rsidRDefault="00961454" w:rsidP="00FA4E53">
      <w:pPr>
        <w:ind w:right="1416"/>
        <w:jc w:val="both"/>
        <w:rPr>
          <w:rFonts w:ascii="Arial" w:hAnsi="Arial" w:cs="Arial"/>
          <w:sz w:val="24"/>
          <w:szCs w:val="24"/>
        </w:rPr>
      </w:pPr>
    </w:p>
    <w:p w:rsidR="00961454" w:rsidRPr="001C6FD9" w:rsidRDefault="00961454" w:rsidP="00FA4E53">
      <w:pPr>
        <w:ind w:right="1416"/>
        <w:jc w:val="both"/>
        <w:outlineLvl w:val="0"/>
        <w:rPr>
          <w:rFonts w:ascii="Arial" w:hAnsi="Arial" w:cs="Arial"/>
          <w:sz w:val="28"/>
          <w:szCs w:val="28"/>
          <w:u w:val="single"/>
        </w:rPr>
      </w:pPr>
      <w:r w:rsidRPr="001C6FD9">
        <w:rPr>
          <w:rFonts w:ascii="Arial" w:hAnsi="Arial" w:cs="Arial"/>
          <w:b/>
          <w:sz w:val="28"/>
          <w:szCs w:val="28"/>
          <w:u w:val="single"/>
        </w:rPr>
        <w:t>1</w:t>
      </w:r>
      <w:r w:rsidR="00CA224B">
        <w:rPr>
          <w:rFonts w:ascii="Arial" w:hAnsi="Arial" w:cs="Arial"/>
          <w:b/>
          <w:sz w:val="28"/>
          <w:szCs w:val="28"/>
          <w:u w:val="single"/>
        </w:rPr>
        <w:t>9</w:t>
      </w:r>
      <w:r w:rsidRPr="001C6FD9">
        <w:rPr>
          <w:rFonts w:ascii="Arial" w:hAnsi="Arial" w:cs="Arial"/>
          <w:b/>
          <w:sz w:val="28"/>
          <w:szCs w:val="28"/>
          <w:u w:val="single"/>
        </w:rPr>
        <w:t xml:space="preserve">. Plazo de mantenimiento de las ofertas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sz w:val="24"/>
          <w:szCs w:val="24"/>
        </w:rPr>
      </w:pPr>
      <w:r>
        <w:rPr>
          <w:rFonts w:ascii="Arial" w:hAnsi="Arial" w:cs="Arial"/>
          <w:sz w:val="24"/>
          <w:szCs w:val="24"/>
        </w:rPr>
        <w:t xml:space="preserve">Las ofertas serán válidas y obligarán al oferente por el término </w:t>
      </w:r>
      <w:r w:rsidR="008F426C">
        <w:rPr>
          <w:rFonts w:ascii="Arial" w:hAnsi="Arial" w:cs="Arial"/>
          <w:sz w:val="24"/>
          <w:szCs w:val="24"/>
        </w:rPr>
        <w:t xml:space="preserve">de </w:t>
      </w:r>
      <w:r w:rsidR="008D69F3">
        <w:rPr>
          <w:rFonts w:ascii="Arial" w:hAnsi="Arial" w:cs="Arial"/>
          <w:sz w:val="24"/>
          <w:szCs w:val="24"/>
        </w:rPr>
        <w:t>120</w:t>
      </w:r>
      <w:r w:rsidRPr="000820D3">
        <w:rPr>
          <w:rFonts w:ascii="Arial" w:hAnsi="Arial" w:cs="Arial"/>
          <w:sz w:val="24"/>
          <w:szCs w:val="24"/>
        </w:rPr>
        <w:t xml:space="preserve"> (ciento </w:t>
      </w:r>
      <w:r w:rsidR="008D69F3">
        <w:rPr>
          <w:rFonts w:ascii="Arial" w:hAnsi="Arial" w:cs="Arial"/>
          <w:sz w:val="24"/>
          <w:szCs w:val="24"/>
        </w:rPr>
        <w:t>veinte</w:t>
      </w:r>
      <w:r w:rsidRPr="000820D3">
        <w:rPr>
          <w:rFonts w:ascii="Arial" w:hAnsi="Arial" w:cs="Arial"/>
          <w:sz w:val="24"/>
          <w:szCs w:val="24"/>
        </w:rPr>
        <w:t>) días calendario, a contar desde el día siguiente al de la apertura de las</w:t>
      </w:r>
      <w:r>
        <w:rPr>
          <w:rFonts w:ascii="Arial" w:hAnsi="Arial" w:cs="Arial"/>
          <w:sz w:val="24"/>
          <w:szCs w:val="24"/>
        </w:rPr>
        <w:t xml:space="preserve"> mismas, a menos que, antes de expirar dicho plazo D.G.I. ya se hubiera expedido respecto de ellas. </w:t>
      </w:r>
    </w:p>
    <w:p w:rsidR="00961454" w:rsidRDefault="00961454" w:rsidP="00FA4E53">
      <w:pPr>
        <w:ind w:right="1416"/>
        <w:jc w:val="both"/>
        <w:rPr>
          <w:rFonts w:ascii="Arial" w:hAnsi="Arial" w:cs="Arial"/>
          <w:sz w:val="24"/>
          <w:szCs w:val="24"/>
        </w:rPr>
      </w:pPr>
    </w:p>
    <w:p w:rsidR="00961454" w:rsidRDefault="00961454" w:rsidP="00FA4E53">
      <w:pPr>
        <w:ind w:right="1416"/>
        <w:jc w:val="both"/>
        <w:rPr>
          <w:rFonts w:ascii="Arial" w:hAnsi="Arial" w:cs="Arial"/>
          <w:b/>
          <w:sz w:val="24"/>
          <w:szCs w:val="24"/>
          <w:shd w:val="clear" w:color="auto" w:fill="FFFF00"/>
        </w:rPr>
      </w:pPr>
      <w:r>
        <w:rPr>
          <w:rFonts w:ascii="Arial" w:hAnsi="Arial" w:cs="Arial"/>
          <w:sz w:val="24"/>
          <w:szCs w:val="24"/>
        </w:rPr>
        <w:t xml:space="preserve">El vencimiento del plazo establecido precedentemente no liberará al oferente, a no ser que medie notificación escrita a D.G.I., manifestando su decisión de retirar la oferta y a falta de pronunciamiento de esta última en el término de 10 (diez) días hábiles perentorios. </w:t>
      </w:r>
    </w:p>
    <w:p w:rsidR="0020134A" w:rsidRDefault="0020134A" w:rsidP="00FA4E53">
      <w:pPr>
        <w:ind w:right="1416"/>
        <w:jc w:val="both"/>
        <w:outlineLvl w:val="0"/>
        <w:rPr>
          <w:rFonts w:ascii="Arial" w:hAnsi="Arial" w:cs="Arial"/>
          <w:b/>
          <w:sz w:val="28"/>
          <w:szCs w:val="28"/>
          <w:u w:val="single"/>
        </w:rPr>
      </w:pPr>
    </w:p>
    <w:p w:rsidR="0020134A" w:rsidRDefault="0020134A" w:rsidP="00FA4E53">
      <w:pPr>
        <w:ind w:right="1416"/>
        <w:jc w:val="both"/>
        <w:outlineLvl w:val="0"/>
        <w:rPr>
          <w:rFonts w:ascii="Arial" w:hAnsi="Arial" w:cs="Arial"/>
          <w:b/>
          <w:sz w:val="28"/>
          <w:szCs w:val="28"/>
          <w:u w:val="single"/>
        </w:rPr>
      </w:pPr>
    </w:p>
    <w:p w:rsidR="0020134A" w:rsidRPr="00171DE4" w:rsidRDefault="00CA224B" w:rsidP="00FA4E53">
      <w:pPr>
        <w:ind w:right="1416"/>
        <w:jc w:val="both"/>
        <w:outlineLvl w:val="0"/>
        <w:rPr>
          <w:rFonts w:ascii="Arial" w:hAnsi="Arial" w:cs="Arial"/>
          <w:b/>
          <w:sz w:val="28"/>
          <w:szCs w:val="28"/>
          <w:u w:val="single"/>
        </w:rPr>
      </w:pPr>
      <w:r>
        <w:rPr>
          <w:rFonts w:ascii="Arial" w:hAnsi="Arial" w:cs="Arial"/>
          <w:b/>
          <w:sz w:val="28"/>
          <w:szCs w:val="28"/>
          <w:u w:val="single"/>
        </w:rPr>
        <w:t>20</w:t>
      </w:r>
      <w:r w:rsidR="0020134A" w:rsidRPr="00171DE4">
        <w:rPr>
          <w:rFonts w:ascii="Arial" w:hAnsi="Arial" w:cs="Arial"/>
          <w:b/>
          <w:sz w:val="28"/>
          <w:szCs w:val="28"/>
          <w:u w:val="single"/>
        </w:rPr>
        <w:t xml:space="preserve">. Cotizaciones y precios </w:t>
      </w:r>
    </w:p>
    <w:p w:rsidR="0020134A" w:rsidRDefault="0020134A" w:rsidP="00FA4E53">
      <w:pPr>
        <w:ind w:right="1416"/>
        <w:jc w:val="both"/>
        <w:rPr>
          <w:rFonts w:ascii="Arial" w:hAnsi="Arial" w:cs="Arial"/>
          <w:b/>
          <w:sz w:val="24"/>
          <w:szCs w:val="24"/>
        </w:rPr>
      </w:pPr>
    </w:p>
    <w:p w:rsidR="0020134A" w:rsidRDefault="0020134A" w:rsidP="00FA4E53">
      <w:pPr>
        <w:ind w:right="1416"/>
        <w:jc w:val="both"/>
        <w:outlineLvl w:val="0"/>
        <w:rPr>
          <w:rFonts w:ascii="Arial" w:hAnsi="Arial" w:cs="Arial"/>
          <w:sz w:val="24"/>
          <w:szCs w:val="24"/>
          <w:lang w:val="es-ES_tradnl"/>
        </w:rPr>
      </w:pPr>
      <w:r>
        <w:rPr>
          <w:rFonts w:ascii="Arial" w:hAnsi="Arial" w:cs="Arial"/>
          <w:sz w:val="24"/>
          <w:szCs w:val="24"/>
          <w:lang w:val="es-ES_tradnl"/>
        </w:rPr>
        <w:t xml:space="preserve">Se cotizará acorde al </w:t>
      </w:r>
      <w:r w:rsidR="008E1CEB">
        <w:rPr>
          <w:rFonts w:ascii="Arial" w:hAnsi="Arial" w:cs="Arial"/>
          <w:b/>
          <w:sz w:val="24"/>
          <w:szCs w:val="24"/>
          <w:lang w:val="es-ES_tradnl"/>
        </w:rPr>
        <w:t>Anexo III</w:t>
      </w:r>
      <w:r w:rsidRPr="007A561F">
        <w:rPr>
          <w:rFonts w:ascii="Arial" w:hAnsi="Arial" w:cs="Arial"/>
          <w:b/>
          <w:sz w:val="24"/>
          <w:szCs w:val="24"/>
          <w:lang w:val="es-ES_tradnl"/>
        </w:rPr>
        <w:t xml:space="preserve"> – Formulario de oferta económica</w:t>
      </w:r>
      <w:r>
        <w:rPr>
          <w:rFonts w:ascii="Arial" w:hAnsi="Arial" w:cs="Arial"/>
          <w:sz w:val="24"/>
          <w:szCs w:val="24"/>
          <w:lang w:val="es-ES_tradnl"/>
        </w:rPr>
        <w:t>.</w:t>
      </w:r>
    </w:p>
    <w:p w:rsidR="0020134A" w:rsidRDefault="0020134A" w:rsidP="00FA4E53">
      <w:pPr>
        <w:ind w:right="1416"/>
        <w:jc w:val="both"/>
        <w:rPr>
          <w:rFonts w:ascii="Arial" w:hAnsi="Arial" w:cs="Arial"/>
          <w:sz w:val="24"/>
          <w:szCs w:val="24"/>
          <w:lang w:val="es-ES_tradnl"/>
        </w:rPr>
      </w:pPr>
    </w:p>
    <w:p w:rsidR="003A7F90" w:rsidRDefault="0020134A" w:rsidP="003A7F90">
      <w:pPr>
        <w:ind w:right="1416"/>
        <w:jc w:val="both"/>
        <w:rPr>
          <w:rFonts w:ascii="Arial" w:hAnsi="Arial" w:cs="Arial"/>
          <w:sz w:val="24"/>
          <w:szCs w:val="24"/>
          <w:lang w:val="es-ES_tradnl"/>
        </w:rPr>
      </w:pPr>
      <w:r w:rsidRPr="00CA224B">
        <w:rPr>
          <w:rFonts w:ascii="Arial" w:hAnsi="Arial" w:cs="Arial"/>
          <w:sz w:val="24"/>
          <w:szCs w:val="24"/>
          <w:lang w:val="es-ES_tradnl"/>
        </w:rPr>
        <w:t xml:space="preserve">Deberá cotizarse en </w:t>
      </w:r>
      <w:r w:rsidR="003A7F90">
        <w:rPr>
          <w:rFonts w:ascii="Arial" w:hAnsi="Arial" w:cs="Arial"/>
          <w:sz w:val="24"/>
          <w:szCs w:val="24"/>
          <w:lang w:val="es-ES_tradnl"/>
        </w:rPr>
        <w:t>moneda n</w:t>
      </w:r>
      <w:r w:rsidR="00E24302">
        <w:rPr>
          <w:rFonts w:ascii="Arial" w:hAnsi="Arial" w:cs="Arial"/>
          <w:sz w:val="24"/>
          <w:szCs w:val="24"/>
          <w:lang w:val="es-ES_tradnl"/>
        </w:rPr>
        <w:t>acional</w:t>
      </w:r>
      <w:r w:rsidR="003A7F90">
        <w:rPr>
          <w:rFonts w:ascii="Arial" w:hAnsi="Arial" w:cs="Arial"/>
          <w:sz w:val="24"/>
          <w:szCs w:val="24"/>
          <w:lang w:val="es-ES_tradnl"/>
        </w:rPr>
        <w:t>,</w:t>
      </w:r>
      <w:r w:rsidR="00AF0E9F">
        <w:rPr>
          <w:rFonts w:ascii="Arial" w:hAnsi="Arial" w:cs="Arial"/>
          <w:sz w:val="24"/>
          <w:szCs w:val="24"/>
          <w:lang w:val="es-ES_tradnl"/>
        </w:rPr>
        <w:t xml:space="preserve"> </w:t>
      </w:r>
      <w:r w:rsidR="003A7F90">
        <w:rPr>
          <w:rFonts w:ascii="Arial" w:hAnsi="Arial" w:cs="Arial"/>
          <w:sz w:val="24"/>
          <w:szCs w:val="24"/>
          <w:lang w:val="es-ES_tradnl"/>
        </w:rPr>
        <w:t xml:space="preserve">discriminando el IVA. </w:t>
      </w:r>
    </w:p>
    <w:p w:rsidR="00E24302" w:rsidRDefault="00E24302" w:rsidP="003A7F90">
      <w:pPr>
        <w:ind w:right="1416"/>
        <w:jc w:val="both"/>
        <w:rPr>
          <w:rFonts w:ascii="Arial" w:hAnsi="Arial" w:cs="Arial"/>
          <w:sz w:val="24"/>
          <w:szCs w:val="24"/>
          <w:lang w:val="es-ES_tradnl"/>
        </w:rPr>
      </w:pPr>
    </w:p>
    <w:p w:rsidR="003A7F90" w:rsidRDefault="003A7F90" w:rsidP="003A7F90">
      <w:pPr>
        <w:ind w:right="1416"/>
        <w:jc w:val="both"/>
        <w:rPr>
          <w:rFonts w:ascii="Arial" w:hAnsi="Arial" w:cs="Arial"/>
          <w:sz w:val="24"/>
          <w:szCs w:val="24"/>
          <w:lang w:val="es-ES_tradnl"/>
        </w:rPr>
      </w:pPr>
      <w:r>
        <w:rPr>
          <w:rFonts w:ascii="Arial" w:hAnsi="Arial" w:cs="Arial"/>
          <w:sz w:val="24"/>
          <w:szCs w:val="24"/>
          <w:lang w:val="es-ES_tradnl"/>
        </w:rPr>
        <w:t>En caso de que esta información no surja de la propuesta, se considerará que el precio cotizado comprende todos los impuestos.</w:t>
      </w:r>
    </w:p>
    <w:p w:rsidR="003A7F90" w:rsidRDefault="003A7F90" w:rsidP="00FA4E53">
      <w:pPr>
        <w:ind w:right="1416"/>
        <w:jc w:val="both"/>
        <w:rPr>
          <w:rFonts w:ascii="Arial" w:hAnsi="Arial" w:cs="Arial"/>
          <w:sz w:val="24"/>
          <w:szCs w:val="24"/>
          <w:lang w:val="es-ES_tradnl"/>
        </w:rPr>
      </w:pPr>
    </w:p>
    <w:p w:rsidR="0020134A" w:rsidRPr="004921DB" w:rsidRDefault="0020134A" w:rsidP="00FA4E53">
      <w:pPr>
        <w:ind w:right="1416"/>
        <w:jc w:val="both"/>
        <w:rPr>
          <w:rFonts w:ascii="Arial" w:hAnsi="Arial" w:cs="Arial"/>
          <w:sz w:val="24"/>
          <w:szCs w:val="24"/>
          <w:lang w:val="es-ES_tradnl"/>
        </w:rPr>
      </w:pPr>
      <w:r w:rsidRPr="004921DB">
        <w:rPr>
          <w:rFonts w:ascii="Arial" w:hAnsi="Arial" w:cs="Arial"/>
          <w:sz w:val="24"/>
          <w:szCs w:val="24"/>
          <w:lang w:val="es-ES_tradnl"/>
        </w:rPr>
        <w:t>No</w:t>
      </w:r>
      <w:r w:rsidR="003A7F90" w:rsidRPr="004921DB">
        <w:rPr>
          <w:rFonts w:ascii="Arial" w:hAnsi="Arial" w:cs="Arial"/>
          <w:sz w:val="24"/>
          <w:szCs w:val="24"/>
          <w:lang w:val="es-ES_tradnl"/>
        </w:rPr>
        <w:t xml:space="preserve"> se aceptarán ofertas parciales.</w:t>
      </w:r>
    </w:p>
    <w:p w:rsidR="0020134A" w:rsidRDefault="0020134A" w:rsidP="00FA4E53">
      <w:pPr>
        <w:ind w:right="1416"/>
        <w:jc w:val="both"/>
        <w:rPr>
          <w:rFonts w:ascii="Arial" w:hAnsi="Arial" w:cs="Arial"/>
          <w:sz w:val="24"/>
          <w:szCs w:val="24"/>
          <w:lang w:val="es-ES_tradnl"/>
        </w:rPr>
      </w:pPr>
    </w:p>
    <w:p w:rsidR="002F1030" w:rsidRPr="00CA224B" w:rsidRDefault="002F1030" w:rsidP="00FA4E53">
      <w:pPr>
        <w:ind w:right="1416"/>
        <w:jc w:val="both"/>
        <w:rPr>
          <w:rFonts w:ascii="Arial" w:hAnsi="Arial" w:cs="Arial"/>
          <w:sz w:val="24"/>
          <w:szCs w:val="24"/>
          <w:lang w:val="es-ES_tradnl"/>
        </w:rPr>
      </w:pPr>
      <w:r>
        <w:rPr>
          <w:rFonts w:ascii="Arial" w:hAnsi="Arial" w:cs="Arial"/>
          <w:sz w:val="24"/>
          <w:szCs w:val="24"/>
          <w:lang w:val="es-ES_tradnl"/>
        </w:rPr>
        <w:t xml:space="preserve">Se deberán cotizar todos los ítems, incluyendo los opcionales los cuales son de cotización obligatoria. </w:t>
      </w:r>
    </w:p>
    <w:p w:rsidR="0073114B" w:rsidRDefault="0073114B">
      <w:pPr>
        <w:suppressAutoHyphens w:val="0"/>
        <w:rPr>
          <w:rFonts w:ascii="Arial" w:hAnsi="Arial" w:cs="Arial"/>
          <w:b/>
          <w:sz w:val="28"/>
          <w:szCs w:val="28"/>
          <w:u w:val="single"/>
        </w:rPr>
      </w:pPr>
    </w:p>
    <w:p w:rsidR="00A019DA" w:rsidRDefault="00B47AEF" w:rsidP="00A019DA">
      <w:pPr>
        <w:jc w:val="both"/>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1</w:t>
      </w:r>
      <w:r w:rsidR="00B83598" w:rsidRPr="00506861">
        <w:rPr>
          <w:rFonts w:ascii="Arial" w:hAnsi="Arial" w:cs="Arial"/>
          <w:b/>
          <w:sz w:val="28"/>
          <w:szCs w:val="28"/>
          <w:u w:val="single"/>
        </w:rPr>
        <w:t xml:space="preserve">. </w:t>
      </w:r>
      <w:r w:rsidR="00B83598" w:rsidRPr="00E53A68">
        <w:rPr>
          <w:rFonts w:ascii="Arial" w:hAnsi="Arial" w:cs="Arial"/>
          <w:b/>
          <w:sz w:val="28"/>
          <w:szCs w:val="28"/>
          <w:u w:val="single"/>
        </w:rPr>
        <w:t xml:space="preserve">Actualización de precios </w:t>
      </w:r>
    </w:p>
    <w:p w:rsidR="00A019DA" w:rsidRDefault="00A019DA" w:rsidP="00310F39">
      <w:pPr>
        <w:jc w:val="both"/>
        <w:rPr>
          <w:rFonts w:ascii="Arial" w:hAnsi="Arial" w:cs="Arial"/>
          <w:b/>
          <w:sz w:val="28"/>
          <w:szCs w:val="28"/>
          <w:u w:val="single"/>
        </w:rPr>
      </w:pPr>
    </w:p>
    <w:p w:rsidR="00A019DA" w:rsidRPr="00A019DA" w:rsidRDefault="00E24302" w:rsidP="00310F39">
      <w:pPr>
        <w:ind w:right="1456"/>
        <w:jc w:val="both"/>
        <w:rPr>
          <w:rFonts w:ascii="Arial" w:hAnsi="Arial" w:cs="Arial"/>
          <w:sz w:val="24"/>
          <w:szCs w:val="24"/>
          <w:lang w:val="es-ES_tradnl"/>
        </w:rPr>
      </w:pPr>
      <w:r w:rsidRPr="002F1030">
        <w:rPr>
          <w:rFonts w:ascii="Arial" w:hAnsi="Arial" w:cs="Arial"/>
          <w:sz w:val="24"/>
          <w:szCs w:val="24"/>
          <w:lang w:val="es-ES_tradnl"/>
        </w:rPr>
        <w:t>No aplica.</w:t>
      </w:r>
    </w:p>
    <w:p w:rsidR="00B83598" w:rsidRPr="00A019DA" w:rsidRDefault="00B83598" w:rsidP="00A019DA">
      <w:pPr>
        <w:ind w:right="1416"/>
        <w:jc w:val="both"/>
        <w:outlineLvl w:val="0"/>
        <w:rPr>
          <w:rFonts w:ascii="Arial" w:hAnsi="Arial" w:cs="Arial"/>
          <w:sz w:val="24"/>
          <w:szCs w:val="24"/>
          <w:u w:val="single"/>
          <w:lang w:val="es-ES_tradnl"/>
        </w:rPr>
      </w:pPr>
    </w:p>
    <w:p w:rsidR="00B83598" w:rsidRPr="00E53A68" w:rsidRDefault="00B83598" w:rsidP="00A019DA">
      <w:pPr>
        <w:ind w:right="1416"/>
        <w:jc w:val="both"/>
        <w:rPr>
          <w:rFonts w:ascii="Arial" w:hAnsi="Arial" w:cs="Arial"/>
          <w:sz w:val="28"/>
          <w:szCs w:val="28"/>
        </w:rPr>
      </w:pPr>
    </w:p>
    <w:p w:rsidR="00B83598" w:rsidRPr="00E53A68" w:rsidRDefault="008F426C" w:rsidP="00A019DA">
      <w:pPr>
        <w:ind w:right="1416"/>
        <w:jc w:val="both"/>
        <w:outlineLvl w:val="0"/>
        <w:rPr>
          <w:rFonts w:ascii="Arial" w:hAnsi="Arial" w:cs="Arial"/>
          <w:sz w:val="28"/>
          <w:szCs w:val="28"/>
          <w:u w:val="single"/>
        </w:rPr>
      </w:pPr>
      <w:r>
        <w:rPr>
          <w:rFonts w:ascii="Arial" w:hAnsi="Arial" w:cs="Arial"/>
          <w:b/>
          <w:sz w:val="28"/>
          <w:szCs w:val="28"/>
          <w:u w:val="single"/>
        </w:rPr>
        <w:t>22</w:t>
      </w:r>
      <w:r w:rsidR="00B83598" w:rsidRPr="00E53A68">
        <w:rPr>
          <w:rFonts w:ascii="Arial" w:hAnsi="Arial" w:cs="Arial"/>
          <w:b/>
          <w:sz w:val="28"/>
          <w:szCs w:val="28"/>
          <w:u w:val="single"/>
        </w:rPr>
        <w:t xml:space="preserve">. Forma de pago </w:t>
      </w:r>
    </w:p>
    <w:p w:rsidR="00B83598" w:rsidRDefault="00B83598" w:rsidP="00A019DA">
      <w:pPr>
        <w:ind w:right="1416"/>
        <w:jc w:val="both"/>
        <w:rPr>
          <w:rFonts w:ascii="Arial" w:hAnsi="Arial" w:cs="Arial"/>
          <w:sz w:val="24"/>
          <w:szCs w:val="24"/>
        </w:rPr>
      </w:pPr>
    </w:p>
    <w:p w:rsidR="00B83598" w:rsidRDefault="00B83598" w:rsidP="00A019DA">
      <w:pPr>
        <w:ind w:right="1416"/>
        <w:jc w:val="both"/>
        <w:rPr>
          <w:rFonts w:ascii="Arial" w:hAnsi="Arial" w:cs="Arial"/>
          <w:sz w:val="24"/>
          <w:szCs w:val="24"/>
          <w:lang w:val="es-ES_tradnl"/>
        </w:rPr>
      </w:pPr>
      <w:r>
        <w:rPr>
          <w:rFonts w:ascii="Arial" w:hAnsi="Arial" w:cs="Arial"/>
          <w:sz w:val="24"/>
          <w:szCs w:val="24"/>
        </w:rPr>
        <w:t>El pago se realizará a través del SIIF conforme al marco normativo vigente sobre compras estatales, previa aceptación por parte de D.G.I.</w:t>
      </w:r>
    </w:p>
    <w:p w:rsidR="00B83598" w:rsidRDefault="00B83598" w:rsidP="00A019DA">
      <w:pPr>
        <w:ind w:right="1416"/>
        <w:jc w:val="both"/>
        <w:rPr>
          <w:rFonts w:ascii="Arial" w:hAnsi="Arial" w:cs="Arial"/>
          <w:sz w:val="24"/>
          <w:szCs w:val="24"/>
          <w:lang w:val="es-ES_tradnl"/>
        </w:rPr>
      </w:pPr>
      <w:r>
        <w:rPr>
          <w:rFonts w:ascii="Arial" w:hAnsi="Arial" w:cs="Arial"/>
          <w:sz w:val="24"/>
          <w:szCs w:val="24"/>
          <w:lang w:val="es-ES_tradnl"/>
        </w:rPr>
        <w:t>En relación a los intereses o ajustes por mora, la Administración se ajustará a la reglamentación vigente.</w:t>
      </w:r>
    </w:p>
    <w:p w:rsidR="00B83598" w:rsidRDefault="00B83598" w:rsidP="00A019DA">
      <w:pPr>
        <w:ind w:right="1416"/>
        <w:jc w:val="both"/>
        <w:rPr>
          <w:rFonts w:ascii="Arial" w:hAnsi="Arial" w:cs="Arial"/>
          <w:b/>
          <w:sz w:val="24"/>
          <w:szCs w:val="24"/>
        </w:rPr>
      </w:pPr>
      <w:r>
        <w:rPr>
          <w:rFonts w:ascii="Arial" w:hAnsi="Arial" w:cs="Arial"/>
          <w:sz w:val="24"/>
          <w:szCs w:val="24"/>
          <w:lang w:val="es-ES_tradnl"/>
        </w:rPr>
        <w:t>La DGI será agente de retención de impuestos en los casos que corresponda de acuerdo con la normativa legal vigente.</w:t>
      </w:r>
    </w:p>
    <w:p w:rsidR="00902C95" w:rsidRDefault="00902C95" w:rsidP="00A019DA">
      <w:pPr>
        <w:ind w:right="1416"/>
        <w:jc w:val="both"/>
        <w:outlineLvl w:val="0"/>
        <w:rPr>
          <w:rFonts w:ascii="Arial" w:hAnsi="Arial" w:cs="Arial"/>
          <w:b/>
          <w:sz w:val="24"/>
          <w:szCs w:val="24"/>
        </w:rPr>
      </w:pPr>
    </w:p>
    <w:p w:rsidR="009D0BB2" w:rsidRDefault="009D0BB2" w:rsidP="00A019DA">
      <w:pPr>
        <w:ind w:right="1416"/>
        <w:jc w:val="both"/>
        <w:outlineLvl w:val="0"/>
        <w:rPr>
          <w:rFonts w:ascii="Arial" w:hAnsi="Arial" w:cs="Arial"/>
          <w:b/>
          <w:sz w:val="24"/>
          <w:szCs w:val="24"/>
        </w:rPr>
      </w:pPr>
    </w:p>
    <w:p w:rsidR="00B83598" w:rsidRPr="00996251" w:rsidRDefault="00B83598" w:rsidP="00A019DA">
      <w:pPr>
        <w:ind w:right="1416"/>
        <w:jc w:val="both"/>
        <w:outlineLvl w:val="0"/>
        <w:rPr>
          <w:rFonts w:ascii="Arial" w:hAnsi="Arial" w:cs="Arial"/>
          <w:b/>
          <w:sz w:val="28"/>
          <w:szCs w:val="28"/>
          <w:u w:val="single"/>
        </w:rPr>
      </w:pPr>
      <w:r w:rsidRPr="00996251">
        <w:rPr>
          <w:rFonts w:ascii="Arial" w:hAnsi="Arial" w:cs="Arial"/>
          <w:b/>
          <w:sz w:val="28"/>
          <w:szCs w:val="28"/>
          <w:u w:val="single"/>
        </w:rPr>
        <w:t>2</w:t>
      </w:r>
      <w:r w:rsidR="008F426C" w:rsidRPr="00996251">
        <w:rPr>
          <w:rFonts w:ascii="Arial" w:hAnsi="Arial" w:cs="Arial"/>
          <w:b/>
          <w:sz w:val="28"/>
          <w:szCs w:val="28"/>
          <w:u w:val="single"/>
        </w:rPr>
        <w:t>3</w:t>
      </w:r>
      <w:r w:rsidRPr="00996251">
        <w:rPr>
          <w:rFonts w:ascii="Arial" w:hAnsi="Arial" w:cs="Arial"/>
          <w:b/>
          <w:sz w:val="28"/>
          <w:szCs w:val="28"/>
          <w:u w:val="single"/>
        </w:rPr>
        <w:t xml:space="preserve">. Evaluación de las ofertas </w:t>
      </w:r>
    </w:p>
    <w:p w:rsidR="004E0998" w:rsidRPr="00996251" w:rsidRDefault="004E0998" w:rsidP="00A019DA">
      <w:pPr>
        <w:ind w:right="1416"/>
        <w:jc w:val="both"/>
        <w:outlineLvl w:val="0"/>
        <w:rPr>
          <w:rFonts w:ascii="Arial" w:hAnsi="Arial" w:cs="Arial"/>
          <w:sz w:val="28"/>
          <w:szCs w:val="28"/>
          <w:u w:val="single"/>
        </w:rPr>
      </w:pPr>
    </w:p>
    <w:p w:rsidR="004E0998" w:rsidRPr="00996251" w:rsidRDefault="004E0998" w:rsidP="00A019DA">
      <w:pPr>
        <w:ind w:right="1416"/>
        <w:jc w:val="both"/>
        <w:rPr>
          <w:rFonts w:ascii="Arial" w:hAnsi="Arial" w:cs="Arial"/>
          <w:sz w:val="24"/>
          <w:szCs w:val="24"/>
        </w:rPr>
      </w:pPr>
      <w:r w:rsidRPr="00996251">
        <w:rPr>
          <w:rFonts w:ascii="Arial" w:hAnsi="Arial" w:cs="Arial"/>
          <w:sz w:val="24"/>
          <w:szCs w:val="24"/>
        </w:rPr>
        <w:t>Para las ofertas que superen el juicio de admisibilidad y a su vez, cumplan con las especificaciones requeridas en este llamado, se procederá a realizar la evaluación técnica y económica teniendo en cuenta los sigu</w:t>
      </w:r>
      <w:r w:rsidR="008F426C" w:rsidRPr="00996251">
        <w:rPr>
          <w:rFonts w:ascii="Arial" w:hAnsi="Arial" w:cs="Arial"/>
          <w:sz w:val="24"/>
          <w:szCs w:val="24"/>
        </w:rPr>
        <w:t xml:space="preserve">ientes factores y ponderación: </w:t>
      </w:r>
      <w:r w:rsidR="008D69F3" w:rsidRPr="00996251">
        <w:rPr>
          <w:rFonts w:ascii="Arial" w:hAnsi="Arial" w:cs="Arial"/>
          <w:sz w:val="24"/>
          <w:szCs w:val="24"/>
        </w:rPr>
        <w:t>precio</w:t>
      </w:r>
      <w:r w:rsidR="00E24302" w:rsidRPr="00996251">
        <w:rPr>
          <w:rFonts w:ascii="Arial" w:hAnsi="Arial" w:cs="Arial"/>
          <w:sz w:val="24"/>
          <w:szCs w:val="24"/>
        </w:rPr>
        <w:t xml:space="preserve"> y </w:t>
      </w:r>
      <w:r w:rsidR="004921DB" w:rsidRPr="00996251">
        <w:rPr>
          <w:rFonts w:ascii="Arial" w:hAnsi="Arial" w:cs="Arial"/>
          <w:sz w:val="24"/>
          <w:szCs w:val="24"/>
        </w:rPr>
        <w:t>plazo de garantía</w:t>
      </w:r>
      <w:r w:rsidR="00E24302" w:rsidRPr="00996251">
        <w:rPr>
          <w:rFonts w:ascii="Arial" w:hAnsi="Arial" w:cs="Arial"/>
          <w:sz w:val="24"/>
          <w:szCs w:val="24"/>
        </w:rPr>
        <w:t xml:space="preserve">. </w:t>
      </w:r>
    </w:p>
    <w:p w:rsidR="00B83598" w:rsidRPr="00996251" w:rsidRDefault="00B83598" w:rsidP="00A019DA">
      <w:pPr>
        <w:ind w:right="1416"/>
        <w:jc w:val="both"/>
        <w:rPr>
          <w:rFonts w:ascii="Arial" w:hAnsi="Arial" w:cs="Arial"/>
          <w:sz w:val="24"/>
          <w:szCs w:val="24"/>
        </w:rPr>
      </w:pPr>
    </w:p>
    <w:p w:rsidR="00B83598" w:rsidRPr="00996251" w:rsidRDefault="00B83598" w:rsidP="00A019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r w:rsidRPr="00996251">
        <w:rPr>
          <w:rFonts w:ascii="Arial" w:hAnsi="Arial" w:cs="Arial"/>
          <w:sz w:val="24"/>
          <w:szCs w:val="24"/>
        </w:rPr>
        <w:t xml:space="preserve">D.G.I. se reserva el derecho de determinar a su exclusivo juicio y en forma definitiva si el oferente posee la capacidad técnica y financiera para realizar el suministro y prestación de productos y servicios requeridos en la presente licitación. </w:t>
      </w:r>
    </w:p>
    <w:p w:rsidR="00B83598" w:rsidRPr="00996251" w:rsidRDefault="00B83598" w:rsidP="00A019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16"/>
        <w:jc w:val="both"/>
        <w:rPr>
          <w:rFonts w:ascii="Arial" w:hAnsi="Arial" w:cs="Arial"/>
          <w:sz w:val="24"/>
          <w:szCs w:val="24"/>
        </w:rPr>
      </w:pPr>
    </w:p>
    <w:p w:rsidR="00B83598" w:rsidRPr="00996251" w:rsidRDefault="00B83598" w:rsidP="00A019DA">
      <w:pPr>
        <w:ind w:right="1416"/>
        <w:jc w:val="both"/>
        <w:rPr>
          <w:rFonts w:ascii="Arial" w:hAnsi="Arial" w:cs="Arial"/>
          <w:sz w:val="24"/>
          <w:szCs w:val="24"/>
        </w:rPr>
      </w:pPr>
      <w:r w:rsidRPr="00996251">
        <w:rPr>
          <w:rFonts w:ascii="Arial" w:hAnsi="Arial" w:cs="Arial"/>
          <w:sz w:val="24"/>
          <w:szCs w:val="24"/>
        </w:rPr>
        <w:t xml:space="preserve">D.G.I. se reserva el derecho de realizar por su cuenta las averiguaciones pertinentes a fin de constatar la veracidad de la información presentada en la oferta, así como las consultas necesarias al oferente. </w:t>
      </w:r>
    </w:p>
    <w:p w:rsidR="00B83598" w:rsidRPr="00996251" w:rsidRDefault="00B83598" w:rsidP="00A019DA">
      <w:pPr>
        <w:ind w:right="1416"/>
        <w:jc w:val="both"/>
        <w:rPr>
          <w:rFonts w:ascii="Arial" w:hAnsi="Arial" w:cs="Arial"/>
          <w:sz w:val="24"/>
          <w:szCs w:val="24"/>
        </w:rPr>
      </w:pPr>
    </w:p>
    <w:p w:rsidR="00B83598" w:rsidRPr="00996251" w:rsidRDefault="00B83598" w:rsidP="00A019DA">
      <w:pPr>
        <w:ind w:right="1416"/>
        <w:jc w:val="both"/>
        <w:rPr>
          <w:rFonts w:ascii="Arial" w:hAnsi="Arial" w:cs="Arial"/>
          <w:sz w:val="24"/>
          <w:szCs w:val="24"/>
        </w:rPr>
      </w:pPr>
      <w:r w:rsidRPr="00996251">
        <w:rPr>
          <w:rFonts w:ascii="Arial" w:hAnsi="Arial" w:cs="Arial"/>
          <w:sz w:val="24"/>
          <w:szCs w:val="24"/>
        </w:rPr>
        <w:t xml:space="preserve">Cuando sea pertinente, la D.G.I. podrá utilizar los mecanismos de Mejora de Ofertas o Negociación, de acuerdo a lo previsto por el art. </w:t>
      </w:r>
      <w:r w:rsidR="00AC0F80" w:rsidRPr="00996251">
        <w:rPr>
          <w:rFonts w:ascii="Arial" w:hAnsi="Arial" w:cs="Arial"/>
          <w:sz w:val="24"/>
          <w:szCs w:val="24"/>
          <w:lang w:val="es-UY"/>
        </w:rPr>
        <w:t>66</w:t>
      </w:r>
      <w:r w:rsidRPr="00996251">
        <w:rPr>
          <w:rFonts w:ascii="Arial" w:hAnsi="Arial" w:cs="Arial"/>
          <w:sz w:val="24"/>
          <w:szCs w:val="24"/>
        </w:rPr>
        <w:t xml:space="preserve"> del TOCAF.</w:t>
      </w:r>
    </w:p>
    <w:p w:rsidR="00B83598" w:rsidRPr="00996251" w:rsidRDefault="00B83598" w:rsidP="00A019DA">
      <w:pPr>
        <w:ind w:right="1416"/>
        <w:jc w:val="both"/>
        <w:rPr>
          <w:rFonts w:ascii="Arial" w:hAnsi="Arial" w:cs="Arial"/>
          <w:sz w:val="24"/>
          <w:szCs w:val="24"/>
        </w:rPr>
      </w:pPr>
    </w:p>
    <w:p w:rsidR="00B83598" w:rsidRPr="00996251" w:rsidRDefault="00B83598" w:rsidP="00A019DA">
      <w:pPr>
        <w:ind w:right="1416"/>
        <w:jc w:val="both"/>
        <w:rPr>
          <w:rFonts w:ascii="Arial" w:hAnsi="Arial" w:cs="Arial"/>
          <w:sz w:val="24"/>
          <w:szCs w:val="24"/>
        </w:rPr>
      </w:pPr>
      <w:r w:rsidRPr="00996251">
        <w:rPr>
          <w:rFonts w:ascii="Arial" w:hAnsi="Arial" w:cs="Arial"/>
          <w:sz w:val="24"/>
          <w:szCs w:val="24"/>
        </w:rPr>
        <w:t xml:space="preserve">La ausencia de información referida al cumplimiento de un requerimiento podrá ser considerada como “no cumple dicho requerimiento”, no dando lugar a reclamación alguna por parte del oferente. </w:t>
      </w:r>
    </w:p>
    <w:p w:rsidR="00B83598" w:rsidRPr="00996251" w:rsidRDefault="00B83598" w:rsidP="00A019DA">
      <w:pPr>
        <w:ind w:right="1416"/>
        <w:jc w:val="both"/>
        <w:rPr>
          <w:rFonts w:ascii="Arial" w:hAnsi="Arial" w:cs="Arial"/>
          <w:sz w:val="24"/>
          <w:szCs w:val="24"/>
        </w:rPr>
      </w:pPr>
    </w:p>
    <w:p w:rsidR="00B83598" w:rsidRPr="00996251" w:rsidRDefault="00793625" w:rsidP="00A019DA">
      <w:pPr>
        <w:ind w:right="1417"/>
        <w:jc w:val="both"/>
        <w:outlineLvl w:val="0"/>
        <w:rPr>
          <w:b/>
          <w:bCs/>
          <w:sz w:val="28"/>
          <w:szCs w:val="28"/>
          <w:u w:val="single"/>
        </w:rPr>
      </w:pPr>
      <w:r w:rsidRPr="00996251">
        <w:rPr>
          <w:rFonts w:ascii="Arial" w:hAnsi="Arial" w:cs="Arial"/>
          <w:b/>
          <w:bCs/>
          <w:sz w:val="28"/>
          <w:szCs w:val="28"/>
          <w:u w:val="single"/>
        </w:rPr>
        <w:t>2</w:t>
      </w:r>
      <w:r w:rsidR="008F426C" w:rsidRPr="00996251">
        <w:rPr>
          <w:rFonts w:ascii="Arial" w:hAnsi="Arial" w:cs="Arial"/>
          <w:b/>
          <w:bCs/>
          <w:sz w:val="28"/>
          <w:szCs w:val="28"/>
          <w:u w:val="single"/>
        </w:rPr>
        <w:t>3</w:t>
      </w:r>
      <w:r w:rsidRPr="00996251">
        <w:rPr>
          <w:rFonts w:ascii="Arial" w:hAnsi="Arial" w:cs="Arial"/>
          <w:b/>
          <w:bCs/>
          <w:sz w:val="28"/>
          <w:szCs w:val="28"/>
          <w:u w:val="single"/>
        </w:rPr>
        <w:t xml:space="preserve">.1 </w:t>
      </w:r>
      <w:r w:rsidR="00B83598" w:rsidRPr="00996251">
        <w:rPr>
          <w:rFonts w:ascii="Arial" w:hAnsi="Arial" w:cs="Arial"/>
          <w:b/>
          <w:bCs/>
          <w:sz w:val="28"/>
          <w:szCs w:val="28"/>
          <w:u w:val="single"/>
        </w:rPr>
        <w:t xml:space="preserve">Evaluación técnica y económica </w:t>
      </w:r>
    </w:p>
    <w:p w:rsidR="009D0BB2" w:rsidRPr="00996251" w:rsidRDefault="009D0BB2" w:rsidP="00A019DA">
      <w:pPr>
        <w:ind w:right="1417"/>
        <w:jc w:val="both"/>
        <w:rPr>
          <w:rFonts w:ascii="Arial" w:hAnsi="Arial"/>
          <w:sz w:val="22"/>
          <w:szCs w:val="22"/>
        </w:rPr>
      </w:pPr>
    </w:p>
    <w:p w:rsidR="00F834E7" w:rsidRPr="00996251" w:rsidRDefault="00F834E7" w:rsidP="0073114B">
      <w:pPr>
        <w:tabs>
          <w:tab w:val="left" w:pos="7800"/>
          <w:tab w:val="left" w:pos="8000"/>
        </w:tabs>
        <w:spacing w:line="100" w:lineRule="atLeast"/>
        <w:ind w:right="1417"/>
        <w:jc w:val="both"/>
        <w:textAlignment w:val="baseline"/>
        <w:rPr>
          <w:rFonts w:ascii="Arial" w:hAnsi="Arial" w:cs="Arial"/>
          <w:kern w:val="1"/>
          <w:sz w:val="24"/>
          <w:szCs w:val="24"/>
        </w:rPr>
      </w:pPr>
      <w:r w:rsidRPr="00996251">
        <w:rPr>
          <w:rFonts w:ascii="Arial" w:hAnsi="Arial" w:cs="Arial"/>
          <w:kern w:val="1"/>
          <w:sz w:val="24"/>
          <w:szCs w:val="24"/>
        </w:rPr>
        <w:t>La Administración estudiará que las ofertas cumplan con todas las condiciones establecidas en el pliego de condiciones. La comparación se hará por la totalidad del objeto.</w:t>
      </w:r>
    </w:p>
    <w:p w:rsidR="00F834E7" w:rsidRPr="00996251" w:rsidRDefault="00F834E7" w:rsidP="0073114B">
      <w:pPr>
        <w:tabs>
          <w:tab w:val="left" w:pos="7800"/>
          <w:tab w:val="left" w:pos="8000"/>
        </w:tabs>
        <w:spacing w:line="100" w:lineRule="atLeast"/>
        <w:ind w:right="1417"/>
        <w:jc w:val="both"/>
        <w:textAlignment w:val="baseline"/>
        <w:rPr>
          <w:rFonts w:ascii="Arial" w:hAnsi="Arial" w:cs="Arial"/>
          <w:kern w:val="1"/>
          <w:sz w:val="24"/>
          <w:szCs w:val="24"/>
        </w:rPr>
      </w:pPr>
    </w:p>
    <w:p w:rsidR="00F834E7" w:rsidRPr="00996251" w:rsidRDefault="00F834E7" w:rsidP="0073114B">
      <w:pPr>
        <w:tabs>
          <w:tab w:val="left" w:pos="7800"/>
          <w:tab w:val="left" w:pos="8000"/>
        </w:tabs>
        <w:spacing w:line="100" w:lineRule="atLeast"/>
        <w:ind w:right="1417"/>
        <w:jc w:val="both"/>
        <w:textAlignment w:val="baseline"/>
        <w:rPr>
          <w:rFonts w:ascii="Arial" w:hAnsi="Arial" w:cs="Arial"/>
          <w:kern w:val="1"/>
          <w:sz w:val="22"/>
          <w:szCs w:val="22"/>
        </w:rPr>
      </w:pPr>
      <w:r w:rsidRPr="00996251">
        <w:rPr>
          <w:rFonts w:ascii="Arial" w:hAnsi="Arial" w:cs="Arial"/>
          <w:kern w:val="1"/>
          <w:sz w:val="24"/>
          <w:szCs w:val="24"/>
        </w:rPr>
        <w:lastRenderedPageBreak/>
        <w:t>Los criterios que utilizará y su ponderación a los efectos de comparar las ofertas que resulten admisibles serán los siguientes:</w:t>
      </w:r>
    </w:p>
    <w:p w:rsidR="00F834E7" w:rsidRPr="00996251" w:rsidRDefault="00F834E7" w:rsidP="00F834E7">
      <w:pPr>
        <w:tabs>
          <w:tab w:val="left" w:pos="7800"/>
          <w:tab w:val="left" w:pos="8000"/>
        </w:tabs>
        <w:spacing w:line="100" w:lineRule="atLeast"/>
        <w:jc w:val="both"/>
        <w:textAlignment w:val="baseline"/>
        <w:rPr>
          <w:rFonts w:ascii="Arial" w:hAnsi="Arial" w:cs="Arial"/>
          <w:kern w:val="1"/>
          <w:sz w:val="22"/>
          <w:szCs w:val="22"/>
        </w:rPr>
      </w:pPr>
    </w:p>
    <w:p w:rsidR="00F834E7" w:rsidRPr="00996251" w:rsidRDefault="00F834E7" w:rsidP="00F834E7">
      <w:pPr>
        <w:suppressAutoHyphens w:val="0"/>
        <w:spacing w:line="100" w:lineRule="atLeast"/>
        <w:ind w:left="360" w:right="1417"/>
        <w:jc w:val="both"/>
        <w:textAlignment w:val="baseline"/>
        <w:rPr>
          <w:rFonts w:ascii="Arial" w:hAnsi="Arial" w:cs="Arial"/>
          <w:kern w:val="1"/>
          <w:sz w:val="24"/>
          <w:szCs w:val="24"/>
        </w:rPr>
      </w:pPr>
      <w:r w:rsidRPr="00996251">
        <w:rPr>
          <w:rFonts w:ascii="Arial" w:hAnsi="Arial" w:cs="Arial"/>
          <w:b/>
          <w:kern w:val="1"/>
          <w:sz w:val="24"/>
          <w:szCs w:val="24"/>
        </w:rPr>
        <w:t>Precio</w:t>
      </w:r>
      <w:r w:rsidRPr="00996251">
        <w:rPr>
          <w:rFonts w:ascii="Arial" w:hAnsi="Arial" w:cs="Arial"/>
          <w:kern w:val="1"/>
          <w:sz w:val="24"/>
          <w:szCs w:val="24"/>
        </w:rPr>
        <w:t xml:space="preserve">: Se asignarán </w:t>
      </w:r>
      <w:r w:rsidR="004921DB" w:rsidRPr="00996251">
        <w:rPr>
          <w:rFonts w:ascii="Arial" w:hAnsi="Arial" w:cs="Arial"/>
          <w:kern w:val="1"/>
          <w:sz w:val="24"/>
          <w:szCs w:val="24"/>
        </w:rPr>
        <w:t>70</w:t>
      </w:r>
      <w:r w:rsidRPr="00996251">
        <w:rPr>
          <w:rFonts w:ascii="Arial" w:hAnsi="Arial" w:cs="Arial"/>
          <w:kern w:val="1"/>
          <w:sz w:val="24"/>
          <w:szCs w:val="24"/>
        </w:rPr>
        <w:t xml:space="preserve"> puntos a la oferta que ofrezca el precio menor. Se asignará a cada una de las restantes ofertas, un puntaje proporcionalmente menor, resultante de su comparación con la oferta de menor precio.</w:t>
      </w:r>
    </w:p>
    <w:p w:rsidR="00AF0E9F" w:rsidRDefault="00AF0E9F" w:rsidP="00F834E7">
      <w:pPr>
        <w:spacing w:line="100" w:lineRule="atLeast"/>
        <w:ind w:left="360" w:right="1417"/>
        <w:jc w:val="both"/>
        <w:textAlignment w:val="baseline"/>
        <w:rPr>
          <w:rFonts w:ascii="Arial" w:hAnsi="Arial" w:cs="Arial"/>
          <w:kern w:val="1"/>
          <w:sz w:val="24"/>
          <w:szCs w:val="24"/>
        </w:rPr>
      </w:pPr>
    </w:p>
    <w:p w:rsidR="00F834E7" w:rsidRPr="00996251" w:rsidRDefault="00F834E7" w:rsidP="00F834E7">
      <w:pPr>
        <w:spacing w:line="100" w:lineRule="atLeast"/>
        <w:ind w:left="360" w:right="1417"/>
        <w:jc w:val="both"/>
        <w:textAlignment w:val="baseline"/>
        <w:rPr>
          <w:rFonts w:ascii="Arial" w:hAnsi="Arial" w:cs="Arial"/>
          <w:b/>
          <w:kern w:val="1"/>
          <w:sz w:val="24"/>
          <w:szCs w:val="24"/>
        </w:rPr>
      </w:pPr>
      <w:r w:rsidRPr="00996251">
        <w:rPr>
          <w:rFonts w:ascii="Arial" w:hAnsi="Arial" w:cs="Arial"/>
          <w:kern w:val="1"/>
          <w:sz w:val="24"/>
          <w:szCs w:val="24"/>
        </w:rPr>
        <w:t>Siendo:</w:t>
      </w:r>
    </w:p>
    <w:p w:rsidR="00F834E7" w:rsidRPr="00996251" w:rsidRDefault="00F834E7" w:rsidP="00F834E7">
      <w:pPr>
        <w:spacing w:before="180" w:line="100" w:lineRule="atLeast"/>
        <w:ind w:left="709" w:right="1418"/>
        <w:jc w:val="both"/>
        <w:textAlignment w:val="baseline"/>
        <w:rPr>
          <w:rFonts w:ascii="Arial" w:hAnsi="Arial" w:cs="Arial"/>
          <w:kern w:val="1"/>
          <w:sz w:val="24"/>
          <w:szCs w:val="24"/>
        </w:rPr>
      </w:pPr>
      <w:r w:rsidRPr="00996251">
        <w:rPr>
          <w:rFonts w:ascii="Arial" w:hAnsi="Arial" w:cs="Arial"/>
          <w:kern w:val="1"/>
          <w:sz w:val="24"/>
          <w:szCs w:val="24"/>
        </w:rPr>
        <w:t>Po= precio de menor costo</w:t>
      </w:r>
    </w:p>
    <w:p w:rsidR="00F834E7" w:rsidRPr="00996251" w:rsidRDefault="00F834E7" w:rsidP="00F834E7">
      <w:pPr>
        <w:spacing w:before="180" w:line="100" w:lineRule="atLeast"/>
        <w:ind w:left="709" w:right="1418"/>
        <w:jc w:val="both"/>
        <w:textAlignment w:val="baseline"/>
        <w:rPr>
          <w:rFonts w:ascii="Arial" w:hAnsi="Arial" w:cs="Arial"/>
          <w:kern w:val="1"/>
          <w:sz w:val="24"/>
          <w:szCs w:val="24"/>
        </w:rPr>
      </w:pPr>
      <w:proofErr w:type="spellStart"/>
      <w:r w:rsidRPr="00996251">
        <w:rPr>
          <w:rFonts w:ascii="Arial" w:hAnsi="Arial" w:cs="Arial"/>
          <w:kern w:val="1"/>
          <w:sz w:val="24"/>
          <w:szCs w:val="24"/>
        </w:rPr>
        <w:t>Pn</w:t>
      </w:r>
      <w:proofErr w:type="spellEnd"/>
      <w:r w:rsidRPr="00996251">
        <w:rPr>
          <w:rFonts w:ascii="Arial" w:hAnsi="Arial" w:cs="Arial"/>
          <w:kern w:val="1"/>
          <w:sz w:val="24"/>
          <w:szCs w:val="24"/>
        </w:rPr>
        <w:t>= precio de las restantes ofertas (1 a n)</w:t>
      </w:r>
    </w:p>
    <w:p w:rsidR="00F834E7" w:rsidRPr="00996251" w:rsidRDefault="00F834E7" w:rsidP="00F834E7">
      <w:pPr>
        <w:spacing w:before="180" w:line="100" w:lineRule="atLeast"/>
        <w:ind w:left="709" w:right="1418"/>
        <w:jc w:val="both"/>
        <w:textAlignment w:val="baseline"/>
        <w:rPr>
          <w:rFonts w:ascii="Arial" w:hAnsi="Arial" w:cs="Arial"/>
          <w:kern w:val="1"/>
          <w:sz w:val="24"/>
          <w:szCs w:val="24"/>
        </w:rPr>
      </w:pPr>
      <w:r w:rsidRPr="00996251">
        <w:rPr>
          <w:rFonts w:ascii="Arial" w:hAnsi="Arial" w:cs="Arial"/>
          <w:kern w:val="1"/>
          <w:sz w:val="24"/>
          <w:szCs w:val="24"/>
        </w:rPr>
        <w:t>Puntaje asignado a</w:t>
      </w:r>
      <w:r w:rsidR="004921DB" w:rsidRPr="00996251">
        <w:rPr>
          <w:rFonts w:ascii="Arial" w:hAnsi="Arial" w:cs="Arial"/>
          <w:kern w:val="1"/>
          <w:sz w:val="24"/>
          <w:szCs w:val="24"/>
        </w:rPr>
        <w:t xml:space="preserve"> la oferta de menor costo (o)= 7</w:t>
      </w:r>
      <w:r w:rsidRPr="00996251">
        <w:rPr>
          <w:rFonts w:ascii="Arial" w:hAnsi="Arial" w:cs="Arial"/>
          <w:kern w:val="1"/>
          <w:sz w:val="24"/>
          <w:szCs w:val="24"/>
        </w:rPr>
        <w:t>0 puntos</w:t>
      </w:r>
    </w:p>
    <w:p w:rsidR="00F834E7" w:rsidRPr="00996251" w:rsidRDefault="00F834E7" w:rsidP="00F834E7">
      <w:pPr>
        <w:spacing w:before="180" w:line="100" w:lineRule="atLeast"/>
        <w:ind w:left="709" w:right="1418"/>
        <w:jc w:val="both"/>
        <w:textAlignment w:val="baseline"/>
        <w:rPr>
          <w:rFonts w:ascii="Arial" w:hAnsi="Arial" w:cs="Arial"/>
          <w:kern w:val="1"/>
          <w:sz w:val="24"/>
          <w:szCs w:val="24"/>
        </w:rPr>
      </w:pPr>
      <w:r w:rsidRPr="00996251">
        <w:rPr>
          <w:rFonts w:ascii="Arial" w:hAnsi="Arial" w:cs="Arial"/>
          <w:kern w:val="1"/>
          <w:sz w:val="24"/>
          <w:szCs w:val="24"/>
        </w:rPr>
        <w:t xml:space="preserve">Puntaje asignado a las ofertas restantes (n)= </w:t>
      </w:r>
      <w:r w:rsidR="004921DB" w:rsidRPr="00996251">
        <w:rPr>
          <w:rFonts w:ascii="Arial" w:hAnsi="Arial" w:cs="Arial"/>
          <w:kern w:val="1"/>
          <w:sz w:val="24"/>
          <w:szCs w:val="24"/>
          <w:u w:val="single"/>
        </w:rPr>
        <w:t>Po x 7</w:t>
      </w:r>
      <w:r w:rsidRPr="00996251">
        <w:rPr>
          <w:rFonts w:ascii="Arial" w:hAnsi="Arial" w:cs="Arial"/>
          <w:kern w:val="1"/>
          <w:sz w:val="24"/>
          <w:szCs w:val="24"/>
          <w:u w:val="single"/>
        </w:rPr>
        <w:t>0</w:t>
      </w:r>
    </w:p>
    <w:p w:rsidR="00F834E7" w:rsidRPr="00996251" w:rsidRDefault="00F834E7" w:rsidP="00F834E7">
      <w:pPr>
        <w:spacing w:line="100" w:lineRule="atLeast"/>
        <w:ind w:left="349" w:right="1417"/>
        <w:jc w:val="both"/>
        <w:textAlignment w:val="baseline"/>
        <w:rPr>
          <w:rFonts w:ascii="Arial" w:hAnsi="Arial" w:cs="Arial"/>
          <w:kern w:val="1"/>
          <w:sz w:val="24"/>
          <w:szCs w:val="24"/>
        </w:rPr>
      </w:pP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t xml:space="preserve">           </w:t>
      </w:r>
      <w:r w:rsidR="004921DB" w:rsidRPr="00996251">
        <w:rPr>
          <w:rFonts w:ascii="Arial" w:hAnsi="Arial" w:cs="Arial"/>
          <w:kern w:val="1"/>
          <w:sz w:val="24"/>
          <w:szCs w:val="24"/>
        </w:rPr>
        <w:t xml:space="preserve">    </w:t>
      </w:r>
      <w:r w:rsidRPr="00996251">
        <w:rPr>
          <w:rFonts w:ascii="Arial" w:hAnsi="Arial" w:cs="Arial"/>
          <w:kern w:val="1"/>
          <w:sz w:val="24"/>
          <w:szCs w:val="24"/>
        </w:rPr>
        <w:t xml:space="preserve">  </w:t>
      </w:r>
      <w:proofErr w:type="spellStart"/>
      <w:r w:rsidRPr="00996251">
        <w:rPr>
          <w:rFonts w:ascii="Arial" w:hAnsi="Arial" w:cs="Arial"/>
          <w:kern w:val="1"/>
          <w:sz w:val="24"/>
          <w:szCs w:val="24"/>
        </w:rPr>
        <w:t>Pn</w:t>
      </w:r>
      <w:proofErr w:type="spellEnd"/>
      <w:r w:rsidRPr="00996251">
        <w:rPr>
          <w:rFonts w:ascii="Arial" w:hAnsi="Arial" w:cs="Arial"/>
          <w:kern w:val="1"/>
          <w:sz w:val="24"/>
          <w:szCs w:val="24"/>
        </w:rPr>
        <w:tab/>
      </w:r>
    </w:p>
    <w:p w:rsidR="00F834E7" w:rsidRPr="00996251" w:rsidRDefault="00F834E7" w:rsidP="004921DB">
      <w:pPr>
        <w:spacing w:line="100" w:lineRule="atLeast"/>
        <w:ind w:right="1417"/>
        <w:jc w:val="both"/>
        <w:textAlignment w:val="baseline"/>
        <w:rPr>
          <w:rFonts w:ascii="Arial" w:hAnsi="Arial" w:cs="Arial"/>
          <w:kern w:val="1"/>
          <w:sz w:val="24"/>
          <w:szCs w:val="24"/>
        </w:rPr>
      </w:pPr>
    </w:p>
    <w:p w:rsidR="00F834E7" w:rsidRDefault="004921DB" w:rsidP="004921DB">
      <w:pPr>
        <w:pStyle w:val="NormalWeb"/>
        <w:spacing w:after="0"/>
        <w:ind w:right="1417"/>
        <w:jc w:val="both"/>
        <w:rPr>
          <w:rFonts w:ascii="Arial" w:hAnsi="Arial" w:cs="Arial"/>
          <w:kern w:val="1"/>
        </w:rPr>
      </w:pPr>
      <w:r w:rsidRPr="00996251">
        <w:rPr>
          <w:rFonts w:ascii="Arial" w:hAnsi="Arial" w:cs="Arial"/>
          <w:b/>
          <w:kern w:val="1"/>
        </w:rPr>
        <w:t>Plazo de garantía</w:t>
      </w:r>
      <w:r w:rsidR="00F834E7" w:rsidRPr="00996251">
        <w:rPr>
          <w:rFonts w:ascii="Arial" w:hAnsi="Arial" w:cs="Arial"/>
          <w:b/>
          <w:kern w:val="1"/>
        </w:rPr>
        <w:t>:</w:t>
      </w:r>
      <w:r w:rsidRPr="00996251">
        <w:rPr>
          <w:rFonts w:ascii="Arial" w:hAnsi="Arial" w:cs="Arial"/>
          <w:b/>
          <w:kern w:val="1"/>
        </w:rPr>
        <w:t xml:space="preserve"> </w:t>
      </w:r>
      <w:r w:rsidRPr="00996251">
        <w:rPr>
          <w:rFonts w:ascii="Arial" w:hAnsi="Arial" w:cs="Arial"/>
          <w:kern w:val="1"/>
        </w:rPr>
        <w:t xml:space="preserve">se asignarán 30 puntos a la oferta que ofrezca el mayor plazo de garantía. Se asignará a cada una de las restantes ofertas, un puntaje proporcionalmente menor, resultante de su comparación con la oferta que ofrezca </w:t>
      </w:r>
      <w:r w:rsidR="00996251">
        <w:rPr>
          <w:rFonts w:ascii="Arial" w:hAnsi="Arial" w:cs="Arial"/>
          <w:kern w:val="1"/>
        </w:rPr>
        <w:t xml:space="preserve">el </w:t>
      </w:r>
      <w:r w:rsidRPr="00996251">
        <w:rPr>
          <w:rFonts w:ascii="Arial" w:hAnsi="Arial" w:cs="Arial"/>
          <w:kern w:val="1"/>
        </w:rPr>
        <w:t>mayor plazo de garantía.</w:t>
      </w:r>
    </w:p>
    <w:p w:rsidR="00AF0E9F" w:rsidRDefault="00AF0E9F" w:rsidP="00AF0E9F">
      <w:pPr>
        <w:spacing w:line="100" w:lineRule="atLeast"/>
        <w:ind w:left="360" w:right="1417"/>
        <w:jc w:val="both"/>
        <w:textAlignment w:val="baseline"/>
        <w:rPr>
          <w:rFonts w:ascii="Arial" w:hAnsi="Arial" w:cs="Arial"/>
          <w:kern w:val="1"/>
          <w:sz w:val="24"/>
          <w:szCs w:val="24"/>
        </w:rPr>
      </w:pPr>
    </w:p>
    <w:p w:rsidR="00AF0E9F" w:rsidRPr="00996251" w:rsidRDefault="00AF0E9F" w:rsidP="00AF0E9F">
      <w:pPr>
        <w:spacing w:line="100" w:lineRule="atLeast"/>
        <w:ind w:left="360" w:right="1417"/>
        <w:jc w:val="both"/>
        <w:textAlignment w:val="baseline"/>
        <w:rPr>
          <w:rFonts w:ascii="Arial" w:hAnsi="Arial" w:cs="Arial"/>
          <w:b/>
          <w:kern w:val="1"/>
          <w:sz w:val="24"/>
          <w:szCs w:val="24"/>
        </w:rPr>
      </w:pPr>
      <w:r w:rsidRPr="00996251">
        <w:rPr>
          <w:rFonts w:ascii="Arial" w:hAnsi="Arial" w:cs="Arial"/>
          <w:kern w:val="1"/>
          <w:sz w:val="24"/>
          <w:szCs w:val="24"/>
        </w:rPr>
        <w:t>Siendo:</w:t>
      </w:r>
    </w:p>
    <w:p w:rsidR="00AF0E9F" w:rsidRPr="00996251" w:rsidRDefault="00AF0E9F" w:rsidP="00AF0E9F">
      <w:pPr>
        <w:spacing w:before="180" w:line="100" w:lineRule="atLeast"/>
        <w:ind w:left="709" w:right="1418"/>
        <w:jc w:val="both"/>
        <w:textAlignment w:val="baseline"/>
        <w:rPr>
          <w:rFonts w:ascii="Arial" w:hAnsi="Arial" w:cs="Arial"/>
          <w:kern w:val="1"/>
          <w:sz w:val="24"/>
          <w:szCs w:val="24"/>
        </w:rPr>
      </w:pPr>
      <w:proofErr w:type="spellStart"/>
      <w:r>
        <w:rPr>
          <w:rFonts w:ascii="Arial" w:hAnsi="Arial" w:cs="Arial"/>
          <w:kern w:val="1"/>
          <w:sz w:val="24"/>
          <w:szCs w:val="24"/>
        </w:rPr>
        <w:t>G</w:t>
      </w:r>
      <w:r w:rsidRPr="00996251">
        <w:rPr>
          <w:rFonts w:ascii="Arial" w:hAnsi="Arial" w:cs="Arial"/>
          <w:kern w:val="1"/>
          <w:sz w:val="24"/>
          <w:szCs w:val="24"/>
        </w:rPr>
        <w:t>o</w:t>
      </w:r>
      <w:proofErr w:type="spellEnd"/>
      <w:r w:rsidRPr="00996251">
        <w:rPr>
          <w:rFonts w:ascii="Arial" w:hAnsi="Arial" w:cs="Arial"/>
          <w:kern w:val="1"/>
          <w:sz w:val="24"/>
          <w:szCs w:val="24"/>
        </w:rPr>
        <w:t xml:space="preserve">= </w:t>
      </w:r>
      <w:r>
        <w:rPr>
          <w:rFonts w:ascii="Arial" w:hAnsi="Arial" w:cs="Arial"/>
          <w:kern w:val="1"/>
          <w:sz w:val="24"/>
          <w:szCs w:val="24"/>
        </w:rPr>
        <w:t>mayor plazo de garantía</w:t>
      </w:r>
    </w:p>
    <w:p w:rsidR="00AF0E9F" w:rsidRPr="00996251" w:rsidRDefault="00AF0E9F" w:rsidP="00AF0E9F">
      <w:pPr>
        <w:spacing w:before="180" w:line="100" w:lineRule="atLeast"/>
        <w:ind w:left="709" w:right="1418"/>
        <w:jc w:val="both"/>
        <w:textAlignment w:val="baseline"/>
        <w:rPr>
          <w:rFonts w:ascii="Arial" w:hAnsi="Arial" w:cs="Arial"/>
          <w:kern w:val="1"/>
          <w:sz w:val="24"/>
          <w:szCs w:val="24"/>
        </w:rPr>
      </w:pPr>
      <w:proofErr w:type="spellStart"/>
      <w:r>
        <w:rPr>
          <w:rFonts w:ascii="Arial" w:hAnsi="Arial" w:cs="Arial"/>
          <w:kern w:val="1"/>
          <w:sz w:val="24"/>
          <w:szCs w:val="24"/>
        </w:rPr>
        <w:t>G</w:t>
      </w:r>
      <w:r w:rsidRPr="00996251">
        <w:rPr>
          <w:rFonts w:ascii="Arial" w:hAnsi="Arial" w:cs="Arial"/>
          <w:kern w:val="1"/>
          <w:sz w:val="24"/>
          <w:szCs w:val="24"/>
        </w:rPr>
        <w:t>n</w:t>
      </w:r>
      <w:proofErr w:type="spellEnd"/>
      <w:r w:rsidRPr="00996251">
        <w:rPr>
          <w:rFonts w:ascii="Arial" w:hAnsi="Arial" w:cs="Arial"/>
          <w:kern w:val="1"/>
          <w:sz w:val="24"/>
          <w:szCs w:val="24"/>
        </w:rPr>
        <w:t xml:space="preserve">= </w:t>
      </w:r>
      <w:r>
        <w:rPr>
          <w:rFonts w:ascii="Arial" w:hAnsi="Arial" w:cs="Arial"/>
          <w:kern w:val="1"/>
          <w:sz w:val="24"/>
          <w:szCs w:val="24"/>
        </w:rPr>
        <w:t xml:space="preserve">plazo de garantía </w:t>
      </w:r>
      <w:r w:rsidRPr="00996251">
        <w:rPr>
          <w:rFonts w:ascii="Arial" w:hAnsi="Arial" w:cs="Arial"/>
          <w:kern w:val="1"/>
          <w:sz w:val="24"/>
          <w:szCs w:val="24"/>
        </w:rPr>
        <w:t>de las restantes ofertas (1 a n)</w:t>
      </w:r>
    </w:p>
    <w:p w:rsidR="00AF0E9F" w:rsidRPr="00996251" w:rsidRDefault="00AF0E9F" w:rsidP="00AF0E9F">
      <w:pPr>
        <w:spacing w:before="180" w:line="100" w:lineRule="atLeast"/>
        <w:ind w:left="709" w:right="1418"/>
        <w:jc w:val="both"/>
        <w:textAlignment w:val="baseline"/>
        <w:rPr>
          <w:rFonts w:ascii="Arial" w:hAnsi="Arial" w:cs="Arial"/>
          <w:kern w:val="1"/>
          <w:sz w:val="24"/>
          <w:szCs w:val="24"/>
        </w:rPr>
      </w:pPr>
      <w:r w:rsidRPr="00996251">
        <w:rPr>
          <w:rFonts w:ascii="Arial" w:hAnsi="Arial" w:cs="Arial"/>
          <w:kern w:val="1"/>
          <w:sz w:val="24"/>
          <w:szCs w:val="24"/>
        </w:rPr>
        <w:t xml:space="preserve">Puntaje asignado a la oferta de </w:t>
      </w:r>
      <w:r>
        <w:rPr>
          <w:rFonts w:ascii="Arial" w:hAnsi="Arial" w:cs="Arial"/>
          <w:kern w:val="1"/>
          <w:sz w:val="24"/>
          <w:szCs w:val="24"/>
        </w:rPr>
        <w:t xml:space="preserve">mayor plazo </w:t>
      </w:r>
      <w:r w:rsidRPr="00996251">
        <w:rPr>
          <w:rFonts w:ascii="Arial" w:hAnsi="Arial" w:cs="Arial"/>
          <w:kern w:val="1"/>
          <w:sz w:val="24"/>
          <w:szCs w:val="24"/>
        </w:rPr>
        <w:t xml:space="preserve">(o)= </w:t>
      </w:r>
      <w:r>
        <w:rPr>
          <w:rFonts w:ascii="Arial" w:hAnsi="Arial" w:cs="Arial"/>
          <w:kern w:val="1"/>
          <w:sz w:val="24"/>
          <w:szCs w:val="24"/>
        </w:rPr>
        <w:t>3</w:t>
      </w:r>
      <w:r w:rsidRPr="00996251">
        <w:rPr>
          <w:rFonts w:ascii="Arial" w:hAnsi="Arial" w:cs="Arial"/>
          <w:kern w:val="1"/>
          <w:sz w:val="24"/>
          <w:szCs w:val="24"/>
        </w:rPr>
        <w:t>0 puntos</w:t>
      </w:r>
    </w:p>
    <w:p w:rsidR="00AF0E9F" w:rsidRPr="00996251" w:rsidRDefault="00AF0E9F" w:rsidP="00AF0E9F">
      <w:pPr>
        <w:spacing w:before="180" w:line="100" w:lineRule="atLeast"/>
        <w:ind w:left="709" w:right="1418"/>
        <w:jc w:val="both"/>
        <w:textAlignment w:val="baseline"/>
        <w:rPr>
          <w:rFonts w:ascii="Arial" w:hAnsi="Arial" w:cs="Arial"/>
          <w:kern w:val="1"/>
          <w:sz w:val="24"/>
          <w:szCs w:val="24"/>
        </w:rPr>
      </w:pPr>
      <w:r w:rsidRPr="00996251">
        <w:rPr>
          <w:rFonts w:ascii="Arial" w:hAnsi="Arial" w:cs="Arial"/>
          <w:kern w:val="1"/>
          <w:sz w:val="24"/>
          <w:szCs w:val="24"/>
        </w:rPr>
        <w:t xml:space="preserve">Puntaje asignado a las ofertas restantes (n)= </w:t>
      </w:r>
      <w:proofErr w:type="spellStart"/>
      <w:r w:rsidRPr="00AF0E9F">
        <w:rPr>
          <w:rFonts w:ascii="Arial" w:hAnsi="Arial" w:cs="Arial"/>
          <w:kern w:val="1"/>
          <w:sz w:val="24"/>
          <w:szCs w:val="24"/>
          <w:u w:val="single"/>
        </w:rPr>
        <w:t>Gn</w:t>
      </w:r>
      <w:proofErr w:type="spellEnd"/>
      <w:r w:rsidRPr="00996251">
        <w:rPr>
          <w:rFonts w:ascii="Arial" w:hAnsi="Arial" w:cs="Arial"/>
          <w:kern w:val="1"/>
          <w:sz w:val="24"/>
          <w:szCs w:val="24"/>
          <w:u w:val="single"/>
        </w:rPr>
        <w:t xml:space="preserve"> x </w:t>
      </w:r>
      <w:r>
        <w:rPr>
          <w:rFonts w:ascii="Arial" w:hAnsi="Arial" w:cs="Arial"/>
          <w:kern w:val="1"/>
          <w:sz w:val="24"/>
          <w:szCs w:val="24"/>
          <w:u w:val="single"/>
        </w:rPr>
        <w:t>30</w:t>
      </w:r>
    </w:p>
    <w:p w:rsidR="00AF0E9F" w:rsidRPr="00996251" w:rsidRDefault="00AF0E9F" w:rsidP="00AF0E9F">
      <w:pPr>
        <w:spacing w:line="100" w:lineRule="atLeast"/>
        <w:ind w:left="349" w:right="1417"/>
        <w:jc w:val="both"/>
        <w:textAlignment w:val="baseline"/>
        <w:rPr>
          <w:rFonts w:ascii="Arial" w:hAnsi="Arial" w:cs="Arial"/>
          <w:kern w:val="1"/>
          <w:sz w:val="24"/>
          <w:szCs w:val="24"/>
        </w:rPr>
      </w:pP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r>
      <w:r w:rsidRPr="00996251">
        <w:rPr>
          <w:rFonts w:ascii="Arial" w:hAnsi="Arial" w:cs="Arial"/>
          <w:kern w:val="1"/>
          <w:sz w:val="24"/>
          <w:szCs w:val="24"/>
        </w:rPr>
        <w:tab/>
        <w:t xml:space="preserve">               </w:t>
      </w:r>
      <w:proofErr w:type="spellStart"/>
      <w:r>
        <w:rPr>
          <w:rFonts w:ascii="Arial" w:hAnsi="Arial" w:cs="Arial"/>
          <w:kern w:val="1"/>
          <w:sz w:val="24"/>
          <w:szCs w:val="24"/>
        </w:rPr>
        <w:t>Go</w:t>
      </w:r>
      <w:proofErr w:type="spellEnd"/>
      <w:r w:rsidRPr="00996251">
        <w:rPr>
          <w:rFonts w:ascii="Arial" w:hAnsi="Arial" w:cs="Arial"/>
          <w:kern w:val="1"/>
          <w:sz w:val="24"/>
          <w:szCs w:val="24"/>
        </w:rPr>
        <w:tab/>
      </w:r>
    </w:p>
    <w:p w:rsidR="00F834E7" w:rsidRPr="00996251" w:rsidRDefault="00F834E7" w:rsidP="0073114B">
      <w:pPr>
        <w:suppressAutoHyphens w:val="0"/>
        <w:spacing w:before="100" w:beforeAutospacing="1" w:after="119"/>
        <w:ind w:right="1417"/>
        <w:jc w:val="both"/>
        <w:rPr>
          <w:sz w:val="24"/>
          <w:szCs w:val="24"/>
          <w:lang w:eastAsia="es-ES"/>
        </w:rPr>
      </w:pPr>
      <w:r w:rsidRPr="00996251">
        <w:rPr>
          <w:rFonts w:ascii="Arial" w:hAnsi="Arial" w:cs="Arial"/>
          <w:sz w:val="24"/>
          <w:szCs w:val="24"/>
          <w:lang w:eastAsia="es-ES"/>
        </w:rPr>
        <w:t>La información para la evaluación técnica será obtenida de las ofertas, pudiéndose en caso de dudas, solicitar datos accesorios, quedando su costo a cargo del oferente.</w:t>
      </w:r>
    </w:p>
    <w:p w:rsidR="00F834E7" w:rsidRDefault="00F834E7" w:rsidP="0073114B">
      <w:pPr>
        <w:suppressAutoHyphens w:val="0"/>
        <w:spacing w:before="100" w:beforeAutospacing="1" w:after="119"/>
        <w:ind w:right="1417"/>
        <w:jc w:val="both"/>
        <w:rPr>
          <w:rFonts w:ascii="Arial" w:hAnsi="Arial" w:cs="Arial"/>
          <w:sz w:val="24"/>
          <w:szCs w:val="24"/>
          <w:lang w:eastAsia="es-ES"/>
        </w:rPr>
      </w:pPr>
      <w:r w:rsidRPr="00996251">
        <w:rPr>
          <w:rFonts w:ascii="Arial" w:hAnsi="Arial" w:cs="Arial"/>
          <w:sz w:val="24"/>
          <w:szCs w:val="24"/>
          <w:lang w:eastAsia="es-ES"/>
        </w:rPr>
        <w:t>La propuesta seleccionada será la que obtenga el puntaje mayor y cumpla sustancialmente con lo requerido.</w:t>
      </w:r>
      <w:r>
        <w:rPr>
          <w:rFonts w:ascii="Arial" w:hAnsi="Arial" w:cs="Arial"/>
          <w:sz w:val="24"/>
          <w:szCs w:val="24"/>
          <w:lang w:eastAsia="es-ES"/>
        </w:rPr>
        <w:t xml:space="preserve"> </w:t>
      </w:r>
      <w:r w:rsidRPr="00F834E7">
        <w:rPr>
          <w:rFonts w:ascii="Arial" w:hAnsi="Arial" w:cs="Arial"/>
          <w:sz w:val="24"/>
          <w:szCs w:val="24"/>
          <w:lang w:eastAsia="es-ES"/>
        </w:rPr>
        <w:t xml:space="preserve"> </w:t>
      </w:r>
    </w:p>
    <w:p w:rsidR="00CF2D2C" w:rsidRDefault="00CF2D2C" w:rsidP="00F834E7">
      <w:pPr>
        <w:suppressAutoHyphens w:val="0"/>
        <w:spacing w:line="100" w:lineRule="atLeast"/>
        <w:ind w:left="360" w:right="1417"/>
        <w:jc w:val="both"/>
        <w:textAlignment w:val="baseline"/>
        <w:rPr>
          <w:rFonts w:ascii="Arial" w:hAnsi="Arial" w:cs="Arial"/>
          <w:sz w:val="24"/>
          <w:szCs w:val="24"/>
        </w:rPr>
      </w:pPr>
    </w:p>
    <w:p w:rsidR="00B83598" w:rsidRPr="00FB13EE" w:rsidRDefault="00793625" w:rsidP="00A019DA">
      <w:pPr>
        <w:ind w:right="1416"/>
        <w:jc w:val="both"/>
        <w:outlineLvl w:val="0"/>
        <w:rPr>
          <w:rFonts w:ascii="Arial" w:hAnsi="Arial" w:cs="Arial"/>
          <w:b/>
          <w:sz w:val="28"/>
          <w:szCs w:val="28"/>
          <w:u w:val="single"/>
        </w:rPr>
      </w:pPr>
      <w:r>
        <w:rPr>
          <w:rFonts w:ascii="Arial" w:hAnsi="Arial" w:cs="Arial"/>
          <w:b/>
          <w:sz w:val="28"/>
          <w:szCs w:val="28"/>
          <w:u w:val="single"/>
        </w:rPr>
        <w:t>2</w:t>
      </w:r>
      <w:r w:rsidR="008F426C">
        <w:rPr>
          <w:rFonts w:ascii="Arial" w:hAnsi="Arial" w:cs="Arial"/>
          <w:b/>
          <w:sz w:val="28"/>
          <w:szCs w:val="28"/>
          <w:u w:val="single"/>
        </w:rPr>
        <w:t>4</w:t>
      </w:r>
      <w:r w:rsidR="00B83598" w:rsidRPr="00FB13EE">
        <w:rPr>
          <w:rFonts w:ascii="Arial" w:hAnsi="Arial" w:cs="Arial"/>
          <w:b/>
          <w:sz w:val="28"/>
          <w:szCs w:val="28"/>
          <w:u w:val="single"/>
        </w:rPr>
        <w:t xml:space="preserve">. Adjudicación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lastRenderedPageBreak/>
        <w:t>La adjudicación se realizará a él o los proveedores que, cumpliendo con los requisitos de esta comp</w:t>
      </w:r>
      <w:r w:rsidR="00AF0E9F">
        <w:rPr>
          <w:rFonts w:ascii="Arial" w:hAnsi="Arial" w:cs="Arial"/>
          <w:sz w:val="24"/>
          <w:szCs w:val="24"/>
        </w:rPr>
        <w:t>ra obtenga mayor puntaje total.</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w:t>
      </w:r>
      <w:r w:rsidR="000D1160">
        <w:rPr>
          <w:rFonts w:ascii="Arial" w:hAnsi="Arial" w:cs="Arial"/>
          <w:sz w:val="24"/>
          <w:szCs w:val="24"/>
        </w:rPr>
        <w:t>constituido por cada oferente en el Registro Único de Proveedores del Estado (RUPE).</w:t>
      </w:r>
    </w:p>
    <w:p w:rsidR="00AF0E9F" w:rsidRDefault="00AF0E9F" w:rsidP="00FA4E53">
      <w:pPr>
        <w:ind w:right="1416"/>
        <w:jc w:val="both"/>
        <w:rPr>
          <w:rFonts w:ascii="Arial" w:hAnsi="Arial" w:cs="Arial"/>
          <w:sz w:val="24"/>
          <w:szCs w:val="24"/>
        </w:rPr>
      </w:pPr>
    </w:p>
    <w:p w:rsidR="00B83598" w:rsidRPr="008B4A91" w:rsidRDefault="00B83598" w:rsidP="00FA4E53">
      <w:pPr>
        <w:ind w:right="1416"/>
        <w:jc w:val="both"/>
        <w:rPr>
          <w:rFonts w:ascii="Arial" w:hAnsi="Arial" w:cs="Arial"/>
          <w:sz w:val="24"/>
          <w:szCs w:val="24"/>
        </w:rPr>
      </w:pPr>
      <w:r w:rsidRPr="008B4A91">
        <w:rPr>
          <w:rFonts w:ascii="Arial" w:hAnsi="Arial" w:cs="Arial"/>
          <w:sz w:val="24"/>
          <w:szCs w:val="24"/>
        </w:rPr>
        <w:t xml:space="preserve">A partir de la fecha de la notificación, el adjudicatario dispondrá de un plazo de </w:t>
      </w:r>
      <w:r w:rsidR="000D1160">
        <w:rPr>
          <w:rFonts w:ascii="Arial" w:hAnsi="Arial" w:cs="Arial"/>
          <w:sz w:val="24"/>
          <w:szCs w:val="24"/>
        </w:rPr>
        <w:t xml:space="preserve">5 </w:t>
      </w:r>
      <w:r w:rsidR="00E57377">
        <w:rPr>
          <w:rFonts w:ascii="Arial" w:hAnsi="Arial" w:cs="Arial"/>
          <w:sz w:val="24"/>
          <w:szCs w:val="24"/>
        </w:rPr>
        <w:t xml:space="preserve">(cinco) </w:t>
      </w:r>
      <w:r w:rsidRPr="008B4A91">
        <w:rPr>
          <w:rFonts w:ascii="Arial" w:hAnsi="Arial" w:cs="Arial"/>
          <w:sz w:val="24"/>
          <w:szCs w:val="24"/>
        </w:rPr>
        <w:t xml:space="preserve"> días hábiles, </w:t>
      </w:r>
      <w:r w:rsidR="00F834E7">
        <w:rPr>
          <w:rFonts w:ascii="Arial" w:hAnsi="Arial" w:cs="Arial"/>
          <w:sz w:val="24"/>
          <w:szCs w:val="24"/>
        </w:rPr>
        <w:t>para presentar</w:t>
      </w:r>
      <w:r w:rsidRPr="00A019DA">
        <w:rPr>
          <w:rFonts w:ascii="Arial" w:hAnsi="Arial" w:cs="Arial"/>
          <w:sz w:val="24"/>
          <w:szCs w:val="24"/>
        </w:rPr>
        <w:t xml:space="preserve"> la garantía de fiel cumplimiento del</w:t>
      </w:r>
      <w:r w:rsidRPr="008B4A91">
        <w:rPr>
          <w:rFonts w:ascii="Arial" w:hAnsi="Arial" w:cs="Arial"/>
          <w:sz w:val="24"/>
          <w:szCs w:val="24"/>
        </w:rPr>
        <w:t xml:space="preserve"> contrato en caso de corresponder.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A efectos de la adjudicación el adjudicatario deberá haber adquirido el estado de “ACTIVO” en RUPE.</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 </w:t>
      </w:r>
    </w:p>
    <w:p w:rsidR="00B83598" w:rsidRDefault="00B83598" w:rsidP="00FA4E53">
      <w:pPr>
        <w:ind w:right="1416"/>
        <w:jc w:val="both"/>
        <w:rPr>
          <w:rFonts w:ascii="Arial" w:hAnsi="Arial" w:cs="Arial"/>
          <w:sz w:val="24"/>
          <w:szCs w:val="24"/>
        </w:rPr>
      </w:pPr>
    </w:p>
    <w:p w:rsidR="00B83598" w:rsidRPr="007C281D" w:rsidRDefault="00B83598" w:rsidP="00FA4E53">
      <w:pPr>
        <w:ind w:right="1416"/>
        <w:jc w:val="both"/>
        <w:outlineLvl w:val="0"/>
        <w:rPr>
          <w:rFonts w:ascii="Arial" w:hAnsi="Arial" w:cs="Arial"/>
          <w:b/>
          <w:sz w:val="28"/>
          <w:szCs w:val="28"/>
          <w:u w:val="single"/>
        </w:rPr>
      </w:pPr>
      <w:r w:rsidRPr="007C281D">
        <w:rPr>
          <w:rFonts w:ascii="Arial" w:hAnsi="Arial" w:cs="Arial"/>
          <w:b/>
          <w:sz w:val="28"/>
          <w:szCs w:val="28"/>
          <w:u w:val="single"/>
        </w:rPr>
        <w:t>2</w:t>
      </w:r>
      <w:r w:rsidR="008F426C">
        <w:rPr>
          <w:rFonts w:ascii="Arial" w:hAnsi="Arial" w:cs="Arial"/>
          <w:b/>
          <w:sz w:val="28"/>
          <w:szCs w:val="28"/>
          <w:u w:val="single"/>
        </w:rPr>
        <w:t>5</w:t>
      </w:r>
      <w:r w:rsidRPr="007C281D">
        <w:rPr>
          <w:rFonts w:ascii="Arial" w:hAnsi="Arial" w:cs="Arial"/>
          <w:b/>
          <w:sz w:val="28"/>
          <w:szCs w:val="28"/>
          <w:u w:val="single"/>
        </w:rPr>
        <w:t xml:space="preserve">. Obligaciones del adjudicatario </w:t>
      </w:r>
    </w:p>
    <w:p w:rsidR="00B83598" w:rsidRDefault="00B83598" w:rsidP="00FA4E53">
      <w:pPr>
        <w:ind w:right="1416"/>
        <w:jc w:val="both"/>
        <w:rPr>
          <w:rFonts w:ascii="Arial" w:hAnsi="Arial" w:cs="Arial"/>
          <w:b/>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El adjudicatario deberá cumplir con las entregas y prestaciones comprometidas ajustándose estrictamente</w:t>
      </w:r>
      <w:r w:rsidR="00021A95">
        <w:rPr>
          <w:rFonts w:ascii="Arial" w:hAnsi="Arial" w:cs="Arial"/>
          <w:sz w:val="24"/>
          <w:szCs w:val="24"/>
        </w:rPr>
        <w:t xml:space="preserve"> a las condiciones establecidas </w:t>
      </w:r>
      <w:r w:rsidR="007F57DC">
        <w:rPr>
          <w:rFonts w:ascii="Arial" w:hAnsi="Arial" w:cs="Arial"/>
          <w:sz w:val="24"/>
          <w:szCs w:val="24"/>
        </w:rPr>
        <w:t>en el presente Pliego</w:t>
      </w:r>
      <w:r>
        <w:rPr>
          <w:rFonts w:ascii="Arial" w:hAnsi="Arial" w:cs="Arial"/>
          <w:sz w:val="24"/>
          <w:szCs w:val="24"/>
        </w:rPr>
        <w:t>.</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lastRenderedPageBreak/>
        <w:t xml:space="preserve">El adjudicatario se hará responsable ante cualquier daño y/o perjuicio que causare en el cumplimiento de las condiciones de ejecución de la presente licitación.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El adjudicatario no podrá transferir o ceder sus derechos a terceros ya sea a título oneroso o gratuito, sino conforme a las normas vigentes en la materia.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B55DF0" w:rsidRDefault="00B55DF0" w:rsidP="00FA4E53">
      <w:pPr>
        <w:ind w:right="1416"/>
        <w:jc w:val="both"/>
        <w:rPr>
          <w:rFonts w:ascii="Arial" w:hAnsi="Arial" w:cs="Arial"/>
          <w:sz w:val="24"/>
          <w:szCs w:val="24"/>
        </w:rPr>
      </w:pPr>
    </w:p>
    <w:p w:rsidR="007F57DC" w:rsidRDefault="007F57DC">
      <w:pPr>
        <w:suppressAutoHyphens w:val="0"/>
        <w:rPr>
          <w:rFonts w:ascii="Arial" w:hAnsi="Arial" w:cs="Arial"/>
          <w:b/>
          <w:sz w:val="24"/>
          <w:szCs w:val="24"/>
        </w:rPr>
      </w:pPr>
    </w:p>
    <w:p w:rsidR="00B55DF0" w:rsidRDefault="00B55DF0" w:rsidP="00B55DF0">
      <w:pPr>
        <w:ind w:right="1416"/>
        <w:jc w:val="both"/>
        <w:rPr>
          <w:rFonts w:ascii="Arial" w:hAnsi="Arial" w:cs="Arial"/>
          <w:sz w:val="24"/>
          <w:szCs w:val="24"/>
        </w:rPr>
      </w:pPr>
      <w:r>
        <w:rPr>
          <w:rFonts w:ascii="Arial" w:hAnsi="Arial" w:cs="Arial"/>
          <w:b/>
          <w:sz w:val="24"/>
          <w:szCs w:val="24"/>
        </w:rPr>
        <w:t>25.1 Obligaciones laborales del adjudicatario</w:t>
      </w:r>
    </w:p>
    <w:p w:rsidR="00B55DF0" w:rsidRDefault="00B55DF0" w:rsidP="00B55DF0">
      <w:pPr>
        <w:autoSpaceDE w:val="0"/>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B55DF0" w:rsidRDefault="00B55DF0" w:rsidP="00B55DF0">
      <w:pPr>
        <w:autoSpaceDE w:val="0"/>
        <w:ind w:right="1405"/>
        <w:jc w:val="both"/>
        <w:rPr>
          <w:rFonts w:ascii="Arial" w:hAnsi="Arial" w:cs="Arial"/>
          <w:sz w:val="24"/>
          <w:szCs w:val="24"/>
        </w:rPr>
      </w:pPr>
    </w:p>
    <w:p w:rsidR="00B55DF0" w:rsidRDefault="00B55DF0" w:rsidP="000D1160">
      <w:pPr>
        <w:pStyle w:val="Default"/>
        <w:ind w:right="1314"/>
        <w:jc w:val="both"/>
        <w:rPr>
          <w:rFonts w:ascii="Arial" w:hAnsi="Arial" w:cs="Arial"/>
          <w:color w:val="auto"/>
        </w:rPr>
      </w:pPr>
      <w:r>
        <w:rPr>
          <w:rFonts w:ascii="Arial" w:hAnsi="Arial" w:cs="Arial"/>
          <w:color w:val="auto"/>
        </w:rPr>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B55DF0" w:rsidRDefault="00B55DF0" w:rsidP="00B55DF0">
      <w:pPr>
        <w:pStyle w:val="Default"/>
        <w:jc w:val="both"/>
        <w:rPr>
          <w:rFonts w:ascii="Arial" w:hAnsi="Arial" w:cs="Arial"/>
          <w:color w:val="auto"/>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firma adjudicataria será responsable por los daños y perjuicios que provocase su personal tanto a funcionarios y bienes de D.G.I. o a terceros, debiendo asumir sus costos y responsabilidades.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al adjudicatario.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9395"/>
        </w:tabs>
        <w:autoSpaceDE w:val="0"/>
        <w:ind w:right="1314"/>
        <w:jc w:val="both"/>
        <w:rPr>
          <w:rFonts w:ascii="Arial" w:hAnsi="Arial" w:cs="Arial"/>
          <w:sz w:val="24"/>
          <w:szCs w:val="24"/>
        </w:rPr>
      </w:pPr>
      <w:r>
        <w:rPr>
          <w:rFonts w:ascii="Arial" w:hAnsi="Arial" w:cs="Arial"/>
          <w:sz w:val="24"/>
          <w:szCs w:val="24"/>
        </w:rPr>
        <w:t xml:space="preserve">D.G.I. se reserva el derecho de exigir a la empresa contratada la documentación que acredite el pago de salarios y demás rubros emergentes de la relación </w:t>
      </w:r>
      <w:r>
        <w:rPr>
          <w:rFonts w:ascii="Arial" w:hAnsi="Arial" w:cs="Arial"/>
          <w:sz w:val="24"/>
          <w:szCs w:val="24"/>
        </w:rPr>
        <w:lastRenderedPageBreak/>
        <w:t xml:space="preserve">laboral, así como de las contribuciones de seguridad social, como condición previa al pago de los servicios prestados.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8953"/>
        </w:tabs>
        <w:autoSpaceDE w:val="0"/>
        <w:ind w:right="1314"/>
        <w:jc w:val="both"/>
        <w:rPr>
          <w:rFonts w:ascii="Arial" w:hAnsi="Arial" w:cs="Arial"/>
          <w:sz w:val="24"/>
          <w:szCs w:val="24"/>
        </w:rPr>
      </w:pPr>
      <w:r>
        <w:rPr>
          <w:rFonts w:ascii="Arial" w:hAnsi="Arial" w:cs="Arial"/>
          <w:sz w:val="24"/>
          <w:szCs w:val="24"/>
        </w:rPr>
        <w:t xml:space="preserve">D.G.I. tiene la potestad de retener de los pagos debidos en virtud del contrato, los créditos laborales a los que tengan derecho los trabajadores de la empresa adjudicataria. </w:t>
      </w:r>
    </w:p>
    <w:p w:rsidR="00B55DF0" w:rsidRDefault="00B55DF0" w:rsidP="00B55DF0">
      <w:pPr>
        <w:autoSpaceDE w:val="0"/>
        <w:ind w:right="1405"/>
        <w:jc w:val="both"/>
        <w:rPr>
          <w:rFonts w:ascii="Arial" w:hAnsi="Arial" w:cs="Arial"/>
          <w:sz w:val="24"/>
          <w:szCs w:val="24"/>
        </w:rPr>
      </w:pPr>
    </w:p>
    <w:p w:rsidR="00B55DF0" w:rsidRDefault="00B55DF0" w:rsidP="000D1160">
      <w:pPr>
        <w:autoSpaceDE w:val="0"/>
        <w:ind w:right="1314"/>
        <w:jc w:val="both"/>
        <w:rPr>
          <w:rFonts w:ascii="Arial" w:hAnsi="Arial" w:cs="Arial"/>
          <w:sz w:val="24"/>
          <w:szCs w:val="24"/>
        </w:rPr>
      </w:pPr>
      <w:r>
        <w:rPr>
          <w:rFonts w:ascii="Arial" w:hAnsi="Arial" w:cs="Arial"/>
          <w:sz w:val="24"/>
          <w:szCs w:val="24"/>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B55DF0" w:rsidRDefault="00B55DF0" w:rsidP="00B55DF0">
      <w:pPr>
        <w:autoSpaceDE w:val="0"/>
        <w:ind w:right="1405"/>
        <w:jc w:val="both"/>
        <w:rPr>
          <w:rFonts w:ascii="Arial" w:hAnsi="Arial" w:cs="Arial"/>
          <w:sz w:val="24"/>
          <w:szCs w:val="24"/>
        </w:rPr>
      </w:pPr>
    </w:p>
    <w:p w:rsidR="00B55DF0" w:rsidRDefault="00B55DF0" w:rsidP="000D1160">
      <w:pPr>
        <w:tabs>
          <w:tab w:val="left" w:pos="7800"/>
          <w:tab w:val="left" w:pos="8000"/>
        </w:tabs>
        <w:ind w:right="1314"/>
        <w:jc w:val="both"/>
        <w:rPr>
          <w:rFonts w:ascii="Arial" w:hAnsi="Arial" w:cs="Arial"/>
          <w:sz w:val="24"/>
          <w:szCs w:val="24"/>
        </w:rPr>
      </w:pPr>
      <w:r>
        <w:rPr>
          <w:rFonts w:ascii="Arial" w:hAnsi="Arial" w:cs="Arial"/>
          <w:sz w:val="24"/>
          <w:szCs w:val="24"/>
        </w:rPr>
        <w:t xml:space="preserve">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 </w:t>
      </w:r>
    </w:p>
    <w:p w:rsidR="0094299D" w:rsidRDefault="0094299D" w:rsidP="00FA4E53">
      <w:pPr>
        <w:ind w:right="1416"/>
        <w:jc w:val="both"/>
        <w:outlineLvl w:val="0"/>
        <w:rPr>
          <w:rFonts w:ascii="Arial" w:hAnsi="Arial" w:cs="Arial"/>
          <w:b/>
          <w:sz w:val="28"/>
          <w:szCs w:val="28"/>
          <w:u w:val="single"/>
        </w:rPr>
      </w:pPr>
    </w:p>
    <w:p w:rsidR="0094299D" w:rsidRPr="004D1930" w:rsidRDefault="008F426C" w:rsidP="00FA4E53">
      <w:pPr>
        <w:ind w:right="1416"/>
        <w:jc w:val="both"/>
        <w:outlineLvl w:val="0"/>
        <w:rPr>
          <w:rFonts w:ascii="Arial" w:hAnsi="Arial" w:cs="Arial"/>
          <w:sz w:val="28"/>
          <w:szCs w:val="28"/>
          <w:u w:val="single"/>
        </w:rPr>
      </w:pPr>
      <w:r>
        <w:rPr>
          <w:rFonts w:ascii="Arial" w:hAnsi="Arial" w:cs="Arial"/>
          <w:b/>
          <w:sz w:val="28"/>
          <w:szCs w:val="28"/>
          <w:u w:val="single"/>
        </w:rPr>
        <w:t>26</w:t>
      </w:r>
      <w:r w:rsidR="0094299D" w:rsidRPr="004D1930">
        <w:rPr>
          <w:rFonts w:ascii="Arial" w:hAnsi="Arial" w:cs="Arial"/>
          <w:b/>
          <w:sz w:val="28"/>
          <w:szCs w:val="28"/>
          <w:u w:val="single"/>
        </w:rPr>
        <w:t xml:space="preserve">. Garantía de fiel cumplimiento de contrato </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 xml:space="preserve">Si correspondiere, dentro de los 5 días siguientes a la emisión de la orden de compra o su ampliación, él adjudicatario deberá justificar la constitución de la garantía de cumplimiento de contrato, </w:t>
      </w:r>
      <w:r>
        <w:rPr>
          <w:rFonts w:ascii="Arial" w:hAnsi="Arial" w:cs="Arial"/>
          <w:sz w:val="24"/>
          <w:szCs w:val="24"/>
          <w:lang w:val="es-ES_tradnl"/>
        </w:rPr>
        <w:t xml:space="preserve"> equivalente al 5% del monto de  la contratación, en los términos y condiciones previstos por el art. 64 del TOCAF.</w:t>
      </w:r>
    </w:p>
    <w:p w:rsidR="0094299D" w:rsidRDefault="0094299D" w:rsidP="00FA4E53">
      <w:pPr>
        <w:ind w:right="1416"/>
        <w:jc w:val="both"/>
        <w:rPr>
          <w:rFonts w:ascii="Arial" w:hAnsi="Arial" w:cs="Arial"/>
          <w:sz w:val="24"/>
          <w:szCs w:val="24"/>
        </w:rPr>
      </w:pPr>
      <w:r>
        <w:rPr>
          <w:rFonts w:ascii="Arial" w:hAnsi="Arial" w:cs="Arial"/>
          <w:sz w:val="24"/>
          <w:szCs w:val="24"/>
        </w:rPr>
        <w:t>En caso de incumplimiento del plazo referido, D.G.I. podrá adoptar las medidas que estime convenientes.</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El oferente podrá constituir la garantía mediante alguna de las modalidades descritas en el Art. 1</w:t>
      </w:r>
      <w:r w:rsidR="000D1160">
        <w:rPr>
          <w:rFonts w:ascii="Arial" w:hAnsi="Arial" w:cs="Arial"/>
          <w:sz w:val="24"/>
          <w:szCs w:val="24"/>
        </w:rPr>
        <w:t>6</w:t>
      </w:r>
      <w:r>
        <w:rPr>
          <w:rFonts w:ascii="Arial" w:hAnsi="Arial" w:cs="Arial"/>
          <w:sz w:val="24"/>
          <w:szCs w:val="24"/>
        </w:rPr>
        <w:t>.</w:t>
      </w:r>
    </w:p>
    <w:p w:rsidR="0094299D" w:rsidRDefault="0094299D"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En caso de corresponder, la garantía de fiel cumplimiento de contrato, deberá ser renovada con una antelación mínima de 10 (diez) días del vencimiento establecido en la póliza/aval.</w:t>
      </w:r>
    </w:p>
    <w:p w:rsidR="00AF0E9F" w:rsidRDefault="00AF0E9F" w:rsidP="00FA4E53">
      <w:pPr>
        <w:ind w:right="1416"/>
        <w:jc w:val="both"/>
        <w:rPr>
          <w:rFonts w:ascii="Arial" w:hAnsi="Arial" w:cs="Arial"/>
          <w:sz w:val="24"/>
          <w:szCs w:val="24"/>
        </w:rPr>
      </w:pPr>
    </w:p>
    <w:p w:rsidR="0094299D" w:rsidRDefault="0094299D" w:rsidP="00FA4E53">
      <w:pPr>
        <w:ind w:right="1416"/>
        <w:jc w:val="both"/>
        <w:rPr>
          <w:rFonts w:ascii="Arial" w:hAnsi="Arial" w:cs="Arial"/>
          <w:sz w:val="24"/>
          <w:szCs w:val="24"/>
        </w:rPr>
      </w:pPr>
      <w:r>
        <w:rPr>
          <w:rFonts w:ascii="Arial" w:hAnsi="Arial" w:cs="Arial"/>
          <w:sz w:val="24"/>
          <w:szCs w:val="24"/>
        </w:rP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94299D" w:rsidRDefault="0094299D" w:rsidP="00FA4E53">
      <w:pPr>
        <w:ind w:right="1416"/>
        <w:jc w:val="both"/>
        <w:rPr>
          <w:rFonts w:ascii="Arial" w:hAnsi="Arial" w:cs="Arial"/>
          <w:sz w:val="24"/>
          <w:szCs w:val="24"/>
        </w:rPr>
      </w:pPr>
    </w:p>
    <w:p w:rsidR="00CD017B" w:rsidRDefault="00CD017B">
      <w:pPr>
        <w:suppressAutoHyphens w:val="0"/>
        <w:rPr>
          <w:rFonts w:ascii="Arial" w:hAnsi="Arial" w:cs="Arial"/>
          <w:b/>
          <w:sz w:val="28"/>
          <w:szCs w:val="28"/>
          <w:u w:val="single"/>
        </w:rPr>
      </w:pPr>
      <w:r>
        <w:rPr>
          <w:rFonts w:ascii="Arial" w:hAnsi="Arial" w:cs="Arial"/>
          <w:b/>
          <w:sz w:val="28"/>
          <w:szCs w:val="28"/>
          <w:u w:val="single"/>
        </w:rPr>
        <w:br w:type="page"/>
      </w:r>
    </w:p>
    <w:p w:rsidR="0020134A" w:rsidRPr="00A50D51" w:rsidRDefault="0020134A" w:rsidP="00FA4E53">
      <w:pPr>
        <w:ind w:right="1416"/>
        <w:jc w:val="both"/>
        <w:outlineLvl w:val="0"/>
        <w:rPr>
          <w:rFonts w:ascii="Arial" w:hAnsi="Arial" w:cs="Arial"/>
          <w:b/>
          <w:sz w:val="28"/>
          <w:szCs w:val="28"/>
          <w:u w:val="single"/>
        </w:rPr>
      </w:pPr>
      <w:r>
        <w:rPr>
          <w:rFonts w:ascii="Arial" w:hAnsi="Arial" w:cs="Arial"/>
          <w:b/>
          <w:sz w:val="28"/>
          <w:szCs w:val="28"/>
          <w:u w:val="single"/>
        </w:rPr>
        <w:lastRenderedPageBreak/>
        <w:t>2</w:t>
      </w:r>
      <w:r w:rsidR="008F426C">
        <w:rPr>
          <w:rFonts w:ascii="Arial" w:hAnsi="Arial" w:cs="Arial"/>
          <w:b/>
          <w:sz w:val="28"/>
          <w:szCs w:val="28"/>
          <w:u w:val="single"/>
        </w:rPr>
        <w:t>7</w:t>
      </w:r>
      <w:r w:rsidRPr="00A50D51">
        <w:rPr>
          <w:rFonts w:ascii="Arial" w:hAnsi="Arial" w:cs="Arial"/>
          <w:b/>
          <w:sz w:val="28"/>
          <w:szCs w:val="28"/>
          <w:u w:val="single"/>
        </w:rPr>
        <w:t>. Plazo y cumplimiento del servicio</w:t>
      </w:r>
    </w:p>
    <w:p w:rsidR="0020134A" w:rsidRDefault="0020134A" w:rsidP="00FA4E53">
      <w:pPr>
        <w:ind w:right="1416"/>
        <w:jc w:val="both"/>
        <w:rPr>
          <w:rFonts w:ascii="Arial" w:hAnsi="Arial" w:cs="Arial"/>
          <w:b/>
          <w:sz w:val="24"/>
          <w:szCs w:val="24"/>
        </w:rPr>
      </w:pPr>
    </w:p>
    <w:p w:rsidR="0020134A" w:rsidRDefault="0020134A" w:rsidP="00FA4E53">
      <w:pPr>
        <w:ind w:right="1416"/>
        <w:jc w:val="both"/>
        <w:rPr>
          <w:rFonts w:ascii="Arial" w:hAnsi="Arial" w:cs="Arial"/>
          <w:sz w:val="24"/>
          <w:szCs w:val="24"/>
          <w:lang w:val="es-ES_tradnl"/>
        </w:rPr>
      </w:pPr>
      <w:r>
        <w:rPr>
          <w:rFonts w:ascii="Arial" w:hAnsi="Arial" w:cs="Arial"/>
          <w:sz w:val="24"/>
          <w:szCs w:val="24"/>
          <w:lang w:val="es-ES_tradnl"/>
        </w:rPr>
        <w:t xml:space="preserve">El </w:t>
      </w:r>
      <w:r w:rsidR="008D69F3">
        <w:rPr>
          <w:rFonts w:ascii="Arial" w:hAnsi="Arial" w:cs="Arial"/>
          <w:sz w:val="24"/>
          <w:szCs w:val="24"/>
          <w:lang w:val="es-ES_tradnl"/>
        </w:rPr>
        <w:t>adjudicatario recibirá</w:t>
      </w:r>
      <w:r>
        <w:rPr>
          <w:rFonts w:ascii="Arial" w:hAnsi="Arial" w:cs="Arial"/>
          <w:sz w:val="24"/>
          <w:szCs w:val="24"/>
          <w:lang w:val="es-ES_tradnl"/>
        </w:rPr>
        <w:t xml:space="preserve"> vía </w:t>
      </w:r>
      <w:r w:rsidR="00C7605E">
        <w:rPr>
          <w:rFonts w:ascii="Arial" w:hAnsi="Arial" w:cs="Arial"/>
          <w:sz w:val="24"/>
          <w:szCs w:val="24"/>
          <w:lang w:val="es-ES_tradnl"/>
        </w:rPr>
        <w:t>mail</w:t>
      </w:r>
      <w:r>
        <w:rPr>
          <w:rFonts w:ascii="Arial" w:hAnsi="Arial" w:cs="Arial"/>
          <w:sz w:val="24"/>
          <w:szCs w:val="24"/>
          <w:lang w:val="es-ES_tradnl"/>
        </w:rPr>
        <w:t>, copia de la Orden de Compra, debiendo den</w:t>
      </w:r>
      <w:r w:rsidR="00564563">
        <w:rPr>
          <w:rFonts w:ascii="Arial" w:hAnsi="Arial" w:cs="Arial"/>
          <w:sz w:val="24"/>
          <w:szCs w:val="24"/>
          <w:lang w:val="es-ES_tradnl"/>
        </w:rPr>
        <w:t>tro de las 48 hs. de recibida</w:t>
      </w:r>
      <w:r>
        <w:rPr>
          <w:rFonts w:ascii="Arial" w:hAnsi="Arial" w:cs="Arial"/>
          <w:sz w:val="24"/>
          <w:szCs w:val="24"/>
          <w:lang w:val="es-ES_tradnl"/>
        </w:rPr>
        <w:t xml:space="preserve">, </w:t>
      </w:r>
      <w:r w:rsidR="00C7605E">
        <w:rPr>
          <w:rFonts w:ascii="Arial" w:hAnsi="Arial" w:cs="Arial"/>
          <w:sz w:val="24"/>
          <w:szCs w:val="24"/>
          <w:lang w:val="es-ES_tradnl"/>
        </w:rPr>
        <w:t>enviar</w:t>
      </w:r>
      <w:r>
        <w:rPr>
          <w:rFonts w:ascii="Arial" w:hAnsi="Arial" w:cs="Arial"/>
          <w:sz w:val="24"/>
          <w:szCs w:val="24"/>
          <w:lang w:val="es-ES_tradnl"/>
        </w:rPr>
        <w:t xml:space="preserve"> ante el Departamento </w:t>
      </w:r>
      <w:r w:rsidR="00C7605E">
        <w:rPr>
          <w:rFonts w:ascii="Arial" w:hAnsi="Arial" w:cs="Arial"/>
          <w:sz w:val="24"/>
          <w:szCs w:val="24"/>
          <w:lang w:val="es-ES_tradnl"/>
        </w:rPr>
        <w:t xml:space="preserve">Contrataciones y  Suministros firma de </w:t>
      </w:r>
      <w:r>
        <w:rPr>
          <w:rFonts w:ascii="Arial" w:hAnsi="Arial" w:cs="Arial"/>
          <w:sz w:val="24"/>
          <w:szCs w:val="24"/>
          <w:lang w:val="es-ES_tradnl"/>
        </w:rPr>
        <w:t>los originales de la misma y Constancia de Afectación de Crédito.</w:t>
      </w:r>
    </w:p>
    <w:p w:rsidR="0020134A" w:rsidRDefault="0020134A" w:rsidP="00FA4E53">
      <w:pPr>
        <w:ind w:right="1416"/>
        <w:jc w:val="both"/>
        <w:rPr>
          <w:rFonts w:ascii="Arial" w:hAnsi="Arial" w:cs="Arial"/>
          <w:sz w:val="24"/>
          <w:szCs w:val="24"/>
        </w:rPr>
      </w:pPr>
    </w:p>
    <w:p w:rsidR="00996251" w:rsidRDefault="00996251" w:rsidP="00FA4E53">
      <w:pPr>
        <w:ind w:right="1416"/>
        <w:jc w:val="both"/>
        <w:rPr>
          <w:rFonts w:ascii="Arial" w:hAnsi="Arial" w:cs="Arial"/>
          <w:sz w:val="24"/>
          <w:szCs w:val="24"/>
        </w:rPr>
      </w:pPr>
      <w:r>
        <w:rPr>
          <w:rFonts w:ascii="Arial" w:hAnsi="Arial" w:cs="Arial"/>
          <w:sz w:val="24"/>
          <w:szCs w:val="24"/>
        </w:rPr>
        <w:t>Los oferentes deberán presentar en su oferta la fecha de inicio y finalización</w:t>
      </w:r>
      <w:r w:rsidR="00DE6D26">
        <w:rPr>
          <w:rFonts w:ascii="Arial" w:hAnsi="Arial" w:cs="Arial"/>
          <w:sz w:val="24"/>
          <w:szCs w:val="24"/>
        </w:rPr>
        <w:t xml:space="preserve"> de la prestación del servicio.</w:t>
      </w:r>
    </w:p>
    <w:p w:rsidR="00DE6D26" w:rsidRDefault="00DE6D26" w:rsidP="00FA4E53">
      <w:pPr>
        <w:ind w:right="1416"/>
        <w:jc w:val="both"/>
        <w:rPr>
          <w:rFonts w:ascii="Arial" w:hAnsi="Arial" w:cs="Arial"/>
          <w:sz w:val="24"/>
          <w:szCs w:val="24"/>
        </w:rPr>
      </w:pPr>
    </w:p>
    <w:p w:rsidR="00DE6D26" w:rsidRDefault="00ED5993" w:rsidP="00FA4E53">
      <w:pPr>
        <w:ind w:right="1416"/>
        <w:jc w:val="both"/>
        <w:rPr>
          <w:rFonts w:ascii="Arial" w:hAnsi="Arial" w:cs="Arial"/>
          <w:sz w:val="24"/>
          <w:szCs w:val="24"/>
        </w:rPr>
      </w:pPr>
      <w:r w:rsidRPr="00CD017B">
        <w:rPr>
          <w:rFonts w:ascii="Arial" w:hAnsi="Arial" w:cs="Arial"/>
          <w:sz w:val="24"/>
          <w:szCs w:val="24"/>
        </w:rPr>
        <w:t xml:space="preserve">El plazo límite para la finalización de los trabajos (incluyendo </w:t>
      </w:r>
      <w:r w:rsidR="0032309B" w:rsidRPr="00CD017B">
        <w:rPr>
          <w:rFonts w:ascii="Arial" w:hAnsi="Arial" w:cs="Arial"/>
          <w:sz w:val="24"/>
          <w:szCs w:val="24"/>
        </w:rPr>
        <w:t xml:space="preserve">la aprobación de </w:t>
      </w:r>
      <w:r w:rsidRPr="00CD017B">
        <w:rPr>
          <w:rFonts w:ascii="Arial" w:hAnsi="Arial" w:cs="Arial"/>
          <w:sz w:val="24"/>
          <w:szCs w:val="24"/>
        </w:rPr>
        <w:t>los trámites de rehabilitación descritos en la Parte II) es el 30 de abril de 2022.</w:t>
      </w:r>
    </w:p>
    <w:p w:rsidR="008D69F3" w:rsidRDefault="008D69F3" w:rsidP="005A3EDC">
      <w:pPr>
        <w:ind w:right="1417"/>
        <w:jc w:val="both"/>
        <w:rPr>
          <w:rFonts w:ascii="Arial" w:hAnsi="Arial" w:cs="Arial"/>
          <w:sz w:val="24"/>
          <w:szCs w:val="24"/>
        </w:rPr>
      </w:pPr>
    </w:p>
    <w:p w:rsidR="005A3EDC" w:rsidRPr="00A019DA" w:rsidRDefault="005A3EDC" w:rsidP="005A3EDC">
      <w:pPr>
        <w:ind w:right="1417"/>
        <w:jc w:val="both"/>
        <w:rPr>
          <w:rFonts w:ascii="Arial" w:hAnsi="Arial" w:cs="Arial"/>
          <w:sz w:val="24"/>
          <w:szCs w:val="24"/>
        </w:rPr>
      </w:pPr>
    </w:p>
    <w:p w:rsidR="005A3EDC" w:rsidRPr="00A019DA" w:rsidRDefault="008F426C" w:rsidP="005A3EDC">
      <w:pPr>
        <w:pStyle w:val="Ttulo1"/>
        <w:ind w:right="1417"/>
        <w:rPr>
          <w:rFonts w:ascii="Arial" w:hAnsi="Arial" w:cs="Arial"/>
          <w:sz w:val="24"/>
          <w:szCs w:val="24"/>
        </w:rPr>
      </w:pPr>
      <w:r>
        <w:rPr>
          <w:rFonts w:ascii="Arial" w:hAnsi="Arial" w:cs="Arial"/>
          <w:sz w:val="24"/>
          <w:szCs w:val="24"/>
        </w:rPr>
        <w:t>27</w:t>
      </w:r>
      <w:r w:rsidR="00E56703" w:rsidRPr="00A019DA">
        <w:rPr>
          <w:rFonts w:ascii="Arial" w:hAnsi="Arial" w:cs="Arial"/>
          <w:sz w:val="24"/>
          <w:szCs w:val="24"/>
        </w:rPr>
        <w:t>.1. De la Contratación</w:t>
      </w:r>
    </w:p>
    <w:p w:rsidR="005A3EDC" w:rsidRPr="00A019DA" w:rsidRDefault="005A3EDC" w:rsidP="005A3EDC">
      <w:pPr>
        <w:ind w:right="1417"/>
        <w:jc w:val="both"/>
        <w:rPr>
          <w:rFonts w:ascii="Arial" w:hAnsi="Arial" w:cs="Arial"/>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5A3EDC" w:rsidRPr="00A019DA" w:rsidRDefault="005A3EDC" w:rsidP="005A3EDC">
      <w:pPr>
        <w:ind w:right="1417"/>
        <w:jc w:val="both"/>
        <w:rPr>
          <w:rFonts w:ascii="Arial" w:hAnsi="Arial" w:cs="Arial"/>
          <w:sz w:val="24"/>
          <w:szCs w:val="24"/>
        </w:rPr>
      </w:pPr>
    </w:p>
    <w:p w:rsidR="000D1160" w:rsidRPr="00317031" w:rsidRDefault="005A3EDC" w:rsidP="000D11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456"/>
        <w:jc w:val="both"/>
        <w:rPr>
          <w:rFonts w:ascii="Arial" w:hAnsi="Arial" w:cs="Arial"/>
          <w:b/>
          <w:i/>
          <w:sz w:val="24"/>
          <w:szCs w:val="24"/>
        </w:rPr>
      </w:pPr>
      <w:r w:rsidRPr="00A019DA">
        <w:rPr>
          <w:rFonts w:ascii="Arial" w:hAnsi="Arial" w:cs="Arial"/>
          <w:sz w:val="24"/>
          <w:szCs w:val="24"/>
        </w:rPr>
        <w:t>Los proponentes detallarán en sus ofertas todas las características completas de la forma de realización del trabajo propuesto, agregándose toda información que estime útil para una mayor ilustración de las oferta</w:t>
      </w:r>
      <w:r w:rsidR="000D1160">
        <w:rPr>
          <w:rFonts w:ascii="Arial" w:hAnsi="Arial" w:cs="Arial"/>
          <w:sz w:val="24"/>
          <w:szCs w:val="24"/>
        </w:rPr>
        <w:t xml:space="preserve">s. Todos los datos referentes </w:t>
      </w:r>
      <w:r w:rsidR="000D1160" w:rsidRPr="00317031">
        <w:rPr>
          <w:rFonts w:ascii="Arial" w:hAnsi="Arial" w:cs="Arial"/>
          <w:sz w:val="24"/>
          <w:szCs w:val="24"/>
        </w:rPr>
        <w:t>a las características del trabajo  ofrecido tendrán el carácter de compromiso, vale decir que la Dirección General Impositiva exigirá al adjudicatario que ellos correspondan estrictamente a los antecedentes y particularid</w:t>
      </w:r>
      <w:r w:rsidR="000D1160">
        <w:rPr>
          <w:rFonts w:ascii="Arial" w:hAnsi="Arial" w:cs="Arial"/>
          <w:sz w:val="24"/>
          <w:szCs w:val="24"/>
        </w:rPr>
        <w:t>ades contenidas en la propuesta</w:t>
      </w:r>
      <w:r w:rsidR="000D1160" w:rsidRPr="00317031">
        <w:rPr>
          <w:rFonts w:ascii="Arial" w:hAnsi="Arial" w:cs="Arial"/>
          <w:sz w:val="24"/>
          <w:szCs w:val="24"/>
        </w:rPr>
        <w:t>.</w:t>
      </w:r>
    </w:p>
    <w:p w:rsidR="005A3EDC" w:rsidRPr="00A019DA" w:rsidRDefault="005A3EDC" w:rsidP="005A3EDC">
      <w:pPr>
        <w:ind w:right="1417"/>
        <w:jc w:val="both"/>
        <w:rPr>
          <w:rFonts w:ascii="Arial" w:hAnsi="Arial" w:cs="Arial"/>
          <w:sz w:val="24"/>
          <w:szCs w:val="24"/>
        </w:rPr>
      </w:pPr>
    </w:p>
    <w:p w:rsidR="005A3EDC" w:rsidRPr="00A019DA" w:rsidRDefault="005A3EDC" w:rsidP="00052116">
      <w:pPr>
        <w:suppressAutoHyphens w:val="0"/>
        <w:rPr>
          <w:rFonts w:ascii="Arial" w:hAnsi="Arial" w:cs="Arial"/>
          <w:sz w:val="24"/>
          <w:szCs w:val="24"/>
        </w:rPr>
      </w:pPr>
    </w:p>
    <w:p w:rsidR="005A3EDC" w:rsidRPr="00A019DA" w:rsidRDefault="000C5867" w:rsidP="005A3EDC">
      <w:pPr>
        <w:pStyle w:val="Ttulo1"/>
        <w:ind w:right="1417"/>
        <w:rPr>
          <w:rFonts w:ascii="Arial" w:hAnsi="Arial" w:cs="Arial"/>
          <w:sz w:val="24"/>
          <w:szCs w:val="24"/>
        </w:rPr>
      </w:pPr>
      <w:r>
        <w:rPr>
          <w:rFonts w:ascii="Arial" w:hAnsi="Arial" w:cs="Arial"/>
          <w:sz w:val="24"/>
          <w:szCs w:val="24"/>
        </w:rPr>
        <w:t>27</w:t>
      </w:r>
      <w:r w:rsidRPr="00A019DA">
        <w:rPr>
          <w:rFonts w:ascii="Arial" w:hAnsi="Arial" w:cs="Arial"/>
          <w:sz w:val="24"/>
          <w:szCs w:val="24"/>
        </w:rPr>
        <w:t xml:space="preserve">.2. </w:t>
      </w:r>
      <w:r w:rsidR="005A3EDC" w:rsidRPr="00A019DA">
        <w:rPr>
          <w:rFonts w:ascii="Arial" w:hAnsi="Arial" w:cs="Arial"/>
          <w:sz w:val="24"/>
          <w:szCs w:val="24"/>
        </w:rPr>
        <w:t>C</w:t>
      </w:r>
      <w:r w:rsidR="00E56703" w:rsidRPr="00A019DA">
        <w:rPr>
          <w:rFonts w:ascii="Arial" w:hAnsi="Arial" w:cs="Arial"/>
          <w:sz w:val="24"/>
          <w:szCs w:val="24"/>
        </w:rPr>
        <w:t>onformidad con el Servicio</w:t>
      </w:r>
    </w:p>
    <w:p w:rsidR="005A3EDC" w:rsidRPr="00A019DA" w:rsidRDefault="005A3EDC" w:rsidP="005A3EDC">
      <w:pPr>
        <w:ind w:right="1417"/>
        <w:jc w:val="both"/>
        <w:rPr>
          <w:rFonts w:ascii="Arial" w:hAnsi="Arial" w:cs="Arial"/>
          <w:b/>
          <w:sz w:val="24"/>
          <w:szCs w:val="24"/>
        </w:rPr>
      </w:pPr>
    </w:p>
    <w:p w:rsidR="005A3EDC" w:rsidRPr="00A019DA" w:rsidRDefault="005A3EDC" w:rsidP="005A3EDC">
      <w:pPr>
        <w:ind w:right="1417"/>
        <w:jc w:val="both"/>
        <w:rPr>
          <w:rFonts w:ascii="Arial" w:hAnsi="Arial" w:cs="Arial"/>
          <w:sz w:val="24"/>
          <w:szCs w:val="24"/>
        </w:rPr>
      </w:pPr>
      <w:r w:rsidRPr="00A019DA">
        <w:rPr>
          <w:rFonts w:ascii="Arial" w:hAnsi="Arial" w:cs="Arial"/>
          <w:sz w:val="24"/>
          <w:szCs w:val="24"/>
        </w:rPr>
        <w:t xml:space="preserve">Los servicios prestados serán controlados por </w:t>
      </w:r>
      <w:r w:rsidR="00674422">
        <w:rPr>
          <w:rFonts w:ascii="Arial" w:hAnsi="Arial" w:cs="Arial"/>
          <w:sz w:val="24"/>
          <w:szCs w:val="24"/>
        </w:rPr>
        <w:t>el Departamento Control de Servicios</w:t>
      </w:r>
      <w:r w:rsidRPr="00A019DA">
        <w:rPr>
          <w:rFonts w:ascii="Arial" w:hAnsi="Arial" w:cs="Arial"/>
          <w:sz w:val="24"/>
          <w:szCs w:val="24"/>
        </w:rPr>
        <w:t>, quien procederá a dar su conformidad por escrito, pudiendo realizar observaciones al mismo si a su juicio entiende que no se ajusta a lo pactado.</w:t>
      </w:r>
    </w:p>
    <w:p w:rsidR="005A3EDC" w:rsidRPr="00A019DA" w:rsidRDefault="005A3EDC" w:rsidP="005A3EDC">
      <w:pPr>
        <w:ind w:right="1417"/>
        <w:jc w:val="both"/>
        <w:rPr>
          <w:rFonts w:ascii="Arial" w:hAnsi="Arial" w:cs="Arial"/>
          <w:sz w:val="24"/>
          <w:szCs w:val="24"/>
        </w:rPr>
      </w:pPr>
    </w:p>
    <w:p w:rsidR="0094299D" w:rsidRPr="00A019DA" w:rsidRDefault="005A3EDC" w:rsidP="005A3EDC">
      <w:pPr>
        <w:ind w:right="1417"/>
        <w:jc w:val="both"/>
        <w:outlineLvl w:val="0"/>
        <w:rPr>
          <w:rFonts w:ascii="Arial" w:hAnsi="Arial" w:cs="Arial"/>
          <w:b/>
          <w:sz w:val="24"/>
          <w:szCs w:val="24"/>
          <w:u w:val="single"/>
          <w:lang w:val="es-ES_tradnl"/>
        </w:rPr>
      </w:pPr>
      <w:r w:rsidRPr="00A019DA">
        <w:rPr>
          <w:rFonts w:ascii="Arial" w:hAnsi="Arial" w:cs="Arial"/>
          <w:sz w:val="24"/>
          <w:szCs w:val="24"/>
        </w:rP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p>
    <w:p w:rsidR="0094299D" w:rsidRPr="00A019DA" w:rsidRDefault="0094299D" w:rsidP="00FA4E53">
      <w:pPr>
        <w:ind w:right="1416"/>
        <w:jc w:val="both"/>
        <w:outlineLvl w:val="0"/>
        <w:rPr>
          <w:rFonts w:ascii="Arial" w:hAnsi="Arial" w:cs="Arial"/>
          <w:b/>
          <w:sz w:val="28"/>
          <w:szCs w:val="28"/>
          <w:u w:val="single"/>
          <w:lang w:val="es-ES_tradnl"/>
        </w:rPr>
      </w:pPr>
    </w:p>
    <w:p w:rsidR="00CD017B" w:rsidRDefault="00CD017B">
      <w:pPr>
        <w:suppressAutoHyphens w:val="0"/>
        <w:rPr>
          <w:rFonts w:ascii="Arial" w:hAnsi="Arial" w:cs="Arial"/>
          <w:b/>
          <w:sz w:val="28"/>
          <w:szCs w:val="28"/>
          <w:u w:val="single"/>
          <w:lang w:val="es-ES_tradnl"/>
        </w:rPr>
      </w:pPr>
      <w:r>
        <w:rPr>
          <w:rFonts w:ascii="Arial" w:hAnsi="Arial" w:cs="Arial"/>
          <w:b/>
          <w:sz w:val="28"/>
          <w:szCs w:val="28"/>
          <w:u w:val="single"/>
          <w:lang w:val="es-ES_tradnl"/>
        </w:rPr>
        <w:br w:type="page"/>
      </w:r>
    </w:p>
    <w:p w:rsidR="0020134A" w:rsidRPr="00244704" w:rsidRDefault="0020134A" w:rsidP="00FA4E53">
      <w:pPr>
        <w:ind w:right="1416"/>
        <w:jc w:val="both"/>
        <w:outlineLvl w:val="0"/>
        <w:rPr>
          <w:rFonts w:ascii="Arial" w:hAnsi="Arial" w:cs="Arial"/>
          <w:sz w:val="28"/>
          <w:szCs w:val="28"/>
          <w:u w:val="single"/>
          <w:lang w:val="es-ES_tradnl"/>
        </w:rPr>
      </w:pPr>
      <w:r w:rsidRPr="00A019DA">
        <w:rPr>
          <w:rFonts w:ascii="Arial" w:hAnsi="Arial" w:cs="Arial"/>
          <w:b/>
          <w:sz w:val="28"/>
          <w:szCs w:val="28"/>
          <w:u w:val="single"/>
          <w:lang w:val="es-ES_tradnl"/>
        </w:rPr>
        <w:lastRenderedPageBreak/>
        <w:t>2</w:t>
      </w:r>
      <w:r w:rsidR="008F426C">
        <w:rPr>
          <w:rFonts w:ascii="Arial" w:hAnsi="Arial" w:cs="Arial"/>
          <w:b/>
          <w:sz w:val="28"/>
          <w:szCs w:val="28"/>
          <w:u w:val="single"/>
          <w:lang w:val="es-ES_tradnl"/>
        </w:rPr>
        <w:t>8</w:t>
      </w:r>
      <w:r w:rsidRPr="00A019DA">
        <w:rPr>
          <w:rFonts w:ascii="Arial" w:hAnsi="Arial" w:cs="Arial"/>
          <w:b/>
          <w:sz w:val="28"/>
          <w:szCs w:val="28"/>
          <w:u w:val="single"/>
          <w:lang w:val="es-ES_tradnl"/>
        </w:rPr>
        <w:t>. Recepción</w:t>
      </w:r>
    </w:p>
    <w:p w:rsidR="0020134A" w:rsidRDefault="0020134A" w:rsidP="00FA4E53">
      <w:pPr>
        <w:ind w:right="1416"/>
        <w:jc w:val="both"/>
        <w:rPr>
          <w:rFonts w:ascii="Arial" w:hAnsi="Arial" w:cs="Arial"/>
          <w:sz w:val="22"/>
          <w:lang w:val="es-ES_tradnl"/>
        </w:rPr>
      </w:pPr>
    </w:p>
    <w:p w:rsidR="0020134A" w:rsidRPr="00FB2224" w:rsidRDefault="00FB2224" w:rsidP="00FA4E53">
      <w:pPr>
        <w:pStyle w:val="Textoindependiente"/>
        <w:ind w:right="1416"/>
        <w:jc w:val="both"/>
        <w:rPr>
          <w:rFonts w:ascii="Arial" w:hAnsi="Arial" w:cs="Arial"/>
          <w:b w:val="0"/>
          <w:sz w:val="24"/>
          <w:szCs w:val="24"/>
          <w:lang w:val="es-ES_tradnl"/>
        </w:rPr>
      </w:pPr>
      <w:r w:rsidRPr="00FB2224">
        <w:rPr>
          <w:rFonts w:ascii="Arial" w:hAnsi="Arial" w:cs="Arial"/>
          <w:b w:val="0"/>
          <w:sz w:val="24"/>
          <w:szCs w:val="24"/>
          <w:lang w:val="es-ES_tradnl"/>
        </w:rPr>
        <w:t>No aplica</w:t>
      </w:r>
    </w:p>
    <w:p w:rsidR="0020134A" w:rsidRPr="00244704" w:rsidRDefault="0020134A" w:rsidP="00FA4E53">
      <w:pPr>
        <w:pStyle w:val="Textoindependiente"/>
        <w:ind w:right="1416"/>
        <w:jc w:val="both"/>
        <w:rPr>
          <w:rFonts w:ascii="Arial" w:hAnsi="Arial" w:cs="Arial"/>
          <w:b w:val="0"/>
          <w:sz w:val="28"/>
          <w:szCs w:val="28"/>
          <w:u w:val="single"/>
          <w:lang w:val="es-ES_tradnl"/>
        </w:rPr>
      </w:pPr>
    </w:p>
    <w:p w:rsidR="0020134A" w:rsidRPr="00244704" w:rsidRDefault="00F14A70" w:rsidP="00FA4E53">
      <w:pPr>
        <w:pStyle w:val="Textoindependiente"/>
        <w:ind w:right="1416"/>
        <w:jc w:val="both"/>
        <w:outlineLvl w:val="0"/>
        <w:rPr>
          <w:rFonts w:ascii="Arial" w:hAnsi="Arial" w:cs="Arial"/>
          <w:sz w:val="28"/>
          <w:szCs w:val="28"/>
          <w:u w:val="single"/>
        </w:rPr>
      </w:pPr>
      <w:r>
        <w:rPr>
          <w:rFonts w:ascii="Arial" w:hAnsi="Arial" w:cs="Arial"/>
          <w:sz w:val="28"/>
          <w:szCs w:val="28"/>
          <w:u w:val="single"/>
        </w:rPr>
        <w:t>29</w:t>
      </w:r>
      <w:r w:rsidR="0020134A" w:rsidRPr="00244704">
        <w:rPr>
          <w:rFonts w:ascii="Arial" w:hAnsi="Arial" w:cs="Arial"/>
          <w:sz w:val="28"/>
          <w:szCs w:val="28"/>
          <w:u w:val="single"/>
        </w:rPr>
        <w:t>. Garantía</w:t>
      </w:r>
    </w:p>
    <w:p w:rsidR="0020134A" w:rsidRDefault="0020134A" w:rsidP="00FA4E53">
      <w:pPr>
        <w:pStyle w:val="Textoindependiente"/>
        <w:ind w:right="1416"/>
        <w:jc w:val="both"/>
        <w:rPr>
          <w:rFonts w:ascii="Arial" w:hAnsi="Arial" w:cs="Arial"/>
          <w:sz w:val="24"/>
          <w:szCs w:val="24"/>
        </w:rPr>
      </w:pPr>
    </w:p>
    <w:p w:rsidR="00CF2D2C" w:rsidRDefault="00AF0E9F" w:rsidP="00FA4E53">
      <w:pPr>
        <w:ind w:right="1416"/>
        <w:jc w:val="both"/>
        <w:rPr>
          <w:rFonts w:ascii="Arial" w:hAnsi="Arial" w:cs="Arial"/>
          <w:sz w:val="24"/>
          <w:szCs w:val="24"/>
        </w:rPr>
      </w:pPr>
      <w:r w:rsidRPr="00CD017B">
        <w:rPr>
          <w:rFonts w:ascii="Arial" w:hAnsi="Arial" w:cs="Arial"/>
          <w:sz w:val="24"/>
          <w:szCs w:val="24"/>
        </w:rPr>
        <w:t>Los oferentes deberán establecer un plazo mínimo de un año de garantía por equipos, materiales y servicios</w:t>
      </w:r>
      <w:r w:rsidR="002831CB" w:rsidRPr="00CD017B">
        <w:rPr>
          <w:rFonts w:ascii="Arial" w:hAnsi="Arial" w:cs="Arial"/>
          <w:sz w:val="24"/>
          <w:szCs w:val="24"/>
        </w:rPr>
        <w:t xml:space="preserve"> ofertados</w:t>
      </w:r>
      <w:r w:rsidR="00F61E29" w:rsidRPr="00CD017B">
        <w:rPr>
          <w:rFonts w:ascii="Arial" w:hAnsi="Arial" w:cs="Arial"/>
          <w:sz w:val="24"/>
          <w:szCs w:val="24"/>
        </w:rPr>
        <w:t>.</w:t>
      </w:r>
    </w:p>
    <w:p w:rsidR="00AF0E9F" w:rsidRDefault="00AF0E9F" w:rsidP="00FA4E53">
      <w:pPr>
        <w:ind w:right="1416"/>
        <w:jc w:val="both"/>
        <w:rPr>
          <w:rFonts w:ascii="Arial" w:hAnsi="Arial" w:cs="Arial"/>
          <w:sz w:val="24"/>
          <w:szCs w:val="24"/>
        </w:rPr>
      </w:pPr>
    </w:p>
    <w:p w:rsidR="00B83598" w:rsidRPr="00CF2D2C" w:rsidRDefault="00F14A70" w:rsidP="00FA4E53">
      <w:pPr>
        <w:ind w:right="1416"/>
        <w:jc w:val="both"/>
        <w:outlineLvl w:val="0"/>
        <w:rPr>
          <w:rFonts w:ascii="Arial" w:hAnsi="Arial" w:cs="Arial"/>
          <w:sz w:val="28"/>
          <w:szCs w:val="28"/>
          <w:u w:val="single"/>
        </w:rPr>
      </w:pPr>
      <w:r>
        <w:rPr>
          <w:rFonts w:ascii="Arial" w:hAnsi="Arial" w:cs="Arial"/>
          <w:b/>
          <w:sz w:val="28"/>
          <w:szCs w:val="28"/>
          <w:u w:val="single"/>
        </w:rPr>
        <w:t>30</w:t>
      </w:r>
      <w:r w:rsidR="00B83598" w:rsidRPr="00CF2D2C">
        <w:rPr>
          <w:rFonts w:ascii="Arial" w:hAnsi="Arial" w:cs="Arial"/>
          <w:b/>
          <w:sz w:val="28"/>
          <w:szCs w:val="28"/>
          <w:u w:val="single"/>
        </w:rPr>
        <w:t xml:space="preserve">. Incumplimientos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lang w:val="es-ES_tradnl"/>
        </w:rPr>
        <w:t>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 la falta de materiales específicos ofertados, la falta de maquinaria y equipos detallados en la oferta, la deficiente eficacia de los materiales específicos  y la falta de elementos de seguridad.</w:t>
      </w:r>
    </w:p>
    <w:p w:rsidR="00CF2D2C" w:rsidRDefault="00CF2D2C"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lang w:val="es-ES_tradnl"/>
        </w:rPr>
      </w:pPr>
      <w:r>
        <w:rPr>
          <w:rFonts w:ascii="Arial" w:hAnsi="Arial" w:cs="Arial"/>
          <w:sz w:val="24"/>
          <w:szCs w:val="24"/>
        </w:rPr>
        <w:t xml:space="preserve">Los incumplimientos serán comunicados a la empresa adjudicataria por medio de Actas de Observación. </w:t>
      </w:r>
    </w:p>
    <w:p w:rsidR="00CF2D2C" w:rsidRDefault="00CF2D2C" w:rsidP="00FA4E53">
      <w:pPr>
        <w:ind w:right="1416"/>
        <w:jc w:val="both"/>
        <w:rPr>
          <w:rFonts w:ascii="Arial" w:hAnsi="Arial" w:cs="Arial"/>
          <w:sz w:val="24"/>
          <w:szCs w:val="24"/>
          <w:lang w:val="es-ES_tradnl"/>
        </w:rPr>
      </w:pPr>
    </w:p>
    <w:p w:rsidR="000C5867" w:rsidRDefault="00B83598" w:rsidP="00FA4E53">
      <w:pPr>
        <w:ind w:right="1416"/>
        <w:jc w:val="both"/>
        <w:rPr>
          <w:rFonts w:ascii="Arial" w:hAnsi="Arial" w:cs="Arial"/>
          <w:sz w:val="24"/>
          <w:szCs w:val="24"/>
          <w:lang w:val="es-ES_tradnl"/>
        </w:rPr>
      </w:pPr>
      <w:r>
        <w:rPr>
          <w:rFonts w:ascii="Arial" w:hAnsi="Arial" w:cs="Arial"/>
          <w:sz w:val="24"/>
          <w:szCs w:val="24"/>
          <w:lang w:val="es-ES_tradnl"/>
        </w:rPr>
        <w:t xml:space="preserve">El adjudicatario dispondrá de </w:t>
      </w:r>
      <w:r w:rsidR="00AC0F80">
        <w:rPr>
          <w:rFonts w:ascii="Arial" w:hAnsi="Arial" w:cs="Arial"/>
          <w:sz w:val="24"/>
          <w:szCs w:val="24"/>
          <w:lang w:val="es-ES_tradnl"/>
        </w:rPr>
        <w:t>2</w:t>
      </w:r>
      <w:r>
        <w:rPr>
          <w:rFonts w:ascii="Arial" w:hAnsi="Arial" w:cs="Arial"/>
          <w:sz w:val="24"/>
          <w:szCs w:val="24"/>
          <w:lang w:val="es-ES_tradnl"/>
        </w:rPr>
        <w:t xml:space="preserve"> días hábiles contados a partir de la recepción del Acta de Observación, para la presentación de descargos. DGI evaluará los descargos, pudiendo aceptar o rechazar los mismos, procediendo a notificar al adjudicatario, lo resuelto al respecto.</w:t>
      </w:r>
    </w:p>
    <w:p w:rsidR="0094299D" w:rsidRDefault="0094299D" w:rsidP="00FA4E53">
      <w:pPr>
        <w:ind w:right="1416"/>
        <w:jc w:val="both"/>
        <w:rPr>
          <w:rFonts w:ascii="Arial" w:hAnsi="Arial" w:cs="Arial"/>
          <w:b/>
          <w:sz w:val="24"/>
          <w:szCs w:val="24"/>
          <w:lang w:val="es-ES_tradnl"/>
        </w:rPr>
      </w:pPr>
    </w:p>
    <w:p w:rsidR="00B83598" w:rsidRPr="00287FF5"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31</w:t>
      </w:r>
      <w:r w:rsidR="00B83598" w:rsidRPr="00287FF5">
        <w:rPr>
          <w:rFonts w:ascii="Arial" w:hAnsi="Arial" w:cs="Arial"/>
          <w:b/>
          <w:sz w:val="28"/>
          <w:szCs w:val="28"/>
          <w:u w:val="single"/>
        </w:rPr>
        <w:t xml:space="preserve">. Mora y Sanciones </w:t>
      </w:r>
    </w:p>
    <w:p w:rsidR="00B83598" w:rsidRDefault="00B83598" w:rsidP="00FA4E53">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lang w:val="es-ES_tradnl"/>
        </w:rPr>
        <w:t xml:space="preserve">Las multas a aplicar oscilarán entre un mínimo del 5 % y un máximo de un </w:t>
      </w:r>
      <w:r w:rsidR="000C5867">
        <w:rPr>
          <w:rFonts w:ascii="Arial" w:hAnsi="Arial" w:cs="Arial"/>
          <w:sz w:val="24"/>
          <w:szCs w:val="24"/>
          <w:lang w:val="es-ES_tradnl"/>
        </w:rPr>
        <w:t xml:space="preserve">   </w:t>
      </w:r>
      <w:r>
        <w:rPr>
          <w:rFonts w:ascii="Arial" w:hAnsi="Arial" w:cs="Arial"/>
          <w:sz w:val="24"/>
          <w:szCs w:val="24"/>
          <w:lang w:val="es-ES_tradnl"/>
        </w:rPr>
        <w:t>25 % sobre el monto total adjudicado.</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4"/>
          <w:szCs w:val="24"/>
        </w:rPr>
      </w:pPr>
      <w:r>
        <w:rPr>
          <w:rFonts w:ascii="Arial" w:hAnsi="Arial" w:cs="Arial"/>
          <w:sz w:val="24"/>
          <w:szCs w:val="24"/>
        </w:rPr>
        <w:t xml:space="preserve">En todos los casos, D.G.I. queda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8F426C" w:rsidRDefault="008F426C" w:rsidP="008F426C">
      <w:pPr>
        <w:ind w:right="1416"/>
        <w:jc w:val="both"/>
        <w:rPr>
          <w:rFonts w:ascii="Arial" w:hAnsi="Arial" w:cs="Arial"/>
          <w:sz w:val="24"/>
          <w:szCs w:val="24"/>
        </w:rPr>
      </w:pPr>
    </w:p>
    <w:p w:rsidR="008F426C" w:rsidRDefault="008F426C" w:rsidP="008F426C">
      <w:pPr>
        <w:ind w:right="1416"/>
        <w:jc w:val="both"/>
        <w:rPr>
          <w:rFonts w:ascii="Arial" w:hAnsi="Arial" w:cs="Arial"/>
          <w:sz w:val="28"/>
          <w:szCs w:val="28"/>
          <w:u w:val="single"/>
        </w:rPr>
      </w:pPr>
      <w:r>
        <w:rPr>
          <w:rFonts w:ascii="Arial" w:hAnsi="Arial" w:cs="Arial"/>
          <w:sz w:val="24"/>
          <w:szCs w:val="24"/>
        </w:rPr>
        <w:lastRenderedPageBreak/>
        <w:t>Si el inicio de la ejecución del contrato se demorara más de los plazos establecidos en este Pliego, la D.G.I. podrá rescindir el contrato sin más trámite, sin por ello renunciar a su derecho de iniciar las acciones legales previstas. En ese caso, podrá adjudicarse a aquel oferente que hubiere resultado segundo en la evaluación final.</w:t>
      </w:r>
    </w:p>
    <w:p w:rsidR="00B83598" w:rsidRDefault="00B83598" w:rsidP="00FA4E53">
      <w:pPr>
        <w:ind w:right="1416"/>
        <w:jc w:val="both"/>
        <w:rPr>
          <w:rFonts w:ascii="Arial" w:hAnsi="Arial" w:cs="Arial"/>
          <w:sz w:val="24"/>
          <w:szCs w:val="24"/>
        </w:rPr>
      </w:pPr>
    </w:p>
    <w:p w:rsidR="00B83598" w:rsidRPr="00BA3463" w:rsidRDefault="00B83598" w:rsidP="00FA4E53">
      <w:pPr>
        <w:ind w:right="1416"/>
        <w:jc w:val="both"/>
        <w:rPr>
          <w:rFonts w:ascii="Arial" w:hAnsi="Arial" w:cs="Arial"/>
          <w:sz w:val="28"/>
          <w:szCs w:val="28"/>
          <w:u w:val="single"/>
        </w:rPr>
      </w:pPr>
    </w:p>
    <w:p w:rsidR="00B83598" w:rsidRPr="00BA3463" w:rsidRDefault="00CA5326" w:rsidP="00FA4E53">
      <w:pPr>
        <w:ind w:right="1416"/>
        <w:jc w:val="both"/>
        <w:outlineLvl w:val="0"/>
        <w:rPr>
          <w:rFonts w:ascii="Arial" w:hAnsi="Arial" w:cs="Arial"/>
          <w:sz w:val="28"/>
          <w:szCs w:val="28"/>
          <w:u w:val="single"/>
        </w:rPr>
      </w:pPr>
      <w:r>
        <w:rPr>
          <w:rFonts w:ascii="Arial" w:hAnsi="Arial" w:cs="Arial"/>
          <w:b/>
          <w:sz w:val="28"/>
          <w:szCs w:val="28"/>
          <w:u w:val="single"/>
        </w:rPr>
        <w:t>32</w:t>
      </w:r>
      <w:r w:rsidR="00B83598" w:rsidRPr="00BA3463">
        <w:rPr>
          <w:rFonts w:ascii="Arial" w:hAnsi="Arial" w:cs="Arial"/>
          <w:b/>
          <w:sz w:val="28"/>
          <w:szCs w:val="28"/>
          <w:u w:val="single"/>
        </w:rPr>
        <w:t xml:space="preserve">. Causales de rescisión </w:t>
      </w:r>
    </w:p>
    <w:p w:rsidR="00B83598" w:rsidRDefault="00B83598" w:rsidP="00FA4E53">
      <w:pPr>
        <w:ind w:right="1416"/>
        <w:jc w:val="both"/>
        <w:rPr>
          <w:rFonts w:ascii="Arial" w:hAnsi="Arial" w:cs="Arial"/>
          <w:sz w:val="24"/>
          <w:szCs w:val="24"/>
        </w:rPr>
      </w:pPr>
    </w:p>
    <w:p w:rsidR="003327C7" w:rsidRDefault="003327C7" w:rsidP="003327C7">
      <w:pPr>
        <w:pStyle w:val="Textoindependiente"/>
        <w:ind w:right="1416"/>
        <w:jc w:val="both"/>
        <w:rPr>
          <w:rFonts w:ascii="Arial" w:hAnsi="Arial" w:cs="Arial"/>
          <w:b w:val="0"/>
          <w:sz w:val="24"/>
          <w:szCs w:val="24"/>
        </w:rPr>
      </w:pPr>
      <w:r>
        <w:rPr>
          <w:rFonts w:ascii="Arial" w:hAnsi="Arial" w:cs="Arial"/>
          <w:b w:val="0"/>
          <w:sz w:val="24"/>
          <w:szCs w:val="24"/>
        </w:rPr>
        <w:t xml:space="preserve">Sin perjuicio de la aplicación de las sanciones a que dieren lugar los incumplimientos con las cláusulas del presente Pliego, D.G.I. podrá rescindir el contrato en los siguientes casos: </w:t>
      </w:r>
    </w:p>
    <w:p w:rsidR="003327C7" w:rsidRDefault="003327C7" w:rsidP="003327C7">
      <w:pPr>
        <w:pStyle w:val="Textoindependiente"/>
        <w:spacing w:after="283"/>
        <w:ind w:right="1416"/>
        <w:jc w:val="both"/>
        <w:rPr>
          <w:rFonts w:ascii="Arial" w:hAnsi="Arial" w:cs="Arial"/>
          <w:b w:val="0"/>
          <w:sz w:val="24"/>
          <w:szCs w:val="24"/>
        </w:rPr>
      </w:pP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 xml:space="preserve">Cuando el adjudicatario no presentara la documentación exigida en el </w:t>
      </w:r>
    </w:p>
    <w:p w:rsidR="003327C7" w:rsidRDefault="003327C7" w:rsidP="003327C7">
      <w:pPr>
        <w:pStyle w:val="Textoindependiente"/>
        <w:ind w:right="1435"/>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numeral</w:t>
      </w:r>
      <w:proofErr w:type="gramEnd"/>
      <w:r>
        <w:rPr>
          <w:rFonts w:ascii="Arial" w:hAnsi="Arial" w:cs="Arial"/>
          <w:b w:val="0"/>
          <w:sz w:val="24"/>
          <w:szCs w:val="24"/>
        </w:rPr>
        <w:t xml:space="preserve"> 24 del presente, en el plazo establecido en el mismo. </w:t>
      </w:r>
    </w:p>
    <w:p w:rsidR="003327C7" w:rsidRDefault="003327C7" w:rsidP="002923B8">
      <w:pPr>
        <w:pStyle w:val="Textoindependiente"/>
        <w:numPr>
          <w:ilvl w:val="0"/>
          <w:numId w:val="28"/>
        </w:numPr>
        <w:ind w:right="1456"/>
        <w:rPr>
          <w:rFonts w:ascii="Arial" w:hAnsi="Arial" w:cs="Arial"/>
          <w:b w:val="0"/>
          <w:sz w:val="24"/>
          <w:szCs w:val="24"/>
        </w:rPr>
      </w:pPr>
      <w:r>
        <w:rPr>
          <w:rFonts w:ascii="Arial" w:hAnsi="Arial" w:cs="Arial"/>
          <w:b w:val="0"/>
          <w:sz w:val="24"/>
          <w:szCs w:val="24"/>
        </w:rPr>
        <w:t xml:space="preserve">Cuando D.G.I. verifique un incumplimiento en una o más de las     </w:t>
      </w:r>
      <w:r>
        <w:rPr>
          <w:rFonts w:ascii="Arial" w:hAnsi="Arial" w:cs="Arial"/>
          <w:b w:val="0"/>
          <w:sz w:val="24"/>
          <w:szCs w:val="24"/>
        </w:rPr>
        <w:br/>
        <w:t xml:space="preserve">condiciones estipuladas en el presente Pliego, anexos y documentos explicativos, descriptivos o compromisos específicos acordados entre             D.G.I. y el adjudicatario, que merezca, a su criterio, la calificación de            grave. </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Cuando se detecten extensiones reiteradas de los plazos estipulados y</w:t>
      </w:r>
    </w:p>
    <w:p w:rsidR="003327C7" w:rsidRDefault="003327C7" w:rsidP="003327C7">
      <w:pPr>
        <w:pStyle w:val="Textoindependiente"/>
        <w:ind w:right="1917"/>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acordados</w:t>
      </w:r>
      <w:proofErr w:type="gramEnd"/>
      <w:r>
        <w:rPr>
          <w:rFonts w:ascii="Arial" w:hAnsi="Arial" w:cs="Arial"/>
          <w:b w:val="0"/>
          <w:sz w:val="24"/>
          <w:szCs w:val="24"/>
        </w:rPr>
        <w:t xml:space="preserve"> para la ejecución de las actividades. </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Cuando los servicios no se encontrasen ejecutados con arreglo al</w:t>
      </w:r>
    </w:p>
    <w:p w:rsidR="003327C7" w:rsidRDefault="003327C7" w:rsidP="003327C7">
      <w:pPr>
        <w:pStyle w:val="Textoindependiente"/>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contrato</w:t>
      </w:r>
      <w:proofErr w:type="gramEnd"/>
      <w:r>
        <w:rPr>
          <w:rFonts w:ascii="Arial" w:hAnsi="Arial" w:cs="Arial"/>
          <w:b w:val="0"/>
          <w:sz w:val="24"/>
          <w:szCs w:val="24"/>
        </w:rPr>
        <w:t xml:space="preserve"> y se hubiera otorgado plazo al contratista para subsanar defectos, </w:t>
      </w:r>
    </w:p>
    <w:p w:rsidR="003327C7" w:rsidRDefault="003327C7" w:rsidP="003327C7">
      <w:pPr>
        <w:pStyle w:val="Textoindependiente"/>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sin</w:t>
      </w:r>
      <w:proofErr w:type="gramEnd"/>
      <w:r>
        <w:rPr>
          <w:rFonts w:ascii="Arial" w:hAnsi="Arial" w:cs="Arial"/>
          <w:b w:val="0"/>
          <w:sz w:val="24"/>
          <w:szCs w:val="24"/>
        </w:rPr>
        <w:t xml:space="preserve"> que lo haya hecho.</w:t>
      </w:r>
    </w:p>
    <w:p w:rsidR="003327C7" w:rsidRDefault="003327C7" w:rsidP="003327C7">
      <w:pPr>
        <w:pStyle w:val="Textoindependiente"/>
        <w:numPr>
          <w:ilvl w:val="0"/>
          <w:numId w:val="28"/>
        </w:numPr>
        <w:rPr>
          <w:rFonts w:ascii="Arial" w:hAnsi="Arial" w:cs="Arial"/>
          <w:b w:val="0"/>
          <w:sz w:val="24"/>
          <w:szCs w:val="24"/>
        </w:rPr>
      </w:pPr>
      <w:r>
        <w:rPr>
          <w:rFonts w:ascii="Arial" w:hAnsi="Arial" w:cs="Arial"/>
          <w:b w:val="0"/>
          <w:sz w:val="24"/>
          <w:szCs w:val="24"/>
        </w:rPr>
        <w:t xml:space="preserve">Cuando el adjudicatario resulte culpable de fraude, grave negligencia o </w:t>
      </w:r>
    </w:p>
    <w:p w:rsidR="003327C7" w:rsidRDefault="003327C7" w:rsidP="003327C7">
      <w:pPr>
        <w:pStyle w:val="Textoindependiente"/>
        <w:ind w:right="1696"/>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contravención</w:t>
      </w:r>
      <w:proofErr w:type="gramEnd"/>
      <w:r>
        <w:rPr>
          <w:rFonts w:ascii="Arial" w:hAnsi="Arial" w:cs="Arial"/>
          <w:b w:val="0"/>
          <w:sz w:val="24"/>
          <w:szCs w:val="24"/>
        </w:rPr>
        <w:t xml:space="preserve"> a las obligaciones estipuladas en el contrato. </w:t>
      </w:r>
    </w:p>
    <w:p w:rsidR="003327C7" w:rsidRDefault="003327C7" w:rsidP="003327C7">
      <w:pPr>
        <w:pStyle w:val="Textoindependiente"/>
        <w:spacing w:after="283"/>
        <w:ind w:right="1416"/>
        <w:jc w:val="both"/>
        <w:rPr>
          <w:rFonts w:ascii="Arial" w:hAnsi="Arial" w:cs="Arial"/>
          <w:b w:val="0"/>
          <w:sz w:val="24"/>
          <w:szCs w:val="24"/>
        </w:rPr>
      </w:pPr>
    </w:p>
    <w:p w:rsidR="003327C7" w:rsidRDefault="003327C7" w:rsidP="003327C7">
      <w:pPr>
        <w:pStyle w:val="Textoindependiente"/>
        <w:spacing w:after="283"/>
        <w:ind w:right="1416"/>
        <w:jc w:val="both"/>
        <w:rPr>
          <w:rFonts w:ascii="Arial" w:hAnsi="Arial" w:cs="Arial"/>
          <w:b w:val="0"/>
          <w:sz w:val="24"/>
          <w:szCs w:val="24"/>
        </w:rPr>
      </w:pPr>
      <w:r>
        <w:rPr>
          <w:rFonts w:ascii="Arial" w:hAnsi="Arial" w:cs="Arial"/>
          <w:b w:val="0"/>
          <w:sz w:val="24"/>
          <w:szCs w:val="24"/>
        </w:rPr>
        <w:t>Las causales mencionadas precedentemente se enumeran a título enunciativo, pudiendo D.G.I. evaluar otras causales de rescisión, conforme a Derecho.</w:t>
      </w:r>
    </w:p>
    <w:p w:rsidR="003327C7" w:rsidRDefault="003327C7" w:rsidP="003327C7">
      <w:pPr>
        <w:pStyle w:val="Textoindependiente"/>
        <w:spacing w:after="283"/>
        <w:ind w:right="1416"/>
        <w:jc w:val="both"/>
        <w:rPr>
          <w:rFonts w:ascii="Arial" w:hAnsi="Arial" w:cs="Arial"/>
          <w:b w:val="0"/>
          <w:sz w:val="24"/>
          <w:szCs w:val="24"/>
        </w:rPr>
      </w:pPr>
      <w:r>
        <w:rPr>
          <w:rFonts w:ascii="Arial" w:hAnsi="Arial" w:cs="Arial"/>
          <w:b w:val="0"/>
          <w:sz w:val="24"/>
          <w:szCs w:val="24"/>
        </w:rPr>
        <w:t>Asimismo, durante la vigencia del período de contratación y/o de sus posteriores prórrogas, la DGI se reserva el derecho de rescindir la misma cuando las necesidades del servicio así lo requieran, o cuando el contratista no esté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244704" w:rsidRPr="003327C7" w:rsidRDefault="003327C7" w:rsidP="003327C7">
      <w:pPr>
        <w:pStyle w:val="Textoindependiente"/>
        <w:spacing w:after="283"/>
        <w:ind w:right="1416"/>
        <w:jc w:val="both"/>
        <w:rPr>
          <w:rFonts w:ascii="Arial" w:hAnsi="Arial" w:cs="Arial"/>
          <w:sz w:val="28"/>
          <w:szCs w:val="28"/>
          <w:u w:val="single"/>
          <w:lang w:val="es-ES_tradnl"/>
        </w:rPr>
      </w:pPr>
      <w:r>
        <w:rPr>
          <w:rFonts w:ascii="Arial" w:hAnsi="Arial" w:cs="Arial"/>
          <w:b w:val="0"/>
          <w:sz w:val="24"/>
          <w:szCs w:val="24"/>
        </w:rPr>
        <w:t>No obstante, la misma se producirá de pleno derecho por la inhabilitación superviniente por cualquiera de las causales previstas en la Ley.</w:t>
      </w:r>
    </w:p>
    <w:p w:rsidR="00B83598" w:rsidRPr="00681DA0" w:rsidRDefault="00524C47" w:rsidP="00FA4E53">
      <w:pPr>
        <w:pStyle w:val="Textoindependiente"/>
        <w:ind w:right="1416"/>
        <w:jc w:val="both"/>
        <w:outlineLvl w:val="0"/>
        <w:rPr>
          <w:rFonts w:ascii="Arial" w:hAnsi="Arial" w:cs="Arial"/>
          <w:sz w:val="28"/>
          <w:szCs w:val="28"/>
          <w:u w:val="single"/>
          <w:lang w:val="es-ES_tradnl"/>
        </w:rPr>
      </w:pPr>
      <w:r>
        <w:rPr>
          <w:rFonts w:ascii="Arial" w:hAnsi="Arial" w:cs="Arial"/>
          <w:sz w:val="28"/>
          <w:szCs w:val="28"/>
          <w:u w:val="single"/>
          <w:lang w:val="es-ES_tradnl"/>
        </w:rPr>
        <w:lastRenderedPageBreak/>
        <w:t>3</w:t>
      </w:r>
      <w:r w:rsidR="00CA5326">
        <w:rPr>
          <w:rFonts w:ascii="Arial" w:hAnsi="Arial" w:cs="Arial"/>
          <w:sz w:val="28"/>
          <w:szCs w:val="28"/>
          <w:u w:val="single"/>
          <w:lang w:val="es-ES_tradnl"/>
        </w:rPr>
        <w:t>3</w:t>
      </w:r>
      <w:r w:rsidR="00B83598" w:rsidRPr="00681DA0">
        <w:rPr>
          <w:rFonts w:ascii="Arial" w:hAnsi="Arial" w:cs="Arial"/>
          <w:sz w:val="28"/>
          <w:szCs w:val="28"/>
          <w:u w:val="single"/>
          <w:lang w:val="es-ES_tradnl"/>
        </w:rPr>
        <w:t>. Devolución de Garantías</w:t>
      </w:r>
    </w:p>
    <w:p w:rsidR="00B83598" w:rsidRDefault="00B83598" w:rsidP="00FA4E53">
      <w:pPr>
        <w:pStyle w:val="Textoindependiente"/>
        <w:ind w:right="1416"/>
        <w:jc w:val="both"/>
        <w:rPr>
          <w:rFonts w:ascii="Arial" w:hAnsi="Arial" w:cs="Arial"/>
          <w:sz w:val="24"/>
          <w:szCs w:val="24"/>
          <w:lang w:val="es-ES_tradnl"/>
        </w:rPr>
      </w:pPr>
    </w:p>
    <w:p w:rsidR="00B83598" w:rsidRPr="002C6FB4" w:rsidRDefault="00B83598" w:rsidP="00FA4E53">
      <w:pPr>
        <w:pStyle w:val="Textoindependienteprimerasangra1"/>
        <w:ind w:right="1416" w:firstLine="0"/>
        <w:jc w:val="both"/>
        <w:rPr>
          <w:rFonts w:ascii="Arial" w:hAnsi="Arial" w:cs="Arial"/>
          <w:b/>
          <w:szCs w:val="24"/>
          <w:lang w:val="es-ES"/>
        </w:rPr>
      </w:pPr>
      <w:r>
        <w:rPr>
          <w:rFonts w:ascii="Arial" w:hAnsi="Arial" w:cs="Arial"/>
          <w:lang w:val="es-ES_tradnl"/>
        </w:rPr>
        <w:t xml:space="preserve">Cumplido el objeto de la Licitación (incluido el plazo de garantía), la garantía de fiel cumplimiento de contrato se devolverá  de oficio o a pedido de parte, mediante nota dirigida a las autoridades de la D.G.I. Previamente se liquidarán y deducirán las cantidades a que haya lugar, ya sea por daños y perjuicios o multas, de acuerdo con las responsabilidades en que pudiera haber incurrido el oferente o adjudicatario. </w:t>
      </w:r>
    </w:p>
    <w:p w:rsidR="00B83598" w:rsidRPr="005D7966" w:rsidRDefault="00B83598" w:rsidP="00B77AD9">
      <w:pPr>
        <w:pageBreakBefore/>
        <w:ind w:right="1416"/>
        <w:jc w:val="center"/>
        <w:outlineLvl w:val="0"/>
        <w:rPr>
          <w:sz w:val="28"/>
          <w:szCs w:val="28"/>
          <w:u w:val="single"/>
        </w:rPr>
      </w:pPr>
      <w:r w:rsidRPr="005D7966">
        <w:rPr>
          <w:rFonts w:ascii="Arial" w:hAnsi="Arial" w:cs="Arial"/>
          <w:b/>
          <w:sz w:val="28"/>
          <w:szCs w:val="28"/>
          <w:u w:val="single"/>
        </w:rPr>
        <w:lastRenderedPageBreak/>
        <w:t>PARTE II - ESPECIFICACIONES TECNICAS</w:t>
      </w:r>
    </w:p>
    <w:p w:rsidR="00B83598" w:rsidRDefault="00B83598" w:rsidP="00FA4E53">
      <w:pPr>
        <w:ind w:right="1416"/>
        <w:jc w:val="both"/>
      </w:pPr>
      <w:bookmarkStart w:id="0" w:name="OLE_LINK2"/>
      <w:bookmarkStart w:id="1" w:name="OLE_LINK1"/>
    </w:p>
    <w:p w:rsidR="0075341F" w:rsidRDefault="0075341F" w:rsidP="00FA4E53">
      <w:pPr>
        <w:ind w:right="1416"/>
        <w:jc w:val="both"/>
        <w:rPr>
          <w:rFonts w:ascii="Arial" w:hAnsi="Arial" w:cs="Arial"/>
          <w:b/>
          <w:sz w:val="24"/>
          <w:szCs w:val="24"/>
        </w:rPr>
      </w:pPr>
    </w:p>
    <w:p w:rsidR="00B83598" w:rsidRPr="0075341F" w:rsidRDefault="002923B8" w:rsidP="00FA4E53">
      <w:pPr>
        <w:numPr>
          <w:ilvl w:val="0"/>
          <w:numId w:val="20"/>
        </w:numPr>
        <w:ind w:right="1416"/>
        <w:jc w:val="both"/>
        <w:rPr>
          <w:rFonts w:ascii="Arial" w:hAnsi="Arial" w:cs="Arial"/>
          <w:b/>
          <w:sz w:val="28"/>
          <w:szCs w:val="28"/>
          <w:u w:val="single"/>
        </w:rPr>
      </w:pPr>
      <w:r w:rsidRPr="002923B8">
        <w:rPr>
          <w:rFonts w:ascii="Arial" w:hAnsi="Arial" w:cs="Arial"/>
          <w:b/>
          <w:sz w:val="28"/>
          <w:szCs w:val="28"/>
        </w:rPr>
        <w:t xml:space="preserve"> </w:t>
      </w:r>
      <w:r>
        <w:rPr>
          <w:rFonts w:ascii="Arial" w:hAnsi="Arial" w:cs="Arial"/>
          <w:b/>
          <w:sz w:val="28"/>
          <w:szCs w:val="28"/>
        </w:rPr>
        <w:t xml:space="preserve">   </w:t>
      </w:r>
      <w:r w:rsidR="00674422">
        <w:rPr>
          <w:rFonts w:ascii="Arial" w:hAnsi="Arial" w:cs="Arial"/>
          <w:b/>
          <w:sz w:val="28"/>
          <w:szCs w:val="28"/>
          <w:u w:val="single"/>
        </w:rPr>
        <w:t>Objeto</w:t>
      </w:r>
    </w:p>
    <w:p w:rsidR="00A9174A" w:rsidRPr="00A9174A" w:rsidRDefault="00A9174A" w:rsidP="00A9174A">
      <w:pPr>
        <w:outlineLvl w:val="0"/>
        <w:rPr>
          <w:rFonts w:ascii="Arial" w:hAnsi="Arial" w:cs="Arial"/>
          <w:sz w:val="24"/>
          <w:szCs w:val="24"/>
        </w:rPr>
      </w:pPr>
    </w:p>
    <w:p w:rsidR="00A9174A" w:rsidRPr="00A9174A" w:rsidRDefault="00A9174A" w:rsidP="00A9174A">
      <w:pPr>
        <w:outlineLvl w:val="0"/>
        <w:rPr>
          <w:rFonts w:ascii="Arial" w:hAnsi="Arial" w:cs="Arial"/>
          <w:sz w:val="24"/>
          <w:szCs w:val="24"/>
        </w:rPr>
      </w:pPr>
    </w:p>
    <w:p w:rsidR="00A9174A" w:rsidRPr="002923B8" w:rsidRDefault="00A9174A" w:rsidP="00644C61">
      <w:pPr>
        <w:tabs>
          <w:tab w:val="left" w:pos="8647"/>
        </w:tabs>
        <w:ind w:right="1134"/>
        <w:jc w:val="both"/>
        <w:rPr>
          <w:rFonts w:ascii="Arial" w:hAnsi="Arial" w:cs="Arial"/>
          <w:b/>
          <w:sz w:val="24"/>
          <w:szCs w:val="24"/>
          <w:u w:val="single"/>
        </w:rPr>
      </w:pPr>
      <w:r w:rsidRPr="00A9174A">
        <w:rPr>
          <w:rFonts w:ascii="Arial" w:hAnsi="Arial" w:cs="Arial"/>
          <w:sz w:val="24"/>
          <w:szCs w:val="24"/>
        </w:rPr>
        <w:t xml:space="preserve">Se convoca a </w:t>
      </w:r>
      <w:r w:rsidR="003013F9">
        <w:rPr>
          <w:rFonts w:ascii="Arial" w:hAnsi="Arial" w:cs="Arial"/>
          <w:sz w:val="24"/>
          <w:szCs w:val="24"/>
        </w:rPr>
        <w:t>Licitación Abreviada</w:t>
      </w:r>
      <w:r w:rsidR="00674422">
        <w:rPr>
          <w:rFonts w:ascii="Arial" w:hAnsi="Arial" w:cs="Arial"/>
          <w:sz w:val="24"/>
          <w:szCs w:val="24"/>
        </w:rPr>
        <w:t xml:space="preserve"> para la contratación de un servicio de suministro e instalación de quemador de fuel </w:t>
      </w:r>
      <w:proofErr w:type="spellStart"/>
      <w:r w:rsidR="00674422">
        <w:rPr>
          <w:rFonts w:ascii="Arial" w:hAnsi="Arial" w:cs="Arial"/>
          <w:sz w:val="24"/>
          <w:szCs w:val="24"/>
        </w:rPr>
        <w:t>oil</w:t>
      </w:r>
      <w:proofErr w:type="spellEnd"/>
      <w:r w:rsidR="00674422">
        <w:rPr>
          <w:rFonts w:ascii="Arial" w:hAnsi="Arial" w:cs="Arial"/>
          <w:sz w:val="24"/>
          <w:szCs w:val="24"/>
        </w:rPr>
        <w:t xml:space="preserve"> medio.</w:t>
      </w:r>
    </w:p>
    <w:p w:rsidR="002923B8" w:rsidRPr="002923B8" w:rsidRDefault="002923B8" w:rsidP="00644C61">
      <w:pPr>
        <w:tabs>
          <w:tab w:val="left" w:pos="8647"/>
        </w:tabs>
        <w:ind w:right="1134"/>
        <w:jc w:val="both"/>
        <w:rPr>
          <w:rFonts w:ascii="Arial" w:hAnsi="Arial" w:cs="Arial"/>
          <w:b/>
          <w:sz w:val="24"/>
          <w:szCs w:val="24"/>
          <w:u w:val="single"/>
        </w:rPr>
      </w:pPr>
    </w:p>
    <w:p w:rsidR="002923B8" w:rsidRPr="00674422" w:rsidRDefault="00674422" w:rsidP="00644C61">
      <w:pPr>
        <w:pStyle w:val="Prrafodelista"/>
        <w:numPr>
          <w:ilvl w:val="0"/>
          <w:numId w:val="20"/>
        </w:numPr>
        <w:tabs>
          <w:tab w:val="left" w:pos="8647"/>
        </w:tabs>
        <w:ind w:right="1134"/>
        <w:jc w:val="both"/>
        <w:rPr>
          <w:rFonts w:ascii="Arial" w:hAnsi="Arial" w:cs="Arial"/>
          <w:b/>
          <w:sz w:val="28"/>
          <w:szCs w:val="28"/>
          <w:u w:val="single"/>
        </w:rPr>
      </w:pPr>
      <w:r>
        <w:rPr>
          <w:rFonts w:ascii="Arial" w:hAnsi="Arial" w:cs="Arial"/>
          <w:sz w:val="24"/>
          <w:szCs w:val="24"/>
        </w:rPr>
        <w:t xml:space="preserve">      </w:t>
      </w:r>
      <w:r w:rsidRPr="00674422">
        <w:rPr>
          <w:rFonts w:ascii="Arial" w:hAnsi="Arial" w:cs="Arial"/>
          <w:b/>
          <w:sz w:val="28"/>
          <w:szCs w:val="28"/>
          <w:u w:val="single"/>
        </w:rPr>
        <w:t>Alcance</w:t>
      </w:r>
    </w:p>
    <w:p w:rsidR="002923B8" w:rsidRDefault="002923B8" w:rsidP="00644C61">
      <w:pPr>
        <w:tabs>
          <w:tab w:val="left" w:pos="8647"/>
        </w:tabs>
        <w:ind w:right="1134"/>
        <w:jc w:val="both"/>
        <w:rPr>
          <w:rFonts w:ascii="Arial" w:hAnsi="Arial" w:cs="Arial"/>
          <w:b/>
          <w:sz w:val="28"/>
          <w:szCs w:val="28"/>
          <w:u w:val="single"/>
        </w:rPr>
      </w:pPr>
    </w:p>
    <w:p w:rsidR="00674422" w:rsidRPr="00674422" w:rsidRDefault="00674422" w:rsidP="00644C61">
      <w:pPr>
        <w:pStyle w:val="Default"/>
        <w:tabs>
          <w:tab w:val="left" w:pos="8647"/>
        </w:tabs>
        <w:ind w:right="1134"/>
        <w:jc w:val="both"/>
        <w:rPr>
          <w:rFonts w:ascii="Arial" w:hAnsi="Arial" w:cs="Arial"/>
          <w:color w:val="auto"/>
        </w:rPr>
      </w:pPr>
      <w:r w:rsidRPr="00674422">
        <w:rPr>
          <w:rFonts w:ascii="Arial" w:hAnsi="Arial" w:cs="Arial"/>
          <w:color w:val="auto"/>
        </w:rPr>
        <w:t xml:space="preserve">El adjudicatario suministrará e instalará un quemador de fuel </w:t>
      </w:r>
      <w:proofErr w:type="spellStart"/>
      <w:r w:rsidRPr="00674422">
        <w:rPr>
          <w:rFonts w:ascii="Arial" w:hAnsi="Arial" w:cs="Arial"/>
          <w:color w:val="auto"/>
        </w:rPr>
        <w:t>oil</w:t>
      </w:r>
      <w:proofErr w:type="spellEnd"/>
      <w:r w:rsidRPr="00674422">
        <w:rPr>
          <w:rFonts w:ascii="Arial" w:hAnsi="Arial" w:cs="Arial"/>
          <w:color w:val="auto"/>
        </w:rPr>
        <w:t xml:space="preserve"> en el generador de vapor de DGI sito en Av. Fernández Crespo 1534, Montevideo, realizando las adaptaciones pertinentes del caso.</w:t>
      </w:r>
    </w:p>
    <w:p w:rsidR="00674422" w:rsidRPr="00674422" w:rsidRDefault="00674422" w:rsidP="00644C61">
      <w:pPr>
        <w:pStyle w:val="Default"/>
        <w:tabs>
          <w:tab w:val="left" w:pos="8647"/>
        </w:tabs>
        <w:ind w:right="1134"/>
        <w:jc w:val="both"/>
        <w:rPr>
          <w:rFonts w:ascii="Arial" w:hAnsi="Arial" w:cs="Arial"/>
          <w:color w:val="auto"/>
        </w:rPr>
      </w:pPr>
    </w:p>
    <w:p w:rsidR="002923B8" w:rsidRDefault="00674422" w:rsidP="00644C61">
      <w:pPr>
        <w:pStyle w:val="Default"/>
        <w:tabs>
          <w:tab w:val="left" w:pos="8647"/>
        </w:tabs>
        <w:ind w:right="1134"/>
        <w:jc w:val="both"/>
        <w:rPr>
          <w:rFonts w:ascii="Arial" w:hAnsi="Arial" w:cs="Arial"/>
          <w:color w:val="auto"/>
        </w:rPr>
      </w:pPr>
      <w:r w:rsidRPr="00674422">
        <w:rPr>
          <w:rFonts w:ascii="Arial" w:hAnsi="Arial" w:cs="Arial"/>
          <w:color w:val="auto"/>
        </w:rPr>
        <w:t xml:space="preserve">La intervención a ser realizada constituye una Alteración al generador de vapor. Por este motivo, el adjudicatario deberá </w:t>
      </w:r>
      <w:r w:rsidR="00315353">
        <w:rPr>
          <w:rFonts w:ascii="Arial" w:hAnsi="Arial" w:cs="Arial"/>
          <w:color w:val="auto"/>
        </w:rPr>
        <w:t xml:space="preserve">contar con un Profesional Idóneo, quien deberá supervisar los trabajos de instalación y </w:t>
      </w:r>
      <w:r w:rsidRPr="00674422">
        <w:rPr>
          <w:rFonts w:ascii="Arial" w:hAnsi="Arial" w:cs="Arial"/>
          <w:color w:val="auto"/>
        </w:rPr>
        <w:t xml:space="preserve">realizar las gestiones ante la URSEA para </w:t>
      </w:r>
      <w:r w:rsidR="00315353">
        <w:rPr>
          <w:rFonts w:ascii="Arial" w:hAnsi="Arial" w:cs="Arial"/>
          <w:color w:val="auto"/>
        </w:rPr>
        <w:t xml:space="preserve">la </w:t>
      </w:r>
      <w:r w:rsidRPr="00674422">
        <w:rPr>
          <w:rFonts w:ascii="Arial" w:hAnsi="Arial" w:cs="Arial"/>
          <w:color w:val="auto"/>
        </w:rPr>
        <w:t xml:space="preserve">rehabilitación </w:t>
      </w:r>
      <w:r w:rsidR="00315353">
        <w:rPr>
          <w:rFonts w:ascii="Arial" w:hAnsi="Arial" w:cs="Arial"/>
          <w:color w:val="auto"/>
        </w:rPr>
        <w:t xml:space="preserve">del generador </w:t>
      </w:r>
      <w:r w:rsidRPr="00674422">
        <w:rPr>
          <w:rFonts w:ascii="Arial" w:hAnsi="Arial" w:cs="Arial"/>
          <w:color w:val="auto"/>
        </w:rPr>
        <w:t xml:space="preserve">al término de los </w:t>
      </w:r>
      <w:r w:rsidR="00315353">
        <w:rPr>
          <w:rFonts w:ascii="Arial" w:hAnsi="Arial" w:cs="Arial"/>
          <w:color w:val="auto"/>
        </w:rPr>
        <w:t>mismos.</w:t>
      </w:r>
    </w:p>
    <w:p w:rsidR="00674422" w:rsidRDefault="00674422" w:rsidP="00644C61">
      <w:pPr>
        <w:pStyle w:val="Default"/>
        <w:tabs>
          <w:tab w:val="left" w:pos="8647"/>
        </w:tabs>
        <w:ind w:right="1134"/>
        <w:jc w:val="both"/>
        <w:rPr>
          <w:rFonts w:ascii="Arial" w:hAnsi="Arial" w:cs="Arial"/>
          <w:color w:val="auto"/>
        </w:rPr>
      </w:pPr>
    </w:p>
    <w:p w:rsidR="00674422" w:rsidRPr="00674422" w:rsidRDefault="00674422" w:rsidP="00644C61">
      <w:pPr>
        <w:pStyle w:val="Default"/>
        <w:numPr>
          <w:ilvl w:val="0"/>
          <w:numId w:val="20"/>
        </w:numPr>
        <w:tabs>
          <w:tab w:val="left" w:pos="8647"/>
        </w:tabs>
        <w:ind w:right="1134"/>
        <w:jc w:val="both"/>
        <w:rPr>
          <w:rFonts w:ascii="Arial" w:hAnsi="Arial" w:cs="Arial"/>
          <w:b/>
          <w:color w:val="auto"/>
          <w:sz w:val="28"/>
          <w:szCs w:val="28"/>
          <w:u w:val="single"/>
        </w:rPr>
      </w:pPr>
      <w:r w:rsidRPr="00674422">
        <w:rPr>
          <w:rFonts w:ascii="Arial" w:hAnsi="Arial" w:cs="Arial"/>
          <w:b/>
          <w:color w:val="auto"/>
          <w:sz w:val="28"/>
          <w:szCs w:val="28"/>
        </w:rPr>
        <w:t xml:space="preserve">     </w:t>
      </w:r>
      <w:r w:rsidRPr="00674422">
        <w:rPr>
          <w:rFonts w:ascii="Arial" w:hAnsi="Arial" w:cs="Arial"/>
          <w:b/>
          <w:color w:val="auto"/>
          <w:sz w:val="28"/>
          <w:szCs w:val="28"/>
          <w:u w:val="single"/>
        </w:rPr>
        <w:t xml:space="preserve">Descripción </w:t>
      </w:r>
    </w:p>
    <w:p w:rsidR="00674422" w:rsidRPr="00674422" w:rsidRDefault="00674422" w:rsidP="00644C61">
      <w:pPr>
        <w:pStyle w:val="Default"/>
        <w:tabs>
          <w:tab w:val="left" w:pos="8647"/>
        </w:tabs>
        <w:ind w:left="720" w:right="1134"/>
        <w:jc w:val="both"/>
        <w:rPr>
          <w:rFonts w:ascii="Arial" w:hAnsi="Arial" w:cs="Arial"/>
          <w:color w:val="auto"/>
        </w:rPr>
      </w:pPr>
    </w:p>
    <w:p w:rsidR="0073114B" w:rsidRPr="0073114B"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 xml:space="preserve">El generador de vapor es marca TURBOFLOW modelo TF1800, tipo </w:t>
      </w:r>
      <w:proofErr w:type="spellStart"/>
      <w:r w:rsidRPr="0073114B">
        <w:rPr>
          <w:rFonts w:ascii="Arial" w:hAnsi="Arial" w:cs="Arial"/>
          <w:color w:val="auto"/>
        </w:rPr>
        <w:t>humotubular</w:t>
      </w:r>
      <w:proofErr w:type="spellEnd"/>
      <w:r w:rsidRPr="0073114B">
        <w:rPr>
          <w:rFonts w:ascii="Arial" w:hAnsi="Arial" w:cs="Arial"/>
          <w:color w:val="auto"/>
        </w:rPr>
        <w:t xml:space="preserve"> de 2 pasos y su capacidad de producción 3.000 kg/h aproximadamente.</w:t>
      </w:r>
    </w:p>
    <w:p w:rsidR="0073114B" w:rsidRPr="0073114B" w:rsidRDefault="0073114B" w:rsidP="00644C61">
      <w:pPr>
        <w:pStyle w:val="Default"/>
        <w:tabs>
          <w:tab w:val="left" w:pos="8647"/>
        </w:tabs>
        <w:ind w:right="1134"/>
        <w:jc w:val="both"/>
        <w:rPr>
          <w:rFonts w:ascii="Arial" w:hAnsi="Arial" w:cs="Arial"/>
          <w:color w:val="auto"/>
        </w:rPr>
      </w:pPr>
    </w:p>
    <w:p w:rsidR="0073114B" w:rsidRPr="0073114B"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El quemador actual dispone de 2 llamas de combustión.</w:t>
      </w:r>
    </w:p>
    <w:p w:rsidR="0073114B" w:rsidRPr="0073114B" w:rsidRDefault="0073114B" w:rsidP="00644C61">
      <w:pPr>
        <w:pStyle w:val="Default"/>
        <w:tabs>
          <w:tab w:val="left" w:pos="8647"/>
        </w:tabs>
        <w:ind w:right="1134"/>
        <w:jc w:val="both"/>
        <w:rPr>
          <w:rFonts w:ascii="Arial" w:hAnsi="Arial" w:cs="Arial"/>
          <w:color w:val="auto"/>
        </w:rPr>
      </w:pPr>
    </w:p>
    <w:p w:rsidR="0073114B" w:rsidRPr="0073114B"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El ducto de chimenea está formado por un tramo horizontal en chapa de sección circular, diámetro 0,5 m y longitud 25 m; seguido por un tramo vertical de mampostería de sección rectangular de 1 m por 0,5 m y 50 m de altura.</w:t>
      </w:r>
    </w:p>
    <w:p w:rsidR="0073114B" w:rsidRPr="0073114B" w:rsidRDefault="0073114B" w:rsidP="00644C61">
      <w:pPr>
        <w:pStyle w:val="Default"/>
        <w:tabs>
          <w:tab w:val="left" w:pos="8647"/>
        </w:tabs>
        <w:ind w:right="1134"/>
        <w:jc w:val="both"/>
        <w:rPr>
          <w:rFonts w:ascii="Arial" w:hAnsi="Arial" w:cs="Arial"/>
          <w:color w:val="auto"/>
        </w:rPr>
      </w:pPr>
    </w:p>
    <w:p w:rsidR="0073114B" w:rsidRPr="0073114B"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El quemador ofertado deberá ser de marca reconocida y completamente nuevo (sin uso). Deberá cumplir con las siguientes especificaciones:</w:t>
      </w:r>
    </w:p>
    <w:p w:rsidR="0073114B" w:rsidRPr="0073114B" w:rsidRDefault="0073114B" w:rsidP="00644C61">
      <w:pPr>
        <w:pStyle w:val="Default"/>
        <w:tabs>
          <w:tab w:val="left" w:pos="8647"/>
        </w:tabs>
        <w:ind w:right="1134"/>
        <w:jc w:val="both"/>
        <w:rPr>
          <w:rFonts w:ascii="Arial" w:hAnsi="Arial" w:cs="Arial"/>
          <w:color w:val="auto"/>
        </w:rPr>
      </w:pPr>
    </w:p>
    <w:tbl>
      <w:tblPr>
        <w:tblStyle w:val="Tablaconcuadrcula"/>
        <w:tblW w:w="0" w:type="auto"/>
        <w:tblLook w:val="04A0"/>
      </w:tblPr>
      <w:tblGrid>
        <w:gridCol w:w="3936"/>
        <w:gridCol w:w="5350"/>
      </w:tblGrid>
      <w:tr w:rsidR="0073114B" w:rsidRPr="0073114B" w:rsidTr="00ED5993">
        <w:trPr>
          <w:trHeight w:val="260"/>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Norma de fabricación</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EN 267</w:t>
            </w:r>
          </w:p>
        </w:tc>
      </w:tr>
      <w:tr w:rsidR="0073114B" w:rsidRPr="0073114B" w:rsidTr="00ED5993">
        <w:trPr>
          <w:trHeight w:val="260"/>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Combustible admitido</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 xml:space="preserve">Fuel </w:t>
            </w:r>
            <w:proofErr w:type="spellStart"/>
            <w:r w:rsidRPr="0073114B">
              <w:rPr>
                <w:rFonts w:ascii="Arial" w:hAnsi="Arial" w:cs="Arial"/>
                <w:color w:val="auto"/>
              </w:rPr>
              <w:t>oil</w:t>
            </w:r>
            <w:proofErr w:type="spellEnd"/>
            <w:r w:rsidRPr="0073114B">
              <w:rPr>
                <w:rFonts w:ascii="Arial" w:hAnsi="Arial" w:cs="Arial"/>
                <w:color w:val="auto"/>
              </w:rPr>
              <w:t xml:space="preserve"> medio ANCAP</w:t>
            </w:r>
          </w:p>
        </w:tc>
      </w:tr>
      <w:tr w:rsidR="0073114B" w:rsidRPr="0073114B" w:rsidTr="00ED5993">
        <w:trPr>
          <w:trHeight w:val="281"/>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Potencia máxima de combustión</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 xml:space="preserve">2.300 </w:t>
            </w:r>
            <w:proofErr w:type="spellStart"/>
            <w:r w:rsidRPr="0073114B">
              <w:rPr>
                <w:rFonts w:ascii="Arial" w:hAnsi="Arial" w:cs="Arial"/>
                <w:color w:val="auto"/>
              </w:rPr>
              <w:t>kW</w:t>
            </w:r>
            <w:proofErr w:type="spellEnd"/>
            <w:r w:rsidRPr="0073114B">
              <w:rPr>
                <w:rFonts w:ascii="Arial" w:hAnsi="Arial" w:cs="Arial"/>
                <w:color w:val="auto"/>
              </w:rPr>
              <w:t xml:space="preserve"> (aproximadamente)</w:t>
            </w:r>
          </w:p>
        </w:tc>
      </w:tr>
      <w:tr w:rsidR="0073114B" w:rsidRPr="0073114B" w:rsidTr="00ED5993">
        <w:trPr>
          <w:trHeight w:val="260"/>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Cantidad de llamas de combustión</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3</w:t>
            </w:r>
          </w:p>
        </w:tc>
      </w:tr>
      <w:tr w:rsidR="0073114B" w:rsidRPr="0073114B" w:rsidTr="00ED5993">
        <w:trPr>
          <w:trHeight w:val="281"/>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 xml:space="preserve">Presión de atomización de fuel </w:t>
            </w:r>
            <w:proofErr w:type="spellStart"/>
            <w:r w:rsidRPr="0073114B">
              <w:rPr>
                <w:rFonts w:ascii="Arial" w:hAnsi="Arial" w:cs="Arial"/>
                <w:color w:val="auto"/>
              </w:rPr>
              <w:t>oil</w:t>
            </w:r>
            <w:proofErr w:type="spellEnd"/>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&gt;20 bar</w:t>
            </w:r>
          </w:p>
        </w:tc>
      </w:tr>
      <w:tr w:rsidR="0073114B" w:rsidRPr="0073114B" w:rsidTr="00ED5993">
        <w:trPr>
          <w:trHeight w:val="260"/>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Tensión de trabajo nominal</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230 V; 50 Hz; trifásico</w:t>
            </w:r>
          </w:p>
        </w:tc>
      </w:tr>
      <w:tr w:rsidR="0073114B" w:rsidRPr="0073114B" w:rsidTr="00ED5993">
        <w:trPr>
          <w:trHeight w:val="260"/>
        </w:trPr>
        <w:tc>
          <w:tcPr>
            <w:tcW w:w="3936" w:type="dxa"/>
          </w:tcPr>
          <w:p w:rsidR="0073114B" w:rsidRPr="0073114B" w:rsidRDefault="0073114B" w:rsidP="00F61E29">
            <w:pPr>
              <w:pStyle w:val="Default"/>
              <w:tabs>
                <w:tab w:val="left" w:pos="8647"/>
              </w:tabs>
              <w:ind w:right="16"/>
              <w:rPr>
                <w:rFonts w:ascii="Arial" w:hAnsi="Arial" w:cs="Arial"/>
                <w:color w:val="auto"/>
              </w:rPr>
            </w:pPr>
            <w:r w:rsidRPr="0073114B">
              <w:rPr>
                <w:rFonts w:ascii="Arial" w:hAnsi="Arial" w:cs="Arial"/>
                <w:color w:val="auto"/>
              </w:rPr>
              <w:t>Rango de operación</w:t>
            </w:r>
          </w:p>
        </w:tc>
        <w:tc>
          <w:tcPr>
            <w:tcW w:w="5350" w:type="dxa"/>
          </w:tcPr>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Entre 0 °C y 40 °C</w:t>
            </w:r>
          </w:p>
        </w:tc>
      </w:tr>
      <w:tr w:rsidR="0073114B" w:rsidRPr="0073114B" w:rsidTr="00ED5993">
        <w:trPr>
          <w:trHeight w:val="1126"/>
        </w:trPr>
        <w:tc>
          <w:tcPr>
            <w:tcW w:w="3936" w:type="dxa"/>
          </w:tcPr>
          <w:p w:rsidR="0073114B" w:rsidRPr="0073114B" w:rsidRDefault="0073114B" w:rsidP="00F61E29">
            <w:pPr>
              <w:pStyle w:val="Default"/>
              <w:tabs>
                <w:tab w:val="left" w:pos="8647"/>
              </w:tabs>
              <w:ind w:right="16"/>
              <w:jc w:val="both"/>
              <w:rPr>
                <w:rFonts w:ascii="Arial" w:hAnsi="Arial" w:cs="Arial"/>
                <w:color w:val="auto"/>
              </w:rPr>
            </w:pPr>
            <w:r w:rsidRPr="0073114B">
              <w:rPr>
                <w:rFonts w:ascii="Arial" w:hAnsi="Arial" w:cs="Arial"/>
                <w:color w:val="auto"/>
              </w:rPr>
              <w:t>Accesorios</w:t>
            </w:r>
          </w:p>
        </w:tc>
        <w:tc>
          <w:tcPr>
            <w:tcW w:w="5350" w:type="dxa"/>
          </w:tcPr>
          <w:p w:rsidR="0073114B" w:rsidRPr="0073114B" w:rsidRDefault="0073114B" w:rsidP="00F61E29">
            <w:pPr>
              <w:pStyle w:val="Default"/>
              <w:tabs>
                <w:tab w:val="left" w:pos="8647"/>
              </w:tabs>
              <w:ind w:right="-2"/>
              <w:rPr>
                <w:rFonts w:ascii="Arial" w:hAnsi="Arial" w:cs="Arial"/>
                <w:color w:val="auto"/>
              </w:rPr>
            </w:pPr>
            <w:proofErr w:type="spellStart"/>
            <w:r w:rsidRPr="0073114B">
              <w:rPr>
                <w:rFonts w:ascii="Arial" w:hAnsi="Arial" w:cs="Arial"/>
                <w:color w:val="auto"/>
              </w:rPr>
              <w:t>Precalentador</w:t>
            </w:r>
            <w:proofErr w:type="spellEnd"/>
            <w:r w:rsidRPr="0073114B">
              <w:rPr>
                <w:rFonts w:ascii="Arial" w:hAnsi="Arial" w:cs="Arial"/>
                <w:color w:val="auto"/>
              </w:rPr>
              <w:t xml:space="preserve"> eléctrico de fuel </w:t>
            </w:r>
            <w:proofErr w:type="spellStart"/>
            <w:r w:rsidRPr="0073114B">
              <w:rPr>
                <w:rFonts w:ascii="Arial" w:hAnsi="Arial" w:cs="Arial"/>
                <w:color w:val="auto"/>
              </w:rPr>
              <w:t>oil</w:t>
            </w:r>
            <w:proofErr w:type="spellEnd"/>
          </w:p>
          <w:p w:rsidR="0073114B" w:rsidRP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Filtro de combustible</w:t>
            </w:r>
          </w:p>
          <w:p w:rsidR="0073114B" w:rsidRDefault="0073114B" w:rsidP="00F61E29">
            <w:pPr>
              <w:pStyle w:val="Default"/>
              <w:tabs>
                <w:tab w:val="left" w:pos="8647"/>
              </w:tabs>
              <w:ind w:right="-2"/>
              <w:rPr>
                <w:rFonts w:ascii="Arial" w:hAnsi="Arial" w:cs="Arial"/>
                <w:color w:val="auto"/>
              </w:rPr>
            </w:pPr>
            <w:r w:rsidRPr="0073114B">
              <w:rPr>
                <w:rFonts w:ascii="Arial" w:hAnsi="Arial" w:cs="Arial"/>
                <w:color w:val="auto"/>
              </w:rPr>
              <w:t>Flexibles para conexión de quemador con línea de combustible</w:t>
            </w:r>
          </w:p>
          <w:p w:rsidR="00A16B08" w:rsidRPr="0073114B" w:rsidRDefault="00A16B08" w:rsidP="00A16B08">
            <w:pPr>
              <w:pStyle w:val="Default"/>
              <w:tabs>
                <w:tab w:val="left" w:pos="8647"/>
              </w:tabs>
              <w:ind w:right="-2"/>
              <w:rPr>
                <w:rFonts w:ascii="Arial" w:hAnsi="Arial" w:cs="Arial"/>
                <w:color w:val="auto"/>
              </w:rPr>
            </w:pPr>
            <w:r>
              <w:rPr>
                <w:rFonts w:ascii="Arial" w:hAnsi="Arial" w:cs="Arial"/>
                <w:color w:val="auto"/>
              </w:rPr>
              <w:lastRenderedPageBreak/>
              <w:t xml:space="preserve">Pulsador de bloqueo remoto con </w:t>
            </w:r>
            <w:proofErr w:type="spellStart"/>
            <w:r>
              <w:rPr>
                <w:rFonts w:ascii="Arial" w:hAnsi="Arial" w:cs="Arial"/>
                <w:color w:val="auto"/>
              </w:rPr>
              <w:t>autorretención</w:t>
            </w:r>
            <w:proofErr w:type="spellEnd"/>
          </w:p>
        </w:tc>
      </w:tr>
    </w:tbl>
    <w:p w:rsidR="0073114B" w:rsidRPr="0073114B" w:rsidRDefault="0073114B" w:rsidP="00644C61">
      <w:pPr>
        <w:pStyle w:val="Default"/>
        <w:tabs>
          <w:tab w:val="left" w:pos="8647"/>
        </w:tabs>
        <w:ind w:right="1134"/>
        <w:jc w:val="both"/>
        <w:rPr>
          <w:rFonts w:ascii="Arial" w:hAnsi="Arial" w:cs="Arial"/>
          <w:color w:val="auto"/>
        </w:rPr>
      </w:pPr>
    </w:p>
    <w:p w:rsidR="00535A9D"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 xml:space="preserve">La instalación se realizará siguiendo estrictamente </w:t>
      </w:r>
      <w:r w:rsidR="00535A9D">
        <w:rPr>
          <w:rFonts w:ascii="Arial" w:hAnsi="Arial" w:cs="Arial"/>
          <w:color w:val="auto"/>
        </w:rPr>
        <w:t>las indicaciones del fabricante y la normativa nacional relativa a generadores de vapor.</w:t>
      </w:r>
    </w:p>
    <w:p w:rsidR="00535A9D" w:rsidRDefault="00535A9D" w:rsidP="00644C61">
      <w:pPr>
        <w:pStyle w:val="Default"/>
        <w:tabs>
          <w:tab w:val="left" w:pos="8647"/>
        </w:tabs>
        <w:ind w:right="1134"/>
        <w:jc w:val="both"/>
        <w:rPr>
          <w:rFonts w:ascii="Arial" w:hAnsi="Arial" w:cs="Arial"/>
          <w:color w:val="auto"/>
        </w:rPr>
      </w:pPr>
    </w:p>
    <w:p w:rsidR="0073114B" w:rsidRDefault="0073114B" w:rsidP="00644C61">
      <w:pPr>
        <w:pStyle w:val="Default"/>
        <w:tabs>
          <w:tab w:val="left" w:pos="8647"/>
        </w:tabs>
        <w:ind w:right="1134"/>
        <w:jc w:val="both"/>
        <w:rPr>
          <w:rFonts w:ascii="Arial" w:hAnsi="Arial" w:cs="Arial"/>
          <w:color w:val="auto"/>
        </w:rPr>
      </w:pPr>
      <w:r w:rsidRPr="0073114B">
        <w:rPr>
          <w:rFonts w:ascii="Arial" w:hAnsi="Arial" w:cs="Arial"/>
          <w:color w:val="auto"/>
        </w:rPr>
        <w:t>Sin perjuicio de lo anterior, se incluirá dentro de la misma:</w:t>
      </w:r>
    </w:p>
    <w:p w:rsidR="0073114B" w:rsidRPr="0073114B" w:rsidRDefault="0073114B" w:rsidP="00644C61">
      <w:pPr>
        <w:pStyle w:val="Default"/>
        <w:tabs>
          <w:tab w:val="left" w:pos="8647"/>
        </w:tabs>
        <w:ind w:right="1134"/>
        <w:jc w:val="both"/>
        <w:rPr>
          <w:rFonts w:ascii="Arial" w:hAnsi="Arial" w:cs="Arial"/>
          <w:color w:val="auto"/>
        </w:rPr>
      </w:pP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Retiro del quemador existente dejando lisa la tapa del generador de vapor.</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Suministro de platina para adaptación del quemador a la tapa del generador.</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 xml:space="preserve">Reforma de línea de combustible: se anulará </w:t>
      </w:r>
      <w:proofErr w:type="spellStart"/>
      <w:r w:rsidRPr="0073114B">
        <w:rPr>
          <w:rFonts w:ascii="Arial" w:hAnsi="Arial" w:cs="Arial"/>
          <w:color w:val="auto"/>
        </w:rPr>
        <w:t>precalentador</w:t>
      </w:r>
      <w:proofErr w:type="spellEnd"/>
      <w:r w:rsidRPr="0073114B">
        <w:rPr>
          <w:rFonts w:ascii="Arial" w:hAnsi="Arial" w:cs="Arial"/>
          <w:color w:val="auto"/>
        </w:rPr>
        <w:t xml:space="preserve"> existente y se instalará nuevo filtro de combustible.</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 xml:space="preserve">Suministro e instalación de </w:t>
      </w:r>
      <w:proofErr w:type="spellStart"/>
      <w:r w:rsidRPr="0073114B">
        <w:rPr>
          <w:rFonts w:ascii="Arial" w:hAnsi="Arial" w:cs="Arial"/>
          <w:color w:val="auto"/>
        </w:rPr>
        <w:t>presóstato</w:t>
      </w:r>
      <w:proofErr w:type="spellEnd"/>
      <w:r w:rsidRPr="0073114B">
        <w:rPr>
          <w:rFonts w:ascii="Arial" w:hAnsi="Arial" w:cs="Arial"/>
          <w:color w:val="auto"/>
        </w:rPr>
        <w:t xml:space="preserve"> adicional para habilitar funcionamiento con tres llamas.</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 xml:space="preserve">Modificación del tablero eléctrico del generador: retiro de todos los elementos relacionados con el controlador de combustión y </w:t>
      </w:r>
      <w:proofErr w:type="spellStart"/>
      <w:r w:rsidRPr="0073114B">
        <w:rPr>
          <w:rFonts w:ascii="Arial" w:hAnsi="Arial" w:cs="Arial"/>
          <w:color w:val="auto"/>
        </w:rPr>
        <w:t>precalentador</w:t>
      </w:r>
      <w:proofErr w:type="spellEnd"/>
      <w:r w:rsidRPr="0073114B">
        <w:rPr>
          <w:rFonts w:ascii="Arial" w:hAnsi="Arial" w:cs="Arial"/>
          <w:color w:val="auto"/>
        </w:rPr>
        <w:t xml:space="preserve"> existentes</w:t>
      </w:r>
      <w:r w:rsidR="00F61E29">
        <w:rPr>
          <w:rFonts w:ascii="Arial" w:hAnsi="Arial" w:cs="Arial"/>
          <w:color w:val="auto"/>
        </w:rPr>
        <w:t>. E</w:t>
      </w:r>
      <w:r w:rsidRPr="0073114B">
        <w:rPr>
          <w:rFonts w:ascii="Arial" w:hAnsi="Arial" w:cs="Arial"/>
          <w:color w:val="auto"/>
        </w:rPr>
        <w:t>jecución de cableado a nuevo.</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Regulación y prueba de funcionamiento. Realización de Test de Seguridad.</w:t>
      </w:r>
    </w:p>
    <w:p w:rsidR="0073114B" w:rsidRP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Entrega de diagramas eléctricos de señal y potencia a DGI.</w:t>
      </w:r>
    </w:p>
    <w:p w:rsidR="0073114B" w:rsidRDefault="0073114B" w:rsidP="00644C61">
      <w:pPr>
        <w:pStyle w:val="Default"/>
        <w:numPr>
          <w:ilvl w:val="0"/>
          <w:numId w:val="42"/>
        </w:numPr>
        <w:tabs>
          <w:tab w:val="left" w:pos="8647"/>
        </w:tabs>
        <w:suppressAutoHyphens w:val="0"/>
        <w:autoSpaceDN w:val="0"/>
        <w:adjustRightInd w:val="0"/>
        <w:ind w:right="1134"/>
        <w:jc w:val="both"/>
        <w:rPr>
          <w:rFonts w:ascii="Arial" w:hAnsi="Arial" w:cs="Arial"/>
          <w:color w:val="auto"/>
        </w:rPr>
      </w:pPr>
      <w:r w:rsidRPr="0073114B">
        <w:rPr>
          <w:rFonts w:ascii="Arial" w:hAnsi="Arial" w:cs="Arial"/>
          <w:color w:val="auto"/>
        </w:rPr>
        <w:t>Trámite aprobado por URSEA para la rehabilitación del generador de vapor. Incluye informes de Test de Seguridad y memoria de Alteración firmados por Profesional Idóneo.</w:t>
      </w:r>
    </w:p>
    <w:p w:rsidR="00ED3389" w:rsidRDefault="00ED3389" w:rsidP="00644C61">
      <w:pPr>
        <w:pStyle w:val="Default"/>
        <w:tabs>
          <w:tab w:val="left" w:pos="8647"/>
        </w:tabs>
        <w:suppressAutoHyphens w:val="0"/>
        <w:autoSpaceDN w:val="0"/>
        <w:adjustRightInd w:val="0"/>
        <w:ind w:right="1134"/>
        <w:jc w:val="both"/>
        <w:rPr>
          <w:rFonts w:ascii="Arial" w:hAnsi="Arial" w:cs="Arial"/>
          <w:color w:val="auto"/>
        </w:rPr>
      </w:pPr>
    </w:p>
    <w:p w:rsidR="00644C61" w:rsidRDefault="00644C61" w:rsidP="00644C61">
      <w:pPr>
        <w:pStyle w:val="Default"/>
        <w:numPr>
          <w:ilvl w:val="0"/>
          <w:numId w:val="20"/>
        </w:numPr>
        <w:tabs>
          <w:tab w:val="left" w:pos="8647"/>
        </w:tabs>
        <w:ind w:right="1134"/>
        <w:jc w:val="both"/>
        <w:rPr>
          <w:rFonts w:ascii="Arial" w:hAnsi="Arial" w:cs="Arial"/>
          <w:b/>
          <w:color w:val="auto"/>
          <w:sz w:val="28"/>
          <w:szCs w:val="28"/>
          <w:u w:val="single"/>
        </w:rPr>
      </w:pPr>
      <w:r w:rsidRPr="00644C61">
        <w:rPr>
          <w:rFonts w:ascii="Arial" w:hAnsi="Arial" w:cs="Arial"/>
          <w:b/>
          <w:color w:val="auto"/>
          <w:sz w:val="28"/>
          <w:szCs w:val="28"/>
        </w:rPr>
        <w:t xml:space="preserve">      </w:t>
      </w:r>
      <w:r>
        <w:rPr>
          <w:rFonts w:ascii="Arial" w:hAnsi="Arial" w:cs="Arial"/>
          <w:b/>
          <w:color w:val="auto"/>
          <w:sz w:val="28"/>
          <w:szCs w:val="28"/>
          <w:u w:val="single"/>
        </w:rPr>
        <w:t>Información a presentar con la oferta</w:t>
      </w:r>
    </w:p>
    <w:p w:rsidR="00644C61" w:rsidRDefault="00644C61" w:rsidP="00644C61">
      <w:pPr>
        <w:pStyle w:val="Default"/>
        <w:tabs>
          <w:tab w:val="left" w:pos="8647"/>
        </w:tabs>
        <w:ind w:right="1134"/>
        <w:jc w:val="both"/>
        <w:rPr>
          <w:rFonts w:ascii="Arial" w:hAnsi="Arial" w:cs="Arial"/>
          <w:b/>
          <w:color w:val="auto"/>
          <w:sz w:val="28"/>
          <w:szCs w:val="28"/>
          <w:u w:val="single"/>
        </w:rPr>
      </w:pPr>
    </w:p>
    <w:p w:rsidR="00644C61" w:rsidRPr="00644C61" w:rsidRDefault="00644C61" w:rsidP="00644C61">
      <w:pPr>
        <w:pStyle w:val="Default"/>
        <w:numPr>
          <w:ilvl w:val="0"/>
          <w:numId w:val="44"/>
        </w:numPr>
        <w:tabs>
          <w:tab w:val="left" w:pos="8647"/>
        </w:tabs>
        <w:suppressAutoHyphens w:val="0"/>
        <w:autoSpaceDN w:val="0"/>
        <w:adjustRightInd w:val="0"/>
        <w:ind w:right="1134"/>
        <w:jc w:val="both"/>
        <w:rPr>
          <w:rFonts w:ascii="Arial" w:hAnsi="Arial" w:cs="Arial"/>
          <w:color w:val="auto"/>
        </w:rPr>
      </w:pPr>
      <w:r w:rsidRPr="00644C61">
        <w:rPr>
          <w:rFonts w:ascii="Arial" w:hAnsi="Arial" w:cs="Arial"/>
          <w:color w:val="auto"/>
        </w:rPr>
        <w:t>Nombre y tel</w:t>
      </w:r>
      <w:r w:rsidR="00315353">
        <w:rPr>
          <w:rFonts w:ascii="Arial" w:hAnsi="Arial" w:cs="Arial"/>
          <w:color w:val="auto"/>
        </w:rPr>
        <w:t>éfono del Profesional Idóneo en representación técnica del adjudicatario.</w:t>
      </w:r>
    </w:p>
    <w:p w:rsidR="00644C61" w:rsidRPr="00644C61" w:rsidRDefault="00644C61" w:rsidP="00644C61">
      <w:pPr>
        <w:pStyle w:val="Default"/>
        <w:numPr>
          <w:ilvl w:val="0"/>
          <w:numId w:val="44"/>
        </w:numPr>
        <w:tabs>
          <w:tab w:val="left" w:pos="8647"/>
        </w:tabs>
        <w:suppressAutoHyphens w:val="0"/>
        <w:autoSpaceDN w:val="0"/>
        <w:adjustRightInd w:val="0"/>
        <w:ind w:right="1134"/>
        <w:jc w:val="both"/>
        <w:rPr>
          <w:rFonts w:ascii="Arial" w:hAnsi="Arial" w:cs="Arial"/>
          <w:color w:val="auto"/>
        </w:rPr>
      </w:pPr>
      <w:r w:rsidRPr="00644C61">
        <w:rPr>
          <w:rFonts w:ascii="Arial" w:hAnsi="Arial" w:cs="Arial"/>
          <w:color w:val="auto"/>
        </w:rPr>
        <w:t xml:space="preserve">Documentación técnica del quemador ofertado, que verifique las características técnicas solicitadas en este llamado. En la documentación se deberá incluir </w:t>
      </w:r>
      <w:r w:rsidR="0039004E">
        <w:rPr>
          <w:rFonts w:ascii="Arial" w:hAnsi="Arial" w:cs="Arial"/>
          <w:color w:val="auto"/>
        </w:rPr>
        <w:t xml:space="preserve">información sobre la </w:t>
      </w:r>
      <w:r w:rsidRPr="00644C61">
        <w:rPr>
          <w:rFonts w:ascii="Arial" w:hAnsi="Arial" w:cs="Arial"/>
          <w:color w:val="auto"/>
        </w:rPr>
        <w:t xml:space="preserve">instalación </w:t>
      </w:r>
      <w:r w:rsidR="0039004E">
        <w:rPr>
          <w:rFonts w:ascii="Arial" w:hAnsi="Arial" w:cs="Arial"/>
          <w:color w:val="auto"/>
        </w:rPr>
        <w:t>del equipo.</w:t>
      </w:r>
    </w:p>
    <w:p w:rsidR="00644C61" w:rsidRPr="00644C61" w:rsidRDefault="00644C61" w:rsidP="00644C61">
      <w:pPr>
        <w:pStyle w:val="Default"/>
        <w:numPr>
          <w:ilvl w:val="0"/>
          <w:numId w:val="44"/>
        </w:numPr>
        <w:tabs>
          <w:tab w:val="left" w:pos="8647"/>
        </w:tabs>
        <w:suppressAutoHyphens w:val="0"/>
        <w:autoSpaceDN w:val="0"/>
        <w:adjustRightInd w:val="0"/>
        <w:ind w:right="1134"/>
        <w:jc w:val="both"/>
        <w:rPr>
          <w:rFonts w:ascii="Arial" w:hAnsi="Arial" w:cs="Arial"/>
          <w:color w:val="auto"/>
        </w:rPr>
      </w:pPr>
      <w:r w:rsidRPr="00644C61">
        <w:rPr>
          <w:rFonts w:ascii="Arial" w:hAnsi="Arial" w:cs="Arial"/>
          <w:color w:val="auto"/>
        </w:rPr>
        <w:t>Plazo de garantía.</w:t>
      </w:r>
    </w:p>
    <w:p w:rsidR="00644C61" w:rsidRPr="00644C61" w:rsidRDefault="00644C61" w:rsidP="00644C61">
      <w:pPr>
        <w:pStyle w:val="Default"/>
        <w:numPr>
          <w:ilvl w:val="0"/>
          <w:numId w:val="44"/>
        </w:numPr>
        <w:tabs>
          <w:tab w:val="left" w:pos="8647"/>
        </w:tabs>
        <w:suppressAutoHyphens w:val="0"/>
        <w:autoSpaceDN w:val="0"/>
        <w:adjustRightInd w:val="0"/>
        <w:ind w:right="1134"/>
        <w:jc w:val="both"/>
        <w:rPr>
          <w:rFonts w:ascii="Arial" w:hAnsi="Arial" w:cs="Arial"/>
          <w:color w:val="auto"/>
        </w:rPr>
      </w:pPr>
      <w:r w:rsidRPr="00644C61">
        <w:rPr>
          <w:rFonts w:ascii="Arial" w:hAnsi="Arial" w:cs="Arial"/>
          <w:color w:val="auto"/>
        </w:rPr>
        <w:t>Plazo de ejecución de los trabajos.</w:t>
      </w:r>
    </w:p>
    <w:p w:rsidR="00644C61" w:rsidRPr="00644C61" w:rsidRDefault="00700AB5" w:rsidP="00644C61">
      <w:pPr>
        <w:pStyle w:val="Default"/>
        <w:numPr>
          <w:ilvl w:val="0"/>
          <w:numId w:val="44"/>
        </w:numPr>
        <w:tabs>
          <w:tab w:val="left" w:pos="8647"/>
        </w:tabs>
        <w:suppressAutoHyphens w:val="0"/>
        <w:autoSpaceDN w:val="0"/>
        <w:adjustRightInd w:val="0"/>
        <w:ind w:right="1134"/>
        <w:jc w:val="both"/>
        <w:rPr>
          <w:rFonts w:ascii="Arial" w:hAnsi="Arial" w:cs="Arial"/>
          <w:color w:val="auto"/>
        </w:rPr>
      </w:pPr>
      <w:r>
        <w:rPr>
          <w:rFonts w:ascii="Arial" w:hAnsi="Arial" w:cs="Arial"/>
          <w:color w:val="auto"/>
        </w:rPr>
        <w:t>Formulario de Oferta Económica</w:t>
      </w:r>
      <w:r w:rsidR="00644C61" w:rsidRPr="00644C61">
        <w:rPr>
          <w:rFonts w:ascii="Arial" w:hAnsi="Arial" w:cs="Arial"/>
          <w:color w:val="auto"/>
        </w:rPr>
        <w:t xml:space="preserve"> (según anexo</w:t>
      </w:r>
      <w:r>
        <w:rPr>
          <w:rFonts w:ascii="Arial" w:hAnsi="Arial" w:cs="Arial"/>
          <w:color w:val="auto"/>
        </w:rPr>
        <w:t xml:space="preserve"> III</w:t>
      </w:r>
      <w:r w:rsidR="00644C61" w:rsidRPr="00644C61">
        <w:rPr>
          <w:rFonts w:ascii="Arial" w:hAnsi="Arial" w:cs="Arial"/>
          <w:color w:val="auto"/>
        </w:rPr>
        <w:t xml:space="preserve">). Se cotizará obligatoriamente los repuestos consumibles que correspondan al quemador ofertado, detallando en la planilla descripción y precio unitario (a modo de ejemplo se cita: boquillas, filtro, resistencia de </w:t>
      </w:r>
      <w:proofErr w:type="spellStart"/>
      <w:r w:rsidR="00644C61" w:rsidRPr="00644C61">
        <w:rPr>
          <w:rFonts w:ascii="Arial" w:hAnsi="Arial" w:cs="Arial"/>
          <w:color w:val="auto"/>
        </w:rPr>
        <w:t>precalentador</w:t>
      </w:r>
      <w:proofErr w:type="spellEnd"/>
      <w:r w:rsidR="00644C61" w:rsidRPr="00644C61">
        <w:rPr>
          <w:rFonts w:ascii="Arial" w:hAnsi="Arial" w:cs="Arial"/>
          <w:color w:val="auto"/>
        </w:rPr>
        <w:t>).</w:t>
      </w:r>
    </w:p>
    <w:p w:rsidR="00A70108" w:rsidRDefault="00A70108" w:rsidP="00644C61">
      <w:pPr>
        <w:pStyle w:val="Default"/>
        <w:rPr>
          <w:rFonts w:ascii="Arial" w:hAnsi="Arial" w:cs="Arial"/>
          <w:b/>
          <w:color w:val="auto"/>
          <w:sz w:val="28"/>
          <w:szCs w:val="28"/>
          <w:u w:val="single"/>
        </w:rPr>
      </w:pPr>
    </w:p>
    <w:p w:rsidR="00A70108" w:rsidRDefault="00A70108" w:rsidP="00A70108">
      <w:pPr>
        <w:pStyle w:val="Default"/>
        <w:numPr>
          <w:ilvl w:val="0"/>
          <w:numId w:val="20"/>
        </w:numPr>
        <w:tabs>
          <w:tab w:val="left" w:pos="8647"/>
        </w:tabs>
        <w:ind w:right="1172"/>
        <w:jc w:val="both"/>
        <w:rPr>
          <w:rFonts w:ascii="Arial" w:hAnsi="Arial" w:cs="Arial"/>
          <w:b/>
          <w:color w:val="auto"/>
          <w:sz w:val="28"/>
          <w:szCs w:val="28"/>
          <w:u w:val="single"/>
        </w:rPr>
      </w:pPr>
      <w:r w:rsidRPr="00644C61">
        <w:rPr>
          <w:rFonts w:ascii="Arial" w:hAnsi="Arial" w:cs="Arial"/>
          <w:b/>
          <w:color w:val="auto"/>
          <w:sz w:val="28"/>
          <w:szCs w:val="28"/>
        </w:rPr>
        <w:t xml:space="preserve">      </w:t>
      </w:r>
      <w:r>
        <w:rPr>
          <w:rFonts w:ascii="Arial" w:hAnsi="Arial" w:cs="Arial"/>
          <w:b/>
          <w:color w:val="auto"/>
          <w:sz w:val="28"/>
          <w:szCs w:val="28"/>
          <w:u w:val="single"/>
        </w:rPr>
        <w:t>Antecedentes del oferente</w:t>
      </w:r>
    </w:p>
    <w:p w:rsidR="00A70108" w:rsidRPr="00A70108" w:rsidRDefault="00A70108" w:rsidP="00A70108">
      <w:pPr>
        <w:suppressAutoHyphens w:val="0"/>
        <w:spacing w:before="100" w:beforeAutospacing="1"/>
        <w:ind w:right="1172"/>
        <w:jc w:val="both"/>
        <w:rPr>
          <w:sz w:val="24"/>
          <w:szCs w:val="24"/>
          <w:lang w:eastAsia="es-ES"/>
        </w:rPr>
      </w:pPr>
      <w:r w:rsidRPr="00A70108">
        <w:rPr>
          <w:rFonts w:ascii="Arial" w:hAnsi="Arial" w:cs="Arial"/>
          <w:sz w:val="24"/>
          <w:szCs w:val="24"/>
          <w:lang w:eastAsia="es-ES"/>
        </w:rPr>
        <w:t xml:space="preserve">Los oferentes presentarán en su propuesta como </w:t>
      </w:r>
      <w:r w:rsidRPr="004D185A">
        <w:rPr>
          <w:rFonts w:ascii="Arial" w:hAnsi="Arial" w:cs="Arial"/>
          <w:sz w:val="24"/>
          <w:szCs w:val="24"/>
          <w:lang w:eastAsia="es-ES"/>
        </w:rPr>
        <w:t xml:space="preserve">mínimo </w:t>
      </w:r>
      <w:r w:rsidR="00F61E29" w:rsidRPr="004D185A">
        <w:rPr>
          <w:rFonts w:ascii="Arial" w:hAnsi="Arial" w:cs="Arial"/>
          <w:sz w:val="24"/>
          <w:szCs w:val="24"/>
          <w:lang w:eastAsia="es-ES"/>
        </w:rPr>
        <w:t>3</w:t>
      </w:r>
      <w:r w:rsidRPr="004D185A">
        <w:rPr>
          <w:rFonts w:ascii="Arial" w:hAnsi="Arial" w:cs="Arial"/>
          <w:sz w:val="24"/>
          <w:szCs w:val="24"/>
          <w:lang w:eastAsia="es-ES"/>
        </w:rPr>
        <w:t xml:space="preserve"> (</w:t>
      </w:r>
      <w:r w:rsidR="00F61E29" w:rsidRPr="004D185A">
        <w:rPr>
          <w:rFonts w:ascii="Arial" w:hAnsi="Arial" w:cs="Arial"/>
          <w:sz w:val="24"/>
          <w:szCs w:val="24"/>
          <w:lang w:eastAsia="es-ES"/>
        </w:rPr>
        <w:t>tres</w:t>
      </w:r>
      <w:r w:rsidRPr="004D185A">
        <w:rPr>
          <w:rFonts w:ascii="Arial" w:hAnsi="Arial" w:cs="Arial"/>
          <w:sz w:val="24"/>
          <w:szCs w:val="24"/>
          <w:lang w:eastAsia="es-ES"/>
        </w:rPr>
        <w:t>)</w:t>
      </w:r>
      <w:r w:rsidRPr="00A70108">
        <w:rPr>
          <w:rFonts w:ascii="Arial" w:hAnsi="Arial" w:cs="Arial"/>
          <w:sz w:val="24"/>
          <w:szCs w:val="24"/>
          <w:lang w:eastAsia="es-ES"/>
        </w:rPr>
        <w:t xml:space="preserve"> antecedentes de trabajos realizados que cumplan las </w:t>
      </w:r>
      <w:r w:rsidR="002F4830" w:rsidRPr="00A70108">
        <w:rPr>
          <w:rFonts w:ascii="Arial" w:hAnsi="Arial" w:cs="Arial"/>
          <w:sz w:val="24"/>
          <w:szCs w:val="24"/>
          <w:lang w:eastAsia="es-ES"/>
        </w:rPr>
        <w:t>siguientes</w:t>
      </w:r>
      <w:r w:rsidRPr="00A70108">
        <w:rPr>
          <w:rFonts w:ascii="Arial" w:hAnsi="Arial" w:cs="Arial"/>
          <w:sz w:val="24"/>
          <w:szCs w:val="24"/>
          <w:lang w:eastAsia="es-ES"/>
        </w:rPr>
        <w:t xml:space="preserve"> características:</w:t>
      </w:r>
    </w:p>
    <w:p w:rsidR="00A70108" w:rsidRPr="00A70108" w:rsidRDefault="00A70108" w:rsidP="00A70108">
      <w:pPr>
        <w:suppressAutoHyphens w:val="0"/>
        <w:spacing w:before="100" w:beforeAutospacing="1"/>
        <w:ind w:right="1172"/>
        <w:jc w:val="both"/>
        <w:rPr>
          <w:sz w:val="24"/>
          <w:szCs w:val="24"/>
          <w:lang w:eastAsia="es-ES"/>
        </w:rPr>
      </w:pPr>
    </w:p>
    <w:p w:rsidR="00A70108" w:rsidRPr="00A70108" w:rsidRDefault="00A70108" w:rsidP="00A70108">
      <w:pPr>
        <w:numPr>
          <w:ilvl w:val="0"/>
          <w:numId w:val="45"/>
        </w:numPr>
        <w:suppressAutoHyphens w:val="0"/>
        <w:spacing w:before="100" w:beforeAutospacing="1"/>
        <w:ind w:right="1172"/>
        <w:jc w:val="both"/>
        <w:rPr>
          <w:sz w:val="24"/>
          <w:szCs w:val="24"/>
          <w:lang w:eastAsia="es-ES"/>
        </w:rPr>
      </w:pPr>
      <w:r w:rsidRPr="00A70108">
        <w:rPr>
          <w:rFonts w:ascii="Arial" w:hAnsi="Arial" w:cs="Arial"/>
          <w:sz w:val="24"/>
          <w:szCs w:val="24"/>
          <w:lang w:eastAsia="es-ES"/>
        </w:rPr>
        <w:lastRenderedPageBreak/>
        <w:t>Tener dimensiones y características técnicas equivalentes a las solicitadas</w:t>
      </w:r>
      <w:r>
        <w:rPr>
          <w:rFonts w:ascii="Arial" w:hAnsi="Arial" w:cs="Arial"/>
          <w:sz w:val="24"/>
          <w:szCs w:val="24"/>
          <w:lang w:eastAsia="es-ES"/>
        </w:rPr>
        <w:t xml:space="preserve"> </w:t>
      </w:r>
      <w:r w:rsidRPr="00A70108">
        <w:rPr>
          <w:rFonts w:ascii="Arial" w:hAnsi="Arial" w:cs="Arial"/>
          <w:sz w:val="24"/>
          <w:szCs w:val="24"/>
          <w:lang w:eastAsia="es-ES"/>
        </w:rPr>
        <w:t>en el presente llamado respecto a la prestación de servicios</w:t>
      </w:r>
      <w:r>
        <w:rPr>
          <w:rFonts w:ascii="Arial" w:hAnsi="Arial" w:cs="Arial"/>
          <w:sz w:val="24"/>
          <w:szCs w:val="24"/>
          <w:lang w:eastAsia="es-ES"/>
        </w:rPr>
        <w:t>.</w:t>
      </w:r>
    </w:p>
    <w:p w:rsidR="00A70108" w:rsidRPr="00A70108" w:rsidRDefault="00A70108" w:rsidP="00A70108">
      <w:pPr>
        <w:numPr>
          <w:ilvl w:val="0"/>
          <w:numId w:val="46"/>
        </w:numPr>
        <w:suppressAutoHyphens w:val="0"/>
        <w:spacing w:before="100" w:beforeAutospacing="1"/>
        <w:ind w:right="1172"/>
        <w:rPr>
          <w:sz w:val="24"/>
          <w:szCs w:val="24"/>
          <w:lang w:eastAsia="es-ES"/>
        </w:rPr>
      </w:pPr>
      <w:r w:rsidRPr="00A70108">
        <w:rPr>
          <w:rFonts w:ascii="Arial" w:hAnsi="Arial" w:cs="Arial"/>
          <w:sz w:val="24"/>
          <w:szCs w:val="24"/>
          <w:lang w:eastAsia="es-ES"/>
        </w:rPr>
        <w:t>Haber sido realizados dentro del territorio de la República en los últimos cinco años.</w:t>
      </w:r>
      <w:r>
        <w:rPr>
          <w:sz w:val="24"/>
          <w:szCs w:val="24"/>
          <w:lang w:eastAsia="es-ES"/>
        </w:rPr>
        <w:br/>
      </w:r>
    </w:p>
    <w:p w:rsidR="00A70108" w:rsidRPr="00A70108" w:rsidRDefault="00A70108" w:rsidP="00A70108">
      <w:pPr>
        <w:numPr>
          <w:ilvl w:val="0"/>
          <w:numId w:val="46"/>
        </w:numPr>
        <w:suppressAutoHyphens w:val="0"/>
        <w:spacing w:before="100" w:beforeAutospacing="1"/>
        <w:ind w:right="1172"/>
        <w:jc w:val="both"/>
        <w:rPr>
          <w:sz w:val="24"/>
          <w:szCs w:val="24"/>
          <w:lang w:eastAsia="es-ES"/>
        </w:rPr>
      </w:pPr>
      <w:r w:rsidRPr="00A70108">
        <w:rPr>
          <w:rFonts w:ascii="Arial" w:hAnsi="Arial" w:cs="Arial"/>
          <w:sz w:val="24"/>
          <w:szCs w:val="24"/>
          <w:lang w:eastAsia="es-ES"/>
        </w:rPr>
        <w:t>Corresponder en un todo con la empresa oferente, es decir, estar referidos a la razón social de la empresa que se presenta al llamado.</w:t>
      </w:r>
    </w:p>
    <w:p w:rsidR="00A70108" w:rsidRPr="00A70108" w:rsidRDefault="00A70108" w:rsidP="00A70108">
      <w:pPr>
        <w:suppressAutoHyphens w:val="0"/>
        <w:spacing w:before="100" w:beforeAutospacing="1" w:after="119"/>
        <w:ind w:right="1172"/>
        <w:jc w:val="both"/>
        <w:rPr>
          <w:rFonts w:ascii="Arial" w:hAnsi="Arial" w:cs="Arial"/>
          <w:sz w:val="24"/>
          <w:szCs w:val="24"/>
          <w:lang w:eastAsia="es-ES"/>
        </w:rPr>
      </w:pPr>
      <w:r w:rsidRPr="00A70108">
        <w:rPr>
          <w:rFonts w:ascii="Arial" w:hAnsi="Arial" w:cs="Arial"/>
          <w:sz w:val="24"/>
          <w:szCs w:val="24"/>
          <w:lang w:eastAsia="es-ES"/>
        </w:rPr>
        <w:t xml:space="preserve">A los efectos de </w:t>
      </w:r>
      <w:r w:rsidRPr="004D185A">
        <w:rPr>
          <w:rFonts w:ascii="Arial" w:hAnsi="Arial" w:cs="Arial"/>
          <w:sz w:val="24"/>
          <w:szCs w:val="24"/>
          <w:lang w:eastAsia="es-ES"/>
        </w:rPr>
        <w:t>acreditar</w:t>
      </w:r>
      <w:r w:rsidR="00535A9D" w:rsidRPr="004D185A">
        <w:rPr>
          <w:rFonts w:ascii="Arial" w:hAnsi="Arial" w:cs="Arial"/>
          <w:sz w:val="24"/>
          <w:szCs w:val="24"/>
          <w:lang w:eastAsia="es-ES"/>
        </w:rPr>
        <w:t xml:space="preserve"> lo</w:t>
      </w:r>
      <w:r w:rsidR="00315353" w:rsidRPr="004D185A">
        <w:rPr>
          <w:rFonts w:ascii="Arial" w:hAnsi="Arial" w:cs="Arial"/>
          <w:sz w:val="24"/>
          <w:szCs w:val="24"/>
          <w:lang w:eastAsia="es-ES"/>
        </w:rPr>
        <w:t>s</w:t>
      </w:r>
      <w:r w:rsidR="00535A9D" w:rsidRPr="004D185A">
        <w:rPr>
          <w:rFonts w:ascii="Arial" w:hAnsi="Arial" w:cs="Arial"/>
          <w:sz w:val="24"/>
          <w:szCs w:val="24"/>
          <w:lang w:eastAsia="es-ES"/>
        </w:rPr>
        <w:t xml:space="preserve"> antecedentes</w:t>
      </w:r>
      <w:r w:rsidRPr="00A70108">
        <w:rPr>
          <w:rFonts w:ascii="Arial" w:hAnsi="Arial" w:cs="Arial"/>
          <w:sz w:val="24"/>
          <w:szCs w:val="24"/>
          <w:lang w:eastAsia="es-ES"/>
        </w:rPr>
        <w:t>, los oferentes deberán de presentar carta de referencia del Organismo o Emp</w:t>
      </w:r>
      <w:r w:rsidR="002701A1">
        <w:rPr>
          <w:rFonts w:ascii="Arial" w:hAnsi="Arial" w:cs="Arial"/>
          <w:sz w:val="24"/>
          <w:szCs w:val="24"/>
          <w:lang w:eastAsia="es-ES"/>
        </w:rPr>
        <w:t>re</w:t>
      </w:r>
      <w:r w:rsidR="00F61E29">
        <w:rPr>
          <w:rFonts w:ascii="Arial" w:hAnsi="Arial" w:cs="Arial"/>
          <w:sz w:val="24"/>
          <w:szCs w:val="24"/>
          <w:lang w:eastAsia="es-ES"/>
        </w:rPr>
        <w:t>sa donde prestó los servicios.</w:t>
      </w:r>
    </w:p>
    <w:p w:rsidR="00A70108" w:rsidRDefault="00A70108" w:rsidP="00A70108">
      <w:pPr>
        <w:pStyle w:val="Default"/>
        <w:tabs>
          <w:tab w:val="left" w:pos="8647"/>
        </w:tabs>
        <w:ind w:right="1172"/>
        <w:jc w:val="both"/>
        <w:rPr>
          <w:rFonts w:ascii="Arial" w:hAnsi="Arial" w:cs="Arial"/>
          <w:b/>
          <w:color w:val="auto"/>
          <w:sz w:val="28"/>
          <w:szCs w:val="28"/>
          <w:u w:val="single"/>
        </w:rPr>
      </w:pPr>
    </w:p>
    <w:p w:rsidR="00644C61" w:rsidRPr="00674422" w:rsidRDefault="00644C61" w:rsidP="00644C61">
      <w:pPr>
        <w:pStyle w:val="Default"/>
        <w:rPr>
          <w:rFonts w:ascii="Arial" w:hAnsi="Arial" w:cs="Arial"/>
          <w:b/>
          <w:color w:val="auto"/>
          <w:sz w:val="28"/>
          <w:szCs w:val="28"/>
          <w:u w:val="single"/>
        </w:rPr>
      </w:pPr>
    </w:p>
    <w:p w:rsidR="002923B8" w:rsidRPr="00A9174A" w:rsidRDefault="002923B8" w:rsidP="002923B8">
      <w:pPr>
        <w:ind w:right="1456"/>
        <w:rPr>
          <w:rFonts w:ascii="Arial" w:hAnsi="Arial" w:cs="Arial"/>
          <w:sz w:val="24"/>
          <w:szCs w:val="24"/>
        </w:rPr>
      </w:pPr>
      <w:r>
        <w:rPr>
          <w:rFonts w:ascii="Arial" w:hAnsi="Arial" w:cs="Arial"/>
          <w:sz w:val="24"/>
          <w:szCs w:val="24"/>
        </w:rPr>
        <w:br w:type="page"/>
      </w:r>
    </w:p>
    <w:bookmarkEnd w:id="0"/>
    <w:bookmarkEnd w:id="1"/>
    <w:p w:rsidR="00A70108" w:rsidRDefault="00A70108" w:rsidP="00721689">
      <w:pPr>
        <w:ind w:right="1416"/>
        <w:jc w:val="center"/>
        <w:rPr>
          <w:rFonts w:ascii="Arial" w:hAnsi="Arial" w:cs="Arial"/>
          <w:b/>
          <w:sz w:val="28"/>
          <w:szCs w:val="28"/>
          <w:u w:val="single"/>
        </w:rPr>
        <w:sectPr w:rsidR="00A70108" w:rsidSect="00A70108">
          <w:headerReference w:type="default" r:id="rId13"/>
          <w:footerReference w:type="default" r:id="rId14"/>
          <w:pgSz w:w="11906" w:h="16838" w:code="9"/>
          <w:pgMar w:top="2268" w:right="244" w:bottom="1418" w:left="1701" w:header="720" w:footer="987" w:gutter="0"/>
          <w:cols w:space="720"/>
          <w:docGrid w:linePitch="600" w:charSpace="40960"/>
        </w:sectPr>
      </w:pPr>
    </w:p>
    <w:p w:rsidR="00B83598" w:rsidRPr="00217E1F" w:rsidRDefault="00217E1F" w:rsidP="00721689">
      <w:pPr>
        <w:ind w:right="1416"/>
        <w:jc w:val="center"/>
        <w:rPr>
          <w:rFonts w:ascii="Arial" w:hAnsi="Arial" w:cs="Arial"/>
          <w:sz w:val="28"/>
          <w:szCs w:val="28"/>
          <w:u w:val="single"/>
        </w:rPr>
      </w:pPr>
      <w:r w:rsidRPr="00217E1F">
        <w:rPr>
          <w:rFonts w:ascii="Arial" w:hAnsi="Arial" w:cs="Arial"/>
          <w:b/>
          <w:sz w:val="28"/>
          <w:szCs w:val="28"/>
          <w:u w:val="single"/>
        </w:rPr>
        <w:lastRenderedPageBreak/>
        <w:t xml:space="preserve">PARTE III- </w:t>
      </w:r>
      <w:r w:rsidR="00B83598" w:rsidRPr="00217E1F">
        <w:rPr>
          <w:rFonts w:ascii="Arial" w:hAnsi="Arial" w:cs="Arial"/>
          <w:b/>
          <w:sz w:val="28"/>
          <w:szCs w:val="28"/>
          <w:u w:val="single"/>
        </w:rPr>
        <w:t>ANEXOS</w:t>
      </w:r>
    </w:p>
    <w:p w:rsidR="00B83598" w:rsidRDefault="00B83598" w:rsidP="00FA4E53">
      <w:pPr>
        <w:ind w:right="1416"/>
        <w:jc w:val="both"/>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t xml:space="preserve">Anexo I - Formulario de identificación del Oferente </w:t>
      </w:r>
    </w:p>
    <w:p w:rsidR="00B83598" w:rsidRDefault="00B83598" w:rsidP="00FA4E53">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5" w:history="1">
        <w:r>
          <w:rPr>
            <w:rStyle w:val="Hipervnculo"/>
            <w:rFonts w:ascii="Arial" w:hAnsi="Arial" w:cs="Arial"/>
            <w:sz w:val="24"/>
            <w:szCs w:val="24"/>
          </w:rPr>
          <w:t>www.comprasestatales.gub.uy</w:t>
        </w:r>
      </w:hyperlink>
      <w:r>
        <w:rPr>
          <w:rFonts w:ascii="Arial" w:hAnsi="Arial" w:cs="Arial"/>
          <w:sz w:val="24"/>
          <w:szCs w:val="24"/>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3327C7" w:rsidRDefault="003327C7" w:rsidP="003327C7">
      <w:pPr>
        <w:ind w:right="1416"/>
        <w:jc w:val="both"/>
        <w:rPr>
          <w:rFonts w:ascii="Arial" w:hAnsi="Arial" w:cs="Arial"/>
          <w:sz w:val="24"/>
          <w:szCs w:val="24"/>
        </w:rPr>
      </w:pPr>
    </w:p>
    <w:p w:rsidR="003327C7" w:rsidRDefault="003327C7" w:rsidP="003327C7">
      <w:pPr>
        <w:ind w:right="1456"/>
        <w:jc w:val="both"/>
        <w:rPr>
          <w:rFonts w:ascii="Arial" w:hAnsi="Arial" w:cs="Arial"/>
          <w:sz w:val="24"/>
          <w:szCs w:val="24"/>
        </w:rPr>
      </w:pPr>
      <w:r>
        <w:rPr>
          <w:rFonts w:ascii="Arial" w:hAnsi="Arial" w:cs="Arial"/>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r>
        <w:rPr>
          <w:rFonts w:ascii="Arial" w:hAnsi="Arial" w:cs="Arial"/>
          <w:sz w:val="24"/>
          <w:szCs w:val="24"/>
        </w:rPr>
        <w:t>FIRMA/S:              __________________________</w:t>
      </w:r>
    </w:p>
    <w:p w:rsidR="003327C7" w:rsidRDefault="003327C7" w:rsidP="003327C7">
      <w:pPr>
        <w:ind w:right="1416"/>
        <w:jc w:val="both"/>
        <w:rPr>
          <w:rFonts w:ascii="Arial" w:hAnsi="Arial" w:cs="Arial"/>
          <w:sz w:val="24"/>
          <w:szCs w:val="24"/>
        </w:rPr>
      </w:pPr>
    </w:p>
    <w:p w:rsidR="003327C7" w:rsidRDefault="003327C7" w:rsidP="003327C7">
      <w:pPr>
        <w:jc w:val="both"/>
        <w:rPr>
          <w:rFonts w:ascii="Arial" w:hAnsi="Arial" w:cs="Arial"/>
          <w:sz w:val="24"/>
          <w:szCs w:val="24"/>
        </w:rPr>
      </w:pPr>
      <w:r>
        <w:rPr>
          <w:rFonts w:ascii="Arial" w:hAnsi="Arial" w:cs="Arial"/>
          <w:sz w:val="24"/>
          <w:szCs w:val="24"/>
        </w:rPr>
        <w:t>ACLARACIÓN:      __________________________</w:t>
      </w:r>
    </w:p>
    <w:p w:rsidR="003327C7" w:rsidRDefault="003327C7" w:rsidP="003327C7">
      <w:pPr>
        <w:jc w:val="both"/>
        <w:rPr>
          <w:rFonts w:ascii="Arial" w:hAnsi="Arial" w:cs="Arial"/>
          <w:sz w:val="24"/>
          <w:szCs w:val="24"/>
        </w:rPr>
      </w:pPr>
    </w:p>
    <w:p w:rsidR="003327C7" w:rsidRDefault="003327C7" w:rsidP="003327C7">
      <w:pPr>
        <w:jc w:val="both"/>
        <w:rPr>
          <w:rFonts w:ascii="Arial" w:hAnsi="Arial" w:cs="Arial"/>
          <w:i/>
          <w:sz w:val="24"/>
          <w:szCs w:val="24"/>
        </w:rPr>
      </w:pPr>
      <w:r>
        <w:rPr>
          <w:rFonts w:ascii="Arial" w:hAnsi="Arial" w:cs="Arial"/>
          <w:spacing w:val="-3"/>
          <w:sz w:val="24"/>
          <w:szCs w:val="24"/>
          <w:lang w:val="es-UY"/>
        </w:rPr>
        <w:t>C.I.:                        __________________________</w:t>
      </w:r>
    </w:p>
    <w:p w:rsidR="003327C7" w:rsidRDefault="003327C7" w:rsidP="003327C7">
      <w:pPr>
        <w:pStyle w:val="Textoindependiente"/>
        <w:ind w:left="360"/>
        <w:jc w:val="both"/>
        <w:rPr>
          <w:rFonts w:ascii="Arial" w:hAnsi="Arial" w:cs="Arial"/>
          <w:b w:val="0"/>
          <w:i/>
          <w:sz w:val="24"/>
          <w:szCs w:val="24"/>
        </w:rPr>
      </w:pPr>
    </w:p>
    <w:p w:rsidR="003327C7" w:rsidRDefault="003327C7" w:rsidP="003327C7">
      <w:pPr>
        <w:ind w:right="1416"/>
        <w:jc w:val="both"/>
        <w:rPr>
          <w:rFonts w:ascii="Arial" w:hAnsi="Arial" w:cs="Arial"/>
          <w:sz w:val="24"/>
          <w:szCs w:val="24"/>
        </w:rPr>
      </w:pPr>
    </w:p>
    <w:p w:rsidR="003327C7" w:rsidRDefault="003327C7" w:rsidP="003327C7">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3327C7" w:rsidRDefault="003327C7" w:rsidP="00FA4E53">
      <w:pPr>
        <w:ind w:right="1416"/>
        <w:jc w:val="both"/>
        <w:rPr>
          <w:rFonts w:ascii="Arial" w:hAnsi="Arial" w:cs="Arial"/>
          <w:sz w:val="24"/>
          <w:szCs w:val="24"/>
        </w:rPr>
      </w:pPr>
    </w:p>
    <w:p w:rsidR="00B83598" w:rsidRPr="00217E1F" w:rsidRDefault="00B83598" w:rsidP="00FA4E53">
      <w:pPr>
        <w:ind w:right="1416"/>
        <w:jc w:val="both"/>
        <w:outlineLvl w:val="0"/>
        <w:rPr>
          <w:rFonts w:ascii="Arial" w:hAnsi="Arial" w:cs="Arial"/>
          <w:sz w:val="28"/>
          <w:szCs w:val="28"/>
          <w:u w:val="single"/>
        </w:rPr>
      </w:pPr>
      <w:r w:rsidRPr="00217E1F">
        <w:rPr>
          <w:rFonts w:ascii="Arial" w:hAnsi="Arial" w:cs="Arial"/>
          <w:b/>
          <w:sz w:val="28"/>
          <w:szCs w:val="28"/>
          <w:u w:val="single"/>
        </w:rPr>
        <w:lastRenderedPageBreak/>
        <w:t xml:space="preserve">Anexo II – Instructivo cotización en línea - Web Compras Estatales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Sr. Proveedor:</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A los efectos de poder realizar sus ofertas en línea en tiempo y forma aconsejamos tener en cuenta las siguientes recomendaciones: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1- Obtener la contraseña para ingresar al sistema tan pronto tengan conocimiento que van a ingresar ofertas en línea. Las dificultades que podría tener en esta etapa pueden deberse a que no tenga una dirección de correo electrónico registrada en RUPE o que esa dirección no sea la que usted está utilizando actualmente y por lo tanto la contraseña no le llegará. </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2-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Este tema habitualmente se resuelve en el correr del día salvo casos excepcionales en los que se deban realizar consultas técnicas muy específicas.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3-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w:t>
      </w:r>
    </w:p>
    <w:p w:rsidR="00B83598" w:rsidRDefault="00B83598" w:rsidP="00FA4E53">
      <w:pPr>
        <w:ind w:right="1416"/>
        <w:jc w:val="both"/>
        <w:rPr>
          <w:rFonts w:ascii="Arial" w:hAnsi="Arial" w:cs="Arial"/>
          <w:sz w:val="24"/>
          <w:szCs w:val="24"/>
        </w:rPr>
      </w:pPr>
      <w:r>
        <w:rPr>
          <w:rFonts w:ascii="Arial" w:hAnsi="Arial" w:cs="Arial"/>
          <w:sz w:val="24"/>
          <w:szCs w:val="24"/>
        </w:rPr>
        <w:t xml:space="preserve"> </w:t>
      </w:r>
    </w:p>
    <w:p w:rsidR="00B83598" w:rsidRDefault="00B83598" w:rsidP="00FA4E53">
      <w:pPr>
        <w:ind w:right="1416"/>
        <w:jc w:val="both"/>
        <w:rPr>
          <w:rFonts w:ascii="Arial" w:hAnsi="Arial" w:cs="Arial"/>
          <w:sz w:val="24"/>
          <w:szCs w:val="24"/>
        </w:rPr>
      </w:pPr>
      <w:r>
        <w:rPr>
          <w:rFonts w:ascii="Arial" w:hAnsi="Arial" w:cs="Arial"/>
          <w:sz w:val="24"/>
          <w:szCs w:val="24"/>
        </w:rPr>
        <w:t xml:space="preserve">4- Es conveniente concurrir a la capacitación que sobre el tema se dicta para los proveedores. </w:t>
      </w:r>
    </w:p>
    <w:p w:rsidR="00B83598" w:rsidRDefault="00B83598" w:rsidP="00FA4E53">
      <w:pPr>
        <w:ind w:right="1416"/>
        <w:jc w:val="both"/>
        <w:rPr>
          <w:rFonts w:ascii="Arial" w:hAnsi="Arial" w:cs="Arial"/>
          <w:sz w:val="24"/>
          <w:szCs w:val="24"/>
        </w:rPr>
      </w:pPr>
    </w:p>
    <w:p w:rsidR="00B83598" w:rsidRDefault="00B83598" w:rsidP="00FA4E53">
      <w:pPr>
        <w:ind w:right="1416"/>
        <w:jc w:val="both"/>
        <w:rPr>
          <w:rFonts w:ascii="Arial" w:hAnsi="Arial" w:cs="Arial"/>
          <w:sz w:val="24"/>
          <w:szCs w:val="24"/>
        </w:rPr>
      </w:pPr>
      <w:r>
        <w:rPr>
          <w:rFonts w:ascii="Arial" w:hAnsi="Arial" w:cs="Arial"/>
          <w:sz w:val="24"/>
          <w:szCs w:val="24"/>
        </w:rPr>
        <w:t xml:space="preserve">Mensualmente se publican las fechas de capacitación en www.comprasestatales.gub.uy y usted puede manifestar su interés en concurrir enviando un mail a la siguiente dirección: </w:t>
      </w:r>
      <w:hyperlink r:id="rId16" w:history="1">
        <w:r>
          <w:rPr>
            <w:rStyle w:val="Hipervnculo"/>
            <w:rFonts w:ascii="Arial" w:hAnsi="Arial" w:cs="Arial"/>
            <w:sz w:val="24"/>
            <w:szCs w:val="24"/>
          </w:rPr>
          <w:t>capacitacioncompras@acce.gub.uy</w:t>
        </w:r>
      </w:hyperlink>
    </w:p>
    <w:p w:rsidR="00B83598" w:rsidRDefault="00B83598" w:rsidP="00FA4E53">
      <w:pPr>
        <w:ind w:right="1416"/>
        <w:jc w:val="both"/>
        <w:rPr>
          <w:rFonts w:ascii="Arial" w:hAnsi="Arial" w:cs="Arial"/>
          <w:sz w:val="24"/>
          <w:szCs w:val="24"/>
        </w:rPr>
      </w:pPr>
    </w:p>
    <w:p w:rsidR="00B83598" w:rsidRDefault="00B83598" w:rsidP="000D1160">
      <w:pPr>
        <w:ind w:right="1416"/>
        <w:jc w:val="both"/>
        <w:rPr>
          <w:rFonts w:ascii="Arial" w:hAnsi="Arial" w:cs="Arial"/>
          <w:sz w:val="24"/>
          <w:szCs w:val="24"/>
        </w:rPr>
      </w:pPr>
      <w:r>
        <w:rPr>
          <w:rFonts w:ascii="Arial" w:hAnsi="Arial" w:cs="Arial"/>
          <w:sz w:val="24"/>
          <w:szCs w:val="24"/>
        </w:rPr>
        <w:lastRenderedPageBreak/>
        <w:t xml:space="preserve">5- </w:t>
      </w:r>
      <w:r w:rsidR="003327C7">
        <w:rPr>
          <w:rFonts w:ascii="Arial" w:hAnsi="Arial" w:cs="Arial"/>
          <w:sz w:val="24"/>
          <w:szCs w:val="24"/>
        </w:rPr>
        <w:t>Por cualquier otra duda o consulta, la Mesa de Ayuda de Compras Estatales está a su disposición de lunes a domingo de 8 a 21 hs por el teléfono 2604 53 60.</w:t>
      </w:r>
    </w:p>
    <w:p w:rsidR="00721689" w:rsidRDefault="002F1030" w:rsidP="00721689">
      <w:pPr>
        <w:ind w:right="1416" w:firstLine="720"/>
        <w:jc w:val="both"/>
        <w:outlineLvl w:val="0"/>
        <w:rPr>
          <w:rFonts w:ascii="Arial" w:hAnsi="Arial" w:cs="Arial"/>
          <w:b/>
          <w:sz w:val="28"/>
          <w:szCs w:val="28"/>
          <w:u w:val="single"/>
          <w:lang w:val="pt-BR"/>
        </w:rPr>
      </w:pPr>
      <w:r>
        <w:rPr>
          <w:rFonts w:ascii="Arial" w:hAnsi="Arial" w:cs="Arial"/>
          <w:b/>
          <w:sz w:val="28"/>
          <w:szCs w:val="28"/>
          <w:lang w:val="pt-BR"/>
        </w:rPr>
        <w:t xml:space="preserve">   </w:t>
      </w:r>
    </w:p>
    <w:p w:rsidR="00721689" w:rsidRDefault="00721689" w:rsidP="00721689">
      <w:pPr>
        <w:ind w:right="1416" w:firstLine="720"/>
        <w:jc w:val="center"/>
        <w:outlineLvl w:val="0"/>
        <w:rPr>
          <w:rFonts w:ascii="Arial" w:hAnsi="Arial" w:cs="Arial"/>
          <w:b/>
          <w:sz w:val="28"/>
          <w:szCs w:val="28"/>
          <w:u w:val="single"/>
          <w:lang w:val="pt-BR"/>
        </w:rPr>
        <w:sectPr w:rsidR="00721689" w:rsidSect="006A7380">
          <w:pgSz w:w="11906" w:h="16838" w:code="9"/>
          <w:pgMar w:top="2268" w:right="244" w:bottom="1418" w:left="1701" w:header="720" w:footer="987" w:gutter="0"/>
          <w:cols w:space="720"/>
          <w:docGrid w:linePitch="600" w:charSpace="40960"/>
        </w:sectPr>
      </w:pPr>
    </w:p>
    <w:p w:rsidR="00721689" w:rsidRDefault="00721689" w:rsidP="00721689">
      <w:pPr>
        <w:ind w:right="1416" w:firstLine="720"/>
        <w:jc w:val="center"/>
        <w:outlineLvl w:val="0"/>
        <w:rPr>
          <w:rFonts w:ascii="Arial" w:hAnsi="Arial" w:cs="Arial"/>
          <w:b/>
          <w:sz w:val="28"/>
          <w:szCs w:val="28"/>
          <w:u w:val="single"/>
          <w:lang w:val="pt-BR"/>
        </w:rPr>
      </w:pPr>
    </w:p>
    <w:p w:rsidR="00721689" w:rsidRDefault="00721689" w:rsidP="00721689">
      <w:pPr>
        <w:ind w:right="1416" w:firstLine="720"/>
        <w:jc w:val="center"/>
        <w:outlineLvl w:val="0"/>
        <w:rPr>
          <w:rFonts w:ascii="Arial" w:hAnsi="Arial" w:cs="Arial"/>
          <w:b/>
          <w:sz w:val="28"/>
          <w:szCs w:val="28"/>
          <w:u w:val="single"/>
          <w:lang w:val="pt-BR"/>
        </w:rPr>
      </w:pPr>
    </w:p>
    <w:p w:rsidR="00721689" w:rsidRDefault="00721689" w:rsidP="00721689">
      <w:pPr>
        <w:ind w:right="1416" w:firstLine="720"/>
        <w:jc w:val="center"/>
        <w:outlineLvl w:val="0"/>
        <w:rPr>
          <w:rFonts w:ascii="Arial" w:hAnsi="Arial" w:cs="Arial"/>
          <w:b/>
          <w:sz w:val="28"/>
          <w:szCs w:val="28"/>
          <w:u w:val="single"/>
          <w:lang w:val="pt-BR"/>
        </w:rPr>
      </w:pPr>
    </w:p>
    <w:p w:rsidR="00721689" w:rsidRDefault="00721689" w:rsidP="00721689">
      <w:pPr>
        <w:ind w:right="1416" w:firstLine="720"/>
        <w:jc w:val="center"/>
        <w:outlineLvl w:val="0"/>
        <w:rPr>
          <w:rFonts w:ascii="Arial" w:hAnsi="Arial" w:cs="Arial"/>
          <w:b/>
          <w:sz w:val="28"/>
          <w:szCs w:val="28"/>
          <w:u w:val="single"/>
          <w:lang w:val="pt-BR"/>
        </w:rPr>
      </w:pPr>
    </w:p>
    <w:p w:rsidR="00B83598" w:rsidRPr="00AA6459" w:rsidRDefault="000D1160" w:rsidP="00721689">
      <w:pPr>
        <w:ind w:right="1416" w:firstLine="720"/>
        <w:jc w:val="center"/>
        <w:outlineLvl w:val="0"/>
        <w:rPr>
          <w:rFonts w:ascii="Arial" w:hAnsi="Arial" w:cs="Arial"/>
          <w:b/>
          <w:sz w:val="28"/>
          <w:szCs w:val="28"/>
          <w:u w:val="single"/>
          <w:lang w:val="pt-BR"/>
        </w:rPr>
      </w:pPr>
      <w:r>
        <w:rPr>
          <w:rFonts w:ascii="Arial" w:hAnsi="Arial" w:cs="Arial"/>
          <w:b/>
          <w:sz w:val="28"/>
          <w:szCs w:val="28"/>
          <w:u w:val="single"/>
          <w:lang w:val="pt-BR"/>
        </w:rPr>
        <w:t>ANEXO III</w:t>
      </w:r>
      <w:r w:rsidR="00B83598" w:rsidRPr="00AA6459">
        <w:rPr>
          <w:rFonts w:ascii="Arial" w:hAnsi="Arial" w:cs="Arial"/>
          <w:b/>
          <w:sz w:val="28"/>
          <w:szCs w:val="28"/>
          <w:u w:val="single"/>
          <w:lang w:val="pt-BR"/>
        </w:rPr>
        <w:t xml:space="preserve"> - Formulario de oferta</w:t>
      </w:r>
      <w:r w:rsidR="00AA6459" w:rsidRPr="00AA6459">
        <w:rPr>
          <w:rFonts w:ascii="Arial" w:hAnsi="Arial" w:cs="Arial"/>
          <w:b/>
          <w:sz w:val="28"/>
          <w:szCs w:val="28"/>
          <w:u w:val="single"/>
          <w:lang w:val="pt-BR"/>
        </w:rPr>
        <w:t xml:space="preserve"> económica</w:t>
      </w:r>
    </w:p>
    <w:p w:rsidR="002F1030" w:rsidRDefault="002F1030" w:rsidP="00FA4E53">
      <w:pPr>
        <w:ind w:right="1416" w:firstLine="720"/>
        <w:jc w:val="both"/>
        <w:rPr>
          <w:rFonts w:ascii="Arial" w:hAnsi="Arial" w:cs="Arial"/>
          <w:b/>
          <w:sz w:val="24"/>
          <w:szCs w:val="24"/>
          <w:lang w:val="pt-BR"/>
        </w:rPr>
      </w:pPr>
    </w:p>
    <w:tbl>
      <w:tblPr>
        <w:tblpPr w:leftFromText="141" w:rightFromText="141" w:vertAnchor="text" w:horzAnchor="page" w:tblpX="1105" w:tblpY="148"/>
        <w:tblW w:w="523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454"/>
        <w:gridCol w:w="6497"/>
        <w:gridCol w:w="1441"/>
        <w:gridCol w:w="2186"/>
        <w:gridCol w:w="2328"/>
      </w:tblGrid>
      <w:tr w:rsidR="002F1030" w:rsidRPr="00740BA8" w:rsidTr="00F61E29">
        <w:trPr>
          <w:trHeight w:val="315"/>
          <w:tblCellSpacing w:w="0" w:type="dxa"/>
        </w:trPr>
        <w:tc>
          <w:tcPr>
            <w:tcW w:w="2859" w:type="pct"/>
            <w:gridSpan w:val="2"/>
            <w:shd w:val="clear" w:color="auto" w:fill="CCCCCC"/>
            <w:vAlign w:val="center"/>
            <w:hideMark/>
          </w:tcPr>
          <w:p w:rsidR="002F1030" w:rsidRPr="00740BA8" w:rsidRDefault="002F1030" w:rsidP="002F1030">
            <w:pPr>
              <w:spacing w:before="100" w:beforeAutospacing="1" w:after="100" w:afterAutospacing="1"/>
              <w:jc w:val="right"/>
              <w:rPr>
                <w:sz w:val="24"/>
                <w:szCs w:val="24"/>
                <w:lang w:eastAsia="es-ES"/>
              </w:rPr>
            </w:pPr>
            <w:r w:rsidRPr="00740BA8">
              <w:rPr>
                <w:rFonts w:ascii="Arial" w:hAnsi="Arial" w:cs="Arial"/>
                <w:sz w:val="24"/>
                <w:szCs w:val="24"/>
                <w:lang w:eastAsia="es-ES"/>
              </w:rPr>
              <w:t>Razón social del oferente:</w:t>
            </w:r>
          </w:p>
        </w:tc>
        <w:tc>
          <w:tcPr>
            <w:tcW w:w="2141" w:type="pct"/>
            <w:gridSpan w:val="3"/>
            <w:vAlign w:val="center"/>
            <w:hideMark/>
          </w:tcPr>
          <w:p w:rsidR="002F1030" w:rsidRPr="00740BA8" w:rsidRDefault="002F1030" w:rsidP="002F1030">
            <w:pPr>
              <w:spacing w:before="100" w:beforeAutospacing="1" w:after="100" w:afterAutospacing="1"/>
              <w:rPr>
                <w:sz w:val="24"/>
                <w:szCs w:val="24"/>
                <w:lang w:eastAsia="es-ES"/>
              </w:rPr>
            </w:pPr>
          </w:p>
        </w:tc>
      </w:tr>
      <w:tr w:rsidR="002F1030" w:rsidRPr="00740BA8" w:rsidTr="00F61E29">
        <w:trPr>
          <w:trHeight w:val="325"/>
          <w:tblCellSpacing w:w="0" w:type="dxa"/>
        </w:trPr>
        <w:tc>
          <w:tcPr>
            <w:tcW w:w="523" w:type="pct"/>
            <w:shd w:val="clear" w:color="auto" w:fill="CCCCCC"/>
            <w:vAlign w:val="center"/>
            <w:hideMark/>
          </w:tcPr>
          <w:p w:rsidR="002F1030" w:rsidRPr="00740BA8" w:rsidRDefault="002F1030" w:rsidP="002F1030">
            <w:pPr>
              <w:spacing w:before="100" w:beforeAutospacing="1" w:after="100" w:afterAutospacing="1"/>
              <w:jc w:val="center"/>
              <w:rPr>
                <w:sz w:val="24"/>
                <w:szCs w:val="24"/>
                <w:lang w:eastAsia="es-ES"/>
              </w:rPr>
            </w:pPr>
            <w:r w:rsidRPr="00740BA8">
              <w:rPr>
                <w:rFonts w:ascii="Arial" w:hAnsi="Arial" w:cs="Arial"/>
                <w:sz w:val="24"/>
                <w:szCs w:val="24"/>
                <w:lang w:eastAsia="es-ES"/>
              </w:rPr>
              <w:t>ITEM</w:t>
            </w:r>
          </w:p>
        </w:tc>
        <w:tc>
          <w:tcPr>
            <w:tcW w:w="2336" w:type="pct"/>
            <w:shd w:val="clear" w:color="auto" w:fill="CCCCCC"/>
            <w:vAlign w:val="center"/>
            <w:hideMark/>
          </w:tcPr>
          <w:p w:rsidR="002F1030" w:rsidRPr="00740BA8" w:rsidRDefault="002F1030" w:rsidP="002F1030">
            <w:pPr>
              <w:spacing w:before="100" w:beforeAutospacing="1" w:after="100" w:afterAutospacing="1"/>
              <w:rPr>
                <w:sz w:val="24"/>
                <w:szCs w:val="24"/>
                <w:lang w:eastAsia="es-ES"/>
              </w:rPr>
            </w:pPr>
            <w:r w:rsidRPr="00740BA8">
              <w:rPr>
                <w:rFonts w:ascii="Arial" w:hAnsi="Arial" w:cs="Arial"/>
                <w:sz w:val="24"/>
                <w:szCs w:val="24"/>
                <w:lang w:eastAsia="es-ES"/>
              </w:rPr>
              <w:t>DESCRIPCIÓN</w:t>
            </w:r>
          </w:p>
        </w:tc>
        <w:tc>
          <w:tcPr>
            <w:tcW w:w="518" w:type="pct"/>
            <w:shd w:val="clear" w:color="auto" w:fill="CCCCCC"/>
            <w:vAlign w:val="center"/>
            <w:hideMark/>
          </w:tcPr>
          <w:p w:rsidR="002F1030" w:rsidRDefault="002F1030" w:rsidP="002F1030">
            <w:pPr>
              <w:jc w:val="center"/>
              <w:rPr>
                <w:sz w:val="24"/>
                <w:szCs w:val="24"/>
                <w:lang w:eastAsia="es-ES"/>
              </w:rPr>
            </w:pPr>
            <w:r w:rsidRPr="00740BA8">
              <w:rPr>
                <w:rFonts w:ascii="Arial" w:hAnsi="Arial" w:cs="Arial"/>
                <w:sz w:val="24"/>
                <w:szCs w:val="24"/>
                <w:lang w:eastAsia="es-ES"/>
              </w:rPr>
              <w:t>CANTIDAD</w:t>
            </w:r>
          </w:p>
          <w:p w:rsidR="002F1030" w:rsidRPr="00740BA8" w:rsidRDefault="002F1030" w:rsidP="002F1030">
            <w:pPr>
              <w:jc w:val="center"/>
              <w:rPr>
                <w:sz w:val="24"/>
                <w:szCs w:val="24"/>
                <w:lang w:eastAsia="es-ES"/>
              </w:rPr>
            </w:pPr>
            <w:r w:rsidRPr="00740BA8">
              <w:rPr>
                <w:rFonts w:ascii="Arial" w:hAnsi="Arial" w:cs="Arial"/>
                <w:sz w:val="24"/>
                <w:szCs w:val="24"/>
                <w:lang w:eastAsia="es-ES"/>
              </w:rPr>
              <w:t>[a]</w:t>
            </w:r>
          </w:p>
        </w:tc>
        <w:tc>
          <w:tcPr>
            <w:tcW w:w="786" w:type="pct"/>
            <w:shd w:val="clear" w:color="auto" w:fill="CCCCCC"/>
            <w:vAlign w:val="center"/>
            <w:hideMark/>
          </w:tcPr>
          <w:p w:rsidR="002F1030" w:rsidRPr="00740BA8" w:rsidRDefault="002F1030" w:rsidP="002F1030">
            <w:pPr>
              <w:jc w:val="center"/>
              <w:rPr>
                <w:sz w:val="24"/>
                <w:szCs w:val="24"/>
                <w:lang w:eastAsia="es-ES"/>
              </w:rPr>
            </w:pPr>
            <w:r w:rsidRPr="00740BA8">
              <w:rPr>
                <w:rFonts w:ascii="Arial" w:hAnsi="Arial" w:cs="Arial"/>
                <w:sz w:val="24"/>
                <w:szCs w:val="24"/>
                <w:lang w:eastAsia="es-ES"/>
              </w:rPr>
              <w:t>PRECIO UNITARIO</w:t>
            </w:r>
          </w:p>
          <w:p w:rsidR="002F1030" w:rsidRPr="00740BA8" w:rsidRDefault="002F1030" w:rsidP="002F1030">
            <w:pPr>
              <w:jc w:val="center"/>
              <w:rPr>
                <w:sz w:val="24"/>
                <w:szCs w:val="24"/>
                <w:lang w:eastAsia="es-ES"/>
              </w:rPr>
            </w:pPr>
            <w:r w:rsidRPr="00740BA8">
              <w:rPr>
                <w:rFonts w:ascii="Arial" w:hAnsi="Arial" w:cs="Arial"/>
                <w:sz w:val="24"/>
                <w:szCs w:val="24"/>
                <w:lang w:eastAsia="es-ES"/>
              </w:rPr>
              <w:t>[b]</w:t>
            </w:r>
          </w:p>
        </w:tc>
        <w:tc>
          <w:tcPr>
            <w:tcW w:w="837" w:type="pct"/>
            <w:shd w:val="clear" w:color="auto" w:fill="CCCCCC"/>
            <w:vAlign w:val="center"/>
            <w:hideMark/>
          </w:tcPr>
          <w:p w:rsidR="002F1030" w:rsidRPr="00740BA8" w:rsidRDefault="002F1030" w:rsidP="002F1030">
            <w:pPr>
              <w:jc w:val="center"/>
              <w:rPr>
                <w:sz w:val="24"/>
                <w:szCs w:val="24"/>
                <w:lang w:eastAsia="es-ES"/>
              </w:rPr>
            </w:pPr>
            <w:r w:rsidRPr="00740BA8">
              <w:rPr>
                <w:rFonts w:ascii="Arial" w:hAnsi="Arial" w:cs="Arial"/>
                <w:sz w:val="24"/>
                <w:szCs w:val="24"/>
                <w:lang w:eastAsia="es-ES"/>
              </w:rPr>
              <w:t>PRECIO DEL ITEM</w:t>
            </w:r>
          </w:p>
          <w:p w:rsidR="002F1030" w:rsidRPr="00740BA8" w:rsidRDefault="002F1030" w:rsidP="002F1030">
            <w:pPr>
              <w:jc w:val="center"/>
              <w:rPr>
                <w:sz w:val="24"/>
                <w:szCs w:val="24"/>
                <w:lang w:eastAsia="es-ES"/>
              </w:rPr>
            </w:pPr>
            <w:r w:rsidRPr="00740BA8">
              <w:rPr>
                <w:rFonts w:ascii="Arial" w:hAnsi="Arial" w:cs="Arial"/>
                <w:sz w:val="24"/>
                <w:szCs w:val="24"/>
                <w:lang w:eastAsia="es-ES"/>
              </w:rPr>
              <w:t>[c=</w:t>
            </w:r>
            <w:proofErr w:type="spellStart"/>
            <w:r w:rsidRPr="00740BA8">
              <w:rPr>
                <w:rFonts w:ascii="Arial" w:hAnsi="Arial" w:cs="Arial"/>
                <w:sz w:val="24"/>
                <w:szCs w:val="24"/>
                <w:lang w:eastAsia="es-ES"/>
              </w:rPr>
              <w:t>axb</w:t>
            </w:r>
            <w:proofErr w:type="spellEnd"/>
            <w:r w:rsidRPr="00740BA8">
              <w:rPr>
                <w:rFonts w:ascii="Arial" w:hAnsi="Arial" w:cs="Arial"/>
                <w:sz w:val="24"/>
                <w:szCs w:val="24"/>
                <w:lang w:eastAsia="es-ES"/>
              </w:rPr>
              <w:t>]</w:t>
            </w:r>
          </w:p>
        </w:tc>
      </w:tr>
      <w:tr w:rsidR="002F1030" w:rsidRPr="00740BA8" w:rsidTr="00F61E29">
        <w:trPr>
          <w:trHeight w:val="325"/>
          <w:tblCellSpacing w:w="0" w:type="dxa"/>
        </w:trPr>
        <w:tc>
          <w:tcPr>
            <w:tcW w:w="523" w:type="pct"/>
            <w:shd w:val="clear" w:color="auto" w:fill="CCCCCC"/>
            <w:vAlign w:val="center"/>
            <w:hideMark/>
          </w:tcPr>
          <w:p w:rsidR="002F1030" w:rsidRPr="00740BA8" w:rsidRDefault="002F1030" w:rsidP="002F1030">
            <w:pPr>
              <w:spacing w:before="100" w:beforeAutospacing="1" w:after="100" w:afterAutospacing="1"/>
              <w:jc w:val="center"/>
              <w:rPr>
                <w:sz w:val="24"/>
                <w:szCs w:val="24"/>
                <w:lang w:eastAsia="es-ES"/>
              </w:rPr>
            </w:pPr>
            <w:r w:rsidRPr="00740BA8">
              <w:rPr>
                <w:rFonts w:ascii="Arial" w:hAnsi="Arial" w:cs="Arial"/>
                <w:sz w:val="24"/>
                <w:szCs w:val="24"/>
                <w:lang w:eastAsia="es-ES"/>
              </w:rPr>
              <w:t>1</w:t>
            </w:r>
          </w:p>
        </w:tc>
        <w:tc>
          <w:tcPr>
            <w:tcW w:w="2336" w:type="pct"/>
            <w:vAlign w:val="center"/>
            <w:hideMark/>
          </w:tcPr>
          <w:p w:rsidR="002F1030" w:rsidRPr="00740BA8" w:rsidRDefault="002F1030" w:rsidP="002F1030">
            <w:pPr>
              <w:spacing w:before="100" w:beforeAutospacing="1" w:after="100" w:afterAutospacing="1"/>
              <w:rPr>
                <w:sz w:val="24"/>
                <w:szCs w:val="24"/>
                <w:lang w:eastAsia="es-ES"/>
              </w:rPr>
            </w:pPr>
            <w:r>
              <w:rPr>
                <w:rFonts w:ascii="Arial" w:hAnsi="Arial" w:cs="Arial"/>
                <w:sz w:val="24"/>
                <w:szCs w:val="24"/>
                <w:lang w:eastAsia="es-ES"/>
              </w:rPr>
              <w:t xml:space="preserve">Suministro </w:t>
            </w:r>
            <w:r w:rsidR="00BB192B">
              <w:rPr>
                <w:rFonts w:ascii="Arial" w:hAnsi="Arial" w:cs="Arial"/>
                <w:sz w:val="24"/>
                <w:szCs w:val="24"/>
                <w:lang w:eastAsia="es-ES"/>
              </w:rPr>
              <w:t xml:space="preserve">e instalación </w:t>
            </w:r>
            <w:r>
              <w:rPr>
                <w:rFonts w:ascii="Arial" w:hAnsi="Arial" w:cs="Arial"/>
                <w:sz w:val="24"/>
                <w:szCs w:val="24"/>
                <w:lang w:eastAsia="es-ES"/>
              </w:rPr>
              <w:t xml:space="preserve">de quemador de fuel </w:t>
            </w:r>
            <w:proofErr w:type="spellStart"/>
            <w:r>
              <w:rPr>
                <w:rFonts w:ascii="Arial" w:hAnsi="Arial" w:cs="Arial"/>
                <w:sz w:val="24"/>
                <w:szCs w:val="24"/>
                <w:lang w:eastAsia="es-ES"/>
              </w:rPr>
              <w:t>oil</w:t>
            </w:r>
            <w:proofErr w:type="spellEnd"/>
          </w:p>
        </w:tc>
        <w:tc>
          <w:tcPr>
            <w:tcW w:w="518" w:type="pct"/>
            <w:vAlign w:val="center"/>
            <w:hideMark/>
          </w:tcPr>
          <w:p w:rsidR="002F1030" w:rsidRPr="00740BA8" w:rsidRDefault="002F1030" w:rsidP="002F1030">
            <w:pPr>
              <w:spacing w:before="100" w:beforeAutospacing="1" w:after="100" w:afterAutospacing="1"/>
              <w:jc w:val="center"/>
              <w:rPr>
                <w:sz w:val="24"/>
                <w:szCs w:val="24"/>
                <w:lang w:eastAsia="es-ES"/>
              </w:rPr>
            </w:pPr>
            <w:r>
              <w:rPr>
                <w:rFonts w:ascii="Arial" w:hAnsi="Arial" w:cs="Arial"/>
                <w:sz w:val="24"/>
                <w:szCs w:val="24"/>
                <w:lang w:eastAsia="es-ES"/>
              </w:rPr>
              <w:t>1</w:t>
            </w:r>
          </w:p>
        </w:tc>
        <w:tc>
          <w:tcPr>
            <w:tcW w:w="786" w:type="pct"/>
            <w:vAlign w:val="center"/>
            <w:hideMark/>
          </w:tcPr>
          <w:p w:rsidR="002F1030" w:rsidRPr="00740BA8" w:rsidRDefault="002F1030" w:rsidP="002F1030">
            <w:pPr>
              <w:spacing w:before="100" w:beforeAutospacing="1" w:after="100" w:afterAutospacing="1"/>
              <w:jc w:val="center"/>
              <w:rPr>
                <w:sz w:val="24"/>
                <w:szCs w:val="24"/>
                <w:lang w:eastAsia="es-ES"/>
              </w:rPr>
            </w:pP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25"/>
          <w:tblCellSpacing w:w="0" w:type="dxa"/>
        </w:trPr>
        <w:tc>
          <w:tcPr>
            <w:tcW w:w="523" w:type="pct"/>
            <w:shd w:val="clear" w:color="auto" w:fill="CCCCCC"/>
            <w:vAlign w:val="center"/>
            <w:hideMark/>
          </w:tcPr>
          <w:p w:rsidR="002F1030" w:rsidRDefault="00BB192B" w:rsidP="002F1030">
            <w:pPr>
              <w:jc w:val="center"/>
              <w:rPr>
                <w:rFonts w:ascii="Arial" w:hAnsi="Arial" w:cs="Arial"/>
                <w:sz w:val="24"/>
                <w:szCs w:val="24"/>
                <w:lang w:eastAsia="es-ES"/>
              </w:rPr>
            </w:pPr>
            <w:r>
              <w:rPr>
                <w:rFonts w:ascii="Arial" w:hAnsi="Arial" w:cs="Arial"/>
                <w:sz w:val="24"/>
                <w:szCs w:val="24"/>
                <w:lang w:eastAsia="es-ES"/>
              </w:rPr>
              <w:t>2</w:t>
            </w:r>
          </w:p>
          <w:p w:rsidR="002F1030" w:rsidRPr="00740BA8" w:rsidRDefault="002F1030" w:rsidP="002F1030">
            <w:pPr>
              <w:jc w:val="center"/>
              <w:rPr>
                <w:rFonts w:ascii="Arial" w:hAnsi="Arial" w:cs="Arial"/>
                <w:sz w:val="24"/>
                <w:szCs w:val="24"/>
                <w:lang w:eastAsia="es-ES"/>
              </w:rPr>
            </w:pPr>
            <w:r>
              <w:rPr>
                <w:rFonts w:ascii="Arial" w:hAnsi="Arial" w:cs="Arial"/>
                <w:sz w:val="24"/>
                <w:szCs w:val="24"/>
                <w:lang w:eastAsia="es-ES"/>
              </w:rPr>
              <w:t>OPCIONAL</w:t>
            </w:r>
          </w:p>
        </w:tc>
        <w:tc>
          <w:tcPr>
            <w:tcW w:w="2336" w:type="pct"/>
            <w:vAlign w:val="center"/>
            <w:hideMark/>
          </w:tcPr>
          <w:p w:rsidR="002F1030" w:rsidRDefault="002F1030" w:rsidP="002F1030">
            <w:pPr>
              <w:spacing w:before="100" w:beforeAutospacing="1" w:after="100" w:afterAutospacing="1"/>
              <w:rPr>
                <w:rFonts w:ascii="Arial" w:hAnsi="Arial" w:cs="Arial"/>
                <w:sz w:val="24"/>
                <w:szCs w:val="24"/>
                <w:lang w:eastAsia="es-ES"/>
              </w:rPr>
            </w:pPr>
            <w:r>
              <w:rPr>
                <w:rFonts w:ascii="Arial" w:hAnsi="Arial" w:cs="Arial"/>
                <w:sz w:val="24"/>
                <w:szCs w:val="24"/>
                <w:lang w:eastAsia="es-ES"/>
              </w:rPr>
              <w:t>Filtro de combustible</w:t>
            </w:r>
          </w:p>
        </w:tc>
        <w:tc>
          <w:tcPr>
            <w:tcW w:w="518" w:type="pct"/>
            <w:vAlign w:val="center"/>
            <w:hideMark/>
          </w:tcPr>
          <w:p w:rsidR="002F1030" w:rsidRDefault="002831CB" w:rsidP="002F1030">
            <w:pPr>
              <w:spacing w:before="100" w:beforeAutospacing="1" w:after="100" w:afterAutospacing="1"/>
              <w:jc w:val="center"/>
              <w:rPr>
                <w:rFonts w:ascii="Arial" w:hAnsi="Arial" w:cs="Arial"/>
                <w:sz w:val="24"/>
                <w:szCs w:val="24"/>
                <w:lang w:eastAsia="es-ES"/>
              </w:rPr>
            </w:pPr>
            <w:r>
              <w:rPr>
                <w:rFonts w:ascii="Arial" w:hAnsi="Arial" w:cs="Arial"/>
                <w:sz w:val="24"/>
                <w:szCs w:val="24"/>
                <w:lang w:eastAsia="es-ES"/>
              </w:rPr>
              <w:t>2</w:t>
            </w:r>
          </w:p>
        </w:tc>
        <w:tc>
          <w:tcPr>
            <w:tcW w:w="786" w:type="pct"/>
            <w:vAlign w:val="center"/>
            <w:hideMark/>
          </w:tcPr>
          <w:p w:rsidR="002F1030" w:rsidRPr="00740BA8" w:rsidRDefault="002F1030" w:rsidP="002F1030">
            <w:pPr>
              <w:spacing w:before="100" w:beforeAutospacing="1" w:after="100" w:afterAutospacing="1"/>
              <w:jc w:val="center"/>
              <w:rPr>
                <w:sz w:val="24"/>
                <w:szCs w:val="24"/>
                <w:lang w:eastAsia="es-ES"/>
              </w:rPr>
            </w:pP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25"/>
          <w:tblCellSpacing w:w="0" w:type="dxa"/>
        </w:trPr>
        <w:tc>
          <w:tcPr>
            <w:tcW w:w="523" w:type="pct"/>
            <w:shd w:val="clear" w:color="auto" w:fill="CCCCCC"/>
            <w:vAlign w:val="center"/>
            <w:hideMark/>
          </w:tcPr>
          <w:p w:rsidR="002F1030" w:rsidRDefault="00BB192B" w:rsidP="002F1030">
            <w:pPr>
              <w:jc w:val="center"/>
              <w:rPr>
                <w:rFonts w:ascii="Arial" w:hAnsi="Arial" w:cs="Arial"/>
                <w:sz w:val="24"/>
                <w:szCs w:val="24"/>
                <w:lang w:eastAsia="es-ES"/>
              </w:rPr>
            </w:pPr>
            <w:r>
              <w:rPr>
                <w:rFonts w:ascii="Arial" w:hAnsi="Arial" w:cs="Arial"/>
                <w:sz w:val="24"/>
                <w:szCs w:val="24"/>
                <w:lang w:eastAsia="es-ES"/>
              </w:rPr>
              <w:t>3</w:t>
            </w:r>
          </w:p>
          <w:p w:rsidR="002F1030" w:rsidRPr="00740BA8" w:rsidRDefault="002F1030" w:rsidP="002F1030">
            <w:pPr>
              <w:jc w:val="center"/>
              <w:rPr>
                <w:rFonts w:ascii="Arial" w:hAnsi="Arial" w:cs="Arial"/>
                <w:sz w:val="24"/>
                <w:szCs w:val="24"/>
                <w:lang w:eastAsia="es-ES"/>
              </w:rPr>
            </w:pPr>
            <w:r>
              <w:rPr>
                <w:rFonts w:ascii="Arial" w:hAnsi="Arial" w:cs="Arial"/>
                <w:sz w:val="24"/>
                <w:szCs w:val="24"/>
                <w:lang w:eastAsia="es-ES"/>
              </w:rPr>
              <w:t>OPCIONAL</w:t>
            </w:r>
          </w:p>
        </w:tc>
        <w:tc>
          <w:tcPr>
            <w:tcW w:w="2336" w:type="pct"/>
            <w:vAlign w:val="center"/>
            <w:hideMark/>
          </w:tcPr>
          <w:p w:rsidR="002F1030" w:rsidRDefault="002F1030" w:rsidP="002F1030">
            <w:pPr>
              <w:spacing w:before="100" w:beforeAutospacing="1" w:after="100" w:afterAutospacing="1"/>
              <w:rPr>
                <w:rFonts w:ascii="Arial" w:hAnsi="Arial" w:cs="Arial"/>
                <w:sz w:val="24"/>
                <w:szCs w:val="24"/>
                <w:lang w:eastAsia="es-ES"/>
              </w:rPr>
            </w:pPr>
            <w:r>
              <w:rPr>
                <w:rFonts w:ascii="Arial" w:hAnsi="Arial" w:cs="Arial"/>
                <w:sz w:val="24"/>
                <w:szCs w:val="24"/>
                <w:lang w:eastAsia="es-ES"/>
              </w:rPr>
              <w:t>Juego de boquillas para quemador</w:t>
            </w:r>
          </w:p>
        </w:tc>
        <w:tc>
          <w:tcPr>
            <w:tcW w:w="518" w:type="pct"/>
            <w:vAlign w:val="center"/>
            <w:hideMark/>
          </w:tcPr>
          <w:p w:rsidR="002F1030" w:rsidRDefault="002F1030" w:rsidP="002F1030">
            <w:pPr>
              <w:spacing w:before="100" w:beforeAutospacing="1" w:after="100" w:afterAutospacing="1"/>
              <w:jc w:val="center"/>
              <w:rPr>
                <w:rFonts w:ascii="Arial" w:hAnsi="Arial" w:cs="Arial"/>
                <w:sz w:val="24"/>
                <w:szCs w:val="24"/>
                <w:lang w:eastAsia="es-ES"/>
              </w:rPr>
            </w:pPr>
            <w:r>
              <w:rPr>
                <w:rFonts w:ascii="Arial" w:hAnsi="Arial" w:cs="Arial"/>
                <w:sz w:val="24"/>
                <w:szCs w:val="24"/>
                <w:lang w:eastAsia="es-ES"/>
              </w:rPr>
              <w:t>2</w:t>
            </w:r>
          </w:p>
        </w:tc>
        <w:tc>
          <w:tcPr>
            <w:tcW w:w="786" w:type="pct"/>
            <w:vAlign w:val="center"/>
            <w:hideMark/>
          </w:tcPr>
          <w:p w:rsidR="002F1030" w:rsidRPr="00740BA8" w:rsidRDefault="002F1030" w:rsidP="002F1030">
            <w:pPr>
              <w:spacing w:before="100" w:beforeAutospacing="1" w:after="100" w:afterAutospacing="1"/>
              <w:jc w:val="center"/>
              <w:rPr>
                <w:sz w:val="24"/>
                <w:szCs w:val="24"/>
                <w:lang w:eastAsia="es-ES"/>
              </w:rPr>
            </w:pP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25"/>
          <w:tblCellSpacing w:w="0" w:type="dxa"/>
        </w:trPr>
        <w:tc>
          <w:tcPr>
            <w:tcW w:w="523" w:type="pct"/>
            <w:shd w:val="clear" w:color="auto" w:fill="CCCCCC"/>
            <w:vAlign w:val="center"/>
            <w:hideMark/>
          </w:tcPr>
          <w:p w:rsidR="002F1030" w:rsidRDefault="00BB192B" w:rsidP="002F1030">
            <w:pPr>
              <w:jc w:val="center"/>
              <w:rPr>
                <w:rFonts w:ascii="Arial" w:hAnsi="Arial" w:cs="Arial"/>
                <w:sz w:val="24"/>
                <w:szCs w:val="24"/>
                <w:lang w:eastAsia="es-ES"/>
              </w:rPr>
            </w:pPr>
            <w:r>
              <w:rPr>
                <w:rFonts w:ascii="Arial" w:hAnsi="Arial" w:cs="Arial"/>
                <w:sz w:val="24"/>
                <w:szCs w:val="24"/>
                <w:lang w:eastAsia="es-ES"/>
              </w:rPr>
              <w:t>4</w:t>
            </w:r>
          </w:p>
          <w:p w:rsidR="002F1030" w:rsidRDefault="002F1030" w:rsidP="002F1030">
            <w:pPr>
              <w:jc w:val="center"/>
              <w:rPr>
                <w:rFonts w:ascii="Arial" w:hAnsi="Arial" w:cs="Arial"/>
                <w:sz w:val="24"/>
                <w:szCs w:val="24"/>
                <w:lang w:eastAsia="es-ES"/>
              </w:rPr>
            </w:pPr>
            <w:r>
              <w:rPr>
                <w:rFonts w:ascii="Arial" w:hAnsi="Arial" w:cs="Arial"/>
                <w:sz w:val="24"/>
                <w:szCs w:val="24"/>
                <w:lang w:eastAsia="es-ES"/>
              </w:rPr>
              <w:t>OPCIONAL</w:t>
            </w:r>
          </w:p>
        </w:tc>
        <w:tc>
          <w:tcPr>
            <w:tcW w:w="2336" w:type="pct"/>
            <w:vAlign w:val="center"/>
            <w:hideMark/>
          </w:tcPr>
          <w:p w:rsidR="002F1030" w:rsidRDefault="002F1030" w:rsidP="002F1030">
            <w:pPr>
              <w:spacing w:before="100" w:beforeAutospacing="1" w:after="100" w:afterAutospacing="1"/>
              <w:rPr>
                <w:rFonts w:ascii="Arial" w:hAnsi="Arial" w:cs="Arial"/>
                <w:sz w:val="24"/>
                <w:szCs w:val="24"/>
                <w:lang w:eastAsia="es-ES"/>
              </w:rPr>
            </w:pPr>
            <w:r>
              <w:rPr>
                <w:rFonts w:ascii="Arial" w:hAnsi="Arial" w:cs="Arial"/>
                <w:sz w:val="24"/>
                <w:szCs w:val="24"/>
                <w:lang w:eastAsia="es-ES"/>
              </w:rPr>
              <w:t xml:space="preserve">Juego de resistencias para </w:t>
            </w:r>
            <w:proofErr w:type="spellStart"/>
            <w:r>
              <w:rPr>
                <w:rFonts w:ascii="Arial" w:hAnsi="Arial" w:cs="Arial"/>
                <w:sz w:val="24"/>
                <w:szCs w:val="24"/>
                <w:lang w:eastAsia="es-ES"/>
              </w:rPr>
              <w:t>precalentador</w:t>
            </w:r>
            <w:proofErr w:type="spellEnd"/>
            <w:r>
              <w:rPr>
                <w:rFonts w:ascii="Arial" w:hAnsi="Arial" w:cs="Arial"/>
                <w:sz w:val="24"/>
                <w:szCs w:val="24"/>
                <w:lang w:eastAsia="es-ES"/>
              </w:rPr>
              <w:t xml:space="preserve"> eléctrico</w:t>
            </w:r>
          </w:p>
        </w:tc>
        <w:tc>
          <w:tcPr>
            <w:tcW w:w="518" w:type="pct"/>
            <w:vAlign w:val="center"/>
            <w:hideMark/>
          </w:tcPr>
          <w:p w:rsidR="002F1030" w:rsidRDefault="002F1030" w:rsidP="002F1030">
            <w:pPr>
              <w:spacing w:before="100" w:beforeAutospacing="1" w:after="100" w:afterAutospacing="1"/>
              <w:jc w:val="center"/>
              <w:rPr>
                <w:rFonts w:ascii="Arial" w:hAnsi="Arial" w:cs="Arial"/>
                <w:sz w:val="24"/>
                <w:szCs w:val="24"/>
                <w:lang w:eastAsia="es-ES"/>
              </w:rPr>
            </w:pPr>
            <w:r>
              <w:rPr>
                <w:rFonts w:ascii="Arial" w:hAnsi="Arial" w:cs="Arial"/>
                <w:sz w:val="24"/>
                <w:szCs w:val="24"/>
                <w:lang w:eastAsia="es-ES"/>
              </w:rPr>
              <w:t>1</w:t>
            </w:r>
          </w:p>
        </w:tc>
        <w:tc>
          <w:tcPr>
            <w:tcW w:w="786" w:type="pct"/>
            <w:vAlign w:val="center"/>
            <w:hideMark/>
          </w:tcPr>
          <w:p w:rsidR="002F1030" w:rsidRPr="00740BA8" w:rsidRDefault="002F1030" w:rsidP="002F1030">
            <w:pPr>
              <w:spacing w:before="100" w:beforeAutospacing="1" w:after="100" w:afterAutospacing="1"/>
              <w:jc w:val="center"/>
              <w:rPr>
                <w:sz w:val="24"/>
                <w:szCs w:val="24"/>
                <w:lang w:eastAsia="es-ES"/>
              </w:rPr>
            </w:pP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25"/>
          <w:tblCellSpacing w:w="0" w:type="dxa"/>
        </w:trPr>
        <w:tc>
          <w:tcPr>
            <w:tcW w:w="4163" w:type="pct"/>
            <w:gridSpan w:val="4"/>
            <w:shd w:val="clear" w:color="auto" w:fill="CCCCCC"/>
            <w:vAlign w:val="center"/>
            <w:hideMark/>
          </w:tcPr>
          <w:p w:rsidR="002F1030" w:rsidRPr="00740BA8" w:rsidRDefault="002F1030" w:rsidP="002F1030">
            <w:pPr>
              <w:spacing w:before="100" w:beforeAutospacing="1" w:after="100" w:afterAutospacing="1"/>
              <w:jc w:val="right"/>
              <w:rPr>
                <w:sz w:val="24"/>
                <w:szCs w:val="24"/>
                <w:lang w:eastAsia="es-ES"/>
              </w:rPr>
            </w:pPr>
            <w:r w:rsidRPr="00740BA8">
              <w:rPr>
                <w:rFonts w:ascii="Arial" w:hAnsi="Arial" w:cs="Arial"/>
                <w:sz w:val="24"/>
                <w:szCs w:val="24"/>
                <w:lang w:eastAsia="es-ES"/>
              </w:rPr>
              <w:t>SUBTOTAL, $ [d=suma de c]</w:t>
            </w: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25"/>
          <w:tblCellSpacing w:w="0" w:type="dxa"/>
        </w:trPr>
        <w:tc>
          <w:tcPr>
            <w:tcW w:w="4163" w:type="pct"/>
            <w:gridSpan w:val="4"/>
            <w:shd w:val="clear" w:color="auto" w:fill="CCCCCC"/>
            <w:vAlign w:val="center"/>
            <w:hideMark/>
          </w:tcPr>
          <w:p w:rsidR="002F1030" w:rsidRPr="00740BA8" w:rsidRDefault="002F1030" w:rsidP="002F1030">
            <w:pPr>
              <w:spacing w:before="100" w:beforeAutospacing="1" w:after="100" w:afterAutospacing="1"/>
              <w:jc w:val="right"/>
              <w:rPr>
                <w:sz w:val="24"/>
                <w:szCs w:val="24"/>
                <w:lang w:eastAsia="es-ES"/>
              </w:rPr>
            </w:pPr>
            <w:r w:rsidRPr="00740BA8">
              <w:rPr>
                <w:rFonts w:ascii="Arial" w:hAnsi="Arial" w:cs="Arial"/>
                <w:sz w:val="24"/>
                <w:szCs w:val="24"/>
                <w:lang w:eastAsia="es-ES"/>
              </w:rPr>
              <w:t>IVA 22%, $ [e=0,22xd]</w:t>
            </w: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r w:rsidR="002F1030" w:rsidRPr="00740BA8" w:rsidTr="00F61E29">
        <w:trPr>
          <w:trHeight w:val="315"/>
          <w:tblCellSpacing w:w="0" w:type="dxa"/>
        </w:trPr>
        <w:tc>
          <w:tcPr>
            <w:tcW w:w="4163" w:type="pct"/>
            <w:gridSpan w:val="4"/>
            <w:shd w:val="clear" w:color="auto" w:fill="CCCCCC"/>
            <w:vAlign w:val="center"/>
            <w:hideMark/>
          </w:tcPr>
          <w:p w:rsidR="002F1030" w:rsidRPr="00740BA8" w:rsidRDefault="002F1030" w:rsidP="002F1030">
            <w:pPr>
              <w:spacing w:before="100" w:beforeAutospacing="1" w:after="100" w:afterAutospacing="1"/>
              <w:jc w:val="right"/>
              <w:rPr>
                <w:sz w:val="24"/>
                <w:szCs w:val="24"/>
                <w:lang w:eastAsia="es-ES"/>
              </w:rPr>
            </w:pPr>
            <w:r w:rsidRPr="00740BA8">
              <w:rPr>
                <w:rFonts w:ascii="Arial" w:hAnsi="Arial" w:cs="Arial"/>
                <w:sz w:val="24"/>
                <w:szCs w:val="24"/>
                <w:lang w:eastAsia="es-ES"/>
              </w:rPr>
              <w:t>PRECIO TOTAL, $ [</w:t>
            </w:r>
            <w:proofErr w:type="spellStart"/>
            <w:r w:rsidRPr="00740BA8">
              <w:rPr>
                <w:rFonts w:ascii="Arial" w:hAnsi="Arial" w:cs="Arial"/>
                <w:sz w:val="24"/>
                <w:szCs w:val="24"/>
                <w:lang w:eastAsia="es-ES"/>
              </w:rPr>
              <w:t>d+e</w:t>
            </w:r>
            <w:proofErr w:type="spellEnd"/>
            <w:r w:rsidRPr="00740BA8">
              <w:rPr>
                <w:rFonts w:ascii="Arial" w:hAnsi="Arial" w:cs="Arial"/>
                <w:sz w:val="24"/>
                <w:szCs w:val="24"/>
                <w:lang w:eastAsia="es-ES"/>
              </w:rPr>
              <w:t>]</w:t>
            </w:r>
          </w:p>
        </w:tc>
        <w:tc>
          <w:tcPr>
            <w:tcW w:w="837" w:type="pct"/>
            <w:vAlign w:val="center"/>
            <w:hideMark/>
          </w:tcPr>
          <w:p w:rsidR="002F1030" w:rsidRPr="00740BA8" w:rsidRDefault="002F1030" w:rsidP="002F1030">
            <w:pPr>
              <w:spacing w:before="100" w:beforeAutospacing="1" w:after="100" w:afterAutospacing="1"/>
              <w:jc w:val="center"/>
              <w:rPr>
                <w:sz w:val="24"/>
                <w:szCs w:val="24"/>
                <w:lang w:eastAsia="es-ES"/>
              </w:rPr>
            </w:pPr>
          </w:p>
        </w:tc>
      </w:tr>
    </w:tbl>
    <w:p w:rsidR="00721689" w:rsidRDefault="00721689" w:rsidP="00721689">
      <w:pPr>
        <w:spacing w:before="100" w:beforeAutospacing="1" w:after="100" w:afterAutospacing="1"/>
        <w:rPr>
          <w:rFonts w:ascii="Arial" w:hAnsi="Arial" w:cs="Arial"/>
          <w:lang w:eastAsia="es-ES"/>
        </w:rPr>
      </w:pPr>
    </w:p>
    <w:p w:rsidR="00721689" w:rsidRPr="00721689" w:rsidRDefault="00721689" w:rsidP="00721689">
      <w:pPr>
        <w:spacing w:before="100" w:beforeAutospacing="1" w:after="100" w:afterAutospacing="1"/>
        <w:rPr>
          <w:lang w:eastAsia="es-ES"/>
        </w:rPr>
      </w:pPr>
      <w:r w:rsidRPr="00721689">
        <w:rPr>
          <w:rFonts w:ascii="Arial" w:hAnsi="Arial" w:cs="Arial"/>
          <w:lang w:eastAsia="es-ES"/>
        </w:rPr>
        <w:t>Los ítems opcionales son de cotización obligatoria. El oferente podrá modificar la descripción de los mismos, para ajustar los repuestos consumibles al modelo de quemador ofertado.</w:t>
      </w:r>
    </w:p>
    <w:p w:rsidR="00B83598" w:rsidRDefault="00B83598" w:rsidP="00721689">
      <w:pPr>
        <w:ind w:right="1416"/>
        <w:jc w:val="both"/>
        <w:rPr>
          <w:rFonts w:ascii="Arial" w:hAnsi="Arial" w:cs="Arial"/>
          <w:b/>
          <w:sz w:val="24"/>
          <w:szCs w:val="24"/>
          <w:lang w:val="pt-BR"/>
        </w:rPr>
      </w:pPr>
    </w:p>
    <w:p w:rsidR="00B83598" w:rsidRDefault="00B83598" w:rsidP="00FA4E53">
      <w:pPr>
        <w:ind w:right="1416"/>
        <w:jc w:val="both"/>
        <w:rPr>
          <w:rFonts w:ascii="Arial" w:hAnsi="Arial" w:cs="Arial"/>
          <w:sz w:val="24"/>
          <w:szCs w:val="24"/>
          <w:lang w:val="es-ES_tradnl"/>
        </w:rPr>
      </w:pPr>
    </w:p>
    <w:p w:rsidR="00B83598" w:rsidRDefault="00B83598" w:rsidP="00FA4E53">
      <w:pPr>
        <w:ind w:right="1416"/>
        <w:jc w:val="both"/>
        <w:rPr>
          <w:rFonts w:ascii="Arial" w:hAnsi="Arial" w:cs="Arial"/>
          <w:sz w:val="24"/>
          <w:szCs w:val="24"/>
          <w:lang w:val="es-ES_tradnl"/>
        </w:rPr>
      </w:pPr>
    </w:p>
    <w:p w:rsidR="000D1160" w:rsidRDefault="00B83598" w:rsidP="00FA4E53">
      <w:pPr>
        <w:ind w:right="1416"/>
        <w:jc w:val="both"/>
        <w:rPr>
          <w:rFonts w:ascii="Arial" w:hAnsi="Arial" w:cs="Arial"/>
          <w:b/>
          <w:sz w:val="24"/>
          <w:szCs w:val="24"/>
          <w:u w:val="single"/>
          <w:lang w:val="es-ES_tradnl"/>
        </w:rPr>
      </w:pPr>
      <w:r>
        <w:rPr>
          <w:rFonts w:ascii="Arial" w:hAnsi="Arial" w:cs="Arial"/>
          <w:b/>
          <w:sz w:val="24"/>
          <w:szCs w:val="24"/>
          <w:u w:val="single"/>
          <w:lang w:val="es-ES_tradnl"/>
        </w:rPr>
        <w:t xml:space="preserve"> </w:t>
      </w:r>
    </w:p>
    <w:p w:rsidR="000D1160" w:rsidRPr="00721689" w:rsidRDefault="008E1CEB" w:rsidP="002F4830">
      <w:pPr>
        <w:pStyle w:val="western"/>
        <w:ind w:right="1418"/>
        <w:jc w:val="center"/>
        <w:rPr>
          <w:sz w:val="28"/>
          <w:szCs w:val="28"/>
        </w:rPr>
      </w:pPr>
      <w:r w:rsidRPr="00721689">
        <w:rPr>
          <w:rFonts w:ascii="Arial" w:hAnsi="Arial" w:cs="Arial"/>
          <w:sz w:val="28"/>
          <w:szCs w:val="28"/>
          <w:u w:val="single"/>
          <w:lang w:val="pt-BR"/>
        </w:rPr>
        <w:t>ANEXO IV</w:t>
      </w:r>
      <w:r w:rsidR="000D1160" w:rsidRPr="00721689">
        <w:rPr>
          <w:rFonts w:ascii="Arial" w:hAnsi="Arial" w:cs="Arial"/>
          <w:sz w:val="28"/>
          <w:szCs w:val="28"/>
          <w:u w:val="single"/>
          <w:lang w:val="pt-BR"/>
        </w:rPr>
        <w:t xml:space="preserve"> – Antecedentes</w:t>
      </w:r>
      <w:r w:rsidRPr="00721689">
        <w:rPr>
          <w:rFonts w:ascii="Arial" w:hAnsi="Arial" w:cs="Arial"/>
          <w:sz w:val="28"/>
          <w:szCs w:val="28"/>
          <w:u w:val="single"/>
          <w:lang w:val="pt-BR"/>
        </w:rPr>
        <w:t xml:space="preserve"> </w:t>
      </w:r>
      <w:proofErr w:type="spellStart"/>
      <w:proofErr w:type="gramStart"/>
      <w:r w:rsidRPr="00721689">
        <w:rPr>
          <w:rFonts w:ascii="Arial" w:hAnsi="Arial" w:cs="Arial"/>
          <w:sz w:val="28"/>
          <w:szCs w:val="28"/>
          <w:u w:val="single"/>
          <w:lang w:val="pt-BR"/>
        </w:rPr>
        <w:t>del</w:t>
      </w:r>
      <w:proofErr w:type="spellEnd"/>
      <w:proofErr w:type="gramEnd"/>
      <w:r w:rsidRPr="00721689">
        <w:rPr>
          <w:rFonts w:ascii="Arial" w:hAnsi="Arial" w:cs="Arial"/>
          <w:sz w:val="28"/>
          <w:szCs w:val="28"/>
          <w:u w:val="single"/>
          <w:lang w:val="pt-BR"/>
        </w:rPr>
        <w:t xml:space="preserve"> </w:t>
      </w:r>
      <w:proofErr w:type="spellStart"/>
      <w:r w:rsidRPr="00721689">
        <w:rPr>
          <w:rFonts w:ascii="Arial" w:hAnsi="Arial" w:cs="Arial"/>
          <w:sz w:val="28"/>
          <w:szCs w:val="28"/>
          <w:u w:val="single"/>
          <w:lang w:val="pt-BR"/>
        </w:rPr>
        <w:t>Oferente</w:t>
      </w:r>
      <w:proofErr w:type="spellEnd"/>
    </w:p>
    <w:p w:rsidR="000D1160" w:rsidRDefault="000D1160" w:rsidP="000D1160">
      <w:pPr>
        <w:pStyle w:val="Ttulo2"/>
        <w:rPr>
          <w:sz w:val="24"/>
          <w:szCs w:val="24"/>
        </w:rPr>
      </w:pPr>
    </w:p>
    <w:p w:rsidR="000D1160" w:rsidRDefault="000D1160" w:rsidP="002F4830">
      <w:pPr>
        <w:pStyle w:val="Ttulo2"/>
        <w:rPr>
          <w:rFonts w:ascii="Arial" w:hAnsi="Arial" w:cs="Arial"/>
          <w:sz w:val="24"/>
          <w:szCs w:val="24"/>
        </w:rPr>
      </w:pPr>
      <w:r>
        <w:rPr>
          <w:rFonts w:ascii="Arial" w:hAnsi="Arial" w:cs="Arial"/>
          <w:sz w:val="24"/>
          <w:szCs w:val="24"/>
        </w:rPr>
        <w:t xml:space="preserve">EMPRESA: ________________________________________________________ FECHA: __/__/__ </w:t>
      </w:r>
    </w:p>
    <w:p w:rsidR="000D1160" w:rsidRDefault="000D1160" w:rsidP="007F4615">
      <w:pPr>
        <w:pStyle w:val="western"/>
        <w:ind w:left="709" w:hanging="709"/>
        <w:rPr>
          <w:rFonts w:ascii="Arial" w:hAnsi="Arial" w:cs="Arial"/>
          <w:b w:val="0"/>
          <w:bCs w:val="0"/>
          <w:sz w:val="16"/>
          <w:szCs w:val="16"/>
        </w:rPr>
      </w:pPr>
      <w:r>
        <w:rPr>
          <w:rFonts w:ascii="Arial" w:hAnsi="Arial" w:cs="Arial"/>
          <w:sz w:val="24"/>
          <w:szCs w:val="24"/>
        </w:rPr>
        <w:t xml:space="preserve">Información sobre servicios similares realizados en los últimos </w:t>
      </w:r>
      <w:r w:rsidR="007F4615">
        <w:rPr>
          <w:rFonts w:ascii="Arial" w:hAnsi="Arial" w:cs="Arial"/>
          <w:sz w:val="24"/>
          <w:szCs w:val="24"/>
        </w:rPr>
        <w:t>cinco</w:t>
      </w:r>
      <w:r>
        <w:rPr>
          <w:rFonts w:ascii="Arial" w:hAnsi="Arial" w:cs="Arial"/>
          <w:sz w:val="24"/>
          <w:szCs w:val="24"/>
        </w:rPr>
        <w:t xml:space="preserve"> años.</w:t>
      </w:r>
    </w:p>
    <w:p w:rsidR="000D1160" w:rsidRDefault="000D1160" w:rsidP="000D1160">
      <w:pPr>
        <w:pStyle w:val="western"/>
        <w:rPr>
          <w:rFonts w:ascii="Arial" w:hAnsi="Arial" w:cs="Arial"/>
          <w:b w:val="0"/>
          <w:bCs w:val="0"/>
          <w:sz w:val="16"/>
          <w:szCs w:val="16"/>
        </w:rPr>
      </w:pPr>
    </w:p>
    <w:tbl>
      <w:tblPr>
        <w:tblW w:w="13593" w:type="dxa"/>
        <w:tblInd w:w="22" w:type="dxa"/>
        <w:tblLayout w:type="fixed"/>
        <w:tblCellMar>
          <w:left w:w="70" w:type="dxa"/>
          <w:right w:w="70" w:type="dxa"/>
        </w:tblCellMar>
        <w:tblLook w:val="0000"/>
      </w:tblPr>
      <w:tblGrid>
        <w:gridCol w:w="1920"/>
        <w:gridCol w:w="2162"/>
        <w:gridCol w:w="1412"/>
        <w:gridCol w:w="1395"/>
        <w:gridCol w:w="1721"/>
        <w:gridCol w:w="1722"/>
        <w:gridCol w:w="3261"/>
      </w:tblGrid>
      <w:tr w:rsidR="00812259" w:rsidTr="00726E89">
        <w:trPr>
          <w:trHeight w:val="1578"/>
        </w:trPr>
        <w:tc>
          <w:tcPr>
            <w:tcW w:w="1920"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Empresa Cliente</w:t>
            </w:r>
            <w:r>
              <w:rPr>
                <w:rFonts w:ascii="Arial" w:hAnsi="Arial" w:cs="Arial"/>
                <w:b/>
                <w:sz w:val="22"/>
                <w:szCs w:val="22"/>
              </w:rPr>
              <w:br/>
            </w:r>
            <w:r>
              <w:rPr>
                <w:rFonts w:ascii="Arial" w:hAnsi="Arial" w:cs="Arial"/>
                <w:sz w:val="18"/>
                <w:szCs w:val="18"/>
              </w:rPr>
              <w:t>(dirección, teléfono, fax)</w:t>
            </w:r>
          </w:p>
        </w:tc>
        <w:tc>
          <w:tcPr>
            <w:tcW w:w="216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Identificación del Contrato o renovación. Fecha de inicio y fin</w:t>
            </w:r>
          </w:p>
        </w:tc>
        <w:tc>
          <w:tcPr>
            <w:tcW w:w="141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Objeto del Contrato</w:t>
            </w:r>
          </w:p>
        </w:tc>
        <w:tc>
          <w:tcPr>
            <w:tcW w:w="1395"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Monto del Contrato </w:t>
            </w:r>
          </w:p>
          <w:p w:rsidR="00812259" w:rsidRPr="00423BE1" w:rsidRDefault="00812259" w:rsidP="006A7380">
            <w:pPr>
              <w:pStyle w:val="Encabezado"/>
              <w:jc w:val="center"/>
              <w:rPr>
                <w:rFonts w:ascii="Arial" w:hAnsi="Arial" w:cs="Arial"/>
                <w:sz w:val="18"/>
                <w:szCs w:val="18"/>
              </w:rPr>
            </w:pPr>
            <w:r>
              <w:rPr>
                <w:rFonts w:ascii="Arial" w:hAnsi="Arial" w:cs="Arial"/>
                <w:sz w:val="18"/>
                <w:szCs w:val="18"/>
              </w:rPr>
              <w:t>(sin impuestos)</w:t>
            </w:r>
          </w:p>
        </w:tc>
        <w:tc>
          <w:tcPr>
            <w:tcW w:w="1721"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b/>
                <w:sz w:val="22"/>
                <w:szCs w:val="22"/>
              </w:rPr>
            </w:pPr>
            <w:r>
              <w:rPr>
                <w:rFonts w:ascii="Arial" w:hAnsi="Arial" w:cs="Arial"/>
                <w:b/>
                <w:sz w:val="22"/>
                <w:szCs w:val="22"/>
              </w:rPr>
              <w:t xml:space="preserve">Monto ejecutado </w:t>
            </w:r>
            <w:r>
              <w:rPr>
                <w:rFonts w:ascii="Arial" w:hAnsi="Arial" w:cs="Arial"/>
                <w:sz w:val="22"/>
                <w:szCs w:val="22"/>
              </w:rPr>
              <w:t>(sin impuestos)</w:t>
            </w:r>
          </w:p>
        </w:tc>
        <w:tc>
          <w:tcPr>
            <w:tcW w:w="1722" w:type="dxa"/>
            <w:tcBorders>
              <w:top w:val="single" w:sz="4" w:space="0" w:color="000000"/>
              <w:left w:val="single" w:sz="4" w:space="0" w:color="000000"/>
              <w:bottom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Fecha </w:t>
            </w:r>
          </w:p>
          <w:p w:rsidR="00812259" w:rsidRDefault="00812259" w:rsidP="006A7380">
            <w:pPr>
              <w:jc w:val="center"/>
              <w:rPr>
                <w:rFonts w:ascii="Arial" w:hAnsi="Arial" w:cs="Arial"/>
                <w:sz w:val="18"/>
                <w:szCs w:val="18"/>
              </w:rPr>
            </w:pPr>
            <w:r>
              <w:rPr>
                <w:rFonts w:ascii="Arial" w:hAnsi="Arial" w:cs="Arial"/>
                <w:sz w:val="18"/>
                <w:szCs w:val="18"/>
              </w:rPr>
              <w:t>(inicio y fin)</w:t>
            </w:r>
            <w:r>
              <w:rPr>
                <w:rFonts w:ascii="Arial" w:hAnsi="Arial" w:cs="Arial"/>
                <w:b/>
                <w:sz w:val="22"/>
                <w:szCs w:val="22"/>
              </w:rPr>
              <w:t xml:space="preserve"> Duración del Contrato</w:t>
            </w:r>
          </w:p>
          <w:p w:rsidR="00812259" w:rsidRDefault="00812259" w:rsidP="006A7380">
            <w:pPr>
              <w:jc w:val="center"/>
              <w:rPr>
                <w:rFonts w:ascii="Arial" w:hAnsi="Arial" w:cs="Arial"/>
                <w:b/>
                <w:sz w:val="22"/>
                <w:szCs w:val="22"/>
              </w:rPr>
            </w:pPr>
            <w:r>
              <w:rPr>
                <w:rFonts w:ascii="Arial" w:hAnsi="Arial" w:cs="Arial"/>
                <w:sz w:val="18"/>
                <w:szCs w:val="18"/>
              </w:rPr>
              <w:t>(en meses)</w:t>
            </w:r>
          </w:p>
        </w:tc>
        <w:tc>
          <w:tcPr>
            <w:tcW w:w="326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12259" w:rsidRDefault="00812259" w:rsidP="006A7380">
            <w:pPr>
              <w:jc w:val="center"/>
              <w:rPr>
                <w:rFonts w:ascii="Arial" w:hAnsi="Arial" w:cs="Arial"/>
                <w:sz w:val="18"/>
                <w:szCs w:val="18"/>
              </w:rPr>
            </w:pPr>
            <w:r>
              <w:rPr>
                <w:rFonts w:ascii="Arial" w:hAnsi="Arial" w:cs="Arial"/>
                <w:b/>
                <w:sz w:val="22"/>
                <w:szCs w:val="22"/>
              </w:rPr>
              <w:t xml:space="preserve">Persona de contacto </w:t>
            </w:r>
            <w:r>
              <w:rPr>
                <w:rFonts w:ascii="Arial" w:hAnsi="Arial" w:cs="Arial"/>
                <w:sz w:val="18"/>
                <w:szCs w:val="18"/>
              </w:rPr>
              <w:t>(nombre, teléfono,</w:t>
            </w:r>
          </w:p>
          <w:p w:rsidR="00812259" w:rsidRDefault="00812259" w:rsidP="006A7380">
            <w:pPr>
              <w:jc w:val="center"/>
            </w:pPr>
            <w:r>
              <w:rPr>
                <w:rFonts w:ascii="Arial" w:hAnsi="Arial" w:cs="Arial"/>
                <w:sz w:val="18"/>
                <w:szCs w:val="18"/>
              </w:rPr>
              <w:t xml:space="preserve"> fax, e-mail) </w:t>
            </w: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39"/>
        </w:trPr>
        <w:tc>
          <w:tcPr>
            <w:tcW w:w="1920"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216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auto"/>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12259" w:rsidRDefault="00812259" w:rsidP="006A7380">
            <w:pPr>
              <w:snapToGrid w:val="0"/>
              <w:jc w:val="both"/>
              <w:rPr>
                <w:rFonts w:ascii="Arial" w:hAnsi="Arial" w:cs="Arial"/>
                <w:b/>
              </w:rPr>
            </w:pPr>
          </w:p>
        </w:tc>
      </w:tr>
      <w:tr w:rsidR="00812259" w:rsidTr="00726E89">
        <w:trPr>
          <w:trHeight w:val="262"/>
        </w:trPr>
        <w:tc>
          <w:tcPr>
            <w:tcW w:w="1920" w:type="dxa"/>
            <w:tcBorders>
              <w:top w:val="single" w:sz="4" w:space="0" w:color="000000"/>
              <w:left w:val="single" w:sz="4" w:space="0" w:color="000000"/>
              <w:bottom w:val="single" w:sz="4" w:space="0" w:color="000000"/>
            </w:tcBorders>
            <w:shd w:val="clear" w:color="auto" w:fill="FFFFFF"/>
          </w:tcPr>
          <w:p w:rsidR="00812259" w:rsidRDefault="00812259" w:rsidP="006A7380">
            <w:pPr>
              <w:jc w:val="both"/>
              <w:rPr>
                <w:rFonts w:ascii="Arial" w:hAnsi="Arial" w:cs="Arial"/>
                <w:b/>
              </w:rPr>
            </w:pPr>
            <w:r>
              <w:rPr>
                <w:rFonts w:ascii="Arial" w:hAnsi="Arial" w:cs="Arial"/>
                <w:b/>
              </w:rPr>
              <w:t>TOTALES</w:t>
            </w:r>
          </w:p>
        </w:tc>
        <w:tc>
          <w:tcPr>
            <w:tcW w:w="216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41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395"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721"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1722" w:type="dxa"/>
            <w:tcBorders>
              <w:top w:val="single" w:sz="4" w:space="0" w:color="000000"/>
              <w:left w:val="single" w:sz="4" w:space="0" w:color="000000"/>
              <w:bottom w:val="single" w:sz="4" w:space="0" w:color="000000"/>
            </w:tcBorders>
            <w:shd w:val="clear" w:color="auto" w:fill="FFFFFF"/>
          </w:tcPr>
          <w:p w:rsidR="00812259" w:rsidRDefault="00812259" w:rsidP="006A7380">
            <w:pPr>
              <w:snapToGrid w:val="0"/>
              <w:jc w:val="both"/>
              <w:rPr>
                <w:rFonts w:ascii="Arial" w:hAnsi="Arial" w:cs="Arial"/>
                <w:b/>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812259" w:rsidRDefault="00812259" w:rsidP="006A7380">
            <w:pPr>
              <w:snapToGrid w:val="0"/>
              <w:jc w:val="both"/>
              <w:rPr>
                <w:rFonts w:ascii="Arial" w:hAnsi="Arial" w:cs="Arial"/>
                <w:b/>
              </w:rPr>
            </w:pPr>
          </w:p>
        </w:tc>
      </w:tr>
    </w:tbl>
    <w:p w:rsidR="00B83598" w:rsidRDefault="00B83598" w:rsidP="00FA4E53">
      <w:pPr>
        <w:ind w:right="1416"/>
        <w:jc w:val="both"/>
      </w:pPr>
    </w:p>
    <w:p w:rsidR="00721689" w:rsidRDefault="00721689" w:rsidP="00FA4E53">
      <w:pPr>
        <w:ind w:right="1416"/>
        <w:jc w:val="both"/>
      </w:pPr>
    </w:p>
    <w:p w:rsidR="002F4830" w:rsidRPr="002F4830" w:rsidRDefault="002F4830" w:rsidP="002F4830">
      <w:pPr>
        <w:suppressAutoHyphens w:val="0"/>
        <w:spacing w:before="100" w:beforeAutospacing="1" w:after="119"/>
        <w:ind w:right="1172"/>
        <w:jc w:val="both"/>
        <w:rPr>
          <w:rFonts w:ascii="Arial" w:hAnsi="Arial" w:cs="Arial"/>
          <w:lang w:eastAsia="es-ES"/>
        </w:rPr>
      </w:pPr>
      <w:r w:rsidRPr="002F4830">
        <w:rPr>
          <w:rFonts w:ascii="Arial" w:hAnsi="Arial" w:cs="Arial"/>
          <w:lang w:eastAsia="es-ES"/>
        </w:rPr>
        <w:t>A los efectos de acreditar los antecedentes, los oferentes deberán de presentar carta de referencia del Organismo o Empresa donde prestó los servicios.</w:t>
      </w:r>
    </w:p>
    <w:p w:rsidR="00721689" w:rsidRDefault="00721689" w:rsidP="00FA4E53">
      <w:pPr>
        <w:ind w:right="1416"/>
        <w:jc w:val="both"/>
        <w:sectPr w:rsidR="00721689" w:rsidSect="00721689">
          <w:pgSz w:w="16838" w:h="11906" w:orient="landscape" w:code="9"/>
          <w:pgMar w:top="244" w:right="1418" w:bottom="1701" w:left="2268" w:header="720" w:footer="987" w:gutter="0"/>
          <w:cols w:space="720"/>
          <w:docGrid w:linePitch="600" w:charSpace="40960"/>
        </w:sectPr>
      </w:pPr>
    </w:p>
    <w:p w:rsidR="00721689" w:rsidRPr="00721689" w:rsidRDefault="00721689" w:rsidP="00721689">
      <w:pPr>
        <w:pStyle w:val="western"/>
        <w:ind w:right="1418"/>
        <w:jc w:val="center"/>
        <w:rPr>
          <w:sz w:val="28"/>
          <w:szCs w:val="28"/>
        </w:rPr>
      </w:pPr>
      <w:r>
        <w:rPr>
          <w:rFonts w:ascii="Arial" w:hAnsi="Arial" w:cs="Arial"/>
          <w:sz w:val="28"/>
          <w:szCs w:val="28"/>
          <w:u w:val="single"/>
          <w:lang w:val="pt-BR"/>
        </w:rPr>
        <w:lastRenderedPageBreak/>
        <w:t xml:space="preserve">ANEXO </w:t>
      </w:r>
      <w:r w:rsidRPr="00721689">
        <w:rPr>
          <w:rFonts w:ascii="Arial" w:hAnsi="Arial" w:cs="Arial"/>
          <w:sz w:val="28"/>
          <w:szCs w:val="28"/>
          <w:u w:val="single"/>
          <w:lang w:val="pt-BR"/>
        </w:rPr>
        <w:t xml:space="preserve">V – </w:t>
      </w:r>
      <w:r>
        <w:rPr>
          <w:rFonts w:ascii="Arial" w:hAnsi="Arial" w:cs="Arial"/>
          <w:sz w:val="28"/>
          <w:szCs w:val="28"/>
          <w:u w:val="single"/>
          <w:lang w:val="pt-BR"/>
        </w:rPr>
        <w:t xml:space="preserve">Vista </w:t>
      </w:r>
      <w:proofErr w:type="spellStart"/>
      <w:proofErr w:type="gramStart"/>
      <w:r>
        <w:rPr>
          <w:rFonts w:ascii="Arial" w:hAnsi="Arial" w:cs="Arial"/>
          <w:sz w:val="28"/>
          <w:szCs w:val="28"/>
          <w:u w:val="single"/>
          <w:lang w:val="pt-BR"/>
        </w:rPr>
        <w:t>del</w:t>
      </w:r>
      <w:proofErr w:type="spellEnd"/>
      <w:proofErr w:type="gramEnd"/>
      <w:r>
        <w:rPr>
          <w:rFonts w:ascii="Arial" w:hAnsi="Arial" w:cs="Arial"/>
          <w:sz w:val="28"/>
          <w:szCs w:val="28"/>
          <w:u w:val="single"/>
          <w:lang w:val="pt-BR"/>
        </w:rPr>
        <w:t xml:space="preserve"> </w:t>
      </w:r>
      <w:proofErr w:type="spellStart"/>
      <w:r>
        <w:rPr>
          <w:rFonts w:ascii="Arial" w:hAnsi="Arial" w:cs="Arial"/>
          <w:sz w:val="28"/>
          <w:szCs w:val="28"/>
          <w:u w:val="single"/>
          <w:lang w:val="pt-BR"/>
        </w:rPr>
        <w:t>quemador</w:t>
      </w:r>
      <w:proofErr w:type="spellEnd"/>
      <w:r>
        <w:rPr>
          <w:rFonts w:ascii="Arial" w:hAnsi="Arial" w:cs="Arial"/>
          <w:sz w:val="28"/>
          <w:szCs w:val="28"/>
          <w:u w:val="single"/>
          <w:lang w:val="pt-BR"/>
        </w:rPr>
        <w:t xml:space="preserve"> existente</w:t>
      </w:r>
    </w:p>
    <w:p w:rsidR="00721689" w:rsidRDefault="00721689" w:rsidP="00FA4E53">
      <w:pPr>
        <w:ind w:right="1416"/>
        <w:jc w:val="both"/>
      </w:pPr>
      <w:r w:rsidRPr="00721689">
        <w:rPr>
          <w:noProof/>
          <w:lang w:eastAsia="es-ES"/>
        </w:rPr>
        <w:drawing>
          <wp:anchor distT="0" distB="0" distL="114300" distR="114300" simplePos="0" relativeHeight="251659264" behindDoc="0" locked="0" layoutInCell="1" allowOverlap="1">
            <wp:simplePos x="0" y="0"/>
            <wp:positionH relativeFrom="column">
              <wp:posOffset>-1095375</wp:posOffset>
            </wp:positionH>
            <wp:positionV relativeFrom="paragraph">
              <wp:posOffset>1321435</wp:posOffset>
            </wp:positionV>
            <wp:extent cx="7693025" cy="5771515"/>
            <wp:effectExtent l="0" t="952500" r="0" b="934085"/>
            <wp:wrapTopAndBottom/>
            <wp:docPr id="1" name="0 Imagen" descr="20210913_11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3_111310.jpg"/>
                    <pic:cNvPicPr/>
                  </pic:nvPicPr>
                  <pic:blipFill>
                    <a:blip r:embed="rId17" cstate="print"/>
                    <a:stretch>
                      <a:fillRect/>
                    </a:stretch>
                  </pic:blipFill>
                  <pic:spPr>
                    <a:xfrm rot="5400000">
                      <a:off x="0" y="0"/>
                      <a:ext cx="7693025" cy="5771515"/>
                    </a:xfrm>
                    <a:prstGeom prst="rect">
                      <a:avLst/>
                    </a:prstGeom>
                  </pic:spPr>
                </pic:pic>
              </a:graphicData>
            </a:graphic>
          </wp:anchor>
        </w:drawing>
      </w:r>
    </w:p>
    <w:sectPr w:rsidR="00721689" w:rsidSect="00721689">
      <w:headerReference w:type="default" r:id="rId18"/>
      <w:pgSz w:w="11906" w:h="16838" w:code="9"/>
      <w:pgMar w:top="2268" w:right="244" w:bottom="1418" w:left="1701" w:header="720" w:footer="98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07" w:rsidRDefault="008D4E07">
      <w:r>
        <w:separator/>
      </w:r>
    </w:p>
  </w:endnote>
  <w:endnote w:type="continuationSeparator" w:id="0">
    <w:p w:rsidR="008D4E07" w:rsidRDefault="008D4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07" w:rsidRDefault="008D4E07" w:rsidP="00A46582">
    <w:pPr>
      <w:pStyle w:val="Piedepgina"/>
      <w:tabs>
        <w:tab w:val="clear" w:pos="4252"/>
        <w:tab w:val="clear" w:pos="8504"/>
        <w:tab w:val="left" w:pos="3969"/>
        <w:tab w:val="center" w:pos="7938"/>
        <w:tab w:val="right" w:pos="9072"/>
      </w:tabs>
      <w:rPr>
        <w:rStyle w:val="Fuentedeprrafopredeter3"/>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6740</w:t>
    </w:r>
    <w:r>
      <w:rPr>
        <w:rFonts w:ascii="Arial" w:hAnsi="Arial" w:cs="Arial"/>
        <w:color w:val="595959"/>
        <w:sz w:val="16"/>
        <w:szCs w:val="16"/>
      </w:rPr>
      <w:tab/>
    </w:r>
  </w:p>
  <w:p w:rsidR="008D4E07" w:rsidRDefault="008D4E07" w:rsidP="00A46582">
    <w:pPr>
      <w:pStyle w:val="Piedepgina"/>
      <w:tabs>
        <w:tab w:val="clear" w:pos="4252"/>
        <w:tab w:val="clear" w:pos="8504"/>
        <w:tab w:val="center" w:pos="4253"/>
        <w:tab w:val="right" w:pos="8931"/>
      </w:tabs>
      <w:rPr>
        <w:rStyle w:val="Fuentedeprrafopredeter3"/>
        <w:rFonts w:ascii="Arial" w:hAnsi="Arial" w:cs="Arial"/>
        <w:color w:val="595959"/>
        <w:sz w:val="16"/>
        <w:szCs w:val="16"/>
      </w:rPr>
    </w:pPr>
    <w:r>
      <w:rPr>
        <w:rStyle w:val="Fuentedeprrafopredeter3"/>
        <w:rFonts w:ascii="Arial" w:hAnsi="Arial" w:cs="Arial"/>
        <w:color w:val="595959"/>
        <w:sz w:val="16"/>
        <w:szCs w:val="16"/>
      </w:rPr>
      <w:t>C.P. 11200 – Montevideo</w:t>
    </w:r>
    <w:r>
      <w:rPr>
        <w:rStyle w:val="Fuentedeprrafopredeter3"/>
        <w:rFonts w:ascii="Arial" w:hAnsi="Arial" w:cs="Arial"/>
        <w:color w:val="595959"/>
        <w:sz w:val="16"/>
      </w:rPr>
      <w:t xml:space="preserve"> </w:t>
    </w:r>
    <w:r>
      <w:rPr>
        <w:rStyle w:val="Fuentedeprrafopredeter3"/>
        <w:rFonts w:ascii="Arial" w:hAnsi="Arial" w:cs="Arial"/>
        <w:color w:val="595959"/>
        <w:sz w:val="16"/>
      </w:rPr>
      <w:tab/>
      <w:t xml:space="preserve">Página </w:t>
    </w:r>
    <w:r>
      <w:rPr>
        <w:rStyle w:val="Fuentedeprrafopredeter3"/>
        <w:rFonts w:cs="Arial"/>
        <w:color w:val="595959"/>
        <w:sz w:val="16"/>
      </w:rPr>
      <w:fldChar w:fldCharType="begin"/>
    </w:r>
    <w:r>
      <w:rPr>
        <w:rStyle w:val="Fuentedeprrafopredeter3"/>
        <w:rFonts w:cs="Arial"/>
        <w:color w:val="595959"/>
        <w:sz w:val="16"/>
      </w:rPr>
      <w:instrText xml:space="preserve"> PAGE </w:instrText>
    </w:r>
    <w:r>
      <w:rPr>
        <w:rStyle w:val="Fuentedeprrafopredeter3"/>
        <w:rFonts w:cs="Arial"/>
        <w:color w:val="595959"/>
        <w:sz w:val="16"/>
      </w:rPr>
      <w:fldChar w:fldCharType="separate"/>
    </w:r>
    <w:r w:rsidR="00B93414">
      <w:rPr>
        <w:rStyle w:val="Fuentedeprrafopredeter3"/>
        <w:rFonts w:cs="Arial"/>
        <w:noProof/>
        <w:color w:val="595959"/>
        <w:sz w:val="16"/>
      </w:rPr>
      <w:t>29</w:t>
    </w:r>
    <w:r>
      <w:rPr>
        <w:rStyle w:val="Fuentedeprrafopredeter3"/>
        <w:rFonts w:cs="Arial"/>
        <w:color w:val="595959"/>
        <w:sz w:val="16"/>
      </w:rPr>
      <w:fldChar w:fldCharType="end"/>
    </w:r>
    <w:r>
      <w:rPr>
        <w:rStyle w:val="Fuentedeprrafopredeter3"/>
        <w:rFonts w:ascii="Arial" w:hAnsi="Arial" w:cs="Arial"/>
        <w:color w:val="595959"/>
        <w:sz w:val="16"/>
      </w:rPr>
      <w:t xml:space="preserve"> de </w:t>
    </w:r>
    <w:r>
      <w:rPr>
        <w:rStyle w:val="Fuentedeprrafopredeter3"/>
        <w:rFonts w:cs="Arial"/>
        <w:color w:val="595959"/>
        <w:sz w:val="16"/>
      </w:rPr>
      <w:fldChar w:fldCharType="begin"/>
    </w:r>
    <w:r>
      <w:rPr>
        <w:rStyle w:val="Fuentedeprrafopredeter3"/>
        <w:rFonts w:cs="Arial"/>
        <w:color w:val="595959"/>
        <w:sz w:val="16"/>
      </w:rPr>
      <w:instrText xml:space="preserve"> NUMPAGES \*Arabic </w:instrText>
    </w:r>
    <w:r>
      <w:rPr>
        <w:rStyle w:val="Fuentedeprrafopredeter3"/>
        <w:rFonts w:cs="Arial"/>
        <w:color w:val="595959"/>
        <w:sz w:val="16"/>
      </w:rPr>
      <w:fldChar w:fldCharType="separate"/>
    </w:r>
    <w:r w:rsidR="00B93414">
      <w:rPr>
        <w:rStyle w:val="Fuentedeprrafopredeter3"/>
        <w:rFonts w:cs="Arial"/>
        <w:noProof/>
        <w:color w:val="595959"/>
        <w:sz w:val="16"/>
      </w:rPr>
      <w:t>29</w:t>
    </w:r>
    <w:r>
      <w:rPr>
        <w:rStyle w:val="Fuentedeprrafopredeter3"/>
        <w:rFonts w:cs="Arial"/>
        <w:color w:val="595959"/>
        <w:sz w:val="16"/>
      </w:rPr>
      <w:fldChar w:fldCharType="end"/>
    </w:r>
    <w:r>
      <w:rPr>
        <w:rStyle w:val="Fuentedeprrafopredeter3"/>
        <w:rFonts w:ascii="Arial" w:hAnsi="Arial" w:cs="Arial"/>
        <w:color w:val="595959"/>
        <w:sz w:val="16"/>
        <w:szCs w:val="16"/>
      </w:rPr>
      <w:tab/>
      <w:t>21344 (desde el interior)</w:t>
    </w:r>
  </w:p>
  <w:p w:rsidR="008D4E07" w:rsidRDefault="008D4E07" w:rsidP="00A46582">
    <w:pPr>
      <w:pStyle w:val="Piedepgina"/>
      <w:tabs>
        <w:tab w:val="clear" w:pos="4252"/>
        <w:tab w:val="clear" w:pos="8504"/>
        <w:tab w:val="center" w:pos="4320"/>
        <w:tab w:val="right" w:pos="8931"/>
      </w:tabs>
      <w:ind w:right="360"/>
    </w:pPr>
    <w:r>
      <w:rPr>
        <w:rStyle w:val="Fuentedeprrafopredeter3"/>
        <w:rFonts w:ascii="Arial" w:hAnsi="Arial" w:cs="Arial"/>
        <w:color w:val="595959"/>
        <w:sz w:val="16"/>
        <w:szCs w:val="16"/>
      </w:rPr>
      <w:t>Uruguay</w:t>
    </w:r>
    <w:r>
      <w:rPr>
        <w:rStyle w:val="Fuentedeprrafopredeter3"/>
        <w:rFonts w:ascii="Arial" w:hAnsi="Arial" w:cs="Arial"/>
        <w:color w:val="595959"/>
        <w:sz w:val="16"/>
        <w:szCs w:val="16"/>
      </w:rPr>
      <w:tab/>
    </w:r>
    <w:r>
      <w:rPr>
        <w:rStyle w:val="Fuentedeprrafopredeter3"/>
        <w:rFonts w:ascii="Arial" w:hAnsi="Arial" w:cs="Arial"/>
        <w:color w:val="595959"/>
        <w:sz w:val="16"/>
        <w:szCs w:val="16"/>
      </w:rPr>
      <w:tab/>
      <w:t>+598 21344 (exterior)</w:t>
    </w:r>
  </w:p>
  <w:p w:rsidR="008D4E07" w:rsidRDefault="008D4E0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07" w:rsidRDefault="008D4E07">
      <w:r>
        <w:separator/>
      </w:r>
    </w:p>
  </w:footnote>
  <w:footnote w:type="continuationSeparator" w:id="0">
    <w:p w:rsidR="008D4E07" w:rsidRDefault="008D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07" w:rsidRDefault="008D4E07">
    <w:pPr>
      <w:pStyle w:val="Encabezado"/>
    </w:pPr>
    <w:r>
      <w:rPr>
        <w:noProof/>
        <w:lang w:val="es-ES" w:eastAsia="es-ES"/>
      </w:rPr>
      <w:drawing>
        <wp:anchor distT="0" distB="0" distL="0" distR="0" simplePos="0" relativeHeight="251658240" behindDoc="1" locked="0" layoutInCell="1" allowOverlap="1">
          <wp:simplePos x="0" y="0"/>
          <wp:positionH relativeFrom="column">
            <wp:posOffset>1097280</wp:posOffset>
          </wp:positionH>
          <wp:positionV relativeFrom="paragraph">
            <wp:posOffset>-170180</wp:posOffset>
          </wp:positionV>
          <wp:extent cx="3829685" cy="924560"/>
          <wp:effectExtent l="19050" t="0" r="0" b="0"/>
          <wp:wrapTight wrapText="bothSides">
            <wp:wrapPolygon edited="0">
              <wp:start x="-107" y="0"/>
              <wp:lineTo x="-107" y="21363"/>
              <wp:lineTo x="21596" y="21363"/>
              <wp:lineTo x="21596" y="0"/>
              <wp:lineTo x="-107"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829685" cy="92456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E07" w:rsidRDefault="008D4E07">
    <w:pPr>
      <w:pStyle w:val="Encabezado"/>
    </w:pPr>
    <w:r>
      <w:rPr>
        <w:noProof/>
        <w:lang w:val="es-ES" w:eastAsia="es-ES"/>
      </w:rPr>
      <w:drawing>
        <wp:anchor distT="0" distB="0" distL="0" distR="0" simplePos="0" relativeHeight="251660288" behindDoc="1" locked="0" layoutInCell="1" allowOverlap="1">
          <wp:simplePos x="0" y="0"/>
          <wp:positionH relativeFrom="column">
            <wp:posOffset>990600</wp:posOffset>
          </wp:positionH>
          <wp:positionV relativeFrom="paragraph">
            <wp:posOffset>-276225</wp:posOffset>
          </wp:positionV>
          <wp:extent cx="3829685" cy="924560"/>
          <wp:effectExtent l="19050" t="0" r="0" b="0"/>
          <wp:wrapTight wrapText="bothSides">
            <wp:wrapPolygon edited="0">
              <wp:start x="-107" y="0"/>
              <wp:lineTo x="-107" y="21363"/>
              <wp:lineTo x="21596" y="21363"/>
              <wp:lineTo x="21596" y="0"/>
              <wp:lineTo x="-107" y="0"/>
            </wp:wrapPolygon>
          </wp:wrapTight>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829685" cy="92456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pt;height:10.05pt" o:bullet="t" filled="t">
        <v:fill color2="black"/>
        <v:imagedata r:id="rId1" o:title=""/>
      </v:shape>
    </w:pict>
  </w:numPicBullet>
  <w:numPicBullet w:numPicBulletId="1">
    <w:pict>
      <v:shape id="_x0000_i1033" type="#_x0000_t75" style="width:8.35pt;height:8.35pt" o:bullet="t" filled="t">
        <v:fill color2="black"/>
        <v:imagedata r:id="rId2"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2"/>
      <w:lvlJc w:val="left"/>
      <w:pPr>
        <w:tabs>
          <w:tab w:val="num" w:pos="718"/>
        </w:tabs>
        <w:ind w:left="718" w:hanging="576"/>
      </w:pPr>
    </w:lvl>
    <w:lvl w:ilvl="2">
      <w:start w:val="1"/>
      <w:numFmt w:val="decimal"/>
      <w:pStyle w:val="Ttulo3"/>
      <w:lvlText w:val="%2.%3"/>
      <w:lvlJc w:val="left"/>
      <w:pPr>
        <w:tabs>
          <w:tab w:val="num" w:pos="720"/>
        </w:tabs>
        <w:ind w:left="720" w:hanging="720"/>
      </w:pPr>
    </w:lvl>
    <w:lvl w:ilvl="3">
      <w:start w:val="1"/>
      <w:numFmt w:val="decimal"/>
      <w:pStyle w:val="Ttulo4"/>
      <w:lvlText w:val="%2.%3.%4"/>
      <w:lvlJc w:val="left"/>
      <w:pPr>
        <w:tabs>
          <w:tab w:val="num" w:pos="864"/>
        </w:tabs>
        <w:ind w:left="864" w:hanging="864"/>
      </w:pPr>
    </w:lvl>
    <w:lvl w:ilvl="4">
      <w:start w:val="1"/>
      <w:numFmt w:val="decimal"/>
      <w:pStyle w:val="Ttulo5"/>
      <w:lvlText w:val="%2.%3.%4.%5"/>
      <w:lvlJc w:val="left"/>
      <w:pPr>
        <w:tabs>
          <w:tab w:val="num" w:pos="6112"/>
        </w:tabs>
        <w:ind w:left="6112"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00000002"/>
    <w:multiLevelType w:val="multilevel"/>
    <w:tmpl w:val="00000002"/>
    <w:name w:val="WW8Num2"/>
    <w:lvl w:ilvl="0">
      <w:start w:val="1"/>
      <w:numFmt w:val="none"/>
      <w:pStyle w:val="Ttuloa"/>
      <w:suff w:val="nothing"/>
      <w:lvlText w:val=""/>
      <w:lvlJc w:val="left"/>
      <w:pPr>
        <w:tabs>
          <w:tab w:val="num" w:pos="0"/>
        </w:tabs>
        <w:ind w:left="0" w:firstLine="0"/>
      </w:pPr>
      <w:rPr>
        <w:rFonts w:ascii="Symbol" w:hAnsi="Symbol" w:cs="Symbol"/>
        <w:lang w:val="es-MX"/>
      </w:rPr>
    </w:lvl>
    <w:lvl w:ilvl="1">
      <w:start w:val="1"/>
      <w:numFmt w:val="decimal"/>
      <w:lvlText w:val=".%2"/>
      <w:lvlJc w:val="left"/>
      <w:pPr>
        <w:tabs>
          <w:tab w:val="num" w:pos="0"/>
        </w:tabs>
        <w:ind w:left="0" w:firstLine="0"/>
      </w:pPr>
      <w:rPr>
        <w:u w:val="none"/>
      </w:rPr>
    </w:lvl>
    <w:lvl w:ilvl="2">
      <w:start w:val="1"/>
      <w:numFmt w:val="decimal"/>
      <w:lvlText w:val="..%2.%3."/>
      <w:lvlJc w:val="left"/>
      <w:pPr>
        <w:tabs>
          <w:tab w:val="num" w:pos="0"/>
        </w:tabs>
        <w:ind w:left="0" w:firstLine="0"/>
      </w:pPr>
      <w:rPr>
        <w:u w:val="none"/>
      </w:rPr>
    </w:lvl>
    <w:lvl w:ilvl="3">
      <w:start w:val="1"/>
      <w:numFmt w:val="decimal"/>
      <w:lvlText w:val="..%2.%3.%4."/>
      <w:lvlJc w:val="left"/>
      <w:pPr>
        <w:tabs>
          <w:tab w:val="num" w:pos="0"/>
        </w:tabs>
        <w:ind w:left="0" w:firstLine="0"/>
      </w:pPr>
      <w:rPr>
        <w:u w:val="none"/>
      </w:rPr>
    </w:lvl>
    <w:lvl w:ilvl="4">
      <w:start w:val="1"/>
      <w:numFmt w:val="decimal"/>
      <w:lvlText w:val="..%2.%3.%4.%5."/>
      <w:lvlJc w:val="left"/>
      <w:pPr>
        <w:tabs>
          <w:tab w:val="num" w:pos="0"/>
        </w:tabs>
        <w:ind w:left="0" w:firstLine="0"/>
      </w:pPr>
      <w:rPr>
        <w:u w:val="none"/>
      </w:rPr>
    </w:lvl>
    <w:lvl w:ilvl="5">
      <w:start w:val="1"/>
      <w:numFmt w:val="lowerLetter"/>
      <w:lvlText w:val=")%6"/>
      <w:lvlJc w:val="left"/>
      <w:pPr>
        <w:tabs>
          <w:tab w:val="num" w:pos="0"/>
        </w:tabs>
        <w:ind w:left="851" w:hanging="851"/>
      </w:pPr>
      <w:rPr>
        <w:u w:val="none"/>
      </w:rPr>
    </w:lvl>
    <w:lvl w:ilvl="6">
      <w:start w:val="1"/>
      <w:numFmt w:val="lowerRoman"/>
      <w:lvlText w:val="()%7"/>
      <w:lvlJc w:val="left"/>
      <w:pPr>
        <w:tabs>
          <w:tab w:val="num" w:pos="0"/>
        </w:tabs>
        <w:ind w:left="1559" w:hanging="708"/>
      </w:pPr>
    </w:lvl>
    <w:lvl w:ilvl="7">
      <w:start w:val="1"/>
      <w:numFmt w:val="lowerLetter"/>
      <w:lvlText w:val="()%8"/>
      <w:lvlJc w:val="left"/>
      <w:pPr>
        <w:tabs>
          <w:tab w:val="num" w:pos="0"/>
        </w:tabs>
        <w:ind w:left="2267" w:hanging="708"/>
      </w:pPr>
    </w:lvl>
    <w:lvl w:ilvl="8">
      <w:start w:val="1"/>
      <w:numFmt w:val="lowerRoman"/>
      <w:lvlText w:val="()%9"/>
      <w:lvlJc w:val="left"/>
      <w:pPr>
        <w:tabs>
          <w:tab w:val="num" w:pos="0"/>
        </w:tabs>
        <w:ind w:left="2975" w:hanging="708"/>
      </w:pPr>
    </w:lvl>
  </w:abstractNum>
  <w:abstractNum w:abstractNumId="3">
    <w:nsid w:val="00000003"/>
    <w:multiLevelType w:val="singleLevel"/>
    <w:tmpl w:val="00000003"/>
    <w:name w:val="WW8Num3"/>
    <w:lvl w:ilvl="0">
      <w:start w:val="1"/>
      <w:numFmt w:val="bullet"/>
      <w:lvlText w:val="-"/>
      <w:lvlJc w:val="left"/>
      <w:pPr>
        <w:tabs>
          <w:tab w:val="num" w:pos="709"/>
        </w:tabs>
        <w:ind w:left="720" w:hanging="360"/>
      </w:pPr>
      <w:rPr>
        <w:rFonts w:ascii="Arial" w:hAnsi="Arial" w:cs="Wingdings"/>
        <w:color w:val="000000"/>
        <w:sz w:val="18"/>
        <w:lang w:val="es-AR"/>
      </w:rPr>
    </w:lvl>
  </w:abstractNum>
  <w:abstractNum w:abstractNumId="4">
    <w:nsid w:val="00000004"/>
    <w:multiLevelType w:val="multilevel"/>
    <w:tmpl w:val="00000004"/>
    <w:name w:val="WW8Num4"/>
    <w:lvl w:ilvl="0">
      <w:start w:val="3"/>
      <w:numFmt w:val="decimal"/>
      <w:pStyle w:val="Listaconvietas21"/>
      <w:lvlText w:val="%1"/>
      <w:lvlJc w:val="left"/>
      <w:pPr>
        <w:tabs>
          <w:tab w:val="num" w:pos="510"/>
        </w:tabs>
        <w:ind w:left="510" w:hanging="510"/>
      </w:pPr>
      <w:rPr>
        <w:rFonts w:ascii="Arial" w:hAnsi="Arial" w:cs="Arial"/>
        <w:lang w:val="es-ES_tradnl"/>
      </w:rPr>
    </w:lvl>
    <w:lvl w:ilvl="1">
      <w:start w:val="1"/>
      <w:numFmt w:val="decimal"/>
      <w:lvlText w:val="%1.%2"/>
      <w:lvlJc w:val="left"/>
      <w:pPr>
        <w:tabs>
          <w:tab w:val="num" w:pos="510"/>
        </w:tabs>
        <w:ind w:left="510" w:hanging="510"/>
      </w:pPr>
      <w:rPr>
        <w:rFonts w:ascii="Arial" w:hAnsi="Arial" w:cs="Arial"/>
        <w:lang w:val="es-ES_tradnl"/>
      </w:rPr>
    </w:lvl>
    <w:lvl w:ilvl="2">
      <w:start w:val="1"/>
      <w:numFmt w:val="decimal"/>
      <w:lvlText w:val="%1.%2.%3"/>
      <w:lvlJc w:val="left"/>
      <w:pPr>
        <w:tabs>
          <w:tab w:val="num" w:pos="720"/>
        </w:tabs>
        <w:ind w:left="720" w:hanging="720"/>
      </w:pPr>
      <w:rPr>
        <w:rFonts w:ascii="Arial" w:hAnsi="Arial" w:cs="Arial"/>
        <w:lang w:val="es-ES_tradnl"/>
      </w:rPr>
    </w:lvl>
    <w:lvl w:ilvl="3">
      <w:start w:val="1"/>
      <w:numFmt w:val="decimal"/>
      <w:lvlText w:val="%1.%2.%3.%4"/>
      <w:lvlJc w:val="left"/>
      <w:pPr>
        <w:tabs>
          <w:tab w:val="num" w:pos="720"/>
        </w:tabs>
        <w:ind w:left="720" w:hanging="720"/>
      </w:pPr>
      <w:rPr>
        <w:rFonts w:ascii="Arial" w:hAnsi="Arial" w:cs="Arial"/>
        <w:lang w:val="es-ES_tradnl"/>
      </w:rPr>
    </w:lvl>
    <w:lvl w:ilvl="4">
      <w:start w:val="1"/>
      <w:numFmt w:val="decimal"/>
      <w:lvlText w:val="%1.%2.%3.%4.%5"/>
      <w:lvlJc w:val="left"/>
      <w:pPr>
        <w:tabs>
          <w:tab w:val="num" w:pos="720"/>
        </w:tabs>
        <w:ind w:left="720" w:hanging="720"/>
      </w:pPr>
      <w:rPr>
        <w:rFonts w:ascii="Arial" w:hAnsi="Arial" w:cs="Arial"/>
        <w:lang w:val="es-ES_tradnl"/>
      </w:rPr>
    </w:lvl>
    <w:lvl w:ilvl="5">
      <w:start w:val="1"/>
      <w:numFmt w:val="decimal"/>
      <w:lvlText w:val="%1.%2.%3.%4.%5.%6"/>
      <w:lvlJc w:val="left"/>
      <w:pPr>
        <w:tabs>
          <w:tab w:val="num" w:pos="1080"/>
        </w:tabs>
        <w:ind w:left="1080" w:hanging="1080"/>
      </w:pPr>
      <w:rPr>
        <w:rFonts w:ascii="Arial" w:hAnsi="Arial" w:cs="Arial"/>
        <w:lang w:val="es-ES_tradnl"/>
      </w:rPr>
    </w:lvl>
    <w:lvl w:ilvl="6">
      <w:start w:val="1"/>
      <w:numFmt w:val="decimal"/>
      <w:lvlText w:val="%1.%2.%3.%4.%5.%6.%7"/>
      <w:lvlJc w:val="left"/>
      <w:pPr>
        <w:tabs>
          <w:tab w:val="num" w:pos="1080"/>
        </w:tabs>
        <w:ind w:left="1080" w:hanging="1080"/>
      </w:pPr>
      <w:rPr>
        <w:rFonts w:ascii="Arial" w:hAnsi="Arial" w:cs="Arial"/>
        <w:lang w:val="es-ES_tradnl"/>
      </w:rPr>
    </w:lvl>
    <w:lvl w:ilvl="7">
      <w:start w:val="1"/>
      <w:numFmt w:val="decimal"/>
      <w:lvlText w:val="%1.%2.%3.%4.%5.%6.%7.%8"/>
      <w:lvlJc w:val="left"/>
      <w:pPr>
        <w:tabs>
          <w:tab w:val="num" w:pos="1440"/>
        </w:tabs>
        <w:ind w:left="1440" w:hanging="1440"/>
      </w:pPr>
      <w:rPr>
        <w:rFonts w:ascii="Arial" w:hAnsi="Arial" w:cs="Arial"/>
        <w:lang w:val="es-ES_tradnl"/>
      </w:rPr>
    </w:lvl>
    <w:lvl w:ilvl="8">
      <w:start w:val="1"/>
      <w:numFmt w:val="decimal"/>
      <w:lvlText w:val="%1.%2.%3.%4.%5.%6.%7.%8.%9"/>
      <w:lvlJc w:val="left"/>
      <w:pPr>
        <w:tabs>
          <w:tab w:val="num" w:pos="1440"/>
        </w:tabs>
        <w:ind w:left="1440" w:hanging="1440"/>
      </w:pPr>
      <w:rPr>
        <w:rFonts w:ascii="Arial" w:hAnsi="Arial" w:cs="Arial"/>
        <w:lang w:val="es-ES_tradnl"/>
      </w:rPr>
    </w:lvl>
  </w:abstractNum>
  <w:abstractNum w:abstractNumId="5">
    <w:nsid w:val="00000005"/>
    <w:multiLevelType w:val="singleLevel"/>
    <w:tmpl w:val="00000005"/>
    <w:name w:val="WW8Num5"/>
    <w:lvl w:ilvl="0">
      <w:start w:val="1"/>
      <w:numFmt w:val="bullet"/>
      <w:lvlText w:val="o"/>
      <w:lvlJc w:val="left"/>
      <w:pPr>
        <w:tabs>
          <w:tab w:val="num" w:pos="1211"/>
        </w:tabs>
        <w:ind w:left="1211" w:hanging="360"/>
      </w:pPr>
      <w:rPr>
        <w:rFonts w:ascii="Courier New" w:hAnsi="Courier New" w:cs="Arial" w:hint="default"/>
        <w:b w:val="0"/>
        <w:lang w:val="es-ES_tradnl"/>
      </w:rPr>
    </w:lvl>
  </w:abstractNum>
  <w:abstractNum w:abstractNumId="6">
    <w:nsid w:val="00000006"/>
    <w:multiLevelType w:val="singleLevel"/>
    <w:tmpl w:val="00000006"/>
    <w:name w:val="WW8Num6"/>
    <w:lvl w:ilvl="0">
      <w:start w:val="1"/>
      <w:numFmt w:val="bullet"/>
      <w:pStyle w:val="Listaconvietas1"/>
      <w:lvlText w:val=""/>
      <w:lvlJc w:val="left"/>
      <w:pPr>
        <w:tabs>
          <w:tab w:val="num" w:pos="283"/>
        </w:tabs>
        <w:ind w:left="283" w:hanging="283"/>
      </w:pPr>
      <w:rPr>
        <w:rFonts w:ascii="Symbol" w:hAnsi="Symbol" w:hint="default"/>
      </w:rPr>
    </w:lvl>
  </w:abstractNum>
  <w:abstractNum w:abstractNumId="7">
    <w:nsid w:val="00000007"/>
    <w:multiLevelType w:val="multilevel"/>
    <w:tmpl w:val="00000007"/>
    <w:name w:val="WW8Num7"/>
    <w:lvl w:ilvl="0">
      <w:start w:val="2"/>
      <w:numFmt w:val="decimal"/>
      <w:lvlText w:val="%1"/>
      <w:lvlJc w:val="left"/>
      <w:pPr>
        <w:tabs>
          <w:tab w:val="num" w:pos="525"/>
        </w:tabs>
        <w:ind w:left="525" w:hanging="525"/>
      </w:pPr>
      <w:rPr>
        <w:rFonts w:ascii="Arial" w:eastAsia="Times New Roman" w:hAnsi="Arial" w:cs="Arial" w:hint="default"/>
        <w:sz w:val="24"/>
        <w:szCs w:val="24"/>
      </w:rPr>
    </w:lvl>
    <w:lvl w:ilvl="1">
      <w:start w:val="6"/>
      <w:numFmt w:val="decimal"/>
      <w:lvlText w:val="%1.%2"/>
      <w:lvlJc w:val="left"/>
      <w:pPr>
        <w:tabs>
          <w:tab w:val="num" w:pos="525"/>
        </w:tabs>
        <w:ind w:left="525" w:hanging="525"/>
      </w:pPr>
      <w:rPr>
        <w:rFonts w:ascii="Arial" w:eastAsia="Times New Roman" w:hAnsi="Arial" w:cs="Arial" w:hint="default"/>
        <w:sz w:val="24"/>
        <w:szCs w:val="24"/>
      </w:rPr>
    </w:lvl>
    <w:lvl w:ilvl="2">
      <w:start w:val="1"/>
      <w:numFmt w:val="decimal"/>
      <w:lvlText w:val="%1.%2.%3"/>
      <w:lvlJc w:val="left"/>
      <w:pPr>
        <w:tabs>
          <w:tab w:val="num" w:pos="720"/>
        </w:tabs>
        <w:ind w:left="720" w:hanging="720"/>
      </w:pPr>
      <w:rPr>
        <w:rFonts w:ascii="Arial" w:eastAsia="Times New Roman" w:hAnsi="Arial" w:cs="Arial" w:hint="default"/>
        <w:sz w:val="24"/>
        <w:szCs w:val="24"/>
      </w:rPr>
    </w:lvl>
    <w:lvl w:ilvl="3">
      <w:start w:val="1"/>
      <w:numFmt w:val="decimal"/>
      <w:lvlText w:val="%1.%2.%3.%4"/>
      <w:lvlJc w:val="left"/>
      <w:pPr>
        <w:tabs>
          <w:tab w:val="num" w:pos="1080"/>
        </w:tabs>
        <w:ind w:left="1080" w:hanging="1080"/>
      </w:pPr>
      <w:rPr>
        <w:rFonts w:ascii="Arial" w:eastAsia="Times New Roman" w:hAnsi="Arial" w:cs="Arial" w:hint="default"/>
        <w:sz w:val="24"/>
        <w:szCs w:val="24"/>
      </w:rPr>
    </w:lvl>
    <w:lvl w:ilvl="4">
      <w:start w:val="1"/>
      <w:numFmt w:val="decimal"/>
      <w:lvlText w:val="%1.%2.%3.%4.%5"/>
      <w:lvlJc w:val="left"/>
      <w:pPr>
        <w:tabs>
          <w:tab w:val="num" w:pos="1080"/>
        </w:tabs>
        <w:ind w:left="1080" w:hanging="1080"/>
      </w:pPr>
      <w:rPr>
        <w:rFonts w:ascii="Arial" w:eastAsia="Times New Roman" w:hAnsi="Arial" w:cs="Arial" w:hint="default"/>
        <w:sz w:val="24"/>
        <w:szCs w:val="24"/>
      </w:rPr>
    </w:lvl>
    <w:lvl w:ilvl="5">
      <w:start w:val="1"/>
      <w:numFmt w:val="decimal"/>
      <w:lvlText w:val="%1.%2.%3.%4.%5.%6"/>
      <w:lvlJc w:val="left"/>
      <w:pPr>
        <w:tabs>
          <w:tab w:val="num" w:pos="1440"/>
        </w:tabs>
        <w:ind w:left="1440" w:hanging="1440"/>
      </w:pPr>
      <w:rPr>
        <w:rFonts w:ascii="Arial" w:eastAsia="Times New Roman" w:hAnsi="Arial" w:cs="Arial" w:hint="default"/>
        <w:sz w:val="24"/>
        <w:szCs w:val="24"/>
      </w:rPr>
    </w:lvl>
    <w:lvl w:ilvl="6">
      <w:start w:val="1"/>
      <w:numFmt w:val="decimal"/>
      <w:lvlText w:val="%1.%2.%3.%4.%5.%6.%7"/>
      <w:lvlJc w:val="left"/>
      <w:pPr>
        <w:tabs>
          <w:tab w:val="num" w:pos="1440"/>
        </w:tabs>
        <w:ind w:left="1440" w:hanging="1440"/>
      </w:pPr>
      <w:rPr>
        <w:rFonts w:ascii="Arial" w:eastAsia="Times New Roman" w:hAnsi="Arial" w:cs="Arial" w:hint="default"/>
        <w:sz w:val="24"/>
        <w:szCs w:val="24"/>
      </w:rPr>
    </w:lvl>
    <w:lvl w:ilvl="7">
      <w:start w:val="1"/>
      <w:numFmt w:val="decimal"/>
      <w:lvlText w:val="%1.%2.%3.%4.%5.%6.%7.%8"/>
      <w:lvlJc w:val="left"/>
      <w:pPr>
        <w:tabs>
          <w:tab w:val="num" w:pos="1800"/>
        </w:tabs>
        <w:ind w:left="1800" w:hanging="1800"/>
      </w:pPr>
      <w:rPr>
        <w:rFonts w:ascii="Arial" w:eastAsia="Times New Roman" w:hAnsi="Arial" w:cs="Arial" w:hint="default"/>
        <w:sz w:val="24"/>
        <w:szCs w:val="24"/>
      </w:rPr>
    </w:lvl>
    <w:lvl w:ilvl="8">
      <w:start w:val="1"/>
      <w:numFmt w:val="decimal"/>
      <w:lvlText w:val="%1.%2.%3.%4.%5.%6.%7.%8.%9"/>
      <w:lvlJc w:val="left"/>
      <w:pPr>
        <w:tabs>
          <w:tab w:val="num" w:pos="1800"/>
        </w:tabs>
        <w:ind w:left="1800" w:hanging="1800"/>
      </w:pPr>
      <w:rPr>
        <w:rFonts w:ascii="Arial" w:eastAsia="Times New Roman" w:hAnsi="Arial" w:cs="Arial" w:hint="default"/>
        <w:sz w:val="24"/>
        <w:szCs w:val="24"/>
      </w:rPr>
    </w:lvl>
  </w:abstractNum>
  <w:abstractNum w:abstractNumId="8">
    <w:nsid w:val="00000008"/>
    <w:multiLevelType w:val="multilevel"/>
    <w:tmpl w:val="A4946432"/>
    <w:name w:val="WW8Num8"/>
    <w:lvl w:ilvl="0">
      <w:start w:val="1"/>
      <w:numFmt w:val="bullet"/>
      <w:pStyle w:val="vieta"/>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9"/>
    <w:multiLevelType w:val="multilevel"/>
    <w:tmpl w:val="00000009"/>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1">
    <w:nsid w:val="0000000B"/>
    <w:multiLevelType w:val="multilevel"/>
    <w:tmpl w:val="0000000B"/>
    <w:lvl w:ilvl="0">
      <w:start w:val="1"/>
      <w:numFmt w:val="none"/>
      <w:suff w:val="nothing"/>
      <w:lvlText w:val=""/>
      <w:lvlJc w:val="left"/>
      <w:pPr>
        <w:tabs>
          <w:tab w:val="num" w:pos="720"/>
        </w:tabs>
        <w:ind w:left="720" w:hanging="360"/>
      </w:pPr>
      <w:rPr>
        <w:rFonts w:ascii="OpenSymbol" w:eastAsia="OpenSymbol" w:hAnsi="Open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18"/>
        <w:szCs w:val="18"/>
        <w:lang w:val="es-AR"/>
      </w:rPr>
    </w:lvl>
    <w:lvl w:ilvl="1">
      <w:start w:val="1"/>
      <w:numFmt w:val="bullet"/>
      <w:lvlText w:val=""/>
      <w:lvlJc w:val="left"/>
      <w:pPr>
        <w:tabs>
          <w:tab w:val="num" w:pos="1080"/>
        </w:tabs>
        <w:ind w:left="1080" w:hanging="360"/>
      </w:pPr>
      <w:rPr>
        <w:rFonts w:ascii="Symbol" w:hAnsi="Symbol" w:cs="Symbol"/>
        <w:sz w:val="18"/>
        <w:szCs w:val="18"/>
        <w:lang w:val="es-AR"/>
      </w:rPr>
    </w:lvl>
    <w:lvl w:ilvl="2">
      <w:start w:val="1"/>
      <w:numFmt w:val="bullet"/>
      <w:lvlText w:val=""/>
      <w:lvlJc w:val="left"/>
      <w:pPr>
        <w:tabs>
          <w:tab w:val="num" w:pos="1440"/>
        </w:tabs>
        <w:ind w:left="1440" w:hanging="360"/>
      </w:pPr>
      <w:rPr>
        <w:rFonts w:ascii="Symbol" w:hAnsi="Symbol" w:cs="Symbol"/>
        <w:sz w:val="18"/>
        <w:szCs w:val="18"/>
        <w:lang w:val="es-AR"/>
      </w:rPr>
    </w:lvl>
    <w:lvl w:ilvl="3">
      <w:start w:val="1"/>
      <w:numFmt w:val="bullet"/>
      <w:lvlText w:val=""/>
      <w:lvlJc w:val="left"/>
      <w:pPr>
        <w:tabs>
          <w:tab w:val="num" w:pos="1800"/>
        </w:tabs>
        <w:ind w:left="1800" w:hanging="360"/>
      </w:pPr>
      <w:rPr>
        <w:rFonts w:ascii="Symbol" w:hAnsi="Symbol" w:cs="Symbol"/>
        <w:sz w:val="18"/>
        <w:szCs w:val="18"/>
        <w:lang w:val="es-AR"/>
      </w:rPr>
    </w:lvl>
    <w:lvl w:ilvl="4">
      <w:start w:val="1"/>
      <w:numFmt w:val="bullet"/>
      <w:lvlText w:val=""/>
      <w:lvlJc w:val="left"/>
      <w:pPr>
        <w:tabs>
          <w:tab w:val="num" w:pos="2160"/>
        </w:tabs>
        <w:ind w:left="2160" w:hanging="360"/>
      </w:pPr>
      <w:rPr>
        <w:rFonts w:ascii="Symbol" w:hAnsi="Symbol" w:cs="Symbol"/>
        <w:sz w:val="18"/>
        <w:szCs w:val="18"/>
        <w:lang w:val="es-AR"/>
      </w:rPr>
    </w:lvl>
    <w:lvl w:ilvl="5">
      <w:start w:val="1"/>
      <w:numFmt w:val="bullet"/>
      <w:lvlText w:val=""/>
      <w:lvlJc w:val="left"/>
      <w:pPr>
        <w:tabs>
          <w:tab w:val="num" w:pos="2520"/>
        </w:tabs>
        <w:ind w:left="2520" w:hanging="360"/>
      </w:pPr>
      <w:rPr>
        <w:rFonts w:ascii="Symbol" w:hAnsi="Symbol" w:cs="Symbol"/>
        <w:sz w:val="18"/>
        <w:szCs w:val="18"/>
        <w:lang w:val="es-AR"/>
      </w:rPr>
    </w:lvl>
    <w:lvl w:ilvl="6">
      <w:start w:val="1"/>
      <w:numFmt w:val="bullet"/>
      <w:lvlText w:val=""/>
      <w:lvlJc w:val="left"/>
      <w:pPr>
        <w:tabs>
          <w:tab w:val="num" w:pos="2880"/>
        </w:tabs>
        <w:ind w:left="2880" w:hanging="360"/>
      </w:pPr>
      <w:rPr>
        <w:rFonts w:ascii="Symbol" w:hAnsi="Symbol" w:cs="Symbol"/>
        <w:sz w:val="18"/>
        <w:szCs w:val="18"/>
        <w:lang w:val="es-AR"/>
      </w:rPr>
    </w:lvl>
    <w:lvl w:ilvl="7">
      <w:start w:val="1"/>
      <w:numFmt w:val="bullet"/>
      <w:lvlText w:val=""/>
      <w:lvlJc w:val="left"/>
      <w:pPr>
        <w:tabs>
          <w:tab w:val="num" w:pos="3240"/>
        </w:tabs>
        <w:ind w:left="3240" w:hanging="360"/>
      </w:pPr>
      <w:rPr>
        <w:rFonts w:ascii="Symbol" w:hAnsi="Symbol" w:cs="Symbol"/>
        <w:sz w:val="18"/>
        <w:szCs w:val="18"/>
        <w:lang w:val="es-AR"/>
      </w:rPr>
    </w:lvl>
    <w:lvl w:ilvl="8">
      <w:start w:val="1"/>
      <w:numFmt w:val="bullet"/>
      <w:lvlText w:val=""/>
      <w:lvlJc w:val="left"/>
      <w:pPr>
        <w:tabs>
          <w:tab w:val="num" w:pos="3600"/>
        </w:tabs>
        <w:ind w:left="3600" w:hanging="360"/>
      </w:pPr>
      <w:rPr>
        <w:rFonts w:ascii="Symbol" w:hAnsi="Symbol" w:cs="Symbol"/>
        <w:sz w:val="18"/>
        <w:szCs w:val="18"/>
        <w:lang w:val="es-AR"/>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Arial" w:hint="default"/>
        <w:sz w:val="24"/>
        <w:szCs w:val="24"/>
        <w:lang w:val="es-ES_tradnl"/>
      </w:rPr>
    </w:lvl>
    <w:lvl w:ilvl="1">
      <w:start w:val="1"/>
      <w:numFmt w:val="bullet"/>
      <w:lvlText w:val=""/>
      <w:lvlJc w:val="left"/>
      <w:pPr>
        <w:tabs>
          <w:tab w:val="num" w:pos="1080"/>
        </w:tabs>
        <w:ind w:left="1080" w:hanging="360"/>
      </w:pPr>
      <w:rPr>
        <w:rFonts w:ascii="Wingdings" w:hAnsi="Wingdings" w:cs="Arial" w:hint="default"/>
        <w:sz w:val="24"/>
        <w:szCs w:val="24"/>
        <w:lang w:val="es-ES_tradnl"/>
      </w:rPr>
    </w:lvl>
    <w:lvl w:ilvl="2">
      <w:start w:val="1"/>
      <w:numFmt w:val="bullet"/>
      <w:lvlText w:val=""/>
      <w:lvlJc w:val="left"/>
      <w:pPr>
        <w:tabs>
          <w:tab w:val="num" w:pos="1440"/>
        </w:tabs>
        <w:ind w:left="1440" w:hanging="360"/>
      </w:pPr>
      <w:rPr>
        <w:rFonts w:ascii="Wingdings" w:hAnsi="Wingdings" w:cs="Arial" w:hint="default"/>
        <w:sz w:val="24"/>
        <w:szCs w:val="24"/>
        <w:lang w:val="es-ES_tradnl"/>
      </w:rPr>
    </w:lvl>
    <w:lvl w:ilvl="3">
      <w:start w:val="1"/>
      <w:numFmt w:val="bullet"/>
      <w:lvlText w:val=""/>
      <w:lvlJc w:val="left"/>
      <w:pPr>
        <w:tabs>
          <w:tab w:val="num" w:pos="1800"/>
        </w:tabs>
        <w:ind w:left="1800" w:hanging="360"/>
      </w:pPr>
      <w:rPr>
        <w:rFonts w:ascii="Wingdings" w:hAnsi="Wingdings" w:cs="Arial" w:hint="default"/>
        <w:sz w:val="24"/>
        <w:szCs w:val="24"/>
        <w:lang w:val="es-ES_tradnl"/>
      </w:rPr>
    </w:lvl>
    <w:lvl w:ilvl="4">
      <w:start w:val="1"/>
      <w:numFmt w:val="bullet"/>
      <w:lvlText w:val=""/>
      <w:lvlJc w:val="left"/>
      <w:pPr>
        <w:tabs>
          <w:tab w:val="num" w:pos="2160"/>
        </w:tabs>
        <w:ind w:left="2160" w:hanging="360"/>
      </w:pPr>
      <w:rPr>
        <w:rFonts w:ascii="Wingdings" w:hAnsi="Wingdings" w:cs="Arial" w:hint="default"/>
        <w:sz w:val="24"/>
        <w:szCs w:val="24"/>
        <w:lang w:val="es-ES_tradnl"/>
      </w:rPr>
    </w:lvl>
    <w:lvl w:ilvl="5">
      <w:start w:val="1"/>
      <w:numFmt w:val="bullet"/>
      <w:lvlText w:val=""/>
      <w:lvlJc w:val="left"/>
      <w:pPr>
        <w:tabs>
          <w:tab w:val="num" w:pos="2520"/>
        </w:tabs>
        <w:ind w:left="2520" w:hanging="360"/>
      </w:pPr>
      <w:rPr>
        <w:rFonts w:ascii="Wingdings" w:hAnsi="Wingdings" w:cs="Arial" w:hint="default"/>
        <w:sz w:val="24"/>
        <w:szCs w:val="24"/>
        <w:lang w:val="es-ES_tradnl"/>
      </w:rPr>
    </w:lvl>
    <w:lvl w:ilvl="6">
      <w:start w:val="1"/>
      <w:numFmt w:val="bullet"/>
      <w:lvlText w:val=""/>
      <w:lvlJc w:val="left"/>
      <w:pPr>
        <w:tabs>
          <w:tab w:val="num" w:pos="2880"/>
        </w:tabs>
        <w:ind w:left="2880" w:hanging="360"/>
      </w:pPr>
      <w:rPr>
        <w:rFonts w:ascii="Wingdings" w:hAnsi="Wingdings" w:cs="Arial" w:hint="default"/>
        <w:sz w:val="24"/>
        <w:szCs w:val="24"/>
        <w:lang w:val="es-ES_tradnl"/>
      </w:rPr>
    </w:lvl>
    <w:lvl w:ilvl="7">
      <w:start w:val="1"/>
      <w:numFmt w:val="bullet"/>
      <w:lvlText w:val=""/>
      <w:lvlJc w:val="left"/>
      <w:pPr>
        <w:tabs>
          <w:tab w:val="num" w:pos="3240"/>
        </w:tabs>
        <w:ind w:left="3240" w:hanging="360"/>
      </w:pPr>
      <w:rPr>
        <w:rFonts w:ascii="Wingdings" w:hAnsi="Wingdings" w:cs="Arial" w:hint="default"/>
        <w:sz w:val="24"/>
        <w:szCs w:val="24"/>
        <w:lang w:val="es-ES_tradnl"/>
      </w:rPr>
    </w:lvl>
    <w:lvl w:ilvl="8">
      <w:start w:val="1"/>
      <w:numFmt w:val="bullet"/>
      <w:lvlText w:val=""/>
      <w:lvlJc w:val="left"/>
      <w:pPr>
        <w:tabs>
          <w:tab w:val="num" w:pos="3600"/>
        </w:tabs>
        <w:ind w:left="3600" w:hanging="360"/>
      </w:pPr>
      <w:rPr>
        <w:rFonts w:ascii="Wingdings" w:hAnsi="Wingdings" w:cs="Arial" w:hint="default"/>
        <w:sz w:val="24"/>
        <w:szCs w:val="24"/>
        <w:lang w:val="es-ES_tradnl"/>
      </w:rPr>
    </w:lvl>
  </w:abstractNum>
  <w:abstractNum w:abstractNumId="14">
    <w:nsid w:val="00000011"/>
    <w:multiLevelType w:val="singleLevel"/>
    <w:tmpl w:val="00000011"/>
    <w:name w:val="WW8Num17"/>
    <w:lvl w:ilvl="0">
      <w:start w:val="1"/>
      <w:numFmt w:val="bullet"/>
      <w:lvlText w:val=""/>
      <w:lvlJc w:val="left"/>
      <w:pPr>
        <w:tabs>
          <w:tab w:val="num" w:pos="0"/>
        </w:tabs>
        <w:ind w:left="5039" w:hanging="360"/>
      </w:pPr>
      <w:rPr>
        <w:rFonts w:ascii="Symbol" w:hAnsi="Symbol" w:cs="Symbol"/>
        <w:sz w:val="24"/>
        <w:szCs w:val="24"/>
        <w:lang w:val="es-ES"/>
      </w:rPr>
    </w:lvl>
  </w:abstractNum>
  <w:abstractNum w:abstractNumId="15">
    <w:nsid w:val="00000013"/>
    <w:multiLevelType w:val="singleLevel"/>
    <w:tmpl w:val="00000013"/>
    <w:name w:val="WW8Num19"/>
    <w:lvl w:ilvl="0">
      <w:start w:val="1"/>
      <w:numFmt w:val="bullet"/>
      <w:lvlText w:val=""/>
      <w:lvlJc w:val="left"/>
      <w:pPr>
        <w:tabs>
          <w:tab w:val="num" w:pos="1260"/>
        </w:tabs>
        <w:ind w:left="1260" w:hanging="360"/>
      </w:pPr>
      <w:rPr>
        <w:rFonts w:ascii="Wingdings" w:hAnsi="Wingdings" w:cs="Calibri"/>
        <w:sz w:val="24"/>
        <w:szCs w:val="24"/>
      </w:rPr>
    </w:lvl>
  </w:abstractNum>
  <w:abstractNum w:abstractNumId="16">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decimal"/>
      <w:lvlText w:val=" %1.%2."/>
      <w:lvlJc w:val="left"/>
      <w:pPr>
        <w:tabs>
          <w:tab w:val="num" w:pos="1080"/>
        </w:tabs>
        <w:ind w:left="1080" w:hanging="360"/>
      </w:pPr>
      <w:rPr>
        <w:rFonts w:ascii="Courier New" w:hAnsi="Courier New" w:cs="Courier New"/>
      </w:rPr>
    </w:lvl>
    <w:lvl w:ilvl="2">
      <w:start w:val="1"/>
      <w:numFmt w:val="bullet"/>
      <w:lvlText w:val="▪"/>
      <w:lvlPicBulletId w:val="1"/>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5"/>
    <w:multiLevelType w:val="singleLevel"/>
    <w:tmpl w:val="00000015"/>
    <w:name w:val="WW8Num21"/>
    <w:lvl w:ilvl="0">
      <w:start w:val="1"/>
      <w:numFmt w:val="decimal"/>
      <w:lvlText w:val="%1."/>
      <w:lvlJc w:val="left"/>
      <w:pPr>
        <w:tabs>
          <w:tab w:val="num" w:pos="0"/>
        </w:tabs>
        <w:ind w:left="720" w:hanging="360"/>
      </w:pPr>
      <w:rPr>
        <w:rFonts w:ascii="Symbol" w:hAnsi="Symbol" w:cs="Symbol"/>
        <w:b/>
        <w:i/>
        <w:sz w:val="24"/>
        <w:szCs w:val="24"/>
        <w:lang w:val="es-ES"/>
      </w:rPr>
    </w:lvl>
  </w:abstractNum>
  <w:abstractNum w:abstractNumId="18">
    <w:nsid w:val="006C6FCD"/>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02C03D04"/>
    <w:multiLevelType w:val="multilevel"/>
    <w:tmpl w:val="0D84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A66CF4"/>
    <w:multiLevelType w:val="multilevel"/>
    <w:tmpl w:val="4F7A8422"/>
    <w:lvl w:ilvl="0">
      <w:start w:val="1"/>
      <w:numFmt w:val="decimal"/>
      <w:lvlText w:val="%1"/>
      <w:lvlJc w:val="left"/>
      <w:pPr>
        <w:ind w:left="405" w:hanging="40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14372638"/>
    <w:multiLevelType w:val="hybridMultilevel"/>
    <w:tmpl w:val="FA42682A"/>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53547F4"/>
    <w:multiLevelType w:val="multilevel"/>
    <w:tmpl w:val="5372B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A578FA"/>
    <w:multiLevelType w:val="hybridMultilevel"/>
    <w:tmpl w:val="BF86E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AAE3AEC"/>
    <w:multiLevelType w:val="hybridMultilevel"/>
    <w:tmpl w:val="F2F8D4B8"/>
    <w:lvl w:ilvl="0" w:tplc="6B4CB4AE">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B624207"/>
    <w:multiLevelType w:val="hybridMultilevel"/>
    <w:tmpl w:val="5E9E4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BFB14D2"/>
    <w:multiLevelType w:val="hybridMultilevel"/>
    <w:tmpl w:val="0F661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EE90B74"/>
    <w:multiLevelType w:val="hybridMultilevel"/>
    <w:tmpl w:val="64A69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6E8394C"/>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B0101CD"/>
    <w:multiLevelType w:val="hybridMultilevel"/>
    <w:tmpl w:val="BA501E2C"/>
    <w:lvl w:ilvl="0" w:tplc="4EE65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F785BDA"/>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26E6794"/>
    <w:multiLevelType w:val="multilevel"/>
    <w:tmpl w:val="BCCEB05E"/>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2">
    <w:nsid w:val="32A635ED"/>
    <w:multiLevelType w:val="hybridMultilevel"/>
    <w:tmpl w:val="19842ABC"/>
    <w:lvl w:ilvl="0" w:tplc="0A90890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3B475FD2"/>
    <w:multiLevelType w:val="multilevel"/>
    <w:tmpl w:val="A82E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081FD8"/>
    <w:multiLevelType w:val="hybridMultilevel"/>
    <w:tmpl w:val="2BDA9252"/>
    <w:lvl w:ilvl="0" w:tplc="0C0A000D">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hint="default"/>
      </w:rPr>
    </w:lvl>
    <w:lvl w:ilvl="8" w:tplc="380A0005">
      <w:start w:val="1"/>
      <w:numFmt w:val="bullet"/>
      <w:lvlText w:val=""/>
      <w:lvlJc w:val="left"/>
      <w:pPr>
        <w:ind w:left="6480" w:hanging="360"/>
      </w:pPr>
      <w:rPr>
        <w:rFonts w:ascii="Wingdings" w:hAnsi="Wingdings" w:hint="default"/>
      </w:rPr>
    </w:lvl>
  </w:abstractNum>
  <w:abstractNum w:abstractNumId="35">
    <w:nsid w:val="420D2012"/>
    <w:multiLevelType w:val="singleLevel"/>
    <w:tmpl w:val="120A62C2"/>
    <w:lvl w:ilvl="0">
      <w:start w:val="4"/>
      <w:numFmt w:val="bullet"/>
      <w:lvlText w:val="-"/>
      <w:lvlJc w:val="left"/>
      <w:pPr>
        <w:tabs>
          <w:tab w:val="num" w:pos="360"/>
        </w:tabs>
        <w:ind w:left="360" w:hanging="360"/>
      </w:pPr>
      <w:rPr>
        <w:rFonts w:ascii="Times New Roman" w:hAnsi="Times New Roman" w:hint="default"/>
        <w:b/>
      </w:rPr>
    </w:lvl>
  </w:abstractNum>
  <w:abstractNum w:abstractNumId="36">
    <w:nsid w:val="4E1420EA"/>
    <w:multiLevelType w:val="hybridMultilevel"/>
    <w:tmpl w:val="2C52B71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EC826A6"/>
    <w:multiLevelType w:val="hybridMultilevel"/>
    <w:tmpl w:val="F07C50C0"/>
    <w:lvl w:ilvl="0" w:tplc="29180492">
      <w:start w:val="4"/>
      <w:numFmt w:val="decimal"/>
      <w:lvlText w:val="%1."/>
      <w:lvlJc w:val="left"/>
      <w:pPr>
        <w:tabs>
          <w:tab w:val="num" w:pos="1005"/>
        </w:tabs>
        <w:ind w:left="1005" w:hanging="645"/>
      </w:pPr>
      <w:rPr>
        <w:rFonts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F372944"/>
    <w:multiLevelType w:val="multilevel"/>
    <w:tmpl w:val="76CCDFE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7B3472E"/>
    <w:multiLevelType w:val="hybridMultilevel"/>
    <w:tmpl w:val="2B8604C8"/>
    <w:lvl w:ilvl="0" w:tplc="D5E2B5AC">
      <w:start w:val="4"/>
      <w:numFmt w:val="decimal"/>
      <w:lvlText w:val="%1."/>
      <w:lvlJc w:val="left"/>
      <w:pPr>
        <w:tabs>
          <w:tab w:val="num" w:pos="1005"/>
        </w:tabs>
        <w:ind w:left="1005" w:hanging="64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CC11136"/>
    <w:multiLevelType w:val="multilevel"/>
    <w:tmpl w:val="A5EE0CB4"/>
    <w:lvl w:ilvl="0">
      <w:start w:val="1"/>
      <w:numFmt w:val="decimal"/>
      <w:lvlText w:val="%1."/>
      <w:lvlJc w:val="left"/>
      <w:pPr>
        <w:ind w:left="720" w:hanging="360"/>
      </w:pPr>
      <w:rPr>
        <w:rFonts w:hint="default"/>
      </w:rPr>
    </w:lvl>
    <w:lvl w:ilvl="1">
      <w:start w:val="1"/>
      <w:numFmt w:val="decimal"/>
      <w:isLgl/>
      <w:lvlText w:val="%1.%2"/>
      <w:lvlJc w:val="left"/>
      <w:pPr>
        <w:ind w:left="1808" w:hanging="39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41">
    <w:nsid w:val="681E162A"/>
    <w:multiLevelType w:val="hybridMultilevel"/>
    <w:tmpl w:val="C66CB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E592800"/>
    <w:multiLevelType w:val="hybridMultilevel"/>
    <w:tmpl w:val="1C569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0096A14"/>
    <w:multiLevelType w:val="hybridMultilevel"/>
    <w:tmpl w:val="979E2C72"/>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7892735"/>
    <w:multiLevelType w:val="hybridMultilevel"/>
    <w:tmpl w:val="8AA0A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C424222"/>
    <w:multiLevelType w:val="hybridMultilevel"/>
    <w:tmpl w:val="40789478"/>
    <w:lvl w:ilvl="0" w:tplc="CB425730">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6"/>
  </w:num>
  <w:num w:numId="14">
    <w:abstractNumId w:val="25"/>
  </w:num>
  <w:num w:numId="15">
    <w:abstractNumId w:val="41"/>
  </w:num>
  <w:num w:numId="16">
    <w:abstractNumId w:val="29"/>
  </w:num>
  <w:num w:numId="17">
    <w:abstractNumId w:val="42"/>
  </w:num>
  <w:num w:numId="18">
    <w:abstractNumId w:val="23"/>
  </w:num>
  <w:num w:numId="19">
    <w:abstractNumId w:val="44"/>
  </w:num>
  <w:num w:numId="20">
    <w:abstractNumId w:val="38"/>
  </w:num>
  <w:num w:numId="21">
    <w:abstractNumId w:val="35"/>
  </w:num>
  <w:num w:numId="22">
    <w:abstractNumId w:val="34"/>
  </w:num>
  <w:num w:numId="23">
    <w:abstractNumId w:val="37"/>
  </w:num>
  <w:num w:numId="24">
    <w:abstractNumId w:val="21"/>
  </w:num>
  <w:num w:numId="25">
    <w:abstractNumId w:val="36"/>
  </w:num>
  <w:num w:numId="26">
    <w:abstractNumId w:val="39"/>
  </w:num>
  <w:num w:numId="27">
    <w:abstractNumId w:val="43"/>
  </w:num>
  <w:num w:numId="28">
    <w:abstractNumId w:val="13"/>
  </w:num>
  <w:num w:numId="29">
    <w:abstractNumId w:val="30"/>
  </w:num>
  <w:num w:numId="30">
    <w:abstractNumId w:val="18"/>
  </w:num>
  <w:num w:numId="31">
    <w:abstractNumId w:val="20"/>
  </w:num>
  <w:num w:numId="32">
    <w:abstractNumId w:val="45"/>
  </w:num>
  <w:num w:numId="33">
    <w:abstractNumId w:val="24"/>
  </w:num>
  <w:num w:numId="34">
    <w:abstractNumId w:val="12"/>
  </w:num>
  <w:num w:numId="35">
    <w:abstractNumId w:val="16"/>
  </w:num>
  <w:num w:numId="36">
    <w:abstractNumId w:val="14"/>
  </w:num>
  <w:num w:numId="37">
    <w:abstractNumId w:val="15"/>
  </w:num>
  <w:num w:numId="38">
    <w:abstractNumId w:val="17"/>
  </w:num>
  <w:num w:numId="39">
    <w:abstractNumId w:val="40"/>
  </w:num>
  <w:num w:numId="40">
    <w:abstractNumId w:val="31"/>
  </w:num>
  <w:num w:numId="41">
    <w:abstractNumId w:val="19"/>
  </w:num>
  <w:num w:numId="42">
    <w:abstractNumId w:val="32"/>
  </w:num>
  <w:num w:numId="43">
    <w:abstractNumId w:val="28"/>
  </w:num>
  <w:num w:numId="44">
    <w:abstractNumId w:val="27"/>
  </w:num>
  <w:num w:numId="45">
    <w:abstractNumId w:val="3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Normal"/>
  <w:drawingGridHorizontalSpacing w:val="2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2F58B5"/>
    <w:rsid w:val="00000FAD"/>
    <w:rsid w:val="00005085"/>
    <w:rsid w:val="00012E58"/>
    <w:rsid w:val="00021A95"/>
    <w:rsid w:val="00037D7C"/>
    <w:rsid w:val="0004774D"/>
    <w:rsid w:val="00052116"/>
    <w:rsid w:val="00055636"/>
    <w:rsid w:val="00064331"/>
    <w:rsid w:val="00064717"/>
    <w:rsid w:val="000707E0"/>
    <w:rsid w:val="00073927"/>
    <w:rsid w:val="000820D3"/>
    <w:rsid w:val="0008756C"/>
    <w:rsid w:val="00095620"/>
    <w:rsid w:val="000B1D11"/>
    <w:rsid w:val="000C5867"/>
    <w:rsid w:val="000D1160"/>
    <w:rsid w:val="000E67E5"/>
    <w:rsid w:val="00101AD6"/>
    <w:rsid w:val="00102C38"/>
    <w:rsid w:val="00105635"/>
    <w:rsid w:val="0011603A"/>
    <w:rsid w:val="0012159C"/>
    <w:rsid w:val="00123E4C"/>
    <w:rsid w:val="001247B7"/>
    <w:rsid w:val="00124F8C"/>
    <w:rsid w:val="001468A3"/>
    <w:rsid w:val="00154FE1"/>
    <w:rsid w:val="00171DE4"/>
    <w:rsid w:val="00175D4F"/>
    <w:rsid w:val="00195D3F"/>
    <w:rsid w:val="001A5DBE"/>
    <w:rsid w:val="001A70E6"/>
    <w:rsid w:val="001C6FD9"/>
    <w:rsid w:val="0020134A"/>
    <w:rsid w:val="00217E1F"/>
    <w:rsid w:val="00222372"/>
    <w:rsid w:val="00223F6F"/>
    <w:rsid w:val="00243E47"/>
    <w:rsid w:val="00244704"/>
    <w:rsid w:val="00245EE2"/>
    <w:rsid w:val="00264C42"/>
    <w:rsid w:val="002701A1"/>
    <w:rsid w:val="002774EA"/>
    <w:rsid w:val="002831CB"/>
    <w:rsid w:val="00286ADF"/>
    <w:rsid w:val="00287310"/>
    <w:rsid w:val="00287FF5"/>
    <w:rsid w:val="002923B8"/>
    <w:rsid w:val="002929C0"/>
    <w:rsid w:val="002934E5"/>
    <w:rsid w:val="002A3DA9"/>
    <w:rsid w:val="002C6FB4"/>
    <w:rsid w:val="002F1030"/>
    <w:rsid w:val="002F4830"/>
    <w:rsid w:val="002F58B5"/>
    <w:rsid w:val="003013F9"/>
    <w:rsid w:val="00310F39"/>
    <w:rsid w:val="0031113B"/>
    <w:rsid w:val="0031388C"/>
    <w:rsid w:val="00315353"/>
    <w:rsid w:val="003162DA"/>
    <w:rsid w:val="0032309B"/>
    <w:rsid w:val="003327C7"/>
    <w:rsid w:val="00344919"/>
    <w:rsid w:val="00355462"/>
    <w:rsid w:val="003714C3"/>
    <w:rsid w:val="003727A4"/>
    <w:rsid w:val="0039004E"/>
    <w:rsid w:val="00396837"/>
    <w:rsid w:val="003A18FB"/>
    <w:rsid w:val="003A7F90"/>
    <w:rsid w:val="003B5334"/>
    <w:rsid w:val="003D36C9"/>
    <w:rsid w:val="00403890"/>
    <w:rsid w:val="00413C37"/>
    <w:rsid w:val="00434AEA"/>
    <w:rsid w:val="004466B8"/>
    <w:rsid w:val="00464FF1"/>
    <w:rsid w:val="00474B66"/>
    <w:rsid w:val="004831AF"/>
    <w:rsid w:val="004921DB"/>
    <w:rsid w:val="004C0AFB"/>
    <w:rsid w:val="004C1EA2"/>
    <w:rsid w:val="004D185A"/>
    <w:rsid w:val="004D1930"/>
    <w:rsid w:val="004E0998"/>
    <w:rsid w:val="004F07E8"/>
    <w:rsid w:val="00506861"/>
    <w:rsid w:val="0052061A"/>
    <w:rsid w:val="00524C47"/>
    <w:rsid w:val="00535A9D"/>
    <w:rsid w:val="005574BC"/>
    <w:rsid w:val="00557B44"/>
    <w:rsid w:val="0056134C"/>
    <w:rsid w:val="00564563"/>
    <w:rsid w:val="00572F04"/>
    <w:rsid w:val="005760FC"/>
    <w:rsid w:val="00591344"/>
    <w:rsid w:val="00591C82"/>
    <w:rsid w:val="005A3EDC"/>
    <w:rsid w:val="005B0A7E"/>
    <w:rsid w:val="005C41BF"/>
    <w:rsid w:val="005D5168"/>
    <w:rsid w:val="005D7966"/>
    <w:rsid w:val="005E2E5B"/>
    <w:rsid w:val="006408E1"/>
    <w:rsid w:val="00644C61"/>
    <w:rsid w:val="00672804"/>
    <w:rsid w:val="00674422"/>
    <w:rsid w:val="00681DA0"/>
    <w:rsid w:val="00692000"/>
    <w:rsid w:val="006A7380"/>
    <w:rsid w:val="006D0D76"/>
    <w:rsid w:val="006D746E"/>
    <w:rsid w:val="006F0E01"/>
    <w:rsid w:val="00700AB5"/>
    <w:rsid w:val="00721689"/>
    <w:rsid w:val="00726E89"/>
    <w:rsid w:val="0073114B"/>
    <w:rsid w:val="00751587"/>
    <w:rsid w:val="0075341F"/>
    <w:rsid w:val="007677AD"/>
    <w:rsid w:val="007843B5"/>
    <w:rsid w:val="007851D5"/>
    <w:rsid w:val="00791AC8"/>
    <w:rsid w:val="00793625"/>
    <w:rsid w:val="00796539"/>
    <w:rsid w:val="007A096A"/>
    <w:rsid w:val="007A561F"/>
    <w:rsid w:val="007C1951"/>
    <w:rsid w:val="007C281D"/>
    <w:rsid w:val="007C45DE"/>
    <w:rsid w:val="007D5987"/>
    <w:rsid w:val="007F4615"/>
    <w:rsid w:val="007F57DC"/>
    <w:rsid w:val="00812259"/>
    <w:rsid w:val="00814225"/>
    <w:rsid w:val="00823336"/>
    <w:rsid w:val="00827993"/>
    <w:rsid w:val="00835FCD"/>
    <w:rsid w:val="0083679C"/>
    <w:rsid w:val="008408C3"/>
    <w:rsid w:val="00840EDE"/>
    <w:rsid w:val="00847953"/>
    <w:rsid w:val="00853B42"/>
    <w:rsid w:val="0086310E"/>
    <w:rsid w:val="0086415F"/>
    <w:rsid w:val="00882728"/>
    <w:rsid w:val="00884795"/>
    <w:rsid w:val="00887D56"/>
    <w:rsid w:val="0089131B"/>
    <w:rsid w:val="00892D46"/>
    <w:rsid w:val="008B02FC"/>
    <w:rsid w:val="008B4A37"/>
    <w:rsid w:val="008B4A91"/>
    <w:rsid w:val="008C310D"/>
    <w:rsid w:val="008D4E07"/>
    <w:rsid w:val="008D4EDA"/>
    <w:rsid w:val="008D69F3"/>
    <w:rsid w:val="008E1CEB"/>
    <w:rsid w:val="008E765F"/>
    <w:rsid w:val="008F426C"/>
    <w:rsid w:val="008F7C4D"/>
    <w:rsid w:val="00902456"/>
    <w:rsid w:val="00902C95"/>
    <w:rsid w:val="0090580D"/>
    <w:rsid w:val="00931E70"/>
    <w:rsid w:val="00932ECA"/>
    <w:rsid w:val="0094299D"/>
    <w:rsid w:val="00961454"/>
    <w:rsid w:val="0097487A"/>
    <w:rsid w:val="00984E78"/>
    <w:rsid w:val="00990977"/>
    <w:rsid w:val="00994845"/>
    <w:rsid w:val="009949EC"/>
    <w:rsid w:val="00995754"/>
    <w:rsid w:val="00995EA0"/>
    <w:rsid w:val="00996251"/>
    <w:rsid w:val="009971AE"/>
    <w:rsid w:val="009A1774"/>
    <w:rsid w:val="009D0BB2"/>
    <w:rsid w:val="009D2809"/>
    <w:rsid w:val="009E574E"/>
    <w:rsid w:val="009E78C5"/>
    <w:rsid w:val="009F6ED8"/>
    <w:rsid w:val="00A019DA"/>
    <w:rsid w:val="00A16B08"/>
    <w:rsid w:val="00A46582"/>
    <w:rsid w:val="00A50D51"/>
    <w:rsid w:val="00A61528"/>
    <w:rsid w:val="00A61BE5"/>
    <w:rsid w:val="00A63758"/>
    <w:rsid w:val="00A65AB9"/>
    <w:rsid w:val="00A70108"/>
    <w:rsid w:val="00A77E6F"/>
    <w:rsid w:val="00A90C57"/>
    <w:rsid w:val="00A9174A"/>
    <w:rsid w:val="00A94A47"/>
    <w:rsid w:val="00AA19C8"/>
    <w:rsid w:val="00AA6459"/>
    <w:rsid w:val="00AC0F80"/>
    <w:rsid w:val="00AE7942"/>
    <w:rsid w:val="00AF0E9F"/>
    <w:rsid w:val="00B25582"/>
    <w:rsid w:val="00B37A6F"/>
    <w:rsid w:val="00B4066D"/>
    <w:rsid w:val="00B47AEF"/>
    <w:rsid w:val="00B47EF9"/>
    <w:rsid w:val="00B55DF0"/>
    <w:rsid w:val="00B64D54"/>
    <w:rsid w:val="00B77AD9"/>
    <w:rsid w:val="00B8123C"/>
    <w:rsid w:val="00B83598"/>
    <w:rsid w:val="00B83EF4"/>
    <w:rsid w:val="00B84682"/>
    <w:rsid w:val="00B93414"/>
    <w:rsid w:val="00BA2693"/>
    <w:rsid w:val="00BA3463"/>
    <w:rsid w:val="00BA5C1F"/>
    <w:rsid w:val="00BB192B"/>
    <w:rsid w:val="00C025AB"/>
    <w:rsid w:val="00C03D1F"/>
    <w:rsid w:val="00C03FEF"/>
    <w:rsid w:val="00C04853"/>
    <w:rsid w:val="00C06092"/>
    <w:rsid w:val="00C14E54"/>
    <w:rsid w:val="00C15638"/>
    <w:rsid w:val="00C27282"/>
    <w:rsid w:val="00C46E7E"/>
    <w:rsid w:val="00C64CA5"/>
    <w:rsid w:val="00C7605E"/>
    <w:rsid w:val="00C763B0"/>
    <w:rsid w:val="00CA224B"/>
    <w:rsid w:val="00CA5326"/>
    <w:rsid w:val="00CB2708"/>
    <w:rsid w:val="00CD017B"/>
    <w:rsid w:val="00CD04E5"/>
    <w:rsid w:val="00CF2D2C"/>
    <w:rsid w:val="00D1138C"/>
    <w:rsid w:val="00D21C9E"/>
    <w:rsid w:val="00D37EBF"/>
    <w:rsid w:val="00D47F00"/>
    <w:rsid w:val="00D55902"/>
    <w:rsid w:val="00D70ADF"/>
    <w:rsid w:val="00D82CDC"/>
    <w:rsid w:val="00D83352"/>
    <w:rsid w:val="00D84C71"/>
    <w:rsid w:val="00DC1FC3"/>
    <w:rsid w:val="00DE6D26"/>
    <w:rsid w:val="00E02771"/>
    <w:rsid w:val="00E05E91"/>
    <w:rsid w:val="00E172BB"/>
    <w:rsid w:val="00E24302"/>
    <w:rsid w:val="00E333B4"/>
    <w:rsid w:val="00E372AA"/>
    <w:rsid w:val="00E46F91"/>
    <w:rsid w:val="00E51A12"/>
    <w:rsid w:val="00E53A68"/>
    <w:rsid w:val="00E55E6B"/>
    <w:rsid w:val="00E56703"/>
    <w:rsid w:val="00E57377"/>
    <w:rsid w:val="00E9314A"/>
    <w:rsid w:val="00E96D73"/>
    <w:rsid w:val="00EA71EB"/>
    <w:rsid w:val="00EB5989"/>
    <w:rsid w:val="00EC66BA"/>
    <w:rsid w:val="00ED0F50"/>
    <w:rsid w:val="00ED3389"/>
    <w:rsid w:val="00ED5993"/>
    <w:rsid w:val="00EF7DA9"/>
    <w:rsid w:val="00F03AFE"/>
    <w:rsid w:val="00F12CFA"/>
    <w:rsid w:val="00F14A70"/>
    <w:rsid w:val="00F202CB"/>
    <w:rsid w:val="00F21955"/>
    <w:rsid w:val="00F37915"/>
    <w:rsid w:val="00F44AE3"/>
    <w:rsid w:val="00F572F2"/>
    <w:rsid w:val="00F61E29"/>
    <w:rsid w:val="00F62EE8"/>
    <w:rsid w:val="00F810BC"/>
    <w:rsid w:val="00F834E7"/>
    <w:rsid w:val="00F84CD8"/>
    <w:rsid w:val="00F97BEC"/>
    <w:rsid w:val="00FA4E53"/>
    <w:rsid w:val="00FB13EE"/>
    <w:rsid w:val="00FB1655"/>
    <w:rsid w:val="00FB2224"/>
    <w:rsid w:val="00FE2FCB"/>
    <w:rsid w:val="00FF73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8C3"/>
    <w:pPr>
      <w:suppressAutoHyphens/>
    </w:pPr>
    <w:rPr>
      <w:lang w:eastAsia="ar-SA"/>
    </w:rPr>
  </w:style>
  <w:style w:type="paragraph" w:styleId="Ttulo1">
    <w:name w:val="heading 1"/>
    <w:basedOn w:val="Normal"/>
    <w:next w:val="Normal"/>
    <w:qFormat/>
    <w:rsid w:val="008408C3"/>
    <w:pPr>
      <w:keepNext/>
      <w:outlineLvl w:val="0"/>
    </w:pPr>
    <w:rPr>
      <w:b/>
      <w:sz w:val="36"/>
    </w:rPr>
  </w:style>
  <w:style w:type="paragraph" w:styleId="Ttulo2">
    <w:name w:val="heading 2"/>
    <w:basedOn w:val="Normal"/>
    <w:next w:val="Normal"/>
    <w:qFormat/>
    <w:rsid w:val="008408C3"/>
    <w:pPr>
      <w:keepNext/>
      <w:outlineLvl w:val="1"/>
    </w:pPr>
    <w:rPr>
      <w:b/>
      <w:sz w:val="32"/>
    </w:rPr>
  </w:style>
  <w:style w:type="paragraph" w:styleId="Ttulo3">
    <w:name w:val="heading 3"/>
    <w:basedOn w:val="Normal"/>
    <w:next w:val="Normal"/>
    <w:qFormat/>
    <w:rsid w:val="008408C3"/>
    <w:pPr>
      <w:keepNext/>
      <w:numPr>
        <w:ilvl w:val="2"/>
        <w:numId w:val="1"/>
      </w:numPr>
      <w:tabs>
        <w:tab w:val="left" w:pos="4253"/>
      </w:tabs>
      <w:outlineLvl w:val="2"/>
    </w:pPr>
    <w:rPr>
      <w:b/>
      <w:sz w:val="22"/>
    </w:rPr>
  </w:style>
  <w:style w:type="paragraph" w:styleId="Ttulo4">
    <w:name w:val="heading 4"/>
    <w:basedOn w:val="Normal"/>
    <w:next w:val="Normal"/>
    <w:qFormat/>
    <w:rsid w:val="008408C3"/>
    <w:pPr>
      <w:keepNext/>
      <w:numPr>
        <w:ilvl w:val="3"/>
        <w:numId w:val="1"/>
      </w:numPr>
      <w:outlineLvl w:val="3"/>
    </w:pPr>
    <w:rPr>
      <w:b/>
      <w:sz w:val="22"/>
    </w:rPr>
  </w:style>
  <w:style w:type="paragraph" w:styleId="Ttulo5">
    <w:name w:val="heading 5"/>
    <w:basedOn w:val="Normal"/>
    <w:next w:val="Normal"/>
    <w:qFormat/>
    <w:rsid w:val="008408C3"/>
    <w:pPr>
      <w:keepNext/>
      <w:numPr>
        <w:ilvl w:val="4"/>
        <w:numId w:val="1"/>
      </w:numPr>
      <w:outlineLvl w:val="4"/>
    </w:pPr>
    <w:rPr>
      <w:b/>
      <w:i/>
      <w:sz w:val="22"/>
    </w:rPr>
  </w:style>
  <w:style w:type="paragraph" w:styleId="Ttulo6">
    <w:name w:val="heading 6"/>
    <w:basedOn w:val="Normal"/>
    <w:next w:val="Normal"/>
    <w:qFormat/>
    <w:rsid w:val="008408C3"/>
    <w:pPr>
      <w:keepNext/>
      <w:numPr>
        <w:ilvl w:val="5"/>
        <w:numId w:val="1"/>
      </w:numPr>
      <w:jc w:val="both"/>
      <w:outlineLvl w:val="5"/>
    </w:pPr>
    <w:rPr>
      <w:b/>
      <w:sz w:val="40"/>
    </w:rPr>
  </w:style>
  <w:style w:type="paragraph" w:styleId="Ttulo7">
    <w:name w:val="heading 7"/>
    <w:basedOn w:val="Normal"/>
    <w:next w:val="Normal"/>
    <w:qFormat/>
    <w:rsid w:val="008408C3"/>
    <w:pPr>
      <w:numPr>
        <w:ilvl w:val="6"/>
        <w:numId w:val="1"/>
      </w:numPr>
      <w:spacing w:before="240" w:after="60"/>
      <w:outlineLvl w:val="6"/>
    </w:pPr>
    <w:rPr>
      <w:rFonts w:ascii="Arial" w:hAnsi="Arial" w:cs="Arial"/>
      <w:lang w:val="es-ES_tradnl"/>
    </w:rPr>
  </w:style>
  <w:style w:type="paragraph" w:styleId="Ttulo8">
    <w:name w:val="heading 8"/>
    <w:basedOn w:val="Normal"/>
    <w:next w:val="Normal"/>
    <w:qFormat/>
    <w:rsid w:val="008408C3"/>
    <w:pPr>
      <w:numPr>
        <w:ilvl w:val="7"/>
        <w:numId w:val="1"/>
      </w:numPr>
      <w:spacing w:before="240" w:after="60"/>
      <w:outlineLvl w:val="7"/>
    </w:pPr>
    <w:rPr>
      <w:rFonts w:ascii="Arial" w:hAnsi="Arial" w:cs="Arial"/>
      <w:i/>
      <w:lang w:val="es-ES_tradnl"/>
    </w:rPr>
  </w:style>
  <w:style w:type="paragraph" w:styleId="Ttulo9">
    <w:name w:val="heading 9"/>
    <w:basedOn w:val="Normal"/>
    <w:next w:val="Normal"/>
    <w:qFormat/>
    <w:rsid w:val="008408C3"/>
    <w:pPr>
      <w:numPr>
        <w:ilvl w:val="8"/>
        <w:numId w:val="1"/>
      </w:numPr>
      <w:spacing w:before="240" w:after="60"/>
      <w:outlineLvl w:val="8"/>
    </w:pPr>
    <w:rPr>
      <w:rFonts w:ascii="Arial" w:hAnsi="Arial" w:cs="Arial"/>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408C3"/>
  </w:style>
  <w:style w:type="character" w:customStyle="1" w:styleId="WW8Num2z0">
    <w:name w:val="WW8Num2z0"/>
    <w:rsid w:val="008408C3"/>
    <w:rPr>
      <w:rFonts w:ascii="Symbol" w:hAnsi="Symbol" w:cs="Symbol"/>
      <w:lang w:val="es-MX"/>
    </w:rPr>
  </w:style>
  <w:style w:type="character" w:customStyle="1" w:styleId="WW8Num2z1">
    <w:name w:val="WW8Num2z1"/>
    <w:rsid w:val="008408C3"/>
    <w:rPr>
      <w:u w:val="none"/>
    </w:rPr>
  </w:style>
  <w:style w:type="character" w:customStyle="1" w:styleId="WW8Num2z6">
    <w:name w:val="WW8Num2z6"/>
    <w:rsid w:val="008408C3"/>
  </w:style>
  <w:style w:type="character" w:customStyle="1" w:styleId="WW8Num2z7">
    <w:name w:val="WW8Num2z7"/>
    <w:rsid w:val="008408C3"/>
  </w:style>
  <w:style w:type="character" w:customStyle="1" w:styleId="WW8Num2z8">
    <w:name w:val="WW8Num2z8"/>
    <w:rsid w:val="008408C3"/>
  </w:style>
  <w:style w:type="character" w:customStyle="1" w:styleId="WW8Num3z0">
    <w:name w:val="WW8Num3z0"/>
    <w:rsid w:val="008408C3"/>
    <w:rPr>
      <w:rFonts w:ascii="Wingdings" w:hAnsi="Wingdings" w:cs="Wingdings"/>
      <w:color w:val="000000"/>
      <w:sz w:val="18"/>
      <w:lang w:val="es-AR"/>
    </w:rPr>
  </w:style>
  <w:style w:type="character" w:customStyle="1" w:styleId="WW8Num4z0">
    <w:name w:val="WW8Num4z0"/>
    <w:rsid w:val="008408C3"/>
    <w:rPr>
      <w:rFonts w:ascii="Arial" w:hAnsi="Arial" w:cs="Arial"/>
      <w:lang w:val="es-ES_tradnl"/>
    </w:rPr>
  </w:style>
  <w:style w:type="character" w:customStyle="1" w:styleId="WW8Num5z0">
    <w:name w:val="WW8Num5z0"/>
    <w:rsid w:val="008408C3"/>
    <w:rPr>
      <w:rFonts w:cs="Arial" w:hint="default"/>
      <w:b w:val="0"/>
      <w:lang w:val="es-ES_tradnl"/>
    </w:rPr>
  </w:style>
  <w:style w:type="character" w:customStyle="1" w:styleId="WW8Num6z0">
    <w:name w:val="WW8Num6z0"/>
    <w:rsid w:val="008408C3"/>
    <w:rPr>
      <w:rFonts w:hint="default"/>
    </w:rPr>
  </w:style>
  <w:style w:type="character" w:customStyle="1" w:styleId="WW8Num7z0">
    <w:name w:val="WW8Num7z0"/>
    <w:rsid w:val="008408C3"/>
    <w:rPr>
      <w:rFonts w:ascii="Arial" w:eastAsia="Times New Roman" w:hAnsi="Arial" w:cs="Arial" w:hint="default"/>
      <w:sz w:val="24"/>
      <w:szCs w:val="24"/>
    </w:rPr>
  </w:style>
  <w:style w:type="character" w:customStyle="1" w:styleId="WW8Num8z0">
    <w:name w:val="WW8Num8z0"/>
    <w:rsid w:val="008408C3"/>
    <w:rPr>
      <w:rFonts w:hint="default"/>
    </w:rPr>
  </w:style>
  <w:style w:type="character" w:customStyle="1" w:styleId="WW8Num8z1">
    <w:name w:val="WW8Num8z1"/>
    <w:rsid w:val="008408C3"/>
    <w:rPr>
      <w:rFonts w:ascii="Courier New" w:hAnsi="Courier New" w:cs="Courier New" w:hint="default"/>
    </w:rPr>
  </w:style>
  <w:style w:type="character" w:customStyle="1" w:styleId="WW8Num8z2">
    <w:name w:val="WW8Num8z2"/>
    <w:rsid w:val="008408C3"/>
    <w:rPr>
      <w:rFonts w:ascii="Wingdings" w:hAnsi="Wingdings" w:cs="Wingdings" w:hint="default"/>
    </w:rPr>
  </w:style>
  <w:style w:type="character" w:customStyle="1" w:styleId="WW8Num1z1">
    <w:name w:val="WW8Num1z1"/>
    <w:rsid w:val="008408C3"/>
    <w:rPr>
      <w:u w:val="none"/>
    </w:rPr>
  </w:style>
  <w:style w:type="character" w:customStyle="1" w:styleId="WW8Num1z6">
    <w:name w:val="WW8Num1z6"/>
    <w:rsid w:val="008408C3"/>
  </w:style>
  <w:style w:type="character" w:customStyle="1" w:styleId="WW8Num1z7">
    <w:name w:val="WW8Num1z7"/>
    <w:rsid w:val="008408C3"/>
  </w:style>
  <w:style w:type="character" w:customStyle="1" w:styleId="WW8Num1z8">
    <w:name w:val="WW8Num1z8"/>
    <w:rsid w:val="008408C3"/>
  </w:style>
  <w:style w:type="character" w:customStyle="1" w:styleId="WW8Num6z1">
    <w:name w:val="WW8Num6z1"/>
    <w:rsid w:val="008408C3"/>
  </w:style>
  <w:style w:type="character" w:customStyle="1" w:styleId="WW8Num6z2">
    <w:name w:val="WW8Num6z2"/>
    <w:rsid w:val="008408C3"/>
  </w:style>
  <w:style w:type="character" w:customStyle="1" w:styleId="WW8Num6z3">
    <w:name w:val="WW8Num6z3"/>
    <w:rsid w:val="008408C3"/>
  </w:style>
  <w:style w:type="character" w:customStyle="1" w:styleId="WW8Num6z4">
    <w:name w:val="WW8Num6z4"/>
    <w:rsid w:val="008408C3"/>
  </w:style>
  <w:style w:type="character" w:customStyle="1" w:styleId="WW8Num6z5">
    <w:name w:val="WW8Num6z5"/>
    <w:rsid w:val="008408C3"/>
  </w:style>
  <w:style w:type="character" w:customStyle="1" w:styleId="WW8Num6z6">
    <w:name w:val="WW8Num6z6"/>
    <w:rsid w:val="008408C3"/>
  </w:style>
  <w:style w:type="character" w:customStyle="1" w:styleId="WW8Num6z7">
    <w:name w:val="WW8Num6z7"/>
    <w:rsid w:val="008408C3"/>
  </w:style>
  <w:style w:type="character" w:customStyle="1" w:styleId="WW8Num6z8">
    <w:name w:val="WW8Num6z8"/>
    <w:rsid w:val="008408C3"/>
  </w:style>
  <w:style w:type="character" w:customStyle="1" w:styleId="WW8Num7z1">
    <w:name w:val="WW8Num7z1"/>
    <w:rsid w:val="008408C3"/>
    <w:rPr>
      <w:rFonts w:ascii="Courier New" w:hAnsi="Courier New" w:cs="Courier New" w:hint="default"/>
    </w:rPr>
  </w:style>
  <w:style w:type="character" w:customStyle="1" w:styleId="WW8Num7z2">
    <w:name w:val="WW8Num7z2"/>
    <w:rsid w:val="008408C3"/>
    <w:rPr>
      <w:rFonts w:ascii="Wingdings" w:hAnsi="Wingdings" w:cs="Wingdings" w:hint="default"/>
    </w:rPr>
  </w:style>
  <w:style w:type="character" w:customStyle="1" w:styleId="WW8Num7z3">
    <w:name w:val="WW8Num7z3"/>
    <w:rsid w:val="008408C3"/>
    <w:rPr>
      <w:rFonts w:ascii="Symbol" w:hAnsi="Symbol" w:cs="Symbol" w:hint="default"/>
    </w:rPr>
  </w:style>
  <w:style w:type="character" w:customStyle="1" w:styleId="WW8Num9z0">
    <w:name w:val="WW8Num9z0"/>
    <w:rsid w:val="008408C3"/>
    <w:rPr>
      <w:rFonts w:hint="default"/>
    </w:rPr>
  </w:style>
  <w:style w:type="character" w:customStyle="1" w:styleId="WW8Num9z1">
    <w:name w:val="WW8Num9z1"/>
    <w:rsid w:val="008408C3"/>
  </w:style>
  <w:style w:type="character" w:customStyle="1" w:styleId="WW8Num9z2">
    <w:name w:val="WW8Num9z2"/>
    <w:rsid w:val="008408C3"/>
  </w:style>
  <w:style w:type="character" w:customStyle="1" w:styleId="WW8Num9z3">
    <w:name w:val="WW8Num9z3"/>
    <w:rsid w:val="008408C3"/>
  </w:style>
  <w:style w:type="character" w:customStyle="1" w:styleId="WW8Num9z4">
    <w:name w:val="WW8Num9z4"/>
    <w:rsid w:val="008408C3"/>
  </w:style>
  <w:style w:type="character" w:customStyle="1" w:styleId="WW8Num9z5">
    <w:name w:val="WW8Num9z5"/>
    <w:rsid w:val="008408C3"/>
  </w:style>
  <w:style w:type="character" w:customStyle="1" w:styleId="WW8Num9z6">
    <w:name w:val="WW8Num9z6"/>
    <w:rsid w:val="008408C3"/>
  </w:style>
  <w:style w:type="character" w:customStyle="1" w:styleId="WW8Num9z7">
    <w:name w:val="WW8Num9z7"/>
    <w:rsid w:val="008408C3"/>
  </w:style>
  <w:style w:type="character" w:customStyle="1" w:styleId="WW8Num9z8">
    <w:name w:val="WW8Num9z8"/>
    <w:rsid w:val="008408C3"/>
  </w:style>
  <w:style w:type="character" w:customStyle="1" w:styleId="WW8Num10z0">
    <w:name w:val="WW8Num10z0"/>
    <w:rsid w:val="008408C3"/>
    <w:rPr>
      <w:rFonts w:ascii="Symbol" w:hAnsi="Symbol" w:cs="Symbol" w:hint="default"/>
    </w:rPr>
  </w:style>
  <w:style w:type="character" w:customStyle="1" w:styleId="WW8Num10z1">
    <w:name w:val="WW8Num10z1"/>
    <w:rsid w:val="008408C3"/>
    <w:rPr>
      <w:rFonts w:ascii="Courier New" w:hAnsi="Courier New" w:cs="Courier New" w:hint="default"/>
    </w:rPr>
  </w:style>
  <w:style w:type="character" w:customStyle="1" w:styleId="WW8Num10z2">
    <w:name w:val="WW8Num10z2"/>
    <w:rsid w:val="008408C3"/>
    <w:rPr>
      <w:rFonts w:ascii="Wingdings" w:hAnsi="Wingdings" w:cs="Wingdings" w:hint="default"/>
    </w:rPr>
  </w:style>
  <w:style w:type="character" w:customStyle="1" w:styleId="WW8Num11z0">
    <w:name w:val="WW8Num11z0"/>
    <w:rsid w:val="008408C3"/>
    <w:rPr>
      <w:rFonts w:ascii="Courier New" w:hAnsi="Courier New" w:cs="Courier New" w:hint="default"/>
      <w:b w:val="0"/>
      <w:i w:val="0"/>
      <w:sz w:val="24"/>
      <w:szCs w:val="24"/>
      <w:shd w:val="clear" w:color="auto" w:fill="FFFF00"/>
      <w:lang w:val="es-ES_tradnl"/>
    </w:rPr>
  </w:style>
  <w:style w:type="character" w:customStyle="1" w:styleId="WW8Num11z1">
    <w:name w:val="WW8Num11z1"/>
    <w:rsid w:val="008408C3"/>
    <w:rPr>
      <w:rFonts w:ascii="Courier New" w:hAnsi="Courier New" w:cs="Courier New" w:hint="default"/>
    </w:rPr>
  </w:style>
  <w:style w:type="character" w:customStyle="1" w:styleId="WW8Num11z2">
    <w:name w:val="WW8Num11z2"/>
    <w:rsid w:val="008408C3"/>
    <w:rPr>
      <w:rFonts w:ascii="Wingdings" w:hAnsi="Wingdings" w:cs="Wingdings" w:hint="default"/>
    </w:rPr>
  </w:style>
  <w:style w:type="character" w:customStyle="1" w:styleId="WW8Num11z3">
    <w:name w:val="WW8Num11z3"/>
    <w:rsid w:val="008408C3"/>
    <w:rPr>
      <w:rFonts w:ascii="Symbol" w:hAnsi="Symbol" w:cs="Symbol" w:hint="default"/>
    </w:rPr>
  </w:style>
  <w:style w:type="character" w:customStyle="1" w:styleId="WW8Num12z0">
    <w:name w:val="WW8Num12z0"/>
    <w:rsid w:val="008408C3"/>
    <w:rPr>
      <w:rFonts w:hint="default"/>
    </w:rPr>
  </w:style>
  <w:style w:type="character" w:customStyle="1" w:styleId="WW8Num12z1">
    <w:name w:val="WW8Num12z1"/>
    <w:rsid w:val="008408C3"/>
  </w:style>
  <w:style w:type="character" w:customStyle="1" w:styleId="WW8Num12z2">
    <w:name w:val="WW8Num12z2"/>
    <w:rsid w:val="008408C3"/>
  </w:style>
  <w:style w:type="character" w:customStyle="1" w:styleId="WW8Num12z3">
    <w:name w:val="WW8Num12z3"/>
    <w:rsid w:val="008408C3"/>
  </w:style>
  <w:style w:type="character" w:customStyle="1" w:styleId="WW8Num12z4">
    <w:name w:val="WW8Num12z4"/>
    <w:rsid w:val="008408C3"/>
  </w:style>
  <w:style w:type="character" w:customStyle="1" w:styleId="WW8Num12z5">
    <w:name w:val="WW8Num12z5"/>
    <w:rsid w:val="008408C3"/>
  </w:style>
  <w:style w:type="character" w:customStyle="1" w:styleId="WW8Num12z6">
    <w:name w:val="WW8Num12z6"/>
    <w:rsid w:val="008408C3"/>
  </w:style>
  <w:style w:type="character" w:customStyle="1" w:styleId="WW8Num12z7">
    <w:name w:val="WW8Num12z7"/>
    <w:rsid w:val="008408C3"/>
  </w:style>
  <w:style w:type="character" w:customStyle="1" w:styleId="WW8Num12z8">
    <w:name w:val="WW8Num12z8"/>
    <w:rsid w:val="008408C3"/>
  </w:style>
  <w:style w:type="character" w:customStyle="1" w:styleId="WW8Num13z0">
    <w:name w:val="WW8Num13z0"/>
    <w:rsid w:val="008408C3"/>
    <w:rPr>
      <w:rFonts w:hint="default"/>
    </w:rPr>
  </w:style>
  <w:style w:type="character" w:customStyle="1" w:styleId="WW8Num13z1">
    <w:name w:val="WW8Num13z1"/>
    <w:rsid w:val="008408C3"/>
    <w:rPr>
      <w:rFonts w:hint="default"/>
      <w:b/>
    </w:rPr>
  </w:style>
  <w:style w:type="character" w:customStyle="1" w:styleId="WW8Num14z0">
    <w:name w:val="WW8Num14z0"/>
    <w:rsid w:val="008408C3"/>
    <w:rPr>
      <w:rFonts w:ascii="Symbol" w:hAnsi="Symbol" w:cs="Symbol"/>
    </w:rPr>
  </w:style>
  <w:style w:type="character" w:customStyle="1" w:styleId="WW8Num15z0">
    <w:name w:val="WW8Num15z0"/>
    <w:rsid w:val="008408C3"/>
    <w:rPr>
      <w:rFonts w:ascii="Times New Roman" w:hAnsi="Times New Roman" w:cs="Times New Roman" w:hint="default"/>
      <w:b/>
    </w:rPr>
  </w:style>
  <w:style w:type="character" w:customStyle="1" w:styleId="WW8Num16z0">
    <w:name w:val="WW8Num16z0"/>
    <w:rsid w:val="008408C3"/>
    <w:rPr>
      <w:rFonts w:hint="default"/>
    </w:rPr>
  </w:style>
  <w:style w:type="character" w:customStyle="1" w:styleId="WW8Num17z0">
    <w:name w:val="WW8Num17z0"/>
    <w:rsid w:val="008408C3"/>
    <w:rPr>
      <w:rFonts w:ascii="Symbol" w:hAnsi="Symbol" w:cs="Symbol" w:hint="default"/>
    </w:rPr>
  </w:style>
  <w:style w:type="character" w:customStyle="1" w:styleId="WW8Num17z1">
    <w:name w:val="WW8Num17z1"/>
    <w:rsid w:val="008408C3"/>
    <w:rPr>
      <w:rFonts w:ascii="Courier New" w:hAnsi="Courier New" w:cs="Courier New" w:hint="default"/>
    </w:rPr>
  </w:style>
  <w:style w:type="character" w:customStyle="1" w:styleId="WW8Num17z2">
    <w:name w:val="WW8Num17z2"/>
    <w:rsid w:val="008408C3"/>
    <w:rPr>
      <w:rFonts w:ascii="Wingdings" w:hAnsi="Wingdings" w:cs="Wingdings" w:hint="default"/>
    </w:rPr>
  </w:style>
  <w:style w:type="character" w:customStyle="1" w:styleId="WW8Num18z0">
    <w:name w:val="WW8Num18z0"/>
    <w:rsid w:val="008408C3"/>
    <w:rPr>
      <w:rFonts w:ascii="Arial" w:hAnsi="Arial" w:cs="Arial" w:hint="default"/>
      <w:b/>
      <w:sz w:val="24"/>
      <w:szCs w:val="24"/>
    </w:rPr>
  </w:style>
  <w:style w:type="character" w:customStyle="1" w:styleId="WW8Num19z0">
    <w:name w:val="WW8Num19z0"/>
    <w:rsid w:val="008408C3"/>
    <w:rPr>
      <w:rFonts w:ascii="Calibri" w:eastAsia="Times New Roman" w:hAnsi="Calibri" w:cs="Calibri" w:hint="default"/>
    </w:rPr>
  </w:style>
  <w:style w:type="character" w:customStyle="1" w:styleId="WW8Num19z1">
    <w:name w:val="WW8Num19z1"/>
    <w:rsid w:val="008408C3"/>
    <w:rPr>
      <w:rFonts w:ascii="Courier New" w:hAnsi="Courier New" w:cs="Courier New" w:hint="default"/>
    </w:rPr>
  </w:style>
  <w:style w:type="character" w:customStyle="1" w:styleId="WW8Num19z2">
    <w:name w:val="WW8Num19z2"/>
    <w:rsid w:val="008408C3"/>
    <w:rPr>
      <w:rFonts w:ascii="Wingdings" w:hAnsi="Wingdings" w:cs="Wingdings" w:hint="default"/>
    </w:rPr>
  </w:style>
  <w:style w:type="character" w:customStyle="1" w:styleId="WW8Num19z3">
    <w:name w:val="WW8Num19z3"/>
    <w:rsid w:val="008408C3"/>
    <w:rPr>
      <w:rFonts w:ascii="Symbol" w:hAnsi="Symbol" w:cs="Symbol" w:hint="default"/>
    </w:rPr>
  </w:style>
  <w:style w:type="character" w:customStyle="1" w:styleId="WW8Num20z0">
    <w:name w:val="WW8Num20z0"/>
    <w:rsid w:val="008408C3"/>
    <w:rPr>
      <w:rFonts w:hint="default"/>
    </w:rPr>
  </w:style>
  <w:style w:type="character" w:customStyle="1" w:styleId="WW8Num21z0">
    <w:name w:val="WW8Num21z0"/>
    <w:rsid w:val="008408C3"/>
    <w:rPr>
      <w:rFonts w:ascii="Symbol" w:hAnsi="Symbol" w:cs="Symbol" w:hint="default"/>
    </w:rPr>
  </w:style>
  <w:style w:type="character" w:customStyle="1" w:styleId="WW8Num21z1">
    <w:name w:val="WW8Num21z1"/>
    <w:rsid w:val="008408C3"/>
    <w:rPr>
      <w:rFonts w:ascii="Courier New" w:hAnsi="Courier New" w:cs="Courier New" w:hint="default"/>
    </w:rPr>
  </w:style>
  <w:style w:type="character" w:customStyle="1" w:styleId="WW8Num21z2">
    <w:name w:val="WW8Num21z2"/>
    <w:rsid w:val="008408C3"/>
    <w:rPr>
      <w:rFonts w:ascii="Wingdings" w:hAnsi="Wingdings" w:cs="Wingdings" w:hint="default"/>
    </w:rPr>
  </w:style>
  <w:style w:type="character" w:customStyle="1" w:styleId="WW8Num22z0">
    <w:name w:val="WW8Num22z0"/>
    <w:rsid w:val="008408C3"/>
    <w:rPr>
      <w:rFonts w:hint="default"/>
    </w:rPr>
  </w:style>
  <w:style w:type="character" w:customStyle="1" w:styleId="WW8Num22z1">
    <w:name w:val="WW8Num22z1"/>
    <w:rsid w:val="008408C3"/>
  </w:style>
  <w:style w:type="character" w:customStyle="1" w:styleId="WW8Num22z2">
    <w:name w:val="WW8Num22z2"/>
    <w:rsid w:val="008408C3"/>
  </w:style>
  <w:style w:type="character" w:customStyle="1" w:styleId="WW8Num22z3">
    <w:name w:val="WW8Num22z3"/>
    <w:rsid w:val="008408C3"/>
  </w:style>
  <w:style w:type="character" w:customStyle="1" w:styleId="WW8Num22z4">
    <w:name w:val="WW8Num22z4"/>
    <w:rsid w:val="008408C3"/>
  </w:style>
  <w:style w:type="character" w:customStyle="1" w:styleId="WW8Num22z5">
    <w:name w:val="WW8Num22z5"/>
    <w:rsid w:val="008408C3"/>
  </w:style>
  <w:style w:type="character" w:customStyle="1" w:styleId="WW8Num22z6">
    <w:name w:val="WW8Num22z6"/>
    <w:rsid w:val="008408C3"/>
  </w:style>
  <w:style w:type="character" w:customStyle="1" w:styleId="WW8Num22z7">
    <w:name w:val="WW8Num22z7"/>
    <w:rsid w:val="008408C3"/>
  </w:style>
  <w:style w:type="character" w:customStyle="1" w:styleId="WW8Num22z8">
    <w:name w:val="WW8Num22z8"/>
    <w:rsid w:val="008408C3"/>
  </w:style>
  <w:style w:type="character" w:customStyle="1" w:styleId="WW8Num23z0">
    <w:name w:val="WW8Num23z0"/>
    <w:rsid w:val="008408C3"/>
    <w:rPr>
      <w:rFonts w:hint="default"/>
    </w:rPr>
  </w:style>
  <w:style w:type="character" w:customStyle="1" w:styleId="WW8Num24z0">
    <w:name w:val="WW8Num24z0"/>
    <w:rsid w:val="008408C3"/>
    <w:rPr>
      <w:rFonts w:hint="default"/>
      <w:sz w:val="24"/>
    </w:rPr>
  </w:style>
  <w:style w:type="character" w:customStyle="1" w:styleId="WW8Num24z1">
    <w:name w:val="WW8Num24z1"/>
    <w:rsid w:val="008408C3"/>
    <w:rPr>
      <w:rFonts w:hint="default"/>
      <w:b/>
      <w:sz w:val="24"/>
    </w:rPr>
  </w:style>
  <w:style w:type="character" w:customStyle="1" w:styleId="WW8Num25z0">
    <w:name w:val="WW8Num25z0"/>
    <w:rsid w:val="008408C3"/>
    <w:rPr>
      <w:rFonts w:hint="default"/>
    </w:rPr>
  </w:style>
  <w:style w:type="character" w:customStyle="1" w:styleId="WW8Num25z1">
    <w:name w:val="WW8Num25z1"/>
    <w:rsid w:val="008408C3"/>
  </w:style>
  <w:style w:type="character" w:customStyle="1" w:styleId="WW8Num25z2">
    <w:name w:val="WW8Num25z2"/>
    <w:rsid w:val="008408C3"/>
  </w:style>
  <w:style w:type="character" w:customStyle="1" w:styleId="WW8Num25z3">
    <w:name w:val="WW8Num25z3"/>
    <w:rsid w:val="008408C3"/>
  </w:style>
  <w:style w:type="character" w:customStyle="1" w:styleId="WW8Num25z4">
    <w:name w:val="WW8Num25z4"/>
    <w:rsid w:val="008408C3"/>
  </w:style>
  <w:style w:type="character" w:customStyle="1" w:styleId="WW8Num25z5">
    <w:name w:val="WW8Num25z5"/>
    <w:rsid w:val="008408C3"/>
  </w:style>
  <w:style w:type="character" w:customStyle="1" w:styleId="WW8Num25z6">
    <w:name w:val="WW8Num25z6"/>
    <w:rsid w:val="008408C3"/>
  </w:style>
  <w:style w:type="character" w:customStyle="1" w:styleId="WW8Num25z7">
    <w:name w:val="WW8Num25z7"/>
    <w:rsid w:val="008408C3"/>
  </w:style>
  <w:style w:type="character" w:customStyle="1" w:styleId="WW8Num25z8">
    <w:name w:val="WW8Num25z8"/>
    <w:rsid w:val="008408C3"/>
  </w:style>
  <w:style w:type="character" w:customStyle="1" w:styleId="WW8Num26z0">
    <w:name w:val="WW8Num26z0"/>
    <w:rsid w:val="008408C3"/>
    <w:rPr>
      <w:rFonts w:ascii="Times New Roman" w:hAnsi="Times New Roman" w:cs="Times New Roman" w:hint="default"/>
    </w:rPr>
  </w:style>
  <w:style w:type="character" w:customStyle="1" w:styleId="Fuentedeprrafopredeter1">
    <w:name w:val="Fuente de párrafo predeter.1"/>
    <w:rsid w:val="008408C3"/>
  </w:style>
  <w:style w:type="character" w:customStyle="1" w:styleId="Refdecomentario1">
    <w:name w:val="Ref. de comentario1"/>
    <w:basedOn w:val="Fuentedeprrafopredeter1"/>
    <w:rsid w:val="008408C3"/>
    <w:rPr>
      <w:sz w:val="16"/>
    </w:rPr>
  </w:style>
  <w:style w:type="character" w:styleId="Nmerodepgina">
    <w:name w:val="page number"/>
    <w:basedOn w:val="Fuentedeprrafopredeter1"/>
    <w:rsid w:val="008408C3"/>
  </w:style>
  <w:style w:type="character" w:styleId="Hipervnculo">
    <w:name w:val="Hyperlink"/>
    <w:basedOn w:val="Fuentedeprrafopredeter1"/>
    <w:rsid w:val="008408C3"/>
    <w:rPr>
      <w:color w:val="0000FF"/>
      <w:u w:val="single"/>
    </w:rPr>
  </w:style>
  <w:style w:type="character" w:styleId="Hipervnculovisitado">
    <w:name w:val="FollowedHyperlink"/>
    <w:basedOn w:val="Fuentedeprrafopredeter1"/>
    <w:rsid w:val="008408C3"/>
    <w:rPr>
      <w:color w:val="800080"/>
      <w:u w:val="single"/>
    </w:rPr>
  </w:style>
  <w:style w:type="character" w:customStyle="1" w:styleId="DefaultParagraphFo">
    <w:name w:val="Default Paragraph Fo"/>
    <w:basedOn w:val="Fuentedeprrafopredeter1"/>
    <w:rsid w:val="008408C3"/>
  </w:style>
  <w:style w:type="character" w:customStyle="1" w:styleId="Fuentedeencabezado">
    <w:name w:val="Fuente de encabezado"/>
    <w:basedOn w:val="Fuentedeprrafopredeter1"/>
    <w:rsid w:val="008408C3"/>
  </w:style>
  <w:style w:type="character" w:customStyle="1" w:styleId="EquationCaption">
    <w:name w:val="_Equation Caption"/>
    <w:basedOn w:val="Fuentedeprrafopredeter1"/>
    <w:rsid w:val="008408C3"/>
  </w:style>
  <w:style w:type="character" w:customStyle="1" w:styleId="EquationCaption1">
    <w:name w:val="_Equation Caption1"/>
    <w:rsid w:val="008408C3"/>
  </w:style>
  <w:style w:type="character" w:customStyle="1" w:styleId="FooterChar">
    <w:name w:val="Footer Char"/>
    <w:basedOn w:val="Fuentedeprrafopredeter1"/>
    <w:rsid w:val="008408C3"/>
    <w:rPr>
      <w:lang w:val="es-ES" w:eastAsia="ar-SA" w:bidi="ar-SA"/>
    </w:rPr>
  </w:style>
  <w:style w:type="character" w:customStyle="1" w:styleId="TitleChar">
    <w:name w:val="Title Char"/>
    <w:basedOn w:val="Fuentedeprrafopredeter1"/>
    <w:rsid w:val="008408C3"/>
    <w:rPr>
      <w:rFonts w:ascii="Arial" w:hAnsi="Arial" w:cs="Arial"/>
      <w:b/>
      <w:kern w:val="1"/>
      <w:sz w:val="40"/>
      <w:lang w:val="es-ES" w:eastAsia="ar-SA" w:bidi="ar-SA"/>
    </w:rPr>
  </w:style>
  <w:style w:type="character" w:customStyle="1" w:styleId="Smbolosdenumeracin">
    <w:name w:val="Símbolos de numeración"/>
    <w:rsid w:val="008408C3"/>
  </w:style>
  <w:style w:type="character" w:customStyle="1" w:styleId="Vietas">
    <w:name w:val="Viñetas"/>
    <w:rsid w:val="008408C3"/>
    <w:rPr>
      <w:rFonts w:ascii="OpenSymbol" w:eastAsia="OpenSymbol" w:hAnsi="OpenSymbol" w:cs="OpenSymbol"/>
    </w:rPr>
  </w:style>
  <w:style w:type="paragraph" w:customStyle="1" w:styleId="Encabezado1">
    <w:name w:val="Encabezado1"/>
    <w:basedOn w:val="Normal"/>
    <w:next w:val="Textoindependiente"/>
    <w:rsid w:val="008408C3"/>
    <w:pPr>
      <w:keepNext/>
      <w:spacing w:before="240" w:after="120"/>
    </w:pPr>
    <w:rPr>
      <w:rFonts w:ascii="Arial" w:eastAsia="Microsoft YaHei" w:hAnsi="Arial" w:cs="Mangal"/>
      <w:sz w:val="28"/>
      <w:szCs w:val="28"/>
    </w:rPr>
  </w:style>
  <w:style w:type="paragraph" w:styleId="Textoindependiente">
    <w:name w:val="Body Text"/>
    <w:basedOn w:val="Normal"/>
    <w:rsid w:val="008408C3"/>
    <w:rPr>
      <w:b/>
      <w:sz w:val="22"/>
    </w:rPr>
  </w:style>
  <w:style w:type="paragraph" w:styleId="Lista">
    <w:name w:val="List"/>
    <w:basedOn w:val="Normal"/>
    <w:rsid w:val="008408C3"/>
    <w:pPr>
      <w:ind w:left="283" w:hanging="283"/>
    </w:pPr>
  </w:style>
  <w:style w:type="paragraph" w:customStyle="1" w:styleId="Etiqueta">
    <w:name w:val="Etiqueta"/>
    <w:basedOn w:val="Normal"/>
    <w:rsid w:val="008408C3"/>
    <w:pPr>
      <w:suppressLineNumbers/>
      <w:spacing w:before="120" w:after="120"/>
    </w:pPr>
    <w:rPr>
      <w:rFonts w:cs="Mangal"/>
      <w:i/>
      <w:iCs/>
      <w:sz w:val="24"/>
      <w:szCs w:val="24"/>
    </w:rPr>
  </w:style>
  <w:style w:type="paragraph" w:customStyle="1" w:styleId="ndice">
    <w:name w:val="Índice"/>
    <w:basedOn w:val="Normal"/>
    <w:rsid w:val="008408C3"/>
    <w:pPr>
      <w:suppressLineNumbers/>
    </w:pPr>
    <w:rPr>
      <w:rFonts w:cs="Mangal"/>
    </w:rPr>
  </w:style>
  <w:style w:type="paragraph" w:customStyle="1" w:styleId="Textoindependiente21">
    <w:name w:val="Texto independiente 21"/>
    <w:basedOn w:val="Normal"/>
    <w:rsid w:val="008408C3"/>
    <w:pPr>
      <w:pBdr>
        <w:top w:val="single" w:sz="4" w:space="1" w:color="000000"/>
        <w:left w:val="single" w:sz="4" w:space="4" w:color="000000"/>
        <w:bottom w:val="single" w:sz="4" w:space="1" w:color="000000"/>
        <w:right w:val="single" w:sz="4" w:space="4" w:color="000000"/>
      </w:pBdr>
      <w:shd w:val="clear" w:color="auto" w:fill="DFDFDF"/>
      <w:jc w:val="center"/>
    </w:pPr>
    <w:rPr>
      <w:b/>
      <w:sz w:val="28"/>
    </w:rPr>
  </w:style>
  <w:style w:type="paragraph" w:customStyle="1" w:styleId="Textoindependiente31">
    <w:name w:val="Texto independiente 31"/>
    <w:basedOn w:val="Normal"/>
    <w:rsid w:val="008408C3"/>
    <w:pPr>
      <w:jc w:val="both"/>
    </w:pPr>
    <w:rPr>
      <w:sz w:val="22"/>
    </w:rPr>
  </w:style>
  <w:style w:type="paragraph" w:styleId="Encabezado">
    <w:name w:val="header"/>
    <w:basedOn w:val="Normal"/>
    <w:rsid w:val="008408C3"/>
    <w:pPr>
      <w:tabs>
        <w:tab w:val="center" w:pos="4419"/>
        <w:tab w:val="right" w:pos="8838"/>
      </w:tabs>
    </w:pPr>
    <w:rPr>
      <w:sz w:val="22"/>
      <w:lang w:val="es-ES_tradnl"/>
    </w:rPr>
  </w:style>
  <w:style w:type="paragraph" w:customStyle="1" w:styleId="Sangra2detindependiente1">
    <w:name w:val="Sangría 2 de t. independiente1"/>
    <w:basedOn w:val="Normal"/>
    <w:rsid w:val="008408C3"/>
    <w:pPr>
      <w:tabs>
        <w:tab w:val="left" w:pos="-1440"/>
        <w:tab w:val="left" w:pos="-720"/>
        <w:tab w:val="left" w:pos="166"/>
        <w:tab w:val="left" w:pos="426"/>
        <w:tab w:val="left" w:pos="720"/>
        <w:tab w:val="left" w:pos="896"/>
        <w:tab w:val="left" w:pos="1139"/>
        <w:tab w:val="left" w:pos="1440"/>
        <w:tab w:val="left" w:pos="1626"/>
        <w:tab w:val="left" w:pos="1870"/>
        <w:tab w:val="left" w:pos="2160"/>
        <w:tab w:val="left" w:pos="2356"/>
        <w:tab w:val="left" w:pos="2599"/>
        <w:tab w:val="left" w:pos="2880"/>
      </w:tabs>
      <w:ind w:left="426" w:hanging="426"/>
    </w:pPr>
    <w:rPr>
      <w:sz w:val="22"/>
      <w:lang w:val="es-ES_tradnl"/>
    </w:rPr>
  </w:style>
  <w:style w:type="paragraph" w:styleId="ndice1">
    <w:name w:val="index 1"/>
    <w:basedOn w:val="Normal"/>
    <w:next w:val="Normal"/>
    <w:rsid w:val="008408C3"/>
    <w:pPr>
      <w:ind w:left="200" w:hanging="200"/>
    </w:pPr>
    <w:rPr>
      <w:sz w:val="18"/>
    </w:rPr>
  </w:style>
  <w:style w:type="paragraph" w:styleId="ndice2">
    <w:name w:val="index 2"/>
    <w:basedOn w:val="Normal"/>
    <w:next w:val="Normal"/>
    <w:rsid w:val="008408C3"/>
    <w:pPr>
      <w:ind w:left="400" w:hanging="200"/>
    </w:pPr>
    <w:rPr>
      <w:sz w:val="18"/>
    </w:rPr>
  </w:style>
  <w:style w:type="paragraph" w:styleId="ndice3">
    <w:name w:val="index 3"/>
    <w:basedOn w:val="Normal"/>
    <w:next w:val="Normal"/>
    <w:rsid w:val="008408C3"/>
    <w:pPr>
      <w:ind w:left="600" w:hanging="200"/>
    </w:pPr>
    <w:rPr>
      <w:sz w:val="18"/>
    </w:rPr>
  </w:style>
  <w:style w:type="paragraph" w:styleId="TDC4">
    <w:name w:val="toc 4"/>
    <w:basedOn w:val="Normal"/>
    <w:next w:val="Normal"/>
    <w:rsid w:val="008408C3"/>
    <w:pPr>
      <w:ind w:left="800" w:hanging="200"/>
    </w:pPr>
    <w:rPr>
      <w:sz w:val="18"/>
    </w:rPr>
  </w:style>
  <w:style w:type="paragraph" w:styleId="TDC5">
    <w:name w:val="toc 5"/>
    <w:basedOn w:val="Normal"/>
    <w:next w:val="Normal"/>
    <w:rsid w:val="008408C3"/>
    <w:pPr>
      <w:ind w:left="1000" w:hanging="200"/>
    </w:pPr>
    <w:rPr>
      <w:sz w:val="18"/>
    </w:rPr>
  </w:style>
  <w:style w:type="paragraph" w:styleId="TDC6">
    <w:name w:val="toc 6"/>
    <w:basedOn w:val="Normal"/>
    <w:next w:val="Normal"/>
    <w:rsid w:val="008408C3"/>
    <w:pPr>
      <w:ind w:left="1200" w:hanging="200"/>
    </w:pPr>
    <w:rPr>
      <w:sz w:val="18"/>
    </w:rPr>
  </w:style>
  <w:style w:type="paragraph" w:styleId="TDC7">
    <w:name w:val="toc 7"/>
    <w:basedOn w:val="Normal"/>
    <w:next w:val="Normal"/>
    <w:rsid w:val="008408C3"/>
    <w:pPr>
      <w:ind w:left="1400" w:hanging="200"/>
    </w:pPr>
    <w:rPr>
      <w:sz w:val="18"/>
    </w:rPr>
  </w:style>
  <w:style w:type="paragraph" w:styleId="TDC8">
    <w:name w:val="toc 8"/>
    <w:basedOn w:val="Normal"/>
    <w:next w:val="Normal"/>
    <w:rsid w:val="008408C3"/>
    <w:pPr>
      <w:ind w:left="1600" w:hanging="200"/>
    </w:pPr>
    <w:rPr>
      <w:sz w:val="18"/>
    </w:rPr>
  </w:style>
  <w:style w:type="paragraph" w:styleId="TDC9">
    <w:name w:val="toc 9"/>
    <w:basedOn w:val="Normal"/>
    <w:next w:val="Normal"/>
    <w:rsid w:val="008408C3"/>
    <w:pPr>
      <w:ind w:left="1800" w:hanging="200"/>
    </w:pPr>
    <w:rPr>
      <w:sz w:val="18"/>
    </w:rPr>
  </w:style>
  <w:style w:type="paragraph" w:styleId="Ttulodendice">
    <w:name w:val="index heading"/>
    <w:basedOn w:val="Normal"/>
    <w:next w:val="ndice1"/>
    <w:rsid w:val="008408C3"/>
    <w:pPr>
      <w:spacing w:before="240" w:after="120"/>
      <w:jc w:val="center"/>
    </w:pPr>
    <w:rPr>
      <w:b/>
      <w:sz w:val="26"/>
    </w:rPr>
  </w:style>
  <w:style w:type="paragraph" w:styleId="TDC1">
    <w:name w:val="toc 1"/>
    <w:basedOn w:val="Normal"/>
    <w:next w:val="Normal"/>
    <w:rsid w:val="008408C3"/>
    <w:pPr>
      <w:spacing w:before="120" w:after="120"/>
    </w:pPr>
    <w:rPr>
      <w:b/>
      <w:caps/>
    </w:rPr>
  </w:style>
  <w:style w:type="paragraph" w:styleId="TDC2">
    <w:name w:val="toc 2"/>
    <w:basedOn w:val="Normal"/>
    <w:next w:val="Normal"/>
    <w:rsid w:val="008408C3"/>
    <w:pPr>
      <w:ind w:left="200"/>
    </w:pPr>
    <w:rPr>
      <w:smallCaps/>
    </w:rPr>
  </w:style>
  <w:style w:type="paragraph" w:styleId="TDC3">
    <w:name w:val="toc 3"/>
    <w:basedOn w:val="Normal"/>
    <w:next w:val="Normal"/>
    <w:rsid w:val="008408C3"/>
    <w:pPr>
      <w:ind w:left="400"/>
    </w:pPr>
    <w:rPr>
      <w:i/>
    </w:rPr>
  </w:style>
  <w:style w:type="paragraph" w:customStyle="1" w:styleId="TDC41">
    <w:name w:val="TDC 41"/>
    <w:basedOn w:val="Normal"/>
    <w:next w:val="Normal"/>
    <w:rsid w:val="008408C3"/>
    <w:pPr>
      <w:ind w:left="600"/>
    </w:pPr>
    <w:rPr>
      <w:sz w:val="18"/>
    </w:rPr>
  </w:style>
  <w:style w:type="paragraph" w:customStyle="1" w:styleId="TDC51">
    <w:name w:val="TDC 51"/>
    <w:basedOn w:val="Normal"/>
    <w:next w:val="Normal"/>
    <w:rsid w:val="008408C3"/>
    <w:pPr>
      <w:ind w:left="800"/>
    </w:pPr>
    <w:rPr>
      <w:sz w:val="18"/>
    </w:rPr>
  </w:style>
  <w:style w:type="paragraph" w:customStyle="1" w:styleId="TDC61">
    <w:name w:val="TDC 61"/>
    <w:basedOn w:val="Normal"/>
    <w:next w:val="Normal"/>
    <w:rsid w:val="008408C3"/>
    <w:pPr>
      <w:ind w:left="1000"/>
    </w:pPr>
    <w:rPr>
      <w:sz w:val="18"/>
    </w:rPr>
  </w:style>
  <w:style w:type="paragraph" w:customStyle="1" w:styleId="TDC71">
    <w:name w:val="TDC 71"/>
    <w:basedOn w:val="Normal"/>
    <w:next w:val="Normal"/>
    <w:rsid w:val="008408C3"/>
    <w:pPr>
      <w:ind w:left="1200"/>
    </w:pPr>
    <w:rPr>
      <w:sz w:val="18"/>
    </w:rPr>
  </w:style>
  <w:style w:type="paragraph" w:customStyle="1" w:styleId="TDC81">
    <w:name w:val="TDC 81"/>
    <w:basedOn w:val="Normal"/>
    <w:next w:val="Normal"/>
    <w:rsid w:val="008408C3"/>
    <w:pPr>
      <w:ind w:left="1400"/>
    </w:pPr>
    <w:rPr>
      <w:sz w:val="18"/>
    </w:rPr>
  </w:style>
  <w:style w:type="paragraph" w:customStyle="1" w:styleId="TDC91">
    <w:name w:val="TDC 91"/>
    <w:basedOn w:val="Normal"/>
    <w:next w:val="Normal"/>
    <w:rsid w:val="008408C3"/>
    <w:pPr>
      <w:ind w:left="1600"/>
    </w:pPr>
    <w:rPr>
      <w:sz w:val="18"/>
    </w:rPr>
  </w:style>
  <w:style w:type="paragraph" w:customStyle="1" w:styleId="Textocomentario1">
    <w:name w:val="Texto comentario1"/>
    <w:basedOn w:val="Normal"/>
    <w:rsid w:val="008408C3"/>
  </w:style>
  <w:style w:type="paragraph" w:styleId="Piedepgina">
    <w:name w:val="footer"/>
    <w:basedOn w:val="Normal"/>
    <w:rsid w:val="008408C3"/>
    <w:pPr>
      <w:tabs>
        <w:tab w:val="center" w:pos="4252"/>
        <w:tab w:val="right" w:pos="8504"/>
      </w:tabs>
    </w:pPr>
  </w:style>
  <w:style w:type="paragraph" w:customStyle="1" w:styleId="Documento1">
    <w:name w:val="Documento 1"/>
    <w:rsid w:val="008408C3"/>
    <w:pPr>
      <w:keepNext/>
      <w:keepLines/>
      <w:tabs>
        <w:tab w:val="left" w:pos="-720"/>
      </w:tabs>
      <w:suppressAutoHyphens/>
    </w:pPr>
    <w:rPr>
      <w:rFonts w:ascii="Courier New" w:hAnsi="Courier New" w:cs="Courier New"/>
      <w:sz w:val="24"/>
      <w:lang w:val="en-US" w:eastAsia="ar-SA"/>
    </w:rPr>
  </w:style>
  <w:style w:type="paragraph" w:customStyle="1" w:styleId="Tecnico4">
    <w:name w:val="Tecnico 4"/>
    <w:rsid w:val="008408C3"/>
    <w:pPr>
      <w:tabs>
        <w:tab w:val="left" w:pos="-720"/>
      </w:tabs>
      <w:suppressAutoHyphens/>
    </w:pPr>
    <w:rPr>
      <w:rFonts w:ascii="Courier New" w:hAnsi="Courier New" w:cs="Courier New"/>
      <w:b/>
      <w:sz w:val="24"/>
      <w:lang w:val="en-US" w:eastAsia="ar-SA"/>
    </w:rPr>
  </w:style>
  <w:style w:type="paragraph" w:customStyle="1" w:styleId="BodyText22">
    <w:name w:val="Body Text 22"/>
    <w:basedOn w:val="Normal"/>
    <w:rsid w:val="008408C3"/>
    <w:pPr>
      <w:jc w:val="both"/>
    </w:pPr>
    <w:rPr>
      <w:spacing w:val="-3"/>
      <w:sz w:val="24"/>
      <w:szCs w:val="24"/>
    </w:rPr>
  </w:style>
  <w:style w:type="paragraph" w:styleId="Sangradetextonormal">
    <w:name w:val="Body Text Indent"/>
    <w:basedOn w:val="Normal"/>
    <w:rsid w:val="008408C3"/>
    <w:pPr>
      <w:ind w:firstLine="360"/>
      <w:jc w:val="both"/>
    </w:pPr>
    <w:rPr>
      <w:sz w:val="24"/>
    </w:rPr>
  </w:style>
  <w:style w:type="paragraph" w:customStyle="1" w:styleId="Textodenotaalfinal">
    <w:name w:val="Texto de nota al final"/>
    <w:basedOn w:val="Normal"/>
    <w:rsid w:val="008408C3"/>
    <w:pPr>
      <w:widowControl w:val="0"/>
    </w:pPr>
    <w:rPr>
      <w:rFonts w:ascii="Courier New" w:hAnsi="Courier New" w:cs="Courier New"/>
      <w:sz w:val="24"/>
    </w:rPr>
  </w:style>
  <w:style w:type="paragraph" w:customStyle="1" w:styleId="toa">
    <w:name w:val="toa"/>
    <w:rsid w:val="008408C3"/>
    <w:pPr>
      <w:widowControl w:val="0"/>
      <w:tabs>
        <w:tab w:val="left" w:pos="0"/>
        <w:tab w:val="left" w:pos="9000"/>
      </w:tabs>
      <w:suppressAutoHyphens/>
    </w:pPr>
    <w:rPr>
      <w:rFonts w:ascii="Courier New" w:hAnsi="Courier New" w:cs="Courier New"/>
      <w:sz w:val="24"/>
      <w:lang w:val="en-US" w:eastAsia="ar-SA"/>
    </w:rPr>
  </w:style>
  <w:style w:type="paragraph" w:customStyle="1" w:styleId="Textodenotaalpie">
    <w:name w:val="Texto de nota al pie"/>
    <w:basedOn w:val="Normal"/>
    <w:rsid w:val="008408C3"/>
    <w:pPr>
      <w:widowControl w:val="0"/>
    </w:pPr>
    <w:rPr>
      <w:rFonts w:ascii="Courier New" w:hAnsi="Courier New" w:cs="Courier New"/>
      <w:sz w:val="24"/>
    </w:rPr>
  </w:style>
  <w:style w:type="paragraph" w:customStyle="1" w:styleId="ndice10">
    <w:name w:val="índice 1"/>
    <w:rsid w:val="008408C3"/>
    <w:pPr>
      <w:widowControl w:val="0"/>
      <w:tabs>
        <w:tab w:val="left" w:pos="0"/>
        <w:tab w:val="left" w:pos="720"/>
        <w:tab w:val="left" w:pos="1440"/>
        <w:tab w:val="left" w:leader="dot" w:pos="9000"/>
      </w:tabs>
      <w:suppressAutoHyphens/>
    </w:pPr>
    <w:rPr>
      <w:rFonts w:ascii="Courier New" w:hAnsi="Courier New" w:cs="Courier New"/>
      <w:sz w:val="24"/>
      <w:lang w:val="en-US" w:eastAsia="ar-SA"/>
    </w:rPr>
  </w:style>
  <w:style w:type="paragraph" w:customStyle="1" w:styleId="ndice20">
    <w:name w:val="índice 2"/>
    <w:rsid w:val="008408C3"/>
    <w:pPr>
      <w:widowControl w:val="0"/>
      <w:tabs>
        <w:tab w:val="left" w:pos="720"/>
        <w:tab w:val="left" w:pos="1440"/>
        <w:tab w:val="left" w:leader="dot" w:pos="9000"/>
      </w:tabs>
      <w:suppressAutoHyphens/>
    </w:pPr>
    <w:rPr>
      <w:rFonts w:ascii="Courier New" w:hAnsi="Courier New" w:cs="Courier New"/>
      <w:sz w:val="24"/>
      <w:lang w:val="en-US" w:eastAsia="ar-SA"/>
    </w:rPr>
  </w:style>
  <w:style w:type="paragraph" w:customStyle="1" w:styleId="epgrafe">
    <w:name w:val="epígrafe"/>
    <w:rsid w:val="008408C3"/>
    <w:pPr>
      <w:widowControl w:val="0"/>
      <w:tabs>
        <w:tab w:val="left" w:pos="-720"/>
      </w:tabs>
      <w:suppressAutoHyphens/>
    </w:pPr>
    <w:rPr>
      <w:rFonts w:ascii="Courier New" w:hAnsi="Courier New" w:cs="Courier New"/>
      <w:sz w:val="24"/>
      <w:lang w:val="es-ES_tradnl" w:eastAsia="ar-SA"/>
    </w:rPr>
  </w:style>
  <w:style w:type="paragraph" w:customStyle="1" w:styleId="Tdc10">
    <w:name w:val="Tdc 1"/>
    <w:basedOn w:val="Normal"/>
    <w:rsid w:val="008408C3"/>
    <w:pPr>
      <w:widowControl w:val="0"/>
      <w:tabs>
        <w:tab w:val="right" w:leader="dot" w:pos="9360"/>
      </w:tabs>
      <w:spacing w:before="480"/>
      <w:ind w:left="720" w:right="720" w:hanging="720"/>
    </w:pPr>
    <w:rPr>
      <w:rFonts w:ascii="Courier New" w:hAnsi="Courier New" w:cs="Courier New"/>
      <w:sz w:val="24"/>
      <w:lang w:val="en-US"/>
    </w:rPr>
  </w:style>
  <w:style w:type="paragraph" w:customStyle="1" w:styleId="Tdc20">
    <w:name w:val="Tdc 2"/>
    <w:basedOn w:val="Normal"/>
    <w:rsid w:val="008408C3"/>
    <w:pPr>
      <w:widowControl w:val="0"/>
      <w:tabs>
        <w:tab w:val="right" w:leader="dot" w:pos="9360"/>
      </w:tabs>
      <w:ind w:left="1440" w:right="720" w:hanging="720"/>
    </w:pPr>
    <w:rPr>
      <w:rFonts w:ascii="Courier New" w:hAnsi="Courier New" w:cs="Courier New"/>
      <w:sz w:val="24"/>
      <w:lang w:val="en-US"/>
    </w:rPr>
  </w:style>
  <w:style w:type="paragraph" w:customStyle="1" w:styleId="Tdc30">
    <w:name w:val="Tdc 3"/>
    <w:basedOn w:val="Normal"/>
    <w:rsid w:val="008408C3"/>
    <w:pPr>
      <w:widowControl w:val="0"/>
      <w:tabs>
        <w:tab w:val="right" w:leader="dot" w:pos="9360"/>
      </w:tabs>
      <w:ind w:left="2160" w:right="720" w:hanging="720"/>
    </w:pPr>
    <w:rPr>
      <w:rFonts w:ascii="Courier New" w:hAnsi="Courier New" w:cs="Courier New"/>
      <w:sz w:val="24"/>
      <w:lang w:val="en-US"/>
    </w:rPr>
  </w:style>
  <w:style w:type="paragraph" w:customStyle="1" w:styleId="Tdc40">
    <w:name w:val="Tdc 4"/>
    <w:basedOn w:val="Normal"/>
    <w:rsid w:val="008408C3"/>
    <w:pPr>
      <w:widowControl w:val="0"/>
      <w:tabs>
        <w:tab w:val="right" w:leader="dot" w:pos="9360"/>
      </w:tabs>
      <w:ind w:left="2880" w:right="720" w:hanging="720"/>
    </w:pPr>
    <w:rPr>
      <w:rFonts w:ascii="Courier New" w:hAnsi="Courier New" w:cs="Courier New"/>
      <w:sz w:val="24"/>
      <w:lang w:val="en-US"/>
    </w:rPr>
  </w:style>
  <w:style w:type="paragraph" w:customStyle="1" w:styleId="Tdc50">
    <w:name w:val="Tdc 5"/>
    <w:basedOn w:val="Normal"/>
    <w:rsid w:val="008408C3"/>
    <w:pPr>
      <w:widowControl w:val="0"/>
      <w:tabs>
        <w:tab w:val="right" w:leader="dot" w:pos="9360"/>
      </w:tabs>
      <w:ind w:left="3600" w:right="720" w:hanging="720"/>
    </w:pPr>
    <w:rPr>
      <w:rFonts w:ascii="Courier New" w:hAnsi="Courier New" w:cs="Courier New"/>
      <w:sz w:val="24"/>
      <w:lang w:val="en-US"/>
    </w:rPr>
  </w:style>
  <w:style w:type="paragraph" w:customStyle="1" w:styleId="Tdc60">
    <w:name w:val="Tdc 6"/>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70">
    <w:name w:val="Tdc 7"/>
    <w:basedOn w:val="Normal"/>
    <w:rsid w:val="008408C3"/>
    <w:pPr>
      <w:widowControl w:val="0"/>
      <w:ind w:left="720" w:hanging="720"/>
    </w:pPr>
    <w:rPr>
      <w:rFonts w:ascii="Courier New" w:hAnsi="Courier New" w:cs="Courier New"/>
      <w:sz w:val="24"/>
      <w:lang w:val="en-US"/>
    </w:rPr>
  </w:style>
  <w:style w:type="paragraph" w:customStyle="1" w:styleId="Tdc80">
    <w:name w:val="Tdc 8"/>
    <w:basedOn w:val="Normal"/>
    <w:rsid w:val="008408C3"/>
    <w:pPr>
      <w:widowControl w:val="0"/>
      <w:tabs>
        <w:tab w:val="right" w:pos="9360"/>
      </w:tabs>
      <w:ind w:left="720" w:hanging="720"/>
    </w:pPr>
    <w:rPr>
      <w:rFonts w:ascii="Courier New" w:hAnsi="Courier New" w:cs="Courier New"/>
      <w:sz w:val="24"/>
      <w:lang w:val="en-US"/>
    </w:rPr>
  </w:style>
  <w:style w:type="paragraph" w:customStyle="1" w:styleId="Tdc90">
    <w:name w:val="Tdc 9"/>
    <w:basedOn w:val="Normal"/>
    <w:rsid w:val="008408C3"/>
    <w:pPr>
      <w:widowControl w:val="0"/>
      <w:tabs>
        <w:tab w:val="right" w:leader="dot" w:pos="9360"/>
      </w:tabs>
      <w:ind w:left="720" w:hanging="720"/>
    </w:pPr>
    <w:rPr>
      <w:rFonts w:ascii="Courier New" w:hAnsi="Courier New" w:cs="Courier New"/>
      <w:sz w:val="24"/>
      <w:lang w:val="en-US"/>
    </w:rPr>
  </w:style>
  <w:style w:type="paragraph" w:customStyle="1" w:styleId="Encabezadodetda">
    <w:name w:val="Encabezado de tda"/>
    <w:basedOn w:val="Normal"/>
    <w:rsid w:val="008408C3"/>
    <w:pPr>
      <w:widowControl w:val="0"/>
      <w:tabs>
        <w:tab w:val="right" w:pos="9360"/>
      </w:tabs>
    </w:pPr>
    <w:rPr>
      <w:rFonts w:ascii="Courier New" w:hAnsi="Courier New" w:cs="Courier New"/>
      <w:sz w:val="24"/>
      <w:lang w:val="en-US"/>
    </w:rPr>
  </w:style>
  <w:style w:type="paragraph" w:customStyle="1" w:styleId="Sangra3detindependiente1">
    <w:name w:val="Sangría 3 de t. independiente1"/>
    <w:basedOn w:val="Normal"/>
    <w:rsid w:val="008408C3"/>
    <w:pPr>
      <w:ind w:left="851" w:hanging="851"/>
    </w:pPr>
    <w:rPr>
      <w:sz w:val="22"/>
    </w:rPr>
  </w:style>
  <w:style w:type="paragraph" w:customStyle="1" w:styleId="Mapadeldocumento1">
    <w:name w:val="Mapa del documento1"/>
    <w:basedOn w:val="Normal"/>
    <w:rsid w:val="008408C3"/>
    <w:pPr>
      <w:shd w:val="clear" w:color="auto" w:fill="000080"/>
    </w:pPr>
    <w:rPr>
      <w:rFonts w:ascii="Tahoma" w:hAnsi="Tahoma" w:cs="Tahoma"/>
    </w:rPr>
  </w:style>
  <w:style w:type="paragraph" w:customStyle="1" w:styleId="Textoindependiente22">
    <w:name w:val="Texto independiente 22"/>
    <w:basedOn w:val="Normal"/>
    <w:rsid w:val="008408C3"/>
    <w:pPr>
      <w:tabs>
        <w:tab w:val="left" w:pos="-1440"/>
        <w:tab w:val="left" w:pos="-720"/>
        <w:tab w:val="left" w:pos="166"/>
        <w:tab w:val="left" w:pos="409"/>
        <w:tab w:val="left" w:pos="709"/>
        <w:tab w:val="left" w:pos="851"/>
        <w:tab w:val="left" w:pos="896"/>
        <w:tab w:val="left" w:pos="1139"/>
        <w:tab w:val="left" w:pos="1440"/>
        <w:tab w:val="left" w:pos="1626"/>
        <w:tab w:val="left" w:pos="1870"/>
        <w:tab w:val="left" w:pos="2160"/>
        <w:tab w:val="left" w:pos="2356"/>
        <w:tab w:val="left" w:pos="2599"/>
        <w:tab w:val="left" w:pos="2880"/>
      </w:tabs>
      <w:ind w:left="709" w:hanging="709"/>
    </w:pPr>
    <w:rPr>
      <w:sz w:val="22"/>
      <w:lang w:val="es-ES_tradnl"/>
    </w:rPr>
  </w:style>
  <w:style w:type="paragraph" w:customStyle="1" w:styleId="BodyText21">
    <w:name w:val="Body Text 21"/>
    <w:basedOn w:val="Normal"/>
    <w:rsid w:val="008408C3"/>
    <w:pPr>
      <w:tabs>
        <w:tab w:val="left" w:pos="-1698"/>
        <w:tab w:val="left" w:pos="-978"/>
        <w:tab w:val="left" w:pos="-25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542"/>
        <w:tab w:val="left" w:pos="11262"/>
        <w:tab w:val="left" w:pos="11982"/>
        <w:tab w:val="left" w:pos="12702"/>
        <w:tab w:val="left" w:pos="13422"/>
        <w:tab w:val="left" w:pos="14142"/>
        <w:tab w:val="left" w:pos="14862"/>
        <w:tab w:val="left" w:pos="15582"/>
        <w:tab w:val="left" w:pos="16302"/>
        <w:tab w:val="left" w:pos="17022"/>
        <w:tab w:val="left" w:pos="17742"/>
        <w:tab w:val="left" w:pos="18462"/>
      </w:tabs>
      <w:jc w:val="right"/>
    </w:pPr>
    <w:rPr>
      <w:color w:val="000000"/>
      <w:sz w:val="22"/>
      <w:lang w:val="es-ES_tradnl"/>
    </w:rPr>
  </w:style>
  <w:style w:type="paragraph" w:customStyle="1" w:styleId="TITULO1">
    <w:name w:val="TITULO 1"/>
    <w:basedOn w:val="Normal"/>
    <w:next w:val="Normal"/>
    <w:rsid w:val="008408C3"/>
    <w:rPr>
      <w:rFonts w:ascii="Arial" w:hAnsi="Arial" w:cs="Arial"/>
      <w:sz w:val="28"/>
      <w:u w:val="single"/>
    </w:rPr>
  </w:style>
  <w:style w:type="paragraph" w:customStyle="1" w:styleId="TITULO11">
    <w:name w:val="TITULO 1.1"/>
    <w:basedOn w:val="Normal"/>
    <w:next w:val="Normal"/>
    <w:rsid w:val="008408C3"/>
    <w:rPr>
      <w:rFonts w:ascii="Arial" w:hAnsi="Arial" w:cs="Arial"/>
      <w:b/>
      <w:sz w:val="24"/>
    </w:rPr>
  </w:style>
  <w:style w:type="paragraph" w:customStyle="1" w:styleId="Ttuloa">
    <w:name w:val="Título a"/>
    <w:basedOn w:val="Normal"/>
    <w:rsid w:val="008408C3"/>
    <w:pPr>
      <w:numPr>
        <w:numId w:val="2"/>
      </w:numPr>
      <w:tabs>
        <w:tab w:val="left" w:pos="864"/>
      </w:tabs>
      <w:ind w:left="864" w:hanging="864"/>
    </w:pPr>
    <w:rPr>
      <w:sz w:val="24"/>
    </w:rPr>
  </w:style>
  <w:style w:type="paragraph" w:customStyle="1" w:styleId="Sangra2detindependiente2">
    <w:name w:val="Sangría 2 de t. independiente2"/>
    <w:basedOn w:val="Normal"/>
    <w:rsid w:val="008408C3"/>
    <w:pPr>
      <w:widowControl w:val="0"/>
      <w:ind w:left="709"/>
    </w:pPr>
    <w:rPr>
      <w:rFonts w:ascii="CG Times" w:hAnsi="CG Times" w:cs="CG Times"/>
      <w:lang w:val="es-ES_tradnl"/>
    </w:rPr>
  </w:style>
  <w:style w:type="paragraph" w:customStyle="1" w:styleId="Lista31">
    <w:name w:val="Lista 31"/>
    <w:basedOn w:val="Normal"/>
    <w:rsid w:val="008408C3"/>
    <w:pPr>
      <w:ind w:left="283" w:hanging="283"/>
    </w:pPr>
    <w:rPr>
      <w:rFonts w:ascii="Arial" w:hAnsi="Arial" w:cs="Arial"/>
      <w:sz w:val="22"/>
      <w:lang w:val="es-ES_tradnl"/>
    </w:rPr>
  </w:style>
  <w:style w:type="paragraph" w:customStyle="1" w:styleId="vieta">
    <w:name w:val="viñeta"/>
    <w:basedOn w:val="Normal"/>
    <w:rsid w:val="008408C3"/>
    <w:pPr>
      <w:numPr>
        <w:numId w:val="8"/>
      </w:numPr>
      <w:spacing w:before="120"/>
      <w:jc w:val="both"/>
    </w:pPr>
    <w:rPr>
      <w:rFonts w:ascii="Arial" w:hAnsi="Arial" w:cs="Arial"/>
      <w:sz w:val="22"/>
      <w:lang w:val="es-ES_tradnl"/>
    </w:rPr>
  </w:style>
  <w:style w:type="paragraph" w:customStyle="1" w:styleId="ti">
    <w:name w:val="ti"/>
    <w:basedOn w:val="Normal"/>
    <w:rsid w:val="008408C3"/>
    <w:pPr>
      <w:jc w:val="both"/>
    </w:pPr>
    <w:rPr>
      <w:b/>
      <w:sz w:val="22"/>
    </w:rPr>
  </w:style>
  <w:style w:type="paragraph" w:styleId="Textodeglobo">
    <w:name w:val="Balloon Text"/>
    <w:basedOn w:val="Normal"/>
    <w:rsid w:val="008408C3"/>
    <w:rPr>
      <w:rFonts w:ascii="Tahoma" w:hAnsi="Tahoma" w:cs="Tahoma"/>
      <w:sz w:val="16"/>
      <w:szCs w:val="16"/>
    </w:rPr>
  </w:style>
  <w:style w:type="paragraph" w:customStyle="1" w:styleId="Anexo">
    <w:name w:val="Anexo"/>
    <w:basedOn w:val="Normal"/>
    <w:rsid w:val="008408C3"/>
    <w:pPr>
      <w:spacing w:line="480" w:lineRule="auto"/>
    </w:pPr>
    <w:rPr>
      <w:b/>
      <w:sz w:val="24"/>
    </w:rPr>
  </w:style>
  <w:style w:type="paragraph" w:customStyle="1" w:styleId="aparagraphs">
    <w:name w:val="(a) paragraphs"/>
    <w:next w:val="Normal"/>
    <w:rsid w:val="008408C3"/>
    <w:pPr>
      <w:suppressAutoHyphens/>
      <w:spacing w:before="120" w:after="120"/>
      <w:jc w:val="both"/>
    </w:pPr>
    <w:rPr>
      <w:sz w:val="24"/>
      <w:lang w:val="es-ES_tradnl" w:eastAsia="ar-SA"/>
    </w:rPr>
  </w:style>
  <w:style w:type="paragraph" w:customStyle="1" w:styleId="Sub-ClauseText">
    <w:name w:val="Sub-Clause Text"/>
    <w:basedOn w:val="Normal"/>
    <w:rsid w:val="008408C3"/>
    <w:pPr>
      <w:spacing w:before="120" w:after="120"/>
      <w:jc w:val="both"/>
    </w:pPr>
    <w:rPr>
      <w:spacing w:val="-4"/>
      <w:sz w:val="24"/>
      <w:lang w:val="en-US"/>
    </w:rPr>
  </w:style>
  <w:style w:type="paragraph" w:customStyle="1" w:styleId="Outline">
    <w:name w:val="Outline"/>
    <w:basedOn w:val="Normal"/>
    <w:rsid w:val="008408C3"/>
    <w:pPr>
      <w:spacing w:before="240"/>
    </w:pPr>
    <w:rPr>
      <w:kern w:val="1"/>
      <w:sz w:val="24"/>
      <w:lang w:val="en-US"/>
    </w:rPr>
  </w:style>
  <w:style w:type="paragraph" w:styleId="Textonotapie">
    <w:name w:val="footnote text"/>
    <w:basedOn w:val="Normal"/>
    <w:rsid w:val="008408C3"/>
    <w:pPr>
      <w:overflowPunct w:val="0"/>
      <w:autoSpaceDE w:val="0"/>
      <w:textAlignment w:val="baseline"/>
    </w:pPr>
    <w:rPr>
      <w:lang w:val="es-ES_tradnl"/>
    </w:rPr>
  </w:style>
  <w:style w:type="paragraph" w:customStyle="1" w:styleId="SectionIXHeader">
    <w:name w:val="Section IX. Header"/>
    <w:basedOn w:val="Normal"/>
    <w:rsid w:val="008408C3"/>
    <w:pPr>
      <w:jc w:val="center"/>
    </w:pPr>
    <w:rPr>
      <w:rFonts w:ascii="Times New Roman Bold" w:hAnsi="Times New Roman Bold" w:cs="Times New Roman Bold"/>
      <w:b/>
      <w:sz w:val="36"/>
      <w:lang w:val="es-ES_tradnl"/>
    </w:rPr>
  </w:style>
  <w:style w:type="paragraph" w:customStyle="1" w:styleId="aparagraphs0">
    <w:name w:val="aparagraphs"/>
    <w:basedOn w:val="Normal"/>
    <w:rsid w:val="008408C3"/>
    <w:pPr>
      <w:snapToGrid w:val="0"/>
      <w:spacing w:before="120" w:after="120"/>
      <w:jc w:val="both"/>
    </w:pPr>
    <w:rPr>
      <w:sz w:val="24"/>
      <w:szCs w:val="24"/>
    </w:rPr>
  </w:style>
  <w:style w:type="paragraph" w:styleId="Ttulo">
    <w:name w:val="Title"/>
    <w:basedOn w:val="Normal"/>
    <w:next w:val="Subttulo"/>
    <w:link w:val="TtuloCar"/>
    <w:uiPriority w:val="10"/>
    <w:qFormat/>
    <w:rsid w:val="008408C3"/>
    <w:pPr>
      <w:jc w:val="center"/>
    </w:pPr>
    <w:rPr>
      <w:rFonts w:ascii="Arial" w:hAnsi="Arial" w:cs="Arial"/>
      <w:b/>
      <w:kern w:val="1"/>
      <w:sz w:val="40"/>
    </w:rPr>
  </w:style>
  <w:style w:type="paragraph" w:styleId="Subttulo">
    <w:name w:val="Subtitle"/>
    <w:basedOn w:val="Encabezado1"/>
    <w:next w:val="Textoindependiente"/>
    <w:qFormat/>
    <w:rsid w:val="008408C3"/>
    <w:pPr>
      <w:jc w:val="center"/>
    </w:pPr>
    <w:rPr>
      <w:i/>
      <w:iCs/>
    </w:rPr>
  </w:style>
  <w:style w:type="paragraph" w:customStyle="1" w:styleId="Default">
    <w:name w:val="Default"/>
    <w:rsid w:val="008408C3"/>
    <w:pPr>
      <w:suppressAutoHyphens/>
      <w:autoSpaceDE w:val="0"/>
    </w:pPr>
    <w:rPr>
      <w:color w:val="000000"/>
      <w:sz w:val="24"/>
      <w:szCs w:val="24"/>
      <w:lang w:eastAsia="ar-SA"/>
    </w:rPr>
  </w:style>
  <w:style w:type="paragraph" w:customStyle="1" w:styleId="SectionVIHeader">
    <w:name w:val="Section VI. Header"/>
    <w:basedOn w:val="Normal"/>
    <w:rsid w:val="008408C3"/>
    <w:pPr>
      <w:spacing w:before="120" w:after="240"/>
      <w:jc w:val="center"/>
    </w:pPr>
    <w:rPr>
      <w:b/>
      <w:sz w:val="36"/>
      <w:lang w:val="en-US"/>
    </w:rPr>
  </w:style>
  <w:style w:type="paragraph" w:customStyle="1" w:styleId="Saludo1">
    <w:name w:val="Saludo1"/>
    <w:basedOn w:val="Normal"/>
    <w:next w:val="Normal"/>
    <w:rsid w:val="008408C3"/>
    <w:pPr>
      <w:widowControl w:val="0"/>
    </w:pPr>
    <w:rPr>
      <w:rFonts w:ascii="Lucida Console" w:hAnsi="Lucida Console" w:cs="Lucida Console"/>
      <w:sz w:val="24"/>
      <w:lang w:val="en-US"/>
    </w:rPr>
  </w:style>
  <w:style w:type="paragraph" w:customStyle="1" w:styleId="Listaconvietas21">
    <w:name w:val="Lista con viñetas 21"/>
    <w:basedOn w:val="Normal"/>
    <w:rsid w:val="008408C3"/>
    <w:pPr>
      <w:widowControl w:val="0"/>
      <w:numPr>
        <w:numId w:val="4"/>
      </w:numPr>
    </w:pPr>
    <w:rPr>
      <w:rFonts w:ascii="Lucida Console" w:hAnsi="Lucida Console" w:cs="Lucida Console"/>
      <w:sz w:val="24"/>
      <w:lang w:val="en-US"/>
    </w:rPr>
  </w:style>
  <w:style w:type="paragraph" w:customStyle="1" w:styleId="Textoindependienteprimerasangra1">
    <w:name w:val="Texto independiente primera sangría1"/>
    <w:basedOn w:val="Textoindependiente"/>
    <w:rsid w:val="008408C3"/>
    <w:pPr>
      <w:widowControl w:val="0"/>
      <w:spacing w:after="120"/>
      <w:ind w:firstLine="210"/>
    </w:pPr>
    <w:rPr>
      <w:rFonts w:ascii="Lucida Console" w:hAnsi="Lucida Console" w:cs="Lucida Console"/>
      <w:b w:val="0"/>
      <w:sz w:val="24"/>
      <w:lang w:val="en-US"/>
    </w:rPr>
  </w:style>
  <w:style w:type="paragraph" w:customStyle="1" w:styleId="Listaconvietas1">
    <w:name w:val="Lista con viñetas1"/>
    <w:basedOn w:val="Normal"/>
    <w:rsid w:val="008408C3"/>
    <w:pPr>
      <w:numPr>
        <w:numId w:val="6"/>
      </w:numPr>
      <w:spacing w:after="240"/>
      <w:jc w:val="both"/>
    </w:pPr>
    <w:rPr>
      <w:sz w:val="24"/>
      <w:lang w:val="en-GB"/>
    </w:rPr>
  </w:style>
  <w:style w:type="paragraph" w:customStyle="1" w:styleId="Prrafodelista1">
    <w:name w:val="Párrafo de lista1"/>
    <w:basedOn w:val="Normal"/>
    <w:rsid w:val="008408C3"/>
    <w:pPr>
      <w:spacing w:after="200" w:line="276" w:lineRule="auto"/>
      <w:ind w:left="720"/>
    </w:pPr>
    <w:rPr>
      <w:rFonts w:ascii="Calibri" w:eastAsia="Calibri" w:hAnsi="Calibri" w:cs="Calibri"/>
      <w:sz w:val="22"/>
      <w:szCs w:val="22"/>
      <w:lang w:val="es-UY"/>
    </w:rPr>
  </w:style>
  <w:style w:type="paragraph" w:styleId="Asuntodelcomentario">
    <w:name w:val="annotation subject"/>
    <w:basedOn w:val="Textocomentario1"/>
    <w:next w:val="Textocomentario1"/>
    <w:rsid w:val="008408C3"/>
    <w:rPr>
      <w:b/>
      <w:bCs/>
    </w:rPr>
  </w:style>
  <w:style w:type="paragraph" w:customStyle="1" w:styleId="Contenidodelatabla">
    <w:name w:val="Contenido de la tabla"/>
    <w:basedOn w:val="Normal"/>
    <w:rsid w:val="008408C3"/>
    <w:pPr>
      <w:suppressLineNumbers/>
    </w:pPr>
  </w:style>
  <w:style w:type="paragraph" w:customStyle="1" w:styleId="Encabezadodelatabla">
    <w:name w:val="Encabezado de la tabla"/>
    <w:basedOn w:val="Contenidodelatabla"/>
    <w:rsid w:val="008408C3"/>
    <w:pPr>
      <w:jc w:val="center"/>
    </w:pPr>
    <w:rPr>
      <w:b/>
      <w:bCs/>
    </w:rPr>
  </w:style>
  <w:style w:type="paragraph" w:customStyle="1" w:styleId="Contenidodelmarco">
    <w:name w:val="Contenido del marco"/>
    <w:basedOn w:val="Textoindependiente"/>
    <w:rsid w:val="008408C3"/>
  </w:style>
  <w:style w:type="paragraph" w:styleId="Mapadeldocumento">
    <w:name w:val="Document Map"/>
    <w:basedOn w:val="Normal"/>
    <w:semiHidden/>
    <w:rsid w:val="002F58B5"/>
    <w:pPr>
      <w:shd w:val="clear" w:color="auto" w:fill="000080"/>
    </w:pPr>
    <w:rPr>
      <w:rFonts w:ascii="Tahoma" w:hAnsi="Tahoma" w:cs="Tahoma"/>
    </w:rPr>
  </w:style>
  <w:style w:type="character" w:customStyle="1" w:styleId="TtuloCar">
    <w:name w:val="Título Car"/>
    <w:basedOn w:val="Fuentedeprrafopredeter"/>
    <w:link w:val="Ttulo"/>
    <w:uiPriority w:val="10"/>
    <w:locked/>
    <w:rsid w:val="0052061A"/>
    <w:rPr>
      <w:rFonts w:ascii="Arial" w:hAnsi="Arial" w:cs="Arial"/>
      <w:b/>
      <w:kern w:val="1"/>
      <w:sz w:val="40"/>
      <w:lang w:eastAsia="ar-SA"/>
    </w:rPr>
  </w:style>
  <w:style w:type="character" w:styleId="nfasis">
    <w:name w:val="Emphasis"/>
    <w:basedOn w:val="Fuentedeprrafopredeter"/>
    <w:qFormat/>
    <w:rsid w:val="00961454"/>
    <w:rPr>
      <w:i/>
      <w:iCs/>
    </w:rPr>
  </w:style>
  <w:style w:type="table" w:styleId="Tablaconcuadrcula">
    <w:name w:val="Table Grid"/>
    <w:basedOn w:val="Tablanormal"/>
    <w:uiPriority w:val="59"/>
    <w:rsid w:val="00D21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3">
    <w:name w:val="Fuente de párrafo predeter.3"/>
    <w:rsid w:val="00A46582"/>
  </w:style>
  <w:style w:type="paragraph" w:styleId="NormalWeb">
    <w:name w:val="Normal (Web)"/>
    <w:basedOn w:val="Normal"/>
    <w:uiPriority w:val="99"/>
    <w:rsid w:val="000D1160"/>
    <w:pPr>
      <w:suppressAutoHyphens w:val="0"/>
      <w:spacing w:before="100" w:after="119"/>
    </w:pPr>
    <w:rPr>
      <w:sz w:val="24"/>
      <w:szCs w:val="24"/>
    </w:rPr>
  </w:style>
  <w:style w:type="paragraph" w:customStyle="1" w:styleId="western">
    <w:name w:val="western"/>
    <w:basedOn w:val="Normal"/>
    <w:rsid w:val="000D1160"/>
    <w:pPr>
      <w:suppressAutoHyphens w:val="0"/>
      <w:spacing w:before="280"/>
    </w:pPr>
    <w:rPr>
      <w:b/>
      <w:bCs/>
      <w:kern w:val="1"/>
      <w:sz w:val="22"/>
      <w:szCs w:val="22"/>
    </w:rPr>
  </w:style>
  <w:style w:type="paragraph" w:styleId="Prrafodelista">
    <w:name w:val="List Paragraph"/>
    <w:basedOn w:val="Normal"/>
    <w:uiPriority w:val="34"/>
    <w:qFormat/>
    <w:rsid w:val="00052116"/>
    <w:pPr>
      <w:ind w:left="720"/>
      <w:contextualSpacing/>
    </w:pPr>
  </w:style>
</w:styles>
</file>

<file path=word/webSettings.xml><?xml version="1.0" encoding="utf-8"?>
<w:webSettings xmlns:r="http://schemas.openxmlformats.org/officeDocument/2006/relationships" xmlns:w="http://schemas.openxmlformats.org/wordprocessingml/2006/main">
  <w:divs>
    <w:div w:id="276179702">
      <w:bodyDiv w:val="1"/>
      <w:marLeft w:val="0"/>
      <w:marRight w:val="0"/>
      <w:marTop w:val="0"/>
      <w:marBottom w:val="0"/>
      <w:divBdr>
        <w:top w:val="none" w:sz="0" w:space="0" w:color="auto"/>
        <w:left w:val="none" w:sz="0" w:space="0" w:color="auto"/>
        <w:bottom w:val="none" w:sz="0" w:space="0" w:color="auto"/>
        <w:right w:val="none" w:sz="0" w:space="0" w:color="auto"/>
      </w:divBdr>
    </w:div>
    <w:div w:id="531579034">
      <w:bodyDiv w:val="1"/>
      <w:marLeft w:val="0"/>
      <w:marRight w:val="0"/>
      <w:marTop w:val="0"/>
      <w:marBottom w:val="0"/>
      <w:divBdr>
        <w:top w:val="none" w:sz="0" w:space="0" w:color="auto"/>
        <w:left w:val="none" w:sz="0" w:space="0" w:color="auto"/>
        <w:bottom w:val="none" w:sz="0" w:space="0" w:color="auto"/>
        <w:right w:val="none" w:sz="0" w:space="0" w:color="auto"/>
      </w:divBdr>
    </w:div>
    <w:div w:id="649099069">
      <w:bodyDiv w:val="1"/>
      <w:marLeft w:val="0"/>
      <w:marRight w:val="0"/>
      <w:marTop w:val="0"/>
      <w:marBottom w:val="0"/>
      <w:divBdr>
        <w:top w:val="none" w:sz="0" w:space="0" w:color="auto"/>
        <w:left w:val="none" w:sz="0" w:space="0" w:color="auto"/>
        <w:bottom w:val="none" w:sz="0" w:space="0" w:color="auto"/>
        <w:right w:val="none" w:sz="0" w:space="0" w:color="auto"/>
      </w:divBdr>
    </w:div>
    <w:div w:id="20929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apacitacioncompras@acce.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estatales.gub.uy/inicio/proveedores/rupe/como-inscribir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60D49-39F5-40B4-82DC-AE0870E0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29</Pages>
  <Words>7280</Words>
  <Characters>40044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INDICE</vt:lpstr>
    </vt:vector>
  </TitlesOfParts>
  <Company/>
  <LinksUpToDate>false</LinksUpToDate>
  <CharactersWithSpaces>47230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UT421774</dc:creator>
  <cp:lastModifiedBy>2229</cp:lastModifiedBy>
  <cp:revision>79</cp:revision>
  <cp:lastPrinted>2021-09-22T17:34:00Z</cp:lastPrinted>
  <dcterms:created xsi:type="dcterms:W3CDTF">2020-12-09T18:27:00Z</dcterms:created>
  <dcterms:modified xsi:type="dcterms:W3CDTF">2021-09-22T18:02:00Z</dcterms:modified>
</cp:coreProperties>
</file>