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8C120" w14:textId="1ADFABA1" w:rsidR="007D0879" w:rsidRDefault="004F45AC" w:rsidP="004F45AC">
      <w:pPr>
        <w:pBdr>
          <w:bottom w:val="single" w:sz="4" w:space="1" w:color="auto"/>
        </w:pBdr>
        <w:jc w:val="center"/>
      </w:pPr>
      <w:r>
        <w:rPr>
          <w:rFonts w:ascii="Tahoma" w:hAnsi="Tahoma" w:cs="Tahoma"/>
          <w:b/>
          <w:noProof/>
          <w:sz w:val="28"/>
          <w:lang w:eastAsia="es-UY"/>
        </w:rPr>
        <w:drawing>
          <wp:inline distT="0" distB="0" distL="0" distR="0" wp14:anchorId="11C80390" wp14:editId="413D72C2">
            <wp:extent cx="2066925" cy="951230"/>
            <wp:effectExtent l="0" t="0" r="9525"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951230"/>
                    </a:xfrm>
                    <a:prstGeom prst="rect">
                      <a:avLst/>
                    </a:prstGeom>
                    <a:noFill/>
                  </pic:spPr>
                </pic:pic>
              </a:graphicData>
            </a:graphic>
          </wp:inline>
        </w:drawing>
      </w:r>
    </w:p>
    <w:p w14:paraId="1325B37B" w14:textId="67A336D0" w:rsidR="006405B5" w:rsidRDefault="004F45AC" w:rsidP="006405B5">
      <w:pPr>
        <w:pStyle w:val="Puesto"/>
        <w:jc w:val="center"/>
        <w:rPr>
          <w:rFonts w:ascii="Arial" w:hAnsi="Arial" w:cs="Arial"/>
          <w:b/>
          <w:color w:val="auto"/>
          <w:sz w:val="24"/>
          <w:szCs w:val="24"/>
        </w:rPr>
      </w:pPr>
      <w:r>
        <w:rPr>
          <w:rFonts w:ascii="Arial" w:hAnsi="Arial" w:cs="Arial"/>
          <w:b/>
          <w:color w:val="auto"/>
          <w:sz w:val="24"/>
          <w:szCs w:val="24"/>
        </w:rPr>
        <w:t>ÁREA ADMINISTRACIÓN  GENERAL</w:t>
      </w:r>
    </w:p>
    <w:p w14:paraId="28633AC5" w14:textId="77777777" w:rsidR="006405B5" w:rsidRDefault="003A20A2" w:rsidP="006353C4">
      <w:pPr>
        <w:pStyle w:val="Puesto"/>
        <w:jc w:val="center"/>
        <w:rPr>
          <w:rFonts w:ascii="Arial" w:hAnsi="Arial" w:cs="Arial"/>
          <w:b/>
          <w:color w:val="auto"/>
          <w:sz w:val="24"/>
          <w:szCs w:val="24"/>
        </w:rPr>
      </w:pPr>
      <w:r>
        <w:rPr>
          <w:rFonts w:ascii="Arial" w:hAnsi="Arial" w:cs="Arial"/>
          <w:b/>
          <w:color w:val="auto"/>
          <w:sz w:val="24"/>
          <w:szCs w:val="24"/>
        </w:rPr>
        <w:t xml:space="preserve">DIVISIÓN GESTIÓN DE RECURSOS </w:t>
      </w:r>
    </w:p>
    <w:p w14:paraId="01D25D2E" w14:textId="70DB7170" w:rsidR="006353C4" w:rsidRDefault="00354EC6" w:rsidP="006353C4">
      <w:pPr>
        <w:pStyle w:val="Puesto"/>
        <w:jc w:val="center"/>
        <w:rPr>
          <w:rFonts w:ascii="Arial" w:hAnsi="Arial" w:cs="Arial"/>
          <w:b/>
          <w:color w:val="auto"/>
          <w:sz w:val="24"/>
          <w:szCs w:val="24"/>
        </w:rPr>
      </w:pPr>
      <w:r>
        <w:rPr>
          <w:rFonts w:ascii="Arial" w:hAnsi="Arial" w:cs="Arial"/>
          <w:b/>
          <w:color w:val="auto"/>
          <w:sz w:val="24"/>
          <w:szCs w:val="24"/>
        </w:rPr>
        <w:t>DEPARTAMENTO DE CONTRATACIONES Y SUMINISTROS</w:t>
      </w:r>
    </w:p>
    <w:p w14:paraId="7E4D575E" w14:textId="177AE9AB" w:rsidR="006405B5" w:rsidRDefault="006405B5" w:rsidP="006405B5">
      <w:pPr>
        <w:jc w:val="center"/>
        <w:rPr>
          <w:rFonts w:ascii="Arial" w:eastAsiaTheme="majorEastAsia" w:hAnsi="Arial" w:cs="Arial"/>
          <w:b/>
          <w:spacing w:val="-15"/>
          <w:sz w:val="24"/>
          <w:szCs w:val="24"/>
        </w:rPr>
      </w:pPr>
      <w:r w:rsidRPr="006405B5">
        <w:rPr>
          <w:rFonts w:ascii="Arial" w:eastAsiaTheme="majorEastAsia" w:hAnsi="Arial" w:cs="Arial"/>
          <w:b/>
          <w:spacing w:val="-15"/>
          <w:sz w:val="24"/>
          <w:szCs w:val="24"/>
        </w:rPr>
        <w:t>EXPEDIENTE N</w:t>
      </w:r>
      <w:r w:rsidRPr="00E17801">
        <w:rPr>
          <w:rFonts w:ascii="Arial" w:eastAsiaTheme="majorEastAsia" w:hAnsi="Arial" w:cs="Arial"/>
          <w:b/>
          <w:spacing w:val="-15"/>
          <w:sz w:val="24"/>
          <w:szCs w:val="24"/>
        </w:rPr>
        <w:t>°</w:t>
      </w:r>
      <w:r w:rsidR="00354EC6" w:rsidRPr="00E17801">
        <w:rPr>
          <w:rFonts w:ascii="Arial" w:eastAsiaTheme="majorEastAsia" w:hAnsi="Arial" w:cs="Arial"/>
          <w:b/>
          <w:spacing w:val="-15"/>
          <w:sz w:val="24"/>
          <w:szCs w:val="24"/>
        </w:rPr>
        <w:t xml:space="preserve"> </w:t>
      </w:r>
      <w:r w:rsidR="00CD61F4">
        <w:rPr>
          <w:rFonts w:ascii="Arial" w:eastAsiaTheme="majorEastAsia" w:hAnsi="Arial" w:cs="Arial"/>
          <w:b/>
          <w:spacing w:val="-15"/>
          <w:sz w:val="24"/>
          <w:szCs w:val="24"/>
        </w:rPr>
        <w:t>2021/05007/00124</w:t>
      </w:r>
    </w:p>
    <w:p w14:paraId="0E2F9088" w14:textId="77777777" w:rsidR="00800A11" w:rsidRPr="006405B5" w:rsidRDefault="00800A11" w:rsidP="006405B5">
      <w:pPr>
        <w:jc w:val="center"/>
        <w:rPr>
          <w:rFonts w:ascii="Arial" w:eastAsiaTheme="majorEastAsia" w:hAnsi="Arial" w:cs="Arial"/>
          <w:b/>
          <w:spacing w:val="-15"/>
          <w:sz w:val="24"/>
          <w:szCs w:val="24"/>
        </w:rPr>
      </w:pPr>
    </w:p>
    <w:p w14:paraId="781DB10D" w14:textId="1EFAB898" w:rsidR="006D2ECA" w:rsidRPr="00C4080E" w:rsidRDefault="004F45AC" w:rsidP="006D2ECA">
      <w:pPr>
        <w:pStyle w:val="Puesto"/>
        <w:jc w:val="center"/>
        <w:rPr>
          <w:rFonts w:ascii="Arial" w:hAnsi="Arial" w:cs="Arial"/>
          <w:b/>
          <w:color w:val="auto"/>
          <w:sz w:val="28"/>
          <w:szCs w:val="28"/>
          <w:u w:val="single"/>
        </w:rPr>
      </w:pPr>
      <w:r>
        <w:rPr>
          <w:rFonts w:ascii="Arial" w:hAnsi="Arial" w:cs="Arial"/>
          <w:b/>
          <w:color w:val="auto"/>
          <w:sz w:val="28"/>
          <w:szCs w:val="28"/>
          <w:u w:val="single"/>
        </w:rPr>
        <w:t>CONCURSO DE PRECIOS</w:t>
      </w:r>
      <w:r w:rsidR="000273D1" w:rsidRPr="00C4080E">
        <w:rPr>
          <w:rFonts w:ascii="Arial" w:hAnsi="Arial" w:cs="Arial"/>
          <w:b/>
          <w:color w:val="auto"/>
          <w:sz w:val="28"/>
          <w:szCs w:val="28"/>
          <w:u w:val="single"/>
        </w:rPr>
        <w:t xml:space="preserve"> N° </w:t>
      </w:r>
      <w:r w:rsidR="006308E0">
        <w:rPr>
          <w:rFonts w:ascii="Arial" w:hAnsi="Arial" w:cs="Arial"/>
          <w:b/>
          <w:color w:val="auto"/>
          <w:sz w:val="28"/>
          <w:szCs w:val="28"/>
          <w:u w:val="single"/>
        </w:rPr>
        <w:t>1</w:t>
      </w:r>
      <w:r w:rsidR="00800A11">
        <w:rPr>
          <w:rFonts w:ascii="Arial" w:hAnsi="Arial" w:cs="Arial"/>
          <w:b/>
          <w:color w:val="auto"/>
          <w:sz w:val="28"/>
          <w:szCs w:val="28"/>
          <w:u w:val="single"/>
        </w:rPr>
        <w:t>/</w:t>
      </w:r>
      <w:r w:rsidR="006308E0">
        <w:rPr>
          <w:rFonts w:ascii="Arial" w:hAnsi="Arial" w:cs="Arial"/>
          <w:b/>
          <w:color w:val="auto"/>
          <w:sz w:val="28"/>
          <w:szCs w:val="28"/>
          <w:u w:val="single"/>
        </w:rPr>
        <w:t>2021</w:t>
      </w:r>
    </w:p>
    <w:p w14:paraId="261E32E4" w14:textId="77777777" w:rsidR="000273D1" w:rsidRPr="00C4080E" w:rsidRDefault="000273D1" w:rsidP="000273D1">
      <w:pPr>
        <w:pStyle w:val="Puesto"/>
        <w:jc w:val="center"/>
        <w:rPr>
          <w:rFonts w:ascii="Arial" w:hAnsi="Arial" w:cs="Arial"/>
          <w:b/>
          <w:color w:val="auto"/>
          <w:sz w:val="28"/>
          <w:szCs w:val="28"/>
        </w:rPr>
      </w:pPr>
      <w:r w:rsidRPr="00C4080E">
        <w:rPr>
          <w:rFonts w:ascii="Arial" w:hAnsi="Arial" w:cs="Arial"/>
          <w:b/>
          <w:color w:val="auto"/>
          <w:sz w:val="28"/>
          <w:szCs w:val="28"/>
          <w:u w:val="single"/>
        </w:rPr>
        <w:t>PLIEGO DE CONDICIONES PARTICULARES</w:t>
      </w:r>
    </w:p>
    <w:p w14:paraId="6F930F58" w14:textId="77777777" w:rsidR="00FA2A67" w:rsidRPr="00FA2A67" w:rsidRDefault="00FA2A67" w:rsidP="00FA2A67"/>
    <w:p w14:paraId="77C09DD9" w14:textId="77777777" w:rsidR="004B0A67" w:rsidRPr="00715C85" w:rsidRDefault="004B0A67" w:rsidP="00AD33C6">
      <w:pPr>
        <w:pStyle w:val="Puesto"/>
        <w:jc w:val="both"/>
        <w:rPr>
          <w:rFonts w:ascii="Arial" w:eastAsiaTheme="minorHAnsi" w:hAnsi="Arial" w:cs="Arial"/>
          <w:b/>
          <w:color w:val="auto"/>
          <w:spacing w:val="0"/>
          <w:sz w:val="24"/>
          <w:szCs w:val="24"/>
        </w:rPr>
      </w:pPr>
    </w:p>
    <w:p w14:paraId="337489D7" w14:textId="7968F994" w:rsidR="005A67ED" w:rsidRDefault="00772CF0" w:rsidP="00AD33C6">
      <w:pPr>
        <w:pStyle w:val="Puesto"/>
        <w:jc w:val="both"/>
        <w:rPr>
          <w:rFonts w:ascii="Arial" w:hAnsi="Arial" w:cs="Arial"/>
          <w:color w:val="auto"/>
          <w:sz w:val="24"/>
          <w:szCs w:val="24"/>
        </w:rPr>
      </w:pPr>
      <w:r w:rsidRPr="00715C85">
        <w:rPr>
          <w:rFonts w:ascii="Arial" w:hAnsi="Arial" w:cs="Arial"/>
          <w:b/>
          <w:color w:val="auto"/>
          <w:sz w:val="24"/>
          <w:szCs w:val="24"/>
        </w:rPr>
        <w:t>OBJETO</w:t>
      </w:r>
      <w:r w:rsidR="005A67ED" w:rsidRPr="00715C85">
        <w:rPr>
          <w:rFonts w:ascii="Arial" w:hAnsi="Arial" w:cs="Arial"/>
          <w:b/>
          <w:color w:val="auto"/>
          <w:sz w:val="24"/>
          <w:szCs w:val="24"/>
        </w:rPr>
        <w:t xml:space="preserve">: </w:t>
      </w:r>
      <w:r w:rsidR="00354EC6">
        <w:rPr>
          <w:rFonts w:ascii="Arial" w:hAnsi="Arial" w:cs="Arial"/>
          <w:color w:val="auto"/>
          <w:sz w:val="24"/>
          <w:szCs w:val="24"/>
        </w:rPr>
        <w:t>ADQUISICIÓN DE PRECINTOS LINGA</w:t>
      </w:r>
      <w:r w:rsidR="00AE7011">
        <w:rPr>
          <w:rFonts w:ascii="Arial" w:hAnsi="Arial" w:cs="Arial"/>
          <w:color w:val="auto"/>
          <w:sz w:val="24"/>
          <w:szCs w:val="24"/>
        </w:rPr>
        <w:t>.</w:t>
      </w:r>
    </w:p>
    <w:p w14:paraId="18D8C843" w14:textId="77777777" w:rsidR="00FA2A67" w:rsidRPr="00FA2A67" w:rsidRDefault="00FA2A67" w:rsidP="00FA2A67"/>
    <w:p w14:paraId="4F876CEF" w14:textId="77777777" w:rsidR="00FA2A67" w:rsidRPr="00FA2A67" w:rsidRDefault="0078566C" w:rsidP="00AD33C6">
      <w:pPr>
        <w:jc w:val="both"/>
        <w:rPr>
          <w:rFonts w:ascii="Arial" w:eastAsiaTheme="majorEastAsia" w:hAnsi="Arial" w:cs="Arial"/>
          <w:spacing w:val="-10"/>
          <w:kern w:val="28"/>
          <w:sz w:val="24"/>
          <w:szCs w:val="24"/>
        </w:rPr>
      </w:pPr>
      <w:r w:rsidRPr="00715C85">
        <w:rPr>
          <w:rFonts w:ascii="Arial" w:eastAsiaTheme="majorEastAsia" w:hAnsi="Arial" w:cs="Arial"/>
          <w:b/>
          <w:spacing w:val="-10"/>
          <w:kern w:val="28"/>
          <w:sz w:val="24"/>
          <w:szCs w:val="24"/>
        </w:rPr>
        <w:t xml:space="preserve">TIPO DE APERTURA: </w:t>
      </w:r>
      <w:r w:rsidRPr="00715C85">
        <w:rPr>
          <w:rFonts w:ascii="Arial" w:eastAsiaTheme="majorEastAsia" w:hAnsi="Arial" w:cs="Arial"/>
          <w:spacing w:val="-10"/>
          <w:kern w:val="28"/>
          <w:sz w:val="24"/>
          <w:szCs w:val="24"/>
        </w:rPr>
        <w:t>Electrónica</w:t>
      </w:r>
      <w:r w:rsidR="00AE7011">
        <w:rPr>
          <w:rFonts w:ascii="Arial" w:eastAsiaTheme="majorEastAsia" w:hAnsi="Arial" w:cs="Arial"/>
          <w:spacing w:val="-10"/>
          <w:kern w:val="28"/>
          <w:sz w:val="24"/>
          <w:szCs w:val="24"/>
        </w:rPr>
        <w:t>.</w:t>
      </w:r>
    </w:p>
    <w:p w14:paraId="196AE850" w14:textId="6C5B1108" w:rsidR="00DC7069" w:rsidRPr="00715C85" w:rsidRDefault="003F77EF" w:rsidP="00AD33C6">
      <w:pPr>
        <w:jc w:val="both"/>
        <w:rPr>
          <w:rFonts w:ascii="Arial" w:eastAsiaTheme="majorEastAsia" w:hAnsi="Arial" w:cs="Arial"/>
          <w:spacing w:val="-15"/>
          <w:sz w:val="24"/>
          <w:szCs w:val="24"/>
        </w:rPr>
      </w:pPr>
      <w:r w:rsidRPr="00715C85">
        <w:rPr>
          <w:rFonts w:ascii="Arial" w:eastAsiaTheme="majorEastAsia" w:hAnsi="Arial" w:cs="Arial"/>
          <w:b/>
          <w:spacing w:val="-10"/>
          <w:kern w:val="28"/>
          <w:sz w:val="24"/>
          <w:szCs w:val="24"/>
        </w:rPr>
        <w:t>FECHA Y HORA DE APERTURA</w:t>
      </w:r>
      <w:r w:rsidR="000A2FA4" w:rsidRPr="00715C85">
        <w:rPr>
          <w:rFonts w:ascii="Arial" w:eastAsiaTheme="majorEastAsia" w:hAnsi="Arial" w:cs="Arial"/>
          <w:b/>
          <w:spacing w:val="-10"/>
          <w:kern w:val="28"/>
          <w:sz w:val="24"/>
          <w:szCs w:val="24"/>
        </w:rPr>
        <w:t>:</w:t>
      </w:r>
      <w:r w:rsidR="000A2FA4">
        <w:rPr>
          <w:rFonts w:ascii="Arial" w:eastAsiaTheme="majorEastAsia" w:hAnsi="Arial" w:cs="Arial"/>
          <w:b/>
          <w:spacing w:val="-10"/>
          <w:kern w:val="28"/>
          <w:sz w:val="24"/>
          <w:szCs w:val="24"/>
        </w:rPr>
        <w:t xml:space="preserve"> </w:t>
      </w:r>
      <w:r w:rsidR="00962485">
        <w:rPr>
          <w:rFonts w:ascii="Arial" w:eastAsiaTheme="majorEastAsia" w:hAnsi="Arial" w:cs="Arial"/>
          <w:b/>
          <w:spacing w:val="-10"/>
          <w:kern w:val="28"/>
          <w:sz w:val="24"/>
          <w:szCs w:val="24"/>
        </w:rPr>
        <w:t>martes 19</w:t>
      </w:r>
      <w:r w:rsidR="006308E0">
        <w:rPr>
          <w:rFonts w:ascii="Arial" w:eastAsiaTheme="majorEastAsia" w:hAnsi="Arial" w:cs="Arial"/>
          <w:b/>
          <w:spacing w:val="-10"/>
          <w:kern w:val="28"/>
          <w:sz w:val="24"/>
          <w:szCs w:val="24"/>
        </w:rPr>
        <w:t xml:space="preserve"> de enero de 2021</w:t>
      </w:r>
      <w:r w:rsidRPr="00715C85">
        <w:rPr>
          <w:rFonts w:ascii="Arial" w:eastAsiaTheme="majorEastAsia" w:hAnsi="Arial" w:cs="Arial"/>
          <w:spacing w:val="-15"/>
          <w:sz w:val="24"/>
          <w:szCs w:val="24"/>
        </w:rPr>
        <w:t>, hora 10:00.</w:t>
      </w:r>
    </w:p>
    <w:p w14:paraId="355F1696" w14:textId="6E061375" w:rsidR="00FD1453" w:rsidRPr="00715C85" w:rsidRDefault="0054231A" w:rsidP="00AD33C6">
      <w:pPr>
        <w:jc w:val="both"/>
        <w:rPr>
          <w:rFonts w:ascii="Arial" w:eastAsiaTheme="majorEastAsia" w:hAnsi="Arial" w:cs="Arial"/>
          <w:spacing w:val="-10"/>
          <w:kern w:val="28"/>
          <w:sz w:val="24"/>
          <w:szCs w:val="24"/>
        </w:rPr>
      </w:pPr>
      <w:r>
        <w:rPr>
          <w:rFonts w:ascii="Arial" w:eastAsiaTheme="majorEastAsia" w:hAnsi="Arial" w:cs="Arial"/>
          <w:b/>
          <w:spacing w:val="-10"/>
          <w:kern w:val="28"/>
          <w:sz w:val="24"/>
          <w:szCs w:val="24"/>
        </w:rPr>
        <w:t>LÍ</w:t>
      </w:r>
      <w:r w:rsidR="00FD1453" w:rsidRPr="00715C85">
        <w:rPr>
          <w:rFonts w:ascii="Arial" w:eastAsiaTheme="majorEastAsia" w:hAnsi="Arial" w:cs="Arial"/>
          <w:b/>
          <w:spacing w:val="-10"/>
          <w:kern w:val="28"/>
          <w:sz w:val="24"/>
          <w:szCs w:val="24"/>
        </w:rPr>
        <w:t>MITE DE FECHA PARA CONSULTAS:</w:t>
      </w:r>
      <w:r w:rsidR="000A2FA4">
        <w:rPr>
          <w:rFonts w:ascii="Arial" w:eastAsiaTheme="majorEastAsia" w:hAnsi="Arial" w:cs="Arial"/>
          <w:spacing w:val="-10"/>
          <w:kern w:val="28"/>
          <w:sz w:val="24"/>
          <w:szCs w:val="24"/>
        </w:rPr>
        <w:t xml:space="preserve"> </w:t>
      </w:r>
      <w:r w:rsidR="00962485">
        <w:rPr>
          <w:rFonts w:ascii="Arial" w:eastAsiaTheme="majorEastAsia" w:hAnsi="Arial" w:cs="Arial"/>
          <w:spacing w:val="-10"/>
          <w:kern w:val="28"/>
          <w:sz w:val="24"/>
          <w:szCs w:val="24"/>
        </w:rPr>
        <w:t>viernes 15</w:t>
      </w:r>
      <w:r w:rsidR="006308E0">
        <w:rPr>
          <w:rFonts w:ascii="Arial" w:eastAsiaTheme="majorEastAsia" w:hAnsi="Arial" w:cs="Arial"/>
          <w:spacing w:val="-10"/>
          <w:kern w:val="28"/>
          <w:sz w:val="24"/>
          <w:szCs w:val="24"/>
        </w:rPr>
        <w:t xml:space="preserve"> de enero</w:t>
      </w:r>
      <w:r w:rsidR="004F45AC">
        <w:rPr>
          <w:rFonts w:ascii="Arial" w:eastAsiaTheme="majorEastAsia" w:hAnsi="Arial" w:cs="Arial"/>
          <w:spacing w:val="-10"/>
          <w:kern w:val="28"/>
          <w:sz w:val="24"/>
          <w:szCs w:val="24"/>
        </w:rPr>
        <w:t xml:space="preserve"> </w:t>
      </w:r>
      <w:r w:rsidR="006308E0">
        <w:rPr>
          <w:rFonts w:ascii="Arial" w:eastAsiaTheme="majorEastAsia" w:hAnsi="Arial" w:cs="Arial"/>
          <w:spacing w:val="-10"/>
          <w:kern w:val="28"/>
          <w:sz w:val="24"/>
          <w:szCs w:val="24"/>
        </w:rPr>
        <w:t>de 2021</w:t>
      </w:r>
      <w:r w:rsidR="00FA2A67">
        <w:rPr>
          <w:rFonts w:ascii="Arial" w:eastAsiaTheme="majorEastAsia" w:hAnsi="Arial" w:cs="Arial"/>
          <w:spacing w:val="-10"/>
          <w:kern w:val="28"/>
          <w:sz w:val="24"/>
          <w:szCs w:val="24"/>
        </w:rPr>
        <w:t>.-</w:t>
      </w:r>
    </w:p>
    <w:p w14:paraId="1BF243F3" w14:textId="20922212" w:rsidR="00715C85" w:rsidRPr="00BA279E" w:rsidRDefault="00FD1453" w:rsidP="00AD33C6">
      <w:pPr>
        <w:jc w:val="both"/>
        <w:rPr>
          <w:rFonts w:ascii="Arial" w:eastAsiaTheme="majorEastAsia" w:hAnsi="Arial" w:cs="Arial"/>
          <w:spacing w:val="-10"/>
          <w:kern w:val="28"/>
          <w:sz w:val="24"/>
          <w:szCs w:val="24"/>
          <w:u w:val="single"/>
        </w:rPr>
      </w:pPr>
      <w:r w:rsidRPr="00715C85">
        <w:rPr>
          <w:rFonts w:ascii="Arial" w:eastAsiaTheme="majorEastAsia" w:hAnsi="Arial" w:cs="Arial"/>
          <w:spacing w:val="-10"/>
          <w:kern w:val="28"/>
          <w:sz w:val="24"/>
          <w:szCs w:val="24"/>
        </w:rPr>
        <w:t>Consultas</w:t>
      </w:r>
      <w:r w:rsidR="009B4EC4">
        <w:rPr>
          <w:rFonts w:ascii="Arial" w:eastAsiaTheme="majorEastAsia" w:hAnsi="Arial" w:cs="Arial"/>
          <w:spacing w:val="-10"/>
          <w:kern w:val="28"/>
          <w:sz w:val="24"/>
          <w:szCs w:val="24"/>
        </w:rPr>
        <w:t xml:space="preserve"> al Departamento de Contrataciones y Suministros</w:t>
      </w:r>
      <w:r w:rsidR="00F75583" w:rsidRPr="00715C85">
        <w:rPr>
          <w:rFonts w:ascii="Arial" w:eastAsiaTheme="majorEastAsia" w:hAnsi="Arial" w:cs="Arial"/>
          <w:spacing w:val="-10"/>
          <w:kern w:val="28"/>
          <w:sz w:val="24"/>
          <w:szCs w:val="24"/>
        </w:rPr>
        <w:t xml:space="preserve">, tel. 29150007 </w:t>
      </w:r>
      <w:proofErr w:type="spellStart"/>
      <w:r w:rsidR="00F75583" w:rsidRPr="00715C85">
        <w:rPr>
          <w:rFonts w:ascii="Arial" w:eastAsiaTheme="majorEastAsia" w:hAnsi="Arial" w:cs="Arial"/>
          <w:spacing w:val="-10"/>
          <w:kern w:val="28"/>
          <w:sz w:val="24"/>
          <w:szCs w:val="24"/>
        </w:rPr>
        <w:t>int</w:t>
      </w:r>
      <w:proofErr w:type="spellEnd"/>
      <w:r w:rsidR="00F75583" w:rsidRPr="00715C85">
        <w:rPr>
          <w:rFonts w:ascii="Arial" w:eastAsiaTheme="majorEastAsia" w:hAnsi="Arial" w:cs="Arial"/>
          <w:spacing w:val="-10"/>
          <w:kern w:val="28"/>
          <w:sz w:val="24"/>
          <w:szCs w:val="24"/>
        </w:rPr>
        <w:t xml:space="preserve">. </w:t>
      </w:r>
      <w:r w:rsidR="00D96273">
        <w:rPr>
          <w:rFonts w:ascii="Arial" w:eastAsiaTheme="majorEastAsia" w:hAnsi="Arial" w:cs="Arial"/>
          <w:spacing w:val="-10"/>
          <w:kern w:val="28"/>
          <w:sz w:val="24"/>
          <w:szCs w:val="24"/>
        </w:rPr>
        <w:t>7</w:t>
      </w:r>
      <w:r w:rsidR="00F75583" w:rsidRPr="00715C85">
        <w:rPr>
          <w:rFonts w:ascii="Arial" w:eastAsiaTheme="majorEastAsia" w:hAnsi="Arial" w:cs="Arial"/>
          <w:spacing w:val="-10"/>
          <w:kern w:val="28"/>
          <w:sz w:val="24"/>
          <w:szCs w:val="24"/>
        </w:rPr>
        <w:t xml:space="preserve">123, </w:t>
      </w:r>
      <w:r w:rsidR="0054231A">
        <w:rPr>
          <w:rFonts w:ascii="Arial" w:eastAsiaTheme="majorEastAsia" w:hAnsi="Arial" w:cs="Arial"/>
          <w:spacing w:val="-10"/>
          <w:kern w:val="28"/>
          <w:sz w:val="24"/>
          <w:szCs w:val="24"/>
        </w:rPr>
        <w:t xml:space="preserve">7124, </w:t>
      </w:r>
      <w:r w:rsidR="00D96273">
        <w:rPr>
          <w:rFonts w:ascii="Arial" w:eastAsiaTheme="majorEastAsia" w:hAnsi="Arial" w:cs="Arial"/>
          <w:spacing w:val="-10"/>
          <w:kern w:val="28"/>
          <w:sz w:val="24"/>
          <w:szCs w:val="24"/>
        </w:rPr>
        <w:t>7</w:t>
      </w:r>
      <w:r w:rsidR="00F75583" w:rsidRPr="00715C85">
        <w:rPr>
          <w:rFonts w:ascii="Arial" w:eastAsiaTheme="majorEastAsia" w:hAnsi="Arial" w:cs="Arial"/>
          <w:spacing w:val="-10"/>
          <w:kern w:val="28"/>
          <w:sz w:val="24"/>
          <w:szCs w:val="24"/>
        </w:rPr>
        <w:t xml:space="preserve">125, </w:t>
      </w:r>
      <w:r w:rsidR="00D96273">
        <w:rPr>
          <w:rFonts w:ascii="Arial" w:eastAsiaTheme="majorEastAsia" w:hAnsi="Arial" w:cs="Arial"/>
          <w:spacing w:val="-10"/>
          <w:kern w:val="28"/>
          <w:sz w:val="24"/>
          <w:szCs w:val="24"/>
        </w:rPr>
        <w:t>7</w:t>
      </w:r>
      <w:r w:rsidR="00F75583" w:rsidRPr="00715C85">
        <w:rPr>
          <w:rFonts w:ascii="Arial" w:eastAsiaTheme="majorEastAsia" w:hAnsi="Arial" w:cs="Arial"/>
          <w:spacing w:val="-10"/>
          <w:kern w:val="28"/>
          <w:sz w:val="24"/>
          <w:szCs w:val="24"/>
        </w:rPr>
        <w:t xml:space="preserve">127, </w:t>
      </w:r>
      <w:r w:rsidRPr="00715C85">
        <w:rPr>
          <w:rFonts w:ascii="Arial" w:eastAsiaTheme="majorEastAsia" w:hAnsi="Arial" w:cs="Arial"/>
          <w:spacing w:val="-10"/>
          <w:kern w:val="28"/>
          <w:sz w:val="24"/>
          <w:szCs w:val="24"/>
        </w:rPr>
        <w:t xml:space="preserve">Correo electrónico:  </w:t>
      </w:r>
      <w:hyperlink r:id="rId9" w:history="1">
        <w:r w:rsidRPr="00715C85">
          <w:rPr>
            <w:rFonts w:ascii="Arial" w:eastAsiaTheme="majorEastAsia" w:hAnsi="Arial" w:cs="Arial"/>
            <w:spacing w:val="-10"/>
            <w:kern w:val="28"/>
            <w:sz w:val="24"/>
            <w:szCs w:val="24"/>
            <w:u w:val="single"/>
          </w:rPr>
          <w:t>licitaciones@aduanas.gub.uy</w:t>
        </w:r>
      </w:hyperlink>
      <w:r w:rsidR="00715C85">
        <w:rPr>
          <w:rFonts w:ascii="Arial" w:eastAsiaTheme="majorEastAsia" w:hAnsi="Arial" w:cs="Arial"/>
          <w:spacing w:val="-10"/>
          <w:kern w:val="28"/>
          <w:sz w:val="24"/>
          <w:szCs w:val="24"/>
          <w:u w:val="single"/>
        </w:rPr>
        <w:t>.</w:t>
      </w:r>
    </w:p>
    <w:p w14:paraId="64C8323E" w14:textId="77777777" w:rsidR="00527F13" w:rsidRPr="00715C85" w:rsidRDefault="004B0A67" w:rsidP="00AD33C6">
      <w:pPr>
        <w:jc w:val="both"/>
        <w:rPr>
          <w:rFonts w:ascii="Arial" w:eastAsiaTheme="majorEastAsia" w:hAnsi="Arial" w:cs="Arial"/>
          <w:spacing w:val="-10"/>
          <w:kern w:val="28"/>
          <w:sz w:val="24"/>
          <w:szCs w:val="24"/>
        </w:rPr>
      </w:pPr>
      <w:r w:rsidRPr="00715C85">
        <w:rPr>
          <w:rFonts w:ascii="Arial" w:eastAsiaTheme="majorEastAsia" w:hAnsi="Arial" w:cs="Arial"/>
          <w:b/>
          <w:spacing w:val="-10"/>
          <w:kern w:val="28"/>
          <w:sz w:val="24"/>
          <w:szCs w:val="24"/>
        </w:rPr>
        <w:t>COSTO DEL PLIEGO</w:t>
      </w:r>
      <w:r w:rsidR="00600265" w:rsidRPr="00715C85">
        <w:rPr>
          <w:rFonts w:ascii="Arial" w:eastAsiaTheme="majorEastAsia" w:hAnsi="Arial" w:cs="Arial"/>
          <w:spacing w:val="-10"/>
          <w:kern w:val="28"/>
          <w:sz w:val="24"/>
          <w:szCs w:val="24"/>
        </w:rPr>
        <w:t>: sin costo</w:t>
      </w:r>
    </w:p>
    <w:p w14:paraId="6F3C6BA8" w14:textId="77777777" w:rsidR="00FD1453" w:rsidRDefault="0078566C" w:rsidP="00AD33C6">
      <w:pPr>
        <w:jc w:val="both"/>
        <w:rPr>
          <w:rFonts w:ascii="Arial" w:eastAsiaTheme="majorEastAsia" w:hAnsi="Arial" w:cs="Arial"/>
          <w:spacing w:val="-10"/>
          <w:kern w:val="28"/>
          <w:sz w:val="24"/>
          <w:szCs w:val="24"/>
        </w:rPr>
      </w:pPr>
      <w:r w:rsidRPr="00715C85">
        <w:rPr>
          <w:rFonts w:ascii="Arial" w:eastAsiaTheme="majorEastAsia" w:hAnsi="Arial" w:cs="Arial"/>
          <w:b/>
          <w:spacing w:val="-10"/>
          <w:kern w:val="28"/>
          <w:sz w:val="24"/>
          <w:szCs w:val="24"/>
        </w:rPr>
        <w:t>CONSULTA AL PL</w:t>
      </w:r>
      <w:r w:rsidR="00DC7069" w:rsidRPr="00715C85">
        <w:rPr>
          <w:rFonts w:ascii="Arial" w:eastAsiaTheme="majorEastAsia" w:hAnsi="Arial" w:cs="Arial"/>
          <w:b/>
          <w:spacing w:val="-10"/>
          <w:kern w:val="28"/>
          <w:sz w:val="24"/>
          <w:szCs w:val="24"/>
        </w:rPr>
        <w:t>IEGO</w:t>
      </w:r>
      <w:r w:rsidR="00DC7069" w:rsidRPr="00715C85">
        <w:rPr>
          <w:rFonts w:ascii="Arial" w:eastAsiaTheme="majorEastAsia" w:hAnsi="Arial" w:cs="Arial"/>
          <w:spacing w:val="-10"/>
          <w:kern w:val="28"/>
          <w:sz w:val="24"/>
          <w:szCs w:val="24"/>
        </w:rPr>
        <w:t xml:space="preserve">: </w:t>
      </w:r>
      <w:r w:rsidR="00FD1453" w:rsidRPr="00715C85">
        <w:rPr>
          <w:rFonts w:ascii="Arial" w:eastAsiaTheme="majorEastAsia" w:hAnsi="Arial" w:cs="Arial"/>
          <w:spacing w:val="-10"/>
          <w:kern w:val="28"/>
          <w:sz w:val="24"/>
          <w:szCs w:val="24"/>
        </w:rPr>
        <w:t xml:space="preserve">publicado en: </w:t>
      </w:r>
      <w:hyperlink r:id="rId10" w:history="1">
        <w:r w:rsidR="00FD1453" w:rsidRPr="00715C85">
          <w:rPr>
            <w:rStyle w:val="Hipervnculo"/>
            <w:rFonts w:ascii="Arial" w:eastAsiaTheme="majorEastAsia" w:hAnsi="Arial" w:cs="Arial"/>
            <w:color w:val="auto"/>
            <w:spacing w:val="-10"/>
            <w:kern w:val="28"/>
            <w:sz w:val="24"/>
            <w:szCs w:val="24"/>
          </w:rPr>
          <w:t>www.comprasestatales.gub.uy</w:t>
        </w:r>
      </w:hyperlink>
      <w:r w:rsidR="00FD1453" w:rsidRPr="00715C85">
        <w:rPr>
          <w:rFonts w:ascii="Arial" w:eastAsiaTheme="majorEastAsia" w:hAnsi="Arial" w:cs="Arial"/>
          <w:spacing w:val="-10"/>
          <w:kern w:val="28"/>
          <w:sz w:val="24"/>
          <w:szCs w:val="24"/>
        </w:rPr>
        <w:t>.</w:t>
      </w:r>
    </w:p>
    <w:p w14:paraId="67F77837" w14:textId="77777777" w:rsidR="00FA2A67" w:rsidRDefault="00FA2A67" w:rsidP="00AD33C6">
      <w:pPr>
        <w:jc w:val="both"/>
        <w:rPr>
          <w:rFonts w:ascii="Arial" w:eastAsiaTheme="majorEastAsia" w:hAnsi="Arial" w:cs="Arial"/>
          <w:spacing w:val="-10"/>
          <w:kern w:val="28"/>
          <w:sz w:val="24"/>
          <w:szCs w:val="24"/>
        </w:rPr>
      </w:pPr>
    </w:p>
    <w:p w14:paraId="45A305C0" w14:textId="77777777" w:rsidR="00D8159D" w:rsidRDefault="00D8159D" w:rsidP="00AD33C6">
      <w:pPr>
        <w:jc w:val="both"/>
        <w:rPr>
          <w:rFonts w:ascii="Arial" w:eastAsiaTheme="majorEastAsia" w:hAnsi="Arial" w:cs="Arial"/>
          <w:spacing w:val="-10"/>
          <w:kern w:val="28"/>
          <w:sz w:val="24"/>
          <w:szCs w:val="24"/>
        </w:rPr>
      </w:pPr>
    </w:p>
    <w:p w14:paraId="1A207C5B" w14:textId="77777777" w:rsidR="00D8159D" w:rsidRDefault="00D8159D" w:rsidP="00AD33C6">
      <w:pPr>
        <w:jc w:val="both"/>
        <w:rPr>
          <w:rFonts w:ascii="Arial" w:eastAsiaTheme="majorEastAsia" w:hAnsi="Arial" w:cs="Arial"/>
          <w:spacing w:val="-10"/>
          <w:kern w:val="28"/>
          <w:sz w:val="24"/>
          <w:szCs w:val="24"/>
        </w:rPr>
      </w:pPr>
    </w:p>
    <w:p w14:paraId="6B4F6E39" w14:textId="77777777" w:rsidR="00D8159D" w:rsidRDefault="00D8159D" w:rsidP="00AD33C6">
      <w:pPr>
        <w:jc w:val="both"/>
        <w:rPr>
          <w:rFonts w:ascii="Arial" w:eastAsiaTheme="majorEastAsia" w:hAnsi="Arial" w:cs="Arial"/>
          <w:spacing w:val="-10"/>
          <w:kern w:val="28"/>
          <w:sz w:val="24"/>
          <w:szCs w:val="24"/>
        </w:rPr>
      </w:pPr>
    </w:p>
    <w:p w14:paraId="1BCBCAA5" w14:textId="77777777" w:rsidR="00FA2A67" w:rsidRDefault="00FA2A67" w:rsidP="00AD33C6">
      <w:pPr>
        <w:jc w:val="both"/>
        <w:rPr>
          <w:rFonts w:ascii="Arial" w:eastAsiaTheme="majorEastAsia" w:hAnsi="Arial" w:cs="Arial"/>
          <w:spacing w:val="-10"/>
          <w:kern w:val="28"/>
          <w:sz w:val="24"/>
          <w:szCs w:val="24"/>
        </w:rPr>
      </w:pPr>
    </w:p>
    <w:p w14:paraId="7429EEA9" w14:textId="77777777" w:rsidR="006405B5" w:rsidRPr="00715C85" w:rsidRDefault="006405B5" w:rsidP="00AD33C6">
      <w:pPr>
        <w:jc w:val="both"/>
        <w:rPr>
          <w:rFonts w:ascii="Arial" w:eastAsiaTheme="majorEastAsia" w:hAnsi="Arial" w:cs="Arial"/>
          <w:spacing w:val="-10"/>
          <w:kern w:val="28"/>
          <w:sz w:val="24"/>
          <w:szCs w:val="24"/>
        </w:rPr>
      </w:pPr>
    </w:p>
    <w:sdt>
      <w:sdtPr>
        <w:rPr>
          <w:rFonts w:ascii="Arial" w:eastAsiaTheme="minorHAnsi" w:hAnsi="Arial" w:cs="Arial"/>
          <w:color w:val="auto"/>
          <w:sz w:val="24"/>
          <w:szCs w:val="24"/>
          <w:lang w:val="es-ES"/>
        </w:rPr>
        <w:id w:val="-1775932816"/>
        <w:docPartObj>
          <w:docPartGallery w:val="Table of Contents"/>
          <w:docPartUnique/>
        </w:docPartObj>
      </w:sdtPr>
      <w:sdtEndPr>
        <w:rPr>
          <w:rFonts w:eastAsiaTheme="minorEastAsia"/>
          <w:b/>
          <w:bCs/>
        </w:rPr>
      </w:sdtEndPr>
      <w:sdtContent>
        <w:p w14:paraId="07B5B79E" w14:textId="77777777" w:rsidR="005466A6" w:rsidRPr="004163A0" w:rsidRDefault="00D05C1D" w:rsidP="00AD33C6">
          <w:pPr>
            <w:pStyle w:val="TtulodeTDC"/>
            <w:tabs>
              <w:tab w:val="left" w:pos="1500"/>
            </w:tabs>
            <w:rPr>
              <w:rFonts w:ascii="Arial" w:hAnsi="Arial" w:cs="Arial"/>
              <w:b/>
              <w:color w:val="auto"/>
              <w:sz w:val="24"/>
              <w:szCs w:val="24"/>
              <w:u w:val="single"/>
              <w:lang w:val="es-ES"/>
            </w:rPr>
          </w:pPr>
          <w:r w:rsidRPr="00AE7011">
            <w:rPr>
              <w:rFonts w:ascii="Arial" w:hAnsi="Arial" w:cs="Arial"/>
              <w:b/>
              <w:color w:val="auto"/>
              <w:sz w:val="24"/>
              <w:szCs w:val="24"/>
              <w:lang w:val="es-ES"/>
            </w:rPr>
            <w:t>Contenido</w:t>
          </w:r>
        </w:p>
        <w:p w14:paraId="6151E35E" w14:textId="77777777" w:rsidR="00D05C1D" w:rsidRPr="00AE7011" w:rsidRDefault="005466A6" w:rsidP="00AD33C6">
          <w:pPr>
            <w:pStyle w:val="TtulodeTDC"/>
            <w:tabs>
              <w:tab w:val="left" w:pos="1500"/>
            </w:tabs>
            <w:rPr>
              <w:rStyle w:val="Hipervnculo"/>
              <w:rFonts w:eastAsiaTheme="minorEastAsia"/>
              <w:b/>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7011">
            <w:rPr>
              <w:rStyle w:val="Hipervnculo"/>
              <w:rFonts w:ascii="Arial" w:eastAsiaTheme="minorEastAsia" w:hAnsi="Arial" w:cs="Arial"/>
              <w:b/>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 I</w:t>
          </w:r>
          <w:r w:rsidR="006D6FAF">
            <w:rPr>
              <w:rStyle w:val="Hipervnculo"/>
              <w:rFonts w:ascii="Arial" w:eastAsiaTheme="minorEastAsia" w:hAnsi="Arial" w:cs="Arial"/>
              <w:b/>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E7011">
            <w:rPr>
              <w:rStyle w:val="Hipervnculo"/>
              <w:rFonts w:ascii="Arial" w:eastAsiaTheme="minorEastAsia" w:hAnsi="Arial" w:cs="Arial"/>
              <w:b/>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D6FAF">
            <w:rPr>
              <w:rStyle w:val="Hipervnculo"/>
              <w:rFonts w:ascii="Arial" w:eastAsiaTheme="minorEastAsia" w:hAnsi="Arial" w:cs="Arial"/>
              <w:b/>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E7011">
            <w:rPr>
              <w:rStyle w:val="Hipervnculo"/>
              <w:rFonts w:ascii="Arial" w:eastAsiaTheme="minorEastAsia" w:hAnsi="Arial" w:cs="Arial"/>
              <w:b/>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ESPECIFICACIONES GENERALES</w:t>
          </w:r>
        </w:p>
        <w:p w14:paraId="1D8C651E" w14:textId="77777777" w:rsidR="00E7352B" w:rsidRDefault="00D05C1D" w:rsidP="00421A70">
          <w:pPr>
            <w:pStyle w:val="TDC1"/>
          </w:pPr>
          <w:r w:rsidRPr="00715C85">
            <w:rPr>
              <w:rFonts w:eastAsia="Times New Roman"/>
              <w:sz w:val="24"/>
              <w:szCs w:val="24"/>
            </w:rPr>
            <w:fldChar w:fldCharType="begin"/>
          </w:r>
          <w:r w:rsidRPr="00715C85">
            <w:rPr>
              <w:sz w:val="24"/>
              <w:szCs w:val="24"/>
            </w:rPr>
            <w:instrText xml:space="preserve"> TOC \o "1-3" \h \z \u </w:instrText>
          </w:r>
          <w:r w:rsidRPr="00715C85">
            <w:rPr>
              <w:rFonts w:eastAsia="Times New Roman"/>
              <w:sz w:val="24"/>
              <w:szCs w:val="24"/>
            </w:rPr>
            <w:fldChar w:fldCharType="separate"/>
          </w:r>
          <w:hyperlink w:anchor="_Toc511655043" w:history="1">
            <w:r w:rsidR="00715C85" w:rsidRPr="0004013F">
              <w:rPr>
                <w:rStyle w:val="Hipervnculo"/>
              </w:rPr>
              <w:t>1.</w:t>
            </w:r>
            <w:r w:rsidR="00715C85">
              <w:rPr>
                <w:sz w:val="22"/>
                <w:szCs w:val="22"/>
                <w:lang w:val="es-ES" w:eastAsia="es-ES"/>
              </w:rPr>
              <w:tab/>
            </w:r>
            <w:r w:rsidR="00715C85" w:rsidRPr="0004013F">
              <w:rPr>
                <w:rStyle w:val="Hipervnculo"/>
              </w:rPr>
              <w:t>OBJETO</w:t>
            </w:r>
            <w:r w:rsidR="002168A7">
              <w:rPr>
                <w:rStyle w:val="Hipervnculo"/>
              </w:rPr>
              <w:t xml:space="preserve"> </w:t>
            </w:r>
            <w:r w:rsidR="002168A7" w:rsidRPr="002168A7">
              <w:rPr>
                <w:rStyle w:val="Hipervnculo"/>
              </w:rPr>
              <w:t>DEL LLAMADO</w:t>
            </w:r>
            <w:r w:rsidR="00715C85">
              <w:rPr>
                <w:webHidden/>
              </w:rPr>
              <w:tab/>
            </w:r>
            <w:r w:rsidR="00715C85">
              <w:rPr>
                <w:webHidden/>
              </w:rPr>
              <w:fldChar w:fldCharType="begin"/>
            </w:r>
            <w:r w:rsidR="00715C85">
              <w:rPr>
                <w:webHidden/>
              </w:rPr>
              <w:instrText xml:space="preserve"> PAGEREF _Toc511655043 \h </w:instrText>
            </w:r>
            <w:r w:rsidR="00715C85">
              <w:rPr>
                <w:webHidden/>
              </w:rPr>
            </w:r>
            <w:r w:rsidR="00715C85">
              <w:rPr>
                <w:webHidden/>
              </w:rPr>
              <w:fldChar w:fldCharType="separate"/>
            </w:r>
            <w:r w:rsidR="00CD61F4">
              <w:rPr>
                <w:webHidden/>
              </w:rPr>
              <w:t>4</w:t>
            </w:r>
            <w:r w:rsidR="00715C85">
              <w:rPr>
                <w:webHidden/>
              </w:rPr>
              <w:fldChar w:fldCharType="end"/>
            </w:r>
          </w:hyperlink>
        </w:p>
        <w:p w14:paraId="2E0FECD1" w14:textId="00F8F0E5" w:rsidR="00E7352B" w:rsidRPr="004163A0" w:rsidRDefault="00D8159D" w:rsidP="00421A70">
          <w:pPr>
            <w:pStyle w:val="TDC1"/>
            <w:rPr>
              <w:rStyle w:val="Hipervnculo"/>
              <w:color w:val="auto"/>
              <w:u w:val="none"/>
            </w:rPr>
          </w:pPr>
          <w:r>
            <w:rPr>
              <w:rStyle w:val="Hipervnculo"/>
              <w:color w:val="auto"/>
              <w:u w:val="none"/>
            </w:rPr>
            <w:t>2.</w:t>
          </w:r>
          <w:r>
            <w:rPr>
              <w:rStyle w:val="Hipervnculo"/>
              <w:color w:val="auto"/>
              <w:u w:val="none"/>
            </w:rPr>
            <w:tab/>
            <w:t>ENTREGA DE MUESTRAS</w:t>
          </w:r>
          <w:r w:rsidR="00E7352B" w:rsidRPr="004163A0">
            <w:rPr>
              <w:rStyle w:val="Hipervnculo"/>
              <w:color w:val="auto"/>
              <w:u w:val="none"/>
            </w:rPr>
            <w:t xml:space="preserve"> OBLIGATORIA</w:t>
          </w:r>
          <w:r w:rsidR="00E7352B" w:rsidRPr="004163A0">
            <w:rPr>
              <w:rStyle w:val="Hipervnculo"/>
              <w:webHidden/>
              <w:color w:val="auto"/>
              <w:u w:val="none"/>
            </w:rPr>
            <w:tab/>
          </w:r>
          <w:r>
            <w:rPr>
              <w:rStyle w:val="Hipervnculo"/>
              <w:webHidden/>
              <w:color w:val="auto"/>
              <w:u w:val="none"/>
            </w:rPr>
            <w:t>4</w:t>
          </w:r>
        </w:p>
        <w:p w14:paraId="33FCDB41" w14:textId="11B6BE76" w:rsidR="00715C85" w:rsidRPr="006D579F" w:rsidRDefault="00962485" w:rsidP="00421A70">
          <w:pPr>
            <w:pStyle w:val="TDC1"/>
          </w:pPr>
          <w:hyperlink w:anchor="_Toc511655043" w:history="1">
            <w:r w:rsidR="00BD4F8E">
              <w:rPr>
                <w:rStyle w:val="Hipervnculo"/>
              </w:rPr>
              <w:t>3</w:t>
            </w:r>
            <w:r w:rsidR="00C12319" w:rsidRPr="0004013F">
              <w:rPr>
                <w:rStyle w:val="Hipervnculo"/>
              </w:rPr>
              <w:t>.</w:t>
            </w:r>
            <w:r w:rsidR="00C12319">
              <w:rPr>
                <w:sz w:val="22"/>
                <w:szCs w:val="22"/>
                <w:lang w:val="es-ES" w:eastAsia="es-ES"/>
              </w:rPr>
              <w:tab/>
            </w:r>
            <w:r w:rsidR="00C12319">
              <w:rPr>
                <w:rStyle w:val="Hipervnculo"/>
              </w:rPr>
              <w:t>NO</w:t>
            </w:r>
            <w:r w:rsidR="00F93869">
              <w:rPr>
                <w:rStyle w:val="Hipervnculo"/>
              </w:rPr>
              <w:t>RMAS QUE REGULAN EL PRESENTE LLAMADO</w:t>
            </w:r>
            <w:r w:rsidR="00C12319" w:rsidRPr="0004013F">
              <w:rPr>
                <w:rStyle w:val="Hipervnculo"/>
              </w:rPr>
              <w:t>.</w:t>
            </w:r>
            <w:r w:rsidR="00C12319">
              <w:rPr>
                <w:webHidden/>
              </w:rPr>
              <w:tab/>
            </w:r>
            <w:r w:rsidR="00D8159D">
              <w:rPr>
                <w:webHidden/>
              </w:rPr>
              <w:t>4</w:t>
            </w:r>
          </w:hyperlink>
          <w:hyperlink w:anchor="_Toc511655048" w:history="1"/>
        </w:p>
        <w:p w14:paraId="0674117A" w14:textId="77777777" w:rsidR="00715C85" w:rsidRDefault="00962485" w:rsidP="00421A70">
          <w:pPr>
            <w:pStyle w:val="TDC1"/>
            <w:rPr>
              <w:sz w:val="22"/>
              <w:szCs w:val="22"/>
              <w:lang w:val="es-ES" w:eastAsia="es-ES"/>
            </w:rPr>
          </w:pPr>
          <w:hyperlink w:anchor="_Toc511655052" w:history="1">
            <w:r w:rsidR="00DC71AB">
              <w:rPr>
                <w:rStyle w:val="Hipervnculo"/>
              </w:rPr>
              <w:t>4</w:t>
            </w:r>
            <w:r w:rsidR="00715C85" w:rsidRPr="0004013F">
              <w:rPr>
                <w:rStyle w:val="Hipervnculo"/>
              </w:rPr>
              <w:t>.</w:t>
            </w:r>
            <w:r w:rsidR="00715C85">
              <w:rPr>
                <w:sz w:val="22"/>
                <w:szCs w:val="22"/>
                <w:lang w:val="es-ES" w:eastAsia="es-ES"/>
              </w:rPr>
              <w:tab/>
            </w:r>
            <w:r w:rsidR="004163A0">
              <w:rPr>
                <w:rStyle w:val="Hipervnculo"/>
              </w:rPr>
              <w:t>EXCENCIÓ</w:t>
            </w:r>
            <w:r w:rsidR="00715C85" w:rsidRPr="0004013F">
              <w:rPr>
                <w:rStyle w:val="Hipervnculo"/>
              </w:rPr>
              <w:t>N DE RESPONSABILIDAD</w:t>
            </w:r>
            <w:r w:rsidR="00715C85">
              <w:rPr>
                <w:webHidden/>
              </w:rPr>
              <w:tab/>
            </w:r>
            <w:r w:rsidR="00715C85">
              <w:rPr>
                <w:webHidden/>
              </w:rPr>
              <w:fldChar w:fldCharType="begin"/>
            </w:r>
            <w:r w:rsidR="00715C85">
              <w:rPr>
                <w:webHidden/>
              </w:rPr>
              <w:instrText xml:space="preserve"> PAGEREF _Toc511655052 \h </w:instrText>
            </w:r>
            <w:r w:rsidR="00715C85">
              <w:rPr>
                <w:webHidden/>
              </w:rPr>
            </w:r>
            <w:r w:rsidR="00715C85">
              <w:rPr>
                <w:webHidden/>
              </w:rPr>
              <w:fldChar w:fldCharType="separate"/>
            </w:r>
            <w:r w:rsidR="00CD61F4">
              <w:rPr>
                <w:webHidden/>
              </w:rPr>
              <w:t>5</w:t>
            </w:r>
            <w:r w:rsidR="00715C85">
              <w:rPr>
                <w:webHidden/>
              </w:rPr>
              <w:fldChar w:fldCharType="end"/>
            </w:r>
          </w:hyperlink>
        </w:p>
        <w:p w14:paraId="2DCF2606" w14:textId="77777777" w:rsidR="00715C85" w:rsidRDefault="00962485" w:rsidP="00421A70">
          <w:pPr>
            <w:pStyle w:val="TDC1"/>
          </w:pPr>
          <w:hyperlink w:anchor="_Toc511655053" w:history="1">
            <w:r w:rsidR="00DC71AB">
              <w:rPr>
                <w:rStyle w:val="Hipervnculo"/>
              </w:rPr>
              <w:t>5</w:t>
            </w:r>
            <w:r w:rsidR="00715C85" w:rsidRPr="0004013F">
              <w:rPr>
                <w:rStyle w:val="Hipervnculo"/>
              </w:rPr>
              <w:t>.</w:t>
            </w:r>
            <w:r w:rsidR="00715C85">
              <w:rPr>
                <w:sz w:val="22"/>
                <w:szCs w:val="22"/>
                <w:lang w:val="es-ES" w:eastAsia="es-ES"/>
              </w:rPr>
              <w:tab/>
            </w:r>
            <w:r w:rsidR="00715C85" w:rsidRPr="0004013F">
              <w:rPr>
                <w:rStyle w:val="Hipervnculo"/>
              </w:rPr>
              <w:t>PLAZOS, COM</w:t>
            </w:r>
            <w:r w:rsidR="00387623">
              <w:rPr>
                <w:rStyle w:val="Hipervnculo"/>
              </w:rPr>
              <w:t>UNICACIONES, CONSULTAS, ACLARAC</w:t>
            </w:r>
            <w:r w:rsidR="00715C85" w:rsidRPr="0004013F">
              <w:rPr>
                <w:rStyle w:val="Hipervnculo"/>
              </w:rPr>
              <w:t>I</w:t>
            </w:r>
            <w:r w:rsidR="00387623">
              <w:rPr>
                <w:rStyle w:val="Hipervnculo"/>
              </w:rPr>
              <w:t>O</w:t>
            </w:r>
            <w:r w:rsidR="00715C85" w:rsidRPr="0004013F">
              <w:rPr>
                <w:rStyle w:val="Hipervnculo"/>
              </w:rPr>
              <w:t>NES Y PRORROGAS</w:t>
            </w:r>
            <w:r w:rsidR="00715C85">
              <w:rPr>
                <w:webHidden/>
              </w:rPr>
              <w:tab/>
            </w:r>
            <w:r w:rsidR="00715C85">
              <w:rPr>
                <w:webHidden/>
              </w:rPr>
              <w:fldChar w:fldCharType="begin"/>
            </w:r>
            <w:r w:rsidR="00715C85">
              <w:rPr>
                <w:webHidden/>
              </w:rPr>
              <w:instrText xml:space="preserve"> PAGEREF _Toc511655053 \h </w:instrText>
            </w:r>
            <w:r w:rsidR="00715C85">
              <w:rPr>
                <w:webHidden/>
              </w:rPr>
            </w:r>
            <w:r w:rsidR="00715C85">
              <w:rPr>
                <w:webHidden/>
              </w:rPr>
              <w:fldChar w:fldCharType="separate"/>
            </w:r>
            <w:r w:rsidR="00CD61F4">
              <w:rPr>
                <w:webHidden/>
              </w:rPr>
              <w:t>5</w:t>
            </w:r>
            <w:r w:rsidR="00715C85">
              <w:rPr>
                <w:webHidden/>
              </w:rPr>
              <w:fldChar w:fldCharType="end"/>
            </w:r>
          </w:hyperlink>
        </w:p>
        <w:p w14:paraId="28D7A649" w14:textId="4983F7AC" w:rsidR="00002758" w:rsidRDefault="00962485" w:rsidP="00421A70">
          <w:pPr>
            <w:pStyle w:val="TDC1"/>
            <w:rPr>
              <w:sz w:val="22"/>
              <w:szCs w:val="22"/>
              <w:lang w:val="es-ES" w:eastAsia="es-ES"/>
            </w:rPr>
          </w:pPr>
          <w:hyperlink w:anchor="_Toc511655058" w:history="1">
            <w:r w:rsidR="00002758">
              <w:rPr>
                <w:rStyle w:val="Hipervnculo"/>
              </w:rPr>
              <w:t>5.1</w:t>
            </w:r>
            <w:r w:rsidR="00002758">
              <w:rPr>
                <w:sz w:val="22"/>
                <w:szCs w:val="22"/>
                <w:lang w:val="es-ES" w:eastAsia="es-ES"/>
              </w:rPr>
              <w:tab/>
            </w:r>
            <w:r w:rsidR="00002758">
              <w:rPr>
                <w:rStyle w:val="Hipervnculo"/>
              </w:rPr>
              <w:t>Comunicaciones</w:t>
            </w:r>
            <w:r w:rsidR="00002758">
              <w:rPr>
                <w:webHidden/>
              </w:rPr>
              <w:tab/>
            </w:r>
            <w:r w:rsidR="00155097">
              <w:rPr>
                <w:webHidden/>
              </w:rPr>
              <w:t>5</w:t>
            </w:r>
          </w:hyperlink>
        </w:p>
        <w:p w14:paraId="74130061" w14:textId="23B0E720" w:rsidR="00002758" w:rsidRDefault="00962485" w:rsidP="00421A70">
          <w:pPr>
            <w:pStyle w:val="TDC1"/>
            <w:rPr>
              <w:sz w:val="22"/>
              <w:szCs w:val="22"/>
              <w:lang w:val="es-ES" w:eastAsia="es-ES"/>
            </w:rPr>
          </w:pPr>
          <w:hyperlink w:anchor="_Toc511655058" w:history="1">
            <w:r w:rsidR="00002758">
              <w:rPr>
                <w:rStyle w:val="Hipervnculo"/>
              </w:rPr>
              <w:t>5.2 Aclaraciones y consultas</w:t>
            </w:r>
            <w:r w:rsidR="00002758">
              <w:rPr>
                <w:webHidden/>
              </w:rPr>
              <w:tab/>
            </w:r>
            <w:r w:rsidR="00155097">
              <w:rPr>
                <w:webHidden/>
              </w:rPr>
              <w:t>5</w:t>
            </w:r>
          </w:hyperlink>
        </w:p>
        <w:p w14:paraId="18027C7B" w14:textId="2FC0015F" w:rsidR="00002758" w:rsidRPr="00002758" w:rsidRDefault="00962485" w:rsidP="00421A70">
          <w:pPr>
            <w:pStyle w:val="TDC1"/>
          </w:pPr>
          <w:hyperlink w:anchor="_Toc511655058" w:history="1">
            <w:r w:rsidR="00002758">
              <w:rPr>
                <w:rStyle w:val="Hipervnculo"/>
              </w:rPr>
              <w:t>5.3</w:t>
            </w:r>
            <w:r w:rsidR="00002758">
              <w:rPr>
                <w:sz w:val="22"/>
                <w:szCs w:val="22"/>
                <w:lang w:val="es-ES" w:eastAsia="es-ES"/>
              </w:rPr>
              <w:t xml:space="preserve"> </w:t>
            </w:r>
            <w:r w:rsidR="00002758">
              <w:rPr>
                <w:webHidden/>
              </w:rPr>
              <w:tab/>
              <w:t>Plazos ………………………………………………………………………………………….</w:t>
            </w:r>
            <w:r w:rsidR="00240311">
              <w:rPr>
                <w:webHidden/>
              </w:rPr>
              <w:t>6</w:t>
            </w:r>
            <w:r w:rsidR="00002758">
              <w:rPr>
                <w:webHidden/>
              </w:rPr>
              <w:t xml:space="preserve"> </w:t>
            </w:r>
          </w:hyperlink>
        </w:p>
        <w:p w14:paraId="4473075D" w14:textId="03B9D59A" w:rsidR="00002758" w:rsidRPr="00002758" w:rsidRDefault="00962485" w:rsidP="00421A70">
          <w:pPr>
            <w:pStyle w:val="TDC1"/>
            <w:rPr>
              <w:sz w:val="22"/>
              <w:szCs w:val="22"/>
              <w:lang w:val="es-ES" w:eastAsia="es-ES"/>
            </w:rPr>
          </w:pPr>
          <w:hyperlink w:anchor="_Toc511655058" w:history="1">
            <w:r w:rsidR="00002758">
              <w:rPr>
                <w:rStyle w:val="Hipervnculo"/>
              </w:rPr>
              <w:t>5</w:t>
            </w:r>
            <w:r w:rsidR="00002758" w:rsidRPr="0004013F">
              <w:rPr>
                <w:rStyle w:val="Hipervnculo"/>
              </w:rPr>
              <w:t>.</w:t>
            </w:r>
            <w:r w:rsidR="00002758">
              <w:rPr>
                <w:rStyle w:val="Hipervnculo"/>
              </w:rPr>
              <w:t>4</w:t>
            </w:r>
            <w:r w:rsidR="00002758">
              <w:rPr>
                <w:sz w:val="22"/>
                <w:szCs w:val="22"/>
                <w:lang w:val="es-ES" w:eastAsia="es-ES"/>
              </w:rPr>
              <w:tab/>
            </w:r>
            <w:r w:rsidR="00002758">
              <w:rPr>
                <w:rStyle w:val="Hipervnculo"/>
              </w:rPr>
              <w:t>Prorroga</w:t>
            </w:r>
            <w:r w:rsidR="00002758">
              <w:rPr>
                <w:webHidden/>
              </w:rPr>
              <w:tab/>
            </w:r>
            <w:r w:rsidR="00002758">
              <w:rPr>
                <w:webHidden/>
              </w:rPr>
              <w:fldChar w:fldCharType="begin"/>
            </w:r>
            <w:r w:rsidR="00002758">
              <w:rPr>
                <w:webHidden/>
              </w:rPr>
              <w:instrText xml:space="preserve"> PAGEREF _Toc511655058 \h </w:instrText>
            </w:r>
            <w:r w:rsidR="00002758">
              <w:rPr>
                <w:webHidden/>
              </w:rPr>
            </w:r>
            <w:r w:rsidR="00002758">
              <w:rPr>
                <w:webHidden/>
              </w:rPr>
              <w:fldChar w:fldCharType="separate"/>
            </w:r>
            <w:r w:rsidR="00CD61F4">
              <w:rPr>
                <w:webHidden/>
              </w:rPr>
              <w:t>6</w:t>
            </w:r>
            <w:r w:rsidR="00002758">
              <w:rPr>
                <w:webHidden/>
              </w:rPr>
              <w:fldChar w:fldCharType="end"/>
            </w:r>
          </w:hyperlink>
        </w:p>
        <w:p w14:paraId="7EF29090" w14:textId="589EF84E" w:rsidR="00715C85" w:rsidRDefault="00962485" w:rsidP="00421A70">
          <w:pPr>
            <w:pStyle w:val="TDC1"/>
          </w:pPr>
          <w:hyperlink w:anchor="_Toc511655058" w:history="1">
            <w:r w:rsidR="00EA5320">
              <w:rPr>
                <w:rStyle w:val="Hipervnculo"/>
              </w:rPr>
              <w:t>6</w:t>
            </w:r>
            <w:r w:rsidR="00715C85" w:rsidRPr="0004013F">
              <w:rPr>
                <w:rStyle w:val="Hipervnculo"/>
              </w:rPr>
              <w:t>.</w:t>
            </w:r>
            <w:r w:rsidR="00715C85">
              <w:rPr>
                <w:sz w:val="22"/>
                <w:szCs w:val="22"/>
                <w:lang w:val="es-ES" w:eastAsia="es-ES"/>
              </w:rPr>
              <w:tab/>
            </w:r>
            <w:r w:rsidR="00715C85" w:rsidRPr="0004013F">
              <w:rPr>
                <w:rStyle w:val="Hipervnculo"/>
              </w:rPr>
              <w:t>GARANTÍAS</w:t>
            </w:r>
            <w:r w:rsidR="00715C85">
              <w:rPr>
                <w:webHidden/>
              </w:rPr>
              <w:tab/>
            </w:r>
            <w:r w:rsidR="00715C85">
              <w:rPr>
                <w:webHidden/>
              </w:rPr>
              <w:fldChar w:fldCharType="begin"/>
            </w:r>
            <w:r w:rsidR="00715C85">
              <w:rPr>
                <w:webHidden/>
              </w:rPr>
              <w:instrText xml:space="preserve"> PAGEREF _Toc511655058 \h </w:instrText>
            </w:r>
            <w:r w:rsidR="00715C85">
              <w:rPr>
                <w:webHidden/>
              </w:rPr>
            </w:r>
            <w:r w:rsidR="00715C85">
              <w:rPr>
                <w:webHidden/>
              </w:rPr>
              <w:fldChar w:fldCharType="separate"/>
            </w:r>
            <w:r w:rsidR="00CD61F4">
              <w:rPr>
                <w:webHidden/>
              </w:rPr>
              <w:t>6</w:t>
            </w:r>
            <w:r w:rsidR="00715C85">
              <w:rPr>
                <w:webHidden/>
              </w:rPr>
              <w:fldChar w:fldCharType="end"/>
            </w:r>
          </w:hyperlink>
        </w:p>
        <w:p w14:paraId="1FEF1D19" w14:textId="212003FA" w:rsidR="00445330" w:rsidRDefault="00962485" w:rsidP="00421A70">
          <w:pPr>
            <w:pStyle w:val="TDC1"/>
            <w:rPr>
              <w:sz w:val="22"/>
              <w:szCs w:val="22"/>
              <w:lang w:val="es-ES" w:eastAsia="es-ES"/>
            </w:rPr>
          </w:pPr>
          <w:hyperlink w:anchor="_Toc511655058" w:history="1">
            <w:r w:rsidR="00445330">
              <w:rPr>
                <w:rStyle w:val="Hipervnculo"/>
              </w:rPr>
              <w:t>6</w:t>
            </w:r>
            <w:r w:rsidR="00445330" w:rsidRPr="0004013F">
              <w:rPr>
                <w:rStyle w:val="Hipervnculo"/>
              </w:rPr>
              <w:t>.</w:t>
            </w:r>
            <w:r w:rsidR="00445330">
              <w:rPr>
                <w:rStyle w:val="Hipervnculo"/>
              </w:rPr>
              <w:t>1</w:t>
            </w:r>
            <w:r w:rsidR="00445330">
              <w:rPr>
                <w:sz w:val="22"/>
                <w:szCs w:val="22"/>
                <w:lang w:val="es-ES" w:eastAsia="es-ES"/>
              </w:rPr>
              <w:tab/>
            </w:r>
            <w:r w:rsidR="00445330">
              <w:rPr>
                <w:rStyle w:val="Hipervnculo"/>
              </w:rPr>
              <w:t>Constitución</w:t>
            </w:r>
            <w:r w:rsidR="00445330">
              <w:rPr>
                <w:webHidden/>
              </w:rPr>
              <w:tab/>
            </w:r>
            <w:r w:rsidR="00445330">
              <w:rPr>
                <w:webHidden/>
              </w:rPr>
              <w:fldChar w:fldCharType="begin"/>
            </w:r>
            <w:r w:rsidR="00445330">
              <w:rPr>
                <w:webHidden/>
              </w:rPr>
              <w:instrText xml:space="preserve"> PAGEREF _Toc511655058 \h </w:instrText>
            </w:r>
            <w:r w:rsidR="00445330">
              <w:rPr>
                <w:webHidden/>
              </w:rPr>
            </w:r>
            <w:r w:rsidR="00445330">
              <w:rPr>
                <w:webHidden/>
              </w:rPr>
              <w:fldChar w:fldCharType="separate"/>
            </w:r>
            <w:r w:rsidR="00CD61F4">
              <w:rPr>
                <w:webHidden/>
              </w:rPr>
              <w:t>6</w:t>
            </w:r>
            <w:r w:rsidR="00445330">
              <w:rPr>
                <w:webHidden/>
              </w:rPr>
              <w:fldChar w:fldCharType="end"/>
            </w:r>
          </w:hyperlink>
        </w:p>
        <w:p w14:paraId="333C1928" w14:textId="7BB97444" w:rsidR="00445330" w:rsidRDefault="00962485" w:rsidP="00421A70">
          <w:pPr>
            <w:pStyle w:val="TDC1"/>
            <w:rPr>
              <w:sz w:val="22"/>
              <w:szCs w:val="22"/>
              <w:lang w:val="es-ES" w:eastAsia="es-ES"/>
            </w:rPr>
          </w:pPr>
          <w:hyperlink w:anchor="_Toc511655058" w:history="1">
            <w:r w:rsidR="00445330">
              <w:rPr>
                <w:rStyle w:val="Hipervnculo"/>
              </w:rPr>
              <w:t>6</w:t>
            </w:r>
            <w:r w:rsidR="00445330" w:rsidRPr="0004013F">
              <w:rPr>
                <w:rStyle w:val="Hipervnculo"/>
              </w:rPr>
              <w:t>.</w:t>
            </w:r>
            <w:r w:rsidR="00445330">
              <w:rPr>
                <w:rStyle w:val="Hipervnculo"/>
              </w:rPr>
              <w:t>2</w:t>
            </w:r>
            <w:r w:rsidR="00445330">
              <w:rPr>
                <w:sz w:val="22"/>
                <w:szCs w:val="22"/>
                <w:lang w:val="es-ES" w:eastAsia="es-ES"/>
              </w:rPr>
              <w:tab/>
            </w:r>
            <w:r w:rsidR="00445330">
              <w:rPr>
                <w:rStyle w:val="Hipervnculo"/>
              </w:rPr>
              <w:t>Ejecución de la Garantía</w:t>
            </w:r>
            <w:r w:rsidR="00445330">
              <w:rPr>
                <w:webHidden/>
              </w:rPr>
              <w:tab/>
            </w:r>
            <w:r w:rsidR="005E39EF">
              <w:rPr>
                <w:webHidden/>
              </w:rPr>
              <w:t>7</w:t>
            </w:r>
          </w:hyperlink>
        </w:p>
        <w:p w14:paraId="239DDB8A" w14:textId="08115B6F" w:rsidR="00445330" w:rsidRDefault="00962485" w:rsidP="00421A70">
          <w:pPr>
            <w:pStyle w:val="TDC1"/>
            <w:rPr>
              <w:sz w:val="22"/>
              <w:szCs w:val="22"/>
              <w:lang w:val="es-ES" w:eastAsia="es-ES"/>
            </w:rPr>
          </w:pPr>
          <w:hyperlink w:anchor="_Toc511655058" w:history="1">
            <w:r w:rsidR="00445330">
              <w:rPr>
                <w:rStyle w:val="Hipervnculo"/>
              </w:rPr>
              <w:t>6</w:t>
            </w:r>
            <w:r w:rsidR="00445330" w:rsidRPr="0004013F">
              <w:rPr>
                <w:rStyle w:val="Hipervnculo"/>
              </w:rPr>
              <w:t>.</w:t>
            </w:r>
            <w:r w:rsidR="00445330">
              <w:rPr>
                <w:rStyle w:val="Hipervnculo"/>
              </w:rPr>
              <w:t>3</w:t>
            </w:r>
            <w:r w:rsidR="00445330">
              <w:rPr>
                <w:sz w:val="22"/>
                <w:szCs w:val="22"/>
                <w:lang w:val="es-ES" w:eastAsia="es-ES"/>
              </w:rPr>
              <w:tab/>
            </w:r>
            <w:r w:rsidR="00445330">
              <w:rPr>
                <w:rStyle w:val="Hipervnculo"/>
              </w:rPr>
              <w:t>Garantía de mantenimiento de oferta</w:t>
            </w:r>
            <w:r w:rsidR="00445330">
              <w:rPr>
                <w:webHidden/>
              </w:rPr>
              <w:tab/>
            </w:r>
            <w:r w:rsidR="00155097">
              <w:rPr>
                <w:webHidden/>
              </w:rPr>
              <w:t>8</w:t>
            </w:r>
          </w:hyperlink>
        </w:p>
        <w:p w14:paraId="6A4CD0B2" w14:textId="58CE0ED4" w:rsidR="00445330" w:rsidRPr="00445330" w:rsidRDefault="00962485" w:rsidP="00421A70">
          <w:pPr>
            <w:pStyle w:val="TDC1"/>
            <w:rPr>
              <w:sz w:val="22"/>
              <w:szCs w:val="22"/>
              <w:lang w:val="es-ES" w:eastAsia="es-ES"/>
            </w:rPr>
          </w:pPr>
          <w:hyperlink w:anchor="_Toc511655058" w:history="1">
            <w:r w:rsidR="00445330">
              <w:rPr>
                <w:rStyle w:val="Hipervnculo"/>
              </w:rPr>
              <w:t>6</w:t>
            </w:r>
            <w:r w:rsidR="00445330" w:rsidRPr="0004013F">
              <w:rPr>
                <w:rStyle w:val="Hipervnculo"/>
              </w:rPr>
              <w:t>.</w:t>
            </w:r>
            <w:r w:rsidR="00445330">
              <w:rPr>
                <w:rStyle w:val="Hipervnculo"/>
              </w:rPr>
              <w:t>4</w:t>
            </w:r>
            <w:r w:rsidR="00445330">
              <w:rPr>
                <w:sz w:val="22"/>
                <w:szCs w:val="22"/>
                <w:lang w:val="es-ES" w:eastAsia="es-ES"/>
              </w:rPr>
              <w:tab/>
            </w:r>
            <w:r w:rsidR="00445330">
              <w:rPr>
                <w:rStyle w:val="Hipervnculo"/>
              </w:rPr>
              <w:t>Garantía de fiel cumplimiento de contrato</w:t>
            </w:r>
            <w:r w:rsidR="00445330">
              <w:rPr>
                <w:webHidden/>
              </w:rPr>
              <w:tab/>
            </w:r>
            <w:r w:rsidR="00155097">
              <w:rPr>
                <w:webHidden/>
              </w:rPr>
              <w:t>8</w:t>
            </w:r>
          </w:hyperlink>
        </w:p>
        <w:p w14:paraId="3AA0E318" w14:textId="77777777" w:rsidR="00715C85" w:rsidRDefault="00962485" w:rsidP="00421A70">
          <w:pPr>
            <w:pStyle w:val="TDC1"/>
          </w:pPr>
          <w:hyperlink w:anchor="_Toc511655062" w:history="1">
            <w:r w:rsidR="00EA5320">
              <w:rPr>
                <w:rStyle w:val="Hipervnculo"/>
              </w:rPr>
              <w:t>7</w:t>
            </w:r>
            <w:r w:rsidR="00715C85" w:rsidRPr="0004013F">
              <w:rPr>
                <w:rStyle w:val="Hipervnculo"/>
              </w:rPr>
              <w:t>.</w:t>
            </w:r>
            <w:r w:rsidR="00715C85">
              <w:rPr>
                <w:sz w:val="22"/>
                <w:szCs w:val="22"/>
                <w:lang w:val="es-ES" w:eastAsia="es-ES"/>
              </w:rPr>
              <w:tab/>
            </w:r>
            <w:r w:rsidR="00715C85" w:rsidRPr="0004013F">
              <w:rPr>
                <w:rStyle w:val="Hipervnculo"/>
              </w:rPr>
              <w:t>PROPUESTA</w:t>
            </w:r>
            <w:r w:rsidR="00715C85">
              <w:rPr>
                <w:webHidden/>
              </w:rPr>
              <w:tab/>
            </w:r>
            <w:r w:rsidR="00715C85">
              <w:rPr>
                <w:webHidden/>
              </w:rPr>
              <w:fldChar w:fldCharType="begin"/>
            </w:r>
            <w:r w:rsidR="00715C85">
              <w:rPr>
                <w:webHidden/>
              </w:rPr>
              <w:instrText xml:space="preserve"> PAGEREF _Toc511655062 \h </w:instrText>
            </w:r>
            <w:r w:rsidR="00715C85">
              <w:rPr>
                <w:webHidden/>
              </w:rPr>
            </w:r>
            <w:r w:rsidR="00715C85">
              <w:rPr>
                <w:webHidden/>
              </w:rPr>
              <w:fldChar w:fldCharType="separate"/>
            </w:r>
            <w:r w:rsidR="00CD61F4">
              <w:rPr>
                <w:webHidden/>
              </w:rPr>
              <w:t>9</w:t>
            </w:r>
            <w:r w:rsidR="00715C85">
              <w:rPr>
                <w:webHidden/>
              </w:rPr>
              <w:fldChar w:fldCharType="end"/>
            </w:r>
          </w:hyperlink>
        </w:p>
        <w:p w14:paraId="043A8738" w14:textId="6C16D9D0" w:rsidR="001B4E4B" w:rsidRDefault="00962485" w:rsidP="00421A70">
          <w:pPr>
            <w:pStyle w:val="TDC1"/>
            <w:rPr>
              <w:sz w:val="22"/>
              <w:szCs w:val="22"/>
              <w:lang w:val="es-ES" w:eastAsia="es-ES"/>
            </w:rPr>
          </w:pPr>
          <w:hyperlink w:anchor="_Toc511655062" w:history="1">
            <w:r w:rsidR="001B4E4B">
              <w:rPr>
                <w:rStyle w:val="Hipervnculo"/>
              </w:rPr>
              <w:t>7</w:t>
            </w:r>
            <w:r w:rsidR="001B4E4B" w:rsidRPr="0004013F">
              <w:rPr>
                <w:rStyle w:val="Hipervnculo"/>
              </w:rPr>
              <w:t>.</w:t>
            </w:r>
            <w:r w:rsidR="001B4E4B">
              <w:rPr>
                <w:rStyle w:val="Hipervnculo"/>
              </w:rPr>
              <w:t>1</w:t>
            </w:r>
            <w:r w:rsidR="001B4E4B">
              <w:rPr>
                <w:sz w:val="22"/>
                <w:szCs w:val="22"/>
                <w:lang w:val="es-ES" w:eastAsia="es-ES"/>
              </w:rPr>
              <w:tab/>
            </w:r>
            <w:r w:rsidR="001B4E4B">
              <w:rPr>
                <w:rStyle w:val="Hipervnculo"/>
              </w:rPr>
              <w:t>Ingreso de ofertas en Compras Estatales</w:t>
            </w:r>
            <w:r w:rsidR="001B4E4B">
              <w:rPr>
                <w:webHidden/>
              </w:rPr>
              <w:tab/>
            </w:r>
            <w:r w:rsidR="001B4E4B">
              <w:rPr>
                <w:webHidden/>
              </w:rPr>
              <w:fldChar w:fldCharType="begin"/>
            </w:r>
            <w:r w:rsidR="001B4E4B">
              <w:rPr>
                <w:webHidden/>
              </w:rPr>
              <w:instrText xml:space="preserve"> PAGEREF _Toc511655062 \h </w:instrText>
            </w:r>
            <w:r w:rsidR="001B4E4B">
              <w:rPr>
                <w:webHidden/>
              </w:rPr>
            </w:r>
            <w:r w:rsidR="001B4E4B">
              <w:rPr>
                <w:webHidden/>
              </w:rPr>
              <w:fldChar w:fldCharType="separate"/>
            </w:r>
            <w:r w:rsidR="00CD61F4">
              <w:rPr>
                <w:webHidden/>
              </w:rPr>
              <w:t>9</w:t>
            </w:r>
            <w:r w:rsidR="001B4E4B">
              <w:rPr>
                <w:webHidden/>
              </w:rPr>
              <w:fldChar w:fldCharType="end"/>
            </w:r>
          </w:hyperlink>
        </w:p>
        <w:p w14:paraId="546215EE" w14:textId="34B3307B" w:rsidR="001B4E4B" w:rsidRDefault="00962485" w:rsidP="00421A70">
          <w:pPr>
            <w:pStyle w:val="TDC1"/>
            <w:rPr>
              <w:sz w:val="22"/>
              <w:szCs w:val="22"/>
              <w:lang w:val="es-ES" w:eastAsia="es-ES"/>
            </w:rPr>
          </w:pPr>
          <w:hyperlink w:anchor="_Toc511655062" w:history="1">
            <w:r w:rsidR="001B4E4B">
              <w:rPr>
                <w:rStyle w:val="Hipervnculo"/>
              </w:rPr>
              <w:t>7</w:t>
            </w:r>
            <w:r w:rsidR="001B4E4B" w:rsidRPr="0004013F">
              <w:rPr>
                <w:rStyle w:val="Hipervnculo"/>
              </w:rPr>
              <w:t>.</w:t>
            </w:r>
            <w:r w:rsidR="001B4E4B">
              <w:rPr>
                <w:rStyle w:val="Hipervnculo"/>
              </w:rPr>
              <w:t>2 Redacción de ofertas</w:t>
            </w:r>
            <w:r w:rsidR="001B4E4B">
              <w:rPr>
                <w:webHidden/>
              </w:rPr>
              <w:tab/>
            </w:r>
            <w:r w:rsidR="00DA0294">
              <w:rPr>
                <w:webHidden/>
              </w:rPr>
              <w:t>9</w:t>
            </w:r>
          </w:hyperlink>
        </w:p>
        <w:p w14:paraId="51F03A34" w14:textId="11FBE4A3" w:rsidR="001B4E4B" w:rsidRDefault="00962485" w:rsidP="00421A70">
          <w:pPr>
            <w:pStyle w:val="TDC1"/>
            <w:rPr>
              <w:sz w:val="22"/>
              <w:szCs w:val="22"/>
              <w:lang w:val="es-ES" w:eastAsia="es-ES"/>
            </w:rPr>
          </w:pPr>
          <w:hyperlink w:anchor="_Toc511655062" w:history="1">
            <w:r w:rsidR="001B4E4B">
              <w:rPr>
                <w:rStyle w:val="Hipervnculo"/>
              </w:rPr>
              <w:t>7</w:t>
            </w:r>
            <w:r w:rsidR="001B4E4B" w:rsidRPr="0004013F">
              <w:rPr>
                <w:rStyle w:val="Hipervnculo"/>
              </w:rPr>
              <w:t>.</w:t>
            </w:r>
            <w:r w:rsidR="001B4E4B">
              <w:rPr>
                <w:rStyle w:val="Hipervnculo"/>
              </w:rPr>
              <w:t>3</w:t>
            </w:r>
            <w:r w:rsidR="001B4E4B">
              <w:rPr>
                <w:sz w:val="22"/>
                <w:szCs w:val="22"/>
                <w:lang w:val="es-ES" w:eastAsia="es-ES"/>
              </w:rPr>
              <w:tab/>
            </w:r>
            <w:r w:rsidR="001B4E4B">
              <w:rPr>
                <w:rStyle w:val="Hipervnculo"/>
              </w:rPr>
              <w:t>Apertura de ofertas</w:t>
            </w:r>
            <w:r w:rsidR="001B4E4B">
              <w:rPr>
                <w:webHidden/>
              </w:rPr>
              <w:tab/>
            </w:r>
            <w:r w:rsidR="00DA0294">
              <w:rPr>
                <w:webHidden/>
              </w:rPr>
              <w:t>9</w:t>
            </w:r>
          </w:hyperlink>
        </w:p>
        <w:p w14:paraId="07F5C891" w14:textId="2B41CA33" w:rsidR="001B4E4B" w:rsidRDefault="00962485" w:rsidP="00421A70">
          <w:pPr>
            <w:pStyle w:val="TDC1"/>
            <w:rPr>
              <w:sz w:val="22"/>
              <w:szCs w:val="22"/>
              <w:lang w:val="es-ES" w:eastAsia="es-ES"/>
            </w:rPr>
          </w:pPr>
          <w:hyperlink w:anchor="_Toc511655062" w:history="1">
            <w:r w:rsidR="001B4E4B">
              <w:rPr>
                <w:rStyle w:val="Hipervnculo"/>
              </w:rPr>
              <w:t>7</w:t>
            </w:r>
            <w:r w:rsidR="001B4E4B" w:rsidRPr="0004013F">
              <w:rPr>
                <w:rStyle w:val="Hipervnculo"/>
              </w:rPr>
              <w:t>.</w:t>
            </w:r>
            <w:r w:rsidR="001B4E4B">
              <w:rPr>
                <w:rStyle w:val="Hipervnculo"/>
              </w:rPr>
              <w:t>4</w:t>
            </w:r>
            <w:r w:rsidR="001B4E4B">
              <w:rPr>
                <w:sz w:val="22"/>
                <w:szCs w:val="22"/>
                <w:lang w:val="es-ES" w:eastAsia="es-ES"/>
              </w:rPr>
              <w:tab/>
            </w:r>
            <w:r w:rsidR="003B1330">
              <w:rPr>
                <w:rStyle w:val="Hipervnculo"/>
              </w:rPr>
              <w:t>Requisitos de admisibilidad</w:t>
            </w:r>
            <w:r w:rsidR="001B4E4B">
              <w:rPr>
                <w:webHidden/>
              </w:rPr>
              <w:tab/>
            </w:r>
            <w:r w:rsidR="00DA0294">
              <w:rPr>
                <w:webHidden/>
              </w:rPr>
              <w:t>10</w:t>
            </w:r>
          </w:hyperlink>
        </w:p>
        <w:p w14:paraId="7B1C16D3" w14:textId="4128F5BA" w:rsidR="001B4E4B" w:rsidRDefault="00962485" w:rsidP="00421A70">
          <w:pPr>
            <w:pStyle w:val="TDC1"/>
            <w:rPr>
              <w:sz w:val="22"/>
              <w:szCs w:val="22"/>
              <w:lang w:val="es-ES" w:eastAsia="es-ES"/>
            </w:rPr>
          </w:pPr>
          <w:hyperlink w:anchor="_Toc511655062" w:history="1">
            <w:r w:rsidR="001B4E4B">
              <w:rPr>
                <w:rStyle w:val="Hipervnculo"/>
              </w:rPr>
              <w:t>7</w:t>
            </w:r>
            <w:r w:rsidR="001B4E4B" w:rsidRPr="0004013F">
              <w:rPr>
                <w:rStyle w:val="Hipervnculo"/>
              </w:rPr>
              <w:t>.</w:t>
            </w:r>
            <w:r w:rsidR="001B4E4B">
              <w:rPr>
                <w:rStyle w:val="Hipervnculo"/>
              </w:rPr>
              <w:t>5</w:t>
            </w:r>
            <w:r w:rsidR="001B4E4B">
              <w:rPr>
                <w:sz w:val="22"/>
                <w:szCs w:val="22"/>
                <w:lang w:val="es-ES" w:eastAsia="es-ES"/>
              </w:rPr>
              <w:tab/>
            </w:r>
            <w:r w:rsidR="003B1330">
              <w:rPr>
                <w:rStyle w:val="Hipervnculo"/>
              </w:rPr>
              <w:t>Integración de consorcio</w:t>
            </w:r>
            <w:r w:rsidR="001B4E4B">
              <w:rPr>
                <w:webHidden/>
              </w:rPr>
              <w:tab/>
            </w:r>
            <w:r w:rsidR="005E39EF">
              <w:rPr>
                <w:webHidden/>
              </w:rPr>
              <w:t>10</w:t>
            </w:r>
          </w:hyperlink>
        </w:p>
        <w:p w14:paraId="7FA486AC" w14:textId="39EAD4C1" w:rsidR="001B4E4B" w:rsidRDefault="00962485" w:rsidP="00421A70">
          <w:pPr>
            <w:pStyle w:val="TDC1"/>
            <w:rPr>
              <w:sz w:val="22"/>
              <w:szCs w:val="22"/>
              <w:lang w:val="es-ES" w:eastAsia="es-ES"/>
            </w:rPr>
          </w:pPr>
          <w:hyperlink w:anchor="_Toc511655062" w:history="1">
            <w:r w:rsidR="001B4E4B">
              <w:rPr>
                <w:rStyle w:val="Hipervnculo"/>
              </w:rPr>
              <w:t>7</w:t>
            </w:r>
            <w:r w:rsidR="001B4E4B" w:rsidRPr="0004013F">
              <w:rPr>
                <w:rStyle w:val="Hipervnculo"/>
              </w:rPr>
              <w:t>.</w:t>
            </w:r>
            <w:r w:rsidR="001B4E4B">
              <w:rPr>
                <w:rStyle w:val="Hipervnculo"/>
              </w:rPr>
              <w:t>6</w:t>
            </w:r>
            <w:r w:rsidR="001B4E4B">
              <w:rPr>
                <w:sz w:val="22"/>
                <w:szCs w:val="22"/>
                <w:lang w:val="es-ES" w:eastAsia="es-ES"/>
              </w:rPr>
              <w:tab/>
            </w:r>
            <w:r w:rsidR="003B1330">
              <w:rPr>
                <w:rStyle w:val="Hipervnculo"/>
              </w:rPr>
              <w:t>Confidencial</w:t>
            </w:r>
            <w:r w:rsidR="001B4E4B">
              <w:rPr>
                <w:webHidden/>
              </w:rPr>
              <w:tab/>
            </w:r>
            <w:r w:rsidR="00DA0294">
              <w:rPr>
                <w:webHidden/>
              </w:rPr>
              <w:t>11</w:t>
            </w:r>
          </w:hyperlink>
        </w:p>
        <w:p w14:paraId="71708210" w14:textId="2EF3B929" w:rsidR="001B4E4B" w:rsidRPr="003B1330" w:rsidRDefault="00962485" w:rsidP="00421A70">
          <w:pPr>
            <w:pStyle w:val="TDC1"/>
            <w:rPr>
              <w:sz w:val="22"/>
              <w:szCs w:val="22"/>
              <w:lang w:val="es-ES" w:eastAsia="es-ES"/>
            </w:rPr>
          </w:pPr>
          <w:hyperlink w:anchor="_Toc511655062" w:history="1">
            <w:r w:rsidR="001B4E4B">
              <w:rPr>
                <w:rStyle w:val="Hipervnculo"/>
              </w:rPr>
              <w:t>7</w:t>
            </w:r>
            <w:r w:rsidR="001B4E4B" w:rsidRPr="0004013F">
              <w:rPr>
                <w:rStyle w:val="Hipervnculo"/>
              </w:rPr>
              <w:t>.</w:t>
            </w:r>
            <w:r w:rsidR="001B4E4B">
              <w:rPr>
                <w:rStyle w:val="Hipervnculo"/>
              </w:rPr>
              <w:t>7</w:t>
            </w:r>
            <w:r w:rsidR="001B4E4B">
              <w:rPr>
                <w:sz w:val="22"/>
                <w:szCs w:val="22"/>
                <w:lang w:val="es-ES" w:eastAsia="es-ES"/>
              </w:rPr>
              <w:tab/>
            </w:r>
            <w:r w:rsidR="005C121D">
              <w:rPr>
                <w:rStyle w:val="Hipervnculo"/>
              </w:rPr>
              <w:t>Plazo para presentar documentación faltante en la oferta</w:t>
            </w:r>
            <w:r w:rsidR="001B4E4B">
              <w:rPr>
                <w:webHidden/>
              </w:rPr>
              <w:tab/>
            </w:r>
            <w:r w:rsidR="00DA0294">
              <w:rPr>
                <w:webHidden/>
              </w:rPr>
              <w:t>12</w:t>
            </w:r>
          </w:hyperlink>
        </w:p>
        <w:p w14:paraId="02C94663" w14:textId="15A09CE3" w:rsidR="00B427BF" w:rsidRPr="00B427BF" w:rsidRDefault="00B427BF" w:rsidP="00421A70">
          <w:pPr>
            <w:pStyle w:val="TDC1"/>
            <w:rPr>
              <w:rStyle w:val="Hipervnculo"/>
              <w:color w:val="auto"/>
              <w:u w:val="none"/>
            </w:rPr>
          </w:pPr>
          <w:r>
            <w:rPr>
              <w:rStyle w:val="Hipervnculo"/>
              <w:color w:val="auto"/>
              <w:u w:val="none"/>
            </w:rPr>
            <w:t>8</w:t>
          </w:r>
          <w:r w:rsidRPr="00B427BF">
            <w:rPr>
              <w:rStyle w:val="Hipervnculo"/>
              <w:color w:val="auto"/>
              <w:u w:val="none"/>
            </w:rPr>
            <w:t>.</w:t>
          </w:r>
          <w:r w:rsidRPr="00B427BF">
            <w:rPr>
              <w:rStyle w:val="Hipervnculo"/>
              <w:color w:val="auto"/>
              <w:u w:val="none"/>
            </w:rPr>
            <w:tab/>
            <w:t>COTIZACIÓN DE LA PROPUESTA, AJUSTE DE PRECIOS FORMA DE PAGO.</w:t>
          </w:r>
          <w:r w:rsidRPr="00B427BF">
            <w:rPr>
              <w:rStyle w:val="Hipervnculo"/>
              <w:webHidden/>
              <w:color w:val="auto"/>
              <w:u w:val="none"/>
            </w:rPr>
            <w:tab/>
          </w:r>
          <w:r w:rsidR="00DA0294">
            <w:rPr>
              <w:rStyle w:val="Hipervnculo"/>
              <w:webHidden/>
              <w:color w:val="auto"/>
              <w:u w:val="none"/>
            </w:rPr>
            <w:t>12</w:t>
          </w:r>
        </w:p>
        <w:p w14:paraId="4EA75AA2" w14:textId="354D40FB" w:rsidR="005C121D" w:rsidRPr="003B1330" w:rsidRDefault="00962485" w:rsidP="00421A70">
          <w:pPr>
            <w:pStyle w:val="TDC1"/>
            <w:rPr>
              <w:sz w:val="22"/>
              <w:szCs w:val="22"/>
              <w:lang w:val="es-ES" w:eastAsia="es-ES"/>
            </w:rPr>
          </w:pPr>
          <w:hyperlink w:anchor="_Toc511655062" w:history="1">
            <w:r w:rsidR="005C121D">
              <w:rPr>
                <w:rStyle w:val="Hipervnculo"/>
              </w:rPr>
              <w:t>8.1</w:t>
            </w:r>
            <w:r w:rsidR="005C121D">
              <w:rPr>
                <w:sz w:val="22"/>
                <w:szCs w:val="22"/>
                <w:lang w:val="es-ES" w:eastAsia="es-ES"/>
              </w:rPr>
              <w:tab/>
            </w:r>
            <w:r w:rsidR="005C121D">
              <w:rPr>
                <w:rStyle w:val="Hipervnculo"/>
              </w:rPr>
              <w:t>Cotizaciones</w:t>
            </w:r>
            <w:r w:rsidR="005C121D">
              <w:rPr>
                <w:webHidden/>
              </w:rPr>
              <w:tab/>
            </w:r>
            <w:r w:rsidR="005E39EF">
              <w:rPr>
                <w:webHidden/>
              </w:rPr>
              <w:t>12</w:t>
            </w:r>
          </w:hyperlink>
        </w:p>
        <w:p w14:paraId="054CD3F8" w14:textId="01979838" w:rsidR="005C121D" w:rsidRPr="003B1330" w:rsidRDefault="00962485" w:rsidP="00421A70">
          <w:pPr>
            <w:pStyle w:val="TDC1"/>
            <w:rPr>
              <w:sz w:val="22"/>
              <w:szCs w:val="22"/>
              <w:lang w:val="es-ES" w:eastAsia="es-ES"/>
            </w:rPr>
          </w:pPr>
          <w:hyperlink w:anchor="_Toc511655062" w:history="1">
            <w:r w:rsidR="005C121D">
              <w:rPr>
                <w:rStyle w:val="Hipervnculo"/>
              </w:rPr>
              <w:t>8.2</w:t>
            </w:r>
            <w:r w:rsidR="005C121D">
              <w:rPr>
                <w:sz w:val="22"/>
                <w:szCs w:val="22"/>
                <w:lang w:val="es-ES" w:eastAsia="es-ES"/>
              </w:rPr>
              <w:tab/>
            </w:r>
            <w:r w:rsidR="005C121D">
              <w:rPr>
                <w:rStyle w:val="Hipervnculo"/>
              </w:rPr>
              <w:t>Regimenes de preferencia</w:t>
            </w:r>
            <w:r w:rsidR="005C121D">
              <w:rPr>
                <w:webHidden/>
              </w:rPr>
              <w:tab/>
            </w:r>
            <w:r w:rsidR="00421A70">
              <w:rPr>
                <w:webHidden/>
              </w:rPr>
              <w:t>13</w:t>
            </w:r>
          </w:hyperlink>
        </w:p>
        <w:p w14:paraId="6F6C7FC6" w14:textId="60851916" w:rsidR="005C121D" w:rsidRPr="003B1330" w:rsidRDefault="00962485" w:rsidP="00421A70">
          <w:pPr>
            <w:pStyle w:val="TDC1"/>
            <w:rPr>
              <w:sz w:val="22"/>
              <w:szCs w:val="22"/>
              <w:lang w:val="es-ES" w:eastAsia="es-ES"/>
            </w:rPr>
          </w:pPr>
          <w:hyperlink w:anchor="_Toc511655062" w:history="1">
            <w:r w:rsidR="005C121D">
              <w:rPr>
                <w:rStyle w:val="Hipervnculo"/>
              </w:rPr>
              <w:t>8.3</w:t>
            </w:r>
            <w:r w:rsidR="005C121D">
              <w:rPr>
                <w:sz w:val="22"/>
                <w:szCs w:val="22"/>
                <w:lang w:val="es-ES" w:eastAsia="es-ES"/>
              </w:rPr>
              <w:tab/>
            </w:r>
            <w:r w:rsidR="005C121D">
              <w:rPr>
                <w:rStyle w:val="Hipervnculo"/>
              </w:rPr>
              <w:t>Ajuste de precios</w:t>
            </w:r>
            <w:r w:rsidR="005C121D">
              <w:rPr>
                <w:webHidden/>
              </w:rPr>
              <w:tab/>
            </w:r>
            <w:r w:rsidR="00DA0294">
              <w:rPr>
                <w:webHidden/>
              </w:rPr>
              <w:t>13</w:t>
            </w:r>
          </w:hyperlink>
        </w:p>
        <w:p w14:paraId="14259538" w14:textId="1BB215D4" w:rsidR="005C121D" w:rsidRPr="003B1330" w:rsidRDefault="00962485" w:rsidP="00421A70">
          <w:pPr>
            <w:pStyle w:val="TDC1"/>
            <w:rPr>
              <w:sz w:val="22"/>
              <w:szCs w:val="22"/>
              <w:lang w:val="es-ES" w:eastAsia="es-ES"/>
            </w:rPr>
          </w:pPr>
          <w:hyperlink w:anchor="_Toc511655062" w:history="1">
            <w:r w:rsidR="005C121D">
              <w:rPr>
                <w:rStyle w:val="Hipervnculo"/>
              </w:rPr>
              <w:t>8.4</w:t>
            </w:r>
            <w:r w:rsidR="005C121D">
              <w:rPr>
                <w:sz w:val="22"/>
                <w:szCs w:val="22"/>
                <w:lang w:val="es-ES" w:eastAsia="es-ES"/>
              </w:rPr>
              <w:tab/>
            </w:r>
            <w:r w:rsidR="00DA0294">
              <w:rPr>
                <w:rStyle w:val="Hipervnculo"/>
              </w:rPr>
              <w:t>Forma de Pago</w:t>
            </w:r>
            <w:r w:rsidR="005C121D">
              <w:rPr>
                <w:webHidden/>
              </w:rPr>
              <w:tab/>
            </w:r>
            <w:r w:rsidR="005E39EF">
              <w:rPr>
                <w:webHidden/>
              </w:rPr>
              <w:t>13</w:t>
            </w:r>
          </w:hyperlink>
        </w:p>
        <w:p w14:paraId="77FADE53" w14:textId="1A38B8F9" w:rsidR="00715C85" w:rsidRDefault="00962485" w:rsidP="00421A70">
          <w:pPr>
            <w:pStyle w:val="TDC1"/>
          </w:pPr>
          <w:hyperlink w:anchor="_Toc511655080" w:history="1">
            <w:r w:rsidR="00B427BF">
              <w:rPr>
                <w:rStyle w:val="Hipervnculo"/>
              </w:rPr>
              <w:t>9</w:t>
            </w:r>
            <w:r w:rsidR="00715C85" w:rsidRPr="0004013F">
              <w:rPr>
                <w:rStyle w:val="Hipervnculo"/>
              </w:rPr>
              <w:t>.</w:t>
            </w:r>
            <w:r w:rsidR="00715C85">
              <w:rPr>
                <w:sz w:val="22"/>
                <w:szCs w:val="22"/>
                <w:lang w:val="es-ES" w:eastAsia="es-ES"/>
              </w:rPr>
              <w:tab/>
            </w:r>
            <w:r w:rsidR="00715C85" w:rsidRPr="0004013F">
              <w:rPr>
                <w:rStyle w:val="Hipervnculo"/>
              </w:rPr>
              <w:t>PLAZO DE MANTENIMIENTO DE LAS PROPUESTAS.</w:t>
            </w:r>
            <w:r w:rsidR="00715C85">
              <w:rPr>
                <w:webHidden/>
              </w:rPr>
              <w:tab/>
            </w:r>
            <w:r w:rsidR="00715C85">
              <w:rPr>
                <w:webHidden/>
              </w:rPr>
              <w:fldChar w:fldCharType="begin"/>
            </w:r>
            <w:r w:rsidR="00715C85">
              <w:rPr>
                <w:webHidden/>
              </w:rPr>
              <w:instrText xml:space="preserve"> PAGEREF _Toc511655080 \h </w:instrText>
            </w:r>
            <w:r w:rsidR="00715C85">
              <w:rPr>
                <w:webHidden/>
              </w:rPr>
            </w:r>
            <w:r w:rsidR="00715C85">
              <w:rPr>
                <w:webHidden/>
              </w:rPr>
              <w:fldChar w:fldCharType="separate"/>
            </w:r>
            <w:r w:rsidR="00CD61F4">
              <w:rPr>
                <w:webHidden/>
              </w:rPr>
              <w:t>13</w:t>
            </w:r>
            <w:r w:rsidR="00715C85">
              <w:rPr>
                <w:webHidden/>
              </w:rPr>
              <w:fldChar w:fldCharType="end"/>
            </w:r>
          </w:hyperlink>
        </w:p>
        <w:p w14:paraId="6E2FFE73" w14:textId="4255CD8B" w:rsidR="002A44A1" w:rsidRDefault="00B427BF" w:rsidP="00421A70">
          <w:pPr>
            <w:pStyle w:val="TDC1"/>
            <w:rPr>
              <w:webHidden/>
            </w:rPr>
          </w:pPr>
          <w:r>
            <w:rPr>
              <w:rStyle w:val="Hipervnculo"/>
              <w:color w:val="auto"/>
              <w:u w:val="none"/>
            </w:rPr>
            <w:t>10</w:t>
          </w:r>
          <w:r w:rsidR="002A44A1" w:rsidRPr="002A44A1">
            <w:rPr>
              <w:rStyle w:val="Hipervnculo"/>
              <w:color w:val="auto"/>
              <w:u w:val="none"/>
            </w:rPr>
            <w:t>. EVALUACIÓN DE LAS  OFERTAS………………………………......……………………</w:t>
          </w:r>
          <w:r w:rsidR="00DA0294">
            <w:rPr>
              <w:rStyle w:val="Hipervnculo"/>
              <w:color w:val="auto"/>
              <w:u w:val="none"/>
            </w:rPr>
            <w:t>14</w:t>
          </w:r>
        </w:p>
        <w:p w14:paraId="42417BFC" w14:textId="60AF37B2" w:rsidR="00715C85" w:rsidRDefault="00962485" w:rsidP="00421A70">
          <w:pPr>
            <w:pStyle w:val="TDC1"/>
          </w:pPr>
          <w:hyperlink w:anchor="_Toc511655081" w:history="1">
            <w:r w:rsidR="00531328" w:rsidRPr="00EA32A0">
              <w:rPr>
                <w:rStyle w:val="Hipervnculo"/>
                <w:color w:val="auto"/>
                <w:u w:val="none"/>
              </w:rPr>
              <w:t>11</w:t>
            </w:r>
            <w:r w:rsidR="00715C85" w:rsidRPr="00EA32A0">
              <w:rPr>
                <w:rStyle w:val="Hipervnculo"/>
                <w:color w:val="auto"/>
                <w:u w:val="none"/>
              </w:rPr>
              <w:t>.</w:t>
            </w:r>
            <w:r w:rsidR="00715C85" w:rsidRPr="00EA32A0">
              <w:rPr>
                <w:rStyle w:val="Hipervnculo"/>
                <w:color w:val="auto"/>
                <w:u w:val="none"/>
              </w:rPr>
              <w:tab/>
            </w:r>
            <w:r w:rsidR="002A44A1" w:rsidRPr="00EA32A0">
              <w:rPr>
                <w:rStyle w:val="Hipervnculo"/>
                <w:color w:val="auto"/>
                <w:u w:val="none"/>
              </w:rPr>
              <w:t>MEJORA DE OFERTAS</w:t>
            </w:r>
            <w:r w:rsidR="00715C85" w:rsidRPr="00EA32A0">
              <w:rPr>
                <w:rStyle w:val="Hipervnculo"/>
                <w:webHidden/>
                <w:color w:val="auto"/>
                <w:u w:val="none"/>
              </w:rPr>
              <w:tab/>
            </w:r>
            <w:r w:rsidR="00715C85" w:rsidRPr="00EA32A0">
              <w:rPr>
                <w:rStyle w:val="Hipervnculo"/>
                <w:webHidden/>
                <w:color w:val="auto"/>
                <w:u w:val="none"/>
              </w:rPr>
              <w:fldChar w:fldCharType="begin"/>
            </w:r>
            <w:r w:rsidR="00715C85" w:rsidRPr="00EA32A0">
              <w:rPr>
                <w:rStyle w:val="Hipervnculo"/>
                <w:webHidden/>
                <w:color w:val="auto"/>
                <w:u w:val="none"/>
              </w:rPr>
              <w:instrText xml:space="preserve"> PAGEREF _Toc511655081 \h </w:instrText>
            </w:r>
            <w:r w:rsidR="00715C85" w:rsidRPr="00EA32A0">
              <w:rPr>
                <w:rStyle w:val="Hipervnculo"/>
                <w:webHidden/>
                <w:color w:val="auto"/>
                <w:u w:val="none"/>
              </w:rPr>
            </w:r>
            <w:r w:rsidR="00715C85" w:rsidRPr="00EA32A0">
              <w:rPr>
                <w:rStyle w:val="Hipervnculo"/>
                <w:webHidden/>
                <w:color w:val="auto"/>
                <w:u w:val="none"/>
              </w:rPr>
              <w:fldChar w:fldCharType="separate"/>
            </w:r>
            <w:r w:rsidR="00CD61F4">
              <w:rPr>
                <w:rStyle w:val="Hipervnculo"/>
                <w:b w:val="0"/>
                <w:bCs/>
                <w:webHidden/>
                <w:color w:val="auto"/>
                <w:u w:val="none"/>
                <w:lang w:val="es-ES"/>
              </w:rPr>
              <w:t>¡Error! Marcador no definido.</w:t>
            </w:r>
            <w:r w:rsidR="00715C85" w:rsidRPr="00EA32A0">
              <w:rPr>
                <w:rStyle w:val="Hipervnculo"/>
                <w:webHidden/>
                <w:color w:val="auto"/>
                <w:u w:val="none"/>
              </w:rPr>
              <w:fldChar w:fldCharType="end"/>
            </w:r>
          </w:hyperlink>
          <w:r w:rsidR="00DA0294">
            <w:t>14</w:t>
          </w:r>
        </w:p>
        <w:p w14:paraId="653E5646" w14:textId="374F40FB" w:rsidR="002A44A1" w:rsidRPr="006D579F" w:rsidRDefault="00962485" w:rsidP="00421A70">
          <w:pPr>
            <w:pStyle w:val="TDC1"/>
          </w:pPr>
          <w:hyperlink w:anchor="_Toc511655086" w:history="1">
            <w:r w:rsidR="00531328">
              <w:rPr>
                <w:rStyle w:val="Hipervnculo"/>
              </w:rPr>
              <w:t>12</w:t>
            </w:r>
            <w:r w:rsidR="002A44A1" w:rsidRPr="006D579F">
              <w:rPr>
                <w:rStyle w:val="Hipervnculo"/>
              </w:rPr>
              <w:t>.</w:t>
            </w:r>
            <w:r w:rsidR="002A44A1" w:rsidRPr="006D579F">
              <w:rPr>
                <w:sz w:val="22"/>
                <w:szCs w:val="22"/>
                <w:lang w:val="es-ES" w:eastAsia="es-ES"/>
              </w:rPr>
              <w:tab/>
            </w:r>
            <w:r w:rsidR="002A44A1">
              <w:rPr>
                <w:rStyle w:val="Hipervnculo"/>
              </w:rPr>
              <w:t>DERECHO DE LA ADMINISTRACIÓN</w:t>
            </w:r>
            <w:r w:rsidR="002A44A1" w:rsidRPr="006D579F">
              <w:rPr>
                <w:webHidden/>
              </w:rPr>
              <w:tab/>
            </w:r>
            <w:r w:rsidR="00DA0294">
              <w:rPr>
                <w:webHidden/>
              </w:rPr>
              <w:t>14</w:t>
            </w:r>
          </w:hyperlink>
        </w:p>
        <w:p w14:paraId="2380B291" w14:textId="233724E6" w:rsidR="00715C85" w:rsidRDefault="00962485" w:rsidP="00421A70">
          <w:pPr>
            <w:pStyle w:val="TDC1"/>
          </w:pPr>
          <w:hyperlink w:anchor="_Toc511655086" w:history="1">
            <w:r w:rsidR="00531328">
              <w:rPr>
                <w:rStyle w:val="Hipervnculo"/>
              </w:rPr>
              <w:t>13</w:t>
            </w:r>
            <w:r w:rsidR="00715C85" w:rsidRPr="006D579F">
              <w:rPr>
                <w:rStyle w:val="Hipervnculo"/>
              </w:rPr>
              <w:t>.</w:t>
            </w:r>
            <w:r w:rsidR="00715C85" w:rsidRPr="006D579F">
              <w:rPr>
                <w:sz w:val="22"/>
                <w:szCs w:val="22"/>
                <w:lang w:val="es-ES" w:eastAsia="es-ES"/>
              </w:rPr>
              <w:tab/>
            </w:r>
            <w:r w:rsidR="00715C85" w:rsidRPr="006D579F">
              <w:rPr>
                <w:rStyle w:val="Hipervnculo"/>
              </w:rPr>
              <w:t>ADJUDICACIÓN</w:t>
            </w:r>
            <w:r w:rsidR="00715C85" w:rsidRPr="006D579F">
              <w:rPr>
                <w:webHidden/>
              </w:rPr>
              <w:tab/>
            </w:r>
            <w:r w:rsidR="00715C85" w:rsidRPr="006D579F">
              <w:rPr>
                <w:webHidden/>
              </w:rPr>
              <w:fldChar w:fldCharType="begin"/>
            </w:r>
            <w:r w:rsidR="00715C85" w:rsidRPr="006D579F">
              <w:rPr>
                <w:webHidden/>
              </w:rPr>
              <w:instrText xml:space="preserve"> PAGEREF _Toc511655086 \h </w:instrText>
            </w:r>
            <w:r w:rsidR="00715C85" w:rsidRPr="006D579F">
              <w:rPr>
                <w:webHidden/>
              </w:rPr>
            </w:r>
            <w:r w:rsidR="00715C85" w:rsidRPr="006D579F">
              <w:rPr>
                <w:webHidden/>
              </w:rPr>
              <w:fldChar w:fldCharType="separate"/>
            </w:r>
            <w:r w:rsidR="00CD61F4">
              <w:rPr>
                <w:webHidden/>
              </w:rPr>
              <w:t>15</w:t>
            </w:r>
            <w:r w:rsidR="00715C85" w:rsidRPr="006D579F">
              <w:rPr>
                <w:webHidden/>
              </w:rPr>
              <w:fldChar w:fldCharType="end"/>
            </w:r>
          </w:hyperlink>
        </w:p>
        <w:p w14:paraId="458DA05F" w14:textId="387206A4" w:rsidR="00531328" w:rsidRPr="00531328" w:rsidRDefault="00421A70" w:rsidP="00421A70">
          <w:pPr>
            <w:pStyle w:val="TDC1"/>
            <w:rPr>
              <w:rStyle w:val="Hipervnculo"/>
              <w:webHidden/>
              <w:color w:val="auto"/>
              <w:u w:val="none"/>
            </w:rPr>
          </w:pPr>
          <w:r w:rsidRPr="00421A70">
            <w:rPr>
              <w:rStyle w:val="Hipervnculo"/>
              <w:color w:val="auto"/>
              <w:u w:val="none"/>
            </w:rPr>
            <w:t>13.</w:t>
          </w:r>
          <w:r>
            <w:rPr>
              <w:rStyle w:val="Hipervnculo"/>
              <w:color w:val="auto"/>
              <w:u w:val="none"/>
            </w:rPr>
            <w:t>1</w:t>
          </w:r>
          <w:r w:rsidRPr="00421A70">
            <w:rPr>
              <w:rStyle w:val="Hipervnculo"/>
              <w:color w:val="auto"/>
              <w:u w:val="none"/>
            </w:rPr>
            <w:tab/>
            <w:t>Notificaciones y Orden de Compra</w:t>
          </w:r>
          <w:r w:rsidRPr="00421A70">
            <w:rPr>
              <w:rStyle w:val="Hipervnculo"/>
              <w:webHidden/>
              <w:color w:val="auto"/>
              <w:u w:val="none"/>
            </w:rPr>
            <w:tab/>
          </w:r>
          <w:r w:rsidRPr="00421A70">
            <w:rPr>
              <w:rStyle w:val="Hipervnculo"/>
              <w:webHidden/>
              <w:color w:val="auto"/>
              <w:u w:val="none"/>
            </w:rPr>
            <w:fldChar w:fldCharType="begin"/>
          </w:r>
          <w:r w:rsidRPr="00421A70">
            <w:rPr>
              <w:rStyle w:val="Hipervnculo"/>
              <w:webHidden/>
              <w:color w:val="auto"/>
              <w:u w:val="none"/>
            </w:rPr>
            <w:instrText xml:space="preserve"> PAGEREF _Toc511655086 \h </w:instrText>
          </w:r>
          <w:r w:rsidRPr="00421A70">
            <w:rPr>
              <w:rStyle w:val="Hipervnculo"/>
              <w:webHidden/>
              <w:color w:val="auto"/>
              <w:u w:val="none"/>
            </w:rPr>
          </w:r>
          <w:r w:rsidRPr="00421A70">
            <w:rPr>
              <w:rStyle w:val="Hipervnculo"/>
              <w:webHidden/>
              <w:color w:val="auto"/>
              <w:u w:val="none"/>
            </w:rPr>
            <w:fldChar w:fldCharType="separate"/>
          </w:r>
          <w:r w:rsidR="00CD61F4">
            <w:rPr>
              <w:rStyle w:val="Hipervnculo"/>
              <w:webHidden/>
              <w:color w:val="auto"/>
              <w:u w:val="none"/>
            </w:rPr>
            <w:t>15</w:t>
          </w:r>
          <w:r w:rsidRPr="00421A70">
            <w:rPr>
              <w:rStyle w:val="Hipervnculo"/>
              <w:webHidden/>
              <w:color w:val="auto"/>
              <w:u w:val="none"/>
            </w:rPr>
            <w:fldChar w:fldCharType="end"/>
          </w:r>
        </w:p>
        <w:p w14:paraId="3FC0900A" w14:textId="7A1129EC" w:rsidR="00531328" w:rsidRPr="00531328" w:rsidRDefault="00531328" w:rsidP="00421A70">
          <w:pPr>
            <w:pStyle w:val="TDC1"/>
            <w:rPr>
              <w:rStyle w:val="Hipervnculo"/>
              <w:webHidden/>
              <w:color w:val="auto"/>
              <w:u w:val="none"/>
            </w:rPr>
          </w:pPr>
          <w:r w:rsidRPr="00531328">
            <w:rPr>
              <w:rStyle w:val="Hipervnculo"/>
              <w:color w:val="auto"/>
              <w:u w:val="none"/>
            </w:rPr>
            <w:lastRenderedPageBreak/>
            <w:t>13</w:t>
          </w:r>
          <w:r w:rsidR="00715C85" w:rsidRPr="00531328">
            <w:rPr>
              <w:rStyle w:val="Hipervnculo"/>
              <w:color w:val="auto"/>
              <w:u w:val="none"/>
            </w:rPr>
            <w:t>.</w:t>
          </w:r>
          <w:r w:rsidR="00150090">
            <w:rPr>
              <w:rStyle w:val="Hipervnculo"/>
              <w:color w:val="auto"/>
              <w:u w:val="none"/>
            </w:rPr>
            <w:t>2</w:t>
          </w:r>
          <w:r w:rsidR="00715C85" w:rsidRPr="00531328">
            <w:rPr>
              <w:rStyle w:val="Hipervnculo"/>
              <w:color w:val="auto"/>
              <w:u w:val="none"/>
            </w:rPr>
            <w:tab/>
          </w:r>
          <w:r>
            <w:rPr>
              <w:rStyle w:val="Hipervnculo"/>
              <w:color w:val="auto"/>
              <w:u w:val="none"/>
            </w:rPr>
            <w:t>Documentación a presentar por el Adjudicatario</w:t>
          </w:r>
          <w:r w:rsidR="00715C85" w:rsidRPr="00531328">
            <w:rPr>
              <w:rStyle w:val="Hipervnculo"/>
              <w:webHidden/>
              <w:color w:val="auto"/>
              <w:u w:val="none"/>
            </w:rPr>
            <w:tab/>
          </w:r>
          <w:r w:rsidR="005E39EF">
            <w:rPr>
              <w:rStyle w:val="Hipervnculo"/>
              <w:webHidden/>
              <w:color w:val="auto"/>
              <w:u w:val="none"/>
            </w:rPr>
            <w:t>15</w:t>
          </w:r>
        </w:p>
        <w:p w14:paraId="3A9906C8" w14:textId="41381AFD" w:rsidR="00531328" w:rsidRPr="00531328" w:rsidRDefault="00531328" w:rsidP="00421A70">
          <w:pPr>
            <w:pStyle w:val="TDC1"/>
            <w:rPr>
              <w:rStyle w:val="Hipervnculo"/>
              <w:webHidden/>
              <w:color w:val="auto"/>
              <w:u w:val="none"/>
            </w:rPr>
          </w:pPr>
          <w:r w:rsidRPr="00531328">
            <w:rPr>
              <w:rStyle w:val="Hipervnculo"/>
              <w:color w:val="auto"/>
              <w:u w:val="none"/>
            </w:rPr>
            <w:t>13</w:t>
          </w:r>
          <w:r w:rsidR="00715C85" w:rsidRPr="00531328">
            <w:rPr>
              <w:rStyle w:val="Hipervnculo"/>
              <w:color w:val="auto"/>
              <w:u w:val="none"/>
            </w:rPr>
            <w:t>.</w:t>
          </w:r>
          <w:r w:rsidR="00150090">
            <w:rPr>
              <w:rStyle w:val="Hipervnculo"/>
              <w:color w:val="auto"/>
              <w:u w:val="none"/>
            </w:rPr>
            <w:t>3</w:t>
          </w:r>
          <w:r w:rsidR="00715C85" w:rsidRPr="00531328">
            <w:rPr>
              <w:rStyle w:val="Hipervnculo"/>
              <w:color w:val="auto"/>
              <w:u w:val="none"/>
            </w:rPr>
            <w:tab/>
          </w:r>
          <w:r>
            <w:rPr>
              <w:rStyle w:val="Hipervnculo"/>
              <w:color w:val="auto"/>
              <w:u w:val="none"/>
            </w:rPr>
            <w:t>Inicio de actividades</w:t>
          </w:r>
          <w:r w:rsidR="00715C85" w:rsidRPr="00531328">
            <w:rPr>
              <w:rStyle w:val="Hipervnculo"/>
              <w:webHidden/>
              <w:color w:val="auto"/>
              <w:u w:val="none"/>
            </w:rPr>
            <w:tab/>
          </w:r>
          <w:r w:rsidR="005E39EF">
            <w:rPr>
              <w:rStyle w:val="Hipervnculo"/>
              <w:webHidden/>
              <w:color w:val="auto"/>
              <w:u w:val="none"/>
            </w:rPr>
            <w:t>15</w:t>
          </w:r>
        </w:p>
        <w:p w14:paraId="4B5F4EF2" w14:textId="0CAB0E56" w:rsidR="00531328" w:rsidRDefault="00531328" w:rsidP="00421A70">
          <w:pPr>
            <w:pStyle w:val="TDC1"/>
            <w:rPr>
              <w:rStyle w:val="Hipervnculo"/>
              <w:webHidden/>
              <w:color w:val="auto"/>
              <w:u w:val="none"/>
            </w:rPr>
          </w:pPr>
          <w:r w:rsidRPr="00531328">
            <w:rPr>
              <w:rStyle w:val="Hipervnculo"/>
              <w:color w:val="auto"/>
              <w:u w:val="none"/>
            </w:rPr>
            <w:t>13</w:t>
          </w:r>
          <w:r w:rsidR="00715C85" w:rsidRPr="00531328">
            <w:rPr>
              <w:rStyle w:val="Hipervnculo"/>
              <w:color w:val="auto"/>
              <w:u w:val="none"/>
            </w:rPr>
            <w:t>.</w:t>
          </w:r>
          <w:r w:rsidR="00150090">
            <w:rPr>
              <w:rStyle w:val="Hipervnculo"/>
              <w:color w:val="auto"/>
              <w:u w:val="none"/>
            </w:rPr>
            <w:t>4</w:t>
          </w:r>
          <w:r w:rsidR="00715C85" w:rsidRPr="00531328">
            <w:rPr>
              <w:rStyle w:val="Hipervnculo"/>
              <w:color w:val="auto"/>
              <w:u w:val="none"/>
            </w:rPr>
            <w:tab/>
          </w:r>
          <w:r>
            <w:rPr>
              <w:rStyle w:val="Hipervnculo"/>
              <w:color w:val="auto"/>
              <w:u w:val="none"/>
            </w:rPr>
            <w:t>Aumento o disminución de la contratación</w:t>
          </w:r>
          <w:r w:rsidR="00715C85" w:rsidRPr="00531328">
            <w:rPr>
              <w:rStyle w:val="Hipervnculo"/>
              <w:webHidden/>
              <w:color w:val="auto"/>
              <w:u w:val="none"/>
            </w:rPr>
            <w:tab/>
          </w:r>
          <w:r w:rsidR="005E39EF">
            <w:rPr>
              <w:rStyle w:val="Hipervnculo"/>
              <w:webHidden/>
              <w:color w:val="auto"/>
              <w:u w:val="none"/>
            </w:rPr>
            <w:t>15</w:t>
          </w:r>
        </w:p>
        <w:p w14:paraId="56E3EACC" w14:textId="28260F21" w:rsidR="005E39EF" w:rsidRPr="005E39EF" w:rsidRDefault="00962485" w:rsidP="005E39EF">
          <w:pPr>
            <w:pStyle w:val="TDC1"/>
            <w:rPr>
              <w:sz w:val="22"/>
              <w:szCs w:val="22"/>
              <w:lang w:val="es-ES" w:eastAsia="es-ES"/>
            </w:rPr>
          </w:pPr>
          <w:hyperlink w:anchor="_Toc511655090" w:history="1">
            <w:r w:rsidR="005E39EF">
              <w:rPr>
                <w:rStyle w:val="Hipervnculo"/>
              </w:rPr>
              <w:t>14</w:t>
            </w:r>
            <w:r w:rsidR="005E39EF" w:rsidRPr="0004013F">
              <w:rPr>
                <w:rStyle w:val="Hipervnculo"/>
              </w:rPr>
              <w:t>.</w:t>
            </w:r>
            <w:r w:rsidR="005E39EF">
              <w:rPr>
                <w:sz w:val="22"/>
                <w:szCs w:val="22"/>
                <w:lang w:val="es-ES" w:eastAsia="es-ES"/>
              </w:rPr>
              <w:tab/>
            </w:r>
            <w:r w:rsidR="005E39EF">
              <w:rPr>
                <w:rStyle w:val="Hipervnculo"/>
              </w:rPr>
              <w:t>ENTREGA DE MERCADERÍA</w:t>
            </w:r>
            <w:r w:rsidR="005E39EF">
              <w:rPr>
                <w:webHidden/>
              </w:rPr>
              <w:tab/>
              <w:t>16</w:t>
            </w:r>
          </w:hyperlink>
        </w:p>
        <w:p w14:paraId="49046C4C" w14:textId="245F1A89" w:rsidR="00715C85" w:rsidRDefault="00962485" w:rsidP="00421A70">
          <w:pPr>
            <w:pStyle w:val="TDC1"/>
            <w:rPr>
              <w:sz w:val="22"/>
              <w:szCs w:val="22"/>
              <w:lang w:val="es-ES" w:eastAsia="es-ES"/>
            </w:rPr>
          </w:pPr>
          <w:hyperlink w:anchor="_Toc511655090" w:history="1">
            <w:r w:rsidR="005E39EF">
              <w:rPr>
                <w:rStyle w:val="Hipervnculo"/>
              </w:rPr>
              <w:t>15</w:t>
            </w:r>
            <w:r w:rsidR="00715C85" w:rsidRPr="0004013F">
              <w:rPr>
                <w:rStyle w:val="Hipervnculo"/>
              </w:rPr>
              <w:t>.</w:t>
            </w:r>
            <w:r w:rsidR="00715C85">
              <w:rPr>
                <w:sz w:val="22"/>
                <w:szCs w:val="22"/>
                <w:lang w:val="es-ES" w:eastAsia="es-ES"/>
              </w:rPr>
              <w:tab/>
            </w:r>
            <w:r w:rsidR="00C5722F">
              <w:rPr>
                <w:rStyle w:val="Hipervnculo"/>
              </w:rPr>
              <w:t>CESIÓ</w:t>
            </w:r>
            <w:r w:rsidR="00715C85" w:rsidRPr="0004013F">
              <w:rPr>
                <w:rStyle w:val="Hipervnculo"/>
              </w:rPr>
              <w:t>N DE CRÉDITOS</w:t>
            </w:r>
            <w:r w:rsidR="00715C85">
              <w:rPr>
                <w:webHidden/>
              </w:rPr>
              <w:tab/>
            </w:r>
            <w:r w:rsidR="005E39EF">
              <w:rPr>
                <w:webHidden/>
              </w:rPr>
              <w:t>16</w:t>
            </w:r>
          </w:hyperlink>
        </w:p>
        <w:p w14:paraId="49BB8D3B" w14:textId="10C7F00D" w:rsidR="00715C85" w:rsidRDefault="00962485" w:rsidP="00421A70">
          <w:pPr>
            <w:pStyle w:val="TDC1"/>
            <w:rPr>
              <w:sz w:val="22"/>
              <w:szCs w:val="22"/>
              <w:lang w:val="es-ES" w:eastAsia="es-ES"/>
            </w:rPr>
          </w:pPr>
          <w:hyperlink w:anchor="_Toc511655091" w:history="1">
            <w:r w:rsidR="005E39EF">
              <w:rPr>
                <w:rStyle w:val="Hipervnculo"/>
              </w:rPr>
              <w:t>16</w:t>
            </w:r>
            <w:r w:rsidR="00715C85" w:rsidRPr="0004013F">
              <w:rPr>
                <w:rStyle w:val="Hipervnculo"/>
              </w:rPr>
              <w:t>.</w:t>
            </w:r>
            <w:r w:rsidR="00715C85">
              <w:rPr>
                <w:sz w:val="22"/>
                <w:szCs w:val="22"/>
                <w:lang w:val="es-ES" w:eastAsia="es-ES"/>
              </w:rPr>
              <w:tab/>
            </w:r>
            <w:r w:rsidR="00715C85" w:rsidRPr="0004013F">
              <w:rPr>
                <w:rStyle w:val="Hipervnculo"/>
              </w:rPr>
              <w:t>INCUMPLIMIENTO Y MORA</w:t>
            </w:r>
            <w:r w:rsidR="00715C85">
              <w:rPr>
                <w:webHidden/>
              </w:rPr>
              <w:tab/>
            </w:r>
            <w:r w:rsidR="00715C85">
              <w:rPr>
                <w:webHidden/>
              </w:rPr>
              <w:fldChar w:fldCharType="begin"/>
            </w:r>
            <w:r w:rsidR="00715C85">
              <w:rPr>
                <w:webHidden/>
              </w:rPr>
              <w:instrText xml:space="preserve"> PAGEREF _Toc511655091 \h </w:instrText>
            </w:r>
            <w:r w:rsidR="00715C85">
              <w:rPr>
                <w:webHidden/>
              </w:rPr>
            </w:r>
            <w:r w:rsidR="00715C85">
              <w:rPr>
                <w:webHidden/>
              </w:rPr>
              <w:fldChar w:fldCharType="separate"/>
            </w:r>
            <w:r w:rsidR="00CD61F4">
              <w:rPr>
                <w:webHidden/>
              </w:rPr>
              <w:t>16</w:t>
            </w:r>
            <w:r w:rsidR="00715C85">
              <w:rPr>
                <w:webHidden/>
              </w:rPr>
              <w:fldChar w:fldCharType="end"/>
            </w:r>
          </w:hyperlink>
        </w:p>
        <w:p w14:paraId="3B25E04F" w14:textId="77AE97BF" w:rsidR="00715C85" w:rsidRDefault="00962485" w:rsidP="00421A70">
          <w:pPr>
            <w:pStyle w:val="TDC1"/>
            <w:rPr>
              <w:sz w:val="22"/>
              <w:szCs w:val="22"/>
              <w:lang w:val="es-ES" w:eastAsia="es-ES"/>
            </w:rPr>
          </w:pPr>
          <w:hyperlink w:anchor="_Toc511655092" w:history="1">
            <w:r w:rsidR="005E39EF">
              <w:rPr>
                <w:rStyle w:val="Hipervnculo"/>
                <w:spacing w:val="-10"/>
                <w:kern w:val="28"/>
              </w:rPr>
              <w:t>17</w:t>
            </w:r>
            <w:r w:rsidR="00715C85" w:rsidRPr="0004013F">
              <w:rPr>
                <w:rStyle w:val="Hipervnculo"/>
                <w:spacing w:val="-10"/>
                <w:kern w:val="28"/>
              </w:rPr>
              <w:t>.</w:t>
            </w:r>
            <w:r w:rsidR="00715C85">
              <w:rPr>
                <w:sz w:val="22"/>
                <w:szCs w:val="22"/>
                <w:lang w:val="es-ES" w:eastAsia="es-ES"/>
              </w:rPr>
              <w:tab/>
            </w:r>
            <w:r w:rsidR="00715C85" w:rsidRPr="0004013F">
              <w:rPr>
                <w:rStyle w:val="Hipervnculo"/>
              </w:rPr>
              <w:t>CONFORMIDAD DEL SERVICIO</w:t>
            </w:r>
            <w:r w:rsidR="00715C85">
              <w:rPr>
                <w:webHidden/>
              </w:rPr>
              <w:tab/>
            </w:r>
            <w:r w:rsidR="00715C85">
              <w:rPr>
                <w:webHidden/>
              </w:rPr>
              <w:fldChar w:fldCharType="begin"/>
            </w:r>
            <w:r w:rsidR="00715C85">
              <w:rPr>
                <w:webHidden/>
              </w:rPr>
              <w:instrText xml:space="preserve"> PAGEREF _Toc511655092 \h </w:instrText>
            </w:r>
            <w:r w:rsidR="00715C85">
              <w:rPr>
                <w:webHidden/>
              </w:rPr>
            </w:r>
            <w:r w:rsidR="00715C85">
              <w:rPr>
                <w:webHidden/>
              </w:rPr>
              <w:fldChar w:fldCharType="separate"/>
            </w:r>
            <w:r w:rsidR="00CD61F4">
              <w:rPr>
                <w:b w:val="0"/>
                <w:bCs/>
                <w:webHidden/>
                <w:lang w:val="es-ES"/>
              </w:rPr>
              <w:t>¡Error! Marcador no definido.</w:t>
            </w:r>
            <w:r w:rsidR="00715C85">
              <w:rPr>
                <w:webHidden/>
              </w:rPr>
              <w:fldChar w:fldCharType="end"/>
            </w:r>
          </w:hyperlink>
        </w:p>
        <w:p w14:paraId="371B024E" w14:textId="54ED1EFC" w:rsidR="00715C85" w:rsidRDefault="00962485" w:rsidP="00421A70">
          <w:pPr>
            <w:pStyle w:val="TDC1"/>
            <w:rPr>
              <w:sz w:val="22"/>
              <w:szCs w:val="22"/>
              <w:lang w:val="es-ES" w:eastAsia="es-ES"/>
            </w:rPr>
          </w:pPr>
          <w:hyperlink w:anchor="_Toc511655093" w:history="1">
            <w:r w:rsidR="005E39EF">
              <w:rPr>
                <w:rStyle w:val="Hipervnculo"/>
              </w:rPr>
              <w:t>18</w:t>
            </w:r>
            <w:r w:rsidR="00715C85" w:rsidRPr="0004013F">
              <w:rPr>
                <w:rStyle w:val="Hipervnculo"/>
              </w:rPr>
              <w:t>.</w:t>
            </w:r>
            <w:r w:rsidR="00715C85">
              <w:rPr>
                <w:sz w:val="22"/>
                <w:szCs w:val="22"/>
                <w:lang w:val="es-ES" w:eastAsia="es-ES"/>
              </w:rPr>
              <w:tab/>
            </w:r>
            <w:r w:rsidR="00715C85" w:rsidRPr="0004013F">
              <w:rPr>
                <w:rStyle w:val="Hipervnculo"/>
              </w:rPr>
              <w:t>CAUSALES DE RESCISIÓN</w:t>
            </w:r>
            <w:r w:rsidR="00A06AEC">
              <w:rPr>
                <w:rStyle w:val="Hipervnculo"/>
              </w:rPr>
              <w:t xml:space="preserve"> DEL CONTRATO</w:t>
            </w:r>
            <w:r w:rsidR="00715C85">
              <w:rPr>
                <w:webHidden/>
              </w:rPr>
              <w:tab/>
            </w:r>
            <w:r w:rsidR="001D59F2">
              <w:rPr>
                <w:webHidden/>
              </w:rPr>
              <w:t>17</w:t>
            </w:r>
          </w:hyperlink>
        </w:p>
        <w:p w14:paraId="22342861" w14:textId="77777777" w:rsidR="00495B6F" w:rsidRDefault="00FF08E8" w:rsidP="00421A70">
          <w:pPr>
            <w:pStyle w:val="TDC1"/>
            <w:rPr>
              <w:rStyle w:val="Hipervncul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727D">
            <w:rPr>
              <w:rStyle w:val="Hipervncul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 II - ESPECIFICACIONES T</w:t>
          </w:r>
          <w:r w:rsidR="00495B6F" w:rsidRPr="0033727D">
            <w:rPr>
              <w:rStyle w:val="Hipervncul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ÉCNICAS</w:t>
          </w:r>
        </w:p>
        <w:p w14:paraId="45FDD400" w14:textId="22C30F1B" w:rsidR="00C5722F" w:rsidRDefault="00962485" w:rsidP="00421A70">
          <w:pPr>
            <w:pStyle w:val="TDC1"/>
            <w:rPr>
              <w:sz w:val="22"/>
              <w:szCs w:val="22"/>
              <w:lang w:val="es-ES" w:eastAsia="es-ES"/>
            </w:rPr>
          </w:pPr>
          <w:hyperlink w:anchor="_Toc511655093" w:history="1">
            <w:r w:rsidR="00C5722F">
              <w:rPr>
                <w:rStyle w:val="Hipervnculo"/>
              </w:rPr>
              <w:t>A</w:t>
            </w:r>
            <w:r w:rsidR="00C5722F" w:rsidRPr="0004013F">
              <w:rPr>
                <w:rStyle w:val="Hipervnculo"/>
              </w:rPr>
              <w:t>.</w:t>
            </w:r>
            <w:r w:rsidR="00C5722F">
              <w:rPr>
                <w:sz w:val="22"/>
                <w:szCs w:val="22"/>
                <w:lang w:val="es-ES" w:eastAsia="es-ES"/>
              </w:rPr>
              <w:tab/>
            </w:r>
            <w:r w:rsidR="00DA0294">
              <w:rPr>
                <w:sz w:val="22"/>
                <w:szCs w:val="22"/>
                <w:lang w:val="es-ES" w:eastAsia="es-ES"/>
              </w:rPr>
              <w:t>Características</w:t>
            </w:r>
            <w:r w:rsidR="00C5722F">
              <w:rPr>
                <w:webHidden/>
              </w:rPr>
              <w:tab/>
            </w:r>
            <w:r w:rsidR="00DA0294">
              <w:rPr>
                <w:webHidden/>
              </w:rPr>
              <w:t>18</w:t>
            </w:r>
          </w:hyperlink>
        </w:p>
        <w:p w14:paraId="35BAD7C5" w14:textId="567B9CD7" w:rsidR="00C5722F" w:rsidRPr="0087235A" w:rsidRDefault="0087235A" w:rsidP="00421A70">
          <w:pPr>
            <w:pStyle w:val="TDC1"/>
            <w:rPr>
              <w:rStyle w:val="Hipervnculo"/>
              <w:webHidden/>
              <w:color w:val="auto"/>
              <w:u w:val="none"/>
            </w:rPr>
          </w:pPr>
          <w:r>
            <w:rPr>
              <w:rStyle w:val="Hipervnculo"/>
              <w:color w:val="auto"/>
              <w:u w:val="none"/>
            </w:rPr>
            <w:t>B</w:t>
          </w:r>
          <w:r w:rsidR="00C5722F" w:rsidRPr="0087235A">
            <w:rPr>
              <w:rStyle w:val="Hipervnculo"/>
              <w:color w:val="auto"/>
              <w:u w:val="none"/>
            </w:rPr>
            <w:t>.</w:t>
          </w:r>
          <w:r w:rsidR="00150090">
            <w:rPr>
              <w:rStyle w:val="Hipervnculo"/>
              <w:color w:val="auto"/>
              <w:u w:val="none"/>
            </w:rPr>
            <w:tab/>
          </w:r>
          <w:r w:rsidR="00DA0294">
            <w:rPr>
              <w:rStyle w:val="Hipervnculo"/>
              <w:color w:val="auto"/>
              <w:u w:val="none"/>
            </w:rPr>
            <w:t>Gaqrantía</w:t>
          </w:r>
          <w:r w:rsidR="00C5722F" w:rsidRPr="0087235A">
            <w:rPr>
              <w:rStyle w:val="Hipervnculo"/>
              <w:webHidden/>
              <w:color w:val="auto"/>
              <w:u w:val="none"/>
            </w:rPr>
            <w:tab/>
          </w:r>
          <w:r w:rsidR="00DA0294">
            <w:rPr>
              <w:rStyle w:val="Hipervnculo"/>
              <w:webHidden/>
              <w:color w:val="auto"/>
              <w:u w:val="none"/>
            </w:rPr>
            <w:t>18</w:t>
          </w:r>
        </w:p>
        <w:p w14:paraId="4C246DA2" w14:textId="7602EED1" w:rsidR="0087235A" w:rsidRPr="0087235A" w:rsidRDefault="0087235A" w:rsidP="00421A70">
          <w:pPr>
            <w:pStyle w:val="TDC1"/>
            <w:rPr>
              <w:rStyle w:val="Hipervnculo"/>
              <w:webHidden/>
              <w:color w:val="auto"/>
              <w:u w:val="none"/>
            </w:rPr>
          </w:pPr>
          <w:r>
            <w:rPr>
              <w:rStyle w:val="Hipervnculo"/>
              <w:color w:val="auto"/>
              <w:u w:val="none"/>
            </w:rPr>
            <w:t>C</w:t>
          </w:r>
          <w:r w:rsidR="00C5722F" w:rsidRPr="0087235A">
            <w:rPr>
              <w:rStyle w:val="Hipervnculo"/>
              <w:color w:val="auto"/>
              <w:u w:val="none"/>
            </w:rPr>
            <w:t>.</w:t>
          </w:r>
          <w:r>
            <w:rPr>
              <w:rStyle w:val="Hipervnculo"/>
              <w:color w:val="auto"/>
              <w:u w:val="none"/>
            </w:rPr>
            <w:tab/>
          </w:r>
          <w:r w:rsidR="00DA0294">
            <w:rPr>
              <w:rStyle w:val="Hipervnculo"/>
              <w:color w:val="auto"/>
              <w:u w:val="none"/>
            </w:rPr>
            <w:t>Impresión</w:t>
          </w:r>
          <w:r w:rsidR="00C5722F" w:rsidRPr="0087235A">
            <w:rPr>
              <w:rStyle w:val="Hipervnculo"/>
              <w:webHidden/>
              <w:color w:val="auto"/>
              <w:u w:val="none"/>
            </w:rPr>
            <w:tab/>
          </w:r>
          <w:r w:rsidR="00DA0294">
            <w:rPr>
              <w:rStyle w:val="Hipervnculo"/>
              <w:webHidden/>
              <w:color w:val="auto"/>
              <w:u w:val="none"/>
            </w:rPr>
            <w:t>18</w:t>
          </w:r>
        </w:p>
        <w:p w14:paraId="6BB9E920" w14:textId="722F4D99" w:rsidR="0087235A" w:rsidRPr="0087235A" w:rsidRDefault="00A32C58" w:rsidP="00421A70">
          <w:pPr>
            <w:pStyle w:val="TDC1"/>
            <w:rPr>
              <w:rStyle w:val="Hipervnculo"/>
              <w:webHidden/>
              <w:color w:val="auto"/>
              <w:u w:val="none"/>
            </w:rPr>
          </w:pPr>
          <w:r>
            <w:rPr>
              <w:rStyle w:val="Hipervnculo"/>
              <w:color w:val="auto"/>
              <w:u w:val="none"/>
            </w:rPr>
            <w:t>D.</w:t>
          </w:r>
          <w:r>
            <w:rPr>
              <w:rStyle w:val="Hipervnculo"/>
              <w:color w:val="auto"/>
              <w:u w:val="none"/>
            </w:rPr>
            <w:tab/>
          </w:r>
          <w:r w:rsidR="00DA0294">
            <w:rPr>
              <w:rStyle w:val="Hipervnculo"/>
              <w:color w:val="auto"/>
              <w:u w:val="none"/>
            </w:rPr>
            <w:t>Muestras</w:t>
          </w:r>
          <w:r w:rsidR="00C5722F" w:rsidRPr="0087235A">
            <w:rPr>
              <w:rStyle w:val="Hipervnculo"/>
              <w:webHidden/>
              <w:color w:val="auto"/>
              <w:u w:val="none"/>
            </w:rPr>
            <w:tab/>
          </w:r>
          <w:r w:rsidR="00DA0294">
            <w:rPr>
              <w:rStyle w:val="Hipervnculo"/>
              <w:webHidden/>
              <w:color w:val="auto"/>
              <w:u w:val="none"/>
            </w:rPr>
            <w:t>18</w:t>
          </w:r>
        </w:p>
        <w:p w14:paraId="2F3CD760" w14:textId="594619D8" w:rsidR="0087235A" w:rsidRPr="0087235A" w:rsidRDefault="00A32C58" w:rsidP="00421A70">
          <w:pPr>
            <w:pStyle w:val="TDC1"/>
            <w:rPr>
              <w:rStyle w:val="Hipervnculo"/>
              <w:webHidden/>
              <w:color w:val="auto"/>
              <w:u w:val="none"/>
            </w:rPr>
          </w:pPr>
          <w:r>
            <w:rPr>
              <w:rStyle w:val="Hipervnculo"/>
              <w:color w:val="auto"/>
              <w:u w:val="none"/>
            </w:rPr>
            <w:t>E.</w:t>
          </w:r>
          <w:r>
            <w:rPr>
              <w:rStyle w:val="Hipervnculo"/>
              <w:color w:val="auto"/>
              <w:u w:val="none"/>
            </w:rPr>
            <w:tab/>
          </w:r>
          <w:r w:rsidR="00DA0294">
            <w:rPr>
              <w:rStyle w:val="Hipervnculo"/>
              <w:color w:val="auto"/>
              <w:u w:val="none"/>
            </w:rPr>
            <w:t>Presentación</w:t>
          </w:r>
          <w:r w:rsidR="00C5722F" w:rsidRPr="0087235A">
            <w:rPr>
              <w:rStyle w:val="Hipervnculo"/>
              <w:webHidden/>
              <w:color w:val="auto"/>
              <w:u w:val="none"/>
            </w:rPr>
            <w:tab/>
          </w:r>
          <w:r w:rsidR="00DA0294">
            <w:rPr>
              <w:rStyle w:val="Hipervnculo"/>
              <w:webHidden/>
              <w:color w:val="auto"/>
              <w:u w:val="none"/>
            </w:rPr>
            <w:t>18</w:t>
          </w:r>
        </w:p>
        <w:p w14:paraId="215BD4D1" w14:textId="1443996A" w:rsidR="00A32C58" w:rsidRDefault="00A32C58" w:rsidP="00421A70">
          <w:pPr>
            <w:pStyle w:val="TDC1"/>
            <w:rPr>
              <w:rStyle w:val="Hipervncul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727D">
            <w:rPr>
              <w:rStyle w:val="Hipervncul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 II</w:t>
          </w:r>
          <w:r>
            <w:rPr>
              <w:rStyle w:val="Hipervncul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 ANEXOS</w:t>
          </w:r>
          <w:r w:rsidR="00C72C0F">
            <w:rPr>
              <w:rStyle w:val="Hipervncul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Hipervncul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FORMULARIOS</w:t>
          </w:r>
        </w:p>
        <w:p w14:paraId="41332860" w14:textId="0B216C53" w:rsidR="00715C85" w:rsidRDefault="00962485" w:rsidP="00421A70">
          <w:pPr>
            <w:pStyle w:val="TDC1"/>
            <w:rPr>
              <w:sz w:val="22"/>
              <w:szCs w:val="22"/>
              <w:lang w:val="es-ES" w:eastAsia="es-ES"/>
            </w:rPr>
          </w:pPr>
          <w:hyperlink w:anchor="_Toc511655096" w:history="1">
            <w:r w:rsidR="00715C85" w:rsidRPr="0004013F">
              <w:rPr>
                <w:rStyle w:val="Hipervnculo"/>
              </w:rPr>
              <w:t>ANEXO I</w:t>
            </w:r>
            <w:r w:rsidR="002C2C7F">
              <w:rPr>
                <w:rStyle w:val="Hipervnculo"/>
              </w:rPr>
              <w:t xml:space="preserve"> FORMULARIO DE IDENTIFICACION DEL OFERENTE</w:t>
            </w:r>
            <w:r w:rsidR="00715C85">
              <w:rPr>
                <w:webHidden/>
              </w:rPr>
              <w:tab/>
            </w:r>
            <w:r w:rsidR="0041649B">
              <w:rPr>
                <w:webHidden/>
              </w:rPr>
              <w:t>19</w:t>
            </w:r>
          </w:hyperlink>
        </w:p>
        <w:p w14:paraId="4D0C0DA0" w14:textId="0916F72C" w:rsidR="00715C85" w:rsidRDefault="00962485" w:rsidP="00421A70">
          <w:pPr>
            <w:pStyle w:val="TDC1"/>
            <w:rPr>
              <w:sz w:val="22"/>
              <w:szCs w:val="22"/>
              <w:lang w:val="es-ES" w:eastAsia="es-ES"/>
            </w:rPr>
          </w:pPr>
          <w:hyperlink w:anchor="_Toc511655098" w:history="1">
            <w:r w:rsidR="00715C85" w:rsidRPr="0004013F">
              <w:rPr>
                <w:rStyle w:val="Hipervnculo"/>
              </w:rPr>
              <w:t>ANEXO II</w:t>
            </w:r>
            <w:r w:rsidR="002C2C7F">
              <w:rPr>
                <w:rStyle w:val="Hipervnculo"/>
              </w:rPr>
              <w:t xml:space="preserve"> OFERTA</w:t>
            </w:r>
            <w:r w:rsidR="00715C85">
              <w:rPr>
                <w:webHidden/>
              </w:rPr>
              <w:tab/>
            </w:r>
            <w:r w:rsidR="0041649B">
              <w:rPr>
                <w:webHidden/>
              </w:rPr>
              <w:t>20</w:t>
            </w:r>
          </w:hyperlink>
        </w:p>
        <w:p w14:paraId="17B77208" w14:textId="27E285BC" w:rsidR="002C2C7F" w:rsidRDefault="00D05C1D" w:rsidP="002C2C7F">
          <w:pPr>
            <w:pStyle w:val="TDC1"/>
            <w:rPr>
              <w:sz w:val="22"/>
              <w:szCs w:val="22"/>
              <w:lang w:val="es-ES" w:eastAsia="es-ES"/>
            </w:rPr>
          </w:pPr>
          <w:r w:rsidRPr="00715C85">
            <w:rPr>
              <w:b w:val="0"/>
              <w:bCs/>
              <w:sz w:val="24"/>
              <w:szCs w:val="24"/>
              <w:lang w:val="es-ES"/>
            </w:rPr>
            <w:fldChar w:fldCharType="end"/>
          </w:r>
          <w:hyperlink w:anchor="_Toc511655098" w:history="1">
            <w:r w:rsidR="002C2C7F" w:rsidRPr="002C2C7F">
              <w:rPr>
                <w:rStyle w:val="Hipervnculo"/>
                <w:color w:val="auto"/>
                <w:u w:val="none"/>
              </w:rPr>
              <w:t>ANEXO II</w:t>
            </w:r>
            <w:r w:rsidR="002C2C7F">
              <w:rPr>
                <w:rStyle w:val="Hipervnculo"/>
                <w:color w:val="auto"/>
                <w:u w:val="none"/>
              </w:rPr>
              <w:t>I CARTA DE REFERENCIAS</w:t>
            </w:r>
            <w:r w:rsidR="002C2C7F">
              <w:rPr>
                <w:webHidden/>
              </w:rPr>
              <w:tab/>
            </w:r>
            <w:r w:rsidR="00DA0294">
              <w:rPr>
                <w:webHidden/>
              </w:rPr>
              <w:t>21</w:t>
            </w:r>
          </w:hyperlink>
        </w:p>
        <w:p w14:paraId="07440246" w14:textId="6D2016A3" w:rsidR="00DC7069" w:rsidRPr="002C2C7F" w:rsidRDefault="00DC7069" w:rsidP="002C2C7F">
          <w:pPr>
            <w:pStyle w:val="TDC1"/>
            <w:rPr>
              <w:rStyle w:val="Hipervnculo"/>
            </w:rPr>
          </w:pPr>
        </w:p>
        <w:p w14:paraId="5717FB04" w14:textId="77777777" w:rsidR="00A06DEF" w:rsidRPr="00715C85" w:rsidRDefault="00962485" w:rsidP="00AD33C6">
          <w:pPr>
            <w:rPr>
              <w:rFonts w:ascii="Arial" w:hAnsi="Arial" w:cs="Arial"/>
              <w:b/>
              <w:bCs/>
              <w:sz w:val="24"/>
              <w:szCs w:val="24"/>
              <w:lang w:val="es-ES"/>
            </w:rPr>
          </w:pPr>
        </w:p>
      </w:sdtContent>
    </w:sdt>
    <w:p w14:paraId="4E059C26" w14:textId="77777777" w:rsidR="00DC7069" w:rsidRDefault="00DC7069" w:rsidP="00AD33C6">
      <w:pPr>
        <w:rPr>
          <w:rFonts w:ascii="Arial" w:hAnsi="Arial" w:cs="Arial"/>
          <w:sz w:val="24"/>
          <w:szCs w:val="24"/>
        </w:rPr>
      </w:pPr>
    </w:p>
    <w:p w14:paraId="48443386" w14:textId="77777777" w:rsidR="00841DC5" w:rsidRDefault="00841DC5" w:rsidP="00AD33C6">
      <w:pPr>
        <w:rPr>
          <w:rFonts w:ascii="Arial" w:hAnsi="Arial" w:cs="Arial"/>
          <w:sz w:val="24"/>
          <w:szCs w:val="24"/>
        </w:rPr>
      </w:pPr>
    </w:p>
    <w:p w14:paraId="19EA31B2" w14:textId="77777777" w:rsidR="00F314BB" w:rsidRDefault="00F314BB" w:rsidP="00AD33C6">
      <w:pPr>
        <w:rPr>
          <w:rFonts w:ascii="Arial" w:hAnsi="Arial" w:cs="Arial"/>
          <w:sz w:val="24"/>
          <w:szCs w:val="24"/>
        </w:rPr>
      </w:pPr>
    </w:p>
    <w:p w14:paraId="48812D84" w14:textId="77777777" w:rsidR="00F314BB" w:rsidRDefault="00F314BB" w:rsidP="00AD33C6">
      <w:pPr>
        <w:rPr>
          <w:rFonts w:ascii="Arial" w:hAnsi="Arial" w:cs="Arial"/>
          <w:sz w:val="24"/>
          <w:szCs w:val="24"/>
        </w:rPr>
      </w:pPr>
    </w:p>
    <w:p w14:paraId="1EBBEF1B" w14:textId="77777777" w:rsidR="00F314BB" w:rsidRDefault="00F314BB" w:rsidP="00AD33C6">
      <w:pPr>
        <w:rPr>
          <w:rFonts w:ascii="Arial" w:hAnsi="Arial" w:cs="Arial"/>
          <w:sz w:val="24"/>
          <w:szCs w:val="24"/>
        </w:rPr>
      </w:pPr>
    </w:p>
    <w:p w14:paraId="0E1C3C8F" w14:textId="77777777" w:rsidR="002C2C7F" w:rsidRDefault="002C2C7F" w:rsidP="00AD33C6">
      <w:pPr>
        <w:rPr>
          <w:rFonts w:ascii="Arial" w:hAnsi="Arial" w:cs="Arial"/>
          <w:sz w:val="24"/>
          <w:szCs w:val="24"/>
        </w:rPr>
      </w:pPr>
    </w:p>
    <w:p w14:paraId="715A5FBD" w14:textId="77777777" w:rsidR="00DA0294" w:rsidRDefault="00DA0294" w:rsidP="00AD33C6">
      <w:pPr>
        <w:rPr>
          <w:rFonts w:ascii="Arial" w:hAnsi="Arial" w:cs="Arial"/>
          <w:sz w:val="24"/>
          <w:szCs w:val="24"/>
        </w:rPr>
      </w:pPr>
    </w:p>
    <w:p w14:paraId="6C4BF2F8" w14:textId="77777777" w:rsidR="002C2C7F" w:rsidRDefault="002C2C7F" w:rsidP="00AD33C6">
      <w:pPr>
        <w:rPr>
          <w:rFonts w:ascii="Arial" w:hAnsi="Arial" w:cs="Arial"/>
          <w:sz w:val="24"/>
          <w:szCs w:val="24"/>
        </w:rPr>
      </w:pPr>
    </w:p>
    <w:p w14:paraId="2AD0A398" w14:textId="77777777" w:rsidR="00F314BB" w:rsidRDefault="00F314BB" w:rsidP="00AD33C6">
      <w:pPr>
        <w:rPr>
          <w:rFonts w:ascii="Arial" w:hAnsi="Arial" w:cs="Arial"/>
          <w:sz w:val="24"/>
          <w:szCs w:val="24"/>
        </w:rPr>
      </w:pPr>
    </w:p>
    <w:p w14:paraId="76C574F9" w14:textId="77777777" w:rsidR="00F314BB" w:rsidRDefault="00F314BB" w:rsidP="00AD33C6">
      <w:pPr>
        <w:rPr>
          <w:rFonts w:ascii="Arial" w:hAnsi="Arial" w:cs="Arial"/>
          <w:sz w:val="24"/>
          <w:szCs w:val="24"/>
        </w:rPr>
      </w:pPr>
    </w:p>
    <w:p w14:paraId="10257D5B" w14:textId="77777777" w:rsidR="00F314BB" w:rsidRPr="00715C85" w:rsidRDefault="00F314BB" w:rsidP="00AD33C6">
      <w:pPr>
        <w:rPr>
          <w:rFonts w:ascii="Arial" w:hAnsi="Arial" w:cs="Arial"/>
          <w:sz w:val="24"/>
          <w:szCs w:val="24"/>
        </w:rPr>
      </w:pPr>
    </w:p>
    <w:p w14:paraId="7B796DB9" w14:textId="77777777" w:rsidR="00DC7069" w:rsidRPr="00240311" w:rsidRDefault="00EA5072" w:rsidP="00EA5072">
      <w:pPr>
        <w:jc w:val="center"/>
        <w:rPr>
          <w:rFonts w:ascii="Arial" w:hAnsi="Arial" w:cs="Arial"/>
          <w:b/>
          <w:sz w:val="24"/>
          <w:szCs w:val="24"/>
          <w:u w:val="single"/>
        </w:rPr>
      </w:pPr>
      <w:r w:rsidRPr="00240311">
        <w:rPr>
          <w:rFonts w:ascii="Arial" w:hAnsi="Arial" w:cs="Arial"/>
          <w:b/>
          <w:sz w:val="24"/>
          <w:szCs w:val="24"/>
          <w:u w:val="single"/>
        </w:rPr>
        <w:lastRenderedPageBreak/>
        <w:t>PARTE I - ESPECIFICACIONES GENERALES</w:t>
      </w:r>
    </w:p>
    <w:p w14:paraId="7EB1DAB7" w14:textId="77777777" w:rsidR="00C4080E" w:rsidRPr="00EA5072" w:rsidRDefault="00C4080E" w:rsidP="00EA5072">
      <w:pPr>
        <w:jc w:val="center"/>
        <w:rPr>
          <w:rFonts w:ascii="Arial" w:hAnsi="Arial" w:cs="Arial"/>
          <w:b/>
          <w:sz w:val="24"/>
          <w:szCs w:val="24"/>
          <w:u w:val="single"/>
        </w:rPr>
      </w:pPr>
    </w:p>
    <w:p w14:paraId="7C734E6F" w14:textId="77777777" w:rsidR="00841DC5" w:rsidRDefault="00036E2C" w:rsidP="00327AB3">
      <w:pPr>
        <w:pStyle w:val="Ttulo1"/>
        <w:numPr>
          <w:ilvl w:val="0"/>
          <w:numId w:val="5"/>
        </w:numPr>
        <w:shd w:val="clear" w:color="auto" w:fill="BDD6EE" w:themeFill="accent1" w:themeFillTint="66"/>
        <w:ind w:left="0"/>
        <w:rPr>
          <w:rFonts w:ascii="Arial" w:hAnsi="Arial" w:cs="Arial"/>
          <w:b/>
          <w:color w:val="auto"/>
          <w:sz w:val="24"/>
          <w:szCs w:val="24"/>
        </w:rPr>
      </w:pPr>
      <w:bookmarkStart w:id="0" w:name="_Toc511655043"/>
      <w:r w:rsidRPr="00715C85">
        <w:rPr>
          <w:rFonts w:ascii="Arial" w:hAnsi="Arial" w:cs="Arial"/>
          <w:b/>
          <w:color w:val="auto"/>
          <w:sz w:val="24"/>
          <w:szCs w:val="24"/>
        </w:rPr>
        <w:t>OBJETO</w:t>
      </w:r>
      <w:bookmarkEnd w:id="0"/>
      <w:r w:rsidR="002168A7">
        <w:rPr>
          <w:rFonts w:ascii="Arial" w:hAnsi="Arial" w:cs="Arial"/>
          <w:color w:val="auto"/>
          <w:sz w:val="24"/>
          <w:szCs w:val="24"/>
        </w:rPr>
        <w:t xml:space="preserve"> </w:t>
      </w:r>
      <w:r w:rsidR="002168A7" w:rsidRPr="002168A7">
        <w:rPr>
          <w:rFonts w:ascii="Arial" w:hAnsi="Arial" w:cs="Arial"/>
          <w:b/>
          <w:color w:val="auto"/>
          <w:sz w:val="24"/>
          <w:szCs w:val="24"/>
        </w:rPr>
        <w:t>DEL LLAMADO</w:t>
      </w:r>
    </w:p>
    <w:p w14:paraId="3D3F6763" w14:textId="77777777" w:rsidR="0007743F" w:rsidRPr="0007743F" w:rsidRDefault="0007743F" w:rsidP="0007743F"/>
    <w:p w14:paraId="6E94FED1" w14:textId="3D0D4609" w:rsidR="00F80C1A" w:rsidRPr="007718A0" w:rsidRDefault="002168A7" w:rsidP="00631E62">
      <w:pPr>
        <w:kinsoku w:val="0"/>
        <w:overflowPunct w:val="0"/>
        <w:spacing w:after="0" w:line="276" w:lineRule="auto"/>
        <w:jc w:val="both"/>
        <w:rPr>
          <w:rFonts w:ascii="Arial" w:eastAsiaTheme="majorEastAsia" w:hAnsi="Arial" w:cs="Arial"/>
          <w:spacing w:val="-10"/>
          <w:kern w:val="28"/>
          <w:sz w:val="24"/>
          <w:szCs w:val="24"/>
        </w:rPr>
      </w:pPr>
      <w:r w:rsidRPr="007718A0">
        <w:rPr>
          <w:rFonts w:ascii="Arial" w:eastAsiaTheme="majorEastAsia" w:hAnsi="Arial" w:cs="Arial"/>
          <w:spacing w:val="-10"/>
          <w:kern w:val="28"/>
          <w:sz w:val="24"/>
          <w:szCs w:val="24"/>
        </w:rPr>
        <w:t xml:space="preserve">El objeto del presente llamado es la </w:t>
      </w:r>
      <w:r w:rsidR="00AD4744" w:rsidRPr="007718A0">
        <w:rPr>
          <w:rFonts w:ascii="Arial" w:eastAsiaTheme="majorEastAsia" w:hAnsi="Arial" w:cs="Arial"/>
          <w:spacing w:val="-10"/>
          <w:kern w:val="28"/>
          <w:sz w:val="24"/>
          <w:szCs w:val="24"/>
        </w:rPr>
        <w:t xml:space="preserve">adquisición de hasta </w:t>
      </w:r>
      <w:r w:rsidR="006308E0">
        <w:rPr>
          <w:rFonts w:ascii="Arial" w:eastAsiaTheme="majorEastAsia" w:hAnsi="Arial" w:cs="Arial"/>
          <w:spacing w:val="-10"/>
          <w:kern w:val="28"/>
          <w:sz w:val="24"/>
          <w:szCs w:val="24"/>
        </w:rPr>
        <w:t>35.000</w:t>
      </w:r>
      <w:r w:rsidR="00A4535F" w:rsidRPr="007718A0">
        <w:rPr>
          <w:rFonts w:ascii="Arial" w:eastAsiaTheme="majorEastAsia" w:hAnsi="Arial" w:cs="Arial"/>
          <w:spacing w:val="-10"/>
          <w:kern w:val="28"/>
          <w:sz w:val="24"/>
          <w:szCs w:val="24"/>
        </w:rPr>
        <w:t xml:space="preserve"> </w:t>
      </w:r>
      <w:r w:rsidR="00AD4744" w:rsidRPr="007718A0">
        <w:rPr>
          <w:rFonts w:ascii="Arial" w:eastAsiaTheme="majorEastAsia" w:hAnsi="Arial" w:cs="Arial"/>
          <w:spacing w:val="-10"/>
          <w:kern w:val="28"/>
          <w:sz w:val="24"/>
          <w:szCs w:val="24"/>
        </w:rPr>
        <w:t>precintos de aluminio</w:t>
      </w:r>
      <w:r w:rsidR="0015268F">
        <w:rPr>
          <w:rFonts w:ascii="Arial" w:eastAsiaTheme="majorEastAsia" w:hAnsi="Arial" w:cs="Arial"/>
          <w:spacing w:val="-10"/>
          <w:kern w:val="28"/>
          <w:sz w:val="24"/>
          <w:szCs w:val="24"/>
        </w:rPr>
        <w:t>, numeración correlativa</w:t>
      </w:r>
      <w:r w:rsidR="00AD4744" w:rsidRPr="007718A0">
        <w:rPr>
          <w:rFonts w:ascii="Arial" w:eastAsiaTheme="majorEastAsia" w:hAnsi="Arial" w:cs="Arial"/>
          <w:spacing w:val="-10"/>
          <w:kern w:val="28"/>
          <w:sz w:val="24"/>
          <w:szCs w:val="24"/>
        </w:rPr>
        <w:t xml:space="preserve"> con cable de acero, según el siguiente detalle:</w:t>
      </w:r>
    </w:p>
    <w:p w14:paraId="0537EE82" w14:textId="77777777" w:rsidR="007104BF" w:rsidRPr="007718A0" w:rsidRDefault="007104BF" w:rsidP="00631E62">
      <w:pPr>
        <w:kinsoku w:val="0"/>
        <w:overflowPunct w:val="0"/>
        <w:spacing w:after="0" w:line="276" w:lineRule="auto"/>
        <w:jc w:val="both"/>
        <w:rPr>
          <w:rFonts w:ascii="Arial" w:eastAsiaTheme="majorEastAsia" w:hAnsi="Arial" w:cs="Arial"/>
          <w:spacing w:val="-10"/>
          <w:kern w:val="28"/>
          <w:sz w:val="24"/>
          <w:szCs w:val="24"/>
        </w:rPr>
      </w:pPr>
    </w:p>
    <w:bookmarkStart w:id="1" w:name="_MON_1642589291"/>
    <w:bookmarkEnd w:id="1"/>
    <w:p w14:paraId="6C42C209" w14:textId="0E9E9B30" w:rsidR="00820409" w:rsidRDefault="006308E0" w:rsidP="00AD33C6">
      <w:pPr>
        <w:kinsoku w:val="0"/>
        <w:overflowPunct w:val="0"/>
        <w:spacing w:after="0" w:line="276" w:lineRule="auto"/>
        <w:jc w:val="both"/>
        <w:rPr>
          <w:rFonts w:ascii="Arial" w:eastAsia="Times New Roman" w:hAnsi="Arial" w:cs="Arial"/>
          <w:b/>
          <w:sz w:val="24"/>
          <w:szCs w:val="24"/>
          <w:lang w:eastAsia="es-UY"/>
        </w:rPr>
      </w:pPr>
      <w:r w:rsidRPr="007718A0">
        <w:rPr>
          <w:rFonts w:ascii="Arial" w:eastAsia="Times New Roman" w:hAnsi="Arial" w:cs="Arial"/>
          <w:b/>
          <w:sz w:val="24"/>
          <w:szCs w:val="24"/>
          <w:lang w:eastAsia="es-UY"/>
        </w:rPr>
        <w:object w:dxaOrig="6451" w:dyaOrig="1904" w14:anchorId="23E03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01.25pt" o:ole="">
            <v:imagedata r:id="rId11" o:title=""/>
          </v:shape>
          <o:OLEObject Type="Embed" ProgID="Excel.Sheet.12" ShapeID="_x0000_i1025" DrawAspect="Content" ObjectID="_1671963468" r:id="rId12"/>
        </w:object>
      </w:r>
    </w:p>
    <w:p w14:paraId="3EC64B94" w14:textId="77777777" w:rsidR="007718A0" w:rsidRDefault="007718A0" w:rsidP="00AD33C6">
      <w:pPr>
        <w:kinsoku w:val="0"/>
        <w:overflowPunct w:val="0"/>
        <w:spacing w:after="0" w:line="276" w:lineRule="auto"/>
        <w:jc w:val="both"/>
        <w:rPr>
          <w:rFonts w:ascii="Arial" w:eastAsia="Times New Roman" w:hAnsi="Arial" w:cs="Arial"/>
          <w:b/>
          <w:sz w:val="24"/>
          <w:szCs w:val="24"/>
          <w:lang w:eastAsia="es-UY"/>
        </w:rPr>
      </w:pPr>
    </w:p>
    <w:p w14:paraId="631DF8A1" w14:textId="77777777" w:rsidR="00F93869" w:rsidRPr="00631E62" w:rsidRDefault="00495B6F" w:rsidP="00E7352B">
      <w:pPr>
        <w:kinsoku w:val="0"/>
        <w:overflowPunct w:val="0"/>
        <w:spacing w:after="0" w:line="276" w:lineRule="auto"/>
        <w:jc w:val="both"/>
        <w:rPr>
          <w:rFonts w:ascii="Arial" w:eastAsiaTheme="majorEastAsia" w:hAnsi="Arial" w:cs="Arial"/>
          <w:spacing w:val="-10"/>
          <w:kern w:val="28"/>
          <w:sz w:val="24"/>
          <w:szCs w:val="24"/>
        </w:rPr>
      </w:pPr>
      <w:r w:rsidRPr="00631E62">
        <w:rPr>
          <w:rFonts w:ascii="Arial" w:eastAsiaTheme="majorEastAsia" w:hAnsi="Arial" w:cs="Arial"/>
          <w:spacing w:val="-10"/>
          <w:kern w:val="28"/>
          <w:sz w:val="24"/>
          <w:szCs w:val="24"/>
        </w:rPr>
        <w:t>En la Parte II – “Especificaciones Técnicas” del presente Pliego se amplía el alcance de este Llamado.</w:t>
      </w:r>
    </w:p>
    <w:p w14:paraId="0FD82909" w14:textId="7F59A84B" w:rsidR="00F93869" w:rsidRPr="00F93869" w:rsidRDefault="00D8159D" w:rsidP="00327AB3">
      <w:pPr>
        <w:pStyle w:val="Ttulo1"/>
        <w:numPr>
          <w:ilvl w:val="0"/>
          <w:numId w:val="5"/>
        </w:numPr>
        <w:shd w:val="clear" w:color="auto" w:fill="BDD6EE" w:themeFill="accent1" w:themeFillTint="66"/>
        <w:ind w:left="0"/>
        <w:rPr>
          <w:rFonts w:ascii="Arial" w:hAnsi="Arial" w:cs="Arial"/>
          <w:b/>
          <w:color w:val="auto"/>
          <w:sz w:val="24"/>
          <w:szCs w:val="24"/>
        </w:rPr>
      </w:pPr>
      <w:r>
        <w:rPr>
          <w:rFonts w:ascii="Arial" w:hAnsi="Arial" w:cs="Arial"/>
          <w:b/>
          <w:color w:val="auto"/>
          <w:sz w:val="24"/>
          <w:szCs w:val="24"/>
        </w:rPr>
        <w:t>ENTREGA DE MUESTRAS OBLIGATORIA</w:t>
      </w:r>
    </w:p>
    <w:p w14:paraId="00189CAC" w14:textId="77777777" w:rsidR="001068A0" w:rsidRDefault="001068A0" w:rsidP="00D8159D">
      <w:pPr>
        <w:keepNext/>
        <w:spacing w:before="240" w:after="60"/>
        <w:jc w:val="both"/>
        <w:outlineLvl w:val="0"/>
        <w:rPr>
          <w:rFonts w:ascii="Arial" w:eastAsiaTheme="majorEastAsia" w:hAnsi="Arial" w:cs="Arial"/>
          <w:spacing w:val="-10"/>
          <w:kern w:val="28"/>
          <w:sz w:val="24"/>
          <w:szCs w:val="24"/>
        </w:rPr>
      </w:pPr>
      <w:r>
        <w:rPr>
          <w:rFonts w:ascii="Arial" w:eastAsiaTheme="majorEastAsia" w:hAnsi="Arial" w:cs="Arial"/>
          <w:spacing w:val="-10"/>
          <w:kern w:val="28"/>
          <w:sz w:val="24"/>
          <w:szCs w:val="24"/>
        </w:rPr>
        <w:t>Obligatoriamente se debe presentar muestras representativas del producto que se oferta, acompañadas de catálogo o fotos del producto que se presupuesta.</w:t>
      </w:r>
    </w:p>
    <w:p w14:paraId="75B43F99" w14:textId="450A44F8" w:rsidR="006308E0" w:rsidRDefault="006308E0" w:rsidP="00D8159D">
      <w:pPr>
        <w:keepNext/>
        <w:spacing w:before="240" w:after="60"/>
        <w:jc w:val="both"/>
        <w:outlineLvl w:val="0"/>
        <w:rPr>
          <w:rFonts w:ascii="Arial" w:eastAsiaTheme="majorEastAsia" w:hAnsi="Arial" w:cs="Arial"/>
          <w:spacing w:val="-10"/>
          <w:kern w:val="28"/>
          <w:sz w:val="24"/>
          <w:szCs w:val="24"/>
        </w:rPr>
      </w:pPr>
      <w:r>
        <w:rPr>
          <w:rFonts w:ascii="Arial" w:eastAsiaTheme="majorEastAsia" w:hAnsi="Arial" w:cs="Arial"/>
          <w:spacing w:val="-10"/>
          <w:kern w:val="28"/>
          <w:sz w:val="24"/>
          <w:szCs w:val="24"/>
        </w:rPr>
        <w:t>En el caso de haber presentado muestras en el Concurso de precios 7/2020 y fuesen idénticas al producto que se oferta en el presente procedimiento, alcanzará con indicarlo en la oferta.</w:t>
      </w:r>
    </w:p>
    <w:p w14:paraId="3BA07F3B" w14:textId="1538483A" w:rsidR="00820409" w:rsidRPr="00D8159D" w:rsidRDefault="001068A0" w:rsidP="00D8159D">
      <w:pPr>
        <w:keepNext/>
        <w:spacing w:before="240" w:after="60"/>
        <w:jc w:val="both"/>
        <w:outlineLvl w:val="0"/>
        <w:rPr>
          <w:rFonts w:ascii="Arial" w:eastAsiaTheme="majorEastAsia" w:hAnsi="Arial" w:cs="Arial"/>
          <w:spacing w:val="-10"/>
          <w:kern w:val="28"/>
          <w:sz w:val="24"/>
          <w:szCs w:val="24"/>
        </w:rPr>
      </w:pPr>
      <w:r>
        <w:rPr>
          <w:rFonts w:ascii="Arial" w:eastAsiaTheme="majorEastAsia" w:hAnsi="Arial" w:cs="Arial"/>
          <w:spacing w:val="-10"/>
          <w:kern w:val="28"/>
          <w:sz w:val="24"/>
          <w:szCs w:val="24"/>
        </w:rPr>
        <w:t>Las mismas se deberán presentar con indicación del origen</w:t>
      </w:r>
      <w:r w:rsidR="00D8159D">
        <w:rPr>
          <w:rFonts w:ascii="Arial" w:eastAsiaTheme="majorEastAsia" w:hAnsi="Arial" w:cs="Arial"/>
          <w:spacing w:val="-10"/>
          <w:kern w:val="28"/>
          <w:sz w:val="24"/>
          <w:szCs w:val="24"/>
        </w:rPr>
        <w:t>,</w:t>
      </w:r>
      <w:r>
        <w:rPr>
          <w:rFonts w:ascii="Arial" w:eastAsiaTheme="majorEastAsia" w:hAnsi="Arial" w:cs="Arial"/>
          <w:spacing w:val="-10"/>
          <w:kern w:val="28"/>
          <w:sz w:val="24"/>
          <w:szCs w:val="24"/>
        </w:rPr>
        <w:t xml:space="preserve"> características del producto e identificaci</w:t>
      </w:r>
      <w:r w:rsidR="00123662">
        <w:rPr>
          <w:rFonts w:ascii="Arial" w:eastAsiaTheme="majorEastAsia" w:hAnsi="Arial" w:cs="Arial"/>
          <w:spacing w:val="-10"/>
          <w:kern w:val="28"/>
          <w:sz w:val="24"/>
          <w:szCs w:val="24"/>
        </w:rPr>
        <w:t>ón del fabricante, en el Departamento de Contrataciones y Suministros,</w:t>
      </w:r>
      <w:r w:rsidR="00D8159D">
        <w:rPr>
          <w:rFonts w:ascii="Arial" w:eastAsiaTheme="majorEastAsia" w:hAnsi="Arial" w:cs="Arial"/>
          <w:spacing w:val="-10"/>
          <w:kern w:val="28"/>
          <w:sz w:val="24"/>
          <w:szCs w:val="24"/>
        </w:rPr>
        <w:t xml:space="preserve"> </w:t>
      </w:r>
      <w:r w:rsidRPr="00D8159D">
        <w:rPr>
          <w:rFonts w:ascii="Arial" w:eastAsiaTheme="majorEastAsia" w:hAnsi="Arial" w:cs="Arial"/>
          <w:spacing w:val="-10"/>
          <w:kern w:val="28"/>
          <w:sz w:val="24"/>
          <w:szCs w:val="24"/>
        </w:rPr>
        <w:t>Oficina 210 A del Edificio Central de la Dirección Nacional de Aduanas, sito en Rambla 25 de Agos</w:t>
      </w:r>
      <w:r>
        <w:rPr>
          <w:rFonts w:ascii="Arial" w:eastAsiaTheme="majorEastAsia" w:hAnsi="Arial" w:cs="Arial"/>
          <w:spacing w:val="-10"/>
          <w:kern w:val="28"/>
          <w:sz w:val="24"/>
          <w:szCs w:val="24"/>
        </w:rPr>
        <w:t xml:space="preserve">to de 1825 N°199 esquina Yacaré, </w:t>
      </w:r>
      <w:r w:rsidR="004F45AC">
        <w:rPr>
          <w:rFonts w:ascii="Arial" w:eastAsiaTheme="majorEastAsia" w:hAnsi="Arial" w:cs="Arial"/>
          <w:spacing w:val="-10"/>
          <w:kern w:val="28"/>
          <w:sz w:val="24"/>
          <w:szCs w:val="24"/>
        </w:rPr>
        <w:t>en el horario de 10 a 16</w:t>
      </w:r>
      <w:r w:rsidR="00B50ACA">
        <w:rPr>
          <w:rFonts w:ascii="Arial" w:eastAsiaTheme="majorEastAsia" w:hAnsi="Arial" w:cs="Arial"/>
          <w:spacing w:val="-10"/>
          <w:kern w:val="28"/>
          <w:sz w:val="24"/>
          <w:szCs w:val="24"/>
        </w:rPr>
        <w:t xml:space="preserve"> horas, </w:t>
      </w:r>
      <w:r w:rsidR="004F45AC">
        <w:rPr>
          <w:rFonts w:ascii="Arial" w:eastAsiaTheme="majorEastAsia" w:hAnsi="Arial" w:cs="Arial"/>
          <w:spacing w:val="-10"/>
          <w:kern w:val="28"/>
          <w:sz w:val="24"/>
          <w:szCs w:val="24"/>
        </w:rPr>
        <w:t>hasta el día de la apertura de ofertas.</w:t>
      </w:r>
    </w:p>
    <w:p w14:paraId="2FFBCD6C" w14:textId="77777777" w:rsidR="00C12319" w:rsidRDefault="00C12319" w:rsidP="00327AB3">
      <w:pPr>
        <w:pStyle w:val="Ttulo1"/>
        <w:numPr>
          <w:ilvl w:val="0"/>
          <w:numId w:val="5"/>
        </w:numPr>
        <w:shd w:val="clear" w:color="auto" w:fill="BDD6EE" w:themeFill="accent1" w:themeFillTint="66"/>
        <w:ind w:left="0"/>
        <w:rPr>
          <w:rFonts w:ascii="Arial" w:hAnsi="Arial" w:cs="Arial"/>
          <w:b/>
          <w:color w:val="auto"/>
          <w:sz w:val="24"/>
          <w:szCs w:val="24"/>
        </w:rPr>
      </w:pPr>
      <w:bookmarkStart w:id="2" w:name="_Toc511655050"/>
      <w:r w:rsidRPr="00715C85">
        <w:rPr>
          <w:rFonts w:ascii="Arial" w:hAnsi="Arial" w:cs="Arial"/>
          <w:b/>
          <w:color w:val="auto"/>
          <w:sz w:val="24"/>
          <w:szCs w:val="24"/>
        </w:rPr>
        <w:t>N</w:t>
      </w:r>
      <w:bookmarkEnd w:id="2"/>
      <w:r w:rsidR="00222A26">
        <w:rPr>
          <w:rFonts w:ascii="Arial" w:hAnsi="Arial" w:cs="Arial"/>
          <w:b/>
          <w:color w:val="auto"/>
          <w:sz w:val="24"/>
          <w:szCs w:val="24"/>
        </w:rPr>
        <w:t>ORMAS QUE REGULAN EL PRESENTE LLAMADO</w:t>
      </w:r>
    </w:p>
    <w:p w14:paraId="446E181B" w14:textId="77777777" w:rsidR="0007743F" w:rsidRPr="0007743F" w:rsidRDefault="0007743F" w:rsidP="0007743F"/>
    <w:p w14:paraId="6A04813F" w14:textId="77777777" w:rsidR="00C12319" w:rsidRPr="00715C85" w:rsidRDefault="00C12319" w:rsidP="00327AB3">
      <w:pPr>
        <w:pStyle w:val="Ttulo3"/>
        <w:widowControl w:val="0"/>
        <w:numPr>
          <w:ilvl w:val="0"/>
          <w:numId w:val="3"/>
        </w:numPr>
        <w:shd w:val="clear" w:color="auto" w:fill="FFFFFF"/>
        <w:ind w:left="0"/>
        <w:rPr>
          <w:rFonts w:ascii="Arial" w:hAnsi="Arial" w:cs="Arial"/>
          <w:color w:val="auto"/>
          <w:spacing w:val="-10"/>
          <w:kern w:val="28"/>
        </w:rPr>
      </w:pPr>
      <w:bookmarkStart w:id="3" w:name="_Toc456344558"/>
      <w:bookmarkStart w:id="4" w:name="_Toc456352674"/>
      <w:bookmarkStart w:id="5" w:name="_Toc482788632"/>
      <w:bookmarkStart w:id="6" w:name="_Toc482788704"/>
      <w:bookmarkStart w:id="7" w:name="_Toc482788751"/>
      <w:bookmarkStart w:id="8" w:name="_Toc482789086"/>
      <w:bookmarkStart w:id="9" w:name="_Toc482792638"/>
      <w:bookmarkStart w:id="10" w:name="_Toc482795295"/>
      <w:bookmarkStart w:id="11" w:name="_Toc482952538"/>
      <w:bookmarkStart w:id="12" w:name="_Toc482953131"/>
      <w:bookmarkStart w:id="13" w:name="_Toc482953250"/>
      <w:bookmarkStart w:id="14" w:name="_Toc483302669"/>
      <w:bookmarkStart w:id="15" w:name="_Toc483302772"/>
      <w:bookmarkStart w:id="16" w:name="_Toc488667999"/>
      <w:bookmarkStart w:id="17" w:name="_Toc489015040"/>
      <w:bookmarkStart w:id="18" w:name="_Toc511655051"/>
      <w:r w:rsidRPr="00715C85">
        <w:rPr>
          <w:rFonts w:ascii="Arial" w:hAnsi="Arial" w:cs="Arial"/>
          <w:color w:val="auto"/>
          <w:spacing w:val="-10"/>
          <w:kern w:val="28"/>
        </w:rPr>
        <w:t xml:space="preserve">El Pliego </w:t>
      </w:r>
      <w:r>
        <w:rPr>
          <w:rFonts w:ascii="Arial" w:hAnsi="Arial" w:cs="Arial"/>
          <w:color w:val="auto"/>
          <w:spacing w:val="-10"/>
          <w:kern w:val="28"/>
        </w:rPr>
        <w:t xml:space="preserve">Único </w:t>
      </w:r>
      <w:r w:rsidRPr="00715C85">
        <w:rPr>
          <w:rFonts w:ascii="Arial" w:hAnsi="Arial" w:cs="Arial"/>
          <w:color w:val="auto"/>
          <w:spacing w:val="-10"/>
          <w:kern w:val="28"/>
        </w:rPr>
        <w:t xml:space="preserve">de </w:t>
      </w:r>
      <w:r w:rsidR="00222A26">
        <w:rPr>
          <w:rFonts w:ascii="Arial" w:hAnsi="Arial" w:cs="Arial"/>
          <w:color w:val="auto"/>
          <w:spacing w:val="-10"/>
          <w:kern w:val="28"/>
        </w:rPr>
        <w:t xml:space="preserve">Bases y </w:t>
      </w:r>
      <w:r w:rsidRPr="00715C85">
        <w:rPr>
          <w:rFonts w:ascii="Arial" w:hAnsi="Arial" w:cs="Arial"/>
          <w:color w:val="auto"/>
          <w:spacing w:val="-10"/>
          <w:kern w:val="28"/>
        </w:rPr>
        <w:t>Cond</w:t>
      </w:r>
      <w:r w:rsidR="00222A26">
        <w:rPr>
          <w:rFonts w:ascii="Arial" w:hAnsi="Arial" w:cs="Arial"/>
          <w:color w:val="auto"/>
          <w:spacing w:val="-10"/>
          <w:kern w:val="28"/>
        </w:rPr>
        <w:t>iciones Generales para los contratos de Suministros y Servicios no p</w:t>
      </w:r>
      <w:r w:rsidRPr="00715C85">
        <w:rPr>
          <w:rFonts w:ascii="Arial" w:hAnsi="Arial" w:cs="Arial"/>
          <w:color w:val="auto"/>
          <w:spacing w:val="-10"/>
          <w:kern w:val="28"/>
        </w:rPr>
        <w:t>ersonales, (</w:t>
      </w:r>
      <w:r w:rsidR="00222A26">
        <w:rPr>
          <w:rFonts w:ascii="Arial" w:hAnsi="Arial" w:cs="Arial"/>
          <w:color w:val="auto"/>
          <w:spacing w:val="-10"/>
          <w:kern w:val="28"/>
        </w:rPr>
        <w:t xml:space="preserve">Decreto </w:t>
      </w:r>
      <w:r w:rsidRPr="00715C85">
        <w:rPr>
          <w:rFonts w:ascii="Arial" w:hAnsi="Arial" w:cs="Arial"/>
          <w:color w:val="auto"/>
          <w:spacing w:val="-10"/>
          <w:kern w:val="28"/>
        </w:rPr>
        <w:t>N°131/014 de 19 de mayo de 2014), en lo pertinente.</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49DF45FF" w14:textId="77777777" w:rsidR="00C12319" w:rsidRPr="00715C85" w:rsidRDefault="00C12319" w:rsidP="00327AB3">
      <w:pPr>
        <w:pStyle w:val="Lista2"/>
        <w:numPr>
          <w:ilvl w:val="0"/>
          <w:numId w:val="3"/>
        </w:numPr>
        <w:ind w:left="0"/>
        <w:jc w:val="both"/>
        <w:rPr>
          <w:rFonts w:ascii="Arial" w:eastAsiaTheme="majorEastAsia" w:hAnsi="Arial" w:cs="Arial"/>
          <w:spacing w:val="-10"/>
          <w:kern w:val="28"/>
          <w:szCs w:val="24"/>
          <w:lang w:eastAsia="en-US"/>
        </w:rPr>
      </w:pPr>
      <w:r w:rsidRPr="00715C85">
        <w:rPr>
          <w:rFonts w:ascii="Arial" w:eastAsiaTheme="majorEastAsia" w:hAnsi="Arial" w:cs="Arial"/>
          <w:spacing w:val="-10"/>
          <w:kern w:val="28"/>
          <w:szCs w:val="24"/>
          <w:lang w:eastAsia="en-US"/>
        </w:rPr>
        <w:t xml:space="preserve">Las disposiciones contenidas en el T.O.C.A.F., aprobado por Decreto 150/012 de 11 de </w:t>
      </w:r>
      <w:r w:rsidR="00222A26">
        <w:rPr>
          <w:rFonts w:ascii="Arial" w:eastAsiaTheme="majorEastAsia" w:hAnsi="Arial" w:cs="Arial"/>
          <w:spacing w:val="-10"/>
          <w:kern w:val="28"/>
          <w:szCs w:val="24"/>
          <w:lang w:eastAsia="en-US"/>
        </w:rPr>
        <w:t>mayo</w:t>
      </w:r>
      <w:r>
        <w:rPr>
          <w:rFonts w:ascii="Arial" w:eastAsiaTheme="majorEastAsia" w:hAnsi="Arial" w:cs="Arial"/>
          <w:spacing w:val="-10"/>
          <w:kern w:val="28"/>
          <w:szCs w:val="24"/>
          <w:lang w:eastAsia="en-US"/>
        </w:rPr>
        <w:t xml:space="preserve"> </w:t>
      </w:r>
      <w:r w:rsidRPr="00715C85">
        <w:rPr>
          <w:rFonts w:ascii="Arial" w:eastAsiaTheme="majorEastAsia" w:hAnsi="Arial" w:cs="Arial"/>
          <w:spacing w:val="-10"/>
          <w:kern w:val="28"/>
          <w:szCs w:val="24"/>
          <w:lang w:eastAsia="en-US"/>
        </w:rPr>
        <w:t>de 2012.</w:t>
      </w:r>
    </w:p>
    <w:p w14:paraId="158D27FF" w14:textId="77777777" w:rsidR="00C12319" w:rsidRPr="00715C85" w:rsidRDefault="00C12319" w:rsidP="00327AB3">
      <w:pPr>
        <w:numPr>
          <w:ilvl w:val="0"/>
          <w:numId w:val="3"/>
        </w:numPr>
        <w:suppressAutoHyphens/>
        <w:spacing w:after="0" w:line="240" w:lineRule="auto"/>
        <w:ind w:left="0"/>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Decreto Nº 155/2013 de fecha 21 de mayo de 2013 (Registro Único de Proveedores del Estado). </w:t>
      </w:r>
    </w:p>
    <w:p w14:paraId="63442BBD" w14:textId="77777777" w:rsidR="00C12319" w:rsidRPr="00715C85" w:rsidRDefault="00C12319" w:rsidP="00327AB3">
      <w:pPr>
        <w:numPr>
          <w:ilvl w:val="0"/>
          <w:numId w:val="3"/>
        </w:numPr>
        <w:suppressAutoHyphens/>
        <w:spacing w:after="0" w:line="240" w:lineRule="auto"/>
        <w:ind w:left="0"/>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Decr</w:t>
      </w:r>
      <w:r w:rsidR="00355D7E">
        <w:rPr>
          <w:rFonts w:ascii="Arial" w:eastAsiaTheme="majorEastAsia" w:hAnsi="Arial" w:cs="Arial"/>
          <w:spacing w:val="-10"/>
          <w:kern w:val="28"/>
          <w:sz w:val="24"/>
          <w:szCs w:val="24"/>
        </w:rPr>
        <w:t>eto 500/991 de fecha 27/09/1991</w:t>
      </w:r>
      <w:r w:rsidRPr="00715C85">
        <w:rPr>
          <w:rFonts w:ascii="Arial" w:eastAsiaTheme="majorEastAsia" w:hAnsi="Arial" w:cs="Arial"/>
          <w:spacing w:val="-10"/>
          <w:kern w:val="28"/>
          <w:sz w:val="24"/>
          <w:szCs w:val="24"/>
        </w:rPr>
        <w:t xml:space="preserve"> (Procedimiento administrativo.)</w:t>
      </w:r>
      <w:r w:rsidRPr="00715C85">
        <w:rPr>
          <w:rFonts w:ascii="Arial" w:eastAsiaTheme="majorEastAsia" w:hAnsi="Arial" w:cs="Arial"/>
          <w:spacing w:val="-10"/>
          <w:kern w:val="28"/>
          <w:sz w:val="24"/>
          <w:szCs w:val="24"/>
        </w:rPr>
        <w:tab/>
      </w:r>
    </w:p>
    <w:p w14:paraId="494EE426" w14:textId="77777777" w:rsidR="00C12319" w:rsidRDefault="00C12319" w:rsidP="00327AB3">
      <w:pPr>
        <w:pStyle w:val="Lista2"/>
        <w:numPr>
          <w:ilvl w:val="0"/>
          <w:numId w:val="3"/>
        </w:numPr>
        <w:ind w:left="0"/>
        <w:jc w:val="both"/>
        <w:rPr>
          <w:rFonts w:ascii="Arial" w:eastAsiaTheme="majorEastAsia" w:hAnsi="Arial" w:cs="Arial"/>
          <w:spacing w:val="-10"/>
          <w:kern w:val="28"/>
          <w:szCs w:val="24"/>
          <w:lang w:eastAsia="en-US"/>
        </w:rPr>
      </w:pPr>
      <w:r w:rsidRPr="00715C85">
        <w:rPr>
          <w:rFonts w:ascii="Arial" w:eastAsiaTheme="majorEastAsia" w:hAnsi="Arial" w:cs="Arial"/>
          <w:spacing w:val="-10"/>
          <w:kern w:val="28"/>
          <w:szCs w:val="24"/>
          <w:lang w:eastAsia="en-US"/>
        </w:rPr>
        <w:t xml:space="preserve">Decreto </w:t>
      </w:r>
      <w:r>
        <w:rPr>
          <w:rFonts w:ascii="Arial" w:eastAsiaTheme="majorEastAsia" w:hAnsi="Arial" w:cs="Arial"/>
          <w:spacing w:val="-10"/>
          <w:kern w:val="28"/>
          <w:szCs w:val="24"/>
          <w:lang w:eastAsia="en-US"/>
        </w:rPr>
        <w:t>142/018 de fecha 14/05/2018</w:t>
      </w:r>
      <w:r w:rsidRPr="00715C85">
        <w:rPr>
          <w:rFonts w:ascii="Arial" w:eastAsiaTheme="majorEastAsia" w:hAnsi="Arial" w:cs="Arial"/>
          <w:spacing w:val="-10"/>
          <w:kern w:val="28"/>
          <w:szCs w:val="24"/>
          <w:lang w:eastAsia="en-US"/>
        </w:rPr>
        <w:t xml:space="preserve"> (Apertura electrónica).</w:t>
      </w:r>
    </w:p>
    <w:p w14:paraId="7293749F" w14:textId="77777777" w:rsidR="00C12319" w:rsidRDefault="00C12319" w:rsidP="00327AB3">
      <w:pPr>
        <w:pStyle w:val="Lista2"/>
        <w:numPr>
          <w:ilvl w:val="0"/>
          <w:numId w:val="3"/>
        </w:numPr>
        <w:ind w:left="0"/>
        <w:jc w:val="both"/>
        <w:rPr>
          <w:rFonts w:ascii="Arial" w:eastAsiaTheme="majorEastAsia" w:hAnsi="Arial" w:cs="Arial"/>
          <w:spacing w:val="-10"/>
          <w:kern w:val="28"/>
          <w:szCs w:val="24"/>
          <w:lang w:eastAsia="en-US"/>
        </w:rPr>
      </w:pPr>
      <w:r w:rsidRPr="00B35CC6">
        <w:rPr>
          <w:rFonts w:ascii="Arial" w:eastAsiaTheme="majorEastAsia" w:hAnsi="Arial" w:cs="Arial"/>
          <w:spacing w:val="-10"/>
          <w:kern w:val="28"/>
          <w:szCs w:val="24"/>
        </w:rPr>
        <w:t xml:space="preserve">Acceso a la información pública: Ley N° 18.381 de 17 de octubre de 2008, modificativa Ley Nº 19.178 de 27 de diciembre de 2013. </w:t>
      </w:r>
    </w:p>
    <w:p w14:paraId="1DEDEA68" w14:textId="77777777" w:rsidR="00C12319" w:rsidRDefault="00C12319" w:rsidP="00327AB3">
      <w:pPr>
        <w:pStyle w:val="Lista2"/>
        <w:numPr>
          <w:ilvl w:val="0"/>
          <w:numId w:val="3"/>
        </w:numPr>
        <w:ind w:left="0"/>
        <w:jc w:val="both"/>
        <w:rPr>
          <w:rFonts w:ascii="Arial" w:eastAsiaTheme="majorEastAsia" w:hAnsi="Arial" w:cs="Arial"/>
          <w:spacing w:val="-10"/>
          <w:kern w:val="28"/>
          <w:szCs w:val="24"/>
          <w:lang w:eastAsia="en-US"/>
        </w:rPr>
      </w:pPr>
      <w:r w:rsidRPr="00D9408C">
        <w:rPr>
          <w:rFonts w:ascii="Arial" w:eastAsiaTheme="majorEastAsia" w:hAnsi="Arial" w:cs="Arial"/>
          <w:spacing w:val="-10"/>
          <w:kern w:val="28"/>
          <w:szCs w:val="24"/>
        </w:rPr>
        <w:t>Decreto reglamentario de la Ley N° 18.381: Decreto Nº 232/010 de 2 de agosto de 2010.</w:t>
      </w:r>
    </w:p>
    <w:p w14:paraId="4B4647F6" w14:textId="77777777" w:rsidR="00C12319" w:rsidRDefault="00C12319" w:rsidP="00327AB3">
      <w:pPr>
        <w:pStyle w:val="Lista2"/>
        <w:numPr>
          <w:ilvl w:val="0"/>
          <w:numId w:val="3"/>
        </w:numPr>
        <w:ind w:left="0"/>
        <w:jc w:val="both"/>
        <w:rPr>
          <w:rFonts w:ascii="Arial" w:eastAsiaTheme="majorEastAsia" w:hAnsi="Arial" w:cs="Arial"/>
          <w:spacing w:val="-10"/>
          <w:kern w:val="28"/>
          <w:szCs w:val="24"/>
          <w:lang w:eastAsia="en-US"/>
        </w:rPr>
      </w:pPr>
      <w:r w:rsidRPr="00D9408C">
        <w:rPr>
          <w:rFonts w:ascii="Arial" w:eastAsiaTheme="majorEastAsia" w:hAnsi="Arial" w:cs="Arial"/>
          <w:spacing w:val="-10"/>
          <w:kern w:val="28"/>
          <w:szCs w:val="24"/>
        </w:rPr>
        <w:t>Protección de datos personales y acción de habeas data: Ley Nº 18.331 de 11 de agosto de 2008.</w:t>
      </w:r>
    </w:p>
    <w:p w14:paraId="62437A56" w14:textId="77777777" w:rsidR="00C12319" w:rsidRPr="00D9408C" w:rsidRDefault="00C12319" w:rsidP="00327AB3">
      <w:pPr>
        <w:pStyle w:val="Lista2"/>
        <w:numPr>
          <w:ilvl w:val="0"/>
          <w:numId w:val="3"/>
        </w:numPr>
        <w:ind w:left="0"/>
        <w:jc w:val="both"/>
        <w:rPr>
          <w:rFonts w:ascii="Arial" w:eastAsiaTheme="majorEastAsia" w:hAnsi="Arial" w:cs="Arial"/>
          <w:spacing w:val="-10"/>
          <w:kern w:val="28"/>
          <w:szCs w:val="24"/>
          <w:lang w:eastAsia="en-US"/>
        </w:rPr>
      </w:pPr>
      <w:r w:rsidRPr="00D9408C">
        <w:rPr>
          <w:rFonts w:ascii="Arial" w:eastAsiaTheme="majorEastAsia" w:hAnsi="Arial" w:cs="Arial"/>
          <w:spacing w:val="-10"/>
          <w:kern w:val="28"/>
          <w:szCs w:val="24"/>
        </w:rPr>
        <w:lastRenderedPageBreak/>
        <w:t>Decreto reglamentario de la Ley N° 18.331: Decreto Nº 414/009 de 31 de agosto de 2009.</w:t>
      </w:r>
    </w:p>
    <w:p w14:paraId="51B92A81" w14:textId="77777777" w:rsidR="00C12319" w:rsidRPr="00715C85" w:rsidRDefault="00C12319" w:rsidP="00327AB3">
      <w:pPr>
        <w:pStyle w:val="Lista2"/>
        <w:numPr>
          <w:ilvl w:val="0"/>
          <w:numId w:val="3"/>
        </w:numPr>
        <w:ind w:left="0"/>
        <w:jc w:val="both"/>
        <w:rPr>
          <w:rFonts w:ascii="Arial" w:eastAsiaTheme="majorEastAsia" w:hAnsi="Arial" w:cs="Arial"/>
          <w:spacing w:val="-10"/>
          <w:kern w:val="28"/>
          <w:szCs w:val="24"/>
          <w:lang w:eastAsia="en-US"/>
        </w:rPr>
      </w:pPr>
      <w:r w:rsidRPr="00715C85">
        <w:rPr>
          <w:rFonts w:ascii="Arial" w:eastAsiaTheme="majorEastAsia" w:hAnsi="Arial" w:cs="Arial"/>
          <w:spacing w:val="-10"/>
          <w:kern w:val="28"/>
          <w:szCs w:val="24"/>
          <w:lang w:eastAsia="en-US"/>
        </w:rPr>
        <w:t xml:space="preserve">Las enmiendas o aclaraciones efectuadas por la Administración durante el plazo del  llamado, publicadas en </w:t>
      </w:r>
      <w:hyperlink r:id="rId13" w:history="1">
        <w:r w:rsidRPr="00715C85">
          <w:rPr>
            <w:rFonts w:ascii="Arial" w:eastAsiaTheme="majorEastAsia" w:hAnsi="Arial" w:cs="Arial"/>
            <w:spacing w:val="-10"/>
            <w:kern w:val="28"/>
            <w:szCs w:val="24"/>
            <w:lang w:eastAsia="en-US"/>
          </w:rPr>
          <w:t>www.comprasdelestatales.gub.uy</w:t>
        </w:r>
      </w:hyperlink>
    </w:p>
    <w:p w14:paraId="47A07AF8" w14:textId="77777777" w:rsidR="00C12319" w:rsidRPr="00715C85" w:rsidRDefault="00C12319" w:rsidP="00327AB3">
      <w:pPr>
        <w:pStyle w:val="Lista2"/>
        <w:numPr>
          <w:ilvl w:val="0"/>
          <w:numId w:val="3"/>
        </w:numPr>
        <w:ind w:left="0"/>
        <w:jc w:val="both"/>
        <w:rPr>
          <w:rFonts w:ascii="Arial" w:eastAsiaTheme="majorEastAsia" w:hAnsi="Arial" w:cs="Arial"/>
          <w:spacing w:val="-10"/>
          <w:kern w:val="28"/>
          <w:szCs w:val="24"/>
          <w:lang w:eastAsia="en-US"/>
        </w:rPr>
      </w:pPr>
      <w:r w:rsidRPr="00715C85">
        <w:rPr>
          <w:rFonts w:ascii="Arial" w:eastAsiaTheme="majorEastAsia" w:hAnsi="Arial" w:cs="Arial"/>
          <w:spacing w:val="-10"/>
          <w:kern w:val="28"/>
          <w:szCs w:val="24"/>
          <w:lang w:eastAsia="en-US"/>
        </w:rPr>
        <w:t>Ley 19.196 de Responsabilidad Penal Empresarial.</w:t>
      </w:r>
    </w:p>
    <w:p w14:paraId="729A4958" w14:textId="3D93DABE" w:rsidR="00C12319" w:rsidRPr="00715C85" w:rsidRDefault="00C12319" w:rsidP="00327AB3">
      <w:pPr>
        <w:pStyle w:val="Lista2"/>
        <w:numPr>
          <w:ilvl w:val="0"/>
          <w:numId w:val="3"/>
        </w:numPr>
        <w:ind w:left="0"/>
        <w:jc w:val="both"/>
        <w:rPr>
          <w:rFonts w:ascii="Arial" w:eastAsiaTheme="majorEastAsia" w:hAnsi="Arial" w:cs="Arial"/>
          <w:spacing w:val="-10"/>
          <w:kern w:val="28"/>
          <w:szCs w:val="24"/>
          <w:lang w:eastAsia="en-US"/>
        </w:rPr>
      </w:pPr>
      <w:r w:rsidRPr="00715C85">
        <w:rPr>
          <w:rFonts w:ascii="Arial" w:eastAsiaTheme="majorEastAsia" w:hAnsi="Arial" w:cs="Arial"/>
          <w:spacing w:val="-10"/>
          <w:kern w:val="28"/>
          <w:szCs w:val="24"/>
          <w:lang w:eastAsia="en-US"/>
        </w:rPr>
        <w:t>Leyes, decretos y resoluciones vigentes en la mater</w:t>
      </w:r>
      <w:r w:rsidR="00CF0B2A">
        <w:rPr>
          <w:rFonts w:ascii="Arial" w:eastAsiaTheme="majorEastAsia" w:hAnsi="Arial" w:cs="Arial"/>
          <w:spacing w:val="-10"/>
          <w:kern w:val="28"/>
          <w:szCs w:val="24"/>
          <w:lang w:eastAsia="en-US"/>
        </w:rPr>
        <w:t>ia, a la fecha de apertura del presente procedimiento</w:t>
      </w:r>
      <w:r w:rsidRPr="00715C85">
        <w:rPr>
          <w:rFonts w:ascii="Arial" w:eastAsiaTheme="majorEastAsia" w:hAnsi="Arial" w:cs="Arial"/>
          <w:spacing w:val="-10"/>
          <w:kern w:val="28"/>
          <w:szCs w:val="24"/>
          <w:lang w:eastAsia="en-US"/>
        </w:rPr>
        <w:t xml:space="preserve">. </w:t>
      </w:r>
    </w:p>
    <w:p w14:paraId="23FC993A" w14:textId="183B338A" w:rsidR="00C12319" w:rsidRDefault="00C12319" w:rsidP="00327AB3">
      <w:pPr>
        <w:widowControl w:val="0"/>
        <w:numPr>
          <w:ilvl w:val="0"/>
          <w:numId w:val="3"/>
        </w:numPr>
        <w:spacing w:after="0" w:line="240" w:lineRule="auto"/>
        <w:ind w:left="0"/>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Ley Nº 18.098 de </w:t>
      </w:r>
      <w:r w:rsidR="00E63414">
        <w:rPr>
          <w:rFonts w:ascii="Arial" w:eastAsiaTheme="majorEastAsia" w:hAnsi="Arial" w:cs="Arial"/>
          <w:spacing w:val="-10"/>
          <w:kern w:val="28"/>
          <w:sz w:val="24"/>
          <w:szCs w:val="24"/>
        </w:rPr>
        <w:t xml:space="preserve">fecha </w:t>
      </w:r>
      <w:r w:rsidRPr="00715C85">
        <w:rPr>
          <w:rFonts w:ascii="Arial" w:eastAsiaTheme="majorEastAsia" w:hAnsi="Arial" w:cs="Arial"/>
          <w:spacing w:val="-10"/>
          <w:kern w:val="28"/>
          <w:sz w:val="24"/>
          <w:szCs w:val="24"/>
        </w:rPr>
        <w:t>12 de enero de 2007</w:t>
      </w:r>
      <w:r w:rsidR="00F369D5">
        <w:rPr>
          <w:rFonts w:ascii="Arial" w:eastAsiaTheme="majorEastAsia" w:hAnsi="Arial" w:cs="Arial"/>
          <w:spacing w:val="-10"/>
          <w:kern w:val="28"/>
          <w:sz w:val="24"/>
          <w:szCs w:val="24"/>
        </w:rPr>
        <w:t>: Empresas públicas, contratación con terceros.</w:t>
      </w:r>
      <w:r w:rsidRPr="00715C85">
        <w:rPr>
          <w:rFonts w:ascii="Arial" w:eastAsiaTheme="majorEastAsia" w:hAnsi="Arial" w:cs="Arial"/>
          <w:spacing w:val="-10"/>
          <w:kern w:val="28"/>
          <w:sz w:val="24"/>
          <w:szCs w:val="24"/>
        </w:rPr>
        <w:t xml:space="preserve"> </w:t>
      </w:r>
    </w:p>
    <w:p w14:paraId="3712E8D7" w14:textId="5B492882" w:rsidR="00F369D5" w:rsidRPr="00715C85" w:rsidRDefault="00E63414" w:rsidP="00327AB3">
      <w:pPr>
        <w:widowControl w:val="0"/>
        <w:numPr>
          <w:ilvl w:val="0"/>
          <w:numId w:val="3"/>
        </w:numPr>
        <w:spacing w:after="0" w:line="240" w:lineRule="auto"/>
        <w:ind w:left="0"/>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 xml:space="preserve">Ley N° 18.099, de fecha 24 de enero de 2007, Actividad privada, seguridad social, seguros  por accidentes de trabajo y responsabilidad solidaria. </w:t>
      </w:r>
    </w:p>
    <w:p w14:paraId="1617780B" w14:textId="2D29827E" w:rsidR="004F45AC" w:rsidRPr="004F45AC" w:rsidRDefault="004F45AC" w:rsidP="004F45AC">
      <w:pPr>
        <w:pStyle w:val="Lista2"/>
        <w:numPr>
          <w:ilvl w:val="0"/>
          <w:numId w:val="3"/>
        </w:numPr>
        <w:ind w:left="0"/>
        <w:jc w:val="both"/>
        <w:rPr>
          <w:rFonts w:ascii="Arial" w:eastAsiaTheme="majorEastAsia" w:hAnsi="Arial" w:cs="Arial"/>
          <w:spacing w:val="-10"/>
          <w:kern w:val="28"/>
          <w:szCs w:val="24"/>
          <w:lang w:eastAsia="en-US"/>
        </w:rPr>
      </w:pPr>
      <w:r w:rsidRPr="004F45AC">
        <w:rPr>
          <w:rFonts w:ascii="Arial" w:eastAsiaTheme="majorEastAsia" w:hAnsi="Arial" w:cs="Arial"/>
          <w:spacing w:val="-10"/>
          <w:kern w:val="28"/>
          <w:szCs w:val="24"/>
          <w:lang w:eastAsia="en-US"/>
        </w:rPr>
        <w:t>Ley 19.889. Ley de Urgente consideración.</w:t>
      </w:r>
    </w:p>
    <w:p w14:paraId="1D6507E1" w14:textId="3373514D" w:rsidR="004F45AC" w:rsidRPr="004F45AC" w:rsidRDefault="004F45AC" w:rsidP="004F45AC">
      <w:pPr>
        <w:pStyle w:val="Lista2"/>
        <w:numPr>
          <w:ilvl w:val="0"/>
          <w:numId w:val="3"/>
        </w:numPr>
        <w:ind w:left="0"/>
        <w:jc w:val="both"/>
        <w:rPr>
          <w:rFonts w:ascii="Arial" w:eastAsiaTheme="majorEastAsia" w:hAnsi="Arial" w:cs="Arial"/>
          <w:spacing w:val="-10"/>
          <w:kern w:val="28"/>
          <w:szCs w:val="24"/>
          <w:lang w:eastAsia="en-US"/>
        </w:rPr>
      </w:pPr>
      <w:r w:rsidRPr="004F45AC">
        <w:rPr>
          <w:rFonts w:ascii="Arial" w:eastAsiaTheme="majorEastAsia" w:hAnsi="Arial" w:cs="Arial"/>
          <w:spacing w:val="-10"/>
          <w:kern w:val="28"/>
          <w:szCs w:val="24"/>
          <w:lang w:eastAsia="en-US"/>
        </w:rPr>
        <w:t>Leyes, decretos y resoluciones vigentes en la mater</w:t>
      </w:r>
      <w:r w:rsidR="00CF0B2A">
        <w:rPr>
          <w:rFonts w:ascii="Arial" w:eastAsiaTheme="majorEastAsia" w:hAnsi="Arial" w:cs="Arial"/>
          <w:spacing w:val="-10"/>
          <w:kern w:val="28"/>
          <w:szCs w:val="24"/>
          <w:lang w:eastAsia="en-US"/>
        </w:rPr>
        <w:t>ia, a la fecha de apertura del presente procedimiento</w:t>
      </w:r>
      <w:r w:rsidRPr="004F45AC">
        <w:rPr>
          <w:rFonts w:ascii="Arial" w:eastAsiaTheme="majorEastAsia" w:hAnsi="Arial" w:cs="Arial"/>
          <w:spacing w:val="-10"/>
          <w:kern w:val="28"/>
          <w:szCs w:val="24"/>
          <w:lang w:eastAsia="en-US"/>
        </w:rPr>
        <w:t>.</w:t>
      </w:r>
    </w:p>
    <w:p w14:paraId="47EBF9F6" w14:textId="0670EB80" w:rsidR="004F45AC" w:rsidRPr="004F45AC" w:rsidRDefault="004F45AC" w:rsidP="004F45AC">
      <w:pPr>
        <w:pStyle w:val="Lista2"/>
        <w:numPr>
          <w:ilvl w:val="0"/>
          <w:numId w:val="3"/>
        </w:numPr>
        <w:ind w:left="0"/>
        <w:jc w:val="both"/>
        <w:rPr>
          <w:rFonts w:ascii="Arial" w:eastAsiaTheme="majorEastAsia" w:hAnsi="Arial" w:cs="Arial"/>
          <w:spacing w:val="-10"/>
          <w:kern w:val="28"/>
          <w:szCs w:val="24"/>
          <w:lang w:eastAsia="en-US"/>
        </w:rPr>
      </w:pPr>
      <w:r w:rsidRPr="004F45AC">
        <w:rPr>
          <w:rFonts w:ascii="Arial" w:eastAsiaTheme="majorEastAsia" w:hAnsi="Arial" w:cs="Arial"/>
          <w:spacing w:val="-10"/>
          <w:kern w:val="28"/>
          <w:szCs w:val="24"/>
          <w:lang w:eastAsia="en-US"/>
        </w:rPr>
        <w:t>Las enmiendas o aclaraciones efectuadas por la Admin</w:t>
      </w:r>
      <w:r w:rsidR="00CF0B2A">
        <w:rPr>
          <w:rFonts w:ascii="Arial" w:eastAsiaTheme="majorEastAsia" w:hAnsi="Arial" w:cs="Arial"/>
          <w:spacing w:val="-10"/>
          <w:kern w:val="28"/>
          <w:szCs w:val="24"/>
          <w:lang w:eastAsia="en-US"/>
        </w:rPr>
        <w:t xml:space="preserve">istración durante el plazo del </w:t>
      </w:r>
      <w:r w:rsidRPr="004F45AC">
        <w:rPr>
          <w:rFonts w:ascii="Arial" w:eastAsiaTheme="majorEastAsia" w:hAnsi="Arial" w:cs="Arial"/>
          <w:spacing w:val="-10"/>
          <w:kern w:val="28"/>
          <w:szCs w:val="24"/>
          <w:lang w:eastAsia="en-US"/>
        </w:rPr>
        <w:t xml:space="preserve">llamado, publicadas en </w:t>
      </w:r>
      <w:hyperlink r:id="rId14" w:history="1">
        <w:r w:rsidRPr="004F45AC">
          <w:rPr>
            <w:rFonts w:ascii="Arial" w:eastAsiaTheme="majorEastAsia" w:hAnsi="Arial" w:cs="Arial"/>
            <w:spacing w:val="-10"/>
            <w:kern w:val="28"/>
            <w:szCs w:val="24"/>
            <w:lang w:eastAsia="en-US"/>
          </w:rPr>
          <w:t>www.comprasdelestatales.gub.uy</w:t>
        </w:r>
      </w:hyperlink>
    </w:p>
    <w:p w14:paraId="2C8EFB0C" w14:textId="5B4D49E4" w:rsidR="00C12319" w:rsidRPr="004F45AC" w:rsidRDefault="004F45AC" w:rsidP="004F45AC">
      <w:pPr>
        <w:pStyle w:val="Lista2"/>
        <w:numPr>
          <w:ilvl w:val="0"/>
          <w:numId w:val="3"/>
        </w:numPr>
        <w:ind w:left="0"/>
        <w:jc w:val="both"/>
        <w:rPr>
          <w:rFonts w:ascii="Arial" w:eastAsiaTheme="majorEastAsia" w:hAnsi="Arial" w:cs="Arial"/>
          <w:spacing w:val="-10"/>
          <w:kern w:val="28"/>
          <w:szCs w:val="24"/>
          <w:lang w:eastAsia="en-US"/>
        </w:rPr>
      </w:pPr>
      <w:r w:rsidRPr="004F45AC">
        <w:rPr>
          <w:rFonts w:ascii="Arial" w:eastAsiaTheme="majorEastAsia" w:hAnsi="Arial" w:cs="Arial"/>
          <w:spacing w:val="-10"/>
          <w:kern w:val="28"/>
          <w:szCs w:val="24"/>
          <w:lang w:eastAsia="en-US"/>
        </w:rPr>
        <w:t xml:space="preserve">El presente pliego de condiciones particulares y su anexo técnico. </w:t>
      </w:r>
    </w:p>
    <w:p w14:paraId="0441BEF3" w14:textId="3EF3B3C6" w:rsidR="004A20A3" w:rsidRDefault="00DC71AB" w:rsidP="00F314BB">
      <w:pPr>
        <w:pStyle w:val="Ttulo1"/>
        <w:numPr>
          <w:ilvl w:val="0"/>
          <w:numId w:val="5"/>
        </w:numPr>
        <w:shd w:val="clear" w:color="auto" w:fill="BDD6EE" w:themeFill="accent1" w:themeFillTint="66"/>
        <w:ind w:left="0"/>
        <w:rPr>
          <w:rFonts w:ascii="Arial" w:hAnsi="Arial" w:cs="Arial"/>
          <w:b/>
          <w:color w:val="auto"/>
          <w:sz w:val="24"/>
          <w:szCs w:val="24"/>
        </w:rPr>
      </w:pPr>
      <w:bookmarkStart w:id="19" w:name="_Toc511655052"/>
      <w:r>
        <w:rPr>
          <w:rFonts w:ascii="Arial" w:hAnsi="Arial" w:cs="Arial"/>
          <w:b/>
          <w:color w:val="auto"/>
          <w:sz w:val="24"/>
          <w:szCs w:val="24"/>
        </w:rPr>
        <w:t xml:space="preserve"> </w:t>
      </w:r>
      <w:r w:rsidR="004F45AC">
        <w:rPr>
          <w:rFonts w:ascii="Arial" w:hAnsi="Arial" w:cs="Arial"/>
          <w:b/>
          <w:color w:val="auto"/>
          <w:sz w:val="24"/>
          <w:szCs w:val="24"/>
        </w:rPr>
        <w:t>EX</w:t>
      </w:r>
      <w:r w:rsidR="0054231A">
        <w:rPr>
          <w:rFonts w:ascii="Arial" w:hAnsi="Arial" w:cs="Arial"/>
          <w:b/>
          <w:color w:val="auto"/>
          <w:sz w:val="24"/>
          <w:szCs w:val="24"/>
        </w:rPr>
        <w:t>ENCIÓ</w:t>
      </w:r>
      <w:r w:rsidR="008E107F" w:rsidRPr="00715C85">
        <w:rPr>
          <w:rFonts w:ascii="Arial" w:hAnsi="Arial" w:cs="Arial"/>
          <w:b/>
          <w:color w:val="auto"/>
          <w:sz w:val="24"/>
          <w:szCs w:val="24"/>
        </w:rPr>
        <w:t>N DE RESPONSABILIDAD</w:t>
      </w:r>
      <w:bookmarkEnd w:id="19"/>
    </w:p>
    <w:p w14:paraId="6D22C997" w14:textId="77777777" w:rsidR="0007743F" w:rsidRPr="0007743F" w:rsidRDefault="0007743F" w:rsidP="0007743F"/>
    <w:p w14:paraId="6847BF63" w14:textId="77777777" w:rsidR="003F5174" w:rsidRPr="00F369D5" w:rsidRDefault="003F5174" w:rsidP="00F314BB">
      <w:pPr>
        <w:kinsoku w:val="0"/>
        <w:overflowPunct w:val="0"/>
        <w:spacing w:after="0" w:line="276" w:lineRule="auto"/>
        <w:jc w:val="both"/>
        <w:rPr>
          <w:rFonts w:ascii="Arial" w:eastAsiaTheme="majorEastAsia" w:hAnsi="Arial" w:cs="Arial"/>
          <w:spacing w:val="-10"/>
          <w:kern w:val="28"/>
          <w:sz w:val="24"/>
          <w:szCs w:val="24"/>
        </w:rPr>
      </w:pPr>
      <w:r w:rsidRPr="00F369D5">
        <w:rPr>
          <w:rFonts w:ascii="Arial" w:eastAsiaTheme="majorEastAsia" w:hAnsi="Arial" w:cs="Arial"/>
          <w:spacing w:val="-10"/>
          <w:kern w:val="28"/>
          <w:sz w:val="24"/>
          <w:szCs w:val="24"/>
        </w:rPr>
        <w:t>La Dirección Nacional de Aduanas</w:t>
      </w:r>
      <w:r w:rsidR="005A67ED" w:rsidRPr="00F369D5">
        <w:rPr>
          <w:rFonts w:ascii="Arial" w:eastAsiaTheme="majorEastAsia" w:hAnsi="Arial" w:cs="Arial"/>
          <w:spacing w:val="-10"/>
          <w:kern w:val="28"/>
          <w:sz w:val="24"/>
          <w:szCs w:val="24"/>
        </w:rPr>
        <w:t xml:space="preserve"> podrá desistir del llamado en cualquier etapa de su realización, o pod</w:t>
      </w:r>
      <w:r w:rsidR="00DB3634" w:rsidRPr="00F369D5">
        <w:rPr>
          <w:rFonts w:ascii="Arial" w:eastAsiaTheme="majorEastAsia" w:hAnsi="Arial" w:cs="Arial"/>
          <w:spacing w:val="-10"/>
          <w:kern w:val="28"/>
          <w:sz w:val="24"/>
          <w:szCs w:val="24"/>
        </w:rPr>
        <w:t>rá desestimar todas las ofertas; reservándose también el derecho a rechazarlas si no las considera convenientes y de iniciar acciones en casos de incumplimiento de la oferta ya adjudicada.</w:t>
      </w:r>
      <w:r w:rsidR="005A67ED" w:rsidRPr="00F369D5">
        <w:rPr>
          <w:rFonts w:ascii="Arial" w:eastAsiaTheme="majorEastAsia" w:hAnsi="Arial" w:cs="Arial"/>
          <w:spacing w:val="-10"/>
          <w:kern w:val="28"/>
          <w:sz w:val="24"/>
          <w:szCs w:val="24"/>
        </w:rPr>
        <w:t xml:space="preserve"> Ninguna de estas decisiones generará derecho alguno de los participantes a reclamar por gastos, honorarios o indemni</w:t>
      </w:r>
      <w:r w:rsidR="00DB3634" w:rsidRPr="00F369D5">
        <w:rPr>
          <w:rFonts w:ascii="Arial" w:eastAsiaTheme="majorEastAsia" w:hAnsi="Arial" w:cs="Arial"/>
          <w:spacing w:val="-10"/>
          <w:kern w:val="28"/>
          <w:sz w:val="24"/>
          <w:szCs w:val="24"/>
        </w:rPr>
        <w:t>zaciones por daños y perjuicio.</w:t>
      </w:r>
    </w:p>
    <w:p w14:paraId="23863160" w14:textId="77777777" w:rsidR="00391801" w:rsidRDefault="008E107F" w:rsidP="00F314BB">
      <w:pPr>
        <w:pStyle w:val="Ttulo1"/>
        <w:numPr>
          <w:ilvl w:val="0"/>
          <w:numId w:val="5"/>
        </w:numPr>
        <w:shd w:val="clear" w:color="auto" w:fill="BDD6EE" w:themeFill="accent1" w:themeFillTint="66"/>
        <w:ind w:left="0"/>
        <w:rPr>
          <w:rFonts w:ascii="Arial" w:hAnsi="Arial" w:cs="Arial"/>
          <w:b/>
          <w:color w:val="auto"/>
          <w:sz w:val="24"/>
          <w:szCs w:val="24"/>
        </w:rPr>
      </w:pPr>
      <w:bookmarkStart w:id="20" w:name="_Toc511655053"/>
      <w:r w:rsidRPr="00715C85">
        <w:rPr>
          <w:rFonts w:ascii="Arial" w:hAnsi="Arial" w:cs="Arial"/>
          <w:b/>
          <w:color w:val="auto"/>
          <w:sz w:val="24"/>
          <w:szCs w:val="24"/>
        </w:rPr>
        <w:t>PLAZOS</w:t>
      </w:r>
      <w:r w:rsidR="003C4DF4" w:rsidRPr="00715C85">
        <w:rPr>
          <w:rFonts w:ascii="Arial" w:hAnsi="Arial" w:cs="Arial"/>
          <w:b/>
          <w:color w:val="auto"/>
          <w:sz w:val="24"/>
          <w:szCs w:val="24"/>
        </w:rPr>
        <w:t xml:space="preserve">, </w:t>
      </w:r>
      <w:r w:rsidRPr="00715C85">
        <w:rPr>
          <w:rFonts w:ascii="Arial" w:hAnsi="Arial" w:cs="Arial"/>
          <w:b/>
          <w:color w:val="auto"/>
          <w:sz w:val="24"/>
          <w:szCs w:val="24"/>
        </w:rPr>
        <w:t>COM</w:t>
      </w:r>
      <w:r w:rsidR="00387623">
        <w:rPr>
          <w:rFonts w:ascii="Arial" w:hAnsi="Arial" w:cs="Arial"/>
          <w:b/>
          <w:color w:val="auto"/>
          <w:sz w:val="24"/>
          <w:szCs w:val="24"/>
        </w:rPr>
        <w:t>UNICACIONES, CONSULTAS, ACLARAC</w:t>
      </w:r>
      <w:r w:rsidRPr="00715C85">
        <w:rPr>
          <w:rFonts w:ascii="Arial" w:hAnsi="Arial" w:cs="Arial"/>
          <w:b/>
          <w:color w:val="auto"/>
          <w:sz w:val="24"/>
          <w:szCs w:val="24"/>
        </w:rPr>
        <w:t>I</w:t>
      </w:r>
      <w:r w:rsidR="00387623">
        <w:rPr>
          <w:rFonts w:ascii="Arial" w:hAnsi="Arial" w:cs="Arial"/>
          <w:b/>
          <w:color w:val="auto"/>
          <w:sz w:val="24"/>
          <w:szCs w:val="24"/>
        </w:rPr>
        <w:t>O</w:t>
      </w:r>
      <w:r w:rsidRPr="00715C85">
        <w:rPr>
          <w:rFonts w:ascii="Arial" w:hAnsi="Arial" w:cs="Arial"/>
          <w:b/>
          <w:color w:val="auto"/>
          <w:sz w:val="24"/>
          <w:szCs w:val="24"/>
        </w:rPr>
        <w:t>NES Y PRORROGAS</w:t>
      </w:r>
      <w:bookmarkEnd w:id="20"/>
    </w:p>
    <w:p w14:paraId="6A9CA528" w14:textId="77777777" w:rsidR="0007743F" w:rsidRPr="0007743F" w:rsidRDefault="0007743F" w:rsidP="0007743F"/>
    <w:p w14:paraId="69F09448" w14:textId="4D757DA6" w:rsidR="00F6114A" w:rsidRDefault="007A2168" w:rsidP="00F6114A">
      <w:pPr>
        <w:pStyle w:val="Ttulo2"/>
        <w:rPr>
          <w:rFonts w:ascii="Arial" w:hAnsi="Arial" w:cs="Arial"/>
          <w:b/>
          <w:i/>
          <w:color w:val="auto"/>
          <w:sz w:val="24"/>
          <w:szCs w:val="24"/>
          <w:u w:val="single"/>
        </w:rPr>
      </w:pPr>
      <w:bookmarkStart w:id="21" w:name="_Toc456344566"/>
      <w:bookmarkStart w:id="22" w:name="_Toc456352682"/>
      <w:bookmarkStart w:id="23" w:name="_Toc489014591"/>
      <w:bookmarkStart w:id="24" w:name="_Toc489015043"/>
      <w:bookmarkStart w:id="25" w:name="_Toc511655054"/>
      <w:r w:rsidRPr="0007743F">
        <w:rPr>
          <w:rFonts w:ascii="Arial" w:hAnsi="Arial" w:cs="Arial"/>
          <w:b/>
          <w:i/>
          <w:color w:val="auto"/>
          <w:sz w:val="24"/>
          <w:szCs w:val="24"/>
        </w:rPr>
        <w:t>5.1</w:t>
      </w:r>
      <w:r>
        <w:rPr>
          <w:rFonts w:ascii="Arial" w:hAnsi="Arial" w:cs="Arial"/>
          <w:b/>
          <w:i/>
          <w:color w:val="auto"/>
          <w:sz w:val="24"/>
          <w:szCs w:val="24"/>
          <w:u w:val="single"/>
        </w:rPr>
        <w:t xml:space="preserve"> </w:t>
      </w:r>
      <w:r w:rsidR="003F77EF" w:rsidRPr="007A2168">
        <w:rPr>
          <w:rFonts w:ascii="Arial" w:hAnsi="Arial" w:cs="Arial"/>
          <w:b/>
          <w:i/>
          <w:color w:val="auto"/>
          <w:sz w:val="24"/>
          <w:szCs w:val="24"/>
          <w:u w:val="single"/>
        </w:rPr>
        <w:t>Comunicaciones</w:t>
      </w:r>
      <w:bookmarkEnd w:id="21"/>
      <w:bookmarkEnd w:id="22"/>
      <w:bookmarkEnd w:id="23"/>
      <w:bookmarkEnd w:id="24"/>
      <w:bookmarkEnd w:id="25"/>
    </w:p>
    <w:p w14:paraId="36EFFFEE" w14:textId="77777777" w:rsidR="00F6114A" w:rsidRPr="00F6114A" w:rsidRDefault="00F6114A" w:rsidP="00F6114A"/>
    <w:p w14:paraId="03E62A03" w14:textId="77777777" w:rsidR="00BC120E" w:rsidRDefault="00BC120E" w:rsidP="00AD33C6">
      <w:pPr>
        <w:jc w:val="both"/>
        <w:rPr>
          <w:rFonts w:ascii="Arial" w:eastAsiaTheme="majorEastAsia" w:hAnsi="Arial" w:cs="Arial"/>
          <w:spacing w:val="-10"/>
          <w:kern w:val="28"/>
          <w:sz w:val="24"/>
          <w:szCs w:val="24"/>
        </w:rPr>
      </w:pPr>
      <w:r w:rsidRPr="00BC120E">
        <w:rPr>
          <w:rFonts w:ascii="Arial" w:eastAsiaTheme="majorEastAsia" w:hAnsi="Arial" w:cs="Arial"/>
          <w:spacing w:val="-10"/>
          <w:kern w:val="28"/>
          <w:sz w:val="24"/>
          <w:szCs w:val="24"/>
        </w:rPr>
        <w:t>Las comunicaciones podrán reali</w:t>
      </w:r>
      <w:r>
        <w:rPr>
          <w:rFonts w:ascii="Arial" w:eastAsiaTheme="majorEastAsia" w:hAnsi="Arial" w:cs="Arial"/>
          <w:spacing w:val="-10"/>
          <w:kern w:val="28"/>
          <w:sz w:val="24"/>
          <w:szCs w:val="24"/>
        </w:rPr>
        <w:t>zarse personalmente y/o correo electrónico:</w:t>
      </w:r>
    </w:p>
    <w:p w14:paraId="2FE65C6E" w14:textId="309492DA" w:rsidR="00BC120E" w:rsidRPr="00BC120E" w:rsidRDefault="003F77EF" w:rsidP="00327AB3">
      <w:pPr>
        <w:pStyle w:val="Prrafodelista"/>
        <w:numPr>
          <w:ilvl w:val="0"/>
          <w:numId w:val="16"/>
        </w:numPr>
        <w:jc w:val="both"/>
        <w:rPr>
          <w:rFonts w:ascii="Arial" w:eastAsiaTheme="majorEastAsia" w:hAnsi="Arial" w:cs="Arial"/>
          <w:spacing w:val="-10"/>
          <w:kern w:val="28"/>
          <w:sz w:val="24"/>
          <w:szCs w:val="24"/>
        </w:rPr>
      </w:pPr>
      <w:r w:rsidRPr="00BC120E">
        <w:rPr>
          <w:rFonts w:ascii="Arial" w:eastAsiaTheme="majorEastAsia" w:hAnsi="Arial" w:cs="Arial"/>
          <w:spacing w:val="-10"/>
          <w:kern w:val="28"/>
          <w:sz w:val="24"/>
          <w:szCs w:val="24"/>
        </w:rPr>
        <w:t>Departam</w:t>
      </w:r>
      <w:r w:rsidR="007104BF">
        <w:rPr>
          <w:rFonts w:ascii="Arial" w:eastAsiaTheme="majorEastAsia" w:hAnsi="Arial" w:cs="Arial"/>
          <w:spacing w:val="-10"/>
          <w:kern w:val="28"/>
          <w:sz w:val="24"/>
          <w:szCs w:val="24"/>
        </w:rPr>
        <w:t>ento de Contrataciones y Suministros</w:t>
      </w:r>
      <w:r w:rsidR="000D2424" w:rsidRPr="00BC120E">
        <w:rPr>
          <w:rFonts w:ascii="Arial" w:eastAsiaTheme="majorEastAsia" w:hAnsi="Arial" w:cs="Arial"/>
          <w:spacing w:val="-10"/>
          <w:kern w:val="28"/>
          <w:sz w:val="24"/>
          <w:szCs w:val="24"/>
        </w:rPr>
        <w:t xml:space="preserve"> de la Dirección Nacional de Aduanas</w:t>
      </w:r>
      <w:r w:rsidRPr="00BC120E">
        <w:rPr>
          <w:rFonts w:ascii="Arial" w:eastAsiaTheme="majorEastAsia" w:hAnsi="Arial" w:cs="Arial"/>
          <w:spacing w:val="-10"/>
          <w:kern w:val="28"/>
          <w:sz w:val="24"/>
          <w:szCs w:val="24"/>
        </w:rPr>
        <w:t>, sito Rambla 25 de Agosto de 1825 esquina Ya</w:t>
      </w:r>
      <w:r w:rsidR="000D2424" w:rsidRPr="00BC120E">
        <w:rPr>
          <w:rFonts w:ascii="Arial" w:eastAsiaTheme="majorEastAsia" w:hAnsi="Arial" w:cs="Arial"/>
          <w:spacing w:val="-10"/>
          <w:kern w:val="28"/>
          <w:sz w:val="24"/>
          <w:szCs w:val="24"/>
        </w:rPr>
        <w:t>caré s/n, oficina 205A</w:t>
      </w:r>
      <w:r w:rsidRPr="00BC120E">
        <w:rPr>
          <w:rFonts w:ascii="Arial" w:eastAsiaTheme="majorEastAsia" w:hAnsi="Arial" w:cs="Arial"/>
          <w:spacing w:val="-10"/>
          <w:kern w:val="28"/>
          <w:sz w:val="24"/>
          <w:szCs w:val="24"/>
        </w:rPr>
        <w:t xml:space="preserve"> en días há</w:t>
      </w:r>
      <w:r w:rsidR="00BC120E" w:rsidRPr="00BC120E">
        <w:rPr>
          <w:rFonts w:ascii="Arial" w:eastAsiaTheme="majorEastAsia" w:hAnsi="Arial" w:cs="Arial"/>
          <w:spacing w:val="-10"/>
          <w:kern w:val="28"/>
          <w:sz w:val="24"/>
          <w:szCs w:val="24"/>
        </w:rPr>
        <w:t>biles de 10:00 a 16:00 horas</w:t>
      </w:r>
      <w:r w:rsidR="00BC120E">
        <w:rPr>
          <w:rFonts w:ascii="Arial" w:eastAsiaTheme="majorEastAsia" w:hAnsi="Arial" w:cs="Arial"/>
          <w:spacing w:val="-10"/>
          <w:kern w:val="28"/>
          <w:sz w:val="24"/>
          <w:szCs w:val="24"/>
        </w:rPr>
        <w:t>.</w:t>
      </w:r>
    </w:p>
    <w:p w14:paraId="3374A94D" w14:textId="77777777" w:rsidR="003F77EF" w:rsidRPr="00BC120E" w:rsidRDefault="00BC120E" w:rsidP="00327AB3">
      <w:pPr>
        <w:pStyle w:val="Prrafodelista"/>
        <w:numPr>
          <w:ilvl w:val="0"/>
          <w:numId w:val="16"/>
        </w:numPr>
        <w:jc w:val="both"/>
        <w:rPr>
          <w:rFonts w:ascii="Arial" w:eastAsiaTheme="majorEastAsia" w:hAnsi="Arial" w:cs="Arial"/>
          <w:spacing w:val="-10"/>
          <w:kern w:val="28"/>
          <w:sz w:val="24"/>
          <w:szCs w:val="24"/>
        </w:rPr>
      </w:pPr>
      <w:r w:rsidRPr="00BC120E">
        <w:rPr>
          <w:rFonts w:ascii="Arial" w:eastAsiaTheme="majorEastAsia" w:hAnsi="Arial" w:cs="Arial"/>
          <w:spacing w:val="-10"/>
          <w:kern w:val="28"/>
          <w:sz w:val="24"/>
          <w:szCs w:val="24"/>
        </w:rPr>
        <w:t>C</w:t>
      </w:r>
      <w:r w:rsidR="003F77EF" w:rsidRPr="00BC120E">
        <w:rPr>
          <w:rFonts w:ascii="Arial" w:eastAsiaTheme="majorEastAsia" w:hAnsi="Arial" w:cs="Arial"/>
          <w:spacing w:val="-10"/>
          <w:kern w:val="28"/>
          <w:sz w:val="24"/>
          <w:szCs w:val="24"/>
        </w:rPr>
        <w:t xml:space="preserve">orreo electrónico a </w:t>
      </w:r>
      <w:hyperlink r:id="rId15" w:history="1">
        <w:r w:rsidR="003F77EF" w:rsidRPr="00BC120E">
          <w:rPr>
            <w:rFonts w:ascii="Arial" w:eastAsiaTheme="majorEastAsia" w:hAnsi="Arial" w:cs="Arial"/>
            <w:spacing w:val="-10"/>
            <w:kern w:val="28"/>
            <w:sz w:val="24"/>
            <w:szCs w:val="24"/>
          </w:rPr>
          <w:t>licitaciones@aduanas.gub.uy</w:t>
        </w:r>
      </w:hyperlink>
      <w:r w:rsidR="003F77EF" w:rsidRPr="00BC120E">
        <w:rPr>
          <w:rFonts w:ascii="Arial" w:eastAsiaTheme="majorEastAsia" w:hAnsi="Arial" w:cs="Arial"/>
          <w:spacing w:val="-10"/>
          <w:kern w:val="28"/>
          <w:sz w:val="24"/>
          <w:szCs w:val="24"/>
        </w:rPr>
        <w:t>.</w:t>
      </w:r>
    </w:p>
    <w:p w14:paraId="1D8FB170" w14:textId="77777777" w:rsidR="003F77EF" w:rsidRPr="00715C85" w:rsidRDefault="003F77EF"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Quienes remitan comunicaciones </w:t>
      </w:r>
      <w:r w:rsidR="00841DC5">
        <w:rPr>
          <w:rFonts w:ascii="Arial" w:eastAsiaTheme="majorEastAsia" w:hAnsi="Arial" w:cs="Arial"/>
          <w:spacing w:val="-10"/>
          <w:kern w:val="28"/>
          <w:sz w:val="24"/>
          <w:szCs w:val="24"/>
        </w:rPr>
        <w:t>o documentos a la Dirección Nacional de Aduanas</w:t>
      </w:r>
      <w:r w:rsidRPr="00715C85">
        <w:rPr>
          <w:rFonts w:ascii="Arial" w:eastAsiaTheme="majorEastAsia" w:hAnsi="Arial" w:cs="Arial"/>
          <w:spacing w:val="-10"/>
          <w:kern w:val="28"/>
          <w:sz w:val="24"/>
          <w:szCs w:val="24"/>
        </w:rPr>
        <w:t xml:space="preserve">, en cualquiera de las etapas de la negociación deberán conservar el comprobante de acuse de recibo por parte de ésta, el que podrá ser requerido </w:t>
      </w:r>
      <w:r w:rsidR="00387623">
        <w:rPr>
          <w:rFonts w:ascii="Arial" w:eastAsiaTheme="majorEastAsia" w:hAnsi="Arial" w:cs="Arial"/>
          <w:spacing w:val="-10"/>
          <w:kern w:val="28"/>
          <w:sz w:val="24"/>
          <w:szCs w:val="24"/>
        </w:rPr>
        <w:t>siempre que se</w:t>
      </w:r>
      <w:r w:rsidRPr="00715C85">
        <w:rPr>
          <w:rFonts w:ascii="Arial" w:eastAsiaTheme="majorEastAsia" w:hAnsi="Arial" w:cs="Arial"/>
          <w:spacing w:val="-10"/>
          <w:kern w:val="28"/>
          <w:sz w:val="24"/>
          <w:szCs w:val="24"/>
        </w:rPr>
        <w:t xml:space="preserve"> considere pertinente. De no presentarse el mismo se tendrá por no presentada.</w:t>
      </w:r>
    </w:p>
    <w:p w14:paraId="2C96CD96" w14:textId="77777777" w:rsidR="003F77EF" w:rsidRDefault="00EA5320" w:rsidP="00EA5320">
      <w:pPr>
        <w:pStyle w:val="Ttulo2"/>
        <w:rPr>
          <w:rFonts w:ascii="Arial" w:hAnsi="Arial" w:cs="Arial"/>
          <w:b/>
          <w:i/>
          <w:color w:val="auto"/>
          <w:sz w:val="24"/>
          <w:szCs w:val="24"/>
          <w:u w:val="single"/>
        </w:rPr>
      </w:pPr>
      <w:bookmarkStart w:id="26" w:name="_Toc371401578"/>
      <w:bookmarkStart w:id="27" w:name="_Toc456344567"/>
      <w:bookmarkStart w:id="28" w:name="_Toc456352683"/>
      <w:bookmarkStart w:id="29" w:name="_Toc489014592"/>
      <w:bookmarkStart w:id="30" w:name="_Toc489015044"/>
      <w:bookmarkStart w:id="31" w:name="_Toc511655055"/>
      <w:r w:rsidRPr="0007743F">
        <w:rPr>
          <w:rFonts w:ascii="Arial" w:hAnsi="Arial" w:cs="Arial"/>
          <w:b/>
          <w:i/>
          <w:color w:val="auto"/>
          <w:sz w:val="24"/>
          <w:szCs w:val="24"/>
        </w:rPr>
        <w:t>5.2</w:t>
      </w:r>
      <w:r w:rsidR="008C3737" w:rsidRPr="007A2168">
        <w:rPr>
          <w:rFonts w:ascii="Arial" w:hAnsi="Arial" w:cs="Arial"/>
          <w:b/>
          <w:i/>
          <w:color w:val="auto"/>
          <w:sz w:val="24"/>
          <w:szCs w:val="24"/>
          <w:u w:val="single"/>
        </w:rPr>
        <w:t xml:space="preserve"> </w:t>
      </w:r>
      <w:r w:rsidR="003F77EF" w:rsidRPr="007A2168">
        <w:rPr>
          <w:rFonts w:ascii="Arial" w:hAnsi="Arial" w:cs="Arial"/>
          <w:b/>
          <w:i/>
          <w:color w:val="auto"/>
          <w:sz w:val="24"/>
          <w:szCs w:val="24"/>
          <w:u w:val="single"/>
        </w:rPr>
        <w:t>Aclaraciones y consultas</w:t>
      </w:r>
      <w:bookmarkEnd w:id="26"/>
      <w:bookmarkEnd w:id="27"/>
      <w:bookmarkEnd w:id="28"/>
      <w:bookmarkEnd w:id="29"/>
      <w:bookmarkEnd w:id="30"/>
      <w:bookmarkEnd w:id="31"/>
    </w:p>
    <w:p w14:paraId="303A21D5" w14:textId="77777777" w:rsidR="00F6114A" w:rsidRPr="00F6114A" w:rsidRDefault="00F6114A" w:rsidP="00F6114A"/>
    <w:p w14:paraId="3059BA4D" w14:textId="0794B771" w:rsidR="003F77EF" w:rsidRPr="00715C85" w:rsidRDefault="003F77EF"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lastRenderedPageBreak/>
        <w:t xml:space="preserve">Cualquier interesado en ofertar podrá solicitar a la Administración, por cualquiera de los medios mencionados en el artículo precedente, aclaraciones o consultas específicas mediante comunicación escrita dirigida al Señor Director Nacional de Aduanas, </w:t>
      </w:r>
      <w:r w:rsidR="003C4DF4" w:rsidRPr="00FE01A0">
        <w:rPr>
          <w:rFonts w:ascii="Arial" w:eastAsiaTheme="majorEastAsia" w:hAnsi="Arial" w:cs="Arial"/>
          <w:b/>
          <w:spacing w:val="-10"/>
          <w:kern w:val="28"/>
          <w:sz w:val="24"/>
          <w:szCs w:val="24"/>
        </w:rPr>
        <w:t xml:space="preserve">hasta </w:t>
      </w:r>
      <w:r w:rsidR="007718A0">
        <w:rPr>
          <w:rFonts w:ascii="Arial" w:eastAsiaTheme="majorEastAsia" w:hAnsi="Arial" w:cs="Arial"/>
          <w:b/>
          <w:spacing w:val="-10"/>
          <w:kern w:val="28"/>
          <w:sz w:val="24"/>
          <w:szCs w:val="24"/>
        </w:rPr>
        <w:t xml:space="preserve">el </w:t>
      </w:r>
      <w:r w:rsidR="00962485">
        <w:rPr>
          <w:rFonts w:ascii="Arial" w:eastAsiaTheme="majorEastAsia" w:hAnsi="Arial" w:cs="Arial"/>
          <w:b/>
          <w:spacing w:val="-10"/>
          <w:kern w:val="28"/>
          <w:sz w:val="24"/>
          <w:szCs w:val="24"/>
        </w:rPr>
        <w:t>viernes 15</w:t>
      </w:r>
      <w:r w:rsidR="006308E0">
        <w:rPr>
          <w:rFonts w:ascii="Arial" w:eastAsiaTheme="majorEastAsia" w:hAnsi="Arial" w:cs="Arial"/>
          <w:b/>
          <w:spacing w:val="-10"/>
          <w:kern w:val="28"/>
          <w:sz w:val="24"/>
          <w:szCs w:val="24"/>
        </w:rPr>
        <w:t xml:space="preserve"> de enero de 2021</w:t>
      </w:r>
      <w:r w:rsidRPr="00715C85">
        <w:rPr>
          <w:rFonts w:ascii="Arial" w:eastAsiaTheme="majorEastAsia" w:hAnsi="Arial" w:cs="Arial"/>
          <w:spacing w:val="-10"/>
          <w:kern w:val="28"/>
          <w:sz w:val="24"/>
          <w:szCs w:val="24"/>
        </w:rPr>
        <w:t xml:space="preserve">. Los interesados deberán identificarse </w:t>
      </w:r>
      <w:r w:rsidR="00173575" w:rsidRPr="00715C85">
        <w:rPr>
          <w:rFonts w:ascii="Arial" w:eastAsiaTheme="majorEastAsia" w:hAnsi="Arial" w:cs="Arial"/>
          <w:spacing w:val="-10"/>
          <w:kern w:val="28"/>
          <w:sz w:val="24"/>
          <w:szCs w:val="24"/>
        </w:rPr>
        <w:t xml:space="preserve">con Razón Social, Rut, y demás </w:t>
      </w:r>
      <w:r w:rsidRPr="00715C85">
        <w:rPr>
          <w:rFonts w:ascii="Arial" w:eastAsiaTheme="majorEastAsia" w:hAnsi="Arial" w:cs="Arial"/>
          <w:spacing w:val="-10"/>
          <w:kern w:val="28"/>
          <w:sz w:val="24"/>
          <w:szCs w:val="24"/>
        </w:rPr>
        <w:t xml:space="preserve">datos de contacto. Vencido </w:t>
      </w:r>
      <w:r w:rsidR="00387623">
        <w:rPr>
          <w:rFonts w:ascii="Arial" w:eastAsiaTheme="majorEastAsia" w:hAnsi="Arial" w:cs="Arial"/>
          <w:spacing w:val="-10"/>
          <w:kern w:val="28"/>
          <w:sz w:val="24"/>
          <w:szCs w:val="24"/>
        </w:rPr>
        <w:t>dicho término, la Dirección Nacional de Aduanas</w:t>
      </w:r>
      <w:r w:rsidRPr="00715C85">
        <w:rPr>
          <w:rFonts w:ascii="Arial" w:eastAsiaTheme="majorEastAsia" w:hAnsi="Arial" w:cs="Arial"/>
          <w:spacing w:val="-10"/>
          <w:kern w:val="28"/>
          <w:sz w:val="24"/>
          <w:szCs w:val="24"/>
        </w:rPr>
        <w:t xml:space="preserve"> no estará obligada a proporcionar datos aclaratorios.</w:t>
      </w:r>
    </w:p>
    <w:p w14:paraId="7D4CE865" w14:textId="776EE8F8" w:rsidR="003F77EF" w:rsidRPr="00715C85" w:rsidRDefault="003F77EF"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Las consultas serán contestada</w:t>
      </w:r>
      <w:r w:rsidR="00387623">
        <w:rPr>
          <w:rFonts w:ascii="Arial" w:eastAsiaTheme="majorEastAsia" w:hAnsi="Arial" w:cs="Arial"/>
          <w:spacing w:val="-10"/>
          <w:kern w:val="28"/>
          <w:sz w:val="24"/>
          <w:szCs w:val="24"/>
        </w:rPr>
        <w:t>s</w:t>
      </w:r>
      <w:r w:rsidR="00E83574">
        <w:rPr>
          <w:rFonts w:ascii="Arial" w:eastAsiaTheme="majorEastAsia" w:hAnsi="Arial" w:cs="Arial"/>
          <w:spacing w:val="-10"/>
          <w:kern w:val="28"/>
          <w:sz w:val="24"/>
          <w:szCs w:val="24"/>
        </w:rPr>
        <w:t xml:space="preserve">, </w:t>
      </w:r>
      <w:r w:rsidRPr="00715C85">
        <w:rPr>
          <w:rFonts w:ascii="Arial" w:eastAsiaTheme="majorEastAsia" w:hAnsi="Arial" w:cs="Arial"/>
          <w:spacing w:val="-10"/>
          <w:kern w:val="28"/>
          <w:sz w:val="24"/>
          <w:szCs w:val="24"/>
        </w:rPr>
        <w:t xml:space="preserve">siendo el único medio de publicación el sitio: </w:t>
      </w:r>
      <w:r w:rsidRPr="00715C85">
        <w:rPr>
          <w:rFonts w:ascii="Arial" w:eastAsiaTheme="majorEastAsia" w:hAnsi="Arial" w:cs="Arial"/>
          <w:b/>
          <w:spacing w:val="-10"/>
          <w:kern w:val="28"/>
          <w:sz w:val="24"/>
          <w:szCs w:val="24"/>
          <w:u w:val="single"/>
        </w:rPr>
        <w:t>http://www.comprasestatales.gub.uy</w:t>
      </w:r>
    </w:p>
    <w:p w14:paraId="0A7C7563" w14:textId="77777777" w:rsidR="00173575" w:rsidRPr="00715C85" w:rsidRDefault="003F77EF" w:rsidP="00AD33C6">
      <w:pPr>
        <w:pStyle w:val="Sangradetextonormal"/>
        <w:rPr>
          <w:rFonts w:eastAsiaTheme="majorEastAsia"/>
          <w:spacing w:val="-10"/>
          <w:kern w:val="28"/>
          <w:sz w:val="24"/>
          <w:szCs w:val="24"/>
          <w:lang w:val="es-UY" w:eastAsia="en-US"/>
        </w:rPr>
      </w:pPr>
      <w:r w:rsidRPr="00715C85">
        <w:rPr>
          <w:rFonts w:eastAsiaTheme="majorEastAsia"/>
          <w:spacing w:val="-10"/>
          <w:kern w:val="28"/>
          <w:sz w:val="24"/>
          <w:szCs w:val="24"/>
          <w:lang w:val="es-UY" w:eastAsia="en-US"/>
        </w:rPr>
        <w:t>La Administración comunicará la prórroga o aclaración solicitadas, así como cualquier información ampliatoria que ella estime necesario re</w:t>
      </w:r>
      <w:r w:rsidR="00D8556F" w:rsidRPr="00715C85">
        <w:rPr>
          <w:rFonts w:eastAsiaTheme="majorEastAsia"/>
          <w:spacing w:val="-10"/>
          <w:kern w:val="28"/>
          <w:sz w:val="24"/>
          <w:szCs w:val="24"/>
          <w:lang w:val="es-UY" w:eastAsia="en-US"/>
        </w:rPr>
        <w:t>alizar, a su exclusivo criterio,</w:t>
      </w:r>
      <w:r w:rsidRPr="00715C85">
        <w:rPr>
          <w:rFonts w:eastAsiaTheme="majorEastAsia"/>
          <w:spacing w:val="-10"/>
          <w:kern w:val="28"/>
          <w:sz w:val="24"/>
          <w:szCs w:val="24"/>
          <w:lang w:val="es-UY" w:eastAsia="en-US"/>
        </w:rPr>
        <w:t xml:space="preserve"> a través </w:t>
      </w:r>
      <w:bookmarkStart w:id="32" w:name="_Toc371401579"/>
      <w:bookmarkStart w:id="33" w:name="_Toc456344568"/>
      <w:bookmarkStart w:id="34" w:name="_Toc456352684"/>
      <w:r w:rsidR="007E5CDB" w:rsidRPr="00715C85">
        <w:rPr>
          <w:rFonts w:eastAsiaTheme="majorEastAsia"/>
          <w:spacing w:val="-10"/>
          <w:kern w:val="28"/>
          <w:sz w:val="24"/>
          <w:szCs w:val="24"/>
          <w:lang w:val="es-UY" w:eastAsia="en-US"/>
        </w:rPr>
        <w:t xml:space="preserve">del sitio web. </w:t>
      </w:r>
    </w:p>
    <w:p w14:paraId="63B012D5" w14:textId="77777777" w:rsidR="00173575" w:rsidRPr="00715C85" w:rsidRDefault="00173575" w:rsidP="00AD33C6">
      <w:pPr>
        <w:pStyle w:val="Sangradetextonormal"/>
        <w:rPr>
          <w:rFonts w:eastAsiaTheme="majorEastAsia"/>
          <w:spacing w:val="-10"/>
          <w:kern w:val="28"/>
          <w:sz w:val="24"/>
          <w:szCs w:val="24"/>
          <w:lang w:val="es-UY" w:eastAsia="en-US"/>
        </w:rPr>
      </w:pPr>
    </w:p>
    <w:bookmarkEnd w:id="32"/>
    <w:bookmarkEnd w:id="33"/>
    <w:bookmarkEnd w:id="34"/>
    <w:p w14:paraId="74CF543C" w14:textId="77777777" w:rsidR="00173575" w:rsidRDefault="00EA5320" w:rsidP="00EA5320">
      <w:pPr>
        <w:pStyle w:val="Ttulo2"/>
        <w:rPr>
          <w:rFonts w:ascii="Arial" w:hAnsi="Arial" w:cs="Arial"/>
          <w:b/>
          <w:i/>
          <w:color w:val="auto"/>
          <w:sz w:val="24"/>
          <w:szCs w:val="24"/>
          <w:u w:val="single"/>
        </w:rPr>
      </w:pPr>
      <w:r w:rsidRPr="0007743F">
        <w:rPr>
          <w:rFonts w:ascii="Arial" w:hAnsi="Arial" w:cs="Arial"/>
          <w:b/>
          <w:i/>
          <w:color w:val="auto"/>
          <w:sz w:val="24"/>
          <w:szCs w:val="24"/>
        </w:rPr>
        <w:t>5.3</w:t>
      </w:r>
      <w:r w:rsidRPr="007A2168">
        <w:rPr>
          <w:rFonts w:ascii="Arial" w:hAnsi="Arial" w:cs="Arial"/>
          <w:b/>
          <w:i/>
          <w:color w:val="auto"/>
          <w:sz w:val="24"/>
          <w:szCs w:val="24"/>
          <w:u w:val="single"/>
        </w:rPr>
        <w:t xml:space="preserve"> </w:t>
      </w:r>
      <w:bookmarkStart w:id="35" w:name="_Toc489014593"/>
      <w:bookmarkStart w:id="36" w:name="_Toc489015045"/>
      <w:bookmarkStart w:id="37" w:name="_Toc511655056"/>
      <w:r w:rsidR="00173575" w:rsidRPr="007A2168">
        <w:rPr>
          <w:rFonts w:ascii="Arial" w:hAnsi="Arial" w:cs="Arial"/>
          <w:b/>
          <w:i/>
          <w:color w:val="auto"/>
          <w:sz w:val="24"/>
          <w:szCs w:val="24"/>
          <w:u w:val="single"/>
        </w:rPr>
        <w:t>Plazos</w:t>
      </w:r>
      <w:bookmarkEnd w:id="35"/>
      <w:bookmarkEnd w:id="36"/>
      <w:bookmarkEnd w:id="37"/>
    </w:p>
    <w:p w14:paraId="4130B016" w14:textId="77777777" w:rsidR="00F6114A" w:rsidRPr="00F6114A" w:rsidRDefault="00F6114A" w:rsidP="00F6114A"/>
    <w:p w14:paraId="50DF805A" w14:textId="77777777" w:rsidR="0088396F" w:rsidRPr="00715C85" w:rsidRDefault="003F77EF"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 Los plazos establecidos en este Pliego se computan en días hábiles administrativos, excepto aquellos mayores de quince días, que se computarán en días corridos o calendario. </w:t>
      </w:r>
    </w:p>
    <w:p w14:paraId="294BCE98" w14:textId="77777777" w:rsidR="003F77EF" w:rsidRPr="00715C85" w:rsidRDefault="003F77EF"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Se entenderá por días hábiles aquellos en que funcionan las oficinas de la Administración Pública. Son horas hábiles las correspondientes al horario fijado para el funcionamiento de dichas oficinas (artículo 113 Decreto 500/991).</w:t>
      </w:r>
    </w:p>
    <w:p w14:paraId="5C416526" w14:textId="77777777" w:rsidR="003F77EF" w:rsidRPr="00715C85" w:rsidRDefault="003F77EF" w:rsidP="00AD33C6">
      <w:pPr>
        <w:pStyle w:val="Sangradetextonormal"/>
        <w:rPr>
          <w:rFonts w:eastAsiaTheme="majorEastAsia"/>
          <w:spacing w:val="-10"/>
          <w:kern w:val="28"/>
          <w:sz w:val="24"/>
          <w:szCs w:val="24"/>
          <w:lang w:val="es-UY" w:eastAsia="en-US"/>
        </w:rPr>
      </w:pPr>
      <w:r w:rsidRPr="00715C85">
        <w:rPr>
          <w:rFonts w:eastAsiaTheme="majorEastAsia"/>
          <w:spacing w:val="-10"/>
          <w:kern w:val="28"/>
          <w:sz w:val="24"/>
          <w:szCs w:val="24"/>
          <w:lang w:val="es-UY" w:eastAsia="en-US"/>
        </w:rPr>
        <w:t>Las fechas señaladas para realizar actos o hechos, y las fechas de vencimiento de los plazos, que resultaren inhábiles, se prorrogarán automáticamente hasta el día hábil inmediato siguiente.</w:t>
      </w:r>
    </w:p>
    <w:p w14:paraId="53D24B07" w14:textId="77777777" w:rsidR="003F77EF" w:rsidRPr="00715C85" w:rsidRDefault="003F77EF" w:rsidP="00AD33C6">
      <w:pPr>
        <w:pStyle w:val="Sangradetextonormal"/>
        <w:rPr>
          <w:rFonts w:eastAsiaTheme="majorEastAsia"/>
          <w:spacing w:val="-10"/>
          <w:kern w:val="28"/>
          <w:sz w:val="24"/>
          <w:szCs w:val="24"/>
          <w:lang w:val="es-UY" w:eastAsia="en-US"/>
        </w:rPr>
      </w:pPr>
      <w:r w:rsidRPr="00715C85">
        <w:rPr>
          <w:rFonts w:eastAsiaTheme="majorEastAsia"/>
          <w:spacing w:val="-10"/>
          <w:kern w:val="28"/>
          <w:sz w:val="24"/>
          <w:szCs w:val="24"/>
          <w:lang w:val="es-UY" w:eastAsia="en-US"/>
        </w:rPr>
        <w:t>Los plazos se computan a partir del día siguiente al del acto o hecho que determina el decurso del plazo.</w:t>
      </w:r>
    </w:p>
    <w:p w14:paraId="45953EC8" w14:textId="77777777" w:rsidR="00173575" w:rsidRPr="00715C85" w:rsidRDefault="00173575" w:rsidP="00AD33C6">
      <w:pPr>
        <w:pStyle w:val="Sangradetextonormal"/>
        <w:rPr>
          <w:rFonts w:eastAsiaTheme="majorEastAsia"/>
          <w:spacing w:val="-10"/>
          <w:kern w:val="28"/>
          <w:sz w:val="24"/>
          <w:szCs w:val="24"/>
          <w:lang w:val="es-UY" w:eastAsia="en-US"/>
        </w:rPr>
      </w:pPr>
    </w:p>
    <w:p w14:paraId="09966670" w14:textId="77777777" w:rsidR="00173575" w:rsidRDefault="003F77EF" w:rsidP="00327AB3">
      <w:pPr>
        <w:pStyle w:val="Ttulo2"/>
        <w:numPr>
          <w:ilvl w:val="1"/>
          <w:numId w:val="14"/>
        </w:numPr>
        <w:rPr>
          <w:rFonts w:ascii="Arial" w:hAnsi="Arial" w:cs="Arial"/>
          <w:b/>
          <w:i/>
          <w:color w:val="auto"/>
          <w:sz w:val="24"/>
          <w:szCs w:val="24"/>
          <w:u w:val="single"/>
        </w:rPr>
      </w:pPr>
      <w:bookmarkStart w:id="38" w:name="_Toc371401580"/>
      <w:bookmarkStart w:id="39" w:name="_Toc456344569"/>
      <w:bookmarkStart w:id="40" w:name="_Toc456352685"/>
      <w:bookmarkStart w:id="41" w:name="_Toc489014594"/>
      <w:bookmarkStart w:id="42" w:name="_Toc489015046"/>
      <w:bookmarkStart w:id="43" w:name="_Toc511655057"/>
      <w:r w:rsidRPr="007A2168">
        <w:rPr>
          <w:rFonts w:ascii="Arial" w:hAnsi="Arial" w:cs="Arial"/>
          <w:b/>
          <w:i/>
          <w:color w:val="auto"/>
          <w:sz w:val="24"/>
          <w:szCs w:val="24"/>
          <w:u w:val="single"/>
        </w:rPr>
        <w:t>Prorroga</w:t>
      </w:r>
      <w:bookmarkEnd w:id="38"/>
      <w:bookmarkEnd w:id="39"/>
      <w:bookmarkEnd w:id="40"/>
      <w:bookmarkEnd w:id="41"/>
      <w:bookmarkEnd w:id="42"/>
      <w:bookmarkEnd w:id="43"/>
    </w:p>
    <w:p w14:paraId="03E00F51" w14:textId="77777777" w:rsidR="00F6114A" w:rsidRPr="00F6114A" w:rsidRDefault="00F6114A" w:rsidP="00F6114A"/>
    <w:p w14:paraId="69E479C0" w14:textId="218DA434" w:rsidR="003F77EF" w:rsidRPr="00715C85" w:rsidRDefault="00756D99" w:rsidP="00AD33C6">
      <w:pPr>
        <w:pStyle w:val="Sangradetextonormal"/>
        <w:rPr>
          <w:rFonts w:eastAsiaTheme="majorEastAsia"/>
          <w:spacing w:val="-10"/>
          <w:kern w:val="28"/>
          <w:sz w:val="24"/>
          <w:szCs w:val="24"/>
          <w:lang w:val="es-UY" w:eastAsia="en-US"/>
        </w:rPr>
      </w:pPr>
      <w:r>
        <w:rPr>
          <w:rFonts w:eastAsiaTheme="majorEastAsia"/>
          <w:spacing w:val="-10"/>
          <w:kern w:val="28"/>
          <w:sz w:val="24"/>
          <w:szCs w:val="24"/>
          <w:lang w:val="es-UY" w:eastAsia="en-US"/>
        </w:rPr>
        <w:t>Los oferentes podrán solicitar pró</w:t>
      </w:r>
      <w:r w:rsidR="003F77EF" w:rsidRPr="00715C85">
        <w:rPr>
          <w:rFonts w:eastAsiaTheme="majorEastAsia"/>
          <w:spacing w:val="-10"/>
          <w:kern w:val="28"/>
          <w:sz w:val="24"/>
          <w:szCs w:val="24"/>
          <w:lang w:val="es-UY" w:eastAsia="en-US"/>
        </w:rPr>
        <w:t xml:space="preserve">rroga </w:t>
      </w:r>
      <w:r>
        <w:rPr>
          <w:rFonts w:eastAsiaTheme="majorEastAsia"/>
          <w:spacing w:val="-10"/>
          <w:kern w:val="28"/>
          <w:sz w:val="24"/>
          <w:szCs w:val="24"/>
          <w:lang w:val="es-UY" w:eastAsia="en-US"/>
        </w:rPr>
        <w:t xml:space="preserve">para la fecha de apertura de las ofertas </w:t>
      </w:r>
      <w:r w:rsidR="006B626B">
        <w:rPr>
          <w:rFonts w:eastAsiaTheme="majorEastAsia"/>
          <w:spacing w:val="-10"/>
          <w:kern w:val="28"/>
          <w:sz w:val="24"/>
          <w:szCs w:val="24"/>
          <w:lang w:val="es-UY" w:eastAsia="en-US"/>
        </w:rPr>
        <w:t xml:space="preserve">hasta </w:t>
      </w:r>
      <w:r w:rsidR="006B626B" w:rsidRPr="006B626B">
        <w:rPr>
          <w:rFonts w:eastAsiaTheme="majorEastAsia"/>
          <w:b/>
          <w:spacing w:val="-10"/>
          <w:kern w:val="28"/>
          <w:sz w:val="24"/>
          <w:szCs w:val="24"/>
          <w:lang w:val="es-UY" w:eastAsia="en-US"/>
        </w:rPr>
        <w:t xml:space="preserve">el día </w:t>
      </w:r>
      <w:r w:rsidR="00962485">
        <w:rPr>
          <w:rFonts w:eastAsiaTheme="majorEastAsia"/>
          <w:b/>
          <w:spacing w:val="-10"/>
          <w:kern w:val="28"/>
          <w:sz w:val="24"/>
          <w:szCs w:val="24"/>
          <w:lang w:val="es-UY" w:eastAsia="en-US"/>
        </w:rPr>
        <w:t>viernes 15</w:t>
      </w:r>
      <w:bookmarkStart w:id="44" w:name="_GoBack"/>
      <w:bookmarkEnd w:id="44"/>
      <w:r w:rsidR="002C32D7">
        <w:rPr>
          <w:rFonts w:eastAsiaTheme="majorEastAsia"/>
          <w:b/>
          <w:spacing w:val="-10"/>
          <w:kern w:val="28"/>
          <w:sz w:val="24"/>
          <w:szCs w:val="24"/>
          <w:lang w:val="es-UY" w:eastAsia="en-US"/>
        </w:rPr>
        <w:t xml:space="preserve"> de enero de 2021</w:t>
      </w:r>
      <w:r w:rsidR="00C668A8" w:rsidRPr="00C668A8">
        <w:rPr>
          <w:rFonts w:eastAsiaTheme="majorEastAsia"/>
          <w:b/>
          <w:spacing w:val="-10"/>
          <w:kern w:val="28"/>
          <w:sz w:val="24"/>
          <w:szCs w:val="24"/>
          <w:lang w:val="es-UY" w:eastAsia="en-US"/>
        </w:rPr>
        <w:t xml:space="preserve"> </w:t>
      </w:r>
      <w:r w:rsidR="003F77EF" w:rsidRPr="00715C85">
        <w:rPr>
          <w:rFonts w:eastAsiaTheme="majorEastAsia"/>
          <w:spacing w:val="-10"/>
          <w:kern w:val="28"/>
          <w:sz w:val="24"/>
          <w:szCs w:val="24"/>
          <w:lang w:val="es-UY" w:eastAsia="en-US"/>
        </w:rPr>
        <w:t>expresando fundamento para ello.</w:t>
      </w:r>
    </w:p>
    <w:p w14:paraId="7D1FBB40" w14:textId="77777777" w:rsidR="003C4DF4" w:rsidRPr="00715C85" w:rsidRDefault="003C4DF4" w:rsidP="00AD33C6">
      <w:pPr>
        <w:pStyle w:val="Sangradetextonormal"/>
        <w:rPr>
          <w:rFonts w:eastAsiaTheme="majorEastAsia"/>
          <w:spacing w:val="-10"/>
          <w:kern w:val="28"/>
          <w:sz w:val="24"/>
          <w:szCs w:val="24"/>
          <w:lang w:val="es-UY" w:eastAsia="en-US"/>
        </w:rPr>
      </w:pPr>
    </w:p>
    <w:p w14:paraId="455F73CC" w14:textId="77777777" w:rsidR="005A67ED" w:rsidRPr="00715C85" w:rsidRDefault="005A67ED" w:rsidP="0007743F">
      <w:pPr>
        <w:pStyle w:val="Ttulo1"/>
        <w:numPr>
          <w:ilvl w:val="0"/>
          <w:numId w:val="5"/>
        </w:numPr>
        <w:shd w:val="clear" w:color="auto" w:fill="BDD6EE" w:themeFill="accent1" w:themeFillTint="66"/>
        <w:ind w:left="0"/>
        <w:rPr>
          <w:rFonts w:ascii="Arial" w:hAnsi="Arial" w:cs="Arial"/>
          <w:b/>
          <w:color w:val="auto"/>
          <w:sz w:val="24"/>
          <w:szCs w:val="24"/>
        </w:rPr>
      </w:pPr>
      <w:bookmarkStart w:id="45" w:name="_Toc511655058"/>
      <w:r w:rsidRPr="00715C85">
        <w:rPr>
          <w:rFonts w:ascii="Arial" w:hAnsi="Arial" w:cs="Arial"/>
          <w:b/>
          <w:color w:val="auto"/>
          <w:sz w:val="24"/>
          <w:szCs w:val="24"/>
        </w:rPr>
        <w:t>GARANTÍAS</w:t>
      </w:r>
      <w:bookmarkEnd w:id="45"/>
      <w:r w:rsidRPr="00715C85">
        <w:rPr>
          <w:rFonts w:ascii="Arial" w:hAnsi="Arial" w:cs="Arial"/>
          <w:b/>
          <w:color w:val="auto"/>
          <w:sz w:val="24"/>
          <w:szCs w:val="24"/>
        </w:rPr>
        <w:t xml:space="preserve"> </w:t>
      </w:r>
    </w:p>
    <w:p w14:paraId="79EA2229" w14:textId="77777777" w:rsidR="00036E2C" w:rsidRPr="00715C85" w:rsidRDefault="00036E2C" w:rsidP="00AD33C6">
      <w:pPr>
        <w:pStyle w:val="Prrafodelista"/>
        <w:ind w:left="0"/>
        <w:jc w:val="both"/>
        <w:rPr>
          <w:rFonts w:ascii="Arial" w:eastAsiaTheme="majorEastAsia" w:hAnsi="Arial" w:cs="Arial"/>
          <w:b/>
          <w:spacing w:val="-10"/>
          <w:kern w:val="28"/>
          <w:sz w:val="24"/>
          <w:szCs w:val="24"/>
        </w:rPr>
      </w:pPr>
    </w:p>
    <w:p w14:paraId="262D82EC" w14:textId="77777777" w:rsidR="004B796F" w:rsidRDefault="007A2168" w:rsidP="007A2168">
      <w:pPr>
        <w:pStyle w:val="Ttulo2"/>
        <w:rPr>
          <w:rFonts w:ascii="Arial" w:hAnsi="Arial" w:cs="Arial"/>
          <w:b/>
          <w:i/>
          <w:color w:val="auto"/>
          <w:sz w:val="24"/>
          <w:szCs w:val="24"/>
          <w:u w:val="single"/>
        </w:rPr>
      </w:pPr>
      <w:bookmarkStart w:id="46" w:name="_Toc489014596"/>
      <w:bookmarkStart w:id="47" w:name="_Toc489015048"/>
      <w:bookmarkStart w:id="48" w:name="_Toc511655059"/>
      <w:r>
        <w:rPr>
          <w:rFonts w:ascii="Arial" w:hAnsi="Arial" w:cs="Arial"/>
          <w:b/>
          <w:i/>
          <w:color w:val="auto"/>
          <w:sz w:val="24"/>
          <w:szCs w:val="24"/>
          <w:u w:val="single"/>
        </w:rPr>
        <w:t xml:space="preserve">6.1 </w:t>
      </w:r>
      <w:r w:rsidR="004B796F" w:rsidRPr="007A2168">
        <w:rPr>
          <w:rFonts w:ascii="Arial" w:hAnsi="Arial" w:cs="Arial"/>
          <w:b/>
          <w:i/>
          <w:color w:val="auto"/>
          <w:sz w:val="24"/>
          <w:szCs w:val="24"/>
          <w:u w:val="single"/>
        </w:rPr>
        <w:t>Constitución</w:t>
      </w:r>
      <w:bookmarkEnd w:id="46"/>
      <w:bookmarkEnd w:id="47"/>
      <w:bookmarkEnd w:id="48"/>
    </w:p>
    <w:p w14:paraId="45B8494D" w14:textId="77777777" w:rsidR="00F6114A" w:rsidRPr="00F6114A" w:rsidRDefault="00F6114A" w:rsidP="00F6114A"/>
    <w:p w14:paraId="3B044D4F" w14:textId="3024A34D" w:rsidR="00173575" w:rsidRPr="00715C85" w:rsidRDefault="00173575"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Todas las garantías serán depositadas por los inter</w:t>
      </w:r>
      <w:r w:rsidR="00756D99">
        <w:rPr>
          <w:rFonts w:ascii="Arial" w:eastAsiaTheme="majorEastAsia" w:hAnsi="Arial" w:cs="Arial"/>
          <w:spacing w:val="-10"/>
          <w:kern w:val="28"/>
          <w:sz w:val="24"/>
          <w:szCs w:val="24"/>
        </w:rPr>
        <w:t>esados en la Tesorería de la Dirección Nacional de Aduanas</w:t>
      </w:r>
      <w:r w:rsidRPr="00715C85">
        <w:rPr>
          <w:rFonts w:ascii="Arial" w:eastAsiaTheme="majorEastAsia" w:hAnsi="Arial" w:cs="Arial"/>
          <w:spacing w:val="-10"/>
          <w:kern w:val="28"/>
          <w:sz w:val="24"/>
          <w:szCs w:val="24"/>
        </w:rPr>
        <w:t xml:space="preserve">, debiendo presentarse previamente ante el Departamento de </w:t>
      </w:r>
      <w:r w:rsidR="004977F2">
        <w:rPr>
          <w:rFonts w:ascii="Arial" w:eastAsiaTheme="majorEastAsia" w:hAnsi="Arial" w:cs="Arial"/>
          <w:spacing w:val="-10"/>
          <w:kern w:val="28"/>
          <w:sz w:val="24"/>
          <w:szCs w:val="24"/>
        </w:rPr>
        <w:t>Contrataciones y Suministros</w:t>
      </w:r>
      <w:r w:rsidRPr="00715C85">
        <w:rPr>
          <w:rFonts w:ascii="Arial" w:eastAsiaTheme="majorEastAsia" w:hAnsi="Arial" w:cs="Arial"/>
          <w:spacing w:val="-10"/>
          <w:kern w:val="28"/>
          <w:sz w:val="24"/>
          <w:szCs w:val="24"/>
        </w:rPr>
        <w:t xml:space="preserve"> para el inicio del trámite, en</w:t>
      </w:r>
      <w:r w:rsidR="004B796F" w:rsidRPr="00715C85">
        <w:rPr>
          <w:rFonts w:ascii="Arial" w:eastAsiaTheme="majorEastAsia" w:hAnsi="Arial" w:cs="Arial"/>
          <w:spacing w:val="-10"/>
          <w:kern w:val="28"/>
          <w:sz w:val="24"/>
          <w:szCs w:val="24"/>
        </w:rPr>
        <w:t xml:space="preserve"> días hábiles de 10:00 a 16:00 </w:t>
      </w:r>
      <w:r w:rsidRPr="00715C85">
        <w:rPr>
          <w:rFonts w:ascii="Arial" w:eastAsiaTheme="majorEastAsia" w:hAnsi="Arial" w:cs="Arial"/>
          <w:spacing w:val="-10"/>
          <w:kern w:val="28"/>
          <w:sz w:val="24"/>
          <w:szCs w:val="24"/>
        </w:rPr>
        <w:t>horas. Deberán ser emitidas con cláusulas que contemplen su vigencia hasta el cumplimiento total de las obligaciones contractuales que ampara.</w:t>
      </w:r>
    </w:p>
    <w:p w14:paraId="2F16A4AB" w14:textId="77777777" w:rsidR="00173575" w:rsidRPr="00715C85" w:rsidRDefault="00173575"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La Administración se reserva el derecho de aceptar o rechazar, a su exclusivo juicio, los documen</w:t>
      </w:r>
      <w:r w:rsidR="004B796F" w:rsidRPr="00715C85">
        <w:rPr>
          <w:rFonts w:ascii="Arial" w:eastAsiaTheme="majorEastAsia" w:hAnsi="Arial" w:cs="Arial"/>
          <w:spacing w:val="-10"/>
          <w:kern w:val="28"/>
          <w:sz w:val="24"/>
          <w:szCs w:val="24"/>
        </w:rPr>
        <w:t xml:space="preserve">tos que constituyan garantías. </w:t>
      </w:r>
    </w:p>
    <w:p w14:paraId="12B80D37" w14:textId="77777777" w:rsidR="00173575" w:rsidRPr="00715C85" w:rsidRDefault="00173575"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lastRenderedPageBreak/>
        <w:t xml:space="preserve">Las garantías se constituirán a la orden de la </w:t>
      </w:r>
      <w:r w:rsidR="00756D99">
        <w:rPr>
          <w:rFonts w:ascii="Arial" w:eastAsiaTheme="majorEastAsia" w:hAnsi="Arial" w:cs="Arial"/>
          <w:spacing w:val="-10"/>
          <w:kern w:val="28"/>
          <w:sz w:val="24"/>
          <w:szCs w:val="24"/>
        </w:rPr>
        <w:t>Dirección Nacional de Aduanas</w:t>
      </w:r>
      <w:r w:rsidR="004B796F" w:rsidRPr="00715C85">
        <w:rPr>
          <w:rFonts w:ascii="Arial" w:eastAsiaTheme="majorEastAsia" w:hAnsi="Arial" w:cs="Arial"/>
          <w:spacing w:val="-10"/>
          <w:kern w:val="28"/>
          <w:sz w:val="24"/>
          <w:szCs w:val="24"/>
        </w:rPr>
        <w:t xml:space="preserve"> y</w:t>
      </w:r>
      <w:r w:rsidRPr="00715C85">
        <w:rPr>
          <w:rFonts w:ascii="Arial" w:eastAsiaTheme="majorEastAsia" w:hAnsi="Arial" w:cs="Arial"/>
          <w:spacing w:val="-10"/>
          <w:kern w:val="28"/>
          <w:sz w:val="24"/>
          <w:szCs w:val="24"/>
        </w:rPr>
        <w:t xml:space="preserve"> podrán consistir en:</w:t>
      </w:r>
    </w:p>
    <w:p w14:paraId="39DFA955" w14:textId="77777777" w:rsidR="00173575" w:rsidRDefault="000F5576" w:rsidP="00327AB3">
      <w:pPr>
        <w:pStyle w:val="Prrafodelista"/>
        <w:numPr>
          <w:ilvl w:val="0"/>
          <w:numId w:val="26"/>
        </w:numPr>
        <w:spacing w:after="0" w:line="240" w:lineRule="auto"/>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Fianza, aval o garantía de un B</w:t>
      </w:r>
      <w:r w:rsidR="00173575" w:rsidRPr="00715C85">
        <w:rPr>
          <w:rFonts w:ascii="Arial" w:eastAsiaTheme="majorEastAsia" w:hAnsi="Arial" w:cs="Arial"/>
          <w:spacing w:val="-10"/>
          <w:kern w:val="28"/>
          <w:sz w:val="24"/>
          <w:szCs w:val="24"/>
        </w:rPr>
        <w:t>anco establecido en la República Oriental del Uruguay, o de un Banco extranjero aceptable por la Administración. En este último caso, deberá constituirse a través de un banco corresponsal de la institución elegida en el Uruguay, de conocida trayectoria en el país, para facilitar la eventual ejecución.</w:t>
      </w:r>
    </w:p>
    <w:p w14:paraId="546FFE1D" w14:textId="77777777" w:rsidR="000F5576" w:rsidRPr="00715C85" w:rsidRDefault="000F5576" w:rsidP="003A1F35">
      <w:pPr>
        <w:pStyle w:val="Prrafodelista"/>
        <w:spacing w:after="0" w:line="240" w:lineRule="auto"/>
        <w:jc w:val="both"/>
        <w:rPr>
          <w:rFonts w:ascii="Arial" w:eastAsiaTheme="majorEastAsia" w:hAnsi="Arial" w:cs="Arial"/>
          <w:spacing w:val="-10"/>
          <w:kern w:val="28"/>
          <w:sz w:val="24"/>
          <w:szCs w:val="24"/>
        </w:rPr>
      </w:pPr>
    </w:p>
    <w:p w14:paraId="7DAD44D7" w14:textId="7BBB9CF3" w:rsidR="000F5576" w:rsidRPr="00CF0B2A" w:rsidRDefault="00173575" w:rsidP="00CF0B2A">
      <w:pPr>
        <w:pStyle w:val="Prrafodelista"/>
        <w:numPr>
          <w:ilvl w:val="0"/>
          <w:numId w:val="26"/>
        </w:numPr>
        <w:spacing w:after="0" w:line="240" w:lineRule="auto"/>
        <w:jc w:val="both"/>
        <w:rPr>
          <w:rFonts w:ascii="Arial" w:eastAsiaTheme="majorEastAsia" w:hAnsi="Arial" w:cs="Arial"/>
          <w:spacing w:val="-10"/>
          <w:kern w:val="28"/>
          <w:sz w:val="24"/>
          <w:szCs w:val="24"/>
        </w:rPr>
      </w:pPr>
      <w:r w:rsidRPr="00CF0B2A">
        <w:rPr>
          <w:rFonts w:ascii="Arial" w:eastAsiaTheme="majorEastAsia" w:hAnsi="Arial" w:cs="Arial"/>
          <w:spacing w:val="-10"/>
          <w:kern w:val="28"/>
          <w:sz w:val="24"/>
          <w:szCs w:val="24"/>
        </w:rPr>
        <w:t>Póliza de Seguro de fianza emitida por una empresa aseguradora</w:t>
      </w:r>
      <w:r w:rsidR="000F5576" w:rsidRPr="00CF0B2A">
        <w:rPr>
          <w:rFonts w:ascii="Arial" w:eastAsiaTheme="majorEastAsia" w:hAnsi="Arial" w:cs="Arial"/>
          <w:spacing w:val="-10"/>
          <w:kern w:val="28"/>
          <w:sz w:val="24"/>
          <w:szCs w:val="24"/>
        </w:rPr>
        <w:t>,</w:t>
      </w:r>
      <w:r w:rsidRPr="00CF0B2A">
        <w:rPr>
          <w:rFonts w:ascii="Arial" w:eastAsiaTheme="majorEastAsia" w:hAnsi="Arial" w:cs="Arial"/>
          <w:spacing w:val="-10"/>
          <w:kern w:val="28"/>
          <w:sz w:val="24"/>
          <w:szCs w:val="24"/>
        </w:rPr>
        <w:t xml:space="preserve"> de un fiador nacional o extranjero aceptable para la Administración. En el caso de fiador extranjero, deberá constituirse a través de un corresponsal de la institución elegida en el Uruguay. </w:t>
      </w:r>
      <w:r w:rsidR="00455AA2" w:rsidRPr="00CF0B2A">
        <w:rPr>
          <w:rFonts w:ascii="Arial" w:eastAsiaTheme="majorEastAsia" w:hAnsi="Arial" w:cs="Arial"/>
          <w:spacing w:val="-10"/>
          <w:kern w:val="28"/>
          <w:sz w:val="24"/>
          <w:szCs w:val="24"/>
        </w:rPr>
        <w:t>En caso de corresponder, deberá ser renovada con una antelación mínima de 10 (diez) días del vencimiento establecido en la póliza.</w:t>
      </w:r>
    </w:p>
    <w:p w14:paraId="7B36ECAE" w14:textId="77777777" w:rsidR="00CB29A5" w:rsidRDefault="00CB29A5" w:rsidP="003A1F35">
      <w:pPr>
        <w:pStyle w:val="Prrafodelista"/>
        <w:spacing w:after="0" w:line="240" w:lineRule="auto"/>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Si el adjudicatario, no cumpliere con la renovación o sustitución de la garantía referida, en el plazo previsto en el párrafo precedente, la Dirección Nacional de Aduanas podrá aplicar una multa de 1 % (uno por ciento) sobre el importe adjudicado por cada día calendario de atraso en cumplir con este requisito, sin perjuicio de la rescisión del contrato.</w:t>
      </w:r>
    </w:p>
    <w:p w14:paraId="0522C3BA" w14:textId="77777777" w:rsidR="00455AA2" w:rsidRPr="00455AA2" w:rsidRDefault="00455AA2" w:rsidP="003A1F35">
      <w:pPr>
        <w:pStyle w:val="Prrafodelista"/>
        <w:spacing w:after="0" w:line="240" w:lineRule="auto"/>
        <w:jc w:val="both"/>
        <w:rPr>
          <w:rFonts w:ascii="Arial" w:eastAsiaTheme="majorEastAsia" w:hAnsi="Arial" w:cs="Arial"/>
          <w:spacing w:val="-10"/>
          <w:kern w:val="28"/>
          <w:sz w:val="24"/>
          <w:szCs w:val="24"/>
        </w:rPr>
      </w:pPr>
    </w:p>
    <w:p w14:paraId="21BB7B6E" w14:textId="77777777" w:rsidR="004B796F" w:rsidRDefault="00173575" w:rsidP="00327AB3">
      <w:pPr>
        <w:pStyle w:val="Prrafodelista"/>
        <w:numPr>
          <w:ilvl w:val="0"/>
          <w:numId w:val="26"/>
        </w:numPr>
        <w:spacing w:after="0" w:line="240" w:lineRule="auto"/>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Bonos del Tesoro de la República Oriental del Uruguay</w:t>
      </w:r>
      <w:r w:rsidR="004B796F" w:rsidRPr="00715C85">
        <w:rPr>
          <w:rFonts w:ascii="Arial" w:eastAsiaTheme="majorEastAsia" w:hAnsi="Arial" w:cs="Arial"/>
          <w:spacing w:val="-10"/>
          <w:kern w:val="28"/>
          <w:sz w:val="24"/>
          <w:szCs w:val="24"/>
        </w:rPr>
        <w:t>.</w:t>
      </w:r>
    </w:p>
    <w:p w14:paraId="307B0207" w14:textId="77777777" w:rsidR="000F5576" w:rsidRPr="00715C85" w:rsidRDefault="000F5576" w:rsidP="003A1F35">
      <w:pPr>
        <w:pStyle w:val="Prrafodelista"/>
        <w:spacing w:after="0" w:line="240" w:lineRule="auto"/>
        <w:jc w:val="both"/>
        <w:rPr>
          <w:rFonts w:ascii="Arial" w:eastAsiaTheme="majorEastAsia" w:hAnsi="Arial" w:cs="Arial"/>
          <w:spacing w:val="-10"/>
          <w:kern w:val="28"/>
          <w:sz w:val="24"/>
          <w:szCs w:val="24"/>
        </w:rPr>
      </w:pPr>
    </w:p>
    <w:p w14:paraId="7A09A2ED" w14:textId="77777777" w:rsidR="00173575" w:rsidRDefault="00173575" w:rsidP="00327AB3">
      <w:pPr>
        <w:pStyle w:val="Prrafodelista"/>
        <w:numPr>
          <w:ilvl w:val="0"/>
          <w:numId w:val="26"/>
        </w:numPr>
        <w:spacing w:after="0" w:line="240" w:lineRule="auto"/>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Depósito en efectivo en moneda n</w:t>
      </w:r>
      <w:r w:rsidR="004B796F" w:rsidRPr="00715C85">
        <w:rPr>
          <w:rFonts w:ascii="Arial" w:eastAsiaTheme="majorEastAsia" w:hAnsi="Arial" w:cs="Arial"/>
          <w:spacing w:val="-10"/>
          <w:kern w:val="28"/>
          <w:sz w:val="24"/>
          <w:szCs w:val="24"/>
        </w:rPr>
        <w:t>acional o en dólares americanos</w:t>
      </w:r>
      <w:r w:rsidR="00314E3B" w:rsidRPr="00715C85">
        <w:rPr>
          <w:rFonts w:ascii="Arial" w:eastAsiaTheme="majorEastAsia" w:hAnsi="Arial" w:cs="Arial"/>
          <w:spacing w:val="-10"/>
          <w:kern w:val="28"/>
          <w:sz w:val="24"/>
          <w:szCs w:val="24"/>
        </w:rPr>
        <w:t xml:space="preserve">. </w:t>
      </w:r>
      <w:r w:rsidRPr="00715C85">
        <w:rPr>
          <w:rFonts w:ascii="Arial" w:eastAsiaTheme="majorEastAsia" w:hAnsi="Arial" w:cs="Arial"/>
          <w:spacing w:val="-10"/>
          <w:kern w:val="28"/>
          <w:sz w:val="24"/>
          <w:szCs w:val="24"/>
        </w:rPr>
        <w:t>Los depósitos se realizan en la cuenta de l</w:t>
      </w:r>
      <w:r w:rsidR="004B796F" w:rsidRPr="00715C85">
        <w:rPr>
          <w:rFonts w:ascii="Arial" w:eastAsiaTheme="majorEastAsia" w:hAnsi="Arial" w:cs="Arial"/>
          <w:spacing w:val="-10"/>
          <w:kern w:val="28"/>
          <w:sz w:val="24"/>
          <w:szCs w:val="24"/>
        </w:rPr>
        <w:t>a Dirección Nacional de Aduanas, debiendo</w:t>
      </w:r>
      <w:r w:rsidRPr="00715C85">
        <w:rPr>
          <w:rFonts w:ascii="Arial" w:eastAsiaTheme="majorEastAsia" w:hAnsi="Arial" w:cs="Arial"/>
          <w:spacing w:val="-10"/>
          <w:kern w:val="28"/>
          <w:sz w:val="24"/>
          <w:szCs w:val="24"/>
        </w:rPr>
        <w:t xml:space="preserve"> entregar en la Tesorería del Organismo el boleto d</w:t>
      </w:r>
      <w:r w:rsidR="004B796F" w:rsidRPr="00715C85">
        <w:rPr>
          <w:rFonts w:ascii="Arial" w:eastAsiaTheme="majorEastAsia" w:hAnsi="Arial" w:cs="Arial"/>
          <w:spacing w:val="-10"/>
          <w:kern w:val="28"/>
          <w:sz w:val="24"/>
          <w:szCs w:val="24"/>
        </w:rPr>
        <w:t>e depósito sellado por el banco.</w:t>
      </w:r>
    </w:p>
    <w:p w14:paraId="5EBC5CE0" w14:textId="77777777" w:rsidR="000F5576" w:rsidRPr="00715C85" w:rsidRDefault="000F5576" w:rsidP="000F5576">
      <w:pPr>
        <w:pStyle w:val="Prrafodelista"/>
        <w:spacing w:after="0" w:line="240" w:lineRule="auto"/>
        <w:ind w:left="0"/>
        <w:jc w:val="both"/>
        <w:rPr>
          <w:rFonts w:ascii="Arial" w:eastAsiaTheme="majorEastAsia" w:hAnsi="Arial" w:cs="Arial"/>
          <w:spacing w:val="-10"/>
          <w:kern w:val="28"/>
          <w:sz w:val="24"/>
          <w:szCs w:val="24"/>
        </w:rPr>
      </w:pPr>
    </w:p>
    <w:p w14:paraId="76929468" w14:textId="6489017D" w:rsidR="00173575" w:rsidRDefault="00173575" w:rsidP="00F6114A">
      <w:pPr>
        <w:pStyle w:val="Prrafodelista"/>
        <w:spacing w:after="0" w:line="240" w:lineRule="auto"/>
        <w:ind w:left="0"/>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No se admitirán garantía</w:t>
      </w:r>
      <w:r w:rsidR="00F6114A">
        <w:rPr>
          <w:rFonts w:ascii="Arial" w:eastAsiaTheme="majorEastAsia" w:hAnsi="Arial" w:cs="Arial"/>
          <w:spacing w:val="-10"/>
          <w:kern w:val="28"/>
          <w:sz w:val="24"/>
          <w:szCs w:val="24"/>
        </w:rPr>
        <w:t>s personales de especie alguna.</w:t>
      </w:r>
    </w:p>
    <w:p w14:paraId="770B062D" w14:textId="77777777" w:rsidR="00F6114A" w:rsidRPr="00715C85" w:rsidRDefault="00F6114A" w:rsidP="00F6114A">
      <w:pPr>
        <w:pStyle w:val="Prrafodelista"/>
        <w:spacing w:after="0" w:line="240" w:lineRule="auto"/>
        <w:ind w:left="0"/>
        <w:jc w:val="both"/>
        <w:rPr>
          <w:rFonts w:ascii="Arial" w:eastAsiaTheme="majorEastAsia" w:hAnsi="Arial" w:cs="Arial"/>
          <w:spacing w:val="-10"/>
          <w:kern w:val="28"/>
          <w:sz w:val="24"/>
          <w:szCs w:val="24"/>
        </w:rPr>
      </w:pPr>
    </w:p>
    <w:p w14:paraId="70544766" w14:textId="77777777" w:rsidR="00173575" w:rsidRDefault="00173575" w:rsidP="00AD33C6">
      <w:pPr>
        <w:pStyle w:val="Sangradetextonormal"/>
        <w:rPr>
          <w:rFonts w:eastAsiaTheme="majorEastAsia"/>
          <w:spacing w:val="-10"/>
          <w:kern w:val="28"/>
          <w:sz w:val="24"/>
          <w:szCs w:val="24"/>
          <w:lang w:val="es-UY" w:eastAsia="en-US"/>
        </w:rPr>
      </w:pPr>
      <w:r w:rsidRPr="00715C85">
        <w:rPr>
          <w:rFonts w:eastAsiaTheme="majorEastAsia"/>
          <w:spacing w:val="-10"/>
          <w:kern w:val="28"/>
          <w:sz w:val="24"/>
          <w:szCs w:val="24"/>
          <w:lang w:val="es-UY" w:eastAsia="en-US"/>
        </w:rPr>
        <w:t>Se podrá integrar la garantía en más de una de las modalidades indicadas siempre que todas ellas sean constituidas a nombre de la Dirección Nac</w:t>
      </w:r>
      <w:r w:rsidR="004B796F" w:rsidRPr="00715C85">
        <w:rPr>
          <w:rFonts w:eastAsiaTheme="majorEastAsia"/>
          <w:spacing w:val="-10"/>
          <w:kern w:val="28"/>
          <w:sz w:val="24"/>
          <w:szCs w:val="24"/>
          <w:lang w:val="es-UY" w:eastAsia="en-US"/>
        </w:rPr>
        <w:t>ional de Aduanas</w:t>
      </w:r>
      <w:r w:rsidRPr="00715C85">
        <w:rPr>
          <w:rFonts w:eastAsiaTheme="majorEastAsia"/>
          <w:spacing w:val="-10"/>
          <w:kern w:val="28"/>
          <w:sz w:val="24"/>
          <w:szCs w:val="24"/>
          <w:lang w:val="es-UY" w:eastAsia="en-US"/>
        </w:rPr>
        <w:t xml:space="preserve"> y que cubran la cantidad exigida en cada relación contractual.</w:t>
      </w:r>
    </w:p>
    <w:p w14:paraId="7CF8F085" w14:textId="77777777" w:rsidR="00F6114A" w:rsidRPr="00715C85" w:rsidRDefault="00F6114A" w:rsidP="00AD33C6">
      <w:pPr>
        <w:pStyle w:val="Sangradetextonormal"/>
        <w:rPr>
          <w:rFonts w:eastAsiaTheme="majorEastAsia"/>
          <w:spacing w:val="-10"/>
          <w:kern w:val="28"/>
          <w:sz w:val="24"/>
          <w:szCs w:val="24"/>
          <w:lang w:val="es-UY" w:eastAsia="en-US"/>
        </w:rPr>
      </w:pPr>
    </w:p>
    <w:p w14:paraId="6C440A5D" w14:textId="77777777" w:rsidR="00173575" w:rsidRDefault="00173575" w:rsidP="00AD33C6">
      <w:pPr>
        <w:pStyle w:val="Sangradetextonormal"/>
        <w:rPr>
          <w:rFonts w:eastAsiaTheme="majorEastAsia"/>
          <w:spacing w:val="-10"/>
          <w:kern w:val="28"/>
          <w:sz w:val="24"/>
          <w:szCs w:val="24"/>
          <w:lang w:val="es-UY" w:eastAsia="en-US"/>
        </w:rPr>
      </w:pPr>
      <w:r w:rsidRPr="00715C85">
        <w:rPr>
          <w:rFonts w:eastAsiaTheme="majorEastAsia"/>
          <w:spacing w:val="-10"/>
          <w:kern w:val="28"/>
          <w:sz w:val="24"/>
          <w:szCs w:val="24"/>
          <w:lang w:val="es-UY" w:eastAsia="en-US"/>
        </w:rPr>
        <w:t>En todos los casos la garantía respectiva se constituirá en la moneda de la oferta, con excepción de los bonos del tesoro y los depósitos en efectivo.</w:t>
      </w:r>
    </w:p>
    <w:p w14:paraId="7530080A" w14:textId="77777777" w:rsidR="00F6114A" w:rsidRPr="00715C85" w:rsidRDefault="00F6114A" w:rsidP="00AD33C6">
      <w:pPr>
        <w:pStyle w:val="Sangradetextonormal"/>
        <w:rPr>
          <w:rFonts w:eastAsiaTheme="majorEastAsia"/>
          <w:spacing w:val="-10"/>
          <w:kern w:val="28"/>
          <w:sz w:val="24"/>
          <w:szCs w:val="24"/>
          <w:lang w:val="es-UY" w:eastAsia="en-US"/>
        </w:rPr>
      </w:pPr>
    </w:p>
    <w:p w14:paraId="094E8ACC" w14:textId="77777777" w:rsidR="00173575" w:rsidRDefault="00173575" w:rsidP="00AD33C6">
      <w:pPr>
        <w:pStyle w:val="Sangradetextonormal"/>
        <w:rPr>
          <w:rFonts w:eastAsiaTheme="majorEastAsia"/>
          <w:spacing w:val="-10"/>
          <w:kern w:val="28"/>
          <w:sz w:val="24"/>
          <w:szCs w:val="24"/>
          <w:lang w:val="es-UY" w:eastAsia="en-US"/>
        </w:rPr>
      </w:pPr>
      <w:r w:rsidRPr="00715C85">
        <w:rPr>
          <w:rFonts w:eastAsiaTheme="majorEastAsia"/>
          <w:spacing w:val="-10"/>
          <w:kern w:val="28"/>
          <w:sz w:val="24"/>
          <w:szCs w:val="24"/>
          <w:lang w:val="es-UY" w:eastAsia="en-US"/>
        </w:rPr>
        <w:t>Para cualquiera de estas formas, las garantías estarán a disposición de la Administración y en el caso de producirse un incumplimiento del oferente no será necesario trámite alguno o discusión para hacer efectivo su cobro.</w:t>
      </w:r>
    </w:p>
    <w:p w14:paraId="4EB14CDC" w14:textId="77777777" w:rsidR="00F6114A" w:rsidRPr="00715C85" w:rsidRDefault="00F6114A" w:rsidP="00AD33C6">
      <w:pPr>
        <w:pStyle w:val="Sangradetextonormal"/>
        <w:rPr>
          <w:rFonts w:eastAsiaTheme="majorEastAsia"/>
          <w:spacing w:val="-10"/>
          <w:kern w:val="28"/>
          <w:sz w:val="24"/>
          <w:szCs w:val="24"/>
          <w:lang w:val="es-UY" w:eastAsia="en-US"/>
        </w:rPr>
      </w:pPr>
    </w:p>
    <w:p w14:paraId="252F7513" w14:textId="4E25FE4F" w:rsidR="00173575" w:rsidRPr="00715C85" w:rsidRDefault="00173575"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El documento justificativo de la constitución de garantías deberá contener</w:t>
      </w:r>
      <w:r w:rsidR="00CF0B2A">
        <w:rPr>
          <w:rFonts w:ascii="Arial" w:eastAsiaTheme="majorEastAsia" w:hAnsi="Arial" w:cs="Arial"/>
          <w:spacing w:val="-10"/>
          <w:kern w:val="28"/>
          <w:sz w:val="24"/>
          <w:szCs w:val="24"/>
        </w:rPr>
        <w:t xml:space="preserve"> necesariamente el número del procedimiento </w:t>
      </w:r>
      <w:r w:rsidRPr="00715C85">
        <w:rPr>
          <w:rFonts w:ascii="Arial" w:eastAsiaTheme="majorEastAsia" w:hAnsi="Arial" w:cs="Arial"/>
          <w:spacing w:val="-10"/>
          <w:kern w:val="28"/>
          <w:sz w:val="24"/>
          <w:szCs w:val="24"/>
        </w:rPr>
        <w:t>y organismo que realizó el llamado.</w:t>
      </w:r>
    </w:p>
    <w:p w14:paraId="28AB1FE3" w14:textId="77777777" w:rsidR="00173575" w:rsidRPr="00715C85" w:rsidRDefault="00173575"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La garantía deberá ser depositada por: </w:t>
      </w:r>
    </w:p>
    <w:p w14:paraId="47F313F7" w14:textId="77777777" w:rsidR="00173575" w:rsidRPr="00715C85" w:rsidRDefault="00173575" w:rsidP="00AD33C6">
      <w:pPr>
        <w:tabs>
          <w:tab w:val="num" w:pos="1778"/>
        </w:tabs>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(a) el "oferente" (ofertas de empresas nacionales o extranjeras por sí mismas)</w:t>
      </w:r>
      <w:r w:rsidR="00455AA2">
        <w:rPr>
          <w:rFonts w:ascii="Arial" w:eastAsiaTheme="majorEastAsia" w:hAnsi="Arial" w:cs="Arial"/>
          <w:spacing w:val="-10"/>
          <w:kern w:val="28"/>
          <w:sz w:val="24"/>
          <w:szCs w:val="24"/>
        </w:rPr>
        <w:t>.</w:t>
      </w:r>
    </w:p>
    <w:p w14:paraId="465B0EA6" w14:textId="2E4DDD8F" w:rsidR="00090B8D" w:rsidRDefault="00173575" w:rsidP="00AD33C6">
      <w:pPr>
        <w:tabs>
          <w:tab w:val="num" w:pos="1778"/>
        </w:tabs>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(b) "empresas consorciadas". Las empresas consorciadas legalmente, según lo establecido en la ley 16.060 del 4 de setiembre de 1989, deberán depositar una sola garantía, donde se indique la denominación de las empresas integrantes y el nombre del consorcio constituido.</w:t>
      </w:r>
    </w:p>
    <w:p w14:paraId="72FC44DA" w14:textId="77777777" w:rsidR="007718A0" w:rsidRDefault="007718A0" w:rsidP="00AD33C6">
      <w:pPr>
        <w:tabs>
          <w:tab w:val="num" w:pos="1778"/>
        </w:tabs>
        <w:jc w:val="both"/>
        <w:rPr>
          <w:rFonts w:ascii="Arial" w:eastAsiaTheme="majorEastAsia" w:hAnsi="Arial" w:cs="Arial"/>
          <w:spacing w:val="-10"/>
          <w:kern w:val="28"/>
          <w:sz w:val="24"/>
          <w:szCs w:val="24"/>
        </w:rPr>
      </w:pPr>
    </w:p>
    <w:p w14:paraId="01F20132" w14:textId="77777777" w:rsidR="00344F61" w:rsidRPr="00715C85" w:rsidRDefault="00344F61" w:rsidP="00AD33C6">
      <w:pPr>
        <w:tabs>
          <w:tab w:val="num" w:pos="1778"/>
        </w:tabs>
        <w:jc w:val="both"/>
        <w:rPr>
          <w:rFonts w:ascii="Arial" w:eastAsiaTheme="majorEastAsia" w:hAnsi="Arial" w:cs="Arial"/>
          <w:spacing w:val="-10"/>
          <w:kern w:val="28"/>
          <w:sz w:val="24"/>
          <w:szCs w:val="24"/>
        </w:rPr>
      </w:pPr>
    </w:p>
    <w:p w14:paraId="058CA895" w14:textId="77777777" w:rsidR="004B796F" w:rsidRDefault="004B796F" w:rsidP="00327AB3">
      <w:pPr>
        <w:pStyle w:val="Ttulo2"/>
        <w:numPr>
          <w:ilvl w:val="1"/>
          <w:numId w:val="21"/>
        </w:numPr>
        <w:rPr>
          <w:rFonts w:ascii="Arial" w:hAnsi="Arial" w:cs="Arial"/>
          <w:b/>
          <w:i/>
          <w:color w:val="auto"/>
          <w:sz w:val="24"/>
          <w:szCs w:val="24"/>
          <w:u w:val="single"/>
        </w:rPr>
      </w:pPr>
      <w:bookmarkStart w:id="49" w:name="_Toc371401583"/>
      <w:bookmarkStart w:id="50" w:name="_Toc456344572"/>
      <w:bookmarkStart w:id="51" w:name="_Toc456352688"/>
      <w:bookmarkStart w:id="52" w:name="_Toc489014597"/>
      <w:bookmarkStart w:id="53" w:name="_Toc489015049"/>
      <w:bookmarkStart w:id="54" w:name="_Toc511655060"/>
      <w:r w:rsidRPr="007A2168">
        <w:rPr>
          <w:rFonts w:ascii="Arial" w:hAnsi="Arial" w:cs="Arial"/>
          <w:b/>
          <w:i/>
          <w:color w:val="auto"/>
          <w:sz w:val="24"/>
          <w:szCs w:val="24"/>
          <w:u w:val="single"/>
        </w:rPr>
        <w:t>Ejecución de la Garantía</w:t>
      </w:r>
      <w:bookmarkEnd w:id="49"/>
      <w:bookmarkEnd w:id="50"/>
      <w:bookmarkEnd w:id="51"/>
      <w:bookmarkEnd w:id="52"/>
      <w:bookmarkEnd w:id="53"/>
      <w:bookmarkEnd w:id="54"/>
    </w:p>
    <w:p w14:paraId="19946CE3" w14:textId="77777777" w:rsidR="00F6114A" w:rsidRPr="00F6114A" w:rsidRDefault="00F6114A" w:rsidP="00F6114A"/>
    <w:p w14:paraId="002C0E09" w14:textId="01C3ED6E" w:rsidR="004B796F" w:rsidRDefault="004B796F" w:rsidP="00AD33C6">
      <w:pPr>
        <w:pStyle w:val="Textoindependiente"/>
        <w:rPr>
          <w:rFonts w:eastAsiaTheme="majorEastAsia"/>
          <w:spacing w:val="-10"/>
          <w:kern w:val="28"/>
          <w:sz w:val="24"/>
          <w:szCs w:val="24"/>
          <w:lang w:val="es-UY" w:eastAsia="en-US"/>
        </w:rPr>
      </w:pPr>
      <w:r w:rsidRPr="00715C85">
        <w:rPr>
          <w:rFonts w:eastAsiaTheme="majorEastAsia"/>
          <w:spacing w:val="-10"/>
          <w:kern w:val="28"/>
          <w:sz w:val="24"/>
          <w:szCs w:val="24"/>
          <w:lang w:val="es-UY" w:eastAsia="en-US"/>
        </w:rPr>
        <w:t xml:space="preserve">A fin de asegurar la ejecución de las garantías, la Administración debe comunicar cada incumplimiento del oferente, adjudicatario o contratista al asegurador, a través de comunicaciones y/o resoluciones </w:t>
      </w:r>
      <w:r w:rsidR="00F73267">
        <w:rPr>
          <w:rFonts w:eastAsiaTheme="majorEastAsia"/>
          <w:spacing w:val="-10"/>
          <w:kern w:val="28"/>
          <w:sz w:val="24"/>
          <w:szCs w:val="24"/>
          <w:lang w:val="es-UY" w:eastAsia="en-US"/>
        </w:rPr>
        <w:t>que aplican sanciones o rescinda</w:t>
      </w:r>
      <w:r w:rsidRPr="00715C85">
        <w:rPr>
          <w:rFonts w:eastAsiaTheme="majorEastAsia"/>
          <w:spacing w:val="-10"/>
          <w:kern w:val="28"/>
          <w:sz w:val="24"/>
          <w:szCs w:val="24"/>
          <w:lang w:val="es-UY" w:eastAsia="en-US"/>
        </w:rPr>
        <w:t xml:space="preserve">n el contrato, según las condiciones establecidas en las pólizas de seguros y en los artículos 634 a 692 del Código de Comercio. </w:t>
      </w:r>
    </w:p>
    <w:p w14:paraId="6E22009A" w14:textId="77777777" w:rsidR="00F6114A" w:rsidRPr="00715C85" w:rsidRDefault="00F6114A" w:rsidP="00AD33C6">
      <w:pPr>
        <w:pStyle w:val="Textoindependiente"/>
        <w:rPr>
          <w:rFonts w:eastAsiaTheme="majorEastAsia"/>
          <w:spacing w:val="-10"/>
          <w:kern w:val="28"/>
          <w:sz w:val="24"/>
          <w:szCs w:val="24"/>
          <w:lang w:val="es-UY" w:eastAsia="en-US"/>
        </w:rPr>
      </w:pPr>
    </w:p>
    <w:p w14:paraId="352321B2" w14:textId="77777777" w:rsidR="0088396F" w:rsidRPr="00715C85" w:rsidRDefault="004B796F"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Cuando la Administración deba proceder al cobro de las garantías, el importe será el que resulte del valor de las mismas en pesos, dólares, tipo de unidad en que se hubiere constituido.</w:t>
      </w:r>
    </w:p>
    <w:p w14:paraId="1FD08CDF" w14:textId="77777777" w:rsidR="004B796F" w:rsidRPr="00715C85" w:rsidRDefault="004B796F" w:rsidP="00AD33C6">
      <w:pPr>
        <w:tabs>
          <w:tab w:val="left" w:pos="540"/>
          <w:tab w:val="left" w:pos="834"/>
          <w:tab w:val="left" w:pos="1569"/>
          <w:tab w:val="left" w:pos="2160"/>
          <w:tab w:val="left" w:pos="2880"/>
          <w:tab w:val="left" w:pos="3600"/>
          <w:tab w:val="left" w:pos="4320"/>
          <w:tab w:val="left" w:pos="5040"/>
          <w:tab w:val="left" w:pos="5760"/>
          <w:tab w:val="left" w:pos="6480"/>
          <w:tab w:val="left" w:pos="7200"/>
          <w:tab w:val="left" w:pos="7920"/>
        </w:tabs>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La devolución de las garantías se realizará de oficio o se solicitará mediante nota dirigida al Departamento de Adquisiciones de la D.N.A. en los casos que corresponda según este Pliego. </w:t>
      </w:r>
    </w:p>
    <w:p w14:paraId="1EB91BC2" w14:textId="77777777" w:rsidR="004B796F" w:rsidRPr="00715C85" w:rsidRDefault="004B796F" w:rsidP="00AD33C6">
      <w:pPr>
        <w:tabs>
          <w:tab w:val="left" w:pos="834"/>
          <w:tab w:val="left" w:pos="1569"/>
          <w:tab w:val="left" w:pos="2160"/>
          <w:tab w:val="left" w:pos="2880"/>
          <w:tab w:val="left" w:pos="3600"/>
          <w:tab w:val="left" w:pos="4320"/>
          <w:tab w:val="left" w:pos="5040"/>
          <w:tab w:val="left" w:pos="5760"/>
          <w:tab w:val="left" w:pos="6480"/>
          <w:tab w:val="left" w:pos="7200"/>
          <w:tab w:val="left" w:pos="7920"/>
        </w:tabs>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Al disponerse la devolución de las garantías, se deducirán previamente las cantidades a que haya lugar, ya sea por daños y perjuicios o multas, de acuerdo con las responsabilidades en que pudiera haber incurrido el oferente, adjudicatario o contratista, según el caso. </w:t>
      </w:r>
    </w:p>
    <w:p w14:paraId="0948B2DE" w14:textId="0D5A8B97" w:rsidR="00D542E8" w:rsidRDefault="004B796F"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Las resoluciones que dispongan la rescisión de los contratos o el cobro de multas a deducirse de las garantías, serán notificadas a la empresa aseguradora o institución que corresponda y dispondrán la intimación de pago y/o cumplimiento del contrato a la empresa contratista.</w:t>
      </w:r>
    </w:p>
    <w:p w14:paraId="7C3975F6" w14:textId="77777777" w:rsidR="00090B8D" w:rsidRDefault="00090B8D" w:rsidP="00AD33C6">
      <w:pPr>
        <w:jc w:val="both"/>
        <w:rPr>
          <w:rFonts w:ascii="Arial" w:eastAsiaTheme="majorEastAsia" w:hAnsi="Arial" w:cs="Arial"/>
          <w:spacing w:val="-10"/>
          <w:kern w:val="28"/>
          <w:sz w:val="24"/>
          <w:szCs w:val="24"/>
        </w:rPr>
      </w:pPr>
    </w:p>
    <w:p w14:paraId="6E30B6F4" w14:textId="25FD2253" w:rsidR="00090B8D" w:rsidRDefault="0007743F" w:rsidP="00090B8D">
      <w:pPr>
        <w:pStyle w:val="Prrafodelista"/>
        <w:numPr>
          <w:ilvl w:val="1"/>
          <w:numId w:val="21"/>
        </w:numPr>
        <w:jc w:val="both"/>
        <w:rPr>
          <w:rFonts w:ascii="Arial" w:eastAsiaTheme="majorEastAsia" w:hAnsi="Arial" w:cs="Arial"/>
          <w:b/>
          <w:i/>
          <w:spacing w:val="-10"/>
          <w:kern w:val="28"/>
          <w:sz w:val="24"/>
          <w:szCs w:val="24"/>
          <w:u w:val="single"/>
        </w:rPr>
      </w:pPr>
      <w:r w:rsidRPr="00DF24A1">
        <w:rPr>
          <w:rFonts w:ascii="Arial" w:eastAsiaTheme="majorEastAsia" w:hAnsi="Arial" w:cs="Arial"/>
          <w:b/>
          <w:i/>
          <w:spacing w:val="-10"/>
          <w:kern w:val="28"/>
          <w:sz w:val="24"/>
          <w:szCs w:val="24"/>
          <w:u w:val="single"/>
        </w:rPr>
        <w:t>Gar</w:t>
      </w:r>
      <w:r>
        <w:rPr>
          <w:rFonts w:ascii="Arial" w:eastAsiaTheme="majorEastAsia" w:hAnsi="Arial" w:cs="Arial"/>
          <w:b/>
          <w:i/>
          <w:spacing w:val="-10"/>
          <w:kern w:val="28"/>
          <w:sz w:val="24"/>
          <w:szCs w:val="24"/>
          <w:u w:val="single"/>
        </w:rPr>
        <w:t>antía de mantenimiento de oferta</w:t>
      </w:r>
    </w:p>
    <w:p w14:paraId="7B1A85B8" w14:textId="77777777" w:rsidR="00090B8D" w:rsidRPr="00090B8D" w:rsidRDefault="00090B8D" w:rsidP="00090B8D">
      <w:pPr>
        <w:pStyle w:val="Prrafodelista"/>
        <w:ind w:left="360"/>
        <w:jc w:val="both"/>
        <w:rPr>
          <w:rFonts w:ascii="Arial" w:eastAsiaTheme="majorEastAsia" w:hAnsi="Arial" w:cs="Arial"/>
          <w:b/>
          <w:i/>
          <w:spacing w:val="-10"/>
          <w:kern w:val="28"/>
          <w:sz w:val="24"/>
          <w:szCs w:val="24"/>
          <w:u w:val="single"/>
        </w:rPr>
      </w:pPr>
    </w:p>
    <w:p w14:paraId="7CD226D9" w14:textId="480F486E" w:rsidR="00240311" w:rsidRPr="006B626B" w:rsidRDefault="00DF24A1" w:rsidP="00F6114A">
      <w:pPr>
        <w:jc w:val="both"/>
        <w:rPr>
          <w:rFonts w:ascii="Arial" w:eastAsiaTheme="majorEastAsia" w:hAnsi="Arial" w:cs="Arial"/>
          <w:b/>
          <w:spacing w:val="-10"/>
          <w:kern w:val="28"/>
          <w:sz w:val="24"/>
          <w:szCs w:val="24"/>
          <w:u w:val="single"/>
        </w:rPr>
      </w:pPr>
      <w:r w:rsidRPr="006B626B">
        <w:rPr>
          <w:rFonts w:ascii="Arial" w:eastAsiaTheme="majorEastAsia" w:hAnsi="Arial" w:cs="Arial"/>
          <w:b/>
          <w:spacing w:val="-10"/>
          <w:kern w:val="28"/>
          <w:sz w:val="24"/>
          <w:szCs w:val="24"/>
          <w:u w:val="single"/>
        </w:rPr>
        <w:t>De acuerdo a lo dispuesto por el artículo 64 del TOCAF, no se presentarán garantías de mantenimiento de ofertas cuando las mismas sean inferiores al tope de la licitación abreviada.</w:t>
      </w:r>
    </w:p>
    <w:p w14:paraId="4388CD31" w14:textId="77777777" w:rsidR="00090B8D" w:rsidRPr="00D33E41" w:rsidRDefault="00090B8D" w:rsidP="00F6114A">
      <w:pPr>
        <w:jc w:val="both"/>
        <w:rPr>
          <w:rFonts w:ascii="Arial" w:eastAsiaTheme="majorEastAsia" w:hAnsi="Arial" w:cs="Arial"/>
          <w:spacing w:val="-10"/>
          <w:kern w:val="28"/>
          <w:sz w:val="24"/>
          <w:szCs w:val="24"/>
        </w:rPr>
      </w:pPr>
    </w:p>
    <w:p w14:paraId="35E1B143" w14:textId="15888531" w:rsidR="00242E1D" w:rsidRDefault="004B796F" w:rsidP="00F6114A">
      <w:pPr>
        <w:pStyle w:val="Ttulo2"/>
        <w:numPr>
          <w:ilvl w:val="1"/>
          <w:numId w:val="21"/>
        </w:numPr>
        <w:rPr>
          <w:rFonts w:ascii="Arial" w:hAnsi="Arial" w:cs="Arial"/>
          <w:b/>
          <w:i/>
          <w:color w:val="auto"/>
          <w:sz w:val="24"/>
          <w:szCs w:val="24"/>
          <w:u w:val="single"/>
        </w:rPr>
      </w:pPr>
      <w:bookmarkStart w:id="55" w:name="_Toc371401584"/>
      <w:bookmarkStart w:id="56" w:name="_Toc456344573"/>
      <w:bookmarkStart w:id="57" w:name="_Toc456352689"/>
      <w:bookmarkStart w:id="58" w:name="_Toc489014598"/>
      <w:bookmarkStart w:id="59" w:name="_Toc489015050"/>
      <w:bookmarkStart w:id="60" w:name="_Toc511655061"/>
      <w:r w:rsidRPr="007A2168">
        <w:rPr>
          <w:rFonts w:ascii="Arial" w:hAnsi="Arial" w:cs="Arial"/>
          <w:b/>
          <w:i/>
          <w:color w:val="auto"/>
          <w:sz w:val="24"/>
          <w:szCs w:val="24"/>
          <w:u w:val="single"/>
        </w:rPr>
        <w:t xml:space="preserve">Garantía de </w:t>
      </w:r>
      <w:r w:rsidR="005E50B4" w:rsidRPr="007A2168">
        <w:rPr>
          <w:rFonts w:ascii="Arial" w:hAnsi="Arial" w:cs="Arial"/>
          <w:b/>
          <w:i/>
          <w:color w:val="auto"/>
          <w:sz w:val="24"/>
          <w:szCs w:val="24"/>
          <w:u w:val="single"/>
        </w:rPr>
        <w:t xml:space="preserve">fiel </w:t>
      </w:r>
      <w:r w:rsidRPr="007A2168">
        <w:rPr>
          <w:rFonts w:ascii="Arial" w:hAnsi="Arial" w:cs="Arial"/>
          <w:b/>
          <w:i/>
          <w:color w:val="auto"/>
          <w:sz w:val="24"/>
          <w:szCs w:val="24"/>
          <w:u w:val="single"/>
        </w:rPr>
        <w:t>cumplimiento de contrato</w:t>
      </w:r>
      <w:bookmarkEnd w:id="55"/>
      <w:bookmarkEnd w:id="56"/>
      <w:bookmarkEnd w:id="57"/>
      <w:bookmarkEnd w:id="58"/>
      <w:bookmarkEnd w:id="59"/>
      <w:bookmarkEnd w:id="60"/>
    </w:p>
    <w:p w14:paraId="372EB2A7" w14:textId="77777777" w:rsidR="00F6114A" w:rsidRPr="00F6114A" w:rsidRDefault="00F6114A" w:rsidP="00F6114A">
      <w:pPr>
        <w:pStyle w:val="Prrafodelista"/>
        <w:ind w:left="360"/>
      </w:pPr>
    </w:p>
    <w:p w14:paraId="7156CB67" w14:textId="7BDD88B3" w:rsidR="00F369D5" w:rsidRDefault="004B796F" w:rsidP="00AD33C6">
      <w:pPr>
        <w:widowControl w:val="0"/>
        <w:autoSpaceDE w:val="0"/>
        <w:autoSpaceDN w:val="0"/>
        <w:adjustRightInd w:val="0"/>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Si correspondiese dentro de los 5 días siguientes a la notificación de la adjudicación, cuando el monto total adjudicado supere el 40% del tope vigente establecido para la Licitación Abreviada en el artículo 33, inciso segundo, literal A) del TOCAF, el adjudicatario deberá constituir una garantía para asegurar el cumplimiento de las obligaciones a su cargo, por un monto igual al 5% </w:t>
      </w:r>
      <w:r w:rsidR="005E50B4">
        <w:rPr>
          <w:rFonts w:ascii="Arial" w:eastAsiaTheme="majorEastAsia" w:hAnsi="Arial" w:cs="Arial"/>
          <w:spacing w:val="-10"/>
          <w:kern w:val="28"/>
          <w:sz w:val="24"/>
          <w:szCs w:val="24"/>
        </w:rPr>
        <w:t xml:space="preserve">del monto </w:t>
      </w:r>
      <w:r w:rsidRPr="00715C85">
        <w:rPr>
          <w:rFonts w:ascii="Arial" w:eastAsiaTheme="majorEastAsia" w:hAnsi="Arial" w:cs="Arial"/>
          <w:spacing w:val="-10"/>
          <w:kern w:val="28"/>
          <w:sz w:val="24"/>
          <w:szCs w:val="24"/>
        </w:rPr>
        <w:t>de la adj</w:t>
      </w:r>
      <w:r w:rsidR="000358FF" w:rsidRPr="00715C85">
        <w:rPr>
          <w:rFonts w:ascii="Arial" w:eastAsiaTheme="majorEastAsia" w:hAnsi="Arial" w:cs="Arial"/>
          <w:spacing w:val="-10"/>
          <w:kern w:val="28"/>
          <w:sz w:val="24"/>
          <w:szCs w:val="24"/>
        </w:rPr>
        <w:t xml:space="preserve">udicación (art.64 del TOCAF).  </w:t>
      </w:r>
      <w:r w:rsidRPr="00715C85">
        <w:rPr>
          <w:rFonts w:ascii="Arial" w:eastAsiaTheme="majorEastAsia" w:hAnsi="Arial" w:cs="Arial"/>
          <w:spacing w:val="-10"/>
          <w:kern w:val="28"/>
          <w:sz w:val="24"/>
          <w:szCs w:val="24"/>
        </w:rPr>
        <w:t xml:space="preserve">El adjudicatario podrá optar por no presentar la garantía, al amparo de lo dispuesto en el artículo 64 del TOCAF, lo cual deberá hacer en forma expresa y por escrito. En tal caso, el incumplimiento del contrato se sancionará con una multa equivalente al diez por ciento de la adjudicación, sin perjuicio del resarcimiento de los daños y perjuicios que dicho incumplimiento haya causado a la Administración y la comunicación del hecho al Registro Único de Proveedores del Estado. El acto administrativo o resolución que imponga la multa será título ejecutivo. La falta de constitución </w:t>
      </w:r>
      <w:r w:rsidRPr="00715C85">
        <w:rPr>
          <w:rFonts w:ascii="Arial" w:eastAsiaTheme="majorEastAsia" w:hAnsi="Arial" w:cs="Arial"/>
          <w:spacing w:val="-10"/>
          <w:kern w:val="28"/>
          <w:sz w:val="24"/>
          <w:szCs w:val="24"/>
        </w:rPr>
        <w:lastRenderedPageBreak/>
        <w:t>de esta garantía en tiempo y forma o en su caso, de presentación de la opción a que refiere el párrafo anterior, dará derecho a la Administración a tener por desistido de su oferta al adjudicatario, haciendo caducar sus derechos y a reconsiderar el estudio de la licitación con exclusión del oferente adjudicado en primera instancia, sin derec</w:t>
      </w:r>
      <w:r w:rsidR="00EA5320">
        <w:rPr>
          <w:rFonts w:ascii="Arial" w:eastAsiaTheme="majorEastAsia" w:hAnsi="Arial" w:cs="Arial"/>
          <w:spacing w:val="-10"/>
          <w:kern w:val="28"/>
          <w:sz w:val="24"/>
          <w:szCs w:val="24"/>
        </w:rPr>
        <w:t xml:space="preserve">ho de éste a reclamo alguno.  </w:t>
      </w:r>
    </w:p>
    <w:p w14:paraId="29C62E9F" w14:textId="77777777" w:rsidR="00F369D5" w:rsidRPr="00715C85" w:rsidRDefault="00F369D5" w:rsidP="00AD33C6">
      <w:pPr>
        <w:widowControl w:val="0"/>
        <w:autoSpaceDE w:val="0"/>
        <w:autoSpaceDN w:val="0"/>
        <w:adjustRightInd w:val="0"/>
        <w:jc w:val="both"/>
        <w:rPr>
          <w:rFonts w:ascii="Arial" w:eastAsiaTheme="majorEastAsia" w:hAnsi="Arial" w:cs="Arial"/>
          <w:spacing w:val="-10"/>
          <w:kern w:val="28"/>
          <w:sz w:val="24"/>
          <w:szCs w:val="24"/>
        </w:rPr>
      </w:pPr>
    </w:p>
    <w:p w14:paraId="555FA068" w14:textId="77777777" w:rsidR="005A67ED" w:rsidRDefault="005A67ED" w:rsidP="0007743F">
      <w:pPr>
        <w:pStyle w:val="Ttulo1"/>
        <w:numPr>
          <w:ilvl w:val="0"/>
          <w:numId w:val="5"/>
        </w:numPr>
        <w:shd w:val="clear" w:color="auto" w:fill="BDD6EE" w:themeFill="accent1" w:themeFillTint="66"/>
        <w:ind w:left="0"/>
        <w:rPr>
          <w:rFonts w:ascii="Arial" w:hAnsi="Arial" w:cs="Arial"/>
          <w:b/>
          <w:color w:val="auto"/>
          <w:sz w:val="24"/>
          <w:szCs w:val="24"/>
        </w:rPr>
      </w:pPr>
      <w:bookmarkStart w:id="61" w:name="_Toc511655062"/>
      <w:r w:rsidRPr="00715C85">
        <w:rPr>
          <w:rFonts w:ascii="Arial" w:hAnsi="Arial" w:cs="Arial"/>
          <w:b/>
          <w:color w:val="auto"/>
          <w:sz w:val="24"/>
          <w:szCs w:val="24"/>
        </w:rPr>
        <w:t>PROPUESTA</w:t>
      </w:r>
      <w:bookmarkEnd w:id="61"/>
    </w:p>
    <w:p w14:paraId="2C1243DE" w14:textId="77777777" w:rsidR="00F6114A" w:rsidRPr="00F6114A" w:rsidRDefault="00F6114A" w:rsidP="00F6114A"/>
    <w:p w14:paraId="3121562A" w14:textId="269F6F8F" w:rsidR="00B5313D" w:rsidRDefault="00552490" w:rsidP="0007743F">
      <w:pPr>
        <w:pStyle w:val="Ttulo2"/>
        <w:numPr>
          <w:ilvl w:val="1"/>
          <w:numId w:val="15"/>
        </w:numPr>
        <w:rPr>
          <w:rFonts w:ascii="Arial" w:hAnsi="Arial" w:cs="Arial"/>
          <w:b/>
          <w:i/>
          <w:color w:val="auto"/>
          <w:sz w:val="24"/>
          <w:szCs w:val="24"/>
          <w:u w:val="single"/>
        </w:rPr>
      </w:pPr>
      <w:bookmarkStart w:id="62" w:name="_Toc338933405"/>
      <w:bookmarkStart w:id="63" w:name="_Toc371401589"/>
      <w:bookmarkStart w:id="64" w:name="_Toc456344578"/>
      <w:bookmarkStart w:id="65" w:name="_Toc456352694"/>
      <w:bookmarkStart w:id="66" w:name="_Toc489014604"/>
      <w:bookmarkStart w:id="67" w:name="_Toc489015056"/>
      <w:bookmarkStart w:id="68" w:name="_Toc511655067"/>
      <w:r w:rsidRPr="007A2168">
        <w:rPr>
          <w:rFonts w:ascii="Arial" w:hAnsi="Arial" w:cs="Arial"/>
          <w:b/>
          <w:i/>
          <w:color w:val="auto"/>
          <w:sz w:val="24"/>
          <w:szCs w:val="24"/>
          <w:u w:val="single"/>
        </w:rPr>
        <w:t>Ingreso de ofertas en Compras Estatale</w:t>
      </w:r>
      <w:bookmarkEnd w:id="62"/>
      <w:bookmarkEnd w:id="63"/>
      <w:bookmarkEnd w:id="64"/>
      <w:bookmarkEnd w:id="65"/>
      <w:bookmarkEnd w:id="66"/>
      <w:bookmarkEnd w:id="67"/>
      <w:bookmarkEnd w:id="68"/>
      <w:r w:rsidR="00E24A20" w:rsidRPr="007A2168">
        <w:rPr>
          <w:rFonts w:ascii="Arial" w:hAnsi="Arial" w:cs="Arial"/>
          <w:b/>
          <w:i/>
          <w:color w:val="auto"/>
          <w:sz w:val="24"/>
          <w:szCs w:val="24"/>
          <w:u w:val="single"/>
        </w:rPr>
        <w:t>s</w:t>
      </w:r>
    </w:p>
    <w:p w14:paraId="190FE7BA" w14:textId="77777777" w:rsidR="00F6114A" w:rsidRPr="00F6114A" w:rsidRDefault="00F6114A" w:rsidP="00F6114A"/>
    <w:p w14:paraId="66F350BD" w14:textId="77777777" w:rsidR="00B5313D" w:rsidRPr="00B5313D" w:rsidRDefault="00B5313D" w:rsidP="00E63414">
      <w:pPr>
        <w:jc w:val="both"/>
        <w:rPr>
          <w:rFonts w:ascii="Arial" w:eastAsiaTheme="majorEastAsia" w:hAnsi="Arial" w:cs="Arial"/>
          <w:spacing w:val="-10"/>
          <w:kern w:val="28"/>
          <w:sz w:val="24"/>
          <w:szCs w:val="24"/>
        </w:rPr>
      </w:pPr>
      <w:r w:rsidRPr="00B5313D">
        <w:rPr>
          <w:rFonts w:ascii="Arial" w:eastAsiaTheme="majorEastAsia" w:hAnsi="Arial" w:cs="Arial"/>
          <w:spacing w:val="-10"/>
          <w:kern w:val="28"/>
          <w:sz w:val="24"/>
          <w:szCs w:val="24"/>
        </w:rPr>
        <w:t xml:space="preserve">Las propuestas serán recibidas únicamente en línea. Los oferentes deberán ingresar sus ofertas en el sitio web </w:t>
      </w:r>
      <w:hyperlink r:id="rId16" w:history="1">
        <w:r w:rsidRPr="00B5313D">
          <w:rPr>
            <w:rFonts w:ascii="Arial" w:eastAsiaTheme="majorEastAsia" w:hAnsi="Arial" w:cs="Arial"/>
            <w:spacing w:val="-10"/>
            <w:kern w:val="28"/>
            <w:sz w:val="24"/>
            <w:szCs w:val="24"/>
          </w:rPr>
          <w:t>www.comprasestatales.gub.uy</w:t>
        </w:r>
      </w:hyperlink>
      <w:r w:rsidRPr="00B5313D">
        <w:rPr>
          <w:rFonts w:ascii="Arial" w:eastAsiaTheme="majorEastAsia" w:hAnsi="Arial" w:cs="Arial"/>
          <w:spacing w:val="-10"/>
          <w:kern w:val="28"/>
          <w:sz w:val="24"/>
          <w:szCs w:val="24"/>
        </w:rPr>
        <w:t>. No se recibirán ofertas por otra vía. Se adjunta en Anexo (poner Nº de anexo si corresponde) el instructivo con recomendaciones sobre la oferta en línea y accesos a los materiales de ayuda disponibles.</w:t>
      </w:r>
    </w:p>
    <w:p w14:paraId="1F6D4771" w14:textId="77777777" w:rsidR="00B5313D" w:rsidRPr="00B5313D" w:rsidRDefault="00B5313D" w:rsidP="00E63414">
      <w:pPr>
        <w:jc w:val="both"/>
        <w:rPr>
          <w:rFonts w:ascii="Arial" w:eastAsiaTheme="majorEastAsia" w:hAnsi="Arial" w:cs="Arial"/>
          <w:spacing w:val="-10"/>
          <w:kern w:val="28"/>
          <w:sz w:val="24"/>
          <w:szCs w:val="24"/>
        </w:rPr>
      </w:pPr>
      <w:r w:rsidRPr="00B5313D">
        <w:rPr>
          <w:rFonts w:ascii="Arial" w:eastAsiaTheme="majorEastAsia" w:hAnsi="Arial" w:cs="Arial"/>
          <w:spacing w:val="-10"/>
          <w:kern w:val="28"/>
          <w:sz w:val="24"/>
          <w:szCs w:val="24"/>
        </w:rPr>
        <w:t xml:space="preserve">La documentación electrónica complementaria adjunta de la oferta se ingresará en archivos con formato </w:t>
      </w:r>
      <w:proofErr w:type="spellStart"/>
      <w:r w:rsidRPr="00B5313D">
        <w:rPr>
          <w:rFonts w:ascii="Arial" w:eastAsiaTheme="majorEastAsia" w:hAnsi="Arial" w:cs="Arial"/>
          <w:spacing w:val="-10"/>
          <w:kern w:val="28"/>
          <w:sz w:val="24"/>
          <w:szCs w:val="24"/>
        </w:rPr>
        <w:t>txt</w:t>
      </w:r>
      <w:proofErr w:type="spellEnd"/>
      <w:r w:rsidRPr="00B5313D">
        <w:rPr>
          <w:rFonts w:ascii="Arial" w:eastAsiaTheme="majorEastAsia" w:hAnsi="Arial" w:cs="Arial"/>
          <w:spacing w:val="-10"/>
          <w:kern w:val="28"/>
          <w:sz w:val="24"/>
          <w:szCs w:val="24"/>
        </w:rPr>
        <w:t xml:space="preserve">, </w:t>
      </w:r>
      <w:proofErr w:type="spellStart"/>
      <w:r w:rsidRPr="00B5313D">
        <w:rPr>
          <w:rFonts w:ascii="Arial" w:eastAsiaTheme="majorEastAsia" w:hAnsi="Arial" w:cs="Arial"/>
          <w:spacing w:val="-10"/>
          <w:kern w:val="28"/>
          <w:sz w:val="24"/>
          <w:szCs w:val="24"/>
        </w:rPr>
        <w:t>rtf</w:t>
      </w:r>
      <w:proofErr w:type="spellEnd"/>
      <w:r w:rsidRPr="00B5313D">
        <w:rPr>
          <w:rFonts w:ascii="Arial" w:eastAsiaTheme="majorEastAsia" w:hAnsi="Arial" w:cs="Arial"/>
          <w:spacing w:val="-10"/>
          <w:kern w:val="28"/>
          <w:sz w:val="24"/>
          <w:szCs w:val="24"/>
        </w:rPr>
        <w:t xml:space="preserve">, </w:t>
      </w:r>
      <w:proofErr w:type="spellStart"/>
      <w:r w:rsidRPr="00B5313D">
        <w:rPr>
          <w:rFonts w:ascii="Arial" w:eastAsiaTheme="majorEastAsia" w:hAnsi="Arial" w:cs="Arial"/>
          <w:spacing w:val="-10"/>
          <w:kern w:val="28"/>
          <w:sz w:val="24"/>
          <w:szCs w:val="24"/>
        </w:rPr>
        <w:t>pdf</w:t>
      </w:r>
      <w:proofErr w:type="spellEnd"/>
      <w:r w:rsidRPr="00B5313D">
        <w:rPr>
          <w:rFonts w:ascii="Arial" w:eastAsiaTheme="majorEastAsia" w:hAnsi="Arial" w:cs="Arial"/>
          <w:spacing w:val="-10"/>
          <w:kern w:val="28"/>
          <w:sz w:val="24"/>
          <w:szCs w:val="24"/>
        </w:rPr>
        <w:t xml:space="preserve">, </w:t>
      </w:r>
      <w:proofErr w:type="spellStart"/>
      <w:r w:rsidRPr="00B5313D">
        <w:rPr>
          <w:rFonts w:ascii="Arial" w:eastAsiaTheme="majorEastAsia" w:hAnsi="Arial" w:cs="Arial"/>
          <w:spacing w:val="-10"/>
          <w:kern w:val="28"/>
          <w:sz w:val="24"/>
          <w:szCs w:val="24"/>
        </w:rPr>
        <w:t>doc</w:t>
      </w:r>
      <w:proofErr w:type="spellEnd"/>
      <w:r w:rsidRPr="00B5313D">
        <w:rPr>
          <w:rFonts w:ascii="Arial" w:eastAsiaTheme="majorEastAsia" w:hAnsi="Arial" w:cs="Arial"/>
          <w:spacing w:val="-10"/>
          <w:kern w:val="28"/>
          <w:sz w:val="24"/>
          <w:szCs w:val="24"/>
        </w:rPr>
        <w:t xml:space="preserve">, </w:t>
      </w:r>
      <w:proofErr w:type="spellStart"/>
      <w:r w:rsidRPr="00B5313D">
        <w:rPr>
          <w:rFonts w:ascii="Arial" w:eastAsiaTheme="majorEastAsia" w:hAnsi="Arial" w:cs="Arial"/>
          <w:spacing w:val="-10"/>
          <w:kern w:val="28"/>
          <w:sz w:val="24"/>
          <w:szCs w:val="24"/>
        </w:rPr>
        <w:t>docx</w:t>
      </w:r>
      <w:proofErr w:type="spellEnd"/>
      <w:r w:rsidRPr="00B5313D">
        <w:rPr>
          <w:rFonts w:ascii="Arial" w:eastAsiaTheme="majorEastAsia" w:hAnsi="Arial" w:cs="Arial"/>
          <w:spacing w:val="-10"/>
          <w:kern w:val="28"/>
          <w:sz w:val="24"/>
          <w:szCs w:val="24"/>
        </w:rPr>
        <w:t xml:space="preserve">, </w:t>
      </w:r>
      <w:proofErr w:type="spellStart"/>
      <w:r w:rsidRPr="00B5313D">
        <w:rPr>
          <w:rFonts w:ascii="Arial" w:eastAsiaTheme="majorEastAsia" w:hAnsi="Arial" w:cs="Arial"/>
          <w:spacing w:val="-10"/>
          <w:kern w:val="28"/>
          <w:sz w:val="24"/>
          <w:szCs w:val="24"/>
        </w:rPr>
        <w:t>xls</w:t>
      </w:r>
      <w:proofErr w:type="spellEnd"/>
      <w:r w:rsidRPr="00B5313D">
        <w:rPr>
          <w:rFonts w:ascii="Arial" w:eastAsiaTheme="majorEastAsia" w:hAnsi="Arial" w:cs="Arial"/>
          <w:spacing w:val="-10"/>
          <w:kern w:val="28"/>
          <w:sz w:val="24"/>
          <w:szCs w:val="24"/>
        </w:rPr>
        <w:t xml:space="preserve">, </w:t>
      </w:r>
      <w:proofErr w:type="spellStart"/>
      <w:r w:rsidRPr="00B5313D">
        <w:rPr>
          <w:rFonts w:ascii="Arial" w:eastAsiaTheme="majorEastAsia" w:hAnsi="Arial" w:cs="Arial"/>
          <w:spacing w:val="-10"/>
          <w:kern w:val="28"/>
          <w:sz w:val="24"/>
          <w:szCs w:val="24"/>
        </w:rPr>
        <w:t>xlsx</w:t>
      </w:r>
      <w:proofErr w:type="spellEnd"/>
      <w:r w:rsidRPr="00B5313D">
        <w:rPr>
          <w:rFonts w:ascii="Arial" w:eastAsiaTheme="majorEastAsia" w:hAnsi="Arial" w:cs="Arial"/>
          <w:spacing w:val="-10"/>
          <w:kern w:val="28"/>
          <w:sz w:val="24"/>
          <w:szCs w:val="24"/>
        </w:rPr>
        <w:t xml:space="preserve">, </w:t>
      </w:r>
      <w:proofErr w:type="spellStart"/>
      <w:r w:rsidRPr="00B5313D">
        <w:rPr>
          <w:rFonts w:ascii="Arial" w:eastAsiaTheme="majorEastAsia" w:hAnsi="Arial" w:cs="Arial"/>
          <w:spacing w:val="-10"/>
          <w:kern w:val="28"/>
          <w:sz w:val="24"/>
          <w:szCs w:val="24"/>
        </w:rPr>
        <w:t>odt</w:t>
      </w:r>
      <w:proofErr w:type="spellEnd"/>
      <w:r w:rsidRPr="00B5313D">
        <w:rPr>
          <w:rFonts w:ascii="Arial" w:eastAsiaTheme="majorEastAsia" w:hAnsi="Arial" w:cs="Arial"/>
          <w:spacing w:val="-10"/>
          <w:kern w:val="28"/>
          <w:sz w:val="24"/>
          <w:szCs w:val="24"/>
        </w:rPr>
        <w:t xml:space="preserve">, </w:t>
      </w:r>
      <w:proofErr w:type="spellStart"/>
      <w:r w:rsidRPr="00B5313D">
        <w:rPr>
          <w:rFonts w:ascii="Arial" w:eastAsiaTheme="majorEastAsia" w:hAnsi="Arial" w:cs="Arial"/>
          <w:spacing w:val="-10"/>
          <w:kern w:val="28"/>
          <w:sz w:val="24"/>
          <w:szCs w:val="24"/>
        </w:rPr>
        <w:t>ods</w:t>
      </w:r>
      <w:proofErr w:type="spellEnd"/>
      <w:r w:rsidRPr="00B5313D">
        <w:rPr>
          <w:rFonts w:ascii="Arial" w:eastAsiaTheme="majorEastAsia" w:hAnsi="Arial" w:cs="Arial"/>
          <w:spacing w:val="-10"/>
          <w:kern w:val="28"/>
          <w:sz w:val="24"/>
          <w:szCs w:val="24"/>
        </w:rPr>
        <w:t xml:space="preserve">, </w:t>
      </w:r>
      <w:proofErr w:type="spellStart"/>
      <w:r w:rsidRPr="00B5313D">
        <w:rPr>
          <w:rFonts w:ascii="Arial" w:eastAsiaTheme="majorEastAsia" w:hAnsi="Arial" w:cs="Arial"/>
          <w:spacing w:val="-10"/>
          <w:kern w:val="28"/>
          <w:sz w:val="24"/>
          <w:szCs w:val="24"/>
        </w:rPr>
        <w:t>zip</w:t>
      </w:r>
      <w:proofErr w:type="spellEnd"/>
      <w:r w:rsidRPr="00B5313D">
        <w:rPr>
          <w:rFonts w:ascii="Arial" w:eastAsiaTheme="majorEastAsia" w:hAnsi="Arial" w:cs="Arial"/>
          <w:spacing w:val="-10"/>
          <w:kern w:val="28"/>
          <w:sz w:val="24"/>
          <w:szCs w:val="24"/>
        </w:rPr>
        <w:t xml:space="preserve">, </w:t>
      </w:r>
      <w:proofErr w:type="spellStart"/>
      <w:r w:rsidRPr="00B5313D">
        <w:rPr>
          <w:rFonts w:ascii="Arial" w:eastAsiaTheme="majorEastAsia" w:hAnsi="Arial" w:cs="Arial"/>
          <w:spacing w:val="-10"/>
          <w:kern w:val="28"/>
          <w:sz w:val="24"/>
          <w:szCs w:val="24"/>
        </w:rPr>
        <w:t>rar</w:t>
      </w:r>
      <w:proofErr w:type="spellEnd"/>
      <w:r w:rsidRPr="00B5313D">
        <w:rPr>
          <w:rFonts w:ascii="Arial" w:eastAsiaTheme="majorEastAsia" w:hAnsi="Arial" w:cs="Arial"/>
          <w:spacing w:val="-10"/>
          <w:kern w:val="28"/>
          <w:sz w:val="24"/>
          <w:szCs w:val="24"/>
        </w:rPr>
        <w:t xml:space="preserve"> y 7z,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14:paraId="53950712" w14:textId="444E8B52" w:rsidR="00B5313D" w:rsidRPr="00B5313D" w:rsidRDefault="00B5313D" w:rsidP="00E63414">
      <w:pPr>
        <w:jc w:val="both"/>
        <w:rPr>
          <w:rFonts w:ascii="Arial" w:eastAsiaTheme="majorEastAsia" w:hAnsi="Arial" w:cs="Arial"/>
          <w:spacing w:val="-10"/>
          <w:kern w:val="28"/>
          <w:sz w:val="24"/>
          <w:szCs w:val="24"/>
        </w:rPr>
      </w:pPr>
      <w:r w:rsidRPr="00B5313D">
        <w:rPr>
          <w:rFonts w:ascii="Arial" w:eastAsiaTheme="majorEastAsia" w:hAnsi="Arial" w:cs="Arial"/>
          <w:spacing w:val="-10"/>
          <w:kern w:val="28"/>
          <w:sz w:val="24"/>
          <w:szCs w:val="24"/>
        </w:rPr>
        <w:t>El formulario de identificación del oferente debe estar firmado por el titular, o representante con facultades suficientes para ese acto (co</w:t>
      </w:r>
      <w:r w:rsidR="00C72C0F">
        <w:rPr>
          <w:rFonts w:ascii="Arial" w:eastAsiaTheme="majorEastAsia" w:hAnsi="Arial" w:cs="Arial"/>
          <w:spacing w:val="-10"/>
          <w:kern w:val="28"/>
          <w:sz w:val="24"/>
          <w:szCs w:val="24"/>
        </w:rPr>
        <w:t xml:space="preserve">ntar con legitimación). </w:t>
      </w:r>
    </w:p>
    <w:p w14:paraId="173D1FD9" w14:textId="77777777" w:rsidR="00B5313D" w:rsidRPr="00B5313D" w:rsidRDefault="00B5313D" w:rsidP="00E63414">
      <w:pPr>
        <w:jc w:val="both"/>
        <w:rPr>
          <w:rFonts w:ascii="Arial" w:eastAsiaTheme="majorEastAsia" w:hAnsi="Arial" w:cs="Arial"/>
          <w:spacing w:val="-10"/>
          <w:kern w:val="28"/>
          <w:sz w:val="24"/>
          <w:szCs w:val="24"/>
        </w:rPr>
      </w:pPr>
      <w:r w:rsidRPr="00B5313D">
        <w:rPr>
          <w:rFonts w:ascii="Arial" w:eastAsiaTheme="majorEastAsia" w:hAnsi="Arial" w:cs="Arial"/>
          <w:spacing w:val="-10"/>
          <w:kern w:val="28"/>
          <w:sz w:val="24"/>
          <w:szCs w:val="24"/>
        </w:rPr>
        <w:t>La acreditación de dicha representación corresponde sea ingresada en el Registro Único de Proveedores del Estado (RUPE), con los datos de representantes y documentación de poderes ingresados y al menos verificados en el sistema. En caso que al momento de la apertura la misma no se encuentre en RUPE, la Administración podrá otorgar el plazo dispuesto en el artículo 65, inciso 7 del TOCAF a efectos de subsanar la referida carencia formal.</w:t>
      </w:r>
    </w:p>
    <w:p w14:paraId="1EFB874C" w14:textId="77777777" w:rsidR="00A25A4E" w:rsidRPr="007A2168" w:rsidRDefault="00A25A4E" w:rsidP="00327AB3">
      <w:pPr>
        <w:pStyle w:val="Prrafodelista"/>
        <w:numPr>
          <w:ilvl w:val="1"/>
          <w:numId w:val="15"/>
        </w:numPr>
        <w:jc w:val="both"/>
        <w:rPr>
          <w:rFonts w:ascii="Arial" w:eastAsiaTheme="majorEastAsia" w:hAnsi="Arial" w:cs="Arial"/>
          <w:b/>
          <w:i/>
          <w:spacing w:val="-10"/>
          <w:kern w:val="28"/>
          <w:sz w:val="24"/>
          <w:szCs w:val="24"/>
          <w:u w:val="single"/>
        </w:rPr>
      </w:pPr>
      <w:r w:rsidRPr="007A2168">
        <w:rPr>
          <w:rFonts w:ascii="Arial" w:eastAsiaTheme="majorEastAsia" w:hAnsi="Arial" w:cs="Arial"/>
          <w:b/>
          <w:i/>
          <w:spacing w:val="-10"/>
          <w:kern w:val="28"/>
          <w:sz w:val="24"/>
          <w:szCs w:val="24"/>
          <w:u w:val="single"/>
        </w:rPr>
        <w:t>Redacción de ofertas</w:t>
      </w:r>
    </w:p>
    <w:p w14:paraId="328242AE" w14:textId="77777777" w:rsidR="00A25A4E" w:rsidRDefault="00A25A4E" w:rsidP="003A2C0C">
      <w:pPr>
        <w:jc w:val="both"/>
        <w:rPr>
          <w:rFonts w:ascii="Arial" w:eastAsiaTheme="majorEastAsia" w:hAnsi="Arial" w:cs="Arial"/>
          <w:spacing w:val="-10"/>
          <w:kern w:val="28"/>
          <w:sz w:val="24"/>
          <w:szCs w:val="24"/>
        </w:rPr>
      </w:pPr>
      <w:r w:rsidRPr="003A2C0C">
        <w:rPr>
          <w:rFonts w:ascii="Arial" w:eastAsiaTheme="majorEastAsia" w:hAnsi="Arial" w:cs="Arial"/>
          <w:spacing w:val="-10"/>
          <w:kern w:val="28"/>
          <w:sz w:val="24"/>
          <w:szCs w:val="24"/>
        </w:rPr>
        <w:t>Las ofertas deberán ser firmadas por el titular de la empresa o representante legal, redactadas en forma clara y precisa, en idioma castellano y conforme a lo dispuesto por el artículo 63 del TOCAF.</w:t>
      </w:r>
    </w:p>
    <w:p w14:paraId="0634A469" w14:textId="77777777" w:rsidR="00F6114A" w:rsidRPr="00F6114A" w:rsidRDefault="00B5313D" w:rsidP="00F6114A">
      <w:pPr>
        <w:pStyle w:val="Prrafodelista"/>
        <w:numPr>
          <w:ilvl w:val="1"/>
          <w:numId w:val="15"/>
        </w:numPr>
        <w:jc w:val="both"/>
        <w:rPr>
          <w:rFonts w:ascii="Arial" w:hAnsi="Arial" w:cs="Arial"/>
          <w:spacing w:val="-10"/>
          <w:kern w:val="28"/>
          <w:sz w:val="24"/>
          <w:szCs w:val="24"/>
        </w:rPr>
      </w:pPr>
      <w:r>
        <w:rPr>
          <w:rFonts w:ascii="Arial" w:hAnsi="Arial" w:cs="Arial"/>
          <w:spacing w:val="-10"/>
          <w:kern w:val="28"/>
          <w:sz w:val="24"/>
          <w:szCs w:val="24"/>
        </w:rPr>
        <w:t xml:space="preserve"> </w:t>
      </w:r>
      <w:r w:rsidRPr="00B5313D">
        <w:rPr>
          <w:rFonts w:ascii="Arial" w:eastAsiaTheme="majorEastAsia" w:hAnsi="Arial" w:cs="Arial"/>
          <w:b/>
          <w:i/>
          <w:spacing w:val="-10"/>
          <w:kern w:val="28"/>
          <w:sz w:val="24"/>
          <w:szCs w:val="24"/>
          <w:u w:val="single"/>
        </w:rPr>
        <w:t>Apertura de Ofertas</w:t>
      </w:r>
    </w:p>
    <w:p w14:paraId="4F3B7C96" w14:textId="2C93FA7B" w:rsidR="00152EB0" w:rsidRPr="00E83574" w:rsidRDefault="00152EB0" w:rsidP="00F6114A">
      <w:pPr>
        <w:jc w:val="both"/>
        <w:rPr>
          <w:rFonts w:ascii="Arial" w:eastAsiaTheme="majorEastAsia" w:hAnsi="Arial" w:cs="Arial"/>
          <w:spacing w:val="-10"/>
          <w:kern w:val="28"/>
          <w:sz w:val="24"/>
          <w:szCs w:val="24"/>
        </w:rPr>
      </w:pPr>
      <w:r w:rsidRPr="00F6114A">
        <w:rPr>
          <w:rFonts w:ascii="Arial" w:eastAsiaTheme="majorEastAsia" w:hAnsi="Arial" w:cs="Arial"/>
          <w:spacing w:val="-10"/>
          <w:kern w:val="28"/>
          <w:sz w:val="24"/>
          <w:szCs w:val="24"/>
        </w:rPr>
        <w:t xml:space="preserve">En la fecha y hora indicada se efectuará la apertura de ofertas en forma automática y el acta de apertura será publicada automáticamente en el sitio web </w:t>
      </w:r>
      <w:hyperlink r:id="rId17" w:history="1">
        <w:r w:rsidRPr="00F6114A">
          <w:rPr>
            <w:rFonts w:ascii="Arial" w:eastAsiaTheme="majorEastAsia" w:hAnsi="Arial" w:cs="Arial"/>
            <w:spacing w:val="-10"/>
            <w:kern w:val="28"/>
            <w:sz w:val="24"/>
            <w:szCs w:val="24"/>
          </w:rPr>
          <w:t>www.comprasestatales.gub.uy</w:t>
        </w:r>
      </w:hyperlink>
      <w:r w:rsidRPr="00F6114A">
        <w:rPr>
          <w:rFonts w:ascii="Arial" w:eastAsiaTheme="majorEastAsia" w:hAnsi="Arial" w:cs="Arial"/>
          <w:spacing w:val="-10"/>
          <w:kern w:val="28"/>
          <w:sz w:val="24"/>
          <w:szCs w:val="24"/>
        </w:rPr>
        <w:t xml:space="preserve">. Simultáneamente se remitirá a la dirección electrónica previamente registrada por cada oferente en el Registro Único de Proveedores del Estado (RUPE), la comunicación de publicación del acta. Será de responsabilidad de </w:t>
      </w:r>
      <w:r w:rsidRPr="00F6114A">
        <w:rPr>
          <w:rFonts w:ascii="Arial" w:eastAsiaTheme="majorEastAsia" w:hAnsi="Arial" w:cs="Arial"/>
          <w:spacing w:val="-10"/>
          <w:kern w:val="28"/>
          <w:sz w:val="24"/>
          <w:szCs w:val="24"/>
        </w:rPr>
        <w:lastRenderedPageBreak/>
        <w:t xml:space="preserve">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8" w:history="1">
        <w:r w:rsidRPr="00E83574">
          <w:rPr>
            <w:rFonts w:ascii="Arial" w:eastAsiaTheme="majorEastAsia" w:hAnsi="Arial" w:cs="Arial"/>
            <w:spacing w:val="-10"/>
            <w:kern w:val="28"/>
            <w:sz w:val="24"/>
            <w:szCs w:val="24"/>
          </w:rPr>
          <w:t>www.comprasestatales.gub.uy</w:t>
        </w:r>
      </w:hyperlink>
      <w:r w:rsidRPr="00E83574">
        <w:rPr>
          <w:rFonts w:ascii="Arial" w:eastAsiaTheme="majorEastAsia" w:hAnsi="Arial" w:cs="Arial"/>
          <w:spacing w:val="-10"/>
          <w:kern w:val="28"/>
          <w:sz w:val="24"/>
          <w:szCs w:val="24"/>
        </w:rPr>
        <w:t>.</w:t>
      </w:r>
    </w:p>
    <w:p w14:paraId="38275E3C" w14:textId="77777777" w:rsidR="00152EB0" w:rsidRPr="00152EB0" w:rsidRDefault="00152EB0" w:rsidP="00152EB0">
      <w:pPr>
        <w:spacing w:line="360" w:lineRule="auto"/>
        <w:jc w:val="both"/>
        <w:rPr>
          <w:rFonts w:ascii="Arial" w:eastAsiaTheme="majorEastAsia" w:hAnsi="Arial" w:cs="Arial"/>
          <w:spacing w:val="-10"/>
          <w:kern w:val="28"/>
          <w:sz w:val="24"/>
          <w:szCs w:val="24"/>
        </w:rPr>
      </w:pPr>
      <w:r w:rsidRPr="00152EB0">
        <w:rPr>
          <w:rFonts w:ascii="Arial" w:eastAsiaTheme="majorEastAsia" w:hAnsi="Arial" w:cs="Arial"/>
          <w:spacing w:val="-10"/>
          <w:kern w:val="28"/>
          <w:sz w:val="24"/>
          <w:szCs w:val="24"/>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14:paraId="68253E50" w14:textId="04818470" w:rsidR="00B5313D" w:rsidRPr="001B4E4B" w:rsidRDefault="00152EB0" w:rsidP="001B4E4B">
      <w:pPr>
        <w:spacing w:line="360" w:lineRule="auto"/>
        <w:jc w:val="both"/>
        <w:rPr>
          <w:rFonts w:ascii="Arial" w:eastAsiaTheme="majorEastAsia" w:hAnsi="Arial" w:cs="Arial"/>
          <w:spacing w:val="-10"/>
          <w:kern w:val="28"/>
          <w:sz w:val="24"/>
          <w:szCs w:val="24"/>
        </w:rPr>
      </w:pPr>
      <w:r w:rsidRPr="00152EB0">
        <w:rPr>
          <w:rFonts w:ascii="Arial" w:eastAsiaTheme="majorEastAsia" w:hAnsi="Arial" w:cs="Arial"/>
          <w:spacing w:val="-10"/>
          <w:kern w:val="28"/>
          <w:sz w:val="24"/>
          <w:szCs w:val="24"/>
        </w:rPr>
        <w:t>Los oferentes podrán hacer observaciones respecto de la</w:t>
      </w:r>
      <w:r>
        <w:rPr>
          <w:rFonts w:ascii="Arial" w:eastAsiaTheme="majorEastAsia" w:hAnsi="Arial" w:cs="Arial"/>
          <w:spacing w:val="-10"/>
          <w:kern w:val="28"/>
          <w:sz w:val="24"/>
          <w:szCs w:val="24"/>
        </w:rPr>
        <w:t>s ofertas hasta las 16:00 horas del día de la apertura de ofertas</w:t>
      </w:r>
      <w:r w:rsidRPr="00152EB0">
        <w:rPr>
          <w:rFonts w:ascii="Arial" w:eastAsiaTheme="majorEastAsia" w:hAnsi="Arial" w:cs="Arial"/>
          <w:spacing w:val="-10"/>
          <w:kern w:val="28"/>
          <w:sz w:val="24"/>
          <w:szCs w:val="24"/>
        </w:rPr>
        <w:t xml:space="preserve">. Las observaciones deberán ser cursadas a través de la dirección de correo </w:t>
      </w:r>
      <w:r w:rsidRPr="00152EB0">
        <w:rPr>
          <w:rFonts w:ascii="Arial" w:eastAsiaTheme="majorEastAsia" w:hAnsi="Arial" w:cs="Arial"/>
          <w:b/>
          <w:spacing w:val="-10"/>
          <w:kern w:val="28"/>
          <w:sz w:val="24"/>
          <w:szCs w:val="24"/>
          <w:u w:val="single"/>
        </w:rPr>
        <w:t>licitaciones@aduanas.gub.uy</w:t>
      </w:r>
      <w:r w:rsidRPr="00152EB0">
        <w:rPr>
          <w:rFonts w:ascii="Arial" w:eastAsiaTheme="majorEastAsia" w:hAnsi="Arial" w:cs="Arial"/>
          <w:spacing w:val="-10"/>
          <w:kern w:val="28"/>
          <w:sz w:val="24"/>
          <w:szCs w:val="24"/>
        </w:rPr>
        <w:t xml:space="preserve"> y remitidos por la Administración contratante a todos los pr</w:t>
      </w:r>
      <w:r w:rsidR="001B4E4B">
        <w:rPr>
          <w:rFonts w:ascii="Arial" w:eastAsiaTheme="majorEastAsia" w:hAnsi="Arial" w:cs="Arial"/>
          <w:spacing w:val="-10"/>
          <w:kern w:val="28"/>
          <w:sz w:val="24"/>
          <w:szCs w:val="24"/>
        </w:rPr>
        <w:t>oveedores para su conocimiento.</w:t>
      </w:r>
    </w:p>
    <w:p w14:paraId="77D47C38" w14:textId="77777777" w:rsidR="00242E1D" w:rsidRDefault="00A25A4E" w:rsidP="00327AB3">
      <w:pPr>
        <w:pStyle w:val="Ttulo2"/>
        <w:numPr>
          <w:ilvl w:val="1"/>
          <w:numId w:val="15"/>
        </w:numPr>
        <w:rPr>
          <w:rFonts w:ascii="Arial" w:hAnsi="Arial" w:cs="Arial"/>
          <w:b/>
          <w:i/>
          <w:color w:val="auto"/>
          <w:sz w:val="24"/>
          <w:szCs w:val="24"/>
          <w:u w:val="single"/>
        </w:rPr>
      </w:pPr>
      <w:r w:rsidRPr="00B5313D">
        <w:rPr>
          <w:rFonts w:ascii="Arial" w:hAnsi="Arial" w:cs="Arial"/>
          <w:b/>
          <w:i/>
          <w:color w:val="auto"/>
          <w:sz w:val="24"/>
          <w:szCs w:val="24"/>
          <w:u w:val="single"/>
        </w:rPr>
        <w:t>Requisitos de admisibilidad</w:t>
      </w:r>
    </w:p>
    <w:p w14:paraId="123988EA" w14:textId="77777777" w:rsidR="00F6114A" w:rsidRPr="00F6114A" w:rsidRDefault="00F6114A" w:rsidP="00F6114A"/>
    <w:p w14:paraId="2DAE6588" w14:textId="77777777" w:rsidR="006977EB" w:rsidRPr="006B626B" w:rsidRDefault="00A25A4E" w:rsidP="00AD33C6">
      <w:pPr>
        <w:jc w:val="both"/>
        <w:rPr>
          <w:rFonts w:ascii="Arial" w:hAnsi="Arial" w:cs="Arial"/>
          <w:spacing w:val="-10"/>
          <w:kern w:val="28"/>
          <w:sz w:val="24"/>
          <w:szCs w:val="24"/>
        </w:rPr>
      </w:pPr>
      <w:r w:rsidRPr="006B626B">
        <w:rPr>
          <w:rFonts w:ascii="Arial" w:hAnsi="Arial" w:cs="Arial"/>
          <w:spacing w:val="-10"/>
          <w:kern w:val="28"/>
          <w:sz w:val="24"/>
          <w:szCs w:val="24"/>
        </w:rPr>
        <w:t>El oferente deberá presentar</w:t>
      </w:r>
      <w:r w:rsidR="00CB29A5" w:rsidRPr="006B626B">
        <w:rPr>
          <w:rFonts w:ascii="Arial" w:hAnsi="Arial" w:cs="Arial"/>
          <w:spacing w:val="-10"/>
          <w:kern w:val="28"/>
          <w:sz w:val="24"/>
          <w:szCs w:val="24"/>
        </w:rPr>
        <w:t xml:space="preserve"> en </w:t>
      </w:r>
      <w:r w:rsidR="008C0758" w:rsidRPr="006B626B">
        <w:rPr>
          <w:rFonts w:ascii="Arial" w:hAnsi="Arial" w:cs="Arial"/>
          <w:spacing w:val="-10"/>
          <w:kern w:val="28"/>
          <w:sz w:val="24"/>
          <w:szCs w:val="24"/>
        </w:rPr>
        <w:t xml:space="preserve">forma obligatoria </w:t>
      </w:r>
      <w:r w:rsidR="006977EB" w:rsidRPr="006B626B">
        <w:rPr>
          <w:rFonts w:ascii="Arial" w:hAnsi="Arial" w:cs="Arial"/>
          <w:spacing w:val="-10"/>
          <w:kern w:val="28"/>
          <w:sz w:val="24"/>
          <w:szCs w:val="24"/>
        </w:rPr>
        <w:t>la siguiente documentación:</w:t>
      </w:r>
    </w:p>
    <w:p w14:paraId="1679EF8C" w14:textId="77777777" w:rsidR="00943AD9" w:rsidRPr="006B626B" w:rsidRDefault="006977EB" w:rsidP="004163A0">
      <w:pPr>
        <w:widowControl w:val="0"/>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Arial" w:hAnsi="Arial" w:cs="Arial"/>
          <w:spacing w:val="-10"/>
          <w:kern w:val="28"/>
          <w:sz w:val="24"/>
          <w:szCs w:val="24"/>
        </w:rPr>
      </w:pPr>
      <w:r w:rsidRPr="006B626B">
        <w:rPr>
          <w:rFonts w:ascii="Arial" w:hAnsi="Arial" w:cs="Arial"/>
          <w:spacing w:val="-10"/>
          <w:kern w:val="28"/>
          <w:sz w:val="24"/>
          <w:szCs w:val="24"/>
        </w:rPr>
        <w:t>Anexo I: Formulario de Identificación de Oferente</w:t>
      </w:r>
      <w:r w:rsidR="00A25A4E" w:rsidRPr="006B626B">
        <w:rPr>
          <w:rFonts w:ascii="Arial" w:hAnsi="Arial" w:cs="Arial"/>
          <w:spacing w:val="-10"/>
          <w:kern w:val="28"/>
          <w:sz w:val="24"/>
          <w:szCs w:val="24"/>
        </w:rPr>
        <w:t>, firmado por titular o representante de la empresa acreditado en RUPE</w:t>
      </w:r>
      <w:r w:rsidR="00561CA4" w:rsidRPr="006B626B">
        <w:rPr>
          <w:rFonts w:ascii="Arial" w:hAnsi="Arial" w:cs="Arial"/>
          <w:spacing w:val="-10"/>
          <w:kern w:val="28"/>
          <w:sz w:val="24"/>
          <w:szCs w:val="24"/>
        </w:rPr>
        <w:t xml:space="preserve"> (fojas </w:t>
      </w:r>
      <w:r w:rsidR="00CE709B" w:rsidRPr="006B626B">
        <w:rPr>
          <w:rFonts w:ascii="Arial" w:hAnsi="Arial" w:cs="Arial"/>
          <w:spacing w:val="-10"/>
          <w:kern w:val="28"/>
          <w:sz w:val="24"/>
          <w:szCs w:val="24"/>
        </w:rPr>
        <w:t>19</w:t>
      </w:r>
      <w:r w:rsidR="005071F4" w:rsidRPr="006B626B">
        <w:rPr>
          <w:rFonts w:ascii="Arial" w:hAnsi="Arial" w:cs="Arial"/>
          <w:spacing w:val="-10"/>
          <w:kern w:val="28"/>
          <w:sz w:val="24"/>
          <w:szCs w:val="24"/>
        </w:rPr>
        <w:t>)</w:t>
      </w:r>
      <w:r w:rsidR="00CD0303" w:rsidRPr="006B626B">
        <w:rPr>
          <w:rFonts w:ascii="Arial" w:hAnsi="Arial" w:cs="Arial"/>
          <w:spacing w:val="-10"/>
          <w:kern w:val="28"/>
          <w:sz w:val="24"/>
          <w:szCs w:val="24"/>
        </w:rPr>
        <w:t xml:space="preserve">. </w:t>
      </w:r>
    </w:p>
    <w:p w14:paraId="5EE778DE" w14:textId="77777777" w:rsidR="005071F4" w:rsidRPr="006B626B" w:rsidRDefault="006977EB" w:rsidP="004163A0">
      <w:pPr>
        <w:widowControl w:val="0"/>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Arial" w:hAnsi="Arial" w:cs="Arial"/>
          <w:spacing w:val="-10"/>
          <w:kern w:val="28"/>
          <w:sz w:val="24"/>
          <w:szCs w:val="24"/>
        </w:rPr>
      </w:pPr>
      <w:r w:rsidRPr="006B626B">
        <w:rPr>
          <w:rFonts w:ascii="Arial" w:hAnsi="Arial" w:cs="Arial"/>
          <w:spacing w:val="-10"/>
          <w:kern w:val="28"/>
          <w:sz w:val="24"/>
          <w:szCs w:val="24"/>
        </w:rPr>
        <w:t>Anexo II: Oferta</w:t>
      </w:r>
      <w:r w:rsidR="00CB6267" w:rsidRPr="006B626B">
        <w:rPr>
          <w:rFonts w:ascii="Arial" w:hAnsi="Arial" w:cs="Arial"/>
          <w:spacing w:val="-10"/>
          <w:kern w:val="28"/>
          <w:sz w:val="24"/>
          <w:szCs w:val="24"/>
        </w:rPr>
        <w:t xml:space="preserve"> </w:t>
      </w:r>
      <w:r w:rsidR="00CE709B" w:rsidRPr="006B626B">
        <w:rPr>
          <w:rFonts w:ascii="Arial" w:hAnsi="Arial" w:cs="Arial"/>
          <w:spacing w:val="-10"/>
          <w:kern w:val="28"/>
          <w:sz w:val="24"/>
          <w:szCs w:val="24"/>
        </w:rPr>
        <w:t>(fojas 20</w:t>
      </w:r>
      <w:r w:rsidR="005071F4" w:rsidRPr="006B626B">
        <w:rPr>
          <w:rFonts w:ascii="Arial" w:hAnsi="Arial" w:cs="Arial"/>
          <w:spacing w:val="-10"/>
          <w:kern w:val="28"/>
          <w:sz w:val="24"/>
          <w:szCs w:val="24"/>
        </w:rPr>
        <w:t>)</w:t>
      </w:r>
    </w:p>
    <w:p w14:paraId="442AD9C1" w14:textId="5D4B120A" w:rsidR="003C4DF4" w:rsidRPr="006B626B" w:rsidRDefault="0003480D" w:rsidP="006B626B">
      <w:pPr>
        <w:widowControl w:val="0"/>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Arial" w:hAnsi="Arial" w:cs="Arial"/>
          <w:spacing w:val="-10"/>
          <w:kern w:val="28"/>
          <w:sz w:val="24"/>
          <w:szCs w:val="24"/>
        </w:rPr>
      </w:pPr>
      <w:r w:rsidRPr="006B626B">
        <w:rPr>
          <w:rFonts w:ascii="Arial" w:hAnsi="Arial" w:cs="Arial"/>
          <w:spacing w:val="-10"/>
          <w:kern w:val="28"/>
          <w:sz w:val="24"/>
          <w:szCs w:val="24"/>
        </w:rPr>
        <w:t>Antecedentes: A</w:t>
      </w:r>
      <w:r w:rsidR="00623B57" w:rsidRPr="006B626B">
        <w:rPr>
          <w:rFonts w:ascii="Arial" w:hAnsi="Arial" w:cs="Arial"/>
          <w:spacing w:val="-10"/>
          <w:kern w:val="28"/>
          <w:sz w:val="24"/>
          <w:szCs w:val="24"/>
        </w:rPr>
        <w:t>ntecedent</w:t>
      </w:r>
      <w:r w:rsidRPr="006B626B">
        <w:rPr>
          <w:rFonts w:ascii="Arial" w:hAnsi="Arial" w:cs="Arial"/>
          <w:spacing w:val="-10"/>
          <w:kern w:val="28"/>
          <w:sz w:val="24"/>
          <w:szCs w:val="24"/>
        </w:rPr>
        <w:t xml:space="preserve">es </w:t>
      </w:r>
      <w:r w:rsidR="00623B57" w:rsidRPr="006B626B">
        <w:rPr>
          <w:rFonts w:ascii="Arial" w:hAnsi="Arial" w:cs="Arial"/>
          <w:spacing w:val="-10"/>
          <w:kern w:val="28"/>
          <w:sz w:val="24"/>
          <w:szCs w:val="24"/>
        </w:rPr>
        <w:t>comerciales</w:t>
      </w:r>
      <w:r w:rsidR="00315320" w:rsidRPr="006B626B">
        <w:rPr>
          <w:rFonts w:ascii="Arial" w:hAnsi="Arial" w:cs="Arial"/>
          <w:spacing w:val="-10"/>
          <w:kern w:val="28"/>
          <w:sz w:val="24"/>
          <w:szCs w:val="24"/>
        </w:rPr>
        <w:t>, indicando razón social, datos de contacto (nombre, email y teléfono), fecha de venta, tipo de precinto vendido y cantidades vendidas.</w:t>
      </w:r>
    </w:p>
    <w:p w14:paraId="3AF08B5E" w14:textId="77777777" w:rsidR="00943AD9" w:rsidRPr="006B626B" w:rsidRDefault="00943AD9" w:rsidP="00943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spacing w:val="-10"/>
          <w:kern w:val="28"/>
          <w:sz w:val="24"/>
          <w:szCs w:val="24"/>
        </w:rPr>
      </w:pPr>
    </w:p>
    <w:p w14:paraId="391F6F37" w14:textId="77777777" w:rsidR="00CE1C99" w:rsidRPr="006B626B" w:rsidRDefault="00CE1C99" w:rsidP="00943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spacing w:val="-10"/>
          <w:kern w:val="28"/>
          <w:sz w:val="24"/>
          <w:szCs w:val="24"/>
        </w:rPr>
      </w:pPr>
      <w:r w:rsidRPr="006B626B">
        <w:rPr>
          <w:rFonts w:ascii="Arial" w:hAnsi="Arial" w:cs="Arial"/>
          <w:spacing w:val="-10"/>
          <w:kern w:val="28"/>
          <w:sz w:val="24"/>
          <w:szCs w:val="24"/>
        </w:rPr>
        <w:t>En caso de ser Consorcio también deberá presentarse la siguiente documentación:</w:t>
      </w:r>
    </w:p>
    <w:p w14:paraId="05FA5133" w14:textId="77777777" w:rsidR="00943AD9" w:rsidRPr="006B626B" w:rsidRDefault="00CE1C99" w:rsidP="00F6114A">
      <w:pPr>
        <w:pStyle w:val="Prrafodelista"/>
        <w:widowControl w:val="0"/>
        <w:numPr>
          <w:ilvl w:val="0"/>
          <w:numId w:val="3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spacing w:val="-10"/>
          <w:kern w:val="28"/>
          <w:sz w:val="24"/>
          <w:szCs w:val="24"/>
        </w:rPr>
      </w:pPr>
      <w:r w:rsidRPr="006B626B">
        <w:rPr>
          <w:rFonts w:ascii="Arial" w:hAnsi="Arial" w:cs="Arial"/>
          <w:spacing w:val="-10"/>
          <w:kern w:val="28"/>
          <w:sz w:val="24"/>
          <w:szCs w:val="24"/>
        </w:rPr>
        <w:t>El Formulario de Identificación del Oferente (Anexo I) deberá presentarse por cada una de las firmas que lo integren.</w:t>
      </w:r>
    </w:p>
    <w:p w14:paraId="62EBFF26" w14:textId="42139C1F" w:rsidR="008C0758" w:rsidRPr="006B626B" w:rsidRDefault="00CE1C99" w:rsidP="007E2C3C">
      <w:pPr>
        <w:pStyle w:val="Prrafodelista"/>
        <w:widowControl w:val="0"/>
        <w:numPr>
          <w:ilvl w:val="0"/>
          <w:numId w:val="3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spacing w:val="-10"/>
          <w:kern w:val="28"/>
          <w:sz w:val="24"/>
          <w:szCs w:val="24"/>
        </w:rPr>
      </w:pPr>
      <w:r w:rsidRPr="006B626B">
        <w:rPr>
          <w:rFonts w:ascii="Arial" w:hAnsi="Arial" w:cs="Arial"/>
          <w:spacing w:val="-10"/>
          <w:kern w:val="28"/>
          <w:sz w:val="24"/>
          <w:szCs w:val="24"/>
        </w:rPr>
        <w:t>Carta compromiso firmada por los representantes legales de cada empresa por la cual se compro</w:t>
      </w:r>
      <w:r w:rsidR="00B456A2" w:rsidRPr="006B626B">
        <w:rPr>
          <w:rFonts w:ascii="Arial" w:hAnsi="Arial" w:cs="Arial"/>
          <w:spacing w:val="-10"/>
          <w:kern w:val="28"/>
          <w:sz w:val="24"/>
          <w:szCs w:val="24"/>
        </w:rPr>
        <w:t>meten a constituir el consorcio</w:t>
      </w:r>
      <w:r w:rsidR="00555E24" w:rsidRPr="006B626B">
        <w:rPr>
          <w:rFonts w:ascii="Arial" w:hAnsi="Arial" w:cs="Arial"/>
          <w:spacing w:val="-10"/>
          <w:kern w:val="28"/>
          <w:sz w:val="24"/>
          <w:szCs w:val="24"/>
        </w:rPr>
        <w:t>.</w:t>
      </w:r>
    </w:p>
    <w:p w14:paraId="5B2329D1" w14:textId="77777777" w:rsidR="00A32DF9" w:rsidRPr="00715C85" w:rsidRDefault="00A32DF9" w:rsidP="00AD33C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heme="majorEastAsia" w:hAnsi="Arial" w:cs="Arial"/>
          <w:spacing w:val="-10"/>
          <w:kern w:val="28"/>
          <w:sz w:val="24"/>
          <w:szCs w:val="24"/>
        </w:rPr>
      </w:pPr>
    </w:p>
    <w:p w14:paraId="2C08FDB9" w14:textId="77777777" w:rsidR="00DA0294" w:rsidRDefault="00A32DF9" w:rsidP="00DA029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heme="majorEastAsia" w:hAnsi="Arial" w:cs="Arial"/>
          <w:b/>
          <w:spacing w:val="-10"/>
          <w:kern w:val="28"/>
          <w:sz w:val="24"/>
          <w:szCs w:val="24"/>
          <w:u w:val="single"/>
        </w:rPr>
      </w:pPr>
      <w:r w:rsidRPr="00715C85">
        <w:rPr>
          <w:rFonts w:ascii="Arial" w:eastAsiaTheme="majorEastAsia" w:hAnsi="Arial" w:cs="Arial"/>
          <w:b/>
          <w:spacing w:val="-10"/>
          <w:kern w:val="28"/>
          <w:sz w:val="24"/>
          <w:szCs w:val="24"/>
          <w:highlight w:val="lightGray"/>
          <w:u w:val="single"/>
        </w:rPr>
        <w:t>LA NO PRESENTACIÓN DE TODA LA DOCUMENTACIÓN</w:t>
      </w:r>
      <w:r w:rsidR="00DA0294">
        <w:rPr>
          <w:rFonts w:ascii="Arial" w:eastAsiaTheme="majorEastAsia" w:hAnsi="Arial" w:cs="Arial"/>
          <w:b/>
          <w:spacing w:val="-10"/>
          <w:kern w:val="28"/>
          <w:sz w:val="24"/>
          <w:szCs w:val="24"/>
          <w:highlight w:val="lightGray"/>
          <w:u w:val="single"/>
        </w:rPr>
        <w:t xml:space="preserve"> OBLIGATORIA DESCALIFICARÁ AUTOM</w:t>
      </w:r>
      <w:r w:rsidRPr="00715C85">
        <w:rPr>
          <w:rFonts w:ascii="Arial" w:eastAsiaTheme="majorEastAsia" w:hAnsi="Arial" w:cs="Arial"/>
          <w:b/>
          <w:spacing w:val="-10"/>
          <w:kern w:val="28"/>
          <w:sz w:val="24"/>
          <w:szCs w:val="24"/>
          <w:highlight w:val="lightGray"/>
          <w:u w:val="single"/>
        </w:rPr>
        <w:t>ATICAMENTE LA OFERTA.</w:t>
      </w:r>
      <w:bookmarkStart w:id="69" w:name="_Toc371401587"/>
      <w:bookmarkStart w:id="70" w:name="_Toc456344576"/>
      <w:bookmarkStart w:id="71" w:name="_Toc456352692"/>
      <w:bookmarkStart w:id="72" w:name="_Toc489014601"/>
      <w:bookmarkStart w:id="73" w:name="_Toc489015053"/>
      <w:bookmarkStart w:id="74" w:name="_Toc511655064"/>
    </w:p>
    <w:p w14:paraId="77C34689" w14:textId="77777777" w:rsidR="00DA0294" w:rsidRDefault="00DA0294" w:rsidP="00DA029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heme="majorEastAsia" w:hAnsi="Arial" w:cs="Arial"/>
          <w:b/>
          <w:spacing w:val="-10"/>
          <w:kern w:val="28"/>
          <w:sz w:val="24"/>
          <w:szCs w:val="24"/>
          <w:u w:val="single"/>
        </w:rPr>
      </w:pPr>
    </w:p>
    <w:p w14:paraId="276C5129" w14:textId="77777777" w:rsidR="00DA0294" w:rsidRPr="00DA0294" w:rsidRDefault="00DA0294" w:rsidP="00DA0294">
      <w:pPr>
        <w:pStyle w:val="Ttulo2"/>
        <w:numPr>
          <w:ilvl w:val="1"/>
          <w:numId w:val="15"/>
        </w:numPr>
        <w:rPr>
          <w:rFonts w:ascii="Arial" w:hAnsi="Arial" w:cs="Arial"/>
          <w:b/>
          <w:i/>
          <w:color w:val="auto"/>
          <w:sz w:val="24"/>
          <w:szCs w:val="24"/>
          <w:u w:val="single"/>
        </w:rPr>
      </w:pPr>
      <w:r w:rsidRPr="00DA0294">
        <w:rPr>
          <w:rFonts w:ascii="Arial" w:hAnsi="Arial" w:cs="Arial"/>
          <w:b/>
          <w:i/>
          <w:color w:val="auto"/>
          <w:sz w:val="24"/>
          <w:szCs w:val="24"/>
          <w:u w:val="single"/>
        </w:rPr>
        <w:t>Integración de consorcio.</w:t>
      </w:r>
    </w:p>
    <w:p w14:paraId="1CB5E751" w14:textId="77777777" w:rsidR="00DA0294" w:rsidRDefault="00DA0294" w:rsidP="00DA029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b/>
          <w:i/>
          <w:sz w:val="24"/>
          <w:szCs w:val="24"/>
          <w:u w:val="single"/>
        </w:rPr>
      </w:pPr>
    </w:p>
    <w:p w14:paraId="3355E136" w14:textId="081817DC" w:rsidR="00F6114A" w:rsidRPr="006B626B" w:rsidRDefault="00555E24" w:rsidP="006B626B">
      <w:pPr>
        <w:pStyle w:val="Textoindependiente"/>
        <w:spacing w:after="200" w:line="360" w:lineRule="auto"/>
        <w:rPr>
          <w:rFonts w:eastAsiaTheme="minorEastAsia"/>
          <w:spacing w:val="-10"/>
          <w:kern w:val="28"/>
          <w:sz w:val="24"/>
          <w:szCs w:val="24"/>
          <w:lang w:val="es-UY" w:eastAsia="en-US"/>
        </w:rPr>
      </w:pPr>
      <w:r w:rsidRPr="006B626B">
        <w:rPr>
          <w:rFonts w:eastAsiaTheme="minorEastAsia"/>
          <w:spacing w:val="-10"/>
          <w:kern w:val="28"/>
          <w:sz w:val="24"/>
          <w:szCs w:val="24"/>
          <w:lang w:val="es-UY" w:eastAsia="en-US"/>
        </w:rPr>
        <w:t>Si dos o más empresas resolvie</w:t>
      </w:r>
      <w:r w:rsidR="00CF0B2A">
        <w:rPr>
          <w:rFonts w:eastAsiaTheme="minorEastAsia"/>
          <w:spacing w:val="-10"/>
          <w:kern w:val="28"/>
          <w:sz w:val="24"/>
          <w:szCs w:val="24"/>
          <w:lang w:val="es-UY" w:eastAsia="en-US"/>
        </w:rPr>
        <w:t xml:space="preserve">ran presentarse al presente procedimiento, </w:t>
      </w:r>
      <w:r w:rsidRPr="006B626B">
        <w:rPr>
          <w:rFonts w:eastAsiaTheme="minorEastAsia"/>
          <w:spacing w:val="-10"/>
          <w:kern w:val="28"/>
          <w:sz w:val="24"/>
          <w:szCs w:val="24"/>
          <w:lang w:val="es-UY" w:eastAsia="en-US"/>
        </w:rPr>
        <w:t>integrando un Consorcio, además de la documentación exigida para cada una de ellas, deberán presentar una carta compromiso firmada por los representantes legales de cada empresa por la cual se comprometen a constituir el consorcio de</w:t>
      </w:r>
      <w:r w:rsidRPr="00152EB0">
        <w:rPr>
          <w:spacing w:val="-10"/>
          <w:kern w:val="28"/>
          <w:sz w:val="24"/>
          <w:szCs w:val="24"/>
        </w:rPr>
        <w:t xml:space="preserve"> </w:t>
      </w:r>
      <w:r w:rsidRPr="006B626B">
        <w:rPr>
          <w:rFonts w:eastAsiaTheme="minorEastAsia"/>
          <w:spacing w:val="-10"/>
          <w:kern w:val="28"/>
          <w:sz w:val="24"/>
          <w:szCs w:val="24"/>
          <w:lang w:val="es-UY" w:eastAsia="en-US"/>
        </w:rPr>
        <w:t>acuerdo a lo dispuesto por los artículos 17,</w:t>
      </w:r>
      <w:r w:rsidR="00C668A8" w:rsidRPr="006B626B">
        <w:rPr>
          <w:rFonts w:eastAsiaTheme="minorEastAsia"/>
          <w:spacing w:val="-10"/>
          <w:kern w:val="28"/>
          <w:sz w:val="24"/>
          <w:szCs w:val="24"/>
          <w:lang w:val="es-UY" w:eastAsia="en-US"/>
        </w:rPr>
        <w:t xml:space="preserve"> </w:t>
      </w:r>
      <w:r w:rsidRPr="006B626B">
        <w:rPr>
          <w:rFonts w:eastAsiaTheme="minorEastAsia"/>
          <w:spacing w:val="-10"/>
          <w:kern w:val="28"/>
          <w:sz w:val="24"/>
          <w:szCs w:val="24"/>
          <w:lang w:val="es-UY" w:eastAsia="en-US"/>
        </w:rPr>
        <w:t xml:space="preserve">501, 502, 503 y concordantes de la Ley N° 16.060 de 4 de setiembre de 1989 (Suscripción del contrato, inscripción del mismo en el Registro </w:t>
      </w:r>
      <w:r w:rsidRPr="006B626B">
        <w:rPr>
          <w:rFonts w:eastAsiaTheme="minorEastAsia"/>
          <w:spacing w:val="-10"/>
          <w:kern w:val="28"/>
          <w:sz w:val="24"/>
          <w:szCs w:val="24"/>
          <w:lang w:val="es-UY" w:eastAsia="en-US"/>
        </w:rPr>
        <w:lastRenderedPageBreak/>
        <w:t>Público de Comercio y publicación de un extracto en el Diario Oficial), en caso de resultar adjudicatarios.</w:t>
      </w:r>
    </w:p>
    <w:p w14:paraId="52C8C2C7" w14:textId="77777777" w:rsidR="000376C3" w:rsidRPr="006B626B" w:rsidRDefault="000376C3" w:rsidP="006B626B">
      <w:pPr>
        <w:pStyle w:val="Textoindependiente"/>
        <w:spacing w:after="200" w:line="360" w:lineRule="auto"/>
        <w:rPr>
          <w:rFonts w:eastAsiaTheme="minorEastAsia"/>
          <w:spacing w:val="-10"/>
          <w:kern w:val="28"/>
          <w:sz w:val="24"/>
          <w:szCs w:val="24"/>
          <w:lang w:val="es-UY" w:eastAsia="en-US"/>
        </w:rPr>
      </w:pPr>
      <w:r w:rsidRPr="006B626B">
        <w:rPr>
          <w:rFonts w:eastAsiaTheme="minorEastAsia"/>
          <w:spacing w:val="-10"/>
          <w:kern w:val="28"/>
          <w:sz w:val="24"/>
          <w:szCs w:val="24"/>
          <w:lang w:val="es-UY" w:eastAsia="en-US"/>
        </w:rPr>
        <w:t>El documento que acredite la constitución del consorcio deberá establecer expresamente que los integrantes del mismo responderán en forma mancomunada y solidaria durante la ejecución del contrato. Asimismo, deberá expresar la indivisibilidad de las obligaciones contraídas ante la Dirección Nacional de Aduanas, y la no modificación del acta o contrato de Consorcio, sin la previa autorización de la D.N.A.</w:t>
      </w:r>
    </w:p>
    <w:p w14:paraId="7AE535CA" w14:textId="151E9076" w:rsidR="00555E24" w:rsidRPr="006B626B" w:rsidRDefault="000376C3" w:rsidP="006B626B">
      <w:pPr>
        <w:pStyle w:val="Textoindependiente"/>
        <w:spacing w:after="200" w:line="360" w:lineRule="auto"/>
        <w:rPr>
          <w:rFonts w:eastAsiaTheme="minorEastAsia"/>
          <w:spacing w:val="-10"/>
          <w:kern w:val="28"/>
          <w:sz w:val="24"/>
          <w:szCs w:val="24"/>
          <w:lang w:val="es-UY" w:eastAsia="en-US"/>
        </w:rPr>
      </w:pPr>
      <w:r w:rsidRPr="006B626B">
        <w:rPr>
          <w:rFonts w:eastAsiaTheme="minorEastAsia"/>
          <w:spacing w:val="-10"/>
          <w:kern w:val="28"/>
          <w:sz w:val="24"/>
          <w:szCs w:val="24"/>
          <w:lang w:val="es-UY" w:eastAsia="en-US"/>
        </w:rPr>
        <w:t>Se deberá indicar en la propuesta el porcentaje en el</w:t>
      </w:r>
      <w:r w:rsidR="00CF0B2A">
        <w:rPr>
          <w:rFonts w:eastAsiaTheme="minorEastAsia"/>
          <w:spacing w:val="-10"/>
          <w:kern w:val="28"/>
          <w:sz w:val="24"/>
          <w:szCs w:val="24"/>
          <w:lang w:val="es-UY" w:eastAsia="en-US"/>
        </w:rPr>
        <w:t xml:space="preserve"> que facturaran el objeto del presente procedimiento</w:t>
      </w:r>
      <w:r w:rsidRPr="006B626B">
        <w:rPr>
          <w:rFonts w:eastAsiaTheme="minorEastAsia"/>
          <w:spacing w:val="-10"/>
          <w:kern w:val="28"/>
          <w:sz w:val="24"/>
          <w:szCs w:val="24"/>
          <w:lang w:val="es-UY" w:eastAsia="en-US"/>
        </w:rPr>
        <w:t xml:space="preserve"> cada uno de los integrantes del Consorcio.</w:t>
      </w:r>
    </w:p>
    <w:p w14:paraId="53FBC84F" w14:textId="77777777" w:rsidR="00DA0294" w:rsidRPr="00DA0294" w:rsidRDefault="00DA0294" w:rsidP="00DA029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spacing w:val="-10"/>
          <w:kern w:val="28"/>
          <w:sz w:val="24"/>
          <w:szCs w:val="24"/>
        </w:rPr>
      </w:pPr>
    </w:p>
    <w:p w14:paraId="5CE9E1B0" w14:textId="1383F308" w:rsidR="00D33E41" w:rsidRPr="007D5654" w:rsidRDefault="000376C3" w:rsidP="007D5654">
      <w:pPr>
        <w:jc w:val="both"/>
        <w:rPr>
          <w:rFonts w:ascii="Arial" w:eastAsiaTheme="majorEastAsia" w:hAnsi="Arial" w:cs="Arial"/>
          <w:b/>
          <w:sz w:val="24"/>
          <w:szCs w:val="24"/>
          <w:u w:val="single"/>
        </w:rPr>
      </w:pPr>
      <w:r w:rsidRPr="007D5654">
        <w:rPr>
          <w:rFonts w:ascii="Arial" w:eastAsiaTheme="majorEastAsia" w:hAnsi="Arial" w:cs="Arial"/>
          <w:b/>
          <w:sz w:val="24"/>
          <w:szCs w:val="24"/>
          <w:u w:val="single"/>
        </w:rPr>
        <w:t>Todas las empresas que conformen el Consorcio deberán estar inscriptas en RUPE e ingresar la cotización en SICE, a fin de habilitar la facturación de acuerdo a los porcentajes detallados en la Carta Compromiso, si correspondiere. En caso c</w:t>
      </w:r>
      <w:r w:rsidR="007D5654" w:rsidRPr="007D5654">
        <w:rPr>
          <w:rFonts w:ascii="Arial" w:eastAsiaTheme="majorEastAsia" w:hAnsi="Arial" w:cs="Arial"/>
          <w:b/>
          <w:sz w:val="24"/>
          <w:szCs w:val="24"/>
          <w:u w:val="single"/>
        </w:rPr>
        <w:t>on</w:t>
      </w:r>
      <w:r w:rsidRPr="007D5654">
        <w:rPr>
          <w:rFonts w:ascii="Arial" w:eastAsiaTheme="majorEastAsia" w:hAnsi="Arial" w:cs="Arial"/>
          <w:b/>
          <w:sz w:val="24"/>
          <w:szCs w:val="24"/>
          <w:u w:val="single"/>
        </w:rPr>
        <w:t>trario</w:t>
      </w:r>
      <w:r w:rsidR="007D5654" w:rsidRPr="007D5654">
        <w:rPr>
          <w:rFonts w:ascii="Arial" w:eastAsiaTheme="majorEastAsia" w:hAnsi="Arial" w:cs="Arial"/>
          <w:b/>
          <w:sz w:val="24"/>
          <w:szCs w:val="24"/>
          <w:u w:val="single"/>
        </w:rPr>
        <w:t>, sólo podrá facturar la empresa que cotice en línea.</w:t>
      </w:r>
    </w:p>
    <w:p w14:paraId="79C7E483" w14:textId="085995EE" w:rsidR="00B5313D" w:rsidRDefault="006977EB" w:rsidP="00B5313D">
      <w:pPr>
        <w:pStyle w:val="Ttulo2"/>
        <w:numPr>
          <w:ilvl w:val="1"/>
          <w:numId w:val="30"/>
        </w:numPr>
        <w:spacing w:before="0"/>
        <w:rPr>
          <w:rFonts w:ascii="Arial" w:hAnsi="Arial" w:cs="Arial"/>
          <w:b/>
          <w:i/>
          <w:color w:val="auto"/>
          <w:sz w:val="24"/>
          <w:szCs w:val="24"/>
          <w:u w:val="single"/>
        </w:rPr>
      </w:pPr>
      <w:r w:rsidRPr="007A2168">
        <w:rPr>
          <w:rFonts w:ascii="Arial" w:hAnsi="Arial" w:cs="Arial"/>
          <w:b/>
          <w:i/>
          <w:color w:val="auto"/>
          <w:sz w:val="24"/>
          <w:szCs w:val="24"/>
          <w:u w:val="single"/>
        </w:rPr>
        <w:t>Confidencial</w:t>
      </w:r>
      <w:bookmarkEnd w:id="69"/>
      <w:bookmarkEnd w:id="70"/>
      <w:bookmarkEnd w:id="71"/>
      <w:bookmarkEnd w:id="72"/>
      <w:bookmarkEnd w:id="73"/>
      <w:bookmarkEnd w:id="74"/>
    </w:p>
    <w:p w14:paraId="6FD98A53" w14:textId="77777777" w:rsidR="00F6114A" w:rsidRPr="00F6114A" w:rsidRDefault="00F6114A" w:rsidP="00F6114A"/>
    <w:p w14:paraId="04965C78" w14:textId="77777777" w:rsidR="00B5313D" w:rsidRPr="00DA0294" w:rsidRDefault="00B5313D" w:rsidP="00B5313D">
      <w:pPr>
        <w:pStyle w:val="Textoindependiente"/>
        <w:spacing w:after="200" w:line="360" w:lineRule="auto"/>
        <w:rPr>
          <w:rFonts w:eastAsiaTheme="minorEastAsia"/>
          <w:spacing w:val="-10"/>
          <w:kern w:val="28"/>
          <w:sz w:val="24"/>
          <w:szCs w:val="24"/>
          <w:lang w:val="es-UY" w:eastAsia="en-US"/>
        </w:rPr>
      </w:pPr>
      <w:r w:rsidRPr="00DA0294">
        <w:rPr>
          <w:rFonts w:eastAsiaTheme="minorEastAsia"/>
          <w:spacing w:val="-10"/>
          <w:kern w:val="28"/>
          <w:sz w:val="24"/>
          <w:szCs w:val="24"/>
          <w:lang w:val="es-UY" w:eastAsia="en-US"/>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14:paraId="17662A35" w14:textId="77777777" w:rsidR="00B5313D" w:rsidRPr="00DA0294" w:rsidRDefault="00B5313D" w:rsidP="00B5313D">
      <w:pPr>
        <w:pStyle w:val="Textoindependiente"/>
        <w:spacing w:after="200" w:line="360" w:lineRule="auto"/>
        <w:rPr>
          <w:rFonts w:eastAsiaTheme="minorEastAsia"/>
          <w:spacing w:val="-10"/>
          <w:kern w:val="28"/>
          <w:sz w:val="24"/>
          <w:szCs w:val="24"/>
          <w:lang w:val="es-UY" w:eastAsia="en-US"/>
        </w:rPr>
      </w:pPr>
      <w:r w:rsidRPr="00DA0294">
        <w:rPr>
          <w:rFonts w:eastAsiaTheme="minorEastAsia"/>
          <w:spacing w:val="-10"/>
          <w:kern w:val="28"/>
          <w:sz w:val="24"/>
          <w:szCs w:val="24"/>
          <w:lang w:val="es-UY" w:eastAsia="en-US"/>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14:paraId="456DF916" w14:textId="77777777" w:rsidR="00B5313D" w:rsidRPr="00DA0294" w:rsidRDefault="00B5313D" w:rsidP="00B5313D">
      <w:pPr>
        <w:pStyle w:val="Textoindependiente"/>
        <w:spacing w:after="200" w:line="360" w:lineRule="auto"/>
        <w:rPr>
          <w:rFonts w:eastAsiaTheme="minorEastAsia"/>
          <w:spacing w:val="-10"/>
          <w:kern w:val="28"/>
          <w:sz w:val="24"/>
          <w:szCs w:val="24"/>
          <w:lang w:val="es-UY" w:eastAsia="en-US"/>
        </w:rPr>
      </w:pPr>
      <w:r w:rsidRPr="00DA0294">
        <w:rPr>
          <w:rFonts w:eastAsiaTheme="minorEastAsia"/>
          <w:spacing w:val="-10"/>
          <w:kern w:val="28"/>
          <w:sz w:val="24"/>
          <w:szCs w:val="24"/>
          <w:lang w:val="es-UY" w:eastAsia="en-US"/>
        </w:rPr>
        <w:t>El oferente deberá realizar la clasificación en base a los siguientes criterios:</w:t>
      </w:r>
    </w:p>
    <w:p w14:paraId="26F9A5EC" w14:textId="77777777" w:rsidR="00B5313D" w:rsidRPr="00B5313D" w:rsidRDefault="00B5313D" w:rsidP="00B5313D">
      <w:pPr>
        <w:pStyle w:val="Textoindependiente"/>
        <w:spacing w:after="200" w:line="360" w:lineRule="auto"/>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Se considera información confidencial:</w:t>
      </w:r>
    </w:p>
    <w:p w14:paraId="525F1BE9" w14:textId="77777777" w:rsidR="00B5313D" w:rsidRPr="00B5313D" w:rsidRDefault="00B5313D" w:rsidP="00327AB3">
      <w:pPr>
        <w:pStyle w:val="Textoindependiente"/>
        <w:numPr>
          <w:ilvl w:val="0"/>
          <w:numId w:val="27"/>
        </w:numPr>
        <w:spacing w:after="200" w:line="360" w:lineRule="auto"/>
        <w:ind w:left="714" w:hanging="357"/>
        <w:contextualSpacing/>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la información relativa a sus clientes, salvo aquella que sea requerida como factor de evaluación</w:t>
      </w:r>
    </w:p>
    <w:p w14:paraId="25BE96EF" w14:textId="77777777" w:rsidR="00B5313D" w:rsidRPr="00B5313D" w:rsidRDefault="00B5313D" w:rsidP="00327AB3">
      <w:pPr>
        <w:pStyle w:val="Textoindependiente"/>
        <w:numPr>
          <w:ilvl w:val="0"/>
          <w:numId w:val="27"/>
        </w:numPr>
        <w:spacing w:after="200" w:line="360" w:lineRule="auto"/>
        <w:ind w:left="714" w:hanging="357"/>
        <w:contextualSpacing/>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la que pueda ser objeto de propiedad intelectual</w:t>
      </w:r>
    </w:p>
    <w:p w14:paraId="1BB107C6" w14:textId="77777777" w:rsidR="00B5313D" w:rsidRPr="00B5313D" w:rsidRDefault="00B5313D" w:rsidP="00327AB3">
      <w:pPr>
        <w:pStyle w:val="Textoindependiente"/>
        <w:numPr>
          <w:ilvl w:val="0"/>
          <w:numId w:val="27"/>
        </w:numPr>
        <w:spacing w:after="200" w:line="360" w:lineRule="auto"/>
        <w:ind w:left="714" w:hanging="357"/>
        <w:contextualSpacing/>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la que refiera al patrimonio del oferente</w:t>
      </w:r>
    </w:p>
    <w:p w14:paraId="7183EC33" w14:textId="77777777" w:rsidR="00B5313D" w:rsidRPr="00B5313D" w:rsidRDefault="00B5313D" w:rsidP="00327AB3">
      <w:pPr>
        <w:pStyle w:val="Textoindependiente"/>
        <w:numPr>
          <w:ilvl w:val="0"/>
          <w:numId w:val="27"/>
        </w:numPr>
        <w:spacing w:after="200" w:line="360" w:lineRule="auto"/>
        <w:ind w:left="714" w:hanging="357"/>
        <w:contextualSpacing/>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la que comprenda hechos o actos de carácter económico, contable, jurídico o administrativo, relativos al oferente, que pudiera ser útil para un competidor</w:t>
      </w:r>
    </w:p>
    <w:p w14:paraId="6D096659" w14:textId="77777777" w:rsidR="00B5313D" w:rsidRPr="00B5313D" w:rsidRDefault="00B5313D" w:rsidP="00327AB3">
      <w:pPr>
        <w:pStyle w:val="Textoindependiente"/>
        <w:numPr>
          <w:ilvl w:val="0"/>
          <w:numId w:val="27"/>
        </w:numPr>
        <w:spacing w:after="200" w:line="360" w:lineRule="auto"/>
        <w:ind w:left="714" w:hanging="357"/>
        <w:contextualSpacing/>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lastRenderedPageBreak/>
        <w:t>la que esté amparada en una cláusula contractual de confidencialidad, y</w:t>
      </w:r>
    </w:p>
    <w:p w14:paraId="7FC7544F" w14:textId="2F0ED938" w:rsidR="00B5313D" w:rsidRDefault="00B5313D" w:rsidP="00F6114A">
      <w:pPr>
        <w:pStyle w:val="Textoindependiente"/>
        <w:numPr>
          <w:ilvl w:val="0"/>
          <w:numId w:val="27"/>
        </w:numPr>
        <w:spacing w:after="200" w:line="360" w:lineRule="auto"/>
        <w:ind w:left="714" w:hanging="357"/>
        <w:contextualSpacing/>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aquella de naturaleza similar conforme a lo dispuesto en la Ley de Acceso a la Información (Ley Nº 18.381), y demás normas concordantes y complementarias.</w:t>
      </w:r>
    </w:p>
    <w:p w14:paraId="1CFA6A1D" w14:textId="77777777" w:rsidR="00B5313D" w:rsidRPr="00E63414" w:rsidRDefault="00B5313D" w:rsidP="00B5313D">
      <w:pPr>
        <w:pStyle w:val="Textoindependiente"/>
        <w:numPr>
          <w:ilvl w:val="0"/>
          <w:numId w:val="27"/>
        </w:numPr>
        <w:spacing w:after="200" w:line="360" w:lineRule="auto"/>
        <w:ind w:left="714" w:hanging="357"/>
        <w:contextualSpacing/>
        <w:rPr>
          <w:rFonts w:eastAsiaTheme="majorEastAsia"/>
          <w:spacing w:val="-10"/>
          <w:kern w:val="28"/>
          <w:sz w:val="24"/>
          <w:szCs w:val="24"/>
          <w:lang w:val="es-UY" w:eastAsia="en-US"/>
        </w:rPr>
      </w:pPr>
      <w:r w:rsidRPr="00E63414">
        <w:rPr>
          <w:rFonts w:eastAsiaTheme="majorEastAsia"/>
          <w:spacing w:val="-10"/>
          <w:kern w:val="28"/>
          <w:sz w:val="24"/>
          <w:szCs w:val="24"/>
          <w:lang w:val="es-UY" w:eastAsia="en-US"/>
        </w:rPr>
        <w:t>En ningún caso se considera información confidencial:</w:t>
      </w:r>
    </w:p>
    <w:p w14:paraId="4DC5A77C" w14:textId="77777777" w:rsidR="00B5313D" w:rsidRPr="00B5313D" w:rsidRDefault="00B5313D" w:rsidP="00327AB3">
      <w:pPr>
        <w:pStyle w:val="Textoindependiente"/>
        <w:numPr>
          <w:ilvl w:val="0"/>
          <w:numId w:val="28"/>
        </w:numPr>
        <w:tabs>
          <w:tab w:val="clear" w:pos="360"/>
          <w:tab w:val="num" w:pos="720"/>
        </w:tabs>
        <w:spacing w:after="200" w:line="360" w:lineRule="auto"/>
        <w:ind w:left="714" w:hanging="357"/>
        <w:contextualSpacing/>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la relativa a los precios</w:t>
      </w:r>
    </w:p>
    <w:p w14:paraId="2D951018" w14:textId="77777777" w:rsidR="00090B8D" w:rsidRDefault="00B5313D" w:rsidP="00090B8D">
      <w:pPr>
        <w:pStyle w:val="Textoindependiente"/>
        <w:numPr>
          <w:ilvl w:val="0"/>
          <w:numId w:val="28"/>
        </w:numPr>
        <w:tabs>
          <w:tab w:val="clear" w:pos="360"/>
          <w:tab w:val="num" w:pos="720"/>
        </w:tabs>
        <w:spacing w:after="200" w:line="360" w:lineRule="auto"/>
        <w:ind w:left="714" w:hanging="357"/>
        <w:contextualSpacing/>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la descripción de bienes y servicios ofertados, y</w:t>
      </w:r>
    </w:p>
    <w:p w14:paraId="388AE70E" w14:textId="4A973EA9" w:rsidR="00B5313D" w:rsidRPr="00090B8D" w:rsidRDefault="00B5313D" w:rsidP="00090B8D">
      <w:pPr>
        <w:pStyle w:val="Textoindependiente"/>
        <w:numPr>
          <w:ilvl w:val="0"/>
          <w:numId w:val="28"/>
        </w:numPr>
        <w:tabs>
          <w:tab w:val="clear" w:pos="360"/>
          <w:tab w:val="num" w:pos="720"/>
        </w:tabs>
        <w:spacing w:after="200" w:line="360" w:lineRule="auto"/>
        <w:ind w:left="714" w:hanging="357"/>
        <w:contextualSpacing/>
        <w:rPr>
          <w:rFonts w:eastAsiaTheme="majorEastAsia"/>
          <w:spacing w:val="-10"/>
          <w:kern w:val="28"/>
          <w:sz w:val="24"/>
          <w:szCs w:val="24"/>
          <w:lang w:val="es-UY" w:eastAsia="en-US"/>
        </w:rPr>
      </w:pPr>
      <w:r w:rsidRPr="00090B8D">
        <w:rPr>
          <w:rFonts w:eastAsiaTheme="majorEastAsia"/>
          <w:spacing w:val="-10"/>
          <w:kern w:val="28"/>
          <w:sz w:val="24"/>
          <w:szCs w:val="24"/>
          <w:lang w:val="es-UY" w:eastAsia="en-US"/>
        </w:rPr>
        <w:t>las condiciones generales de la oferta</w:t>
      </w:r>
    </w:p>
    <w:p w14:paraId="43CEDE99" w14:textId="77777777" w:rsidR="00B5313D" w:rsidRPr="00B5313D" w:rsidRDefault="00B5313D" w:rsidP="00B5313D">
      <w:pPr>
        <w:spacing w:line="360" w:lineRule="auto"/>
        <w:jc w:val="both"/>
        <w:rPr>
          <w:rFonts w:ascii="Arial" w:eastAsiaTheme="majorEastAsia" w:hAnsi="Arial" w:cs="Arial"/>
          <w:spacing w:val="-10"/>
          <w:kern w:val="28"/>
          <w:sz w:val="24"/>
          <w:szCs w:val="24"/>
        </w:rPr>
      </w:pPr>
      <w:r w:rsidRPr="00B5313D">
        <w:rPr>
          <w:rFonts w:ascii="Arial" w:eastAsiaTheme="majorEastAsia" w:hAnsi="Arial" w:cs="Arial"/>
          <w:spacing w:val="-10"/>
          <w:kern w:val="28"/>
          <w:sz w:val="24"/>
          <w:szCs w:val="24"/>
        </w:rPr>
        <w:t>Los documentos que entregue un oferente en carácter confidencial, no serán divulgados a los restantes oferentes.</w:t>
      </w:r>
    </w:p>
    <w:p w14:paraId="723E7D9A" w14:textId="77777777" w:rsidR="00B5313D" w:rsidRPr="00B5313D" w:rsidRDefault="00B5313D" w:rsidP="00B5313D">
      <w:pPr>
        <w:spacing w:line="360" w:lineRule="auto"/>
        <w:jc w:val="both"/>
        <w:rPr>
          <w:rFonts w:ascii="Arial" w:eastAsiaTheme="majorEastAsia" w:hAnsi="Arial" w:cs="Arial"/>
          <w:spacing w:val="-10"/>
          <w:kern w:val="28"/>
          <w:sz w:val="24"/>
          <w:szCs w:val="24"/>
        </w:rPr>
      </w:pPr>
      <w:r w:rsidRPr="00B5313D">
        <w:rPr>
          <w:rFonts w:ascii="Arial" w:eastAsiaTheme="majorEastAsia" w:hAnsi="Arial" w:cs="Arial"/>
          <w:spacing w:val="-10"/>
          <w:kern w:val="28"/>
          <w:sz w:val="24"/>
          <w:szCs w:val="24"/>
        </w:rPr>
        <w:t>El oferente deberá incluir en la parte pública de la oferta un resumen no confidencial de la información confidencial que ingrese que deberá ser breve y conciso (artículo 30 del Decreto N° 232/010).</w:t>
      </w:r>
    </w:p>
    <w:p w14:paraId="6A9E8B34" w14:textId="4F51A012" w:rsidR="00242E1D" w:rsidRPr="001B4E4B" w:rsidRDefault="00B5313D" w:rsidP="001B4E4B">
      <w:pPr>
        <w:spacing w:line="360" w:lineRule="auto"/>
        <w:jc w:val="both"/>
        <w:rPr>
          <w:rFonts w:ascii="Arial" w:eastAsiaTheme="majorEastAsia" w:hAnsi="Arial" w:cs="Arial"/>
          <w:spacing w:val="-10"/>
          <w:kern w:val="28"/>
          <w:sz w:val="24"/>
          <w:szCs w:val="24"/>
        </w:rPr>
      </w:pPr>
      <w:r w:rsidRPr="00B5313D">
        <w:rPr>
          <w:rFonts w:ascii="Arial" w:eastAsiaTheme="majorEastAsia" w:hAnsi="Arial" w:cs="Arial"/>
          <w:spacing w:val="-10"/>
          <w:kern w:val="28"/>
          <w:sz w:val="24"/>
          <w:szCs w:val="24"/>
        </w:rPr>
        <w:t>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w:t>
      </w:r>
      <w:r w:rsidR="001B4E4B">
        <w:rPr>
          <w:rFonts w:ascii="Arial" w:eastAsiaTheme="majorEastAsia" w:hAnsi="Arial" w:cs="Arial"/>
          <w:spacing w:val="-10"/>
          <w:kern w:val="28"/>
          <w:sz w:val="24"/>
          <w:szCs w:val="24"/>
        </w:rPr>
        <w:t xml:space="preserve">ículo 13 de la mencionada Ley. </w:t>
      </w:r>
    </w:p>
    <w:p w14:paraId="5F4F2A3F" w14:textId="3A35719D" w:rsidR="008E6047" w:rsidRDefault="000D2424" w:rsidP="001B4E4B">
      <w:pPr>
        <w:pStyle w:val="Ttulo2"/>
        <w:numPr>
          <w:ilvl w:val="1"/>
          <w:numId w:val="30"/>
        </w:numPr>
        <w:ind w:left="0"/>
        <w:rPr>
          <w:rFonts w:ascii="Arial" w:hAnsi="Arial" w:cs="Arial"/>
          <w:b/>
          <w:i/>
          <w:color w:val="auto"/>
          <w:sz w:val="24"/>
          <w:szCs w:val="24"/>
          <w:u w:val="single"/>
        </w:rPr>
      </w:pPr>
      <w:bookmarkStart w:id="75" w:name="_Toc371401588"/>
      <w:bookmarkStart w:id="76" w:name="_Toc456344577"/>
      <w:bookmarkStart w:id="77" w:name="_Toc456352693"/>
      <w:bookmarkStart w:id="78" w:name="_Toc489014603"/>
      <w:bookmarkStart w:id="79" w:name="_Toc489015055"/>
      <w:bookmarkStart w:id="80" w:name="_Toc511655066"/>
      <w:r w:rsidRPr="007A2168">
        <w:rPr>
          <w:rFonts w:ascii="Arial" w:hAnsi="Arial" w:cs="Arial"/>
          <w:b/>
          <w:i/>
          <w:color w:val="auto"/>
          <w:sz w:val="24"/>
          <w:szCs w:val="24"/>
        </w:rPr>
        <w:t xml:space="preserve"> </w:t>
      </w:r>
      <w:r w:rsidR="008E6047" w:rsidRPr="007A2168">
        <w:rPr>
          <w:rFonts w:ascii="Arial" w:hAnsi="Arial" w:cs="Arial"/>
          <w:b/>
          <w:i/>
          <w:color w:val="auto"/>
          <w:sz w:val="24"/>
          <w:szCs w:val="24"/>
          <w:u w:val="single"/>
        </w:rPr>
        <w:t>Plazo para presentar documentación faltante en la o</w:t>
      </w:r>
      <w:r w:rsidR="006977EB" w:rsidRPr="007A2168">
        <w:rPr>
          <w:rFonts w:ascii="Arial" w:hAnsi="Arial" w:cs="Arial"/>
          <w:b/>
          <w:i/>
          <w:color w:val="auto"/>
          <w:sz w:val="24"/>
          <w:szCs w:val="24"/>
          <w:u w:val="single"/>
        </w:rPr>
        <w:t>ferta</w:t>
      </w:r>
      <w:bookmarkEnd w:id="75"/>
      <w:bookmarkEnd w:id="76"/>
      <w:bookmarkEnd w:id="77"/>
      <w:bookmarkEnd w:id="78"/>
      <w:bookmarkEnd w:id="79"/>
      <w:bookmarkEnd w:id="80"/>
    </w:p>
    <w:p w14:paraId="5275B5EF" w14:textId="77777777" w:rsidR="002E3B6B" w:rsidRDefault="002E3B6B" w:rsidP="002E3B6B">
      <w:pPr>
        <w:spacing w:line="360" w:lineRule="auto"/>
        <w:jc w:val="both"/>
        <w:rPr>
          <w:rFonts w:ascii="Arial" w:eastAsiaTheme="majorEastAsia" w:hAnsi="Arial" w:cs="Arial"/>
          <w:spacing w:val="-10"/>
          <w:kern w:val="28"/>
          <w:sz w:val="24"/>
          <w:szCs w:val="24"/>
        </w:rPr>
      </w:pPr>
    </w:p>
    <w:p w14:paraId="7B14A35A" w14:textId="672D12A2" w:rsidR="006977EB" w:rsidRPr="00715C85" w:rsidRDefault="002E3B6B" w:rsidP="002E3B6B">
      <w:pPr>
        <w:spacing w:line="360" w:lineRule="auto"/>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C</w:t>
      </w:r>
      <w:r w:rsidRPr="00152EB0">
        <w:rPr>
          <w:rFonts w:ascii="Arial" w:eastAsiaTheme="majorEastAsia" w:hAnsi="Arial" w:cs="Arial"/>
          <w:spacing w:val="-10"/>
          <w:kern w:val="28"/>
          <w:sz w:val="24"/>
          <w:szCs w:val="24"/>
        </w:rPr>
        <w:t>uando la administración contratante solicite salvar defectos, carencias formales o errores evidentes o de escasa importancia de acuerdo a lo establecido en el artículo 65 del TOCAF, el oferente deberá agregar en lín</w:t>
      </w:r>
      <w:r>
        <w:rPr>
          <w:rFonts w:ascii="Arial" w:eastAsiaTheme="majorEastAsia" w:hAnsi="Arial" w:cs="Arial"/>
          <w:spacing w:val="-10"/>
          <w:kern w:val="28"/>
          <w:sz w:val="24"/>
          <w:szCs w:val="24"/>
        </w:rPr>
        <w:t>ea la documentación solicitada.</w:t>
      </w:r>
    </w:p>
    <w:p w14:paraId="5F02E42A" w14:textId="177395D5" w:rsidR="00735774" w:rsidRPr="00715C85" w:rsidRDefault="006977EB" w:rsidP="002E3B6B">
      <w:pPr>
        <w:autoSpaceDE w:val="0"/>
        <w:autoSpaceDN w:val="0"/>
        <w:adjustRightInd w:val="0"/>
        <w:spacing w:line="360" w:lineRule="auto"/>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El plazo antes mencionado no se otorgará cuando a juicio de la Administración se altere materialmente la igualdad de los oferentes, cuando existan defectos o errores habituales en un oferente determinado, o cuando se presuma la existencia de alguna maniobra destinada a obtener una ventaja indebida.</w:t>
      </w:r>
    </w:p>
    <w:p w14:paraId="2FC9C2F2" w14:textId="62B7E201" w:rsidR="005A67ED" w:rsidRPr="00715C85" w:rsidRDefault="005A67ED" w:rsidP="001B4E4B">
      <w:pPr>
        <w:pStyle w:val="Ttulo1"/>
        <w:numPr>
          <w:ilvl w:val="0"/>
          <w:numId w:val="30"/>
        </w:numPr>
        <w:shd w:val="clear" w:color="auto" w:fill="BDD6EE" w:themeFill="accent1" w:themeFillTint="66"/>
        <w:ind w:left="0"/>
        <w:rPr>
          <w:rFonts w:ascii="Arial" w:hAnsi="Arial" w:cs="Arial"/>
          <w:b/>
          <w:color w:val="auto"/>
          <w:sz w:val="24"/>
          <w:szCs w:val="24"/>
        </w:rPr>
      </w:pPr>
      <w:bookmarkStart w:id="81" w:name="_Toc511655071"/>
      <w:r w:rsidRPr="00715C85">
        <w:rPr>
          <w:rFonts w:ascii="Arial" w:hAnsi="Arial" w:cs="Arial"/>
          <w:b/>
          <w:color w:val="auto"/>
          <w:sz w:val="24"/>
          <w:szCs w:val="24"/>
        </w:rPr>
        <w:t xml:space="preserve">COTIZACIÓN DE LA PROPUESTA, AJUSTE DE </w:t>
      </w:r>
      <w:r w:rsidR="00036E2C" w:rsidRPr="00715C85">
        <w:rPr>
          <w:rFonts w:ascii="Arial" w:hAnsi="Arial" w:cs="Arial"/>
          <w:b/>
          <w:color w:val="auto"/>
          <w:sz w:val="24"/>
          <w:szCs w:val="24"/>
        </w:rPr>
        <w:t>PRECIOS</w:t>
      </w:r>
      <w:r w:rsidR="009907D0">
        <w:rPr>
          <w:rFonts w:ascii="Arial" w:hAnsi="Arial" w:cs="Arial"/>
          <w:b/>
          <w:color w:val="auto"/>
          <w:sz w:val="24"/>
          <w:szCs w:val="24"/>
        </w:rPr>
        <w:t>,</w:t>
      </w:r>
      <w:r w:rsidR="00036E2C" w:rsidRPr="00715C85">
        <w:rPr>
          <w:rFonts w:ascii="Arial" w:hAnsi="Arial" w:cs="Arial"/>
          <w:b/>
          <w:color w:val="auto"/>
          <w:sz w:val="24"/>
          <w:szCs w:val="24"/>
        </w:rPr>
        <w:t xml:space="preserve"> FORMA DE PAGO.</w:t>
      </w:r>
      <w:bookmarkEnd w:id="81"/>
    </w:p>
    <w:p w14:paraId="1A3ECE26" w14:textId="77777777" w:rsidR="007E2C3C" w:rsidRDefault="007E2C3C" w:rsidP="007A2168">
      <w:pPr>
        <w:pStyle w:val="Ttulo2"/>
        <w:rPr>
          <w:rFonts w:ascii="Arial" w:hAnsi="Arial" w:cs="Arial"/>
          <w:b/>
          <w:i/>
          <w:color w:val="auto"/>
          <w:sz w:val="24"/>
          <w:szCs w:val="24"/>
        </w:rPr>
      </w:pPr>
      <w:bookmarkStart w:id="82" w:name="_Toc489014609"/>
      <w:bookmarkStart w:id="83" w:name="_Toc489015061"/>
      <w:bookmarkStart w:id="84" w:name="_Toc511655072"/>
    </w:p>
    <w:p w14:paraId="7D8B1D70" w14:textId="07F1D5BA" w:rsidR="00242E1D" w:rsidRDefault="003B1330" w:rsidP="007A2168">
      <w:pPr>
        <w:pStyle w:val="Ttulo2"/>
        <w:rPr>
          <w:rFonts w:ascii="Arial" w:hAnsi="Arial" w:cs="Arial"/>
          <w:b/>
          <w:i/>
          <w:color w:val="auto"/>
          <w:sz w:val="24"/>
          <w:szCs w:val="24"/>
          <w:u w:val="single"/>
        </w:rPr>
      </w:pPr>
      <w:r>
        <w:rPr>
          <w:rFonts w:ascii="Arial" w:hAnsi="Arial" w:cs="Arial"/>
          <w:b/>
          <w:i/>
          <w:color w:val="auto"/>
          <w:sz w:val="24"/>
          <w:szCs w:val="24"/>
        </w:rPr>
        <w:t>8</w:t>
      </w:r>
      <w:r w:rsidR="007A2168" w:rsidRPr="00301B1E">
        <w:rPr>
          <w:rFonts w:ascii="Arial" w:hAnsi="Arial" w:cs="Arial"/>
          <w:b/>
          <w:i/>
          <w:color w:val="auto"/>
          <w:sz w:val="24"/>
          <w:szCs w:val="24"/>
        </w:rPr>
        <w:t>.1</w:t>
      </w:r>
      <w:r w:rsidR="007A2168">
        <w:rPr>
          <w:rFonts w:ascii="Arial" w:hAnsi="Arial" w:cs="Arial"/>
          <w:b/>
          <w:i/>
          <w:color w:val="auto"/>
          <w:sz w:val="24"/>
          <w:szCs w:val="24"/>
          <w:u w:val="single"/>
        </w:rPr>
        <w:t xml:space="preserve"> </w:t>
      </w:r>
      <w:r w:rsidR="00C444CB" w:rsidRPr="007A2168">
        <w:rPr>
          <w:rFonts w:ascii="Arial" w:hAnsi="Arial" w:cs="Arial"/>
          <w:b/>
          <w:i/>
          <w:color w:val="auto"/>
          <w:sz w:val="24"/>
          <w:szCs w:val="24"/>
          <w:u w:val="single"/>
        </w:rPr>
        <w:t>Cotizaciones</w:t>
      </w:r>
      <w:bookmarkEnd w:id="82"/>
      <w:bookmarkEnd w:id="83"/>
      <w:bookmarkEnd w:id="84"/>
    </w:p>
    <w:p w14:paraId="69A5D73A" w14:textId="77777777" w:rsidR="007E2C3C" w:rsidRPr="007E2C3C" w:rsidRDefault="007E2C3C" w:rsidP="007E2C3C"/>
    <w:p w14:paraId="60DB4994" w14:textId="485E13ED" w:rsidR="00FA1E37" w:rsidRDefault="00D33E41" w:rsidP="002E3B6B">
      <w:pPr>
        <w:autoSpaceDE w:val="0"/>
        <w:autoSpaceDN w:val="0"/>
        <w:adjustRightInd w:val="0"/>
        <w:spacing w:line="360" w:lineRule="auto"/>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Se cotizará en</w:t>
      </w:r>
      <w:r w:rsidR="004977F2">
        <w:rPr>
          <w:rFonts w:ascii="Arial" w:eastAsiaTheme="majorEastAsia" w:hAnsi="Arial" w:cs="Arial"/>
          <w:spacing w:val="-10"/>
          <w:kern w:val="28"/>
          <w:sz w:val="24"/>
          <w:szCs w:val="24"/>
        </w:rPr>
        <w:t xml:space="preserve"> pesos uruguayos</w:t>
      </w:r>
      <w:r w:rsidR="00684A62">
        <w:rPr>
          <w:rFonts w:ascii="Arial" w:eastAsiaTheme="majorEastAsia" w:hAnsi="Arial" w:cs="Arial"/>
          <w:spacing w:val="-10"/>
          <w:kern w:val="28"/>
          <w:sz w:val="24"/>
          <w:szCs w:val="24"/>
        </w:rPr>
        <w:t>, debiendo incluir todos los gastos</w:t>
      </w:r>
      <w:r w:rsidR="00FA1E37">
        <w:rPr>
          <w:rFonts w:ascii="Arial" w:eastAsiaTheme="majorEastAsia" w:hAnsi="Arial" w:cs="Arial"/>
          <w:spacing w:val="-10"/>
          <w:kern w:val="28"/>
          <w:sz w:val="24"/>
          <w:szCs w:val="24"/>
        </w:rPr>
        <w:t xml:space="preserve"> hasta su entrega en </w:t>
      </w:r>
      <w:r w:rsidR="004977F2">
        <w:rPr>
          <w:rFonts w:ascii="Arial" w:eastAsiaTheme="majorEastAsia" w:hAnsi="Arial" w:cs="Arial"/>
          <w:spacing w:val="-10"/>
          <w:kern w:val="28"/>
          <w:sz w:val="24"/>
          <w:szCs w:val="24"/>
        </w:rPr>
        <w:t xml:space="preserve">la Dirección Nacional de </w:t>
      </w:r>
      <w:r w:rsidR="00FA1E37">
        <w:rPr>
          <w:rFonts w:ascii="Arial" w:eastAsiaTheme="majorEastAsia" w:hAnsi="Arial" w:cs="Arial"/>
          <w:spacing w:val="-10"/>
          <w:kern w:val="28"/>
          <w:sz w:val="24"/>
          <w:szCs w:val="24"/>
        </w:rPr>
        <w:t>Aduanas</w:t>
      </w:r>
      <w:r w:rsidR="001F1859" w:rsidRPr="00715C85">
        <w:rPr>
          <w:rFonts w:ascii="Arial" w:eastAsiaTheme="majorEastAsia" w:hAnsi="Arial" w:cs="Arial"/>
          <w:spacing w:val="-10"/>
          <w:kern w:val="28"/>
          <w:sz w:val="24"/>
          <w:szCs w:val="24"/>
        </w:rPr>
        <w:t>.</w:t>
      </w:r>
      <w:r w:rsidR="006739F7">
        <w:rPr>
          <w:rFonts w:ascii="Arial" w:eastAsiaTheme="majorEastAsia" w:hAnsi="Arial" w:cs="Arial"/>
          <w:spacing w:val="-10"/>
          <w:kern w:val="28"/>
          <w:sz w:val="24"/>
          <w:szCs w:val="24"/>
        </w:rPr>
        <w:t xml:space="preserve"> </w:t>
      </w:r>
      <w:r w:rsidR="001F1859" w:rsidRPr="00715C85">
        <w:rPr>
          <w:rFonts w:ascii="Arial" w:eastAsiaTheme="majorEastAsia" w:hAnsi="Arial" w:cs="Arial"/>
          <w:spacing w:val="-10"/>
          <w:kern w:val="28"/>
          <w:sz w:val="24"/>
          <w:szCs w:val="24"/>
        </w:rPr>
        <w:t xml:space="preserve">Aquellos oferentes que se aparten de cotizar en la moneda solicitada, no serán tenidos en cuenta. </w:t>
      </w:r>
    </w:p>
    <w:p w14:paraId="1FA9EF9D" w14:textId="129C68C9" w:rsidR="006739F7" w:rsidRPr="00715C85" w:rsidRDefault="002C32D7" w:rsidP="002E3B6B">
      <w:pPr>
        <w:autoSpaceDE w:val="0"/>
        <w:autoSpaceDN w:val="0"/>
        <w:adjustRightInd w:val="0"/>
        <w:spacing w:line="360" w:lineRule="auto"/>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lastRenderedPageBreak/>
        <w:t xml:space="preserve">Se podrá cotizar por una </w:t>
      </w:r>
      <w:r w:rsidR="0015268F">
        <w:rPr>
          <w:rFonts w:ascii="Arial" w:eastAsiaTheme="majorEastAsia" w:hAnsi="Arial" w:cs="Arial"/>
          <w:spacing w:val="-10"/>
          <w:kern w:val="28"/>
          <w:sz w:val="24"/>
          <w:szCs w:val="24"/>
        </w:rPr>
        <w:t>cantidad menor a la solicitada.</w:t>
      </w:r>
    </w:p>
    <w:p w14:paraId="78152FF0" w14:textId="6B404819" w:rsidR="00027772" w:rsidRDefault="00027772" w:rsidP="00AD33C6">
      <w:pPr>
        <w:pStyle w:val="Prrafodelista"/>
        <w:spacing w:line="276" w:lineRule="auto"/>
        <w:ind w:left="0"/>
        <w:jc w:val="both"/>
        <w:rPr>
          <w:rFonts w:ascii="Arial" w:eastAsiaTheme="majorEastAsia" w:hAnsi="Arial" w:cs="Arial"/>
          <w:b/>
          <w:spacing w:val="-10"/>
          <w:kern w:val="28"/>
          <w:sz w:val="24"/>
          <w:szCs w:val="24"/>
          <w:u w:val="single"/>
        </w:rPr>
      </w:pPr>
      <w:r w:rsidRPr="00E63414">
        <w:rPr>
          <w:rFonts w:ascii="Arial" w:eastAsiaTheme="majorEastAsia" w:hAnsi="Arial" w:cs="Arial"/>
          <w:b/>
          <w:spacing w:val="-10"/>
          <w:kern w:val="28"/>
          <w:sz w:val="24"/>
          <w:szCs w:val="24"/>
          <w:u w:val="single"/>
        </w:rPr>
        <w:t xml:space="preserve">En caso de discrepancia entre la oferta </w:t>
      </w:r>
      <w:r w:rsidR="000D2424" w:rsidRPr="00E63414">
        <w:rPr>
          <w:rFonts w:ascii="Arial" w:eastAsiaTheme="majorEastAsia" w:hAnsi="Arial" w:cs="Arial"/>
          <w:b/>
          <w:spacing w:val="-10"/>
          <w:kern w:val="28"/>
          <w:sz w:val="24"/>
          <w:szCs w:val="24"/>
          <w:u w:val="single"/>
        </w:rPr>
        <w:t>ingresada en línea y la declarad</w:t>
      </w:r>
      <w:r w:rsidRPr="00E63414">
        <w:rPr>
          <w:rFonts w:ascii="Arial" w:eastAsiaTheme="majorEastAsia" w:hAnsi="Arial" w:cs="Arial"/>
          <w:b/>
          <w:spacing w:val="-10"/>
          <w:kern w:val="28"/>
          <w:sz w:val="24"/>
          <w:szCs w:val="24"/>
          <w:u w:val="single"/>
        </w:rPr>
        <w:t>a en el Anexo II de la oferta, se con</w:t>
      </w:r>
      <w:r w:rsidR="00F6114A" w:rsidRPr="00E63414">
        <w:rPr>
          <w:rFonts w:ascii="Arial" w:eastAsiaTheme="majorEastAsia" w:hAnsi="Arial" w:cs="Arial"/>
          <w:b/>
          <w:spacing w:val="-10"/>
          <w:kern w:val="28"/>
          <w:sz w:val="24"/>
          <w:szCs w:val="24"/>
          <w:u w:val="single"/>
        </w:rPr>
        <w:t>siderará como</w:t>
      </w:r>
      <w:r w:rsidR="002E3B6B">
        <w:rPr>
          <w:rFonts w:ascii="Arial" w:eastAsiaTheme="majorEastAsia" w:hAnsi="Arial" w:cs="Arial"/>
          <w:b/>
          <w:spacing w:val="-10"/>
          <w:kern w:val="28"/>
          <w:sz w:val="24"/>
          <w:szCs w:val="24"/>
          <w:u w:val="single"/>
        </w:rPr>
        <w:t xml:space="preserve"> válida la oferta ingresada en ANEXO II.</w:t>
      </w:r>
    </w:p>
    <w:p w14:paraId="0E74D63D" w14:textId="77777777" w:rsidR="004977F2" w:rsidRDefault="004977F2" w:rsidP="00AD33C6">
      <w:pPr>
        <w:pStyle w:val="Prrafodelista"/>
        <w:spacing w:line="276" w:lineRule="auto"/>
        <w:ind w:left="0"/>
        <w:jc w:val="both"/>
        <w:rPr>
          <w:rFonts w:ascii="Arial" w:eastAsiaTheme="majorEastAsia" w:hAnsi="Arial" w:cs="Arial"/>
          <w:b/>
          <w:spacing w:val="-10"/>
          <w:kern w:val="28"/>
          <w:sz w:val="24"/>
          <w:szCs w:val="24"/>
          <w:u w:val="single"/>
        </w:rPr>
      </w:pPr>
    </w:p>
    <w:p w14:paraId="334B89F3" w14:textId="77777777" w:rsidR="004977F2" w:rsidRPr="00E63414" w:rsidRDefault="004977F2" w:rsidP="00AD33C6">
      <w:pPr>
        <w:pStyle w:val="Prrafodelista"/>
        <w:spacing w:line="276" w:lineRule="auto"/>
        <w:ind w:left="0"/>
        <w:jc w:val="both"/>
        <w:rPr>
          <w:rFonts w:ascii="Arial" w:eastAsiaTheme="majorEastAsia" w:hAnsi="Arial" w:cs="Arial"/>
          <w:b/>
          <w:spacing w:val="-10"/>
          <w:kern w:val="28"/>
          <w:sz w:val="24"/>
          <w:szCs w:val="24"/>
          <w:u w:val="single"/>
        </w:rPr>
      </w:pPr>
    </w:p>
    <w:p w14:paraId="048CDD38" w14:textId="2F182B95" w:rsidR="00F6114A" w:rsidRDefault="003B1330" w:rsidP="00F6114A">
      <w:pPr>
        <w:pStyle w:val="Ttulo2"/>
        <w:rPr>
          <w:rFonts w:ascii="Arial" w:hAnsi="Arial" w:cs="Arial"/>
          <w:b/>
          <w:i/>
          <w:color w:val="auto"/>
          <w:sz w:val="24"/>
          <w:szCs w:val="24"/>
          <w:u w:val="single"/>
        </w:rPr>
      </w:pPr>
      <w:bookmarkStart w:id="85" w:name="_Toc511655073"/>
      <w:r>
        <w:rPr>
          <w:rFonts w:ascii="Arial" w:hAnsi="Arial" w:cs="Arial"/>
          <w:b/>
          <w:i/>
          <w:color w:val="auto"/>
          <w:sz w:val="24"/>
          <w:szCs w:val="24"/>
        </w:rPr>
        <w:t>8</w:t>
      </w:r>
      <w:r w:rsidR="007A2168" w:rsidRPr="00301B1E">
        <w:rPr>
          <w:rFonts w:ascii="Arial" w:hAnsi="Arial" w:cs="Arial"/>
          <w:b/>
          <w:i/>
          <w:color w:val="auto"/>
          <w:sz w:val="24"/>
          <w:szCs w:val="24"/>
        </w:rPr>
        <w:t>.2</w:t>
      </w:r>
      <w:r w:rsidR="007A2168">
        <w:rPr>
          <w:rFonts w:ascii="Arial" w:hAnsi="Arial" w:cs="Arial"/>
          <w:b/>
          <w:i/>
          <w:color w:val="auto"/>
          <w:sz w:val="24"/>
          <w:szCs w:val="24"/>
          <w:u w:val="single"/>
        </w:rPr>
        <w:t xml:space="preserve"> </w:t>
      </w:r>
      <w:r w:rsidR="00577BCC" w:rsidRPr="007A2168">
        <w:rPr>
          <w:rFonts w:ascii="Arial" w:hAnsi="Arial" w:cs="Arial"/>
          <w:b/>
          <w:i/>
          <w:color w:val="auto"/>
          <w:sz w:val="24"/>
          <w:szCs w:val="24"/>
          <w:u w:val="single"/>
        </w:rPr>
        <w:t>Regímenes de Preferencia</w:t>
      </w:r>
      <w:bookmarkEnd w:id="85"/>
    </w:p>
    <w:p w14:paraId="4D4CC852" w14:textId="77777777" w:rsidR="00F6114A" w:rsidRPr="00F6114A" w:rsidRDefault="00F6114A" w:rsidP="00F6114A"/>
    <w:p w14:paraId="6CAE02E3" w14:textId="1C7D2349" w:rsidR="00F6114A" w:rsidRPr="00E63414" w:rsidRDefault="00577BCC" w:rsidP="00E63414">
      <w:pPr>
        <w:spacing w:line="360" w:lineRule="auto"/>
        <w:jc w:val="both"/>
        <w:rPr>
          <w:rFonts w:ascii="Arial" w:eastAsiaTheme="majorEastAsia" w:hAnsi="Arial" w:cs="Arial"/>
          <w:spacing w:val="-10"/>
          <w:kern w:val="28"/>
          <w:sz w:val="24"/>
          <w:szCs w:val="24"/>
        </w:rPr>
      </w:pPr>
      <w:r w:rsidRPr="00E63414">
        <w:rPr>
          <w:rFonts w:ascii="Arial" w:eastAsiaTheme="majorEastAsia" w:hAnsi="Arial" w:cs="Arial"/>
          <w:spacing w:val="-10"/>
          <w:kern w:val="28"/>
          <w:sz w:val="24"/>
          <w:szCs w:val="24"/>
        </w:rPr>
        <w:t>A los efectos de acogerse a la preferencia prevista en el Subprograma de Contratación Pública para el Desarrollo de las Micro Pequeñas y Medianas Empresas previsto en el artículo 44 de la Ley Nº 18.362, de 6 de octubre de 2008, las MIPYMES que se presenten al llamado deberán adjuntar a su propuesta el Certificado de DYNAPYME expedido en los términos del art. 5 del Decreto 371</w:t>
      </w:r>
      <w:r w:rsidR="00E63414">
        <w:rPr>
          <w:rFonts w:ascii="Arial" w:eastAsiaTheme="majorEastAsia" w:hAnsi="Arial" w:cs="Arial"/>
          <w:spacing w:val="-10"/>
          <w:kern w:val="28"/>
          <w:sz w:val="24"/>
          <w:szCs w:val="24"/>
        </w:rPr>
        <w:t>/010 de 14 de diciembre de 2010.</w:t>
      </w:r>
    </w:p>
    <w:p w14:paraId="6AB1A484" w14:textId="07BF6869" w:rsidR="00F6114A" w:rsidRPr="00E63414" w:rsidRDefault="00577BCC" w:rsidP="00E63414">
      <w:pPr>
        <w:spacing w:line="360" w:lineRule="auto"/>
        <w:jc w:val="both"/>
        <w:rPr>
          <w:rFonts w:ascii="Arial" w:eastAsiaTheme="majorEastAsia" w:hAnsi="Arial" w:cs="Arial"/>
          <w:spacing w:val="-10"/>
          <w:kern w:val="28"/>
          <w:sz w:val="24"/>
          <w:szCs w:val="24"/>
        </w:rPr>
      </w:pPr>
      <w:r w:rsidRPr="00E63414">
        <w:rPr>
          <w:rFonts w:ascii="Arial" w:eastAsiaTheme="majorEastAsia" w:hAnsi="Arial" w:cs="Arial"/>
          <w:spacing w:val="-10"/>
          <w:kern w:val="28"/>
          <w:sz w:val="24"/>
          <w:szCs w:val="24"/>
        </w:rPr>
        <w:t xml:space="preserve"> La expresión de voluntad de acogerse a tal Subprograma que no se acompañe con la presentación del referido Certificado, no dará derecho a la oferente a los beneficios que reglamenta el Decreto citado. </w:t>
      </w:r>
    </w:p>
    <w:p w14:paraId="3C014514" w14:textId="55154329" w:rsidR="00F6114A" w:rsidRPr="00E63414" w:rsidRDefault="00577BCC" w:rsidP="00E63414">
      <w:pPr>
        <w:spacing w:line="360" w:lineRule="auto"/>
        <w:jc w:val="both"/>
        <w:rPr>
          <w:rFonts w:ascii="Arial" w:eastAsiaTheme="majorEastAsia" w:hAnsi="Arial" w:cs="Arial"/>
          <w:spacing w:val="-10"/>
          <w:kern w:val="28"/>
          <w:sz w:val="24"/>
          <w:szCs w:val="24"/>
        </w:rPr>
      </w:pPr>
      <w:r w:rsidRPr="00E63414">
        <w:rPr>
          <w:rFonts w:ascii="Arial" w:eastAsiaTheme="majorEastAsia" w:hAnsi="Arial" w:cs="Arial"/>
          <w:spacing w:val="-10"/>
          <w:kern w:val="28"/>
          <w:sz w:val="24"/>
          <w:szCs w:val="24"/>
        </w:rPr>
        <w:t xml:space="preserve">Los oferentes que deseen acogerse al beneficio de margen de preferencia previsto en el artículo 58 del TOCAF deberán presentar necesariamente con su oferta una declaración jurada según el correspondiente modelo de Anexo que proporciona el Pliego de Bases y Condiciones Generales para los Contratos de Suministros y Servicios No Personales aprobado por Decreto 131/014 de 19 de mayo de 2014. </w:t>
      </w:r>
    </w:p>
    <w:p w14:paraId="76946DEF" w14:textId="029ED6BD" w:rsidR="0004184D" w:rsidRPr="00E63414" w:rsidRDefault="00577BCC" w:rsidP="00E63414">
      <w:pPr>
        <w:spacing w:line="360" w:lineRule="auto"/>
        <w:jc w:val="both"/>
        <w:rPr>
          <w:rFonts w:ascii="Arial" w:eastAsiaTheme="majorEastAsia" w:hAnsi="Arial" w:cs="Arial"/>
          <w:b/>
          <w:spacing w:val="-10"/>
          <w:kern w:val="28"/>
          <w:sz w:val="24"/>
          <w:szCs w:val="24"/>
          <w:u w:val="single"/>
        </w:rPr>
      </w:pPr>
      <w:r w:rsidRPr="00E63414">
        <w:rPr>
          <w:rFonts w:ascii="Arial" w:eastAsiaTheme="majorEastAsia" w:hAnsi="Arial" w:cs="Arial"/>
          <w:b/>
          <w:spacing w:val="-10"/>
          <w:kern w:val="28"/>
          <w:sz w:val="24"/>
          <w:szCs w:val="24"/>
          <w:u w:val="single"/>
        </w:rPr>
        <w:t>Quien resulte adjudicatario en aplicación del citado beneficio deberá presentar el certificado de origen respectivo emitido por las Entidades Certificadoras, en un plazo no mayor a 15 días hábiles contados a partir de la notificación de la resolución de adjudicación.</w:t>
      </w:r>
    </w:p>
    <w:p w14:paraId="58A05D7B" w14:textId="405063B6" w:rsidR="00D8556F" w:rsidRDefault="00C444CB" w:rsidP="003B1330">
      <w:pPr>
        <w:pStyle w:val="Ttulo2"/>
        <w:numPr>
          <w:ilvl w:val="1"/>
          <w:numId w:val="31"/>
        </w:numPr>
        <w:rPr>
          <w:rFonts w:ascii="Arial" w:hAnsi="Arial" w:cs="Arial"/>
          <w:b/>
          <w:i/>
          <w:color w:val="auto"/>
          <w:sz w:val="24"/>
          <w:szCs w:val="24"/>
          <w:u w:val="single"/>
        </w:rPr>
      </w:pPr>
      <w:bookmarkStart w:id="86" w:name="_Toc489014611"/>
      <w:bookmarkStart w:id="87" w:name="_Toc489015063"/>
      <w:bookmarkStart w:id="88" w:name="_Toc511655075"/>
      <w:r w:rsidRPr="007A2168">
        <w:rPr>
          <w:rFonts w:ascii="Arial" w:hAnsi="Arial" w:cs="Arial"/>
          <w:b/>
          <w:i/>
          <w:color w:val="auto"/>
          <w:sz w:val="24"/>
          <w:szCs w:val="24"/>
          <w:u w:val="single"/>
        </w:rPr>
        <w:t>Ajuste de precios</w:t>
      </w:r>
      <w:bookmarkEnd w:id="86"/>
      <w:bookmarkEnd w:id="87"/>
      <w:bookmarkEnd w:id="88"/>
    </w:p>
    <w:p w14:paraId="048183F8" w14:textId="77777777" w:rsidR="00735774" w:rsidRDefault="00735774" w:rsidP="00735774"/>
    <w:p w14:paraId="73F7F40F" w14:textId="294AA262" w:rsidR="004977F2" w:rsidRPr="004977F2" w:rsidRDefault="004977F2" w:rsidP="00735774">
      <w:pPr>
        <w:rPr>
          <w:rFonts w:ascii="Arial" w:eastAsiaTheme="majorEastAsia" w:hAnsi="Arial" w:cs="Arial"/>
          <w:spacing w:val="-10"/>
          <w:kern w:val="28"/>
          <w:sz w:val="24"/>
          <w:szCs w:val="24"/>
        </w:rPr>
      </w:pPr>
      <w:r w:rsidRPr="004977F2">
        <w:rPr>
          <w:rFonts w:ascii="Arial" w:eastAsiaTheme="majorEastAsia" w:hAnsi="Arial" w:cs="Arial"/>
          <w:spacing w:val="-10"/>
          <w:kern w:val="28"/>
          <w:sz w:val="24"/>
          <w:szCs w:val="24"/>
        </w:rPr>
        <w:t>Los precios quedarán firmes en pesos</w:t>
      </w:r>
      <w:r>
        <w:rPr>
          <w:rFonts w:ascii="Arial" w:eastAsiaTheme="majorEastAsia" w:hAnsi="Arial" w:cs="Arial"/>
          <w:spacing w:val="-10"/>
          <w:kern w:val="28"/>
          <w:sz w:val="24"/>
          <w:szCs w:val="24"/>
        </w:rPr>
        <w:t>.</w:t>
      </w:r>
    </w:p>
    <w:p w14:paraId="5CAB4E3B" w14:textId="3AD67E22" w:rsidR="00C868D1" w:rsidRPr="00240311" w:rsidRDefault="00141B04" w:rsidP="00240311">
      <w:pPr>
        <w:keepNext/>
        <w:spacing w:after="60"/>
        <w:jc w:val="both"/>
        <w:outlineLvl w:val="1"/>
        <w:rPr>
          <w:rFonts w:ascii="Arial" w:eastAsiaTheme="majorEastAsia" w:hAnsi="Arial" w:cs="Arial"/>
          <w:b/>
          <w:i/>
          <w:spacing w:val="-10"/>
          <w:kern w:val="28"/>
          <w:sz w:val="24"/>
          <w:szCs w:val="24"/>
        </w:rPr>
      </w:pPr>
      <w:bookmarkStart w:id="89" w:name="_Toc489014615"/>
      <w:bookmarkStart w:id="90" w:name="_Toc489015067"/>
      <w:bookmarkStart w:id="91" w:name="_Toc511655079"/>
      <w:r>
        <w:rPr>
          <w:rFonts w:ascii="Arial" w:eastAsiaTheme="majorEastAsia" w:hAnsi="Arial" w:cs="Arial"/>
          <w:b/>
          <w:i/>
          <w:spacing w:val="-10"/>
          <w:kern w:val="28"/>
          <w:sz w:val="24"/>
          <w:szCs w:val="24"/>
        </w:rPr>
        <w:t>8.4</w:t>
      </w:r>
      <w:r w:rsidR="00240311" w:rsidRPr="00240311">
        <w:rPr>
          <w:rFonts w:ascii="Arial" w:eastAsiaTheme="majorEastAsia" w:hAnsi="Arial" w:cs="Arial"/>
          <w:b/>
          <w:i/>
          <w:spacing w:val="-10"/>
          <w:kern w:val="28"/>
          <w:sz w:val="24"/>
          <w:szCs w:val="24"/>
        </w:rPr>
        <w:t xml:space="preserve"> </w:t>
      </w:r>
      <w:r w:rsidR="00C868D1" w:rsidRPr="00240311">
        <w:rPr>
          <w:rFonts w:ascii="Arial" w:eastAsiaTheme="majorEastAsia" w:hAnsi="Arial" w:cs="Arial"/>
          <w:b/>
          <w:i/>
          <w:spacing w:val="-10"/>
          <w:kern w:val="28"/>
          <w:sz w:val="24"/>
          <w:szCs w:val="24"/>
          <w:u w:val="single"/>
        </w:rPr>
        <w:t>Forma de pago</w:t>
      </w:r>
      <w:bookmarkEnd w:id="89"/>
      <w:bookmarkEnd w:id="90"/>
      <w:bookmarkEnd w:id="91"/>
    </w:p>
    <w:p w14:paraId="76E886E1" w14:textId="0C29C90C" w:rsidR="0004184D" w:rsidRPr="00715C85" w:rsidRDefault="004561CB"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Los pagos se realizarán crédito SIIF 60 días luego de</w:t>
      </w:r>
      <w:r w:rsidR="00EC03C1" w:rsidRPr="00715C85">
        <w:rPr>
          <w:rFonts w:ascii="Arial" w:eastAsiaTheme="majorEastAsia" w:hAnsi="Arial" w:cs="Arial"/>
          <w:spacing w:val="-10"/>
          <w:kern w:val="28"/>
          <w:sz w:val="24"/>
          <w:szCs w:val="24"/>
        </w:rPr>
        <w:t xml:space="preserve"> la conformación de la factura.</w:t>
      </w:r>
    </w:p>
    <w:p w14:paraId="1BCA06C3" w14:textId="493D0960" w:rsidR="00242E1D" w:rsidRPr="00715C85" w:rsidRDefault="005A67ED" w:rsidP="003B1330">
      <w:pPr>
        <w:pStyle w:val="Ttulo1"/>
        <w:numPr>
          <w:ilvl w:val="0"/>
          <w:numId w:val="32"/>
        </w:numPr>
        <w:shd w:val="clear" w:color="auto" w:fill="BDD6EE" w:themeFill="accent1" w:themeFillTint="66"/>
        <w:ind w:left="0"/>
        <w:rPr>
          <w:rFonts w:ascii="Arial" w:hAnsi="Arial" w:cs="Arial"/>
          <w:b/>
          <w:color w:val="auto"/>
          <w:sz w:val="24"/>
          <w:szCs w:val="24"/>
        </w:rPr>
      </w:pPr>
      <w:bookmarkStart w:id="92" w:name="_Toc511655080"/>
      <w:r w:rsidRPr="00715C85">
        <w:rPr>
          <w:rFonts w:ascii="Arial" w:hAnsi="Arial" w:cs="Arial"/>
          <w:b/>
          <w:color w:val="auto"/>
          <w:sz w:val="24"/>
          <w:szCs w:val="24"/>
        </w:rPr>
        <w:t>PLAZO DE MANTENIMIENTO DE LAS PROPUESTAS</w:t>
      </w:r>
      <w:r w:rsidR="00690C9E" w:rsidRPr="00715C85">
        <w:rPr>
          <w:rFonts w:ascii="Arial" w:hAnsi="Arial" w:cs="Arial"/>
          <w:b/>
          <w:color w:val="auto"/>
          <w:sz w:val="24"/>
          <w:szCs w:val="24"/>
        </w:rPr>
        <w:t>.</w:t>
      </w:r>
      <w:bookmarkEnd w:id="92"/>
    </w:p>
    <w:p w14:paraId="3072276E" w14:textId="77777777" w:rsidR="00347FCB" w:rsidRPr="00715C85" w:rsidRDefault="00347FCB" w:rsidP="00AD33C6">
      <w:pPr>
        <w:rPr>
          <w:rFonts w:ascii="Arial" w:hAnsi="Arial" w:cs="Arial"/>
          <w:sz w:val="24"/>
          <w:szCs w:val="24"/>
        </w:rPr>
      </w:pPr>
    </w:p>
    <w:p w14:paraId="265F7078" w14:textId="77777777" w:rsidR="00DC71AB" w:rsidRDefault="00DC71AB" w:rsidP="00DC71AB">
      <w:pPr>
        <w:pStyle w:val="Textoindependiente2"/>
        <w:spacing w:after="0" w:line="240" w:lineRule="auto"/>
        <w:jc w:val="both"/>
        <w:rPr>
          <w:rFonts w:eastAsiaTheme="majorEastAsia"/>
          <w:spacing w:val="-10"/>
          <w:kern w:val="28"/>
          <w:lang w:eastAsia="en-US"/>
        </w:rPr>
      </w:pPr>
      <w:r w:rsidRPr="00715C85">
        <w:rPr>
          <w:rFonts w:eastAsiaTheme="majorEastAsia"/>
          <w:spacing w:val="-10"/>
          <w:kern w:val="28"/>
          <w:lang w:eastAsia="en-US"/>
        </w:rPr>
        <w:lastRenderedPageBreak/>
        <w:t>Las ofertas serán válidas y obligarán al</w:t>
      </w:r>
      <w:r>
        <w:rPr>
          <w:rFonts w:eastAsiaTheme="majorEastAsia"/>
          <w:spacing w:val="-10"/>
          <w:kern w:val="28"/>
          <w:lang w:eastAsia="en-US"/>
        </w:rPr>
        <w:t xml:space="preserve"> oferente por el término de 120 (ciento veinte</w:t>
      </w:r>
      <w:r w:rsidRPr="00715C85">
        <w:rPr>
          <w:rFonts w:eastAsiaTheme="majorEastAsia"/>
          <w:spacing w:val="-10"/>
          <w:kern w:val="28"/>
          <w:lang w:eastAsia="en-US"/>
        </w:rPr>
        <w:t>) días c</w:t>
      </w:r>
      <w:r>
        <w:rPr>
          <w:rFonts w:eastAsiaTheme="majorEastAsia"/>
          <w:spacing w:val="-10"/>
          <w:kern w:val="28"/>
          <w:lang w:eastAsia="en-US"/>
        </w:rPr>
        <w:t>orridos, contados a partir de</w:t>
      </w:r>
      <w:r w:rsidRPr="00715C85">
        <w:rPr>
          <w:rFonts w:eastAsiaTheme="majorEastAsia"/>
          <w:spacing w:val="-10"/>
          <w:kern w:val="28"/>
          <w:lang w:eastAsia="en-US"/>
        </w:rPr>
        <w:t xml:space="preserve"> la fecha de apertura de las mismas, a menos que, antes de expir</w:t>
      </w:r>
      <w:r>
        <w:rPr>
          <w:rFonts w:eastAsiaTheme="majorEastAsia"/>
          <w:spacing w:val="-10"/>
          <w:kern w:val="28"/>
          <w:lang w:eastAsia="en-US"/>
        </w:rPr>
        <w:t>ar dicho plazo la Dirección Nacional de Aduanas</w:t>
      </w:r>
      <w:r w:rsidRPr="00715C85">
        <w:rPr>
          <w:rFonts w:eastAsiaTheme="majorEastAsia"/>
          <w:spacing w:val="-10"/>
          <w:kern w:val="28"/>
          <w:lang w:eastAsia="en-US"/>
        </w:rPr>
        <w:t xml:space="preserve"> ya se hubiera expedido respecto a ellas.</w:t>
      </w:r>
    </w:p>
    <w:p w14:paraId="01BC2B82" w14:textId="77777777" w:rsidR="00816DB9" w:rsidRDefault="00816DB9" w:rsidP="00DC71AB">
      <w:pPr>
        <w:pStyle w:val="Textoindependiente2"/>
        <w:spacing w:after="0" w:line="240" w:lineRule="auto"/>
        <w:jc w:val="both"/>
        <w:rPr>
          <w:rFonts w:eastAsiaTheme="majorEastAsia"/>
          <w:spacing w:val="-10"/>
          <w:kern w:val="28"/>
          <w:lang w:eastAsia="en-US"/>
        </w:rPr>
      </w:pPr>
    </w:p>
    <w:p w14:paraId="366A6657" w14:textId="45F865B8" w:rsidR="00DC71AB" w:rsidRDefault="00C57042" w:rsidP="00DC71AB">
      <w:pPr>
        <w:pStyle w:val="Textoindependiente2"/>
        <w:spacing w:after="0" w:line="240" w:lineRule="auto"/>
        <w:jc w:val="both"/>
        <w:rPr>
          <w:rFonts w:eastAsiaTheme="majorEastAsia"/>
          <w:spacing w:val="-10"/>
          <w:kern w:val="28"/>
          <w:lang w:eastAsia="en-US"/>
        </w:rPr>
      </w:pPr>
      <w:r>
        <w:rPr>
          <w:rFonts w:eastAsiaTheme="majorEastAsia"/>
          <w:spacing w:val="-10"/>
          <w:kern w:val="28"/>
          <w:lang w:eastAsia="en-US"/>
        </w:rPr>
        <w:t xml:space="preserve">Vencido </w:t>
      </w:r>
      <w:r w:rsidR="00DC71AB" w:rsidRPr="00715C85">
        <w:rPr>
          <w:rFonts w:eastAsiaTheme="majorEastAsia"/>
          <w:spacing w:val="-10"/>
          <w:kern w:val="28"/>
          <w:lang w:eastAsia="en-US"/>
        </w:rPr>
        <w:t xml:space="preserve">el plazo </w:t>
      </w:r>
      <w:r>
        <w:rPr>
          <w:rFonts w:eastAsiaTheme="majorEastAsia"/>
          <w:spacing w:val="-10"/>
          <w:kern w:val="28"/>
          <w:lang w:eastAsia="en-US"/>
        </w:rPr>
        <w:t xml:space="preserve">de mantenimiento de oferta, si aún no ha sido </w:t>
      </w:r>
      <w:r w:rsidR="00CF0B2A">
        <w:rPr>
          <w:rFonts w:eastAsiaTheme="majorEastAsia"/>
          <w:spacing w:val="-10"/>
          <w:kern w:val="28"/>
          <w:lang w:eastAsia="en-US"/>
        </w:rPr>
        <w:t>adjudicado el procedimiento</w:t>
      </w:r>
      <w:r>
        <w:rPr>
          <w:rFonts w:eastAsiaTheme="majorEastAsia"/>
          <w:spacing w:val="-10"/>
          <w:kern w:val="28"/>
          <w:lang w:eastAsia="en-US"/>
        </w:rPr>
        <w:t xml:space="preserve">, los proponentes quedarán obligados al mantenimiento de las mismas, salvo que personalmente comuniquen por escrito al Departamento de </w:t>
      </w:r>
      <w:r w:rsidR="00CF0B2A">
        <w:rPr>
          <w:rFonts w:eastAsiaTheme="majorEastAsia"/>
          <w:spacing w:val="-10"/>
          <w:kern w:val="28"/>
          <w:lang w:eastAsia="en-US"/>
        </w:rPr>
        <w:t>Contrataciones y Suministros</w:t>
      </w:r>
      <w:r w:rsidR="002601ED">
        <w:rPr>
          <w:rFonts w:eastAsiaTheme="majorEastAsia"/>
          <w:spacing w:val="-10"/>
          <w:kern w:val="28"/>
          <w:lang w:eastAsia="en-US"/>
        </w:rPr>
        <w:t xml:space="preserve"> de la Dirección Nacional de Aduanas, que desiste de ella, en un plazo anterior a los 10 días hábiles del vencimiento.</w:t>
      </w:r>
    </w:p>
    <w:p w14:paraId="2AE4DAAB" w14:textId="77777777" w:rsidR="002601ED" w:rsidRDefault="002601ED" w:rsidP="00DC71AB">
      <w:pPr>
        <w:pStyle w:val="Textoindependiente2"/>
        <w:spacing w:after="0" w:line="240" w:lineRule="auto"/>
        <w:jc w:val="both"/>
        <w:rPr>
          <w:rFonts w:eastAsiaTheme="majorEastAsia"/>
          <w:spacing w:val="-10"/>
          <w:kern w:val="28"/>
          <w:lang w:eastAsia="en-US"/>
        </w:rPr>
      </w:pPr>
      <w:r>
        <w:rPr>
          <w:rFonts w:eastAsiaTheme="majorEastAsia"/>
          <w:spacing w:val="-10"/>
          <w:kern w:val="28"/>
          <w:lang w:eastAsia="en-US"/>
        </w:rPr>
        <w:t>No se podrán establecer cláusulas que condicionen el mantenimiento de la oferta o que indiquen plazos de mantenimiento inferiores al establecido precedentemente; en caso que dichas previsiones surjan de la propuesta, la Administración podrá desestimar la oferta presentada.</w:t>
      </w:r>
    </w:p>
    <w:p w14:paraId="274BC059" w14:textId="77777777" w:rsidR="00090B8D" w:rsidRPr="00715C85" w:rsidRDefault="00090B8D" w:rsidP="00DC71AB">
      <w:pPr>
        <w:pStyle w:val="Textoindependiente2"/>
        <w:spacing w:after="0" w:line="240" w:lineRule="auto"/>
        <w:jc w:val="both"/>
        <w:rPr>
          <w:rFonts w:eastAsiaTheme="majorEastAsia"/>
          <w:spacing w:val="-10"/>
          <w:kern w:val="28"/>
          <w:lang w:eastAsia="en-US"/>
        </w:rPr>
      </w:pPr>
    </w:p>
    <w:p w14:paraId="28A59B67" w14:textId="45C69BA2" w:rsidR="00C444CB" w:rsidRDefault="00F728CC" w:rsidP="00816DB9">
      <w:pPr>
        <w:pStyle w:val="Ttulo1"/>
        <w:numPr>
          <w:ilvl w:val="0"/>
          <w:numId w:val="32"/>
        </w:numPr>
        <w:shd w:val="clear" w:color="auto" w:fill="BDD6EE" w:themeFill="accent1" w:themeFillTint="66"/>
        <w:rPr>
          <w:rFonts w:ascii="Arial" w:hAnsi="Arial" w:cs="Arial"/>
          <w:b/>
          <w:color w:val="auto"/>
          <w:sz w:val="24"/>
          <w:szCs w:val="24"/>
        </w:rPr>
      </w:pPr>
      <w:r>
        <w:rPr>
          <w:rFonts w:ascii="Arial" w:hAnsi="Arial" w:cs="Arial"/>
          <w:b/>
          <w:color w:val="auto"/>
          <w:sz w:val="24"/>
          <w:szCs w:val="24"/>
        </w:rPr>
        <w:t>EVALUACIÓN DE LAS OFERTAS</w:t>
      </w:r>
    </w:p>
    <w:p w14:paraId="1B73D532" w14:textId="77777777" w:rsidR="00816DB9" w:rsidRPr="00816DB9" w:rsidRDefault="00816DB9" w:rsidP="00816DB9">
      <w:pPr>
        <w:pStyle w:val="Prrafodelista"/>
        <w:ind w:left="360"/>
      </w:pPr>
    </w:p>
    <w:p w14:paraId="7CEA6C13" w14:textId="66BD09E4" w:rsidR="005C121D" w:rsidRPr="005C121D" w:rsidRDefault="005C121D" w:rsidP="00274EA0">
      <w:pPr>
        <w:pStyle w:val="Textoindependiente2"/>
        <w:spacing w:after="0" w:line="240" w:lineRule="auto"/>
        <w:jc w:val="both"/>
        <w:rPr>
          <w:rFonts w:eastAsiaTheme="majorEastAsia"/>
          <w:spacing w:val="-10"/>
          <w:kern w:val="28"/>
          <w:lang w:eastAsia="en-US"/>
        </w:rPr>
      </w:pPr>
      <w:r>
        <w:rPr>
          <w:rFonts w:eastAsiaTheme="majorEastAsia"/>
          <w:spacing w:val="-10"/>
          <w:kern w:val="28"/>
          <w:lang w:eastAsia="en-US"/>
        </w:rPr>
        <w:t>Se evaluarán las ofertas desde el punto de vista formal, técnico y económico.</w:t>
      </w:r>
    </w:p>
    <w:p w14:paraId="74478A9E" w14:textId="302F73A1" w:rsidR="008C62A6" w:rsidRPr="00C23431" w:rsidRDefault="008E63A1" w:rsidP="00274EA0">
      <w:pPr>
        <w:pStyle w:val="Textoindependiente2"/>
        <w:spacing w:after="0" w:line="240" w:lineRule="auto"/>
        <w:jc w:val="both"/>
        <w:rPr>
          <w:rFonts w:eastAsiaTheme="majorEastAsia"/>
          <w:spacing w:val="-10"/>
          <w:kern w:val="28"/>
          <w:lang w:eastAsia="en-US"/>
        </w:rPr>
      </w:pPr>
      <w:r w:rsidRPr="00C23431">
        <w:rPr>
          <w:rFonts w:eastAsiaTheme="majorEastAsia"/>
          <w:spacing w:val="-10"/>
          <w:kern w:val="28"/>
          <w:lang w:eastAsia="en-US"/>
        </w:rPr>
        <w:t>Sólo se analizarán las ofertas que presenten la documentación establecida como obligatoria en el punt</w:t>
      </w:r>
      <w:r w:rsidR="00F728CC" w:rsidRPr="00C23431">
        <w:rPr>
          <w:rFonts w:eastAsiaTheme="majorEastAsia"/>
          <w:spacing w:val="-10"/>
          <w:kern w:val="28"/>
          <w:lang w:eastAsia="en-US"/>
        </w:rPr>
        <w:t xml:space="preserve">o </w:t>
      </w:r>
      <w:r w:rsidR="00C23431">
        <w:rPr>
          <w:rFonts w:eastAsiaTheme="majorEastAsia"/>
          <w:spacing w:val="-10"/>
          <w:kern w:val="28"/>
          <w:lang w:eastAsia="en-US"/>
        </w:rPr>
        <w:t xml:space="preserve">7.4 </w:t>
      </w:r>
      <w:r w:rsidR="00F728CC" w:rsidRPr="00C23431">
        <w:rPr>
          <w:rFonts w:eastAsiaTheme="majorEastAsia"/>
          <w:spacing w:val="-10"/>
          <w:kern w:val="28"/>
          <w:lang w:eastAsia="en-US"/>
        </w:rPr>
        <w:t>del presente Pliego.</w:t>
      </w:r>
    </w:p>
    <w:p w14:paraId="79C0E6A6" w14:textId="76AFBFF5" w:rsidR="00C668A8" w:rsidRPr="00274EA0" w:rsidRDefault="00BC4BE0" w:rsidP="00274EA0">
      <w:pPr>
        <w:pStyle w:val="Textoindependiente2"/>
        <w:spacing w:after="0" w:line="240" w:lineRule="auto"/>
        <w:jc w:val="both"/>
        <w:rPr>
          <w:rFonts w:eastAsiaTheme="majorEastAsia"/>
          <w:spacing w:val="-10"/>
          <w:kern w:val="28"/>
          <w:lang w:eastAsia="en-US"/>
        </w:rPr>
      </w:pPr>
      <w:r w:rsidRPr="007718A0">
        <w:rPr>
          <w:rFonts w:eastAsiaTheme="majorEastAsia"/>
          <w:b/>
          <w:spacing w:val="-10"/>
          <w:kern w:val="28"/>
          <w:lang w:eastAsia="en-US"/>
        </w:rPr>
        <w:t xml:space="preserve">Funcionarios del </w:t>
      </w:r>
      <w:r w:rsidR="000D712C" w:rsidRPr="007718A0">
        <w:rPr>
          <w:rFonts w:eastAsiaTheme="majorEastAsia"/>
          <w:b/>
          <w:spacing w:val="-10"/>
          <w:kern w:val="28"/>
          <w:lang w:eastAsia="en-US"/>
        </w:rPr>
        <w:t>Área Gestión Operativa Aduanera</w:t>
      </w:r>
      <w:r w:rsidRPr="00274EA0">
        <w:rPr>
          <w:rFonts w:eastAsiaTheme="majorEastAsia"/>
          <w:spacing w:val="-10"/>
          <w:kern w:val="28"/>
          <w:lang w:eastAsia="en-US"/>
        </w:rPr>
        <w:t xml:space="preserve"> evaluarán las propuestas presentadas. De las ofertas presentadas que cumplan con los requerimientos técnicos y condiciones comerciales, se adjudicará la de menor precio</w:t>
      </w:r>
      <w:r w:rsidR="00274EA0" w:rsidRPr="00274EA0">
        <w:rPr>
          <w:rFonts w:eastAsiaTheme="majorEastAsia"/>
          <w:spacing w:val="-10"/>
          <w:kern w:val="28"/>
          <w:lang w:eastAsia="en-US"/>
        </w:rPr>
        <w:t>.</w:t>
      </w:r>
    </w:p>
    <w:p w14:paraId="1ED36AAD" w14:textId="6BCEFE25" w:rsidR="00CD75BB" w:rsidRPr="00564FAA" w:rsidRDefault="005C121D" w:rsidP="00564FAA">
      <w:pPr>
        <w:pStyle w:val="Ttulo1"/>
        <w:shd w:val="clear" w:color="auto" w:fill="BDD6EE" w:themeFill="accent1" w:themeFillTint="66"/>
        <w:rPr>
          <w:rFonts w:ascii="Arial" w:hAnsi="Arial" w:cs="Arial"/>
          <w:b/>
          <w:color w:val="auto"/>
          <w:sz w:val="24"/>
          <w:szCs w:val="24"/>
        </w:rPr>
      </w:pPr>
      <w:r>
        <w:rPr>
          <w:rFonts w:ascii="Arial" w:hAnsi="Arial" w:cs="Arial"/>
          <w:b/>
          <w:color w:val="auto"/>
          <w:sz w:val="24"/>
          <w:szCs w:val="24"/>
        </w:rPr>
        <w:t>11</w:t>
      </w:r>
      <w:r w:rsidR="00564FAA">
        <w:rPr>
          <w:rFonts w:ascii="Arial" w:hAnsi="Arial" w:cs="Arial"/>
          <w:b/>
          <w:color w:val="auto"/>
          <w:sz w:val="24"/>
          <w:szCs w:val="24"/>
        </w:rPr>
        <w:t xml:space="preserve"> MEJORA DE OFERTA</w:t>
      </w:r>
    </w:p>
    <w:p w14:paraId="7E2E3EFD" w14:textId="77777777" w:rsidR="0087235A" w:rsidRDefault="0087235A" w:rsidP="00AD33C6">
      <w:pPr>
        <w:jc w:val="both"/>
        <w:rPr>
          <w:rFonts w:ascii="Arial" w:eastAsiaTheme="majorEastAsia" w:hAnsi="Arial" w:cs="Arial"/>
          <w:spacing w:val="-10"/>
          <w:kern w:val="28"/>
          <w:sz w:val="24"/>
          <w:szCs w:val="24"/>
        </w:rPr>
      </w:pPr>
    </w:p>
    <w:p w14:paraId="2FB01EBA" w14:textId="77777777" w:rsidR="005A67ED" w:rsidRPr="00715C85" w:rsidRDefault="005A67ED"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En caso de similitud en las ofertas, la Administración podrá aplicar lo establecido en el Artículo 66 del TOCAF.</w:t>
      </w:r>
    </w:p>
    <w:p w14:paraId="1297A209" w14:textId="77777777" w:rsidR="004561CB" w:rsidRPr="00715C85" w:rsidRDefault="004F1BD7"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La comparación de las ofertas se verificará incluyendo los impuestos y leyes sociales que correspondan. Cuando el oferente no desglose el importe de impuestos y leyes sociales, se considerarán inclu</w:t>
      </w:r>
      <w:r w:rsidR="00EC03C1" w:rsidRPr="00715C85">
        <w:rPr>
          <w:rFonts w:ascii="Arial" w:eastAsiaTheme="majorEastAsia" w:hAnsi="Arial" w:cs="Arial"/>
          <w:spacing w:val="-10"/>
          <w:kern w:val="28"/>
          <w:sz w:val="24"/>
          <w:szCs w:val="24"/>
        </w:rPr>
        <w:t xml:space="preserve">idos en el monto de la oferta. </w:t>
      </w:r>
    </w:p>
    <w:p w14:paraId="5E2FEC4A" w14:textId="2A337CD4" w:rsidR="00564FAA" w:rsidRPr="00564FAA" w:rsidRDefault="005C121D" w:rsidP="00564FAA">
      <w:pPr>
        <w:pStyle w:val="Ttulo1"/>
        <w:shd w:val="clear" w:color="auto" w:fill="BDD6EE" w:themeFill="accent1" w:themeFillTint="66"/>
        <w:rPr>
          <w:rFonts w:ascii="Arial" w:hAnsi="Arial" w:cs="Arial"/>
          <w:b/>
          <w:color w:val="auto"/>
          <w:sz w:val="24"/>
          <w:szCs w:val="24"/>
        </w:rPr>
      </w:pPr>
      <w:r>
        <w:rPr>
          <w:rFonts w:ascii="Arial" w:hAnsi="Arial" w:cs="Arial"/>
          <w:b/>
          <w:color w:val="auto"/>
          <w:sz w:val="24"/>
          <w:szCs w:val="24"/>
        </w:rPr>
        <w:t>12</w:t>
      </w:r>
      <w:r w:rsidR="00564FAA">
        <w:rPr>
          <w:rFonts w:ascii="Arial" w:hAnsi="Arial" w:cs="Arial"/>
          <w:b/>
          <w:color w:val="auto"/>
          <w:sz w:val="24"/>
          <w:szCs w:val="24"/>
        </w:rPr>
        <w:t xml:space="preserve"> DERECHO DE LA ADMINISTRACIÓN</w:t>
      </w:r>
    </w:p>
    <w:p w14:paraId="364A6B1E" w14:textId="77777777" w:rsidR="001C1B62" w:rsidRDefault="001C1B62" w:rsidP="00AD33C6">
      <w:pPr>
        <w:numPr>
          <w:ilvl w:val="1"/>
          <w:numId w:val="0"/>
        </w:numPr>
        <w:tabs>
          <w:tab w:val="num" w:pos="360"/>
        </w:tabs>
        <w:jc w:val="both"/>
        <w:rPr>
          <w:rFonts w:ascii="Arial" w:eastAsiaTheme="majorEastAsia" w:hAnsi="Arial" w:cs="Arial"/>
          <w:spacing w:val="-10"/>
          <w:kern w:val="28"/>
          <w:sz w:val="24"/>
          <w:szCs w:val="24"/>
        </w:rPr>
      </w:pPr>
    </w:p>
    <w:p w14:paraId="391771FB" w14:textId="77777777" w:rsidR="00631E62" w:rsidRDefault="005A67ED" w:rsidP="00AD33C6">
      <w:pPr>
        <w:numPr>
          <w:ilvl w:val="1"/>
          <w:numId w:val="0"/>
        </w:numPr>
        <w:tabs>
          <w:tab w:val="num" w:pos="360"/>
        </w:tabs>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La Administración se reserva el derecho de: </w:t>
      </w:r>
    </w:p>
    <w:p w14:paraId="6BE46036" w14:textId="5FF9322E" w:rsidR="00631E62" w:rsidRDefault="00631E62" w:rsidP="00AD33C6">
      <w:pPr>
        <w:numPr>
          <w:ilvl w:val="1"/>
          <w:numId w:val="0"/>
        </w:numPr>
        <w:tabs>
          <w:tab w:val="num" w:pos="360"/>
        </w:tabs>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 xml:space="preserve">a) </w:t>
      </w:r>
      <w:r w:rsidR="005A67ED" w:rsidRPr="00715C85">
        <w:rPr>
          <w:rFonts w:ascii="Arial" w:eastAsiaTheme="majorEastAsia" w:hAnsi="Arial" w:cs="Arial"/>
          <w:spacing w:val="-10"/>
          <w:kern w:val="28"/>
          <w:sz w:val="24"/>
          <w:szCs w:val="24"/>
        </w:rPr>
        <w:t xml:space="preserve">rechazar una propuesta por falta de información suficiente; </w:t>
      </w:r>
    </w:p>
    <w:p w14:paraId="44954E35" w14:textId="5AF891B5" w:rsidR="007E2C3C" w:rsidRDefault="00631E62" w:rsidP="00AD33C6">
      <w:pPr>
        <w:numPr>
          <w:ilvl w:val="1"/>
          <w:numId w:val="0"/>
        </w:numPr>
        <w:tabs>
          <w:tab w:val="num" w:pos="360"/>
        </w:tabs>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 xml:space="preserve">b) </w:t>
      </w:r>
      <w:r w:rsidR="005A67ED" w:rsidRPr="00715C85">
        <w:rPr>
          <w:rFonts w:ascii="Arial" w:eastAsiaTheme="majorEastAsia" w:hAnsi="Arial" w:cs="Arial"/>
          <w:spacing w:val="-10"/>
          <w:kern w:val="28"/>
          <w:sz w:val="24"/>
          <w:szCs w:val="24"/>
        </w:rPr>
        <w:t xml:space="preserve">rechazar una propuesta </w:t>
      </w:r>
      <w:r w:rsidR="009C614D">
        <w:rPr>
          <w:rFonts w:ascii="Arial" w:eastAsiaTheme="majorEastAsia" w:hAnsi="Arial" w:cs="Arial"/>
          <w:spacing w:val="-10"/>
          <w:kern w:val="28"/>
          <w:sz w:val="24"/>
          <w:szCs w:val="24"/>
        </w:rPr>
        <w:t>en las situaciones de concusión</w:t>
      </w:r>
      <w:r w:rsidR="005A67ED" w:rsidRPr="00715C85">
        <w:rPr>
          <w:rFonts w:ascii="Arial" w:eastAsiaTheme="majorEastAsia" w:hAnsi="Arial" w:cs="Arial"/>
          <w:spacing w:val="-10"/>
          <w:kern w:val="28"/>
          <w:sz w:val="24"/>
          <w:szCs w:val="24"/>
        </w:rPr>
        <w:t>, cohecho, soborno, fraude, abuso de funciones, tráfico de influencias, tratar de influir en los funcion</w:t>
      </w:r>
      <w:r w:rsidR="00CF0B2A">
        <w:rPr>
          <w:rFonts w:ascii="Arial" w:eastAsiaTheme="majorEastAsia" w:hAnsi="Arial" w:cs="Arial"/>
          <w:spacing w:val="-10"/>
          <w:kern w:val="28"/>
          <w:sz w:val="24"/>
          <w:szCs w:val="24"/>
        </w:rPr>
        <w:t>arios actuantes en el procedimiento</w:t>
      </w:r>
      <w:r w:rsidR="005A67ED" w:rsidRPr="00715C85">
        <w:rPr>
          <w:rFonts w:ascii="Arial" w:eastAsiaTheme="majorEastAsia" w:hAnsi="Arial" w:cs="Arial"/>
          <w:spacing w:val="-10"/>
          <w:kern w:val="28"/>
          <w:sz w:val="24"/>
          <w:szCs w:val="24"/>
        </w:rPr>
        <w:t xml:space="preserve">, para obtener una </w:t>
      </w:r>
      <w:r w:rsidR="00C444CB" w:rsidRPr="00715C85">
        <w:rPr>
          <w:rFonts w:ascii="Arial" w:eastAsiaTheme="majorEastAsia" w:hAnsi="Arial" w:cs="Arial"/>
          <w:spacing w:val="-10"/>
          <w:kern w:val="28"/>
          <w:sz w:val="24"/>
          <w:szCs w:val="24"/>
        </w:rPr>
        <w:t>decisión favorable</w:t>
      </w:r>
      <w:r w:rsidR="005A67ED" w:rsidRPr="00715C85">
        <w:rPr>
          <w:rFonts w:ascii="Arial" w:eastAsiaTheme="majorEastAsia" w:hAnsi="Arial" w:cs="Arial"/>
          <w:spacing w:val="-10"/>
          <w:kern w:val="28"/>
          <w:sz w:val="24"/>
          <w:szCs w:val="24"/>
        </w:rPr>
        <w:t xml:space="preserve">, sin perjuicio de las denuncias penales correspondientes; </w:t>
      </w:r>
    </w:p>
    <w:p w14:paraId="5FA6DCB5" w14:textId="2EE61C86" w:rsidR="004B6264" w:rsidRDefault="00631E62" w:rsidP="00AD33C6">
      <w:pPr>
        <w:numPr>
          <w:ilvl w:val="1"/>
          <w:numId w:val="0"/>
        </w:numPr>
        <w:tabs>
          <w:tab w:val="num" w:pos="360"/>
        </w:tabs>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c)</w:t>
      </w:r>
      <w:r w:rsidR="005A67ED" w:rsidRPr="00715C85">
        <w:rPr>
          <w:rFonts w:ascii="Arial" w:eastAsiaTheme="majorEastAsia" w:hAnsi="Arial" w:cs="Arial"/>
          <w:spacing w:val="-10"/>
          <w:kern w:val="28"/>
          <w:sz w:val="24"/>
          <w:szCs w:val="24"/>
        </w:rPr>
        <w:t xml:space="preserve"> solicitar información complementaria, a fin de emitir un juicio fundado.</w:t>
      </w:r>
    </w:p>
    <w:p w14:paraId="7E07C36D" w14:textId="2E3EFBAB" w:rsidR="00631E62" w:rsidRDefault="00631E62" w:rsidP="00AD33C6">
      <w:pPr>
        <w:numPr>
          <w:ilvl w:val="1"/>
          <w:numId w:val="0"/>
        </w:numPr>
        <w:tabs>
          <w:tab w:val="num" w:pos="360"/>
        </w:tabs>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d) adjudicar por ítem.</w:t>
      </w:r>
    </w:p>
    <w:p w14:paraId="29F2C916" w14:textId="4F455447" w:rsidR="004977F2" w:rsidRPr="00715C85" w:rsidRDefault="00090B8D" w:rsidP="00AD33C6">
      <w:pPr>
        <w:numPr>
          <w:ilvl w:val="1"/>
          <w:numId w:val="0"/>
        </w:numPr>
        <w:tabs>
          <w:tab w:val="num" w:pos="360"/>
        </w:tabs>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lastRenderedPageBreak/>
        <w:t>e) no adjudicar algún ítem.</w:t>
      </w:r>
    </w:p>
    <w:p w14:paraId="6AA757BF" w14:textId="0A1A216B" w:rsidR="0088396F" w:rsidRDefault="004409E9" w:rsidP="00631E62">
      <w:pPr>
        <w:pStyle w:val="Ttulo1"/>
        <w:numPr>
          <w:ilvl w:val="0"/>
          <w:numId w:val="41"/>
        </w:numPr>
        <w:shd w:val="clear" w:color="auto" w:fill="BDD6EE" w:themeFill="accent1" w:themeFillTint="66"/>
        <w:ind w:left="0"/>
        <w:rPr>
          <w:rFonts w:ascii="Arial" w:hAnsi="Arial" w:cs="Arial"/>
          <w:b/>
          <w:color w:val="auto"/>
          <w:sz w:val="24"/>
          <w:szCs w:val="24"/>
        </w:rPr>
      </w:pPr>
      <w:bookmarkStart w:id="93" w:name="_Toc511655086"/>
      <w:r w:rsidRPr="00715C85">
        <w:rPr>
          <w:rFonts w:ascii="Arial" w:hAnsi="Arial" w:cs="Arial"/>
          <w:b/>
          <w:color w:val="auto"/>
          <w:sz w:val="24"/>
          <w:szCs w:val="24"/>
        </w:rPr>
        <w:t>ADJUDICACIÓN</w:t>
      </w:r>
      <w:bookmarkEnd w:id="93"/>
    </w:p>
    <w:p w14:paraId="75992324" w14:textId="77777777" w:rsidR="005A67ED" w:rsidRPr="00715C85" w:rsidRDefault="005A67ED" w:rsidP="00AD33C6">
      <w:pPr>
        <w:jc w:val="both"/>
        <w:rPr>
          <w:rFonts w:ascii="Arial" w:eastAsiaTheme="majorEastAsia" w:hAnsi="Arial" w:cs="Arial"/>
          <w:spacing w:val="-10"/>
          <w:kern w:val="28"/>
          <w:sz w:val="24"/>
          <w:szCs w:val="24"/>
        </w:rPr>
      </w:pPr>
    </w:p>
    <w:p w14:paraId="38315073" w14:textId="605929BD" w:rsidR="0087235A" w:rsidRPr="00631E62" w:rsidRDefault="004F1BD7" w:rsidP="00631E62">
      <w:pPr>
        <w:pStyle w:val="Prrafodelista"/>
        <w:numPr>
          <w:ilvl w:val="1"/>
          <w:numId w:val="41"/>
        </w:numPr>
        <w:suppressAutoHyphens/>
        <w:jc w:val="both"/>
        <w:rPr>
          <w:rFonts w:ascii="Arial" w:eastAsiaTheme="majorEastAsia" w:hAnsi="Arial" w:cs="Arial"/>
          <w:b/>
          <w:i/>
          <w:spacing w:val="-10"/>
          <w:kern w:val="28"/>
          <w:sz w:val="24"/>
          <w:szCs w:val="24"/>
          <w:u w:val="single"/>
        </w:rPr>
      </w:pPr>
      <w:bookmarkStart w:id="94" w:name="_Toc489014624"/>
      <w:bookmarkStart w:id="95" w:name="_Toc489015076"/>
      <w:bookmarkStart w:id="96" w:name="_Toc511655088"/>
      <w:r w:rsidRPr="00631E62">
        <w:rPr>
          <w:rFonts w:ascii="Arial" w:eastAsiaTheme="majorEastAsia" w:hAnsi="Arial" w:cs="Arial"/>
          <w:b/>
          <w:i/>
          <w:spacing w:val="-10"/>
          <w:kern w:val="28"/>
          <w:sz w:val="24"/>
          <w:szCs w:val="24"/>
          <w:u w:val="single"/>
        </w:rPr>
        <w:t xml:space="preserve">Notificaciones y Orden </w:t>
      </w:r>
      <w:r w:rsidR="00DD37F9" w:rsidRPr="00631E62">
        <w:rPr>
          <w:rFonts w:ascii="Arial" w:eastAsiaTheme="majorEastAsia" w:hAnsi="Arial" w:cs="Arial"/>
          <w:b/>
          <w:i/>
          <w:spacing w:val="-10"/>
          <w:kern w:val="28"/>
          <w:sz w:val="24"/>
          <w:szCs w:val="24"/>
          <w:u w:val="single"/>
        </w:rPr>
        <w:t>de C</w:t>
      </w:r>
      <w:r w:rsidRPr="00631E62">
        <w:rPr>
          <w:rFonts w:ascii="Arial" w:eastAsiaTheme="majorEastAsia" w:hAnsi="Arial" w:cs="Arial"/>
          <w:b/>
          <w:i/>
          <w:spacing w:val="-10"/>
          <w:kern w:val="28"/>
          <w:sz w:val="24"/>
          <w:szCs w:val="24"/>
          <w:u w:val="single"/>
        </w:rPr>
        <w:t>ompra</w:t>
      </w:r>
      <w:bookmarkEnd w:id="94"/>
      <w:bookmarkEnd w:id="95"/>
      <w:bookmarkEnd w:id="96"/>
    </w:p>
    <w:p w14:paraId="745A702B" w14:textId="77777777" w:rsidR="00631E62" w:rsidRPr="00631E62" w:rsidRDefault="00631E62" w:rsidP="00631E62">
      <w:pPr>
        <w:spacing w:line="360" w:lineRule="auto"/>
        <w:jc w:val="both"/>
        <w:rPr>
          <w:rFonts w:ascii="Arial" w:eastAsiaTheme="majorEastAsia" w:hAnsi="Arial" w:cs="Arial"/>
          <w:spacing w:val="-10"/>
          <w:kern w:val="28"/>
          <w:sz w:val="24"/>
          <w:szCs w:val="24"/>
        </w:rPr>
      </w:pPr>
      <w:bookmarkStart w:id="97" w:name="_Toc371401606"/>
      <w:bookmarkStart w:id="98" w:name="_Toc456344594"/>
      <w:bookmarkStart w:id="99" w:name="_Toc456352710"/>
      <w:bookmarkStart w:id="100" w:name="_Toc489014625"/>
      <w:bookmarkStart w:id="101" w:name="_Toc489015077"/>
      <w:bookmarkStart w:id="102" w:name="_Toc511655089"/>
      <w:r w:rsidRPr="00631E62">
        <w:rPr>
          <w:rFonts w:ascii="Arial" w:eastAsiaTheme="majorEastAsia" w:hAnsi="Arial" w:cs="Arial"/>
          <w:spacing w:val="-10"/>
          <w:kern w:val="28"/>
          <w:sz w:val="24"/>
          <w:szCs w:val="24"/>
        </w:rPr>
        <w:t>La notificación de la Resolución de Adjudicación conjuntamente con la Orden de Compra correspondiente a la firma adjudicataria, constituirá a todos los efectos legales el contrato correspondiente a que se refieren las disposiciones de este Pliego, siendo las obligaciones y derechos del contratista las que surgen de las normas jurídicas aplicables, los Pliegos, y su oferta.</w:t>
      </w:r>
    </w:p>
    <w:p w14:paraId="4C8E1B9B" w14:textId="77777777" w:rsidR="00631E62" w:rsidRPr="00631E62" w:rsidRDefault="00631E62" w:rsidP="00631E62">
      <w:pPr>
        <w:spacing w:line="360" w:lineRule="auto"/>
        <w:jc w:val="both"/>
        <w:rPr>
          <w:rFonts w:ascii="Arial" w:eastAsiaTheme="majorEastAsia" w:hAnsi="Arial" w:cs="Arial"/>
          <w:spacing w:val="-10"/>
          <w:kern w:val="28"/>
          <w:sz w:val="24"/>
          <w:szCs w:val="24"/>
        </w:rPr>
      </w:pPr>
      <w:r w:rsidRPr="00631E62">
        <w:rPr>
          <w:rFonts w:ascii="Arial" w:eastAsiaTheme="majorEastAsia" w:hAnsi="Arial" w:cs="Arial"/>
          <w:spacing w:val="-10"/>
          <w:kern w:val="28"/>
          <w:sz w:val="24"/>
          <w:szCs w:val="24"/>
        </w:rPr>
        <w:t xml:space="preserve">Toda notificación o comunicación que la DNA deba realizar en el marco del presente llamado, se realizará por cualquier medio fehaciente. En particular, se acepta como válida toda notificación o comunicación realizada a la dirección electrónica previamente registrada por cada oferente en la sección “Comunicación” incluida en la pestaña “Datos Generales” del Registro Único de Proveedores del Estado (RUPE). No obstante también se notificará a la dirección declarada en el Anexo I de Identificación del Oferente. </w:t>
      </w:r>
    </w:p>
    <w:p w14:paraId="1563C532" w14:textId="4E672519" w:rsidR="0087235A" w:rsidRPr="00631E62" w:rsidRDefault="00DD37F9" w:rsidP="00631E62">
      <w:pPr>
        <w:pStyle w:val="Prrafodelista"/>
        <w:numPr>
          <w:ilvl w:val="1"/>
          <w:numId w:val="41"/>
        </w:numPr>
        <w:suppressAutoHyphens/>
        <w:jc w:val="both"/>
        <w:rPr>
          <w:rFonts w:ascii="Arial" w:eastAsiaTheme="majorEastAsia" w:hAnsi="Arial" w:cs="Arial"/>
          <w:b/>
          <w:i/>
          <w:spacing w:val="-10"/>
          <w:kern w:val="28"/>
          <w:sz w:val="24"/>
          <w:szCs w:val="24"/>
          <w:u w:val="single"/>
        </w:rPr>
      </w:pPr>
      <w:r w:rsidRPr="00631E62">
        <w:rPr>
          <w:rFonts w:ascii="Arial" w:eastAsiaTheme="majorEastAsia" w:hAnsi="Arial" w:cs="Arial"/>
          <w:b/>
          <w:i/>
          <w:spacing w:val="-10"/>
          <w:kern w:val="28"/>
          <w:sz w:val="24"/>
          <w:szCs w:val="24"/>
          <w:u w:val="single"/>
        </w:rPr>
        <w:t>Documentación a P</w:t>
      </w:r>
      <w:r w:rsidR="004F1BD7" w:rsidRPr="00631E62">
        <w:rPr>
          <w:rFonts w:ascii="Arial" w:eastAsiaTheme="majorEastAsia" w:hAnsi="Arial" w:cs="Arial"/>
          <w:b/>
          <w:i/>
          <w:spacing w:val="-10"/>
          <w:kern w:val="28"/>
          <w:sz w:val="24"/>
          <w:szCs w:val="24"/>
          <w:u w:val="single"/>
        </w:rPr>
        <w:t>resentar por el Adjudicatario</w:t>
      </w:r>
      <w:bookmarkEnd w:id="97"/>
      <w:bookmarkEnd w:id="98"/>
      <w:bookmarkEnd w:id="99"/>
      <w:bookmarkEnd w:id="100"/>
      <w:bookmarkEnd w:id="101"/>
      <w:bookmarkEnd w:id="102"/>
    </w:p>
    <w:p w14:paraId="2F781A9F" w14:textId="77777777" w:rsidR="00242E1D" w:rsidRDefault="004F1BD7" w:rsidP="00AD33C6">
      <w:pPr>
        <w:suppressAutoHyphens/>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El adjudicatario deberá estar inscripto en el RUPE (Registro Único de Proveedores del Estado) en estado </w:t>
      </w:r>
      <w:r w:rsidRPr="00715C85">
        <w:rPr>
          <w:rFonts w:ascii="Arial" w:eastAsiaTheme="majorEastAsia" w:hAnsi="Arial" w:cs="Arial"/>
          <w:b/>
          <w:spacing w:val="-10"/>
          <w:kern w:val="28"/>
          <w:sz w:val="24"/>
          <w:szCs w:val="24"/>
        </w:rPr>
        <w:t>ACTIVO</w:t>
      </w:r>
      <w:r w:rsidRPr="00715C85">
        <w:rPr>
          <w:rFonts w:ascii="Arial" w:eastAsiaTheme="majorEastAsia" w:hAnsi="Arial" w:cs="Arial"/>
          <w:spacing w:val="-10"/>
          <w:kern w:val="28"/>
          <w:sz w:val="24"/>
          <w:szCs w:val="24"/>
        </w:rPr>
        <w:t>, según Decreto Nº 155/2013,</w:t>
      </w:r>
      <w:r w:rsidR="00D34DF8">
        <w:rPr>
          <w:rFonts w:ascii="Arial" w:eastAsiaTheme="majorEastAsia" w:hAnsi="Arial" w:cs="Arial"/>
          <w:spacing w:val="-10"/>
          <w:kern w:val="28"/>
          <w:sz w:val="24"/>
          <w:szCs w:val="24"/>
        </w:rPr>
        <w:t xml:space="preserve"> de fecha 21 de mayo de 2013</w:t>
      </w:r>
      <w:r w:rsidR="00342EB3">
        <w:rPr>
          <w:rFonts w:ascii="Arial" w:eastAsiaTheme="majorEastAsia" w:hAnsi="Arial" w:cs="Arial"/>
          <w:spacing w:val="-10"/>
          <w:kern w:val="28"/>
          <w:sz w:val="24"/>
          <w:szCs w:val="24"/>
        </w:rPr>
        <w:t>.</w:t>
      </w:r>
    </w:p>
    <w:p w14:paraId="476B83A2" w14:textId="34D5326C" w:rsidR="00240311" w:rsidRDefault="00342EB3" w:rsidP="00AD33C6">
      <w:pPr>
        <w:suppressAutoHyphens/>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El adjudicatario dispondrá de un plazo de 2 (dos) días hábiles a partir del día siguiente a la notificación de Resolución de Adjudicación para presentar la garantía de fiel cumplimiento del co</w:t>
      </w:r>
      <w:r w:rsidR="00C668A8">
        <w:rPr>
          <w:rFonts w:ascii="Arial" w:eastAsiaTheme="majorEastAsia" w:hAnsi="Arial" w:cs="Arial"/>
          <w:spacing w:val="-10"/>
          <w:kern w:val="28"/>
          <w:sz w:val="24"/>
          <w:szCs w:val="24"/>
        </w:rPr>
        <w:t>ntrato en caso de corresponder.</w:t>
      </w:r>
    </w:p>
    <w:p w14:paraId="2F23D58E" w14:textId="40FD66AA" w:rsidR="00400C04" w:rsidRDefault="00400C04" w:rsidP="00631E62">
      <w:pPr>
        <w:pStyle w:val="Ttulo2"/>
        <w:numPr>
          <w:ilvl w:val="1"/>
          <w:numId w:val="41"/>
        </w:numPr>
        <w:rPr>
          <w:rFonts w:ascii="Arial" w:hAnsi="Arial" w:cs="Arial"/>
          <w:b/>
          <w:i/>
          <w:color w:val="auto"/>
          <w:sz w:val="24"/>
          <w:szCs w:val="24"/>
          <w:u w:val="single"/>
        </w:rPr>
      </w:pPr>
      <w:bookmarkStart w:id="103" w:name="_Toc489014610"/>
      <w:bookmarkStart w:id="104" w:name="_Toc489015062"/>
      <w:bookmarkStart w:id="105" w:name="_Toc511655074"/>
      <w:r w:rsidRPr="007A2168">
        <w:rPr>
          <w:rFonts w:ascii="Arial" w:hAnsi="Arial" w:cs="Arial"/>
          <w:b/>
          <w:i/>
          <w:color w:val="auto"/>
          <w:sz w:val="24"/>
          <w:szCs w:val="24"/>
          <w:u w:val="single"/>
        </w:rPr>
        <w:t>Aumento o disminución de la contratación</w:t>
      </w:r>
      <w:bookmarkEnd w:id="103"/>
      <w:bookmarkEnd w:id="104"/>
      <w:bookmarkEnd w:id="105"/>
    </w:p>
    <w:p w14:paraId="539FD640" w14:textId="77777777" w:rsidR="007E2C3C" w:rsidRDefault="007E2C3C" w:rsidP="009A4A31">
      <w:pPr>
        <w:jc w:val="both"/>
      </w:pPr>
    </w:p>
    <w:p w14:paraId="35D2E1B5" w14:textId="3960632F" w:rsidR="009A4A31" w:rsidRPr="009A4A31" w:rsidRDefault="00400C04" w:rsidP="009A4A31">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Las prestaciones objeto de este contrato podrán aumentarse o disminuirse, según el artículo 74 del TOCAF y la legislación vigente </w:t>
      </w:r>
      <w:r w:rsidR="0087235A">
        <w:rPr>
          <w:rFonts w:ascii="Arial" w:eastAsiaTheme="majorEastAsia" w:hAnsi="Arial" w:cs="Arial"/>
          <w:spacing w:val="-10"/>
          <w:kern w:val="28"/>
          <w:sz w:val="24"/>
          <w:szCs w:val="24"/>
        </w:rPr>
        <w:t>sobre los contratos del Estado.</w:t>
      </w:r>
      <w:bookmarkStart w:id="106" w:name="_Toc511655090"/>
    </w:p>
    <w:p w14:paraId="3AB14EC4" w14:textId="6B1D70E0" w:rsidR="009A4A31" w:rsidRDefault="009A4A31" w:rsidP="009A4A31">
      <w:pPr>
        <w:pStyle w:val="Ttulo1"/>
        <w:numPr>
          <w:ilvl w:val="0"/>
          <w:numId w:val="41"/>
        </w:numPr>
        <w:shd w:val="clear" w:color="auto" w:fill="BDD6EE" w:themeFill="accent1" w:themeFillTint="66"/>
        <w:ind w:left="0"/>
        <w:rPr>
          <w:rFonts w:ascii="Arial" w:hAnsi="Arial" w:cs="Arial"/>
          <w:b/>
          <w:color w:val="auto"/>
          <w:sz w:val="24"/>
          <w:szCs w:val="24"/>
        </w:rPr>
      </w:pPr>
      <w:r>
        <w:rPr>
          <w:rFonts w:ascii="Arial" w:hAnsi="Arial" w:cs="Arial"/>
          <w:b/>
          <w:color w:val="auto"/>
          <w:sz w:val="24"/>
          <w:szCs w:val="24"/>
        </w:rPr>
        <w:t>ENTREGA DE MERCADERÍA</w:t>
      </w:r>
    </w:p>
    <w:p w14:paraId="419B5492" w14:textId="77777777" w:rsidR="009A4A31" w:rsidRDefault="009A4A31" w:rsidP="009A4A31"/>
    <w:p w14:paraId="7F08391B" w14:textId="0A2B4D3E" w:rsidR="009A4A31" w:rsidRPr="00080204" w:rsidRDefault="009A4A31" w:rsidP="003E3376">
      <w:pPr>
        <w:jc w:val="both"/>
        <w:rPr>
          <w:rFonts w:ascii="Arial" w:eastAsiaTheme="majorEastAsia" w:hAnsi="Arial" w:cs="Arial"/>
          <w:spacing w:val="-10"/>
          <w:kern w:val="28"/>
          <w:sz w:val="24"/>
          <w:szCs w:val="24"/>
        </w:rPr>
      </w:pPr>
      <w:r w:rsidRPr="00080204">
        <w:rPr>
          <w:rFonts w:ascii="Arial" w:eastAsiaTheme="majorEastAsia" w:hAnsi="Arial" w:cs="Arial"/>
          <w:spacing w:val="-10"/>
          <w:kern w:val="28"/>
          <w:sz w:val="24"/>
          <w:szCs w:val="24"/>
        </w:rPr>
        <w:t>La entr</w:t>
      </w:r>
      <w:r w:rsidR="00684A62" w:rsidRPr="00080204">
        <w:rPr>
          <w:rFonts w:ascii="Arial" w:eastAsiaTheme="majorEastAsia" w:hAnsi="Arial" w:cs="Arial"/>
          <w:spacing w:val="-10"/>
          <w:kern w:val="28"/>
          <w:sz w:val="24"/>
          <w:szCs w:val="24"/>
        </w:rPr>
        <w:t>ega de mercadería deberá realizarse</w:t>
      </w:r>
      <w:r w:rsidR="007718A0" w:rsidRPr="00080204">
        <w:rPr>
          <w:rFonts w:ascii="Arial" w:eastAsiaTheme="majorEastAsia" w:hAnsi="Arial" w:cs="Arial"/>
          <w:spacing w:val="-10"/>
          <w:kern w:val="28"/>
          <w:sz w:val="24"/>
          <w:szCs w:val="24"/>
        </w:rPr>
        <w:t xml:space="preserve"> </w:t>
      </w:r>
      <w:r w:rsidR="002C32D7" w:rsidRPr="00080204">
        <w:rPr>
          <w:rFonts w:ascii="Arial" w:eastAsiaTheme="majorEastAsia" w:hAnsi="Arial" w:cs="Arial"/>
          <w:spacing w:val="-10"/>
          <w:kern w:val="28"/>
          <w:sz w:val="24"/>
          <w:szCs w:val="24"/>
        </w:rPr>
        <w:t>dentro de los 5 días posteriores</w:t>
      </w:r>
      <w:r w:rsidR="007718A0" w:rsidRPr="00080204">
        <w:rPr>
          <w:rFonts w:ascii="Arial" w:eastAsiaTheme="majorEastAsia" w:hAnsi="Arial" w:cs="Arial"/>
          <w:spacing w:val="-10"/>
          <w:kern w:val="28"/>
          <w:sz w:val="24"/>
          <w:szCs w:val="24"/>
        </w:rPr>
        <w:t xml:space="preserve"> de</w:t>
      </w:r>
      <w:r w:rsidR="000D712C" w:rsidRPr="00080204">
        <w:rPr>
          <w:rFonts w:ascii="Arial" w:eastAsiaTheme="majorEastAsia" w:hAnsi="Arial" w:cs="Arial"/>
          <w:spacing w:val="-10"/>
          <w:kern w:val="28"/>
          <w:sz w:val="24"/>
          <w:szCs w:val="24"/>
        </w:rPr>
        <w:t xml:space="preserve"> notificada la Orden de Compra, </w:t>
      </w:r>
      <w:r w:rsidRPr="00080204">
        <w:rPr>
          <w:rFonts w:ascii="Arial" w:eastAsiaTheme="majorEastAsia" w:hAnsi="Arial" w:cs="Arial"/>
          <w:spacing w:val="-10"/>
          <w:kern w:val="28"/>
          <w:sz w:val="24"/>
          <w:szCs w:val="24"/>
        </w:rPr>
        <w:t>coordinand</w:t>
      </w:r>
      <w:r w:rsidR="00EF43BE" w:rsidRPr="00080204">
        <w:rPr>
          <w:rFonts w:ascii="Arial" w:eastAsiaTheme="majorEastAsia" w:hAnsi="Arial" w:cs="Arial"/>
          <w:spacing w:val="-10"/>
          <w:kern w:val="28"/>
          <w:sz w:val="24"/>
          <w:szCs w:val="24"/>
        </w:rPr>
        <w:t xml:space="preserve">o previamente con </w:t>
      </w:r>
      <w:r w:rsidR="000D712C" w:rsidRPr="00080204">
        <w:rPr>
          <w:rFonts w:ascii="Arial" w:eastAsiaTheme="majorEastAsia" w:hAnsi="Arial" w:cs="Arial"/>
          <w:spacing w:val="-10"/>
          <w:kern w:val="28"/>
          <w:sz w:val="24"/>
          <w:szCs w:val="24"/>
        </w:rPr>
        <w:t>el sector Tesorería</w:t>
      </w:r>
      <w:r w:rsidRPr="00080204">
        <w:rPr>
          <w:rFonts w:ascii="Arial" w:eastAsiaTheme="majorEastAsia" w:hAnsi="Arial" w:cs="Arial"/>
          <w:spacing w:val="-10"/>
          <w:kern w:val="28"/>
          <w:sz w:val="24"/>
          <w:szCs w:val="24"/>
        </w:rPr>
        <w:t xml:space="preserve"> de la Dirección Nacional de Aduanas.</w:t>
      </w:r>
      <w:r w:rsidR="004977F2" w:rsidRPr="00080204">
        <w:rPr>
          <w:rFonts w:ascii="Arial" w:eastAsiaTheme="majorEastAsia" w:hAnsi="Arial" w:cs="Arial"/>
          <w:spacing w:val="-10"/>
          <w:kern w:val="28"/>
          <w:sz w:val="24"/>
          <w:szCs w:val="24"/>
        </w:rPr>
        <w:t xml:space="preserve"> En caso de incumplimiento se aplicara lo establecido en el artículo 16.</w:t>
      </w:r>
    </w:p>
    <w:p w14:paraId="0972DE96" w14:textId="3A3EE9D0" w:rsidR="00684A62" w:rsidRPr="00684A62" w:rsidRDefault="00684A62" w:rsidP="003E3376">
      <w:pPr>
        <w:jc w:val="both"/>
        <w:rPr>
          <w:rFonts w:ascii="Arial" w:eastAsiaTheme="majorEastAsia" w:hAnsi="Arial" w:cs="Arial"/>
          <w:spacing w:val="-10"/>
          <w:kern w:val="28"/>
          <w:sz w:val="24"/>
          <w:szCs w:val="24"/>
        </w:rPr>
      </w:pPr>
      <w:r w:rsidRPr="00080204">
        <w:rPr>
          <w:rFonts w:ascii="Arial" w:eastAsiaTheme="majorEastAsia" w:hAnsi="Arial" w:cs="Arial"/>
          <w:spacing w:val="-10"/>
          <w:kern w:val="28"/>
          <w:sz w:val="24"/>
          <w:szCs w:val="24"/>
        </w:rPr>
        <w:t>Los precintos adquiridos se recibirán por personal autorizado, quienes procederán a controlar la entrega pudiendo rechazar aquellos artículos que no se ajusten a lo pactado</w:t>
      </w:r>
      <w:r w:rsidR="003E3376" w:rsidRPr="00080204">
        <w:rPr>
          <w:rFonts w:ascii="Arial" w:eastAsiaTheme="majorEastAsia" w:hAnsi="Arial" w:cs="Arial"/>
          <w:spacing w:val="-10"/>
          <w:kern w:val="28"/>
          <w:sz w:val="24"/>
          <w:szCs w:val="24"/>
        </w:rPr>
        <w:t xml:space="preserve">, debiendo el proveedor a </w:t>
      </w:r>
      <w:r w:rsidR="003E3376" w:rsidRPr="00080204">
        <w:rPr>
          <w:rFonts w:ascii="Arial" w:eastAsiaTheme="majorEastAsia" w:hAnsi="Arial" w:cs="Arial"/>
          <w:spacing w:val="-10"/>
          <w:kern w:val="28"/>
          <w:sz w:val="24"/>
          <w:szCs w:val="24"/>
        </w:rPr>
        <w:lastRenderedPageBreak/>
        <w:t>su costo sustit</w:t>
      </w:r>
      <w:r w:rsidR="00351326" w:rsidRPr="00080204">
        <w:rPr>
          <w:rFonts w:ascii="Arial" w:eastAsiaTheme="majorEastAsia" w:hAnsi="Arial" w:cs="Arial"/>
          <w:spacing w:val="-10"/>
          <w:kern w:val="28"/>
          <w:sz w:val="24"/>
          <w:szCs w:val="24"/>
        </w:rPr>
        <w:t>uirlos, en un plazo máximo de 5</w:t>
      </w:r>
      <w:r w:rsidR="003E3376" w:rsidRPr="00080204">
        <w:rPr>
          <w:rFonts w:ascii="Arial" w:eastAsiaTheme="majorEastAsia" w:hAnsi="Arial" w:cs="Arial"/>
          <w:spacing w:val="-10"/>
          <w:kern w:val="28"/>
          <w:sz w:val="24"/>
          <w:szCs w:val="24"/>
        </w:rPr>
        <w:t xml:space="preserve"> días</w:t>
      </w:r>
      <w:r w:rsidR="002C32D7" w:rsidRPr="00080204">
        <w:rPr>
          <w:rFonts w:ascii="Arial" w:eastAsiaTheme="majorEastAsia" w:hAnsi="Arial" w:cs="Arial"/>
          <w:spacing w:val="-10"/>
          <w:kern w:val="28"/>
          <w:sz w:val="24"/>
          <w:szCs w:val="24"/>
        </w:rPr>
        <w:t xml:space="preserve"> desde que se realiza el reclamo</w:t>
      </w:r>
      <w:r w:rsidRPr="00080204">
        <w:rPr>
          <w:rFonts w:ascii="Arial" w:eastAsiaTheme="majorEastAsia" w:hAnsi="Arial" w:cs="Arial"/>
          <w:spacing w:val="-10"/>
          <w:kern w:val="28"/>
          <w:sz w:val="24"/>
          <w:szCs w:val="24"/>
        </w:rPr>
        <w:t>. Los precintos que no cumplan los requisitos establecidos no serán abonados.</w:t>
      </w:r>
    </w:p>
    <w:p w14:paraId="0CE8A109" w14:textId="17871F92" w:rsidR="00F1740D" w:rsidRPr="009A4A31" w:rsidRDefault="00DD37F9" w:rsidP="009A4A31">
      <w:pPr>
        <w:pStyle w:val="Ttulo1"/>
        <w:numPr>
          <w:ilvl w:val="0"/>
          <w:numId w:val="41"/>
        </w:numPr>
        <w:shd w:val="clear" w:color="auto" w:fill="BDD6EE" w:themeFill="accent1" w:themeFillTint="66"/>
        <w:ind w:left="0"/>
        <w:rPr>
          <w:rFonts w:ascii="Arial" w:hAnsi="Arial" w:cs="Arial"/>
          <w:b/>
          <w:color w:val="auto"/>
          <w:sz w:val="24"/>
          <w:szCs w:val="24"/>
        </w:rPr>
      </w:pPr>
      <w:r w:rsidRPr="009A4A31">
        <w:rPr>
          <w:rFonts w:ascii="Arial" w:hAnsi="Arial" w:cs="Arial"/>
          <w:b/>
          <w:color w:val="auto"/>
          <w:sz w:val="24"/>
          <w:szCs w:val="24"/>
        </w:rPr>
        <w:t>CESION DE CRÉDITOS</w:t>
      </w:r>
      <w:bookmarkEnd w:id="106"/>
    </w:p>
    <w:p w14:paraId="53769176" w14:textId="77777777" w:rsidR="00F1740D" w:rsidRPr="00715C85" w:rsidRDefault="00F1740D" w:rsidP="00AD33C6">
      <w:pPr>
        <w:rPr>
          <w:rFonts w:ascii="Arial" w:hAnsi="Arial" w:cs="Arial"/>
          <w:sz w:val="24"/>
          <w:szCs w:val="24"/>
        </w:rPr>
      </w:pPr>
    </w:p>
    <w:p w14:paraId="06B748BE" w14:textId="77777777" w:rsidR="005A67ED" w:rsidRPr="00715C85" w:rsidRDefault="00F1740D"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Cuando se configure una cesión de crédito, según los artículos 1737 y siguientes del Código Civil: a) la Administración se reservará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14:paraId="406E5194" w14:textId="77777777" w:rsidR="00DD37F9" w:rsidRPr="00715C85" w:rsidRDefault="00DD37F9" w:rsidP="00631E62">
      <w:pPr>
        <w:pStyle w:val="Ttulo1"/>
        <w:numPr>
          <w:ilvl w:val="0"/>
          <w:numId w:val="41"/>
        </w:numPr>
        <w:shd w:val="clear" w:color="auto" w:fill="BDD6EE" w:themeFill="accent1" w:themeFillTint="66"/>
        <w:ind w:left="0"/>
        <w:rPr>
          <w:rFonts w:ascii="Arial" w:hAnsi="Arial" w:cs="Arial"/>
          <w:b/>
          <w:color w:val="auto"/>
          <w:sz w:val="24"/>
          <w:szCs w:val="24"/>
        </w:rPr>
      </w:pPr>
      <w:bookmarkStart w:id="107" w:name="_Toc511655091"/>
      <w:r w:rsidRPr="00715C85">
        <w:rPr>
          <w:rFonts w:ascii="Arial" w:hAnsi="Arial" w:cs="Arial"/>
          <w:b/>
          <w:color w:val="auto"/>
          <w:sz w:val="24"/>
          <w:szCs w:val="24"/>
        </w:rPr>
        <w:t>INCUMPLIMIENTO Y MORA</w:t>
      </w:r>
      <w:bookmarkEnd w:id="107"/>
    </w:p>
    <w:p w14:paraId="633C6937" w14:textId="77777777" w:rsidR="00341E35" w:rsidRDefault="00341E35" w:rsidP="00AD33C6">
      <w:pPr>
        <w:jc w:val="both"/>
        <w:rPr>
          <w:rFonts w:ascii="Arial" w:eastAsiaTheme="majorEastAsia" w:hAnsi="Arial" w:cs="Arial"/>
          <w:spacing w:val="-10"/>
          <w:kern w:val="28"/>
          <w:sz w:val="24"/>
          <w:szCs w:val="24"/>
        </w:rPr>
      </w:pPr>
    </w:p>
    <w:p w14:paraId="1F9D43A4" w14:textId="77777777" w:rsidR="005A67ED" w:rsidRPr="00715C85" w:rsidRDefault="00FF08E8" w:rsidP="00AD33C6">
      <w:pPr>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El adjudicatario caerá</w:t>
      </w:r>
      <w:r w:rsidR="006A60FC">
        <w:rPr>
          <w:rFonts w:ascii="Arial" w:eastAsiaTheme="majorEastAsia" w:hAnsi="Arial" w:cs="Arial"/>
          <w:spacing w:val="-10"/>
          <w:kern w:val="28"/>
          <w:sz w:val="24"/>
          <w:szCs w:val="24"/>
        </w:rPr>
        <w:t xml:space="preserve"> en mora de pleno derecho sin necesidad</w:t>
      </w:r>
      <w:r w:rsidR="005A67ED" w:rsidRPr="00715C85">
        <w:rPr>
          <w:rFonts w:ascii="Arial" w:eastAsiaTheme="majorEastAsia" w:hAnsi="Arial" w:cs="Arial"/>
          <w:spacing w:val="-10"/>
          <w:kern w:val="28"/>
          <w:sz w:val="24"/>
          <w:szCs w:val="24"/>
        </w:rPr>
        <w:t xml:space="preserve"> de interpelación judicial </w:t>
      </w:r>
      <w:r w:rsidR="006A60FC">
        <w:rPr>
          <w:rFonts w:ascii="Arial" w:eastAsiaTheme="majorEastAsia" w:hAnsi="Arial" w:cs="Arial"/>
          <w:spacing w:val="-10"/>
          <w:kern w:val="28"/>
          <w:sz w:val="24"/>
          <w:szCs w:val="24"/>
        </w:rPr>
        <w:t>o extrajudicial alguna por el sólo vencimiento de los términos o por hacer</w:t>
      </w:r>
      <w:r w:rsidR="005A67ED" w:rsidRPr="0014200D">
        <w:rPr>
          <w:rFonts w:ascii="Arial" w:eastAsiaTheme="majorEastAsia" w:hAnsi="Arial" w:cs="Arial"/>
          <w:color w:val="FF0000"/>
          <w:spacing w:val="-10"/>
          <w:kern w:val="28"/>
          <w:sz w:val="24"/>
          <w:szCs w:val="24"/>
        </w:rPr>
        <w:t xml:space="preserve"> </w:t>
      </w:r>
      <w:r w:rsidR="005A67ED" w:rsidRPr="00715C85">
        <w:rPr>
          <w:rFonts w:ascii="Arial" w:eastAsiaTheme="majorEastAsia" w:hAnsi="Arial" w:cs="Arial"/>
          <w:spacing w:val="-10"/>
          <w:kern w:val="28"/>
          <w:sz w:val="24"/>
          <w:szCs w:val="24"/>
        </w:rPr>
        <w:t xml:space="preserve">algo contrario a lo estipulado. </w:t>
      </w:r>
    </w:p>
    <w:p w14:paraId="6F38AA31" w14:textId="77560818" w:rsidR="0088396F" w:rsidRPr="00301B1E" w:rsidRDefault="005A67ED" w:rsidP="00301B1E">
      <w:pPr>
        <w:shd w:val="clear" w:color="auto" w:fill="FFFFFF" w:themeFill="background1"/>
        <w:jc w:val="both"/>
        <w:rPr>
          <w:rFonts w:ascii="Arial" w:eastAsiaTheme="majorEastAsia" w:hAnsi="Arial" w:cs="Arial"/>
          <w:spacing w:val="-10"/>
          <w:kern w:val="28"/>
          <w:sz w:val="24"/>
          <w:szCs w:val="24"/>
        </w:rPr>
      </w:pPr>
      <w:r w:rsidRPr="00301B1E">
        <w:rPr>
          <w:rFonts w:ascii="Arial" w:eastAsiaTheme="majorEastAsia" w:hAnsi="Arial" w:cs="Arial"/>
          <w:spacing w:val="-10"/>
          <w:kern w:val="28"/>
          <w:sz w:val="24"/>
          <w:szCs w:val="24"/>
        </w:rPr>
        <w:t>La mora será pen</w:t>
      </w:r>
      <w:r w:rsidR="004977F2">
        <w:rPr>
          <w:rFonts w:ascii="Arial" w:eastAsiaTheme="majorEastAsia" w:hAnsi="Arial" w:cs="Arial"/>
          <w:spacing w:val="-10"/>
          <w:kern w:val="28"/>
          <w:sz w:val="24"/>
          <w:szCs w:val="24"/>
        </w:rPr>
        <w:t xml:space="preserve">ada con multa equivalente al 2% (2 </w:t>
      </w:r>
      <w:r w:rsidR="00D34DF8" w:rsidRPr="00301B1E">
        <w:rPr>
          <w:rFonts w:ascii="Arial" w:eastAsiaTheme="majorEastAsia" w:hAnsi="Arial" w:cs="Arial"/>
          <w:spacing w:val="-10"/>
          <w:kern w:val="28"/>
          <w:sz w:val="24"/>
          <w:szCs w:val="24"/>
        </w:rPr>
        <w:t xml:space="preserve">por ciento), del valor de la </w:t>
      </w:r>
      <w:r w:rsidRPr="00301B1E">
        <w:rPr>
          <w:rFonts w:ascii="Arial" w:eastAsiaTheme="majorEastAsia" w:hAnsi="Arial" w:cs="Arial"/>
          <w:spacing w:val="-10"/>
          <w:kern w:val="28"/>
          <w:sz w:val="24"/>
          <w:szCs w:val="24"/>
        </w:rPr>
        <w:t>mercadería a entregar o trabajo a cumplir, por cada semana o fracción de semana de atraso.-</w:t>
      </w:r>
    </w:p>
    <w:p w14:paraId="6BE5FBCE" w14:textId="77777777" w:rsidR="005A67ED" w:rsidRPr="00301B1E" w:rsidRDefault="005A67ED" w:rsidP="00301B1E">
      <w:pPr>
        <w:shd w:val="clear" w:color="auto" w:fill="FFFFFF" w:themeFill="background1"/>
        <w:jc w:val="both"/>
        <w:rPr>
          <w:rFonts w:ascii="Arial" w:eastAsiaTheme="majorEastAsia" w:hAnsi="Arial" w:cs="Arial"/>
          <w:spacing w:val="-10"/>
          <w:kern w:val="28"/>
          <w:sz w:val="24"/>
          <w:szCs w:val="24"/>
        </w:rPr>
      </w:pPr>
      <w:r w:rsidRPr="00301B1E">
        <w:rPr>
          <w:rFonts w:ascii="Arial" w:eastAsiaTheme="majorEastAsia" w:hAnsi="Arial" w:cs="Arial"/>
          <w:spacing w:val="-10"/>
          <w:kern w:val="28"/>
          <w:sz w:val="24"/>
          <w:szCs w:val="24"/>
        </w:rPr>
        <w:t>Si la Administración, además de la multa, exigiere el cumplimiento de la obligación, el adjudicatario deberá pagar la multa generada hasta el mom</w:t>
      </w:r>
      <w:r w:rsidR="006C3E5A" w:rsidRPr="00301B1E">
        <w:rPr>
          <w:rFonts w:ascii="Arial" w:eastAsiaTheme="majorEastAsia" w:hAnsi="Arial" w:cs="Arial"/>
          <w:spacing w:val="-10"/>
          <w:kern w:val="28"/>
          <w:sz w:val="24"/>
          <w:szCs w:val="24"/>
        </w:rPr>
        <w:t>ento de su cumplimiento tardío.</w:t>
      </w:r>
    </w:p>
    <w:p w14:paraId="70F9FE27" w14:textId="77777777" w:rsidR="005A67ED" w:rsidRPr="00301B1E" w:rsidRDefault="005A67ED" w:rsidP="00301B1E">
      <w:pPr>
        <w:shd w:val="clear" w:color="auto" w:fill="FFFFFF" w:themeFill="background1"/>
        <w:jc w:val="both"/>
        <w:rPr>
          <w:rFonts w:ascii="Arial" w:eastAsiaTheme="majorEastAsia" w:hAnsi="Arial" w:cs="Arial"/>
          <w:spacing w:val="-10"/>
          <w:kern w:val="28"/>
          <w:sz w:val="24"/>
          <w:szCs w:val="24"/>
        </w:rPr>
      </w:pPr>
      <w:r w:rsidRPr="00301B1E">
        <w:rPr>
          <w:rFonts w:ascii="Arial" w:eastAsiaTheme="majorEastAsia" w:hAnsi="Arial" w:cs="Arial"/>
          <w:spacing w:val="-10"/>
          <w:kern w:val="28"/>
          <w:sz w:val="24"/>
          <w:szCs w:val="24"/>
        </w:rPr>
        <w:t>El plazo máximo de atraso, computable a efectos de la multa, es de 30 días.-</w:t>
      </w:r>
    </w:p>
    <w:p w14:paraId="419802CC" w14:textId="77777777" w:rsidR="009F72F1" w:rsidRDefault="005A67ED" w:rsidP="00301B1E">
      <w:pPr>
        <w:shd w:val="clear" w:color="auto" w:fill="FFFFFF" w:themeFill="background1"/>
        <w:jc w:val="both"/>
        <w:rPr>
          <w:rFonts w:ascii="Arial" w:eastAsiaTheme="majorEastAsia" w:hAnsi="Arial" w:cs="Arial"/>
          <w:spacing w:val="-10"/>
          <w:kern w:val="28"/>
          <w:sz w:val="24"/>
          <w:szCs w:val="24"/>
        </w:rPr>
      </w:pPr>
      <w:r w:rsidRPr="00301B1E">
        <w:rPr>
          <w:rFonts w:ascii="Arial" w:eastAsiaTheme="majorEastAsia" w:hAnsi="Arial" w:cs="Arial"/>
          <w:spacing w:val="-10"/>
          <w:kern w:val="28"/>
          <w:sz w:val="24"/>
          <w:szCs w:val="24"/>
        </w:rPr>
        <w:t>Vencido este plazo, la multa se elevará al 10 % (diez por ciento) del valor actualizado del suministro en mora. Las multas comenzarán a aplicarse automáticamente, a partir del día siguiente al del vencimiento del plazo de cumplimiento del contrato y la Administración descontará su valor de la garantía de cumplimiento de contrato y/o de los créditos que el adjudicatario tuviere a su f</w:t>
      </w:r>
      <w:r w:rsidR="001B6309" w:rsidRPr="00301B1E">
        <w:rPr>
          <w:rFonts w:ascii="Arial" w:eastAsiaTheme="majorEastAsia" w:hAnsi="Arial" w:cs="Arial"/>
          <w:spacing w:val="-10"/>
          <w:kern w:val="28"/>
          <w:sz w:val="24"/>
          <w:szCs w:val="24"/>
        </w:rPr>
        <w:t>avor, por éste u otro contrato.</w:t>
      </w:r>
    </w:p>
    <w:p w14:paraId="0A4D6F42" w14:textId="03EF3475" w:rsidR="00090B8D" w:rsidRDefault="00E01D05" w:rsidP="00AD33C6">
      <w:pPr>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Asimismo, se comunicará la situación al RUPE, solicitando la suspensión o eliminación de la empresa infractora, sin perjuicio de otras acciones administrativ</w:t>
      </w:r>
      <w:r w:rsidR="00033001">
        <w:rPr>
          <w:rFonts w:ascii="Arial" w:eastAsiaTheme="majorEastAsia" w:hAnsi="Arial" w:cs="Arial"/>
          <w:spacing w:val="-10"/>
          <w:kern w:val="28"/>
          <w:sz w:val="24"/>
          <w:szCs w:val="24"/>
        </w:rPr>
        <w:t>as y/o civiles que correspondan.</w:t>
      </w:r>
    </w:p>
    <w:p w14:paraId="613D5488" w14:textId="77777777" w:rsidR="00347FCB" w:rsidRDefault="00DD37F9" w:rsidP="00631E62">
      <w:pPr>
        <w:pStyle w:val="Ttulo1"/>
        <w:numPr>
          <w:ilvl w:val="0"/>
          <w:numId w:val="41"/>
        </w:numPr>
        <w:shd w:val="clear" w:color="auto" w:fill="BDD6EE" w:themeFill="accent1" w:themeFillTint="66"/>
        <w:ind w:left="0"/>
        <w:rPr>
          <w:rFonts w:ascii="Arial" w:hAnsi="Arial" w:cs="Arial"/>
          <w:b/>
          <w:color w:val="auto"/>
          <w:sz w:val="24"/>
          <w:szCs w:val="24"/>
        </w:rPr>
      </w:pPr>
      <w:bookmarkStart w:id="108" w:name="_Toc511655093"/>
      <w:r w:rsidRPr="00715C85">
        <w:rPr>
          <w:rFonts w:ascii="Arial" w:hAnsi="Arial" w:cs="Arial"/>
          <w:b/>
          <w:color w:val="auto"/>
          <w:sz w:val="24"/>
          <w:szCs w:val="24"/>
        </w:rPr>
        <w:t>CAUSALES DE RESCISIÓN</w:t>
      </w:r>
      <w:bookmarkEnd w:id="108"/>
      <w:r w:rsidR="00A06AEC">
        <w:rPr>
          <w:rFonts w:ascii="Arial" w:hAnsi="Arial" w:cs="Arial"/>
          <w:b/>
          <w:color w:val="auto"/>
          <w:sz w:val="24"/>
          <w:szCs w:val="24"/>
        </w:rPr>
        <w:t xml:space="preserve"> DEL CONTRATO</w:t>
      </w:r>
    </w:p>
    <w:p w14:paraId="16989302" w14:textId="77777777" w:rsidR="0087235A" w:rsidRPr="0087235A" w:rsidRDefault="0087235A" w:rsidP="0087235A"/>
    <w:p w14:paraId="08E0DA00" w14:textId="77777777" w:rsidR="005A67ED" w:rsidRPr="00715C85" w:rsidRDefault="005A67ED" w:rsidP="00AD33C6">
      <w:pPr>
        <w:numPr>
          <w:ilvl w:val="12"/>
          <w:numId w:val="0"/>
        </w:num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La Administración podrá declarar rescindido el contrato, en los siguientes casos, que se enumeran a título enunciativo:</w:t>
      </w:r>
    </w:p>
    <w:p w14:paraId="3517D764" w14:textId="77777777" w:rsidR="005A67ED" w:rsidRPr="00715C85" w:rsidRDefault="005A67ED" w:rsidP="000D712C">
      <w:pPr>
        <w:numPr>
          <w:ilvl w:val="12"/>
          <w:numId w:val="0"/>
        </w:numPr>
        <w:spacing w:after="0" w:line="360" w:lineRule="auto"/>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1.- Declaración de quiebra, concurso, liquidación o solicitud de concordato.</w:t>
      </w:r>
    </w:p>
    <w:p w14:paraId="3F8DF82B" w14:textId="4361EAC5" w:rsidR="004B6264" w:rsidRPr="00715C85" w:rsidRDefault="005A67ED" w:rsidP="000D712C">
      <w:pPr>
        <w:numPr>
          <w:ilvl w:val="12"/>
          <w:numId w:val="0"/>
        </w:numPr>
        <w:spacing w:after="0" w:line="360" w:lineRule="auto"/>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2.- </w:t>
      </w:r>
      <w:r w:rsidR="00C73E80">
        <w:rPr>
          <w:rFonts w:ascii="Arial" w:eastAsiaTheme="majorEastAsia" w:hAnsi="Arial" w:cs="Arial"/>
          <w:spacing w:val="-10"/>
          <w:kern w:val="28"/>
          <w:sz w:val="24"/>
          <w:szCs w:val="24"/>
        </w:rPr>
        <w:t>Atraso en la entrega mayor a 60 días, contados a partir del día siguiente al del vencimiento del plazo.</w:t>
      </w:r>
    </w:p>
    <w:p w14:paraId="5BA9A259" w14:textId="77777777" w:rsidR="000D712C" w:rsidRDefault="00C73E80" w:rsidP="000D712C">
      <w:pPr>
        <w:numPr>
          <w:ilvl w:val="12"/>
          <w:numId w:val="0"/>
        </w:numPr>
        <w:spacing w:line="360" w:lineRule="auto"/>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3</w:t>
      </w:r>
      <w:r w:rsidR="006C3E5A" w:rsidRPr="00715C85">
        <w:rPr>
          <w:rFonts w:ascii="Arial" w:eastAsiaTheme="majorEastAsia" w:hAnsi="Arial" w:cs="Arial"/>
          <w:spacing w:val="-10"/>
          <w:kern w:val="28"/>
          <w:sz w:val="24"/>
          <w:szCs w:val="24"/>
        </w:rPr>
        <w:t xml:space="preserve">.- </w:t>
      </w:r>
      <w:r w:rsidR="005A67ED" w:rsidRPr="00715C85">
        <w:rPr>
          <w:rFonts w:ascii="Arial" w:eastAsiaTheme="majorEastAsia" w:hAnsi="Arial" w:cs="Arial"/>
          <w:spacing w:val="-10"/>
          <w:kern w:val="28"/>
          <w:sz w:val="24"/>
          <w:szCs w:val="24"/>
        </w:rPr>
        <w:t>Mutuo acuerdo.</w:t>
      </w:r>
    </w:p>
    <w:p w14:paraId="0178A24B" w14:textId="04E857A2" w:rsidR="000D712C" w:rsidRPr="00715C85" w:rsidRDefault="000D712C" w:rsidP="00CF0B2A">
      <w:pPr>
        <w:numPr>
          <w:ilvl w:val="12"/>
          <w:numId w:val="0"/>
        </w:numPr>
        <w:spacing w:line="360" w:lineRule="auto"/>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lastRenderedPageBreak/>
        <w:t xml:space="preserve">4.- </w:t>
      </w:r>
      <w:r w:rsidRPr="000D712C">
        <w:rPr>
          <w:rFonts w:ascii="Arial" w:eastAsiaTheme="majorEastAsia" w:hAnsi="Arial" w:cs="Arial"/>
          <w:spacing w:val="-10"/>
          <w:kern w:val="28"/>
          <w:sz w:val="24"/>
          <w:szCs w:val="24"/>
        </w:rPr>
        <w:t>La DNA podrá en forma unilateral rescindir la contratación por razones de índole presupuestal, comunicándole al adjudicatario con una antelación mínima de 30 días.</w:t>
      </w:r>
    </w:p>
    <w:p w14:paraId="144F73CD" w14:textId="77777777" w:rsidR="000A14EF" w:rsidRDefault="00D34DF8" w:rsidP="00AD33C6">
      <w:pPr>
        <w:pStyle w:val="Sangra2detindependiente"/>
        <w:numPr>
          <w:ilvl w:val="12"/>
          <w:numId w:val="0"/>
        </w:numPr>
        <w:rPr>
          <w:rFonts w:eastAsiaTheme="majorEastAsia"/>
          <w:b w:val="0"/>
          <w:bCs w:val="0"/>
          <w:i w:val="0"/>
          <w:iCs w:val="0"/>
          <w:spacing w:val="-10"/>
          <w:kern w:val="28"/>
          <w:sz w:val="24"/>
          <w:szCs w:val="24"/>
          <w:lang w:eastAsia="en-US"/>
        </w:rPr>
      </w:pPr>
      <w:r>
        <w:rPr>
          <w:rFonts w:eastAsiaTheme="majorEastAsia"/>
          <w:b w:val="0"/>
          <w:bCs w:val="0"/>
          <w:i w:val="0"/>
          <w:iCs w:val="0"/>
          <w:spacing w:val="-10"/>
          <w:kern w:val="28"/>
          <w:sz w:val="24"/>
          <w:szCs w:val="24"/>
          <w:lang w:eastAsia="en-US"/>
        </w:rPr>
        <w:t>Las causales enunciadas de los numerales</w:t>
      </w:r>
      <w:r w:rsidR="005A67ED" w:rsidRPr="00715C85">
        <w:rPr>
          <w:rFonts w:eastAsiaTheme="majorEastAsia"/>
          <w:b w:val="0"/>
          <w:bCs w:val="0"/>
          <w:i w:val="0"/>
          <w:iCs w:val="0"/>
          <w:spacing w:val="-10"/>
          <w:kern w:val="28"/>
          <w:sz w:val="24"/>
          <w:szCs w:val="24"/>
          <w:lang w:eastAsia="en-US"/>
        </w:rPr>
        <w:t xml:space="preserve"> 1 al 3 de este artículo, podrán dar lugar al cobro de la garantía de </w:t>
      </w:r>
      <w:r>
        <w:rPr>
          <w:rFonts w:eastAsiaTheme="majorEastAsia"/>
          <w:b w:val="0"/>
          <w:bCs w:val="0"/>
          <w:i w:val="0"/>
          <w:iCs w:val="0"/>
          <w:spacing w:val="-10"/>
          <w:kern w:val="28"/>
          <w:sz w:val="24"/>
          <w:szCs w:val="24"/>
          <w:lang w:eastAsia="en-US"/>
        </w:rPr>
        <w:t>fiel cumplimiento de contrato si esta hubiera sido exigible, sin perjuicio de la multa correspondiente.</w:t>
      </w:r>
    </w:p>
    <w:p w14:paraId="471A466E" w14:textId="77777777" w:rsidR="00A06AEC" w:rsidRDefault="00A06AEC" w:rsidP="00AD33C6">
      <w:pPr>
        <w:pStyle w:val="Sangra2detindependiente"/>
        <w:numPr>
          <w:ilvl w:val="12"/>
          <w:numId w:val="0"/>
        </w:numPr>
        <w:rPr>
          <w:rFonts w:eastAsiaTheme="majorEastAsia"/>
          <w:b w:val="0"/>
          <w:bCs w:val="0"/>
          <w:i w:val="0"/>
          <w:iCs w:val="0"/>
          <w:spacing w:val="-10"/>
          <w:kern w:val="28"/>
          <w:sz w:val="24"/>
          <w:szCs w:val="24"/>
          <w:lang w:eastAsia="en-US"/>
        </w:rPr>
      </w:pPr>
      <w:r>
        <w:rPr>
          <w:rFonts w:eastAsiaTheme="majorEastAsia"/>
          <w:b w:val="0"/>
          <w:bCs w:val="0"/>
          <w:i w:val="0"/>
          <w:iCs w:val="0"/>
          <w:spacing w:val="-10"/>
          <w:kern w:val="28"/>
          <w:sz w:val="24"/>
          <w:szCs w:val="24"/>
          <w:lang w:eastAsia="en-US"/>
        </w:rPr>
        <w:t>Las causales mencionadas precedentemente se enumeran a título enunciativo, pudiendo la Dirección Nacional de Aduanas evaluar otras causales de rescisión, conforme a Derecho.</w:t>
      </w:r>
    </w:p>
    <w:p w14:paraId="1B07B047" w14:textId="77777777" w:rsidR="004B6264" w:rsidRDefault="004B6264" w:rsidP="00AD33C6">
      <w:pPr>
        <w:pStyle w:val="Sangra2detindependiente"/>
        <w:numPr>
          <w:ilvl w:val="12"/>
          <w:numId w:val="0"/>
        </w:numPr>
        <w:rPr>
          <w:rFonts w:eastAsiaTheme="majorEastAsia"/>
          <w:b w:val="0"/>
          <w:bCs w:val="0"/>
          <w:i w:val="0"/>
          <w:iCs w:val="0"/>
          <w:spacing w:val="-10"/>
          <w:kern w:val="28"/>
          <w:sz w:val="24"/>
          <w:szCs w:val="24"/>
          <w:lang w:eastAsia="en-US"/>
        </w:rPr>
      </w:pPr>
    </w:p>
    <w:p w14:paraId="2B575D06" w14:textId="3970A843" w:rsidR="001F1B91" w:rsidRDefault="00D34DF8" w:rsidP="00AD33C6">
      <w:pPr>
        <w:pStyle w:val="Sangra2detindependiente"/>
        <w:numPr>
          <w:ilvl w:val="12"/>
          <w:numId w:val="0"/>
        </w:numPr>
        <w:rPr>
          <w:rFonts w:eastAsiaTheme="majorEastAsia"/>
          <w:b w:val="0"/>
          <w:bCs w:val="0"/>
          <w:i w:val="0"/>
          <w:iCs w:val="0"/>
          <w:spacing w:val="-10"/>
          <w:kern w:val="28"/>
          <w:sz w:val="24"/>
          <w:szCs w:val="24"/>
          <w:lang w:eastAsia="en-US"/>
        </w:rPr>
      </w:pPr>
      <w:r>
        <w:rPr>
          <w:rFonts w:eastAsiaTheme="majorEastAsia"/>
          <w:b w:val="0"/>
          <w:bCs w:val="0"/>
          <w:i w:val="0"/>
          <w:iCs w:val="0"/>
          <w:spacing w:val="-10"/>
          <w:kern w:val="28"/>
          <w:sz w:val="24"/>
          <w:szCs w:val="24"/>
          <w:lang w:eastAsia="en-US"/>
        </w:rPr>
        <w:t xml:space="preserve">En caso de </w:t>
      </w:r>
      <w:r w:rsidR="000F1021">
        <w:rPr>
          <w:rFonts w:eastAsiaTheme="majorEastAsia"/>
          <w:b w:val="0"/>
          <w:bCs w:val="0"/>
          <w:i w:val="0"/>
          <w:iCs w:val="0"/>
          <w:spacing w:val="-10"/>
          <w:kern w:val="28"/>
          <w:sz w:val="24"/>
          <w:szCs w:val="24"/>
          <w:lang w:eastAsia="en-US"/>
        </w:rPr>
        <w:t>recisión</w:t>
      </w:r>
      <w:r>
        <w:rPr>
          <w:rFonts w:eastAsiaTheme="majorEastAsia"/>
          <w:b w:val="0"/>
          <w:bCs w:val="0"/>
          <w:i w:val="0"/>
          <w:iCs w:val="0"/>
          <w:spacing w:val="-10"/>
          <w:kern w:val="28"/>
          <w:sz w:val="24"/>
          <w:szCs w:val="24"/>
          <w:lang w:eastAsia="en-US"/>
        </w:rPr>
        <w:t xml:space="preserve"> del contrato antes de iniciarse su ejecución material, el ordenador podrá efectuar </w:t>
      </w:r>
      <w:r w:rsidR="004837C0">
        <w:rPr>
          <w:rFonts w:eastAsiaTheme="majorEastAsia"/>
          <w:b w:val="0"/>
          <w:bCs w:val="0"/>
          <w:i w:val="0"/>
          <w:iCs w:val="0"/>
          <w:spacing w:val="-10"/>
          <w:kern w:val="28"/>
          <w:sz w:val="24"/>
          <w:szCs w:val="24"/>
          <w:lang w:eastAsia="en-US"/>
        </w:rPr>
        <w:t>la adjudicac</w:t>
      </w:r>
      <w:r w:rsidR="001F1B91">
        <w:rPr>
          <w:rFonts w:eastAsiaTheme="majorEastAsia"/>
          <w:b w:val="0"/>
          <w:bCs w:val="0"/>
          <w:i w:val="0"/>
          <w:iCs w:val="0"/>
          <w:spacing w:val="-10"/>
          <w:kern w:val="28"/>
          <w:sz w:val="24"/>
          <w:szCs w:val="24"/>
          <w:lang w:eastAsia="en-US"/>
        </w:rPr>
        <w:t xml:space="preserve">ión al siguiente mejor oferente, </w:t>
      </w:r>
      <w:r w:rsidR="004837C0">
        <w:rPr>
          <w:rFonts w:eastAsiaTheme="majorEastAsia"/>
          <w:b w:val="0"/>
          <w:bCs w:val="0"/>
          <w:i w:val="0"/>
          <w:iCs w:val="0"/>
          <w:spacing w:val="-10"/>
          <w:kern w:val="28"/>
          <w:sz w:val="24"/>
          <w:szCs w:val="24"/>
          <w:lang w:eastAsia="en-US"/>
        </w:rPr>
        <w:t>previa aceptación de éste.</w:t>
      </w:r>
    </w:p>
    <w:p w14:paraId="394D12B2"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5CD3099C"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2724826F"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3EACB138"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02178378"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5B1B4911"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40CEED0A"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5D687DA2"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0CA8AA5D"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3D9C6496"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33CBAE2D"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3E9DEB8F" w14:textId="77777777" w:rsidR="007E2C3C" w:rsidRDefault="007E2C3C" w:rsidP="00AD33C6">
      <w:pPr>
        <w:pStyle w:val="Sangra2detindependiente"/>
        <w:numPr>
          <w:ilvl w:val="12"/>
          <w:numId w:val="0"/>
        </w:numPr>
        <w:rPr>
          <w:rFonts w:eastAsiaTheme="majorEastAsia"/>
          <w:b w:val="0"/>
          <w:bCs w:val="0"/>
          <w:i w:val="0"/>
          <w:iCs w:val="0"/>
          <w:spacing w:val="-10"/>
          <w:kern w:val="28"/>
          <w:sz w:val="24"/>
          <w:szCs w:val="24"/>
          <w:lang w:eastAsia="en-US"/>
        </w:rPr>
      </w:pPr>
    </w:p>
    <w:p w14:paraId="4B62A06B" w14:textId="77777777" w:rsidR="007E2C3C" w:rsidRDefault="007E2C3C" w:rsidP="00AD33C6">
      <w:pPr>
        <w:pStyle w:val="Sangra2detindependiente"/>
        <w:numPr>
          <w:ilvl w:val="12"/>
          <w:numId w:val="0"/>
        </w:numPr>
        <w:rPr>
          <w:rFonts w:eastAsiaTheme="majorEastAsia"/>
          <w:b w:val="0"/>
          <w:bCs w:val="0"/>
          <w:i w:val="0"/>
          <w:iCs w:val="0"/>
          <w:spacing w:val="-10"/>
          <w:kern w:val="28"/>
          <w:sz w:val="24"/>
          <w:szCs w:val="24"/>
          <w:lang w:eastAsia="en-US"/>
        </w:rPr>
      </w:pPr>
    </w:p>
    <w:p w14:paraId="21B1100D" w14:textId="77777777" w:rsidR="007E2C3C" w:rsidRDefault="007E2C3C" w:rsidP="00AD33C6">
      <w:pPr>
        <w:pStyle w:val="Sangra2detindependiente"/>
        <w:numPr>
          <w:ilvl w:val="12"/>
          <w:numId w:val="0"/>
        </w:numPr>
        <w:rPr>
          <w:rFonts w:eastAsiaTheme="majorEastAsia"/>
          <w:b w:val="0"/>
          <w:bCs w:val="0"/>
          <w:i w:val="0"/>
          <w:iCs w:val="0"/>
          <w:spacing w:val="-10"/>
          <w:kern w:val="28"/>
          <w:sz w:val="24"/>
          <w:szCs w:val="24"/>
          <w:lang w:eastAsia="en-US"/>
        </w:rPr>
      </w:pPr>
    </w:p>
    <w:p w14:paraId="20C17AC5" w14:textId="77777777" w:rsidR="007E2C3C" w:rsidRDefault="007E2C3C" w:rsidP="00AD33C6">
      <w:pPr>
        <w:pStyle w:val="Sangra2detindependiente"/>
        <w:numPr>
          <w:ilvl w:val="12"/>
          <w:numId w:val="0"/>
        </w:numPr>
        <w:rPr>
          <w:rFonts w:eastAsiaTheme="majorEastAsia"/>
          <w:b w:val="0"/>
          <w:bCs w:val="0"/>
          <w:i w:val="0"/>
          <w:iCs w:val="0"/>
          <w:spacing w:val="-10"/>
          <w:kern w:val="28"/>
          <w:sz w:val="24"/>
          <w:szCs w:val="24"/>
          <w:lang w:eastAsia="en-US"/>
        </w:rPr>
      </w:pPr>
    </w:p>
    <w:p w14:paraId="398FAC50" w14:textId="77777777" w:rsidR="007E2C3C" w:rsidRDefault="007E2C3C" w:rsidP="00AD33C6">
      <w:pPr>
        <w:pStyle w:val="Sangra2detindependiente"/>
        <w:numPr>
          <w:ilvl w:val="12"/>
          <w:numId w:val="0"/>
        </w:numPr>
        <w:rPr>
          <w:rFonts w:eastAsiaTheme="majorEastAsia"/>
          <w:b w:val="0"/>
          <w:bCs w:val="0"/>
          <w:i w:val="0"/>
          <w:iCs w:val="0"/>
          <w:spacing w:val="-10"/>
          <w:kern w:val="28"/>
          <w:sz w:val="24"/>
          <w:szCs w:val="24"/>
          <w:lang w:eastAsia="en-US"/>
        </w:rPr>
      </w:pPr>
    </w:p>
    <w:p w14:paraId="57D23D3F" w14:textId="77777777" w:rsidR="007E2C3C" w:rsidRDefault="007E2C3C" w:rsidP="00AD33C6">
      <w:pPr>
        <w:pStyle w:val="Sangra2detindependiente"/>
        <w:numPr>
          <w:ilvl w:val="12"/>
          <w:numId w:val="0"/>
        </w:numPr>
        <w:rPr>
          <w:rFonts w:eastAsiaTheme="majorEastAsia"/>
          <w:b w:val="0"/>
          <w:bCs w:val="0"/>
          <w:i w:val="0"/>
          <w:iCs w:val="0"/>
          <w:spacing w:val="-10"/>
          <w:kern w:val="28"/>
          <w:sz w:val="24"/>
          <w:szCs w:val="24"/>
          <w:lang w:eastAsia="en-US"/>
        </w:rPr>
      </w:pPr>
    </w:p>
    <w:p w14:paraId="37847EF7" w14:textId="77777777" w:rsidR="007E2C3C" w:rsidRDefault="007E2C3C" w:rsidP="00AD33C6">
      <w:pPr>
        <w:pStyle w:val="Sangra2detindependiente"/>
        <w:numPr>
          <w:ilvl w:val="12"/>
          <w:numId w:val="0"/>
        </w:numPr>
        <w:rPr>
          <w:rFonts w:eastAsiaTheme="majorEastAsia"/>
          <w:b w:val="0"/>
          <w:bCs w:val="0"/>
          <w:i w:val="0"/>
          <w:iCs w:val="0"/>
          <w:spacing w:val="-10"/>
          <w:kern w:val="28"/>
          <w:sz w:val="24"/>
          <w:szCs w:val="24"/>
          <w:lang w:eastAsia="en-US"/>
        </w:rPr>
      </w:pPr>
    </w:p>
    <w:p w14:paraId="7107A4D7" w14:textId="77777777" w:rsidR="007E2C3C" w:rsidRDefault="007E2C3C" w:rsidP="00AD33C6">
      <w:pPr>
        <w:pStyle w:val="Sangra2detindependiente"/>
        <w:numPr>
          <w:ilvl w:val="12"/>
          <w:numId w:val="0"/>
        </w:numPr>
        <w:rPr>
          <w:rFonts w:eastAsiaTheme="majorEastAsia"/>
          <w:b w:val="0"/>
          <w:bCs w:val="0"/>
          <w:i w:val="0"/>
          <w:iCs w:val="0"/>
          <w:spacing w:val="-10"/>
          <w:kern w:val="28"/>
          <w:sz w:val="24"/>
          <w:szCs w:val="24"/>
          <w:lang w:eastAsia="en-US"/>
        </w:rPr>
      </w:pPr>
    </w:p>
    <w:p w14:paraId="4D4BC783" w14:textId="77777777" w:rsidR="007E2C3C" w:rsidRDefault="007E2C3C" w:rsidP="00AD33C6">
      <w:pPr>
        <w:pStyle w:val="Sangra2detindependiente"/>
        <w:numPr>
          <w:ilvl w:val="12"/>
          <w:numId w:val="0"/>
        </w:numPr>
        <w:rPr>
          <w:rFonts w:eastAsiaTheme="majorEastAsia"/>
          <w:b w:val="0"/>
          <w:bCs w:val="0"/>
          <w:i w:val="0"/>
          <w:iCs w:val="0"/>
          <w:spacing w:val="-10"/>
          <w:kern w:val="28"/>
          <w:sz w:val="24"/>
          <w:szCs w:val="24"/>
          <w:lang w:eastAsia="en-US"/>
        </w:rPr>
      </w:pPr>
    </w:p>
    <w:p w14:paraId="4BD33638" w14:textId="77777777" w:rsidR="00C01F63" w:rsidRDefault="00C01F63" w:rsidP="00AD33C6">
      <w:pPr>
        <w:pStyle w:val="Sangra2detindependiente"/>
        <w:numPr>
          <w:ilvl w:val="12"/>
          <w:numId w:val="0"/>
        </w:numPr>
        <w:rPr>
          <w:rFonts w:eastAsiaTheme="majorEastAsia"/>
          <w:b w:val="0"/>
          <w:bCs w:val="0"/>
          <w:i w:val="0"/>
          <w:iCs w:val="0"/>
          <w:spacing w:val="-10"/>
          <w:kern w:val="28"/>
          <w:sz w:val="24"/>
          <w:szCs w:val="24"/>
          <w:lang w:eastAsia="en-US"/>
        </w:rPr>
      </w:pPr>
    </w:p>
    <w:p w14:paraId="00D3CE53" w14:textId="77777777" w:rsidR="00C01F63" w:rsidRDefault="00C01F63" w:rsidP="00AD33C6">
      <w:pPr>
        <w:pStyle w:val="Sangra2detindependiente"/>
        <w:numPr>
          <w:ilvl w:val="12"/>
          <w:numId w:val="0"/>
        </w:numPr>
        <w:rPr>
          <w:rFonts w:eastAsiaTheme="majorEastAsia"/>
          <w:b w:val="0"/>
          <w:bCs w:val="0"/>
          <w:i w:val="0"/>
          <w:iCs w:val="0"/>
          <w:spacing w:val="-10"/>
          <w:kern w:val="28"/>
          <w:sz w:val="24"/>
          <w:szCs w:val="24"/>
          <w:lang w:eastAsia="en-US"/>
        </w:rPr>
      </w:pPr>
    </w:p>
    <w:p w14:paraId="589F00AC" w14:textId="77777777" w:rsidR="00C01F63" w:rsidRDefault="00C01F63" w:rsidP="00AD33C6">
      <w:pPr>
        <w:pStyle w:val="Sangra2detindependiente"/>
        <w:numPr>
          <w:ilvl w:val="12"/>
          <w:numId w:val="0"/>
        </w:numPr>
        <w:rPr>
          <w:rFonts w:eastAsiaTheme="majorEastAsia"/>
          <w:b w:val="0"/>
          <w:bCs w:val="0"/>
          <w:i w:val="0"/>
          <w:iCs w:val="0"/>
          <w:spacing w:val="-10"/>
          <w:kern w:val="28"/>
          <w:sz w:val="24"/>
          <w:szCs w:val="24"/>
          <w:lang w:eastAsia="en-US"/>
        </w:rPr>
      </w:pPr>
    </w:p>
    <w:p w14:paraId="66E99B01" w14:textId="77777777" w:rsidR="00C01F63" w:rsidRDefault="00C01F63" w:rsidP="00AD33C6">
      <w:pPr>
        <w:pStyle w:val="Sangra2detindependiente"/>
        <w:numPr>
          <w:ilvl w:val="12"/>
          <w:numId w:val="0"/>
        </w:numPr>
        <w:rPr>
          <w:rFonts w:eastAsiaTheme="majorEastAsia"/>
          <w:b w:val="0"/>
          <w:bCs w:val="0"/>
          <w:i w:val="0"/>
          <w:iCs w:val="0"/>
          <w:spacing w:val="-10"/>
          <w:kern w:val="28"/>
          <w:sz w:val="24"/>
          <w:szCs w:val="24"/>
          <w:lang w:eastAsia="en-US"/>
        </w:rPr>
      </w:pPr>
    </w:p>
    <w:p w14:paraId="77D2C072" w14:textId="77777777" w:rsidR="00D33E41" w:rsidRDefault="00D33E41" w:rsidP="00AD33C6">
      <w:pPr>
        <w:pStyle w:val="Sangra2detindependiente"/>
        <w:numPr>
          <w:ilvl w:val="12"/>
          <w:numId w:val="0"/>
        </w:numPr>
        <w:rPr>
          <w:rFonts w:eastAsiaTheme="majorEastAsia"/>
          <w:b w:val="0"/>
          <w:bCs w:val="0"/>
          <w:i w:val="0"/>
          <w:iCs w:val="0"/>
          <w:spacing w:val="-10"/>
          <w:kern w:val="28"/>
          <w:sz w:val="24"/>
          <w:szCs w:val="24"/>
          <w:lang w:eastAsia="en-US"/>
        </w:rPr>
      </w:pPr>
    </w:p>
    <w:p w14:paraId="6B2DDF5B" w14:textId="77777777" w:rsidR="00D33E41" w:rsidRDefault="00D33E41" w:rsidP="00AD33C6">
      <w:pPr>
        <w:pStyle w:val="Sangra2detindependiente"/>
        <w:numPr>
          <w:ilvl w:val="12"/>
          <w:numId w:val="0"/>
        </w:numPr>
        <w:rPr>
          <w:rFonts w:eastAsiaTheme="majorEastAsia"/>
          <w:b w:val="0"/>
          <w:bCs w:val="0"/>
          <w:i w:val="0"/>
          <w:iCs w:val="0"/>
          <w:spacing w:val="-10"/>
          <w:kern w:val="28"/>
          <w:sz w:val="24"/>
          <w:szCs w:val="24"/>
          <w:lang w:eastAsia="en-US"/>
        </w:rPr>
      </w:pPr>
    </w:p>
    <w:p w14:paraId="57B20041" w14:textId="77777777" w:rsidR="00090B8D" w:rsidRDefault="00090B8D" w:rsidP="00AD33C6">
      <w:pPr>
        <w:pStyle w:val="Sangra2detindependiente"/>
        <w:numPr>
          <w:ilvl w:val="12"/>
          <w:numId w:val="0"/>
        </w:numPr>
        <w:rPr>
          <w:rFonts w:eastAsiaTheme="majorEastAsia"/>
          <w:b w:val="0"/>
          <w:bCs w:val="0"/>
          <w:i w:val="0"/>
          <w:iCs w:val="0"/>
          <w:spacing w:val="-10"/>
          <w:kern w:val="28"/>
          <w:sz w:val="24"/>
          <w:szCs w:val="24"/>
          <w:lang w:eastAsia="en-US"/>
        </w:rPr>
      </w:pPr>
    </w:p>
    <w:p w14:paraId="792C9ADE" w14:textId="77777777" w:rsidR="00090B8D" w:rsidRDefault="00090B8D" w:rsidP="00AD33C6">
      <w:pPr>
        <w:pStyle w:val="Sangra2detindependiente"/>
        <w:numPr>
          <w:ilvl w:val="12"/>
          <w:numId w:val="0"/>
        </w:numPr>
        <w:rPr>
          <w:rFonts w:eastAsiaTheme="majorEastAsia"/>
          <w:b w:val="0"/>
          <w:bCs w:val="0"/>
          <w:i w:val="0"/>
          <w:iCs w:val="0"/>
          <w:spacing w:val="-10"/>
          <w:kern w:val="28"/>
          <w:sz w:val="24"/>
          <w:szCs w:val="24"/>
          <w:lang w:eastAsia="en-US"/>
        </w:rPr>
      </w:pPr>
    </w:p>
    <w:p w14:paraId="3F3E33C7" w14:textId="77777777" w:rsidR="00090B8D" w:rsidRDefault="00090B8D" w:rsidP="00AD33C6">
      <w:pPr>
        <w:pStyle w:val="Sangra2detindependiente"/>
        <w:numPr>
          <w:ilvl w:val="12"/>
          <w:numId w:val="0"/>
        </w:numPr>
        <w:rPr>
          <w:rFonts w:eastAsiaTheme="majorEastAsia"/>
          <w:b w:val="0"/>
          <w:bCs w:val="0"/>
          <w:i w:val="0"/>
          <w:iCs w:val="0"/>
          <w:spacing w:val="-10"/>
          <w:kern w:val="28"/>
          <w:sz w:val="24"/>
          <w:szCs w:val="24"/>
          <w:lang w:eastAsia="en-US"/>
        </w:rPr>
      </w:pPr>
    </w:p>
    <w:p w14:paraId="50554052" w14:textId="77777777" w:rsidR="00090B8D" w:rsidRDefault="00090B8D" w:rsidP="00AD33C6">
      <w:pPr>
        <w:pStyle w:val="Sangra2detindependiente"/>
        <w:numPr>
          <w:ilvl w:val="12"/>
          <w:numId w:val="0"/>
        </w:numPr>
        <w:rPr>
          <w:rFonts w:eastAsiaTheme="majorEastAsia"/>
          <w:b w:val="0"/>
          <w:bCs w:val="0"/>
          <w:i w:val="0"/>
          <w:iCs w:val="0"/>
          <w:spacing w:val="-10"/>
          <w:kern w:val="28"/>
          <w:sz w:val="24"/>
          <w:szCs w:val="24"/>
          <w:lang w:eastAsia="en-US"/>
        </w:rPr>
      </w:pPr>
    </w:p>
    <w:p w14:paraId="59DE8F55" w14:textId="77777777" w:rsidR="00D33E41" w:rsidRDefault="00D33E41" w:rsidP="00AD33C6">
      <w:pPr>
        <w:pStyle w:val="Sangra2detindependiente"/>
        <w:numPr>
          <w:ilvl w:val="12"/>
          <w:numId w:val="0"/>
        </w:numPr>
        <w:rPr>
          <w:rFonts w:eastAsiaTheme="majorEastAsia"/>
          <w:b w:val="0"/>
          <w:bCs w:val="0"/>
          <w:i w:val="0"/>
          <w:iCs w:val="0"/>
          <w:spacing w:val="-10"/>
          <w:kern w:val="28"/>
          <w:sz w:val="24"/>
          <w:szCs w:val="24"/>
          <w:lang w:eastAsia="en-US"/>
        </w:rPr>
      </w:pPr>
    </w:p>
    <w:p w14:paraId="1E786A19" w14:textId="77777777" w:rsidR="00C73E80" w:rsidRDefault="00C73E80" w:rsidP="00AD33C6">
      <w:pPr>
        <w:pStyle w:val="Sangra2detindependiente"/>
        <w:numPr>
          <w:ilvl w:val="12"/>
          <w:numId w:val="0"/>
        </w:numPr>
        <w:rPr>
          <w:rFonts w:eastAsiaTheme="majorEastAsia"/>
          <w:b w:val="0"/>
          <w:bCs w:val="0"/>
          <w:i w:val="0"/>
          <w:iCs w:val="0"/>
          <w:spacing w:val="-10"/>
          <w:kern w:val="28"/>
          <w:sz w:val="24"/>
          <w:szCs w:val="24"/>
          <w:lang w:eastAsia="en-US"/>
        </w:rPr>
      </w:pPr>
    </w:p>
    <w:p w14:paraId="0C8B1574" w14:textId="77777777" w:rsidR="00C73E80" w:rsidRDefault="00C73E80" w:rsidP="00AD33C6">
      <w:pPr>
        <w:pStyle w:val="Sangra2detindependiente"/>
        <w:numPr>
          <w:ilvl w:val="12"/>
          <w:numId w:val="0"/>
        </w:numPr>
        <w:rPr>
          <w:rFonts w:eastAsiaTheme="majorEastAsia"/>
          <w:b w:val="0"/>
          <w:bCs w:val="0"/>
          <w:i w:val="0"/>
          <w:iCs w:val="0"/>
          <w:spacing w:val="-10"/>
          <w:kern w:val="28"/>
          <w:sz w:val="24"/>
          <w:szCs w:val="24"/>
          <w:lang w:eastAsia="en-US"/>
        </w:rPr>
      </w:pPr>
    </w:p>
    <w:p w14:paraId="4EC2CAD9" w14:textId="77777777" w:rsidR="00C73E80" w:rsidRDefault="00C73E80" w:rsidP="00AD33C6">
      <w:pPr>
        <w:pStyle w:val="Sangra2detindependiente"/>
        <w:numPr>
          <w:ilvl w:val="12"/>
          <w:numId w:val="0"/>
        </w:numPr>
        <w:rPr>
          <w:rFonts w:eastAsiaTheme="majorEastAsia"/>
          <w:b w:val="0"/>
          <w:bCs w:val="0"/>
          <w:i w:val="0"/>
          <w:iCs w:val="0"/>
          <w:spacing w:val="-10"/>
          <w:kern w:val="28"/>
          <w:sz w:val="24"/>
          <w:szCs w:val="24"/>
          <w:lang w:eastAsia="en-US"/>
        </w:rPr>
      </w:pPr>
    </w:p>
    <w:p w14:paraId="21ECBA28" w14:textId="77777777" w:rsidR="00C73E80" w:rsidRDefault="00C73E80" w:rsidP="00AD33C6">
      <w:pPr>
        <w:pStyle w:val="Sangra2detindependiente"/>
        <w:numPr>
          <w:ilvl w:val="12"/>
          <w:numId w:val="0"/>
        </w:numPr>
        <w:rPr>
          <w:rFonts w:eastAsiaTheme="majorEastAsia"/>
          <w:b w:val="0"/>
          <w:bCs w:val="0"/>
          <w:i w:val="0"/>
          <w:iCs w:val="0"/>
          <w:spacing w:val="-10"/>
          <w:kern w:val="28"/>
          <w:sz w:val="24"/>
          <w:szCs w:val="24"/>
          <w:lang w:eastAsia="en-US"/>
        </w:rPr>
      </w:pPr>
    </w:p>
    <w:p w14:paraId="11AE4369" w14:textId="77777777" w:rsidR="00C73E80" w:rsidRDefault="00C73E80" w:rsidP="00AD33C6">
      <w:pPr>
        <w:pStyle w:val="Sangra2detindependiente"/>
        <w:numPr>
          <w:ilvl w:val="12"/>
          <w:numId w:val="0"/>
        </w:numPr>
        <w:rPr>
          <w:rFonts w:eastAsiaTheme="majorEastAsia"/>
          <w:b w:val="0"/>
          <w:bCs w:val="0"/>
          <w:i w:val="0"/>
          <w:iCs w:val="0"/>
          <w:spacing w:val="-10"/>
          <w:kern w:val="28"/>
          <w:sz w:val="24"/>
          <w:szCs w:val="24"/>
          <w:lang w:eastAsia="en-US"/>
        </w:rPr>
      </w:pPr>
    </w:p>
    <w:p w14:paraId="47BE2305" w14:textId="77777777" w:rsidR="00C01F63" w:rsidRDefault="00C01F63" w:rsidP="00AD33C6">
      <w:pPr>
        <w:pStyle w:val="Sangra2detindependiente"/>
        <w:numPr>
          <w:ilvl w:val="12"/>
          <w:numId w:val="0"/>
        </w:numPr>
        <w:rPr>
          <w:rFonts w:eastAsiaTheme="majorEastAsia"/>
          <w:b w:val="0"/>
          <w:bCs w:val="0"/>
          <w:i w:val="0"/>
          <w:iCs w:val="0"/>
          <w:spacing w:val="-10"/>
          <w:kern w:val="28"/>
          <w:sz w:val="24"/>
          <w:szCs w:val="24"/>
          <w:lang w:eastAsia="en-US"/>
        </w:rPr>
      </w:pPr>
    </w:p>
    <w:p w14:paraId="27E5CC77"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4A0D87B8" w14:textId="6ABC3E95" w:rsidR="00DF16C8" w:rsidRPr="00C4080E" w:rsidRDefault="00F2232E" w:rsidP="00C4080E">
      <w:pPr>
        <w:pStyle w:val="Ttulo1"/>
        <w:jc w:val="center"/>
        <w:rPr>
          <w:rFonts w:ascii="Arial" w:hAnsi="Arial" w:cs="Arial"/>
          <w:b/>
          <w:color w:val="000000" w:themeColor="text1"/>
          <w:sz w:val="28"/>
          <w:szCs w:val="28"/>
          <w:u w:val="single"/>
        </w:rPr>
      </w:pPr>
      <w:r w:rsidRPr="00C4080E">
        <w:rPr>
          <w:rFonts w:ascii="Arial" w:hAnsi="Arial" w:cs="Arial"/>
          <w:b/>
          <w:color w:val="000000" w:themeColor="text1"/>
          <w:sz w:val="28"/>
          <w:szCs w:val="28"/>
          <w:u w:val="single"/>
        </w:rPr>
        <w:lastRenderedPageBreak/>
        <w:t xml:space="preserve">PARTE II </w:t>
      </w:r>
      <w:r w:rsidR="00CC1954">
        <w:rPr>
          <w:rFonts w:ascii="Arial" w:hAnsi="Arial" w:cs="Arial"/>
          <w:b/>
          <w:color w:val="000000" w:themeColor="text1"/>
          <w:sz w:val="28"/>
          <w:szCs w:val="28"/>
          <w:u w:val="single"/>
        </w:rPr>
        <w:t xml:space="preserve">- </w:t>
      </w:r>
      <w:r w:rsidR="001F380C" w:rsidRPr="00C4080E">
        <w:rPr>
          <w:rFonts w:ascii="Arial" w:hAnsi="Arial" w:cs="Arial"/>
          <w:b/>
          <w:color w:val="000000" w:themeColor="text1"/>
          <w:sz w:val="28"/>
          <w:szCs w:val="28"/>
          <w:u w:val="single"/>
        </w:rPr>
        <w:t>ESPECIFICACIONES TÉCNICAS</w:t>
      </w:r>
      <w:r w:rsidR="001F1B91" w:rsidRPr="00C4080E">
        <w:rPr>
          <w:rFonts w:ascii="Arial" w:hAnsi="Arial" w:cs="Arial"/>
          <w:b/>
          <w:color w:val="000000" w:themeColor="text1"/>
          <w:sz w:val="28"/>
          <w:szCs w:val="28"/>
          <w:u w:val="single"/>
        </w:rPr>
        <w:t xml:space="preserve"> DEL LLAMADO</w:t>
      </w:r>
    </w:p>
    <w:p w14:paraId="26B245F9" w14:textId="77777777" w:rsidR="001F1B91" w:rsidRPr="00EA5072" w:rsidRDefault="001F1B91" w:rsidP="00DF16C8">
      <w:pPr>
        <w:pStyle w:val="Sangra2detindependiente"/>
        <w:numPr>
          <w:ilvl w:val="12"/>
          <w:numId w:val="0"/>
        </w:numPr>
        <w:jc w:val="center"/>
        <w:rPr>
          <w:rFonts w:eastAsiaTheme="majorEastAsia"/>
          <w:bCs w:val="0"/>
          <w:i w:val="0"/>
          <w:iCs w:val="0"/>
          <w:spacing w:val="-10"/>
          <w:kern w:val="28"/>
          <w:sz w:val="22"/>
          <w:szCs w:val="22"/>
          <w:u w:val="single"/>
          <w:lang w:eastAsia="en-US"/>
        </w:rPr>
      </w:pPr>
    </w:p>
    <w:p w14:paraId="041C7A02" w14:textId="77777777" w:rsidR="00DF16C8" w:rsidRDefault="00DF16C8" w:rsidP="00DF16C8">
      <w:pPr>
        <w:pStyle w:val="Sangra2detindependiente"/>
        <w:numPr>
          <w:ilvl w:val="12"/>
          <w:numId w:val="0"/>
        </w:numPr>
        <w:jc w:val="center"/>
        <w:rPr>
          <w:rFonts w:eastAsiaTheme="majorEastAsia"/>
          <w:bCs w:val="0"/>
          <w:i w:val="0"/>
          <w:iCs w:val="0"/>
          <w:spacing w:val="-10"/>
          <w:kern w:val="28"/>
          <w:sz w:val="22"/>
          <w:szCs w:val="22"/>
          <w:lang w:eastAsia="en-US"/>
        </w:rPr>
      </w:pPr>
    </w:p>
    <w:p w14:paraId="5381623C" w14:textId="35D00B4D" w:rsidR="001F380C" w:rsidRPr="00EA5072" w:rsidRDefault="00DF16C8" w:rsidP="00DF16C8">
      <w:pPr>
        <w:pStyle w:val="Sangra2detindependiente"/>
        <w:ind w:left="0"/>
        <w:rPr>
          <w:rFonts w:eastAsiaTheme="majorEastAsia"/>
          <w:bCs w:val="0"/>
          <w:iCs w:val="0"/>
          <w:spacing w:val="-10"/>
          <w:kern w:val="28"/>
          <w:sz w:val="22"/>
          <w:szCs w:val="22"/>
          <w:u w:val="single"/>
          <w:lang w:eastAsia="en-US"/>
        </w:rPr>
      </w:pPr>
      <w:r w:rsidRPr="00EA5072">
        <w:rPr>
          <w:rFonts w:eastAsiaTheme="majorEastAsia"/>
          <w:spacing w:val="-10"/>
          <w:kern w:val="28"/>
          <w:sz w:val="22"/>
          <w:szCs w:val="22"/>
          <w:u w:val="single"/>
        </w:rPr>
        <w:t xml:space="preserve"> </w:t>
      </w:r>
      <w:r w:rsidR="00C73E80" w:rsidRPr="00825FFE">
        <w:rPr>
          <w:rFonts w:eastAsiaTheme="minorEastAsia"/>
          <w:bCs w:val="0"/>
          <w:iCs w:val="0"/>
          <w:sz w:val="24"/>
          <w:szCs w:val="24"/>
          <w:u w:val="single"/>
          <w:lang w:eastAsia="en-US"/>
        </w:rPr>
        <w:t>A. Características</w:t>
      </w:r>
      <w:r w:rsidR="001F380C" w:rsidRPr="00EA5072">
        <w:rPr>
          <w:sz w:val="24"/>
          <w:szCs w:val="24"/>
          <w:u w:val="single"/>
          <w:lang w:val="es-ES_tradnl"/>
        </w:rPr>
        <w:t>:</w:t>
      </w:r>
    </w:p>
    <w:p w14:paraId="25A28AE3" w14:textId="77777777" w:rsidR="001F380C" w:rsidRDefault="001F380C" w:rsidP="001F380C">
      <w:pPr>
        <w:kinsoku w:val="0"/>
        <w:overflowPunct w:val="0"/>
        <w:spacing w:after="0" w:line="276" w:lineRule="auto"/>
        <w:jc w:val="both"/>
        <w:rPr>
          <w:rFonts w:ascii="Arial" w:eastAsia="Times New Roman" w:hAnsi="Arial" w:cs="Arial"/>
          <w:b/>
          <w:sz w:val="24"/>
          <w:szCs w:val="24"/>
          <w:lang w:eastAsia="es-UY"/>
        </w:rPr>
      </w:pPr>
    </w:p>
    <w:p w14:paraId="7003FFF3" w14:textId="411A3CCC" w:rsidR="006739F7" w:rsidRDefault="00205A0E" w:rsidP="006739F7">
      <w:pPr>
        <w:pStyle w:val="Prrafodelista"/>
        <w:spacing w:line="360" w:lineRule="auto"/>
        <w:ind w:left="0"/>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Precinto tipo brida ajustable de alta seguridad con cable de acero trenzado de 1.8 mm de grosor (no preformado)</w:t>
      </w:r>
      <w:r w:rsidR="0015268F">
        <w:rPr>
          <w:rFonts w:ascii="Arial" w:eastAsiaTheme="majorEastAsia" w:hAnsi="Arial" w:cs="Arial"/>
          <w:spacing w:val="-10"/>
          <w:kern w:val="28"/>
          <w:sz w:val="24"/>
          <w:szCs w:val="24"/>
        </w:rPr>
        <w:t>, cuerpo de aluminio, numeración correlativa.</w:t>
      </w:r>
    </w:p>
    <w:p w14:paraId="52AF6621" w14:textId="77777777" w:rsidR="006A6C9B" w:rsidRPr="00BF74D7" w:rsidRDefault="006A6C9B" w:rsidP="001F380C">
      <w:pPr>
        <w:pStyle w:val="Textoindependiente"/>
        <w:kinsoku w:val="0"/>
        <w:overflowPunct w:val="0"/>
        <w:spacing w:before="14" w:line="275" w:lineRule="auto"/>
        <w:rPr>
          <w:sz w:val="24"/>
          <w:szCs w:val="24"/>
        </w:rPr>
      </w:pPr>
    </w:p>
    <w:p w14:paraId="2DEDEF09" w14:textId="6EE484E7" w:rsidR="006A6C9B" w:rsidRPr="00EA5072" w:rsidRDefault="00205A0E" w:rsidP="00327AB3">
      <w:pPr>
        <w:pStyle w:val="Prrafodelista"/>
        <w:numPr>
          <w:ilvl w:val="0"/>
          <w:numId w:val="25"/>
        </w:numPr>
        <w:spacing w:after="0"/>
        <w:jc w:val="both"/>
        <w:rPr>
          <w:rFonts w:ascii="Arial" w:hAnsi="Arial" w:cs="Arial"/>
          <w:b/>
          <w:i/>
          <w:sz w:val="24"/>
          <w:szCs w:val="24"/>
          <w:u w:val="single"/>
        </w:rPr>
      </w:pPr>
      <w:r>
        <w:rPr>
          <w:rFonts w:ascii="Arial" w:hAnsi="Arial" w:cs="Arial"/>
          <w:b/>
          <w:i/>
          <w:sz w:val="24"/>
          <w:szCs w:val="24"/>
          <w:u w:val="single"/>
        </w:rPr>
        <w:t>Garantía</w:t>
      </w:r>
      <w:r w:rsidR="000309E9">
        <w:rPr>
          <w:rFonts w:ascii="Arial" w:hAnsi="Arial" w:cs="Arial"/>
          <w:b/>
          <w:i/>
          <w:sz w:val="24"/>
          <w:szCs w:val="24"/>
          <w:u w:val="single"/>
        </w:rPr>
        <w:t>:</w:t>
      </w:r>
    </w:p>
    <w:p w14:paraId="42760BDD" w14:textId="77777777" w:rsidR="000309E9" w:rsidRDefault="000309E9" w:rsidP="000309E9">
      <w:pPr>
        <w:widowControl w:val="0"/>
        <w:tabs>
          <w:tab w:val="left" w:pos="822"/>
        </w:tabs>
        <w:kinsoku w:val="0"/>
        <w:overflowPunct w:val="0"/>
        <w:autoSpaceDE w:val="0"/>
        <w:autoSpaceDN w:val="0"/>
        <w:adjustRightInd w:val="0"/>
        <w:spacing w:before="32" w:after="0" w:line="276" w:lineRule="auto"/>
        <w:jc w:val="both"/>
        <w:rPr>
          <w:rFonts w:ascii="Arial" w:hAnsi="Arial" w:cs="Arial"/>
          <w:b/>
          <w:sz w:val="24"/>
          <w:szCs w:val="24"/>
        </w:rPr>
      </w:pPr>
    </w:p>
    <w:p w14:paraId="026A313D" w14:textId="5A168D76" w:rsidR="006739F7" w:rsidRDefault="00205A0E" w:rsidP="006739F7">
      <w:pPr>
        <w:pStyle w:val="Prrafodelista"/>
        <w:widowControl w:val="0"/>
        <w:tabs>
          <w:tab w:val="left" w:pos="822"/>
        </w:tabs>
        <w:kinsoku w:val="0"/>
        <w:overflowPunct w:val="0"/>
        <w:autoSpaceDE w:val="0"/>
        <w:autoSpaceDN w:val="0"/>
        <w:adjustRightInd w:val="0"/>
        <w:spacing w:before="32" w:after="0" w:line="276" w:lineRule="auto"/>
        <w:ind w:left="0"/>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 xml:space="preserve">Se requiere garantía escrita </w:t>
      </w:r>
      <w:r w:rsidR="00351326">
        <w:rPr>
          <w:rFonts w:ascii="Arial" w:eastAsiaTheme="majorEastAsia" w:hAnsi="Arial" w:cs="Arial"/>
          <w:spacing w:val="-10"/>
          <w:kern w:val="28"/>
          <w:sz w:val="24"/>
          <w:szCs w:val="24"/>
        </w:rPr>
        <w:t>del proveedor</w:t>
      </w:r>
      <w:r>
        <w:rPr>
          <w:rFonts w:ascii="Arial" w:eastAsiaTheme="majorEastAsia" w:hAnsi="Arial" w:cs="Arial"/>
          <w:spacing w:val="-10"/>
          <w:kern w:val="28"/>
          <w:sz w:val="24"/>
          <w:szCs w:val="24"/>
        </w:rPr>
        <w:t xml:space="preserve"> de </w:t>
      </w:r>
      <w:r w:rsidR="00351326">
        <w:rPr>
          <w:rFonts w:ascii="Arial" w:eastAsiaTheme="majorEastAsia" w:hAnsi="Arial" w:cs="Arial"/>
          <w:spacing w:val="-10"/>
          <w:kern w:val="28"/>
          <w:sz w:val="24"/>
          <w:szCs w:val="24"/>
        </w:rPr>
        <w:t xml:space="preserve">no duplicación de la numeración, cuyo uso será exclusivo </w:t>
      </w:r>
      <w:r>
        <w:rPr>
          <w:rFonts w:ascii="Arial" w:eastAsiaTheme="majorEastAsia" w:hAnsi="Arial" w:cs="Arial"/>
          <w:spacing w:val="-10"/>
          <w:kern w:val="28"/>
          <w:sz w:val="24"/>
          <w:szCs w:val="24"/>
        </w:rPr>
        <w:t>de la Dirección Nacional de Aduanas.</w:t>
      </w:r>
    </w:p>
    <w:p w14:paraId="60DE39B6" w14:textId="77777777" w:rsidR="00205A0E" w:rsidRDefault="00205A0E" w:rsidP="006739F7">
      <w:pPr>
        <w:pStyle w:val="Prrafodelista"/>
        <w:widowControl w:val="0"/>
        <w:tabs>
          <w:tab w:val="left" w:pos="822"/>
        </w:tabs>
        <w:kinsoku w:val="0"/>
        <w:overflowPunct w:val="0"/>
        <w:autoSpaceDE w:val="0"/>
        <w:autoSpaceDN w:val="0"/>
        <w:adjustRightInd w:val="0"/>
        <w:spacing w:before="32" w:after="0" w:line="276" w:lineRule="auto"/>
        <w:ind w:left="0"/>
        <w:jc w:val="both"/>
        <w:rPr>
          <w:rFonts w:ascii="Arial" w:eastAsiaTheme="majorEastAsia" w:hAnsi="Arial" w:cs="Arial"/>
          <w:spacing w:val="-10"/>
          <w:kern w:val="28"/>
          <w:sz w:val="24"/>
          <w:szCs w:val="24"/>
        </w:rPr>
      </w:pPr>
    </w:p>
    <w:p w14:paraId="4A152B3A" w14:textId="161EE7F3" w:rsidR="00B1025C" w:rsidRDefault="00205A0E" w:rsidP="0087235A">
      <w:pPr>
        <w:pStyle w:val="Ttulo2"/>
        <w:numPr>
          <w:ilvl w:val="0"/>
          <w:numId w:val="25"/>
        </w:numPr>
        <w:rPr>
          <w:rFonts w:ascii="Arial" w:hAnsi="Arial" w:cs="Arial"/>
          <w:b/>
          <w:i/>
          <w:color w:val="auto"/>
          <w:sz w:val="24"/>
          <w:szCs w:val="24"/>
          <w:u w:val="single"/>
        </w:rPr>
      </w:pPr>
      <w:r>
        <w:rPr>
          <w:rFonts w:ascii="Arial" w:hAnsi="Arial" w:cs="Arial"/>
          <w:b/>
          <w:i/>
          <w:color w:val="auto"/>
          <w:sz w:val="24"/>
          <w:szCs w:val="24"/>
          <w:u w:val="single"/>
        </w:rPr>
        <w:t>Muestras</w:t>
      </w:r>
      <w:r w:rsidR="00B1025C" w:rsidRPr="00EA5072">
        <w:rPr>
          <w:rFonts w:ascii="Arial" w:hAnsi="Arial" w:cs="Arial"/>
          <w:b/>
          <w:i/>
          <w:color w:val="auto"/>
          <w:sz w:val="24"/>
          <w:szCs w:val="24"/>
          <w:u w:val="single"/>
        </w:rPr>
        <w:t xml:space="preserve"> </w:t>
      </w:r>
    </w:p>
    <w:p w14:paraId="58F54140" w14:textId="77777777" w:rsidR="00205A0E" w:rsidRDefault="00205A0E" w:rsidP="00205A0E"/>
    <w:p w14:paraId="53D51009" w14:textId="1CD35918" w:rsidR="00205A0E" w:rsidRPr="00F71D25" w:rsidRDefault="00205A0E" w:rsidP="00F71D25">
      <w:pPr>
        <w:pStyle w:val="Prrafodelista"/>
        <w:widowControl w:val="0"/>
        <w:tabs>
          <w:tab w:val="left" w:pos="822"/>
        </w:tabs>
        <w:kinsoku w:val="0"/>
        <w:overflowPunct w:val="0"/>
        <w:autoSpaceDE w:val="0"/>
        <w:autoSpaceDN w:val="0"/>
        <w:adjustRightInd w:val="0"/>
        <w:spacing w:before="32" w:after="0" w:line="276" w:lineRule="auto"/>
        <w:ind w:left="0"/>
        <w:jc w:val="both"/>
        <w:rPr>
          <w:rFonts w:ascii="Arial" w:eastAsiaTheme="majorEastAsia" w:hAnsi="Arial" w:cs="Arial"/>
          <w:spacing w:val="-10"/>
          <w:kern w:val="28"/>
          <w:sz w:val="24"/>
          <w:szCs w:val="24"/>
        </w:rPr>
      </w:pPr>
      <w:r w:rsidRPr="00F71D25">
        <w:rPr>
          <w:rFonts w:ascii="Arial" w:eastAsiaTheme="majorEastAsia" w:hAnsi="Arial" w:cs="Arial"/>
          <w:spacing w:val="-10"/>
          <w:kern w:val="28"/>
          <w:sz w:val="24"/>
          <w:szCs w:val="24"/>
        </w:rPr>
        <w:t xml:space="preserve">Obligatoriamente se deben presentar muestras representativas del producto que se oferta. </w:t>
      </w:r>
    </w:p>
    <w:p w14:paraId="730D9F52" w14:textId="04ED19BB" w:rsidR="00205A0E" w:rsidRDefault="00205A0E" w:rsidP="00F71D25">
      <w:pPr>
        <w:pStyle w:val="Prrafodelista"/>
        <w:widowControl w:val="0"/>
        <w:tabs>
          <w:tab w:val="left" w:pos="822"/>
        </w:tabs>
        <w:kinsoku w:val="0"/>
        <w:overflowPunct w:val="0"/>
        <w:autoSpaceDE w:val="0"/>
        <w:autoSpaceDN w:val="0"/>
        <w:adjustRightInd w:val="0"/>
        <w:spacing w:before="32" w:after="0" w:line="276" w:lineRule="auto"/>
        <w:ind w:left="0"/>
        <w:jc w:val="both"/>
        <w:rPr>
          <w:rFonts w:ascii="Arial" w:eastAsiaTheme="majorEastAsia" w:hAnsi="Arial" w:cs="Arial"/>
          <w:spacing w:val="-10"/>
          <w:kern w:val="28"/>
          <w:sz w:val="24"/>
          <w:szCs w:val="24"/>
        </w:rPr>
      </w:pPr>
      <w:r w:rsidRPr="00F71D25">
        <w:rPr>
          <w:rFonts w:ascii="Arial" w:eastAsiaTheme="majorEastAsia" w:hAnsi="Arial" w:cs="Arial"/>
          <w:spacing w:val="-10"/>
          <w:kern w:val="28"/>
          <w:sz w:val="24"/>
          <w:szCs w:val="24"/>
        </w:rPr>
        <w:t>Se debe</w:t>
      </w:r>
      <w:r w:rsidR="00F71D25" w:rsidRPr="00F71D25">
        <w:rPr>
          <w:rFonts w:ascii="Arial" w:eastAsiaTheme="majorEastAsia" w:hAnsi="Arial" w:cs="Arial"/>
          <w:spacing w:val="-10"/>
          <w:kern w:val="28"/>
          <w:sz w:val="24"/>
          <w:szCs w:val="24"/>
        </w:rPr>
        <w:t xml:space="preserve"> de acompañar de catálogo o fotos del precinto que se presupuesta.</w:t>
      </w:r>
    </w:p>
    <w:p w14:paraId="6668408F" w14:textId="77777777" w:rsidR="00080204" w:rsidRDefault="00080204" w:rsidP="00080204">
      <w:pPr>
        <w:keepNext/>
        <w:spacing w:before="240" w:after="60"/>
        <w:jc w:val="both"/>
        <w:outlineLvl w:val="0"/>
        <w:rPr>
          <w:rFonts w:ascii="Arial" w:eastAsiaTheme="majorEastAsia" w:hAnsi="Arial" w:cs="Arial"/>
          <w:spacing w:val="-10"/>
          <w:kern w:val="28"/>
          <w:sz w:val="24"/>
          <w:szCs w:val="24"/>
        </w:rPr>
      </w:pPr>
      <w:r>
        <w:rPr>
          <w:rFonts w:ascii="Arial" w:eastAsiaTheme="majorEastAsia" w:hAnsi="Arial" w:cs="Arial"/>
          <w:spacing w:val="-10"/>
          <w:kern w:val="28"/>
          <w:sz w:val="24"/>
          <w:szCs w:val="24"/>
        </w:rPr>
        <w:t>En el caso de haber presentado muestras en el Concurso de precios 7/2020 y fuesen idénticas al producto que se oferta en el presente procedimiento, alcanzará con indicarlo en la oferta.</w:t>
      </w:r>
    </w:p>
    <w:p w14:paraId="29636D63" w14:textId="77777777" w:rsidR="00080204" w:rsidRDefault="00080204" w:rsidP="00F71D25">
      <w:pPr>
        <w:pStyle w:val="Prrafodelista"/>
        <w:widowControl w:val="0"/>
        <w:tabs>
          <w:tab w:val="left" w:pos="822"/>
        </w:tabs>
        <w:kinsoku w:val="0"/>
        <w:overflowPunct w:val="0"/>
        <w:autoSpaceDE w:val="0"/>
        <w:autoSpaceDN w:val="0"/>
        <w:adjustRightInd w:val="0"/>
        <w:spacing w:before="32" w:after="0" w:line="276" w:lineRule="auto"/>
        <w:ind w:left="0"/>
        <w:jc w:val="both"/>
        <w:rPr>
          <w:rFonts w:ascii="Arial" w:eastAsiaTheme="majorEastAsia" w:hAnsi="Arial" w:cs="Arial"/>
          <w:spacing w:val="-10"/>
          <w:kern w:val="28"/>
          <w:sz w:val="24"/>
          <w:szCs w:val="24"/>
        </w:rPr>
      </w:pPr>
    </w:p>
    <w:p w14:paraId="0055BFEA" w14:textId="51877764" w:rsidR="00F71D25" w:rsidRPr="00F71D25" w:rsidRDefault="00F71D25" w:rsidP="00F71D25">
      <w:pPr>
        <w:pStyle w:val="Prrafodelista"/>
        <w:widowControl w:val="0"/>
        <w:tabs>
          <w:tab w:val="left" w:pos="822"/>
        </w:tabs>
        <w:kinsoku w:val="0"/>
        <w:overflowPunct w:val="0"/>
        <w:autoSpaceDE w:val="0"/>
        <w:autoSpaceDN w:val="0"/>
        <w:adjustRightInd w:val="0"/>
        <w:spacing w:before="32" w:after="0" w:line="276" w:lineRule="auto"/>
        <w:ind w:left="0"/>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Las mismas se deberán presentar con indicación del origen, características del producto e identificación del fabricante, en la oficina 210A.</w:t>
      </w:r>
    </w:p>
    <w:p w14:paraId="6100C39D" w14:textId="77777777" w:rsidR="0087235A" w:rsidRPr="0087235A" w:rsidRDefault="0087235A" w:rsidP="0087235A">
      <w:pPr>
        <w:pStyle w:val="Prrafodelista"/>
        <w:ind w:left="360"/>
      </w:pPr>
    </w:p>
    <w:p w14:paraId="06239BC1" w14:textId="7F8CDA2F" w:rsidR="0087235A" w:rsidRPr="00F71D25" w:rsidRDefault="00F71D25" w:rsidP="00F71D25">
      <w:pPr>
        <w:pStyle w:val="Ttulo2"/>
        <w:numPr>
          <w:ilvl w:val="0"/>
          <w:numId w:val="25"/>
        </w:numPr>
        <w:rPr>
          <w:rFonts w:ascii="Arial" w:hAnsi="Arial" w:cs="Arial"/>
          <w:b/>
          <w:i/>
          <w:color w:val="auto"/>
          <w:sz w:val="24"/>
          <w:szCs w:val="24"/>
          <w:u w:val="single"/>
        </w:rPr>
      </w:pPr>
      <w:bookmarkStart w:id="109" w:name="_Toc489015036"/>
      <w:bookmarkStart w:id="110" w:name="_Toc511655047"/>
      <w:r w:rsidRPr="00F71D25">
        <w:rPr>
          <w:rFonts w:ascii="Arial" w:hAnsi="Arial" w:cs="Arial"/>
          <w:b/>
          <w:i/>
          <w:color w:val="auto"/>
          <w:sz w:val="24"/>
          <w:szCs w:val="24"/>
          <w:u w:val="single"/>
        </w:rPr>
        <w:t>Presentación</w:t>
      </w:r>
      <w:bookmarkEnd w:id="109"/>
      <w:bookmarkEnd w:id="110"/>
    </w:p>
    <w:p w14:paraId="6AAF2140" w14:textId="77777777" w:rsidR="00F9614A" w:rsidRDefault="00F9614A" w:rsidP="00F9614A">
      <w:pPr>
        <w:jc w:val="both"/>
        <w:rPr>
          <w:rFonts w:ascii="Arial" w:eastAsiaTheme="majorEastAsia" w:hAnsi="Arial" w:cs="Arial"/>
          <w:spacing w:val="-10"/>
          <w:kern w:val="28"/>
          <w:sz w:val="24"/>
          <w:szCs w:val="24"/>
        </w:rPr>
      </w:pPr>
    </w:p>
    <w:p w14:paraId="5E68CF37" w14:textId="413BB668" w:rsidR="00F9614A" w:rsidRDefault="00F71D25" w:rsidP="00F9614A">
      <w:pPr>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 xml:space="preserve">Los precintos deberán venir embalados </w:t>
      </w:r>
      <w:r w:rsidR="000D712C">
        <w:rPr>
          <w:rFonts w:ascii="Arial" w:eastAsiaTheme="majorEastAsia" w:hAnsi="Arial" w:cs="Arial"/>
          <w:spacing w:val="-10"/>
          <w:kern w:val="28"/>
          <w:sz w:val="24"/>
          <w:szCs w:val="24"/>
        </w:rPr>
        <w:t xml:space="preserve">en cajas de 200 precintos, separados en decenas y respetando la numeración correlativa. Cada caja deberá contar </w:t>
      </w:r>
      <w:r w:rsidR="008C3B47">
        <w:rPr>
          <w:rFonts w:ascii="Arial" w:eastAsiaTheme="majorEastAsia" w:hAnsi="Arial" w:cs="Arial"/>
          <w:spacing w:val="-10"/>
          <w:kern w:val="28"/>
          <w:sz w:val="24"/>
          <w:szCs w:val="24"/>
        </w:rPr>
        <w:t xml:space="preserve">con </w:t>
      </w:r>
      <w:r w:rsidR="007E2C3C">
        <w:rPr>
          <w:rFonts w:ascii="Arial" w:eastAsiaTheme="majorEastAsia" w:hAnsi="Arial" w:cs="Arial"/>
          <w:spacing w:val="-10"/>
          <w:kern w:val="28"/>
          <w:sz w:val="24"/>
          <w:szCs w:val="24"/>
        </w:rPr>
        <w:t>identificación de la numeración.</w:t>
      </w:r>
    </w:p>
    <w:p w14:paraId="4F77C4C9" w14:textId="77777777" w:rsidR="00F9614A" w:rsidRDefault="00F9614A" w:rsidP="00F9614A">
      <w:pPr>
        <w:jc w:val="both"/>
        <w:rPr>
          <w:rFonts w:ascii="Arial" w:eastAsiaTheme="majorEastAsia" w:hAnsi="Arial" w:cs="Arial"/>
          <w:spacing w:val="-10"/>
          <w:kern w:val="28"/>
          <w:sz w:val="24"/>
          <w:szCs w:val="24"/>
        </w:rPr>
      </w:pPr>
    </w:p>
    <w:p w14:paraId="2858F712" w14:textId="77777777" w:rsidR="00F9614A" w:rsidRDefault="00F9614A" w:rsidP="00F9614A">
      <w:pPr>
        <w:jc w:val="both"/>
        <w:rPr>
          <w:rFonts w:ascii="Arial" w:eastAsiaTheme="majorEastAsia" w:hAnsi="Arial" w:cs="Arial"/>
          <w:spacing w:val="-10"/>
          <w:kern w:val="28"/>
          <w:sz w:val="24"/>
          <w:szCs w:val="24"/>
        </w:rPr>
      </w:pPr>
    </w:p>
    <w:p w14:paraId="5D35495C" w14:textId="77777777" w:rsidR="00F9614A" w:rsidRPr="00F9614A" w:rsidRDefault="00F9614A" w:rsidP="00F9614A">
      <w:pPr>
        <w:jc w:val="both"/>
        <w:rPr>
          <w:rFonts w:ascii="Arial" w:eastAsiaTheme="majorEastAsia" w:hAnsi="Arial" w:cs="Arial"/>
          <w:spacing w:val="-10"/>
          <w:kern w:val="28"/>
          <w:sz w:val="24"/>
          <w:szCs w:val="24"/>
        </w:rPr>
        <w:sectPr w:rsidR="00F9614A" w:rsidRPr="00F9614A">
          <w:footerReference w:type="default" r:id="rId19"/>
          <w:pgSz w:w="11907" w:h="16860"/>
          <w:pgMar w:top="1580" w:right="940" w:bottom="1220" w:left="1140" w:header="0" w:footer="1038" w:gutter="0"/>
          <w:cols w:space="720" w:equalWidth="0">
            <w:col w:w="9827"/>
          </w:cols>
          <w:noEndnote/>
        </w:sectPr>
      </w:pPr>
    </w:p>
    <w:tbl>
      <w:tblPr>
        <w:tblpPr w:leftFromText="141" w:rightFromText="141" w:vertAnchor="page" w:horzAnchor="margin" w:tblpY="2536"/>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953"/>
        <w:gridCol w:w="567"/>
        <w:gridCol w:w="284"/>
        <w:gridCol w:w="850"/>
        <w:gridCol w:w="283"/>
        <w:gridCol w:w="1560"/>
        <w:gridCol w:w="284"/>
        <w:gridCol w:w="2516"/>
      </w:tblGrid>
      <w:tr w:rsidR="00A32C58" w:rsidRPr="00E87B7C" w14:paraId="52C3D566" w14:textId="77777777" w:rsidTr="00F9614A">
        <w:trPr>
          <w:trHeight w:val="470"/>
        </w:trPr>
        <w:tc>
          <w:tcPr>
            <w:tcW w:w="9297" w:type="dxa"/>
            <w:gridSpan w:val="8"/>
            <w:shd w:val="clear" w:color="auto" w:fill="auto"/>
          </w:tcPr>
          <w:p w14:paraId="14ACB22B" w14:textId="77777777" w:rsidR="00A32C58" w:rsidRPr="00E87B7C" w:rsidRDefault="00A32C58" w:rsidP="00F9614A">
            <w:pPr>
              <w:pStyle w:val="Ttulo1"/>
              <w:jc w:val="center"/>
              <w:rPr>
                <w:b/>
                <w:color w:val="auto"/>
                <w:sz w:val="24"/>
                <w:szCs w:val="24"/>
              </w:rPr>
            </w:pPr>
            <w:bookmarkStart w:id="111" w:name="_Toc511655096"/>
            <w:r w:rsidRPr="00E87B7C">
              <w:rPr>
                <w:b/>
                <w:color w:val="auto"/>
                <w:sz w:val="24"/>
                <w:szCs w:val="24"/>
              </w:rPr>
              <w:lastRenderedPageBreak/>
              <w:t>ANEXO I</w:t>
            </w:r>
            <w:bookmarkEnd w:id="111"/>
          </w:p>
          <w:p w14:paraId="403BD76A" w14:textId="77777777" w:rsidR="00A32C58" w:rsidRPr="00E87B7C" w:rsidRDefault="00A32C58" w:rsidP="00F9614A">
            <w:pPr>
              <w:keepNext/>
              <w:suppressAutoHyphens/>
              <w:jc w:val="center"/>
              <w:outlineLvl w:val="0"/>
              <w:rPr>
                <w:b/>
                <w:u w:val="single"/>
                <w:lang w:val="es-ES_tradnl" w:eastAsia="ar-SA"/>
              </w:rPr>
            </w:pPr>
            <w:bookmarkStart w:id="112" w:name="_Toc482789126"/>
            <w:bookmarkStart w:id="113" w:name="_Toc482792678"/>
            <w:bookmarkStart w:id="114" w:name="_Toc482795335"/>
            <w:bookmarkStart w:id="115" w:name="_Toc482952585"/>
            <w:bookmarkStart w:id="116" w:name="_Toc482953178"/>
            <w:bookmarkStart w:id="117" w:name="_Toc482953297"/>
            <w:bookmarkStart w:id="118" w:name="_Toc483302716"/>
            <w:bookmarkStart w:id="119" w:name="_Toc483302819"/>
            <w:bookmarkStart w:id="120" w:name="_Toc489015084"/>
            <w:bookmarkStart w:id="121" w:name="_Toc511655097"/>
            <w:r w:rsidRPr="00E87B7C">
              <w:rPr>
                <w:b/>
                <w:u w:val="single"/>
                <w:lang w:val="es-ES_tradnl" w:eastAsia="ar-SA"/>
              </w:rPr>
              <w:t>FORMULARIO DE IDENTIFICACION DEL OFERENTE</w:t>
            </w:r>
            <w:bookmarkEnd w:id="112"/>
            <w:bookmarkEnd w:id="113"/>
            <w:bookmarkEnd w:id="114"/>
            <w:bookmarkEnd w:id="115"/>
            <w:bookmarkEnd w:id="116"/>
            <w:bookmarkEnd w:id="117"/>
            <w:bookmarkEnd w:id="118"/>
            <w:bookmarkEnd w:id="119"/>
            <w:bookmarkEnd w:id="120"/>
            <w:bookmarkEnd w:id="121"/>
          </w:p>
        </w:tc>
      </w:tr>
      <w:tr w:rsidR="00A32C58" w:rsidRPr="00E87B7C" w14:paraId="48D8D311" w14:textId="77777777" w:rsidTr="00F9614A">
        <w:trPr>
          <w:trHeight w:val="430"/>
        </w:trPr>
        <w:tc>
          <w:tcPr>
            <w:tcW w:w="3804" w:type="dxa"/>
            <w:gridSpan w:val="3"/>
            <w:shd w:val="clear" w:color="auto" w:fill="auto"/>
          </w:tcPr>
          <w:p w14:paraId="3DDE865E" w14:textId="77777777" w:rsidR="00A32C58" w:rsidRPr="00E87B7C" w:rsidRDefault="00A32C58" w:rsidP="00F9614A">
            <w:pPr>
              <w:suppressAutoHyphens/>
              <w:jc w:val="center"/>
              <w:rPr>
                <w:b/>
                <w:lang w:val="es-ES" w:eastAsia="ar-SA"/>
              </w:rPr>
            </w:pPr>
            <w:r w:rsidRPr="00E87B7C">
              <w:rPr>
                <w:b/>
                <w:lang w:val="es-ES" w:eastAsia="ar-SA"/>
              </w:rPr>
              <w:t>PROCEDIMIENTO DE COMPRA</w:t>
            </w:r>
          </w:p>
        </w:tc>
        <w:tc>
          <w:tcPr>
            <w:tcW w:w="5493" w:type="dxa"/>
            <w:gridSpan w:val="5"/>
            <w:shd w:val="clear" w:color="auto" w:fill="auto"/>
          </w:tcPr>
          <w:p w14:paraId="1CD59599" w14:textId="527A6F35" w:rsidR="00A32C58" w:rsidRPr="00E87B7C" w:rsidRDefault="00116F59" w:rsidP="008C3B47">
            <w:pPr>
              <w:suppressAutoHyphens/>
              <w:jc w:val="center"/>
              <w:rPr>
                <w:b/>
                <w:lang w:val="es-ES" w:eastAsia="ar-SA"/>
              </w:rPr>
            </w:pPr>
            <w:r>
              <w:rPr>
                <w:b/>
                <w:lang w:val="es-ES" w:eastAsia="ar-SA"/>
              </w:rPr>
              <w:t>CONCURSO DE PRECIOS</w:t>
            </w:r>
            <w:r w:rsidR="00A32C58" w:rsidRPr="00E87B7C">
              <w:rPr>
                <w:b/>
                <w:lang w:val="es-ES" w:eastAsia="ar-SA"/>
              </w:rPr>
              <w:t xml:space="preserve">  N° </w:t>
            </w:r>
            <w:r w:rsidR="00E75488">
              <w:rPr>
                <w:b/>
                <w:lang w:val="es-ES" w:eastAsia="ar-SA"/>
              </w:rPr>
              <w:t>1/2021</w:t>
            </w:r>
          </w:p>
        </w:tc>
      </w:tr>
      <w:tr w:rsidR="00A32C58" w:rsidRPr="00E87B7C" w14:paraId="2D0CDBEC" w14:textId="77777777" w:rsidTr="00F9614A">
        <w:tc>
          <w:tcPr>
            <w:tcW w:w="3804" w:type="dxa"/>
            <w:gridSpan w:val="3"/>
            <w:shd w:val="clear" w:color="auto" w:fill="auto"/>
          </w:tcPr>
          <w:p w14:paraId="41260DC4" w14:textId="77777777" w:rsidR="00A32C58" w:rsidRPr="00E87B7C" w:rsidRDefault="00A32C58" w:rsidP="00F9614A">
            <w:pPr>
              <w:suppressAutoHyphens/>
              <w:jc w:val="center"/>
              <w:rPr>
                <w:noProof/>
              </w:rPr>
            </w:pPr>
            <w:r w:rsidRPr="00E87B7C">
              <w:rPr>
                <w:b/>
                <w:lang w:val="es-ES" w:eastAsia="ar-SA"/>
              </w:rPr>
              <w:t>RAZON SOCIAL DE LA EMPRESA</w:t>
            </w:r>
          </w:p>
        </w:tc>
        <w:tc>
          <w:tcPr>
            <w:tcW w:w="5493" w:type="dxa"/>
            <w:gridSpan w:val="5"/>
            <w:shd w:val="clear" w:color="auto" w:fill="auto"/>
          </w:tcPr>
          <w:p w14:paraId="6BEAE2D4" w14:textId="77777777" w:rsidR="00A32C58" w:rsidRPr="00E87B7C" w:rsidRDefault="00A32C58" w:rsidP="00F9614A">
            <w:pPr>
              <w:suppressAutoHyphens/>
              <w:jc w:val="both"/>
              <w:rPr>
                <w:b/>
                <w:lang w:val="es-ES" w:eastAsia="ar-SA"/>
              </w:rPr>
            </w:pPr>
            <w:r w:rsidRPr="00E87B7C">
              <w:rPr>
                <w:b/>
                <w:lang w:val="es-ES" w:eastAsia="ar-SA"/>
              </w:rPr>
              <w:tab/>
            </w:r>
            <w:r w:rsidRPr="00E87B7C">
              <w:rPr>
                <w:b/>
                <w:lang w:val="es-ES" w:eastAsia="ar-SA"/>
              </w:rPr>
              <w:tab/>
            </w:r>
          </w:p>
        </w:tc>
      </w:tr>
      <w:tr w:rsidR="00A32C58" w:rsidRPr="00E87B7C" w14:paraId="3E21F8AA" w14:textId="77777777" w:rsidTr="00F9614A">
        <w:trPr>
          <w:trHeight w:val="362"/>
        </w:trPr>
        <w:tc>
          <w:tcPr>
            <w:tcW w:w="3804" w:type="dxa"/>
            <w:gridSpan w:val="3"/>
            <w:shd w:val="clear" w:color="auto" w:fill="auto"/>
          </w:tcPr>
          <w:p w14:paraId="615DBEC7" w14:textId="77777777" w:rsidR="00A32C58" w:rsidRPr="00E87B7C" w:rsidRDefault="00A32C58" w:rsidP="00F9614A">
            <w:pPr>
              <w:suppressAutoHyphens/>
              <w:jc w:val="center"/>
              <w:rPr>
                <w:b/>
                <w:lang w:val="es-ES" w:eastAsia="ar-SA"/>
              </w:rPr>
            </w:pPr>
            <w:r w:rsidRPr="00E87B7C">
              <w:rPr>
                <w:b/>
                <w:lang w:val="es-ES" w:eastAsia="ar-SA"/>
              </w:rPr>
              <w:t>NOMBRE COMERCIAL DE LA EMPRESA</w:t>
            </w:r>
          </w:p>
        </w:tc>
        <w:tc>
          <w:tcPr>
            <w:tcW w:w="5493" w:type="dxa"/>
            <w:gridSpan w:val="5"/>
            <w:shd w:val="clear" w:color="auto" w:fill="auto"/>
          </w:tcPr>
          <w:p w14:paraId="646CD486" w14:textId="77777777" w:rsidR="00A32C58" w:rsidRPr="00E87B7C" w:rsidRDefault="00A32C58" w:rsidP="00F9614A">
            <w:pPr>
              <w:suppressAutoHyphens/>
              <w:jc w:val="both"/>
              <w:rPr>
                <w:b/>
                <w:lang w:val="es-ES" w:eastAsia="ar-SA"/>
              </w:rPr>
            </w:pPr>
          </w:p>
        </w:tc>
      </w:tr>
      <w:tr w:rsidR="00A32C58" w:rsidRPr="00E87B7C" w14:paraId="405F90D3" w14:textId="77777777" w:rsidTr="00F9614A">
        <w:trPr>
          <w:trHeight w:val="372"/>
        </w:trPr>
        <w:tc>
          <w:tcPr>
            <w:tcW w:w="3804" w:type="dxa"/>
            <w:gridSpan w:val="3"/>
            <w:shd w:val="clear" w:color="auto" w:fill="auto"/>
          </w:tcPr>
          <w:p w14:paraId="384D5F62" w14:textId="77777777" w:rsidR="00A32C58" w:rsidRPr="00E87B7C" w:rsidRDefault="00A32C58" w:rsidP="00F9614A">
            <w:pPr>
              <w:suppressAutoHyphens/>
              <w:jc w:val="both"/>
              <w:rPr>
                <w:b/>
                <w:lang w:val="es-ES" w:eastAsia="ar-SA"/>
              </w:rPr>
            </w:pPr>
            <w:r w:rsidRPr="00E87B7C">
              <w:rPr>
                <w:b/>
                <w:lang w:val="es-ES" w:eastAsia="ar-SA"/>
              </w:rPr>
              <w:t>R.U.T:</w:t>
            </w:r>
            <w:r w:rsidRPr="00E87B7C">
              <w:rPr>
                <w:b/>
                <w:lang w:val="es-ES" w:eastAsia="ar-SA"/>
              </w:rPr>
              <w:tab/>
            </w:r>
          </w:p>
        </w:tc>
        <w:tc>
          <w:tcPr>
            <w:tcW w:w="5493" w:type="dxa"/>
            <w:gridSpan w:val="5"/>
            <w:shd w:val="clear" w:color="auto" w:fill="auto"/>
          </w:tcPr>
          <w:p w14:paraId="0B511356" w14:textId="77777777" w:rsidR="00A32C58" w:rsidRPr="00E87B7C" w:rsidRDefault="00A32C58" w:rsidP="00F9614A">
            <w:pPr>
              <w:suppressAutoHyphens/>
              <w:jc w:val="both"/>
              <w:rPr>
                <w:b/>
                <w:lang w:val="es-ES" w:eastAsia="ar-SA"/>
              </w:rPr>
            </w:pPr>
          </w:p>
        </w:tc>
      </w:tr>
      <w:tr w:rsidR="00A32C58" w:rsidRPr="00E87B7C" w14:paraId="1D0A9477" w14:textId="77777777" w:rsidTr="00F9614A">
        <w:trPr>
          <w:trHeight w:val="352"/>
        </w:trPr>
        <w:tc>
          <w:tcPr>
            <w:tcW w:w="9297" w:type="dxa"/>
            <w:gridSpan w:val="8"/>
            <w:shd w:val="clear" w:color="auto" w:fill="auto"/>
          </w:tcPr>
          <w:p w14:paraId="2D43CC8A" w14:textId="26BBD819" w:rsidR="00A32C58" w:rsidRPr="00E87B7C" w:rsidRDefault="00A32C58" w:rsidP="00F9614A">
            <w:pPr>
              <w:suppressAutoHyphens/>
              <w:jc w:val="center"/>
              <w:rPr>
                <w:b/>
                <w:lang w:eastAsia="ar-SA"/>
              </w:rPr>
            </w:pPr>
            <w:r w:rsidRPr="00E87B7C">
              <w:rPr>
                <w:b/>
                <w:lang w:val="es-ES" w:eastAsia="ar-SA"/>
              </w:rPr>
              <w:t>DOMICILI</w:t>
            </w:r>
            <w:r w:rsidR="00116F59">
              <w:rPr>
                <w:b/>
                <w:lang w:val="es-ES" w:eastAsia="ar-SA"/>
              </w:rPr>
              <w:t>O Y DEMAS DATOS A EFECTOS DEL PRESENTE PROCEDIMIENTO</w:t>
            </w:r>
            <w:r w:rsidRPr="00E87B7C">
              <w:rPr>
                <w:b/>
                <w:lang w:val="es-ES" w:eastAsia="ar-SA"/>
              </w:rPr>
              <w:t>:</w:t>
            </w:r>
          </w:p>
        </w:tc>
      </w:tr>
      <w:tr w:rsidR="00A32C58" w:rsidRPr="00E87B7C" w14:paraId="158F369B" w14:textId="77777777" w:rsidTr="00F9614A">
        <w:trPr>
          <w:trHeight w:val="398"/>
        </w:trPr>
        <w:tc>
          <w:tcPr>
            <w:tcW w:w="4937" w:type="dxa"/>
            <w:gridSpan w:val="5"/>
            <w:shd w:val="clear" w:color="auto" w:fill="auto"/>
          </w:tcPr>
          <w:p w14:paraId="39EE53E6" w14:textId="77777777" w:rsidR="00A32C58" w:rsidRPr="00E87B7C" w:rsidRDefault="00A32C58" w:rsidP="00F9614A">
            <w:pPr>
              <w:suppressAutoHyphens/>
              <w:jc w:val="both"/>
              <w:rPr>
                <w:noProof/>
              </w:rPr>
            </w:pPr>
            <w:r w:rsidRPr="00E87B7C">
              <w:rPr>
                <w:b/>
                <w:lang w:val="es-ES" w:eastAsia="ar-SA"/>
              </w:rPr>
              <w:t xml:space="preserve">CALLE: </w:t>
            </w:r>
          </w:p>
        </w:tc>
        <w:tc>
          <w:tcPr>
            <w:tcW w:w="1560" w:type="dxa"/>
            <w:shd w:val="clear" w:color="auto" w:fill="auto"/>
          </w:tcPr>
          <w:p w14:paraId="07158104" w14:textId="77777777" w:rsidR="00A32C58" w:rsidRPr="00E87B7C" w:rsidRDefault="00A32C58" w:rsidP="00F9614A">
            <w:pPr>
              <w:suppressAutoHyphens/>
              <w:jc w:val="both"/>
              <w:rPr>
                <w:b/>
                <w:lang w:val="es-ES" w:eastAsia="ar-SA"/>
              </w:rPr>
            </w:pPr>
            <w:r w:rsidRPr="00E87B7C">
              <w:rPr>
                <w:b/>
                <w:lang w:val="es-ES" w:eastAsia="ar-SA"/>
              </w:rPr>
              <w:t xml:space="preserve">Nº </w:t>
            </w:r>
          </w:p>
        </w:tc>
        <w:tc>
          <w:tcPr>
            <w:tcW w:w="2800" w:type="dxa"/>
            <w:gridSpan w:val="2"/>
            <w:shd w:val="clear" w:color="auto" w:fill="auto"/>
          </w:tcPr>
          <w:p w14:paraId="5F031D7D" w14:textId="77777777" w:rsidR="00A32C58" w:rsidRPr="00E87B7C" w:rsidRDefault="00A32C58" w:rsidP="00F9614A">
            <w:pPr>
              <w:suppressAutoHyphens/>
              <w:jc w:val="both"/>
              <w:rPr>
                <w:b/>
                <w:lang w:val="es-ES" w:eastAsia="ar-SA"/>
              </w:rPr>
            </w:pPr>
            <w:proofErr w:type="spellStart"/>
            <w:r w:rsidRPr="00E87B7C">
              <w:rPr>
                <w:b/>
                <w:lang w:val="es-ES" w:eastAsia="ar-SA"/>
              </w:rPr>
              <w:t>C.Postal</w:t>
            </w:r>
            <w:proofErr w:type="spellEnd"/>
          </w:p>
        </w:tc>
      </w:tr>
      <w:tr w:rsidR="00A32C58" w:rsidRPr="00E87B7C" w14:paraId="303CA4C0" w14:textId="77777777" w:rsidTr="00F9614A">
        <w:trPr>
          <w:trHeight w:val="701"/>
        </w:trPr>
        <w:tc>
          <w:tcPr>
            <w:tcW w:w="4654" w:type="dxa"/>
            <w:gridSpan w:val="4"/>
            <w:shd w:val="clear" w:color="auto" w:fill="auto"/>
          </w:tcPr>
          <w:p w14:paraId="322E84E4" w14:textId="77777777" w:rsidR="00A32C58" w:rsidRPr="00E87B7C" w:rsidRDefault="00A32C58" w:rsidP="00F9614A">
            <w:pPr>
              <w:suppressAutoHyphens/>
              <w:rPr>
                <w:b/>
                <w:lang w:val="es-ES" w:eastAsia="ar-SA"/>
              </w:rPr>
            </w:pPr>
            <w:r w:rsidRPr="00E87B7C">
              <w:rPr>
                <w:b/>
                <w:lang w:val="es-ES" w:eastAsia="ar-SA"/>
              </w:rPr>
              <w:t>CIUDAD</w:t>
            </w:r>
          </w:p>
        </w:tc>
        <w:tc>
          <w:tcPr>
            <w:tcW w:w="4643" w:type="dxa"/>
            <w:gridSpan w:val="4"/>
            <w:shd w:val="clear" w:color="auto" w:fill="auto"/>
          </w:tcPr>
          <w:p w14:paraId="3DACFB97" w14:textId="77777777" w:rsidR="00A32C58" w:rsidRPr="00E87B7C" w:rsidRDefault="00A32C58" w:rsidP="00F9614A">
            <w:pPr>
              <w:suppressAutoHyphens/>
              <w:rPr>
                <w:b/>
                <w:lang w:val="es-ES" w:eastAsia="ar-SA"/>
              </w:rPr>
            </w:pPr>
            <w:r w:rsidRPr="00E87B7C">
              <w:rPr>
                <w:b/>
                <w:lang w:val="es-ES" w:eastAsia="ar-SA"/>
              </w:rPr>
              <w:t>DEPARTAMENTO</w:t>
            </w:r>
          </w:p>
        </w:tc>
      </w:tr>
      <w:tr w:rsidR="00A32C58" w:rsidRPr="00E87B7C" w14:paraId="07F8EEB3" w14:textId="77777777" w:rsidTr="00F9614A">
        <w:tc>
          <w:tcPr>
            <w:tcW w:w="2953" w:type="dxa"/>
            <w:shd w:val="clear" w:color="auto" w:fill="auto"/>
          </w:tcPr>
          <w:p w14:paraId="21892BE0" w14:textId="77777777" w:rsidR="00A32C58" w:rsidRPr="00E87B7C" w:rsidRDefault="00A32C58" w:rsidP="00F9614A">
            <w:pPr>
              <w:suppressAutoHyphens/>
              <w:rPr>
                <w:b/>
                <w:lang w:val="es-ES" w:eastAsia="ar-SA"/>
              </w:rPr>
            </w:pPr>
            <w:r w:rsidRPr="00E87B7C">
              <w:rPr>
                <w:b/>
                <w:lang w:val="es-ES" w:eastAsia="ar-SA"/>
              </w:rPr>
              <w:t>TELEFONOS</w:t>
            </w:r>
          </w:p>
        </w:tc>
        <w:tc>
          <w:tcPr>
            <w:tcW w:w="6344" w:type="dxa"/>
            <w:gridSpan w:val="7"/>
            <w:shd w:val="clear" w:color="auto" w:fill="auto"/>
          </w:tcPr>
          <w:p w14:paraId="2664E6DA" w14:textId="77777777" w:rsidR="00A32C58" w:rsidRPr="00E87B7C" w:rsidRDefault="00A32C58" w:rsidP="00F9614A">
            <w:pPr>
              <w:suppressAutoHyphens/>
              <w:rPr>
                <w:b/>
                <w:lang w:val="es-ES" w:eastAsia="ar-SA"/>
              </w:rPr>
            </w:pPr>
          </w:p>
        </w:tc>
      </w:tr>
      <w:tr w:rsidR="00A32C58" w:rsidRPr="00E87B7C" w14:paraId="71C0B06E" w14:textId="77777777" w:rsidTr="00F9614A">
        <w:tc>
          <w:tcPr>
            <w:tcW w:w="2953" w:type="dxa"/>
            <w:shd w:val="clear" w:color="auto" w:fill="auto"/>
          </w:tcPr>
          <w:p w14:paraId="73E9F0A9" w14:textId="77777777" w:rsidR="00A32C58" w:rsidRPr="00E87B7C" w:rsidRDefault="00A32C58" w:rsidP="00F9614A">
            <w:pPr>
              <w:suppressAutoHyphens/>
              <w:rPr>
                <w:b/>
                <w:lang w:val="es-ES" w:eastAsia="ar-SA"/>
              </w:rPr>
            </w:pPr>
            <w:r w:rsidRPr="00E87B7C">
              <w:rPr>
                <w:b/>
                <w:lang w:val="es-ES" w:eastAsia="ar-SA"/>
              </w:rPr>
              <w:t>CEL</w:t>
            </w:r>
          </w:p>
        </w:tc>
        <w:tc>
          <w:tcPr>
            <w:tcW w:w="6344" w:type="dxa"/>
            <w:gridSpan w:val="7"/>
            <w:shd w:val="clear" w:color="auto" w:fill="auto"/>
          </w:tcPr>
          <w:p w14:paraId="70C286F7" w14:textId="77777777" w:rsidR="00A32C58" w:rsidRPr="00E87B7C" w:rsidRDefault="00A32C58" w:rsidP="00F9614A">
            <w:pPr>
              <w:suppressAutoHyphens/>
              <w:rPr>
                <w:b/>
                <w:lang w:val="es-ES" w:eastAsia="ar-SA"/>
              </w:rPr>
            </w:pPr>
          </w:p>
        </w:tc>
      </w:tr>
      <w:tr w:rsidR="00A32C58" w:rsidRPr="00E87B7C" w14:paraId="224372FA" w14:textId="77777777" w:rsidTr="00F9614A">
        <w:tc>
          <w:tcPr>
            <w:tcW w:w="2953" w:type="dxa"/>
            <w:shd w:val="clear" w:color="auto" w:fill="auto"/>
          </w:tcPr>
          <w:p w14:paraId="083D7229" w14:textId="77777777" w:rsidR="00A32C58" w:rsidRPr="00E87B7C" w:rsidRDefault="00A32C58" w:rsidP="00F9614A">
            <w:pPr>
              <w:suppressAutoHyphens/>
              <w:jc w:val="both"/>
              <w:rPr>
                <w:b/>
                <w:lang w:val="es-ES" w:eastAsia="ar-SA"/>
              </w:rPr>
            </w:pPr>
            <w:r w:rsidRPr="00E87B7C">
              <w:rPr>
                <w:b/>
                <w:lang w:val="es-ES" w:eastAsia="ar-SA"/>
              </w:rPr>
              <w:t>E-MAIL</w:t>
            </w:r>
          </w:p>
        </w:tc>
        <w:tc>
          <w:tcPr>
            <w:tcW w:w="6344" w:type="dxa"/>
            <w:gridSpan w:val="7"/>
            <w:shd w:val="clear" w:color="auto" w:fill="auto"/>
          </w:tcPr>
          <w:p w14:paraId="38514EA9" w14:textId="77777777" w:rsidR="00A32C58" w:rsidRPr="00E87B7C" w:rsidRDefault="00A32C58" w:rsidP="00F9614A">
            <w:pPr>
              <w:suppressAutoHyphens/>
              <w:jc w:val="both"/>
              <w:rPr>
                <w:b/>
                <w:lang w:val="es-ES" w:eastAsia="ar-SA"/>
              </w:rPr>
            </w:pPr>
          </w:p>
        </w:tc>
      </w:tr>
      <w:tr w:rsidR="00A32C58" w:rsidRPr="00E87B7C" w14:paraId="173BFB22" w14:textId="77777777" w:rsidTr="00F9614A">
        <w:trPr>
          <w:trHeight w:val="326"/>
        </w:trPr>
        <w:tc>
          <w:tcPr>
            <w:tcW w:w="9297" w:type="dxa"/>
            <w:gridSpan w:val="8"/>
            <w:shd w:val="clear" w:color="auto" w:fill="auto"/>
          </w:tcPr>
          <w:p w14:paraId="0D65D8D4" w14:textId="77777777" w:rsidR="00A32C58" w:rsidRPr="00E87B7C" w:rsidRDefault="00A32C58" w:rsidP="00F9614A">
            <w:pPr>
              <w:suppressAutoHyphens/>
              <w:jc w:val="center"/>
              <w:rPr>
                <w:b/>
                <w:lang w:val="es-ES" w:eastAsia="ar-SA"/>
              </w:rPr>
            </w:pPr>
            <w:r w:rsidRPr="00E87B7C">
              <w:rPr>
                <w:b/>
                <w:lang w:val="es-ES" w:eastAsia="ar-SA"/>
              </w:rPr>
              <w:t>SOCIOS O INTEGRANTES DEL DIRECTORIO DE LA EMPRESA</w:t>
            </w:r>
          </w:p>
        </w:tc>
      </w:tr>
      <w:tr w:rsidR="00A32C58" w:rsidRPr="00E87B7C" w14:paraId="0200ADD6" w14:textId="77777777" w:rsidTr="00F9614A">
        <w:tc>
          <w:tcPr>
            <w:tcW w:w="3520" w:type="dxa"/>
            <w:gridSpan w:val="2"/>
            <w:shd w:val="clear" w:color="auto" w:fill="auto"/>
          </w:tcPr>
          <w:p w14:paraId="731E1114" w14:textId="77777777" w:rsidR="00A32C58" w:rsidRPr="00E87B7C" w:rsidRDefault="00A32C58" w:rsidP="00F9614A">
            <w:pPr>
              <w:suppressAutoHyphens/>
              <w:jc w:val="center"/>
              <w:rPr>
                <w:b/>
                <w:lang w:val="es-ES" w:eastAsia="ar-SA"/>
              </w:rPr>
            </w:pPr>
            <w:r w:rsidRPr="00E87B7C">
              <w:rPr>
                <w:b/>
              </w:rPr>
              <w:t>Nombre:</w:t>
            </w:r>
          </w:p>
        </w:tc>
        <w:tc>
          <w:tcPr>
            <w:tcW w:w="3261" w:type="dxa"/>
            <w:gridSpan w:val="5"/>
            <w:shd w:val="clear" w:color="auto" w:fill="auto"/>
          </w:tcPr>
          <w:p w14:paraId="63822247" w14:textId="77777777" w:rsidR="00A32C58" w:rsidRPr="00E87B7C" w:rsidRDefault="00A32C58" w:rsidP="00F9614A">
            <w:pPr>
              <w:suppressAutoHyphens/>
              <w:jc w:val="center"/>
              <w:rPr>
                <w:b/>
                <w:lang w:val="es-ES" w:eastAsia="ar-SA"/>
              </w:rPr>
            </w:pPr>
            <w:r w:rsidRPr="00E87B7C">
              <w:rPr>
                <w:b/>
                <w:lang w:val="es-ES" w:eastAsia="ar-SA"/>
              </w:rPr>
              <w:t>Cargo</w:t>
            </w:r>
          </w:p>
        </w:tc>
        <w:tc>
          <w:tcPr>
            <w:tcW w:w="2516" w:type="dxa"/>
            <w:shd w:val="clear" w:color="auto" w:fill="auto"/>
          </w:tcPr>
          <w:p w14:paraId="1269DAEF" w14:textId="77777777" w:rsidR="00A32C58" w:rsidRPr="00E87B7C" w:rsidRDefault="00A32C58" w:rsidP="00F9614A">
            <w:pPr>
              <w:suppressAutoHyphens/>
              <w:jc w:val="center"/>
              <w:rPr>
                <w:b/>
                <w:lang w:val="es-ES" w:eastAsia="ar-SA"/>
              </w:rPr>
            </w:pPr>
            <w:r w:rsidRPr="00E87B7C">
              <w:rPr>
                <w:b/>
                <w:lang w:val="es-ES" w:eastAsia="ar-SA"/>
              </w:rPr>
              <w:t>Documento</w:t>
            </w:r>
          </w:p>
        </w:tc>
      </w:tr>
      <w:tr w:rsidR="00A32C58" w:rsidRPr="00E87B7C" w14:paraId="581A72E1" w14:textId="77777777" w:rsidTr="00F9614A">
        <w:tc>
          <w:tcPr>
            <w:tcW w:w="3520" w:type="dxa"/>
            <w:gridSpan w:val="2"/>
            <w:shd w:val="clear" w:color="auto" w:fill="auto"/>
          </w:tcPr>
          <w:p w14:paraId="6ACF242F" w14:textId="77777777" w:rsidR="00A32C58" w:rsidRPr="00E87B7C" w:rsidRDefault="00A32C58" w:rsidP="00F9614A">
            <w:pPr>
              <w:jc w:val="both"/>
            </w:pPr>
          </w:p>
        </w:tc>
        <w:tc>
          <w:tcPr>
            <w:tcW w:w="3261" w:type="dxa"/>
            <w:gridSpan w:val="5"/>
            <w:shd w:val="clear" w:color="auto" w:fill="auto"/>
          </w:tcPr>
          <w:p w14:paraId="27AC12C4" w14:textId="77777777" w:rsidR="00A32C58" w:rsidRPr="00E87B7C" w:rsidRDefault="00A32C58" w:rsidP="00F9614A"/>
        </w:tc>
        <w:tc>
          <w:tcPr>
            <w:tcW w:w="2516" w:type="dxa"/>
            <w:shd w:val="clear" w:color="auto" w:fill="auto"/>
          </w:tcPr>
          <w:p w14:paraId="0F58AE11" w14:textId="77777777" w:rsidR="00A32C58" w:rsidRPr="00E87B7C" w:rsidRDefault="00A32C58" w:rsidP="00F9614A"/>
        </w:tc>
      </w:tr>
      <w:tr w:rsidR="00981E96" w:rsidRPr="00E87B7C" w14:paraId="20064BAE" w14:textId="77777777" w:rsidTr="00F9614A">
        <w:tc>
          <w:tcPr>
            <w:tcW w:w="3520" w:type="dxa"/>
            <w:gridSpan w:val="2"/>
            <w:shd w:val="clear" w:color="auto" w:fill="auto"/>
          </w:tcPr>
          <w:p w14:paraId="3435764D" w14:textId="77777777" w:rsidR="00981E96" w:rsidRPr="00981E96" w:rsidRDefault="00981E96" w:rsidP="00F9614A">
            <w:pPr>
              <w:suppressAutoHyphens/>
              <w:jc w:val="center"/>
              <w:rPr>
                <w:b/>
                <w:lang w:val="es-ES" w:eastAsia="ar-SA"/>
              </w:rPr>
            </w:pPr>
          </w:p>
        </w:tc>
        <w:tc>
          <w:tcPr>
            <w:tcW w:w="3261" w:type="dxa"/>
            <w:gridSpan w:val="5"/>
            <w:shd w:val="clear" w:color="auto" w:fill="auto"/>
          </w:tcPr>
          <w:p w14:paraId="02083B1B" w14:textId="77777777" w:rsidR="00981E96" w:rsidRPr="00981E96" w:rsidRDefault="00981E96" w:rsidP="00F9614A">
            <w:pPr>
              <w:suppressAutoHyphens/>
              <w:jc w:val="center"/>
              <w:rPr>
                <w:b/>
                <w:lang w:val="es-ES" w:eastAsia="ar-SA"/>
              </w:rPr>
            </w:pPr>
          </w:p>
        </w:tc>
        <w:tc>
          <w:tcPr>
            <w:tcW w:w="2516" w:type="dxa"/>
            <w:shd w:val="clear" w:color="auto" w:fill="auto"/>
          </w:tcPr>
          <w:p w14:paraId="10D03ECF" w14:textId="77777777" w:rsidR="00981E96" w:rsidRPr="00981E96" w:rsidRDefault="00981E96" w:rsidP="00F9614A">
            <w:pPr>
              <w:suppressAutoHyphens/>
              <w:jc w:val="center"/>
              <w:rPr>
                <w:b/>
                <w:lang w:val="es-ES" w:eastAsia="ar-SA"/>
              </w:rPr>
            </w:pPr>
          </w:p>
        </w:tc>
      </w:tr>
      <w:tr w:rsidR="00981E96" w:rsidRPr="00E87B7C" w14:paraId="0750EE48" w14:textId="77777777" w:rsidTr="00F9614A">
        <w:tc>
          <w:tcPr>
            <w:tcW w:w="3520" w:type="dxa"/>
            <w:gridSpan w:val="2"/>
            <w:shd w:val="clear" w:color="auto" w:fill="auto"/>
          </w:tcPr>
          <w:p w14:paraId="38BD39CF" w14:textId="77777777" w:rsidR="00981E96" w:rsidRPr="00E87B7C" w:rsidRDefault="00981E96" w:rsidP="00F9614A">
            <w:pPr>
              <w:jc w:val="both"/>
            </w:pPr>
          </w:p>
        </w:tc>
        <w:tc>
          <w:tcPr>
            <w:tcW w:w="3261" w:type="dxa"/>
            <w:gridSpan w:val="5"/>
            <w:shd w:val="clear" w:color="auto" w:fill="auto"/>
          </w:tcPr>
          <w:p w14:paraId="4E5F8128" w14:textId="77777777" w:rsidR="00981E96" w:rsidRPr="00E87B7C" w:rsidRDefault="00981E96" w:rsidP="00F9614A"/>
        </w:tc>
        <w:tc>
          <w:tcPr>
            <w:tcW w:w="2516" w:type="dxa"/>
            <w:shd w:val="clear" w:color="auto" w:fill="auto"/>
          </w:tcPr>
          <w:p w14:paraId="40EAB5E5" w14:textId="77777777" w:rsidR="00981E96" w:rsidRPr="00E87B7C" w:rsidRDefault="00981E96" w:rsidP="00F9614A"/>
        </w:tc>
      </w:tr>
      <w:tr w:rsidR="00981E96" w:rsidRPr="00E87B7C" w14:paraId="4B8EEE64" w14:textId="77777777" w:rsidTr="00F9614A">
        <w:tc>
          <w:tcPr>
            <w:tcW w:w="3520" w:type="dxa"/>
            <w:gridSpan w:val="2"/>
            <w:shd w:val="clear" w:color="auto" w:fill="auto"/>
          </w:tcPr>
          <w:p w14:paraId="72BF3FD8" w14:textId="77777777" w:rsidR="00981E96" w:rsidRPr="00981E96" w:rsidRDefault="00981E96" w:rsidP="00F9614A">
            <w:pPr>
              <w:suppressAutoHyphens/>
              <w:jc w:val="both"/>
              <w:rPr>
                <w:b/>
                <w:lang w:val="es-ES" w:eastAsia="ar-SA"/>
              </w:rPr>
            </w:pPr>
          </w:p>
        </w:tc>
        <w:tc>
          <w:tcPr>
            <w:tcW w:w="3261" w:type="dxa"/>
            <w:gridSpan w:val="5"/>
            <w:shd w:val="clear" w:color="auto" w:fill="auto"/>
          </w:tcPr>
          <w:p w14:paraId="2E012833" w14:textId="77777777" w:rsidR="00981E96" w:rsidRPr="00981E96" w:rsidRDefault="00981E96" w:rsidP="00F9614A">
            <w:pPr>
              <w:suppressAutoHyphens/>
              <w:rPr>
                <w:b/>
                <w:lang w:val="es-ES" w:eastAsia="ar-SA"/>
              </w:rPr>
            </w:pPr>
          </w:p>
        </w:tc>
        <w:tc>
          <w:tcPr>
            <w:tcW w:w="2516" w:type="dxa"/>
            <w:shd w:val="clear" w:color="auto" w:fill="auto"/>
          </w:tcPr>
          <w:p w14:paraId="7D6FF820" w14:textId="77777777" w:rsidR="00981E96" w:rsidRPr="00981E96" w:rsidRDefault="00981E96" w:rsidP="00F9614A">
            <w:pPr>
              <w:suppressAutoHyphens/>
              <w:rPr>
                <w:b/>
                <w:lang w:val="es-ES" w:eastAsia="ar-SA"/>
              </w:rPr>
            </w:pPr>
          </w:p>
        </w:tc>
      </w:tr>
      <w:tr w:rsidR="00A32C58" w:rsidRPr="00E87B7C" w14:paraId="0D39685D" w14:textId="77777777" w:rsidTr="00F9614A">
        <w:trPr>
          <w:trHeight w:val="470"/>
        </w:trPr>
        <w:tc>
          <w:tcPr>
            <w:tcW w:w="3520" w:type="dxa"/>
            <w:gridSpan w:val="2"/>
            <w:shd w:val="clear" w:color="auto" w:fill="auto"/>
          </w:tcPr>
          <w:p w14:paraId="09B5FE21" w14:textId="77777777" w:rsidR="00A32C58" w:rsidRPr="00E87B7C" w:rsidRDefault="00A32C58" w:rsidP="00F9614A">
            <w:pPr>
              <w:jc w:val="both"/>
            </w:pPr>
            <w:r w:rsidRPr="00E87B7C">
              <w:t>FIRMA</w:t>
            </w:r>
          </w:p>
        </w:tc>
        <w:tc>
          <w:tcPr>
            <w:tcW w:w="5777" w:type="dxa"/>
            <w:gridSpan w:val="6"/>
            <w:shd w:val="clear" w:color="auto" w:fill="auto"/>
          </w:tcPr>
          <w:p w14:paraId="25E2EA0B" w14:textId="77777777" w:rsidR="00A32C58" w:rsidRPr="00E87B7C" w:rsidRDefault="00A32C58" w:rsidP="00F9614A"/>
        </w:tc>
      </w:tr>
      <w:tr w:rsidR="00A32C58" w:rsidRPr="00E87B7C" w14:paraId="2FC36FEA" w14:textId="77777777" w:rsidTr="00F9614A">
        <w:trPr>
          <w:trHeight w:val="470"/>
        </w:trPr>
        <w:tc>
          <w:tcPr>
            <w:tcW w:w="3520" w:type="dxa"/>
            <w:gridSpan w:val="2"/>
            <w:shd w:val="clear" w:color="auto" w:fill="auto"/>
          </w:tcPr>
          <w:p w14:paraId="6E656C62" w14:textId="77777777" w:rsidR="00A32C58" w:rsidRPr="00E87B7C" w:rsidRDefault="00A32C58" w:rsidP="00F9614A">
            <w:r w:rsidRPr="00E87B7C">
              <w:t>ACLARACION DE FIRMA</w:t>
            </w:r>
          </w:p>
        </w:tc>
        <w:tc>
          <w:tcPr>
            <w:tcW w:w="5777" w:type="dxa"/>
            <w:gridSpan w:val="6"/>
            <w:shd w:val="clear" w:color="auto" w:fill="auto"/>
          </w:tcPr>
          <w:p w14:paraId="43FBD912" w14:textId="77777777" w:rsidR="00A32C58" w:rsidRPr="00E87B7C" w:rsidRDefault="00A32C58" w:rsidP="00F9614A"/>
        </w:tc>
      </w:tr>
      <w:tr w:rsidR="00A32C58" w:rsidRPr="00E87B7C" w14:paraId="37D9B1E8" w14:textId="77777777" w:rsidTr="00F9614A">
        <w:tc>
          <w:tcPr>
            <w:tcW w:w="3520" w:type="dxa"/>
            <w:gridSpan w:val="2"/>
            <w:shd w:val="clear" w:color="auto" w:fill="auto"/>
          </w:tcPr>
          <w:p w14:paraId="77A93ED1" w14:textId="77777777" w:rsidR="00A32C58" w:rsidRPr="00E87B7C" w:rsidRDefault="00A32C58" w:rsidP="00F9614A">
            <w:pPr>
              <w:jc w:val="both"/>
            </w:pPr>
            <w:r w:rsidRPr="00E87B7C">
              <w:t>Cedula de Identidad</w:t>
            </w:r>
          </w:p>
        </w:tc>
        <w:tc>
          <w:tcPr>
            <w:tcW w:w="5777" w:type="dxa"/>
            <w:gridSpan w:val="6"/>
            <w:shd w:val="clear" w:color="auto" w:fill="auto"/>
          </w:tcPr>
          <w:p w14:paraId="32DBDDD3" w14:textId="77777777" w:rsidR="00A32C58" w:rsidRPr="00E87B7C" w:rsidRDefault="00A32C58" w:rsidP="00F9614A">
            <w:pPr>
              <w:jc w:val="both"/>
            </w:pPr>
          </w:p>
        </w:tc>
      </w:tr>
      <w:tr w:rsidR="00A32C58" w:rsidRPr="00E87B7C" w14:paraId="2D73758C" w14:textId="77777777" w:rsidTr="00F9614A">
        <w:tc>
          <w:tcPr>
            <w:tcW w:w="9297" w:type="dxa"/>
            <w:gridSpan w:val="8"/>
            <w:shd w:val="clear" w:color="auto" w:fill="auto"/>
          </w:tcPr>
          <w:p w14:paraId="358AEB59" w14:textId="77777777" w:rsidR="00A32C58" w:rsidRPr="00E87B7C" w:rsidRDefault="00A32C58" w:rsidP="00F9614A">
            <w:pPr>
              <w:suppressAutoHyphens/>
              <w:jc w:val="both"/>
              <w:rPr>
                <w:b/>
                <w:lang w:val="es-ES" w:eastAsia="ar-SA"/>
              </w:rPr>
            </w:pPr>
            <w:r w:rsidRPr="00E87B7C">
              <w:rPr>
                <w:b/>
                <w:lang w:val="es-ES" w:eastAsia="ar-SA"/>
              </w:rPr>
              <w:t>(el firmante debe aclarar en calidad de que firma, si como propietario, director autorizado por contrato, representante legal autorizado u otro)</w:t>
            </w:r>
          </w:p>
        </w:tc>
      </w:tr>
    </w:tbl>
    <w:p w14:paraId="3A220AE2" w14:textId="77777777" w:rsidR="009D4DCA" w:rsidRDefault="009D4DCA" w:rsidP="005A67ED">
      <w:pPr>
        <w:jc w:val="both"/>
        <w:rPr>
          <w:b/>
          <w:spacing w:val="10"/>
        </w:rPr>
      </w:pPr>
    </w:p>
    <w:p w14:paraId="57574A37" w14:textId="77777777" w:rsidR="00242E1D" w:rsidRDefault="00242E1D" w:rsidP="005A67ED">
      <w:pPr>
        <w:rPr>
          <w:lang w:val="es-ES"/>
        </w:rPr>
      </w:pPr>
    </w:p>
    <w:p w14:paraId="75596AAF" w14:textId="77777777" w:rsidR="00315320" w:rsidRPr="00E87B7C" w:rsidRDefault="00315320" w:rsidP="005A67ED">
      <w:pPr>
        <w:rPr>
          <w:lang w:val="es-ES"/>
        </w:rPr>
      </w:pPr>
    </w:p>
    <w:p w14:paraId="4AC70954" w14:textId="77777777" w:rsidR="0026745E" w:rsidRPr="00324DDE" w:rsidRDefault="0026745E" w:rsidP="00DD37F9">
      <w:pPr>
        <w:pStyle w:val="Ttulo1"/>
        <w:jc w:val="center"/>
        <w:rPr>
          <w:rFonts w:ascii="Arial" w:hAnsi="Arial" w:cs="Arial"/>
          <w:b/>
          <w:color w:val="auto"/>
          <w:sz w:val="20"/>
          <w:szCs w:val="20"/>
        </w:rPr>
      </w:pPr>
      <w:bookmarkStart w:id="122" w:name="_Toc511655098"/>
      <w:bookmarkStart w:id="123" w:name="_Toc480811891"/>
      <w:r w:rsidRPr="00324DDE">
        <w:rPr>
          <w:rFonts w:ascii="Arial" w:hAnsi="Arial" w:cs="Arial"/>
          <w:b/>
          <w:color w:val="auto"/>
          <w:sz w:val="20"/>
          <w:szCs w:val="20"/>
        </w:rPr>
        <w:lastRenderedPageBreak/>
        <w:t>ANEXO II</w:t>
      </w:r>
      <w:bookmarkEnd w:id="122"/>
    </w:p>
    <w:p w14:paraId="50BDC431" w14:textId="77777777" w:rsidR="0026745E" w:rsidRPr="00324DDE" w:rsidRDefault="0026745E" w:rsidP="001B6309">
      <w:pPr>
        <w:pBdr>
          <w:top w:val="single" w:sz="4" w:space="1" w:color="auto"/>
          <w:left w:val="single" w:sz="4" w:space="4" w:color="auto"/>
          <w:bottom w:val="single" w:sz="4" w:space="1" w:color="auto"/>
          <w:right w:val="single" w:sz="4" w:space="4" w:color="auto"/>
        </w:pBdr>
        <w:jc w:val="center"/>
        <w:outlineLvl w:val="1"/>
        <w:rPr>
          <w:rFonts w:ascii="Arial" w:hAnsi="Arial" w:cs="Arial"/>
          <w:b/>
          <w:sz w:val="20"/>
          <w:szCs w:val="20"/>
        </w:rPr>
      </w:pPr>
      <w:bookmarkStart w:id="124" w:name="_Toc482788793"/>
      <w:bookmarkStart w:id="125" w:name="_Toc482789128"/>
      <w:bookmarkStart w:id="126" w:name="_Toc482792680"/>
      <w:bookmarkStart w:id="127" w:name="_Toc482795337"/>
      <w:bookmarkStart w:id="128" w:name="_Toc482952587"/>
      <w:bookmarkStart w:id="129" w:name="_Toc482953180"/>
      <w:bookmarkStart w:id="130" w:name="_Toc482953299"/>
      <w:bookmarkStart w:id="131" w:name="_Toc483302718"/>
      <w:bookmarkStart w:id="132" w:name="_Toc483302821"/>
      <w:bookmarkStart w:id="133" w:name="_Toc489015086"/>
      <w:bookmarkStart w:id="134" w:name="_Toc511655099"/>
      <w:r w:rsidRPr="00324DDE">
        <w:rPr>
          <w:rFonts w:ascii="Arial" w:hAnsi="Arial" w:cs="Arial"/>
          <w:b/>
          <w:sz w:val="20"/>
          <w:szCs w:val="20"/>
        </w:rPr>
        <w:t>OFERTA</w:t>
      </w:r>
      <w:bookmarkEnd w:id="123"/>
      <w:bookmarkEnd w:id="124"/>
      <w:bookmarkEnd w:id="125"/>
      <w:bookmarkEnd w:id="126"/>
      <w:bookmarkEnd w:id="127"/>
      <w:bookmarkEnd w:id="128"/>
      <w:bookmarkEnd w:id="129"/>
      <w:bookmarkEnd w:id="130"/>
      <w:bookmarkEnd w:id="131"/>
      <w:bookmarkEnd w:id="132"/>
      <w:bookmarkEnd w:id="133"/>
      <w:bookmarkEnd w:id="134"/>
      <w:r w:rsidRPr="00324DDE">
        <w:rPr>
          <w:rFonts w:ascii="Arial" w:hAnsi="Arial" w:cs="Arial"/>
          <w:sz w:val="20"/>
          <w:szCs w:val="20"/>
        </w:rPr>
        <w:t xml:space="preserve">                                       </w:t>
      </w:r>
    </w:p>
    <w:p w14:paraId="1B1C5C20" w14:textId="77777777" w:rsidR="0026745E" w:rsidRPr="00324DDE" w:rsidRDefault="0026745E" w:rsidP="0026745E">
      <w:pPr>
        <w:rPr>
          <w:rFonts w:ascii="Arial" w:hAnsi="Arial" w:cs="Arial"/>
          <w:sz w:val="20"/>
          <w:szCs w:val="20"/>
        </w:rPr>
      </w:pPr>
      <w:r w:rsidRPr="00324DDE">
        <w:rPr>
          <w:rFonts w:ascii="Arial" w:hAnsi="Arial" w:cs="Arial"/>
          <w:sz w:val="20"/>
          <w:szCs w:val="20"/>
        </w:rPr>
        <w:t>Sres.</w:t>
      </w:r>
    </w:p>
    <w:p w14:paraId="2A0706AD" w14:textId="77777777" w:rsidR="0026745E" w:rsidRPr="00324DDE" w:rsidRDefault="0026745E" w:rsidP="0026745E">
      <w:pPr>
        <w:rPr>
          <w:rFonts w:ascii="Arial" w:hAnsi="Arial" w:cs="Arial"/>
          <w:sz w:val="20"/>
          <w:szCs w:val="20"/>
        </w:rPr>
      </w:pPr>
      <w:r w:rsidRPr="00324DDE">
        <w:rPr>
          <w:rFonts w:ascii="Arial" w:hAnsi="Arial" w:cs="Arial"/>
          <w:sz w:val="20"/>
          <w:szCs w:val="20"/>
        </w:rPr>
        <w:t>Ministerio de Economía y Finanzas.</w:t>
      </w:r>
    </w:p>
    <w:p w14:paraId="6A97E686" w14:textId="77777777" w:rsidR="0026745E" w:rsidRPr="00324DDE" w:rsidRDefault="0026745E" w:rsidP="0026745E">
      <w:pPr>
        <w:rPr>
          <w:rFonts w:ascii="Arial" w:hAnsi="Arial" w:cs="Arial"/>
          <w:sz w:val="20"/>
          <w:szCs w:val="20"/>
        </w:rPr>
      </w:pPr>
      <w:r w:rsidRPr="00324DDE">
        <w:rPr>
          <w:rFonts w:ascii="Arial" w:hAnsi="Arial" w:cs="Arial"/>
          <w:sz w:val="20"/>
          <w:szCs w:val="20"/>
        </w:rPr>
        <w:t>Dirección Nacional de Aduanas.</w:t>
      </w:r>
    </w:p>
    <w:p w14:paraId="60738E0D" w14:textId="77777777" w:rsidR="0026745E" w:rsidRPr="00324DDE" w:rsidRDefault="0026745E" w:rsidP="0026745E">
      <w:pPr>
        <w:rPr>
          <w:rFonts w:ascii="Arial" w:hAnsi="Arial" w:cs="Arial"/>
          <w:sz w:val="20"/>
          <w:szCs w:val="20"/>
          <w:u w:val="words"/>
        </w:rPr>
      </w:pPr>
      <w:r w:rsidRPr="00324DDE">
        <w:rPr>
          <w:rFonts w:ascii="Arial" w:hAnsi="Arial" w:cs="Arial"/>
          <w:sz w:val="20"/>
          <w:szCs w:val="20"/>
          <w:u w:val="words"/>
        </w:rPr>
        <w:t>Presente</w:t>
      </w:r>
    </w:p>
    <w:p w14:paraId="4C1D6DBA" w14:textId="77777777" w:rsidR="0026745E" w:rsidRPr="00324DDE" w:rsidRDefault="0026745E" w:rsidP="0026745E">
      <w:pPr>
        <w:tabs>
          <w:tab w:val="center" w:pos="4252"/>
          <w:tab w:val="right" w:pos="8504"/>
        </w:tabs>
        <w:jc w:val="right"/>
        <w:rPr>
          <w:rFonts w:ascii="Arial" w:hAnsi="Arial" w:cs="Arial"/>
          <w:sz w:val="20"/>
          <w:szCs w:val="20"/>
        </w:rPr>
      </w:pPr>
      <w:r w:rsidRPr="00324DDE">
        <w:rPr>
          <w:rFonts w:ascii="Arial" w:hAnsi="Arial" w:cs="Arial"/>
          <w:sz w:val="20"/>
          <w:szCs w:val="20"/>
        </w:rPr>
        <w:t>Montevideo, __ de _______________________</w:t>
      </w:r>
    </w:p>
    <w:p w14:paraId="0F52C402" w14:textId="77777777" w:rsidR="00B63A5C" w:rsidRDefault="00B63A5C" w:rsidP="00663647">
      <w:pPr>
        <w:ind w:left="-426"/>
        <w:jc w:val="both"/>
        <w:rPr>
          <w:rFonts w:ascii="Arial" w:hAnsi="Arial" w:cs="Arial"/>
          <w:sz w:val="20"/>
          <w:szCs w:val="20"/>
        </w:rPr>
      </w:pPr>
    </w:p>
    <w:p w14:paraId="20074CB8" w14:textId="2866164A" w:rsidR="00663647" w:rsidRPr="00324DDE" w:rsidRDefault="006C546A" w:rsidP="00B63A5C">
      <w:pPr>
        <w:jc w:val="both"/>
        <w:rPr>
          <w:rFonts w:ascii="Arial" w:hAnsi="Arial" w:cs="Arial"/>
          <w:sz w:val="20"/>
          <w:szCs w:val="20"/>
        </w:rPr>
      </w:pPr>
      <w:r w:rsidRPr="00324DDE">
        <w:rPr>
          <w:rFonts w:ascii="Arial" w:hAnsi="Arial" w:cs="Arial"/>
          <w:sz w:val="20"/>
          <w:szCs w:val="20"/>
        </w:rPr>
        <w:t>Quien suscribe</w:t>
      </w:r>
      <w:r w:rsidR="004561CB" w:rsidRPr="00324DDE">
        <w:rPr>
          <w:rFonts w:ascii="Arial" w:hAnsi="Arial" w:cs="Arial"/>
          <w:sz w:val="20"/>
          <w:szCs w:val="20"/>
        </w:rPr>
        <w:t xml:space="preserve"> ___________________________ titular de la cédula de identidad Nº ___</w:t>
      </w:r>
      <w:r w:rsidR="004E7D6B" w:rsidRPr="00324DDE">
        <w:rPr>
          <w:rFonts w:ascii="Arial" w:hAnsi="Arial" w:cs="Arial"/>
          <w:sz w:val="20"/>
          <w:szCs w:val="20"/>
        </w:rPr>
        <w:t>________________, actuando en</w:t>
      </w:r>
      <w:r w:rsidR="004561CB" w:rsidRPr="00324DDE">
        <w:rPr>
          <w:rFonts w:ascii="Arial" w:hAnsi="Arial" w:cs="Arial"/>
          <w:sz w:val="20"/>
          <w:szCs w:val="20"/>
        </w:rPr>
        <w:t xml:space="preserve"> calidad de (*)__________________________, domiciliado a los efectos legales en la calle ___________________ Nº_______ de la ciudad de _______________, se compromete </w:t>
      </w:r>
      <w:r w:rsidR="00274EA0">
        <w:rPr>
          <w:rFonts w:ascii="Arial" w:hAnsi="Arial" w:cs="Arial"/>
          <w:sz w:val="20"/>
          <w:szCs w:val="20"/>
        </w:rPr>
        <w:t xml:space="preserve">a suministrar </w:t>
      </w:r>
      <w:r w:rsidR="00080204">
        <w:rPr>
          <w:rFonts w:ascii="Arial" w:hAnsi="Arial" w:cs="Arial"/>
          <w:sz w:val="20"/>
          <w:szCs w:val="20"/>
        </w:rPr>
        <w:t>hasta 25</w:t>
      </w:r>
      <w:r w:rsidR="00825FFE">
        <w:rPr>
          <w:rFonts w:ascii="Arial" w:hAnsi="Arial" w:cs="Arial"/>
          <w:sz w:val="20"/>
          <w:szCs w:val="20"/>
        </w:rPr>
        <w:t xml:space="preserve">.000 </w:t>
      </w:r>
      <w:r w:rsidR="00274EA0">
        <w:rPr>
          <w:rFonts w:ascii="Arial" w:hAnsi="Arial" w:cs="Arial"/>
          <w:sz w:val="20"/>
          <w:szCs w:val="20"/>
        </w:rPr>
        <w:t>precintos de</w:t>
      </w:r>
      <w:r w:rsidR="00154CB5">
        <w:rPr>
          <w:rFonts w:ascii="Arial" w:hAnsi="Arial" w:cs="Arial"/>
          <w:sz w:val="20"/>
          <w:szCs w:val="20"/>
        </w:rPr>
        <w:t xml:space="preserve"> aluminio con cable de acero</w:t>
      </w:r>
      <w:r w:rsidR="00080204">
        <w:rPr>
          <w:rFonts w:ascii="Arial" w:hAnsi="Arial" w:cs="Arial"/>
          <w:sz w:val="20"/>
          <w:szCs w:val="20"/>
        </w:rPr>
        <w:t xml:space="preserve"> de 30 cm y hasta 10</w:t>
      </w:r>
      <w:r w:rsidR="00825FFE">
        <w:rPr>
          <w:rFonts w:ascii="Arial" w:hAnsi="Arial" w:cs="Arial"/>
          <w:sz w:val="20"/>
          <w:szCs w:val="20"/>
        </w:rPr>
        <w:t>.000 precintos de alumin</w:t>
      </w:r>
      <w:r w:rsidR="00351326">
        <w:rPr>
          <w:rFonts w:ascii="Arial" w:hAnsi="Arial" w:cs="Arial"/>
          <w:sz w:val="20"/>
          <w:szCs w:val="20"/>
        </w:rPr>
        <w:t>io con cable de acero de 100 cm</w:t>
      </w:r>
      <w:r w:rsidR="003A0508" w:rsidRPr="00324DDE">
        <w:rPr>
          <w:rFonts w:ascii="Arial" w:hAnsi="Arial" w:cs="Arial"/>
          <w:sz w:val="20"/>
          <w:szCs w:val="20"/>
        </w:rPr>
        <w:t>,</w:t>
      </w:r>
      <w:r w:rsidR="004561CB" w:rsidRPr="00324DDE">
        <w:rPr>
          <w:rFonts w:ascii="Arial" w:hAnsi="Arial" w:cs="Arial"/>
          <w:sz w:val="20"/>
          <w:szCs w:val="20"/>
        </w:rPr>
        <w:t xml:space="preserve"> a la Dirección Nacional de Aduanas, </w:t>
      </w:r>
      <w:r w:rsidR="005347BF" w:rsidRPr="00324DDE">
        <w:rPr>
          <w:rFonts w:ascii="Arial" w:hAnsi="Arial" w:cs="Arial"/>
          <w:sz w:val="20"/>
          <w:szCs w:val="20"/>
        </w:rPr>
        <w:t>según</w:t>
      </w:r>
      <w:r w:rsidR="004561CB" w:rsidRPr="00324DDE">
        <w:rPr>
          <w:rFonts w:ascii="Arial" w:hAnsi="Arial" w:cs="Arial"/>
          <w:sz w:val="20"/>
          <w:szCs w:val="20"/>
        </w:rPr>
        <w:t xml:space="preserve"> </w:t>
      </w:r>
      <w:r w:rsidR="004E7D6B" w:rsidRPr="00324DDE">
        <w:rPr>
          <w:rFonts w:ascii="Arial" w:hAnsi="Arial" w:cs="Arial"/>
          <w:sz w:val="20"/>
          <w:szCs w:val="20"/>
        </w:rPr>
        <w:t xml:space="preserve">la </w:t>
      </w:r>
      <w:r w:rsidR="004561CB" w:rsidRPr="00324DDE">
        <w:rPr>
          <w:rFonts w:ascii="Arial" w:hAnsi="Arial" w:cs="Arial"/>
          <w:sz w:val="20"/>
          <w:szCs w:val="20"/>
        </w:rPr>
        <w:t>presente</w:t>
      </w:r>
      <w:r w:rsidR="00B63A5C">
        <w:rPr>
          <w:rFonts w:ascii="Arial" w:hAnsi="Arial" w:cs="Arial"/>
          <w:sz w:val="20"/>
          <w:szCs w:val="20"/>
        </w:rPr>
        <w:t xml:space="preserve"> propuesta y </w:t>
      </w:r>
      <w:r w:rsidR="004561CB" w:rsidRPr="00324DDE">
        <w:rPr>
          <w:rFonts w:ascii="Arial" w:hAnsi="Arial" w:cs="Arial"/>
          <w:sz w:val="20"/>
          <w:szCs w:val="20"/>
        </w:rPr>
        <w:t xml:space="preserve">declara conocer y </w:t>
      </w:r>
      <w:r w:rsidR="007E677E" w:rsidRPr="00324DDE">
        <w:rPr>
          <w:rFonts w:ascii="Arial" w:hAnsi="Arial" w:cs="Arial"/>
          <w:sz w:val="20"/>
          <w:szCs w:val="20"/>
        </w:rPr>
        <w:t>aceptar sin condiciones las disposicio</w:t>
      </w:r>
      <w:r w:rsidR="00B63A5C">
        <w:rPr>
          <w:rFonts w:ascii="Arial" w:hAnsi="Arial" w:cs="Arial"/>
          <w:sz w:val="20"/>
          <w:szCs w:val="20"/>
        </w:rPr>
        <w:t>nes del Pliego Par</w:t>
      </w:r>
      <w:r w:rsidR="00154CB5">
        <w:rPr>
          <w:rFonts w:ascii="Arial" w:hAnsi="Arial" w:cs="Arial"/>
          <w:sz w:val="20"/>
          <w:szCs w:val="20"/>
        </w:rPr>
        <w:t xml:space="preserve">ticular </w:t>
      </w:r>
      <w:r w:rsidR="00CF0B2A">
        <w:rPr>
          <w:rFonts w:ascii="Arial" w:hAnsi="Arial" w:cs="Arial"/>
          <w:sz w:val="20"/>
          <w:szCs w:val="20"/>
        </w:rPr>
        <w:t>del Concurso de Precios</w:t>
      </w:r>
      <w:r w:rsidR="004C0C5F">
        <w:rPr>
          <w:rFonts w:ascii="Arial" w:hAnsi="Arial" w:cs="Arial"/>
          <w:sz w:val="20"/>
          <w:szCs w:val="20"/>
        </w:rPr>
        <w:t xml:space="preserve"> </w:t>
      </w:r>
      <w:r w:rsidR="00154CB5">
        <w:rPr>
          <w:rFonts w:ascii="Arial" w:hAnsi="Arial" w:cs="Arial"/>
          <w:sz w:val="20"/>
          <w:szCs w:val="20"/>
        </w:rPr>
        <w:t xml:space="preserve">N° </w:t>
      </w:r>
      <w:r w:rsidR="00CF0B2A">
        <w:rPr>
          <w:rFonts w:ascii="Arial" w:hAnsi="Arial" w:cs="Arial"/>
          <w:sz w:val="20"/>
          <w:szCs w:val="20"/>
        </w:rPr>
        <w:t>7</w:t>
      </w:r>
      <w:r w:rsidR="007E677E" w:rsidRPr="00324DDE">
        <w:rPr>
          <w:rFonts w:ascii="Arial" w:hAnsi="Arial" w:cs="Arial"/>
          <w:sz w:val="20"/>
          <w:szCs w:val="20"/>
        </w:rPr>
        <w:t>/</w:t>
      </w:r>
      <w:r w:rsidR="004C0C5F">
        <w:rPr>
          <w:rFonts w:ascii="Arial" w:hAnsi="Arial" w:cs="Arial"/>
          <w:sz w:val="20"/>
          <w:szCs w:val="20"/>
        </w:rPr>
        <w:t>2020</w:t>
      </w:r>
      <w:r w:rsidR="007E677E" w:rsidRPr="00324DDE">
        <w:rPr>
          <w:rFonts w:ascii="Arial" w:hAnsi="Arial" w:cs="Arial"/>
          <w:sz w:val="20"/>
          <w:szCs w:val="20"/>
        </w:rPr>
        <w:t xml:space="preserve">, </w:t>
      </w:r>
      <w:r w:rsidR="00B63A5C">
        <w:rPr>
          <w:rFonts w:ascii="Arial" w:hAnsi="Arial" w:cs="Arial"/>
          <w:sz w:val="20"/>
          <w:szCs w:val="20"/>
        </w:rPr>
        <w:t xml:space="preserve">cumpliendo en todos sus detalles, </w:t>
      </w:r>
      <w:r w:rsidR="004561CB" w:rsidRPr="00324DDE">
        <w:rPr>
          <w:rFonts w:ascii="Arial" w:hAnsi="Arial" w:cs="Arial"/>
          <w:sz w:val="20"/>
          <w:szCs w:val="20"/>
        </w:rPr>
        <w:t>con e</w:t>
      </w:r>
      <w:r w:rsidR="00663647" w:rsidRPr="00324DDE">
        <w:rPr>
          <w:rFonts w:ascii="Arial" w:hAnsi="Arial" w:cs="Arial"/>
          <w:sz w:val="20"/>
          <w:szCs w:val="20"/>
        </w:rPr>
        <w:t xml:space="preserve">xclusión de todo otro recurso. </w:t>
      </w:r>
    </w:p>
    <w:p w14:paraId="6665EA5E" w14:textId="17C2F8C1" w:rsidR="00B63A5C" w:rsidRDefault="001C7E24" w:rsidP="00B63A5C">
      <w:pPr>
        <w:jc w:val="both"/>
        <w:rPr>
          <w:rFonts w:ascii="Arial" w:hAnsi="Arial" w:cs="Arial"/>
          <w:sz w:val="20"/>
          <w:szCs w:val="20"/>
        </w:rPr>
      </w:pPr>
      <w:r w:rsidRPr="00324DDE">
        <w:rPr>
          <w:rFonts w:ascii="Arial" w:hAnsi="Arial" w:cs="Arial"/>
          <w:sz w:val="20"/>
          <w:szCs w:val="20"/>
        </w:rPr>
        <w:t xml:space="preserve">La oferta económica es por un total de </w:t>
      </w:r>
      <w:r w:rsidR="00C73E80">
        <w:rPr>
          <w:rFonts w:ascii="Arial" w:hAnsi="Arial" w:cs="Arial"/>
          <w:sz w:val="20"/>
          <w:szCs w:val="20"/>
        </w:rPr>
        <w:t>pesos uruguayos</w:t>
      </w:r>
      <w:r w:rsidRPr="00324DDE">
        <w:rPr>
          <w:rFonts w:ascii="Arial" w:hAnsi="Arial" w:cs="Arial"/>
          <w:sz w:val="20"/>
          <w:szCs w:val="20"/>
        </w:rPr>
        <w:t>-------------------</w:t>
      </w:r>
      <w:r w:rsidR="003F2CA3" w:rsidRPr="00324DDE">
        <w:rPr>
          <w:rFonts w:ascii="Arial" w:hAnsi="Arial" w:cs="Arial"/>
          <w:sz w:val="20"/>
          <w:szCs w:val="20"/>
        </w:rPr>
        <w:t xml:space="preserve">-------------impuestos </w:t>
      </w:r>
      <w:r w:rsidRPr="00324DDE">
        <w:rPr>
          <w:rFonts w:ascii="Arial" w:hAnsi="Arial" w:cs="Arial"/>
          <w:sz w:val="20"/>
          <w:szCs w:val="20"/>
        </w:rPr>
        <w:t>que correspondan</w:t>
      </w:r>
      <w:r w:rsidR="00154CB5">
        <w:rPr>
          <w:rFonts w:ascii="Arial" w:hAnsi="Arial" w:cs="Arial"/>
          <w:sz w:val="20"/>
          <w:szCs w:val="20"/>
        </w:rPr>
        <w:t xml:space="preserve"> </w:t>
      </w:r>
      <w:r w:rsidR="00B63A5C" w:rsidRPr="00324DDE">
        <w:rPr>
          <w:rFonts w:ascii="Arial" w:hAnsi="Arial" w:cs="Arial"/>
          <w:sz w:val="20"/>
          <w:szCs w:val="20"/>
        </w:rPr>
        <w:t>incluidos</w:t>
      </w:r>
      <w:r w:rsidR="00154CB5">
        <w:rPr>
          <w:rFonts w:ascii="Arial" w:hAnsi="Arial" w:cs="Arial"/>
          <w:sz w:val="20"/>
          <w:szCs w:val="20"/>
        </w:rPr>
        <w:t>.</w:t>
      </w:r>
    </w:p>
    <w:bookmarkStart w:id="135" w:name="_MON_1643112582"/>
    <w:bookmarkEnd w:id="135"/>
    <w:p w14:paraId="5AEDFBEA" w14:textId="1CC4802A" w:rsidR="00154CB5" w:rsidRDefault="00080204" w:rsidP="00B63A5C">
      <w:pPr>
        <w:jc w:val="both"/>
        <w:rPr>
          <w:rFonts w:ascii="Arial" w:hAnsi="Arial" w:cs="Arial"/>
          <w:sz w:val="20"/>
          <w:szCs w:val="20"/>
        </w:rPr>
      </w:pPr>
      <w:r>
        <w:rPr>
          <w:rFonts w:ascii="Arial" w:hAnsi="Arial" w:cs="Arial"/>
          <w:sz w:val="20"/>
          <w:szCs w:val="20"/>
        </w:rPr>
        <w:object w:dxaOrig="7578" w:dyaOrig="3184" w14:anchorId="26BCC4C0">
          <v:shape id="_x0000_i1026" type="#_x0000_t75" style="width:378.75pt;height:159pt" o:ole="">
            <v:imagedata r:id="rId20" o:title=""/>
          </v:shape>
          <o:OLEObject Type="Embed" ProgID="Excel.Sheet.12" ShapeID="_x0000_i1026" DrawAspect="Content" ObjectID="_1671963469" r:id="rId21"/>
        </w:object>
      </w:r>
    </w:p>
    <w:p w14:paraId="5316E1A5" w14:textId="104D44A8" w:rsidR="003A0508" w:rsidRPr="00324DDE" w:rsidRDefault="003A0508" w:rsidP="00B63A5C">
      <w:pPr>
        <w:jc w:val="center"/>
        <w:rPr>
          <w:rFonts w:ascii="Arial" w:hAnsi="Arial" w:cs="Arial"/>
          <w:sz w:val="20"/>
          <w:szCs w:val="20"/>
        </w:rPr>
      </w:pPr>
    </w:p>
    <w:p w14:paraId="2FDB56A0" w14:textId="381D53FA" w:rsidR="0026745E" w:rsidRPr="00324DDE" w:rsidRDefault="007E677E" w:rsidP="00B63A5C">
      <w:pPr>
        <w:jc w:val="both"/>
        <w:rPr>
          <w:rFonts w:ascii="Arial" w:hAnsi="Arial" w:cs="Arial"/>
          <w:sz w:val="20"/>
          <w:szCs w:val="20"/>
        </w:rPr>
      </w:pPr>
      <w:r w:rsidRPr="00324DDE">
        <w:rPr>
          <w:rFonts w:ascii="Arial" w:hAnsi="Arial" w:cs="Arial"/>
          <w:sz w:val="20"/>
          <w:szCs w:val="20"/>
        </w:rPr>
        <w:t>Declaro que</w:t>
      </w:r>
      <w:r w:rsidR="00B50ACA">
        <w:rPr>
          <w:rFonts w:ascii="Arial" w:hAnsi="Arial" w:cs="Arial"/>
          <w:sz w:val="20"/>
          <w:szCs w:val="20"/>
        </w:rPr>
        <w:t xml:space="preserve"> contamos</w:t>
      </w:r>
      <w:r w:rsidRPr="00324DDE">
        <w:rPr>
          <w:rFonts w:ascii="Arial" w:hAnsi="Arial" w:cs="Arial"/>
          <w:sz w:val="20"/>
          <w:szCs w:val="20"/>
        </w:rPr>
        <w:t xml:space="preserve"> con </w:t>
      </w:r>
      <w:r w:rsidR="00B50ACA">
        <w:rPr>
          <w:rFonts w:ascii="Arial" w:hAnsi="Arial" w:cs="Arial"/>
          <w:sz w:val="20"/>
          <w:szCs w:val="20"/>
        </w:rPr>
        <w:t xml:space="preserve">la </w:t>
      </w:r>
      <w:r w:rsidRPr="00324DDE">
        <w:rPr>
          <w:rFonts w:ascii="Arial" w:hAnsi="Arial" w:cs="Arial"/>
          <w:sz w:val="20"/>
          <w:szCs w:val="20"/>
        </w:rPr>
        <w:t>capacidad para contratar con el Estado y que la oferta ingresada en línea vincula a la empresa en todos sus términos.</w:t>
      </w:r>
    </w:p>
    <w:p w14:paraId="4CFA364E" w14:textId="76F267FA" w:rsidR="00B021A2" w:rsidRDefault="00B021A2" w:rsidP="007E2C3C">
      <w:pPr>
        <w:rPr>
          <w:rFonts w:ascii="Arial" w:hAnsi="Arial" w:cs="Arial"/>
          <w:sz w:val="20"/>
          <w:szCs w:val="20"/>
        </w:rPr>
      </w:pPr>
    </w:p>
    <w:p w14:paraId="582B74E3" w14:textId="77777777" w:rsidR="00B50ACA" w:rsidRPr="007E2C3C" w:rsidRDefault="00B50ACA" w:rsidP="007E2C3C">
      <w:pPr>
        <w:rPr>
          <w:rFonts w:ascii="Arial" w:hAnsi="Arial" w:cs="Arial"/>
          <w:sz w:val="20"/>
          <w:szCs w:val="20"/>
        </w:rPr>
      </w:pPr>
    </w:p>
    <w:p w14:paraId="52ACCBDD" w14:textId="517AF6C3" w:rsidR="00315320" w:rsidRPr="00315320" w:rsidRDefault="001B6309" w:rsidP="00315320">
      <w:pPr>
        <w:spacing w:after="0" w:line="240" w:lineRule="auto"/>
        <w:jc w:val="right"/>
      </w:pPr>
      <w:r w:rsidRPr="00324DDE">
        <w:rPr>
          <w:rFonts w:ascii="Arial" w:hAnsi="Arial" w:cs="Arial"/>
          <w:i/>
          <w:sz w:val="20"/>
          <w:szCs w:val="20"/>
        </w:rPr>
        <w:t>Firma--------</w:t>
      </w:r>
      <w:r w:rsidR="00315320">
        <w:rPr>
          <w:rFonts w:ascii="Arial" w:hAnsi="Arial" w:cs="Arial"/>
          <w:i/>
          <w:sz w:val="20"/>
          <w:szCs w:val="20"/>
        </w:rPr>
        <w:t>---------------------------</w:t>
      </w:r>
    </w:p>
    <w:sectPr w:rsidR="00315320" w:rsidRPr="00315320" w:rsidSect="00743EE3">
      <w:footerReference w:type="default" r:id="rId22"/>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43C41" w14:textId="77777777" w:rsidR="00E75488" w:rsidRDefault="00E75488" w:rsidP="009D075C">
      <w:pPr>
        <w:spacing w:after="0" w:line="240" w:lineRule="auto"/>
      </w:pPr>
      <w:r>
        <w:separator/>
      </w:r>
    </w:p>
  </w:endnote>
  <w:endnote w:type="continuationSeparator" w:id="0">
    <w:p w14:paraId="4462B1BA" w14:textId="77777777" w:rsidR="00E75488" w:rsidRDefault="00E75488" w:rsidP="009D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DejaVu Sans Mono">
    <w:altName w:val="Times New Roman"/>
    <w:charset w:val="00"/>
    <w:family w:val="modern"/>
    <w:pitch w:val="fixed"/>
    <w:sig w:usb0="E60022FF" w:usb1="500079FB" w:usb2="00000020" w:usb3="00000000" w:csb0="000001DF" w:csb1="00000000"/>
  </w:font>
  <w:font w:name="DejaVu Sans">
    <w:charset w:val="00"/>
    <w:family w:val="swiss"/>
    <w:pitch w:val="variable"/>
    <w:sig w:usb0="E7002EFF" w:usb1="D200FDFF" w:usb2="0A04602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325732"/>
      <w:docPartObj>
        <w:docPartGallery w:val="Page Numbers (Bottom of Page)"/>
        <w:docPartUnique/>
      </w:docPartObj>
    </w:sdtPr>
    <w:sdtEndPr/>
    <w:sdtContent>
      <w:p w14:paraId="58C40F9C" w14:textId="7DFE9D2F" w:rsidR="00E75488" w:rsidRDefault="00E75488">
        <w:pPr>
          <w:pStyle w:val="Piedepgina"/>
          <w:jc w:val="right"/>
        </w:pPr>
        <w:r>
          <w:fldChar w:fldCharType="begin"/>
        </w:r>
        <w:r>
          <w:instrText>PAGE   \* MERGEFORMAT</w:instrText>
        </w:r>
        <w:r>
          <w:fldChar w:fldCharType="separate"/>
        </w:r>
        <w:r w:rsidR="00962485" w:rsidRPr="00962485">
          <w:rPr>
            <w:noProof/>
            <w:lang w:val="es-ES"/>
          </w:rPr>
          <w:t>18</w:t>
        </w:r>
        <w:r>
          <w:fldChar w:fldCharType="end"/>
        </w:r>
      </w:p>
    </w:sdtContent>
  </w:sdt>
  <w:p w14:paraId="117975EC" w14:textId="77777777" w:rsidR="00E75488" w:rsidRDefault="00E7548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40265"/>
      <w:docPartObj>
        <w:docPartGallery w:val="Page Numbers (Bottom of Page)"/>
        <w:docPartUnique/>
      </w:docPartObj>
    </w:sdtPr>
    <w:sdtEndPr/>
    <w:sdtContent>
      <w:p w14:paraId="729A8ED5" w14:textId="77777777" w:rsidR="00E75488" w:rsidRDefault="00E75488">
        <w:pPr>
          <w:pStyle w:val="Piedepgina"/>
          <w:jc w:val="right"/>
        </w:pPr>
        <w:r>
          <w:fldChar w:fldCharType="begin"/>
        </w:r>
        <w:r>
          <w:instrText>PAGE   \* MERGEFORMAT</w:instrText>
        </w:r>
        <w:r>
          <w:fldChar w:fldCharType="separate"/>
        </w:r>
        <w:r w:rsidR="00962485" w:rsidRPr="00962485">
          <w:rPr>
            <w:noProof/>
            <w:lang w:val="es-ES"/>
          </w:rPr>
          <w:t>20</w:t>
        </w:r>
        <w:r>
          <w:fldChar w:fldCharType="end"/>
        </w:r>
      </w:p>
    </w:sdtContent>
  </w:sdt>
  <w:p w14:paraId="2E668016" w14:textId="77777777" w:rsidR="00E75488" w:rsidRPr="008A50A6" w:rsidRDefault="00E75488" w:rsidP="008A50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A68A4" w14:textId="77777777" w:rsidR="00E75488" w:rsidRDefault="00E75488" w:rsidP="009D075C">
      <w:pPr>
        <w:spacing w:after="0" w:line="240" w:lineRule="auto"/>
      </w:pPr>
      <w:r>
        <w:separator/>
      </w:r>
    </w:p>
  </w:footnote>
  <w:footnote w:type="continuationSeparator" w:id="0">
    <w:p w14:paraId="2B4A3594" w14:textId="77777777" w:rsidR="00E75488" w:rsidRDefault="00E75488" w:rsidP="009D07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Symbol" w:hAnsi="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3" w15:restartNumberingAfterBreak="0">
    <w:nsid w:val="00000404"/>
    <w:multiLevelType w:val="multilevel"/>
    <w:tmpl w:val="9566F552"/>
    <w:lvl w:ilvl="0">
      <w:start w:val="1"/>
      <w:numFmt w:val="bullet"/>
      <w:lvlText w:val=""/>
      <w:lvlJc w:val="left"/>
      <w:pPr>
        <w:ind w:hanging="360"/>
      </w:pPr>
      <w:rPr>
        <w:rFonts w:ascii="Wingdings" w:hAnsi="Wingdings" w:hint="default"/>
        <w:b w:val="0"/>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8282A37"/>
    <w:multiLevelType w:val="hybridMultilevel"/>
    <w:tmpl w:val="EF02CF0A"/>
    <w:lvl w:ilvl="0" w:tplc="1688AD2C">
      <w:start w:val="1"/>
      <w:numFmt w:val="upperLetter"/>
      <w:lvlText w:val="%1)"/>
      <w:lvlJc w:val="left"/>
      <w:pPr>
        <w:ind w:left="0" w:hanging="360"/>
      </w:pPr>
      <w:rPr>
        <w:rFonts w:hint="default"/>
        <w:b/>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5" w15:restartNumberingAfterBreak="0">
    <w:nsid w:val="0B752849"/>
    <w:multiLevelType w:val="hybridMultilevel"/>
    <w:tmpl w:val="FEA6E20A"/>
    <w:lvl w:ilvl="0" w:tplc="4C5CCE22">
      <w:start w:val="1"/>
      <w:numFmt w:val="lowerLetter"/>
      <w:lvlText w:val="%1)"/>
      <w:lvlJc w:val="left"/>
      <w:pPr>
        <w:tabs>
          <w:tab w:val="num" w:pos="840"/>
        </w:tabs>
        <w:ind w:left="840" w:hanging="4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7D00AA"/>
    <w:multiLevelType w:val="multilevel"/>
    <w:tmpl w:val="478409B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149631F"/>
    <w:multiLevelType w:val="multilevel"/>
    <w:tmpl w:val="C9647EB2"/>
    <w:lvl w:ilvl="0">
      <w:start w:val="13"/>
      <w:numFmt w:val="decimal"/>
      <w:lvlText w:val="%1"/>
      <w:lvlJc w:val="left"/>
      <w:pPr>
        <w:ind w:left="465" w:hanging="465"/>
      </w:pPr>
      <w:rPr>
        <w:rFonts w:hint="default"/>
      </w:rPr>
    </w:lvl>
    <w:lvl w:ilvl="1">
      <w:start w:val="2"/>
      <w:numFmt w:val="decimal"/>
      <w:lvlText w:val="%1.%2"/>
      <w:lvlJc w:val="left"/>
      <w:pPr>
        <w:ind w:left="1290" w:hanging="465"/>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400" w:hanging="1800"/>
      </w:pPr>
      <w:rPr>
        <w:rFonts w:hint="default"/>
      </w:rPr>
    </w:lvl>
  </w:abstractNum>
  <w:abstractNum w:abstractNumId="8" w15:restartNumberingAfterBreak="0">
    <w:nsid w:val="15225BB8"/>
    <w:multiLevelType w:val="multilevel"/>
    <w:tmpl w:val="DDB8647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3E2C45"/>
    <w:multiLevelType w:val="multilevel"/>
    <w:tmpl w:val="24D6B22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56275D"/>
    <w:multiLevelType w:val="multilevel"/>
    <w:tmpl w:val="CEC6F618"/>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69803ED"/>
    <w:multiLevelType w:val="multilevel"/>
    <w:tmpl w:val="353CC9D4"/>
    <w:lvl w:ilvl="0">
      <w:start w:val="13"/>
      <w:numFmt w:val="decimal"/>
      <w:lvlText w:val="%1"/>
      <w:lvlJc w:val="left"/>
      <w:pPr>
        <w:ind w:left="720" w:hanging="360"/>
      </w:pPr>
      <w:rPr>
        <w:rFonts w:hint="default"/>
      </w:rPr>
    </w:lvl>
    <w:lvl w:ilvl="1">
      <w:start w:val="3"/>
      <w:numFmt w:val="decimal"/>
      <w:isLgl/>
      <w:lvlText w:val="%1.%2"/>
      <w:lvlJc w:val="left"/>
      <w:pPr>
        <w:ind w:left="46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753B1D"/>
    <w:multiLevelType w:val="hybridMultilevel"/>
    <w:tmpl w:val="5B646AC2"/>
    <w:lvl w:ilvl="0" w:tplc="380A000F">
      <w:start w:val="5"/>
      <w:numFmt w:val="decimal"/>
      <w:lvlText w:val="%1."/>
      <w:lvlJc w:val="left"/>
      <w:pPr>
        <w:ind w:left="720" w:hanging="360"/>
      </w:pPr>
      <w:rPr>
        <w:rFonts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1B6B04CC"/>
    <w:multiLevelType w:val="hybridMultilevel"/>
    <w:tmpl w:val="CA469274"/>
    <w:lvl w:ilvl="0" w:tplc="E30285AE">
      <w:start w:val="1"/>
      <w:numFmt w:val="decimal"/>
      <w:lvlText w:val="%1."/>
      <w:lvlJc w:val="left"/>
      <w:pPr>
        <w:ind w:left="720" w:hanging="360"/>
      </w:pPr>
      <w:rPr>
        <w:rFonts w:hint="default"/>
        <w:b/>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1E571605"/>
    <w:multiLevelType w:val="hybridMultilevel"/>
    <w:tmpl w:val="CF323642"/>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22C22544"/>
    <w:multiLevelType w:val="hybridMultilevel"/>
    <w:tmpl w:val="95C2A130"/>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236466E1"/>
    <w:multiLevelType w:val="hybridMultilevel"/>
    <w:tmpl w:val="0BC8376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27800EE3"/>
    <w:multiLevelType w:val="multilevel"/>
    <w:tmpl w:val="75943E44"/>
    <w:lvl w:ilvl="0">
      <w:start w:val="13"/>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C185B59"/>
    <w:multiLevelType w:val="hybridMultilevel"/>
    <w:tmpl w:val="23084A6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365C2AB2"/>
    <w:multiLevelType w:val="hybridMultilevel"/>
    <w:tmpl w:val="22627A18"/>
    <w:lvl w:ilvl="0" w:tplc="380A000B">
      <w:start w:val="1"/>
      <w:numFmt w:val="bullet"/>
      <w:lvlText w:val=""/>
      <w:lvlJc w:val="left"/>
      <w:pPr>
        <w:ind w:left="1080" w:hanging="360"/>
      </w:pPr>
      <w:rPr>
        <w:rFonts w:ascii="Wingdings" w:hAnsi="Wingdings" w:hint="default"/>
      </w:rPr>
    </w:lvl>
    <w:lvl w:ilvl="1" w:tplc="380A0003" w:tentative="1">
      <w:start w:val="1"/>
      <w:numFmt w:val="bullet"/>
      <w:lvlText w:val="o"/>
      <w:lvlJc w:val="left"/>
      <w:pPr>
        <w:ind w:left="1800" w:hanging="360"/>
      </w:pPr>
      <w:rPr>
        <w:rFonts w:ascii="Courier New" w:hAnsi="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0" w15:restartNumberingAfterBreak="0">
    <w:nsid w:val="405545F2"/>
    <w:multiLevelType w:val="multilevel"/>
    <w:tmpl w:val="216C955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4553DC"/>
    <w:multiLevelType w:val="hybridMultilevel"/>
    <w:tmpl w:val="DBC4972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45660EBA"/>
    <w:multiLevelType w:val="multilevel"/>
    <w:tmpl w:val="9F7867CE"/>
    <w:lvl w:ilvl="0">
      <w:start w:val="14"/>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8DC62BA"/>
    <w:multiLevelType w:val="hybridMultilevel"/>
    <w:tmpl w:val="E0B4F47C"/>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15:restartNumberingAfterBreak="0">
    <w:nsid w:val="49660460"/>
    <w:multiLevelType w:val="hybridMultilevel"/>
    <w:tmpl w:val="2FA4135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15:restartNumberingAfterBreak="0">
    <w:nsid w:val="4F3C76CE"/>
    <w:multiLevelType w:val="multilevel"/>
    <w:tmpl w:val="C6F07A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746415"/>
    <w:multiLevelType w:val="hybridMultilevel"/>
    <w:tmpl w:val="0226C96E"/>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15:restartNumberingAfterBreak="0">
    <w:nsid w:val="53761534"/>
    <w:multiLevelType w:val="hybridMultilevel"/>
    <w:tmpl w:val="7760436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566F2CD5"/>
    <w:multiLevelType w:val="hybridMultilevel"/>
    <w:tmpl w:val="40E03284"/>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15:restartNumberingAfterBreak="0">
    <w:nsid w:val="57564C3D"/>
    <w:multiLevelType w:val="multilevel"/>
    <w:tmpl w:val="353CC9D4"/>
    <w:lvl w:ilvl="0">
      <w:start w:val="13"/>
      <w:numFmt w:val="decimal"/>
      <w:lvlText w:val="%1"/>
      <w:lvlJc w:val="left"/>
      <w:pPr>
        <w:ind w:left="720" w:hanging="360"/>
      </w:pPr>
      <w:rPr>
        <w:rFonts w:hint="default"/>
      </w:rPr>
    </w:lvl>
    <w:lvl w:ilvl="1">
      <w:start w:val="3"/>
      <w:numFmt w:val="decimal"/>
      <w:isLgl/>
      <w:lvlText w:val="%1.%2"/>
      <w:lvlJc w:val="left"/>
      <w:pPr>
        <w:ind w:left="46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7A22AE7"/>
    <w:multiLevelType w:val="multilevel"/>
    <w:tmpl w:val="48764190"/>
    <w:lvl w:ilvl="0">
      <w:start w:val="13"/>
      <w:numFmt w:val="decimal"/>
      <w:lvlText w:val="%1"/>
      <w:lvlJc w:val="left"/>
      <w:pPr>
        <w:ind w:left="405" w:hanging="405"/>
      </w:pPr>
      <w:rPr>
        <w:rFonts w:hint="default"/>
      </w:rPr>
    </w:lvl>
    <w:lvl w:ilvl="1">
      <w:start w:val="1"/>
      <w:numFmt w:val="decimal"/>
      <w:lvlText w:val="%1.%2"/>
      <w:lvlJc w:val="left"/>
      <w:pPr>
        <w:ind w:left="1170" w:hanging="40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31" w15:restartNumberingAfterBreak="0">
    <w:nsid w:val="5C253DB0"/>
    <w:multiLevelType w:val="hybridMultilevel"/>
    <w:tmpl w:val="B10C8E3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15:restartNumberingAfterBreak="0">
    <w:nsid w:val="5D071BE5"/>
    <w:multiLevelType w:val="multilevel"/>
    <w:tmpl w:val="AFC81B3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C6169E"/>
    <w:multiLevelType w:val="hybridMultilevel"/>
    <w:tmpl w:val="C4AA2E9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4" w15:restartNumberingAfterBreak="0">
    <w:nsid w:val="61F07965"/>
    <w:multiLevelType w:val="hybridMultilevel"/>
    <w:tmpl w:val="EE3C1A2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5" w15:restartNumberingAfterBreak="0">
    <w:nsid w:val="678E7928"/>
    <w:multiLevelType w:val="singleLevel"/>
    <w:tmpl w:val="380A000F"/>
    <w:lvl w:ilvl="0">
      <w:start w:val="1"/>
      <w:numFmt w:val="decimal"/>
      <w:lvlText w:val="%1."/>
      <w:lvlJc w:val="left"/>
      <w:pPr>
        <w:ind w:left="360" w:hanging="360"/>
      </w:pPr>
      <w:rPr>
        <w:rFonts w:hint="default"/>
      </w:rPr>
    </w:lvl>
  </w:abstractNum>
  <w:abstractNum w:abstractNumId="36" w15:restartNumberingAfterBreak="0">
    <w:nsid w:val="69C6179E"/>
    <w:multiLevelType w:val="multilevel"/>
    <w:tmpl w:val="69F45478"/>
    <w:lvl w:ilvl="0">
      <w:start w:val="1"/>
      <w:numFmt w:val="decimal"/>
      <w:lvlText w:val="%1"/>
      <w:lvlJc w:val="left"/>
      <w:pPr>
        <w:ind w:left="360" w:hanging="360"/>
      </w:pPr>
      <w:rPr>
        <w:rFonts w:hint="default"/>
      </w:rPr>
    </w:lvl>
    <w:lvl w:ilvl="1">
      <w:start w:val="2"/>
      <w:numFmt w:val="decimal"/>
      <w:lvlText w:val="%1.%2"/>
      <w:lvlJc w:val="left"/>
      <w:pPr>
        <w:ind w:left="765" w:hanging="360"/>
      </w:pPr>
      <w:rPr>
        <w:rFonts w:hint="default"/>
        <w:b/>
        <w:i/>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37" w15:restartNumberingAfterBreak="0">
    <w:nsid w:val="6AFD48EF"/>
    <w:multiLevelType w:val="hybridMultilevel"/>
    <w:tmpl w:val="9C0877C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8" w15:restartNumberingAfterBreak="0">
    <w:nsid w:val="6B514D37"/>
    <w:multiLevelType w:val="hybridMultilevel"/>
    <w:tmpl w:val="BED23920"/>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9" w15:restartNumberingAfterBreak="0">
    <w:nsid w:val="700C5984"/>
    <w:multiLevelType w:val="multilevel"/>
    <w:tmpl w:val="B1B0258A"/>
    <w:lvl w:ilvl="0">
      <w:start w:val="5"/>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4320" w:hanging="108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840" w:hanging="144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360" w:hanging="1800"/>
      </w:pPr>
      <w:rPr>
        <w:rFonts w:hint="default"/>
        <w:i w:val="0"/>
      </w:rPr>
    </w:lvl>
    <w:lvl w:ilvl="8">
      <w:start w:val="1"/>
      <w:numFmt w:val="decimal"/>
      <w:lvlText w:val="%1.%2.%3.%4.%5.%6.%7.%8.%9"/>
      <w:lvlJc w:val="left"/>
      <w:pPr>
        <w:ind w:left="10440" w:hanging="1800"/>
      </w:pPr>
      <w:rPr>
        <w:rFonts w:hint="default"/>
        <w:i w:val="0"/>
      </w:rPr>
    </w:lvl>
  </w:abstractNum>
  <w:abstractNum w:abstractNumId="40" w15:restartNumberingAfterBreak="0">
    <w:nsid w:val="70C633DF"/>
    <w:multiLevelType w:val="multilevel"/>
    <w:tmpl w:val="13DE8D54"/>
    <w:lvl w:ilvl="0">
      <w:start w:val="13"/>
      <w:numFmt w:val="decimal"/>
      <w:lvlText w:val="%1"/>
      <w:lvlJc w:val="left"/>
      <w:pPr>
        <w:ind w:left="720" w:hanging="360"/>
      </w:pPr>
      <w:rPr>
        <w:rFonts w:hint="default"/>
      </w:rPr>
    </w:lvl>
    <w:lvl w:ilvl="1">
      <w:start w:val="3"/>
      <w:numFmt w:val="decimal"/>
      <w:isLgl/>
      <w:lvlText w:val="%1.%2"/>
      <w:lvlJc w:val="left"/>
      <w:pPr>
        <w:ind w:left="1290" w:hanging="465"/>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835"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5415" w:hanging="1800"/>
      </w:pPr>
      <w:rPr>
        <w:rFonts w:hint="default"/>
      </w:rPr>
    </w:lvl>
    <w:lvl w:ilvl="8">
      <w:start w:val="1"/>
      <w:numFmt w:val="decimal"/>
      <w:isLgl/>
      <w:lvlText w:val="%1.%2.%3.%4.%5.%6.%7.%8.%9"/>
      <w:lvlJc w:val="left"/>
      <w:pPr>
        <w:ind w:left="5880" w:hanging="1800"/>
      </w:pPr>
      <w:rPr>
        <w:rFonts w:hint="default"/>
      </w:rPr>
    </w:lvl>
  </w:abstractNum>
  <w:abstractNum w:abstractNumId="41" w15:restartNumberingAfterBreak="0">
    <w:nsid w:val="71A87D4B"/>
    <w:multiLevelType w:val="hybridMultilevel"/>
    <w:tmpl w:val="D3D4EFFE"/>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2" w15:restartNumberingAfterBreak="0">
    <w:nsid w:val="777927BC"/>
    <w:multiLevelType w:val="multilevel"/>
    <w:tmpl w:val="4624660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A83B20"/>
    <w:multiLevelType w:val="multilevel"/>
    <w:tmpl w:val="9D380DAA"/>
    <w:lvl w:ilvl="0">
      <w:start w:val="1"/>
      <w:numFmt w:val="decimal"/>
      <w:lvlText w:val="%1."/>
      <w:lvlJc w:val="left"/>
      <w:pPr>
        <w:ind w:left="1635" w:hanging="360"/>
      </w:pPr>
    </w:lvl>
    <w:lvl w:ilvl="1">
      <w:start w:val="4"/>
      <w:numFmt w:val="decimal"/>
      <w:isLgl/>
      <w:lvlText w:val="%1.%2."/>
      <w:lvlJc w:val="left"/>
      <w:pPr>
        <w:ind w:left="1995" w:hanging="720"/>
      </w:pPr>
      <w:rPr>
        <w:rFonts w:hint="default"/>
        <w:b w:val="0"/>
      </w:rPr>
    </w:lvl>
    <w:lvl w:ilvl="2">
      <w:start w:val="1"/>
      <w:numFmt w:val="decimal"/>
      <w:isLgl/>
      <w:lvlText w:val="%1.%2.%3."/>
      <w:lvlJc w:val="left"/>
      <w:pPr>
        <w:ind w:left="1995" w:hanging="720"/>
      </w:pPr>
      <w:rPr>
        <w:rFonts w:hint="default"/>
        <w:b w:val="0"/>
      </w:rPr>
    </w:lvl>
    <w:lvl w:ilvl="3">
      <w:start w:val="1"/>
      <w:numFmt w:val="decimal"/>
      <w:isLgl/>
      <w:lvlText w:val="%1.%2.%3.%4."/>
      <w:lvlJc w:val="left"/>
      <w:pPr>
        <w:ind w:left="2355" w:hanging="1080"/>
      </w:pPr>
      <w:rPr>
        <w:rFonts w:hint="default"/>
        <w:b w:val="0"/>
      </w:rPr>
    </w:lvl>
    <w:lvl w:ilvl="4">
      <w:start w:val="1"/>
      <w:numFmt w:val="decimal"/>
      <w:isLgl/>
      <w:lvlText w:val="%1.%2.%3.%4.%5."/>
      <w:lvlJc w:val="left"/>
      <w:pPr>
        <w:ind w:left="2355" w:hanging="1080"/>
      </w:pPr>
      <w:rPr>
        <w:rFonts w:hint="default"/>
        <w:b w:val="0"/>
      </w:rPr>
    </w:lvl>
    <w:lvl w:ilvl="5">
      <w:start w:val="1"/>
      <w:numFmt w:val="decimal"/>
      <w:isLgl/>
      <w:lvlText w:val="%1.%2.%3.%4.%5.%6."/>
      <w:lvlJc w:val="left"/>
      <w:pPr>
        <w:ind w:left="2715" w:hanging="1440"/>
      </w:pPr>
      <w:rPr>
        <w:rFonts w:hint="default"/>
        <w:b w:val="0"/>
      </w:rPr>
    </w:lvl>
    <w:lvl w:ilvl="6">
      <w:start w:val="1"/>
      <w:numFmt w:val="decimal"/>
      <w:isLgl/>
      <w:lvlText w:val="%1.%2.%3.%4.%5.%6.%7."/>
      <w:lvlJc w:val="left"/>
      <w:pPr>
        <w:ind w:left="2715" w:hanging="1440"/>
      </w:pPr>
      <w:rPr>
        <w:rFonts w:hint="default"/>
        <w:b w:val="0"/>
      </w:rPr>
    </w:lvl>
    <w:lvl w:ilvl="7">
      <w:start w:val="1"/>
      <w:numFmt w:val="decimal"/>
      <w:isLgl/>
      <w:lvlText w:val="%1.%2.%3.%4.%5.%6.%7.%8."/>
      <w:lvlJc w:val="left"/>
      <w:pPr>
        <w:ind w:left="3075" w:hanging="1800"/>
      </w:pPr>
      <w:rPr>
        <w:rFonts w:hint="default"/>
        <w:b w:val="0"/>
      </w:rPr>
    </w:lvl>
    <w:lvl w:ilvl="8">
      <w:start w:val="1"/>
      <w:numFmt w:val="decimal"/>
      <w:isLgl/>
      <w:lvlText w:val="%1.%2.%3.%4.%5.%6.%7.%8.%9."/>
      <w:lvlJc w:val="left"/>
      <w:pPr>
        <w:ind w:left="3075" w:hanging="1800"/>
      </w:pPr>
      <w:rPr>
        <w:rFonts w:hint="default"/>
        <w:b w:val="0"/>
      </w:rPr>
    </w:lvl>
  </w:abstractNum>
  <w:abstractNum w:abstractNumId="44" w15:restartNumberingAfterBreak="0">
    <w:nsid w:val="79DF3858"/>
    <w:multiLevelType w:val="hybridMultilevel"/>
    <w:tmpl w:val="6B1226CA"/>
    <w:lvl w:ilvl="0" w:tplc="380A0001">
      <w:start w:val="1"/>
      <w:numFmt w:val="bullet"/>
      <w:lvlText w:val=""/>
      <w:lvlJc w:val="left"/>
      <w:pPr>
        <w:ind w:left="862" w:hanging="360"/>
      </w:pPr>
      <w:rPr>
        <w:rFonts w:ascii="Symbol" w:hAnsi="Symbol" w:hint="default"/>
      </w:rPr>
    </w:lvl>
    <w:lvl w:ilvl="1" w:tplc="380A0003">
      <w:start w:val="1"/>
      <w:numFmt w:val="bullet"/>
      <w:lvlText w:val="o"/>
      <w:lvlJc w:val="left"/>
      <w:pPr>
        <w:ind w:left="1582" w:hanging="360"/>
      </w:pPr>
      <w:rPr>
        <w:rFonts w:ascii="Courier New" w:hAnsi="Courier New" w:cs="Courier New" w:hint="default"/>
      </w:rPr>
    </w:lvl>
    <w:lvl w:ilvl="2" w:tplc="380A0005" w:tentative="1">
      <w:start w:val="1"/>
      <w:numFmt w:val="bullet"/>
      <w:lvlText w:val=""/>
      <w:lvlJc w:val="left"/>
      <w:pPr>
        <w:ind w:left="2302" w:hanging="360"/>
      </w:pPr>
      <w:rPr>
        <w:rFonts w:ascii="Wingdings" w:hAnsi="Wingdings" w:hint="default"/>
      </w:rPr>
    </w:lvl>
    <w:lvl w:ilvl="3" w:tplc="380A0001" w:tentative="1">
      <w:start w:val="1"/>
      <w:numFmt w:val="bullet"/>
      <w:lvlText w:val=""/>
      <w:lvlJc w:val="left"/>
      <w:pPr>
        <w:ind w:left="3022" w:hanging="360"/>
      </w:pPr>
      <w:rPr>
        <w:rFonts w:ascii="Symbol" w:hAnsi="Symbol" w:hint="default"/>
      </w:rPr>
    </w:lvl>
    <w:lvl w:ilvl="4" w:tplc="380A0003" w:tentative="1">
      <w:start w:val="1"/>
      <w:numFmt w:val="bullet"/>
      <w:lvlText w:val="o"/>
      <w:lvlJc w:val="left"/>
      <w:pPr>
        <w:ind w:left="3742" w:hanging="360"/>
      </w:pPr>
      <w:rPr>
        <w:rFonts w:ascii="Courier New" w:hAnsi="Courier New" w:cs="Courier New" w:hint="default"/>
      </w:rPr>
    </w:lvl>
    <w:lvl w:ilvl="5" w:tplc="380A0005" w:tentative="1">
      <w:start w:val="1"/>
      <w:numFmt w:val="bullet"/>
      <w:lvlText w:val=""/>
      <w:lvlJc w:val="left"/>
      <w:pPr>
        <w:ind w:left="4462" w:hanging="360"/>
      </w:pPr>
      <w:rPr>
        <w:rFonts w:ascii="Wingdings" w:hAnsi="Wingdings" w:hint="default"/>
      </w:rPr>
    </w:lvl>
    <w:lvl w:ilvl="6" w:tplc="380A0001" w:tentative="1">
      <w:start w:val="1"/>
      <w:numFmt w:val="bullet"/>
      <w:lvlText w:val=""/>
      <w:lvlJc w:val="left"/>
      <w:pPr>
        <w:ind w:left="5182" w:hanging="360"/>
      </w:pPr>
      <w:rPr>
        <w:rFonts w:ascii="Symbol" w:hAnsi="Symbol" w:hint="default"/>
      </w:rPr>
    </w:lvl>
    <w:lvl w:ilvl="7" w:tplc="380A0003" w:tentative="1">
      <w:start w:val="1"/>
      <w:numFmt w:val="bullet"/>
      <w:lvlText w:val="o"/>
      <w:lvlJc w:val="left"/>
      <w:pPr>
        <w:ind w:left="5902" w:hanging="360"/>
      </w:pPr>
      <w:rPr>
        <w:rFonts w:ascii="Courier New" w:hAnsi="Courier New" w:cs="Courier New" w:hint="default"/>
      </w:rPr>
    </w:lvl>
    <w:lvl w:ilvl="8" w:tplc="380A0005" w:tentative="1">
      <w:start w:val="1"/>
      <w:numFmt w:val="bullet"/>
      <w:lvlText w:val=""/>
      <w:lvlJc w:val="left"/>
      <w:pPr>
        <w:ind w:left="6622" w:hanging="360"/>
      </w:pPr>
      <w:rPr>
        <w:rFonts w:ascii="Wingdings" w:hAnsi="Wingdings" w:hint="default"/>
      </w:rPr>
    </w:lvl>
  </w:abstractNum>
  <w:abstractNum w:abstractNumId="45" w15:restartNumberingAfterBreak="0">
    <w:nsid w:val="7A264EF5"/>
    <w:multiLevelType w:val="multilevel"/>
    <w:tmpl w:val="B14068B8"/>
    <w:lvl w:ilvl="0">
      <w:start w:val="14"/>
      <w:numFmt w:val="decimal"/>
      <w:lvlText w:val="%1"/>
      <w:lvlJc w:val="left"/>
      <w:pPr>
        <w:ind w:left="465" w:hanging="465"/>
      </w:pPr>
      <w:rPr>
        <w:rFonts w:hint="default"/>
      </w:rPr>
    </w:lvl>
    <w:lvl w:ilvl="1">
      <w:start w:val="3"/>
      <w:numFmt w:val="decimal"/>
      <w:lvlText w:val="%1.%2"/>
      <w:lvlJc w:val="left"/>
      <w:pPr>
        <w:ind w:left="1290" w:hanging="465"/>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400" w:hanging="1800"/>
      </w:pPr>
      <w:rPr>
        <w:rFonts w:hint="default"/>
      </w:rPr>
    </w:lvl>
  </w:abstractNum>
  <w:abstractNum w:abstractNumId="46" w15:restartNumberingAfterBreak="0">
    <w:nsid w:val="7E625B82"/>
    <w:multiLevelType w:val="hybridMultilevel"/>
    <w:tmpl w:val="9BFA718A"/>
    <w:lvl w:ilvl="0" w:tplc="380A000D">
      <w:start w:val="1"/>
      <w:numFmt w:val="bullet"/>
      <w:lvlText w:val=""/>
      <w:lvlJc w:val="left"/>
      <w:pPr>
        <w:ind w:left="360" w:hanging="360"/>
      </w:pPr>
      <w:rPr>
        <w:rFonts w:ascii="Wingdings" w:hAnsi="Wingdings"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47" w15:restartNumberingAfterBreak="0">
    <w:nsid w:val="7EA1320A"/>
    <w:multiLevelType w:val="hybridMultilevel"/>
    <w:tmpl w:val="B130104E"/>
    <w:lvl w:ilvl="0" w:tplc="380A0015">
      <w:start w:val="2"/>
      <w:numFmt w:val="upperLetter"/>
      <w:lvlText w:val="%1."/>
      <w:lvlJc w:val="left"/>
      <w:pPr>
        <w:ind w:left="360" w:hanging="360"/>
      </w:pPr>
      <w:rPr>
        <w:rFonts w:hint="default"/>
      </w:rPr>
    </w:lvl>
    <w:lvl w:ilvl="1" w:tplc="380A0019">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num w:numId="1">
    <w:abstractNumId w:val="5"/>
  </w:num>
  <w:num w:numId="2">
    <w:abstractNumId w:val="43"/>
  </w:num>
  <w:num w:numId="3">
    <w:abstractNumId w:val="36"/>
  </w:num>
  <w:num w:numId="4">
    <w:abstractNumId w:val="18"/>
  </w:num>
  <w:num w:numId="5">
    <w:abstractNumId w:val="13"/>
  </w:num>
  <w:num w:numId="6">
    <w:abstractNumId w:val="19"/>
  </w:num>
  <w:num w:numId="7">
    <w:abstractNumId w:val="38"/>
  </w:num>
  <w:num w:numId="8">
    <w:abstractNumId w:val="3"/>
  </w:num>
  <w:num w:numId="9">
    <w:abstractNumId w:val="27"/>
  </w:num>
  <w:num w:numId="10">
    <w:abstractNumId w:val="4"/>
  </w:num>
  <w:num w:numId="11">
    <w:abstractNumId w:val="34"/>
  </w:num>
  <w:num w:numId="12">
    <w:abstractNumId w:val="12"/>
  </w:num>
  <w:num w:numId="13">
    <w:abstractNumId w:val="33"/>
  </w:num>
  <w:num w:numId="14">
    <w:abstractNumId w:val="39"/>
  </w:num>
  <w:num w:numId="15">
    <w:abstractNumId w:val="25"/>
  </w:num>
  <w:num w:numId="16">
    <w:abstractNumId w:val="31"/>
  </w:num>
  <w:num w:numId="17">
    <w:abstractNumId w:val="23"/>
  </w:num>
  <w:num w:numId="18">
    <w:abstractNumId w:val="16"/>
  </w:num>
  <w:num w:numId="19">
    <w:abstractNumId w:val="24"/>
  </w:num>
  <w:num w:numId="20">
    <w:abstractNumId w:val="22"/>
  </w:num>
  <w:num w:numId="21">
    <w:abstractNumId w:val="20"/>
  </w:num>
  <w:num w:numId="22">
    <w:abstractNumId w:val="10"/>
  </w:num>
  <w:num w:numId="23">
    <w:abstractNumId w:val="32"/>
  </w:num>
  <w:num w:numId="24">
    <w:abstractNumId w:val="45"/>
  </w:num>
  <w:num w:numId="25">
    <w:abstractNumId w:val="47"/>
  </w:num>
  <w:num w:numId="26">
    <w:abstractNumId w:val="37"/>
  </w:num>
  <w:num w:numId="27">
    <w:abstractNumId w:val="1"/>
  </w:num>
  <w:num w:numId="28">
    <w:abstractNumId w:val="2"/>
  </w:num>
  <w:num w:numId="29">
    <w:abstractNumId w:val="6"/>
  </w:num>
  <w:num w:numId="30">
    <w:abstractNumId w:val="42"/>
  </w:num>
  <w:num w:numId="31">
    <w:abstractNumId w:val="9"/>
  </w:num>
  <w:num w:numId="32">
    <w:abstractNumId w:val="8"/>
  </w:num>
  <w:num w:numId="33">
    <w:abstractNumId w:val="40"/>
  </w:num>
  <w:num w:numId="34">
    <w:abstractNumId w:val="21"/>
  </w:num>
  <w:num w:numId="35">
    <w:abstractNumId w:val="29"/>
  </w:num>
  <w:num w:numId="36">
    <w:abstractNumId w:val="7"/>
  </w:num>
  <w:num w:numId="37">
    <w:abstractNumId w:val="28"/>
  </w:num>
  <w:num w:numId="38">
    <w:abstractNumId w:val="15"/>
  </w:num>
  <w:num w:numId="39">
    <w:abstractNumId w:val="17"/>
  </w:num>
  <w:num w:numId="40">
    <w:abstractNumId w:val="11"/>
  </w:num>
  <w:num w:numId="41">
    <w:abstractNumId w:val="30"/>
  </w:num>
  <w:num w:numId="42">
    <w:abstractNumId w:val="14"/>
  </w:num>
  <w:num w:numId="43">
    <w:abstractNumId w:val="26"/>
  </w:num>
  <w:num w:numId="44">
    <w:abstractNumId w:val="41"/>
  </w:num>
  <w:num w:numId="45">
    <w:abstractNumId w:val="46"/>
  </w:num>
  <w:num w:numId="46">
    <w:abstractNumId w:val="44"/>
  </w:num>
  <w:num w:numId="47">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ED"/>
    <w:rsid w:val="00002758"/>
    <w:rsid w:val="00010FAD"/>
    <w:rsid w:val="000167F8"/>
    <w:rsid w:val="0002004E"/>
    <w:rsid w:val="00025C11"/>
    <w:rsid w:val="000273D1"/>
    <w:rsid w:val="00027772"/>
    <w:rsid w:val="000309E9"/>
    <w:rsid w:val="00032570"/>
    <w:rsid w:val="00033001"/>
    <w:rsid w:val="00034346"/>
    <w:rsid w:val="0003480D"/>
    <w:rsid w:val="000358FF"/>
    <w:rsid w:val="00036E2C"/>
    <w:rsid w:val="000376C3"/>
    <w:rsid w:val="0004184D"/>
    <w:rsid w:val="00042007"/>
    <w:rsid w:val="00056479"/>
    <w:rsid w:val="00056F7E"/>
    <w:rsid w:val="000720B2"/>
    <w:rsid w:val="000748BA"/>
    <w:rsid w:val="00075F92"/>
    <w:rsid w:val="0007743F"/>
    <w:rsid w:val="00080204"/>
    <w:rsid w:val="00090B8D"/>
    <w:rsid w:val="00091F00"/>
    <w:rsid w:val="000A14EF"/>
    <w:rsid w:val="000A2FA4"/>
    <w:rsid w:val="000A48BA"/>
    <w:rsid w:val="000B17B0"/>
    <w:rsid w:val="000C4101"/>
    <w:rsid w:val="000D2424"/>
    <w:rsid w:val="000D712C"/>
    <w:rsid w:val="000E385A"/>
    <w:rsid w:val="000E3AEA"/>
    <w:rsid w:val="000F1021"/>
    <w:rsid w:val="000F5576"/>
    <w:rsid w:val="000F713E"/>
    <w:rsid w:val="000F7B54"/>
    <w:rsid w:val="001018D8"/>
    <w:rsid w:val="00106815"/>
    <w:rsid w:val="001068A0"/>
    <w:rsid w:val="001156FC"/>
    <w:rsid w:val="00116F59"/>
    <w:rsid w:val="00120A5B"/>
    <w:rsid w:val="00123662"/>
    <w:rsid w:val="00124CF2"/>
    <w:rsid w:val="00132088"/>
    <w:rsid w:val="00132C55"/>
    <w:rsid w:val="00141B04"/>
    <w:rsid w:val="0014200D"/>
    <w:rsid w:val="00147D68"/>
    <w:rsid w:val="00150090"/>
    <w:rsid w:val="0015268F"/>
    <w:rsid w:val="00152EB0"/>
    <w:rsid w:val="00154CB5"/>
    <w:rsid w:val="00155097"/>
    <w:rsid w:val="00162F6B"/>
    <w:rsid w:val="0016452D"/>
    <w:rsid w:val="0016615F"/>
    <w:rsid w:val="00173575"/>
    <w:rsid w:val="001811D2"/>
    <w:rsid w:val="00197D97"/>
    <w:rsid w:val="001A59D7"/>
    <w:rsid w:val="001A7C13"/>
    <w:rsid w:val="001B1C9A"/>
    <w:rsid w:val="001B4E4B"/>
    <w:rsid w:val="001B6309"/>
    <w:rsid w:val="001C07AE"/>
    <w:rsid w:val="001C1B62"/>
    <w:rsid w:val="001C4828"/>
    <w:rsid w:val="001C7988"/>
    <w:rsid w:val="001C7E24"/>
    <w:rsid w:val="001D1585"/>
    <w:rsid w:val="001D59F2"/>
    <w:rsid w:val="001F1859"/>
    <w:rsid w:val="001F1B91"/>
    <w:rsid w:val="001F380C"/>
    <w:rsid w:val="00203028"/>
    <w:rsid w:val="00205A0E"/>
    <w:rsid w:val="00210DA7"/>
    <w:rsid w:val="002158B0"/>
    <w:rsid w:val="00215C98"/>
    <w:rsid w:val="002168A7"/>
    <w:rsid w:val="002223FD"/>
    <w:rsid w:val="00222A26"/>
    <w:rsid w:val="00225F76"/>
    <w:rsid w:val="0023705D"/>
    <w:rsid w:val="00240311"/>
    <w:rsid w:val="0024093E"/>
    <w:rsid w:val="00242E1D"/>
    <w:rsid w:val="00250A47"/>
    <w:rsid w:val="002568EA"/>
    <w:rsid w:val="002601ED"/>
    <w:rsid w:val="00260B7B"/>
    <w:rsid w:val="0026745E"/>
    <w:rsid w:val="00272C3C"/>
    <w:rsid w:val="002736CB"/>
    <w:rsid w:val="00274DE2"/>
    <w:rsid w:val="00274EA0"/>
    <w:rsid w:val="0028409B"/>
    <w:rsid w:val="002843D3"/>
    <w:rsid w:val="002A44A1"/>
    <w:rsid w:val="002B4CC6"/>
    <w:rsid w:val="002B5710"/>
    <w:rsid w:val="002B64DD"/>
    <w:rsid w:val="002C2C7F"/>
    <w:rsid w:val="002C32D7"/>
    <w:rsid w:val="002C7A5A"/>
    <w:rsid w:val="002D2096"/>
    <w:rsid w:val="002D56F9"/>
    <w:rsid w:val="002E3B6B"/>
    <w:rsid w:val="002E45DF"/>
    <w:rsid w:val="002E5827"/>
    <w:rsid w:val="002E5FE0"/>
    <w:rsid w:val="002F1E35"/>
    <w:rsid w:val="002F57E0"/>
    <w:rsid w:val="002F65B5"/>
    <w:rsid w:val="002F66A1"/>
    <w:rsid w:val="00301B1E"/>
    <w:rsid w:val="00302772"/>
    <w:rsid w:val="00305E43"/>
    <w:rsid w:val="0030713B"/>
    <w:rsid w:val="003111D1"/>
    <w:rsid w:val="00314E3B"/>
    <w:rsid w:val="00315320"/>
    <w:rsid w:val="00315400"/>
    <w:rsid w:val="003157E3"/>
    <w:rsid w:val="00321869"/>
    <w:rsid w:val="00324DDE"/>
    <w:rsid w:val="00327AB3"/>
    <w:rsid w:val="00330709"/>
    <w:rsid w:val="0033252B"/>
    <w:rsid w:val="0033727D"/>
    <w:rsid w:val="003417C1"/>
    <w:rsid w:val="00341E35"/>
    <w:rsid w:val="00342EB3"/>
    <w:rsid w:val="003449F0"/>
    <w:rsid w:val="00344F61"/>
    <w:rsid w:val="003462B8"/>
    <w:rsid w:val="00347FCB"/>
    <w:rsid w:val="00351326"/>
    <w:rsid w:val="00354EC6"/>
    <w:rsid w:val="00355D7E"/>
    <w:rsid w:val="00360EFA"/>
    <w:rsid w:val="00376462"/>
    <w:rsid w:val="00382407"/>
    <w:rsid w:val="00387623"/>
    <w:rsid w:val="00391801"/>
    <w:rsid w:val="00391B9A"/>
    <w:rsid w:val="003966B1"/>
    <w:rsid w:val="00397663"/>
    <w:rsid w:val="00397936"/>
    <w:rsid w:val="003A0508"/>
    <w:rsid w:val="003A1F35"/>
    <w:rsid w:val="003A20A2"/>
    <w:rsid w:val="003A2C0C"/>
    <w:rsid w:val="003A3F8E"/>
    <w:rsid w:val="003B075C"/>
    <w:rsid w:val="003B127C"/>
    <w:rsid w:val="003B1330"/>
    <w:rsid w:val="003C4DF4"/>
    <w:rsid w:val="003C7311"/>
    <w:rsid w:val="003D1DD0"/>
    <w:rsid w:val="003D2D69"/>
    <w:rsid w:val="003D5561"/>
    <w:rsid w:val="003E3376"/>
    <w:rsid w:val="003E442B"/>
    <w:rsid w:val="003E50E1"/>
    <w:rsid w:val="003F2228"/>
    <w:rsid w:val="003F26F1"/>
    <w:rsid w:val="003F2CA3"/>
    <w:rsid w:val="003F5174"/>
    <w:rsid w:val="003F5F03"/>
    <w:rsid w:val="003F77EF"/>
    <w:rsid w:val="00400C04"/>
    <w:rsid w:val="00401CFA"/>
    <w:rsid w:val="00413E94"/>
    <w:rsid w:val="004163A0"/>
    <w:rsid w:val="0041649B"/>
    <w:rsid w:val="0041730A"/>
    <w:rsid w:val="00421A70"/>
    <w:rsid w:val="004409E9"/>
    <w:rsid w:val="00441645"/>
    <w:rsid w:val="00445330"/>
    <w:rsid w:val="00455025"/>
    <w:rsid w:val="00455AA2"/>
    <w:rsid w:val="004561CB"/>
    <w:rsid w:val="00460A83"/>
    <w:rsid w:val="00463CD6"/>
    <w:rsid w:val="00471501"/>
    <w:rsid w:val="0047443A"/>
    <w:rsid w:val="004805BD"/>
    <w:rsid w:val="004837C0"/>
    <w:rsid w:val="00495B6F"/>
    <w:rsid w:val="004977F2"/>
    <w:rsid w:val="00497AC5"/>
    <w:rsid w:val="004A20A3"/>
    <w:rsid w:val="004A61DC"/>
    <w:rsid w:val="004B0A67"/>
    <w:rsid w:val="004B35E4"/>
    <w:rsid w:val="004B6264"/>
    <w:rsid w:val="004B796F"/>
    <w:rsid w:val="004C0C5F"/>
    <w:rsid w:val="004C6817"/>
    <w:rsid w:val="004D7F8C"/>
    <w:rsid w:val="004E22F1"/>
    <w:rsid w:val="004E77EE"/>
    <w:rsid w:val="004E7D6B"/>
    <w:rsid w:val="004F05B7"/>
    <w:rsid w:val="004F0A5B"/>
    <w:rsid w:val="004F1BD7"/>
    <w:rsid w:val="004F31AF"/>
    <w:rsid w:val="004F45AC"/>
    <w:rsid w:val="005071F4"/>
    <w:rsid w:val="005139A7"/>
    <w:rsid w:val="00516177"/>
    <w:rsid w:val="00516FF3"/>
    <w:rsid w:val="00521592"/>
    <w:rsid w:val="00523EE2"/>
    <w:rsid w:val="00527F13"/>
    <w:rsid w:val="00531328"/>
    <w:rsid w:val="005347BF"/>
    <w:rsid w:val="00537F3C"/>
    <w:rsid w:val="0054231A"/>
    <w:rsid w:val="00544F87"/>
    <w:rsid w:val="0054614B"/>
    <w:rsid w:val="005466A6"/>
    <w:rsid w:val="00552490"/>
    <w:rsid w:val="00555E24"/>
    <w:rsid w:val="00561CA4"/>
    <w:rsid w:val="00562812"/>
    <w:rsid w:val="00563942"/>
    <w:rsid w:val="00564951"/>
    <w:rsid w:val="00564FAA"/>
    <w:rsid w:val="00577BCC"/>
    <w:rsid w:val="00584558"/>
    <w:rsid w:val="005949AE"/>
    <w:rsid w:val="00596E36"/>
    <w:rsid w:val="005A00BE"/>
    <w:rsid w:val="005A67ED"/>
    <w:rsid w:val="005A7FB8"/>
    <w:rsid w:val="005C121D"/>
    <w:rsid w:val="005C21F0"/>
    <w:rsid w:val="005C4716"/>
    <w:rsid w:val="005E39EF"/>
    <w:rsid w:val="005E4FDC"/>
    <w:rsid w:val="005E50B4"/>
    <w:rsid w:val="005E6A00"/>
    <w:rsid w:val="005F33AD"/>
    <w:rsid w:val="00600265"/>
    <w:rsid w:val="00616099"/>
    <w:rsid w:val="00623B57"/>
    <w:rsid w:val="006308E0"/>
    <w:rsid w:val="006314FB"/>
    <w:rsid w:val="00631E62"/>
    <w:rsid w:val="006353C4"/>
    <w:rsid w:val="006405B5"/>
    <w:rsid w:val="00646E08"/>
    <w:rsid w:val="0065268A"/>
    <w:rsid w:val="00652A6A"/>
    <w:rsid w:val="00653FC8"/>
    <w:rsid w:val="00655BF5"/>
    <w:rsid w:val="00663647"/>
    <w:rsid w:val="006667B1"/>
    <w:rsid w:val="006739F7"/>
    <w:rsid w:val="00675D5C"/>
    <w:rsid w:val="00684A62"/>
    <w:rsid w:val="00690C9E"/>
    <w:rsid w:val="00690FEB"/>
    <w:rsid w:val="006932D4"/>
    <w:rsid w:val="00693F9C"/>
    <w:rsid w:val="006977EB"/>
    <w:rsid w:val="006A60FC"/>
    <w:rsid w:val="006A6C9B"/>
    <w:rsid w:val="006B2F37"/>
    <w:rsid w:val="006B3F6B"/>
    <w:rsid w:val="006B466E"/>
    <w:rsid w:val="006B626B"/>
    <w:rsid w:val="006B6A13"/>
    <w:rsid w:val="006C3E5A"/>
    <w:rsid w:val="006C546A"/>
    <w:rsid w:val="006C79A1"/>
    <w:rsid w:val="006D2ECA"/>
    <w:rsid w:val="006D579F"/>
    <w:rsid w:val="006D6FAF"/>
    <w:rsid w:val="006D73FD"/>
    <w:rsid w:val="006E11D0"/>
    <w:rsid w:val="006E1E50"/>
    <w:rsid w:val="006E7200"/>
    <w:rsid w:val="006F795F"/>
    <w:rsid w:val="00707CE1"/>
    <w:rsid w:val="007104BF"/>
    <w:rsid w:val="00715C85"/>
    <w:rsid w:val="00724007"/>
    <w:rsid w:val="00735774"/>
    <w:rsid w:val="00741BC7"/>
    <w:rsid w:val="00743EE3"/>
    <w:rsid w:val="00750482"/>
    <w:rsid w:val="00756D99"/>
    <w:rsid w:val="00767174"/>
    <w:rsid w:val="007718A0"/>
    <w:rsid w:val="00772CF0"/>
    <w:rsid w:val="00776C8D"/>
    <w:rsid w:val="007775B4"/>
    <w:rsid w:val="00783194"/>
    <w:rsid w:val="0078566C"/>
    <w:rsid w:val="007A192A"/>
    <w:rsid w:val="007A2168"/>
    <w:rsid w:val="007A28CA"/>
    <w:rsid w:val="007A3882"/>
    <w:rsid w:val="007B02A4"/>
    <w:rsid w:val="007B2225"/>
    <w:rsid w:val="007B3253"/>
    <w:rsid w:val="007B64B1"/>
    <w:rsid w:val="007C2927"/>
    <w:rsid w:val="007C5944"/>
    <w:rsid w:val="007D0879"/>
    <w:rsid w:val="007D1C82"/>
    <w:rsid w:val="007D310E"/>
    <w:rsid w:val="007D5654"/>
    <w:rsid w:val="007E195D"/>
    <w:rsid w:val="007E2C3C"/>
    <w:rsid w:val="007E384C"/>
    <w:rsid w:val="007E5CDB"/>
    <w:rsid w:val="007E64B3"/>
    <w:rsid w:val="007E677E"/>
    <w:rsid w:val="00800A11"/>
    <w:rsid w:val="00803329"/>
    <w:rsid w:val="0080670B"/>
    <w:rsid w:val="00813869"/>
    <w:rsid w:val="00815177"/>
    <w:rsid w:val="008156CD"/>
    <w:rsid w:val="00816DB9"/>
    <w:rsid w:val="00820409"/>
    <w:rsid w:val="00825FFE"/>
    <w:rsid w:val="008272BB"/>
    <w:rsid w:val="008309B9"/>
    <w:rsid w:val="00841DC5"/>
    <w:rsid w:val="008465C5"/>
    <w:rsid w:val="00850ED6"/>
    <w:rsid w:val="00865042"/>
    <w:rsid w:val="00871D02"/>
    <w:rsid w:val="0087235A"/>
    <w:rsid w:val="00880779"/>
    <w:rsid w:val="0088396F"/>
    <w:rsid w:val="008911D4"/>
    <w:rsid w:val="008948E2"/>
    <w:rsid w:val="008A0A55"/>
    <w:rsid w:val="008A50A6"/>
    <w:rsid w:val="008B26E4"/>
    <w:rsid w:val="008B6273"/>
    <w:rsid w:val="008C0758"/>
    <w:rsid w:val="008C3737"/>
    <w:rsid w:val="008C387A"/>
    <w:rsid w:val="008C3B47"/>
    <w:rsid w:val="008C62A6"/>
    <w:rsid w:val="008D03AF"/>
    <w:rsid w:val="008D7EF9"/>
    <w:rsid w:val="008E107F"/>
    <w:rsid w:val="008E4131"/>
    <w:rsid w:val="008E43AA"/>
    <w:rsid w:val="008E6047"/>
    <w:rsid w:val="008E63A1"/>
    <w:rsid w:val="008F101F"/>
    <w:rsid w:val="008F2102"/>
    <w:rsid w:val="008F7E78"/>
    <w:rsid w:val="00900259"/>
    <w:rsid w:val="00916C87"/>
    <w:rsid w:val="00923779"/>
    <w:rsid w:val="009251DC"/>
    <w:rsid w:val="00926AAC"/>
    <w:rsid w:val="009321AF"/>
    <w:rsid w:val="0093454B"/>
    <w:rsid w:val="00934BEE"/>
    <w:rsid w:val="00943AD9"/>
    <w:rsid w:val="00961F9C"/>
    <w:rsid w:val="00962485"/>
    <w:rsid w:val="00965011"/>
    <w:rsid w:val="009675FD"/>
    <w:rsid w:val="00970C56"/>
    <w:rsid w:val="009733E3"/>
    <w:rsid w:val="009752F7"/>
    <w:rsid w:val="00977CED"/>
    <w:rsid w:val="00981E96"/>
    <w:rsid w:val="00987CEF"/>
    <w:rsid w:val="009907D0"/>
    <w:rsid w:val="00996D35"/>
    <w:rsid w:val="009A4A31"/>
    <w:rsid w:val="009B250C"/>
    <w:rsid w:val="009B46A8"/>
    <w:rsid w:val="009B4EC4"/>
    <w:rsid w:val="009B7B9F"/>
    <w:rsid w:val="009C3EF7"/>
    <w:rsid w:val="009C614D"/>
    <w:rsid w:val="009C708E"/>
    <w:rsid w:val="009D075C"/>
    <w:rsid w:val="009D261A"/>
    <w:rsid w:val="009D4DCA"/>
    <w:rsid w:val="009E71A8"/>
    <w:rsid w:val="009E729A"/>
    <w:rsid w:val="009F72F1"/>
    <w:rsid w:val="00A003A2"/>
    <w:rsid w:val="00A02BFF"/>
    <w:rsid w:val="00A03F96"/>
    <w:rsid w:val="00A06AEC"/>
    <w:rsid w:val="00A06DEF"/>
    <w:rsid w:val="00A0766E"/>
    <w:rsid w:val="00A1520D"/>
    <w:rsid w:val="00A25A4E"/>
    <w:rsid w:val="00A32900"/>
    <w:rsid w:val="00A32C58"/>
    <w:rsid w:val="00A32DF9"/>
    <w:rsid w:val="00A3353D"/>
    <w:rsid w:val="00A44DB1"/>
    <w:rsid w:val="00A4535F"/>
    <w:rsid w:val="00A51AC1"/>
    <w:rsid w:val="00A5241A"/>
    <w:rsid w:val="00A56054"/>
    <w:rsid w:val="00A801C1"/>
    <w:rsid w:val="00A8062F"/>
    <w:rsid w:val="00A873DB"/>
    <w:rsid w:val="00A90A9E"/>
    <w:rsid w:val="00A914AA"/>
    <w:rsid w:val="00A94433"/>
    <w:rsid w:val="00A97CFD"/>
    <w:rsid w:val="00AA5B16"/>
    <w:rsid w:val="00AB3A03"/>
    <w:rsid w:val="00AC059F"/>
    <w:rsid w:val="00AC5AFD"/>
    <w:rsid w:val="00AD1CAB"/>
    <w:rsid w:val="00AD33C6"/>
    <w:rsid w:val="00AD4744"/>
    <w:rsid w:val="00AE7011"/>
    <w:rsid w:val="00AF50BA"/>
    <w:rsid w:val="00B021A2"/>
    <w:rsid w:val="00B1025C"/>
    <w:rsid w:val="00B25ADF"/>
    <w:rsid w:val="00B35CC6"/>
    <w:rsid w:val="00B427BF"/>
    <w:rsid w:val="00B44BB0"/>
    <w:rsid w:val="00B456A2"/>
    <w:rsid w:val="00B50ACA"/>
    <w:rsid w:val="00B5313D"/>
    <w:rsid w:val="00B60353"/>
    <w:rsid w:val="00B6075C"/>
    <w:rsid w:val="00B63A5C"/>
    <w:rsid w:val="00B71460"/>
    <w:rsid w:val="00B72E94"/>
    <w:rsid w:val="00B93E60"/>
    <w:rsid w:val="00B96506"/>
    <w:rsid w:val="00BA279E"/>
    <w:rsid w:val="00BA4D9C"/>
    <w:rsid w:val="00BB741B"/>
    <w:rsid w:val="00BC120E"/>
    <w:rsid w:val="00BC1834"/>
    <w:rsid w:val="00BC4BE0"/>
    <w:rsid w:val="00BD00DD"/>
    <w:rsid w:val="00BD4D58"/>
    <w:rsid w:val="00BD4F8E"/>
    <w:rsid w:val="00BF74D7"/>
    <w:rsid w:val="00C01F63"/>
    <w:rsid w:val="00C02CFE"/>
    <w:rsid w:val="00C07E4A"/>
    <w:rsid w:val="00C12319"/>
    <w:rsid w:val="00C162F6"/>
    <w:rsid w:val="00C23431"/>
    <w:rsid w:val="00C23C93"/>
    <w:rsid w:val="00C25149"/>
    <w:rsid w:val="00C4080E"/>
    <w:rsid w:val="00C41D64"/>
    <w:rsid w:val="00C42628"/>
    <w:rsid w:val="00C430B7"/>
    <w:rsid w:val="00C442B1"/>
    <w:rsid w:val="00C444CB"/>
    <w:rsid w:val="00C5167F"/>
    <w:rsid w:val="00C51B68"/>
    <w:rsid w:val="00C53081"/>
    <w:rsid w:val="00C546E4"/>
    <w:rsid w:val="00C5604C"/>
    <w:rsid w:val="00C57042"/>
    <w:rsid w:val="00C5722F"/>
    <w:rsid w:val="00C668A8"/>
    <w:rsid w:val="00C70704"/>
    <w:rsid w:val="00C7252C"/>
    <w:rsid w:val="00C72C0F"/>
    <w:rsid w:val="00C73E80"/>
    <w:rsid w:val="00C868D1"/>
    <w:rsid w:val="00C9121F"/>
    <w:rsid w:val="00C949BF"/>
    <w:rsid w:val="00CA0AA9"/>
    <w:rsid w:val="00CA1344"/>
    <w:rsid w:val="00CA2109"/>
    <w:rsid w:val="00CB195B"/>
    <w:rsid w:val="00CB29A5"/>
    <w:rsid w:val="00CB6267"/>
    <w:rsid w:val="00CB760E"/>
    <w:rsid w:val="00CC1954"/>
    <w:rsid w:val="00CD0303"/>
    <w:rsid w:val="00CD2BE1"/>
    <w:rsid w:val="00CD61F4"/>
    <w:rsid w:val="00CD6BA9"/>
    <w:rsid w:val="00CD75BB"/>
    <w:rsid w:val="00CE0367"/>
    <w:rsid w:val="00CE1C99"/>
    <w:rsid w:val="00CE6012"/>
    <w:rsid w:val="00CE709B"/>
    <w:rsid w:val="00CF0B2A"/>
    <w:rsid w:val="00D05C1D"/>
    <w:rsid w:val="00D06888"/>
    <w:rsid w:val="00D07971"/>
    <w:rsid w:val="00D07F61"/>
    <w:rsid w:val="00D15080"/>
    <w:rsid w:val="00D20D1E"/>
    <w:rsid w:val="00D23CD1"/>
    <w:rsid w:val="00D274C3"/>
    <w:rsid w:val="00D33E41"/>
    <w:rsid w:val="00D34DF8"/>
    <w:rsid w:val="00D355C0"/>
    <w:rsid w:val="00D51492"/>
    <w:rsid w:val="00D542E8"/>
    <w:rsid w:val="00D5493A"/>
    <w:rsid w:val="00D56FF4"/>
    <w:rsid w:val="00D574EE"/>
    <w:rsid w:val="00D70537"/>
    <w:rsid w:val="00D71888"/>
    <w:rsid w:val="00D72D8B"/>
    <w:rsid w:val="00D80915"/>
    <w:rsid w:val="00D8159D"/>
    <w:rsid w:val="00D8556F"/>
    <w:rsid w:val="00D9408C"/>
    <w:rsid w:val="00D96273"/>
    <w:rsid w:val="00DA0294"/>
    <w:rsid w:val="00DA129F"/>
    <w:rsid w:val="00DA395D"/>
    <w:rsid w:val="00DB1E38"/>
    <w:rsid w:val="00DB3634"/>
    <w:rsid w:val="00DC00E4"/>
    <w:rsid w:val="00DC6449"/>
    <w:rsid w:val="00DC7069"/>
    <w:rsid w:val="00DC71AB"/>
    <w:rsid w:val="00DD37F9"/>
    <w:rsid w:val="00DE29E3"/>
    <w:rsid w:val="00DE4F21"/>
    <w:rsid w:val="00DF16C8"/>
    <w:rsid w:val="00DF24A1"/>
    <w:rsid w:val="00DF671F"/>
    <w:rsid w:val="00E00204"/>
    <w:rsid w:val="00E01D05"/>
    <w:rsid w:val="00E03EE3"/>
    <w:rsid w:val="00E07A45"/>
    <w:rsid w:val="00E1120C"/>
    <w:rsid w:val="00E131F4"/>
    <w:rsid w:val="00E17801"/>
    <w:rsid w:val="00E21BF3"/>
    <w:rsid w:val="00E22BA4"/>
    <w:rsid w:val="00E24A20"/>
    <w:rsid w:val="00E26C98"/>
    <w:rsid w:val="00E33920"/>
    <w:rsid w:val="00E5026D"/>
    <w:rsid w:val="00E51149"/>
    <w:rsid w:val="00E51C69"/>
    <w:rsid w:val="00E52E9F"/>
    <w:rsid w:val="00E56CD2"/>
    <w:rsid w:val="00E5746D"/>
    <w:rsid w:val="00E63414"/>
    <w:rsid w:val="00E7352B"/>
    <w:rsid w:val="00E75488"/>
    <w:rsid w:val="00E83574"/>
    <w:rsid w:val="00E87246"/>
    <w:rsid w:val="00E87B7C"/>
    <w:rsid w:val="00E92FEE"/>
    <w:rsid w:val="00EA22EF"/>
    <w:rsid w:val="00EA32A0"/>
    <w:rsid w:val="00EA397C"/>
    <w:rsid w:val="00EA40FE"/>
    <w:rsid w:val="00EA5072"/>
    <w:rsid w:val="00EA5320"/>
    <w:rsid w:val="00EC03C1"/>
    <w:rsid w:val="00EE6156"/>
    <w:rsid w:val="00EF20F5"/>
    <w:rsid w:val="00EF43BE"/>
    <w:rsid w:val="00F00F49"/>
    <w:rsid w:val="00F0247E"/>
    <w:rsid w:val="00F121AB"/>
    <w:rsid w:val="00F15981"/>
    <w:rsid w:val="00F1740D"/>
    <w:rsid w:val="00F2232E"/>
    <w:rsid w:val="00F23D98"/>
    <w:rsid w:val="00F314BB"/>
    <w:rsid w:val="00F340F4"/>
    <w:rsid w:val="00F35C15"/>
    <w:rsid w:val="00F3626D"/>
    <w:rsid w:val="00F369D5"/>
    <w:rsid w:val="00F6114A"/>
    <w:rsid w:val="00F71D25"/>
    <w:rsid w:val="00F728CC"/>
    <w:rsid w:val="00F73267"/>
    <w:rsid w:val="00F75583"/>
    <w:rsid w:val="00F76DB2"/>
    <w:rsid w:val="00F80C1A"/>
    <w:rsid w:val="00F813A4"/>
    <w:rsid w:val="00F92D82"/>
    <w:rsid w:val="00F93869"/>
    <w:rsid w:val="00F9614A"/>
    <w:rsid w:val="00F97E86"/>
    <w:rsid w:val="00FA09C1"/>
    <w:rsid w:val="00FA1E37"/>
    <w:rsid w:val="00FA2A67"/>
    <w:rsid w:val="00FB530A"/>
    <w:rsid w:val="00FB56C8"/>
    <w:rsid w:val="00FC0192"/>
    <w:rsid w:val="00FC4AB6"/>
    <w:rsid w:val="00FD1292"/>
    <w:rsid w:val="00FD1453"/>
    <w:rsid w:val="00FD297B"/>
    <w:rsid w:val="00FE01A0"/>
    <w:rsid w:val="00FE5350"/>
    <w:rsid w:val="00FE6570"/>
    <w:rsid w:val="00FF08E8"/>
    <w:rsid w:val="00FF123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B175BB"/>
  <w15:chartTrackingRefBased/>
  <w15:docId w15:val="{BD7A59D0-2733-458B-A4AF-9297036C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UY"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A5B"/>
  </w:style>
  <w:style w:type="paragraph" w:styleId="Ttulo1">
    <w:name w:val="heading 1"/>
    <w:basedOn w:val="Normal"/>
    <w:next w:val="Normal"/>
    <w:link w:val="Ttulo1Car"/>
    <w:uiPriority w:val="9"/>
    <w:qFormat/>
    <w:rsid w:val="004F0A5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unhideWhenUsed/>
    <w:qFormat/>
    <w:rsid w:val="004F0A5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unhideWhenUsed/>
    <w:qFormat/>
    <w:rsid w:val="004F0A5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unhideWhenUsed/>
    <w:qFormat/>
    <w:rsid w:val="004F0A5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unhideWhenUsed/>
    <w:qFormat/>
    <w:rsid w:val="004F0A5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unhideWhenUsed/>
    <w:qFormat/>
    <w:rsid w:val="004F0A5B"/>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unhideWhenUsed/>
    <w:qFormat/>
    <w:rsid w:val="004F0A5B"/>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unhideWhenUsed/>
    <w:qFormat/>
    <w:rsid w:val="004F0A5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unhideWhenUsed/>
    <w:qFormat/>
    <w:rsid w:val="004F0A5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F0A5B"/>
    <w:pPr>
      <w:spacing w:after="0" w:line="240" w:lineRule="auto"/>
    </w:pPr>
  </w:style>
  <w:style w:type="paragraph" w:styleId="Puesto">
    <w:name w:val="Title"/>
    <w:basedOn w:val="Normal"/>
    <w:next w:val="Normal"/>
    <w:link w:val="PuestoCar"/>
    <w:uiPriority w:val="10"/>
    <w:qFormat/>
    <w:rsid w:val="004F0A5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PuestoCar">
    <w:name w:val="Puesto Car"/>
    <w:basedOn w:val="Fuentedeprrafopredeter"/>
    <w:link w:val="Puesto"/>
    <w:uiPriority w:val="10"/>
    <w:rsid w:val="004F0A5B"/>
    <w:rPr>
      <w:rFonts w:asciiTheme="majorHAnsi" w:eastAsiaTheme="majorEastAsia" w:hAnsiTheme="majorHAnsi" w:cstheme="majorBidi"/>
      <w:color w:val="262626" w:themeColor="text1" w:themeTint="D9"/>
      <w:spacing w:val="-15"/>
      <w:sz w:val="96"/>
      <w:szCs w:val="96"/>
    </w:rPr>
  </w:style>
  <w:style w:type="character" w:styleId="Textoennegrita">
    <w:name w:val="Strong"/>
    <w:basedOn w:val="Fuentedeprrafopredeter"/>
    <w:uiPriority w:val="22"/>
    <w:qFormat/>
    <w:rsid w:val="004F0A5B"/>
    <w:rPr>
      <w:b/>
      <w:bCs/>
    </w:rPr>
  </w:style>
  <w:style w:type="paragraph" w:styleId="Textoindependiente">
    <w:name w:val="Body Text"/>
    <w:basedOn w:val="Normal"/>
    <w:link w:val="TextoindependienteCar"/>
    <w:rsid w:val="005A67ED"/>
    <w:pPr>
      <w:spacing w:after="0" w:line="240" w:lineRule="auto"/>
      <w:jc w:val="both"/>
    </w:pPr>
    <w:rPr>
      <w:rFonts w:ascii="Arial" w:eastAsia="Times New Roman" w:hAnsi="Arial" w:cs="Arial"/>
      <w:lang w:val="es-ES_tradnl" w:eastAsia="es-ES"/>
    </w:rPr>
  </w:style>
  <w:style w:type="character" w:customStyle="1" w:styleId="TextoindependienteCar">
    <w:name w:val="Texto independiente Car"/>
    <w:basedOn w:val="Fuentedeprrafopredeter"/>
    <w:link w:val="Textoindependiente"/>
    <w:rsid w:val="005A67ED"/>
    <w:rPr>
      <w:rFonts w:ascii="Arial" w:eastAsia="Times New Roman" w:hAnsi="Arial" w:cs="Arial"/>
      <w:lang w:val="es-ES_tradnl" w:eastAsia="es-ES"/>
    </w:rPr>
  </w:style>
  <w:style w:type="paragraph" w:styleId="Sangradetextonormal">
    <w:name w:val="Body Text Indent"/>
    <w:basedOn w:val="Normal"/>
    <w:link w:val="SangradetextonormalCar"/>
    <w:rsid w:val="005A67ED"/>
    <w:pPr>
      <w:spacing w:after="0" w:line="240" w:lineRule="auto"/>
      <w:jc w:val="both"/>
    </w:pPr>
    <w:rPr>
      <w:rFonts w:ascii="Arial" w:eastAsia="Times New Roman" w:hAnsi="Arial" w:cs="Arial"/>
      <w:sz w:val="20"/>
      <w:szCs w:val="20"/>
      <w:lang w:val="es-ES_tradnl" w:eastAsia="es-ES"/>
    </w:rPr>
  </w:style>
  <w:style w:type="character" w:customStyle="1" w:styleId="SangradetextonormalCar">
    <w:name w:val="Sangría de texto normal Car"/>
    <w:basedOn w:val="Fuentedeprrafopredeter"/>
    <w:link w:val="Sangradetextonormal"/>
    <w:rsid w:val="005A67ED"/>
    <w:rPr>
      <w:rFonts w:ascii="Arial" w:eastAsia="Times New Roman" w:hAnsi="Arial" w:cs="Arial"/>
      <w:sz w:val="20"/>
      <w:szCs w:val="20"/>
      <w:lang w:val="es-ES_tradnl" w:eastAsia="es-ES"/>
    </w:rPr>
  </w:style>
  <w:style w:type="paragraph" w:styleId="Textoindependiente3">
    <w:name w:val="Body Text 3"/>
    <w:basedOn w:val="Normal"/>
    <w:link w:val="Textoindependiente3Car"/>
    <w:rsid w:val="005A67ED"/>
    <w:pPr>
      <w:spacing w:after="0" w:line="240" w:lineRule="auto"/>
      <w:jc w:val="both"/>
    </w:pPr>
    <w:rPr>
      <w:rFonts w:ascii="Arial" w:eastAsia="Times New Roman" w:hAnsi="Arial" w:cs="Arial"/>
      <w:b/>
      <w:bCs/>
      <w:sz w:val="24"/>
      <w:szCs w:val="24"/>
      <w:u w:val="single"/>
      <w:lang w:eastAsia="es-ES"/>
    </w:rPr>
  </w:style>
  <w:style w:type="character" w:customStyle="1" w:styleId="Textoindependiente3Car">
    <w:name w:val="Texto independiente 3 Car"/>
    <w:basedOn w:val="Fuentedeprrafopredeter"/>
    <w:link w:val="Textoindependiente3"/>
    <w:rsid w:val="005A67ED"/>
    <w:rPr>
      <w:rFonts w:ascii="Arial" w:eastAsia="Times New Roman" w:hAnsi="Arial" w:cs="Arial"/>
      <w:b/>
      <w:bCs/>
      <w:sz w:val="24"/>
      <w:szCs w:val="24"/>
      <w:u w:val="single"/>
      <w:lang w:eastAsia="es-ES"/>
    </w:rPr>
  </w:style>
  <w:style w:type="paragraph" w:styleId="Sangra2detindependiente">
    <w:name w:val="Body Text Indent 2"/>
    <w:basedOn w:val="Normal"/>
    <w:link w:val="Sangra2detindependienteCar"/>
    <w:rsid w:val="005A67ED"/>
    <w:pPr>
      <w:spacing w:after="0" w:line="240" w:lineRule="auto"/>
      <w:ind w:left="567"/>
      <w:jc w:val="both"/>
    </w:pPr>
    <w:rPr>
      <w:rFonts w:ascii="Arial" w:eastAsia="Times New Roman" w:hAnsi="Arial" w:cs="Arial"/>
      <w:b/>
      <w:bCs/>
      <w:i/>
      <w:iCs/>
      <w:sz w:val="20"/>
      <w:szCs w:val="20"/>
      <w:lang w:eastAsia="es-ES"/>
    </w:rPr>
  </w:style>
  <w:style w:type="character" w:customStyle="1" w:styleId="Sangra2detindependienteCar">
    <w:name w:val="Sangría 2 de t. independiente Car"/>
    <w:basedOn w:val="Fuentedeprrafopredeter"/>
    <w:link w:val="Sangra2detindependiente"/>
    <w:rsid w:val="005A67ED"/>
    <w:rPr>
      <w:rFonts w:ascii="Arial" w:eastAsia="Times New Roman" w:hAnsi="Arial" w:cs="Arial"/>
      <w:b/>
      <w:bCs/>
      <w:i/>
      <w:iCs/>
      <w:sz w:val="20"/>
      <w:szCs w:val="20"/>
      <w:lang w:eastAsia="es-ES"/>
    </w:rPr>
  </w:style>
  <w:style w:type="paragraph" w:styleId="Sangra3detindependiente">
    <w:name w:val="Body Text Indent 3"/>
    <w:basedOn w:val="Normal"/>
    <w:link w:val="Sangra3detindependienteCar"/>
    <w:rsid w:val="005A67ED"/>
    <w:pPr>
      <w:spacing w:after="0" w:line="240" w:lineRule="auto"/>
      <w:ind w:left="567"/>
      <w:jc w:val="both"/>
    </w:pPr>
    <w:rPr>
      <w:rFonts w:ascii="Arial" w:eastAsia="Times New Roman" w:hAnsi="Arial" w:cs="Arial"/>
      <w:sz w:val="20"/>
      <w:szCs w:val="20"/>
      <w:lang w:eastAsia="es-ES"/>
    </w:rPr>
  </w:style>
  <w:style w:type="character" w:customStyle="1" w:styleId="Sangra3detindependienteCar">
    <w:name w:val="Sangría 3 de t. independiente Car"/>
    <w:basedOn w:val="Fuentedeprrafopredeter"/>
    <w:link w:val="Sangra3detindependiente"/>
    <w:rsid w:val="005A67ED"/>
    <w:rPr>
      <w:rFonts w:ascii="Arial" w:eastAsia="Times New Roman" w:hAnsi="Arial" w:cs="Arial"/>
      <w:sz w:val="20"/>
      <w:szCs w:val="20"/>
      <w:lang w:eastAsia="es-ES"/>
    </w:rPr>
  </w:style>
  <w:style w:type="paragraph" w:styleId="Textoindependiente2">
    <w:name w:val="Body Text 2"/>
    <w:basedOn w:val="Normal"/>
    <w:link w:val="Textoindependiente2Car"/>
    <w:rsid w:val="005A67ED"/>
    <w:pPr>
      <w:spacing w:after="120" w:line="480" w:lineRule="auto"/>
    </w:pPr>
    <w:rPr>
      <w:rFonts w:ascii="Arial" w:eastAsia="Times New Roman" w:hAnsi="Arial" w:cs="Arial"/>
      <w:sz w:val="24"/>
      <w:szCs w:val="24"/>
      <w:lang w:eastAsia="es-ES"/>
    </w:rPr>
  </w:style>
  <w:style w:type="character" w:customStyle="1" w:styleId="Textoindependiente2Car">
    <w:name w:val="Texto independiente 2 Car"/>
    <w:basedOn w:val="Fuentedeprrafopredeter"/>
    <w:link w:val="Textoindependiente2"/>
    <w:rsid w:val="005A67ED"/>
    <w:rPr>
      <w:rFonts w:ascii="Arial" w:eastAsia="Times New Roman" w:hAnsi="Arial" w:cs="Arial"/>
      <w:sz w:val="24"/>
      <w:szCs w:val="24"/>
      <w:lang w:eastAsia="es-ES"/>
    </w:rPr>
  </w:style>
  <w:style w:type="paragraph" w:styleId="NormalWeb">
    <w:name w:val="Normal (Web)"/>
    <w:basedOn w:val="Normal"/>
    <w:rsid w:val="005A67ED"/>
    <w:pPr>
      <w:spacing w:before="100" w:beforeAutospacing="1" w:after="100" w:afterAutospacing="1" w:line="240" w:lineRule="auto"/>
      <w:ind w:firstLine="180"/>
      <w:jc w:val="both"/>
    </w:pPr>
    <w:rPr>
      <w:rFonts w:ascii="Times New Roman" w:eastAsia="Times New Roman" w:hAnsi="Times New Roman" w:cs="Times New Roman"/>
      <w:sz w:val="24"/>
      <w:szCs w:val="24"/>
      <w:lang w:val="es-ES" w:eastAsia="es-ES"/>
    </w:rPr>
  </w:style>
  <w:style w:type="character" w:styleId="Hipervnculo">
    <w:name w:val="Hyperlink"/>
    <w:uiPriority w:val="99"/>
    <w:rsid w:val="005A67ED"/>
    <w:rPr>
      <w:color w:val="0000FF"/>
      <w:u w:val="single"/>
    </w:rPr>
  </w:style>
  <w:style w:type="character" w:customStyle="1" w:styleId="A-4">
    <w:name w:val="A-4"/>
    <w:rsid w:val="005A67ED"/>
    <w:rPr>
      <w:rFonts w:ascii="Courier New" w:hAnsi="Courier New"/>
      <w:sz w:val="24"/>
      <w:lang w:val="en-US"/>
    </w:rPr>
  </w:style>
  <w:style w:type="paragraph" w:customStyle="1" w:styleId="Textopreformateado">
    <w:name w:val="Texto preformateado"/>
    <w:basedOn w:val="Normal"/>
    <w:rsid w:val="005A67ED"/>
    <w:pPr>
      <w:suppressAutoHyphens/>
      <w:spacing w:after="0" w:line="240" w:lineRule="auto"/>
    </w:pPr>
    <w:rPr>
      <w:rFonts w:ascii="DejaVu Sans Mono" w:eastAsia="DejaVu Sans" w:hAnsi="DejaVu Sans Mono" w:cs="DejaVu Sans Mono"/>
      <w:sz w:val="20"/>
      <w:szCs w:val="20"/>
      <w:lang w:val="es-ES" w:eastAsia="ar-SA"/>
    </w:rPr>
  </w:style>
  <w:style w:type="paragraph" w:styleId="Prrafodelista">
    <w:name w:val="List Paragraph"/>
    <w:basedOn w:val="Normal"/>
    <w:uiPriority w:val="34"/>
    <w:qFormat/>
    <w:rsid w:val="00934BEE"/>
    <w:pPr>
      <w:ind w:left="720"/>
      <w:contextualSpacing/>
    </w:pPr>
  </w:style>
  <w:style w:type="character" w:customStyle="1" w:styleId="Ttulo2Car">
    <w:name w:val="Título 2 Car"/>
    <w:basedOn w:val="Fuentedeprrafopredeter"/>
    <w:link w:val="Ttulo2"/>
    <w:uiPriority w:val="9"/>
    <w:rsid w:val="004F0A5B"/>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rsid w:val="004F0A5B"/>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rsid w:val="004F0A5B"/>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rsid w:val="004F0A5B"/>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rsid w:val="004F0A5B"/>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rsid w:val="004F0A5B"/>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rsid w:val="004F0A5B"/>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rsid w:val="004F0A5B"/>
    <w:rPr>
      <w:rFonts w:asciiTheme="majorHAnsi" w:eastAsiaTheme="majorEastAsia" w:hAnsiTheme="majorHAnsi" w:cstheme="majorBidi"/>
      <w:i/>
      <w:iCs/>
      <w:color w:val="70AD47" w:themeColor="accent6"/>
      <w:sz w:val="20"/>
      <w:szCs w:val="20"/>
    </w:rPr>
  </w:style>
  <w:style w:type="paragraph" w:styleId="Lista2">
    <w:name w:val="List 2"/>
    <w:basedOn w:val="Normal"/>
    <w:unhideWhenUsed/>
    <w:rsid w:val="003F77EF"/>
    <w:pPr>
      <w:spacing w:after="0" w:line="240" w:lineRule="auto"/>
      <w:ind w:left="566" w:hanging="283"/>
    </w:pPr>
    <w:rPr>
      <w:rFonts w:ascii="Courier New" w:eastAsia="Times New Roman" w:hAnsi="Courier New" w:cs="Times New Roman"/>
      <w:sz w:val="24"/>
      <w:szCs w:val="20"/>
      <w:lang w:eastAsia="es-ES"/>
    </w:rPr>
  </w:style>
  <w:style w:type="paragraph" w:customStyle="1" w:styleId="Default">
    <w:name w:val="Default"/>
    <w:rsid w:val="006977EB"/>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customStyle="1" w:styleId="Ttulo1Car">
    <w:name w:val="Título 1 Car"/>
    <w:basedOn w:val="Fuentedeprrafopredeter"/>
    <w:link w:val="Ttulo1"/>
    <w:uiPriority w:val="9"/>
    <w:rsid w:val="004F0A5B"/>
    <w:rPr>
      <w:rFonts w:asciiTheme="majorHAnsi" w:eastAsiaTheme="majorEastAsia" w:hAnsiTheme="majorHAnsi" w:cstheme="majorBidi"/>
      <w:color w:val="538135" w:themeColor="accent6" w:themeShade="BF"/>
      <w:sz w:val="40"/>
      <w:szCs w:val="40"/>
    </w:rPr>
  </w:style>
  <w:style w:type="paragraph" w:styleId="Encabezado">
    <w:name w:val="header"/>
    <w:basedOn w:val="Normal"/>
    <w:link w:val="EncabezadoCar"/>
    <w:uiPriority w:val="99"/>
    <w:unhideWhenUsed/>
    <w:rsid w:val="009D07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075C"/>
  </w:style>
  <w:style w:type="paragraph" w:styleId="Piedepgina">
    <w:name w:val="footer"/>
    <w:basedOn w:val="Normal"/>
    <w:link w:val="PiedepginaCar"/>
    <w:uiPriority w:val="99"/>
    <w:unhideWhenUsed/>
    <w:rsid w:val="009D07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075C"/>
  </w:style>
  <w:style w:type="paragraph" w:styleId="ndice1">
    <w:name w:val="index 1"/>
    <w:basedOn w:val="Normal"/>
    <w:next w:val="Normal"/>
    <w:autoRedefine/>
    <w:uiPriority w:val="99"/>
    <w:semiHidden/>
    <w:unhideWhenUsed/>
    <w:rsid w:val="009D075C"/>
    <w:pPr>
      <w:spacing w:after="0" w:line="240" w:lineRule="auto"/>
      <w:ind w:left="220" w:hanging="220"/>
    </w:pPr>
  </w:style>
  <w:style w:type="character" w:styleId="Nmerodepgina">
    <w:name w:val="page number"/>
    <w:basedOn w:val="Fuentedeprrafopredeter"/>
    <w:rsid w:val="0030713B"/>
  </w:style>
  <w:style w:type="paragraph" w:styleId="TtulodeTDC">
    <w:name w:val="TOC Heading"/>
    <w:basedOn w:val="Ttulo1"/>
    <w:next w:val="Normal"/>
    <w:uiPriority w:val="39"/>
    <w:unhideWhenUsed/>
    <w:qFormat/>
    <w:rsid w:val="004F0A5B"/>
    <w:pPr>
      <w:outlineLvl w:val="9"/>
    </w:pPr>
  </w:style>
  <w:style w:type="paragraph" w:styleId="TDC1">
    <w:name w:val="toc 1"/>
    <w:basedOn w:val="Normal"/>
    <w:next w:val="Normal"/>
    <w:autoRedefine/>
    <w:uiPriority w:val="39"/>
    <w:unhideWhenUsed/>
    <w:rsid w:val="00421A70"/>
    <w:pPr>
      <w:tabs>
        <w:tab w:val="left" w:pos="440"/>
        <w:tab w:val="right" w:leader="dot" w:pos="8494"/>
      </w:tabs>
      <w:spacing w:after="100"/>
    </w:pPr>
    <w:rPr>
      <w:rFonts w:ascii="Arial" w:hAnsi="Arial" w:cs="Arial"/>
      <w:b/>
      <w:noProof/>
    </w:rPr>
  </w:style>
  <w:style w:type="paragraph" w:styleId="TDC3">
    <w:name w:val="toc 3"/>
    <w:basedOn w:val="Normal"/>
    <w:next w:val="Normal"/>
    <w:autoRedefine/>
    <w:uiPriority w:val="39"/>
    <w:unhideWhenUsed/>
    <w:rsid w:val="00D05C1D"/>
    <w:pPr>
      <w:spacing w:after="100"/>
      <w:ind w:left="440"/>
    </w:pPr>
  </w:style>
  <w:style w:type="paragraph" w:styleId="TDC2">
    <w:name w:val="toc 2"/>
    <w:basedOn w:val="Normal"/>
    <w:next w:val="Normal"/>
    <w:autoRedefine/>
    <w:uiPriority w:val="39"/>
    <w:unhideWhenUsed/>
    <w:rsid w:val="00D05C1D"/>
    <w:pPr>
      <w:spacing w:after="100"/>
      <w:ind w:left="220"/>
    </w:pPr>
  </w:style>
  <w:style w:type="paragraph" w:styleId="Textodeglobo">
    <w:name w:val="Balloon Text"/>
    <w:basedOn w:val="Normal"/>
    <w:link w:val="TextodegloboCar"/>
    <w:uiPriority w:val="99"/>
    <w:semiHidden/>
    <w:unhideWhenUsed/>
    <w:rsid w:val="008067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670B"/>
    <w:rPr>
      <w:rFonts w:ascii="Segoe UI" w:hAnsi="Segoe UI" w:cs="Segoe UI"/>
      <w:sz w:val="18"/>
      <w:szCs w:val="18"/>
    </w:rPr>
  </w:style>
  <w:style w:type="paragraph" w:styleId="Descripcin">
    <w:name w:val="caption"/>
    <w:basedOn w:val="Normal"/>
    <w:next w:val="Normal"/>
    <w:uiPriority w:val="35"/>
    <w:semiHidden/>
    <w:unhideWhenUsed/>
    <w:qFormat/>
    <w:rsid w:val="004F0A5B"/>
    <w:pPr>
      <w:spacing w:line="240" w:lineRule="auto"/>
    </w:pPr>
    <w:rPr>
      <w:b/>
      <w:bCs/>
      <w:smallCaps/>
      <w:color w:val="595959" w:themeColor="text1" w:themeTint="A6"/>
    </w:rPr>
  </w:style>
  <w:style w:type="paragraph" w:styleId="Subttulo">
    <w:name w:val="Subtitle"/>
    <w:basedOn w:val="Normal"/>
    <w:next w:val="Normal"/>
    <w:link w:val="SubttuloCar"/>
    <w:uiPriority w:val="11"/>
    <w:qFormat/>
    <w:rsid w:val="004F0A5B"/>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4F0A5B"/>
    <w:rPr>
      <w:rFonts w:asciiTheme="majorHAnsi" w:eastAsiaTheme="majorEastAsia" w:hAnsiTheme="majorHAnsi" w:cstheme="majorBidi"/>
      <w:sz w:val="30"/>
      <w:szCs w:val="30"/>
    </w:rPr>
  </w:style>
  <w:style w:type="character" w:styleId="nfasis">
    <w:name w:val="Emphasis"/>
    <w:basedOn w:val="Fuentedeprrafopredeter"/>
    <w:qFormat/>
    <w:rsid w:val="004F0A5B"/>
    <w:rPr>
      <w:i/>
      <w:iCs/>
      <w:color w:val="70AD47" w:themeColor="accent6"/>
    </w:rPr>
  </w:style>
  <w:style w:type="paragraph" w:styleId="Cita">
    <w:name w:val="Quote"/>
    <w:basedOn w:val="Normal"/>
    <w:next w:val="Normal"/>
    <w:link w:val="CitaCar"/>
    <w:uiPriority w:val="29"/>
    <w:qFormat/>
    <w:rsid w:val="004F0A5B"/>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4F0A5B"/>
    <w:rPr>
      <w:i/>
      <w:iCs/>
      <w:color w:val="262626" w:themeColor="text1" w:themeTint="D9"/>
    </w:rPr>
  </w:style>
  <w:style w:type="paragraph" w:styleId="Citadestacada">
    <w:name w:val="Intense Quote"/>
    <w:basedOn w:val="Normal"/>
    <w:next w:val="Normal"/>
    <w:link w:val="CitadestacadaCar"/>
    <w:uiPriority w:val="30"/>
    <w:qFormat/>
    <w:rsid w:val="004F0A5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4F0A5B"/>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4F0A5B"/>
    <w:rPr>
      <w:i/>
      <w:iCs/>
    </w:rPr>
  </w:style>
  <w:style w:type="character" w:styleId="nfasisintenso">
    <w:name w:val="Intense Emphasis"/>
    <w:basedOn w:val="Fuentedeprrafopredeter"/>
    <w:uiPriority w:val="21"/>
    <w:qFormat/>
    <w:rsid w:val="004F0A5B"/>
    <w:rPr>
      <w:b/>
      <w:bCs/>
      <w:i/>
      <w:iCs/>
    </w:rPr>
  </w:style>
  <w:style w:type="character" w:styleId="Referenciasutil">
    <w:name w:val="Subtle Reference"/>
    <w:basedOn w:val="Fuentedeprrafopredeter"/>
    <w:uiPriority w:val="31"/>
    <w:qFormat/>
    <w:rsid w:val="004F0A5B"/>
    <w:rPr>
      <w:smallCaps/>
      <w:color w:val="595959" w:themeColor="text1" w:themeTint="A6"/>
    </w:rPr>
  </w:style>
  <w:style w:type="character" w:styleId="Referenciaintensa">
    <w:name w:val="Intense Reference"/>
    <w:basedOn w:val="Fuentedeprrafopredeter"/>
    <w:uiPriority w:val="32"/>
    <w:qFormat/>
    <w:rsid w:val="004F0A5B"/>
    <w:rPr>
      <w:b/>
      <w:bCs/>
      <w:smallCaps/>
      <w:color w:val="70AD47" w:themeColor="accent6"/>
    </w:rPr>
  </w:style>
  <w:style w:type="character" w:styleId="Ttulodellibro">
    <w:name w:val="Book Title"/>
    <w:basedOn w:val="Fuentedeprrafopredeter"/>
    <w:uiPriority w:val="33"/>
    <w:qFormat/>
    <w:rsid w:val="004F0A5B"/>
    <w:rPr>
      <w:b/>
      <w:bCs/>
      <w:caps w:val="0"/>
      <w:smallCaps/>
      <w:spacing w:val="7"/>
      <w:sz w:val="21"/>
      <w:szCs w:val="21"/>
    </w:rPr>
  </w:style>
  <w:style w:type="character" w:customStyle="1" w:styleId="iceouttxt20">
    <w:name w:val="iceouttxt20"/>
    <w:basedOn w:val="Fuentedeprrafopredeter"/>
    <w:rsid w:val="00AC5AFD"/>
    <w:rPr>
      <w:rFonts w:ascii="Arial" w:hAnsi="Arial" w:cs="Arial" w:hint="default"/>
      <w:color w:val="000000"/>
    </w:rPr>
  </w:style>
  <w:style w:type="character" w:styleId="Refdecomentario">
    <w:name w:val="annotation reference"/>
    <w:basedOn w:val="Fuentedeprrafopredeter"/>
    <w:uiPriority w:val="99"/>
    <w:semiHidden/>
    <w:unhideWhenUsed/>
    <w:rsid w:val="009907D0"/>
    <w:rPr>
      <w:sz w:val="16"/>
      <w:szCs w:val="16"/>
    </w:rPr>
  </w:style>
  <w:style w:type="paragraph" w:styleId="Textocomentario">
    <w:name w:val="annotation text"/>
    <w:basedOn w:val="Normal"/>
    <w:link w:val="TextocomentarioCar"/>
    <w:uiPriority w:val="99"/>
    <w:semiHidden/>
    <w:unhideWhenUsed/>
    <w:rsid w:val="009907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07D0"/>
    <w:rPr>
      <w:sz w:val="20"/>
      <w:szCs w:val="20"/>
    </w:rPr>
  </w:style>
  <w:style w:type="paragraph" w:styleId="Asuntodelcomentario">
    <w:name w:val="annotation subject"/>
    <w:basedOn w:val="Textocomentario"/>
    <w:next w:val="Textocomentario"/>
    <w:link w:val="AsuntodelcomentarioCar"/>
    <w:uiPriority w:val="99"/>
    <w:semiHidden/>
    <w:unhideWhenUsed/>
    <w:rsid w:val="009907D0"/>
    <w:rPr>
      <w:b/>
      <w:bCs/>
    </w:rPr>
  </w:style>
  <w:style w:type="character" w:customStyle="1" w:styleId="AsuntodelcomentarioCar">
    <w:name w:val="Asunto del comentario Car"/>
    <w:basedOn w:val="TextocomentarioCar"/>
    <w:link w:val="Asuntodelcomentario"/>
    <w:uiPriority w:val="99"/>
    <w:semiHidden/>
    <w:rsid w:val="009907D0"/>
    <w:rPr>
      <w:b/>
      <w:bCs/>
      <w:sz w:val="20"/>
      <w:szCs w:val="20"/>
    </w:rPr>
  </w:style>
  <w:style w:type="paragraph" w:styleId="Textonotapie">
    <w:name w:val="footnote text"/>
    <w:basedOn w:val="Normal"/>
    <w:link w:val="TextonotapieCar"/>
    <w:uiPriority w:val="99"/>
    <w:semiHidden/>
    <w:unhideWhenUsed/>
    <w:rsid w:val="00B5313D"/>
    <w:pPr>
      <w:spacing w:after="0" w:line="100" w:lineRule="atLeast"/>
    </w:pPr>
    <w:rPr>
      <w:rFonts w:ascii="Arial" w:eastAsia="Times New Roman" w:hAnsi="Arial" w:cs="Times New Roman"/>
      <w:sz w:val="20"/>
      <w:szCs w:val="20"/>
      <w:lang w:eastAsia="ar-SA"/>
    </w:rPr>
  </w:style>
  <w:style w:type="character" w:customStyle="1" w:styleId="TextonotapieCar">
    <w:name w:val="Texto nota pie Car"/>
    <w:basedOn w:val="Fuentedeprrafopredeter"/>
    <w:link w:val="Textonotapie"/>
    <w:uiPriority w:val="99"/>
    <w:semiHidden/>
    <w:rsid w:val="00B5313D"/>
    <w:rPr>
      <w:rFonts w:ascii="Arial" w:eastAsia="Times New Roman" w:hAnsi="Arial" w:cs="Times New Roman"/>
      <w:sz w:val="20"/>
      <w:szCs w:val="20"/>
      <w:lang w:eastAsia="ar-SA"/>
    </w:rPr>
  </w:style>
  <w:style w:type="character" w:styleId="Refdenotaalpie">
    <w:name w:val="footnote reference"/>
    <w:uiPriority w:val="99"/>
    <w:semiHidden/>
    <w:unhideWhenUsed/>
    <w:rsid w:val="00B5313D"/>
    <w:rPr>
      <w:vertAlign w:val="superscript"/>
    </w:rPr>
  </w:style>
  <w:style w:type="paragraph" w:customStyle="1" w:styleId="TtuloFormulario">
    <w:name w:val="Título Formulario"/>
    <w:basedOn w:val="Normal"/>
    <w:rsid w:val="00B63A5C"/>
    <w:pPr>
      <w:spacing w:after="0" w:line="240" w:lineRule="auto"/>
      <w:ind w:left="1418" w:right="1418"/>
      <w:jc w:val="center"/>
      <w:outlineLvl w:val="1"/>
    </w:pPr>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8766">
      <w:bodyDiv w:val="1"/>
      <w:marLeft w:val="0"/>
      <w:marRight w:val="0"/>
      <w:marTop w:val="0"/>
      <w:marBottom w:val="0"/>
      <w:divBdr>
        <w:top w:val="none" w:sz="0" w:space="0" w:color="auto"/>
        <w:left w:val="none" w:sz="0" w:space="0" w:color="auto"/>
        <w:bottom w:val="none" w:sz="0" w:space="0" w:color="auto"/>
        <w:right w:val="none" w:sz="0" w:space="0" w:color="auto"/>
      </w:divBdr>
    </w:div>
    <w:div w:id="750274552">
      <w:bodyDiv w:val="1"/>
      <w:marLeft w:val="0"/>
      <w:marRight w:val="0"/>
      <w:marTop w:val="0"/>
      <w:marBottom w:val="0"/>
      <w:divBdr>
        <w:top w:val="none" w:sz="0" w:space="0" w:color="auto"/>
        <w:left w:val="none" w:sz="0" w:space="0" w:color="auto"/>
        <w:bottom w:val="none" w:sz="0" w:space="0" w:color="auto"/>
        <w:right w:val="none" w:sz="0" w:space="0" w:color="auto"/>
      </w:divBdr>
      <w:divsChild>
        <w:div w:id="267735707">
          <w:marLeft w:val="0"/>
          <w:marRight w:val="0"/>
          <w:marTop w:val="0"/>
          <w:marBottom w:val="0"/>
          <w:divBdr>
            <w:top w:val="none" w:sz="0" w:space="0" w:color="auto"/>
            <w:left w:val="none" w:sz="0" w:space="0" w:color="auto"/>
            <w:bottom w:val="none" w:sz="0" w:space="0" w:color="auto"/>
            <w:right w:val="none" w:sz="0" w:space="0" w:color="auto"/>
          </w:divBdr>
          <w:divsChild>
            <w:div w:id="872691716">
              <w:marLeft w:val="0"/>
              <w:marRight w:val="0"/>
              <w:marTop w:val="0"/>
              <w:marBottom w:val="0"/>
              <w:divBdr>
                <w:top w:val="none" w:sz="0" w:space="0" w:color="auto"/>
                <w:left w:val="none" w:sz="0" w:space="0" w:color="auto"/>
                <w:bottom w:val="none" w:sz="0" w:space="0" w:color="auto"/>
                <w:right w:val="none" w:sz="0" w:space="0" w:color="auto"/>
              </w:divBdr>
              <w:divsChild>
                <w:div w:id="1656566719">
                  <w:marLeft w:val="225"/>
                  <w:marRight w:val="150"/>
                  <w:marTop w:val="300"/>
                  <w:marBottom w:val="0"/>
                  <w:divBdr>
                    <w:top w:val="none" w:sz="0" w:space="0" w:color="auto"/>
                    <w:left w:val="none" w:sz="0" w:space="0" w:color="auto"/>
                    <w:bottom w:val="none" w:sz="0" w:space="0" w:color="auto"/>
                    <w:right w:val="none" w:sz="0" w:space="0" w:color="auto"/>
                  </w:divBdr>
                  <w:divsChild>
                    <w:div w:id="1780222926">
                      <w:marLeft w:val="0"/>
                      <w:marRight w:val="0"/>
                      <w:marTop w:val="0"/>
                      <w:marBottom w:val="0"/>
                      <w:divBdr>
                        <w:top w:val="none" w:sz="0" w:space="0" w:color="auto"/>
                        <w:left w:val="none" w:sz="0" w:space="0" w:color="auto"/>
                        <w:bottom w:val="none" w:sz="0" w:space="0" w:color="auto"/>
                        <w:right w:val="none" w:sz="0" w:space="0" w:color="auto"/>
                      </w:divBdr>
                      <w:divsChild>
                        <w:div w:id="3215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419066">
      <w:bodyDiv w:val="1"/>
      <w:marLeft w:val="0"/>
      <w:marRight w:val="0"/>
      <w:marTop w:val="0"/>
      <w:marBottom w:val="0"/>
      <w:divBdr>
        <w:top w:val="none" w:sz="0" w:space="0" w:color="auto"/>
        <w:left w:val="none" w:sz="0" w:space="0" w:color="auto"/>
        <w:bottom w:val="none" w:sz="0" w:space="0" w:color="auto"/>
        <w:right w:val="none" w:sz="0" w:space="0" w:color="auto"/>
      </w:divBdr>
    </w:div>
    <w:div w:id="1152713941">
      <w:bodyDiv w:val="1"/>
      <w:marLeft w:val="0"/>
      <w:marRight w:val="0"/>
      <w:marTop w:val="0"/>
      <w:marBottom w:val="0"/>
      <w:divBdr>
        <w:top w:val="none" w:sz="0" w:space="0" w:color="auto"/>
        <w:left w:val="none" w:sz="0" w:space="0" w:color="auto"/>
        <w:bottom w:val="none" w:sz="0" w:space="0" w:color="auto"/>
        <w:right w:val="none" w:sz="0" w:space="0" w:color="auto"/>
      </w:divBdr>
      <w:divsChild>
        <w:div w:id="1888180025">
          <w:marLeft w:val="0"/>
          <w:marRight w:val="0"/>
          <w:marTop w:val="0"/>
          <w:marBottom w:val="0"/>
          <w:divBdr>
            <w:top w:val="none" w:sz="0" w:space="0" w:color="auto"/>
            <w:left w:val="none" w:sz="0" w:space="0" w:color="auto"/>
            <w:bottom w:val="none" w:sz="0" w:space="0" w:color="auto"/>
            <w:right w:val="none" w:sz="0" w:space="0" w:color="auto"/>
          </w:divBdr>
          <w:divsChild>
            <w:div w:id="538781178">
              <w:marLeft w:val="0"/>
              <w:marRight w:val="0"/>
              <w:marTop w:val="0"/>
              <w:marBottom w:val="0"/>
              <w:divBdr>
                <w:top w:val="none" w:sz="0" w:space="0" w:color="auto"/>
                <w:left w:val="none" w:sz="0" w:space="0" w:color="auto"/>
                <w:bottom w:val="none" w:sz="0" w:space="0" w:color="auto"/>
                <w:right w:val="none" w:sz="0" w:space="0" w:color="auto"/>
              </w:divBdr>
              <w:divsChild>
                <w:div w:id="1147478246">
                  <w:marLeft w:val="225"/>
                  <w:marRight w:val="150"/>
                  <w:marTop w:val="300"/>
                  <w:marBottom w:val="0"/>
                  <w:divBdr>
                    <w:top w:val="none" w:sz="0" w:space="0" w:color="auto"/>
                    <w:left w:val="none" w:sz="0" w:space="0" w:color="auto"/>
                    <w:bottom w:val="none" w:sz="0" w:space="0" w:color="auto"/>
                    <w:right w:val="none" w:sz="0" w:space="0" w:color="auto"/>
                  </w:divBdr>
                  <w:divsChild>
                    <w:div w:id="1484157208">
                      <w:marLeft w:val="0"/>
                      <w:marRight w:val="0"/>
                      <w:marTop w:val="0"/>
                      <w:marBottom w:val="0"/>
                      <w:divBdr>
                        <w:top w:val="none" w:sz="0" w:space="0" w:color="auto"/>
                        <w:left w:val="none" w:sz="0" w:space="0" w:color="auto"/>
                        <w:bottom w:val="none" w:sz="0" w:space="0" w:color="auto"/>
                        <w:right w:val="none" w:sz="0" w:space="0" w:color="auto"/>
                      </w:divBdr>
                      <w:divsChild>
                        <w:div w:id="20776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379982">
      <w:bodyDiv w:val="1"/>
      <w:marLeft w:val="0"/>
      <w:marRight w:val="0"/>
      <w:marTop w:val="0"/>
      <w:marBottom w:val="0"/>
      <w:divBdr>
        <w:top w:val="none" w:sz="0" w:space="0" w:color="auto"/>
        <w:left w:val="none" w:sz="0" w:space="0" w:color="auto"/>
        <w:bottom w:val="none" w:sz="0" w:space="0" w:color="auto"/>
        <w:right w:val="none" w:sz="0" w:space="0" w:color="auto"/>
      </w:divBdr>
      <w:divsChild>
        <w:div w:id="1688748016">
          <w:marLeft w:val="0"/>
          <w:marRight w:val="0"/>
          <w:marTop w:val="0"/>
          <w:marBottom w:val="0"/>
          <w:divBdr>
            <w:top w:val="none" w:sz="0" w:space="0" w:color="auto"/>
            <w:left w:val="none" w:sz="0" w:space="0" w:color="auto"/>
            <w:bottom w:val="none" w:sz="0" w:space="0" w:color="auto"/>
            <w:right w:val="none" w:sz="0" w:space="0" w:color="auto"/>
          </w:divBdr>
          <w:divsChild>
            <w:div w:id="1403140946">
              <w:marLeft w:val="0"/>
              <w:marRight w:val="0"/>
              <w:marTop w:val="0"/>
              <w:marBottom w:val="0"/>
              <w:divBdr>
                <w:top w:val="none" w:sz="0" w:space="0" w:color="auto"/>
                <w:left w:val="none" w:sz="0" w:space="0" w:color="auto"/>
                <w:bottom w:val="none" w:sz="0" w:space="0" w:color="auto"/>
                <w:right w:val="none" w:sz="0" w:space="0" w:color="auto"/>
              </w:divBdr>
              <w:divsChild>
                <w:div w:id="1552689033">
                  <w:marLeft w:val="225"/>
                  <w:marRight w:val="150"/>
                  <w:marTop w:val="300"/>
                  <w:marBottom w:val="0"/>
                  <w:divBdr>
                    <w:top w:val="none" w:sz="0" w:space="0" w:color="auto"/>
                    <w:left w:val="none" w:sz="0" w:space="0" w:color="auto"/>
                    <w:bottom w:val="none" w:sz="0" w:space="0" w:color="auto"/>
                    <w:right w:val="none" w:sz="0" w:space="0" w:color="auto"/>
                  </w:divBdr>
                  <w:divsChild>
                    <w:div w:id="599921654">
                      <w:marLeft w:val="0"/>
                      <w:marRight w:val="0"/>
                      <w:marTop w:val="0"/>
                      <w:marBottom w:val="0"/>
                      <w:divBdr>
                        <w:top w:val="none" w:sz="0" w:space="0" w:color="auto"/>
                        <w:left w:val="none" w:sz="0" w:space="0" w:color="auto"/>
                        <w:bottom w:val="none" w:sz="0" w:space="0" w:color="auto"/>
                        <w:right w:val="none" w:sz="0" w:space="0" w:color="auto"/>
                      </w:divBdr>
                      <w:divsChild>
                        <w:div w:id="1711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786272">
      <w:bodyDiv w:val="1"/>
      <w:marLeft w:val="0"/>
      <w:marRight w:val="0"/>
      <w:marTop w:val="0"/>
      <w:marBottom w:val="0"/>
      <w:divBdr>
        <w:top w:val="none" w:sz="0" w:space="0" w:color="auto"/>
        <w:left w:val="none" w:sz="0" w:space="0" w:color="auto"/>
        <w:bottom w:val="none" w:sz="0" w:space="0" w:color="auto"/>
        <w:right w:val="none" w:sz="0" w:space="0" w:color="auto"/>
      </w:divBdr>
    </w:div>
    <w:div w:id="1840383083">
      <w:bodyDiv w:val="1"/>
      <w:marLeft w:val="0"/>
      <w:marRight w:val="0"/>
      <w:marTop w:val="0"/>
      <w:marBottom w:val="0"/>
      <w:divBdr>
        <w:top w:val="none" w:sz="0" w:space="0" w:color="auto"/>
        <w:left w:val="none" w:sz="0" w:space="0" w:color="auto"/>
        <w:bottom w:val="none" w:sz="0" w:space="0" w:color="auto"/>
        <w:right w:val="none" w:sz="0" w:space="0" w:color="auto"/>
      </w:divBdr>
    </w:div>
    <w:div w:id="1905484886">
      <w:bodyDiv w:val="1"/>
      <w:marLeft w:val="0"/>
      <w:marRight w:val="0"/>
      <w:marTop w:val="0"/>
      <w:marBottom w:val="0"/>
      <w:divBdr>
        <w:top w:val="none" w:sz="0" w:space="0" w:color="auto"/>
        <w:left w:val="none" w:sz="0" w:space="0" w:color="auto"/>
        <w:bottom w:val="none" w:sz="0" w:space="0" w:color="auto"/>
        <w:right w:val="none" w:sz="0" w:space="0" w:color="auto"/>
      </w:divBdr>
    </w:div>
    <w:div w:id="20902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prasdelestatales.gub.uy" TargetMode="External"/><Relationship Id="rId18" Type="http://schemas.openxmlformats.org/officeDocument/2006/relationships/hyperlink" Target="http://www.comprasestatales.gub.uy/" TargetMode="External"/><Relationship Id="rId3" Type="http://schemas.openxmlformats.org/officeDocument/2006/relationships/styles" Target="styles.xml"/><Relationship Id="rId21" Type="http://schemas.openxmlformats.org/officeDocument/2006/relationships/package" Target="embeddings/Microsoft_Excel_Worksheet2.xlsx"/><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hyperlink" Target="http://www.comprasestatales.gub.uy/" TargetMode="Externa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mpras@aduanas.gub.uy" TargetMode="External"/><Relationship Id="rId23" Type="http://schemas.openxmlformats.org/officeDocument/2006/relationships/fontTable" Target="fontTable.xml"/><Relationship Id="rId10" Type="http://schemas.openxmlformats.org/officeDocument/2006/relationships/hyperlink" Target="http://www.comprasestatales.gub.u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citaciones@aduanas.gub.uy" TargetMode="External"/><Relationship Id="rId14" Type="http://schemas.openxmlformats.org/officeDocument/2006/relationships/hyperlink" Target="http://www.comprasdelestatales.gub.uy" TargetMode="External"/><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E871C-C0A8-41DD-93DF-C61DDD1C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20</Pages>
  <Words>5724</Words>
  <Characters>31483</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Barrera, Claudia</dc:creator>
  <cp:keywords/>
  <dc:description/>
  <cp:lastModifiedBy>Barrera, Claudia</cp:lastModifiedBy>
  <cp:revision>8</cp:revision>
  <cp:lastPrinted>2021-01-05T18:53:00Z</cp:lastPrinted>
  <dcterms:created xsi:type="dcterms:W3CDTF">2021-01-05T15:22:00Z</dcterms:created>
  <dcterms:modified xsi:type="dcterms:W3CDTF">2021-01-12T16:31:00Z</dcterms:modified>
</cp:coreProperties>
</file>