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605" w14:textId="4CA2F7F0" w:rsidR="00F5479B" w:rsidRPr="00381B5C" w:rsidRDefault="00F5479B" w:rsidP="00381B5C">
      <w:pPr>
        <w:tabs>
          <w:tab w:val="left" w:pos="2295"/>
          <w:tab w:val="center" w:pos="4252"/>
        </w:tabs>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PODER JUDICIAL</w:t>
      </w:r>
    </w:p>
    <w:p w14:paraId="1DC00D5C"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DEPARTAMENTO DE ADQUISICIONES</w:t>
      </w:r>
    </w:p>
    <w:p w14:paraId="3AC78828" w14:textId="7DE899B6" w:rsidR="00F5479B" w:rsidRPr="00381B5C" w:rsidRDefault="00B41D80" w:rsidP="00381B5C">
      <w:pPr>
        <w:spacing w:after="0" w:line="240" w:lineRule="auto"/>
        <w:jc w:val="center"/>
        <w:rPr>
          <w:rFonts w:ascii="Times New Roman" w:hAnsi="Times New Roman" w:cs="Times New Roman"/>
          <w:sz w:val="24"/>
          <w:szCs w:val="24"/>
        </w:rPr>
      </w:pPr>
      <w:r w:rsidRPr="00381B5C">
        <w:rPr>
          <w:rFonts w:ascii="Times New Roman" w:hAnsi="Times New Roman" w:cs="Times New Roman"/>
          <w:b/>
          <w:sz w:val="24"/>
          <w:szCs w:val="24"/>
        </w:rPr>
        <w:t xml:space="preserve">LICITACIÓN </w:t>
      </w:r>
      <w:r w:rsidR="00E86333">
        <w:rPr>
          <w:rFonts w:ascii="Times New Roman" w:hAnsi="Times New Roman" w:cs="Times New Roman"/>
          <w:b/>
          <w:sz w:val="24"/>
          <w:szCs w:val="24"/>
        </w:rPr>
        <w:t xml:space="preserve">ABREVIADA </w:t>
      </w:r>
      <w:r w:rsidRPr="00381B5C">
        <w:rPr>
          <w:rFonts w:ascii="Times New Roman" w:hAnsi="Times New Roman" w:cs="Times New Roman"/>
          <w:b/>
          <w:sz w:val="24"/>
          <w:szCs w:val="24"/>
        </w:rPr>
        <w:t>N°</w:t>
      </w:r>
      <w:r w:rsidRPr="00AB3FB8">
        <w:rPr>
          <w:rFonts w:ascii="Times New Roman" w:hAnsi="Times New Roman" w:cs="Times New Roman"/>
          <w:b/>
          <w:sz w:val="24"/>
          <w:szCs w:val="24"/>
          <w:u w:val="single"/>
        </w:rPr>
        <w:t xml:space="preserve"> </w:t>
      </w:r>
      <w:r w:rsidR="00AB3FB8" w:rsidRPr="00AB3FB8">
        <w:rPr>
          <w:rFonts w:ascii="Times New Roman" w:hAnsi="Times New Roman" w:cs="Times New Roman"/>
          <w:b/>
          <w:sz w:val="24"/>
          <w:szCs w:val="24"/>
          <w:u w:val="single"/>
        </w:rPr>
        <w:t xml:space="preserve"> </w:t>
      </w:r>
      <w:r w:rsidR="004B7ADC">
        <w:rPr>
          <w:rFonts w:ascii="Times New Roman" w:hAnsi="Times New Roman" w:cs="Times New Roman"/>
          <w:b/>
          <w:sz w:val="24"/>
          <w:szCs w:val="24"/>
          <w:u w:val="single"/>
        </w:rPr>
        <w:t>18</w:t>
      </w:r>
      <w:r w:rsidR="00AB3FB8" w:rsidRPr="00AB3FB8">
        <w:rPr>
          <w:rFonts w:ascii="Times New Roman" w:hAnsi="Times New Roman" w:cs="Times New Roman"/>
          <w:b/>
          <w:sz w:val="24"/>
          <w:szCs w:val="24"/>
          <w:u w:val="single"/>
        </w:rPr>
        <w:t xml:space="preserve"> </w:t>
      </w:r>
      <w:r w:rsidRPr="00AB3FB8">
        <w:rPr>
          <w:rFonts w:ascii="Times New Roman" w:hAnsi="Times New Roman" w:cs="Times New Roman"/>
          <w:b/>
          <w:sz w:val="24"/>
          <w:szCs w:val="24"/>
          <w:u w:val="single"/>
        </w:rPr>
        <w:t>/2020</w:t>
      </w:r>
    </w:p>
    <w:p w14:paraId="13BF4ADD"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Inciso 16</w:t>
      </w:r>
    </w:p>
    <w:p w14:paraId="2CA7BC14" w14:textId="3E527B07" w:rsidR="00F5479B" w:rsidRPr="00381B5C" w:rsidRDefault="002248E1" w:rsidP="00381B5C">
      <w:pPr>
        <w:spacing w:after="0" w:line="240" w:lineRule="auto"/>
        <w:jc w:val="both"/>
        <w:rPr>
          <w:rFonts w:ascii="Times New Roman" w:hAnsi="Times New Roman" w:cs="Times New Roman"/>
          <w:b/>
        </w:rPr>
      </w:pPr>
      <w:r w:rsidRPr="00381B5C">
        <w:rPr>
          <w:rFonts w:ascii="Times New Roman" w:hAnsi="Times New Roman" w:cs="Times New Roman"/>
          <w:b/>
        </w:rPr>
        <w:t>Costo del Pliego:</w:t>
      </w:r>
      <w:r w:rsidR="0032670F" w:rsidRPr="00381B5C">
        <w:rPr>
          <w:rFonts w:ascii="Times New Roman" w:hAnsi="Times New Roman" w:cs="Times New Roman"/>
          <w:b/>
        </w:rPr>
        <w:t xml:space="preserve"> </w:t>
      </w:r>
      <w:r w:rsidR="00D00220">
        <w:rPr>
          <w:rFonts w:ascii="Times New Roman" w:hAnsi="Times New Roman" w:cs="Times New Roman"/>
          <w:b/>
        </w:rPr>
        <w:t xml:space="preserve">SIN COSTO </w:t>
      </w:r>
    </w:p>
    <w:p w14:paraId="39E72328"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El presente llamado se regirá por lo establecido en  las siguientes disposiciones: </w:t>
      </w:r>
    </w:p>
    <w:p w14:paraId="733C91D7"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T.O.C.A.F. aprobado por Decreto N° 150/012 de 11 de mayo de 2012,</w:t>
      </w:r>
    </w:p>
    <w:p w14:paraId="75B3DCEA"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155/013,</w:t>
      </w:r>
    </w:p>
    <w:p w14:paraId="102EE7EF"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Acordada Nº 7400 de 27 de junio de 2000,</w:t>
      </w:r>
    </w:p>
    <w:p w14:paraId="72847717" w14:textId="77777777" w:rsidR="00F5479B"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131/2014: Pliego Único de Bases y Condiciones      Generales para Contratos de Suministros y Servicios No Personales,</w:t>
      </w:r>
    </w:p>
    <w:p w14:paraId="529021BD" w14:textId="5AE06874" w:rsidR="00C70A23" w:rsidRPr="00E14C55" w:rsidRDefault="00C70A23" w:rsidP="00381B5C">
      <w:pPr>
        <w:pStyle w:val="Prrafodelista"/>
        <w:numPr>
          <w:ilvl w:val="0"/>
          <w:numId w:val="1"/>
        </w:numPr>
        <w:spacing w:after="0" w:line="240" w:lineRule="auto"/>
        <w:jc w:val="both"/>
        <w:rPr>
          <w:rFonts w:ascii="Times New Roman" w:hAnsi="Times New Roman" w:cs="Times New Roman"/>
          <w:highlight w:val="yellow"/>
        </w:rPr>
      </w:pPr>
      <w:r w:rsidRPr="007C1499">
        <w:rPr>
          <w:rFonts w:ascii="Times New Roman" w:hAnsi="Times New Roman" w:cs="Times New Roman"/>
        </w:rPr>
        <w:t>Ley 19.889</w:t>
      </w:r>
      <w:r w:rsidR="00E14C55" w:rsidRPr="00DD6523">
        <w:rPr>
          <w:rFonts w:ascii="Bookman Old Style" w:hAnsi="Bookman Old Style"/>
          <w:szCs w:val="24"/>
        </w:rPr>
        <w:t xml:space="preserve"> de 9 de julio de 2020.</w:t>
      </w:r>
    </w:p>
    <w:p w14:paraId="5ED9A131" w14:textId="77777777" w:rsidR="00F5479B"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Leyes, decretos y resoluciones vigentes a la fecha de aperturas de la licitación, en tanto fueren </w:t>
      </w:r>
      <w:r w:rsidR="00F5451A" w:rsidRPr="00381B5C">
        <w:rPr>
          <w:rFonts w:ascii="Times New Roman" w:hAnsi="Times New Roman" w:cs="Times New Roman"/>
        </w:rPr>
        <w:t>aplicables.</w:t>
      </w:r>
    </w:p>
    <w:p w14:paraId="6A010B43" w14:textId="77777777" w:rsidR="00381B5C" w:rsidRPr="00381B5C" w:rsidRDefault="00381B5C" w:rsidP="00381B5C">
      <w:pPr>
        <w:spacing w:after="0" w:line="240" w:lineRule="auto"/>
        <w:jc w:val="both"/>
        <w:rPr>
          <w:rFonts w:ascii="Times New Roman" w:hAnsi="Times New Roman" w:cs="Times New Roman"/>
        </w:rPr>
      </w:pPr>
    </w:p>
    <w:p w14:paraId="5E09CE1C" w14:textId="096D70E8" w:rsidR="00F5479B" w:rsidRPr="0074053A" w:rsidRDefault="00F5479B" w:rsidP="00381B5C">
      <w:pPr>
        <w:spacing w:after="0" w:line="240" w:lineRule="auto"/>
        <w:jc w:val="both"/>
        <w:rPr>
          <w:rFonts w:ascii="Times New Roman" w:hAnsi="Times New Roman" w:cs="Times New Roman"/>
          <w:b/>
          <w:sz w:val="24"/>
          <w:szCs w:val="24"/>
        </w:rPr>
      </w:pPr>
      <w:r w:rsidRPr="0074053A">
        <w:rPr>
          <w:rFonts w:ascii="Times New Roman" w:hAnsi="Times New Roman" w:cs="Times New Roman"/>
          <w:b/>
          <w:sz w:val="24"/>
          <w:szCs w:val="24"/>
        </w:rPr>
        <w:t>Art. 1.- OBJETO DEL CONTRATO Y CARACTERISTICAS ESPECIALES</w:t>
      </w:r>
      <w:r w:rsidR="005E516F" w:rsidRPr="0074053A">
        <w:rPr>
          <w:rFonts w:ascii="Times New Roman" w:hAnsi="Times New Roman" w:cs="Times New Roman"/>
          <w:b/>
          <w:sz w:val="24"/>
          <w:szCs w:val="24"/>
        </w:rPr>
        <w:t>.</w:t>
      </w:r>
    </w:p>
    <w:p w14:paraId="1E5A56F6" w14:textId="77777777" w:rsidR="00381B5C" w:rsidRPr="0074053A" w:rsidRDefault="00381B5C" w:rsidP="00381B5C">
      <w:pPr>
        <w:spacing w:after="0" w:line="240" w:lineRule="auto"/>
        <w:jc w:val="both"/>
        <w:rPr>
          <w:rFonts w:ascii="Times New Roman" w:hAnsi="Times New Roman" w:cs="Times New Roman"/>
          <w:b/>
          <w:sz w:val="24"/>
          <w:szCs w:val="24"/>
        </w:rPr>
      </w:pPr>
    </w:p>
    <w:p w14:paraId="3B6A06D2" w14:textId="1DA5976C" w:rsidR="00E86333" w:rsidRPr="0074053A" w:rsidRDefault="00E86333" w:rsidP="00E86333">
      <w:pPr>
        <w:pStyle w:val="Textoindependiente22"/>
        <w:spacing w:line="100" w:lineRule="atLeast"/>
        <w:jc w:val="both"/>
        <w:rPr>
          <w:b/>
          <w:bCs/>
          <w:szCs w:val="24"/>
          <w:lang w:val="es-UY"/>
        </w:rPr>
      </w:pPr>
      <w:r w:rsidRPr="0074053A">
        <w:rPr>
          <w:b/>
          <w:bCs/>
          <w:szCs w:val="24"/>
          <w:u w:val="single"/>
          <w:lang w:val="es-UY"/>
        </w:rPr>
        <w:t xml:space="preserve">servicio de vigilancia, portería y conexos </w:t>
      </w:r>
      <w:r w:rsidR="00DC645A">
        <w:rPr>
          <w:b/>
          <w:bCs/>
          <w:szCs w:val="24"/>
          <w:u w:val="single"/>
          <w:lang w:val="es-UY"/>
        </w:rPr>
        <w:t xml:space="preserve">(sin porte de arma) </w:t>
      </w:r>
      <w:r w:rsidRPr="0074053A">
        <w:rPr>
          <w:b/>
          <w:bCs/>
          <w:szCs w:val="24"/>
          <w:u w:val="single"/>
          <w:lang w:val="es-UY"/>
        </w:rPr>
        <w:t xml:space="preserve">en las siguientes sedes judiciales y con la frecuencia que se expresa </w:t>
      </w:r>
    </w:p>
    <w:tbl>
      <w:tblPr>
        <w:tblStyle w:val="Tablaconcuadrcula"/>
        <w:tblW w:w="0" w:type="auto"/>
        <w:tblLook w:val="04A0" w:firstRow="1" w:lastRow="0" w:firstColumn="1" w:lastColumn="0" w:noHBand="0" w:noVBand="1"/>
      </w:tblPr>
      <w:tblGrid>
        <w:gridCol w:w="696"/>
        <w:gridCol w:w="2337"/>
        <w:gridCol w:w="1840"/>
        <w:gridCol w:w="3280"/>
      </w:tblGrid>
      <w:tr w:rsidR="00E86333" w:rsidRPr="0074053A" w14:paraId="09F9B4C9" w14:textId="77777777" w:rsidTr="00C2362E">
        <w:tc>
          <w:tcPr>
            <w:tcW w:w="696" w:type="dxa"/>
          </w:tcPr>
          <w:p w14:paraId="0DADBD15" w14:textId="650ED15E" w:rsidR="00E86333" w:rsidRPr="0074053A" w:rsidRDefault="00E86333" w:rsidP="00E86333">
            <w:pPr>
              <w:pStyle w:val="Textoindependiente22"/>
              <w:spacing w:line="100" w:lineRule="atLeast"/>
              <w:jc w:val="center"/>
              <w:rPr>
                <w:b/>
                <w:bCs/>
                <w:szCs w:val="24"/>
                <w:lang w:val="es-UY"/>
              </w:rPr>
            </w:pPr>
            <w:r w:rsidRPr="0074053A">
              <w:rPr>
                <w:b/>
                <w:bCs/>
                <w:szCs w:val="24"/>
                <w:lang w:val="es-UY"/>
              </w:rPr>
              <w:t>Item</w:t>
            </w:r>
          </w:p>
        </w:tc>
        <w:tc>
          <w:tcPr>
            <w:tcW w:w="2247" w:type="dxa"/>
          </w:tcPr>
          <w:p w14:paraId="5D3B78BD" w14:textId="1C37FA42" w:rsidR="00E86333" w:rsidRPr="0074053A" w:rsidRDefault="00E86333" w:rsidP="00E86333">
            <w:pPr>
              <w:pStyle w:val="Textoindependiente22"/>
              <w:spacing w:line="100" w:lineRule="atLeast"/>
              <w:jc w:val="center"/>
              <w:rPr>
                <w:b/>
                <w:bCs/>
                <w:szCs w:val="24"/>
                <w:lang w:val="es-UY"/>
              </w:rPr>
            </w:pPr>
            <w:r w:rsidRPr="0074053A">
              <w:rPr>
                <w:b/>
                <w:bCs/>
                <w:szCs w:val="24"/>
                <w:lang w:val="es-UY"/>
              </w:rPr>
              <w:t>Oficina</w:t>
            </w:r>
          </w:p>
        </w:tc>
        <w:tc>
          <w:tcPr>
            <w:tcW w:w="1843" w:type="dxa"/>
          </w:tcPr>
          <w:p w14:paraId="4D93C7A5" w14:textId="0DC1B92A" w:rsidR="00E86333" w:rsidRPr="0074053A" w:rsidRDefault="00E86333" w:rsidP="00E86333">
            <w:pPr>
              <w:pStyle w:val="Textoindependiente22"/>
              <w:spacing w:line="100" w:lineRule="atLeast"/>
              <w:jc w:val="center"/>
              <w:rPr>
                <w:b/>
                <w:bCs/>
                <w:szCs w:val="24"/>
                <w:lang w:val="es-UY"/>
              </w:rPr>
            </w:pPr>
            <w:r w:rsidRPr="0074053A">
              <w:rPr>
                <w:b/>
                <w:bCs/>
                <w:szCs w:val="24"/>
                <w:lang w:val="es-UY"/>
              </w:rPr>
              <w:t>Dirección</w:t>
            </w:r>
          </w:p>
        </w:tc>
        <w:tc>
          <w:tcPr>
            <w:tcW w:w="3291" w:type="dxa"/>
          </w:tcPr>
          <w:p w14:paraId="395EEEBE" w14:textId="53463079" w:rsidR="00E86333" w:rsidRPr="0074053A" w:rsidRDefault="00E86333" w:rsidP="007C1499">
            <w:pPr>
              <w:pStyle w:val="Textoindependiente22"/>
              <w:spacing w:line="100" w:lineRule="atLeast"/>
              <w:jc w:val="center"/>
              <w:rPr>
                <w:b/>
                <w:bCs/>
                <w:szCs w:val="24"/>
                <w:lang w:val="es-UY"/>
              </w:rPr>
            </w:pPr>
            <w:r w:rsidRPr="0074053A">
              <w:rPr>
                <w:b/>
                <w:bCs/>
                <w:szCs w:val="24"/>
                <w:lang w:val="es-UY"/>
              </w:rPr>
              <w:t>Frecuencia</w:t>
            </w:r>
            <w:r w:rsidR="00E14C55">
              <w:rPr>
                <w:b/>
                <w:bCs/>
                <w:szCs w:val="24"/>
                <w:lang w:val="es-UY"/>
              </w:rPr>
              <w:t xml:space="preserve"> </w:t>
            </w:r>
          </w:p>
        </w:tc>
      </w:tr>
      <w:tr w:rsidR="00E86333" w:rsidRPr="0074053A" w14:paraId="61452AAD" w14:textId="77777777" w:rsidTr="00C2362E">
        <w:tc>
          <w:tcPr>
            <w:tcW w:w="696" w:type="dxa"/>
          </w:tcPr>
          <w:p w14:paraId="4B993A9E" w14:textId="1915F8D8" w:rsidR="00E86333" w:rsidRPr="0074053A" w:rsidRDefault="00DC645A" w:rsidP="00E86333">
            <w:pPr>
              <w:pStyle w:val="Textoindependiente22"/>
              <w:spacing w:line="100" w:lineRule="atLeast"/>
              <w:jc w:val="both"/>
              <w:rPr>
                <w:b/>
                <w:bCs/>
                <w:szCs w:val="24"/>
                <w:lang w:val="es-UY"/>
              </w:rPr>
            </w:pPr>
            <w:r>
              <w:rPr>
                <w:b/>
                <w:bCs/>
                <w:szCs w:val="24"/>
                <w:lang w:val="es-UY"/>
              </w:rPr>
              <w:t>1</w:t>
            </w:r>
          </w:p>
        </w:tc>
        <w:tc>
          <w:tcPr>
            <w:tcW w:w="2247" w:type="dxa"/>
          </w:tcPr>
          <w:p w14:paraId="506A90B2" w14:textId="3AA71B28" w:rsidR="00E86333" w:rsidRPr="0074053A" w:rsidRDefault="00DC645A" w:rsidP="00C62532">
            <w:pPr>
              <w:pStyle w:val="Textoindependiente22"/>
              <w:spacing w:line="100" w:lineRule="atLeast"/>
              <w:jc w:val="both"/>
              <w:rPr>
                <w:b/>
                <w:bCs/>
                <w:szCs w:val="24"/>
                <w:lang w:val="es-UY"/>
              </w:rPr>
            </w:pPr>
            <w:r>
              <w:rPr>
                <w:b/>
                <w:bCs/>
                <w:szCs w:val="24"/>
                <w:lang w:val="es-UY"/>
              </w:rPr>
              <w:t>SCJ P</w:t>
            </w:r>
            <w:r w:rsidR="00C2362E">
              <w:rPr>
                <w:b/>
                <w:bCs/>
                <w:szCs w:val="24"/>
                <w:lang w:val="es-UY"/>
              </w:rPr>
              <w:t>alacio</w:t>
            </w:r>
            <w:r>
              <w:rPr>
                <w:b/>
                <w:bCs/>
                <w:szCs w:val="24"/>
                <w:lang w:val="es-UY"/>
              </w:rPr>
              <w:t xml:space="preserve"> Piria</w:t>
            </w:r>
          </w:p>
        </w:tc>
        <w:tc>
          <w:tcPr>
            <w:tcW w:w="1843" w:type="dxa"/>
          </w:tcPr>
          <w:p w14:paraId="233DD994" w14:textId="0E14AFA5" w:rsidR="00E86333" w:rsidRPr="0074053A" w:rsidRDefault="00DC645A" w:rsidP="00E86333">
            <w:pPr>
              <w:pStyle w:val="Textoindependiente22"/>
              <w:spacing w:line="100" w:lineRule="atLeast"/>
              <w:jc w:val="both"/>
              <w:rPr>
                <w:b/>
                <w:bCs/>
                <w:szCs w:val="24"/>
                <w:lang w:val="es-UY"/>
              </w:rPr>
            </w:pPr>
            <w:r>
              <w:rPr>
                <w:b/>
                <w:bCs/>
                <w:szCs w:val="24"/>
                <w:lang w:val="es-UY"/>
              </w:rPr>
              <w:t xml:space="preserve">San </w:t>
            </w:r>
            <w:r w:rsidR="00C2362E">
              <w:rPr>
                <w:b/>
                <w:bCs/>
                <w:szCs w:val="24"/>
                <w:lang w:val="es-UY"/>
              </w:rPr>
              <w:t>José</w:t>
            </w:r>
            <w:r>
              <w:rPr>
                <w:b/>
                <w:bCs/>
                <w:szCs w:val="24"/>
                <w:lang w:val="es-UY"/>
              </w:rPr>
              <w:t xml:space="preserve"> 11</w:t>
            </w:r>
            <w:r w:rsidR="00C2362E">
              <w:rPr>
                <w:b/>
                <w:bCs/>
                <w:szCs w:val="24"/>
                <w:lang w:val="es-UY"/>
              </w:rPr>
              <w:t>59</w:t>
            </w:r>
          </w:p>
        </w:tc>
        <w:tc>
          <w:tcPr>
            <w:tcW w:w="3291" w:type="dxa"/>
          </w:tcPr>
          <w:p w14:paraId="16D0BF3C" w14:textId="6B596FDF" w:rsidR="00E86333" w:rsidRPr="0074053A" w:rsidRDefault="000C23BE" w:rsidP="001507DC">
            <w:pPr>
              <w:pStyle w:val="Textoindependiente22"/>
              <w:spacing w:line="100" w:lineRule="atLeast"/>
              <w:jc w:val="both"/>
              <w:rPr>
                <w:b/>
                <w:bCs/>
                <w:szCs w:val="24"/>
                <w:lang w:val="es-UY"/>
              </w:rPr>
            </w:pPr>
            <w:r>
              <w:rPr>
                <w:b/>
                <w:bCs/>
                <w:szCs w:val="24"/>
                <w:lang w:val="es-UY"/>
              </w:rPr>
              <w:t xml:space="preserve">Lunes a viernes de 18:30 a 06:30 </w:t>
            </w:r>
            <w:r w:rsidR="001507DC">
              <w:rPr>
                <w:b/>
                <w:bCs/>
                <w:szCs w:val="24"/>
                <w:lang w:val="es-UY"/>
              </w:rPr>
              <w:t xml:space="preserve">hs. </w:t>
            </w:r>
            <w:r>
              <w:rPr>
                <w:b/>
                <w:bCs/>
                <w:szCs w:val="24"/>
                <w:lang w:val="es-UY"/>
              </w:rPr>
              <w:t xml:space="preserve">  </w:t>
            </w:r>
          </w:p>
        </w:tc>
      </w:tr>
      <w:tr w:rsidR="00E86333" w:rsidRPr="0074053A" w14:paraId="423A26B5" w14:textId="77777777" w:rsidTr="00C2362E">
        <w:tc>
          <w:tcPr>
            <w:tcW w:w="696" w:type="dxa"/>
          </w:tcPr>
          <w:p w14:paraId="35830C6F" w14:textId="5F4B4EF1" w:rsidR="00E86333" w:rsidRPr="0074053A" w:rsidRDefault="00C2362E" w:rsidP="00E86333">
            <w:pPr>
              <w:pStyle w:val="Textoindependiente22"/>
              <w:spacing w:line="100" w:lineRule="atLeast"/>
              <w:jc w:val="both"/>
              <w:rPr>
                <w:b/>
                <w:bCs/>
                <w:szCs w:val="24"/>
                <w:lang w:val="es-UY"/>
              </w:rPr>
            </w:pPr>
            <w:r>
              <w:rPr>
                <w:b/>
                <w:bCs/>
                <w:szCs w:val="24"/>
                <w:lang w:val="es-UY"/>
              </w:rPr>
              <w:t xml:space="preserve">2 </w:t>
            </w:r>
          </w:p>
        </w:tc>
        <w:tc>
          <w:tcPr>
            <w:tcW w:w="2247" w:type="dxa"/>
          </w:tcPr>
          <w:p w14:paraId="7F80D324" w14:textId="67206717" w:rsidR="00E86333" w:rsidRPr="0074053A" w:rsidRDefault="00C2362E" w:rsidP="00E86333">
            <w:pPr>
              <w:pStyle w:val="Textoindependiente22"/>
              <w:spacing w:line="100" w:lineRule="atLeast"/>
              <w:jc w:val="both"/>
              <w:rPr>
                <w:b/>
                <w:bCs/>
                <w:szCs w:val="24"/>
                <w:lang w:val="es-UY"/>
              </w:rPr>
            </w:pPr>
            <w:r>
              <w:rPr>
                <w:b/>
                <w:bCs/>
                <w:szCs w:val="24"/>
                <w:lang w:val="es-UY"/>
              </w:rPr>
              <w:t>DIVIN/DITEC</w:t>
            </w:r>
          </w:p>
        </w:tc>
        <w:tc>
          <w:tcPr>
            <w:tcW w:w="1843" w:type="dxa"/>
          </w:tcPr>
          <w:p w14:paraId="0C30FD99" w14:textId="75B69F3E" w:rsidR="00E86333" w:rsidRPr="0074053A" w:rsidRDefault="00C2362E" w:rsidP="00E86333">
            <w:pPr>
              <w:pStyle w:val="Textoindependiente22"/>
              <w:spacing w:line="100" w:lineRule="atLeast"/>
              <w:jc w:val="both"/>
              <w:rPr>
                <w:b/>
                <w:bCs/>
                <w:szCs w:val="24"/>
                <w:lang w:val="es-UY"/>
              </w:rPr>
            </w:pPr>
            <w:r>
              <w:rPr>
                <w:b/>
                <w:bCs/>
                <w:szCs w:val="24"/>
                <w:lang w:val="es-UY"/>
              </w:rPr>
              <w:t xml:space="preserve">Soriano </w:t>
            </w:r>
            <w:r w:rsidR="001507DC">
              <w:rPr>
                <w:b/>
                <w:bCs/>
                <w:szCs w:val="24"/>
                <w:lang w:val="es-UY"/>
              </w:rPr>
              <w:t>1287</w:t>
            </w:r>
          </w:p>
        </w:tc>
        <w:tc>
          <w:tcPr>
            <w:tcW w:w="3291" w:type="dxa"/>
          </w:tcPr>
          <w:p w14:paraId="4E7D9140" w14:textId="0DB8FBA3" w:rsidR="00E86333" w:rsidRPr="005A2258" w:rsidRDefault="00204524" w:rsidP="00204524">
            <w:pPr>
              <w:pStyle w:val="Textoindependiente22"/>
              <w:spacing w:line="100" w:lineRule="atLeast"/>
              <w:jc w:val="both"/>
              <w:rPr>
                <w:b/>
                <w:bCs/>
                <w:szCs w:val="24"/>
                <w:lang w:val="es-UY"/>
              </w:rPr>
            </w:pPr>
            <w:r w:rsidRPr="005A2258">
              <w:rPr>
                <w:b/>
                <w:bCs/>
                <w:szCs w:val="24"/>
                <w:lang w:val="es-UY"/>
              </w:rPr>
              <w:t>Lunes a Domingo de 20:00 a 08:00 hs.</w:t>
            </w:r>
          </w:p>
        </w:tc>
      </w:tr>
      <w:tr w:rsidR="001507DC" w:rsidRPr="0074053A" w14:paraId="18DC7CBB" w14:textId="77777777" w:rsidTr="00C2362E">
        <w:tc>
          <w:tcPr>
            <w:tcW w:w="696" w:type="dxa"/>
          </w:tcPr>
          <w:p w14:paraId="3C8ABEF1" w14:textId="5830CC98" w:rsidR="001507DC" w:rsidRDefault="001507DC" w:rsidP="00E86333">
            <w:pPr>
              <w:pStyle w:val="Textoindependiente22"/>
              <w:spacing w:line="100" w:lineRule="atLeast"/>
              <w:jc w:val="both"/>
              <w:rPr>
                <w:b/>
                <w:bCs/>
                <w:szCs w:val="24"/>
                <w:lang w:val="es-UY"/>
              </w:rPr>
            </w:pPr>
            <w:r>
              <w:rPr>
                <w:b/>
                <w:bCs/>
                <w:szCs w:val="24"/>
                <w:lang w:val="es-UY"/>
              </w:rPr>
              <w:t xml:space="preserve">3 </w:t>
            </w:r>
          </w:p>
        </w:tc>
        <w:tc>
          <w:tcPr>
            <w:tcW w:w="2247" w:type="dxa"/>
          </w:tcPr>
          <w:p w14:paraId="31CBFCB7" w14:textId="39DB0190" w:rsidR="001507DC" w:rsidRDefault="001507DC" w:rsidP="00E86333">
            <w:pPr>
              <w:pStyle w:val="Textoindependiente22"/>
              <w:spacing w:line="100" w:lineRule="atLeast"/>
              <w:jc w:val="both"/>
              <w:rPr>
                <w:b/>
                <w:bCs/>
                <w:szCs w:val="24"/>
                <w:lang w:val="es-UY"/>
              </w:rPr>
            </w:pPr>
            <w:r>
              <w:rPr>
                <w:b/>
                <w:bCs/>
                <w:szCs w:val="24"/>
                <w:lang w:val="es-UY"/>
              </w:rPr>
              <w:t>JDOS.</w:t>
            </w:r>
            <w:r w:rsidR="005A2258">
              <w:rPr>
                <w:b/>
                <w:bCs/>
                <w:szCs w:val="24"/>
                <w:lang w:val="es-UY"/>
              </w:rPr>
              <w:t>DE</w:t>
            </w:r>
            <w:r>
              <w:rPr>
                <w:b/>
                <w:bCs/>
                <w:szCs w:val="24"/>
                <w:lang w:val="es-UY"/>
              </w:rPr>
              <w:t xml:space="preserve"> FAMILIA ESPECIALIZADOS</w:t>
            </w:r>
          </w:p>
        </w:tc>
        <w:tc>
          <w:tcPr>
            <w:tcW w:w="1843" w:type="dxa"/>
          </w:tcPr>
          <w:p w14:paraId="79AAD829" w14:textId="2A384C80" w:rsidR="001507DC" w:rsidRDefault="001507DC" w:rsidP="00204524">
            <w:pPr>
              <w:pStyle w:val="Textoindependiente22"/>
              <w:spacing w:line="100" w:lineRule="atLeast"/>
              <w:rPr>
                <w:b/>
                <w:bCs/>
                <w:szCs w:val="24"/>
                <w:lang w:val="es-UY"/>
              </w:rPr>
            </w:pPr>
            <w:r>
              <w:rPr>
                <w:b/>
                <w:bCs/>
                <w:szCs w:val="24"/>
                <w:lang w:val="es-UY"/>
              </w:rPr>
              <w:t xml:space="preserve">Av. General Rondeau </w:t>
            </w:r>
            <w:r w:rsidR="00204524">
              <w:rPr>
                <w:b/>
                <w:bCs/>
                <w:szCs w:val="24"/>
                <w:lang w:val="es-UY"/>
              </w:rPr>
              <w:t>17</w:t>
            </w:r>
            <w:r>
              <w:rPr>
                <w:b/>
                <w:bCs/>
                <w:szCs w:val="24"/>
                <w:lang w:val="es-UY"/>
              </w:rPr>
              <w:t xml:space="preserve">26 </w:t>
            </w:r>
          </w:p>
        </w:tc>
        <w:tc>
          <w:tcPr>
            <w:tcW w:w="3291" w:type="dxa"/>
          </w:tcPr>
          <w:p w14:paraId="67DE3BC4" w14:textId="7AD03972" w:rsidR="001507DC" w:rsidRPr="005A2258" w:rsidRDefault="001507DC" w:rsidP="00E86333">
            <w:pPr>
              <w:pStyle w:val="Textoindependiente22"/>
              <w:spacing w:line="100" w:lineRule="atLeast"/>
              <w:jc w:val="both"/>
              <w:rPr>
                <w:b/>
                <w:bCs/>
                <w:szCs w:val="24"/>
                <w:lang w:val="es-UY"/>
              </w:rPr>
            </w:pPr>
            <w:r w:rsidRPr="005A2258">
              <w:rPr>
                <w:b/>
                <w:bCs/>
                <w:szCs w:val="24"/>
                <w:lang w:val="es-UY"/>
              </w:rPr>
              <w:t xml:space="preserve">Lunes a viernes de 20:00 a 8:00 hs. </w:t>
            </w:r>
          </w:p>
          <w:p w14:paraId="2A339B60" w14:textId="53E7CDED" w:rsidR="001507DC" w:rsidRPr="005A2258" w:rsidRDefault="001507DC" w:rsidP="00204524">
            <w:pPr>
              <w:pStyle w:val="Textoindependiente22"/>
              <w:spacing w:line="100" w:lineRule="atLeast"/>
              <w:jc w:val="both"/>
              <w:rPr>
                <w:b/>
                <w:bCs/>
                <w:szCs w:val="24"/>
                <w:lang w:val="es-UY"/>
              </w:rPr>
            </w:pPr>
            <w:r w:rsidRPr="005A2258">
              <w:rPr>
                <w:b/>
                <w:bCs/>
                <w:szCs w:val="24"/>
                <w:lang w:val="es-UY"/>
              </w:rPr>
              <w:t>Sábados, Domingos 24 hs.</w:t>
            </w:r>
          </w:p>
        </w:tc>
      </w:tr>
      <w:tr w:rsidR="001507DC" w:rsidRPr="0074053A" w14:paraId="35A16C23" w14:textId="77777777" w:rsidTr="00C2362E">
        <w:tc>
          <w:tcPr>
            <w:tcW w:w="696" w:type="dxa"/>
          </w:tcPr>
          <w:p w14:paraId="5DA9D704" w14:textId="08EBE342" w:rsidR="001507DC" w:rsidRDefault="001507DC" w:rsidP="00E86333">
            <w:pPr>
              <w:pStyle w:val="Textoindependiente22"/>
              <w:spacing w:line="100" w:lineRule="atLeast"/>
              <w:jc w:val="both"/>
              <w:rPr>
                <w:b/>
                <w:bCs/>
                <w:szCs w:val="24"/>
                <w:lang w:val="es-UY"/>
              </w:rPr>
            </w:pPr>
            <w:r>
              <w:rPr>
                <w:b/>
                <w:bCs/>
                <w:szCs w:val="24"/>
                <w:lang w:val="es-UY"/>
              </w:rPr>
              <w:t>4</w:t>
            </w:r>
          </w:p>
        </w:tc>
        <w:tc>
          <w:tcPr>
            <w:tcW w:w="2247" w:type="dxa"/>
          </w:tcPr>
          <w:p w14:paraId="57AAA06C" w14:textId="5C7A1798" w:rsidR="001507DC" w:rsidRDefault="001507DC" w:rsidP="00E86333">
            <w:pPr>
              <w:pStyle w:val="Textoindependiente22"/>
              <w:spacing w:line="100" w:lineRule="atLeast"/>
              <w:jc w:val="both"/>
              <w:rPr>
                <w:b/>
                <w:bCs/>
                <w:szCs w:val="24"/>
                <w:lang w:val="es-UY"/>
              </w:rPr>
            </w:pPr>
            <w:r>
              <w:rPr>
                <w:b/>
                <w:bCs/>
                <w:szCs w:val="24"/>
                <w:lang w:val="es-UY"/>
              </w:rPr>
              <w:t>EDIFICIO PALACIO DE LOS TRIBUNALES</w:t>
            </w:r>
          </w:p>
        </w:tc>
        <w:tc>
          <w:tcPr>
            <w:tcW w:w="1843" w:type="dxa"/>
          </w:tcPr>
          <w:p w14:paraId="47D9459F" w14:textId="648C690E" w:rsidR="001507DC" w:rsidRDefault="001507DC" w:rsidP="00E86333">
            <w:pPr>
              <w:pStyle w:val="Textoindependiente22"/>
              <w:spacing w:line="100" w:lineRule="atLeast"/>
              <w:jc w:val="both"/>
              <w:rPr>
                <w:b/>
                <w:bCs/>
                <w:szCs w:val="24"/>
                <w:lang w:val="es-UY"/>
              </w:rPr>
            </w:pPr>
            <w:r>
              <w:rPr>
                <w:b/>
                <w:bCs/>
                <w:szCs w:val="24"/>
                <w:lang w:val="es-UY"/>
              </w:rPr>
              <w:t>San José 1133</w:t>
            </w:r>
          </w:p>
        </w:tc>
        <w:tc>
          <w:tcPr>
            <w:tcW w:w="3291" w:type="dxa"/>
          </w:tcPr>
          <w:p w14:paraId="7550BE4C" w14:textId="73BD110C" w:rsidR="001507DC" w:rsidRPr="005A2258" w:rsidRDefault="001507DC" w:rsidP="001507DC">
            <w:pPr>
              <w:pStyle w:val="Textoindependiente22"/>
              <w:spacing w:line="100" w:lineRule="atLeast"/>
              <w:jc w:val="both"/>
              <w:rPr>
                <w:b/>
                <w:bCs/>
                <w:szCs w:val="24"/>
                <w:lang w:val="es-UY"/>
              </w:rPr>
            </w:pPr>
            <w:r w:rsidRPr="005A2258">
              <w:rPr>
                <w:b/>
                <w:bCs/>
                <w:szCs w:val="24"/>
                <w:lang w:val="es-UY"/>
              </w:rPr>
              <w:t xml:space="preserve">Lunes a viernes de 19:00 a 7:00 hs. </w:t>
            </w:r>
          </w:p>
        </w:tc>
      </w:tr>
      <w:tr w:rsidR="001507DC" w:rsidRPr="0074053A" w14:paraId="1A865347" w14:textId="77777777" w:rsidTr="00C2362E">
        <w:tc>
          <w:tcPr>
            <w:tcW w:w="696" w:type="dxa"/>
          </w:tcPr>
          <w:p w14:paraId="0CBE3E61" w14:textId="4FEA972E" w:rsidR="001507DC" w:rsidRDefault="001507DC" w:rsidP="00E86333">
            <w:pPr>
              <w:pStyle w:val="Textoindependiente22"/>
              <w:spacing w:line="100" w:lineRule="atLeast"/>
              <w:jc w:val="both"/>
              <w:rPr>
                <w:b/>
                <w:bCs/>
                <w:szCs w:val="24"/>
                <w:lang w:val="es-UY"/>
              </w:rPr>
            </w:pPr>
            <w:r>
              <w:rPr>
                <w:b/>
                <w:bCs/>
                <w:szCs w:val="24"/>
                <w:lang w:val="es-UY"/>
              </w:rPr>
              <w:t>5</w:t>
            </w:r>
          </w:p>
        </w:tc>
        <w:tc>
          <w:tcPr>
            <w:tcW w:w="2247" w:type="dxa"/>
          </w:tcPr>
          <w:p w14:paraId="796BC389" w14:textId="1FAAA56C" w:rsidR="001507DC" w:rsidRDefault="001507DC" w:rsidP="001507DC">
            <w:pPr>
              <w:pStyle w:val="Textoindependiente22"/>
              <w:spacing w:line="100" w:lineRule="atLeast"/>
              <w:rPr>
                <w:b/>
                <w:bCs/>
                <w:szCs w:val="24"/>
                <w:lang w:val="es-UY"/>
              </w:rPr>
            </w:pPr>
            <w:r>
              <w:rPr>
                <w:b/>
                <w:bCs/>
                <w:szCs w:val="24"/>
                <w:lang w:val="es-UY"/>
              </w:rPr>
              <w:t>DIVISION REMATES Y DEPOSITOS JUDICIALES</w:t>
            </w:r>
          </w:p>
        </w:tc>
        <w:tc>
          <w:tcPr>
            <w:tcW w:w="1843" w:type="dxa"/>
          </w:tcPr>
          <w:p w14:paraId="363956BB" w14:textId="44686170" w:rsidR="001507DC" w:rsidRDefault="001507DC" w:rsidP="00E86333">
            <w:pPr>
              <w:pStyle w:val="Textoindependiente22"/>
              <w:spacing w:line="100" w:lineRule="atLeast"/>
              <w:jc w:val="both"/>
              <w:rPr>
                <w:b/>
                <w:bCs/>
                <w:szCs w:val="24"/>
                <w:lang w:val="es-UY"/>
              </w:rPr>
            </w:pPr>
            <w:r>
              <w:rPr>
                <w:b/>
                <w:bCs/>
                <w:szCs w:val="24"/>
                <w:lang w:val="es-UY"/>
              </w:rPr>
              <w:t>Alfonso Lamas 5245</w:t>
            </w:r>
          </w:p>
        </w:tc>
        <w:tc>
          <w:tcPr>
            <w:tcW w:w="3291" w:type="dxa"/>
          </w:tcPr>
          <w:p w14:paraId="3743DD04" w14:textId="336E209C" w:rsidR="001507DC" w:rsidRPr="005A2258" w:rsidRDefault="001507DC" w:rsidP="00E86333">
            <w:pPr>
              <w:pStyle w:val="Textoindependiente22"/>
              <w:spacing w:line="100" w:lineRule="atLeast"/>
              <w:jc w:val="both"/>
              <w:rPr>
                <w:b/>
                <w:bCs/>
                <w:szCs w:val="24"/>
                <w:lang w:val="es-UY"/>
              </w:rPr>
            </w:pPr>
            <w:r w:rsidRPr="005A2258">
              <w:rPr>
                <w:b/>
                <w:bCs/>
                <w:szCs w:val="24"/>
                <w:lang w:val="es-UY"/>
              </w:rPr>
              <w:t>Lunes a Viernes de 18:00 a 10 hs</w:t>
            </w:r>
            <w:r w:rsidR="00423399" w:rsidRPr="005A2258">
              <w:rPr>
                <w:b/>
                <w:bCs/>
                <w:szCs w:val="24"/>
                <w:lang w:val="es-UY"/>
              </w:rPr>
              <w:t>.</w:t>
            </w:r>
            <w:r w:rsidRPr="005A2258">
              <w:rPr>
                <w:b/>
                <w:bCs/>
                <w:szCs w:val="24"/>
                <w:lang w:val="es-UY"/>
              </w:rPr>
              <w:t xml:space="preserve"> </w:t>
            </w:r>
          </w:p>
          <w:p w14:paraId="50C1166E" w14:textId="74574B11" w:rsidR="001507DC" w:rsidRPr="005A2258" w:rsidRDefault="001507DC" w:rsidP="00204524">
            <w:pPr>
              <w:pStyle w:val="Textoindependiente22"/>
              <w:spacing w:line="100" w:lineRule="atLeast"/>
              <w:jc w:val="both"/>
              <w:rPr>
                <w:b/>
                <w:bCs/>
                <w:szCs w:val="24"/>
                <w:lang w:val="es-UY"/>
              </w:rPr>
            </w:pPr>
            <w:r w:rsidRPr="005A2258">
              <w:rPr>
                <w:b/>
                <w:bCs/>
                <w:szCs w:val="24"/>
                <w:lang w:val="es-UY"/>
              </w:rPr>
              <w:t xml:space="preserve">Sábados, Domingos 24 hs. </w:t>
            </w:r>
          </w:p>
        </w:tc>
      </w:tr>
    </w:tbl>
    <w:p w14:paraId="04DFB806" w14:textId="4D1CF656" w:rsidR="000C23BE" w:rsidRDefault="000C23BE" w:rsidP="003F1562">
      <w:pPr>
        <w:pStyle w:val="Textoindependiente22"/>
        <w:spacing w:after="0" w:line="240" w:lineRule="auto"/>
        <w:jc w:val="both"/>
        <w:rPr>
          <w:b/>
          <w:bCs/>
          <w:szCs w:val="24"/>
          <w:lang w:val="es-UY"/>
        </w:rPr>
      </w:pPr>
    </w:p>
    <w:p w14:paraId="6D947303" w14:textId="6DEBE86C" w:rsidR="00E86333" w:rsidRDefault="00204524" w:rsidP="00204524">
      <w:pPr>
        <w:pStyle w:val="Textoindependiente22"/>
        <w:numPr>
          <w:ilvl w:val="0"/>
          <w:numId w:val="20"/>
        </w:numPr>
        <w:spacing w:after="0" w:line="240" w:lineRule="auto"/>
        <w:jc w:val="both"/>
        <w:rPr>
          <w:bCs/>
          <w:szCs w:val="24"/>
          <w:lang w:val="es-UY"/>
        </w:rPr>
      </w:pPr>
      <w:r w:rsidRPr="00621F99">
        <w:rPr>
          <w:bCs/>
          <w:szCs w:val="24"/>
          <w:lang w:val="es-UY"/>
        </w:rPr>
        <w:t xml:space="preserve">Los </w:t>
      </w:r>
      <w:r w:rsidRPr="00621F99">
        <w:rPr>
          <w:b/>
          <w:bCs/>
          <w:szCs w:val="24"/>
          <w:lang w:val="es-UY"/>
        </w:rPr>
        <w:t>días</w:t>
      </w:r>
      <w:r w:rsidRPr="00621F99">
        <w:rPr>
          <w:bCs/>
          <w:szCs w:val="24"/>
          <w:lang w:val="es-UY"/>
        </w:rPr>
        <w:t xml:space="preserve"> de prestación del servicio solicitado</w:t>
      </w:r>
      <w:r>
        <w:rPr>
          <w:b/>
          <w:bCs/>
          <w:szCs w:val="24"/>
          <w:lang w:val="es-UY"/>
        </w:rPr>
        <w:t xml:space="preserve"> incluyen todos los feriados </w:t>
      </w:r>
      <w:r w:rsidRPr="00204524">
        <w:rPr>
          <w:bCs/>
          <w:szCs w:val="24"/>
          <w:lang w:val="es-UY"/>
        </w:rPr>
        <w:t xml:space="preserve">(laborables y no </w:t>
      </w:r>
      <w:r w:rsidR="000C23BE" w:rsidRPr="00204524">
        <w:rPr>
          <w:bCs/>
          <w:szCs w:val="24"/>
          <w:lang w:val="es-UY"/>
        </w:rPr>
        <w:t>laborables</w:t>
      </w:r>
      <w:r w:rsidRPr="00204524">
        <w:rPr>
          <w:bCs/>
          <w:szCs w:val="24"/>
          <w:lang w:val="es-UY"/>
        </w:rPr>
        <w:t>)</w:t>
      </w:r>
      <w:r w:rsidR="000C23BE" w:rsidRPr="00204524">
        <w:rPr>
          <w:bCs/>
          <w:szCs w:val="24"/>
          <w:lang w:val="es-UY"/>
        </w:rPr>
        <w:t>.</w:t>
      </w:r>
      <w:r w:rsidR="000C23BE">
        <w:rPr>
          <w:b/>
          <w:bCs/>
          <w:szCs w:val="24"/>
          <w:highlight w:val="yellow"/>
          <w:lang w:val="es-UY"/>
        </w:rPr>
        <w:t xml:space="preserve"> </w:t>
      </w:r>
    </w:p>
    <w:p w14:paraId="04CA01CB" w14:textId="055F6FA5" w:rsidR="00EC5942" w:rsidRDefault="00204524" w:rsidP="00204524">
      <w:pPr>
        <w:pStyle w:val="Textoindependiente22"/>
        <w:numPr>
          <w:ilvl w:val="0"/>
          <w:numId w:val="20"/>
        </w:numPr>
        <w:spacing w:after="0" w:line="240" w:lineRule="auto"/>
        <w:jc w:val="both"/>
        <w:rPr>
          <w:szCs w:val="24"/>
        </w:rPr>
      </w:pPr>
      <w:r>
        <w:rPr>
          <w:szCs w:val="24"/>
        </w:rPr>
        <w:t xml:space="preserve">Las </w:t>
      </w:r>
      <w:r w:rsidRPr="00621F99">
        <w:rPr>
          <w:b/>
          <w:szCs w:val="24"/>
        </w:rPr>
        <w:t>horas de servicio a prestarse en cada item, es el máximo a cumplirse</w:t>
      </w:r>
      <w:r w:rsidR="002A7499">
        <w:rPr>
          <w:b/>
          <w:szCs w:val="24"/>
        </w:rPr>
        <w:t>,</w:t>
      </w:r>
      <w:r w:rsidR="002A7499" w:rsidRPr="002A7499">
        <w:rPr>
          <w:szCs w:val="24"/>
        </w:rPr>
        <w:t xml:space="preserve"> ya que podrán ser ajustadas por la Administración</w:t>
      </w:r>
      <w:r>
        <w:rPr>
          <w:szCs w:val="24"/>
        </w:rPr>
        <w:t>.</w:t>
      </w:r>
      <w:r w:rsidR="007C1499">
        <w:rPr>
          <w:szCs w:val="24"/>
        </w:rPr>
        <w:t xml:space="preserve"> </w:t>
      </w:r>
    </w:p>
    <w:p w14:paraId="46BE69B3" w14:textId="394AB52E" w:rsidR="007C1499" w:rsidRPr="002A7499" w:rsidRDefault="007C1499" w:rsidP="00204524">
      <w:pPr>
        <w:pStyle w:val="Textoindependiente22"/>
        <w:numPr>
          <w:ilvl w:val="0"/>
          <w:numId w:val="20"/>
        </w:numPr>
        <w:spacing w:after="0" w:line="240" w:lineRule="auto"/>
        <w:jc w:val="both"/>
        <w:rPr>
          <w:b/>
          <w:szCs w:val="24"/>
        </w:rPr>
      </w:pPr>
      <w:r w:rsidRPr="002A7499">
        <w:rPr>
          <w:b/>
          <w:szCs w:val="24"/>
        </w:rPr>
        <w:t xml:space="preserve">A los efectos de la facturación las horas </w:t>
      </w:r>
      <w:r w:rsidR="002A7499">
        <w:rPr>
          <w:b/>
          <w:szCs w:val="24"/>
        </w:rPr>
        <w:t xml:space="preserve">mensuales </w:t>
      </w:r>
      <w:r w:rsidRPr="002A7499">
        <w:rPr>
          <w:b/>
          <w:szCs w:val="24"/>
        </w:rPr>
        <w:t xml:space="preserve">corresponderán al servicio efectivamente cumplido. </w:t>
      </w:r>
    </w:p>
    <w:p w14:paraId="273A3341" w14:textId="581F9469" w:rsidR="003F1562" w:rsidRPr="0074053A" w:rsidRDefault="00204524" w:rsidP="00204524">
      <w:pPr>
        <w:pStyle w:val="Textoindependiente22"/>
        <w:numPr>
          <w:ilvl w:val="0"/>
          <w:numId w:val="20"/>
        </w:numPr>
        <w:spacing w:after="0" w:line="240" w:lineRule="auto"/>
        <w:jc w:val="both"/>
        <w:rPr>
          <w:szCs w:val="24"/>
        </w:rPr>
      </w:pPr>
      <w:r>
        <w:rPr>
          <w:szCs w:val="24"/>
        </w:rPr>
        <w:t xml:space="preserve">El </w:t>
      </w:r>
      <w:r w:rsidRPr="00621F99">
        <w:rPr>
          <w:szCs w:val="24"/>
        </w:rPr>
        <w:t>Poder Judicial</w:t>
      </w:r>
      <w:r>
        <w:rPr>
          <w:szCs w:val="24"/>
        </w:rPr>
        <w:t xml:space="preserve">, en virtud del horario de verano que determine (diciembre a marzo) podrá ajustar </w:t>
      </w:r>
      <w:r w:rsidR="002A7499">
        <w:rPr>
          <w:szCs w:val="24"/>
        </w:rPr>
        <w:t>el horario de prestación del servicio</w:t>
      </w:r>
      <w:r>
        <w:rPr>
          <w:szCs w:val="24"/>
        </w:rPr>
        <w:t>.</w:t>
      </w:r>
    </w:p>
    <w:p w14:paraId="393908B2" w14:textId="77777777" w:rsidR="00EC5942" w:rsidRDefault="00EC5942" w:rsidP="003F1562">
      <w:pPr>
        <w:pStyle w:val="Textoindependiente22"/>
        <w:spacing w:after="0" w:line="240" w:lineRule="auto"/>
        <w:jc w:val="both"/>
        <w:rPr>
          <w:bCs/>
          <w:szCs w:val="24"/>
          <w:lang w:val="es-UY"/>
        </w:rPr>
      </w:pPr>
    </w:p>
    <w:p w14:paraId="730D3A4A" w14:textId="77777777" w:rsidR="00E86333" w:rsidRPr="0074053A" w:rsidRDefault="00E86333" w:rsidP="003F1562">
      <w:pPr>
        <w:pStyle w:val="Textoindependiente22"/>
        <w:spacing w:after="0" w:line="240" w:lineRule="auto"/>
        <w:jc w:val="both"/>
        <w:rPr>
          <w:b/>
          <w:bCs/>
          <w:szCs w:val="24"/>
          <w:lang w:val="es-UY"/>
        </w:rPr>
      </w:pPr>
      <w:r w:rsidRPr="0074053A">
        <w:rPr>
          <w:bCs/>
          <w:szCs w:val="24"/>
          <w:lang w:val="es-UY"/>
        </w:rPr>
        <w:t xml:space="preserve">El servicio </w:t>
      </w:r>
      <w:r w:rsidRPr="0074053A">
        <w:rPr>
          <w:b/>
          <w:bCs/>
          <w:szCs w:val="24"/>
          <w:lang w:val="es-UY"/>
        </w:rPr>
        <w:t>comprende</w:t>
      </w:r>
      <w:r w:rsidRPr="0074053A">
        <w:rPr>
          <w:bCs/>
          <w:szCs w:val="24"/>
          <w:lang w:val="es-UY"/>
        </w:rPr>
        <w:t xml:space="preserve">: </w:t>
      </w:r>
    </w:p>
    <w:p w14:paraId="5D8220FE" w14:textId="3B8FEE23" w:rsidR="00E86333" w:rsidRPr="0074053A" w:rsidRDefault="00E86333" w:rsidP="003F1562">
      <w:pPr>
        <w:pStyle w:val="Textoindependiente22"/>
        <w:numPr>
          <w:ilvl w:val="0"/>
          <w:numId w:val="15"/>
        </w:numPr>
        <w:spacing w:after="0" w:line="240" w:lineRule="auto"/>
        <w:jc w:val="both"/>
        <w:rPr>
          <w:b/>
          <w:bCs/>
          <w:szCs w:val="24"/>
          <w:lang w:val="es-UY"/>
        </w:rPr>
      </w:pPr>
      <w:r w:rsidRPr="0074053A">
        <w:rPr>
          <w:b/>
          <w:bCs/>
          <w:szCs w:val="24"/>
          <w:lang w:val="es-UY"/>
        </w:rPr>
        <w:t xml:space="preserve">Vigilancia de puerta de </w:t>
      </w:r>
      <w:r w:rsidR="005A2258" w:rsidRPr="0074053A">
        <w:rPr>
          <w:b/>
          <w:bCs/>
          <w:szCs w:val="24"/>
          <w:lang w:val="es-UY"/>
        </w:rPr>
        <w:t xml:space="preserve">acceso principal </w:t>
      </w:r>
      <w:r w:rsidR="005A2258">
        <w:rPr>
          <w:b/>
          <w:bCs/>
          <w:szCs w:val="24"/>
          <w:lang w:val="es-UY"/>
        </w:rPr>
        <w:t>(</w:t>
      </w:r>
      <w:r w:rsidR="005A2258" w:rsidRPr="0074053A">
        <w:rPr>
          <w:b/>
          <w:bCs/>
          <w:szCs w:val="24"/>
          <w:lang w:val="es-UY"/>
        </w:rPr>
        <w:t>y secundari</w:t>
      </w:r>
      <w:r w:rsidR="005A2258">
        <w:rPr>
          <w:b/>
          <w:bCs/>
          <w:szCs w:val="24"/>
          <w:lang w:val="es-UY"/>
        </w:rPr>
        <w:t>as</w:t>
      </w:r>
      <w:r w:rsidRPr="0074053A">
        <w:rPr>
          <w:b/>
          <w:bCs/>
          <w:szCs w:val="24"/>
          <w:lang w:val="es-UY"/>
        </w:rPr>
        <w:t xml:space="preserve"> cuando sea requerido).</w:t>
      </w:r>
    </w:p>
    <w:p w14:paraId="643890B4" w14:textId="4DCC837F" w:rsidR="00E86333" w:rsidRPr="0074053A" w:rsidRDefault="00E86333" w:rsidP="003F1562">
      <w:pPr>
        <w:pStyle w:val="Textoindependiente22"/>
        <w:numPr>
          <w:ilvl w:val="0"/>
          <w:numId w:val="15"/>
        </w:numPr>
        <w:spacing w:after="0" w:line="240" w:lineRule="auto"/>
        <w:jc w:val="both"/>
        <w:rPr>
          <w:b/>
          <w:bCs/>
          <w:szCs w:val="24"/>
          <w:lang w:val="es-UY"/>
        </w:rPr>
      </w:pPr>
      <w:r w:rsidRPr="0074053A">
        <w:rPr>
          <w:b/>
          <w:bCs/>
          <w:szCs w:val="24"/>
          <w:lang w:val="es-UY"/>
        </w:rPr>
        <w:lastRenderedPageBreak/>
        <w:t xml:space="preserve">Permitir el ingreso de personal autorizado por el Poder Judicial (servicios contratados de mantenimiento y funcionarios judiciales </w:t>
      </w:r>
      <w:r w:rsidR="00204524">
        <w:rPr>
          <w:b/>
          <w:bCs/>
          <w:szCs w:val="24"/>
          <w:lang w:val="es-UY"/>
        </w:rPr>
        <w:t>de la oficina</w:t>
      </w:r>
      <w:r w:rsidRPr="0074053A">
        <w:rPr>
          <w:b/>
          <w:bCs/>
          <w:szCs w:val="24"/>
          <w:lang w:val="es-UY"/>
        </w:rPr>
        <w:t>), lo que registrará, según protocolo.</w:t>
      </w:r>
    </w:p>
    <w:p w14:paraId="691440D3" w14:textId="65E32407" w:rsidR="00E86333" w:rsidRPr="0074053A" w:rsidRDefault="00E86333" w:rsidP="003F1562">
      <w:pPr>
        <w:pStyle w:val="Textoindependiente22"/>
        <w:numPr>
          <w:ilvl w:val="0"/>
          <w:numId w:val="15"/>
        </w:numPr>
        <w:spacing w:after="0" w:line="240" w:lineRule="auto"/>
        <w:jc w:val="both"/>
        <w:rPr>
          <w:b/>
          <w:bCs/>
          <w:szCs w:val="24"/>
          <w:lang w:val="es-UY"/>
        </w:rPr>
      </w:pPr>
      <w:r w:rsidRPr="0074053A">
        <w:rPr>
          <w:b/>
          <w:bCs/>
          <w:szCs w:val="24"/>
          <w:lang w:val="es-UY"/>
        </w:rPr>
        <w:t xml:space="preserve">Rondas nocturnas en los sectores del inmueble que oportunamente se determinen. </w:t>
      </w:r>
    </w:p>
    <w:p w14:paraId="27AB0EC1" w14:textId="77777777" w:rsidR="00EC5942" w:rsidRDefault="00E86333" w:rsidP="003F1562">
      <w:pPr>
        <w:pStyle w:val="Textoindependiente22"/>
        <w:numPr>
          <w:ilvl w:val="0"/>
          <w:numId w:val="15"/>
        </w:numPr>
        <w:spacing w:after="0" w:line="240" w:lineRule="auto"/>
        <w:jc w:val="both"/>
        <w:rPr>
          <w:b/>
          <w:bCs/>
          <w:szCs w:val="24"/>
          <w:lang w:val="es-UY"/>
        </w:rPr>
      </w:pPr>
      <w:r w:rsidRPr="0074053A">
        <w:rPr>
          <w:b/>
          <w:bCs/>
          <w:szCs w:val="24"/>
          <w:lang w:val="es-UY"/>
        </w:rPr>
        <w:t>Registro de reporte de rutina diaria y de anomalías, según protocolo.</w:t>
      </w:r>
    </w:p>
    <w:p w14:paraId="4AFE1D9E" w14:textId="77777777" w:rsidR="00E86333" w:rsidRPr="0074053A" w:rsidRDefault="00E86333" w:rsidP="003F1562">
      <w:pPr>
        <w:pStyle w:val="Textoindependiente22"/>
        <w:numPr>
          <w:ilvl w:val="0"/>
          <w:numId w:val="15"/>
        </w:numPr>
        <w:spacing w:after="0" w:line="240" w:lineRule="auto"/>
        <w:jc w:val="both"/>
        <w:rPr>
          <w:bCs/>
          <w:szCs w:val="24"/>
          <w:lang w:val="es-UY"/>
        </w:rPr>
      </w:pPr>
      <w:r w:rsidRPr="0074053A">
        <w:rPr>
          <w:b/>
          <w:bCs/>
          <w:szCs w:val="24"/>
          <w:lang w:val="es-UY"/>
        </w:rPr>
        <w:t>Toda otra tarea que se derive de las principales enunciadas.</w:t>
      </w:r>
    </w:p>
    <w:p w14:paraId="71AAE744" w14:textId="77777777" w:rsidR="003F1562" w:rsidRDefault="003F1562" w:rsidP="003F1562">
      <w:pPr>
        <w:spacing w:after="0" w:line="240" w:lineRule="auto"/>
        <w:jc w:val="both"/>
        <w:rPr>
          <w:rFonts w:ascii="Times New Roman" w:hAnsi="Times New Roman" w:cs="Times New Roman"/>
          <w:bCs/>
          <w:sz w:val="24"/>
          <w:szCs w:val="24"/>
        </w:rPr>
      </w:pPr>
    </w:p>
    <w:p w14:paraId="7D4846AB" w14:textId="77777777" w:rsidR="00E86333" w:rsidRPr="00A10700" w:rsidRDefault="00E86333" w:rsidP="00A10700">
      <w:pPr>
        <w:pStyle w:val="Prrafodelista"/>
        <w:numPr>
          <w:ilvl w:val="0"/>
          <w:numId w:val="21"/>
        </w:numPr>
        <w:spacing w:after="0" w:line="240" w:lineRule="auto"/>
        <w:jc w:val="both"/>
        <w:rPr>
          <w:rFonts w:ascii="Times New Roman" w:hAnsi="Times New Roman" w:cs="Times New Roman"/>
          <w:bCs/>
          <w:sz w:val="24"/>
          <w:szCs w:val="24"/>
        </w:rPr>
      </w:pPr>
      <w:r w:rsidRPr="00A10700">
        <w:rPr>
          <w:rFonts w:ascii="Times New Roman" w:hAnsi="Times New Roman" w:cs="Times New Roman"/>
          <w:bCs/>
          <w:sz w:val="24"/>
          <w:szCs w:val="24"/>
        </w:rPr>
        <w:t xml:space="preserve">Considerando las características del servicio </w:t>
      </w:r>
      <w:r w:rsidRPr="00A10700">
        <w:rPr>
          <w:rFonts w:ascii="Times New Roman" w:hAnsi="Times New Roman" w:cs="Times New Roman"/>
          <w:bCs/>
          <w:sz w:val="24"/>
          <w:szCs w:val="24"/>
          <w:u w:val="single"/>
        </w:rPr>
        <w:t>el personal deberá contar con capacidad y formación suficiente para el cumplimiento de las tareas propuestas</w:t>
      </w:r>
      <w:r w:rsidRPr="00A10700">
        <w:rPr>
          <w:rFonts w:ascii="Times New Roman" w:hAnsi="Times New Roman" w:cs="Times New Roman"/>
          <w:bCs/>
          <w:sz w:val="24"/>
          <w:szCs w:val="24"/>
        </w:rPr>
        <w:t>.</w:t>
      </w:r>
    </w:p>
    <w:p w14:paraId="73C9EA62" w14:textId="7EB2E86F" w:rsidR="00E86333" w:rsidRPr="00A10700" w:rsidRDefault="00E86333" w:rsidP="00A10700">
      <w:pPr>
        <w:pStyle w:val="Prrafodelista"/>
        <w:numPr>
          <w:ilvl w:val="0"/>
          <w:numId w:val="21"/>
        </w:numPr>
        <w:spacing w:after="0" w:line="240" w:lineRule="auto"/>
        <w:jc w:val="both"/>
        <w:rPr>
          <w:rFonts w:ascii="Times New Roman" w:hAnsi="Times New Roman" w:cs="Times New Roman"/>
          <w:sz w:val="24"/>
          <w:szCs w:val="24"/>
          <w:lang w:eastAsia="zh-CN"/>
        </w:rPr>
      </w:pPr>
      <w:r w:rsidRPr="00A10700">
        <w:rPr>
          <w:rFonts w:ascii="Times New Roman" w:hAnsi="Times New Roman" w:cs="Times New Roman"/>
          <w:sz w:val="24"/>
          <w:szCs w:val="24"/>
        </w:rPr>
        <w:t xml:space="preserve">Las empresas oferentes deberán de </w:t>
      </w:r>
      <w:r w:rsidRPr="00A10700">
        <w:rPr>
          <w:rFonts w:ascii="Times New Roman" w:hAnsi="Times New Roman" w:cs="Times New Roman"/>
          <w:sz w:val="24"/>
          <w:szCs w:val="24"/>
          <w:u w:val="single"/>
        </w:rPr>
        <w:t>contar con una antigüedad mínima de tres años en el ramo,</w:t>
      </w:r>
      <w:r w:rsidRPr="00A10700">
        <w:rPr>
          <w:rFonts w:ascii="Times New Roman" w:hAnsi="Times New Roman" w:cs="Times New Roman"/>
          <w:sz w:val="24"/>
          <w:szCs w:val="24"/>
        </w:rPr>
        <w:t xml:space="preserve"> lo que se verificará en el RUPE</w:t>
      </w:r>
      <w:r w:rsidR="00540363" w:rsidRPr="00A10700">
        <w:rPr>
          <w:rFonts w:ascii="Times New Roman" w:hAnsi="Times New Roman" w:cs="Times New Roman"/>
          <w:sz w:val="24"/>
          <w:szCs w:val="24"/>
        </w:rPr>
        <w:t xml:space="preserve"> y no contar con anotaciones negativas</w:t>
      </w:r>
      <w:r w:rsidRPr="00A10700">
        <w:rPr>
          <w:rFonts w:ascii="Times New Roman" w:hAnsi="Times New Roman" w:cs="Times New Roman"/>
          <w:sz w:val="24"/>
          <w:szCs w:val="24"/>
        </w:rPr>
        <w:t>.</w:t>
      </w:r>
    </w:p>
    <w:p w14:paraId="1D37CEEF" w14:textId="7CB4582D" w:rsidR="00E86333" w:rsidRPr="00A10700" w:rsidRDefault="00E86333" w:rsidP="00A10700">
      <w:pPr>
        <w:pStyle w:val="Prrafodelista"/>
        <w:numPr>
          <w:ilvl w:val="0"/>
          <w:numId w:val="21"/>
        </w:numPr>
        <w:spacing w:after="0" w:line="240" w:lineRule="auto"/>
        <w:jc w:val="both"/>
        <w:rPr>
          <w:rFonts w:ascii="Times New Roman" w:hAnsi="Times New Roman" w:cs="Times New Roman"/>
          <w:sz w:val="24"/>
          <w:szCs w:val="24"/>
        </w:rPr>
      </w:pPr>
      <w:r w:rsidRPr="00A10700">
        <w:rPr>
          <w:rFonts w:ascii="Times New Roman" w:hAnsi="Times New Roman" w:cs="Times New Roman"/>
          <w:sz w:val="24"/>
          <w:szCs w:val="24"/>
        </w:rPr>
        <w:t xml:space="preserve">La empresa, ante eventuales cambios que pueda determinar el Poder Judicial en el funcionamiento del servicio, </w:t>
      </w:r>
      <w:r w:rsidRPr="00A10700">
        <w:rPr>
          <w:rFonts w:ascii="Times New Roman" w:hAnsi="Times New Roman" w:cs="Times New Roman"/>
          <w:sz w:val="24"/>
          <w:szCs w:val="24"/>
          <w:u w:val="single"/>
        </w:rPr>
        <w:t>deberá estar dispuesta a adecuar la carga horaria</w:t>
      </w:r>
      <w:r w:rsidRPr="00A10700">
        <w:rPr>
          <w:rFonts w:ascii="Times New Roman" w:hAnsi="Times New Roman" w:cs="Times New Roman"/>
          <w:sz w:val="24"/>
          <w:szCs w:val="24"/>
        </w:rPr>
        <w:t xml:space="preserve">, en más o en menos, a lo solicitado en la presente convocatoria. </w:t>
      </w:r>
    </w:p>
    <w:p w14:paraId="06D21B28" w14:textId="77777777" w:rsidR="00E86333" w:rsidRPr="00A10700" w:rsidRDefault="00E86333" w:rsidP="00A10700">
      <w:pPr>
        <w:pStyle w:val="Prrafodelista"/>
        <w:widowControl w:val="0"/>
        <w:numPr>
          <w:ilvl w:val="0"/>
          <w:numId w:val="21"/>
        </w:numPr>
        <w:suppressAutoHyphens/>
        <w:spacing w:after="0" w:line="240" w:lineRule="auto"/>
        <w:jc w:val="both"/>
        <w:rPr>
          <w:rFonts w:ascii="Times New Roman" w:hAnsi="Times New Roman" w:cs="Times New Roman"/>
          <w:sz w:val="24"/>
          <w:szCs w:val="24"/>
        </w:rPr>
      </w:pPr>
      <w:r w:rsidRPr="00A10700">
        <w:rPr>
          <w:rFonts w:ascii="Times New Roman" w:hAnsi="Times New Roman" w:cs="Times New Roman"/>
          <w:sz w:val="24"/>
          <w:szCs w:val="24"/>
        </w:rPr>
        <w:t xml:space="preserve">El </w:t>
      </w:r>
      <w:r w:rsidRPr="00A10700">
        <w:rPr>
          <w:rFonts w:ascii="Times New Roman" w:hAnsi="Times New Roman" w:cs="Times New Roman"/>
          <w:sz w:val="24"/>
          <w:szCs w:val="24"/>
          <w:u w:val="single"/>
        </w:rPr>
        <w:t xml:space="preserve">Poder Judicial se reserva el derecho de suprimir los días y/o carga horaria </w:t>
      </w:r>
      <w:r w:rsidRPr="00A10700">
        <w:rPr>
          <w:rFonts w:ascii="Times New Roman" w:hAnsi="Times New Roman" w:cs="Times New Roman"/>
          <w:sz w:val="24"/>
          <w:szCs w:val="24"/>
        </w:rPr>
        <w:t xml:space="preserve"> que considere pertinentes.</w:t>
      </w:r>
    </w:p>
    <w:p w14:paraId="3EA03F28" w14:textId="4138262E" w:rsidR="00E86333" w:rsidRPr="00A10700" w:rsidRDefault="00AB437F" w:rsidP="00A10700">
      <w:pPr>
        <w:pStyle w:val="Prrafodelista"/>
        <w:numPr>
          <w:ilvl w:val="0"/>
          <w:numId w:val="21"/>
        </w:numPr>
        <w:tabs>
          <w:tab w:val="left" w:pos="3119"/>
        </w:tabs>
        <w:spacing w:after="0" w:line="240" w:lineRule="auto"/>
        <w:jc w:val="both"/>
        <w:rPr>
          <w:rFonts w:ascii="Times New Roman" w:hAnsi="Times New Roman" w:cs="Times New Roman"/>
          <w:sz w:val="24"/>
          <w:szCs w:val="24"/>
          <w:u w:val="single"/>
        </w:rPr>
      </w:pPr>
      <w:r w:rsidRPr="00A10700">
        <w:rPr>
          <w:rFonts w:ascii="Times New Roman" w:hAnsi="Times New Roman" w:cs="Times New Roman"/>
          <w:sz w:val="24"/>
          <w:szCs w:val="24"/>
          <w:u w:val="single"/>
        </w:rPr>
        <w:t>Se podrá cotizar uno, algunos o todos los ítems indicados</w:t>
      </w:r>
      <w:r w:rsidR="003F1562" w:rsidRPr="00A10700">
        <w:rPr>
          <w:rFonts w:ascii="Times New Roman" w:hAnsi="Times New Roman" w:cs="Times New Roman"/>
          <w:sz w:val="24"/>
          <w:szCs w:val="24"/>
          <w:u w:val="single"/>
        </w:rPr>
        <w:t>.</w:t>
      </w:r>
    </w:p>
    <w:p w14:paraId="049B776B" w14:textId="094A0FBD" w:rsidR="003F1562" w:rsidRPr="00A10700" w:rsidRDefault="003F1562" w:rsidP="00A10700">
      <w:pPr>
        <w:pStyle w:val="Prrafodelista"/>
        <w:numPr>
          <w:ilvl w:val="0"/>
          <w:numId w:val="21"/>
        </w:numPr>
        <w:tabs>
          <w:tab w:val="left" w:pos="3119"/>
        </w:tabs>
        <w:spacing w:after="0" w:line="240" w:lineRule="auto"/>
        <w:jc w:val="both"/>
        <w:rPr>
          <w:rFonts w:ascii="Times New Roman" w:hAnsi="Times New Roman" w:cs="Times New Roman"/>
          <w:sz w:val="24"/>
          <w:szCs w:val="24"/>
        </w:rPr>
      </w:pPr>
      <w:r w:rsidRPr="00A10700">
        <w:rPr>
          <w:rFonts w:ascii="Times New Roman" w:hAnsi="Times New Roman" w:cs="Times New Roman"/>
          <w:sz w:val="24"/>
          <w:szCs w:val="24"/>
        </w:rPr>
        <w:t>En la cotización se consideran comprendidos cualquier tipo de servicios de apoyos</w:t>
      </w:r>
      <w:r w:rsidR="00C2362E" w:rsidRPr="00A10700">
        <w:rPr>
          <w:rFonts w:ascii="Times New Roman" w:hAnsi="Times New Roman" w:cs="Times New Roman"/>
          <w:sz w:val="24"/>
          <w:szCs w:val="24"/>
        </w:rPr>
        <w:t>.</w:t>
      </w:r>
    </w:p>
    <w:p w14:paraId="64C103C8" w14:textId="14A86112" w:rsidR="0074053A" w:rsidRPr="00423399" w:rsidRDefault="00F5479B" w:rsidP="00423399">
      <w:pPr>
        <w:pStyle w:val="Prrafodelista"/>
        <w:numPr>
          <w:ilvl w:val="0"/>
          <w:numId w:val="21"/>
        </w:numPr>
        <w:tabs>
          <w:tab w:val="left" w:pos="3119"/>
        </w:tabs>
        <w:spacing w:after="0" w:line="240" w:lineRule="auto"/>
        <w:jc w:val="both"/>
        <w:rPr>
          <w:rFonts w:ascii="Times New Roman" w:hAnsi="Times New Roman" w:cs="Times New Roman"/>
          <w:sz w:val="24"/>
          <w:szCs w:val="24"/>
        </w:rPr>
      </w:pPr>
      <w:r w:rsidRPr="00423399">
        <w:rPr>
          <w:rFonts w:ascii="Times New Roman" w:hAnsi="Times New Roman" w:cs="Times New Roman"/>
          <w:sz w:val="24"/>
          <w:szCs w:val="24"/>
          <w:u w:val="single"/>
        </w:rPr>
        <w:t xml:space="preserve">Los oferentes </w:t>
      </w:r>
      <w:r w:rsidR="00A10700" w:rsidRPr="00423399">
        <w:rPr>
          <w:rFonts w:ascii="Times New Roman" w:hAnsi="Times New Roman" w:cs="Times New Roman"/>
          <w:sz w:val="24"/>
          <w:szCs w:val="24"/>
          <w:u w:val="single"/>
        </w:rPr>
        <w:t xml:space="preserve">deberán </w:t>
      </w:r>
      <w:r w:rsidRPr="00423399">
        <w:rPr>
          <w:rFonts w:ascii="Times New Roman" w:hAnsi="Times New Roman" w:cs="Times New Roman"/>
          <w:sz w:val="24"/>
          <w:szCs w:val="24"/>
          <w:u w:val="single"/>
        </w:rPr>
        <w:t xml:space="preserve">realizar una </w:t>
      </w:r>
      <w:r w:rsidRPr="00F92007">
        <w:rPr>
          <w:rFonts w:ascii="Times New Roman" w:hAnsi="Times New Roman" w:cs="Times New Roman"/>
          <w:b/>
          <w:sz w:val="24"/>
          <w:szCs w:val="24"/>
          <w:u w:val="single"/>
        </w:rPr>
        <w:t>visita</w:t>
      </w:r>
      <w:r w:rsidR="00174A94" w:rsidRPr="00F92007">
        <w:rPr>
          <w:rFonts w:ascii="Times New Roman" w:hAnsi="Times New Roman" w:cs="Times New Roman"/>
          <w:b/>
          <w:sz w:val="24"/>
          <w:szCs w:val="24"/>
          <w:u w:val="single"/>
        </w:rPr>
        <w:t xml:space="preserve"> obligatoria</w:t>
      </w:r>
      <w:r w:rsidR="0074053A" w:rsidRPr="00423399">
        <w:rPr>
          <w:rFonts w:ascii="Times New Roman" w:hAnsi="Times New Roman" w:cs="Times New Roman"/>
          <w:sz w:val="24"/>
          <w:szCs w:val="24"/>
        </w:rPr>
        <w:t xml:space="preserve"> </w:t>
      </w:r>
      <w:r w:rsidRPr="00423399">
        <w:rPr>
          <w:rFonts w:ascii="Times New Roman" w:hAnsi="Times New Roman" w:cs="Times New Roman"/>
          <w:sz w:val="24"/>
          <w:szCs w:val="24"/>
        </w:rPr>
        <w:t>a las instalaciones objeto de este llamado</w:t>
      </w:r>
      <w:r w:rsidR="007160D7" w:rsidRPr="00423399">
        <w:rPr>
          <w:rFonts w:ascii="Times New Roman" w:hAnsi="Times New Roman" w:cs="Times New Roman"/>
          <w:sz w:val="24"/>
          <w:szCs w:val="24"/>
        </w:rPr>
        <w:t>, a los efectos de constatar in situ el trabajo a cotizar</w:t>
      </w:r>
      <w:r w:rsidR="0074053A" w:rsidRPr="00423399">
        <w:rPr>
          <w:rFonts w:ascii="Times New Roman" w:hAnsi="Times New Roman" w:cs="Times New Roman"/>
          <w:sz w:val="24"/>
          <w:szCs w:val="24"/>
        </w:rPr>
        <w:t xml:space="preserve">, siendo el plazo el comprendido entre </w:t>
      </w:r>
      <w:r w:rsidR="0074053A" w:rsidRPr="00E14C55">
        <w:rPr>
          <w:rFonts w:ascii="Times New Roman" w:hAnsi="Times New Roman" w:cs="Times New Roman"/>
          <w:sz w:val="24"/>
          <w:szCs w:val="24"/>
          <w:highlight w:val="yellow"/>
        </w:rPr>
        <w:t xml:space="preserve">el </w:t>
      </w:r>
      <w:r w:rsidR="00F92007">
        <w:rPr>
          <w:rFonts w:ascii="Times New Roman" w:hAnsi="Times New Roman" w:cs="Times New Roman"/>
          <w:sz w:val="24"/>
          <w:szCs w:val="24"/>
          <w:highlight w:val="yellow"/>
        </w:rPr>
        <w:t>16</w:t>
      </w:r>
      <w:r w:rsidR="0074053A" w:rsidRPr="00E14C55">
        <w:rPr>
          <w:rFonts w:ascii="Times New Roman" w:hAnsi="Times New Roman" w:cs="Times New Roman"/>
          <w:sz w:val="24"/>
          <w:szCs w:val="24"/>
          <w:highlight w:val="yellow"/>
        </w:rPr>
        <w:t xml:space="preserve"> al </w:t>
      </w:r>
      <w:r w:rsidR="00F92007">
        <w:rPr>
          <w:rFonts w:ascii="Times New Roman" w:hAnsi="Times New Roman" w:cs="Times New Roman"/>
          <w:sz w:val="24"/>
          <w:szCs w:val="24"/>
          <w:highlight w:val="yellow"/>
        </w:rPr>
        <w:t xml:space="preserve">23 </w:t>
      </w:r>
      <w:r w:rsidR="0074053A" w:rsidRPr="00E14C55">
        <w:rPr>
          <w:rFonts w:ascii="Times New Roman" w:hAnsi="Times New Roman" w:cs="Times New Roman"/>
          <w:sz w:val="24"/>
          <w:szCs w:val="24"/>
          <w:highlight w:val="yellow"/>
        </w:rPr>
        <w:t xml:space="preserve">de </w:t>
      </w:r>
      <w:r w:rsidR="00F92007">
        <w:rPr>
          <w:rFonts w:ascii="Times New Roman" w:hAnsi="Times New Roman" w:cs="Times New Roman"/>
          <w:sz w:val="24"/>
          <w:szCs w:val="24"/>
          <w:highlight w:val="yellow"/>
        </w:rPr>
        <w:t xml:space="preserve">setiembre </w:t>
      </w:r>
      <w:r w:rsidR="0074053A" w:rsidRPr="00E14C55">
        <w:rPr>
          <w:rFonts w:ascii="Times New Roman" w:hAnsi="Times New Roman" w:cs="Times New Roman"/>
          <w:sz w:val="24"/>
          <w:szCs w:val="24"/>
          <w:highlight w:val="yellow"/>
        </w:rPr>
        <w:t>de 2020</w:t>
      </w:r>
      <w:r w:rsidR="0074053A" w:rsidRPr="00423399">
        <w:rPr>
          <w:rFonts w:ascii="Times New Roman" w:hAnsi="Times New Roman" w:cs="Times New Roman"/>
          <w:sz w:val="24"/>
          <w:szCs w:val="24"/>
        </w:rPr>
        <w:t>.</w:t>
      </w:r>
      <w:r w:rsidR="0074053A" w:rsidRPr="00423399">
        <w:rPr>
          <w:rFonts w:ascii="Times New Roman" w:hAnsi="Times New Roman" w:cs="Times New Roman"/>
          <w:b/>
          <w:sz w:val="24"/>
          <w:szCs w:val="24"/>
        </w:rPr>
        <w:t xml:space="preserve">  </w:t>
      </w:r>
      <w:r w:rsidRPr="00423399">
        <w:rPr>
          <w:rFonts w:ascii="Times New Roman" w:hAnsi="Times New Roman" w:cs="Times New Roman"/>
          <w:sz w:val="24"/>
          <w:szCs w:val="24"/>
        </w:rPr>
        <w:t>La</w:t>
      </w:r>
      <w:r w:rsidR="0074053A" w:rsidRPr="00423399">
        <w:rPr>
          <w:rFonts w:ascii="Times New Roman" w:hAnsi="Times New Roman" w:cs="Times New Roman"/>
          <w:sz w:val="24"/>
          <w:szCs w:val="24"/>
        </w:rPr>
        <w:t xml:space="preserve"> </w:t>
      </w:r>
      <w:r w:rsidRPr="00423399">
        <w:rPr>
          <w:rFonts w:ascii="Times New Roman" w:hAnsi="Times New Roman" w:cs="Times New Roman"/>
          <w:sz w:val="24"/>
          <w:szCs w:val="24"/>
        </w:rPr>
        <w:t>misma</w:t>
      </w:r>
      <w:r w:rsidR="009F34AF" w:rsidRPr="00423399">
        <w:rPr>
          <w:rFonts w:ascii="Times New Roman" w:hAnsi="Times New Roman" w:cs="Times New Roman"/>
          <w:sz w:val="24"/>
          <w:szCs w:val="24"/>
        </w:rPr>
        <w:t xml:space="preserve"> deberá ser </w:t>
      </w:r>
      <w:r w:rsidR="0074053A" w:rsidRPr="00423399">
        <w:rPr>
          <w:rFonts w:ascii="Times New Roman" w:hAnsi="Times New Roman" w:cs="Times New Roman"/>
          <w:sz w:val="24"/>
          <w:szCs w:val="24"/>
        </w:rPr>
        <w:t>coordinada</w:t>
      </w:r>
      <w:r w:rsidR="009F34AF" w:rsidRPr="00423399">
        <w:rPr>
          <w:rFonts w:ascii="Times New Roman" w:hAnsi="Times New Roman" w:cs="Times New Roman"/>
          <w:sz w:val="24"/>
          <w:szCs w:val="24"/>
        </w:rPr>
        <w:t xml:space="preserve"> telefónicamente o por correo electrónico</w:t>
      </w:r>
      <w:r w:rsidR="0074053A" w:rsidRPr="00423399">
        <w:rPr>
          <w:rFonts w:ascii="Times New Roman" w:hAnsi="Times New Roman" w:cs="Times New Roman"/>
          <w:sz w:val="24"/>
          <w:szCs w:val="24"/>
        </w:rPr>
        <w:t>,</w:t>
      </w:r>
      <w:r w:rsidR="009F34AF" w:rsidRPr="00423399">
        <w:rPr>
          <w:rFonts w:ascii="Times New Roman" w:hAnsi="Times New Roman" w:cs="Times New Roman"/>
          <w:sz w:val="24"/>
          <w:szCs w:val="24"/>
        </w:rPr>
        <w:t xml:space="preserve"> según se indica </w:t>
      </w:r>
      <w:r w:rsidR="00E86333" w:rsidRPr="00423399">
        <w:rPr>
          <w:rFonts w:ascii="Times New Roman" w:hAnsi="Times New Roman" w:cs="Times New Roman"/>
          <w:sz w:val="24"/>
          <w:szCs w:val="24"/>
        </w:rPr>
        <w:t>a continuación</w:t>
      </w:r>
      <w:r w:rsidR="005146FF" w:rsidRPr="00423399">
        <w:rPr>
          <w:rFonts w:ascii="Times New Roman" w:hAnsi="Times New Roman" w:cs="Times New Roman"/>
          <w:sz w:val="24"/>
          <w:szCs w:val="24"/>
        </w:rPr>
        <w:t xml:space="preserve">, </w:t>
      </w:r>
      <w:r w:rsidR="006A1E01" w:rsidRPr="00423399">
        <w:rPr>
          <w:rFonts w:ascii="Times New Roman" w:hAnsi="Times New Roman" w:cs="Times New Roman"/>
          <w:sz w:val="24"/>
          <w:szCs w:val="24"/>
        </w:rPr>
        <w:t>dentro del horario de 14 a 16 horas</w:t>
      </w:r>
      <w:r w:rsidR="0074053A" w:rsidRPr="00423399">
        <w:rPr>
          <w:rFonts w:ascii="Times New Roman" w:hAnsi="Times New Roman" w:cs="Times New Roman"/>
          <w:sz w:val="24"/>
          <w:szCs w:val="24"/>
        </w:rPr>
        <w:t>:</w:t>
      </w:r>
    </w:p>
    <w:p w14:paraId="17CCE10D" w14:textId="25732B0D" w:rsidR="009223E2" w:rsidRPr="00423399" w:rsidRDefault="009223E2" w:rsidP="00423399">
      <w:pPr>
        <w:pStyle w:val="Prrafodelista"/>
        <w:numPr>
          <w:ilvl w:val="0"/>
          <w:numId w:val="21"/>
        </w:numPr>
        <w:spacing w:after="0" w:line="240" w:lineRule="auto"/>
        <w:jc w:val="both"/>
        <w:rPr>
          <w:rFonts w:ascii="Times New Roman" w:hAnsi="Times New Roman" w:cs="Times New Roman"/>
          <w:sz w:val="24"/>
          <w:szCs w:val="24"/>
        </w:rPr>
      </w:pPr>
      <w:r w:rsidRPr="00423399">
        <w:rPr>
          <w:rFonts w:ascii="Times New Roman" w:hAnsi="Times New Roman" w:cs="Times New Roman"/>
          <w:sz w:val="24"/>
          <w:szCs w:val="24"/>
        </w:rPr>
        <w:t xml:space="preserve">Mensualmente la empresa adjudicataria deberá presentar ante el Departamento de Inventarios del Poder Judicial la </w:t>
      </w:r>
      <w:r w:rsidRPr="00423399">
        <w:rPr>
          <w:rFonts w:ascii="Times New Roman" w:hAnsi="Times New Roman" w:cs="Times New Roman"/>
          <w:b/>
          <w:sz w:val="24"/>
          <w:szCs w:val="24"/>
        </w:rPr>
        <w:t>información que le será requerida para el cumplimiento del art 4 de la ley 18</w:t>
      </w:r>
      <w:r w:rsidR="00F93BC1" w:rsidRPr="00423399">
        <w:rPr>
          <w:rFonts w:ascii="Times New Roman" w:hAnsi="Times New Roman" w:cs="Times New Roman"/>
          <w:b/>
          <w:sz w:val="24"/>
          <w:szCs w:val="24"/>
        </w:rPr>
        <w:t>.</w:t>
      </w:r>
      <w:r w:rsidRPr="00423399">
        <w:rPr>
          <w:rFonts w:ascii="Times New Roman" w:hAnsi="Times New Roman" w:cs="Times New Roman"/>
          <w:b/>
          <w:sz w:val="24"/>
          <w:szCs w:val="24"/>
        </w:rPr>
        <w:t>251</w:t>
      </w:r>
      <w:r w:rsidRPr="00423399">
        <w:rPr>
          <w:rFonts w:ascii="Times New Roman" w:hAnsi="Times New Roman" w:cs="Times New Roman"/>
          <w:sz w:val="24"/>
          <w:szCs w:val="24"/>
        </w:rPr>
        <w:t>. El incumplimiento de dicha obligación, de la manera que se establecerá en el contrato, será causal de rescisión del mismo.</w:t>
      </w:r>
    </w:p>
    <w:p w14:paraId="6AA3AB20" w14:textId="4BE2915B" w:rsidR="004F2229" w:rsidRPr="00423399" w:rsidRDefault="004F2229" w:rsidP="00423399">
      <w:pPr>
        <w:pStyle w:val="Prrafodelista"/>
        <w:numPr>
          <w:ilvl w:val="0"/>
          <w:numId w:val="21"/>
        </w:numPr>
        <w:spacing w:after="0" w:line="240" w:lineRule="auto"/>
        <w:jc w:val="both"/>
        <w:rPr>
          <w:rFonts w:ascii="Times New Roman" w:hAnsi="Times New Roman" w:cs="Times New Roman"/>
          <w:sz w:val="24"/>
          <w:szCs w:val="24"/>
        </w:rPr>
      </w:pPr>
      <w:r w:rsidRPr="00423399">
        <w:rPr>
          <w:rFonts w:ascii="Times New Roman" w:hAnsi="Times New Roman" w:cs="Times New Roman"/>
          <w:sz w:val="24"/>
          <w:szCs w:val="24"/>
        </w:rPr>
        <w:t>En los referidos controles se verificara el cumplimiento del laudo correspondiente a cada categoría de empleado.</w:t>
      </w:r>
    </w:p>
    <w:p w14:paraId="4B14E2DA" w14:textId="0D22F044" w:rsidR="00F5479B" w:rsidRPr="00423399" w:rsidRDefault="00F5479B" w:rsidP="00423399">
      <w:pPr>
        <w:pStyle w:val="Prrafodelista"/>
        <w:numPr>
          <w:ilvl w:val="0"/>
          <w:numId w:val="21"/>
        </w:numPr>
        <w:spacing w:after="0" w:line="240" w:lineRule="auto"/>
        <w:jc w:val="both"/>
        <w:rPr>
          <w:rFonts w:ascii="Times New Roman" w:hAnsi="Times New Roman" w:cs="Times New Roman"/>
          <w:sz w:val="24"/>
          <w:szCs w:val="24"/>
        </w:rPr>
      </w:pPr>
      <w:r w:rsidRPr="00423399">
        <w:rPr>
          <w:rFonts w:ascii="Times New Roman" w:hAnsi="Times New Roman" w:cs="Times New Roman"/>
          <w:sz w:val="24"/>
          <w:szCs w:val="24"/>
        </w:rPr>
        <w:t xml:space="preserve">Los adjudicatarios </w:t>
      </w:r>
      <w:r w:rsidRPr="00423399">
        <w:rPr>
          <w:rFonts w:ascii="Times New Roman" w:hAnsi="Times New Roman" w:cs="Times New Roman"/>
          <w:b/>
          <w:sz w:val="24"/>
          <w:szCs w:val="24"/>
        </w:rPr>
        <w:t>suscribirán oportunamente contrato</w:t>
      </w:r>
      <w:r w:rsidRPr="00423399">
        <w:rPr>
          <w:rFonts w:ascii="Times New Roman" w:hAnsi="Times New Roman" w:cs="Times New Roman"/>
          <w:sz w:val="24"/>
          <w:szCs w:val="24"/>
        </w:rPr>
        <w:t xml:space="preserve"> ante </w:t>
      </w:r>
      <w:r w:rsidR="00C2362E" w:rsidRPr="00423399">
        <w:rPr>
          <w:rFonts w:ascii="Times New Roman" w:hAnsi="Times New Roman" w:cs="Times New Roman"/>
          <w:sz w:val="24"/>
          <w:szCs w:val="24"/>
        </w:rPr>
        <w:t>DIJUN -</w:t>
      </w:r>
      <w:r w:rsidRPr="00423399">
        <w:rPr>
          <w:rFonts w:ascii="Times New Roman" w:hAnsi="Times New Roman" w:cs="Times New Roman"/>
          <w:sz w:val="24"/>
          <w:szCs w:val="24"/>
        </w:rPr>
        <w:t>Servicios Notariales</w:t>
      </w:r>
      <w:r w:rsidR="00C2362E" w:rsidRPr="00423399">
        <w:rPr>
          <w:rFonts w:ascii="Times New Roman" w:hAnsi="Times New Roman" w:cs="Times New Roman"/>
          <w:sz w:val="24"/>
          <w:szCs w:val="24"/>
        </w:rPr>
        <w:t>- del Poder Judicial</w:t>
      </w:r>
      <w:r w:rsidRPr="00423399">
        <w:rPr>
          <w:rFonts w:ascii="Times New Roman" w:hAnsi="Times New Roman" w:cs="Times New Roman"/>
          <w:sz w:val="24"/>
          <w:szCs w:val="24"/>
        </w:rPr>
        <w:t>.</w:t>
      </w:r>
    </w:p>
    <w:p w14:paraId="12DCD8D2" w14:textId="77777777" w:rsidR="009A7D66" w:rsidRPr="00381B5C" w:rsidRDefault="009A7D66" w:rsidP="00381B5C">
      <w:pPr>
        <w:spacing w:after="0" w:line="240" w:lineRule="auto"/>
        <w:jc w:val="both"/>
        <w:rPr>
          <w:rFonts w:ascii="Times New Roman" w:hAnsi="Times New Roman" w:cs="Times New Roman"/>
          <w:sz w:val="24"/>
          <w:szCs w:val="24"/>
        </w:rPr>
      </w:pPr>
    </w:p>
    <w:p w14:paraId="3E862989" w14:textId="77777777" w:rsidR="00995161" w:rsidRPr="00381B5C" w:rsidRDefault="00995161" w:rsidP="00381B5C">
      <w:pPr>
        <w:pStyle w:val="NormalWeb"/>
        <w:spacing w:before="0" w:after="0"/>
        <w:jc w:val="both"/>
      </w:pPr>
      <w:r w:rsidRPr="00381B5C">
        <w:rPr>
          <w:b/>
        </w:rPr>
        <w:t>Art. 2.- COMUNICACIONES.</w:t>
      </w:r>
    </w:p>
    <w:p w14:paraId="3BF4433D" w14:textId="77777777" w:rsidR="00995161" w:rsidRPr="00381B5C" w:rsidRDefault="00995161" w:rsidP="00381B5C">
      <w:pPr>
        <w:pStyle w:val="Textoindependiente"/>
        <w:spacing w:line="240" w:lineRule="auto"/>
        <w:rPr>
          <w:rFonts w:ascii="Times New Roman" w:hAnsi="Times New Roman" w:cs="Times New Roman"/>
          <w:lang w:val="es-UY"/>
        </w:rPr>
      </w:pPr>
      <w:r w:rsidRPr="00381B5C">
        <w:rPr>
          <w:rFonts w:ascii="Times New Roman" w:hAnsi="Times New Roman" w:cs="Times New Roman"/>
          <w:lang w:val="es-UY"/>
        </w:rPr>
        <w:tab/>
        <w:t xml:space="preserve">Todas las comunicaciones referidas al presente llamado </w:t>
      </w:r>
      <w:r w:rsidRPr="00381B5C">
        <w:rPr>
          <w:rFonts w:ascii="Times New Roman" w:hAnsi="Times New Roman" w:cs="Times New Roman"/>
          <w:b/>
          <w:lang w:val="es-UY"/>
        </w:rPr>
        <w:t>deberán dirigirse al Departamento de Adquisiciones</w:t>
      </w:r>
      <w:r w:rsidRPr="00381B5C">
        <w:rPr>
          <w:rFonts w:ascii="Times New Roman" w:hAnsi="Times New Roman" w:cs="Times New Roman"/>
          <w:lang w:val="es-UY"/>
        </w:rPr>
        <w:t xml:space="preserve"> del Poder Judicial: </w:t>
      </w:r>
    </w:p>
    <w:p w14:paraId="18C48C48"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Dirección</w:t>
      </w:r>
      <w:r w:rsidRPr="00381B5C">
        <w:rPr>
          <w:rFonts w:ascii="Times New Roman" w:hAnsi="Times New Roman" w:cs="Times New Roman"/>
          <w:lang w:val="es-UY"/>
        </w:rPr>
        <w:t xml:space="preserve">: calle Soriano 1210, Montevideo. </w:t>
      </w:r>
    </w:p>
    <w:p w14:paraId="47466386"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Teléfonos</w:t>
      </w:r>
      <w:r w:rsidRPr="00381B5C">
        <w:rPr>
          <w:rFonts w:ascii="Times New Roman" w:hAnsi="Times New Roman" w:cs="Times New Roman"/>
          <w:lang w:val="es-UY"/>
        </w:rPr>
        <w:t xml:space="preserve">: 2902-1359 – 2908-.9397 y 1907 interno 4554. </w:t>
      </w:r>
    </w:p>
    <w:p w14:paraId="7264DC73"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Fax</w:t>
      </w:r>
      <w:r w:rsidRPr="00381B5C">
        <w:rPr>
          <w:rFonts w:ascii="Times New Roman" w:hAnsi="Times New Roman" w:cs="Times New Roman"/>
          <w:lang w:val="es-UY"/>
        </w:rPr>
        <w:t>: 2902-1488.</w:t>
      </w:r>
    </w:p>
    <w:p w14:paraId="226A20A4" w14:textId="77777777" w:rsidR="00995161" w:rsidRPr="00381B5C" w:rsidRDefault="00995161" w:rsidP="00381B5C">
      <w:pPr>
        <w:pStyle w:val="Textoindependiente"/>
        <w:spacing w:line="240" w:lineRule="auto"/>
        <w:ind w:firstLine="567"/>
        <w:rPr>
          <w:rFonts w:ascii="Times New Roman" w:hAnsi="Times New Roman" w:cs="Times New Roman"/>
          <w:lang w:val="es-UY"/>
        </w:rPr>
      </w:pPr>
      <w:r w:rsidRPr="00381B5C">
        <w:rPr>
          <w:rFonts w:ascii="Times New Roman" w:hAnsi="Times New Roman" w:cs="Times New Roman"/>
          <w:u w:val="single"/>
          <w:lang w:val="es-UY"/>
        </w:rPr>
        <w:t>Correo Electrónico</w:t>
      </w:r>
      <w:r w:rsidRPr="00381B5C">
        <w:rPr>
          <w:rFonts w:ascii="Times New Roman" w:hAnsi="Times New Roman" w:cs="Times New Roman"/>
          <w:lang w:val="es-UY"/>
        </w:rPr>
        <w:t xml:space="preserve">: </w:t>
      </w:r>
      <w:hyperlink r:id="rId9" w:history="1">
        <w:r w:rsidRPr="00381B5C">
          <w:rPr>
            <w:rStyle w:val="Hipervnculo"/>
            <w:rFonts w:ascii="Times New Roman" w:hAnsi="Times New Roman" w:cs="Times New Roman"/>
          </w:rPr>
          <w:t>adquisiciones@poderjudicial.gub.u</w:t>
        </w:r>
        <w:r w:rsidRPr="00381B5C">
          <w:rPr>
            <w:rStyle w:val="Hipervnculo"/>
            <w:rFonts w:ascii="Times New Roman" w:hAnsi="Times New Roman" w:cs="Times New Roman"/>
            <w:lang w:val="es-UY"/>
          </w:rPr>
          <w:t>y</w:t>
        </w:r>
      </w:hyperlink>
    </w:p>
    <w:p w14:paraId="5C72E69A" w14:textId="77777777" w:rsidR="00995161" w:rsidRPr="00381B5C" w:rsidRDefault="00995161" w:rsidP="00381B5C">
      <w:pPr>
        <w:pStyle w:val="Textoindependiente"/>
        <w:spacing w:line="240" w:lineRule="auto"/>
        <w:ind w:firstLine="567"/>
        <w:rPr>
          <w:rFonts w:ascii="Times New Roman" w:hAnsi="Times New Roman" w:cs="Times New Roman"/>
          <w:lang w:val="es-UY"/>
        </w:rPr>
      </w:pPr>
    </w:p>
    <w:p w14:paraId="3F059689" w14:textId="77777777" w:rsidR="00995161" w:rsidRPr="00381B5C" w:rsidRDefault="00995161"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bCs/>
          <w:sz w:val="24"/>
          <w:szCs w:val="24"/>
        </w:rPr>
        <w:tab/>
      </w:r>
      <w:r w:rsidRPr="00381B5C">
        <w:rPr>
          <w:rFonts w:ascii="Times New Roman" w:hAnsi="Times New Roman" w:cs="Times New Roman"/>
          <w:b/>
          <w:sz w:val="24"/>
          <w:szCs w:val="24"/>
        </w:rPr>
        <w:t>Las consultas</w:t>
      </w:r>
      <w:r w:rsidRPr="00381B5C">
        <w:rPr>
          <w:rFonts w:ascii="Times New Roman" w:hAnsi="Times New Roman" w:cs="Times New Roman"/>
          <w:sz w:val="24"/>
          <w:szCs w:val="24"/>
        </w:rPr>
        <w:t xml:space="preserve"> de los oferentes podrán realizarse por los siguientes medios: fax o correo electrónico.</w:t>
      </w:r>
    </w:p>
    <w:p w14:paraId="546CD185" w14:textId="30D195DE" w:rsidR="00995161" w:rsidRDefault="00995161" w:rsidP="00381B5C">
      <w:pPr>
        <w:pStyle w:val="Standarduseruser"/>
        <w:ind w:firstLine="709"/>
        <w:jc w:val="both"/>
        <w:rPr>
          <w:rFonts w:ascii="Times New Roman" w:hAnsi="Times New Roman" w:cs="Times New Roman"/>
        </w:rPr>
      </w:pPr>
      <w:r w:rsidRPr="00381B5C">
        <w:rPr>
          <w:rFonts w:ascii="Times New Roman" w:hAnsi="Times New Roman" w:cs="Times New Roman"/>
          <w:b/>
        </w:rPr>
        <w:t>Las respuestas</w:t>
      </w:r>
      <w:r w:rsidRPr="00381B5C">
        <w:rPr>
          <w:rFonts w:ascii="Times New Roman" w:hAnsi="Times New Roman" w:cs="Times New Roman"/>
        </w:rPr>
        <w:t xml:space="preserve"> a los oferentes que impliquen aclaraciones y/o modificaciones al pliego, serán evacuadas a través del </w:t>
      </w:r>
      <w:r w:rsidRPr="00381B5C">
        <w:rPr>
          <w:rFonts w:ascii="Times New Roman" w:hAnsi="Times New Roman" w:cs="Times New Roman"/>
          <w:b/>
        </w:rPr>
        <w:t xml:space="preserve">Sistema de Compras </w:t>
      </w:r>
      <w:r w:rsidRPr="00381B5C">
        <w:rPr>
          <w:rFonts w:ascii="Times New Roman" w:hAnsi="Times New Roman" w:cs="Times New Roman"/>
          <w:b/>
        </w:rPr>
        <w:lastRenderedPageBreak/>
        <w:t>Estatales</w:t>
      </w:r>
      <w:r w:rsidRPr="00381B5C">
        <w:rPr>
          <w:rFonts w:ascii="Times New Roman" w:hAnsi="Times New Roman" w:cs="Times New Roman"/>
        </w:rPr>
        <w:t xml:space="preserve"> (SICE/Aclaraciones)</w:t>
      </w:r>
      <w:r w:rsidR="003F1834" w:rsidRPr="00381B5C">
        <w:rPr>
          <w:rFonts w:ascii="Times New Roman" w:hAnsi="Times New Roman" w:cs="Times New Roman"/>
        </w:rPr>
        <w:t xml:space="preserve"> y publicadas en el sitio web de compras estatales</w:t>
      </w:r>
      <w:r w:rsidRPr="00381B5C">
        <w:rPr>
          <w:rFonts w:ascii="Times New Roman" w:hAnsi="Times New Roman" w:cs="Times New Roman"/>
        </w:rPr>
        <w:t>.</w:t>
      </w:r>
    </w:p>
    <w:p w14:paraId="291DD077" w14:textId="77777777" w:rsidR="00E14C55" w:rsidRPr="00381B5C" w:rsidRDefault="00E14C55" w:rsidP="00381B5C">
      <w:pPr>
        <w:pStyle w:val="Standarduseruser"/>
        <w:ind w:firstLine="709"/>
        <w:jc w:val="both"/>
        <w:rPr>
          <w:rFonts w:ascii="Times New Roman" w:hAnsi="Times New Roman" w:cs="Times New Roman"/>
        </w:rPr>
      </w:pPr>
    </w:p>
    <w:p w14:paraId="661486E9" w14:textId="77777777" w:rsidR="00995161" w:rsidRPr="00381B5C" w:rsidRDefault="00995161" w:rsidP="00381B5C">
      <w:pPr>
        <w:pStyle w:val="Ttulo1"/>
        <w:numPr>
          <w:ilvl w:val="0"/>
          <w:numId w:val="4"/>
        </w:numPr>
        <w:spacing w:line="240" w:lineRule="auto"/>
        <w:rPr>
          <w:rFonts w:ascii="Times New Roman" w:hAnsi="Times New Roman" w:cs="Times New Roman"/>
          <w:lang w:val="es-UY"/>
        </w:rPr>
      </w:pPr>
      <w:r w:rsidRPr="00381B5C">
        <w:rPr>
          <w:rFonts w:ascii="Times New Roman" w:hAnsi="Times New Roman" w:cs="Times New Roman"/>
          <w:lang w:val="es-UY"/>
        </w:rPr>
        <w:t>Art. 3.- ACLARACIONES Y CONSULTAS.</w:t>
      </w:r>
    </w:p>
    <w:p w14:paraId="3C88939A" w14:textId="3F97947D" w:rsidR="00995161" w:rsidRDefault="00995161"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Cualquier oferente podrá solicitar al Departamento de Adquisiciones, por cualquiera de los medios mencionados en el artículo precedente, </w:t>
      </w:r>
      <w:r w:rsidRPr="00381B5C">
        <w:rPr>
          <w:rFonts w:ascii="Times New Roman" w:hAnsi="Times New Roman" w:cs="Times New Roman"/>
          <w:b/>
          <w:sz w:val="24"/>
          <w:szCs w:val="24"/>
        </w:rPr>
        <w:t>aclaraciones o consultas específicas</w:t>
      </w:r>
      <w:r w:rsidRPr="00381B5C">
        <w:rPr>
          <w:rFonts w:ascii="Times New Roman" w:hAnsi="Times New Roman" w:cs="Times New Roman"/>
          <w:sz w:val="24"/>
          <w:szCs w:val="24"/>
        </w:rPr>
        <w:t xml:space="preserve">, dirigida hasta </w:t>
      </w:r>
      <w:r w:rsidRPr="00381B5C">
        <w:rPr>
          <w:rFonts w:ascii="Times New Roman" w:hAnsi="Times New Roman" w:cs="Times New Roman"/>
          <w:b/>
          <w:sz w:val="24"/>
          <w:szCs w:val="24"/>
        </w:rPr>
        <w:t>3 días</w:t>
      </w:r>
      <w:r w:rsidR="003F1834" w:rsidRPr="00381B5C">
        <w:rPr>
          <w:rFonts w:ascii="Times New Roman" w:hAnsi="Times New Roman" w:cs="Times New Roman"/>
          <w:b/>
          <w:sz w:val="24"/>
          <w:szCs w:val="24"/>
        </w:rPr>
        <w:t xml:space="preserve"> </w:t>
      </w:r>
      <w:r w:rsidRPr="00381B5C">
        <w:rPr>
          <w:rFonts w:ascii="Times New Roman" w:hAnsi="Times New Roman" w:cs="Times New Roman"/>
          <w:b/>
          <w:sz w:val="24"/>
          <w:szCs w:val="24"/>
        </w:rPr>
        <w:t>antes de la fecha establecida para el acto de apertura de las ofertas</w:t>
      </w:r>
      <w:r w:rsidRPr="00381B5C">
        <w:rPr>
          <w:rFonts w:ascii="Times New Roman" w:hAnsi="Times New Roman" w:cs="Times New Roman"/>
          <w:sz w:val="24"/>
          <w:szCs w:val="24"/>
        </w:rPr>
        <w:t>. Vencido dicho término, la Administración no estará obligada a proporcionar datos aclaratorios. Las consultas serán contestadas por el Departamento de Adquisiciones, en el plazo máximo de 48 horas a partir de su recepción.</w:t>
      </w:r>
    </w:p>
    <w:p w14:paraId="5FD62E05" w14:textId="77777777" w:rsidR="00BF32E6" w:rsidRPr="00381B5C" w:rsidRDefault="00BF32E6" w:rsidP="00381B5C">
      <w:pPr>
        <w:spacing w:after="0" w:line="240" w:lineRule="auto"/>
        <w:jc w:val="both"/>
        <w:rPr>
          <w:rFonts w:ascii="Times New Roman" w:hAnsi="Times New Roman" w:cs="Times New Roman"/>
          <w:sz w:val="24"/>
          <w:szCs w:val="24"/>
        </w:rPr>
      </w:pPr>
    </w:p>
    <w:p w14:paraId="5E93578E" w14:textId="4F67F06E"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4.- FORMA </w:t>
      </w:r>
      <w:r w:rsidR="003F1834" w:rsidRPr="00381B5C">
        <w:rPr>
          <w:rFonts w:ascii="Times New Roman" w:hAnsi="Times New Roman" w:cs="Times New Roman"/>
          <w:b/>
          <w:sz w:val="24"/>
          <w:szCs w:val="24"/>
        </w:rPr>
        <w:t xml:space="preserve">Y MONEDA </w:t>
      </w:r>
      <w:r w:rsidRPr="00381B5C">
        <w:rPr>
          <w:rFonts w:ascii="Times New Roman" w:hAnsi="Times New Roman" w:cs="Times New Roman"/>
          <w:b/>
          <w:sz w:val="24"/>
          <w:szCs w:val="24"/>
        </w:rPr>
        <w:t>DE COTIZACION.</w:t>
      </w:r>
    </w:p>
    <w:p w14:paraId="617F8C3E" w14:textId="77777777" w:rsidR="003F1834" w:rsidRPr="00381B5C" w:rsidRDefault="00F5479B" w:rsidP="001D685B">
      <w:pPr>
        <w:spacing w:after="0" w:line="240" w:lineRule="auto"/>
        <w:ind w:firstLine="708"/>
        <w:jc w:val="both"/>
        <w:rPr>
          <w:rFonts w:ascii="Times New Roman" w:hAnsi="Times New Roman" w:cs="Times New Roman"/>
          <w:sz w:val="24"/>
          <w:szCs w:val="24"/>
        </w:rPr>
      </w:pPr>
      <w:r w:rsidRPr="00F93BC1">
        <w:rPr>
          <w:rFonts w:ascii="Times New Roman" w:hAnsi="Times New Roman" w:cs="Times New Roman"/>
          <w:b/>
          <w:sz w:val="24"/>
          <w:szCs w:val="24"/>
        </w:rPr>
        <w:t>Precio de plaza</w:t>
      </w:r>
      <w:r w:rsidR="003F1834" w:rsidRPr="00F93BC1">
        <w:rPr>
          <w:rFonts w:ascii="Times New Roman" w:hAnsi="Times New Roman" w:cs="Times New Roman"/>
          <w:b/>
          <w:sz w:val="24"/>
          <w:szCs w:val="24"/>
        </w:rPr>
        <w:t xml:space="preserve"> en moneda nacional</w:t>
      </w:r>
      <w:r w:rsidRPr="00381B5C">
        <w:rPr>
          <w:rFonts w:ascii="Times New Roman" w:hAnsi="Times New Roman" w:cs="Times New Roman"/>
          <w:sz w:val="24"/>
          <w:szCs w:val="24"/>
        </w:rPr>
        <w:t xml:space="preserve">. </w:t>
      </w:r>
    </w:p>
    <w:p w14:paraId="015B5EBD" w14:textId="463D2B00" w:rsidR="00A10700" w:rsidRDefault="0074053A" w:rsidP="0074053A">
      <w:pPr>
        <w:spacing w:after="0" w:line="240" w:lineRule="auto"/>
        <w:ind w:firstLine="708"/>
        <w:jc w:val="both"/>
        <w:rPr>
          <w:rFonts w:ascii="Times New Roman" w:hAnsi="Times New Roman" w:cs="Times New Roman"/>
          <w:b/>
          <w:sz w:val="24"/>
          <w:szCs w:val="24"/>
        </w:rPr>
      </w:pPr>
      <w:r w:rsidRPr="00381B5C">
        <w:rPr>
          <w:rFonts w:ascii="Times New Roman" w:hAnsi="Times New Roman" w:cs="Times New Roman"/>
          <w:sz w:val="24"/>
          <w:szCs w:val="24"/>
        </w:rPr>
        <w:t xml:space="preserve">Se deberá </w:t>
      </w:r>
      <w:r w:rsidRPr="006867DD">
        <w:rPr>
          <w:rFonts w:ascii="Times New Roman" w:hAnsi="Times New Roman" w:cs="Times New Roman"/>
          <w:b/>
          <w:sz w:val="24"/>
          <w:szCs w:val="24"/>
        </w:rPr>
        <w:t xml:space="preserve">cotizar </w:t>
      </w:r>
      <w:r w:rsidR="00A10700">
        <w:rPr>
          <w:rFonts w:ascii="Times New Roman" w:hAnsi="Times New Roman" w:cs="Times New Roman"/>
          <w:b/>
          <w:sz w:val="24"/>
          <w:szCs w:val="24"/>
        </w:rPr>
        <w:t xml:space="preserve">precio hora diurna y nocturna </w:t>
      </w:r>
      <w:r w:rsidRPr="006867DD">
        <w:rPr>
          <w:rFonts w:ascii="Times New Roman" w:hAnsi="Times New Roman" w:cs="Times New Roman"/>
          <w:b/>
          <w:sz w:val="24"/>
          <w:szCs w:val="24"/>
        </w:rPr>
        <w:t>por cada uno de los ítems referidos</w:t>
      </w:r>
      <w:r w:rsidR="00A10700">
        <w:rPr>
          <w:rFonts w:ascii="Times New Roman" w:hAnsi="Times New Roman" w:cs="Times New Roman"/>
          <w:b/>
          <w:sz w:val="24"/>
          <w:szCs w:val="24"/>
        </w:rPr>
        <w:t>.</w:t>
      </w:r>
    </w:p>
    <w:p w14:paraId="3C04198F" w14:textId="3237A1C9" w:rsidR="006867DD" w:rsidRDefault="00A10700" w:rsidP="006867DD">
      <w:pPr>
        <w:ind w:firstLine="708"/>
        <w:jc w:val="both"/>
        <w:rPr>
          <w:rFonts w:ascii="Times New Roman" w:hAnsi="Times New Roman" w:cs="Times New Roman"/>
          <w:sz w:val="24"/>
          <w:szCs w:val="24"/>
          <w:lang w:eastAsia="es-UY"/>
        </w:rPr>
      </w:pPr>
      <w:r>
        <w:rPr>
          <w:rFonts w:ascii="Times New Roman" w:hAnsi="Times New Roman" w:cs="Times New Roman"/>
          <w:sz w:val="24"/>
          <w:szCs w:val="24"/>
          <w:lang w:eastAsia="es-UY"/>
        </w:rPr>
        <w:t xml:space="preserve">Como se consideran </w:t>
      </w:r>
      <w:r w:rsidR="000C23BE" w:rsidRPr="00DC645A">
        <w:rPr>
          <w:rFonts w:ascii="Times New Roman" w:hAnsi="Times New Roman" w:cs="Times New Roman"/>
          <w:sz w:val="24"/>
          <w:szCs w:val="24"/>
          <w:u w:val="single"/>
          <w:lang w:eastAsia="es-UY"/>
        </w:rPr>
        <w:t>incluido</w:t>
      </w:r>
      <w:r w:rsidR="00423399">
        <w:rPr>
          <w:rFonts w:ascii="Times New Roman" w:hAnsi="Times New Roman" w:cs="Times New Roman"/>
          <w:sz w:val="24"/>
          <w:szCs w:val="24"/>
          <w:u w:val="single"/>
          <w:lang w:eastAsia="es-UY"/>
        </w:rPr>
        <w:t>s</w:t>
      </w:r>
      <w:r w:rsidR="000C23BE" w:rsidRPr="00DC645A">
        <w:rPr>
          <w:rFonts w:ascii="Times New Roman" w:hAnsi="Times New Roman" w:cs="Times New Roman"/>
          <w:sz w:val="24"/>
          <w:szCs w:val="24"/>
          <w:u w:val="single"/>
          <w:lang w:eastAsia="es-UY"/>
        </w:rPr>
        <w:t xml:space="preserve"> los feriados no laborables</w:t>
      </w:r>
      <w:r w:rsidR="000C23BE">
        <w:rPr>
          <w:rFonts w:ascii="Times New Roman" w:hAnsi="Times New Roman" w:cs="Times New Roman"/>
          <w:sz w:val="24"/>
          <w:szCs w:val="24"/>
          <w:lang w:eastAsia="es-UY"/>
        </w:rPr>
        <w:t xml:space="preserve"> </w:t>
      </w:r>
      <w:r>
        <w:rPr>
          <w:rFonts w:ascii="Times New Roman" w:hAnsi="Times New Roman" w:cs="Times New Roman"/>
          <w:sz w:val="24"/>
          <w:szCs w:val="24"/>
          <w:lang w:eastAsia="es-UY"/>
        </w:rPr>
        <w:t xml:space="preserve">se deberá indicar el porcentaje de </w:t>
      </w:r>
      <w:r w:rsidR="000C23BE">
        <w:rPr>
          <w:rFonts w:ascii="Times New Roman" w:hAnsi="Times New Roman" w:cs="Times New Roman"/>
          <w:sz w:val="24"/>
          <w:szCs w:val="24"/>
          <w:lang w:eastAsia="es-UY"/>
        </w:rPr>
        <w:t>incremento en el precio</w:t>
      </w:r>
      <w:r w:rsidR="00F97E05">
        <w:rPr>
          <w:rFonts w:ascii="Times New Roman" w:hAnsi="Times New Roman" w:cs="Times New Roman"/>
          <w:sz w:val="24"/>
          <w:szCs w:val="24"/>
          <w:lang w:eastAsia="es-UY"/>
        </w:rPr>
        <w:t xml:space="preserve"> por hora</w:t>
      </w:r>
      <w:r w:rsidR="000C23BE">
        <w:rPr>
          <w:rFonts w:ascii="Times New Roman" w:hAnsi="Times New Roman" w:cs="Times New Roman"/>
          <w:sz w:val="24"/>
          <w:szCs w:val="24"/>
          <w:lang w:eastAsia="es-UY"/>
        </w:rPr>
        <w:t xml:space="preserve"> por dichos días. </w:t>
      </w:r>
    </w:p>
    <w:p w14:paraId="3E6D9A7F" w14:textId="4ECBF83A"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09088F" w:rsidRPr="00381B5C">
        <w:rPr>
          <w:rFonts w:ascii="Times New Roman" w:hAnsi="Times New Roman" w:cs="Times New Roman"/>
          <w:b/>
          <w:sz w:val="24"/>
          <w:szCs w:val="24"/>
        </w:rPr>
        <w:t>5</w:t>
      </w:r>
      <w:r w:rsidRPr="00381B5C">
        <w:rPr>
          <w:rFonts w:ascii="Times New Roman" w:hAnsi="Times New Roman" w:cs="Times New Roman"/>
          <w:b/>
          <w:sz w:val="24"/>
          <w:szCs w:val="24"/>
        </w:rPr>
        <w:t>.- PRESENTACIÓN DE LAS OFERTAS</w:t>
      </w:r>
      <w:r w:rsidRPr="00381B5C">
        <w:rPr>
          <w:rFonts w:ascii="Times New Roman" w:hAnsi="Times New Roman" w:cs="Times New Roman"/>
          <w:sz w:val="24"/>
          <w:szCs w:val="24"/>
        </w:rPr>
        <w:t>.</w:t>
      </w:r>
    </w:p>
    <w:p w14:paraId="71C4BB9D" w14:textId="77777777" w:rsidR="00050DB8" w:rsidRDefault="00F5479B" w:rsidP="00381B5C">
      <w:pPr>
        <w:pStyle w:val="Normal1"/>
        <w:spacing w:after="0" w:line="240" w:lineRule="auto"/>
        <w:ind w:firstLine="708"/>
        <w:jc w:val="both"/>
        <w:rPr>
          <w:szCs w:val="24"/>
        </w:rPr>
      </w:pPr>
      <w:r w:rsidRPr="00381B5C">
        <w:rPr>
          <w:szCs w:val="24"/>
        </w:rPr>
        <w:tab/>
      </w:r>
      <w:r w:rsidR="00F961D4" w:rsidRPr="00381B5C">
        <w:rPr>
          <w:szCs w:val="24"/>
          <w:lang w:eastAsia="es-ES"/>
        </w:rPr>
        <w:t xml:space="preserve">Las ofertas deberán presentarse en el </w:t>
      </w:r>
      <w:r w:rsidR="00F961D4" w:rsidRPr="00381B5C">
        <w:rPr>
          <w:b/>
          <w:szCs w:val="24"/>
          <w:lang w:eastAsia="es-ES"/>
        </w:rPr>
        <w:t>Dpto. de Adquisiciones</w:t>
      </w:r>
      <w:r w:rsidR="00F961D4" w:rsidRPr="00381B5C">
        <w:rPr>
          <w:szCs w:val="24"/>
          <w:lang w:eastAsia="es-ES"/>
        </w:rPr>
        <w:t xml:space="preserve"> (art. 2) </w:t>
      </w:r>
      <w:r w:rsidR="00F961D4" w:rsidRPr="00381B5C">
        <w:rPr>
          <w:b/>
          <w:szCs w:val="24"/>
          <w:lang w:eastAsia="es-ES"/>
        </w:rPr>
        <w:t xml:space="preserve">por alguno </w:t>
      </w:r>
      <w:r w:rsidR="00F961D4" w:rsidRPr="00381B5C">
        <w:rPr>
          <w:b/>
          <w:szCs w:val="24"/>
        </w:rPr>
        <w:t>por alguno de los siguientes medios</w:t>
      </w:r>
      <w:r w:rsidR="00F961D4" w:rsidRPr="00381B5C">
        <w:rPr>
          <w:szCs w:val="24"/>
        </w:rPr>
        <w:t xml:space="preserve">: </w:t>
      </w:r>
    </w:p>
    <w:p w14:paraId="694E0DF7" w14:textId="77777777" w:rsidR="00050DB8" w:rsidRDefault="00F961D4" w:rsidP="00050DB8">
      <w:pPr>
        <w:pStyle w:val="Normal1"/>
        <w:numPr>
          <w:ilvl w:val="0"/>
          <w:numId w:val="18"/>
        </w:numPr>
        <w:spacing w:after="0" w:line="240" w:lineRule="auto"/>
        <w:jc w:val="both"/>
        <w:rPr>
          <w:szCs w:val="24"/>
        </w:rPr>
      </w:pPr>
      <w:r w:rsidRPr="00381B5C">
        <w:rPr>
          <w:szCs w:val="24"/>
        </w:rPr>
        <w:t xml:space="preserve">correo electrónico, </w:t>
      </w:r>
    </w:p>
    <w:p w14:paraId="669E31CD" w14:textId="77777777" w:rsidR="00050DB8" w:rsidRDefault="00F961D4" w:rsidP="00050DB8">
      <w:pPr>
        <w:pStyle w:val="Normal1"/>
        <w:numPr>
          <w:ilvl w:val="0"/>
          <w:numId w:val="18"/>
        </w:numPr>
        <w:spacing w:after="0" w:line="240" w:lineRule="auto"/>
        <w:jc w:val="both"/>
        <w:rPr>
          <w:szCs w:val="24"/>
        </w:rPr>
      </w:pPr>
      <w:r w:rsidRPr="00381B5C">
        <w:rPr>
          <w:szCs w:val="24"/>
        </w:rPr>
        <w:t xml:space="preserve">fax </w:t>
      </w:r>
    </w:p>
    <w:p w14:paraId="636D5902" w14:textId="77777777" w:rsidR="00050DB8" w:rsidRDefault="00F961D4" w:rsidP="00050DB8">
      <w:pPr>
        <w:pStyle w:val="Normal1"/>
        <w:numPr>
          <w:ilvl w:val="0"/>
          <w:numId w:val="18"/>
        </w:numPr>
        <w:spacing w:after="0" w:line="240" w:lineRule="auto"/>
        <w:jc w:val="both"/>
        <w:rPr>
          <w:szCs w:val="24"/>
        </w:rPr>
      </w:pPr>
      <w:r w:rsidRPr="00381B5C">
        <w:rPr>
          <w:szCs w:val="24"/>
        </w:rPr>
        <w:t xml:space="preserve">en línea en el sistema SICE (art. 63 inc. 5 del TOCAF). </w:t>
      </w:r>
    </w:p>
    <w:p w14:paraId="54250D4C" w14:textId="74FC98C9" w:rsidR="00F961D4" w:rsidRPr="00381B5C" w:rsidRDefault="00F961D4" w:rsidP="00050DB8">
      <w:pPr>
        <w:pStyle w:val="Normal1"/>
        <w:spacing w:after="0" w:line="240" w:lineRule="auto"/>
        <w:ind w:firstLine="708"/>
        <w:jc w:val="both"/>
        <w:rPr>
          <w:szCs w:val="24"/>
        </w:rPr>
      </w:pPr>
      <w:r w:rsidRPr="00381B5C">
        <w:rPr>
          <w:szCs w:val="24"/>
        </w:rPr>
        <w:t xml:space="preserve">Se deberá </w:t>
      </w:r>
      <w:r w:rsidRPr="00381B5C">
        <w:rPr>
          <w:b/>
          <w:szCs w:val="24"/>
        </w:rPr>
        <w:t>utilizar un único medio</w:t>
      </w:r>
      <w:r w:rsidRPr="00381B5C">
        <w:rPr>
          <w:szCs w:val="24"/>
        </w:rPr>
        <w:t xml:space="preserve"> de los ofrecidos. En caso de que el oferente presente su oferta a través del SICE y no coinci</w:t>
      </w:r>
      <w:r w:rsidR="00BA4DFC">
        <w:rPr>
          <w:szCs w:val="24"/>
        </w:rPr>
        <w:t>diera el archivo adjunto con l</w:t>
      </w:r>
      <w:r w:rsidR="00F56593">
        <w:rPr>
          <w:szCs w:val="24"/>
        </w:rPr>
        <w:t>a</w:t>
      </w:r>
      <w:r w:rsidR="00BA4DFC">
        <w:rPr>
          <w:szCs w:val="24"/>
        </w:rPr>
        <w:t xml:space="preserve"> </w:t>
      </w:r>
      <w:r w:rsidRPr="00381B5C">
        <w:rPr>
          <w:szCs w:val="24"/>
        </w:rPr>
        <w:t>cotización en línea, se</w:t>
      </w:r>
      <w:r w:rsidR="00BA4DFC">
        <w:rPr>
          <w:szCs w:val="24"/>
        </w:rPr>
        <w:t xml:space="preserve"> le dará validez al adjunto</w:t>
      </w:r>
      <w:r w:rsidRPr="00381B5C">
        <w:rPr>
          <w:szCs w:val="24"/>
        </w:rPr>
        <w:t>.</w:t>
      </w:r>
    </w:p>
    <w:p w14:paraId="2C7BFCAB" w14:textId="77777777"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En caso de cotizarse por </w:t>
      </w:r>
      <w:r w:rsidRPr="00381B5C">
        <w:rPr>
          <w:rFonts w:ascii="Times New Roman" w:eastAsia="Calibri" w:hAnsi="Times New Roman" w:cs="Times New Roman"/>
          <w:sz w:val="24"/>
          <w:szCs w:val="24"/>
          <w:u w:val="single"/>
          <w:lang w:eastAsia="zh-CN"/>
        </w:rPr>
        <w:t>correo electrónico</w:t>
      </w:r>
      <w:r w:rsidRPr="00381B5C">
        <w:rPr>
          <w:rFonts w:ascii="Times New Roman" w:eastAsia="Calibri" w:hAnsi="Times New Roman" w:cs="Times New Roman"/>
          <w:sz w:val="24"/>
          <w:szCs w:val="24"/>
          <w:lang w:eastAsia="zh-CN"/>
        </w:rPr>
        <w:t xml:space="preserve"> o </w:t>
      </w:r>
      <w:r w:rsidRPr="00381B5C">
        <w:rPr>
          <w:rFonts w:ascii="Times New Roman" w:eastAsia="Calibri" w:hAnsi="Times New Roman" w:cs="Times New Roman"/>
          <w:sz w:val="24"/>
          <w:szCs w:val="24"/>
          <w:u w:val="single"/>
          <w:lang w:eastAsia="zh-CN"/>
        </w:rPr>
        <w:t>en línea SICE</w:t>
      </w:r>
      <w:r w:rsidRPr="00381B5C">
        <w:rPr>
          <w:rFonts w:ascii="Times New Roman" w:eastAsia="Calibri" w:hAnsi="Times New Roman" w:cs="Times New Roman"/>
          <w:sz w:val="24"/>
          <w:szCs w:val="24"/>
          <w:lang w:eastAsia="zh-CN"/>
        </w:rPr>
        <w:t xml:space="preserve"> deberá adjuntarse archivo con la oferta escaneada, firmada por representante validado en el Registro Unico de Proveedores del Estado (RUPE). </w:t>
      </w:r>
    </w:p>
    <w:p w14:paraId="2B9900B7" w14:textId="32A58695" w:rsidR="00F961D4" w:rsidRPr="00381B5C" w:rsidRDefault="00F961D4"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Se exhorta a </w:t>
      </w:r>
      <w:r w:rsidRPr="00381B5C">
        <w:rPr>
          <w:rFonts w:ascii="Times New Roman" w:eastAsia="Calibri" w:hAnsi="Times New Roman" w:cs="Times New Roman"/>
          <w:b/>
          <w:sz w:val="24"/>
          <w:szCs w:val="24"/>
          <w:lang w:eastAsia="zh-CN"/>
        </w:rPr>
        <w:t>no incorporar documentación que no fuera solicitada</w:t>
      </w:r>
      <w:r w:rsidRPr="00381B5C">
        <w:rPr>
          <w:rFonts w:ascii="Times New Roman" w:eastAsia="Calibri" w:hAnsi="Times New Roman" w:cs="Times New Roman"/>
          <w:sz w:val="24"/>
          <w:szCs w:val="24"/>
          <w:lang w:eastAsia="zh-CN"/>
        </w:rPr>
        <w:t xml:space="preserve">. A vía de ejemplo, referencias personales, </w:t>
      </w:r>
      <w:r w:rsidR="00F56593">
        <w:rPr>
          <w:rFonts w:ascii="Times New Roman" w:eastAsia="Calibri" w:hAnsi="Times New Roman" w:cs="Times New Roman"/>
          <w:sz w:val="24"/>
          <w:szCs w:val="24"/>
          <w:lang w:eastAsia="zh-CN"/>
        </w:rPr>
        <w:t xml:space="preserve">antecedentes, </w:t>
      </w:r>
      <w:r w:rsidRPr="00381B5C">
        <w:rPr>
          <w:rFonts w:ascii="Times New Roman" w:eastAsia="Calibri" w:hAnsi="Times New Roman" w:cs="Times New Roman"/>
          <w:sz w:val="24"/>
          <w:szCs w:val="24"/>
          <w:lang w:eastAsia="zh-CN"/>
        </w:rPr>
        <w:t>etc.</w:t>
      </w:r>
    </w:p>
    <w:p w14:paraId="27BD4918" w14:textId="6C4A76DA"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Las </w:t>
      </w:r>
      <w:r w:rsidRPr="00381B5C">
        <w:rPr>
          <w:rFonts w:ascii="Times New Roman" w:eastAsia="Calibri" w:hAnsi="Times New Roman" w:cs="Times New Roman"/>
          <w:b/>
          <w:sz w:val="24"/>
          <w:szCs w:val="24"/>
          <w:lang w:eastAsia="zh-CN"/>
        </w:rPr>
        <w:t>ofertas deberán estar firmadas (con aclaración) por el representante o apoderado registrado en el RUPE. Se admitirán aquellas empresas que se encuentren en estado “ingreso”. A</w:t>
      </w:r>
      <w:r w:rsidR="00A04A58">
        <w:rPr>
          <w:rFonts w:ascii="Times New Roman" w:eastAsia="Calibri" w:hAnsi="Times New Roman" w:cs="Times New Roman"/>
          <w:b/>
          <w:sz w:val="24"/>
          <w:szCs w:val="24"/>
          <w:lang w:eastAsia="zh-CN"/>
        </w:rPr>
        <w:t>l</w:t>
      </w:r>
      <w:r w:rsidRPr="00381B5C">
        <w:rPr>
          <w:rFonts w:ascii="Times New Roman" w:eastAsia="Calibri" w:hAnsi="Times New Roman" w:cs="Times New Roman"/>
          <w:b/>
          <w:sz w:val="24"/>
          <w:szCs w:val="24"/>
          <w:lang w:eastAsia="zh-CN"/>
        </w:rPr>
        <w:t xml:space="preserve"> momento de la adjudicación deberá estar en estado “activo” o en caso contrario contará con un plazo máximo de 48 horas. </w:t>
      </w:r>
    </w:p>
    <w:p w14:paraId="23A9E4AE" w14:textId="77777777" w:rsidR="00F961D4" w:rsidRPr="00381B5C" w:rsidRDefault="00F961D4" w:rsidP="00381B5C">
      <w:pPr>
        <w:widowControl w:val="0"/>
        <w:suppressAutoHyphens/>
        <w:spacing w:after="0" w:line="240" w:lineRule="auto"/>
        <w:ind w:firstLine="708"/>
        <w:jc w:val="both"/>
        <w:rPr>
          <w:rFonts w:ascii="Times New Roman" w:eastAsia="Times New Roman" w:hAnsi="Times New Roman" w:cs="Times New Roman"/>
          <w:sz w:val="24"/>
          <w:szCs w:val="24"/>
          <w:lang w:val="es-ES" w:eastAsia="es-ES"/>
        </w:rPr>
      </w:pPr>
      <w:r w:rsidRPr="00381B5C">
        <w:rPr>
          <w:rFonts w:ascii="Times New Roman" w:eastAsia="Times New Roman" w:hAnsi="Times New Roman" w:cs="Times New Roman"/>
          <w:sz w:val="24"/>
          <w:szCs w:val="24"/>
          <w:lang w:val="es-ES" w:eastAsia="es-ES"/>
        </w:rPr>
        <w:t xml:space="preserve">Los precios cotizados deberán </w:t>
      </w:r>
      <w:r w:rsidRPr="00381B5C">
        <w:rPr>
          <w:rFonts w:ascii="Times New Roman" w:eastAsia="Times New Roman" w:hAnsi="Times New Roman" w:cs="Times New Roman"/>
          <w:b/>
          <w:sz w:val="24"/>
          <w:szCs w:val="24"/>
          <w:lang w:val="es-ES" w:eastAsia="es-ES"/>
        </w:rPr>
        <w:t>indicar todos los tributos</w:t>
      </w:r>
      <w:r w:rsidRPr="00381B5C">
        <w:rPr>
          <w:rFonts w:ascii="Times New Roman" w:eastAsia="Times New Roman" w:hAnsi="Times New Roman" w:cs="Times New Roman"/>
          <w:sz w:val="24"/>
          <w:szCs w:val="24"/>
          <w:lang w:val="es-ES" w:eastAsia="es-ES"/>
        </w:rPr>
        <w:t xml:space="preserve"> que correspondan al oferente y su porcentaje, </w:t>
      </w:r>
      <w:r w:rsidRPr="00381B5C">
        <w:rPr>
          <w:rFonts w:ascii="Times New Roman" w:eastAsia="Times New Roman" w:hAnsi="Times New Roman" w:cs="Times New Roman"/>
          <w:b/>
          <w:bCs/>
          <w:sz w:val="24"/>
          <w:szCs w:val="24"/>
          <w:lang w:val="es-ES" w:eastAsia="es-ES"/>
        </w:rPr>
        <w:t>especialmente el I.V.A., en forma clara y precisa, manifestando si los referidos tributos están o no incluidos en los precios</w:t>
      </w:r>
      <w:r w:rsidRPr="00381B5C">
        <w:rPr>
          <w:rFonts w:ascii="Times New Roman" w:eastAsia="Times New Roman" w:hAnsi="Times New Roman" w:cs="Times New Roman"/>
          <w:sz w:val="24"/>
          <w:szCs w:val="24"/>
          <w:lang w:val="es-ES" w:eastAsia="es-ES"/>
        </w:rPr>
        <w:t>. En caso de no establecerse esta circunstancia, se considerará que los precios son con todos los tributos incluidos.</w:t>
      </w:r>
    </w:p>
    <w:p w14:paraId="2488163B" w14:textId="77777777" w:rsidR="00BF32E6" w:rsidRDefault="00BF32E6" w:rsidP="00381B5C">
      <w:pPr>
        <w:spacing w:after="0" w:line="240" w:lineRule="auto"/>
        <w:jc w:val="both"/>
        <w:rPr>
          <w:rFonts w:ascii="Times New Roman" w:hAnsi="Times New Roman" w:cs="Times New Roman"/>
          <w:b/>
          <w:sz w:val="24"/>
          <w:szCs w:val="24"/>
        </w:rPr>
      </w:pPr>
    </w:p>
    <w:p w14:paraId="259C1D11" w14:textId="436D42B4"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6</w:t>
      </w:r>
      <w:r w:rsidRPr="00381B5C">
        <w:rPr>
          <w:rFonts w:ascii="Times New Roman" w:hAnsi="Times New Roman" w:cs="Times New Roman"/>
          <w:b/>
          <w:sz w:val="24"/>
          <w:szCs w:val="24"/>
        </w:rPr>
        <w:t>.- DOCUMENTACION A PRESENTAR POR EL OFERENTE</w:t>
      </w:r>
      <w:r w:rsidRPr="00381B5C">
        <w:rPr>
          <w:rFonts w:ascii="Times New Roman" w:hAnsi="Times New Roman" w:cs="Times New Roman"/>
          <w:sz w:val="24"/>
          <w:szCs w:val="24"/>
        </w:rPr>
        <w:t>.</w:t>
      </w:r>
    </w:p>
    <w:p w14:paraId="7113D2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Pr="00FA764C">
        <w:rPr>
          <w:rFonts w:ascii="Times New Roman" w:hAnsi="Times New Roman" w:cs="Times New Roman"/>
          <w:b/>
          <w:sz w:val="24"/>
          <w:szCs w:val="24"/>
        </w:rPr>
        <w:t>Junto a su cotización los oferentes deberán  presentar</w:t>
      </w:r>
      <w:r w:rsidRPr="00381B5C">
        <w:rPr>
          <w:rFonts w:ascii="Times New Roman" w:hAnsi="Times New Roman" w:cs="Times New Roman"/>
          <w:sz w:val="24"/>
          <w:szCs w:val="24"/>
        </w:rPr>
        <w:t xml:space="preserve"> la documentación que a continuación se detalla, la cual será verificada durante el Acto de Apertura</w:t>
      </w:r>
      <w:r w:rsidR="0042464C" w:rsidRPr="00381B5C">
        <w:rPr>
          <w:rFonts w:ascii="Times New Roman" w:hAnsi="Times New Roman" w:cs="Times New Roman"/>
          <w:sz w:val="24"/>
          <w:szCs w:val="24"/>
        </w:rPr>
        <w:t>:</w:t>
      </w:r>
    </w:p>
    <w:p w14:paraId="207B2F88" w14:textId="7EFA3095" w:rsidR="00140750" w:rsidRPr="00F97E05" w:rsidRDefault="00F5479B" w:rsidP="00381B5C">
      <w:pPr>
        <w:pStyle w:val="Prrafodelista"/>
        <w:numPr>
          <w:ilvl w:val="0"/>
          <w:numId w:val="9"/>
        </w:numPr>
        <w:spacing w:after="0" w:line="240" w:lineRule="auto"/>
        <w:jc w:val="both"/>
        <w:rPr>
          <w:rFonts w:ascii="Times New Roman" w:hAnsi="Times New Roman" w:cs="Times New Roman"/>
          <w:sz w:val="24"/>
          <w:szCs w:val="24"/>
        </w:rPr>
      </w:pPr>
      <w:r w:rsidRPr="00F97E05">
        <w:rPr>
          <w:rFonts w:ascii="Times New Roman" w:hAnsi="Times New Roman" w:cs="Times New Roman"/>
          <w:b/>
          <w:sz w:val="24"/>
          <w:szCs w:val="24"/>
        </w:rPr>
        <w:t>Constancia de visitas a las sedes</w:t>
      </w:r>
      <w:r w:rsidR="00140750" w:rsidRPr="00F97E05">
        <w:rPr>
          <w:rFonts w:ascii="Times New Roman" w:hAnsi="Times New Roman" w:cs="Times New Roman"/>
          <w:b/>
          <w:sz w:val="24"/>
          <w:szCs w:val="24"/>
        </w:rPr>
        <w:t xml:space="preserve"> por las cuales presenta cotización</w:t>
      </w:r>
      <w:r w:rsidRPr="00F97E05">
        <w:rPr>
          <w:rFonts w:ascii="Times New Roman" w:hAnsi="Times New Roman" w:cs="Times New Roman"/>
          <w:sz w:val="24"/>
          <w:szCs w:val="24"/>
        </w:rPr>
        <w:t>.</w:t>
      </w:r>
    </w:p>
    <w:p w14:paraId="62B85938" w14:textId="1A3BA911"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Aquellas empresas que no cumplan con la presentación de los documentos solicitados en el momento del Acto de Apertura, dispondrán de un plazo de dos </w:t>
      </w:r>
      <w:r w:rsidRPr="00381B5C">
        <w:rPr>
          <w:rFonts w:ascii="Times New Roman" w:hAnsi="Times New Roman" w:cs="Times New Roman"/>
          <w:sz w:val="24"/>
          <w:szCs w:val="24"/>
        </w:rPr>
        <w:lastRenderedPageBreak/>
        <w:t>días hábiles para subsanar la omisión</w:t>
      </w:r>
      <w:r w:rsidR="00F961D4" w:rsidRPr="00381B5C">
        <w:rPr>
          <w:rFonts w:ascii="Times New Roman" w:hAnsi="Times New Roman" w:cs="Times New Roman"/>
          <w:sz w:val="24"/>
          <w:szCs w:val="24"/>
        </w:rPr>
        <w:t>, contados a partir de la publicación del acta de apertura</w:t>
      </w:r>
      <w:r w:rsidRPr="00381B5C">
        <w:rPr>
          <w:rFonts w:ascii="Times New Roman" w:hAnsi="Times New Roman" w:cs="Times New Roman"/>
          <w:sz w:val="24"/>
          <w:szCs w:val="24"/>
        </w:rPr>
        <w:t>. No serán consideradas las propuestas cuyos oferentes no hubieran levantado la observación dentro del plazo establecido.</w:t>
      </w:r>
    </w:p>
    <w:p w14:paraId="7D4685B8" w14:textId="77777777" w:rsidR="00D00220" w:rsidRDefault="00D00220" w:rsidP="00381B5C">
      <w:pPr>
        <w:spacing w:after="0" w:line="240" w:lineRule="auto"/>
        <w:jc w:val="both"/>
        <w:rPr>
          <w:rFonts w:ascii="Times New Roman" w:hAnsi="Times New Roman" w:cs="Times New Roman"/>
          <w:sz w:val="24"/>
          <w:szCs w:val="24"/>
        </w:rPr>
      </w:pPr>
    </w:p>
    <w:p w14:paraId="5543AE02" w14:textId="7D4350C1"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7</w:t>
      </w:r>
      <w:r w:rsidRPr="00381B5C">
        <w:rPr>
          <w:rFonts w:ascii="Times New Roman" w:hAnsi="Times New Roman" w:cs="Times New Roman"/>
          <w:b/>
          <w:sz w:val="24"/>
          <w:szCs w:val="24"/>
        </w:rPr>
        <w:t>.- LUGAR, FECHA Y HORA DE APERTURA</w:t>
      </w:r>
    </w:p>
    <w:p w14:paraId="20775573" w14:textId="1AA0AAA9"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Pr="00381B5C">
        <w:rPr>
          <w:rFonts w:ascii="Times New Roman" w:hAnsi="Times New Roman" w:cs="Times New Roman"/>
          <w:b/>
          <w:sz w:val="24"/>
          <w:szCs w:val="24"/>
        </w:rPr>
        <w:t xml:space="preserve">a) Fecha: </w:t>
      </w:r>
      <w:r w:rsidR="00F92007">
        <w:rPr>
          <w:rFonts w:ascii="Times New Roman" w:hAnsi="Times New Roman" w:cs="Times New Roman"/>
          <w:b/>
          <w:sz w:val="24"/>
          <w:szCs w:val="24"/>
        </w:rPr>
        <w:t>29 de Setimebre de 2020.</w:t>
      </w:r>
      <w:bookmarkStart w:id="0" w:name="_GoBack"/>
      <w:bookmarkEnd w:id="0"/>
    </w:p>
    <w:p w14:paraId="1D15E4A3" w14:textId="7BA69B5E" w:rsidR="00F5479B" w:rsidRPr="00381B5C" w:rsidRDefault="006E589C"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b/>
        <w:t xml:space="preserve">b) Hora: </w:t>
      </w:r>
      <w:r w:rsidR="00F5479B" w:rsidRPr="00381B5C">
        <w:rPr>
          <w:rFonts w:ascii="Times New Roman" w:hAnsi="Times New Roman" w:cs="Times New Roman"/>
          <w:b/>
          <w:sz w:val="24"/>
          <w:szCs w:val="24"/>
        </w:rPr>
        <w:t>15:00 hs.</w:t>
      </w:r>
    </w:p>
    <w:p w14:paraId="6BF0FC1B" w14:textId="52B17203"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Pr="00381B5C">
        <w:rPr>
          <w:rFonts w:ascii="Times New Roman" w:hAnsi="Times New Roman" w:cs="Times New Roman"/>
          <w:b/>
          <w:sz w:val="24"/>
          <w:szCs w:val="24"/>
        </w:rPr>
        <w:t>c) Lugar</w:t>
      </w:r>
      <w:r w:rsidRPr="00381B5C">
        <w:rPr>
          <w:rFonts w:ascii="Times New Roman" w:hAnsi="Times New Roman" w:cs="Times New Roman"/>
          <w:sz w:val="24"/>
          <w:szCs w:val="24"/>
        </w:rPr>
        <w:t xml:space="preserve">: Departamento de </w:t>
      </w:r>
      <w:r w:rsidR="00F961D4" w:rsidRPr="00381B5C">
        <w:rPr>
          <w:rFonts w:ascii="Times New Roman" w:hAnsi="Times New Roman" w:cs="Times New Roman"/>
          <w:sz w:val="24"/>
          <w:szCs w:val="24"/>
        </w:rPr>
        <w:t>Adquisiciones.</w:t>
      </w:r>
    </w:p>
    <w:p w14:paraId="0AC05007" w14:textId="77777777" w:rsidR="009A7D66" w:rsidRPr="00381B5C" w:rsidRDefault="009A7D66" w:rsidP="00381B5C">
      <w:pPr>
        <w:spacing w:after="0" w:line="240" w:lineRule="auto"/>
        <w:jc w:val="both"/>
        <w:rPr>
          <w:rFonts w:ascii="Times New Roman" w:hAnsi="Times New Roman" w:cs="Times New Roman"/>
          <w:sz w:val="24"/>
          <w:szCs w:val="24"/>
        </w:rPr>
      </w:pPr>
    </w:p>
    <w:p w14:paraId="17048F2C" w14:textId="45A95BC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8</w:t>
      </w:r>
      <w:r w:rsidRPr="00381B5C">
        <w:rPr>
          <w:rFonts w:ascii="Times New Roman" w:hAnsi="Times New Roman" w:cs="Times New Roman"/>
          <w:b/>
          <w:sz w:val="24"/>
          <w:szCs w:val="24"/>
        </w:rPr>
        <w:t>.- APERTURA DE OFERTAS</w:t>
      </w:r>
      <w:r w:rsidR="00C44860">
        <w:rPr>
          <w:rFonts w:ascii="Times New Roman" w:hAnsi="Times New Roman" w:cs="Times New Roman"/>
          <w:b/>
          <w:sz w:val="24"/>
          <w:szCs w:val="24"/>
        </w:rPr>
        <w:t>.</w:t>
      </w:r>
    </w:p>
    <w:p w14:paraId="6F599C2F" w14:textId="5D99574A" w:rsidR="000D7D4C" w:rsidRPr="00381B5C" w:rsidRDefault="00F5479B" w:rsidP="00381B5C">
      <w:pPr>
        <w:spacing w:after="0" w:line="240" w:lineRule="auto"/>
        <w:jc w:val="both"/>
        <w:rPr>
          <w:rFonts w:ascii="Times New Roman" w:eastAsia="Times New Roman" w:hAnsi="Times New Roman" w:cs="Times New Roman"/>
          <w:sz w:val="24"/>
          <w:szCs w:val="24"/>
          <w:lang w:eastAsia="es-ES"/>
        </w:rPr>
      </w:pPr>
      <w:r w:rsidRPr="00381B5C">
        <w:rPr>
          <w:rFonts w:ascii="Times New Roman" w:hAnsi="Times New Roman" w:cs="Times New Roman"/>
          <w:sz w:val="24"/>
          <w:szCs w:val="24"/>
        </w:rPr>
        <w:tab/>
      </w:r>
      <w:r w:rsidR="000D7D4C" w:rsidRPr="00381B5C">
        <w:rPr>
          <w:rFonts w:ascii="Times New Roman" w:eastAsia="Times New Roman" w:hAnsi="Times New Roman" w:cs="Times New Roman"/>
          <w:sz w:val="24"/>
          <w:szCs w:val="24"/>
          <w:lang w:val="es-ES_tradnl" w:eastAsia="es-UY"/>
        </w:rPr>
        <w:t>En atención a l</w:t>
      </w:r>
      <w:r w:rsidR="00077AF9">
        <w:rPr>
          <w:rFonts w:ascii="Times New Roman" w:eastAsia="Times New Roman" w:hAnsi="Times New Roman" w:cs="Times New Roman"/>
          <w:sz w:val="24"/>
          <w:szCs w:val="24"/>
          <w:lang w:val="es-ES_tradnl" w:eastAsia="es-UY"/>
        </w:rPr>
        <w:t>a emergencia</w:t>
      </w:r>
      <w:r w:rsidR="00A17F01">
        <w:rPr>
          <w:rFonts w:ascii="Times New Roman" w:eastAsia="Times New Roman" w:hAnsi="Times New Roman" w:cs="Times New Roman"/>
          <w:sz w:val="24"/>
          <w:szCs w:val="24"/>
          <w:lang w:val="es-ES_tradnl" w:eastAsia="es-UY"/>
        </w:rPr>
        <w:t xml:space="preserve"> sanitaria </w:t>
      </w:r>
      <w:r w:rsidR="00077AF9">
        <w:rPr>
          <w:rFonts w:ascii="Times New Roman" w:eastAsia="Times New Roman" w:hAnsi="Times New Roman" w:cs="Times New Roman"/>
          <w:sz w:val="24"/>
          <w:szCs w:val="24"/>
          <w:lang w:val="es-ES_tradnl" w:eastAsia="es-UY"/>
        </w:rPr>
        <w:t xml:space="preserve"> </w:t>
      </w:r>
      <w:r w:rsidR="000D7D4C" w:rsidRPr="00381B5C">
        <w:rPr>
          <w:rFonts w:ascii="Times New Roman" w:eastAsia="Times New Roman" w:hAnsi="Times New Roman" w:cs="Times New Roman"/>
          <w:sz w:val="24"/>
          <w:szCs w:val="24"/>
          <w:lang w:val="es-ES_tradnl" w:eastAsia="es-UY"/>
        </w:rPr>
        <w:t>y siguiendo las recomendaciones de las autoridades nacionales para la prevención de la propagación del C</w:t>
      </w:r>
      <w:r w:rsidR="00A17F01">
        <w:rPr>
          <w:rFonts w:ascii="Times New Roman" w:eastAsia="Times New Roman" w:hAnsi="Times New Roman" w:cs="Times New Roman"/>
          <w:sz w:val="24"/>
          <w:szCs w:val="24"/>
          <w:lang w:val="es-ES_tradnl" w:eastAsia="es-UY"/>
        </w:rPr>
        <w:t>OVID-19</w:t>
      </w:r>
      <w:r w:rsidR="000D7D4C" w:rsidRPr="00381B5C">
        <w:rPr>
          <w:rFonts w:ascii="Times New Roman" w:eastAsia="Times New Roman" w:hAnsi="Times New Roman" w:cs="Times New Roman"/>
          <w:sz w:val="24"/>
          <w:szCs w:val="24"/>
          <w:lang w:val="es-ES_tradnl" w:eastAsia="es-UY"/>
        </w:rPr>
        <w:t xml:space="preserve">, el </w:t>
      </w:r>
      <w:r w:rsidR="000D7D4C" w:rsidRPr="00381B5C">
        <w:rPr>
          <w:rFonts w:ascii="Times New Roman" w:eastAsia="Times New Roman" w:hAnsi="Times New Roman" w:cs="Times New Roman"/>
          <w:b/>
          <w:sz w:val="24"/>
          <w:szCs w:val="24"/>
          <w:u w:val="single"/>
          <w:lang w:val="es-ES_tradnl" w:eastAsia="es-UY"/>
        </w:rPr>
        <w:t xml:space="preserve">ACTO DE </w:t>
      </w:r>
      <w:r w:rsidR="000D7D4C" w:rsidRPr="00381B5C">
        <w:rPr>
          <w:rFonts w:ascii="Times New Roman" w:eastAsia="Times New Roman" w:hAnsi="Times New Roman" w:cs="Times New Roman"/>
          <w:b/>
          <w:sz w:val="24"/>
          <w:szCs w:val="24"/>
          <w:u w:val="single"/>
          <w:lang w:eastAsia="es-UY"/>
        </w:rPr>
        <w:t>APERTURA NO SE REALIZARA EN FORMA PRESENCIAL</w:t>
      </w:r>
      <w:r w:rsidR="000D7D4C" w:rsidRPr="00381B5C">
        <w:rPr>
          <w:rFonts w:ascii="Times New Roman" w:eastAsia="Times New Roman" w:hAnsi="Times New Roman" w:cs="Times New Roman"/>
          <w:sz w:val="24"/>
          <w:szCs w:val="24"/>
          <w:lang w:eastAsia="es-UY"/>
        </w:rPr>
        <w:t xml:space="preserve">. </w:t>
      </w:r>
    </w:p>
    <w:p w14:paraId="5BC9B447"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14:paraId="6415F5B6" w14:textId="2A8B4AFD"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Aquellos oferentes que tengan interés en ver las ofertas contarán con un plazo de </w:t>
      </w:r>
      <w:r w:rsidR="00FA764C">
        <w:rPr>
          <w:rFonts w:ascii="Times New Roman" w:eastAsia="Calibri" w:hAnsi="Times New Roman" w:cs="Times New Roman"/>
          <w:sz w:val="24"/>
          <w:szCs w:val="24"/>
          <w:lang w:eastAsia="zh-CN"/>
        </w:rPr>
        <w:t>4</w:t>
      </w:r>
      <w:r w:rsidRPr="00381B5C">
        <w:rPr>
          <w:rFonts w:ascii="Times New Roman" w:eastAsia="Calibri" w:hAnsi="Times New Roman" w:cs="Times New Roman"/>
          <w:sz w:val="24"/>
          <w:szCs w:val="24"/>
          <w:lang w:eastAsia="zh-CN"/>
        </w:rPr>
        <w:t xml:space="preserve"> días a contar de la notificación, para lo cual deberán agendarse previamente al correo electrónico </w:t>
      </w:r>
      <w:hyperlink r:id="rId10" w:history="1">
        <w:r w:rsidRPr="00381B5C">
          <w:rPr>
            <w:rFonts w:ascii="Times New Roman" w:eastAsia="Calibri" w:hAnsi="Times New Roman" w:cs="Times New Roman"/>
            <w:color w:val="000080"/>
            <w:sz w:val="24"/>
            <w:szCs w:val="24"/>
            <w:u w:val="single"/>
            <w:lang w:eastAsia="zh-CN"/>
          </w:rPr>
          <w:t>adquisiciones@poderjudicial.gub.uy</w:t>
        </w:r>
      </w:hyperlink>
    </w:p>
    <w:p w14:paraId="398032DD"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14:paraId="062C29C5" w14:textId="77777777" w:rsidR="000D7D4C" w:rsidRDefault="000D7D4C" w:rsidP="00381B5C">
      <w:pPr>
        <w:spacing w:after="0" w:line="240" w:lineRule="auto"/>
        <w:ind w:firstLine="708"/>
        <w:jc w:val="both"/>
        <w:rPr>
          <w:rFonts w:ascii="Times New Roman" w:eastAsia="Calibri" w:hAnsi="Times New Roman" w:cs="Times New Roman"/>
          <w:sz w:val="24"/>
          <w:szCs w:val="24"/>
        </w:rPr>
      </w:pPr>
      <w:r w:rsidRPr="00381B5C">
        <w:rPr>
          <w:rFonts w:ascii="Times New Roman" w:eastAsia="Calibri" w:hAnsi="Times New Roman" w:cs="Times New Roman"/>
          <w:sz w:val="24"/>
          <w:szCs w:val="24"/>
        </w:rPr>
        <w:t xml:space="preserve">Se deja constancia que en el presente procedimiento no se utiliza la modalidad de apertura electrónica. </w:t>
      </w:r>
    </w:p>
    <w:p w14:paraId="0ECAC6A8" w14:textId="77777777" w:rsidR="009A7D66" w:rsidRPr="00381B5C" w:rsidRDefault="009A7D66" w:rsidP="00381B5C">
      <w:pPr>
        <w:spacing w:after="0" w:line="240" w:lineRule="auto"/>
        <w:ind w:firstLine="708"/>
        <w:jc w:val="both"/>
        <w:rPr>
          <w:rFonts w:ascii="Times New Roman" w:eastAsia="Calibri" w:hAnsi="Times New Roman" w:cs="Times New Roman"/>
          <w:sz w:val="24"/>
          <w:szCs w:val="24"/>
        </w:rPr>
      </w:pPr>
    </w:p>
    <w:p w14:paraId="0346A8E3" w14:textId="642CDA75"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0D7D4C" w:rsidRPr="00381B5C">
        <w:rPr>
          <w:rFonts w:ascii="Times New Roman" w:hAnsi="Times New Roman" w:cs="Times New Roman"/>
          <w:b/>
          <w:sz w:val="24"/>
          <w:szCs w:val="24"/>
        </w:rPr>
        <w:t>9</w:t>
      </w:r>
      <w:r w:rsidRPr="00381B5C">
        <w:rPr>
          <w:rFonts w:ascii="Times New Roman" w:hAnsi="Times New Roman" w:cs="Times New Roman"/>
          <w:b/>
          <w:sz w:val="24"/>
          <w:szCs w:val="24"/>
        </w:rPr>
        <w:t>.- PLAZO DE MANTENIMIENTO DE OFERTA Y DE PRECIO.</w:t>
      </w:r>
    </w:p>
    <w:p w14:paraId="7F736B1C" w14:textId="7EBAC9ED" w:rsidR="00995161" w:rsidRDefault="006E589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F93BC1">
        <w:rPr>
          <w:rFonts w:ascii="Times New Roman" w:hAnsi="Times New Roman" w:cs="Times New Roman"/>
          <w:b/>
          <w:sz w:val="24"/>
          <w:szCs w:val="24"/>
        </w:rPr>
        <w:t xml:space="preserve">No inferior a </w:t>
      </w:r>
      <w:r w:rsidR="001523E8" w:rsidRPr="00F93BC1">
        <w:rPr>
          <w:rFonts w:ascii="Times New Roman" w:hAnsi="Times New Roman" w:cs="Times New Roman"/>
          <w:b/>
          <w:sz w:val="24"/>
          <w:szCs w:val="24"/>
        </w:rPr>
        <w:t>18</w:t>
      </w:r>
      <w:r w:rsidR="00F5479B" w:rsidRPr="00F93BC1">
        <w:rPr>
          <w:rFonts w:ascii="Times New Roman" w:hAnsi="Times New Roman" w:cs="Times New Roman"/>
          <w:b/>
          <w:sz w:val="24"/>
          <w:szCs w:val="24"/>
        </w:rPr>
        <w:t>0 días</w:t>
      </w:r>
      <w:r w:rsidR="00F5479B" w:rsidRPr="00381B5C">
        <w:rPr>
          <w:rFonts w:ascii="Times New Roman" w:hAnsi="Times New Roman" w:cs="Times New Roman"/>
          <w:sz w:val="24"/>
          <w:szCs w:val="24"/>
        </w:rPr>
        <w:t>, salvo que la Administración, se expida con anterioridad al vencimiento de dicho plazo. Se  entiende  por tal el lapso durante el cual la empresa se obliga a mantener las condiciones de su oferta y el precio establecido en la misma</w:t>
      </w:r>
      <w:r w:rsidR="000D7D4C" w:rsidRPr="00381B5C">
        <w:rPr>
          <w:rFonts w:ascii="Times New Roman" w:hAnsi="Times New Roman" w:cs="Times New Roman"/>
          <w:sz w:val="24"/>
          <w:szCs w:val="24"/>
        </w:rPr>
        <w:t>, no aplicándose ajuste alguno.</w:t>
      </w:r>
    </w:p>
    <w:p w14:paraId="22FEDD78" w14:textId="77777777" w:rsidR="009A7D66" w:rsidRPr="00381B5C" w:rsidRDefault="009A7D66" w:rsidP="00381B5C">
      <w:pPr>
        <w:spacing w:after="0" w:line="240" w:lineRule="auto"/>
        <w:jc w:val="both"/>
        <w:rPr>
          <w:rFonts w:ascii="Times New Roman" w:hAnsi="Times New Roman" w:cs="Times New Roman"/>
          <w:sz w:val="24"/>
          <w:szCs w:val="24"/>
        </w:rPr>
      </w:pPr>
    </w:p>
    <w:p w14:paraId="09E10517" w14:textId="0A972097"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0D7D4C" w:rsidRPr="00381B5C">
        <w:rPr>
          <w:rFonts w:ascii="Times New Roman" w:hAnsi="Times New Roman" w:cs="Times New Roman"/>
          <w:b/>
          <w:sz w:val="24"/>
          <w:szCs w:val="24"/>
        </w:rPr>
        <w:t>0</w:t>
      </w:r>
      <w:r w:rsidRPr="00381B5C">
        <w:rPr>
          <w:rFonts w:ascii="Times New Roman" w:hAnsi="Times New Roman" w:cs="Times New Roman"/>
          <w:b/>
          <w:sz w:val="24"/>
          <w:szCs w:val="24"/>
        </w:rPr>
        <w:t>.- PLAZO.</w:t>
      </w:r>
    </w:p>
    <w:p w14:paraId="188CF6D5" w14:textId="4F1B481C"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El plazo de</w:t>
      </w:r>
      <w:r w:rsidR="00C44860">
        <w:rPr>
          <w:rFonts w:ascii="Times New Roman" w:hAnsi="Times New Roman" w:cs="Times New Roman"/>
          <w:sz w:val="24"/>
          <w:szCs w:val="24"/>
        </w:rPr>
        <w:t xml:space="preserve">l contrato </w:t>
      </w:r>
      <w:r w:rsidRPr="00381B5C">
        <w:rPr>
          <w:rFonts w:ascii="Times New Roman" w:hAnsi="Times New Roman" w:cs="Times New Roman"/>
          <w:sz w:val="24"/>
          <w:szCs w:val="24"/>
        </w:rPr>
        <w:t xml:space="preserve">será </w:t>
      </w:r>
      <w:r w:rsidRPr="00F93BC1">
        <w:rPr>
          <w:rFonts w:ascii="Times New Roman" w:hAnsi="Times New Roman" w:cs="Times New Roman"/>
          <w:b/>
          <w:sz w:val="24"/>
          <w:szCs w:val="24"/>
        </w:rPr>
        <w:t>entre el 1º de en</w:t>
      </w:r>
      <w:r w:rsidR="00995161" w:rsidRPr="00F93BC1">
        <w:rPr>
          <w:rFonts w:ascii="Times New Roman" w:hAnsi="Times New Roman" w:cs="Times New Roman"/>
          <w:b/>
          <w:sz w:val="24"/>
          <w:szCs w:val="24"/>
        </w:rPr>
        <w:t>ero</w:t>
      </w:r>
      <w:r w:rsidR="008F2FB2">
        <w:rPr>
          <w:rFonts w:ascii="Times New Roman" w:hAnsi="Times New Roman" w:cs="Times New Roman"/>
          <w:b/>
          <w:sz w:val="24"/>
          <w:szCs w:val="24"/>
        </w:rPr>
        <w:t xml:space="preserve"> o a partir de la </w:t>
      </w:r>
      <w:r w:rsidR="00595D66">
        <w:rPr>
          <w:rFonts w:ascii="Times New Roman" w:hAnsi="Times New Roman" w:cs="Times New Roman"/>
          <w:b/>
          <w:sz w:val="24"/>
          <w:szCs w:val="24"/>
        </w:rPr>
        <w:t xml:space="preserve">suscripción del contrato </w:t>
      </w:r>
      <w:r w:rsidR="00CE26B3">
        <w:rPr>
          <w:rFonts w:ascii="Times New Roman" w:hAnsi="Times New Roman" w:cs="Times New Roman"/>
          <w:b/>
          <w:sz w:val="24"/>
          <w:szCs w:val="24"/>
        </w:rPr>
        <w:t xml:space="preserve">si fuera posterior </w:t>
      </w:r>
      <w:r w:rsidR="00995161" w:rsidRPr="00F93BC1">
        <w:rPr>
          <w:rFonts w:ascii="Times New Roman" w:hAnsi="Times New Roman" w:cs="Times New Roman"/>
          <w:b/>
          <w:sz w:val="24"/>
          <w:szCs w:val="24"/>
        </w:rPr>
        <w:t>y el 31 de diciembre de 2021</w:t>
      </w:r>
      <w:r w:rsidRPr="00381B5C">
        <w:rPr>
          <w:rFonts w:ascii="Times New Roman" w:hAnsi="Times New Roman" w:cs="Times New Roman"/>
          <w:sz w:val="24"/>
          <w:szCs w:val="24"/>
        </w:rPr>
        <w:t>.</w:t>
      </w:r>
    </w:p>
    <w:p w14:paraId="72E61B0C"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14:paraId="26830A5B" w14:textId="77777777" w:rsidR="009A7D66" w:rsidRPr="00381B5C" w:rsidRDefault="009A7D66" w:rsidP="00381B5C">
      <w:pPr>
        <w:spacing w:after="0" w:line="240" w:lineRule="auto"/>
        <w:jc w:val="both"/>
        <w:rPr>
          <w:rFonts w:ascii="Times New Roman" w:hAnsi="Times New Roman" w:cs="Times New Roman"/>
          <w:sz w:val="24"/>
          <w:szCs w:val="24"/>
        </w:rPr>
      </w:pPr>
    </w:p>
    <w:p w14:paraId="00A89B1E" w14:textId="29CF3BF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1</w:t>
      </w:r>
      <w:r w:rsidRPr="00381B5C">
        <w:rPr>
          <w:rFonts w:ascii="Times New Roman" w:hAnsi="Times New Roman" w:cs="Times New Roman"/>
          <w:b/>
          <w:sz w:val="24"/>
          <w:szCs w:val="24"/>
        </w:rPr>
        <w:t>.- NOTIFICACIÓN DE RESOLUCIÓN.</w:t>
      </w:r>
    </w:p>
    <w:p w14:paraId="041682F9" w14:textId="53BBD93E" w:rsidR="00595D66" w:rsidRPr="00F93BC1" w:rsidRDefault="00F5479B" w:rsidP="00595D66">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00595D66" w:rsidRPr="00F93BC1">
        <w:rPr>
          <w:rFonts w:ascii="Times New Roman" w:hAnsi="Times New Roman" w:cs="Times New Roman"/>
          <w:b/>
          <w:sz w:val="24"/>
          <w:szCs w:val="24"/>
        </w:rPr>
        <w:t xml:space="preserve">La </w:t>
      </w:r>
      <w:r w:rsidR="00F97E05">
        <w:rPr>
          <w:rFonts w:ascii="Times New Roman" w:hAnsi="Times New Roman" w:cs="Times New Roman"/>
          <w:b/>
          <w:sz w:val="24"/>
          <w:szCs w:val="24"/>
        </w:rPr>
        <w:t xml:space="preserve">suscripción del contrato </w:t>
      </w:r>
      <w:r w:rsidR="00595D66" w:rsidRPr="00F93BC1">
        <w:rPr>
          <w:rFonts w:ascii="Times New Roman" w:hAnsi="Times New Roman" w:cs="Times New Roman"/>
          <w:b/>
          <w:sz w:val="24"/>
          <w:szCs w:val="24"/>
        </w:rPr>
        <w:t>constituirá a todos los efectos legales el perfeccionamiento del contrato</w:t>
      </w:r>
      <w:r w:rsidR="00595D66" w:rsidRPr="00381B5C">
        <w:rPr>
          <w:rFonts w:ascii="Times New Roman" w:hAnsi="Times New Roman" w:cs="Times New Roman"/>
          <w:sz w:val="24"/>
          <w:szCs w:val="24"/>
        </w:rPr>
        <w:t xml:space="preserve"> a que refieren las disposiciones de este Pliego, siendo las obligaciones y derechos del contratista las que surgen de las normas jurídicas aplicables, los Pliegos y su oferta</w:t>
      </w:r>
      <w:r w:rsidR="00595D66" w:rsidRPr="00F93BC1">
        <w:rPr>
          <w:rFonts w:ascii="Times New Roman" w:hAnsi="Times New Roman" w:cs="Times New Roman"/>
          <w:b/>
          <w:sz w:val="24"/>
          <w:szCs w:val="24"/>
        </w:rPr>
        <w:t>.</w:t>
      </w:r>
    </w:p>
    <w:p w14:paraId="6EAB3EFB" w14:textId="77777777" w:rsidR="00595D66" w:rsidRPr="00381B5C" w:rsidRDefault="00595D66" w:rsidP="00595D66">
      <w:pPr>
        <w:spacing w:after="0" w:line="240" w:lineRule="auto"/>
        <w:jc w:val="both"/>
        <w:rPr>
          <w:rFonts w:ascii="Times New Roman" w:hAnsi="Times New Roman" w:cs="Times New Roman"/>
          <w:sz w:val="24"/>
          <w:szCs w:val="24"/>
        </w:rPr>
      </w:pPr>
    </w:p>
    <w:p w14:paraId="1FDC6577" w14:textId="44907C3A" w:rsidR="00F5479B" w:rsidRPr="00381B5C" w:rsidRDefault="00855094"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Art. 12</w:t>
      </w:r>
      <w:r w:rsidR="00F5479B" w:rsidRPr="00381B5C">
        <w:rPr>
          <w:rFonts w:ascii="Times New Roman" w:hAnsi="Times New Roman" w:cs="Times New Roman"/>
          <w:b/>
          <w:sz w:val="24"/>
          <w:szCs w:val="24"/>
        </w:rPr>
        <w:t>.- CÓMPUTO DE PLAZOS</w:t>
      </w:r>
      <w:r w:rsidR="00F5479B" w:rsidRPr="00381B5C">
        <w:rPr>
          <w:rFonts w:ascii="Times New Roman" w:hAnsi="Times New Roman" w:cs="Times New Roman"/>
          <w:sz w:val="24"/>
          <w:szCs w:val="24"/>
        </w:rPr>
        <w:t>.</w:t>
      </w:r>
    </w:p>
    <w:p w14:paraId="652D598C" w14:textId="607F70E9" w:rsidR="00F5479B" w:rsidRDefault="00F5479B" w:rsidP="00F93BC1">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Todos los plazos ser</w:t>
      </w:r>
      <w:r w:rsidR="004F2004" w:rsidRPr="00381B5C">
        <w:rPr>
          <w:rFonts w:ascii="Times New Roman" w:hAnsi="Times New Roman" w:cs="Times New Roman"/>
          <w:sz w:val="24"/>
          <w:szCs w:val="24"/>
        </w:rPr>
        <w:t xml:space="preserve">án computados en </w:t>
      </w:r>
      <w:r w:rsidR="004F2004" w:rsidRPr="00F93BC1">
        <w:rPr>
          <w:rFonts w:ascii="Times New Roman" w:hAnsi="Times New Roman" w:cs="Times New Roman"/>
          <w:b/>
          <w:sz w:val="24"/>
          <w:szCs w:val="24"/>
        </w:rPr>
        <w:t>días hábiles</w:t>
      </w:r>
      <w:r w:rsidRPr="00381B5C">
        <w:rPr>
          <w:rFonts w:ascii="Times New Roman" w:hAnsi="Times New Roman" w:cs="Times New Roman"/>
          <w:sz w:val="24"/>
          <w:szCs w:val="24"/>
        </w:rPr>
        <w:t>, salvo especificación en contrario.</w:t>
      </w:r>
    </w:p>
    <w:p w14:paraId="4E598A54" w14:textId="77777777" w:rsidR="009A7D66" w:rsidRDefault="009A7D66" w:rsidP="00381B5C">
      <w:pPr>
        <w:spacing w:after="0" w:line="240" w:lineRule="auto"/>
        <w:jc w:val="both"/>
        <w:rPr>
          <w:rFonts w:ascii="Times New Roman" w:hAnsi="Times New Roman" w:cs="Times New Roman"/>
          <w:sz w:val="24"/>
          <w:szCs w:val="24"/>
        </w:rPr>
      </w:pPr>
    </w:p>
    <w:p w14:paraId="17D14F77" w14:textId="28F24087"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3</w:t>
      </w:r>
      <w:r w:rsidRPr="00381B5C">
        <w:rPr>
          <w:rFonts w:ascii="Times New Roman" w:hAnsi="Times New Roman" w:cs="Times New Roman"/>
          <w:b/>
          <w:sz w:val="24"/>
          <w:szCs w:val="24"/>
        </w:rPr>
        <w:t>.- FORMA DE PAGO.</w:t>
      </w:r>
    </w:p>
    <w:p w14:paraId="53E24885" w14:textId="6B167485" w:rsidR="00F5479B" w:rsidRPr="00381B5C" w:rsidRDefault="00F5479B" w:rsidP="006C2CC6">
      <w:pPr>
        <w:spacing w:after="0" w:line="240" w:lineRule="auto"/>
        <w:ind w:firstLine="708"/>
        <w:jc w:val="both"/>
        <w:rPr>
          <w:rFonts w:ascii="Times New Roman" w:hAnsi="Times New Roman" w:cs="Times New Roman"/>
          <w:b/>
          <w:sz w:val="24"/>
          <w:szCs w:val="24"/>
        </w:rPr>
      </w:pPr>
      <w:r w:rsidRPr="00381B5C">
        <w:rPr>
          <w:rFonts w:ascii="Times New Roman" w:hAnsi="Times New Roman" w:cs="Times New Roman"/>
          <w:sz w:val="24"/>
          <w:szCs w:val="24"/>
        </w:rPr>
        <w:t xml:space="preserve">La propuesta deberá considerar que el plazo mínimo de crédito </w:t>
      </w:r>
      <w:r w:rsidRPr="00381B5C">
        <w:rPr>
          <w:rFonts w:ascii="Times New Roman" w:hAnsi="Times New Roman" w:cs="Times New Roman"/>
          <w:b/>
          <w:sz w:val="24"/>
          <w:szCs w:val="24"/>
        </w:rPr>
        <w:t>es 60 días, luego de presentada la factura debidamente conformada</w:t>
      </w:r>
      <w:r w:rsidR="004F2004" w:rsidRPr="00381B5C">
        <w:rPr>
          <w:rFonts w:ascii="Times New Roman" w:hAnsi="Times New Roman" w:cs="Times New Roman"/>
          <w:b/>
          <w:sz w:val="24"/>
          <w:szCs w:val="24"/>
        </w:rPr>
        <w:t>,</w:t>
      </w:r>
      <w:r w:rsidRPr="00381B5C">
        <w:rPr>
          <w:rFonts w:ascii="Times New Roman" w:hAnsi="Times New Roman" w:cs="Times New Roman"/>
          <w:b/>
          <w:sz w:val="24"/>
          <w:szCs w:val="24"/>
        </w:rPr>
        <w:t xml:space="preserve"> en División Contaduría.</w:t>
      </w:r>
    </w:p>
    <w:p w14:paraId="5C1C956D" w14:textId="77777777" w:rsidR="009A7D66" w:rsidRPr="00381B5C" w:rsidRDefault="009A7D66" w:rsidP="00381B5C">
      <w:pPr>
        <w:spacing w:after="0" w:line="240" w:lineRule="auto"/>
        <w:ind w:firstLine="708"/>
        <w:jc w:val="both"/>
        <w:rPr>
          <w:rFonts w:ascii="Times New Roman" w:hAnsi="Times New Roman" w:cs="Times New Roman"/>
          <w:sz w:val="24"/>
          <w:szCs w:val="24"/>
        </w:rPr>
      </w:pPr>
    </w:p>
    <w:p w14:paraId="769DCA4A" w14:textId="1544FA71"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4</w:t>
      </w:r>
      <w:r w:rsidRPr="00381B5C">
        <w:rPr>
          <w:rFonts w:ascii="Times New Roman" w:hAnsi="Times New Roman" w:cs="Times New Roman"/>
          <w:b/>
          <w:sz w:val="24"/>
          <w:szCs w:val="24"/>
        </w:rPr>
        <w:t>.- AJUSTE DE PRECIOS.</w:t>
      </w:r>
    </w:p>
    <w:p w14:paraId="1E6660D0" w14:textId="76C7D6D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precio del contrato se reajustará </w:t>
      </w:r>
      <w:r w:rsidRPr="00F93BC1">
        <w:rPr>
          <w:rFonts w:ascii="Times New Roman" w:hAnsi="Times New Roman" w:cs="Times New Roman"/>
          <w:b/>
          <w:sz w:val="24"/>
          <w:szCs w:val="24"/>
        </w:rPr>
        <w:t>en las mismas oportunidades y por los mismos porcentajes que los aprobados por el Consejo de Salarios</w:t>
      </w:r>
      <w:r w:rsidRPr="00381B5C">
        <w:rPr>
          <w:rFonts w:ascii="Times New Roman" w:hAnsi="Times New Roman" w:cs="Times New Roman"/>
          <w:sz w:val="24"/>
          <w:szCs w:val="24"/>
        </w:rPr>
        <w:t xml:space="preserve"> en el </w:t>
      </w:r>
      <w:r w:rsidRPr="00595D66">
        <w:rPr>
          <w:rFonts w:ascii="Times New Roman" w:hAnsi="Times New Roman" w:cs="Times New Roman"/>
          <w:sz w:val="24"/>
          <w:szCs w:val="24"/>
        </w:rPr>
        <w:t xml:space="preserve">Grupo 19 Subgrupo </w:t>
      </w:r>
      <w:r w:rsidR="00595D66" w:rsidRPr="00595D66">
        <w:rPr>
          <w:rFonts w:ascii="Times New Roman" w:hAnsi="Times New Roman" w:cs="Times New Roman"/>
          <w:sz w:val="24"/>
          <w:szCs w:val="24"/>
        </w:rPr>
        <w:t xml:space="preserve">8.2 </w:t>
      </w:r>
      <w:r w:rsidR="003E0A0E" w:rsidRPr="00595D66">
        <w:rPr>
          <w:rFonts w:ascii="Times New Roman" w:hAnsi="Times New Roman" w:cs="Times New Roman"/>
          <w:sz w:val="24"/>
          <w:szCs w:val="24"/>
        </w:rPr>
        <w:t>(</w:t>
      </w:r>
      <w:r w:rsidR="00595D66" w:rsidRPr="00595D66">
        <w:rPr>
          <w:rFonts w:ascii="Times New Roman" w:hAnsi="Times New Roman" w:cs="Times New Roman"/>
          <w:sz w:val="24"/>
          <w:szCs w:val="24"/>
        </w:rPr>
        <w:t xml:space="preserve">seguridad física). </w:t>
      </w:r>
      <w:r w:rsidRPr="00595D66">
        <w:rPr>
          <w:rFonts w:ascii="Times New Roman" w:hAnsi="Times New Roman" w:cs="Times New Roman"/>
          <w:sz w:val="24"/>
          <w:szCs w:val="24"/>
        </w:rPr>
        <w:t>El primer reajuste operará</w:t>
      </w:r>
      <w:r w:rsidR="00A12BE7">
        <w:rPr>
          <w:rFonts w:ascii="Times New Roman" w:hAnsi="Times New Roman" w:cs="Times New Roman"/>
          <w:sz w:val="24"/>
          <w:szCs w:val="24"/>
        </w:rPr>
        <w:t>, de corresponder, el 1/7/2021</w:t>
      </w:r>
      <w:r w:rsidRPr="00595D66">
        <w:rPr>
          <w:rFonts w:ascii="Times New Roman" w:hAnsi="Times New Roman" w:cs="Times New Roman"/>
          <w:sz w:val="24"/>
          <w:szCs w:val="24"/>
        </w:rPr>
        <w:t>.</w:t>
      </w:r>
    </w:p>
    <w:p w14:paraId="6EBA8B7D" w14:textId="77777777" w:rsidR="00256556" w:rsidRPr="00381B5C" w:rsidRDefault="00256556" w:rsidP="00381B5C">
      <w:pPr>
        <w:spacing w:after="0" w:line="240" w:lineRule="auto"/>
        <w:jc w:val="both"/>
        <w:rPr>
          <w:rFonts w:ascii="Times New Roman" w:hAnsi="Times New Roman" w:cs="Times New Roman"/>
          <w:sz w:val="24"/>
          <w:szCs w:val="24"/>
        </w:rPr>
      </w:pPr>
    </w:p>
    <w:p w14:paraId="589CBCA4" w14:textId="31D6C434"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063FE9" w:rsidRPr="00381B5C">
        <w:rPr>
          <w:rFonts w:ascii="Times New Roman" w:hAnsi="Times New Roman" w:cs="Times New Roman"/>
          <w:b/>
          <w:sz w:val="24"/>
          <w:szCs w:val="24"/>
        </w:rPr>
        <w:t>5</w:t>
      </w:r>
      <w:r w:rsidRPr="00381B5C">
        <w:rPr>
          <w:rFonts w:ascii="Times New Roman" w:hAnsi="Times New Roman" w:cs="Times New Roman"/>
          <w:b/>
          <w:sz w:val="24"/>
          <w:szCs w:val="24"/>
        </w:rPr>
        <w:t>.- ESTUDIO DE LAS OFERTAS.</w:t>
      </w:r>
    </w:p>
    <w:p w14:paraId="0FFDB872" w14:textId="788418AD" w:rsidR="00F5479B" w:rsidRDefault="00FA764C" w:rsidP="00EC594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El Poder Judicial </w:t>
      </w:r>
      <w:r w:rsidR="00063FE9" w:rsidRPr="00381B5C">
        <w:rPr>
          <w:rFonts w:ascii="Times New Roman" w:hAnsi="Times New Roman" w:cs="Times New Roman"/>
          <w:sz w:val="24"/>
          <w:szCs w:val="24"/>
        </w:rPr>
        <w:t xml:space="preserve">adopta como </w:t>
      </w:r>
      <w:r w:rsidR="00F5479B" w:rsidRPr="00381B5C">
        <w:rPr>
          <w:rFonts w:ascii="Times New Roman" w:hAnsi="Times New Roman" w:cs="Times New Roman"/>
          <w:sz w:val="24"/>
          <w:szCs w:val="24"/>
        </w:rPr>
        <w:t xml:space="preserve">criterio de </w:t>
      </w:r>
      <w:r w:rsidR="00063FE9" w:rsidRPr="00381B5C">
        <w:rPr>
          <w:rFonts w:ascii="Times New Roman" w:hAnsi="Times New Roman" w:cs="Times New Roman"/>
          <w:b/>
          <w:sz w:val="24"/>
          <w:szCs w:val="24"/>
        </w:rPr>
        <w:t>ponderación de las ofertas</w:t>
      </w:r>
      <w:r w:rsidR="00063FE9" w:rsidRPr="00381B5C">
        <w:rPr>
          <w:rFonts w:ascii="Times New Roman" w:hAnsi="Times New Roman" w:cs="Times New Roman"/>
          <w:sz w:val="24"/>
          <w:szCs w:val="24"/>
        </w:rPr>
        <w:t xml:space="preserve"> el siguiente</w:t>
      </w:r>
      <w:r w:rsidR="00F5479B" w:rsidRPr="00381B5C">
        <w:rPr>
          <w:rFonts w:ascii="Times New Roman" w:hAnsi="Times New Roman" w:cs="Times New Roman"/>
          <w:sz w:val="24"/>
          <w:szCs w:val="24"/>
        </w:rPr>
        <w:t>:</w:t>
      </w:r>
    </w:p>
    <w:p w14:paraId="64FCCDC5" w14:textId="77777777" w:rsidR="00F97E05" w:rsidRDefault="00F97E05" w:rsidP="00EC5942">
      <w:pPr>
        <w:spacing w:after="0" w:line="240" w:lineRule="auto"/>
        <w:ind w:firstLine="360"/>
        <w:jc w:val="both"/>
        <w:rPr>
          <w:rFonts w:ascii="Times New Roman" w:hAnsi="Times New Roman" w:cs="Times New Roman"/>
          <w:sz w:val="24"/>
          <w:szCs w:val="24"/>
        </w:rPr>
      </w:pPr>
    </w:p>
    <w:p w14:paraId="579A773F" w14:textId="06BD758F" w:rsidR="00C15A10" w:rsidRPr="00F97E05" w:rsidRDefault="00540363" w:rsidP="00F97E05">
      <w:pPr>
        <w:pStyle w:val="Prrafodelista"/>
        <w:numPr>
          <w:ilvl w:val="0"/>
          <w:numId w:val="22"/>
        </w:numPr>
        <w:spacing w:after="0" w:line="240" w:lineRule="auto"/>
        <w:jc w:val="both"/>
        <w:rPr>
          <w:rFonts w:ascii="Times New Roman" w:hAnsi="Times New Roman" w:cs="Times New Roman"/>
          <w:b/>
          <w:sz w:val="24"/>
          <w:szCs w:val="24"/>
        </w:rPr>
      </w:pPr>
      <w:r w:rsidRPr="00F97E05">
        <w:rPr>
          <w:rFonts w:ascii="Times New Roman" w:hAnsi="Times New Roman" w:cs="Times New Roman"/>
          <w:b/>
          <w:sz w:val="28"/>
          <w:szCs w:val="28"/>
          <w:u w:val="single"/>
        </w:rPr>
        <w:t>100</w:t>
      </w:r>
      <w:r w:rsidR="00063FE9" w:rsidRPr="00F97E05">
        <w:rPr>
          <w:rFonts w:ascii="Times New Roman" w:hAnsi="Times New Roman" w:cs="Times New Roman"/>
          <w:b/>
          <w:sz w:val="28"/>
          <w:szCs w:val="28"/>
          <w:u w:val="single"/>
        </w:rPr>
        <w:t>%</w:t>
      </w:r>
      <w:r w:rsidR="00063FE9" w:rsidRPr="00F97E05">
        <w:rPr>
          <w:rFonts w:ascii="Times New Roman" w:hAnsi="Times New Roman" w:cs="Times New Roman"/>
          <w:b/>
          <w:sz w:val="24"/>
          <w:szCs w:val="24"/>
        </w:rPr>
        <w:t xml:space="preserve"> </w:t>
      </w:r>
      <w:r w:rsidR="00F5479B" w:rsidRPr="00F97E05">
        <w:rPr>
          <w:rFonts w:ascii="Times New Roman" w:hAnsi="Times New Roman" w:cs="Times New Roman"/>
          <w:b/>
          <w:sz w:val="24"/>
          <w:szCs w:val="24"/>
        </w:rPr>
        <w:t>precio</w:t>
      </w:r>
    </w:p>
    <w:p w14:paraId="2D53B0D0" w14:textId="77777777" w:rsidR="00540363" w:rsidRPr="00F97E05" w:rsidRDefault="00540363" w:rsidP="00F97E05">
      <w:pPr>
        <w:spacing w:after="0" w:line="240" w:lineRule="auto"/>
        <w:ind w:left="360"/>
        <w:jc w:val="both"/>
        <w:rPr>
          <w:rFonts w:ascii="Times New Roman" w:hAnsi="Times New Roman" w:cs="Times New Roman"/>
          <w:b/>
          <w:sz w:val="24"/>
          <w:szCs w:val="24"/>
        </w:rPr>
      </w:pPr>
    </w:p>
    <w:p w14:paraId="50152C0D" w14:textId="08A71E35" w:rsidR="00F97E05" w:rsidRDefault="00F97E05" w:rsidP="00F97E05">
      <w:pPr>
        <w:spacing w:after="0" w:line="240" w:lineRule="auto"/>
        <w:jc w:val="both"/>
        <w:rPr>
          <w:rFonts w:ascii="Times New Roman" w:hAnsi="Times New Roman" w:cs="Times New Roman"/>
          <w:sz w:val="24"/>
          <w:szCs w:val="24"/>
        </w:rPr>
      </w:pPr>
      <w:r w:rsidRPr="00423399">
        <w:rPr>
          <w:rFonts w:ascii="Times New Roman" w:hAnsi="Times New Roman" w:cs="Times New Roman"/>
          <w:sz w:val="24"/>
          <w:szCs w:val="24"/>
        </w:rPr>
        <w:t>A los efectos comparativos se tomara el precio hora diurna y nocturna, considerando mes comercial de 30 días</w:t>
      </w:r>
      <w:r w:rsidR="00423399" w:rsidRPr="00423399">
        <w:rPr>
          <w:rFonts w:ascii="Times New Roman" w:hAnsi="Times New Roman" w:cs="Times New Roman"/>
          <w:sz w:val="24"/>
          <w:szCs w:val="24"/>
        </w:rPr>
        <w:t>: 22 hábiles y 8 fines de semana</w:t>
      </w:r>
      <w:r w:rsidR="00423399">
        <w:rPr>
          <w:rFonts w:ascii="Times New Roman" w:hAnsi="Times New Roman" w:cs="Times New Roman"/>
          <w:sz w:val="24"/>
          <w:szCs w:val="24"/>
        </w:rPr>
        <w:t>, de acuerdo a la siguiente planilla</w:t>
      </w:r>
      <w:r w:rsidRPr="00423399">
        <w:rPr>
          <w:rFonts w:ascii="Times New Roman" w:hAnsi="Times New Roman" w:cs="Times New Roman"/>
          <w:sz w:val="24"/>
          <w:szCs w:val="24"/>
        </w:rPr>
        <w:t>. No se tomará en cuenta el precio de los feriados no laborables</w:t>
      </w:r>
      <w:r w:rsidR="00423399">
        <w:rPr>
          <w:rFonts w:ascii="Times New Roman" w:hAnsi="Times New Roman" w:cs="Times New Roman"/>
          <w:sz w:val="24"/>
          <w:szCs w:val="24"/>
        </w:rPr>
        <w:t xml:space="preserve">. </w:t>
      </w:r>
      <w:r w:rsidRPr="00423399">
        <w:rPr>
          <w:rFonts w:ascii="Times New Roman" w:hAnsi="Times New Roman" w:cs="Times New Roman"/>
          <w:sz w:val="24"/>
          <w:szCs w:val="24"/>
        </w:rPr>
        <w:t xml:space="preserve"> </w:t>
      </w:r>
    </w:p>
    <w:p w14:paraId="412D03E0" w14:textId="77777777" w:rsidR="00423399" w:rsidRDefault="00423399" w:rsidP="00F97E05">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696"/>
        <w:gridCol w:w="2956"/>
        <w:gridCol w:w="4111"/>
      </w:tblGrid>
      <w:tr w:rsidR="00423399" w:rsidRPr="0074053A" w14:paraId="71FEDF55" w14:textId="77777777" w:rsidTr="00FD4729">
        <w:tc>
          <w:tcPr>
            <w:tcW w:w="696" w:type="dxa"/>
          </w:tcPr>
          <w:p w14:paraId="4074B2FB" w14:textId="77777777" w:rsidR="00423399" w:rsidRPr="0074053A" w:rsidRDefault="00423399" w:rsidP="00B41366">
            <w:pPr>
              <w:pStyle w:val="Textoindependiente22"/>
              <w:spacing w:line="100" w:lineRule="atLeast"/>
              <w:jc w:val="center"/>
              <w:rPr>
                <w:b/>
                <w:bCs/>
                <w:szCs w:val="24"/>
                <w:lang w:val="es-UY"/>
              </w:rPr>
            </w:pPr>
            <w:r w:rsidRPr="0074053A">
              <w:rPr>
                <w:b/>
                <w:bCs/>
                <w:szCs w:val="24"/>
                <w:lang w:val="es-UY"/>
              </w:rPr>
              <w:t>Item</w:t>
            </w:r>
          </w:p>
        </w:tc>
        <w:tc>
          <w:tcPr>
            <w:tcW w:w="2956" w:type="dxa"/>
          </w:tcPr>
          <w:p w14:paraId="58032C56" w14:textId="77777777" w:rsidR="00423399" w:rsidRPr="0074053A" w:rsidRDefault="00423399" w:rsidP="00B41366">
            <w:pPr>
              <w:pStyle w:val="Textoindependiente22"/>
              <w:spacing w:line="100" w:lineRule="atLeast"/>
              <w:jc w:val="center"/>
              <w:rPr>
                <w:b/>
                <w:bCs/>
                <w:szCs w:val="24"/>
                <w:lang w:val="es-UY"/>
              </w:rPr>
            </w:pPr>
            <w:r w:rsidRPr="0074053A">
              <w:rPr>
                <w:b/>
                <w:bCs/>
                <w:szCs w:val="24"/>
                <w:lang w:val="es-UY"/>
              </w:rPr>
              <w:t>Oficina</w:t>
            </w:r>
          </w:p>
        </w:tc>
        <w:tc>
          <w:tcPr>
            <w:tcW w:w="4111" w:type="dxa"/>
          </w:tcPr>
          <w:p w14:paraId="0CAD5E14" w14:textId="7A39445A" w:rsidR="00423399" w:rsidRPr="0074053A" w:rsidRDefault="00423399" w:rsidP="00423399">
            <w:pPr>
              <w:pStyle w:val="Textoindependiente22"/>
              <w:spacing w:line="100" w:lineRule="atLeast"/>
              <w:jc w:val="center"/>
              <w:rPr>
                <w:b/>
                <w:bCs/>
                <w:szCs w:val="24"/>
                <w:lang w:val="es-UY"/>
              </w:rPr>
            </w:pPr>
            <w:r>
              <w:rPr>
                <w:b/>
                <w:bCs/>
                <w:szCs w:val="24"/>
                <w:lang w:val="es-UY"/>
              </w:rPr>
              <w:t>Horas mensuales a considerar</w:t>
            </w:r>
          </w:p>
        </w:tc>
      </w:tr>
      <w:tr w:rsidR="00423399" w:rsidRPr="0074053A" w14:paraId="0659C514" w14:textId="77777777" w:rsidTr="00FD4729">
        <w:tc>
          <w:tcPr>
            <w:tcW w:w="696" w:type="dxa"/>
          </w:tcPr>
          <w:p w14:paraId="59CAB750" w14:textId="77777777" w:rsidR="00423399" w:rsidRPr="0074053A" w:rsidRDefault="00423399" w:rsidP="00B41366">
            <w:pPr>
              <w:pStyle w:val="Textoindependiente22"/>
              <w:spacing w:line="100" w:lineRule="atLeast"/>
              <w:jc w:val="both"/>
              <w:rPr>
                <w:b/>
                <w:bCs/>
                <w:szCs w:val="24"/>
                <w:lang w:val="es-UY"/>
              </w:rPr>
            </w:pPr>
            <w:r>
              <w:rPr>
                <w:b/>
                <w:bCs/>
                <w:szCs w:val="24"/>
                <w:lang w:val="es-UY"/>
              </w:rPr>
              <w:t>1</w:t>
            </w:r>
          </w:p>
        </w:tc>
        <w:tc>
          <w:tcPr>
            <w:tcW w:w="2956" w:type="dxa"/>
          </w:tcPr>
          <w:p w14:paraId="50E76695" w14:textId="7F099C13" w:rsidR="00423399" w:rsidRPr="0074053A" w:rsidRDefault="00423399" w:rsidP="005A2258">
            <w:pPr>
              <w:pStyle w:val="Textoindependiente22"/>
              <w:spacing w:line="100" w:lineRule="atLeast"/>
              <w:jc w:val="both"/>
              <w:rPr>
                <w:b/>
                <w:bCs/>
                <w:szCs w:val="24"/>
                <w:lang w:val="es-UY"/>
              </w:rPr>
            </w:pPr>
            <w:r>
              <w:rPr>
                <w:b/>
                <w:bCs/>
                <w:szCs w:val="24"/>
                <w:lang w:val="es-UY"/>
              </w:rPr>
              <w:t>SCJ Palacio Piria</w:t>
            </w:r>
          </w:p>
        </w:tc>
        <w:tc>
          <w:tcPr>
            <w:tcW w:w="4111" w:type="dxa"/>
          </w:tcPr>
          <w:p w14:paraId="009EBB98" w14:textId="77777777" w:rsidR="00FD4729" w:rsidRDefault="00FD4729" w:rsidP="00FD4729">
            <w:pPr>
              <w:pStyle w:val="Textoindependiente22"/>
              <w:spacing w:line="100" w:lineRule="atLeast"/>
              <w:jc w:val="both"/>
              <w:rPr>
                <w:b/>
                <w:bCs/>
                <w:szCs w:val="24"/>
                <w:lang w:val="es-UY"/>
              </w:rPr>
            </w:pPr>
            <w:r>
              <w:rPr>
                <w:b/>
                <w:bCs/>
                <w:szCs w:val="24"/>
                <w:lang w:val="es-UY"/>
              </w:rPr>
              <w:t>55 hs. diurnas</w:t>
            </w:r>
          </w:p>
          <w:p w14:paraId="252E9012" w14:textId="67EE0DA4" w:rsidR="00423399" w:rsidRPr="0074053A" w:rsidRDefault="00FD4729" w:rsidP="00FD4729">
            <w:pPr>
              <w:pStyle w:val="Textoindependiente22"/>
              <w:spacing w:line="100" w:lineRule="atLeast"/>
              <w:jc w:val="both"/>
              <w:rPr>
                <w:b/>
                <w:bCs/>
                <w:szCs w:val="24"/>
                <w:lang w:val="es-UY"/>
              </w:rPr>
            </w:pPr>
            <w:r>
              <w:rPr>
                <w:b/>
                <w:bCs/>
                <w:szCs w:val="24"/>
                <w:lang w:val="es-UY"/>
              </w:rPr>
              <w:t>143 hs. nocturnas</w:t>
            </w:r>
            <w:r w:rsidR="00423399">
              <w:rPr>
                <w:b/>
                <w:bCs/>
                <w:szCs w:val="24"/>
                <w:lang w:val="es-UY"/>
              </w:rPr>
              <w:t xml:space="preserve"> </w:t>
            </w:r>
          </w:p>
        </w:tc>
      </w:tr>
      <w:tr w:rsidR="00423399" w:rsidRPr="0074053A" w14:paraId="3316EEE7" w14:textId="77777777" w:rsidTr="00FD4729">
        <w:tc>
          <w:tcPr>
            <w:tcW w:w="696" w:type="dxa"/>
          </w:tcPr>
          <w:p w14:paraId="3CEA4F22" w14:textId="77777777" w:rsidR="00423399" w:rsidRPr="0074053A" w:rsidRDefault="00423399" w:rsidP="00B41366">
            <w:pPr>
              <w:pStyle w:val="Textoindependiente22"/>
              <w:spacing w:line="100" w:lineRule="atLeast"/>
              <w:jc w:val="both"/>
              <w:rPr>
                <w:b/>
                <w:bCs/>
                <w:szCs w:val="24"/>
                <w:lang w:val="es-UY"/>
              </w:rPr>
            </w:pPr>
            <w:r>
              <w:rPr>
                <w:b/>
                <w:bCs/>
                <w:szCs w:val="24"/>
                <w:lang w:val="es-UY"/>
              </w:rPr>
              <w:t xml:space="preserve">2 </w:t>
            </w:r>
          </w:p>
        </w:tc>
        <w:tc>
          <w:tcPr>
            <w:tcW w:w="2956" w:type="dxa"/>
          </w:tcPr>
          <w:p w14:paraId="03EA8E0B" w14:textId="77777777" w:rsidR="00423399" w:rsidRPr="0074053A" w:rsidRDefault="00423399" w:rsidP="00B41366">
            <w:pPr>
              <w:pStyle w:val="Textoindependiente22"/>
              <w:spacing w:line="100" w:lineRule="atLeast"/>
              <w:jc w:val="both"/>
              <w:rPr>
                <w:b/>
                <w:bCs/>
                <w:szCs w:val="24"/>
                <w:lang w:val="es-UY"/>
              </w:rPr>
            </w:pPr>
            <w:r>
              <w:rPr>
                <w:b/>
                <w:bCs/>
                <w:szCs w:val="24"/>
                <w:lang w:val="es-UY"/>
              </w:rPr>
              <w:t>DIVIN/DITEC</w:t>
            </w:r>
          </w:p>
        </w:tc>
        <w:tc>
          <w:tcPr>
            <w:tcW w:w="4111" w:type="dxa"/>
          </w:tcPr>
          <w:p w14:paraId="5B4D8EEF" w14:textId="77777777" w:rsidR="00423399" w:rsidRPr="005A2258" w:rsidRDefault="00FD4729" w:rsidP="00FD4729">
            <w:pPr>
              <w:pStyle w:val="Textoindependiente22"/>
              <w:spacing w:line="100" w:lineRule="atLeast"/>
              <w:jc w:val="both"/>
              <w:rPr>
                <w:b/>
                <w:bCs/>
                <w:szCs w:val="24"/>
                <w:lang w:val="es-UY"/>
              </w:rPr>
            </w:pPr>
            <w:r w:rsidRPr="005A2258">
              <w:rPr>
                <w:b/>
                <w:bCs/>
                <w:szCs w:val="24"/>
                <w:lang w:val="es-UY"/>
              </w:rPr>
              <w:t>120 hs. diurnas</w:t>
            </w:r>
          </w:p>
          <w:p w14:paraId="3E969D22" w14:textId="49714D1A" w:rsidR="00FD4729" w:rsidRPr="005A2258" w:rsidRDefault="00FD4729" w:rsidP="00FD4729">
            <w:pPr>
              <w:pStyle w:val="Textoindependiente22"/>
              <w:spacing w:line="100" w:lineRule="atLeast"/>
              <w:jc w:val="both"/>
              <w:rPr>
                <w:b/>
                <w:bCs/>
                <w:szCs w:val="24"/>
                <w:lang w:val="es-UY"/>
              </w:rPr>
            </w:pPr>
            <w:r w:rsidRPr="005A2258">
              <w:rPr>
                <w:b/>
                <w:bCs/>
                <w:szCs w:val="24"/>
                <w:lang w:val="es-UY"/>
              </w:rPr>
              <w:t>240 hs. nocturnas</w:t>
            </w:r>
          </w:p>
        </w:tc>
      </w:tr>
      <w:tr w:rsidR="00423399" w:rsidRPr="00EC5942" w14:paraId="08535DC8" w14:textId="77777777" w:rsidTr="00FD4729">
        <w:tc>
          <w:tcPr>
            <w:tcW w:w="696" w:type="dxa"/>
          </w:tcPr>
          <w:p w14:paraId="11D7EDAF" w14:textId="77777777" w:rsidR="00423399" w:rsidRDefault="00423399" w:rsidP="00B41366">
            <w:pPr>
              <w:pStyle w:val="Textoindependiente22"/>
              <w:spacing w:line="100" w:lineRule="atLeast"/>
              <w:jc w:val="both"/>
              <w:rPr>
                <w:b/>
                <w:bCs/>
                <w:szCs w:val="24"/>
                <w:lang w:val="es-UY"/>
              </w:rPr>
            </w:pPr>
            <w:r>
              <w:rPr>
                <w:b/>
                <w:bCs/>
                <w:szCs w:val="24"/>
                <w:lang w:val="es-UY"/>
              </w:rPr>
              <w:t xml:space="preserve">3 </w:t>
            </w:r>
          </w:p>
        </w:tc>
        <w:tc>
          <w:tcPr>
            <w:tcW w:w="2956" w:type="dxa"/>
          </w:tcPr>
          <w:p w14:paraId="23C61D48" w14:textId="109832A1" w:rsidR="00423399" w:rsidRDefault="00423399" w:rsidP="00B41366">
            <w:pPr>
              <w:pStyle w:val="Textoindependiente22"/>
              <w:spacing w:line="100" w:lineRule="atLeast"/>
              <w:jc w:val="both"/>
              <w:rPr>
                <w:b/>
                <w:bCs/>
                <w:szCs w:val="24"/>
                <w:lang w:val="es-UY"/>
              </w:rPr>
            </w:pPr>
            <w:r>
              <w:rPr>
                <w:b/>
                <w:bCs/>
                <w:szCs w:val="24"/>
                <w:lang w:val="es-UY"/>
              </w:rPr>
              <w:t>JDOS.</w:t>
            </w:r>
            <w:r w:rsidR="005A2258">
              <w:rPr>
                <w:b/>
                <w:bCs/>
                <w:szCs w:val="24"/>
                <w:lang w:val="es-UY"/>
              </w:rPr>
              <w:t xml:space="preserve"> DE</w:t>
            </w:r>
            <w:r>
              <w:rPr>
                <w:b/>
                <w:bCs/>
                <w:szCs w:val="24"/>
                <w:lang w:val="es-UY"/>
              </w:rPr>
              <w:t xml:space="preserve"> FAMILIA ESPECIALIZADOS</w:t>
            </w:r>
          </w:p>
        </w:tc>
        <w:tc>
          <w:tcPr>
            <w:tcW w:w="4111" w:type="dxa"/>
          </w:tcPr>
          <w:p w14:paraId="6CBE202F" w14:textId="24D4B885" w:rsidR="00423399" w:rsidRPr="005A2258" w:rsidRDefault="005A2258" w:rsidP="00B41366">
            <w:pPr>
              <w:pStyle w:val="Textoindependiente22"/>
              <w:spacing w:line="100" w:lineRule="atLeast"/>
              <w:jc w:val="both"/>
              <w:rPr>
                <w:b/>
                <w:bCs/>
                <w:szCs w:val="24"/>
                <w:lang w:val="es-UY"/>
              </w:rPr>
            </w:pPr>
            <w:r w:rsidRPr="005A2258">
              <w:rPr>
                <w:b/>
                <w:bCs/>
                <w:szCs w:val="24"/>
                <w:lang w:val="es-UY"/>
              </w:rPr>
              <w:t>184</w:t>
            </w:r>
            <w:r w:rsidR="00FD4729" w:rsidRPr="005A2258">
              <w:rPr>
                <w:b/>
                <w:bCs/>
                <w:szCs w:val="24"/>
                <w:lang w:val="es-UY"/>
              </w:rPr>
              <w:t xml:space="preserve"> hs. diurnas</w:t>
            </w:r>
            <w:r w:rsidR="00423399" w:rsidRPr="005A2258">
              <w:rPr>
                <w:b/>
                <w:bCs/>
                <w:szCs w:val="24"/>
                <w:lang w:val="es-UY"/>
              </w:rPr>
              <w:t xml:space="preserve"> </w:t>
            </w:r>
          </w:p>
          <w:p w14:paraId="54E5A0B7" w14:textId="0E633FED" w:rsidR="00423399" w:rsidRPr="005A2258" w:rsidRDefault="005A2258" w:rsidP="005A2258">
            <w:pPr>
              <w:pStyle w:val="Textoindependiente22"/>
              <w:spacing w:line="100" w:lineRule="atLeast"/>
              <w:jc w:val="both"/>
              <w:rPr>
                <w:b/>
                <w:bCs/>
                <w:szCs w:val="24"/>
                <w:lang w:val="es-UY"/>
              </w:rPr>
            </w:pPr>
            <w:r w:rsidRPr="005A2258">
              <w:rPr>
                <w:b/>
                <w:bCs/>
                <w:szCs w:val="24"/>
                <w:lang w:val="es-UY"/>
              </w:rPr>
              <w:t>240</w:t>
            </w:r>
            <w:r w:rsidR="00FD4729" w:rsidRPr="005A2258">
              <w:rPr>
                <w:b/>
                <w:bCs/>
                <w:szCs w:val="24"/>
                <w:lang w:val="es-UY"/>
              </w:rPr>
              <w:t xml:space="preserve"> hs. </w:t>
            </w:r>
            <w:r w:rsidRPr="005A2258">
              <w:rPr>
                <w:b/>
                <w:bCs/>
                <w:szCs w:val="24"/>
                <w:lang w:val="es-UY"/>
              </w:rPr>
              <w:t>nocturnas</w:t>
            </w:r>
            <w:r w:rsidR="00423399" w:rsidRPr="005A2258">
              <w:rPr>
                <w:b/>
                <w:bCs/>
                <w:szCs w:val="24"/>
                <w:lang w:val="es-UY"/>
              </w:rPr>
              <w:t>.</w:t>
            </w:r>
          </w:p>
        </w:tc>
      </w:tr>
      <w:tr w:rsidR="00423399" w:rsidRPr="00EC5942" w14:paraId="739FE7CB" w14:textId="77777777" w:rsidTr="00FD4729">
        <w:tc>
          <w:tcPr>
            <w:tcW w:w="696" w:type="dxa"/>
          </w:tcPr>
          <w:p w14:paraId="01417835" w14:textId="77777777" w:rsidR="00423399" w:rsidRDefault="00423399" w:rsidP="00B41366">
            <w:pPr>
              <w:pStyle w:val="Textoindependiente22"/>
              <w:spacing w:line="100" w:lineRule="atLeast"/>
              <w:jc w:val="both"/>
              <w:rPr>
                <w:b/>
                <w:bCs/>
                <w:szCs w:val="24"/>
                <w:lang w:val="es-UY"/>
              </w:rPr>
            </w:pPr>
            <w:r>
              <w:rPr>
                <w:b/>
                <w:bCs/>
                <w:szCs w:val="24"/>
                <w:lang w:val="es-UY"/>
              </w:rPr>
              <w:t>4</w:t>
            </w:r>
          </w:p>
        </w:tc>
        <w:tc>
          <w:tcPr>
            <w:tcW w:w="2956" w:type="dxa"/>
          </w:tcPr>
          <w:p w14:paraId="47AD45B9" w14:textId="77777777" w:rsidR="00423399" w:rsidRDefault="00423399" w:rsidP="00B41366">
            <w:pPr>
              <w:pStyle w:val="Textoindependiente22"/>
              <w:spacing w:line="100" w:lineRule="atLeast"/>
              <w:jc w:val="both"/>
              <w:rPr>
                <w:b/>
                <w:bCs/>
                <w:szCs w:val="24"/>
                <w:lang w:val="es-UY"/>
              </w:rPr>
            </w:pPr>
            <w:r>
              <w:rPr>
                <w:b/>
                <w:bCs/>
                <w:szCs w:val="24"/>
                <w:lang w:val="es-UY"/>
              </w:rPr>
              <w:t>EDIFICIO PALACIO DE LOS TRIBUNALES</w:t>
            </w:r>
          </w:p>
        </w:tc>
        <w:tc>
          <w:tcPr>
            <w:tcW w:w="4111" w:type="dxa"/>
          </w:tcPr>
          <w:p w14:paraId="52B3E595" w14:textId="77777777" w:rsidR="00FD4729" w:rsidRPr="005A2258" w:rsidRDefault="00FD4729" w:rsidP="00FD4729">
            <w:pPr>
              <w:pStyle w:val="Textoindependiente22"/>
              <w:spacing w:line="100" w:lineRule="atLeast"/>
              <w:jc w:val="both"/>
              <w:rPr>
                <w:b/>
                <w:bCs/>
                <w:szCs w:val="24"/>
                <w:lang w:val="es-UY"/>
              </w:rPr>
            </w:pPr>
            <w:r w:rsidRPr="005A2258">
              <w:rPr>
                <w:b/>
                <w:bCs/>
                <w:szCs w:val="24"/>
                <w:lang w:val="es-UY"/>
              </w:rPr>
              <w:t>88 hs. diurnas</w:t>
            </w:r>
          </w:p>
          <w:p w14:paraId="2A35F90B" w14:textId="77783B64" w:rsidR="00423399" w:rsidRPr="005A2258" w:rsidRDefault="00FD4729" w:rsidP="00FD4729">
            <w:pPr>
              <w:pStyle w:val="Textoindependiente22"/>
              <w:spacing w:line="100" w:lineRule="atLeast"/>
              <w:jc w:val="both"/>
              <w:rPr>
                <w:b/>
                <w:bCs/>
                <w:szCs w:val="24"/>
                <w:lang w:val="es-UY"/>
              </w:rPr>
            </w:pPr>
            <w:r w:rsidRPr="005A2258">
              <w:rPr>
                <w:b/>
                <w:bCs/>
                <w:szCs w:val="24"/>
                <w:lang w:val="es-UY"/>
              </w:rPr>
              <w:t>176 hs. nocturnas</w:t>
            </w:r>
            <w:r w:rsidR="00423399" w:rsidRPr="005A2258">
              <w:rPr>
                <w:b/>
                <w:bCs/>
                <w:szCs w:val="24"/>
                <w:lang w:val="es-UY"/>
              </w:rPr>
              <w:t xml:space="preserve"> </w:t>
            </w:r>
          </w:p>
        </w:tc>
      </w:tr>
      <w:tr w:rsidR="00423399" w:rsidRPr="00EC5942" w14:paraId="00733646" w14:textId="77777777" w:rsidTr="00FD4729">
        <w:tc>
          <w:tcPr>
            <w:tcW w:w="696" w:type="dxa"/>
          </w:tcPr>
          <w:p w14:paraId="588C5DEA" w14:textId="77777777" w:rsidR="00423399" w:rsidRDefault="00423399" w:rsidP="00B41366">
            <w:pPr>
              <w:pStyle w:val="Textoindependiente22"/>
              <w:spacing w:line="100" w:lineRule="atLeast"/>
              <w:jc w:val="both"/>
              <w:rPr>
                <w:b/>
                <w:bCs/>
                <w:szCs w:val="24"/>
                <w:lang w:val="es-UY"/>
              </w:rPr>
            </w:pPr>
            <w:r>
              <w:rPr>
                <w:b/>
                <w:bCs/>
                <w:szCs w:val="24"/>
                <w:lang w:val="es-UY"/>
              </w:rPr>
              <w:t>5</w:t>
            </w:r>
          </w:p>
        </w:tc>
        <w:tc>
          <w:tcPr>
            <w:tcW w:w="2956" w:type="dxa"/>
          </w:tcPr>
          <w:p w14:paraId="1BFBCDED" w14:textId="77777777" w:rsidR="00423399" w:rsidRDefault="00423399" w:rsidP="00B41366">
            <w:pPr>
              <w:pStyle w:val="Textoindependiente22"/>
              <w:spacing w:line="100" w:lineRule="atLeast"/>
              <w:rPr>
                <w:b/>
                <w:bCs/>
                <w:szCs w:val="24"/>
                <w:lang w:val="es-UY"/>
              </w:rPr>
            </w:pPr>
            <w:r>
              <w:rPr>
                <w:b/>
                <w:bCs/>
                <w:szCs w:val="24"/>
                <w:lang w:val="es-UY"/>
              </w:rPr>
              <w:t>DIVISION REMATES Y DEPOSITOS JUDICIALES</w:t>
            </w:r>
          </w:p>
        </w:tc>
        <w:tc>
          <w:tcPr>
            <w:tcW w:w="4111" w:type="dxa"/>
          </w:tcPr>
          <w:p w14:paraId="75D97A73" w14:textId="77777777" w:rsidR="00FD4729" w:rsidRPr="005A2258" w:rsidRDefault="00FD4729" w:rsidP="00FD4729">
            <w:pPr>
              <w:pStyle w:val="Textoindependiente22"/>
              <w:spacing w:line="100" w:lineRule="atLeast"/>
              <w:jc w:val="both"/>
              <w:rPr>
                <w:b/>
                <w:bCs/>
                <w:szCs w:val="24"/>
                <w:lang w:val="es-UY"/>
              </w:rPr>
            </w:pPr>
            <w:r w:rsidRPr="005A2258">
              <w:rPr>
                <w:b/>
                <w:bCs/>
                <w:szCs w:val="24"/>
                <w:lang w:val="es-UY"/>
              </w:rPr>
              <w:t>272 hs. diurnas</w:t>
            </w:r>
          </w:p>
          <w:p w14:paraId="6A314D66" w14:textId="1A4DD30C" w:rsidR="00423399" w:rsidRPr="005A2258" w:rsidRDefault="00FD4729" w:rsidP="00FD4729">
            <w:pPr>
              <w:pStyle w:val="Textoindependiente22"/>
              <w:spacing w:line="100" w:lineRule="atLeast"/>
              <w:jc w:val="both"/>
              <w:rPr>
                <w:b/>
                <w:bCs/>
                <w:szCs w:val="24"/>
                <w:lang w:val="es-UY"/>
              </w:rPr>
            </w:pPr>
            <w:r w:rsidRPr="005A2258">
              <w:rPr>
                <w:b/>
                <w:bCs/>
                <w:szCs w:val="24"/>
                <w:lang w:val="es-UY"/>
              </w:rPr>
              <w:t>240 hs. nocturnas</w:t>
            </w:r>
          </w:p>
        </w:tc>
      </w:tr>
    </w:tbl>
    <w:p w14:paraId="76FA7267" w14:textId="77777777" w:rsidR="00423399" w:rsidRDefault="00423399" w:rsidP="00F97E05">
      <w:pPr>
        <w:spacing w:after="0" w:line="240" w:lineRule="auto"/>
        <w:jc w:val="both"/>
        <w:rPr>
          <w:rFonts w:ascii="Times New Roman" w:hAnsi="Times New Roman" w:cs="Times New Roman"/>
          <w:sz w:val="24"/>
          <w:szCs w:val="24"/>
        </w:rPr>
      </w:pPr>
    </w:p>
    <w:p w14:paraId="67889D5B" w14:textId="77777777" w:rsidR="005A2258" w:rsidRDefault="005A2258" w:rsidP="00F97E05">
      <w:pPr>
        <w:spacing w:after="0" w:line="240" w:lineRule="auto"/>
        <w:jc w:val="both"/>
        <w:rPr>
          <w:rFonts w:ascii="Times New Roman" w:hAnsi="Times New Roman" w:cs="Times New Roman"/>
          <w:sz w:val="24"/>
          <w:szCs w:val="24"/>
        </w:rPr>
      </w:pPr>
    </w:p>
    <w:p w14:paraId="0B7A5963" w14:textId="0F0619A7"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A</w:t>
      </w:r>
      <w:r w:rsidR="00F5479B" w:rsidRPr="00381B5C">
        <w:rPr>
          <w:rFonts w:ascii="Times New Roman" w:hAnsi="Times New Roman" w:cs="Times New Roman"/>
          <w:b/>
          <w:sz w:val="24"/>
          <w:szCs w:val="24"/>
        </w:rPr>
        <w:t>rt. 1</w:t>
      </w:r>
      <w:r w:rsidR="00381B5C" w:rsidRPr="00381B5C">
        <w:rPr>
          <w:rFonts w:ascii="Times New Roman" w:hAnsi="Times New Roman" w:cs="Times New Roman"/>
          <w:b/>
          <w:sz w:val="24"/>
          <w:szCs w:val="24"/>
        </w:rPr>
        <w:t>6</w:t>
      </w:r>
      <w:r w:rsidR="00F5479B" w:rsidRPr="00381B5C">
        <w:rPr>
          <w:rFonts w:ascii="Times New Roman" w:hAnsi="Times New Roman" w:cs="Times New Roman"/>
          <w:b/>
          <w:sz w:val="24"/>
          <w:szCs w:val="24"/>
        </w:rPr>
        <w:t>.- ADJUDICACION</w:t>
      </w:r>
      <w:r w:rsidR="00F5479B" w:rsidRPr="00381B5C">
        <w:rPr>
          <w:rFonts w:ascii="Times New Roman" w:hAnsi="Times New Roman" w:cs="Times New Roman"/>
          <w:sz w:val="24"/>
          <w:szCs w:val="24"/>
        </w:rPr>
        <w:t>.</w:t>
      </w:r>
    </w:p>
    <w:p w14:paraId="6FC3F18B" w14:textId="308BF877"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El Poder Judicial se reserva, la facultad de </w:t>
      </w:r>
      <w:r w:rsidR="00F5479B" w:rsidRPr="00F93BC1">
        <w:rPr>
          <w:rFonts w:ascii="Times New Roman" w:hAnsi="Times New Roman" w:cs="Times New Roman"/>
          <w:b/>
          <w:sz w:val="24"/>
          <w:szCs w:val="24"/>
        </w:rPr>
        <w:t>adjudicar a diferentes o</w:t>
      </w:r>
      <w:r w:rsidR="00CD1C47" w:rsidRPr="00F93BC1">
        <w:rPr>
          <w:rFonts w:ascii="Times New Roman" w:hAnsi="Times New Roman" w:cs="Times New Roman"/>
          <w:b/>
          <w:sz w:val="24"/>
          <w:szCs w:val="24"/>
        </w:rPr>
        <w:t>ferentes cada uno  de los items</w:t>
      </w:r>
      <w:r w:rsidRPr="00F93BC1">
        <w:rPr>
          <w:rFonts w:ascii="Times New Roman" w:hAnsi="Times New Roman" w:cs="Times New Roman"/>
          <w:b/>
          <w:sz w:val="24"/>
          <w:szCs w:val="24"/>
        </w:rPr>
        <w:t xml:space="preserve"> objeto de esta licitación</w:t>
      </w:r>
      <w:r w:rsidR="006152DE" w:rsidRPr="00381B5C">
        <w:rPr>
          <w:rFonts w:ascii="Times New Roman" w:hAnsi="Times New Roman" w:cs="Times New Roman"/>
          <w:sz w:val="24"/>
          <w:szCs w:val="24"/>
        </w:rPr>
        <w:t xml:space="preserve"> (art. 48 TOCAF)</w:t>
      </w:r>
      <w:r w:rsidRPr="00381B5C">
        <w:rPr>
          <w:rFonts w:ascii="Times New Roman" w:hAnsi="Times New Roman" w:cs="Times New Roman"/>
          <w:sz w:val="24"/>
          <w:szCs w:val="24"/>
        </w:rPr>
        <w:t>.</w:t>
      </w:r>
    </w:p>
    <w:p w14:paraId="4B1665BF" w14:textId="05C75375"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Asimismo, se reserva el derecho de aceptar parcialmente la presente licitación o rechazar a su exclusivo juicio la totalidad de las ofertas, declarando frustrada la </w:t>
      </w:r>
      <w:r w:rsidR="0089171F">
        <w:rPr>
          <w:rFonts w:ascii="Times New Roman" w:hAnsi="Times New Roman" w:cs="Times New Roman"/>
          <w:sz w:val="24"/>
          <w:szCs w:val="24"/>
        </w:rPr>
        <w:t>L</w:t>
      </w:r>
      <w:r w:rsidR="00F5479B" w:rsidRPr="00381B5C">
        <w:rPr>
          <w:rFonts w:ascii="Times New Roman" w:hAnsi="Times New Roman" w:cs="Times New Roman"/>
          <w:sz w:val="24"/>
          <w:szCs w:val="24"/>
        </w:rPr>
        <w:t>icitación, sin incurrir en responsabilidad, así como aumentar o disminuir el contrato, de acuerdo con lo establecido en el TOCAF.</w:t>
      </w:r>
    </w:p>
    <w:p w14:paraId="354A1ACB" w14:textId="709F5896"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Asimismo</w:t>
      </w:r>
      <w:r w:rsidR="00C15A10">
        <w:rPr>
          <w:rFonts w:ascii="Times New Roman" w:hAnsi="Times New Roman" w:cs="Times New Roman"/>
          <w:sz w:val="24"/>
          <w:szCs w:val="24"/>
        </w:rPr>
        <w:t xml:space="preserve">, </w:t>
      </w:r>
      <w:r w:rsidR="00F5479B" w:rsidRPr="00381B5C">
        <w:rPr>
          <w:rFonts w:ascii="Times New Roman" w:hAnsi="Times New Roman" w:cs="Times New Roman"/>
          <w:sz w:val="24"/>
          <w:szCs w:val="24"/>
        </w:rPr>
        <w:t>se rechazarán las propuestas que contengan reservas o formulen objeciones al presente Pliego y/o contengan cláusulas abusivas</w:t>
      </w:r>
      <w:r w:rsidR="006152DE" w:rsidRPr="00381B5C">
        <w:rPr>
          <w:rFonts w:ascii="Times New Roman" w:hAnsi="Times New Roman" w:cs="Times New Roman"/>
          <w:sz w:val="24"/>
          <w:szCs w:val="24"/>
        </w:rPr>
        <w:t xml:space="preserve"> o </w:t>
      </w:r>
      <w:r w:rsidR="00C15A10">
        <w:rPr>
          <w:rFonts w:ascii="Times New Roman" w:hAnsi="Times New Roman" w:cs="Times New Roman"/>
          <w:sz w:val="24"/>
          <w:szCs w:val="24"/>
        </w:rPr>
        <w:t xml:space="preserve">que no </w:t>
      </w:r>
      <w:r w:rsidR="006152DE" w:rsidRPr="00381B5C">
        <w:rPr>
          <w:rFonts w:ascii="Times New Roman" w:hAnsi="Times New Roman" w:cs="Times New Roman"/>
          <w:sz w:val="24"/>
          <w:szCs w:val="24"/>
        </w:rPr>
        <w:t xml:space="preserve">presenten </w:t>
      </w:r>
      <w:r w:rsidR="00F5479B" w:rsidRPr="00381B5C">
        <w:rPr>
          <w:rFonts w:ascii="Times New Roman" w:hAnsi="Times New Roman" w:cs="Times New Roman"/>
          <w:sz w:val="24"/>
          <w:szCs w:val="24"/>
        </w:rPr>
        <w:t>información suficiente</w:t>
      </w:r>
      <w:r w:rsidR="006152DE" w:rsidRPr="00381B5C">
        <w:rPr>
          <w:rFonts w:ascii="Times New Roman" w:hAnsi="Times New Roman" w:cs="Times New Roman"/>
          <w:sz w:val="24"/>
          <w:szCs w:val="24"/>
        </w:rPr>
        <w:t>.</w:t>
      </w:r>
    </w:p>
    <w:p w14:paraId="5BDD89B2" w14:textId="77777777" w:rsidR="00C15A10" w:rsidRDefault="00C15A10" w:rsidP="00381B5C">
      <w:pPr>
        <w:spacing w:after="0" w:line="240" w:lineRule="auto"/>
        <w:jc w:val="both"/>
        <w:rPr>
          <w:rFonts w:ascii="Times New Roman" w:hAnsi="Times New Roman" w:cs="Times New Roman"/>
          <w:b/>
          <w:sz w:val="24"/>
          <w:szCs w:val="24"/>
        </w:rPr>
      </w:pPr>
    </w:p>
    <w:p w14:paraId="76F29F61" w14:textId="40E116C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17</w:t>
      </w:r>
      <w:r w:rsidRPr="00381B5C">
        <w:rPr>
          <w:rFonts w:ascii="Times New Roman" w:hAnsi="Times New Roman" w:cs="Times New Roman"/>
          <w:b/>
          <w:sz w:val="24"/>
          <w:szCs w:val="24"/>
        </w:rPr>
        <w:t>.- VALOR DE LA INFORMACIÓN TÉCNICA PRESENTADA</w:t>
      </w:r>
      <w:r w:rsidR="00381B5C" w:rsidRPr="00381B5C">
        <w:rPr>
          <w:rFonts w:ascii="Times New Roman" w:hAnsi="Times New Roman" w:cs="Times New Roman"/>
          <w:b/>
          <w:sz w:val="24"/>
          <w:szCs w:val="24"/>
        </w:rPr>
        <w:t>.</w:t>
      </w:r>
    </w:p>
    <w:p w14:paraId="54D950E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Todos los datos indicados por el proponente referidos a los elementos </w:t>
      </w:r>
      <w:r w:rsidRPr="006C2CC6">
        <w:rPr>
          <w:rFonts w:ascii="Times New Roman" w:hAnsi="Times New Roman" w:cs="Times New Roman"/>
          <w:b/>
          <w:sz w:val="24"/>
          <w:szCs w:val="24"/>
        </w:rPr>
        <w:t>contenidos en la oferta tendrán</w:t>
      </w:r>
      <w:r w:rsidRPr="00381B5C">
        <w:rPr>
          <w:rFonts w:ascii="Times New Roman" w:hAnsi="Times New Roman" w:cs="Times New Roman"/>
          <w:sz w:val="24"/>
          <w:szCs w:val="24"/>
        </w:rPr>
        <w:t xml:space="preserve"> </w:t>
      </w:r>
      <w:r w:rsidRPr="00F93BC1">
        <w:rPr>
          <w:rFonts w:ascii="Times New Roman" w:hAnsi="Times New Roman" w:cs="Times New Roman"/>
          <w:b/>
          <w:sz w:val="24"/>
          <w:szCs w:val="24"/>
        </w:rPr>
        <w:t>carácter de compromiso</w:t>
      </w:r>
      <w:r w:rsidRPr="00381B5C">
        <w:rPr>
          <w:rFonts w:ascii="Times New Roman" w:hAnsi="Times New Roman" w:cs="Times New Roman"/>
          <w:sz w:val="24"/>
          <w:szCs w:val="24"/>
        </w:rPr>
        <w:t xml:space="preserve">. Si se verifica que no responden estrictamente a lo establecido en la propuesta, la Administración podrá rechazarlos de plano, rescindiendo el contrato respectivo, sin que ello </w:t>
      </w:r>
      <w:r w:rsidR="006D4F53" w:rsidRPr="00381B5C">
        <w:rPr>
          <w:rFonts w:ascii="Times New Roman" w:hAnsi="Times New Roman" w:cs="Times New Roman"/>
          <w:sz w:val="24"/>
          <w:szCs w:val="24"/>
        </w:rPr>
        <w:t>dé</w:t>
      </w:r>
      <w:r w:rsidRPr="00381B5C">
        <w:rPr>
          <w:rFonts w:ascii="Times New Roman" w:hAnsi="Times New Roman" w:cs="Times New Roman"/>
          <w:sz w:val="24"/>
          <w:szCs w:val="24"/>
        </w:rPr>
        <w:t xml:space="preserve"> lugar a reclamación de clase alguna.</w:t>
      </w:r>
    </w:p>
    <w:p w14:paraId="5114C2FB" w14:textId="77777777" w:rsidR="00C15A10" w:rsidRDefault="00C15A10" w:rsidP="00381B5C">
      <w:pPr>
        <w:spacing w:after="0" w:line="240" w:lineRule="auto"/>
        <w:jc w:val="both"/>
        <w:rPr>
          <w:rFonts w:ascii="Times New Roman" w:hAnsi="Times New Roman" w:cs="Times New Roman"/>
          <w:b/>
          <w:sz w:val="24"/>
          <w:szCs w:val="24"/>
        </w:rPr>
      </w:pPr>
    </w:p>
    <w:p w14:paraId="3002D50A" w14:textId="0327F04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256556">
        <w:rPr>
          <w:rFonts w:ascii="Times New Roman" w:hAnsi="Times New Roman" w:cs="Times New Roman"/>
          <w:b/>
          <w:sz w:val="24"/>
          <w:szCs w:val="24"/>
        </w:rPr>
        <w:t>8</w:t>
      </w:r>
      <w:r w:rsidRPr="00381B5C">
        <w:rPr>
          <w:rFonts w:ascii="Times New Roman" w:hAnsi="Times New Roman" w:cs="Times New Roman"/>
          <w:b/>
          <w:sz w:val="24"/>
          <w:szCs w:val="24"/>
        </w:rPr>
        <w:t>.- RECEPCIÓN.</w:t>
      </w:r>
    </w:p>
    <w:p w14:paraId="77B3AFE7" w14:textId="6D0EC788"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cumplimiento del servicio contratado será controlado por personal del Poder Judicial. </w:t>
      </w:r>
      <w:r w:rsidR="00C15A10" w:rsidRPr="00F93BC1">
        <w:rPr>
          <w:rFonts w:ascii="Times New Roman" w:hAnsi="Times New Roman" w:cs="Times New Roman"/>
          <w:b/>
          <w:sz w:val="24"/>
          <w:szCs w:val="24"/>
        </w:rPr>
        <w:t>La empresa adjudicataria serán responsables de obtener de la sede donde preste el servicio contratado la conformidad del mismo</w:t>
      </w:r>
      <w:r w:rsidR="00F10EF7" w:rsidRPr="00F93BC1">
        <w:rPr>
          <w:rFonts w:ascii="Times New Roman" w:hAnsi="Times New Roman" w:cs="Times New Roman"/>
          <w:b/>
          <w:sz w:val="24"/>
          <w:szCs w:val="24"/>
        </w:rPr>
        <w:t xml:space="preserve"> mediante la firma del jerarca</w:t>
      </w:r>
      <w:r w:rsidR="00540363">
        <w:rPr>
          <w:rFonts w:ascii="Times New Roman" w:hAnsi="Times New Roman" w:cs="Times New Roman"/>
          <w:b/>
          <w:sz w:val="24"/>
          <w:szCs w:val="24"/>
        </w:rPr>
        <w:t xml:space="preserve"> de referencia</w:t>
      </w:r>
      <w:r w:rsidR="00F10EF7" w:rsidRPr="00F93BC1">
        <w:rPr>
          <w:rFonts w:ascii="Times New Roman" w:hAnsi="Times New Roman" w:cs="Times New Roman"/>
          <w:b/>
          <w:sz w:val="24"/>
          <w:szCs w:val="24"/>
        </w:rPr>
        <w:t>, con aclaración y sello, en la factura o en remito adjunto</w:t>
      </w:r>
      <w:r w:rsidR="00F10EF7">
        <w:rPr>
          <w:rFonts w:ascii="Times New Roman" w:hAnsi="Times New Roman" w:cs="Times New Roman"/>
          <w:sz w:val="24"/>
          <w:szCs w:val="24"/>
        </w:rPr>
        <w:t>. División Contaduría no tramitará la</w:t>
      </w:r>
      <w:r w:rsidR="00256556">
        <w:rPr>
          <w:rFonts w:ascii="Times New Roman" w:hAnsi="Times New Roman" w:cs="Times New Roman"/>
          <w:sz w:val="24"/>
          <w:szCs w:val="24"/>
        </w:rPr>
        <w:t>s</w:t>
      </w:r>
      <w:r w:rsidR="00F10EF7">
        <w:rPr>
          <w:rFonts w:ascii="Times New Roman" w:hAnsi="Times New Roman" w:cs="Times New Roman"/>
          <w:sz w:val="24"/>
          <w:szCs w:val="24"/>
        </w:rPr>
        <w:t xml:space="preserve"> facturas </w:t>
      </w:r>
      <w:r w:rsidR="00D968A5">
        <w:rPr>
          <w:rFonts w:ascii="Times New Roman" w:hAnsi="Times New Roman" w:cs="Times New Roman"/>
          <w:sz w:val="24"/>
          <w:szCs w:val="24"/>
        </w:rPr>
        <w:t xml:space="preserve">de servicios </w:t>
      </w:r>
      <w:r w:rsidR="00F10EF7">
        <w:rPr>
          <w:rFonts w:ascii="Times New Roman" w:hAnsi="Times New Roman" w:cs="Times New Roman"/>
          <w:sz w:val="24"/>
          <w:szCs w:val="24"/>
        </w:rPr>
        <w:t>que no se encuentren debidamente conformad</w:t>
      </w:r>
      <w:r w:rsidR="00D968A5">
        <w:rPr>
          <w:rFonts w:ascii="Times New Roman" w:hAnsi="Times New Roman" w:cs="Times New Roman"/>
          <w:sz w:val="24"/>
          <w:szCs w:val="24"/>
        </w:rPr>
        <w:t>o</w:t>
      </w:r>
      <w:r w:rsidR="00F10EF7">
        <w:rPr>
          <w:rFonts w:ascii="Times New Roman" w:hAnsi="Times New Roman" w:cs="Times New Roman"/>
          <w:sz w:val="24"/>
          <w:szCs w:val="24"/>
        </w:rPr>
        <w:t xml:space="preserve">s. </w:t>
      </w:r>
    </w:p>
    <w:p w14:paraId="2C1661B0" w14:textId="77777777" w:rsidR="00C15A10" w:rsidRDefault="00C15A10" w:rsidP="00381B5C">
      <w:pPr>
        <w:spacing w:after="0" w:line="240" w:lineRule="auto"/>
        <w:jc w:val="both"/>
        <w:rPr>
          <w:rFonts w:ascii="Times New Roman" w:hAnsi="Times New Roman" w:cs="Times New Roman"/>
          <w:b/>
          <w:sz w:val="24"/>
          <w:szCs w:val="24"/>
        </w:rPr>
      </w:pPr>
    </w:p>
    <w:p w14:paraId="437037DD" w14:textId="74F5F976"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19</w:t>
      </w:r>
      <w:r w:rsidRPr="00381B5C">
        <w:rPr>
          <w:rFonts w:ascii="Times New Roman" w:hAnsi="Times New Roman" w:cs="Times New Roman"/>
          <w:b/>
          <w:sz w:val="24"/>
          <w:szCs w:val="24"/>
        </w:rPr>
        <w:t>.- GARANTÍAS</w:t>
      </w:r>
    </w:p>
    <w:p w14:paraId="431BF85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Todas las garantías se presentarán en </w:t>
      </w:r>
      <w:r w:rsidRPr="00381B5C">
        <w:rPr>
          <w:rFonts w:ascii="Times New Roman" w:hAnsi="Times New Roman" w:cs="Times New Roman"/>
          <w:b/>
          <w:sz w:val="24"/>
          <w:szCs w:val="24"/>
        </w:rPr>
        <w:t>el Departamento de Tesorería del Poder Judicial sito en la calle Paraguay 1291 - 1er. Piso, en el horario de 13 a 17 horas.</w:t>
      </w:r>
      <w:r w:rsidRPr="00381B5C">
        <w:rPr>
          <w:rFonts w:ascii="Times New Roman" w:hAnsi="Times New Roman" w:cs="Times New Roman"/>
          <w:sz w:val="24"/>
          <w:szCs w:val="24"/>
        </w:rPr>
        <w:t xml:space="preserve"> Deberán ser emitidas con cláusulas que contemplen su vigencia hasta el cumplimiento total de las obligaciones contractuales que ampara.</w:t>
      </w:r>
    </w:p>
    <w:p w14:paraId="23141B3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La Administración se reserva el derecho de aceptar o rechazar, a su exclusivo juicio, los documentos que constituyan garantías.</w:t>
      </w:r>
    </w:p>
    <w:p w14:paraId="55660558"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Las garantías se constituirán a la orden del Poder Judicial, y podrán consistir en depósito en efectivo, fianza, aval bancario o póliza de seguro de fianza. </w:t>
      </w:r>
      <w:r w:rsidRPr="00381B5C">
        <w:rPr>
          <w:rFonts w:ascii="Times New Roman" w:hAnsi="Times New Roman" w:cs="Times New Roman"/>
          <w:b/>
          <w:sz w:val="24"/>
          <w:szCs w:val="24"/>
        </w:rPr>
        <w:t>No se admitirán garantías personales de especie alguna</w:t>
      </w:r>
      <w:r w:rsidRPr="00381B5C">
        <w:rPr>
          <w:rFonts w:ascii="Times New Roman" w:hAnsi="Times New Roman" w:cs="Times New Roman"/>
          <w:sz w:val="24"/>
          <w:szCs w:val="24"/>
        </w:rPr>
        <w:t xml:space="preserve">. </w:t>
      </w:r>
    </w:p>
    <w:p w14:paraId="45E7E96B"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Se podrá integrar la garantía en más de una de las modalidades indicadas, siempre que todas ellas sean constituidas a nombre del Poder Judicial y que cubran la cantidad exigida en cada relación contractual.</w:t>
      </w:r>
    </w:p>
    <w:p w14:paraId="6CF28FA6"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El documento justificativo de la constitución de garantías deberá contener necesariamente el número de licitación y el organismo que realizó el llamado.</w:t>
      </w:r>
    </w:p>
    <w:p w14:paraId="1B702067" w14:textId="77777777" w:rsidR="00256556" w:rsidRPr="00381B5C" w:rsidRDefault="00256556" w:rsidP="00381B5C">
      <w:pPr>
        <w:spacing w:after="0" w:line="240" w:lineRule="auto"/>
        <w:jc w:val="both"/>
        <w:rPr>
          <w:rFonts w:ascii="Times New Roman" w:hAnsi="Times New Roman" w:cs="Times New Roman"/>
          <w:sz w:val="24"/>
          <w:szCs w:val="24"/>
        </w:rPr>
      </w:pPr>
    </w:p>
    <w:p w14:paraId="307DD515" w14:textId="537BA41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0</w:t>
      </w:r>
      <w:r w:rsidRPr="00381B5C">
        <w:rPr>
          <w:rFonts w:ascii="Times New Roman" w:hAnsi="Times New Roman" w:cs="Times New Roman"/>
          <w:b/>
          <w:sz w:val="24"/>
          <w:szCs w:val="24"/>
        </w:rPr>
        <w:t>.- DEVOLUCIÓN DE GARANTÍAS</w:t>
      </w:r>
    </w:p>
    <w:p w14:paraId="6664512E"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Al disponerse la devolución de las garantías, se </w:t>
      </w:r>
      <w:r w:rsidRPr="00F93BC1">
        <w:rPr>
          <w:rFonts w:ascii="Times New Roman" w:hAnsi="Times New Roman" w:cs="Times New Roman"/>
          <w:b/>
          <w:sz w:val="24"/>
          <w:szCs w:val="24"/>
        </w:rPr>
        <w:t>deducirán previamente las cantidades a que haya lugar</w:t>
      </w:r>
      <w:r w:rsidRPr="00381B5C">
        <w:rPr>
          <w:rFonts w:ascii="Times New Roman" w:hAnsi="Times New Roman" w:cs="Times New Roman"/>
          <w:sz w:val="24"/>
          <w:szCs w:val="24"/>
        </w:rPr>
        <w:t>, ya sea por daños y perjuicios o multas, de acuerdo con las responsabilidades en que pudiera haber incurrido el oferente, adjudicatario o contratista, según el caso.</w:t>
      </w:r>
    </w:p>
    <w:p w14:paraId="6FB374BF" w14:textId="77777777" w:rsidR="00A549EA" w:rsidRPr="00381B5C" w:rsidRDefault="00A549EA" w:rsidP="00381B5C">
      <w:pPr>
        <w:spacing w:after="0" w:line="240" w:lineRule="auto"/>
        <w:jc w:val="both"/>
        <w:rPr>
          <w:rFonts w:ascii="Times New Roman" w:hAnsi="Times New Roman" w:cs="Times New Roman"/>
          <w:sz w:val="24"/>
          <w:szCs w:val="24"/>
        </w:rPr>
      </w:pPr>
    </w:p>
    <w:p w14:paraId="318B47A6" w14:textId="227466B8"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1</w:t>
      </w:r>
      <w:r w:rsidRPr="00381B5C">
        <w:rPr>
          <w:rFonts w:ascii="Times New Roman" w:hAnsi="Times New Roman" w:cs="Times New Roman"/>
          <w:b/>
          <w:sz w:val="24"/>
          <w:szCs w:val="24"/>
        </w:rPr>
        <w:t>.- GARANTÍA DE MANTENIMIENTO DE OFERTA</w:t>
      </w:r>
    </w:p>
    <w:p w14:paraId="47488166" w14:textId="0097851F"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Hasta el Acto de Apertura de las propuestas, el oferente deberá justificar la constitución de la </w:t>
      </w:r>
      <w:r w:rsidRPr="00697D69">
        <w:rPr>
          <w:rFonts w:ascii="Times New Roman" w:hAnsi="Times New Roman" w:cs="Times New Roman"/>
          <w:b/>
          <w:sz w:val="24"/>
          <w:szCs w:val="24"/>
        </w:rPr>
        <w:t>garantía de mantenimiento de oferta, en los términos y condiciones establecidos</w:t>
      </w:r>
      <w:r w:rsidR="008757C2" w:rsidRPr="00697D69">
        <w:rPr>
          <w:rFonts w:ascii="Times New Roman" w:hAnsi="Times New Roman" w:cs="Times New Roman"/>
          <w:b/>
          <w:sz w:val="24"/>
          <w:szCs w:val="24"/>
        </w:rPr>
        <w:t xml:space="preserve"> por el art 64 del TOCAF</w:t>
      </w:r>
      <w:r w:rsidR="00697D69">
        <w:rPr>
          <w:rFonts w:ascii="Times New Roman" w:hAnsi="Times New Roman" w:cs="Times New Roman"/>
          <w:b/>
          <w:sz w:val="24"/>
          <w:szCs w:val="24"/>
        </w:rPr>
        <w:t>.</w:t>
      </w:r>
      <w:r w:rsidR="008757C2" w:rsidRPr="00381B5C">
        <w:rPr>
          <w:rFonts w:ascii="Times New Roman" w:hAnsi="Times New Roman" w:cs="Times New Roman"/>
          <w:sz w:val="24"/>
          <w:szCs w:val="24"/>
        </w:rPr>
        <w:t xml:space="preserve"> </w:t>
      </w:r>
    </w:p>
    <w:p w14:paraId="4398F494" w14:textId="124DB328" w:rsidR="00C05C13" w:rsidRPr="00697D69" w:rsidRDefault="00C05C13" w:rsidP="00381B5C">
      <w:pPr>
        <w:spacing w:after="0" w:line="240" w:lineRule="auto"/>
        <w:ind w:firstLine="708"/>
        <w:jc w:val="both"/>
        <w:rPr>
          <w:rFonts w:ascii="Times New Roman" w:hAnsi="Times New Roman" w:cs="Times New Roman"/>
          <w:sz w:val="24"/>
          <w:szCs w:val="24"/>
          <w:u w:val="single"/>
        </w:rPr>
      </w:pPr>
      <w:r w:rsidRPr="00697D69">
        <w:rPr>
          <w:rFonts w:ascii="Times New Roman" w:hAnsi="Times New Roman" w:cs="Times New Roman"/>
          <w:sz w:val="24"/>
          <w:szCs w:val="24"/>
          <w:u w:val="single"/>
        </w:rPr>
        <w:t xml:space="preserve">No corresponde la constitución de garantía de mantenimiento de oferta cuando el monto de la oferta anual no supera el monto de la licitación abreviada, en caso de superar dicho monto, la constitución de garantía será obligatoria, fijándose el monto en $ </w:t>
      </w:r>
      <w:r w:rsidR="006C2CC6">
        <w:rPr>
          <w:rFonts w:ascii="Times New Roman" w:hAnsi="Times New Roman" w:cs="Times New Roman"/>
          <w:sz w:val="24"/>
          <w:szCs w:val="24"/>
          <w:u w:val="single"/>
        </w:rPr>
        <w:t>300</w:t>
      </w:r>
      <w:r w:rsidRPr="00697D69">
        <w:rPr>
          <w:rFonts w:ascii="Times New Roman" w:hAnsi="Times New Roman" w:cs="Times New Roman"/>
          <w:sz w:val="24"/>
          <w:szCs w:val="24"/>
          <w:u w:val="single"/>
        </w:rPr>
        <w:t xml:space="preserve">.000 (pesos uruguayos </w:t>
      </w:r>
      <w:r w:rsidR="006C2CC6">
        <w:rPr>
          <w:rFonts w:ascii="Times New Roman" w:hAnsi="Times New Roman" w:cs="Times New Roman"/>
          <w:sz w:val="24"/>
          <w:szCs w:val="24"/>
          <w:u w:val="single"/>
        </w:rPr>
        <w:t xml:space="preserve">trescientos </w:t>
      </w:r>
      <w:r w:rsidRPr="00697D69">
        <w:rPr>
          <w:rFonts w:ascii="Times New Roman" w:hAnsi="Times New Roman" w:cs="Times New Roman"/>
          <w:sz w:val="24"/>
          <w:szCs w:val="24"/>
          <w:u w:val="single"/>
        </w:rPr>
        <w:t>mil).</w:t>
      </w:r>
    </w:p>
    <w:p w14:paraId="5DEBB9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Esta garantía se devolverá de oficio o a petición del interesado, cuando la resolución de adjudicación se haya notificado y haya quedado firme, una vez rechazadas todas las propuestas presentadas o luego de vencido el plazo de vigencia de la oferta.</w:t>
      </w:r>
    </w:p>
    <w:p w14:paraId="3734132F" w14:textId="193849C5"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lastRenderedPageBreak/>
        <w:tab/>
        <w:t xml:space="preserve">El adjudicatario podrá retirar la garantía de mantenimiento de oferta una vez constituida la garantía de </w:t>
      </w:r>
      <w:r w:rsidR="00256556">
        <w:rPr>
          <w:rFonts w:ascii="Times New Roman" w:hAnsi="Times New Roman" w:cs="Times New Roman"/>
          <w:sz w:val="24"/>
          <w:szCs w:val="24"/>
        </w:rPr>
        <w:t xml:space="preserve">fiel </w:t>
      </w:r>
      <w:r w:rsidRPr="00381B5C">
        <w:rPr>
          <w:rFonts w:ascii="Times New Roman" w:hAnsi="Times New Roman" w:cs="Times New Roman"/>
          <w:sz w:val="24"/>
          <w:szCs w:val="24"/>
        </w:rPr>
        <w:t>cumplimiento de contrato, en caso de corresponder su constitución.</w:t>
      </w:r>
    </w:p>
    <w:p w14:paraId="0E42EC40" w14:textId="77777777" w:rsidR="00256556" w:rsidRPr="00381B5C" w:rsidRDefault="00256556" w:rsidP="00381B5C">
      <w:pPr>
        <w:spacing w:after="0" w:line="240" w:lineRule="auto"/>
        <w:jc w:val="both"/>
        <w:rPr>
          <w:rFonts w:ascii="Times New Roman" w:hAnsi="Times New Roman" w:cs="Times New Roman"/>
          <w:sz w:val="24"/>
          <w:szCs w:val="24"/>
        </w:rPr>
      </w:pPr>
    </w:p>
    <w:p w14:paraId="63D0D474" w14:textId="729A017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2</w:t>
      </w:r>
      <w:r w:rsidRPr="00381B5C">
        <w:rPr>
          <w:rFonts w:ascii="Times New Roman" w:hAnsi="Times New Roman" w:cs="Times New Roman"/>
          <w:b/>
          <w:sz w:val="24"/>
          <w:szCs w:val="24"/>
        </w:rPr>
        <w:t>.- GARANTIA DE FIEL CUMPLIMIENTO DEL CONTRATO.</w:t>
      </w:r>
    </w:p>
    <w:p w14:paraId="5D7352EF" w14:textId="2B5FD2C4"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Si correspondiere, dentro de los </w:t>
      </w:r>
      <w:r w:rsidR="00F5479B" w:rsidRPr="00381B5C">
        <w:rPr>
          <w:rFonts w:ascii="Times New Roman" w:hAnsi="Times New Roman" w:cs="Times New Roman"/>
          <w:b/>
          <w:sz w:val="24"/>
          <w:szCs w:val="24"/>
        </w:rPr>
        <w:t>diez días</w:t>
      </w:r>
      <w:r w:rsidR="00F5479B" w:rsidRPr="00381B5C">
        <w:rPr>
          <w:rFonts w:ascii="Times New Roman" w:hAnsi="Times New Roman" w:cs="Times New Roman"/>
          <w:sz w:val="24"/>
          <w:szCs w:val="24"/>
        </w:rPr>
        <w:t xml:space="preserve"> siguientes a la notificación de la adjudicación o su ampliación, el adjudicatario deberá justificar la </w:t>
      </w:r>
      <w:r w:rsidR="00F5479B" w:rsidRPr="00953BA9">
        <w:rPr>
          <w:rFonts w:ascii="Times New Roman" w:hAnsi="Times New Roman" w:cs="Times New Roman"/>
          <w:b/>
          <w:sz w:val="24"/>
          <w:szCs w:val="24"/>
        </w:rPr>
        <w:t xml:space="preserve">constitución de la garantía de cumplimiento de contrato, por un </w:t>
      </w:r>
      <w:r w:rsidR="004755A7" w:rsidRPr="00953BA9">
        <w:rPr>
          <w:rFonts w:ascii="Times New Roman" w:hAnsi="Times New Roman" w:cs="Times New Roman"/>
          <w:b/>
          <w:sz w:val="24"/>
          <w:szCs w:val="24"/>
        </w:rPr>
        <w:t xml:space="preserve">mínimo de </w:t>
      </w:r>
      <w:r w:rsidR="004755A7" w:rsidRPr="00953BA9">
        <w:rPr>
          <w:rFonts w:ascii="Times New Roman" w:hAnsi="Times New Roman" w:cs="Times New Roman"/>
          <w:b/>
          <w:sz w:val="24"/>
          <w:szCs w:val="24"/>
          <w:u w:val="single"/>
        </w:rPr>
        <w:t>5% de la contratación</w:t>
      </w:r>
      <w:r w:rsidR="004755A7" w:rsidRPr="00953BA9">
        <w:rPr>
          <w:rFonts w:ascii="Times New Roman" w:hAnsi="Times New Roman" w:cs="Times New Roman"/>
          <w:b/>
          <w:sz w:val="24"/>
          <w:szCs w:val="24"/>
        </w:rPr>
        <w:t>, en los términos y condiciones previstos en el Art 64</w:t>
      </w:r>
      <w:r w:rsidR="00F5479B" w:rsidRPr="00953BA9">
        <w:rPr>
          <w:rFonts w:ascii="Times New Roman" w:hAnsi="Times New Roman" w:cs="Times New Roman"/>
          <w:b/>
          <w:sz w:val="24"/>
          <w:szCs w:val="24"/>
        </w:rPr>
        <w:t xml:space="preserve"> del TOCAF</w:t>
      </w:r>
      <w:r w:rsidR="00953BA9">
        <w:rPr>
          <w:rFonts w:ascii="Times New Roman" w:hAnsi="Times New Roman" w:cs="Times New Roman"/>
          <w:b/>
          <w:sz w:val="24"/>
          <w:szCs w:val="24"/>
        </w:rPr>
        <w:t>.</w:t>
      </w:r>
      <w:r w:rsidR="00F5479B" w:rsidRPr="00381B5C">
        <w:rPr>
          <w:rFonts w:ascii="Times New Roman" w:hAnsi="Times New Roman" w:cs="Times New Roman"/>
          <w:sz w:val="24"/>
          <w:szCs w:val="24"/>
        </w:rPr>
        <w:t xml:space="preserve"> </w:t>
      </w:r>
    </w:p>
    <w:p w14:paraId="2C419123" w14:textId="69C83F7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Transcurrido el plazo, </w:t>
      </w:r>
      <w:r w:rsidRPr="003D7496">
        <w:rPr>
          <w:rFonts w:ascii="Times New Roman" w:hAnsi="Times New Roman" w:cs="Times New Roman"/>
          <w:b/>
          <w:sz w:val="24"/>
          <w:szCs w:val="24"/>
        </w:rPr>
        <w:t>a falta de constitución de esta garantía en tiempo y forma, hará caducar los derechos del adjudicatario</w:t>
      </w:r>
      <w:r w:rsidRPr="00381B5C">
        <w:rPr>
          <w:rFonts w:ascii="Times New Roman" w:hAnsi="Times New Roman" w:cs="Times New Roman"/>
          <w:sz w:val="24"/>
          <w:szCs w:val="24"/>
        </w:rPr>
        <w:t xml:space="preserve">,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w:t>
      </w:r>
      <w:r w:rsidR="00256556">
        <w:rPr>
          <w:rFonts w:ascii="Times New Roman" w:hAnsi="Times New Roman" w:cs="Times New Roman"/>
          <w:sz w:val="24"/>
          <w:szCs w:val="24"/>
        </w:rPr>
        <w:t xml:space="preserve">proceder a su anotación en el RUPE </w:t>
      </w:r>
      <w:r w:rsidRPr="00381B5C">
        <w:rPr>
          <w:rFonts w:ascii="Times New Roman" w:hAnsi="Times New Roman" w:cs="Times New Roman"/>
          <w:sz w:val="24"/>
          <w:szCs w:val="24"/>
        </w:rPr>
        <w:t>y reconsiderar el estudio de la licitación con exclusión del oferente adjudicado en primera instancia.</w:t>
      </w:r>
    </w:p>
    <w:p w14:paraId="1F72BBF2" w14:textId="77777777" w:rsidR="00256556" w:rsidRPr="00381B5C" w:rsidRDefault="00256556" w:rsidP="00381B5C">
      <w:pPr>
        <w:spacing w:after="0" w:line="240" w:lineRule="auto"/>
        <w:jc w:val="both"/>
        <w:rPr>
          <w:rFonts w:ascii="Times New Roman" w:hAnsi="Times New Roman" w:cs="Times New Roman"/>
          <w:sz w:val="24"/>
          <w:szCs w:val="24"/>
        </w:rPr>
      </w:pPr>
    </w:p>
    <w:p w14:paraId="6A69BE49" w14:textId="2EBB4D93" w:rsidR="00F5479B" w:rsidRPr="00381B5C" w:rsidRDefault="00843EF9"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3</w:t>
      </w:r>
      <w:r w:rsidR="00F5479B" w:rsidRPr="00381B5C">
        <w:rPr>
          <w:rFonts w:ascii="Times New Roman" w:hAnsi="Times New Roman" w:cs="Times New Roman"/>
          <w:b/>
          <w:sz w:val="24"/>
          <w:szCs w:val="24"/>
        </w:rPr>
        <w:t>.- CESIÓN DE CRÉDITO</w:t>
      </w:r>
    </w:p>
    <w:p w14:paraId="75B5D6CD" w14:textId="6D1577E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Cuando se configure una cesión de créditos, la </w:t>
      </w:r>
      <w:r w:rsidRPr="00697D69">
        <w:rPr>
          <w:rFonts w:ascii="Times New Roman" w:hAnsi="Times New Roman" w:cs="Times New Roman"/>
          <w:b/>
          <w:sz w:val="24"/>
          <w:szCs w:val="24"/>
        </w:rPr>
        <w:t>existencia y cobro de los créditos dependerá y se podrá hacer efectiva, en la forma y en la medida que sean exigibles según el Pliego y por el cumplimiento del suministro</w:t>
      </w:r>
      <w:r w:rsidRPr="00381B5C">
        <w:rPr>
          <w:rFonts w:ascii="Times New Roman" w:hAnsi="Times New Roman" w:cs="Times New Roman"/>
          <w:sz w:val="24"/>
          <w:szCs w:val="24"/>
        </w:rPr>
        <w:t>.</w:t>
      </w:r>
    </w:p>
    <w:p w14:paraId="42376F01" w14:textId="77777777" w:rsidR="00256556" w:rsidRPr="00381B5C" w:rsidRDefault="00256556" w:rsidP="00381B5C">
      <w:pPr>
        <w:spacing w:after="0" w:line="240" w:lineRule="auto"/>
        <w:jc w:val="both"/>
        <w:rPr>
          <w:rFonts w:ascii="Times New Roman" w:hAnsi="Times New Roman" w:cs="Times New Roman"/>
          <w:sz w:val="24"/>
          <w:szCs w:val="24"/>
        </w:rPr>
      </w:pPr>
    </w:p>
    <w:p w14:paraId="5BFE5FF8" w14:textId="7F25837D" w:rsidR="00843EF9" w:rsidRPr="00381B5C" w:rsidRDefault="00256556" w:rsidP="00381B5C">
      <w:pPr>
        <w:pStyle w:val="Ttulo11"/>
        <w:spacing w:line="240" w:lineRule="auto"/>
        <w:rPr>
          <w:rFonts w:ascii="Times New Roman" w:eastAsia="Bookman Old Style" w:hAnsi="Times New Roman" w:cs="Times New Roman"/>
        </w:rPr>
      </w:pPr>
      <w:r>
        <w:rPr>
          <w:rFonts w:ascii="Times New Roman" w:eastAsia="Bookman Old Style" w:hAnsi="Times New Roman" w:cs="Times New Roman"/>
        </w:rPr>
        <w:t>Art. 24</w:t>
      </w:r>
      <w:r w:rsidR="00843EF9" w:rsidRPr="00381B5C">
        <w:rPr>
          <w:rFonts w:ascii="Times New Roman" w:eastAsia="Bookman Old Style" w:hAnsi="Times New Roman" w:cs="Times New Roman"/>
        </w:rPr>
        <w:t>.- EXENCIÓN DE RESPONSABILIDAD</w:t>
      </w:r>
    </w:p>
    <w:p w14:paraId="54F91ED5" w14:textId="1334EB41" w:rsidR="00843EF9" w:rsidRPr="00381B5C" w:rsidRDefault="00843EF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La Administración podrá </w:t>
      </w:r>
      <w:r w:rsidRPr="00A83ADA">
        <w:rPr>
          <w:rFonts w:ascii="Times New Roman" w:hAnsi="Times New Roman" w:cs="Times New Roman"/>
          <w:b/>
          <w:sz w:val="24"/>
          <w:szCs w:val="24"/>
        </w:rPr>
        <w:t>desistir del llamado en cu</w:t>
      </w:r>
      <w:r w:rsidR="00A83ADA">
        <w:rPr>
          <w:rFonts w:ascii="Times New Roman" w:hAnsi="Times New Roman" w:cs="Times New Roman"/>
          <w:b/>
          <w:sz w:val="24"/>
          <w:szCs w:val="24"/>
        </w:rPr>
        <w:t>alquier etapa de su realización</w:t>
      </w:r>
      <w:r w:rsidRPr="00A83ADA">
        <w:rPr>
          <w:rFonts w:ascii="Times New Roman" w:hAnsi="Times New Roman" w:cs="Times New Roman"/>
          <w:b/>
          <w:sz w:val="24"/>
          <w:szCs w:val="24"/>
        </w:rPr>
        <w:t xml:space="preserve"> o podrá desestimar todas las ofertas</w:t>
      </w:r>
      <w:r w:rsidRPr="00381B5C">
        <w:rPr>
          <w:rFonts w:ascii="Times New Roman" w:hAnsi="Times New Roman" w:cs="Times New Roman"/>
          <w:sz w:val="24"/>
          <w:szCs w:val="24"/>
        </w:rPr>
        <w:t>. Ninguna de estas decisiones generará derecho alguno de los participantes a reclamar por gastos, honorarios o indemnizaciones por daños y perjuicios.</w:t>
      </w:r>
    </w:p>
    <w:p w14:paraId="1759DA39" w14:textId="77777777" w:rsidR="00256556" w:rsidRDefault="00256556" w:rsidP="00381B5C">
      <w:pPr>
        <w:tabs>
          <w:tab w:val="left" w:pos="709"/>
        </w:tabs>
        <w:spacing w:after="0" w:line="240" w:lineRule="auto"/>
        <w:jc w:val="both"/>
        <w:rPr>
          <w:rFonts w:ascii="Times New Roman" w:hAnsi="Times New Roman" w:cs="Times New Roman"/>
          <w:b/>
          <w:sz w:val="24"/>
          <w:szCs w:val="24"/>
        </w:rPr>
      </w:pPr>
    </w:p>
    <w:p w14:paraId="7420C78A" w14:textId="6C3F5DE2" w:rsidR="00843EF9" w:rsidRDefault="00843EF9" w:rsidP="00381B5C">
      <w:pPr>
        <w:tabs>
          <w:tab w:val="left" w:pos="709"/>
        </w:tabs>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5</w:t>
      </w:r>
      <w:r w:rsidRPr="00381B5C">
        <w:rPr>
          <w:rFonts w:ascii="Times New Roman" w:hAnsi="Times New Roman" w:cs="Times New Roman"/>
          <w:b/>
          <w:sz w:val="24"/>
          <w:szCs w:val="24"/>
        </w:rPr>
        <w:t>.- DECLARACIÓN.</w:t>
      </w:r>
    </w:p>
    <w:p w14:paraId="2893E422" w14:textId="77777777" w:rsidR="00843EF9" w:rsidRDefault="00843EF9" w:rsidP="00381B5C">
      <w:pPr>
        <w:tabs>
          <w:tab w:val="left" w:pos="709"/>
        </w:tabs>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 sola presentación de cotización se considerará como declaración de la empresa oferente de encontrarse </w:t>
      </w:r>
      <w:r w:rsidRPr="00A83ADA">
        <w:rPr>
          <w:rFonts w:ascii="Times New Roman" w:hAnsi="Times New Roman" w:cs="Times New Roman"/>
          <w:b/>
          <w:sz w:val="24"/>
          <w:szCs w:val="24"/>
        </w:rPr>
        <w:t>en condiciones legales de contratar con el Estado</w:t>
      </w:r>
      <w:r w:rsidRPr="00381B5C">
        <w:rPr>
          <w:rFonts w:ascii="Times New Roman" w:hAnsi="Times New Roman" w:cs="Times New Roman"/>
          <w:sz w:val="24"/>
          <w:szCs w:val="24"/>
        </w:rPr>
        <w:t xml:space="preserve"> (art. 46 del TOCAF) y aceptar todas las condiciones establecidas en la convocatoria.</w:t>
      </w:r>
    </w:p>
    <w:p w14:paraId="536DCA5D" w14:textId="77777777" w:rsidR="006A4806" w:rsidRDefault="006A4806" w:rsidP="00381B5C">
      <w:pPr>
        <w:tabs>
          <w:tab w:val="left" w:pos="709"/>
        </w:tabs>
        <w:spacing w:after="0" w:line="240" w:lineRule="auto"/>
        <w:jc w:val="both"/>
        <w:rPr>
          <w:rFonts w:ascii="Times New Roman" w:hAnsi="Times New Roman" w:cs="Times New Roman"/>
          <w:sz w:val="24"/>
          <w:szCs w:val="24"/>
        </w:rPr>
      </w:pPr>
    </w:p>
    <w:p w14:paraId="4CA3AE83" w14:textId="35B14959" w:rsidR="00843EF9" w:rsidRPr="00381B5C" w:rsidRDefault="00843EF9" w:rsidP="00381B5C">
      <w:pPr>
        <w:pStyle w:val="Ttulo11"/>
        <w:spacing w:line="240" w:lineRule="auto"/>
        <w:rPr>
          <w:rFonts w:ascii="Times New Roman" w:eastAsia="Bookman Old Style" w:hAnsi="Times New Roman" w:cs="Times New Roman"/>
        </w:rPr>
      </w:pPr>
      <w:r w:rsidRPr="00381B5C">
        <w:rPr>
          <w:rFonts w:ascii="Times New Roman" w:eastAsia="Bookman Old Style" w:hAnsi="Times New Roman" w:cs="Times New Roman"/>
        </w:rPr>
        <w:t>Art. 2</w:t>
      </w:r>
      <w:r w:rsidR="00256556">
        <w:rPr>
          <w:rFonts w:ascii="Times New Roman" w:eastAsia="Bookman Old Style" w:hAnsi="Times New Roman" w:cs="Times New Roman"/>
        </w:rPr>
        <w:t>6</w:t>
      </w:r>
      <w:r w:rsidRPr="00381B5C">
        <w:rPr>
          <w:rFonts w:ascii="Times New Roman" w:eastAsia="Bookman Old Style" w:hAnsi="Times New Roman" w:cs="Times New Roman"/>
        </w:rPr>
        <w:t>.- INTERPRETACIÓN</w:t>
      </w:r>
    </w:p>
    <w:p w14:paraId="2061A0E6" w14:textId="77777777" w:rsidR="00843EF9" w:rsidRPr="00381B5C" w:rsidRDefault="00843EF9" w:rsidP="00381B5C">
      <w:pPr>
        <w:pStyle w:val="Textoindependiente"/>
        <w:spacing w:line="240" w:lineRule="auto"/>
        <w:rPr>
          <w:rFonts w:ascii="Times New Roman" w:hAnsi="Times New Roman" w:cs="Times New Roman"/>
        </w:rPr>
      </w:pPr>
      <w:r w:rsidRPr="00381B5C">
        <w:rPr>
          <w:rFonts w:ascii="Times New Roman" w:eastAsia="Bookman Old Style" w:hAnsi="Times New Roman" w:cs="Times New Roman"/>
        </w:rPr>
        <w:tab/>
        <w:t xml:space="preserve">Toda cláusula imprecisa, ambigua, contradictoria u oscura a criterio de la Administración, </w:t>
      </w:r>
      <w:r w:rsidRPr="00A83ADA">
        <w:rPr>
          <w:rFonts w:ascii="Times New Roman" w:eastAsia="Bookman Old Style" w:hAnsi="Times New Roman" w:cs="Times New Roman"/>
          <w:b/>
        </w:rPr>
        <w:t>se interpretará en el sentido más favorable a ésta</w:t>
      </w:r>
      <w:r w:rsidRPr="00381B5C">
        <w:rPr>
          <w:rFonts w:ascii="Times New Roman" w:eastAsia="Bookman Old Style" w:hAnsi="Times New Roman" w:cs="Times New Roman"/>
        </w:rPr>
        <w:t>.</w:t>
      </w:r>
    </w:p>
    <w:p w14:paraId="07BE7D3F" w14:textId="77777777" w:rsidR="00163F9A" w:rsidRDefault="00163F9A" w:rsidP="006152DE">
      <w:pPr>
        <w:rPr>
          <w:rFonts w:ascii="Bookman Old Style" w:hAnsi="Bookman Old Style"/>
          <w:b/>
          <w:sz w:val="24"/>
          <w:szCs w:val="24"/>
          <w:u w:val="single"/>
        </w:rPr>
      </w:pPr>
    </w:p>
    <w:p w14:paraId="1BAF8291" w14:textId="77777777" w:rsidR="005A2258" w:rsidRDefault="005A2258" w:rsidP="006152DE">
      <w:pPr>
        <w:rPr>
          <w:rFonts w:ascii="Bookman Old Style" w:hAnsi="Bookman Old Style"/>
          <w:b/>
          <w:sz w:val="24"/>
          <w:szCs w:val="24"/>
          <w:u w:val="single"/>
        </w:rPr>
      </w:pPr>
    </w:p>
    <w:p w14:paraId="3730C3F3" w14:textId="77777777" w:rsidR="005A2258" w:rsidRDefault="005A2258" w:rsidP="006152DE">
      <w:pPr>
        <w:rPr>
          <w:rFonts w:ascii="Bookman Old Style" w:hAnsi="Bookman Old Style"/>
          <w:b/>
          <w:sz w:val="24"/>
          <w:szCs w:val="24"/>
          <w:u w:val="single"/>
        </w:rPr>
      </w:pPr>
    </w:p>
    <w:p w14:paraId="64DA21DC" w14:textId="77777777" w:rsidR="005A2258" w:rsidRDefault="005A2258" w:rsidP="006152DE">
      <w:pPr>
        <w:rPr>
          <w:rFonts w:ascii="Bookman Old Style" w:hAnsi="Bookman Old Style"/>
          <w:b/>
          <w:sz w:val="24"/>
          <w:szCs w:val="24"/>
          <w:u w:val="single"/>
        </w:rPr>
      </w:pPr>
    </w:p>
    <w:p w14:paraId="1F51D3EF" w14:textId="77777777" w:rsidR="005A2258" w:rsidRDefault="005A2258" w:rsidP="006152DE">
      <w:pPr>
        <w:rPr>
          <w:rFonts w:ascii="Bookman Old Style" w:hAnsi="Bookman Old Style"/>
          <w:b/>
          <w:sz w:val="24"/>
          <w:szCs w:val="24"/>
          <w:u w:val="single"/>
        </w:rPr>
      </w:pPr>
    </w:p>
    <w:p w14:paraId="213C3797" w14:textId="77777777" w:rsidR="005A2258" w:rsidRDefault="005A2258" w:rsidP="006152DE">
      <w:pPr>
        <w:rPr>
          <w:rFonts w:ascii="Bookman Old Style" w:hAnsi="Bookman Old Style"/>
          <w:b/>
          <w:sz w:val="24"/>
          <w:szCs w:val="24"/>
          <w:u w:val="single"/>
        </w:rPr>
      </w:pPr>
    </w:p>
    <w:p w14:paraId="1E2D6570" w14:textId="77777777" w:rsidR="005A2258" w:rsidRDefault="005A2258" w:rsidP="006152DE">
      <w:pPr>
        <w:rPr>
          <w:rFonts w:ascii="Bookman Old Style" w:hAnsi="Bookman Old Style"/>
          <w:b/>
          <w:sz w:val="24"/>
          <w:szCs w:val="24"/>
          <w:u w:val="single"/>
        </w:rPr>
      </w:pPr>
    </w:p>
    <w:p w14:paraId="31D78E6A" w14:textId="25603C2A" w:rsidR="00163F9A" w:rsidRDefault="00DA1DD5" w:rsidP="006152DE">
      <w:pPr>
        <w:rPr>
          <w:rFonts w:ascii="Bookman Old Style" w:hAnsi="Bookman Old Style"/>
          <w:b/>
          <w:sz w:val="24"/>
          <w:szCs w:val="24"/>
          <w:u w:val="single"/>
        </w:rPr>
      </w:pPr>
      <w:r>
        <w:rPr>
          <w:rFonts w:ascii="Bookman Old Style" w:hAnsi="Bookman Old Style"/>
          <w:b/>
          <w:sz w:val="24"/>
          <w:szCs w:val="24"/>
          <w:u w:val="single"/>
        </w:rPr>
        <w:lastRenderedPageBreak/>
        <w:t>__________________________________________________________________</w:t>
      </w:r>
    </w:p>
    <w:p w14:paraId="0E1EA322" w14:textId="77777777" w:rsidR="00F5479B" w:rsidRPr="00DA1DD5" w:rsidRDefault="00F5479B" w:rsidP="006152DE">
      <w:pPr>
        <w:rPr>
          <w:rFonts w:ascii="Bookman Old Style" w:hAnsi="Bookman Old Style"/>
          <w:b/>
          <w:sz w:val="24"/>
          <w:szCs w:val="24"/>
          <w:u w:val="single"/>
        </w:rPr>
      </w:pPr>
      <w:r w:rsidRPr="00DA1DD5">
        <w:rPr>
          <w:rFonts w:ascii="Bookman Old Style" w:hAnsi="Bookman Old Style"/>
          <w:b/>
          <w:sz w:val="24"/>
          <w:szCs w:val="24"/>
          <w:u w:val="single"/>
        </w:rPr>
        <w:t>Constancia de Visita</w:t>
      </w:r>
    </w:p>
    <w:p w14:paraId="48650C01" w14:textId="6C1B0746" w:rsidR="00F5479B" w:rsidRPr="00DA1DD5" w:rsidRDefault="002F74C1" w:rsidP="006152DE">
      <w:pPr>
        <w:rPr>
          <w:rFonts w:ascii="Bookman Old Style" w:hAnsi="Bookman Old Style"/>
          <w:sz w:val="24"/>
          <w:szCs w:val="24"/>
        </w:rPr>
      </w:pPr>
      <w:r w:rsidRPr="00DA1DD5">
        <w:rPr>
          <w:rFonts w:ascii="Bookman Old Style" w:hAnsi="Bookman Old Style"/>
          <w:sz w:val="24"/>
          <w:szCs w:val="24"/>
        </w:rPr>
        <w:t>Montevideo</w:t>
      </w:r>
      <w:r w:rsidR="00F5479B" w:rsidRPr="00DA1DD5">
        <w:rPr>
          <w:rFonts w:ascii="Bookman Old Style" w:hAnsi="Bookman Old Style"/>
          <w:sz w:val="24"/>
          <w:szCs w:val="24"/>
        </w:rPr>
        <w:t xml:space="preserve">, </w:t>
      </w:r>
      <w:r w:rsidR="00165E11" w:rsidRPr="00DA1DD5">
        <w:rPr>
          <w:rFonts w:ascii="Bookman Old Style" w:hAnsi="Bookman Old Style"/>
          <w:sz w:val="24"/>
          <w:szCs w:val="24"/>
        </w:rPr>
        <w:t>______</w:t>
      </w:r>
      <w:r w:rsidR="00F5479B" w:rsidRPr="00DA1DD5">
        <w:rPr>
          <w:rFonts w:ascii="Bookman Old Style" w:hAnsi="Bookman Old Style"/>
          <w:sz w:val="24"/>
          <w:szCs w:val="24"/>
        </w:rPr>
        <w:t>de</w:t>
      </w:r>
      <w:r w:rsidR="00165E11" w:rsidRPr="00DA1DD5">
        <w:rPr>
          <w:rFonts w:ascii="Bookman Old Style" w:hAnsi="Bookman Old Style"/>
          <w:sz w:val="24"/>
          <w:szCs w:val="24"/>
        </w:rPr>
        <w:t>______________________</w:t>
      </w:r>
      <w:r w:rsidR="00F5479B" w:rsidRPr="00DA1DD5">
        <w:rPr>
          <w:rFonts w:ascii="Bookman Old Style" w:hAnsi="Bookman Old Style"/>
          <w:sz w:val="24"/>
          <w:szCs w:val="24"/>
        </w:rPr>
        <w:t xml:space="preserve"> de</w:t>
      </w:r>
      <w:r w:rsidR="00B41D80" w:rsidRPr="00DA1DD5">
        <w:rPr>
          <w:rFonts w:ascii="Bookman Old Style" w:hAnsi="Bookman Old Style"/>
          <w:sz w:val="24"/>
          <w:szCs w:val="24"/>
        </w:rPr>
        <w:t>2020</w:t>
      </w:r>
      <w:r w:rsidR="00F5479B" w:rsidRPr="00DA1DD5">
        <w:rPr>
          <w:rFonts w:ascii="Bookman Old Style" w:hAnsi="Bookman Old Style"/>
          <w:sz w:val="24"/>
          <w:szCs w:val="24"/>
        </w:rPr>
        <w:t>.</w:t>
      </w:r>
    </w:p>
    <w:p w14:paraId="431DBA84" w14:textId="57301ED0" w:rsidR="00F5479B" w:rsidRPr="00DA1DD5" w:rsidRDefault="00F5479B" w:rsidP="003D7496">
      <w:pPr>
        <w:spacing w:after="0" w:line="360" w:lineRule="auto"/>
        <w:rPr>
          <w:rFonts w:ascii="Bookman Old Style" w:hAnsi="Bookman Old Style"/>
          <w:sz w:val="24"/>
          <w:szCs w:val="24"/>
        </w:rPr>
      </w:pPr>
      <w:r w:rsidRPr="00DA1DD5">
        <w:rPr>
          <w:rFonts w:ascii="Bookman Old Style" w:hAnsi="Bookman Old Style"/>
          <w:sz w:val="24"/>
          <w:szCs w:val="24"/>
        </w:rPr>
        <w:t>En la fecha</w:t>
      </w:r>
      <w:r w:rsidR="00C7218C" w:rsidRPr="00DA1DD5">
        <w:rPr>
          <w:rFonts w:ascii="Bookman Old Style" w:hAnsi="Bookman Old Style"/>
          <w:sz w:val="24"/>
          <w:szCs w:val="24"/>
        </w:rPr>
        <w:t>,</w:t>
      </w:r>
      <w:r w:rsidRPr="00DA1DD5">
        <w:rPr>
          <w:rFonts w:ascii="Bookman Old Style" w:hAnsi="Bookman Old Style"/>
          <w:sz w:val="24"/>
          <w:szCs w:val="24"/>
        </w:rPr>
        <w:t xml:space="preserve"> la empresa</w:t>
      </w:r>
      <w:r w:rsidR="00165E11" w:rsidRPr="00DA1DD5">
        <w:rPr>
          <w:rFonts w:ascii="Bookman Old Style" w:hAnsi="Bookman Old Style"/>
          <w:sz w:val="24"/>
          <w:szCs w:val="24"/>
        </w:rPr>
        <w:t xml:space="preserve"> ____________________________________realizó </w:t>
      </w:r>
      <w:r w:rsidRPr="00DA1DD5">
        <w:rPr>
          <w:rFonts w:ascii="Bookman Old Style" w:hAnsi="Bookman Old Style"/>
          <w:sz w:val="24"/>
          <w:szCs w:val="24"/>
        </w:rPr>
        <w:t xml:space="preserve">la vista </w:t>
      </w:r>
      <w:r w:rsidR="00165E11" w:rsidRPr="00DA1DD5">
        <w:rPr>
          <w:rFonts w:ascii="Bookman Old Style" w:hAnsi="Bookman Old Style"/>
          <w:sz w:val="24"/>
          <w:szCs w:val="24"/>
        </w:rPr>
        <w:t>en la sede de ___________________________________________</w:t>
      </w:r>
    </w:p>
    <w:p w14:paraId="37A06F69" w14:textId="2BC1398D" w:rsidR="00F5479B" w:rsidRPr="00DA1DD5" w:rsidRDefault="003D7496" w:rsidP="006152DE">
      <w:pPr>
        <w:rPr>
          <w:rFonts w:ascii="Bookman Old Style" w:hAnsi="Bookman Old Style"/>
          <w:sz w:val="24"/>
          <w:szCs w:val="24"/>
        </w:rPr>
      </w:pPr>
      <w:r w:rsidRPr="00DA1DD5">
        <w:rPr>
          <w:rFonts w:ascii="Bookman Old Style" w:hAnsi="Bookman Old Style"/>
          <w:sz w:val="24"/>
          <w:szCs w:val="24"/>
        </w:rPr>
        <w:t>c</w:t>
      </w:r>
      <w:r w:rsidR="006B2A9D" w:rsidRPr="00DA1DD5">
        <w:rPr>
          <w:rFonts w:ascii="Bookman Old Style" w:hAnsi="Bookman Old Style"/>
          <w:sz w:val="24"/>
          <w:szCs w:val="24"/>
        </w:rPr>
        <w:t>orrespondiente</w:t>
      </w:r>
      <w:r w:rsidR="00F5479B" w:rsidRPr="00DA1DD5">
        <w:rPr>
          <w:rFonts w:ascii="Bookman Old Style" w:hAnsi="Bookman Old Style"/>
          <w:sz w:val="24"/>
          <w:szCs w:val="24"/>
        </w:rPr>
        <w:t xml:space="preserve"> al llamad</w:t>
      </w:r>
      <w:r w:rsidR="00B41D80" w:rsidRPr="00DA1DD5">
        <w:rPr>
          <w:rFonts w:ascii="Bookman Old Style" w:hAnsi="Bookman Old Style"/>
          <w:sz w:val="24"/>
          <w:szCs w:val="24"/>
        </w:rPr>
        <w:t xml:space="preserve">o de la Licitación </w:t>
      </w:r>
      <w:r w:rsidR="00A12BE7" w:rsidRPr="00DA1DD5">
        <w:rPr>
          <w:rFonts w:ascii="Bookman Old Style" w:hAnsi="Bookman Old Style"/>
          <w:sz w:val="24"/>
          <w:szCs w:val="24"/>
        </w:rPr>
        <w:t xml:space="preserve">Abreviada </w:t>
      </w:r>
      <w:r w:rsidR="00B41D80" w:rsidRPr="00DA1DD5">
        <w:rPr>
          <w:rFonts w:ascii="Bookman Old Style" w:hAnsi="Bookman Old Style"/>
          <w:sz w:val="24"/>
          <w:szCs w:val="24"/>
        </w:rPr>
        <w:t xml:space="preserve">Nº </w:t>
      </w:r>
      <w:r w:rsidR="00341294" w:rsidRPr="00DA1DD5">
        <w:rPr>
          <w:rFonts w:ascii="Bookman Old Style" w:hAnsi="Bookman Old Style"/>
          <w:sz w:val="24"/>
          <w:szCs w:val="24"/>
        </w:rPr>
        <w:t>___</w:t>
      </w:r>
      <w:r w:rsidR="00B41D80" w:rsidRPr="00DA1DD5">
        <w:rPr>
          <w:rFonts w:ascii="Bookman Old Style" w:hAnsi="Bookman Old Style"/>
          <w:sz w:val="24"/>
          <w:szCs w:val="24"/>
        </w:rPr>
        <w:t>/2020</w:t>
      </w:r>
      <w:r w:rsidR="006B2A9D" w:rsidRPr="00DA1DD5">
        <w:rPr>
          <w:rFonts w:ascii="Bookman Old Style" w:hAnsi="Bookman Old Style"/>
          <w:sz w:val="24"/>
          <w:szCs w:val="24"/>
        </w:rPr>
        <w:t>.</w:t>
      </w:r>
    </w:p>
    <w:p w14:paraId="3DA6C210" w14:textId="169FF0C1" w:rsidR="00F5479B" w:rsidRPr="00DA1DD5" w:rsidRDefault="00F5479B" w:rsidP="006152DE">
      <w:pPr>
        <w:rPr>
          <w:rFonts w:ascii="Bookman Old Style" w:hAnsi="Bookman Old Style"/>
          <w:sz w:val="24"/>
          <w:szCs w:val="24"/>
        </w:rPr>
      </w:pPr>
    </w:p>
    <w:p w14:paraId="416FC4E4" w14:textId="7CBAF791" w:rsidR="00F5479B" w:rsidRPr="00DA1DD5" w:rsidRDefault="00165E11" w:rsidP="006152DE">
      <w:pPr>
        <w:rPr>
          <w:rFonts w:ascii="Bookman Old Style" w:hAnsi="Bookman Old Style"/>
          <w:sz w:val="24"/>
          <w:szCs w:val="24"/>
        </w:rPr>
      </w:pPr>
      <w:r w:rsidRPr="00DA1DD5">
        <w:rPr>
          <w:rFonts w:ascii="Bookman Old Style" w:hAnsi="Bookman Old Style"/>
          <w:sz w:val="24"/>
          <w:szCs w:val="24"/>
        </w:rPr>
        <w:t>______________________________________</w:t>
      </w:r>
    </w:p>
    <w:p w14:paraId="183CDF4F" w14:textId="73B9488E" w:rsidR="00165E11" w:rsidRPr="00DA1DD5" w:rsidRDefault="002F74C1" w:rsidP="006152DE">
      <w:pPr>
        <w:rPr>
          <w:rFonts w:ascii="Bookman Old Style" w:hAnsi="Bookman Old Style"/>
          <w:sz w:val="24"/>
          <w:szCs w:val="24"/>
        </w:rPr>
      </w:pPr>
      <w:r w:rsidRPr="00DA1DD5">
        <w:rPr>
          <w:rFonts w:ascii="Bookman Old Style" w:hAnsi="Bookman Old Style"/>
          <w:sz w:val="24"/>
          <w:szCs w:val="24"/>
        </w:rPr>
        <w:t>Firma</w:t>
      </w:r>
      <w:r w:rsidR="00165E11" w:rsidRPr="00DA1DD5">
        <w:rPr>
          <w:rFonts w:ascii="Bookman Old Style" w:hAnsi="Bookman Old Style"/>
          <w:sz w:val="24"/>
          <w:szCs w:val="24"/>
        </w:rPr>
        <w:t xml:space="preserve"> de la empresa</w:t>
      </w:r>
    </w:p>
    <w:p w14:paraId="2DC2525A" w14:textId="724F9FFB" w:rsidR="00F5479B" w:rsidRPr="00DA1DD5" w:rsidRDefault="002F74C1" w:rsidP="006152DE">
      <w:pPr>
        <w:rPr>
          <w:rFonts w:ascii="Bookman Old Style" w:hAnsi="Bookman Old Style"/>
          <w:sz w:val="24"/>
          <w:szCs w:val="24"/>
        </w:rPr>
      </w:pPr>
      <w:r w:rsidRPr="00DA1DD5">
        <w:rPr>
          <w:rFonts w:ascii="Bookman Old Style" w:hAnsi="Bookman Old Style"/>
          <w:sz w:val="24"/>
          <w:szCs w:val="24"/>
        </w:rPr>
        <w:t>Aclaración</w:t>
      </w:r>
      <w:r w:rsidR="00F5479B" w:rsidRPr="00DA1DD5">
        <w:rPr>
          <w:rFonts w:ascii="Bookman Old Style" w:hAnsi="Bookman Old Style"/>
          <w:sz w:val="24"/>
          <w:szCs w:val="24"/>
        </w:rPr>
        <w:t>…………………………………………</w:t>
      </w:r>
    </w:p>
    <w:p w14:paraId="6ED51677" w14:textId="6EE0C1F0" w:rsidR="00F5479B" w:rsidRPr="00DA1DD5" w:rsidRDefault="00621F99" w:rsidP="006152DE">
      <w:pPr>
        <w:rPr>
          <w:rFonts w:ascii="Bookman Old Style" w:hAnsi="Bookman Old Style"/>
          <w:sz w:val="24"/>
          <w:szCs w:val="24"/>
        </w:rPr>
      </w:pPr>
      <w:r w:rsidRPr="00DA1DD5">
        <w:rPr>
          <w:rFonts w:ascii="Bookman Old Style" w:hAnsi="Bookman Old Style"/>
          <w:sz w:val="24"/>
          <w:szCs w:val="24"/>
        </w:rPr>
        <w:t>E</w:t>
      </w:r>
      <w:r>
        <w:rPr>
          <w:rFonts w:ascii="Bookman Old Style" w:hAnsi="Bookman Old Style"/>
          <w:sz w:val="24"/>
          <w:szCs w:val="24"/>
        </w:rPr>
        <w:t xml:space="preserve"> </w:t>
      </w:r>
      <w:r w:rsidR="002F74C1" w:rsidRPr="00DA1DD5">
        <w:rPr>
          <w:rFonts w:ascii="Bookman Old Style" w:hAnsi="Bookman Old Style"/>
          <w:sz w:val="24"/>
          <w:szCs w:val="24"/>
        </w:rPr>
        <w:t>mail</w:t>
      </w:r>
      <w:r w:rsidR="00F5479B" w:rsidRPr="00DA1DD5">
        <w:rPr>
          <w:rFonts w:ascii="Bookman Old Style" w:hAnsi="Bookman Old Style"/>
          <w:sz w:val="24"/>
          <w:szCs w:val="24"/>
        </w:rPr>
        <w:t>…………………………………………</w:t>
      </w:r>
    </w:p>
    <w:p w14:paraId="7FCBC0EC" w14:textId="45749205" w:rsidR="00F5479B" w:rsidRPr="00DA1DD5" w:rsidRDefault="00F5479B" w:rsidP="006152DE">
      <w:pPr>
        <w:rPr>
          <w:rFonts w:ascii="Bookman Old Style" w:hAnsi="Bookman Old Style"/>
          <w:sz w:val="24"/>
          <w:szCs w:val="24"/>
        </w:rPr>
      </w:pPr>
    </w:p>
    <w:p w14:paraId="2CD7571C" w14:textId="2412B51E" w:rsidR="006B2A9D" w:rsidRPr="00DA1DD5" w:rsidRDefault="00165E11" w:rsidP="006152DE">
      <w:pPr>
        <w:rPr>
          <w:rFonts w:ascii="Bookman Old Style" w:hAnsi="Bookman Old Style"/>
          <w:sz w:val="24"/>
          <w:szCs w:val="24"/>
        </w:rPr>
      </w:pPr>
      <w:r w:rsidRPr="00DA1DD5">
        <w:rPr>
          <w:rFonts w:ascii="Bookman Old Style" w:hAnsi="Bookman Old Style"/>
          <w:sz w:val="24"/>
          <w:szCs w:val="24"/>
        </w:rPr>
        <w:t>__________________________________________</w:t>
      </w:r>
    </w:p>
    <w:p w14:paraId="5C35928E" w14:textId="77777777" w:rsidR="00F5479B" w:rsidRPr="00DA1DD5" w:rsidRDefault="00F5479B" w:rsidP="006152DE">
      <w:pPr>
        <w:rPr>
          <w:rFonts w:ascii="Bookman Old Style" w:hAnsi="Bookman Old Style"/>
          <w:sz w:val="24"/>
          <w:szCs w:val="24"/>
        </w:rPr>
      </w:pPr>
      <w:r w:rsidRPr="00DA1DD5">
        <w:rPr>
          <w:rFonts w:ascii="Bookman Old Style" w:hAnsi="Bookman Old Style"/>
          <w:sz w:val="24"/>
          <w:szCs w:val="24"/>
        </w:rPr>
        <w:t>Firma del</w:t>
      </w:r>
      <w:r w:rsidR="006B2A9D" w:rsidRPr="00DA1DD5">
        <w:rPr>
          <w:rFonts w:ascii="Bookman Old Style" w:hAnsi="Bookman Old Style"/>
          <w:sz w:val="24"/>
          <w:szCs w:val="24"/>
        </w:rPr>
        <w:t xml:space="preserve"> Funcionario del Poder Judicial</w:t>
      </w:r>
    </w:p>
    <w:p w14:paraId="54CB4F4D" w14:textId="77777777" w:rsidR="00F5479B" w:rsidRDefault="00F5479B" w:rsidP="006152DE">
      <w:pPr>
        <w:rPr>
          <w:rFonts w:ascii="Bookman Old Style" w:hAnsi="Bookman Old Style"/>
          <w:sz w:val="24"/>
          <w:szCs w:val="24"/>
        </w:rPr>
      </w:pPr>
      <w:r w:rsidRPr="00DA1DD5">
        <w:rPr>
          <w:rFonts w:ascii="Bookman Old Style" w:hAnsi="Bookman Old Style"/>
          <w:sz w:val="24"/>
          <w:szCs w:val="24"/>
        </w:rPr>
        <w:t>Aclaración…………………………</w:t>
      </w:r>
    </w:p>
    <w:sectPr w:rsidR="00F5479B" w:rsidSect="00D93AB6">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077" w:left="2268"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A6D53" w15:done="0"/>
  <w15:commentEx w15:paraId="2C30DD60" w15:done="0"/>
  <w15:commentEx w15:paraId="69A965A4" w15:done="0"/>
  <w15:commentEx w15:paraId="22AD4682" w15:done="0"/>
  <w15:commentEx w15:paraId="1D32B965" w15:done="0"/>
  <w15:commentEx w15:paraId="3DFF082C" w15:done="0"/>
  <w15:commentEx w15:paraId="7BE94776" w15:done="0"/>
  <w15:commentEx w15:paraId="3F678502" w15:done="0"/>
  <w15:commentEx w15:paraId="01668369" w15:done="0"/>
  <w15:commentEx w15:paraId="54CBF2EA" w15:done="0"/>
  <w15:commentEx w15:paraId="2F32D573" w15:done="0"/>
  <w15:commentEx w15:paraId="4C3364EF" w15:done="0"/>
  <w15:commentEx w15:paraId="6AB3FB97" w15:done="0"/>
  <w15:commentEx w15:paraId="15C7B6BC" w15:done="0"/>
  <w15:commentEx w15:paraId="29BA0CD6" w15:done="0"/>
  <w15:commentEx w15:paraId="618B2C9B" w15:done="0"/>
  <w15:commentEx w15:paraId="333B1F5C" w15:done="0"/>
  <w15:commentEx w15:paraId="7E2ED938" w15:done="0"/>
  <w15:commentEx w15:paraId="66504083" w15:done="0"/>
  <w15:commentEx w15:paraId="20568FA1" w15:done="0"/>
  <w15:commentEx w15:paraId="33D0DE31" w15:done="0"/>
  <w15:commentEx w15:paraId="6EE8DB4F" w15:done="0"/>
  <w15:commentEx w15:paraId="763259E9" w15:done="0"/>
  <w15:commentEx w15:paraId="04B0355C" w15:done="0"/>
  <w15:commentEx w15:paraId="76FBCBAE" w15:done="0"/>
  <w15:commentEx w15:paraId="34C1DA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AAF23" w14:textId="77777777" w:rsidR="004511DB" w:rsidRDefault="004511DB" w:rsidP="00D93AB6">
      <w:pPr>
        <w:spacing w:after="0" w:line="240" w:lineRule="auto"/>
      </w:pPr>
      <w:r>
        <w:separator/>
      </w:r>
    </w:p>
  </w:endnote>
  <w:endnote w:type="continuationSeparator" w:id="0">
    <w:p w14:paraId="7C1CBDF2" w14:textId="77777777" w:rsidR="004511DB" w:rsidRDefault="004511DB" w:rsidP="00D9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0"/>
    <w:family w:val="roman"/>
    <w:pitch w:val="default"/>
  </w:font>
  <w:font w:name="Droid Sans Devanagari">
    <w:altName w:val="Arial"/>
    <w:charset w:val="01"/>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7CFD" w14:textId="77777777" w:rsidR="00FD09D7" w:rsidRDefault="00FD0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65879"/>
      <w:docPartObj>
        <w:docPartGallery w:val="Page Numbers (Bottom of Page)"/>
        <w:docPartUnique/>
      </w:docPartObj>
    </w:sdtPr>
    <w:sdtEndPr/>
    <w:sdtContent>
      <w:p w14:paraId="5A019DE0" w14:textId="77777777" w:rsidR="00FD09D7" w:rsidRDefault="00FD09D7">
        <w:pPr>
          <w:pStyle w:val="Piedepgina"/>
          <w:jc w:val="right"/>
        </w:pPr>
        <w:r>
          <w:fldChar w:fldCharType="begin"/>
        </w:r>
        <w:r>
          <w:instrText>PAGE   \* MERGEFORMAT</w:instrText>
        </w:r>
        <w:r>
          <w:fldChar w:fldCharType="separate"/>
        </w:r>
        <w:r w:rsidR="00F92007" w:rsidRPr="00F92007">
          <w:rPr>
            <w:noProof/>
            <w:lang w:val="es-ES"/>
          </w:rPr>
          <w:t>6</w:t>
        </w:r>
        <w:r>
          <w:rPr>
            <w:noProof/>
            <w:lang w:val="es-ES"/>
          </w:rPr>
          <w:fldChar w:fldCharType="end"/>
        </w:r>
      </w:p>
    </w:sdtContent>
  </w:sdt>
  <w:p w14:paraId="0B128A06" w14:textId="77777777" w:rsidR="00FD09D7" w:rsidRDefault="00FD0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20FA" w14:textId="77777777" w:rsidR="00FD09D7" w:rsidRDefault="00FD0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34F4C" w14:textId="77777777" w:rsidR="004511DB" w:rsidRDefault="004511DB" w:rsidP="00D93AB6">
      <w:pPr>
        <w:spacing w:after="0" w:line="240" w:lineRule="auto"/>
      </w:pPr>
      <w:r>
        <w:separator/>
      </w:r>
    </w:p>
  </w:footnote>
  <w:footnote w:type="continuationSeparator" w:id="0">
    <w:p w14:paraId="11E44BF0" w14:textId="77777777" w:rsidR="004511DB" w:rsidRDefault="004511DB" w:rsidP="00D9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19E1" w14:textId="77777777" w:rsidR="00FD09D7" w:rsidRDefault="00FD09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7A19" w14:textId="77777777" w:rsidR="00FD09D7" w:rsidRDefault="00FD09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C53D" w14:textId="77777777" w:rsidR="00FD09D7" w:rsidRDefault="00FD09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
    <w:nsid w:val="00000003"/>
    <w:multiLevelType w:val="multilevel"/>
    <w:tmpl w:val="00000003"/>
    <w:name w:val="RTF_Num 5"/>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singleLevel"/>
    <w:tmpl w:val="1DB02962"/>
    <w:name w:val="WW8Num4"/>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4">
    <w:nsid w:val="010144E5"/>
    <w:multiLevelType w:val="hybridMultilevel"/>
    <w:tmpl w:val="322045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0CEE25FC"/>
    <w:multiLevelType w:val="multilevel"/>
    <w:tmpl w:val="0C3823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7E1CBF"/>
    <w:multiLevelType w:val="hybridMultilevel"/>
    <w:tmpl w:val="14D447A8"/>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7">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8481F96"/>
    <w:multiLevelType w:val="hybridMultilevel"/>
    <w:tmpl w:val="751C1B7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DC0507D"/>
    <w:multiLevelType w:val="hybridMultilevel"/>
    <w:tmpl w:val="A2B811D6"/>
    <w:lvl w:ilvl="0" w:tplc="05641CFC">
      <w:start w:val="1"/>
      <w:numFmt w:val="decimal"/>
      <w:lvlText w:val="%1."/>
      <w:lvlJc w:val="left"/>
      <w:pPr>
        <w:ind w:left="720" w:hanging="360"/>
      </w:pPr>
      <w:rPr>
        <w:rFonts w:hint="default"/>
        <w:b/>
        <w:sz w:val="28"/>
        <w:szCs w:val="28"/>
        <w:u w:val="singl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479F6A8C"/>
    <w:multiLevelType w:val="hybridMultilevel"/>
    <w:tmpl w:val="723CE8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4D590ADF"/>
    <w:multiLevelType w:val="hybridMultilevel"/>
    <w:tmpl w:val="6F0EE0A0"/>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3">
    <w:nsid w:val="51543722"/>
    <w:multiLevelType w:val="hybridMultilevel"/>
    <w:tmpl w:val="AFA4B9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58B27956"/>
    <w:multiLevelType w:val="hybridMultilevel"/>
    <w:tmpl w:val="4DD67B02"/>
    <w:lvl w:ilvl="0" w:tplc="380A0001">
      <w:start w:val="1"/>
      <w:numFmt w:val="bullet"/>
      <w:lvlText w:val=""/>
      <w:lvlJc w:val="left"/>
      <w:pPr>
        <w:ind w:left="778" w:hanging="360"/>
      </w:pPr>
      <w:rPr>
        <w:rFonts w:ascii="Symbol" w:hAnsi="Symbol" w:hint="default"/>
      </w:rPr>
    </w:lvl>
    <w:lvl w:ilvl="1" w:tplc="380A0003" w:tentative="1">
      <w:start w:val="1"/>
      <w:numFmt w:val="bullet"/>
      <w:lvlText w:val="o"/>
      <w:lvlJc w:val="left"/>
      <w:pPr>
        <w:ind w:left="1498" w:hanging="360"/>
      </w:pPr>
      <w:rPr>
        <w:rFonts w:ascii="Courier New" w:hAnsi="Courier New" w:cs="Courier New" w:hint="default"/>
      </w:rPr>
    </w:lvl>
    <w:lvl w:ilvl="2" w:tplc="380A0005" w:tentative="1">
      <w:start w:val="1"/>
      <w:numFmt w:val="bullet"/>
      <w:lvlText w:val=""/>
      <w:lvlJc w:val="left"/>
      <w:pPr>
        <w:ind w:left="2218" w:hanging="360"/>
      </w:pPr>
      <w:rPr>
        <w:rFonts w:ascii="Wingdings" w:hAnsi="Wingdings" w:hint="default"/>
      </w:rPr>
    </w:lvl>
    <w:lvl w:ilvl="3" w:tplc="380A0001" w:tentative="1">
      <w:start w:val="1"/>
      <w:numFmt w:val="bullet"/>
      <w:lvlText w:val=""/>
      <w:lvlJc w:val="left"/>
      <w:pPr>
        <w:ind w:left="2938" w:hanging="360"/>
      </w:pPr>
      <w:rPr>
        <w:rFonts w:ascii="Symbol" w:hAnsi="Symbol" w:hint="default"/>
      </w:rPr>
    </w:lvl>
    <w:lvl w:ilvl="4" w:tplc="380A0003" w:tentative="1">
      <w:start w:val="1"/>
      <w:numFmt w:val="bullet"/>
      <w:lvlText w:val="o"/>
      <w:lvlJc w:val="left"/>
      <w:pPr>
        <w:ind w:left="3658" w:hanging="360"/>
      </w:pPr>
      <w:rPr>
        <w:rFonts w:ascii="Courier New" w:hAnsi="Courier New" w:cs="Courier New" w:hint="default"/>
      </w:rPr>
    </w:lvl>
    <w:lvl w:ilvl="5" w:tplc="380A0005" w:tentative="1">
      <w:start w:val="1"/>
      <w:numFmt w:val="bullet"/>
      <w:lvlText w:val=""/>
      <w:lvlJc w:val="left"/>
      <w:pPr>
        <w:ind w:left="4378" w:hanging="360"/>
      </w:pPr>
      <w:rPr>
        <w:rFonts w:ascii="Wingdings" w:hAnsi="Wingdings" w:hint="default"/>
      </w:rPr>
    </w:lvl>
    <w:lvl w:ilvl="6" w:tplc="380A0001" w:tentative="1">
      <w:start w:val="1"/>
      <w:numFmt w:val="bullet"/>
      <w:lvlText w:val=""/>
      <w:lvlJc w:val="left"/>
      <w:pPr>
        <w:ind w:left="5098" w:hanging="360"/>
      </w:pPr>
      <w:rPr>
        <w:rFonts w:ascii="Symbol" w:hAnsi="Symbol" w:hint="default"/>
      </w:rPr>
    </w:lvl>
    <w:lvl w:ilvl="7" w:tplc="380A0003" w:tentative="1">
      <w:start w:val="1"/>
      <w:numFmt w:val="bullet"/>
      <w:lvlText w:val="o"/>
      <w:lvlJc w:val="left"/>
      <w:pPr>
        <w:ind w:left="5818" w:hanging="360"/>
      </w:pPr>
      <w:rPr>
        <w:rFonts w:ascii="Courier New" w:hAnsi="Courier New" w:cs="Courier New" w:hint="default"/>
      </w:rPr>
    </w:lvl>
    <w:lvl w:ilvl="8" w:tplc="380A0005" w:tentative="1">
      <w:start w:val="1"/>
      <w:numFmt w:val="bullet"/>
      <w:lvlText w:val=""/>
      <w:lvlJc w:val="left"/>
      <w:pPr>
        <w:ind w:left="6538" w:hanging="360"/>
      </w:pPr>
      <w:rPr>
        <w:rFonts w:ascii="Wingdings" w:hAnsi="Wingdings" w:hint="default"/>
      </w:rPr>
    </w:lvl>
  </w:abstractNum>
  <w:abstractNum w:abstractNumId="15">
    <w:nsid w:val="59804F8E"/>
    <w:multiLevelType w:val="hybridMultilevel"/>
    <w:tmpl w:val="889A140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7">
    <w:nsid w:val="5FB913B3"/>
    <w:multiLevelType w:val="hybridMultilevel"/>
    <w:tmpl w:val="B9D6BAF2"/>
    <w:lvl w:ilvl="0" w:tplc="380A000D">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nsid w:val="60A44497"/>
    <w:multiLevelType w:val="hybridMultilevel"/>
    <w:tmpl w:val="44CE11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574399E"/>
    <w:multiLevelType w:val="hybridMultilevel"/>
    <w:tmpl w:val="3C2A9340"/>
    <w:lvl w:ilvl="0" w:tplc="05641CFC">
      <w:start w:val="1"/>
      <w:numFmt w:val="decimal"/>
      <w:lvlText w:val="%1."/>
      <w:lvlJc w:val="left"/>
      <w:pPr>
        <w:ind w:left="720" w:hanging="360"/>
      </w:pPr>
      <w:rPr>
        <w:b/>
        <w:sz w:val="28"/>
        <w:szCs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0"/>
  </w:num>
  <w:num w:numId="5">
    <w:abstractNumId w:val="1"/>
  </w:num>
  <w:num w:numId="6">
    <w:abstractNumId w:val="2"/>
  </w:num>
  <w:num w:numId="7">
    <w:abstractNumId w:val="13"/>
  </w:num>
  <w:num w:numId="8">
    <w:abstractNumId w:val="4"/>
  </w:num>
  <w:num w:numId="9">
    <w:abstractNumId w:val="16"/>
  </w:num>
  <w:num w:numId="10">
    <w:abstractNumId w:val="11"/>
  </w:num>
  <w:num w:numId="11">
    <w:abstractNumId w:val="19"/>
  </w:num>
  <w:num w:numId="12">
    <w:abstractNumId w:val="14"/>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8"/>
  </w:num>
  <w:num w:numId="20">
    <w:abstractNumId w:val="15"/>
  </w:num>
  <w:num w:numId="21">
    <w:abstractNumId w:val="8"/>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dys Morassi">
    <w15:presenceInfo w15:providerId="AD" w15:userId="S-1-5-21-2556989916-1808174212-1723845246-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B"/>
    <w:rsid w:val="00026D95"/>
    <w:rsid w:val="00050DB8"/>
    <w:rsid w:val="00063FE9"/>
    <w:rsid w:val="00066269"/>
    <w:rsid w:val="00077AF9"/>
    <w:rsid w:val="0009088F"/>
    <w:rsid w:val="00096C4B"/>
    <w:rsid w:val="000B4A2B"/>
    <w:rsid w:val="000B57B8"/>
    <w:rsid w:val="000C2190"/>
    <w:rsid w:val="000C23BE"/>
    <w:rsid w:val="000C39E1"/>
    <w:rsid w:val="000D431D"/>
    <w:rsid w:val="000D7D4C"/>
    <w:rsid w:val="0010631B"/>
    <w:rsid w:val="00124A3D"/>
    <w:rsid w:val="00136ECB"/>
    <w:rsid w:val="00140750"/>
    <w:rsid w:val="00146EB6"/>
    <w:rsid w:val="001507DC"/>
    <w:rsid w:val="001523E8"/>
    <w:rsid w:val="00163F9A"/>
    <w:rsid w:val="00165E11"/>
    <w:rsid w:val="00174A94"/>
    <w:rsid w:val="001825BD"/>
    <w:rsid w:val="001A7951"/>
    <w:rsid w:val="001D685B"/>
    <w:rsid w:val="001E1C23"/>
    <w:rsid w:val="001E42B3"/>
    <w:rsid w:val="001F2C17"/>
    <w:rsid w:val="00204524"/>
    <w:rsid w:val="00205629"/>
    <w:rsid w:val="00206E02"/>
    <w:rsid w:val="0021275A"/>
    <w:rsid w:val="002248E1"/>
    <w:rsid w:val="00234DE0"/>
    <w:rsid w:val="00256556"/>
    <w:rsid w:val="00281216"/>
    <w:rsid w:val="002A7499"/>
    <w:rsid w:val="002B3C5E"/>
    <w:rsid w:val="002D1504"/>
    <w:rsid w:val="002F74C1"/>
    <w:rsid w:val="00310569"/>
    <w:rsid w:val="00312826"/>
    <w:rsid w:val="00325AF7"/>
    <w:rsid w:val="0032670F"/>
    <w:rsid w:val="00327AC9"/>
    <w:rsid w:val="00341294"/>
    <w:rsid w:val="00381B5C"/>
    <w:rsid w:val="00395B09"/>
    <w:rsid w:val="00395E7C"/>
    <w:rsid w:val="0039700D"/>
    <w:rsid w:val="003B6719"/>
    <w:rsid w:val="003D61CB"/>
    <w:rsid w:val="003D7496"/>
    <w:rsid w:val="003E0A0E"/>
    <w:rsid w:val="003E16D4"/>
    <w:rsid w:val="003F1562"/>
    <w:rsid w:val="003F1834"/>
    <w:rsid w:val="00423399"/>
    <w:rsid w:val="0042464C"/>
    <w:rsid w:val="004511DB"/>
    <w:rsid w:val="004755A7"/>
    <w:rsid w:val="00483EC6"/>
    <w:rsid w:val="004952E8"/>
    <w:rsid w:val="004A0C83"/>
    <w:rsid w:val="004B7ADC"/>
    <w:rsid w:val="004D75DB"/>
    <w:rsid w:val="004E093D"/>
    <w:rsid w:val="004F2004"/>
    <w:rsid w:val="004F2229"/>
    <w:rsid w:val="005146FF"/>
    <w:rsid w:val="00526143"/>
    <w:rsid w:val="00540363"/>
    <w:rsid w:val="00540B7D"/>
    <w:rsid w:val="00540F66"/>
    <w:rsid w:val="0054478E"/>
    <w:rsid w:val="00564A14"/>
    <w:rsid w:val="00595D66"/>
    <w:rsid w:val="005A2258"/>
    <w:rsid w:val="005A4372"/>
    <w:rsid w:val="005A7283"/>
    <w:rsid w:val="005B0352"/>
    <w:rsid w:val="005E1BEE"/>
    <w:rsid w:val="005E516F"/>
    <w:rsid w:val="005F017F"/>
    <w:rsid w:val="005F5769"/>
    <w:rsid w:val="00606C2B"/>
    <w:rsid w:val="006134D5"/>
    <w:rsid w:val="006152DE"/>
    <w:rsid w:val="00617818"/>
    <w:rsid w:val="00621F99"/>
    <w:rsid w:val="00637FC2"/>
    <w:rsid w:val="006449B7"/>
    <w:rsid w:val="00676D59"/>
    <w:rsid w:val="006867DD"/>
    <w:rsid w:val="00690B23"/>
    <w:rsid w:val="006918D4"/>
    <w:rsid w:val="00697D69"/>
    <w:rsid w:val="00697E31"/>
    <w:rsid w:val="006A1E01"/>
    <w:rsid w:val="006A22A2"/>
    <w:rsid w:val="006A4806"/>
    <w:rsid w:val="006A5DB8"/>
    <w:rsid w:val="006B2A9D"/>
    <w:rsid w:val="006B540B"/>
    <w:rsid w:val="006C2CC6"/>
    <w:rsid w:val="006D4F53"/>
    <w:rsid w:val="006E589C"/>
    <w:rsid w:val="00714EF3"/>
    <w:rsid w:val="007160D7"/>
    <w:rsid w:val="00716820"/>
    <w:rsid w:val="0074053A"/>
    <w:rsid w:val="0074451F"/>
    <w:rsid w:val="00777CDC"/>
    <w:rsid w:val="0078213C"/>
    <w:rsid w:val="00783BB2"/>
    <w:rsid w:val="00783C13"/>
    <w:rsid w:val="007944F5"/>
    <w:rsid w:val="007951BC"/>
    <w:rsid w:val="007A2E80"/>
    <w:rsid w:val="007A5AF1"/>
    <w:rsid w:val="007C1499"/>
    <w:rsid w:val="00810D84"/>
    <w:rsid w:val="008248C0"/>
    <w:rsid w:val="008342DA"/>
    <w:rsid w:val="00843EF9"/>
    <w:rsid w:val="00846837"/>
    <w:rsid w:val="00855094"/>
    <w:rsid w:val="008757C2"/>
    <w:rsid w:val="0089171F"/>
    <w:rsid w:val="00892240"/>
    <w:rsid w:val="008A6E1D"/>
    <w:rsid w:val="008B4AB8"/>
    <w:rsid w:val="008C51BB"/>
    <w:rsid w:val="008D0AA4"/>
    <w:rsid w:val="008D104E"/>
    <w:rsid w:val="008F2FB2"/>
    <w:rsid w:val="009015E6"/>
    <w:rsid w:val="0090293A"/>
    <w:rsid w:val="00916CDD"/>
    <w:rsid w:val="009223E2"/>
    <w:rsid w:val="009322AF"/>
    <w:rsid w:val="0093786B"/>
    <w:rsid w:val="00953BA9"/>
    <w:rsid w:val="0095793F"/>
    <w:rsid w:val="00965A62"/>
    <w:rsid w:val="0098371C"/>
    <w:rsid w:val="00995161"/>
    <w:rsid w:val="009A7D66"/>
    <w:rsid w:val="009A7F2D"/>
    <w:rsid w:val="009B0CCB"/>
    <w:rsid w:val="009B749F"/>
    <w:rsid w:val="009E1873"/>
    <w:rsid w:val="009F34AF"/>
    <w:rsid w:val="00A02A2A"/>
    <w:rsid w:val="00A03FD3"/>
    <w:rsid w:val="00A04A58"/>
    <w:rsid w:val="00A050E1"/>
    <w:rsid w:val="00A10700"/>
    <w:rsid w:val="00A12BE7"/>
    <w:rsid w:val="00A17F01"/>
    <w:rsid w:val="00A549EA"/>
    <w:rsid w:val="00A57FD2"/>
    <w:rsid w:val="00A7516B"/>
    <w:rsid w:val="00A77A34"/>
    <w:rsid w:val="00A83ADA"/>
    <w:rsid w:val="00A83F1A"/>
    <w:rsid w:val="00AB3FB8"/>
    <w:rsid w:val="00AB437F"/>
    <w:rsid w:val="00AF0A9B"/>
    <w:rsid w:val="00B312E8"/>
    <w:rsid w:val="00B41D80"/>
    <w:rsid w:val="00B474F1"/>
    <w:rsid w:val="00B51D1D"/>
    <w:rsid w:val="00B57725"/>
    <w:rsid w:val="00B620CC"/>
    <w:rsid w:val="00B62B2B"/>
    <w:rsid w:val="00B75D93"/>
    <w:rsid w:val="00B82803"/>
    <w:rsid w:val="00BA4DFC"/>
    <w:rsid w:val="00BC2632"/>
    <w:rsid w:val="00BF32E6"/>
    <w:rsid w:val="00BF66CA"/>
    <w:rsid w:val="00C05C13"/>
    <w:rsid w:val="00C11578"/>
    <w:rsid w:val="00C15A10"/>
    <w:rsid w:val="00C17E0E"/>
    <w:rsid w:val="00C2362E"/>
    <w:rsid w:val="00C44860"/>
    <w:rsid w:val="00C45CBC"/>
    <w:rsid w:val="00C504BB"/>
    <w:rsid w:val="00C60423"/>
    <w:rsid w:val="00C62532"/>
    <w:rsid w:val="00C70A23"/>
    <w:rsid w:val="00C7218C"/>
    <w:rsid w:val="00C75B08"/>
    <w:rsid w:val="00C820E1"/>
    <w:rsid w:val="00C84E5B"/>
    <w:rsid w:val="00CA2B67"/>
    <w:rsid w:val="00CA4E35"/>
    <w:rsid w:val="00CC33D0"/>
    <w:rsid w:val="00CD1C47"/>
    <w:rsid w:val="00CE26B3"/>
    <w:rsid w:val="00D00220"/>
    <w:rsid w:val="00D02BEE"/>
    <w:rsid w:val="00D03B6A"/>
    <w:rsid w:val="00D42DA6"/>
    <w:rsid w:val="00D47363"/>
    <w:rsid w:val="00D5160B"/>
    <w:rsid w:val="00D54C7D"/>
    <w:rsid w:val="00D657B2"/>
    <w:rsid w:val="00D800D3"/>
    <w:rsid w:val="00D93AB6"/>
    <w:rsid w:val="00D968A5"/>
    <w:rsid w:val="00DA1DD5"/>
    <w:rsid w:val="00DA36E5"/>
    <w:rsid w:val="00DC5926"/>
    <w:rsid w:val="00DC645A"/>
    <w:rsid w:val="00DF48CA"/>
    <w:rsid w:val="00DF74D3"/>
    <w:rsid w:val="00E1494D"/>
    <w:rsid w:val="00E14C55"/>
    <w:rsid w:val="00E732C9"/>
    <w:rsid w:val="00E7751F"/>
    <w:rsid w:val="00E86333"/>
    <w:rsid w:val="00E91CA8"/>
    <w:rsid w:val="00EA3984"/>
    <w:rsid w:val="00EA6B87"/>
    <w:rsid w:val="00EB7FFE"/>
    <w:rsid w:val="00EC0CBE"/>
    <w:rsid w:val="00EC5942"/>
    <w:rsid w:val="00EF6809"/>
    <w:rsid w:val="00F05572"/>
    <w:rsid w:val="00F10EF7"/>
    <w:rsid w:val="00F17DAE"/>
    <w:rsid w:val="00F31F53"/>
    <w:rsid w:val="00F418DA"/>
    <w:rsid w:val="00F47387"/>
    <w:rsid w:val="00F53CD1"/>
    <w:rsid w:val="00F5451A"/>
    <w:rsid w:val="00F5479B"/>
    <w:rsid w:val="00F55DDD"/>
    <w:rsid w:val="00F56593"/>
    <w:rsid w:val="00F72BD0"/>
    <w:rsid w:val="00F85FAD"/>
    <w:rsid w:val="00F9027D"/>
    <w:rsid w:val="00F92007"/>
    <w:rsid w:val="00F93BC1"/>
    <w:rsid w:val="00F961D4"/>
    <w:rsid w:val="00F97E05"/>
    <w:rsid w:val="00FA4A8B"/>
    <w:rsid w:val="00FA764C"/>
    <w:rsid w:val="00FC3A21"/>
    <w:rsid w:val="00FD09D7"/>
    <w:rsid w:val="00FD4729"/>
    <w:rsid w:val="00FE02FA"/>
    <w:rsid w:val="00FF4A86"/>
    <w:rsid w:val="00FF544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
    <w:rsid w:val="00E86333"/>
    <w:pPr>
      <w:suppressAutoHyphens/>
      <w:spacing w:after="120" w:line="480" w:lineRule="auto"/>
    </w:pPr>
    <w:rPr>
      <w:rFonts w:ascii="Times New Roman" w:eastAsia="Arial" w:hAnsi="Times New Roman" w:cs="Times New Roman"/>
      <w:kern w:val="2"/>
      <w:sz w:val="24"/>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
    <w:rsid w:val="00E86333"/>
    <w:pPr>
      <w:suppressAutoHyphens/>
      <w:spacing w:after="120" w:line="480" w:lineRule="auto"/>
    </w:pPr>
    <w:rPr>
      <w:rFonts w:ascii="Times New Roman" w:eastAsia="Arial" w:hAnsi="Times New Roman" w:cs="Times New Roman"/>
      <w:kern w:val="2"/>
      <w:sz w:val="24"/>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9508">
      <w:bodyDiv w:val="1"/>
      <w:marLeft w:val="0"/>
      <w:marRight w:val="0"/>
      <w:marTop w:val="0"/>
      <w:marBottom w:val="0"/>
      <w:divBdr>
        <w:top w:val="none" w:sz="0" w:space="0" w:color="auto"/>
        <w:left w:val="none" w:sz="0" w:space="0" w:color="auto"/>
        <w:bottom w:val="none" w:sz="0" w:space="0" w:color="auto"/>
        <w:right w:val="none" w:sz="0" w:space="0" w:color="auto"/>
      </w:divBdr>
    </w:div>
    <w:div w:id="599221915">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 w:id="19685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quisiciones@poderjudicial.gub.uy"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CABC2B-B000-41FF-A80A-1FD6067A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digepro1</cp:lastModifiedBy>
  <cp:revision>2</cp:revision>
  <cp:lastPrinted>2015-05-07T01:31:00Z</cp:lastPrinted>
  <dcterms:created xsi:type="dcterms:W3CDTF">2020-09-11T14:51:00Z</dcterms:created>
  <dcterms:modified xsi:type="dcterms:W3CDTF">2020-09-11T14:51:00Z</dcterms:modified>
</cp:coreProperties>
</file>