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7E605" w14:textId="4CA2F7F0" w:rsidR="00F5479B" w:rsidRPr="00381B5C" w:rsidRDefault="00F5479B" w:rsidP="00381B5C">
      <w:pPr>
        <w:tabs>
          <w:tab w:val="left" w:pos="2295"/>
          <w:tab w:val="center" w:pos="4252"/>
        </w:tabs>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PODER JUDICIAL</w:t>
      </w:r>
    </w:p>
    <w:p w14:paraId="1DC00D5C"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DEPARTAMENTO DE ADQUISICIONES</w:t>
      </w:r>
    </w:p>
    <w:p w14:paraId="3AC78828" w14:textId="75BED1F3" w:rsidR="00F5479B" w:rsidRPr="00381B5C" w:rsidRDefault="00B41D80" w:rsidP="00381B5C">
      <w:pPr>
        <w:spacing w:after="0" w:line="240" w:lineRule="auto"/>
        <w:jc w:val="center"/>
        <w:rPr>
          <w:rFonts w:ascii="Times New Roman" w:hAnsi="Times New Roman" w:cs="Times New Roman"/>
          <w:sz w:val="24"/>
          <w:szCs w:val="24"/>
        </w:rPr>
      </w:pPr>
      <w:r w:rsidRPr="00381B5C">
        <w:rPr>
          <w:rFonts w:ascii="Times New Roman" w:hAnsi="Times New Roman" w:cs="Times New Roman"/>
          <w:b/>
          <w:sz w:val="24"/>
          <w:szCs w:val="24"/>
        </w:rPr>
        <w:t>LICITACIÓN PÚBLICA N°</w:t>
      </w:r>
      <w:r w:rsidR="00494E68">
        <w:rPr>
          <w:rFonts w:ascii="Times New Roman" w:hAnsi="Times New Roman" w:cs="Times New Roman"/>
          <w:b/>
          <w:sz w:val="24"/>
          <w:szCs w:val="24"/>
        </w:rPr>
        <w:t xml:space="preserve"> 3</w:t>
      </w:r>
      <w:r w:rsidR="00AB3FB8" w:rsidRPr="00AB3FB8">
        <w:rPr>
          <w:rFonts w:ascii="Times New Roman" w:hAnsi="Times New Roman" w:cs="Times New Roman"/>
          <w:b/>
          <w:sz w:val="24"/>
          <w:szCs w:val="24"/>
          <w:u w:val="single"/>
        </w:rPr>
        <w:t xml:space="preserve">  </w:t>
      </w:r>
      <w:r w:rsidRPr="00AB3FB8">
        <w:rPr>
          <w:rFonts w:ascii="Times New Roman" w:hAnsi="Times New Roman" w:cs="Times New Roman"/>
          <w:b/>
          <w:sz w:val="24"/>
          <w:szCs w:val="24"/>
          <w:u w:val="single"/>
        </w:rPr>
        <w:t>/2020</w:t>
      </w:r>
    </w:p>
    <w:p w14:paraId="13BF4ADD" w14:textId="77777777" w:rsidR="00F5479B" w:rsidRPr="00381B5C" w:rsidRDefault="00F5479B" w:rsidP="00381B5C">
      <w:pPr>
        <w:spacing w:after="0" w:line="240" w:lineRule="auto"/>
        <w:jc w:val="center"/>
        <w:rPr>
          <w:rFonts w:ascii="Times New Roman" w:hAnsi="Times New Roman" w:cs="Times New Roman"/>
          <w:b/>
          <w:sz w:val="24"/>
          <w:szCs w:val="24"/>
        </w:rPr>
      </w:pPr>
      <w:r w:rsidRPr="00381B5C">
        <w:rPr>
          <w:rFonts w:ascii="Times New Roman" w:hAnsi="Times New Roman" w:cs="Times New Roman"/>
          <w:b/>
          <w:sz w:val="24"/>
          <w:szCs w:val="24"/>
        </w:rPr>
        <w:t>Inciso 16</w:t>
      </w:r>
    </w:p>
    <w:p w14:paraId="2CA7BC14" w14:textId="3E527B07" w:rsidR="00F5479B" w:rsidRPr="00381B5C" w:rsidRDefault="002248E1" w:rsidP="00381B5C">
      <w:pPr>
        <w:spacing w:after="0" w:line="240" w:lineRule="auto"/>
        <w:jc w:val="both"/>
        <w:rPr>
          <w:rFonts w:ascii="Times New Roman" w:hAnsi="Times New Roman" w:cs="Times New Roman"/>
          <w:b/>
        </w:rPr>
      </w:pPr>
      <w:r w:rsidRPr="00381B5C">
        <w:rPr>
          <w:rFonts w:ascii="Times New Roman" w:hAnsi="Times New Roman" w:cs="Times New Roman"/>
          <w:b/>
        </w:rPr>
        <w:t>Costo del Pliego:</w:t>
      </w:r>
      <w:r w:rsidR="0032670F" w:rsidRPr="00381B5C">
        <w:rPr>
          <w:rFonts w:ascii="Times New Roman" w:hAnsi="Times New Roman" w:cs="Times New Roman"/>
          <w:b/>
        </w:rPr>
        <w:t xml:space="preserve"> </w:t>
      </w:r>
      <w:r w:rsidR="00D00220">
        <w:rPr>
          <w:rFonts w:ascii="Times New Roman" w:hAnsi="Times New Roman" w:cs="Times New Roman"/>
          <w:b/>
        </w:rPr>
        <w:t xml:space="preserve">SIN COSTO </w:t>
      </w:r>
    </w:p>
    <w:p w14:paraId="39E72328"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El presente llamado se regirá por lo establecido en  las siguientes disposiciones: </w:t>
      </w:r>
    </w:p>
    <w:p w14:paraId="733C91D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T.O.C.A.F. aprobado por Decreto N° 150/012 de 11 de mayo de 2012,</w:t>
      </w:r>
    </w:p>
    <w:p w14:paraId="75B3DCEA"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155/013,</w:t>
      </w:r>
    </w:p>
    <w:p w14:paraId="102EE7EF"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Acordada Nº 7400 de 27 de junio de 2000,</w:t>
      </w:r>
    </w:p>
    <w:p w14:paraId="72847717" w14:textId="77777777" w:rsidR="00F5479B" w:rsidRPr="00381B5C"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Decreto Nº 131/2014: Pliego Único de Bases y Condiciones      Generales para Contratos de Suministros y Servicios No Personales,</w:t>
      </w:r>
    </w:p>
    <w:p w14:paraId="5ED9A131" w14:textId="77777777" w:rsidR="00F5479B" w:rsidRDefault="00F5479B" w:rsidP="00381B5C">
      <w:pPr>
        <w:pStyle w:val="Prrafodelista"/>
        <w:numPr>
          <w:ilvl w:val="0"/>
          <w:numId w:val="1"/>
        </w:numPr>
        <w:spacing w:after="0" w:line="240" w:lineRule="auto"/>
        <w:jc w:val="both"/>
        <w:rPr>
          <w:rFonts w:ascii="Times New Roman" w:hAnsi="Times New Roman" w:cs="Times New Roman"/>
        </w:rPr>
      </w:pPr>
      <w:r w:rsidRPr="00381B5C">
        <w:rPr>
          <w:rFonts w:ascii="Times New Roman" w:hAnsi="Times New Roman" w:cs="Times New Roman"/>
        </w:rPr>
        <w:t xml:space="preserve">Leyes, decretos y resoluciones vigentes a la fecha de aperturas de la licitación, en tanto fueren </w:t>
      </w:r>
      <w:r w:rsidR="00F5451A" w:rsidRPr="00381B5C">
        <w:rPr>
          <w:rFonts w:ascii="Times New Roman" w:hAnsi="Times New Roman" w:cs="Times New Roman"/>
        </w:rPr>
        <w:t>aplicables.</w:t>
      </w:r>
    </w:p>
    <w:p w14:paraId="6A010B43" w14:textId="77777777" w:rsidR="00381B5C" w:rsidRPr="00381B5C" w:rsidRDefault="00381B5C" w:rsidP="00381B5C">
      <w:pPr>
        <w:spacing w:after="0" w:line="240" w:lineRule="auto"/>
        <w:jc w:val="both"/>
        <w:rPr>
          <w:rFonts w:ascii="Times New Roman" w:hAnsi="Times New Roman" w:cs="Times New Roman"/>
        </w:rPr>
      </w:pPr>
    </w:p>
    <w:p w14:paraId="5E09CE1C" w14:textId="096D70E8"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 OBJETO DEL CONTRATO Y CARACTERISTICAS ESPECIALES</w:t>
      </w:r>
      <w:r w:rsidR="005E516F">
        <w:rPr>
          <w:rFonts w:ascii="Times New Roman" w:hAnsi="Times New Roman" w:cs="Times New Roman"/>
          <w:b/>
          <w:sz w:val="24"/>
          <w:szCs w:val="24"/>
        </w:rPr>
        <w:t>.</w:t>
      </w:r>
    </w:p>
    <w:p w14:paraId="1E5A56F6" w14:textId="77777777" w:rsidR="00381B5C" w:rsidRPr="00381B5C" w:rsidRDefault="00381B5C" w:rsidP="00381B5C">
      <w:pPr>
        <w:spacing w:after="0" w:line="240" w:lineRule="auto"/>
        <w:jc w:val="both"/>
        <w:rPr>
          <w:rFonts w:ascii="Times New Roman" w:hAnsi="Times New Roman" w:cs="Times New Roman"/>
          <w:b/>
          <w:sz w:val="24"/>
          <w:szCs w:val="24"/>
        </w:rPr>
      </w:pPr>
    </w:p>
    <w:p w14:paraId="3934E4EF" w14:textId="469131A6"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1.1.- OBJETO DEL LLAMADO</w:t>
      </w:r>
      <w:r w:rsidR="005E516F">
        <w:rPr>
          <w:rFonts w:ascii="Times New Roman" w:hAnsi="Times New Roman" w:cs="Times New Roman"/>
          <w:b/>
          <w:sz w:val="24"/>
          <w:szCs w:val="24"/>
        </w:rPr>
        <w:t>.</w:t>
      </w:r>
    </w:p>
    <w:p w14:paraId="3A27356A" w14:textId="77777777" w:rsidR="009A7D66" w:rsidRPr="00381B5C" w:rsidRDefault="009A7D66" w:rsidP="00381B5C">
      <w:pPr>
        <w:spacing w:after="0" w:line="240" w:lineRule="auto"/>
        <w:jc w:val="both"/>
        <w:rPr>
          <w:rFonts w:ascii="Times New Roman" w:hAnsi="Times New Roman" w:cs="Times New Roman"/>
          <w:b/>
          <w:sz w:val="24"/>
          <w:szCs w:val="24"/>
        </w:rPr>
      </w:pPr>
    </w:p>
    <w:p w14:paraId="3D3F79B8" w14:textId="1B4B26B3" w:rsidR="00F5479B" w:rsidRPr="00381B5C" w:rsidRDefault="00FD09D7" w:rsidP="00381B5C">
      <w:pPr>
        <w:pStyle w:val="Prrafodelista"/>
        <w:numPr>
          <w:ilvl w:val="2"/>
          <w:numId w:val="2"/>
        </w:numPr>
        <w:spacing w:after="0" w:line="240" w:lineRule="auto"/>
        <w:jc w:val="both"/>
        <w:rPr>
          <w:rFonts w:ascii="Times New Roman" w:hAnsi="Times New Roman" w:cs="Times New Roman"/>
          <w:b/>
          <w:sz w:val="24"/>
          <w:szCs w:val="24"/>
        </w:rPr>
      </w:pPr>
      <w:r w:rsidRPr="00FD09D7">
        <w:rPr>
          <w:rFonts w:ascii="Times New Roman" w:hAnsi="Times New Roman" w:cs="Times New Roman"/>
          <w:b/>
          <w:sz w:val="24"/>
          <w:szCs w:val="24"/>
          <w:u w:val="single"/>
        </w:rPr>
        <w:t xml:space="preserve">SERVICIO DE </w:t>
      </w:r>
      <w:r w:rsidR="00F5479B" w:rsidRPr="00FD09D7">
        <w:rPr>
          <w:rFonts w:ascii="Times New Roman" w:hAnsi="Times New Roman" w:cs="Times New Roman"/>
          <w:b/>
          <w:sz w:val="24"/>
          <w:szCs w:val="24"/>
          <w:u w:val="single"/>
        </w:rPr>
        <w:t>L</w:t>
      </w:r>
      <w:r w:rsidRPr="00FD09D7">
        <w:rPr>
          <w:rFonts w:ascii="Times New Roman" w:hAnsi="Times New Roman" w:cs="Times New Roman"/>
          <w:b/>
          <w:sz w:val="24"/>
          <w:szCs w:val="24"/>
          <w:u w:val="single"/>
        </w:rPr>
        <w:t>IMPIEZA</w:t>
      </w:r>
      <w:r>
        <w:rPr>
          <w:rFonts w:ascii="Times New Roman" w:hAnsi="Times New Roman" w:cs="Times New Roman"/>
          <w:b/>
          <w:sz w:val="24"/>
          <w:szCs w:val="24"/>
        </w:rPr>
        <w:t xml:space="preserve"> </w:t>
      </w:r>
      <w:r w:rsidR="00F5479B" w:rsidRPr="00381B5C">
        <w:rPr>
          <w:rFonts w:ascii="Times New Roman" w:hAnsi="Times New Roman" w:cs="Times New Roman"/>
          <w:sz w:val="24"/>
          <w:szCs w:val="24"/>
        </w:rPr>
        <w:t xml:space="preserve">de distintos locales </w:t>
      </w:r>
      <w:r w:rsidR="00A050E1">
        <w:rPr>
          <w:rFonts w:ascii="Times New Roman" w:hAnsi="Times New Roman" w:cs="Times New Roman"/>
          <w:b/>
          <w:sz w:val="24"/>
          <w:szCs w:val="24"/>
          <w:u w:val="single"/>
        </w:rPr>
        <w:t>SEDES DE OFICINAS JUDICIALES NORTE DEL PAIS que comprende los departamentos de ARTIGAS, CERRO LARGO, PAYSANDU, RIO NEGRO, RIVERA, SALTO, TACUAREMBO Y TREINTA Y TRES</w:t>
      </w:r>
      <w:r w:rsidR="00B82803" w:rsidRPr="00381B5C">
        <w:rPr>
          <w:rFonts w:ascii="Times New Roman" w:hAnsi="Times New Roman" w:cs="Times New Roman"/>
          <w:b/>
          <w:sz w:val="24"/>
          <w:szCs w:val="24"/>
        </w:rPr>
        <w:t>.</w:t>
      </w:r>
    </w:p>
    <w:p w14:paraId="0D205D5A" w14:textId="77777777" w:rsidR="00D657B2" w:rsidRDefault="00F5479B" w:rsidP="00D657B2">
      <w:pPr>
        <w:pStyle w:val="Prrafodelista"/>
        <w:numPr>
          <w:ilvl w:val="2"/>
          <w:numId w:val="2"/>
        </w:numPr>
        <w:tabs>
          <w:tab w:val="left" w:pos="3119"/>
        </w:tabs>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Se adjunta</w:t>
      </w:r>
      <w:r w:rsidR="00B82803" w:rsidRPr="00D657B2">
        <w:rPr>
          <w:rFonts w:ascii="Times New Roman" w:hAnsi="Times New Roman" w:cs="Times New Roman"/>
          <w:sz w:val="24"/>
          <w:szCs w:val="24"/>
        </w:rPr>
        <w:t xml:space="preserve"> </w:t>
      </w:r>
      <w:r w:rsidR="00B82803" w:rsidRPr="00D657B2">
        <w:rPr>
          <w:rFonts w:ascii="Times New Roman" w:hAnsi="Times New Roman" w:cs="Times New Roman"/>
          <w:b/>
          <w:sz w:val="24"/>
          <w:szCs w:val="24"/>
        </w:rPr>
        <w:t>anexo d</w:t>
      </w:r>
      <w:r w:rsidRPr="00D657B2">
        <w:rPr>
          <w:rFonts w:ascii="Times New Roman" w:hAnsi="Times New Roman" w:cs="Times New Roman"/>
          <w:b/>
          <w:sz w:val="24"/>
          <w:szCs w:val="24"/>
        </w:rPr>
        <w:t>e los edificios</w:t>
      </w:r>
      <w:r w:rsidRPr="00D657B2">
        <w:rPr>
          <w:rFonts w:ascii="Times New Roman" w:hAnsi="Times New Roman" w:cs="Times New Roman"/>
          <w:sz w:val="24"/>
          <w:szCs w:val="24"/>
        </w:rPr>
        <w:t xml:space="preserve"> sede de las oficinas objeto del presente llamado, así como el </w:t>
      </w:r>
      <w:r w:rsidRPr="00D657B2">
        <w:rPr>
          <w:rFonts w:ascii="Times New Roman" w:hAnsi="Times New Roman" w:cs="Times New Roman"/>
          <w:b/>
          <w:sz w:val="24"/>
          <w:szCs w:val="24"/>
        </w:rPr>
        <w:t>número de personal requerido</w:t>
      </w:r>
      <w:r w:rsidRPr="00D657B2">
        <w:rPr>
          <w:rFonts w:ascii="Times New Roman" w:hAnsi="Times New Roman" w:cs="Times New Roman"/>
          <w:sz w:val="24"/>
          <w:szCs w:val="24"/>
        </w:rPr>
        <w:t xml:space="preserve"> para cada una de ellas y </w:t>
      </w:r>
      <w:r w:rsidRPr="00D657B2">
        <w:rPr>
          <w:rFonts w:ascii="Times New Roman" w:hAnsi="Times New Roman" w:cs="Times New Roman"/>
          <w:b/>
          <w:sz w:val="24"/>
          <w:szCs w:val="24"/>
        </w:rPr>
        <w:t>la cantidad de horas</w:t>
      </w:r>
      <w:r w:rsidRPr="00D657B2">
        <w:rPr>
          <w:rFonts w:ascii="Times New Roman" w:hAnsi="Times New Roman" w:cs="Times New Roman"/>
          <w:sz w:val="24"/>
          <w:szCs w:val="24"/>
        </w:rPr>
        <w:t xml:space="preserve"> en que se deberá cumplir el servicio.</w:t>
      </w:r>
      <w:r w:rsidR="00AB437F" w:rsidRPr="00D657B2">
        <w:rPr>
          <w:rFonts w:ascii="Times New Roman" w:hAnsi="Times New Roman" w:cs="Times New Roman"/>
          <w:sz w:val="24"/>
          <w:szCs w:val="24"/>
        </w:rPr>
        <w:t xml:space="preserve"> </w:t>
      </w:r>
    </w:p>
    <w:p w14:paraId="5B8ECFEE" w14:textId="554D6FD4" w:rsidR="00D657B2" w:rsidRPr="00D657B2" w:rsidRDefault="00D657B2" w:rsidP="00D657B2">
      <w:pPr>
        <w:pStyle w:val="Prrafodelista"/>
        <w:numPr>
          <w:ilvl w:val="2"/>
          <w:numId w:val="2"/>
        </w:numPr>
        <w:tabs>
          <w:tab w:val="left" w:pos="3119"/>
        </w:tabs>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 xml:space="preserve"> </w:t>
      </w:r>
      <w:r w:rsidR="00AB437F" w:rsidRPr="00D657B2">
        <w:rPr>
          <w:rFonts w:ascii="Times New Roman" w:hAnsi="Times New Roman" w:cs="Times New Roman"/>
          <w:sz w:val="24"/>
          <w:szCs w:val="24"/>
        </w:rPr>
        <w:t xml:space="preserve">Se </w:t>
      </w:r>
      <w:r w:rsidR="00AB437F" w:rsidRPr="00D657B2">
        <w:rPr>
          <w:rFonts w:ascii="Times New Roman" w:hAnsi="Times New Roman" w:cs="Times New Roman"/>
          <w:b/>
          <w:sz w:val="24"/>
          <w:szCs w:val="24"/>
        </w:rPr>
        <w:t xml:space="preserve">podrá cotizar uno, algunos o todos los ítems </w:t>
      </w:r>
      <w:r w:rsidR="00AB437F" w:rsidRPr="00D657B2">
        <w:rPr>
          <w:rFonts w:ascii="Times New Roman" w:hAnsi="Times New Roman" w:cs="Times New Roman"/>
          <w:sz w:val="24"/>
          <w:szCs w:val="24"/>
        </w:rPr>
        <w:t xml:space="preserve">indicados en el </w:t>
      </w:r>
      <w:r w:rsidR="00FD09D7">
        <w:rPr>
          <w:rFonts w:ascii="Times New Roman" w:hAnsi="Times New Roman" w:cs="Times New Roman"/>
          <w:sz w:val="24"/>
          <w:szCs w:val="24"/>
        </w:rPr>
        <w:t>anexo</w:t>
      </w:r>
      <w:r w:rsidRPr="00D657B2">
        <w:rPr>
          <w:rFonts w:ascii="Times New Roman" w:hAnsi="Times New Roman" w:cs="Times New Roman"/>
          <w:sz w:val="24"/>
          <w:szCs w:val="24"/>
        </w:rPr>
        <w:t xml:space="preserve">, pero </w:t>
      </w:r>
      <w:r w:rsidRPr="00D657B2">
        <w:rPr>
          <w:rFonts w:ascii="Times New Roman" w:hAnsi="Times New Roman" w:cs="Times New Roman"/>
          <w:b/>
          <w:sz w:val="24"/>
          <w:szCs w:val="24"/>
        </w:rPr>
        <w:t>teniendo presente que aquellos referidos a mantenimiento de áreas verdes será considerado y adjudicado conjuntamente con el ítem referido a limpieza del local</w:t>
      </w:r>
      <w:r w:rsidRPr="00D657B2">
        <w:rPr>
          <w:rFonts w:ascii="Times New Roman" w:hAnsi="Times New Roman" w:cs="Times New Roman"/>
          <w:sz w:val="24"/>
          <w:szCs w:val="24"/>
        </w:rPr>
        <w:t xml:space="preserve">. Por tanto, aquellos inmuebles que posean los dos ítems (limpieza y área verdes) serán adjudicados a una única empresa.  </w:t>
      </w:r>
    </w:p>
    <w:p w14:paraId="68F50584" w14:textId="2083AD9D" w:rsidR="00FA720A" w:rsidRPr="007C24CF" w:rsidRDefault="00FA720A" w:rsidP="00FA720A">
      <w:pPr>
        <w:pStyle w:val="Prrafodelista"/>
        <w:numPr>
          <w:ilvl w:val="2"/>
          <w:numId w:val="2"/>
        </w:numPr>
        <w:spacing w:after="0" w:line="240" w:lineRule="auto"/>
        <w:jc w:val="both"/>
        <w:rPr>
          <w:rFonts w:ascii="Times New Roman" w:hAnsi="Times New Roman" w:cs="Times New Roman"/>
          <w:sz w:val="24"/>
          <w:szCs w:val="24"/>
        </w:rPr>
      </w:pPr>
      <w:r w:rsidRPr="007C24CF">
        <w:rPr>
          <w:rFonts w:ascii="Times New Roman" w:hAnsi="Times New Roman" w:cs="Times New Roman"/>
          <w:b/>
          <w:sz w:val="24"/>
          <w:szCs w:val="24"/>
        </w:rPr>
        <w:t xml:space="preserve">Se podrá realizar una visita </w:t>
      </w:r>
      <w:r w:rsidRPr="007C24CF">
        <w:rPr>
          <w:rFonts w:ascii="Times New Roman" w:hAnsi="Times New Roman" w:cs="Times New Roman"/>
          <w:sz w:val="24"/>
          <w:szCs w:val="24"/>
        </w:rPr>
        <w:t>a las instalaciones objeto de este llamado indicadas en el anexo, a los efectos de constatar in situ el trabajo a cotizar. Las mismas deberán ser</w:t>
      </w:r>
      <w:r w:rsidRPr="007C24CF">
        <w:rPr>
          <w:rFonts w:ascii="Times New Roman" w:hAnsi="Times New Roman" w:cs="Times New Roman"/>
          <w:b/>
          <w:sz w:val="24"/>
          <w:szCs w:val="24"/>
        </w:rPr>
        <w:t xml:space="preserve"> coordinadas telefónicamente o por correo electrónico según se indica en el anexo, dentro del horario de 14 a 16 horas. El </w:t>
      </w:r>
      <w:r w:rsidRPr="007C24CF">
        <w:rPr>
          <w:rFonts w:ascii="Times New Roman" w:hAnsi="Times New Roman" w:cs="Times New Roman"/>
          <w:b/>
          <w:sz w:val="24"/>
          <w:szCs w:val="24"/>
          <w:u w:val="single"/>
        </w:rPr>
        <w:t>plazo para la visita</w:t>
      </w:r>
      <w:r w:rsidRPr="007C24CF">
        <w:rPr>
          <w:rFonts w:ascii="Times New Roman" w:hAnsi="Times New Roman" w:cs="Times New Roman"/>
          <w:b/>
          <w:sz w:val="24"/>
          <w:szCs w:val="24"/>
        </w:rPr>
        <w:t xml:space="preserve"> será el comprendido entre el </w:t>
      </w:r>
      <w:r w:rsidR="00494E68">
        <w:rPr>
          <w:rFonts w:ascii="Times New Roman" w:hAnsi="Times New Roman" w:cs="Times New Roman"/>
          <w:b/>
          <w:sz w:val="24"/>
          <w:szCs w:val="24"/>
        </w:rPr>
        <w:t xml:space="preserve">22 de Junio </w:t>
      </w:r>
      <w:r w:rsidRPr="007C24CF">
        <w:rPr>
          <w:rFonts w:ascii="Times New Roman" w:hAnsi="Times New Roman" w:cs="Times New Roman"/>
          <w:b/>
          <w:sz w:val="24"/>
          <w:szCs w:val="24"/>
        </w:rPr>
        <w:t xml:space="preserve">  al </w:t>
      </w:r>
      <w:r w:rsidR="00494E68">
        <w:rPr>
          <w:rFonts w:ascii="Times New Roman" w:hAnsi="Times New Roman" w:cs="Times New Roman"/>
          <w:b/>
          <w:sz w:val="24"/>
          <w:szCs w:val="24"/>
        </w:rPr>
        <w:t xml:space="preserve">26 </w:t>
      </w:r>
      <w:r w:rsidRPr="007C24CF">
        <w:rPr>
          <w:rFonts w:ascii="Times New Roman" w:hAnsi="Times New Roman" w:cs="Times New Roman"/>
          <w:b/>
          <w:sz w:val="24"/>
          <w:szCs w:val="24"/>
        </w:rPr>
        <w:t>de</w:t>
      </w:r>
      <w:r w:rsidR="00494E68">
        <w:rPr>
          <w:rFonts w:ascii="Times New Roman" w:hAnsi="Times New Roman" w:cs="Times New Roman"/>
          <w:b/>
          <w:sz w:val="24"/>
          <w:szCs w:val="24"/>
        </w:rPr>
        <w:t xml:space="preserve"> Junio </w:t>
      </w:r>
      <w:r w:rsidRPr="007C24CF">
        <w:rPr>
          <w:rFonts w:ascii="Times New Roman" w:hAnsi="Times New Roman" w:cs="Times New Roman"/>
          <w:b/>
          <w:sz w:val="24"/>
          <w:szCs w:val="24"/>
        </w:rPr>
        <w:t>de 2020.-</w:t>
      </w:r>
    </w:p>
    <w:p w14:paraId="48E8FCA7" w14:textId="5D023F94" w:rsidR="0039700D" w:rsidRPr="00381B5C" w:rsidRDefault="002248E1" w:rsidP="00381B5C">
      <w:pPr>
        <w:pStyle w:val="Prrafodelista"/>
        <w:numPr>
          <w:ilvl w:val="2"/>
          <w:numId w:val="2"/>
        </w:num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Las empresas </w:t>
      </w:r>
      <w:r w:rsidR="00783BB2" w:rsidRPr="00381B5C">
        <w:rPr>
          <w:rFonts w:ascii="Times New Roman" w:hAnsi="Times New Roman" w:cs="Times New Roman"/>
          <w:b/>
          <w:sz w:val="24"/>
          <w:szCs w:val="24"/>
        </w:rPr>
        <w:t>deberán declarar la antigüedad en el rubro limpieza, la que no deberá ser menor a</w:t>
      </w:r>
      <w:r w:rsidR="00F5479B" w:rsidRPr="00381B5C">
        <w:rPr>
          <w:rFonts w:ascii="Times New Roman" w:hAnsi="Times New Roman" w:cs="Times New Roman"/>
          <w:b/>
          <w:sz w:val="24"/>
          <w:szCs w:val="24"/>
        </w:rPr>
        <w:t xml:space="preserve"> 5 años </w:t>
      </w:r>
      <w:r w:rsidR="00783BB2" w:rsidRPr="00FD09D7">
        <w:rPr>
          <w:rFonts w:ascii="Times New Roman" w:hAnsi="Times New Roman" w:cs="Times New Roman"/>
          <w:sz w:val="24"/>
          <w:szCs w:val="24"/>
        </w:rPr>
        <w:t>(cumplidos a diciembre de 2019)</w:t>
      </w:r>
      <w:r w:rsidR="00783BB2" w:rsidRPr="00381B5C">
        <w:rPr>
          <w:rFonts w:ascii="Times New Roman" w:hAnsi="Times New Roman" w:cs="Times New Roman"/>
          <w:b/>
          <w:sz w:val="24"/>
          <w:szCs w:val="24"/>
        </w:rPr>
        <w:t>. Dicha condición queda sujeta a verificación de la documentación validada en el RUPE</w:t>
      </w:r>
      <w:r w:rsidR="00F5479B" w:rsidRPr="00381B5C">
        <w:rPr>
          <w:rFonts w:ascii="Times New Roman" w:hAnsi="Times New Roman" w:cs="Times New Roman"/>
          <w:sz w:val="24"/>
          <w:szCs w:val="24"/>
        </w:rPr>
        <w:t>.</w:t>
      </w:r>
    </w:p>
    <w:p w14:paraId="5CFF9EAE" w14:textId="1349CD88" w:rsidR="0039700D" w:rsidRPr="00381B5C" w:rsidRDefault="0039700D" w:rsidP="00381B5C">
      <w:pPr>
        <w:pStyle w:val="Prrafodelista"/>
        <w:numPr>
          <w:ilvl w:val="2"/>
          <w:numId w:val="2"/>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Las empresas oferentes deberán presentar, junto con su propuesta, </w:t>
      </w:r>
      <w:r w:rsidRPr="00381B5C">
        <w:rPr>
          <w:rFonts w:ascii="Times New Roman" w:hAnsi="Times New Roman" w:cs="Times New Roman"/>
          <w:b/>
          <w:sz w:val="24"/>
          <w:szCs w:val="24"/>
        </w:rPr>
        <w:t xml:space="preserve">certificados </w:t>
      </w:r>
      <w:r w:rsidR="00FD09D7">
        <w:rPr>
          <w:rFonts w:ascii="Times New Roman" w:hAnsi="Times New Roman" w:cs="Times New Roman"/>
          <w:b/>
          <w:sz w:val="24"/>
          <w:szCs w:val="24"/>
        </w:rPr>
        <w:t xml:space="preserve">o constancias </w:t>
      </w:r>
      <w:r w:rsidRPr="00381B5C">
        <w:rPr>
          <w:rFonts w:ascii="Times New Roman" w:hAnsi="Times New Roman" w:cs="Times New Roman"/>
          <w:b/>
          <w:sz w:val="24"/>
          <w:szCs w:val="24"/>
        </w:rPr>
        <w:t>acreditando la prestación de servicio</w:t>
      </w:r>
      <w:r w:rsidR="00783BB2" w:rsidRPr="00381B5C">
        <w:rPr>
          <w:rFonts w:ascii="Times New Roman" w:hAnsi="Times New Roman" w:cs="Times New Roman"/>
          <w:b/>
          <w:sz w:val="24"/>
          <w:szCs w:val="24"/>
        </w:rPr>
        <w:t>s</w:t>
      </w:r>
      <w:r w:rsidRPr="00381B5C">
        <w:rPr>
          <w:rFonts w:ascii="Times New Roman" w:hAnsi="Times New Roman" w:cs="Times New Roman"/>
          <w:b/>
          <w:sz w:val="24"/>
          <w:szCs w:val="24"/>
        </w:rPr>
        <w:t xml:space="preserve"> de limpieza en forma satisfactoria, </w:t>
      </w:r>
      <w:r w:rsidR="00783BB2" w:rsidRPr="00381B5C">
        <w:rPr>
          <w:rFonts w:ascii="Times New Roman" w:hAnsi="Times New Roman" w:cs="Times New Roman"/>
          <w:b/>
          <w:sz w:val="24"/>
          <w:szCs w:val="24"/>
        </w:rPr>
        <w:t xml:space="preserve">en </w:t>
      </w:r>
      <w:r w:rsidRPr="00381B5C">
        <w:rPr>
          <w:rFonts w:ascii="Times New Roman" w:hAnsi="Times New Roman" w:cs="Times New Roman"/>
          <w:b/>
          <w:sz w:val="24"/>
          <w:szCs w:val="24"/>
        </w:rPr>
        <w:t>organismos públic</w:t>
      </w:r>
      <w:r w:rsidR="00C60423" w:rsidRPr="00381B5C">
        <w:rPr>
          <w:rFonts w:ascii="Times New Roman" w:hAnsi="Times New Roman" w:cs="Times New Roman"/>
          <w:b/>
          <w:sz w:val="24"/>
          <w:szCs w:val="24"/>
        </w:rPr>
        <w:t xml:space="preserve">os y/o privados </w:t>
      </w:r>
      <w:r w:rsidR="00783BB2" w:rsidRPr="00381B5C">
        <w:rPr>
          <w:rFonts w:ascii="Times New Roman" w:hAnsi="Times New Roman" w:cs="Times New Roman"/>
          <w:b/>
          <w:sz w:val="24"/>
          <w:szCs w:val="24"/>
        </w:rPr>
        <w:t xml:space="preserve">en </w:t>
      </w:r>
      <w:r w:rsidR="00C60423" w:rsidRPr="00381B5C">
        <w:rPr>
          <w:rFonts w:ascii="Times New Roman" w:hAnsi="Times New Roman" w:cs="Times New Roman"/>
          <w:b/>
          <w:sz w:val="24"/>
          <w:szCs w:val="24"/>
        </w:rPr>
        <w:t xml:space="preserve"> los últimos 2 años </w:t>
      </w:r>
      <w:r w:rsidR="00A03FD3" w:rsidRPr="00381B5C">
        <w:rPr>
          <w:rFonts w:ascii="Times New Roman" w:hAnsi="Times New Roman" w:cs="Times New Roman"/>
          <w:b/>
          <w:sz w:val="24"/>
          <w:szCs w:val="24"/>
        </w:rPr>
        <w:t xml:space="preserve">completos </w:t>
      </w:r>
      <w:r w:rsidR="00C60423" w:rsidRPr="00381B5C">
        <w:rPr>
          <w:rFonts w:ascii="Times New Roman" w:hAnsi="Times New Roman" w:cs="Times New Roman"/>
          <w:b/>
          <w:sz w:val="24"/>
          <w:szCs w:val="24"/>
        </w:rPr>
        <w:t>(2018</w:t>
      </w:r>
      <w:r w:rsidRPr="00381B5C">
        <w:rPr>
          <w:rFonts w:ascii="Times New Roman" w:hAnsi="Times New Roman" w:cs="Times New Roman"/>
          <w:b/>
          <w:sz w:val="24"/>
          <w:szCs w:val="24"/>
        </w:rPr>
        <w:t>-2019)</w:t>
      </w:r>
      <w:r w:rsidR="00783BB2" w:rsidRPr="00381B5C">
        <w:rPr>
          <w:rFonts w:ascii="Times New Roman" w:hAnsi="Times New Roman" w:cs="Times New Roman"/>
          <w:b/>
          <w:sz w:val="24"/>
          <w:szCs w:val="24"/>
        </w:rPr>
        <w:t xml:space="preserve">. </w:t>
      </w:r>
      <w:r w:rsidR="00783BB2" w:rsidRPr="00FD09D7">
        <w:rPr>
          <w:rFonts w:ascii="Times New Roman" w:hAnsi="Times New Roman" w:cs="Times New Roman"/>
          <w:sz w:val="24"/>
          <w:szCs w:val="24"/>
        </w:rPr>
        <w:t>Dichos certificados deberán estar</w:t>
      </w:r>
      <w:r w:rsidRPr="00381B5C">
        <w:rPr>
          <w:rFonts w:ascii="Times New Roman" w:hAnsi="Times New Roman" w:cs="Times New Roman"/>
          <w:b/>
          <w:sz w:val="24"/>
          <w:szCs w:val="24"/>
        </w:rPr>
        <w:t xml:space="preserve"> debidamente firmados por los jerarcas </w:t>
      </w:r>
      <w:r w:rsidRPr="00FD09D7">
        <w:rPr>
          <w:rFonts w:ascii="Times New Roman" w:hAnsi="Times New Roman" w:cs="Times New Roman"/>
          <w:sz w:val="24"/>
          <w:szCs w:val="24"/>
        </w:rPr>
        <w:t>en donde</w:t>
      </w:r>
      <w:r w:rsidRPr="00381B5C">
        <w:rPr>
          <w:rFonts w:ascii="Times New Roman" w:hAnsi="Times New Roman" w:cs="Times New Roman"/>
          <w:sz w:val="24"/>
          <w:szCs w:val="24"/>
        </w:rPr>
        <w:t xml:space="preserve"> ha efectuado y/o efectúa actualmente servicios</w:t>
      </w:r>
      <w:r w:rsidR="00783BB2" w:rsidRPr="00381B5C">
        <w:rPr>
          <w:rFonts w:ascii="Times New Roman" w:hAnsi="Times New Roman" w:cs="Times New Roman"/>
          <w:sz w:val="24"/>
          <w:szCs w:val="24"/>
        </w:rPr>
        <w:t xml:space="preserve"> </w:t>
      </w:r>
      <w:r w:rsidRPr="00381B5C">
        <w:rPr>
          <w:rFonts w:ascii="Times New Roman" w:hAnsi="Times New Roman" w:cs="Times New Roman"/>
          <w:sz w:val="24"/>
          <w:szCs w:val="24"/>
        </w:rPr>
        <w:t>señalando el periodo durante el cual ha cumplido o se encuentre cumpliendo los mismos</w:t>
      </w:r>
      <w:r w:rsidR="00783BB2" w:rsidRPr="00381B5C">
        <w:rPr>
          <w:rFonts w:ascii="Times New Roman" w:hAnsi="Times New Roman" w:cs="Times New Roman"/>
          <w:sz w:val="24"/>
          <w:szCs w:val="24"/>
        </w:rPr>
        <w:t xml:space="preserve"> en forma satisfactoria</w:t>
      </w:r>
      <w:r w:rsidRPr="00381B5C">
        <w:rPr>
          <w:rFonts w:ascii="Times New Roman" w:hAnsi="Times New Roman" w:cs="Times New Roman"/>
          <w:sz w:val="24"/>
          <w:szCs w:val="24"/>
        </w:rPr>
        <w:t xml:space="preserve">. </w:t>
      </w:r>
      <w:r w:rsidRPr="00FD09D7">
        <w:rPr>
          <w:rFonts w:ascii="Times New Roman" w:hAnsi="Times New Roman" w:cs="Times New Roman"/>
          <w:b/>
          <w:sz w:val="24"/>
          <w:szCs w:val="24"/>
          <w:u w:val="single"/>
        </w:rPr>
        <w:t xml:space="preserve">La presentación de estas constancias se entiende como esencial, considerándose como un requisito de admisibilidad y factor </w:t>
      </w:r>
      <w:r w:rsidRPr="00FD09D7">
        <w:rPr>
          <w:rFonts w:ascii="Times New Roman" w:hAnsi="Times New Roman" w:cs="Times New Roman"/>
          <w:b/>
          <w:sz w:val="24"/>
          <w:szCs w:val="24"/>
          <w:u w:val="single"/>
        </w:rPr>
        <w:lastRenderedPageBreak/>
        <w:t>de ponderación en el presente procedimiento, no subsanable con posterioridad a la Apertura del procedimiento.</w:t>
      </w:r>
    </w:p>
    <w:p w14:paraId="0AC6EC98" w14:textId="77777777" w:rsidR="00381B5C" w:rsidRPr="00381B5C" w:rsidRDefault="00381B5C" w:rsidP="00381B5C">
      <w:pPr>
        <w:pStyle w:val="Prrafodelista"/>
        <w:spacing w:after="0" w:line="240" w:lineRule="auto"/>
        <w:jc w:val="both"/>
        <w:rPr>
          <w:rFonts w:ascii="Times New Roman" w:hAnsi="Times New Roman" w:cs="Times New Roman"/>
          <w:sz w:val="24"/>
          <w:szCs w:val="24"/>
        </w:rPr>
      </w:pPr>
    </w:p>
    <w:p w14:paraId="5577664E" w14:textId="7777777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1.2.- CARACTERÍSTICAS ESPECIALES</w:t>
      </w:r>
    </w:p>
    <w:p w14:paraId="609CAA28" w14:textId="58AE4D1F" w:rsidR="00F5479B" w:rsidRPr="00D5160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1.2.1</w:t>
      </w:r>
      <w:r w:rsidRPr="00381B5C">
        <w:rPr>
          <w:rFonts w:ascii="Times New Roman" w:hAnsi="Times New Roman" w:cs="Times New Roman"/>
          <w:sz w:val="24"/>
          <w:szCs w:val="24"/>
        </w:rPr>
        <w:t xml:space="preserve">. Será </w:t>
      </w:r>
      <w:r w:rsidRPr="00FD09D7">
        <w:rPr>
          <w:rFonts w:ascii="Times New Roman" w:hAnsi="Times New Roman" w:cs="Times New Roman"/>
          <w:sz w:val="24"/>
          <w:szCs w:val="24"/>
        </w:rPr>
        <w:t xml:space="preserve">de </w:t>
      </w:r>
      <w:r w:rsidRPr="00F93BC1">
        <w:rPr>
          <w:rFonts w:ascii="Times New Roman" w:hAnsi="Times New Roman" w:cs="Times New Roman"/>
          <w:b/>
          <w:sz w:val="24"/>
          <w:szCs w:val="24"/>
        </w:rPr>
        <w:t>cargo de la empresa</w:t>
      </w:r>
      <w:r w:rsidRPr="00381B5C">
        <w:rPr>
          <w:rFonts w:ascii="Times New Roman" w:hAnsi="Times New Roman" w:cs="Times New Roman"/>
          <w:sz w:val="24"/>
          <w:szCs w:val="24"/>
        </w:rPr>
        <w:t>:</w:t>
      </w:r>
      <w:r w:rsidR="00D5160B">
        <w:rPr>
          <w:rFonts w:ascii="Times New Roman" w:hAnsi="Times New Roman" w:cs="Times New Roman"/>
          <w:sz w:val="24"/>
          <w:szCs w:val="24"/>
        </w:rPr>
        <w:t xml:space="preserve"> </w:t>
      </w:r>
      <w:r w:rsidRPr="00D5160B">
        <w:rPr>
          <w:rFonts w:ascii="Times New Roman" w:hAnsi="Times New Roman" w:cs="Times New Roman"/>
          <w:b/>
          <w:sz w:val="24"/>
          <w:szCs w:val="24"/>
          <w:u w:val="single"/>
        </w:rPr>
        <w:t>aportes fiscales y de seguridad social, gastos de mano de obra, útiles, materiales, uniformes, etc., siendo asimismo</w:t>
      </w:r>
      <w:r w:rsidR="009223E2" w:rsidRPr="00D5160B">
        <w:rPr>
          <w:rFonts w:ascii="Times New Roman" w:hAnsi="Times New Roman" w:cs="Times New Roman"/>
          <w:b/>
          <w:sz w:val="24"/>
          <w:szCs w:val="24"/>
          <w:u w:val="single"/>
        </w:rPr>
        <w:t xml:space="preserve">, </w:t>
      </w:r>
      <w:r w:rsidRPr="00D5160B">
        <w:rPr>
          <w:rFonts w:ascii="Times New Roman" w:hAnsi="Times New Roman" w:cs="Times New Roman"/>
          <w:b/>
          <w:sz w:val="24"/>
          <w:szCs w:val="24"/>
          <w:u w:val="single"/>
        </w:rPr>
        <w:t>obligación de la misma, contratar seguros por enfermedad y accidentes del personal afectado</w:t>
      </w:r>
      <w:r w:rsidR="00D5160B" w:rsidRPr="00D5160B">
        <w:rPr>
          <w:rFonts w:ascii="Times New Roman" w:hAnsi="Times New Roman" w:cs="Times New Roman"/>
          <w:b/>
          <w:sz w:val="24"/>
          <w:szCs w:val="24"/>
          <w:u w:val="single"/>
        </w:rPr>
        <w:t xml:space="preserve"> cuando legalmente corresponda</w:t>
      </w:r>
      <w:r w:rsidRPr="00D5160B">
        <w:rPr>
          <w:rFonts w:ascii="Times New Roman" w:hAnsi="Times New Roman" w:cs="Times New Roman"/>
          <w:b/>
          <w:sz w:val="24"/>
          <w:szCs w:val="24"/>
        </w:rPr>
        <w:t>.</w:t>
      </w:r>
    </w:p>
    <w:p w14:paraId="17CCE10D" w14:textId="25732B0D" w:rsidR="009223E2" w:rsidRPr="00381B5C" w:rsidRDefault="009223E2"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Mensualmente la empresa adjudicataria deberá presentar ante el Departamento de Inventarios del Poder Judicial la </w:t>
      </w:r>
      <w:r w:rsidRPr="00F93BC1">
        <w:rPr>
          <w:rFonts w:ascii="Times New Roman" w:hAnsi="Times New Roman" w:cs="Times New Roman"/>
          <w:b/>
          <w:sz w:val="24"/>
          <w:szCs w:val="24"/>
        </w:rPr>
        <w:t>información que le será requerida para el cumplimiento del art 4 de la ley 18</w:t>
      </w:r>
      <w:r w:rsidR="00F93BC1">
        <w:rPr>
          <w:rFonts w:ascii="Times New Roman" w:hAnsi="Times New Roman" w:cs="Times New Roman"/>
          <w:b/>
          <w:sz w:val="24"/>
          <w:szCs w:val="24"/>
        </w:rPr>
        <w:t>.</w:t>
      </w:r>
      <w:r w:rsidRPr="00F93BC1">
        <w:rPr>
          <w:rFonts w:ascii="Times New Roman" w:hAnsi="Times New Roman" w:cs="Times New Roman"/>
          <w:b/>
          <w:sz w:val="24"/>
          <w:szCs w:val="24"/>
        </w:rPr>
        <w:t>251</w:t>
      </w:r>
      <w:r w:rsidRPr="00381B5C">
        <w:rPr>
          <w:rFonts w:ascii="Times New Roman" w:hAnsi="Times New Roman" w:cs="Times New Roman"/>
          <w:sz w:val="24"/>
          <w:szCs w:val="24"/>
        </w:rPr>
        <w:t>. El incumplimiento de dicha obligación, de la manera que se establecerá en el contrato, será causal de rescisión del mismo.</w:t>
      </w:r>
    </w:p>
    <w:p w14:paraId="6AA3AB20" w14:textId="4BE2915B" w:rsidR="004F2229" w:rsidRPr="00381B5C" w:rsidRDefault="004F22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En los referidos controles se verificara el cumplimiento del laudo correspondiente a cada categoría de empleado.</w:t>
      </w:r>
    </w:p>
    <w:p w14:paraId="69EBFAEB" w14:textId="475E3D62" w:rsidR="00EB7FFE" w:rsidRPr="00381B5C" w:rsidRDefault="009223E2"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1.2.2</w:t>
      </w:r>
      <w:r w:rsidRPr="00F93BC1">
        <w:rPr>
          <w:rFonts w:ascii="Times New Roman" w:hAnsi="Times New Roman" w:cs="Times New Roman"/>
          <w:b/>
          <w:sz w:val="24"/>
          <w:szCs w:val="24"/>
        </w:rPr>
        <w:t>.</w:t>
      </w:r>
      <w:r w:rsidR="00EB7FFE" w:rsidRPr="00F93BC1">
        <w:rPr>
          <w:rFonts w:ascii="Times New Roman" w:hAnsi="Times New Roman" w:cs="Times New Roman"/>
          <w:b/>
          <w:sz w:val="24"/>
          <w:szCs w:val="24"/>
        </w:rPr>
        <w:t xml:space="preserve"> </w:t>
      </w:r>
      <w:r w:rsidR="00EB7FFE" w:rsidRPr="00A050E1">
        <w:rPr>
          <w:rFonts w:ascii="Times New Roman" w:hAnsi="Times New Roman" w:cs="Times New Roman"/>
          <w:b/>
          <w:sz w:val="24"/>
          <w:szCs w:val="24"/>
          <w:u w:val="single"/>
        </w:rPr>
        <w:t xml:space="preserve">No serán consideradas en el estudio aquellas empresas que coticen un valor inferior a $ </w:t>
      </w:r>
      <w:r w:rsidR="00E732C9" w:rsidRPr="00A050E1">
        <w:rPr>
          <w:rFonts w:ascii="Times New Roman" w:hAnsi="Times New Roman" w:cs="Times New Roman"/>
          <w:b/>
          <w:sz w:val="24"/>
          <w:szCs w:val="24"/>
          <w:u w:val="single"/>
        </w:rPr>
        <w:t xml:space="preserve">235 </w:t>
      </w:r>
      <w:r w:rsidR="00EB7FFE" w:rsidRPr="00A050E1">
        <w:rPr>
          <w:rFonts w:ascii="Times New Roman" w:hAnsi="Times New Roman" w:cs="Times New Roman"/>
          <w:b/>
          <w:sz w:val="24"/>
          <w:szCs w:val="24"/>
          <w:u w:val="single"/>
        </w:rPr>
        <w:t xml:space="preserve">la hora </w:t>
      </w:r>
      <w:r w:rsidR="00E732C9" w:rsidRPr="00A050E1">
        <w:rPr>
          <w:rFonts w:ascii="Times New Roman" w:hAnsi="Times New Roman" w:cs="Times New Roman"/>
          <w:b/>
          <w:sz w:val="24"/>
          <w:szCs w:val="24"/>
          <w:u w:val="single"/>
        </w:rPr>
        <w:t>impuestos incluidos</w:t>
      </w:r>
      <w:r w:rsidR="004F2229" w:rsidRPr="00A050E1">
        <w:rPr>
          <w:rFonts w:ascii="Times New Roman" w:hAnsi="Times New Roman" w:cs="Times New Roman"/>
          <w:b/>
          <w:sz w:val="24"/>
          <w:szCs w:val="24"/>
          <w:u w:val="single"/>
        </w:rPr>
        <w:t xml:space="preserve"> </w:t>
      </w:r>
      <w:r w:rsidR="00AF0A9B" w:rsidRPr="00A050E1">
        <w:rPr>
          <w:rFonts w:ascii="Times New Roman" w:hAnsi="Times New Roman" w:cs="Times New Roman"/>
          <w:b/>
          <w:sz w:val="24"/>
          <w:szCs w:val="24"/>
          <w:u w:val="single"/>
        </w:rPr>
        <w:t>por trabajador</w:t>
      </w:r>
      <w:r w:rsidR="00AF0A9B">
        <w:rPr>
          <w:rFonts w:ascii="Times New Roman" w:hAnsi="Times New Roman" w:cs="Times New Roman"/>
          <w:b/>
          <w:sz w:val="24"/>
          <w:szCs w:val="24"/>
        </w:rPr>
        <w:t xml:space="preserve">. </w:t>
      </w:r>
    </w:p>
    <w:p w14:paraId="29E27987" w14:textId="21867A6D" w:rsidR="009223E2" w:rsidRPr="00381B5C" w:rsidRDefault="00EB7FFE"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La Administración entiende que en el precio cotizado se encuentran incluidos el laudo (categoría auxiliar de servicio o peón de jardinería según corresponda), las cargas sociales, maquinarias, útiles de limpieza, uniformes, etc.</w:t>
      </w:r>
    </w:p>
    <w:p w14:paraId="7538A8FA" w14:textId="353F1478" w:rsidR="00F5479B" w:rsidRPr="00381B5C" w:rsidRDefault="007951B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EB7FFE" w:rsidRPr="00381B5C">
        <w:rPr>
          <w:rFonts w:ascii="Times New Roman" w:hAnsi="Times New Roman" w:cs="Times New Roman"/>
          <w:b/>
          <w:sz w:val="24"/>
          <w:szCs w:val="24"/>
        </w:rPr>
        <w:t>3</w:t>
      </w:r>
      <w:r w:rsidR="00F5479B" w:rsidRPr="00381B5C">
        <w:rPr>
          <w:rFonts w:ascii="Times New Roman" w:hAnsi="Times New Roman" w:cs="Times New Roman"/>
          <w:b/>
          <w:sz w:val="24"/>
          <w:szCs w:val="24"/>
        </w:rPr>
        <w:t>.</w:t>
      </w:r>
      <w:r w:rsidR="00F5479B" w:rsidRPr="00381B5C">
        <w:rPr>
          <w:rFonts w:ascii="Times New Roman" w:hAnsi="Times New Roman" w:cs="Times New Roman"/>
          <w:sz w:val="24"/>
          <w:szCs w:val="24"/>
        </w:rPr>
        <w:t xml:space="preserve"> Se considera </w:t>
      </w:r>
      <w:r w:rsidR="00F5479B" w:rsidRPr="00D5160B">
        <w:rPr>
          <w:rFonts w:ascii="Times New Roman" w:hAnsi="Times New Roman" w:cs="Times New Roman"/>
          <w:b/>
          <w:sz w:val="24"/>
          <w:szCs w:val="24"/>
          <w:u w:val="single"/>
        </w:rPr>
        <w:t>incluido dentro del contrato</w:t>
      </w:r>
      <w:r w:rsidR="00F5479B" w:rsidRPr="00381B5C">
        <w:rPr>
          <w:rFonts w:ascii="Times New Roman" w:hAnsi="Times New Roman" w:cs="Times New Roman"/>
          <w:sz w:val="24"/>
          <w:szCs w:val="24"/>
        </w:rPr>
        <w:t xml:space="preserve"> </w:t>
      </w:r>
      <w:r w:rsidR="002D1504" w:rsidRPr="00381B5C">
        <w:rPr>
          <w:rFonts w:ascii="Times New Roman" w:hAnsi="Times New Roman" w:cs="Times New Roman"/>
          <w:sz w:val="24"/>
          <w:szCs w:val="24"/>
        </w:rPr>
        <w:t xml:space="preserve">y de acuerdo a la frecuencia del servicio según surge del anexo, el </w:t>
      </w:r>
      <w:r w:rsidR="002D1504" w:rsidRPr="00D5160B">
        <w:rPr>
          <w:rFonts w:ascii="Times New Roman" w:hAnsi="Times New Roman" w:cs="Times New Roman"/>
          <w:b/>
          <w:sz w:val="24"/>
          <w:szCs w:val="24"/>
          <w:u w:val="single"/>
        </w:rPr>
        <w:t>cumplimiento de las siguientes tareas</w:t>
      </w:r>
      <w:r w:rsidR="002D1504" w:rsidRPr="00381B5C">
        <w:rPr>
          <w:rFonts w:ascii="Times New Roman" w:hAnsi="Times New Roman" w:cs="Times New Roman"/>
          <w:sz w:val="24"/>
          <w:szCs w:val="24"/>
        </w:rPr>
        <w:t>:</w:t>
      </w:r>
    </w:p>
    <w:p w14:paraId="160FE5D4" w14:textId="371C9683" w:rsidR="004D75DB" w:rsidRPr="00381B5C" w:rsidRDefault="00A7516B" w:rsidP="00381B5C">
      <w:pPr>
        <w:spacing w:after="0" w:line="240" w:lineRule="auto"/>
        <w:jc w:val="both"/>
        <w:rPr>
          <w:rFonts w:ascii="Times New Roman" w:hAnsi="Times New Roman" w:cs="Times New Roman"/>
          <w:b/>
          <w:sz w:val="24"/>
          <w:szCs w:val="24"/>
          <w:u w:val="single"/>
        </w:rPr>
      </w:pPr>
      <w:r w:rsidRPr="00381B5C">
        <w:rPr>
          <w:rFonts w:ascii="Times New Roman" w:hAnsi="Times New Roman" w:cs="Times New Roman"/>
          <w:b/>
          <w:sz w:val="24"/>
          <w:szCs w:val="24"/>
          <w:u w:val="single"/>
        </w:rPr>
        <w:t>LIMPIEZA</w:t>
      </w:r>
    </w:p>
    <w:p w14:paraId="0219E422" w14:textId="3AB5038B" w:rsidR="002D1504" w:rsidRPr="00BC2632" w:rsidRDefault="00F5479B" w:rsidP="00BC2632">
      <w:pPr>
        <w:pStyle w:val="Prrafodelista"/>
        <w:numPr>
          <w:ilvl w:val="0"/>
          <w:numId w:val="11"/>
        </w:numPr>
        <w:spacing w:after="0" w:line="240" w:lineRule="auto"/>
        <w:jc w:val="both"/>
        <w:rPr>
          <w:rFonts w:ascii="Times New Roman" w:hAnsi="Times New Roman" w:cs="Times New Roman"/>
          <w:sz w:val="24"/>
          <w:szCs w:val="24"/>
        </w:rPr>
      </w:pPr>
      <w:r w:rsidRPr="00A050E1">
        <w:rPr>
          <w:rFonts w:ascii="Times New Roman" w:hAnsi="Times New Roman" w:cs="Times New Roman"/>
          <w:caps/>
          <w:sz w:val="24"/>
          <w:szCs w:val="24"/>
          <w:u w:val="single"/>
        </w:rPr>
        <w:t>dos</w:t>
      </w:r>
      <w:r w:rsidR="00096C4B" w:rsidRPr="00A050E1">
        <w:rPr>
          <w:rFonts w:ascii="Times New Roman" w:hAnsi="Times New Roman" w:cs="Times New Roman"/>
          <w:caps/>
          <w:sz w:val="24"/>
          <w:szCs w:val="24"/>
          <w:u w:val="single"/>
        </w:rPr>
        <w:t>,</w:t>
      </w:r>
      <w:r w:rsidRPr="00A050E1">
        <w:rPr>
          <w:rFonts w:ascii="Times New Roman" w:hAnsi="Times New Roman" w:cs="Times New Roman"/>
          <w:caps/>
          <w:sz w:val="24"/>
          <w:szCs w:val="24"/>
          <w:u w:val="single"/>
        </w:rPr>
        <w:t xml:space="preserve"> tres o cinco días por semana</w:t>
      </w:r>
      <w:r w:rsidRPr="00BC2632">
        <w:rPr>
          <w:rFonts w:ascii="Times New Roman" w:hAnsi="Times New Roman" w:cs="Times New Roman"/>
          <w:sz w:val="24"/>
          <w:szCs w:val="24"/>
        </w:rPr>
        <w:t xml:space="preserve"> </w:t>
      </w:r>
    </w:p>
    <w:p w14:paraId="715C9CFE" w14:textId="3C21DAF4"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de pisos de tabla y</w:t>
      </w:r>
      <w:r w:rsidR="002D1504" w:rsidRPr="00381B5C">
        <w:rPr>
          <w:rFonts w:ascii="Times New Roman" w:hAnsi="Times New Roman" w:cs="Times New Roman"/>
          <w:sz w:val="24"/>
          <w:szCs w:val="24"/>
        </w:rPr>
        <w:t xml:space="preserve">/o </w:t>
      </w:r>
      <w:r w:rsidRPr="00381B5C">
        <w:rPr>
          <w:rFonts w:ascii="Times New Roman" w:hAnsi="Times New Roman" w:cs="Times New Roman"/>
          <w:sz w:val="24"/>
          <w:szCs w:val="24"/>
        </w:rPr>
        <w:t xml:space="preserve"> parquet; </w:t>
      </w:r>
    </w:p>
    <w:p w14:paraId="79D99043" w14:textId="740E9189"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barrido y lavado de pisos </w:t>
      </w:r>
      <w:r w:rsidR="002D1504" w:rsidRPr="00381B5C">
        <w:rPr>
          <w:rFonts w:ascii="Times New Roman" w:hAnsi="Times New Roman" w:cs="Times New Roman"/>
          <w:sz w:val="24"/>
          <w:szCs w:val="24"/>
        </w:rPr>
        <w:t>v</w:t>
      </w:r>
      <w:r w:rsidRPr="00381B5C">
        <w:rPr>
          <w:rFonts w:ascii="Times New Roman" w:hAnsi="Times New Roman" w:cs="Times New Roman"/>
          <w:sz w:val="24"/>
          <w:szCs w:val="24"/>
        </w:rPr>
        <w:t>inílicos, cerámicas, baldosas o monolíticos con agua</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detergente</w:t>
      </w:r>
      <w:r w:rsidR="00D5160B">
        <w:rPr>
          <w:rFonts w:ascii="Times New Roman" w:hAnsi="Times New Roman" w:cs="Times New Roman"/>
          <w:sz w:val="24"/>
          <w:szCs w:val="24"/>
        </w:rPr>
        <w:t xml:space="preserve"> e hipoclorito,</w:t>
      </w:r>
      <w:r w:rsidRPr="00381B5C">
        <w:rPr>
          <w:rFonts w:ascii="Times New Roman" w:hAnsi="Times New Roman" w:cs="Times New Roman"/>
          <w:sz w:val="24"/>
          <w:szCs w:val="24"/>
        </w:rPr>
        <w:t xml:space="preserve"> </w:t>
      </w:r>
    </w:p>
    <w:p w14:paraId="1A26CC59" w14:textId="6DF22995" w:rsidR="002D1504"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barrido y lavado de escaleras y pisos de ascensores con agua</w:t>
      </w:r>
      <w:r w:rsidR="00D5160B">
        <w:rPr>
          <w:rFonts w:ascii="Times New Roman" w:hAnsi="Times New Roman" w:cs="Times New Roman"/>
          <w:sz w:val="24"/>
          <w:szCs w:val="24"/>
        </w:rPr>
        <w:t xml:space="preserve">, </w:t>
      </w:r>
      <w:r w:rsidRPr="00381B5C">
        <w:rPr>
          <w:rFonts w:ascii="Times New Roman" w:hAnsi="Times New Roman" w:cs="Times New Roman"/>
          <w:sz w:val="24"/>
          <w:szCs w:val="24"/>
        </w:rPr>
        <w:t xml:space="preserve">detergente </w:t>
      </w:r>
      <w:r w:rsidR="00D5160B">
        <w:rPr>
          <w:rFonts w:ascii="Times New Roman" w:hAnsi="Times New Roman" w:cs="Times New Roman"/>
          <w:sz w:val="24"/>
          <w:szCs w:val="24"/>
        </w:rPr>
        <w:t>e hipoclorito,</w:t>
      </w:r>
    </w:p>
    <w:p w14:paraId="174F1EF7" w14:textId="7E3219DC" w:rsidR="0054478E" w:rsidRPr="00381B5C" w:rsidRDefault="0054478E"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mantenimiento de patios y veredas con barrido </w:t>
      </w:r>
      <w:r w:rsidR="00D5160B">
        <w:rPr>
          <w:rFonts w:ascii="Times New Roman" w:hAnsi="Times New Roman" w:cs="Times New Roman"/>
          <w:sz w:val="24"/>
          <w:szCs w:val="24"/>
        </w:rPr>
        <w:t>periódico,</w:t>
      </w:r>
    </w:p>
    <w:p w14:paraId="6272841A" w14:textId="037F777C" w:rsidR="002D1504"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lavado de artefactos de baño con hip</w:t>
      </w:r>
      <w:r w:rsidR="00096C4B" w:rsidRPr="00381B5C">
        <w:rPr>
          <w:rFonts w:ascii="Times New Roman" w:hAnsi="Times New Roman" w:cs="Times New Roman"/>
          <w:sz w:val="24"/>
          <w:szCs w:val="24"/>
        </w:rPr>
        <w:t xml:space="preserve">oclorito de sodio y detergente </w:t>
      </w:r>
      <w:r w:rsidRPr="00381B5C">
        <w:rPr>
          <w:rFonts w:ascii="Times New Roman" w:hAnsi="Times New Roman" w:cs="Times New Roman"/>
          <w:sz w:val="24"/>
          <w:szCs w:val="24"/>
        </w:rPr>
        <w:t xml:space="preserve"> repaso de </w:t>
      </w:r>
      <w:r w:rsidR="00F5451A" w:rsidRPr="00381B5C">
        <w:rPr>
          <w:rFonts w:ascii="Times New Roman" w:hAnsi="Times New Roman" w:cs="Times New Roman"/>
          <w:sz w:val="24"/>
          <w:szCs w:val="24"/>
        </w:rPr>
        <w:t>griferías</w:t>
      </w:r>
      <w:r w:rsidR="00096C4B" w:rsidRPr="00381B5C">
        <w:rPr>
          <w:rFonts w:ascii="Times New Roman" w:hAnsi="Times New Roman" w:cs="Times New Roman"/>
          <w:sz w:val="24"/>
          <w:szCs w:val="24"/>
        </w:rPr>
        <w:t xml:space="preserve"> con agua y detergente</w:t>
      </w:r>
      <w:r w:rsidR="00D5160B">
        <w:rPr>
          <w:rFonts w:ascii="Times New Roman" w:hAnsi="Times New Roman" w:cs="Times New Roman"/>
          <w:sz w:val="24"/>
          <w:szCs w:val="24"/>
        </w:rPr>
        <w:t>,</w:t>
      </w:r>
      <w:r w:rsidR="00096C4B" w:rsidRPr="00381B5C">
        <w:rPr>
          <w:rFonts w:ascii="Times New Roman" w:hAnsi="Times New Roman" w:cs="Times New Roman"/>
          <w:sz w:val="24"/>
          <w:szCs w:val="24"/>
        </w:rPr>
        <w:t xml:space="preserve"> </w:t>
      </w:r>
    </w:p>
    <w:p w14:paraId="3FD669D7" w14:textId="58F31184" w:rsidR="002D1504" w:rsidRPr="00381B5C"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escritorios, mesas mostradores y barandas de madera,</w:t>
      </w:r>
    </w:p>
    <w:p w14:paraId="7FF3E4F8" w14:textId="4C1776DC" w:rsidR="002D1504" w:rsidRPr="00381B5C" w:rsidRDefault="002D1504"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puertas</w:t>
      </w:r>
      <w:r w:rsidR="00C820E1">
        <w:rPr>
          <w:rFonts w:ascii="Times New Roman" w:hAnsi="Times New Roman" w:cs="Times New Roman"/>
          <w:sz w:val="24"/>
          <w:szCs w:val="24"/>
        </w:rPr>
        <w:t xml:space="preserve"> y  </w:t>
      </w:r>
      <w:r w:rsidRPr="00381B5C">
        <w:rPr>
          <w:rFonts w:ascii="Times New Roman" w:hAnsi="Times New Roman" w:cs="Times New Roman"/>
          <w:sz w:val="24"/>
          <w:szCs w:val="24"/>
        </w:rPr>
        <w:t xml:space="preserve">pestillos, </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w:t>
      </w:r>
    </w:p>
    <w:p w14:paraId="33BF77A7" w14:textId="3B37B335" w:rsidR="002D1504" w:rsidRPr="00381B5C" w:rsidRDefault="002D1504"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repaso de teléfonos, computadoras, impresoras y similares con alcohol</w:t>
      </w:r>
      <w:r w:rsidR="00D5160B">
        <w:rPr>
          <w:rFonts w:ascii="Times New Roman" w:hAnsi="Times New Roman" w:cs="Times New Roman"/>
          <w:sz w:val="24"/>
          <w:szCs w:val="24"/>
        </w:rPr>
        <w:t>,</w:t>
      </w:r>
    </w:p>
    <w:p w14:paraId="2E4A3C09" w14:textId="62E2D790" w:rsidR="00C820E1"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vaciado de papeleras</w:t>
      </w:r>
      <w:r w:rsidR="00C820E1">
        <w:rPr>
          <w:rFonts w:ascii="Times New Roman" w:hAnsi="Times New Roman" w:cs="Times New Roman"/>
          <w:sz w:val="24"/>
          <w:szCs w:val="24"/>
        </w:rPr>
        <w:t xml:space="preserve"> de oficina</w:t>
      </w:r>
      <w:r w:rsidR="00D5160B">
        <w:rPr>
          <w:rFonts w:ascii="Times New Roman" w:hAnsi="Times New Roman" w:cs="Times New Roman"/>
          <w:sz w:val="24"/>
          <w:szCs w:val="24"/>
        </w:rPr>
        <w:t>,</w:t>
      </w:r>
    </w:p>
    <w:p w14:paraId="2F66D774" w14:textId="19036BBD" w:rsidR="002D1504" w:rsidRDefault="00C820E1"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vaciado y recambio de bolsa de recipientes de residuos en baños y cocinas</w:t>
      </w:r>
      <w:r w:rsidR="00D5160B">
        <w:rPr>
          <w:rFonts w:ascii="Times New Roman" w:hAnsi="Times New Roman" w:cs="Times New Roman"/>
          <w:sz w:val="24"/>
          <w:szCs w:val="24"/>
        </w:rPr>
        <w:t>,</w:t>
      </w:r>
      <w:r w:rsidR="00F5479B" w:rsidRPr="00381B5C">
        <w:rPr>
          <w:rFonts w:ascii="Times New Roman" w:hAnsi="Times New Roman" w:cs="Times New Roman"/>
          <w:sz w:val="24"/>
          <w:szCs w:val="24"/>
        </w:rPr>
        <w:t xml:space="preserve"> </w:t>
      </w:r>
    </w:p>
    <w:p w14:paraId="1E4708B4" w14:textId="3E0B613B" w:rsidR="00136ECB" w:rsidRPr="00381B5C" w:rsidRDefault="00136ECB"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Desinfección de superficies y/</w:t>
      </w:r>
      <w:proofErr w:type="spellStart"/>
      <w:r>
        <w:rPr>
          <w:rFonts w:ascii="Times New Roman" w:hAnsi="Times New Roman" w:cs="Times New Roman"/>
          <w:sz w:val="24"/>
          <w:szCs w:val="24"/>
        </w:rPr>
        <w:t>o</w:t>
      </w:r>
      <w:proofErr w:type="spellEnd"/>
      <w:r>
        <w:rPr>
          <w:rFonts w:ascii="Times New Roman" w:hAnsi="Times New Roman" w:cs="Times New Roman"/>
          <w:sz w:val="24"/>
          <w:szCs w:val="24"/>
        </w:rPr>
        <w:t xml:space="preserve"> objetos en general, conforme protocolo que pudiera emitir la autoridad sanitaria.</w:t>
      </w:r>
    </w:p>
    <w:p w14:paraId="2E8E8283" w14:textId="77777777" w:rsidR="002D1504" w:rsidRPr="00A050E1" w:rsidRDefault="00F5479B" w:rsidP="00BC2632">
      <w:pPr>
        <w:pStyle w:val="Prrafodelista"/>
        <w:numPr>
          <w:ilvl w:val="0"/>
          <w:numId w:val="11"/>
        </w:numPr>
        <w:spacing w:after="0" w:line="240" w:lineRule="auto"/>
        <w:jc w:val="both"/>
        <w:rPr>
          <w:rFonts w:ascii="Times New Roman" w:hAnsi="Times New Roman" w:cs="Times New Roman"/>
          <w:caps/>
          <w:sz w:val="24"/>
          <w:szCs w:val="24"/>
          <w:u w:val="single"/>
        </w:rPr>
      </w:pPr>
      <w:r w:rsidRPr="00A050E1">
        <w:rPr>
          <w:rFonts w:ascii="Times New Roman" w:hAnsi="Times New Roman" w:cs="Times New Roman"/>
          <w:caps/>
          <w:sz w:val="24"/>
          <w:szCs w:val="24"/>
          <w:u w:val="single"/>
        </w:rPr>
        <w:t>Un día por quincena</w:t>
      </w:r>
    </w:p>
    <w:p w14:paraId="53D7FE26" w14:textId="10E6E63B" w:rsidR="00C820E1" w:rsidRDefault="00F5479B" w:rsidP="00381B5C">
      <w:pPr>
        <w:pStyle w:val="Prrafodelista"/>
        <w:numPr>
          <w:ilvl w:val="0"/>
          <w:numId w:val="7"/>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baldeado de veredas.</w:t>
      </w:r>
    </w:p>
    <w:p w14:paraId="35006A9A" w14:textId="77141223" w:rsidR="002D1504" w:rsidRPr="00381B5C" w:rsidRDefault="00C820E1" w:rsidP="00381B5C">
      <w:pPr>
        <w:pStyle w:val="Prrafodelista"/>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Repaso de paredes y techos.</w:t>
      </w:r>
      <w:r w:rsidR="00F5479B" w:rsidRPr="00381B5C">
        <w:rPr>
          <w:rFonts w:ascii="Times New Roman" w:hAnsi="Times New Roman" w:cs="Times New Roman"/>
          <w:sz w:val="24"/>
          <w:szCs w:val="24"/>
        </w:rPr>
        <w:t xml:space="preserve"> </w:t>
      </w:r>
    </w:p>
    <w:p w14:paraId="4D154E09" w14:textId="77777777" w:rsidR="002D1504" w:rsidRPr="00A050E1" w:rsidRDefault="00F5479B" w:rsidP="00BC2632">
      <w:pPr>
        <w:pStyle w:val="Prrafodelista"/>
        <w:numPr>
          <w:ilvl w:val="0"/>
          <w:numId w:val="11"/>
        </w:numPr>
        <w:spacing w:after="0" w:line="240" w:lineRule="auto"/>
        <w:jc w:val="both"/>
        <w:rPr>
          <w:rFonts w:ascii="Times New Roman" w:hAnsi="Times New Roman" w:cs="Times New Roman"/>
          <w:caps/>
          <w:sz w:val="24"/>
          <w:szCs w:val="24"/>
          <w:u w:val="single"/>
        </w:rPr>
      </w:pPr>
      <w:r w:rsidRPr="00A050E1">
        <w:rPr>
          <w:rFonts w:ascii="Times New Roman" w:hAnsi="Times New Roman" w:cs="Times New Roman"/>
          <w:caps/>
          <w:sz w:val="24"/>
          <w:szCs w:val="24"/>
          <w:u w:val="single"/>
        </w:rPr>
        <w:t>Una vez por mes</w:t>
      </w:r>
    </w:p>
    <w:p w14:paraId="1657DB9A" w14:textId="13BA9A20" w:rsidR="00FA720A" w:rsidRPr="00381B5C" w:rsidRDefault="00FA720A" w:rsidP="00FA720A">
      <w:pPr>
        <w:pStyle w:val="Prrafodelista"/>
        <w:numPr>
          <w:ilvl w:val="0"/>
          <w:numId w:val="8"/>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Barrido y retiro de residuos en pozos de aire, azoteas </w:t>
      </w:r>
      <w:r>
        <w:rPr>
          <w:rFonts w:ascii="Times New Roman" w:hAnsi="Times New Roman" w:cs="Times New Roman"/>
          <w:sz w:val="24"/>
          <w:szCs w:val="24"/>
        </w:rPr>
        <w:t xml:space="preserve">, canalones </w:t>
      </w:r>
      <w:r w:rsidRPr="00381B5C">
        <w:rPr>
          <w:rFonts w:ascii="Times New Roman" w:hAnsi="Times New Roman" w:cs="Times New Roman"/>
          <w:sz w:val="24"/>
          <w:szCs w:val="24"/>
        </w:rPr>
        <w:t>y demás, según se solicita en el listado</w:t>
      </w:r>
      <w:r>
        <w:rPr>
          <w:rFonts w:ascii="Times New Roman" w:hAnsi="Times New Roman" w:cs="Times New Roman"/>
          <w:sz w:val="24"/>
          <w:szCs w:val="24"/>
        </w:rPr>
        <w:t xml:space="preserve"> </w:t>
      </w:r>
    </w:p>
    <w:p w14:paraId="52350D00" w14:textId="051B2966" w:rsidR="004D75DB" w:rsidRPr="00381B5C" w:rsidRDefault="004D75DB" w:rsidP="00381B5C">
      <w:pPr>
        <w:pStyle w:val="Prrafodelista"/>
        <w:numPr>
          <w:ilvl w:val="0"/>
          <w:numId w:val="8"/>
        </w:num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Encerado de pisos de parquet</w:t>
      </w:r>
      <w:r w:rsidR="00D5160B">
        <w:rPr>
          <w:rFonts w:ascii="Times New Roman" w:hAnsi="Times New Roman" w:cs="Times New Roman"/>
          <w:sz w:val="24"/>
          <w:szCs w:val="24"/>
        </w:rPr>
        <w:t>.</w:t>
      </w:r>
      <w:r w:rsidRPr="00381B5C">
        <w:rPr>
          <w:rFonts w:ascii="Times New Roman" w:hAnsi="Times New Roman" w:cs="Times New Roman"/>
          <w:sz w:val="24"/>
          <w:szCs w:val="24"/>
        </w:rPr>
        <w:t xml:space="preserve"> </w:t>
      </w:r>
    </w:p>
    <w:p w14:paraId="77979170" w14:textId="2A0E164A" w:rsidR="00BC2632" w:rsidRPr="00BC2632" w:rsidRDefault="00A7516B" w:rsidP="00A050E1">
      <w:pPr>
        <w:pStyle w:val="Prrafodelista"/>
        <w:numPr>
          <w:ilvl w:val="0"/>
          <w:numId w:val="11"/>
        </w:numPr>
        <w:spacing w:after="0" w:line="240" w:lineRule="auto"/>
        <w:ind w:left="714" w:hanging="357"/>
        <w:jc w:val="both"/>
        <w:rPr>
          <w:rFonts w:ascii="Times New Roman" w:hAnsi="Times New Roman" w:cs="Times New Roman"/>
          <w:sz w:val="24"/>
          <w:szCs w:val="24"/>
        </w:rPr>
      </w:pPr>
      <w:r w:rsidRPr="00BC2632">
        <w:rPr>
          <w:rFonts w:ascii="Times New Roman" w:hAnsi="Times New Roman" w:cs="Times New Roman"/>
          <w:sz w:val="24"/>
          <w:szCs w:val="24"/>
        </w:rPr>
        <w:t>Sin perjuicio del detalle de tareas</w:t>
      </w:r>
      <w:r w:rsidR="00BC2632">
        <w:rPr>
          <w:rFonts w:ascii="Times New Roman" w:hAnsi="Times New Roman" w:cs="Times New Roman"/>
          <w:sz w:val="24"/>
          <w:szCs w:val="24"/>
        </w:rPr>
        <w:t xml:space="preserve"> mencionadas</w:t>
      </w:r>
      <w:r w:rsidRPr="00BC2632">
        <w:rPr>
          <w:rFonts w:ascii="Times New Roman" w:hAnsi="Times New Roman" w:cs="Times New Roman"/>
          <w:sz w:val="24"/>
          <w:szCs w:val="24"/>
        </w:rPr>
        <w:t xml:space="preserve">, </w:t>
      </w:r>
      <w:r w:rsidRPr="00A050E1">
        <w:rPr>
          <w:rFonts w:ascii="Times New Roman" w:hAnsi="Times New Roman" w:cs="Times New Roman"/>
          <w:b/>
          <w:sz w:val="24"/>
          <w:szCs w:val="24"/>
        </w:rPr>
        <w:t xml:space="preserve">se debe </w:t>
      </w:r>
      <w:r w:rsidRPr="00A050E1">
        <w:rPr>
          <w:rFonts w:ascii="Times New Roman" w:hAnsi="Times New Roman" w:cs="Times New Roman"/>
          <w:b/>
          <w:sz w:val="24"/>
          <w:szCs w:val="24"/>
          <w:u w:val="single"/>
        </w:rPr>
        <w:t>considerar</w:t>
      </w:r>
      <w:r w:rsidR="00BC2632" w:rsidRPr="00BC2632">
        <w:rPr>
          <w:rFonts w:ascii="Times New Roman" w:hAnsi="Times New Roman" w:cs="Times New Roman"/>
          <w:sz w:val="24"/>
          <w:szCs w:val="24"/>
        </w:rPr>
        <w:t>:</w:t>
      </w:r>
    </w:p>
    <w:p w14:paraId="624CE19D" w14:textId="77777777" w:rsidR="00910483" w:rsidRDefault="00910483" w:rsidP="00910483">
      <w:pPr>
        <w:pStyle w:val="Prrafodelist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mantenimiento de los vidrios en general. Sin perjuicio de ello, en algunas de las sedes mencionadas en el listado se destacan los mismos por la importancia que revisten en el inmueble y con el cometido de precisar que la empresa debe considerar su limpieza en forma periódica. </w:t>
      </w:r>
    </w:p>
    <w:p w14:paraId="77144297" w14:textId="56055DC2" w:rsidR="00A7516B" w:rsidRPr="00BC2632" w:rsidRDefault="00A7516B" w:rsidP="00BC2632">
      <w:pPr>
        <w:pStyle w:val="Prrafodelista"/>
        <w:numPr>
          <w:ilvl w:val="0"/>
          <w:numId w:val="12"/>
        </w:numPr>
        <w:spacing w:after="0" w:line="240" w:lineRule="auto"/>
        <w:jc w:val="both"/>
        <w:rPr>
          <w:rFonts w:ascii="Times New Roman" w:hAnsi="Times New Roman" w:cs="Times New Roman"/>
          <w:sz w:val="24"/>
          <w:szCs w:val="24"/>
        </w:rPr>
      </w:pPr>
      <w:r w:rsidRPr="00BC2632">
        <w:rPr>
          <w:rFonts w:ascii="Times New Roman" w:hAnsi="Times New Roman" w:cs="Times New Roman"/>
          <w:sz w:val="24"/>
          <w:szCs w:val="24"/>
        </w:rPr>
        <w:lastRenderedPageBreak/>
        <w:t>que el servicio se desarrollar</w:t>
      </w:r>
      <w:r w:rsidR="00D5160B">
        <w:rPr>
          <w:rFonts w:ascii="Times New Roman" w:hAnsi="Times New Roman" w:cs="Times New Roman"/>
          <w:sz w:val="24"/>
          <w:szCs w:val="24"/>
        </w:rPr>
        <w:t>á</w:t>
      </w:r>
      <w:r w:rsidRPr="00BC2632">
        <w:rPr>
          <w:rFonts w:ascii="Times New Roman" w:hAnsi="Times New Roman" w:cs="Times New Roman"/>
          <w:sz w:val="24"/>
          <w:szCs w:val="24"/>
        </w:rPr>
        <w:t xml:space="preserve"> siguiendo una adecuada metodología</w:t>
      </w:r>
      <w:r w:rsidR="00D5160B">
        <w:rPr>
          <w:rFonts w:ascii="Times New Roman" w:hAnsi="Times New Roman" w:cs="Times New Roman"/>
          <w:sz w:val="24"/>
          <w:szCs w:val="24"/>
        </w:rPr>
        <w:t>, conforme a la técnica, recomendaciones y costumbres medias y razonables</w:t>
      </w:r>
      <w:r w:rsidR="00B62B2B" w:rsidRPr="00BC2632">
        <w:rPr>
          <w:rFonts w:ascii="Times New Roman" w:hAnsi="Times New Roman" w:cs="Times New Roman"/>
          <w:sz w:val="24"/>
          <w:szCs w:val="24"/>
        </w:rPr>
        <w:t xml:space="preserve">, </w:t>
      </w:r>
      <w:r w:rsidRPr="00BC2632">
        <w:rPr>
          <w:rFonts w:ascii="Times New Roman" w:hAnsi="Times New Roman" w:cs="Times New Roman"/>
          <w:sz w:val="24"/>
          <w:szCs w:val="24"/>
        </w:rPr>
        <w:t xml:space="preserve">de forma </w:t>
      </w:r>
      <w:r w:rsidR="00136ECB" w:rsidRPr="00BC2632">
        <w:rPr>
          <w:rFonts w:ascii="Times New Roman" w:hAnsi="Times New Roman" w:cs="Times New Roman"/>
          <w:sz w:val="24"/>
          <w:szCs w:val="24"/>
        </w:rPr>
        <w:t xml:space="preserve">tal </w:t>
      </w:r>
      <w:r w:rsidRPr="00BC2632">
        <w:rPr>
          <w:rFonts w:ascii="Times New Roman" w:hAnsi="Times New Roman" w:cs="Times New Roman"/>
          <w:sz w:val="24"/>
          <w:szCs w:val="24"/>
        </w:rPr>
        <w:t>de satisfacer l</w:t>
      </w:r>
      <w:r w:rsidR="00136ECB" w:rsidRPr="00BC2632">
        <w:rPr>
          <w:rFonts w:ascii="Times New Roman" w:hAnsi="Times New Roman" w:cs="Times New Roman"/>
          <w:sz w:val="24"/>
          <w:szCs w:val="24"/>
        </w:rPr>
        <w:t>a correcta y eficaz limpieza de la totalidad de la sede</w:t>
      </w:r>
      <w:r w:rsidRPr="00BC2632">
        <w:rPr>
          <w:rFonts w:ascii="Times New Roman" w:hAnsi="Times New Roman" w:cs="Times New Roman"/>
          <w:sz w:val="24"/>
          <w:szCs w:val="24"/>
        </w:rPr>
        <w:t xml:space="preserve">. </w:t>
      </w:r>
    </w:p>
    <w:p w14:paraId="4DFD7E1C" w14:textId="77777777" w:rsidR="00BC2632" w:rsidRDefault="00BC2632" w:rsidP="00381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Aquellas sedes que se indique </w:t>
      </w:r>
      <w:r w:rsidR="004D75DB" w:rsidRPr="00381B5C">
        <w:rPr>
          <w:rFonts w:ascii="Times New Roman" w:hAnsi="Times New Roman" w:cs="Times New Roman"/>
          <w:sz w:val="24"/>
          <w:szCs w:val="24"/>
        </w:rPr>
        <w:t xml:space="preserve">ítem </w:t>
      </w:r>
      <w:r>
        <w:rPr>
          <w:rFonts w:ascii="Times New Roman" w:hAnsi="Times New Roman" w:cs="Times New Roman"/>
          <w:sz w:val="24"/>
          <w:szCs w:val="24"/>
        </w:rPr>
        <w:t xml:space="preserve">de </w:t>
      </w:r>
      <w:r w:rsidR="004D75DB" w:rsidRPr="00381B5C">
        <w:rPr>
          <w:rFonts w:ascii="Times New Roman" w:hAnsi="Times New Roman" w:cs="Times New Roman"/>
          <w:b/>
          <w:sz w:val="24"/>
          <w:szCs w:val="24"/>
          <w:u w:val="single"/>
        </w:rPr>
        <w:t>MANTENIMIENTO DE AREAS VERDES</w:t>
      </w:r>
      <w:r w:rsidR="004D75DB" w:rsidRPr="00381B5C">
        <w:rPr>
          <w:rFonts w:ascii="Times New Roman" w:hAnsi="Times New Roman" w:cs="Times New Roman"/>
          <w:sz w:val="24"/>
          <w:szCs w:val="24"/>
        </w:rPr>
        <w:t xml:space="preserve">, </w:t>
      </w:r>
      <w:r>
        <w:rPr>
          <w:rFonts w:ascii="Times New Roman" w:hAnsi="Times New Roman" w:cs="Times New Roman"/>
          <w:sz w:val="24"/>
          <w:szCs w:val="24"/>
        </w:rPr>
        <w:t xml:space="preserve">deberá tener presente: </w:t>
      </w:r>
    </w:p>
    <w:p w14:paraId="29D666D1" w14:textId="3071292B" w:rsidR="00BC2632" w:rsidRPr="00D657B2" w:rsidRDefault="004D75DB" w:rsidP="00D657B2">
      <w:pPr>
        <w:pStyle w:val="Prrafodelista"/>
        <w:numPr>
          <w:ilvl w:val="0"/>
          <w:numId w:val="13"/>
        </w:numPr>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que comprende corte de césped, poda</w:t>
      </w:r>
      <w:r w:rsidR="00160889">
        <w:rPr>
          <w:rFonts w:ascii="Times New Roman" w:hAnsi="Times New Roman" w:cs="Times New Roman"/>
          <w:sz w:val="24"/>
          <w:szCs w:val="24"/>
        </w:rPr>
        <w:t xml:space="preserve"> de árboles y/o cercos</w:t>
      </w:r>
      <w:r w:rsidR="00A7516B" w:rsidRPr="00D657B2">
        <w:rPr>
          <w:rFonts w:ascii="Times New Roman" w:hAnsi="Times New Roman" w:cs="Times New Roman"/>
          <w:sz w:val="24"/>
          <w:szCs w:val="24"/>
        </w:rPr>
        <w:t xml:space="preserve">, </w:t>
      </w:r>
      <w:r w:rsidRPr="00D657B2">
        <w:rPr>
          <w:rFonts w:ascii="Times New Roman" w:hAnsi="Times New Roman" w:cs="Times New Roman"/>
          <w:sz w:val="24"/>
          <w:szCs w:val="24"/>
        </w:rPr>
        <w:t>barrido</w:t>
      </w:r>
      <w:r w:rsidR="00A7516B" w:rsidRPr="00D657B2">
        <w:rPr>
          <w:rFonts w:ascii="Times New Roman" w:hAnsi="Times New Roman" w:cs="Times New Roman"/>
          <w:sz w:val="24"/>
          <w:szCs w:val="24"/>
        </w:rPr>
        <w:t xml:space="preserve"> y retiro de </w:t>
      </w:r>
      <w:r w:rsidR="00D5160B">
        <w:rPr>
          <w:rFonts w:ascii="Times New Roman" w:hAnsi="Times New Roman" w:cs="Times New Roman"/>
          <w:sz w:val="24"/>
          <w:szCs w:val="24"/>
        </w:rPr>
        <w:t xml:space="preserve">los </w:t>
      </w:r>
      <w:r w:rsidR="00A7516B" w:rsidRPr="00D657B2">
        <w:rPr>
          <w:rFonts w:ascii="Times New Roman" w:hAnsi="Times New Roman" w:cs="Times New Roman"/>
          <w:sz w:val="24"/>
          <w:szCs w:val="24"/>
        </w:rPr>
        <w:t>residuos generados</w:t>
      </w:r>
      <w:r w:rsidR="00160889">
        <w:rPr>
          <w:rFonts w:ascii="Times New Roman" w:hAnsi="Times New Roman" w:cs="Times New Roman"/>
          <w:sz w:val="24"/>
          <w:szCs w:val="24"/>
        </w:rPr>
        <w:t>.</w:t>
      </w:r>
      <w:r w:rsidRPr="00D657B2">
        <w:rPr>
          <w:rFonts w:ascii="Times New Roman" w:hAnsi="Times New Roman" w:cs="Times New Roman"/>
          <w:sz w:val="24"/>
          <w:szCs w:val="24"/>
        </w:rPr>
        <w:t xml:space="preserve"> </w:t>
      </w:r>
    </w:p>
    <w:p w14:paraId="19B786F8" w14:textId="7866DBCA" w:rsidR="00F5479B" w:rsidRDefault="00FF4A86" w:rsidP="00D657B2">
      <w:pPr>
        <w:pStyle w:val="Prrafodelista"/>
        <w:numPr>
          <w:ilvl w:val="0"/>
          <w:numId w:val="13"/>
        </w:numPr>
        <w:spacing w:after="0" w:line="240" w:lineRule="auto"/>
        <w:jc w:val="both"/>
        <w:rPr>
          <w:rFonts w:ascii="Times New Roman" w:hAnsi="Times New Roman" w:cs="Times New Roman"/>
          <w:sz w:val="24"/>
          <w:szCs w:val="24"/>
        </w:rPr>
      </w:pPr>
      <w:r w:rsidRPr="00D657B2">
        <w:rPr>
          <w:rFonts w:ascii="Times New Roman" w:hAnsi="Times New Roman" w:cs="Times New Roman"/>
          <w:sz w:val="24"/>
          <w:szCs w:val="24"/>
        </w:rPr>
        <w:t xml:space="preserve">la frecuencia del servicio será cada tres meses </w:t>
      </w:r>
      <w:r w:rsidR="004D75DB" w:rsidRPr="00D657B2">
        <w:rPr>
          <w:rFonts w:ascii="Times New Roman" w:hAnsi="Times New Roman" w:cs="Times New Roman"/>
          <w:sz w:val="24"/>
          <w:szCs w:val="24"/>
        </w:rPr>
        <w:t xml:space="preserve">(cuatro trimestres) </w:t>
      </w:r>
      <w:r w:rsidRPr="00D657B2">
        <w:rPr>
          <w:rFonts w:ascii="Times New Roman" w:hAnsi="Times New Roman" w:cs="Times New Roman"/>
          <w:sz w:val="24"/>
          <w:szCs w:val="24"/>
        </w:rPr>
        <w:t xml:space="preserve">y </w:t>
      </w:r>
      <w:r w:rsidR="004D75DB" w:rsidRPr="00D657B2">
        <w:rPr>
          <w:rFonts w:ascii="Times New Roman" w:hAnsi="Times New Roman" w:cs="Times New Roman"/>
          <w:sz w:val="24"/>
          <w:szCs w:val="24"/>
        </w:rPr>
        <w:t>el precio por cada servicio brindado</w:t>
      </w:r>
      <w:r w:rsidR="00160889">
        <w:rPr>
          <w:rFonts w:ascii="Times New Roman" w:hAnsi="Times New Roman" w:cs="Times New Roman"/>
          <w:sz w:val="24"/>
          <w:szCs w:val="24"/>
        </w:rPr>
        <w:t>.</w:t>
      </w:r>
      <w:r w:rsidR="004D75DB" w:rsidRPr="00D657B2">
        <w:rPr>
          <w:rFonts w:ascii="Times New Roman" w:hAnsi="Times New Roman" w:cs="Times New Roman"/>
          <w:sz w:val="24"/>
          <w:szCs w:val="24"/>
        </w:rPr>
        <w:t xml:space="preserve"> </w:t>
      </w:r>
    </w:p>
    <w:p w14:paraId="105EFF55" w14:textId="77777777" w:rsidR="00160889" w:rsidRDefault="00D657B2" w:rsidP="00381B5C">
      <w:pPr>
        <w:pStyle w:val="Prrafodelista"/>
        <w:numPr>
          <w:ilvl w:val="0"/>
          <w:numId w:val="13"/>
        </w:numPr>
        <w:spacing w:after="0" w:line="240" w:lineRule="auto"/>
        <w:jc w:val="both"/>
        <w:rPr>
          <w:rFonts w:ascii="Times New Roman" w:hAnsi="Times New Roman" w:cs="Times New Roman"/>
          <w:sz w:val="24"/>
          <w:szCs w:val="24"/>
        </w:rPr>
      </w:pPr>
      <w:r w:rsidRPr="00160889">
        <w:rPr>
          <w:rFonts w:ascii="Times New Roman" w:hAnsi="Times New Roman" w:cs="Times New Roman"/>
          <w:sz w:val="24"/>
          <w:szCs w:val="24"/>
        </w:rPr>
        <w:t xml:space="preserve">No es posible la cotización exclusiva de este ítem, ya que será considerado y adjudicado conjuntamente </w:t>
      </w:r>
      <w:r w:rsidR="006C2CC6" w:rsidRPr="00160889">
        <w:rPr>
          <w:rFonts w:ascii="Times New Roman" w:hAnsi="Times New Roman" w:cs="Times New Roman"/>
          <w:sz w:val="24"/>
          <w:szCs w:val="24"/>
        </w:rPr>
        <w:t xml:space="preserve">a la misma empresa que oferte por </w:t>
      </w:r>
      <w:r w:rsidRPr="00160889">
        <w:rPr>
          <w:rFonts w:ascii="Times New Roman" w:hAnsi="Times New Roman" w:cs="Times New Roman"/>
          <w:sz w:val="24"/>
          <w:szCs w:val="24"/>
        </w:rPr>
        <w:t xml:space="preserve">el ítem referido a limpieza del local </w:t>
      </w:r>
      <w:r w:rsidR="006C2CC6" w:rsidRPr="00160889">
        <w:rPr>
          <w:rFonts w:ascii="Times New Roman" w:hAnsi="Times New Roman" w:cs="Times New Roman"/>
          <w:sz w:val="24"/>
          <w:szCs w:val="24"/>
        </w:rPr>
        <w:t>(ver punto 1.1.3)</w:t>
      </w:r>
      <w:r w:rsidR="00160889" w:rsidRPr="00160889">
        <w:rPr>
          <w:rFonts w:ascii="Times New Roman" w:hAnsi="Times New Roman" w:cs="Times New Roman"/>
          <w:sz w:val="24"/>
          <w:szCs w:val="24"/>
        </w:rPr>
        <w:t>.</w:t>
      </w:r>
    </w:p>
    <w:p w14:paraId="30C18D38" w14:textId="2776256A" w:rsidR="00F5479B" w:rsidRPr="00160889" w:rsidRDefault="007951BC" w:rsidP="00160889">
      <w:pPr>
        <w:spacing w:after="0" w:line="240" w:lineRule="auto"/>
        <w:ind w:left="360"/>
        <w:jc w:val="both"/>
        <w:rPr>
          <w:rFonts w:ascii="Times New Roman" w:hAnsi="Times New Roman" w:cs="Times New Roman"/>
          <w:sz w:val="24"/>
          <w:szCs w:val="24"/>
        </w:rPr>
      </w:pPr>
      <w:r w:rsidRPr="00160889">
        <w:rPr>
          <w:rFonts w:ascii="Times New Roman" w:hAnsi="Times New Roman" w:cs="Times New Roman"/>
          <w:b/>
          <w:sz w:val="24"/>
          <w:szCs w:val="24"/>
        </w:rPr>
        <w:t>1.2.</w:t>
      </w:r>
      <w:r w:rsidR="00965A62" w:rsidRPr="00160889">
        <w:rPr>
          <w:rFonts w:ascii="Times New Roman" w:hAnsi="Times New Roman" w:cs="Times New Roman"/>
          <w:b/>
          <w:sz w:val="24"/>
          <w:szCs w:val="24"/>
        </w:rPr>
        <w:t>4</w:t>
      </w:r>
      <w:r w:rsidR="00F5479B" w:rsidRPr="00160889">
        <w:rPr>
          <w:rFonts w:ascii="Times New Roman" w:hAnsi="Times New Roman" w:cs="Times New Roman"/>
          <w:b/>
          <w:sz w:val="24"/>
          <w:szCs w:val="24"/>
        </w:rPr>
        <w:t>.</w:t>
      </w:r>
      <w:r w:rsidR="00F5479B" w:rsidRPr="00160889">
        <w:rPr>
          <w:rFonts w:ascii="Times New Roman" w:hAnsi="Times New Roman" w:cs="Times New Roman"/>
          <w:sz w:val="24"/>
          <w:szCs w:val="24"/>
        </w:rPr>
        <w:t xml:space="preserve"> En los casos que se solicite la </w:t>
      </w:r>
      <w:r w:rsidR="00F5479B" w:rsidRPr="00160889">
        <w:rPr>
          <w:rFonts w:ascii="Times New Roman" w:hAnsi="Times New Roman" w:cs="Times New Roman"/>
          <w:b/>
          <w:sz w:val="24"/>
          <w:szCs w:val="24"/>
        </w:rPr>
        <w:t>cotización de edificios</w:t>
      </w:r>
      <w:r w:rsidR="00F5479B" w:rsidRPr="00160889">
        <w:rPr>
          <w:rFonts w:ascii="Times New Roman" w:hAnsi="Times New Roman" w:cs="Times New Roman"/>
          <w:sz w:val="24"/>
          <w:szCs w:val="24"/>
        </w:rPr>
        <w:t xml:space="preserve">, se considerará </w:t>
      </w:r>
      <w:r w:rsidR="00F5479B" w:rsidRPr="00160889">
        <w:rPr>
          <w:rFonts w:ascii="Times New Roman" w:hAnsi="Times New Roman" w:cs="Times New Roman"/>
          <w:b/>
          <w:sz w:val="24"/>
          <w:szCs w:val="24"/>
        </w:rPr>
        <w:t>incluida la limpieza de todos los espacios comunes</w:t>
      </w:r>
      <w:r w:rsidR="00F5479B" w:rsidRPr="00160889">
        <w:rPr>
          <w:rFonts w:ascii="Times New Roman" w:hAnsi="Times New Roman" w:cs="Times New Roman"/>
          <w:sz w:val="24"/>
          <w:szCs w:val="24"/>
        </w:rPr>
        <w:t xml:space="preserve">, incluido escaleras y pozos de ascensor, </w:t>
      </w:r>
      <w:r w:rsidR="00AB437F" w:rsidRPr="00160889">
        <w:rPr>
          <w:rFonts w:ascii="Times New Roman" w:hAnsi="Times New Roman" w:cs="Times New Roman"/>
          <w:sz w:val="24"/>
          <w:szCs w:val="24"/>
        </w:rPr>
        <w:t>vidrios</w:t>
      </w:r>
      <w:r w:rsidR="00FF4A86" w:rsidRPr="00160889">
        <w:rPr>
          <w:rFonts w:ascii="Times New Roman" w:hAnsi="Times New Roman" w:cs="Times New Roman"/>
          <w:sz w:val="24"/>
          <w:szCs w:val="24"/>
        </w:rPr>
        <w:t xml:space="preserve"> (excepto en altura</w:t>
      </w:r>
      <w:r w:rsidR="00D5160B" w:rsidRPr="00160889">
        <w:rPr>
          <w:rFonts w:ascii="Times New Roman" w:hAnsi="Times New Roman" w:cs="Times New Roman"/>
          <w:sz w:val="24"/>
          <w:szCs w:val="24"/>
        </w:rPr>
        <w:t xml:space="preserve"> indicados</w:t>
      </w:r>
      <w:r w:rsidR="00FF4A86" w:rsidRPr="00160889">
        <w:rPr>
          <w:rFonts w:ascii="Times New Roman" w:hAnsi="Times New Roman" w:cs="Times New Roman"/>
          <w:sz w:val="24"/>
          <w:szCs w:val="24"/>
        </w:rPr>
        <w:t>)</w:t>
      </w:r>
      <w:r w:rsidR="00D5160B" w:rsidRPr="00160889">
        <w:rPr>
          <w:rFonts w:ascii="Times New Roman" w:hAnsi="Times New Roman" w:cs="Times New Roman"/>
          <w:sz w:val="24"/>
          <w:szCs w:val="24"/>
        </w:rPr>
        <w:t xml:space="preserve"> y</w:t>
      </w:r>
      <w:r w:rsidR="00AB437F" w:rsidRPr="00160889">
        <w:rPr>
          <w:rFonts w:ascii="Times New Roman" w:hAnsi="Times New Roman" w:cs="Times New Roman"/>
          <w:sz w:val="24"/>
          <w:szCs w:val="24"/>
        </w:rPr>
        <w:t xml:space="preserve"> patios, </w:t>
      </w:r>
      <w:r w:rsidR="00F5479B" w:rsidRPr="00160889">
        <w:rPr>
          <w:rFonts w:ascii="Times New Roman" w:hAnsi="Times New Roman" w:cs="Times New Roman"/>
          <w:sz w:val="24"/>
          <w:szCs w:val="24"/>
        </w:rPr>
        <w:t>en los casos en que corresponda.</w:t>
      </w:r>
    </w:p>
    <w:p w14:paraId="77D10619" w14:textId="77BC08B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965A62" w:rsidRPr="00381B5C">
        <w:rPr>
          <w:rFonts w:ascii="Times New Roman" w:hAnsi="Times New Roman" w:cs="Times New Roman"/>
          <w:b/>
          <w:sz w:val="24"/>
          <w:szCs w:val="24"/>
        </w:rPr>
        <w:t>5</w:t>
      </w:r>
      <w:r w:rsidRPr="00381B5C">
        <w:rPr>
          <w:rFonts w:ascii="Times New Roman" w:hAnsi="Times New Roman" w:cs="Times New Roman"/>
          <w:b/>
          <w:sz w:val="24"/>
          <w:szCs w:val="24"/>
        </w:rPr>
        <w:t>.</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La empresa adjudicataria deberá proporcionar a su personal todos los materiales, maquinaria y útiles necesarios para la realización del servicio</w:t>
      </w:r>
      <w:r w:rsidR="00965A62" w:rsidRPr="00381B5C">
        <w:rPr>
          <w:rFonts w:ascii="Times New Roman" w:hAnsi="Times New Roman" w:cs="Times New Roman"/>
          <w:sz w:val="24"/>
          <w:szCs w:val="24"/>
        </w:rPr>
        <w:t xml:space="preserve">. No será </w:t>
      </w:r>
      <w:r w:rsidR="009A7D66" w:rsidRPr="00381B5C">
        <w:rPr>
          <w:rFonts w:ascii="Times New Roman" w:hAnsi="Times New Roman" w:cs="Times New Roman"/>
          <w:sz w:val="24"/>
          <w:szCs w:val="24"/>
        </w:rPr>
        <w:t>necesaria</w:t>
      </w:r>
      <w:r w:rsidR="00965A62" w:rsidRPr="00381B5C">
        <w:rPr>
          <w:rFonts w:ascii="Times New Roman" w:hAnsi="Times New Roman" w:cs="Times New Roman"/>
          <w:sz w:val="24"/>
          <w:szCs w:val="24"/>
        </w:rPr>
        <w:t xml:space="preserve"> la presentación de documentación descriptiva de los mismos al momento de su cotización. </w:t>
      </w:r>
    </w:p>
    <w:p w14:paraId="28E3E9EA" w14:textId="2C5ECA21" w:rsidR="00F5479B" w:rsidRPr="00381B5C" w:rsidRDefault="007951B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965A62" w:rsidRPr="00381B5C">
        <w:rPr>
          <w:rFonts w:ascii="Times New Roman" w:hAnsi="Times New Roman" w:cs="Times New Roman"/>
          <w:b/>
          <w:sz w:val="24"/>
          <w:szCs w:val="24"/>
        </w:rPr>
        <w:t>6</w:t>
      </w:r>
      <w:r w:rsidR="00F5479B" w:rsidRPr="00381B5C">
        <w:rPr>
          <w:rFonts w:ascii="Times New Roman" w:hAnsi="Times New Roman" w:cs="Times New Roman"/>
          <w:sz w:val="24"/>
          <w:szCs w:val="24"/>
        </w:rPr>
        <w:t xml:space="preserve">. El </w:t>
      </w:r>
      <w:r w:rsidR="00F5479B" w:rsidRPr="00F93BC1">
        <w:rPr>
          <w:rFonts w:ascii="Times New Roman" w:hAnsi="Times New Roman" w:cs="Times New Roman"/>
          <w:b/>
          <w:sz w:val="24"/>
          <w:szCs w:val="24"/>
        </w:rPr>
        <w:t>horario de prestación del servicio</w:t>
      </w:r>
      <w:r w:rsidR="00F5479B" w:rsidRPr="00381B5C">
        <w:rPr>
          <w:rFonts w:ascii="Times New Roman" w:hAnsi="Times New Roman" w:cs="Times New Roman"/>
          <w:sz w:val="24"/>
          <w:szCs w:val="24"/>
        </w:rPr>
        <w:t xml:space="preserve"> s</w:t>
      </w:r>
      <w:r w:rsidR="00096C4B" w:rsidRPr="00381B5C">
        <w:rPr>
          <w:rFonts w:ascii="Times New Roman" w:hAnsi="Times New Roman" w:cs="Times New Roman"/>
          <w:sz w:val="24"/>
          <w:szCs w:val="24"/>
        </w:rPr>
        <w:t>erá fuera del horario de funcionamiento de las sedes</w:t>
      </w:r>
      <w:r w:rsidR="00F5479B" w:rsidRPr="00381B5C">
        <w:rPr>
          <w:rFonts w:ascii="Times New Roman" w:hAnsi="Times New Roman" w:cs="Times New Roman"/>
          <w:sz w:val="24"/>
          <w:szCs w:val="24"/>
        </w:rPr>
        <w:t>, o en su defecto, en coordinación con el jerarca administrativo de la oficina.</w:t>
      </w:r>
    </w:p>
    <w:p w14:paraId="4B14E2DA" w14:textId="15063DC6" w:rsidR="00F5479B" w:rsidRPr="00381B5C" w:rsidRDefault="001E42B3"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w:t>
      </w:r>
      <w:r w:rsidR="007951BC" w:rsidRPr="00381B5C">
        <w:rPr>
          <w:rFonts w:ascii="Times New Roman" w:hAnsi="Times New Roman" w:cs="Times New Roman"/>
          <w:b/>
          <w:sz w:val="24"/>
          <w:szCs w:val="24"/>
        </w:rPr>
        <w:t>7</w:t>
      </w:r>
      <w:r w:rsidR="00F5479B" w:rsidRPr="00381B5C">
        <w:rPr>
          <w:rFonts w:ascii="Times New Roman" w:hAnsi="Times New Roman" w:cs="Times New Roman"/>
          <w:b/>
          <w:sz w:val="24"/>
          <w:szCs w:val="24"/>
        </w:rPr>
        <w:t>.</w:t>
      </w:r>
      <w:r w:rsidR="00F5479B" w:rsidRPr="00381B5C">
        <w:rPr>
          <w:rFonts w:ascii="Times New Roman" w:hAnsi="Times New Roman" w:cs="Times New Roman"/>
          <w:sz w:val="24"/>
          <w:szCs w:val="24"/>
        </w:rPr>
        <w:t xml:space="preserve"> Los adjudicatarios </w:t>
      </w:r>
      <w:r w:rsidR="00F5479B" w:rsidRPr="00F93BC1">
        <w:rPr>
          <w:rFonts w:ascii="Times New Roman" w:hAnsi="Times New Roman" w:cs="Times New Roman"/>
          <w:b/>
          <w:sz w:val="24"/>
          <w:szCs w:val="24"/>
        </w:rPr>
        <w:t>suscribirán oportunamente contrato</w:t>
      </w:r>
      <w:r w:rsidR="00F5479B" w:rsidRPr="00381B5C">
        <w:rPr>
          <w:rFonts w:ascii="Times New Roman" w:hAnsi="Times New Roman" w:cs="Times New Roman"/>
          <w:sz w:val="24"/>
          <w:szCs w:val="24"/>
        </w:rPr>
        <w:t xml:space="preserve"> ante los Servicios Notariales de la Suprema Corte de Justicia.</w:t>
      </w:r>
    </w:p>
    <w:p w14:paraId="73FCCCD1" w14:textId="0CA7FEB4" w:rsidR="00777CDC" w:rsidRDefault="00777CD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1.2.8.</w:t>
      </w:r>
      <w:r w:rsidRPr="00381B5C">
        <w:rPr>
          <w:rFonts w:ascii="Times New Roman" w:hAnsi="Times New Roman" w:cs="Times New Roman"/>
          <w:sz w:val="24"/>
          <w:szCs w:val="24"/>
        </w:rPr>
        <w:t xml:space="preserve"> La Administración se reserva el derecho, </w:t>
      </w:r>
      <w:r w:rsidRPr="00F93BC1">
        <w:rPr>
          <w:rFonts w:ascii="Times New Roman" w:hAnsi="Times New Roman" w:cs="Times New Roman"/>
          <w:b/>
          <w:sz w:val="24"/>
          <w:szCs w:val="24"/>
        </w:rPr>
        <w:t xml:space="preserve">en el caso de mudanza de la oficina </w:t>
      </w:r>
      <w:r w:rsidRPr="00F93BC1">
        <w:rPr>
          <w:rFonts w:ascii="Times New Roman" w:hAnsi="Times New Roman" w:cs="Times New Roman"/>
          <w:sz w:val="24"/>
          <w:szCs w:val="24"/>
        </w:rPr>
        <w:t>a otro local de similares características, de</w:t>
      </w:r>
      <w:r w:rsidRPr="00F93BC1">
        <w:rPr>
          <w:rFonts w:ascii="Times New Roman" w:hAnsi="Times New Roman" w:cs="Times New Roman"/>
          <w:b/>
          <w:sz w:val="24"/>
          <w:szCs w:val="24"/>
        </w:rPr>
        <w:t xml:space="preserve"> trasladar el servicio de limpieza </w:t>
      </w:r>
      <w:r w:rsidRPr="00F93BC1">
        <w:rPr>
          <w:rFonts w:ascii="Times New Roman" w:hAnsi="Times New Roman" w:cs="Times New Roman"/>
          <w:sz w:val="24"/>
          <w:szCs w:val="24"/>
        </w:rPr>
        <w:t>a la nueva locación</w:t>
      </w:r>
      <w:r w:rsidRPr="00381B5C">
        <w:rPr>
          <w:rFonts w:ascii="Times New Roman" w:hAnsi="Times New Roman" w:cs="Times New Roman"/>
          <w:sz w:val="24"/>
          <w:szCs w:val="24"/>
        </w:rPr>
        <w:t xml:space="preserve">. </w:t>
      </w:r>
    </w:p>
    <w:p w14:paraId="12DCD8D2" w14:textId="77777777" w:rsidR="009A7D66" w:rsidRPr="00381B5C" w:rsidRDefault="009A7D66" w:rsidP="00381B5C">
      <w:pPr>
        <w:spacing w:after="0" w:line="240" w:lineRule="auto"/>
        <w:jc w:val="both"/>
        <w:rPr>
          <w:rFonts w:ascii="Times New Roman" w:hAnsi="Times New Roman" w:cs="Times New Roman"/>
          <w:sz w:val="24"/>
          <w:szCs w:val="24"/>
        </w:rPr>
      </w:pPr>
    </w:p>
    <w:p w14:paraId="3E862989" w14:textId="77777777" w:rsidR="00995161" w:rsidRPr="00381B5C" w:rsidRDefault="00995161" w:rsidP="00381B5C">
      <w:pPr>
        <w:pStyle w:val="NormalWeb"/>
        <w:spacing w:before="0" w:after="0"/>
        <w:jc w:val="both"/>
      </w:pPr>
      <w:r w:rsidRPr="00381B5C">
        <w:rPr>
          <w:b/>
        </w:rPr>
        <w:t>Art. 2.- COMUNICACIONES.</w:t>
      </w:r>
    </w:p>
    <w:p w14:paraId="3BF4433D" w14:textId="77777777" w:rsidR="00995161" w:rsidRPr="00381B5C" w:rsidRDefault="00995161" w:rsidP="00381B5C">
      <w:pPr>
        <w:pStyle w:val="Textoindependiente"/>
        <w:spacing w:line="240" w:lineRule="auto"/>
        <w:rPr>
          <w:rFonts w:ascii="Times New Roman" w:hAnsi="Times New Roman" w:cs="Times New Roman"/>
          <w:lang w:val="es-UY"/>
        </w:rPr>
      </w:pPr>
      <w:r w:rsidRPr="00381B5C">
        <w:rPr>
          <w:rFonts w:ascii="Times New Roman" w:hAnsi="Times New Roman" w:cs="Times New Roman"/>
          <w:lang w:val="es-UY"/>
        </w:rPr>
        <w:tab/>
        <w:t xml:space="preserve">Todas las comunicaciones referidas al presente llamado </w:t>
      </w:r>
      <w:r w:rsidRPr="00381B5C">
        <w:rPr>
          <w:rFonts w:ascii="Times New Roman" w:hAnsi="Times New Roman" w:cs="Times New Roman"/>
          <w:b/>
          <w:lang w:val="es-UY"/>
        </w:rPr>
        <w:t>deberán dirigirse al Departamento de Adquisiciones</w:t>
      </w:r>
      <w:r w:rsidRPr="00381B5C">
        <w:rPr>
          <w:rFonts w:ascii="Times New Roman" w:hAnsi="Times New Roman" w:cs="Times New Roman"/>
          <w:lang w:val="es-UY"/>
        </w:rPr>
        <w:t xml:space="preserve"> del Poder Judicial: </w:t>
      </w:r>
    </w:p>
    <w:p w14:paraId="18C48C48"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Dirección</w:t>
      </w:r>
      <w:r w:rsidRPr="00381B5C">
        <w:rPr>
          <w:rFonts w:ascii="Times New Roman" w:hAnsi="Times New Roman" w:cs="Times New Roman"/>
          <w:lang w:val="es-UY"/>
        </w:rPr>
        <w:t xml:space="preserve">: calle Soriano 1210, Montevideo. </w:t>
      </w:r>
    </w:p>
    <w:p w14:paraId="47466386"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Teléfonos</w:t>
      </w:r>
      <w:r w:rsidRPr="00381B5C">
        <w:rPr>
          <w:rFonts w:ascii="Times New Roman" w:hAnsi="Times New Roman" w:cs="Times New Roman"/>
          <w:lang w:val="es-UY"/>
        </w:rPr>
        <w:t xml:space="preserve">: 2902-1359 – 2908-.9397 y 1907 interno 4554. </w:t>
      </w:r>
    </w:p>
    <w:p w14:paraId="7264DC73" w14:textId="77777777" w:rsidR="00995161" w:rsidRPr="00381B5C" w:rsidRDefault="00995161" w:rsidP="00381B5C">
      <w:pPr>
        <w:pStyle w:val="Textoindependiente"/>
        <w:spacing w:line="240" w:lineRule="auto"/>
        <w:ind w:firstLine="567"/>
        <w:rPr>
          <w:rFonts w:ascii="Times New Roman" w:hAnsi="Times New Roman" w:cs="Times New Roman"/>
          <w:u w:val="single"/>
          <w:lang w:val="es-UY"/>
        </w:rPr>
      </w:pPr>
      <w:r w:rsidRPr="00381B5C">
        <w:rPr>
          <w:rFonts w:ascii="Times New Roman" w:hAnsi="Times New Roman" w:cs="Times New Roman"/>
          <w:u w:val="single"/>
          <w:lang w:val="es-UY"/>
        </w:rPr>
        <w:t>Fax</w:t>
      </w:r>
      <w:r w:rsidRPr="00381B5C">
        <w:rPr>
          <w:rFonts w:ascii="Times New Roman" w:hAnsi="Times New Roman" w:cs="Times New Roman"/>
          <w:lang w:val="es-UY"/>
        </w:rPr>
        <w:t>: 2902-1488.</w:t>
      </w:r>
    </w:p>
    <w:p w14:paraId="226A20A4" w14:textId="77777777" w:rsidR="00995161" w:rsidRPr="00381B5C" w:rsidRDefault="00995161" w:rsidP="00381B5C">
      <w:pPr>
        <w:pStyle w:val="Textoindependiente"/>
        <w:spacing w:line="240" w:lineRule="auto"/>
        <w:ind w:firstLine="567"/>
        <w:rPr>
          <w:rFonts w:ascii="Times New Roman" w:hAnsi="Times New Roman" w:cs="Times New Roman"/>
          <w:lang w:val="es-UY"/>
        </w:rPr>
      </w:pPr>
      <w:r w:rsidRPr="00381B5C">
        <w:rPr>
          <w:rFonts w:ascii="Times New Roman" w:hAnsi="Times New Roman" w:cs="Times New Roman"/>
          <w:u w:val="single"/>
          <w:lang w:val="es-UY"/>
        </w:rPr>
        <w:t>Correo Electrónico</w:t>
      </w:r>
      <w:r w:rsidRPr="00381B5C">
        <w:rPr>
          <w:rFonts w:ascii="Times New Roman" w:hAnsi="Times New Roman" w:cs="Times New Roman"/>
          <w:lang w:val="es-UY"/>
        </w:rPr>
        <w:t xml:space="preserve">: </w:t>
      </w:r>
      <w:hyperlink r:id="rId9" w:history="1">
        <w:r w:rsidRPr="00381B5C">
          <w:rPr>
            <w:rStyle w:val="Hipervnculo"/>
            <w:rFonts w:ascii="Times New Roman" w:hAnsi="Times New Roman" w:cs="Times New Roman"/>
          </w:rPr>
          <w:t>adquisiciones@poderjudicial.gub.u</w:t>
        </w:r>
        <w:r w:rsidRPr="00381B5C">
          <w:rPr>
            <w:rStyle w:val="Hipervnculo"/>
            <w:rFonts w:ascii="Times New Roman" w:hAnsi="Times New Roman" w:cs="Times New Roman"/>
            <w:lang w:val="es-UY"/>
          </w:rPr>
          <w:t>y</w:t>
        </w:r>
      </w:hyperlink>
    </w:p>
    <w:p w14:paraId="5C72E69A" w14:textId="77777777" w:rsidR="00995161" w:rsidRPr="00381B5C" w:rsidRDefault="00995161" w:rsidP="00381B5C">
      <w:pPr>
        <w:pStyle w:val="Textoindependiente"/>
        <w:spacing w:line="240" w:lineRule="auto"/>
        <w:ind w:firstLine="567"/>
        <w:rPr>
          <w:rFonts w:ascii="Times New Roman" w:hAnsi="Times New Roman" w:cs="Times New Roman"/>
          <w:lang w:val="es-UY"/>
        </w:rPr>
      </w:pPr>
    </w:p>
    <w:p w14:paraId="3F059689" w14:textId="77777777" w:rsidR="00995161" w:rsidRPr="00381B5C" w:rsidRDefault="00995161"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bCs/>
          <w:sz w:val="24"/>
          <w:szCs w:val="24"/>
        </w:rPr>
        <w:tab/>
      </w:r>
      <w:r w:rsidRPr="00381B5C">
        <w:rPr>
          <w:rFonts w:ascii="Times New Roman" w:hAnsi="Times New Roman" w:cs="Times New Roman"/>
          <w:b/>
          <w:sz w:val="24"/>
          <w:szCs w:val="24"/>
        </w:rPr>
        <w:t>Las consultas</w:t>
      </w:r>
      <w:r w:rsidRPr="00381B5C">
        <w:rPr>
          <w:rFonts w:ascii="Times New Roman" w:hAnsi="Times New Roman" w:cs="Times New Roman"/>
          <w:sz w:val="24"/>
          <w:szCs w:val="24"/>
        </w:rPr>
        <w:t xml:space="preserve"> de los oferentes podrán realizarse por los siguientes medios: fax o correo electrónico.</w:t>
      </w:r>
    </w:p>
    <w:p w14:paraId="546CD185" w14:textId="30D195DE" w:rsidR="00995161" w:rsidRPr="00381B5C" w:rsidRDefault="00995161" w:rsidP="00381B5C">
      <w:pPr>
        <w:pStyle w:val="Standarduseruser"/>
        <w:ind w:firstLine="709"/>
        <w:jc w:val="both"/>
        <w:rPr>
          <w:rFonts w:ascii="Times New Roman" w:hAnsi="Times New Roman" w:cs="Times New Roman"/>
        </w:rPr>
      </w:pPr>
      <w:r w:rsidRPr="00381B5C">
        <w:rPr>
          <w:rFonts w:ascii="Times New Roman" w:hAnsi="Times New Roman" w:cs="Times New Roman"/>
          <w:b/>
        </w:rPr>
        <w:t>Las respuestas</w:t>
      </w:r>
      <w:r w:rsidRPr="00381B5C">
        <w:rPr>
          <w:rFonts w:ascii="Times New Roman" w:hAnsi="Times New Roman" w:cs="Times New Roman"/>
        </w:rPr>
        <w:t xml:space="preserve"> a los oferentes que impliquen aclaraciones y/o modificaciones al pliego, serán evacuadas a través del </w:t>
      </w:r>
      <w:r w:rsidRPr="00381B5C">
        <w:rPr>
          <w:rFonts w:ascii="Times New Roman" w:hAnsi="Times New Roman" w:cs="Times New Roman"/>
          <w:b/>
        </w:rPr>
        <w:t>Sistema de Compras Estatales</w:t>
      </w:r>
      <w:r w:rsidRPr="00381B5C">
        <w:rPr>
          <w:rFonts w:ascii="Times New Roman" w:hAnsi="Times New Roman" w:cs="Times New Roman"/>
        </w:rPr>
        <w:t xml:space="preserve"> (SICE/Aclaraciones)</w:t>
      </w:r>
      <w:r w:rsidR="003F1834" w:rsidRPr="00381B5C">
        <w:rPr>
          <w:rFonts w:ascii="Times New Roman" w:hAnsi="Times New Roman" w:cs="Times New Roman"/>
        </w:rPr>
        <w:t xml:space="preserve"> y publicadas en el sitio web de compras estatales</w:t>
      </w:r>
      <w:r w:rsidRPr="00381B5C">
        <w:rPr>
          <w:rFonts w:ascii="Times New Roman" w:hAnsi="Times New Roman" w:cs="Times New Roman"/>
        </w:rPr>
        <w:t>.</w:t>
      </w:r>
    </w:p>
    <w:p w14:paraId="6DAECDA8" w14:textId="77777777" w:rsidR="00995161" w:rsidRPr="00381B5C" w:rsidRDefault="00995161" w:rsidP="00381B5C">
      <w:pPr>
        <w:pStyle w:val="Standarduseruser"/>
        <w:jc w:val="both"/>
        <w:rPr>
          <w:rFonts w:ascii="Times New Roman" w:hAnsi="Times New Roman" w:cs="Times New Roman"/>
        </w:rPr>
      </w:pPr>
    </w:p>
    <w:p w14:paraId="661486E9" w14:textId="77777777" w:rsidR="00995161" w:rsidRPr="00381B5C" w:rsidRDefault="00995161" w:rsidP="00381B5C">
      <w:pPr>
        <w:pStyle w:val="Ttulo1"/>
        <w:numPr>
          <w:ilvl w:val="0"/>
          <w:numId w:val="4"/>
        </w:numPr>
        <w:spacing w:line="240" w:lineRule="auto"/>
        <w:rPr>
          <w:rFonts w:ascii="Times New Roman" w:hAnsi="Times New Roman" w:cs="Times New Roman"/>
          <w:lang w:val="es-UY"/>
        </w:rPr>
      </w:pPr>
      <w:r w:rsidRPr="00381B5C">
        <w:rPr>
          <w:rFonts w:ascii="Times New Roman" w:hAnsi="Times New Roman" w:cs="Times New Roman"/>
          <w:lang w:val="es-UY"/>
        </w:rPr>
        <w:t>Art. 3.- ACLARACIONES Y CONSULTAS.</w:t>
      </w:r>
    </w:p>
    <w:p w14:paraId="3C88939A" w14:textId="3F97947D" w:rsidR="00995161" w:rsidRDefault="00995161"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Cualquier oferente podrá solicitar al Departamento de Adquisiciones, por cualquiera de los medios mencionados en el artículo precedente, </w:t>
      </w:r>
      <w:r w:rsidRPr="00381B5C">
        <w:rPr>
          <w:rFonts w:ascii="Times New Roman" w:hAnsi="Times New Roman" w:cs="Times New Roman"/>
          <w:b/>
          <w:sz w:val="24"/>
          <w:szCs w:val="24"/>
        </w:rPr>
        <w:t>aclaraciones o consultas específicas</w:t>
      </w:r>
      <w:r w:rsidRPr="00381B5C">
        <w:rPr>
          <w:rFonts w:ascii="Times New Roman" w:hAnsi="Times New Roman" w:cs="Times New Roman"/>
          <w:sz w:val="24"/>
          <w:szCs w:val="24"/>
        </w:rPr>
        <w:t xml:space="preserve">, dirigida hasta </w:t>
      </w:r>
      <w:r w:rsidRPr="00381B5C">
        <w:rPr>
          <w:rFonts w:ascii="Times New Roman" w:hAnsi="Times New Roman" w:cs="Times New Roman"/>
          <w:b/>
          <w:sz w:val="24"/>
          <w:szCs w:val="24"/>
        </w:rPr>
        <w:t>3 días</w:t>
      </w:r>
      <w:r w:rsidR="003F1834" w:rsidRPr="00381B5C">
        <w:rPr>
          <w:rFonts w:ascii="Times New Roman" w:hAnsi="Times New Roman" w:cs="Times New Roman"/>
          <w:b/>
          <w:sz w:val="24"/>
          <w:szCs w:val="24"/>
        </w:rPr>
        <w:t xml:space="preserve"> </w:t>
      </w:r>
      <w:r w:rsidRPr="00381B5C">
        <w:rPr>
          <w:rFonts w:ascii="Times New Roman" w:hAnsi="Times New Roman" w:cs="Times New Roman"/>
          <w:b/>
          <w:sz w:val="24"/>
          <w:szCs w:val="24"/>
        </w:rPr>
        <w:t>antes de la fecha establecida para el acto de apertura de las ofertas</w:t>
      </w:r>
      <w:r w:rsidRPr="00381B5C">
        <w:rPr>
          <w:rFonts w:ascii="Times New Roman" w:hAnsi="Times New Roman" w:cs="Times New Roman"/>
          <w:sz w:val="24"/>
          <w:szCs w:val="24"/>
        </w:rPr>
        <w:t xml:space="preserve">. Vencido dicho término, la Administración no estará obligada a proporcionar datos aclaratorios. Las consultas serán contestadas </w:t>
      </w:r>
      <w:r w:rsidRPr="00381B5C">
        <w:rPr>
          <w:rFonts w:ascii="Times New Roman" w:hAnsi="Times New Roman" w:cs="Times New Roman"/>
          <w:sz w:val="24"/>
          <w:szCs w:val="24"/>
        </w:rPr>
        <w:lastRenderedPageBreak/>
        <w:t>por el Departamento de Adquisiciones, en el plazo máximo de 48 horas a partir de su recepción.</w:t>
      </w:r>
    </w:p>
    <w:p w14:paraId="5FD62E05" w14:textId="77777777" w:rsidR="00BF32E6" w:rsidRPr="00381B5C" w:rsidRDefault="00BF32E6" w:rsidP="00381B5C">
      <w:pPr>
        <w:spacing w:after="0" w:line="240" w:lineRule="auto"/>
        <w:jc w:val="both"/>
        <w:rPr>
          <w:rFonts w:ascii="Times New Roman" w:hAnsi="Times New Roman" w:cs="Times New Roman"/>
          <w:sz w:val="24"/>
          <w:szCs w:val="24"/>
        </w:rPr>
      </w:pPr>
    </w:p>
    <w:p w14:paraId="5E93578E" w14:textId="4F67F06E"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4.- FORMA </w:t>
      </w:r>
      <w:r w:rsidR="003F1834" w:rsidRPr="00381B5C">
        <w:rPr>
          <w:rFonts w:ascii="Times New Roman" w:hAnsi="Times New Roman" w:cs="Times New Roman"/>
          <w:b/>
          <w:sz w:val="24"/>
          <w:szCs w:val="24"/>
        </w:rPr>
        <w:t xml:space="preserve">Y MONEDA </w:t>
      </w:r>
      <w:r w:rsidRPr="00381B5C">
        <w:rPr>
          <w:rFonts w:ascii="Times New Roman" w:hAnsi="Times New Roman" w:cs="Times New Roman"/>
          <w:b/>
          <w:sz w:val="24"/>
          <w:szCs w:val="24"/>
        </w:rPr>
        <w:t>DE COTIZACION.</w:t>
      </w:r>
    </w:p>
    <w:p w14:paraId="617F8C3E" w14:textId="77777777" w:rsidR="003F1834" w:rsidRPr="00381B5C" w:rsidRDefault="00F5479B" w:rsidP="001D685B">
      <w:pPr>
        <w:spacing w:after="0" w:line="240" w:lineRule="auto"/>
        <w:ind w:firstLine="708"/>
        <w:jc w:val="both"/>
        <w:rPr>
          <w:rFonts w:ascii="Times New Roman" w:hAnsi="Times New Roman" w:cs="Times New Roman"/>
          <w:sz w:val="24"/>
          <w:szCs w:val="24"/>
        </w:rPr>
      </w:pPr>
      <w:r w:rsidRPr="00F93BC1">
        <w:rPr>
          <w:rFonts w:ascii="Times New Roman" w:hAnsi="Times New Roman" w:cs="Times New Roman"/>
          <w:b/>
          <w:sz w:val="24"/>
          <w:szCs w:val="24"/>
        </w:rPr>
        <w:t>Precio de plaza</w:t>
      </w:r>
      <w:r w:rsidR="003F1834" w:rsidRPr="00F93BC1">
        <w:rPr>
          <w:rFonts w:ascii="Times New Roman" w:hAnsi="Times New Roman" w:cs="Times New Roman"/>
          <w:b/>
          <w:sz w:val="24"/>
          <w:szCs w:val="24"/>
        </w:rPr>
        <w:t xml:space="preserve"> en moneda nacional</w:t>
      </w:r>
      <w:r w:rsidRPr="00381B5C">
        <w:rPr>
          <w:rFonts w:ascii="Times New Roman" w:hAnsi="Times New Roman" w:cs="Times New Roman"/>
          <w:sz w:val="24"/>
          <w:szCs w:val="24"/>
        </w:rPr>
        <w:t xml:space="preserve">. </w:t>
      </w:r>
    </w:p>
    <w:p w14:paraId="6957866D" w14:textId="3B430A05" w:rsidR="003F1834" w:rsidRPr="00381B5C" w:rsidRDefault="00F5479B" w:rsidP="001D685B">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 xml:space="preserve">Se deberá cotizar </w:t>
      </w:r>
      <w:r w:rsidR="00FF544E" w:rsidRPr="00381B5C">
        <w:rPr>
          <w:rFonts w:ascii="Times New Roman" w:hAnsi="Times New Roman" w:cs="Times New Roman"/>
          <w:sz w:val="24"/>
          <w:szCs w:val="24"/>
        </w:rPr>
        <w:t>en forma mensual</w:t>
      </w:r>
      <w:r w:rsidR="003F1834" w:rsidRPr="00381B5C">
        <w:rPr>
          <w:rFonts w:ascii="Times New Roman" w:hAnsi="Times New Roman" w:cs="Times New Roman"/>
          <w:sz w:val="24"/>
          <w:szCs w:val="24"/>
        </w:rPr>
        <w:t xml:space="preserve"> </w:t>
      </w:r>
      <w:r w:rsidRPr="00381B5C">
        <w:rPr>
          <w:rFonts w:ascii="Times New Roman" w:hAnsi="Times New Roman" w:cs="Times New Roman"/>
          <w:sz w:val="24"/>
          <w:szCs w:val="24"/>
        </w:rPr>
        <w:t>por cada u</w:t>
      </w:r>
      <w:r w:rsidR="00FF544E" w:rsidRPr="00381B5C">
        <w:rPr>
          <w:rFonts w:ascii="Times New Roman" w:hAnsi="Times New Roman" w:cs="Times New Roman"/>
          <w:sz w:val="24"/>
          <w:szCs w:val="24"/>
        </w:rPr>
        <w:t>no de los ítems</w:t>
      </w:r>
      <w:r w:rsidR="003F1834" w:rsidRPr="00381B5C">
        <w:rPr>
          <w:rFonts w:ascii="Times New Roman" w:hAnsi="Times New Roman" w:cs="Times New Roman"/>
          <w:sz w:val="24"/>
          <w:szCs w:val="24"/>
        </w:rPr>
        <w:t xml:space="preserve"> referidos en el anexo</w:t>
      </w:r>
      <w:r w:rsidR="00D5160B">
        <w:rPr>
          <w:rFonts w:ascii="Times New Roman" w:hAnsi="Times New Roman" w:cs="Times New Roman"/>
          <w:sz w:val="24"/>
          <w:szCs w:val="24"/>
        </w:rPr>
        <w:t xml:space="preserve">. </w:t>
      </w:r>
    </w:p>
    <w:p w14:paraId="7C3ED1A4" w14:textId="6B440631" w:rsidR="00FF544E" w:rsidRDefault="00FF544E" w:rsidP="001D685B">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P</w:t>
      </w:r>
      <w:r w:rsidR="0009088F" w:rsidRPr="00381B5C">
        <w:rPr>
          <w:rFonts w:ascii="Times New Roman" w:hAnsi="Times New Roman" w:cs="Times New Roman"/>
          <w:sz w:val="24"/>
          <w:szCs w:val="24"/>
        </w:rPr>
        <w:t xml:space="preserve">ara el caso de los ítems referidos </w:t>
      </w:r>
      <w:r w:rsidR="00D5160B">
        <w:rPr>
          <w:rFonts w:ascii="Times New Roman" w:hAnsi="Times New Roman" w:cs="Times New Roman"/>
          <w:sz w:val="24"/>
          <w:szCs w:val="24"/>
        </w:rPr>
        <w:t xml:space="preserve">como </w:t>
      </w:r>
      <w:r w:rsidR="0009088F" w:rsidRPr="00381B5C">
        <w:rPr>
          <w:rFonts w:ascii="Times New Roman" w:hAnsi="Times New Roman" w:cs="Times New Roman"/>
          <w:sz w:val="24"/>
          <w:szCs w:val="24"/>
        </w:rPr>
        <w:t>áreas verdes</w:t>
      </w:r>
      <w:r w:rsidR="00D5160B">
        <w:rPr>
          <w:rFonts w:ascii="Times New Roman" w:hAnsi="Times New Roman" w:cs="Times New Roman"/>
          <w:sz w:val="24"/>
          <w:szCs w:val="24"/>
        </w:rPr>
        <w:t>,</w:t>
      </w:r>
      <w:r w:rsidR="0009088F" w:rsidRPr="00381B5C">
        <w:rPr>
          <w:rFonts w:ascii="Times New Roman" w:hAnsi="Times New Roman" w:cs="Times New Roman"/>
          <w:sz w:val="24"/>
          <w:szCs w:val="24"/>
        </w:rPr>
        <w:t xml:space="preserve"> la cotización será por trimestre</w:t>
      </w:r>
    </w:p>
    <w:p w14:paraId="36B04D09" w14:textId="77777777" w:rsidR="00BF32E6" w:rsidRPr="00381B5C" w:rsidRDefault="00BF32E6" w:rsidP="00381B5C">
      <w:pPr>
        <w:spacing w:after="0" w:line="240" w:lineRule="auto"/>
        <w:jc w:val="both"/>
        <w:rPr>
          <w:rFonts w:ascii="Times New Roman" w:hAnsi="Times New Roman" w:cs="Times New Roman"/>
          <w:sz w:val="24"/>
          <w:szCs w:val="24"/>
        </w:rPr>
      </w:pPr>
    </w:p>
    <w:p w14:paraId="3E6D9A7F" w14:textId="4ECBF83A"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09088F" w:rsidRPr="00381B5C">
        <w:rPr>
          <w:rFonts w:ascii="Times New Roman" w:hAnsi="Times New Roman" w:cs="Times New Roman"/>
          <w:b/>
          <w:sz w:val="24"/>
          <w:szCs w:val="24"/>
        </w:rPr>
        <w:t>5</w:t>
      </w:r>
      <w:r w:rsidRPr="00381B5C">
        <w:rPr>
          <w:rFonts w:ascii="Times New Roman" w:hAnsi="Times New Roman" w:cs="Times New Roman"/>
          <w:b/>
          <w:sz w:val="24"/>
          <w:szCs w:val="24"/>
        </w:rPr>
        <w:t>.- PRESENTACIÓN DE LAS OFERTAS</w:t>
      </w:r>
      <w:r w:rsidRPr="00381B5C">
        <w:rPr>
          <w:rFonts w:ascii="Times New Roman" w:hAnsi="Times New Roman" w:cs="Times New Roman"/>
          <w:sz w:val="24"/>
          <w:szCs w:val="24"/>
        </w:rPr>
        <w:t>.</w:t>
      </w:r>
    </w:p>
    <w:p w14:paraId="54250D4C" w14:textId="7A9CC176" w:rsidR="00F961D4" w:rsidRPr="00381B5C" w:rsidRDefault="00F5479B" w:rsidP="00381B5C">
      <w:pPr>
        <w:pStyle w:val="Normal1"/>
        <w:spacing w:after="0" w:line="240" w:lineRule="auto"/>
        <w:ind w:firstLine="708"/>
        <w:jc w:val="both"/>
        <w:rPr>
          <w:szCs w:val="24"/>
        </w:rPr>
      </w:pPr>
      <w:r w:rsidRPr="00381B5C">
        <w:rPr>
          <w:szCs w:val="24"/>
        </w:rPr>
        <w:tab/>
      </w:r>
      <w:r w:rsidR="00F961D4" w:rsidRPr="00381B5C">
        <w:rPr>
          <w:szCs w:val="24"/>
          <w:lang w:eastAsia="es-ES"/>
        </w:rPr>
        <w:t xml:space="preserve">Las ofertas deberán presentarse en el </w:t>
      </w:r>
      <w:r w:rsidR="00F961D4" w:rsidRPr="00381B5C">
        <w:rPr>
          <w:b/>
          <w:szCs w:val="24"/>
          <w:lang w:eastAsia="es-ES"/>
        </w:rPr>
        <w:t>Dpto. de Adquisiciones</w:t>
      </w:r>
      <w:r w:rsidR="00F961D4" w:rsidRPr="00381B5C">
        <w:rPr>
          <w:szCs w:val="24"/>
          <w:lang w:eastAsia="es-ES"/>
        </w:rPr>
        <w:t xml:space="preserve"> (art. 2) </w:t>
      </w:r>
      <w:r w:rsidR="00F961D4" w:rsidRPr="00381B5C">
        <w:rPr>
          <w:b/>
          <w:szCs w:val="24"/>
          <w:lang w:eastAsia="es-ES"/>
        </w:rPr>
        <w:t xml:space="preserve">por alguno </w:t>
      </w:r>
      <w:r w:rsidR="00F961D4" w:rsidRPr="00381B5C">
        <w:rPr>
          <w:b/>
          <w:szCs w:val="24"/>
        </w:rPr>
        <w:t>por alguno de los siguientes medios</w:t>
      </w:r>
      <w:r w:rsidR="00F961D4" w:rsidRPr="00381B5C">
        <w:rPr>
          <w:szCs w:val="24"/>
        </w:rPr>
        <w:t>: sobre cerrado</w:t>
      </w:r>
      <w:r w:rsidR="00F961D4" w:rsidRPr="00381B5C">
        <w:rPr>
          <w:szCs w:val="24"/>
          <w:lang w:eastAsia="es-ES"/>
        </w:rPr>
        <w:t xml:space="preserve"> (identificando oferente y su número de RUT</w:t>
      </w:r>
      <w:r w:rsidR="0093786B">
        <w:rPr>
          <w:szCs w:val="24"/>
          <w:lang w:eastAsia="es-ES"/>
        </w:rPr>
        <w:t xml:space="preserve"> procurando que su recepción sea con antelación suficiente a la fecha y/u hora de la apertura evitando aglomeración de personas</w:t>
      </w:r>
      <w:r w:rsidR="00F961D4" w:rsidRPr="00381B5C">
        <w:rPr>
          <w:szCs w:val="24"/>
          <w:lang w:eastAsia="es-ES"/>
        </w:rPr>
        <w:t>)</w:t>
      </w:r>
      <w:r w:rsidR="00F961D4" w:rsidRPr="00381B5C">
        <w:rPr>
          <w:szCs w:val="24"/>
        </w:rPr>
        <w:t xml:space="preserve">, correo electrónico, fax o en línea en el sistema SICE (art. 63 inc. 5 del TOCAF). Se deberá </w:t>
      </w:r>
      <w:r w:rsidR="00F961D4" w:rsidRPr="00381B5C">
        <w:rPr>
          <w:b/>
          <w:szCs w:val="24"/>
        </w:rPr>
        <w:t>utilizar un único medio</w:t>
      </w:r>
      <w:r w:rsidR="00F961D4" w:rsidRPr="00381B5C">
        <w:rPr>
          <w:szCs w:val="24"/>
        </w:rPr>
        <w:t xml:space="preserve"> de los ofrecidos. En caso de que el oferente presente su oferta a través del SICE y no coinci</w:t>
      </w:r>
      <w:r w:rsidR="00BA4DFC">
        <w:rPr>
          <w:szCs w:val="24"/>
        </w:rPr>
        <w:t xml:space="preserve">diera el archivo adjunto con </w:t>
      </w:r>
      <w:proofErr w:type="spellStart"/>
      <w:r w:rsidR="00BA4DFC">
        <w:rPr>
          <w:szCs w:val="24"/>
        </w:rPr>
        <w:t>ls</w:t>
      </w:r>
      <w:proofErr w:type="spellEnd"/>
      <w:r w:rsidR="00BA4DFC">
        <w:rPr>
          <w:szCs w:val="24"/>
        </w:rPr>
        <w:t xml:space="preserve"> </w:t>
      </w:r>
      <w:r w:rsidR="00F961D4" w:rsidRPr="00381B5C">
        <w:rPr>
          <w:szCs w:val="24"/>
        </w:rPr>
        <w:t>cotización en línea, se</w:t>
      </w:r>
      <w:r w:rsidR="00BA4DFC">
        <w:rPr>
          <w:szCs w:val="24"/>
        </w:rPr>
        <w:t xml:space="preserve"> le dará validez al adjunto</w:t>
      </w:r>
      <w:r w:rsidR="00F961D4" w:rsidRPr="00381B5C">
        <w:rPr>
          <w:szCs w:val="24"/>
        </w:rPr>
        <w:t>.</w:t>
      </w:r>
    </w:p>
    <w:p w14:paraId="2C7BFCAB" w14:textId="77777777"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En caso de cotizarse por </w:t>
      </w:r>
      <w:r w:rsidRPr="00381B5C">
        <w:rPr>
          <w:rFonts w:ascii="Times New Roman" w:eastAsia="Calibri" w:hAnsi="Times New Roman" w:cs="Times New Roman"/>
          <w:sz w:val="24"/>
          <w:szCs w:val="24"/>
          <w:u w:val="single"/>
          <w:lang w:eastAsia="zh-CN"/>
        </w:rPr>
        <w:t>correo electrónico</w:t>
      </w:r>
      <w:r w:rsidRPr="00381B5C">
        <w:rPr>
          <w:rFonts w:ascii="Times New Roman" w:eastAsia="Calibri" w:hAnsi="Times New Roman" w:cs="Times New Roman"/>
          <w:sz w:val="24"/>
          <w:szCs w:val="24"/>
          <w:lang w:eastAsia="zh-CN"/>
        </w:rPr>
        <w:t xml:space="preserve"> o </w:t>
      </w:r>
      <w:r w:rsidRPr="00381B5C">
        <w:rPr>
          <w:rFonts w:ascii="Times New Roman" w:eastAsia="Calibri" w:hAnsi="Times New Roman" w:cs="Times New Roman"/>
          <w:sz w:val="24"/>
          <w:szCs w:val="24"/>
          <w:u w:val="single"/>
          <w:lang w:eastAsia="zh-CN"/>
        </w:rPr>
        <w:t>en línea SICE</w:t>
      </w:r>
      <w:r w:rsidRPr="00381B5C">
        <w:rPr>
          <w:rFonts w:ascii="Times New Roman" w:eastAsia="Calibri" w:hAnsi="Times New Roman" w:cs="Times New Roman"/>
          <w:sz w:val="24"/>
          <w:szCs w:val="24"/>
          <w:lang w:eastAsia="zh-CN"/>
        </w:rPr>
        <w:t xml:space="preserve"> deberá adjuntarse archivo con la oferta escaneada, firmada por representante validado en el Registro </w:t>
      </w:r>
      <w:proofErr w:type="spellStart"/>
      <w:r w:rsidRPr="00381B5C">
        <w:rPr>
          <w:rFonts w:ascii="Times New Roman" w:eastAsia="Calibri" w:hAnsi="Times New Roman" w:cs="Times New Roman"/>
          <w:sz w:val="24"/>
          <w:szCs w:val="24"/>
          <w:lang w:eastAsia="zh-CN"/>
        </w:rPr>
        <w:t>Unico</w:t>
      </w:r>
      <w:proofErr w:type="spellEnd"/>
      <w:r w:rsidRPr="00381B5C">
        <w:rPr>
          <w:rFonts w:ascii="Times New Roman" w:eastAsia="Calibri" w:hAnsi="Times New Roman" w:cs="Times New Roman"/>
          <w:sz w:val="24"/>
          <w:szCs w:val="24"/>
          <w:lang w:eastAsia="zh-CN"/>
        </w:rPr>
        <w:t xml:space="preserve"> de Proveedores del Estado (RUPE). </w:t>
      </w:r>
    </w:p>
    <w:p w14:paraId="2B9900B7" w14:textId="39A54351" w:rsidR="00F961D4" w:rsidRPr="00381B5C" w:rsidRDefault="00F961D4"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Se exhorta a </w:t>
      </w:r>
      <w:r w:rsidRPr="00381B5C">
        <w:rPr>
          <w:rFonts w:ascii="Times New Roman" w:eastAsia="Calibri" w:hAnsi="Times New Roman" w:cs="Times New Roman"/>
          <w:b/>
          <w:sz w:val="24"/>
          <w:szCs w:val="24"/>
          <w:lang w:eastAsia="zh-CN"/>
        </w:rPr>
        <w:t>no incorporar documentación que no fuera solicitada</w:t>
      </w:r>
      <w:r w:rsidRPr="00381B5C">
        <w:rPr>
          <w:rFonts w:ascii="Times New Roman" w:eastAsia="Calibri" w:hAnsi="Times New Roman" w:cs="Times New Roman"/>
          <w:sz w:val="24"/>
          <w:szCs w:val="24"/>
          <w:lang w:eastAsia="zh-CN"/>
        </w:rPr>
        <w:t xml:space="preserve">. A vía de ejemplo, </w:t>
      </w:r>
      <w:r w:rsidR="00A04A58">
        <w:rPr>
          <w:rFonts w:ascii="Times New Roman" w:eastAsia="Calibri" w:hAnsi="Times New Roman" w:cs="Times New Roman"/>
          <w:sz w:val="24"/>
          <w:szCs w:val="24"/>
          <w:lang w:eastAsia="zh-CN"/>
        </w:rPr>
        <w:t xml:space="preserve">tipo de </w:t>
      </w:r>
      <w:r w:rsidRPr="00381B5C">
        <w:rPr>
          <w:rFonts w:ascii="Times New Roman" w:eastAsia="Calibri" w:hAnsi="Times New Roman" w:cs="Times New Roman"/>
          <w:sz w:val="24"/>
          <w:szCs w:val="24"/>
          <w:lang w:eastAsia="zh-CN"/>
        </w:rPr>
        <w:t xml:space="preserve">maquinaria, </w:t>
      </w:r>
      <w:r w:rsidR="005E516F">
        <w:rPr>
          <w:rFonts w:ascii="Times New Roman" w:eastAsia="Calibri" w:hAnsi="Times New Roman" w:cs="Times New Roman"/>
          <w:sz w:val="24"/>
          <w:szCs w:val="24"/>
          <w:lang w:eastAsia="zh-CN"/>
        </w:rPr>
        <w:t xml:space="preserve">marca o características de los </w:t>
      </w:r>
      <w:r w:rsidRPr="00381B5C">
        <w:rPr>
          <w:rFonts w:ascii="Times New Roman" w:eastAsia="Calibri" w:hAnsi="Times New Roman" w:cs="Times New Roman"/>
          <w:sz w:val="24"/>
          <w:szCs w:val="24"/>
          <w:lang w:eastAsia="zh-CN"/>
        </w:rPr>
        <w:t>productos</w:t>
      </w:r>
      <w:r w:rsidR="00A04A58">
        <w:rPr>
          <w:rFonts w:ascii="Times New Roman" w:eastAsia="Calibri" w:hAnsi="Times New Roman" w:cs="Times New Roman"/>
          <w:sz w:val="24"/>
          <w:szCs w:val="24"/>
          <w:lang w:eastAsia="zh-CN"/>
        </w:rPr>
        <w:t xml:space="preserve"> a utilizar</w:t>
      </w:r>
      <w:r w:rsidRPr="00381B5C">
        <w:rPr>
          <w:rFonts w:ascii="Times New Roman" w:eastAsia="Calibri" w:hAnsi="Times New Roman" w:cs="Times New Roman"/>
          <w:sz w:val="24"/>
          <w:szCs w:val="24"/>
          <w:lang w:eastAsia="zh-CN"/>
        </w:rPr>
        <w:t>, referencias personales, etc.</w:t>
      </w:r>
    </w:p>
    <w:p w14:paraId="27BD4918" w14:textId="043440E5" w:rsidR="00F961D4" w:rsidRPr="00381B5C" w:rsidRDefault="00F961D4" w:rsidP="00381B5C">
      <w:pPr>
        <w:suppressAutoHyphens/>
        <w:spacing w:after="0" w:line="240" w:lineRule="auto"/>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ab/>
        <w:t xml:space="preserve">Las </w:t>
      </w:r>
      <w:r w:rsidRPr="00381B5C">
        <w:rPr>
          <w:rFonts w:ascii="Times New Roman" w:eastAsia="Calibri" w:hAnsi="Times New Roman" w:cs="Times New Roman"/>
          <w:b/>
          <w:sz w:val="24"/>
          <w:szCs w:val="24"/>
          <w:lang w:eastAsia="zh-CN"/>
        </w:rPr>
        <w:t>ofertas deberán estar firmadas (con aclaración) por el representante o apoderado</w:t>
      </w:r>
      <w:r w:rsidR="0056328E">
        <w:rPr>
          <w:rFonts w:ascii="Times New Roman" w:eastAsia="Calibri" w:hAnsi="Times New Roman" w:cs="Times New Roman"/>
          <w:b/>
          <w:sz w:val="24"/>
          <w:szCs w:val="24"/>
          <w:lang w:eastAsia="zh-CN"/>
        </w:rPr>
        <w:t xml:space="preserve"> (al menos verificada la documentación)</w:t>
      </w:r>
      <w:r w:rsidRPr="00381B5C">
        <w:rPr>
          <w:rFonts w:ascii="Times New Roman" w:eastAsia="Calibri" w:hAnsi="Times New Roman" w:cs="Times New Roman"/>
          <w:b/>
          <w:sz w:val="24"/>
          <w:szCs w:val="24"/>
          <w:lang w:eastAsia="zh-CN"/>
        </w:rPr>
        <w:t xml:space="preserve"> en el RUPE. Se admitirán aquellas empresas que se encuentren en estado “ingreso”. A</w:t>
      </w:r>
      <w:r w:rsidR="00A04A58">
        <w:rPr>
          <w:rFonts w:ascii="Times New Roman" w:eastAsia="Calibri" w:hAnsi="Times New Roman" w:cs="Times New Roman"/>
          <w:b/>
          <w:sz w:val="24"/>
          <w:szCs w:val="24"/>
          <w:lang w:eastAsia="zh-CN"/>
        </w:rPr>
        <w:t>l</w:t>
      </w:r>
      <w:r w:rsidRPr="00381B5C">
        <w:rPr>
          <w:rFonts w:ascii="Times New Roman" w:eastAsia="Calibri" w:hAnsi="Times New Roman" w:cs="Times New Roman"/>
          <w:b/>
          <w:sz w:val="24"/>
          <w:szCs w:val="24"/>
          <w:lang w:eastAsia="zh-CN"/>
        </w:rPr>
        <w:t xml:space="preserve"> momento de la adjudicación deberá estar en estado “activo” o en caso contrario contará con un plazo máximo de 48 horas. </w:t>
      </w:r>
    </w:p>
    <w:p w14:paraId="23A9E4AE" w14:textId="77777777" w:rsidR="00F961D4" w:rsidRPr="00381B5C" w:rsidRDefault="00F961D4" w:rsidP="00381B5C">
      <w:pPr>
        <w:widowControl w:val="0"/>
        <w:suppressAutoHyphens/>
        <w:spacing w:after="0" w:line="240" w:lineRule="auto"/>
        <w:ind w:firstLine="708"/>
        <w:jc w:val="both"/>
        <w:rPr>
          <w:rFonts w:ascii="Times New Roman" w:eastAsia="Times New Roman" w:hAnsi="Times New Roman" w:cs="Times New Roman"/>
          <w:sz w:val="24"/>
          <w:szCs w:val="24"/>
          <w:lang w:val="es-ES" w:eastAsia="es-ES"/>
        </w:rPr>
      </w:pPr>
      <w:r w:rsidRPr="00381B5C">
        <w:rPr>
          <w:rFonts w:ascii="Times New Roman" w:eastAsia="Times New Roman" w:hAnsi="Times New Roman" w:cs="Times New Roman"/>
          <w:sz w:val="24"/>
          <w:szCs w:val="24"/>
          <w:lang w:val="es-ES" w:eastAsia="es-ES"/>
        </w:rPr>
        <w:t xml:space="preserve">Los precios cotizados deberán </w:t>
      </w:r>
      <w:r w:rsidRPr="00381B5C">
        <w:rPr>
          <w:rFonts w:ascii="Times New Roman" w:eastAsia="Times New Roman" w:hAnsi="Times New Roman" w:cs="Times New Roman"/>
          <w:b/>
          <w:sz w:val="24"/>
          <w:szCs w:val="24"/>
          <w:lang w:val="es-ES" w:eastAsia="es-ES"/>
        </w:rPr>
        <w:t>indicar todos los tributos</w:t>
      </w:r>
      <w:r w:rsidRPr="00381B5C">
        <w:rPr>
          <w:rFonts w:ascii="Times New Roman" w:eastAsia="Times New Roman" w:hAnsi="Times New Roman" w:cs="Times New Roman"/>
          <w:sz w:val="24"/>
          <w:szCs w:val="24"/>
          <w:lang w:val="es-ES" w:eastAsia="es-ES"/>
        </w:rPr>
        <w:t xml:space="preserve"> que correspondan al oferente y su porcentaje, </w:t>
      </w:r>
      <w:r w:rsidRPr="00381B5C">
        <w:rPr>
          <w:rFonts w:ascii="Times New Roman" w:eastAsia="Times New Roman" w:hAnsi="Times New Roman" w:cs="Times New Roman"/>
          <w:b/>
          <w:bCs/>
          <w:sz w:val="24"/>
          <w:szCs w:val="24"/>
          <w:lang w:val="es-ES" w:eastAsia="es-ES"/>
        </w:rPr>
        <w:t>especialmente el I.V.A., en forma clara y precisa, manifestando si los referidos tributos están o no incluidos en los precios</w:t>
      </w:r>
      <w:r w:rsidRPr="00381B5C">
        <w:rPr>
          <w:rFonts w:ascii="Times New Roman" w:eastAsia="Times New Roman" w:hAnsi="Times New Roman" w:cs="Times New Roman"/>
          <w:sz w:val="24"/>
          <w:szCs w:val="24"/>
          <w:lang w:val="es-ES" w:eastAsia="es-ES"/>
        </w:rPr>
        <w:t>. En caso de no establecerse esta circunstancia, se considerará que los precios son con todos los tributos incluidos.</w:t>
      </w:r>
    </w:p>
    <w:p w14:paraId="2488163B" w14:textId="77777777" w:rsidR="00BF32E6" w:rsidRDefault="00BF32E6" w:rsidP="00381B5C">
      <w:pPr>
        <w:spacing w:after="0" w:line="240" w:lineRule="auto"/>
        <w:jc w:val="both"/>
        <w:rPr>
          <w:rFonts w:ascii="Times New Roman" w:hAnsi="Times New Roman" w:cs="Times New Roman"/>
          <w:b/>
          <w:sz w:val="24"/>
          <w:szCs w:val="24"/>
        </w:rPr>
      </w:pPr>
    </w:p>
    <w:p w14:paraId="259C1D11" w14:textId="436D42B4"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6</w:t>
      </w:r>
      <w:r w:rsidRPr="00381B5C">
        <w:rPr>
          <w:rFonts w:ascii="Times New Roman" w:hAnsi="Times New Roman" w:cs="Times New Roman"/>
          <w:b/>
          <w:sz w:val="24"/>
          <w:szCs w:val="24"/>
        </w:rPr>
        <w:t>.- DOCUMENTACION A PRESENTAR POR EL OFERENTE</w:t>
      </w:r>
      <w:r w:rsidRPr="00381B5C">
        <w:rPr>
          <w:rFonts w:ascii="Times New Roman" w:hAnsi="Times New Roman" w:cs="Times New Roman"/>
          <w:sz w:val="24"/>
          <w:szCs w:val="24"/>
        </w:rPr>
        <w:t>.</w:t>
      </w:r>
    </w:p>
    <w:p w14:paraId="7113D2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Pr="00FA764C">
        <w:rPr>
          <w:rFonts w:ascii="Times New Roman" w:hAnsi="Times New Roman" w:cs="Times New Roman"/>
          <w:b/>
          <w:sz w:val="24"/>
          <w:szCs w:val="24"/>
        </w:rPr>
        <w:t>Junto a su cotización los oferentes deberán  presentar</w:t>
      </w:r>
      <w:r w:rsidRPr="00381B5C">
        <w:rPr>
          <w:rFonts w:ascii="Times New Roman" w:hAnsi="Times New Roman" w:cs="Times New Roman"/>
          <w:sz w:val="24"/>
          <w:szCs w:val="24"/>
        </w:rPr>
        <w:t xml:space="preserve"> la documentación que a continuación se detalla, la cual será verificada durante el Acto de Apertura</w:t>
      </w:r>
      <w:r w:rsidR="0042464C" w:rsidRPr="00381B5C">
        <w:rPr>
          <w:rFonts w:ascii="Times New Roman" w:hAnsi="Times New Roman" w:cs="Times New Roman"/>
          <w:sz w:val="24"/>
          <w:szCs w:val="24"/>
        </w:rPr>
        <w:t>:</w:t>
      </w:r>
    </w:p>
    <w:p w14:paraId="64B1403C" w14:textId="7F81FC83" w:rsidR="00777CDC" w:rsidRPr="000F3483" w:rsidRDefault="00F961D4" w:rsidP="000F3483">
      <w:pPr>
        <w:pStyle w:val="Prrafodelista"/>
        <w:numPr>
          <w:ilvl w:val="0"/>
          <w:numId w:val="12"/>
        </w:numPr>
        <w:spacing w:after="0" w:line="240" w:lineRule="auto"/>
        <w:jc w:val="both"/>
        <w:rPr>
          <w:rFonts w:ascii="Times New Roman" w:hAnsi="Times New Roman" w:cs="Times New Roman"/>
          <w:sz w:val="24"/>
          <w:szCs w:val="24"/>
        </w:rPr>
      </w:pPr>
      <w:r w:rsidRPr="000F3483">
        <w:rPr>
          <w:rFonts w:ascii="Times New Roman" w:hAnsi="Times New Roman" w:cs="Times New Roman"/>
          <w:b/>
          <w:sz w:val="24"/>
          <w:szCs w:val="24"/>
        </w:rPr>
        <w:t>Declaración</w:t>
      </w:r>
      <w:r w:rsidR="00777CDC" w:rsidRPr="000F3483">
        <w:rPr>
          <w:rFonts w:ascii="Times New Roman" w:hAnsi="Times New Roman" w:cs="Times New Roman"/>
          <w:b/>
          <w:sz w:val="24"/>
          <w:szCs w:val="24"/>
        </w:rPr>
        <w:t xml:space="preserve"> jurada de contar con capacidad técnica y financiera para realizar el suministro y prestación del servicio requerido</w:t>
      </w:r>
      <w:r w:rsidR="00777CDC" w:rsidRPr="000F3483">
        <w:rPr>
          <w:rFonts w:ascii="Times New Roman" w:hAnsi="Times New Roman" w:cs="Times New Roman"/>
          <w:sz w:val="24"/>
          <w:szCs w:val="24"/>
        </w:rPr>
        <w:t>.</w:t>
      </w:r>
    </w:p>
    <w:p w14:paraId="62B85938" w14:textId="1A3BA911"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Aquellas empresas que no cumplan con la presentación de los documentos solicitados en el momento del Acto de Apertura, dispondrán de un plazo de dos días hábiles para subsanar la omisión</w:t>
      </w:r>
      <w:r w:rsidR="00F961D4" w:rsidRPr="00381B5C">
        <w:rPr>
          <w:rFonts w:ascii="Times New Roman" w:hAnsi="Times New Roman" w:cs="Times New Roman"/>
          <w:sz w:val="24"/>
          <w:szCs w:val="24"/>
        </w:rPr>
        <w:t>, contados a partir de la publicación del acta de apertura</w:t>
      </w:r>
      <w:r w:rsidRPr="00381B5C">
        <w:rPr>
          <w:rFonts w:ascii="Times New Roman" w:hAnsi="Times New Roman" w:cs="Times New Roman"/>
          <w:sz w:val="24"/>
          <w:szCs w:val="24"/>
        </w:rPr>
        <w:t>. No serán consideradas las propuestas cuyos oferentes no hubieran levantado la observación dentro del plazo establecido.</w:t>
      </w:r>
    </w:p>
    <w:p w14:paraId="7D4685B8" w14:textId="77777777" w:rsidR="00D00220" w:rsidRDefault="00D00220" w:rsidP="00381B5C">
      <w:pPr>
        <w:spacing w:after="0" w:line="240" w:lineRule="auto"/>
        <w:jc w:val="both"/>
        <w:rPr>
          <w:rFonts w:ascii="Times New Roman" w:hAnsi="Times New Roman" w:cs="Times New Roman"/>
          <w:sz w:val="24"/>
          <w:szCs w:val="24"/>
        </w:rPr>
      </w:pPr>
    </w:p>
    <w:p w14:paraId="5543AE02" w14:textId="7D4350C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7</w:t>
      </w:r>
      <w:r w:rsidRPr="00381B5C">
        <w:rPr>
          <w:rFonts w:ascii="Times New Roman" w:hAnsi="Times New Roman" w:cs="Times New Roman"/>
          <w:b/>
          <w:sz w:val="24"/>
          <w:szCs w:val="24"/>
        </w:rPr>
        <w:t>.- LUGAR, FECHA Y HORA DE APERTURA</w:t>
      </w:r>
    </w:p>
    <w:p w14:paraId="20775573" w14:textId="76A83467"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381B5C">
        <w:rPr>
          <w:rFonts w:ascii="Times New Roman" w:hAnsi="Times New Roman" w:cs="Times New Roman"/>
          <w:b/>
          <w:sz w:val="24"/>
          <w:szCs w:val="24"/>
        </w:rPr>
        <w:t xml:space="preserve">a) Fecha: </w:t>
      </w:r>
      <w:r w:rsidR="00494E68">
        <w:rPr>
          <w:rFonts w:ascii="Times New Roman" w:hAnsi="Times New Roman" w:cs="Times New Roman"/>
          <w:b/>
          <w:sz w:val="24"/>
          <w:szCs w:val="24"/>
        </w:rPr>
        <w:t xml:space="preserve">23 de Julio de 2020. </w:t>
      </w:r>
      <w:bookmarkStart w:id="0" w:name="_GoBack"/>
      <w:bookmarkEnd w:id="0"/>
    </w:p>
    <w:p w14:paraId="1D15E4A3" w14:textId="7BA69B5E" w:rsidR="00F5479B" w:rsidRPr="00381B5C" w:rsidRDefault="006E589C"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b/>
        <w:t xml:space="preserve">b) Hora: </w:t>
      </w:r>
      <w:r w:rsidR="00F5479B" w:rsidRPr="00381B5C">
        <w:rPr>
          <w:rFonts w:ascii="Times New Roman" w:hAnsi="Times New Roman" w:cs="Times New Roman"/>
          <w:b/>
          <w:sz w:val="24"/>
          <w:szCs w:val="24"/>
        </w:rPr>
        <w:t xml:space="preserve">15:00 </w:t>
      </w:r>
      <w:proofErr w:type="spellStart"/>
      <w:r w:rsidR="00F5479B" w:rsidRPr="00381B5C">
        <w:rPr>
          <w:rFonts w:ascii="Times New Roman" w:hAnsi="Times New Roman" w:cs="Times New Roman"/>
          <w:b/>
          <w:sz w:val="24"/>
          <w:szCs w:val="24"/>
        </w:rPr>
        <w:t>hs</w:t>
      </w:r>
      <w:proofErr w:type="spellEnd"/>
      <w:r w:rsidR="00F5479B" w:rsidRPr="00381B5C">
        <w:rPr>
          <w:rFonts w:ascii="Times New Roman" w:hAnsi="Times New Roman" w:cs="Times New Roman"/>
          <w:b/>
          <w:sz w:val="24"/>
          <w:szCs w:val="24"/>
        </w:rPr>
        <w:t>.</w:t>
      </w:r>
    </w:p>
    <w:p w14:paraId="6BF0FC1B" w14:textId="52B17203"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lastRenderedPageBreak/>
        <w:tab/>
      </w:r>
      <w:r w:rsidRPr="00381B5C">
        <w:rPr>
          <w:rFonts w:ascii="Times New Roman" w:hAnsi="Times New Roman" w:cs="Times New Roman"/>
          <w:b/>
          <w:sz w:val="24"/>
          <w:szCs w:val="24"/>
        </w:rPr>
        <w:t>c) Lugar</w:t>
      </w:r>
      <w:r w:rsidRPr="00381B5C">
        <w:rPr>
          <w:rFonts w:ascii="Times New Roman" w:hAnsi="Times New Roman" w:cs="Times New Roman"/>
          <w:sz w:val="24"/>
          <w:szCs w:val="24"/>
        </w:rPr>
        <w:t xml:space="preserve">: Departamento de </w:t>
      </w:r>
      <w:r w:rsidR="00F961D4" w:rsidRPr="00381B5C">
        <w:rPr>
          <w:rFonts w:ascii="Times New Roman" w:hAnsi="Times New Roman" w:cs="Times New Roman"/>
          <w:sz w:val="24"/>
          <w:szCs w:val="24"/>
        </w:rPr>
        <w:t>Adquisiciones.</w:t>
      </w:r>
    </w:p>
    <w:p w14:paraId="0AC05007" w14:textId="77777777" w:rsidR="009A7D66" w:rsidRPr="00381B5C" w:rsidRDefault="009A7D66" w:rsidP="00381B5C">
      <w:pPr>
        <w:spacing w:after="0" w:line="240" w:lineRule="auto"/>
        <w:jc w:val="both"/>
        <w:rPr>
          <w:rFonts w:ascii="Times New Roman" w:hAnsi="Times New Roman" w:cs="Times New Roman"/>
          <w:sz w:val="24"/>
          <w:szCs w:val="24"/>
        </w:rPr>
      </w:pPr>
    </w:p>
    <w:p w14:paraId="17048F2C" w14:textId="45A95BC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F961D4" w:rsidRPr="00381B5C">
        <w:rPr>
          <w:rFonts w:ascii="Times New Roman" w:hAnsi="Times New Roman" w:cs="Times New Roman"/>
          <w:b/>
          <w:sz w:val="24"/>
          <w:szCs w:val="24"/>
        </w:rPr>
        <w:t>8</w:t>
      </w:r>
      <w:r w:rsidRPr="00381B5C">
        <w:rPr>
          <w:rFonts w:ascii="Times New Roman" w:hAnsi="Times New Roman" w:cs="Times New Roman"/>
          <w:b/>
          <w:sz w:val="24"/>
          <w:szCs w:val="24"/>
        </w:rPr>
        <w:t>.- APERTURA DE OFERTAS</w:t>
      </w:r>
      <w:r w:rsidR="00C44860">
        <w:rPr>
          <w:rFonts w:ascii="Times New Roman" w:hAnsi="Times New Roman" w:cs="Times New Roman"/>
          <w:b/>
          <w:sz w:val="24"/>
          <w:szCs w:val="24"/>
        </w:rPr>
        <w:t>.</w:t>
      </w:r>
    </w:p>
    <w:p w14:paraId="6F599C2F" w14:textId="27C70B26" w:rsidR="000D7D4C" w:rsidRPr="00381B5C" w:rsidRDefault="00F5479B" w:rsidP="00381B5C">
      <w:pPr>
        <w:spacing w:after="0" w:line="240" w:lineRule="auto"/>
        <w:jc w:val="both"/>
        <w:rPr>
          <w:rFonts w:ascii="Times New Roman" w:eastAsia="Times New Roman" w:hAnsi="Times New Roman" w:cs="Times New Roman"/>
          <w:sz w:val="24"/>
          <w:szCs w:val="24"/>
          <w:lang w:eastAsia="es-ES"/>
        </w:rPr>
      </w:pPr>
      <w:r w:rsidRPr="00381B5C">
        <w:rPr>
          <w:rFonts w:ascii="Times New Roman" w:hAnsi="Times New Roman" w:cs="Times New Roman"/>
          <w:sz w:val="24"/>
          <w:szCs w:val="24"/>
        </w:rPr>
        <w:tab/>
      </w:r>
      <w:r w:rsidR="000D7D4C" w:rsidRPr="00381B5C">
        <w:rPr>
          <w:rFonts w:ascii="Times New Roman" w:eastAsia="Times New Roman" w:hAnsi="Times New Roman" w:cs="Times New Roman"/>
          <w:sz w:val="24"/>
          <w:szCs w:val="24"/>
          <w:lang w:val="es-ES_tradnl" w:eastAsia="es-UY"/>
        </w:rPr>
        <w:t xml:space="preserve">En atención a los hechos de público conocimiento </w:t>
      </w:r>
      <w:r w:rsidR="006502CD">
        <w:rPr>
          <w:rFonts w:ascii="Times New Roman" w:eastAsia="Times New Roman" w:hAnsi="Times New Roman" w:cs="Times New Roman"/>
          <w:sz w:val="24"/>
          <w:szCs w:val="24"/>
          <w:lang w:val="es-ES_tradnl" w:eastAsia="es-UY"/>
        </w:rPr>
        <w:t xml:space="preserve">de emergencia sanitaria </w:t>
      </w:r>
      <w:r w:rsidR="000D7D4C" w:rsidRPr="00381B5C">
        <w:rPr>
          <w:rFonts w:ascii="Times New Roman" w:eastAsia="Times New Roman" w:hAnsi="Times New Roman" w:cs="Times New Roman"/>
          <w:sz w:val="24"/>
          <w:szCs w:val="24"/>
          <w:lang w:val="es-ES_tradnl" w:eastAsia="es-UY"/>
        </w:rPr>
        <w:t xml:space="preserve">y siguiendo las recomendaciones de las autoridades nacionales para la prevención de la propagación del Coronavirus, el </w:t>
      </w:r>
      <w:r w:rsidR="000D7D4C" w:rsidRPr="00381B5C">
        <w:rPr>
          <w:rFonts w:ascii="Times New Roman" w:eastAsia="Times New Roman" w:hAnsi="Times New Roman" w:cs="Times New Roman"/>
          <w:b/>
          <w:sz w:val="24"/>
          <w:szCs w:val="24"/>
          <w:u w:val="single"/>
          <w:lang w:val="es-ES_tradnl" w:eastAsia="es-UY"/>
        </w:rPr>
        <w:t xml:space="preserve">ACTO DE </w:t>
      </w:r>
      <w:r w:rsidR="000D7D4C" w:rsidRPr="00381B5C">
        <w:rPr>
          <w:rFonts w:ascii="Times New Roman" w:eastAsia="Times New Roman" w:hAnsi="Times New Roman" w:cs="Times New Roman"/>
          <w:b/>
          <w:sz w:val="24"/>
          <w:szCs w:val="24"/>
          <w:u w:val="single"/>
          <w:lang w:eastAsia="es-UY"/>
        </w:rPr>
        <w:t>APERTURA NO SE REALIZARA EN FORMA PRESENCIAL</w:t>
      </w:r>
      <w:r w:rsidR="000D7D4C" w:rsidRPr="00381B5C">
        <w:rPr>
          <w:rFonts w:ascii="Times New Roman" w:eastAsia="Times New Roman" w:hAnsi="Times New Roman" w:cs="Times New Roman"/>
          <w:sz w:val="24"/>
          <w:szCs w:val="24"/>
          <w:lang w:eastAsia="es-UY"/>
        </w:rPr>
        <w:t xml:space="preserve">. </w:t>
      </w:r>
    </w:p>
    <w:p w14:paraId="5BC9B447"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Abiertas las ofertas por funcionario de la Administración y concluido el acto de apertura, se labrará acta correspondiente, dejando constancia de las observaciones constatadas. La misma será publicada en el SICE, lo que supondrá la notificación a los oferentes y correrá el plazo para levantar las observaciones. </w:t>
      </w:r>
    </w:p>
    <w:p w14:paraId="6415F5B6" w14:textId="2A8B4AFD"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 xml:space="preserve">Aquellos oferentes que tengan interés en ver las ofertas contarán con un plazo de </w:t>
      </w:r>
      <w:r w:rsidR="00FA764C">
        <w:rPr>
          <w:rFonts w:ascii="Times New Roman" w:eastAsia="Calibri" w:hAnsi="Times New Roman" w:cs="Times New Roman"/>
          <w:sz w:val="24"/>
          <w:szCs w:val="24"/>
          <w:lang w:eastAsia="zh-CN"/>
        </w:rPr>
        <w:t>4</w:t>
      </w:r>
      <w:r w:rsidRPr="00381B5C">
        <w:rPr>
          <w:rFonts w:ascii="Times New Roman" w:eastAsia="Calibri" w:hAnsi="Times New Roman" w:cs="Times New Roman"/>
          <w:sz w:val="24"/>
          <w:szCs w:val="24"/>
          <w:lang w:eastAsia="zh-CN"/>
        </w:rPr>
        <w:t xml:space="preserve"> días a contar de la notificación, para lo cual deberán </w:t>
      </w:r>
      <w:proofErr w:type="spellStart"/>
      <w:r w:rsidRPr="00381B5C">
        <w:rPr>
          <w:rFonts w:ascii="Times New Roman" w:eastAsia="Calibri" w:hAnsi="Times New Roman" w:cs="Times New Roman"/>
          <w:sz w:val="24"/>
          <w:szCs w:val="24"/>
          <w:lang w:eastAsia="zh-CN"/>
        </w:rPr>
        <w:t>agendarse</w:t>
      </w:r>
      <w:proofErr w:type="spellEnd"/>
      <w:r w:rsidRPr="00381B5C">
        <w:rPr>
          <w:rFonts w:ascii="Times New Roman" w:eastAsia="Calibri" w:hAnsi="Times New Roman" w:cs="Times New Roman"/>
          <w:sz w:val="24"/>
          <w:szCs w:val="24"/>
          <w:lang w:eastAsia="zh-CN"/>
        </w:rPr>
        <w:t xml:space="preserve"> previamente al correo electrónico </w:t>
      </w:r>
      <w:hyperlink r:id="rId10" w:history="1">
        <w:r w:rsidRPr="00381B5C">
          <w:rPr>
            <w:rFonts w:ascii="Times New Roman" w:eastAsia="Calibri" w:hAnsi="Times New Roman" w:cs="Times New Roman"/>
            <w:color w:val="000080"/>
            <w:sz w:val="24"/>
            <w:szCs w:val="24"/>
            <w:u w:val="single"/>
            <w:lang w:eastAsia="zh-CN"/>
          </w:rPr>
          <w:t>adquisiciones@poderjudicial.gub.uy</w:t>
        </w:r>
      </w:hyperlink>
    </w:p>
    <w:p w14:paraId="398032DD" w14:textId="77777777" w:rsidR="000D7D4C" w:rsidRPr="00381B5C" w:rsidRDefault="000D7D4C" w:rsidP="00381B5C">
      <w:pPr>
        <w:suppressAutoHyphens/>
        <w:spacing w:after="0" w:line="240" w:lineRule="auto"/>
        <w:ind w:firstLine="708"/>
        <w:jc w:val="both"/>
        <w:rPr>
          <w:rFonts w:ascii="Times New Roman" w:eastAsia="Calibri" w:hAnsi="Times New Roman" w:cs="Times New Roman"/>
          <w:sz w:val="24"/>
          <w:szCs w:val="24"/>
          <w:lang w:eastAsia="zh-CN"/>
        </w:rPr>
      </w:pPr>
      <w:r w:rsidRPr="00381B5C">
        <w:rPr>
          <w:rFonts w:ascii="Times New Roman" w:eastAsia="Calibri" w:hAnsi="Times New Roman" w:cs="Times New Roman"/>
          <w:sz w:val="24"/>
          <w:szCs w:val="24"/>
          <w:lang w:eastAsia="zh-CN"/>
        </w:rPr>
        <w:t>No se tomará en cuenta ninguna interpretación, aclaración o ampliación de las ofertas, salvo aquellas que fueran directa y expresamente solicitadas por escrito por los técnicos en la materia del Organismo o por la Comisión Asesora de Adjudicaciones actuante. En tal caso, el oferente dispondrá del plazo que se establezca en la solicitud para hacer llegar su respuesta.</w:t>
      </w:r>
    </w:p>
    <w:p w14:paraId="062C29C5" w14:textId="77777777" w:rsidR="000D7D4C" w:rsidRDefault="000D7D4C" w:rsidP="00381B5C">
      <w:pPr>
        <w:spacing w:after="0" w:line="240" w:lineRule="auto"/>
        <w:ind w:firstLine="708"/>
        <w:jc w:val="both"/>
        <w:rPr>
          <w:rFonts w:ascii="Times New Roman" w:eastAsia="Calibri" w:hAnsi="Times New Roman" w:cs="Times New Roman"/>
          <w:sz w:val="24"/>
          <w:szCs w:val="24"/>
        </w:rPr>
      </w:pPr>
      <w:r w:rsidRPr="00381B5C">
        <w:rPr>
          <w:rFonts w:ascii="Times New Roman" w:eastAsia="Calibri" w:hAnsi="Times New Roman" w:cs="Times New Roman"/>
          <w:sz w:val="24"/>
          <w:szCs w:val="24"/>
        </w:rPr>
        <w:t xml:space="preserve">Se deja constancia que en el presente procedimiento no se utiliza la modalidad de apertura electrónica. </w:t>
      </w:r>
    </w:p>
    <w:p w14:paraId="0ECAC6A8" w14:textId="77777777" w:rsidR="009A7D66" w:rsidRPr="00381B5C" w:rsidRDefault="009A7D66" w:rsidP="00381B5C">
      <w:pPr>
        <w:spacing w:after="0" w:line="240" w:lineRule="auto"/>
        <w:ind w:firstLine="708"/>
        <w:jc w:val="both"/>
        <w:rPr>
          <w:rFonts w:ascii="Times New Roman" w:eastAsia="Calibri" w:hAnsi="Times New Roman" w:cs="Times New Roman"/>
          <w:sz w:val="24"/>
          <w:szCs w:val="24"/>
        </w:rPr>
      </w:pPr>
    </w:p>
    <w:p w14:paraId="0346A8E3" w14:textId="642CDA75"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0D7D4C" w:rsidRPr="00381B5C">
        <w:rPr>
          <w:rFonts w:ascii="Times New Roman" w:hAnsi="Times New Roman" w:cs="Times New Roman"/>
          <w:b/>
          <w:sz w:val="24"/>
          <w:szCs w:val="24"/>
        </w:rPr>
        <w:t>9</w:t>
      </w:r>
      <w:r w:rsidRPr="00381B5C">
        <w:rPr>
          <w:rFonts w:ascii="Times New Roman" w:hAnsi="Times New Roman" w:cs="Times New Roman"/>
          <w:b/>
          <w:sz w:val="24"/>
          <w:szCs w:val="24"/>
        </w:rPr>
        <w:t>.- PLAZO DE MANTENIMIENTO DE OFERTA Y DE PRECIO.</w:t>
      </w:r>
    </w:p>
    <w:p w14:paraId="7F736B1C" w14:textId="7EBAC9ED" w:rsidR="00995161" w:rsidRDefault="006E589C"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F93BC1">
        <w:rPr>
          <w:rFonts w:ascii="Times New Roman" w:hAnsi="Times New Roman" w:cs="Times New Roman"/>
          <w:b/>
          <w:sz w:val="24"/>
          <w:szCs w:val="24"/>
        </w:rPr>
        <w:t xml:space="preserve">No inferior a </w:t>
      </w:r>
      <w:r w:rsidR="001523E8" w:rsidRPr="00F93BC1">
        <w:rPr>
          <w:rFonts w:ascii="Times New Roman" w:hAnsi="Times New Roman" w:cs="Times New Roman"/>
          <w:b/>
          <w:sz w:val="24"/>
          <w:szCs w:val="24"/>
        </w:rPr>
        <w:t>18</w:t>
      </w:r>
      <w:r w:rsidR="00F5479B" w:rsidRPr="00F93BC1">
        <w:rPr>
          <w:rFonts w:ascii="Times New Roman" w:hAnsi="Times New Roman" w:cs="Times New Roman"/>
          <w:b/>
          <w:sz w:val="24"/>
          <w:szCs w:val="24"/>
        </w:rPr>
        <w:t>0 días</w:t>
      </w:r>
      <w:r w:rsidR="00F5479B" w:rsidRPr="00381B5C">
        <w:rPr>
          <w:rFonts w:ascii="Times New Roman" w:hAnsi="Times New Roman" w:cs="Times New Roman"/>
          <w:sz w:val="24"/>
          <w:szCs w:val="24"/>
        </w:rPr>
        <w:t>, salvo que la Administración, se expida con anterioridad al vencimiento de dicho plazo. Se  entiende  por tal el lapso durante el cual la empresa se obliga a mantener las condiciones de su oferta y el precio establecido en la misma</w:t>
      </w:r>
      <w:r w:rsidR="000D7D4C" w:rsidRPr="00381B5C">
        <w:rPr>
          <w:rFonts w:ascii="Times New Roman" w:hAnsi="Times New Roman" w:cs="Times New Roman"/>
          <w:sz w:val="24"/>
          <w:szCs w:val="24"/>
        </w:rPr>
        <w:t>, no aplicándose ajuste alguno.</w:t>
      </w:r>
    </w:p>
    <w:p w14:paraId="22FEDD78" w14:textId="77777777" w:rsidR="009A7D66" w:rsidRPr="00381B5C" w:rsidRDefault="009A7D66" w:rsidP="00381B5C">
      <w:pPr>
        <w:spacing w:after="0" w:line="240" w:lineRule="auto"/>
        <w:jc w:val="both"/>
        <w:rPr>
          <w:rFonts w:ascii="Times New Roman" w:hAnsi="Times New Roman" w:cs="Times New Roman"/>
          <w:sz w:val="24"/>
          <w:szCs w:val="24"/>
        </w:rPr>
      </w:pPr>
    </w:p>
    <w:p w14:paraId="09E10517" w14:textId="0A972097" w:rsidR="00F5479B"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D7D4C" w:rsidRPr="00381B5C">
        <w:rPr>
          <w:rFonts w:ascii="Times New Roman" w:hAnsi="Times New Roman" w:cs="Times New Roman"/>
          <w:b/>
          <w:sz w:val="24"/>
          <w:szCs w:val="24"/>
        </w:rPr>
        <w:t>0</w:t>
      </w:r>
      <w:r w:rsidRPr="00381B5C">
        <w:rPr>
          <w:rFonts w:ascii="Times New Roman" w:hAnsi="Times New Roman" w:cs="Times New Roman"/>
          <w:b/>
          <w:sz w:val="24"/>
          <w:szCs w:val="24"/>
        </w:rPr>
        <w:t>.- PLAZO.</w:t>
      </w:r>
    </w:p>
    <w:p w14:paraId="188CF6D5" w14:textId="51295D42"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plazo de</w:t>
      </w:r>
      <w:r w:rsidR="00C44860">
        <w:rPr>
          <w:rFonts w:ascii="Times New Roman" w:hAnsi="Times New Roman" w:cs="Times New Roman"/>
          <w:sz w:val="24"/>
          <w:szCs w:val="24"/>
        </w:rPr>
        <w:t xml:space="preserve">l contrato </w:t>
      </w:r>
      <w:r w:rsidRPr="00381B5C">
        <w:rPr>
          <w:rFonts w:ascii="Times New Roman" w:hAnsi="Times New Roman" w:cs="Times New Roman"/>
          <w:sz w:val="24"/>
          <w:szCs w:val="24"/>
        </w:rPr>
        <w:t xml:space="preserve">será </w:t>
      </w:r>
      <w:r w:rsidRPr="00F93BC1">
        <w:rPr>
          <w:rFonts w:ascii="Times New Roman" w:hAnsi="Times New Roman" w:cs="Times New Roman"/>
          <w:b/>
          <w:sz w:val="24"/>
          <w:szCs w:val="24"/>
        </w:rPr>
        <w:t>entre el 1º de en</w:t>
      </w:r>
      <w:r w:rsidR="00995161" w:rsidRPr="00F93BC1">
        <w:rPr>
          <w:rFonts w:ascii="Times New Roman" w:hAnsi="Times New Roman" w:cs="Times New Roman"/>
          <w:b/>
          <w:sz w:val="24"/>
          <w:szCs w:val="24"/>
        </w:rPr>
        <w:t>ero</w:t>
      </w:r>
      <w:r w:rsidR="008F2FB2">
        <w:rPr>
          <w:rFonts w:ascii="Times New Roman" w:hAnsi="Times New Roman" w:cs="Times New Roman"/>
          <w:b/>
          <w:sz w:val="24"/>
          <w:szCs w:val="24"/>
        </w:rPr>
        <w:t xml:space="preserve"> o a partir de la notificación de la resolución de adjudicación </w:t>
      </w:r>
      <w:r w:rsidR="00CE26B3">
        <w:rPr>
          <w:rFonts w:ascii="Times New Roman" w:hAnsi="Times New Roman" w:cs="Times New Roman"/>
          <w:b/>
          <w:sz w:val="24"/>
          <w:szCs w:val="24"/>
        </w:rPr>
        <w:t xml:space="preserve">si fuera posterior </w:t>
      </w:r>
      <w:r w:rsidR="00995161" w:rsidRPr="00F93BC1">
        <w:rPr>
          <w:rFonts w:ascii="Times New Roman" w:hAnsi="Times New Roman" w:cs="Times New Roman"/>
          <w:b/>
          <w:sz w:val="24"/>
          <w:szCs w:val="24"/>
        </w:rPr>
        <w:t>y el 31 de diciembre de 2021</w:t>
      </w:r>
      <w:r w:rsidR="00855094" w:rsidRPr="00F93BC1">
        <w:rPr>
          <w:rFonts w:ascii="Times New Roman" w:hAnsi="Times New Roman" w:cs="Times New Roman"/>
          <w:b/>
          <w:sz w:val="24"/>
          <w:szCs w:val="24"/>
        </w:rPr>
        <w:t>,</w:t>
      </w:r>
      <w:r w:rsidRPr="00F93BC1">
        <w:rPr>
          <w:rFonts w:ascii="Times New Roman" w:hAnsi="Times New Roman" w:cs="Times New Roman"/>
          <w:b/>
          <w:sz w:val="24"/>
          <w:szCs w:val="24"/>
        </w:rPr>
        <w:t xml:space="preserve"> pudiendo prorro</w:t>
      </w:r>
      <w:r w:rsidR="00995161" w:rsidRPr="00F93BC1">
        <w:rPr>
          <w:rFonts w:ascii="Times New Roman" w:hAnsi="Times New Roman" w:cs="Times New Roman"/>
          <w:b/>
          <w:sz w:val="24"/>
          <w:szCs w:val="24"/>
        </w:rPr>
        <w:t xml:space="preserve">garse automáticamente por </w:t>
      </w:r>
      <w:r w:rsidR="000D7D4C" w:rsidRPr="00F93BC1">
        <w:rPr>
          <w:rFonts w:ascii="Times New Roman" w:hAnsi="Times New Roman" w:cs="Times New Roman"/>
          <w:b/>
          <w:sz w:val="24"/>
          <w:szCs w:val="24"/>
        </w:rPr>
        <w:t xml:space="preserve">cuatro </w:t>
      </w:r>
      <w:r w:rsidRPr="00F93BC1">
        <w:rPr>
          <w:rFonts w:ascii="Times New Roman" w:hAnsi="Times New Roman" w:cs="Times New Roman"/>
          <w:b/>
          <w:sz w:val="24"/>
          <w:szCs w:val="24"/>
        </w:rPr>
        <w:t>períodos anuales y consecutivos</w:t>
      </w:r>
      <w:r w:rsidRPr="00381B5C">
        <w:rPr>
          <w:rFonts w:ascii="Times New Roman" w:hAnsi="Times New Roman" w:cs="Times New Roman"/>
          <w:sz w:val="24"/>
          <w:szCs w:val="24"/>
        </w:rPr>
        <w:t>, si no se comunicara la voluntad en contrario con una antelación de 60 días al vencimiento del plazo principal o cualquiera de sus prórrogas, mediante telegrama colacionado o acta.</w:t>
      </w:r>
    </w:p>
    <w:p w14:paraId="72E61B0C"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Sin perjuicio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14:paraId="26830A5B" w14:textId="77777777" w:rsidR="009A7D66" w:rsidRDefault="009A7D66" w:rsidP="00381B5C">
      <w:pPr>
        <w:spacing w:after="0" w:line="240" w:lineRule="auto"/>
        <w:jc w:val="both"/>
        <w:rPr>
          <w:rFonts w:ascii="Times New Roman" w:hAnsi="Times New Roman" w:cs="Times New Roman"/>
          <w:sz w:val="24"/>
          <w:szCs w:val="24"/>
        </w:rPr>
      </w:pPr>
    </w:p>
    <w:p w14:paraId="502B9243" w14:textId="77777777" w:rsidR="000F3483" w:rsidRPr="00381B5C" w:rsidRDefault="000F3483" w:rsidP="00381B5C">
      <w:pPr>
        <w:spacing w:after="0" w:line="240" w:lineRule="auto"/>
        <w:jc w:val="both"/>
        <w:rPr>
          <w:rFonts w:ascii="Times New Roman" w:hAnsi="Times New Roman" w:cs="Times New Roman"/>
          <w:sz w:val="24"/>
          <w:szCs w:val="24"/>
        </w:rPr>
      </w:pPr>
    </w:p>
    <w:p w14:paraId="00A89B1E" w14:textId="29CF3BF0"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1</w:t>
      </w:r>
      <w:r w:rsidRPr="00381B5C">
        <w:rPr>
          <w:rFonts w:ascii="Times New Roman" w:hAnsi="Times New Roman" w:cs="Times New Roman"/>
          <w:b/>
          <w:sz w:val="24"/>
          <w:szCs w:val="24"/>
        </w:rPr>
        <w:t>.- NOTIFICACIÓN DE RESOLUCIÓN.</w:t>
      </w:r>
    </w:p>
    <w:p w14:paraId="5F5375D5" w14:textId="77777777" w:rsidR="00F5479B" w:rsidRPr="00F93BC1"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sz w:val="24"/>
          <w:szCs w:val="24"/>
        </w:rPr>
        <w:tab/>
      </w:r>
      <w:r w:rsidRPr="00F93BC1">
        <w:rPr>
          <w:rFonts w:ascii="Times New Roman" w:hAnsi="Times New Roman" w:cs="Times New Roman"/>
          <w:b/>
          <w:sz w:val="24"/>
          <w:szCs w:val="24"/>
        </w:rPr>
        <w:t>La notificación de la resolución de adjudicación a la firma adjudicataria constituirá, a todos los efectos legales, el perfeccionamiento del contrato</w:t>
      </w:r>
      <w:r w:rsidRPr="00381B5C">
        <w:rPr>
          <w:rFonts w:ascii="Times New Roman" w:hAnsi="Times New Roman" w:cs="Times New Roman"/>
          <w:sz w:val="24"/>
          <w:szCs w:val="24"/>
        </w:rPr>
        <w:t xml:space="preserve"> correspondiente a que refieren las disposiciones de este Pliego, siendo las obligaciones y derechos del contratista las que surgen de las normas jurídicas aplicables, los Pliegos y su oferta, </w:t>
      </w:r>
      <w:r w:rsidRPr="00F93BC1">
        <w:rPr>
          <w:rFonts w:ascii="Times New Roman" w:hAnsi="Times New Roman" w:cs="Times New Roman"/>
          <w:b/>
          <w:sz w:val="24"/>
          <w:szCs w:val="24"/>
        </w:rPr>
        <w:t>sin perjuicio de la obligación por parte de la empresa de la suscripción del contrato ante los Servicios Notariales del Poder Judicial.</w:t>
      </w:r>
    </w:p>
    <w:p w14:paraId="0C30FCA9" w14:textId="77777777" w:rsidR="009A7D66" w:rsidRDefault="009A7D66" w:rsidP="00381B5C">
      <w:pPr>
        <w:spacing w:after="0" w:line="240" w:lineRule="auto"/>
        <w:jc w:val="both"/>
        <w:rPr>
          <w:rFonts w:ascii="Times New Roman" w:hAnsi="Times New Roman" w:cs="Times New Roman"/>
          <w:sz w:val="24"/>
          <w:szCs w:val="24"/>
        </w:rPr>
      </w:pPr>
    </w:p>
    <w:p w14:paraId="3297040F" w14:textId="77777777" w:rsidR="000F3483" w:rsidRDefault="000F3483" w:rsidP="00381B5C">
      <w:pPr>
        <w:spacing w:after="0" w:line="240" w:lineRule="auto"/>
        <w:jc w:val="both"/>
        <w:rPr>
          <w:rFonts w:ascii="Times New Roman" w:hAnsi="Times New Roman" w:cs="Times New Roman"/>
          <w:sz w:val="24"/>
          <w:szCs w:val="24"/>
        </w:rPr>
      </w:pPr>
    </w:p>
    <w:p w14:paraId="1FDC6577" w14:textId="44907C3A" w:rsidR="00F5479B" w:rsidRPr="00381B5C" w:rsidRDefault="00855094"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lastRenderedPageBreak/>
        <w:t>Art. 12</w:t>
      </w:r>
      <w:r w:rsidR="00F5479B" w:rsidRPr="00381B5C">
        <w:rPr>
          <w:rFonts w:ascii="Times New Roman" w:hAnsi="Times New Roman" w:cs="Times New Roman"/>
          <w:b/>
          <w:sz w:val="24"/>
          <w:szCs w:val="24"/>
        </w:rPr>
        <w:t>.- CÓMPUTO DE PLAZOS</w:t>
      </w:r>
      <w:r w:rsidR="00F5479B" w:rsidRPr="00381B5C">
        <w:rPr>
          <w:rFonts w:ascii="Times New Roman" w:hAnsi="Times New Roman" w:cs="Times New Roman"/>
          <w:sz w:val="24"/>
          <w:szCs w:val="24"/>
        </w:rPr>
        <w:t>.</w:t>
      </w:r>
    </w:p>
    <w:p w14:paraId="652D598C" w14:textId="607F70E9" w:rsidR="00F5479B" w:rsidRDefault="00F5479B" w:rsidP="00F93BC1">
      <w:pPr>
        <w:spacing w:after="0" w:line="240" w:lineRule="auto"/>
        <w:ind w:firstLine="708"/>
        <w:jc w:val="both"/>
        <w:rPr>
          <w:rFonts w:ascii="Times New Roman" w:hAnsi="Times New Roman" w:cs="Times New Roman"/>
          <w:sz w:val="24"/>
          <w:szCs w:val="24"/>
        </w:rPr>
      </w:pPr>
      <w:r w:rsidRPr="00381B5C">
        <w:rPr>
          <w:rFonts w:ascii="Times New Roman" w:hAnsi="Times New Roman" w:cs="Times New Roman"/>
          <w:sz w:val="24"/>
          <w:szCs w:val="24"/>
        </w:rPr>
        <w:t>Todos los plazos ser</w:t>
      </w:r>
      <w:r w:rsidR="004F2004" w:rsidRPr="00381B5C">
        <w:rPr>
          <w:rFonts w:ascii="Times New Roman" w:hAnsi="Times New Roman" w:cs="Times New Roman"/>
          <w:sz w:val="24"/>
          <w:szCs w:val="24"/>
        </w:rPr>
        <w:t xml:space="preserve">án computados en </w:t>
      </w:r>
      <w:r w:rsidR="004F2004" w:rsidRPr="00F93BC1">
        <w:rPr>
          <w:rFonts w:ascii="Times New Roman" w:hAnsi="Times New Roman" w:cs="Times New Roman"/>
          <w:b/>
          <w:sz w:val="24"/>
          <w:szCs w:val="24"/>
        </w:rPr>
        <w:t>días hábiles</w:t>
      </w:r>
      <w:r w:rsidRPr="00381B5C">
        <w:rPr>
          <w:rFonts w:ascii="Times New Roman" w:hAnsi="Times New Roman" w:cs="Times New Roman"/>
          <w:sz w:val="24"/>
          <w:szCs w:val="24"/>
        </w:rPr>
        <w:t>, salvo especificación en contrario.</w:t>
      </w:r>
    </w:p>
    <w:p w14:paraId="4E598A54" w14:textId="77777777" w:rsidR="009A7D66" w:rsidRDefault="009A7D66" w:rsidP="00381B5C">
      <w:pPr>
        <w:spacing w:after="0" w:line="240" w:lineRule="auto"/>
        <w:jc w:val="both"/>
        <w:rPr>
          <w:rFonts w:ascii="Times New Roman" w:hAnsi="Times New Roman" w:cs="Times New Roman"/>
          <w:sz w:val="24"/>
          <w:szCs w:val="24"/>
        </w:rPr>
      </w:pPr>
    </w:p>
    <w:p w14:paraId="17D14F77" w14:textId="28F24087"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3</w:t>
      </w:r>
      <w:r w:rsidRPr="00381B5C">
        <w:rPr>
          <w:rFonts w:ascii="Times New Roman" w:hAnsi="Times New Roman" w:cs="Times New Roman"/>
          <w:b/>
          <w:sz w:val="24"/>
          <w:szCs w:val="24"/>
        </w:rPr>
        <w:t>.- FORMA DE PAGO.</w:t>
      </w:r>
    </w:p>
    <w:p w14:paraId="53E24885" w14:textId="6B167485" w:rsidR="00F5479B" w:rsidRPr="00381B5C" w:rsidRDefault="00F5479B" w:rsidP="006C2CC6">
      <w:pPr>
        <w:spacing w:after="0" w:line="240" w:lineRule="auto"/>
        <w:ind w:firstLine="708"/>
        <w:jc w:val="both"/>
        <w:rPr>
          <w:rFonts w:ascii="Times New Roman" w:hAnsi="Times New Roman" w:cs="Times New Roman"/>
          <w:b/>
          <w:sz w:val="24"/>
          <w:szCs w:val="24"/>
        </w:rPr>
      </w:pPr>
      <w:r w:rsidRPr="00381B5C">
        <w:rPr>
          <w:rFonts w:ascii="Times New Roman" w:hAnsi="Times New Roman" w:cs="Times New Roman"/>
          <w:sz w:val="24"/>
          <w:szCs w:val="24"/>
        </w:rPr>
        <w:t xml:space="preserve">La propuesta deberá considerar que el plazo mínimo de crédito </w:t>
      </w:r>
      <w:r w:rsidRPr="00381B5C">
        <w:rPr>
          <w:rFonts w:ascii="Times New Roman" w:hAnsi="Times New Roman" w:cs="Times New Roman"/>
          <w:b/>
          <w:sz w:val="24"/>
          <w:szCs w:val="24"/>
        </w:rPr>
        <w:t>es 60 días, luego de presentada la factura debidamente conformada</w:t>
      </w:r>
      <w:r w:rsidR="004F2004"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en División Contaduría.</w:t>
      </w:r>
    </w:p>
    <w:p w14:paraId="4BFC9B59" w14:textId="720AA328" w:rsidR="00855094" w:rsidRPr="00381B5C" w:rsidRDefault="00AF0A9B" w:rsidP="00381B5C">
      <w:pPr>
        <w:spacing w:after="0" w:line="240" w:lineRule="auto"/>
        <w:ind w:firstLine="708"/>
        <w:jc w:val="both"/>
        <w:rPr>
          <w:rFonts w:ascii="Times New Roman" w:hAnsi="Times New Roman" w:cs="Times New Roman"/>
          <w:sz w:val="24"/>
          <w:szCs w:val="24"/>
        </w:rPr>
      </w:pPr>
      <w:r w:rsidRPr="00F53CD1">
        <w:rPr>
          <w:rFonts w:ascii="Times New Roman" w:hAnsi="Times New Roman" w:cs="Times New Roman"/>
          <w:sz w:val="24"/>
          <w:szCs w:val="24"/>
        </w:rPr>
        <w:t xml:space="preserve">En los </w:t>
      </w:r>
      <w:r w:rsidRPr="00F53CD1">
        <w:rPr>
          <w:rFonts w:ascii="Times New Roman" w:hAnsi="Times New Roman" w:cs="Times New Roman"/>
          <w:b/>
          <w:sz w:val="24"/>
          <w:szCs w:val="24"/>
        </w:rPr>
        <w:t>inmuebles que no alberguen Juzgados letrados, la A</w:t>
      </w:r>
      <w:r w:rsidR="00CD1C47" w:rsidRPr="00F53CD1">
        <w:rPr>
          <w:rFonts w:ascii="Times New Roman" w:hAnsi="Times New Roman" w:cs="Times New Roman"/>
          <w:b/>
          <w:sz w:val="24"/>
          <w:szCs w:val="24"/>
        </w:rPr>
        <w:t xml:space="preserve">dministración no abonará los </w:t>
      </w:r>
      <w:r w:rsidR="003D61CB" w:rsidRPr="00F53CD1">
        <w:rPr>
          <w:rFonts w:ascii="Times New Roman" w:hAnsi="Times New Roman" w:cs="Times New Roman"/>
          <w:b/>
          <w:sz w:val="24"/>
          <w:szCs w:val="24"/>
        </w:rPr>
        <w:t>días correspondientes a la semana de</w:t>
      </w:r>
      <w:r w:rsidR="00CD1C47" w:rsidRPr="00F53CD1">
        <w:rPr>
          <w:rFonts w:ascii="Times New Roman" w:hAnsi="Times New Roman" w:cs="Times New Roman"/>
          <w:b/>
          <w:sz w:val="24"/>
          <w:szCs w:val="24"/>
        </w:rPr>
        <w:t xml:space="preserve"> </w:t>
      </w:r>
      <w:r w:rsidR="00FA764C" w:rsidRPr="00F53CD1">
        <w:rPr>
          <w:rFonts w:ascii="Times New Roman" w:hAnsi="Times New Roman" w:cs="Times New Roman"/>
          <w:b/>
          <w:sz w:val="24"/>
          <w:szCs w:val="24"/>
        </w:rPr>
        <w:t>t</w:t>
      </w:r>
      <w:r w:rsidR="00CD1C47" w:rsidRPr="00F53CD1">
        <w:rPr>
          <w:rFonts w:ascii="Times New Roman" w:hAnsi="Times New Roman" w:cs="Times New Roman"/>
          <w:b/>
          <w:sz w:val="24"/>
          <w:szCs w:val="24"/>
        </w:rPr>
        <w:t xml:space="preserve">urismo y </w:t>
      </w:r>
      <w:r w:rsidR="00855094" w:rsidRPr="00F53CD1">
        <w:rPr>
          <w:rFonts w:ascii="Times New Roman" w:hAnsi="Times New Roman" w:cs="Times New Roman"/>
          <w:b/>
          <w:sz w:val="24"/>
          <w:szCs w:val="24"/>
        </w:rPr>
        <w:t xml:space="preserve">feriado de </w:t>
      </w:r>
      <w:r w:rsidR="00CD1C47" w:rsidRPr="00F53CD1">
        <w:rPr>
          <w:rFonts w:ascii="Times New Roman" w:hAnsi="Times New Roman" w:cs="Times New Roman"/>
          <w:b/>
          <w:sz w:val="24"/>
          <w:szCs w:val="24"/>
        </w:rPr>
        <w:t>carnaval</w:t>
      </w:r>
      <w:r w:rsidR="00CD1C47" w:rsidRPr="00F53CD1">
        <w:rPr>
          <w:rFonts w:ascii="Times New Roman" w:hAnsi="Times New Roman" w:cs="Times New Roman"/>
          <w:sz w:val="24"/>
          <w:szCs w:val="24"/>
        </w:rPr>
        <w:t xml:space="preserve">, </w:t>
      </w:r>
      <w:r w:rsidR="007A5AF1" w:rsidRPr="00F53CD1">
        <w:rPr>
          <w:rFonts w:ascii="Times New Roman" w:hAnsi="Times New Roman" w:cs="Times New Roman"/>
          <w:sz w:val="24"/>
          <w:szCs w:val="24"/>
        </w:rPr>
        <w:t xml:space="preserve">los que tampoco se trabajaran y </w:t>
      </w:r>
      <w:r w:rsidR="00335E5B">
        <w:rPr>
          <w:rFonts w:ascii="Times New Roman" w:hAnsi="Times New Roman" w:cs="Times New Roman"/>
          <w:sz w:val="24"/>
          <w:szCs w:val="24"/>
        </w:rPr>
        <w:t xml:space="preserve">serán excluidos proporcionalmente de </w:t>
      </w:r>
      <w:r w:rsidR="003D61CB" w:rsidRPr="00F53CD1">
        <w:rPr>
          <w:rFonts w:ascii="Times New Roman" w:hAnsi="Times New Roman" w:cs="Times New Roman"/>
          <w:sz w:val="24"/>
          <w:szCs w:val="24"/>
        </w:rPr>
        <w:t>la</w:t>
      </w:r>
      <w:r w:rsidR="00CD1C47" w:rsidRPr="00F53CD1">
        <w:rPr>
          <w:rFonts w:ascii="Times New Roman" w:hAnsi="Times New Roman" w:cs="Times New Roman"/>
          <w:sz w:val="24"/>
          <w:szCs w:val="24"/>
        </w:rPr>
        <w:t xml:space="preserve"> facturación del mes correspondiente</w:t>
      </w:r>
      <w:r w:rsidR="00F53CD1">
        <w:rPr>
          <w:rFonts w:ascii="Times New Roman" w:hAnsi="Times New Roman" w:cs="Times New Roman"/>
          <w:sz w:val="24"/>
          <w:szCs w:val="24"/>
        </w:rPr>
        <w:t>.</w:t>
      </w:r>
      <w:r w:rsidR="007A5AF1">
        <w:rPr>
          <w:rFonts w:ascii="Times New Roman" w:hAnsi="Times New Roman" w:cs="Times New Roman"/>
          <w:sz w:val="24"/>
          <w:szCs w:val="24"/>
        </w:rPr>
        <w:t xml:space="preserve"> </w:t>
      </w:r>
    </w:p>
    <w:p w14:paraId="5C1C956D" w14:textId="77777777" w:rsidR="009A7D66" w:rsidRPr="00381B5C" w:rsidRDefault="009A7D66" w:rsidP="00381B5C">
      <w:pPr>
        <w:spacing w:after="0" w:line="240" w:lineRule="auto"/>
        <w:ind w:firstLine="708"/>
        <w:jc w:val="both"/>
        <w:rPr>
          <w:rFonts w:ascii="Times New Roman" w:hAnsi="Times New Roman" w:cs="Times New Roman"/>
          <w:sz w:val="24"/>
          <w:szCs w:val="24"/>
        </w:rPr>
      </w:pPr>
    </w:p>
    <w:p w14:paraId="769DCA4A" w14:textId="1544FA71"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855094" w:rsidRPr="00381B5C">
        <w:rPr>
          <w:rFonts w:ascii="Times New Roman" w:hAnsi="Times New Roman" w:cs="Times New Roman"/>
          <w:b/>
          <w:sz w:val="24"/>
          <w:szCs w:val="24"/>
        </w:rPr>
        <w:t>4</w:t>
      </w:r>
      <w:r w:rsidRPr="00381B5C">
        <w:rPr>
          <w:rFonts w:ascii="Times New Roman" w:hAnsi="Times New Roman" w:cs="Times New Roman"/>
          <w:b/>
          <w:sz w:val="24"/>
          <w:szCs w:val="24"/>
        </w:rPr>
        <w:t>.- AJUSTE DE PRECIOS.</w:t>
      </w:r>
    </w:p>
    <w:p w14:paraId="1E6660D0" w14:textId="7D79DA4C"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precio del contrato se reajustará </w:t>
      </w:r>
      <w:r w:rsidRPr="00F93BC1">
        <w:rPr>
          <w:rFonts w:ascii="Times New Roman" w:hAnsi="Times New Roman" w:cs="Times New Roman"/>
          <w:b/>
          <w:sz w:val="24"/>
          <w:szCs w:val="24"/>
        </w:rPr>
        <w:t>en las mismas oportunidades y por los mismos porcentajes que los aprobados por el Consejo de Salarios</w:t>
      </w:r>
      <w:r w:rsidRPr="00381B5C">
        <w:rPr>
          <w:rFonts w:ascii="Times New Roman" w:hAnsi="Times New Roman" w:cs="Times New Roman"/>
          <w:sz w:val="24"/>
          <w:szCs w:val="24"/>
        </w:rPr>
        <w:t xml:space="preserve"> en el Grupo 19 Subgrupo 7</w:t>
      </w:r>
      <w:r w:rsidR="003E0A0E" w:rsidRPr="00381B5C">
        <w:rPr>
          <w:rFonts w:ascii="Times New Roman" w:hAnsi="Times New Roman" w:cs="Times New Roman"/>
          <w:sz w:val="24"/>
          <w:szCs w:val="24"/>
        </w:rPr>
        <w:t xml:space="preserve"> (limpieza) y Subgrupo 16 (áreas verdes)</w:t>
      </w:r>
      <w:r w:rsidRPr="00381B5C">
        <w:rPr>
          <w:rFonts w:ascii="Times New Roman" w:hAnsi="Times New Roman" w:cs="Times New Roman"/>
          <w:sz w:val="24"/>
          <w:szCs w:val="24"/>
        </w:rPr>
        <w:t>. El primer reajuste operará con posterioridad a</w:t>
      </w:r>
      <w:r w:rsidR="00327AC9" w:rsidRPr="00381B5C">
        <w:rPr>
          <w:rFonts w:ascii="Times New Roman" w:hAnsi="Times New Roman" w:cs="Times New Roman"/>
          <w:sz w:val="24"/>
          <w:szCs w:val="24"/>
        </w:rPr>
        <w:t xml:space="preserve">l año </w:t>
      </w:r>
      <w:r w:rsidRPr="00381B5C">
        <w:rPr>
          <w:rFonts w:ascii="Times New Roman" w:hAnsi="Times New Roman" w:cs="Times New Roman"/>
          <w:sz w:val="24"/>
          <w:szCs w:val="24"/>
        </w:rPr>
        <w:t>de entrada en vigencia del contrato</w:t>
      </w:r>
      <w:r w:rsidR="004F2004" w:rsidRPr="00381B5C">
        <w:rPr>
          <w:rFonts w:ascii="Times New Roman" w:hAnsi="Times New Roman" w:cs="Times New Roman"/>
          <w:sz w:val="24"/>
          <w:szCs w:val="24"/>
        </w:rPr>
        <w:t>, esto es 1/1/</w:t>
      </w:r>
      <w:r w:rsidR="00617818" w:rsidRPr="00381B5C">
        <w:rPr>
          <w:rFonts w:ascii="Times New Roman" w:hAnsi="Times New Roman" w:cs="Times New Roman"/>
          <w:sz w:val="24"/>
          <w:szCs w:val="24"/>
        </w:rPr>
        <w:t>20</w:t>
      </w:r>
      <w:r w:rsidR="004F2004" w:rsidRPr="00381B5C">
        <w:rPr>
          <w:rFonts w:ascii="Times New Roman" w:hAnsi="Times New Roman" w:cs="Times New Roman"/>
          <w:sz w:val="24"/>
          <w:szCs w:val="24"/>
        </w:rPr>
        <w:t>22</w:t>
      </w:r>
      <w:r w:rsidRPr="00381B5C">
        <w:rPr>
          <w:rFonts w:ascii="Times New Roman" w:hAnsi="Times New Roman" w:cs="Times New Roman"/>
          <w:sz w:val="24"/>
          <w:szCs w:val="24"/>
        </w:rPr>
        <w:t>.</w:t>
      </w:r>
    </w:p>
    <w:p w14:paraId="6EBA8B7D" w14:textId="77777777" w:rsidR="00256556" w:rsidRPr="00381B5C" w:rsidRDefault="00256556" w:rsidP="00381B5C">
      <w:pPr>
        <w:spacing w:after="0" w:line="240" w:lineRule="auto"/>
        <w:jc w:val="both"/>
        <w:rPr>
          <w:rFonts w:ascii="Times New Roman" w:hAnsi="Times New Roman" w:cs="Times New Roman"/>
          <w:sz w:val="24"/>
          <w:szCs w:val="24"/>
        </w:rPr>
      </w:pPr>
    </w:p>
    <w:p w14:paraId="589CBCA4" w14:textId="31D6C434"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063FE9" w:rsidRPr="00381B5C">
        <w:rPr>
          <w:rFonts w:ascii="Times New Roman" w:hAnsi="Times New Roman" w:cs="Times New Roman"/>
          <w:b/>
          <w:sz w:val="24"/>
          <w:szCs w:val="24"/>
        </w:rPr>
        <w:t>5</w:t>
      </w:r>
      <w:r w:rsidRPr="00381B5C">
        <w:rPr>
          <w:rFonts w:ascii="Times New Roman" w:hAnsi="Times New Roman" w:cs="Times New Roman"/>
          <w:b/>
          <w:sz w:val="24"/>
          <w:szCs w:val="24"/>
        </w:rPr>
        <w:t>.- ESTUDIO DE LAS OFERTAS.</w:t>
      </w:r>
    </w:p>
    <w:p w14:paraId="0FFDB872" w14:textId="788418AD" w:rsidR="00F5479B" w:rsidRDefault="00FA764C" w:rsidP="00381B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 Poder Judicial </w:t>
      </w:r>
      <w:r w:rsidR="00063FE9" w:rsidRPr="00381B5C">
        <w:rPr>
          <w:rFonts w:ascii="Times New Roman" w:hAnsi="Times New Roman" w:cs="Times New Roman"/>
          <w:sz w:val="24"/>
          <w:szCs w:val="24"/>
        </w:rPr>
        <w:t xml:space="preserve">adopta como </w:t>
      </w:r>
      <w:r w:rsidR="00F5479B" w:rsidRPr="00381B5C">
        <w:rPr>
          <w:rFonts w:ascii="Times New Roman" w:hAnsi="Times New Roman" w:cs="Times New Roman"/>
          <w:sz w:val="24"/>
          <w:szCs w:val="24"/>
        </w:rPr>
        <w:t xml:space="preserve">criterio de </w:t>
      </w:r>
      <w:r w:rsidR="00063FE9" w:rsidRPr="00381B5C">
        <w:rPr>
          <w:rFonts w:ascii="Times New Roman" w:hAnsi="Times New Roman" w:cs="Times New Roman"/>
          <w:b/>
          <w:sz w:val="24"/>
          <w:szCs w:val="24"/>
        </w:rPr>
        <w:t>ponderación de las ofertas</w:t>
      </w:r>
      <w:r w:rsidR="00063FE9" w:rsidRPr="00381B5C">
        <w:rPr>
          <w:rFonts w:ascii="Times New Roman" w:hAnsi="Times New Roman" w:cs="Times New Roman"/>
          <w:sz w:val="24"/>
          <w:szCs w:val="24"/>
        </w:rPr>
        <w:t xml:space="preserve"> el siguiente</w:t>
      </w:r>
      <w:r w:rsidR="00F5479B" w:rsidRPr="00381B5C">
        <w:rPr>
          <w:rFonts w:ascii="Times New Roman" w:hAnsi="Times New Roman" w:cs="Times New Roman"/>
          <w:sz w:val="24"/>
          <w:szCs w:val="24"/>
        </w:rPr>
        <w:t>:</w:t>
      </w:r>
    </w:p>
    <w:p w14:paraId="1399B13A" w14:textId="3AD523EE" w:rsidR="00F5479B" w:rsidRPr="00381B5C" w:rsidRDefault="00063FE9" w:rsidP="00381B5C">
      <w:pPr>
        <w:pStyle w:val="Prrafodelista"/>
        <w:numPr>
          <w:ilvl w:val="0"/>
          <w:numId w:val="3"/>
        </w:numPr>
        <w:spacing w:after="0" w:line="240" w:lineRule="auto"/>
        <w:jc w:val="both"/>
        <w:rPr>
          <w:rFonts w:ascii="Times New Roman" w:hAnsi="Times New Roman" w:cs="Times New Roman"/>
          <w:sz w:val="24"/>
          <w:szCs w:val="24"/>
        </w:rPr>
      </w:pPr>
      <w:r w:rsidRPr="00341294">
        <w:rPr>
          <w:rFonts w:ascii="Times New Roman" w:hAnsi="Times New Roman" w:cs="Times New Roman"/>
          <w:b/>
          <w:sz w:val="28"/>
          <w:szCs w:val="28"/>
          <w:u w:val="single"/>
        </w:rPr>
        <w:t>50%</w:t>
      </w:r>
      <w:r w:rsidRPr="00381B5C">
        <w:rPr>
          <w:rFonts w:ascii="Times New Roman" w:hAnsi="Times New Roman" w:cs="Times New Roman"/>
          <w:b/>
          <w:sz w:val="24"/>
          <w:szCs w:val="24"/>
        </w:rPr>
        <w:t xml:space="preserve"> </w:t>
      </w:r>
      <w:r w:rsidR="00F5479B" w:rsidRPr="00381B5C">
        <w:rPr>
          <w:rFonts w:ascii="Times New Roman" w:hAnsi="Times New Roman" w:cs="Times New Roman"/>
          <w:b/>
          <w:sz w:val="24"/>
          <w:szCs w:val="24"/>
        </w:rPr>
        <w:t>precio</w:t>
      </w:r>
      <w:r w:rsidRPr="00381B5C">
        <w:rPr>
          <w:rFonts w:ascii="Times New Roman" w:hAnsi="Times New Roman" w:cs="Times New Roman"/>
          <w:b/>
          <w:sz w:val="24"/>
          <w:szCs w:val="24"/>
        </w:rPr>
        <w:t>s</w:t>
      </w:r>
      <w:r w:rsidR="00F5479B" w:rsidRPr="00381B5C">
        <w:rPr>
          <w:rFonts w:ascii="Times New Roman" w:hAnsi="Times New Roman" w:cs="Times New Roman"/>
          <w:b/>
          <w:sz w:val="24"/>
          <w:szCs w:val="24"/>
        </w:rPr>
        <w:t xml:space="preserve"> p</w:t>
      </w:r>
      <w:r w:rsidR="00D54C7D" w:rsidRPr="00381B5C">
        <w:rPr>
          <w:rFonts w:ascii="Times New Roman" w:hAnsi="Times New Roman" w:cs="Times New Roman"/>
          <w:b/>
          <w:sz w:val="24"/>
          <w:szCs w:val="24"/>
        </w:rPr>
        <w:t xml:space="preserve">resentados por el oferente </w:t>
      </w:r>
    </w:p>
    <w:p w14:paraId="0A30C04F"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Aplicando al  siguiente formula 50*(precio de la oferta más baja/ precio de la oferta que se está evaluando).</w:t>
      </w:r>
    </w:p>
    <w:p w14:paraId="27E3792E" w14:textId="77777777" w:rsidR="00281216" w:rsidRPr="00381B5C" w:rsidRDefault="00281216" w:rsidP="00381B5C">
      <w:pPr>
        <w:spacing w:after="0" w:line="240" w:lineRule="auto"/>
        <w:jc w:val="both"/>
        <w:rPr>
          <w:rFonts w:ascii="Times New Roman" w:hAnsi="Times New Roman" w:cs="Times New Roman"/>
          <w:sz w:val="24"/>
          <w:szCs w:val="24"/>
        </w:rPr>
      </w:pPr>
    </w:p>
    <w:p w14:paraId="0B4E600F" w14:textId="38083926" w:rsidR="00F5479B" w:rsidRPr="00381B5C" w:rsidRDefault="00063FE9"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30%</w:t>
      </w:r>
      <w:r w:rsidRPr="00381B5C">
        <w:rPr>
          <w:rFonts w:ascii="Times New Roman" w:hAnsi="Times New Roman" w:cs="Times New Roman"/>
          <w:b/>
          <w:sz w:val="24"/>
          <w:szCs w:val="24"/>
        </w:rPr>
        <w:t xml:space="preserve"> </w:t>
      </w:r>
      <w:r w:rsidR="00341294">
        <w:rPr>
          <w:rFonts w:ascii="Times New Roman" w:hAnsi="Times New Roman" w:cs="Times New Roman"/>
          <w:b/>
          <w:sz w:val="24"/>
          <w:szCs w:val="24"/>
        </w:rPr>
        <w:t>a</w:t>
      </w:r>
      <w:r w:rsidR="00564A14" w:rsidRPr="00381B5C">
        <w:rPr>
          <w:rFonts w:ascii="Times New Roman" w:hAnsi="Times New Roman" w:cs="Times New Roman"/>
          <w:b/>
          <w:sz w:val="24"/>
          <w:szCs w:val="24"/>
        </w:rPr>
        <w:t>ntecedentes de prestación del servicio de limpieza satisfactorio,</w:t>
      </w:r>
      <w:r w:rsidR="00F5479B" w:rsidRPr="00381B5C">
        <w:rPr>
          <w:rFonts w:ascii="Times New Roman" w:hAnsi="Times New Roman" w:cs="Times New Roman"/>
          <w:b/>
          <w:sz w:val="24"/>
          <w:szCs w:val="24"/>
        </w:rPr>
        <w:t xml:space="preserve"> certificados con organismos públicos</w:t>
      </w:r>
      <w:r w:rsidR="00146EB6" w:rsidRPr="00381B5C">
        <w:rPr>
          <w:rFonts w:ascii="Times New Roman" w:hAnsi="Times New Roman" w:cs="Times New Roman"/>
          <w:b/>
          <w:sz w:val="24"/>
          <w:szCs w:val="24"/>
        </w:rPr>
        <w:t xml:space="preserve"> y/o privados</w:t>
      </w:r>
      <w:r w:rsidR="00F5479B" w:rsidRPr="00381B5C">
        <w:rPr>
          <w:rFonts w:ascii="Times New Roman" w:hAnsi="Times New Roman" w:cs="Times New Roman"/>
          <w:b/>
          <w:sz w:val="24"/>
          <w:szCs w:val="24"/>
        </w:rPr>
        <w:t xml:space="preserve"> de</w:t>
      </w:r>
      <w:r w:rsidR="009A7F2D" w:rsidRPr="00381B5C">
        <w:rPr>
          <w:rFonts w:ascii="Times New Roman" w:hAnsi="Times New Roman" w:cs="Times New Roman"/>
          <w:b/>
          <w:sz w:val="24"/>
          <w:szCs w:val="24"/>
        </w:rPr>
        <w:t xml:space="preserve"> los últimos 2 años </w:t>
      </w:r>
      <w:r w:rsidRPr="00381B5C">
        <w:rPr>
          <w:rFonts w:ascii="Times New Roman" w:hAnsi="Times New Roman" w:cs="Times New Roman"/>
          <w:b/>
          <w:sz w:val="24"/>
          <w:szCs w:val="24"/>
        </w:rPr>
        <w:t xml:space="preserve">completos </w:t>
      </w:r>
      <w:r w:rsidR="009A7F2D" w:rsidRPr="00381B5C">
        <w:rPr>
          <w:rFonts w:ascii="Times New Roman" w:hAnsi="Times New Roman" w:cs="Times New Roman"/>
          <w:b/>
          <w:sz w:val="24"/>
          <w:szCs w:val="24"/>
        </w:rPr>
        <w:t>(2018</w:t>
      </w:r>
      <w:r w:rsidR="00146EB6" w:rsidRPr="00381B5C">
        <w:rPr>
          <w:rFonts w:ascii="Times New Roman" w:hAnsi="Times New Roman" w:cs="Times New Roman"/>
          <w:b/>
          <w:sz w:val="24"/>
          <w:szCs w:val="24"/>
        </w:rPr>
        <w:t>-2019</w:t>
      </w:r>
      <w:r w:rsidR="00F5479B" w:rsidRPr="00381B5C">
        <w:rPr>
          <w:rFonts w:ascii="Times New Roman" w:hAnsi="Times New Roman" w:cs="Times New Roman"/>
          <w:b/>
          <w:sz w:val="24"/>
          <w:szCs w:val="24"/>
        </w:rPr>
        <w:t xml:space="preserve">), </w:t>
      </w:r>
      <w:r w:rsidR="009A7F2D" w:rsidRPr="00381B5C">
        <w:rPr>
          <w:rFonts w:ascii="Times New Roman" w:hAnsi="Times New Roman" w:cs="Times New Roman"/>
          <w:b/>
          <w:bCs/>
          <w:sz w:val="24"/>
          <w:szCs w:val="24"/>
        </w:rPr>
        <w:t xml:space="preserve">acreditado mediante </w:t>
      </w:r>
      <w:r w:rsidR="009A7F2D" w:rsidRPr="00381B5C">
        <w:rPr>
          <w:rFonts w:ascii="Times New Roman" w:hAnsi="Times New Roman" w:cs="Times New Roman"/>
          <w:b/>
          <w:bCs/>
          <w:sz w:val="24"/>
          <w:szCs w:val="24"/>
          <w:u w:val="single"/>
        </w:rPr>
        <w:t>constancias debidamente firmadas</w:t>
      </w:r>
      <w:r w:rsidR="009A7F2D" w:rsidRPr="00381B5C">
        <w:rPr>
          <w:rFonts w:ascii="Times New Roman" w:hAnsi="Times New Roman" w:cs="Times New Roman"/>
          <w:b/>
          <w:bCs/>
          <w:sz w:val="24"/>
          <w:szCs w:val="24"/>
        </w:rPr>
        <w:t xml:space="preserve"> por los jerarcas de los organismos o representantes de las empresas</w:t>
      </w:r>
      <w:r w:rsidRPr="00381B5C">
        <w:rPr>
          <w:rFonts w:ascii="Times New Roman" w:hAnsi="Times New Roman" w:cs="Times New Roman"/>
          <w:b/>
          <w:bCs/>
          <w:sz w:val="24"/>
          <w:szCs w:val="24"/>
        </w:rPr>
        <w:t>.</w:t>
      </w:r>
    </w:p>
    <w:p w14:paraId="58C7CC41" w14:textId="0B3A21B3"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Se asignará</w:t>
      </w:r>
      <w:r w:rsidR="00FA764C">
        <w:rPr>
          <w:rFonts w:ascii="Times New Roman" w:hAnsi="Times New Roman" w:cs="Times New Roman"/>
          <w:sz w:val="24"/>
          <w:szCs w:val="24"/>
        </w:rPr>
        <w:t>:</w:t>
      </w:r>
      <w:r w:rsidR="000F3483">
        <w:rPr>
          <w:rFonts w:ascii="Times New Roman" w:hAnsi="Times New Roman" w:cs="Times New Roman"/>
          <w:sz w:val="24"/>
          <w:szCs w:val="24"/>
        </w:rPr>
        <w:t xml:space="preserve"> </w:t>
      </w:r>
      <w:r w:rsidRPr="00381B5C">
        <w:rPr>
          <w:rFonts w:ascii="Times New Roman" w:hAnsi="Times New Roman" w:cs="Times New Roman"/>
          <w:sz w:val="24"/>
          <w:szCs w:val="24"/>
        </w:rPr>
        <w:t>1 punto por organismo</w:t>
      </w:r>
      <w:r w:rsidR="00D54C7D" w:rsidRPr="00381B5C">
        <w:rPr>
          <w:rFonts w:ascii="Times New Roman" w:hAnsi="Times New Roman" w:cs="Times New Roman"/>
          <w:sz w:val="24"/>
          <w:szCs w:val="24"/>
        </w:rPr>
        <w:t>,</w:t>
      </w:r>
      <w:r w:rsidRPr="00381B5C">
        <w:rPr>
          <w:rFonts w:ascii="Times New Roman" w:hAnsi="Times New Roman" w:cs="Times New Roman"/>
          <w:sz w:val="24"/>
          <w:szCs w:val="24"/>
        </w:rPr>
        <w:t xml:space="preserve"> más 1 punto por año completo. </w:t>
      </w:r>
      <w:proofErr w:type="spellStart"/>
      <w:r w:rsidRPr="00381B5C">
        <w:rPr>
          <w:rFonts w:ascii="Times New Roman" w:hAnsi="Times New Roman" w:cs="Times New Roman"/>
          <w:sz w:val="24"/>
          <w:szCs w:val="24"/>
        </w:rPr>
        <w:t>Ej</w:t>
      </w:r>
      <w:proofErr w:type="spellEnd"/>
      <w:r w:rsidRPr="00381B5C">
        <w:rPr>
          <w:rFonts w:ascii="Times New Roman" w:hAnsi="Times New Roman" w:cs="Times New Roman"/>
          <w:sz w:val="24"/>
          <w:szCs w:val="24"/>
        </w:rPr>
        <w:t xml:space="preserve"> Si presenta un ce</w:t>
      </w:r>
      <w:r w:rsidR="00D54C7D" w:rsidRPr="00381B5C">
        <w:rPr>
          <w:rFonts w:ascii="Times New Roman" w:hAnsi="Times New Roman" w:cs="Times New Roman"/>
          <w:sz w:val="24"/>
          <w:szCs w:val="24"/>
        </w:rPr>
        <w:t xml:space="preserve">rtificado </w:t>
      </w:r>
      <w:r w:rsidR="00B51D1D" w:rsidRPr="00381B5C">
        <w:rPr>
          <w:rFonts w:ascii="Times New Roman" w:hAnsi="Times New Roman" w:cs="Times New Roman"/>
          <w:sz w:val="24"/>
          <w:szCs w:val="24"/>
        </w:rPr>
        <w:t xml:space="preserve">de una institución, que expresa </w:t>
      </w:r>
      <w:r w:rsidRPr="00381B5C">
        <w:rPr>
          <w:rFonts w:ascii="Times New Roman" w:hAnsi="Times New Roman" w:cs="Times New Roman"/>
          <w:sz w:val="24"/>
          <w:szCs w:val="24"/>
        </w:rPr>
        <w:t>que prestó servicios sat</w:t>
      </w:r>
      <w:r w:rsidR="009A7F2D" w:rsidRPr="00381B5C">
        <w:rPr>
          <w:rFonts w:ascii="Times New Roman" w:hAnsi="Times New Roman" w:cs="Times New Roman"/>
          <w:sz w:val="24"/>
          <w:szCs w:val="24"/>
        </w:rPr>
        <w:t>isfactoriamente en los años 2018</w:t>
      </w:r>
      <w:r w:rsidR="00B51D1D" w:rsidRPr="00381B5C">
        <w:rPr>
          <w:rFonts w:ascii="Times New Roman" w:hAnsi="Times New Roman" w:cs="Times New Roman"/>
          <w:sz w:val="24"/>
          <w:szCs w:val="24"/>
        </w:rPr>
        <w:t xml:space="preserve"> y 2</w:t>
      </w:r>
      <w:r w:rsidR="009A7F2D" w:rsidRPr="00381B5C">
        <w:rPr>
          <w:rFonts w:ascii="Times New Roman" w:hAnsi="Times New Roman" w:cs="Times New Roman"/>
          <w:sz w:val="24"/>
          <w:szCs w:val="24"/>
        </w:rPr>
        <w:t>019</w:t>
      </w:r>
      <w:r w:rsidRPr="00381B5C">
        <w:rPr>
          <w:rFonts w:ascii="Times New Roman" w:hAnsi="Times New Roman" w:cs="Times New Roman"/>
          <w:sz w:val="24"/>
          <w:szCs w:val="24"/>
        </w:rPr>
        <w:t>, corresponden 3 puntos. Se le asignara a la oferta que presente mayor puntuación el 30 % y así a prorrata en forma descendiente en las demás ofertas</w:t>
      </w:r>
      <w:r w:rsidR="00063FE9" w:rsidRPr="00381B5C">
        <w:rPr>
          <w:rFonts w:ascii="Times New Roman" w:hAnsi="Times New Roman" w:cs="Times New Roman"/>
          <w:sz w:val="24"/>
          <w:szCs w:val="24"/>
        </w:rPr>
        <w:t>.</w:t>
      </w:r>
    </w:p>
    <w:p w14:paraId="0F7D207D" w14:textId="64A690AC" w:rsidR="00063FE9" w:rsidRDefault="00063FE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Se entiende por organismo público el inciso y no la unidad ejecutora. De similar manera se considerará al organismo privado</w:t>
      </w:r>
      <w:r w:rsidR="00CA4E35" w:rsidRPr="00381B5C">
        <w:rPr>
          <w:rFonts w:ascii="Times New Roman" w:hAnsi="Times New Roman" w:cs="Times New Roman"/>
          <w:sz w:val="24"/>
          <w:szCs w:val="24"/>
        </w:rPr>
        <w:t xml:space="preserve"> como una única unidad, por ejemplo o considerando sucursales de la misma empresa.</w:t>
      </w:r>
      <w:r w:rsidRPr="00381B5C">
        <w:rPr>
          <w:rFonts w:ascii="Times New Roman" w:hAnsi="Times New Roman" w:cs="Times New Roman"/>
          <w:sz w:val="24"/>
          <w:szCs w:val="24"/>
        </w:rPr>
        <w:t xml:space="preserve"> </w:t>
      </w:r>
    </w:p>
    <w:p w14:paraId="65091124" w14:textId="77777777" w:rsidR="00281216" w:rsidRPr="00381B5C" w:rsidRDefault="00281216" w:rsidP="00381B5C">
      <w:pPr>
        <w:spacing w:after="0" w:line="240" w:lineRule="auto"/>
        <w:jc w:val="both"/>
        <w:rPr>
          <w:rFonts w:ascii="Times New Roman" w:hAnsi="Times New Roman" w:cs="Times New Roman"/>
          <w:sz w:val="24"/>
          <w:szCs w:val="24"/>
        </w:rPr>
      </w:pPr>
    </w:p>
    <w:p w14:paraId="03F3CB49" w14:textId="147589D8" w:rsidR="00F5479B" w:rsidRPr="00381B5C" w:rsidRDefault="00063FE9"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15%</w:t>
      </w:r>
      <w:r w:rsidRPr="00381B5C">
        <w:rPr>
          <w:rFonts w:ascii="Times New Roman" w:hAnsi="Times New Roman" w:cs="Times New Roman"/>
          <w:b/>
          <w:sz w:val="24"/>
          <w:szCs w:val="24"/>
        </w:rPr>
        <w:t xml:space="preserve"> </w:t>
      </w:r>
      <w:r w:rsidR="00341294">
        <w:rPr>
          <w:rFonts w:ascii="Times New Roman" w:hAnsi="Times New Roman" w:cs="Times New Roman"/>
          <w:b/>
          <w:sz w:val="24"/>
          <w:szCs w:val="24"/>
        </w:rPr>
        <w:t>a</w:t>
      </w:r>
      <w:r w:rsidR="00066269" w:rsidRPr="00381B5C">
        <w:rPr>
          <w:rFonts w:ascii="Times New Roman" w:hAnsi="Times New Roman" w:cs="Times New Roman"/>
          <w:b/>
          <w:sz w:val="24"/>
          <w:szCs w:val="24"/>
        </w:rPr>
        <w:t>ños de Antigüedad</w:t>
      </w:r>
      <w:r w:rsidR="00F5479B" w:rsidRPr="00381B5C">
        <w:rPr>
          <w:rFonts w:ascii="Times New Roman" w:hAnsi="Times New Roman" w:cs="Times New Roman"/>
          <w:b/>
          <w:sz w:val="24"/>
          <w:szCs w:val="24"/>
        </w:rPr>
        <w:t xml:space="preserve"> </w:t>
      </w:r>
      <w:r w:rsidR="00381B5C" w:rsidRPr="00381B5C">
        <w:rPr>
          <w:rFonts w:ascii="Times New Roman" w:hAnsi="Times New Roman" w:cs="Times New Roman"/>
          <w:b/>
          <w:sz w:val="24"/>
          <w:szCs w:val="24"/>
        </w:rPr>
        <w:t xml:space="preserve">(completos) </w:t>
      </w:r>
      <w:r w:rsidR="00F5479B" w:rsidRPr="00381B5C">
        <w:rPr>
          <w:rFonts w:ascii="Times New Roman" w:hAnsi="Times New Roman" w:cs="Times New Roman"/>
          <w:b/>
          <w:sz w:val="24"/>
          <w:szCs w:val="24"/>
        </w:rPr>
        <w:t>en el ramo de limpieza</w:t>
      </w:r>
      <w:r w:rsidR="00066269" w:rsidRPr="00381B5C">
        <w:rPr>
          <w:rFonts w:ascii="Times New Roman" w:hAnsi="Times New Roman" w:cs="Times New Roman"/>
          <w:b/>
          <w:sz w:val="24"/>
          <w:szCs w:val="24"/>
        </w:rPr>
        <w:t>,</w:t>
      </w:r>
      <w:r w:rsidRPr="00381B5C">
        <w:rPr>
          <w:rFonts w:ascii="Times New Roman" w:hAnsi="Times New Roman" w:cs="Times New Roman"/>
          <w:b/>
          <w:sz w:val="24"/>
          <w:szCs w:val="24"/>
        </w:rPr>
        <w:t xml:space="preserve"> </w:t>
      </w:r>
      <w:r w:rsidR="000C39E1" w:rsidRPr="00381B5C">
        <w:rPr>
          <w:rFonts w:ascii="Times New Roman" w:hAnsi="Times New Roman" w:cs="Times New Roman"/>
          <w:b/>
          <w:sz w:val="24"/>
          <w:szCs w:val="24"/>
        </w:rPr>
        <w:t xml:space="preserve">lo cual será verificado en el RUPE </w:t>
      </w:r>
    </w:p>
    <w:p w14:paraId="3ACA51B0"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Computándose  de la siguiente forma.</w:t>
      </w:r>
    </w:p>
    <w:p w14:paraId="7EACA02E" w14:textId="42B992F6" w:rsidR="00F5479B" w:rsidRPr="00381B5C"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w:t>
      </w:r>
      <w:r w:rsidR="00F5479B" w:rsidRPr="00381B5C">
        <w:rPr>
          <w:rFonts w:ascii="Times New Roman" w:hAnsi="Times New Roman" w:cs="Times New Roman"/>
          <w:sz w:val="24"/>
          <w:szCs w:val="24"/>
        </w:rPr>
        <w:t xml:space="preserve"> De 5 a 10 años </w:t>
      </w:r>
      <w:r w:rsidR="00CA4E35" w:rsidRPr="00381B5C">
        <w:rPr>
          <w:rFonts w:ascii="Times New Roman" w:hAnsi="Times New Roman" w:cs="Times New Roman"/>
          <w:sz w:val="24"/>
          <w:szCs w:val="24"/>
        </w:rPr>
        <w:t>--------</w:t>
      </w:r>
      <w:r w:rsidR="00335E5B">
        <w:rPr>
          <w:rFonts w:ascii="Times New Roman" w:hAnsi="Times New Roman" w:cs="Times New Roman"/>
          <w:sz w:val="24"/>
          <w:szCs w:val="24"/>
        </w:rPr>
        <w:t>-</w:t>
      </w:r>
      <w:r w:rsidR="00381B5C" w:rsidRPr="00381B5C">
        <w:rPr>
          <w:rFonts w:ascii="Times New Roman" w:hAnsi="Times New Roman" w:cs="Times New Roman"/>
          <w:sz w:val="24"/>
          <w:szCs w:val="24"/>
        </w:rPr>
        <w:t>--</w:t>
      </w:r>
      <w:r w:rsidR="00F5479B" w:rsidRPr="00381B5C">
        <w:rPr>
          <w:rFonts w:ascii="Times New Roman" w:hAnsi="Times New Roman" w:cs="Times New Roman"/>
          <w:sz w:val="24"/>
          <w:szCs w:val="24"/>
        </w:rPr>
        <w:t>5 %</w:t>
      </w:r>
    </w:p>
    <w:p w14:paraId="3F89FD59" w14:textId="6447B631" w:rsidR="00F5479B" w:rsidRPr="00381B5C"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w:t>
      </w:r>
      <w:r w:rsidR="00F5479B" w:rsidRPr="00381B5C">
        <w:rPr>
          <w:rFonts w:ascii="Times New Roman" w:hAnsi="Times New Roman" w:cs="Times New Roman"/>
          <w:sz w:val="24"/>
          <w:szCs w:val="24"/>
        </w:rPr>
        <w:t xml:space="preserve"> De 11 a 16 años</w:t>
      </w:r>
      <w:r w:rsidR="00CA4E35" w:rsidRPr="00381B5C">
        <w:rPr>
          <w:rFonts w:ascii="Times New Roman" w:hAnsi="Times New Roman" w:cs="Times New Roman"/>
          <w:sz w:val="24"/>
          <w:szCs w:val="24"/>
        </w:rPr>
        <w:t>---------</w:t>
      </w:r>
      <w:r w:rsidR="00381B5C" w:rsidRPr="00381B5C">
        <w:rPr>
          <w:rFonts w:ascii="Times New Roman" w:hAnsi="Times New Roman" w:cs="Times New Roman"/>
          <w:sz w:val="24"/>
          <w:szCs w:val="24"/>
        </w:rPr>
        <w:t>1</w:t>
      </w:r>
      <w:r w:rsidR="00F5479B" w:rsidRPr="00381B5C">
        <w:rPr>
          <w:rFonts w:ascii="Times New Roman" w:hAnsi="Times New Roman" w:cs="Times New Roman"/>
          <w:sz w:val="24"/>
          <w:szCs w:val="24"/>
        </w:rPr>
        <w:t>0 %</w:t>
      </w:r>
    </w:p>
    <w:p w14:paraId="2BC903E5" w14:textId="3F168FE3" w:rsidR="00F5479B" w:rsidRDefault="0020562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 xml:space="preserve"> -</w:t>
      </w:r>
      <w:r w:rsidR="00F5479B" w:rsidRPr="00381B5C">
        <w:rPr>
          <w:rFonts w:ascii="Times New Roman" w:hAnsi="Times New Roman" w:cs="Times New Roman"/>
          <w:sz w:val="24"/>
          <w:szCs w:val="24"/>
        </w:rPr>
        <w:t>De más de 16 años</w:t>
      </w:r>
      <w:r w:rsidR="00CA4E35" w:rsidRPr="00381B5C">
        <w:rPr>
          <w:rFonts w:ascii="Times New Roman" w:hAnsi="Times New Roman" w:cs="Times New Roman"/>
          <w:sz w:val="24"/>
          <w:szCs w:val="24"/>
        </w:rPr>
        <w:t>------</w:t>
      </w:r>
      <w:r w:rsidR="00F5479B" w:rsidRPr="00381B5C">
        <w:rPr>
          <w:rFonts w:ascii="Times New Roman" w:hAnsi="Times New Roman" w:cs="Times New Roman"/>
          <w:sz w:val="24"/>
          <w:szCs w:val="24"/>
        </w:rPr>
        <w:t>15 %</w:t>
      </w:r>
    </w:p>
    <w:p w14:paraId="05C4A97B" w14:textId="77777777" w:rsidR="00281216" w:rsidRPr="00381B5C" w:rsidRDefault="00281216" w:rsidP="00381B5C">
      <w:pPr>
        <w:spacing w:after="0" w:line="240" w:lineRule="auto"/>
        <w:jc w:val="both"/>
        <w:rPr>
          <w:rFonts w:ascii="Times New Roman" w:hAnsi="Times New Roman" w:cs="Times New Roman"/>
          <w:sz w:val="24"/>
          <w:szCs w:val="24"/>
        </w:rPr>
      </w:pPr>
    </w:p>
    <w:p w14:paraId="49B3A2D3" w14:textId="49A8BE45" w:rsidR="00F5479B" w:rsidRPr="00381B5C" w:rsidRDefault="00CA4E35" w:rsidP="00381B5C">
      <w:pPr>
        <w:pStyle w:val="Prrafodelista"/>
        <w:numPr>
          <w:ilvl w:val="0"/>
          <w:numId w:val="3"/>
        </w:numPr>
        <w:spacing w:after="0" w:line="240" w:lineRule="auto"/>
        <w:jc w:val="both"/>
        <w:rPr>
          <w:rFonts w:ascii="Times New Roman" w:hAnsi="Times New Roman" w:cs="Times New Roman"/>
          <w:b/>
          <w:sz w:val="24"/>
          <w:szCs w:val="24"/>
        </w:rPr>
      </w:pPr>
      <w:r w:rsidRPr="00341294">
        <w:rPr>
          <w:rFonts w:ascii="Times New Roman" w:hAnsi="Times New Roman" w:cs="Times New Roman"/>
          <w:b/>
          <w:sz w:val="28"/>
          <w:szCs w:val="28"/>
          <w:u w:val="single"/>
        </w:rPr>
        <w:t>5%</w:t>
      </w:r>
      <w:r w:rsidRPr="00381B5C">
        <w:rPr>
          <w:rFonts w:ascii="Times New Roman" w:hAnsi="Times New Roman" w:cs="Times New Roman"/>
          <w:b/>
          <w:sz w:val="24"/>
          <w:szCs w:val="24"/>
        </w:rPr>
        <w:t xml:space="preserve"> </w:t>
      </w:r>
      <w:r w:rsidR="009A7F2D" w:rsidRPr="00381B5C">
        <w:rPr>
          <w:rFonts w:ascii="Times New Roman" w:hAnsi="Times New Roman" w:cs="Times New Roman"/>
          <w:b/>
          <w:sz w:val="24"/>
          <w:szCs w:val="24"/>
        </w:rPr>
        <w:t>empresas oferentes que</w:t>
      </w:r>
      <w:r w:rsidRPr="00381B5C">
        <w:rPr>
          <w:rFonts w:ascii="Times New Roman" w:hAnsi="Times New Roman" w:cs="Times New Roman"/>
          <w:b/>
          <w:sz w:val="24"/>
          <w:szCs w:val="24"/>
        </w:rPr>
        <w:t xml:space="preserve"> </w:t>
      </w:r>
      <w:r w:rsidR="00F5479B" w:rsidRPr="00381B5C">
        <w:rPr>
          <w:rFonts w:ascii="Times New Roman" w:hAnsi="Times New Roman" w:cs="Times New Roman"/>
          <w:b/>
          <w:sz w:val="24"/>
          <w:szCs w:val="24"/>
        </w:rPr>
        <w:t xml:space="preserve"> no tenga</w:t>
      </w:r>
      <w:r w:rsidR="009A7F2D" w:rsidRPr="00381B5C">
        <w:rPr>
          <w:rFonts w:ascii="Times New Roman" w:hAnsi="Times New Roman" w:cs="Times New Roman"/>
          <w:b/>
          <w:sz w:val="24"/>
          <w:szCs w:val="24"/>
        </w:rPr>
        <w:t>n anotación negativa en el RUPE:</w:t>
      </w:r>
      <w:r w:rsidR="00F5479B" w:rsidRPr="00381B5C">
        <w:rPr>
          <w:rFonts w:ascii="Times New Roman" w:hAnsi="Times New Roman" w:cs="Times New Roman"/>
          <w:b/>
          <w:sz w:val="24"/>
          <w:szCs w:val="24"/>
        </w:rPr>
        <w:t xml:space="preserve"> </w:t>
      </w:r>
      <w:r w:rsidR="00F5479B" w:rsidRPr="00381B5C">
        <w:rPr>
          <w:rFonts w:ascii="Times New Roman" w:hAnsi="Times New Roman" w:cs="Times New Roman"/>
          <w:sz w:val="24"/>
          <w:szCs w:val="24"/>
        </w:rPr>
        <w:t>C</w:t>
      </w:r>
      <w:r w:rsidRPr="00381B5C">
        <w:rPr>
          <w:rFonts w:ascii="Times New Roman" w:hAnsi="Times New Roman" w:cs="Times New Roman"/>
          <w:sz w:val="24"/>
          <w:szCs w:val="24"/>
        </w:rPr>
        <w:t>aso contrario, c</w:t>
      </w:r>
      <w:r w:rsidR="00F5479B" w:rsidRPr="00381B5C">
        <w:rPr>
          <w:rFonts w:ascii="Times New Roman" w:hAnsi="Times New Roman" w:cs="Times New Roman"/>
          <w:sz w:val="24"/>
          <w:szCs w:val="24"/>
        </w:rPr>
        <w:t>on una o más anotaciones negativa</w:t>
      </w:r>
      <w:r w:rsidR="009A7F2D" w:rsidRPr="00381B5C">
        <w:rPr>
          <w:rFonts w:ascii="Times New Roman" w:hAnsi="Times New Roman" w:cs="Times New Roman"/>
          <w:sz w:val="24"/>
          <w:szCs w:val="24"/>
        </w:rPr>
        <w:t>s</w:t>
      </w:r>
      <w:r w:rsidRPr="00381B5C">
        <w:rPr>
          <w:rFonts w:ascii="Times New Roman" w:hAnsi="Times New Roman" w:cs="Times New Roman"/>
          <w:sz w:val="24"/>
          <w:szCs w:val="24"/>
        </w:rPr>
        <w:t xml:space="preserve">, tendrá </w:t>
      </w:r>
      <w:r w:rsidR="00F5479B" w:rsidRPr="00381B5C">
        <w:rPr>
          <w:rFonts w:ascii="Times New Roman" w:hAnsi="Times New Roman" w:cs="Times New Roman"/>
          <w:sz w:val="24"/>
          <w:szCs w:val="24"/>
        </w:rPr>
        <w:t xml:space="preserve"> 0 %</w:t>
      </w:r>
      <w:r w:rsidRPr="00381B5C">
        <w:rPr>
          <w:rFonts w:ascii="Times New Roman" w:hAnsi="Times New Roman" w:cs="Times New Roman"/>
          <w:sz w:val="24"/>
          <w:szCs w:val="24"/>
        </w:rPr>
        <w:t xml:space="preserve">. </w:t>
      </w:r>
    </w:p>
    <w:p w14:paraId="579A773F" w14:textId="77777777" w:rsidR="00C15A10" w:rsidRDefault="00C15A10" w:rsidP="00381B5C">
      <w:pPr>
        <w:spacing w:after="0" w:line="240" w:lineRule="auto"/>
        <w:jc w:val="both"/>
        <w:rPr>
          <w:rFonts w:ascii="Times New Roman" w:hAnsi="Times New Roman" w:cs="Times New Roman"/>
          <w:b/>
          <w:sz w:val="24"/>
          <w:szCs w:val="24"/>
        </w:rPr>
      </w:pPr>
    </w:p>
    <w:p w14:paraId="0B7A5963" w14:textId="0F0619A7"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sz w:val="24"/>
          <w:szCs w:val="24"/>
        </w:rPr>
        <w:lastRenderedPageBreak/>
        <w:t>A</w:t>
      </w:r>
      <w:r w:rsidR="00F5479B" w:rsidRPr="00381B5C">
        <w:rPr>
          <w:rFonts w:ascii="Times New Roman" w:hAnsi="Times New Roman" w:cs="Times New Roman"/>
          <w:b/>
          <w:sz w:val="24"/>
          <w:szCs w:val="24"/>
        </w:rPr>
        <w:t>rt. 1</w:t>
      </w:r>
      <w:r w:rsidR="00381B5C" w:rsidRPr="00381B5C">
        <w:rPr>
          <w:rFonts w:ascii="Times New Roman" w:hAnsi="Times New Roman" w:cs="Times New Roman"/>
          <w:b/>
          <w:sz w:val="24"/>
          <w:szCs w:val="24"/>
        </w:rPr>
        <w:t>6</w:t>
      </w:r>
      <w:r w:rsidR="00F5479B" w:rsidRPr="00381B5C">
        <w:rPr>
          <w:rFonts w:ascii="Times New Roman" w:hAnsi="Times New Roman" w:cs="Times New Roman"/>
          <w:b/>
          <w:sz w:val="24"/>
          <w:szCs w:val="24"/>
        </w:rPr>
        <w:t>.- ADJUDICACION</w:t>
      </w:r>
      <w:r w:rsidR="00F5479B" w:rsidRPr="00381B5C">
        <w:rPr>
          <w:rFonts w:ascii="Times New Roman" w:hAnsi="Times New Roman" w:cs="Times New Roman"/>
          <w:sz w:val="24"/>
          <w:szCs w:val="24"/>
        </w:rPr>
        <w:t>.</w:t>
      </w:r>
    </w:p>
    <w:p w14:paraId="6FC3F18B" w14:textId="40FF2CE0"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El Poder Judicial se reserva, la facultad de </w:t>
      </w:r>
      <w:r w:rsidR="00F5479B" w:rsidRPr="00F93BC1">
        <w:rPr>
          <w:rFonts w:ascii="Times New Roman" w:hAnsi="Times New Roman" w:cs="Times New Roman"/>
          <w:b/>
          <w:sz w:val="24"/>
          <w:szCs w:val="24"/>
        </w:rPr>
        <w:t>adjudicar a diferentes o</w:t>
      </w:r>
      <w:r w:rsidR="00CD1C47" w:rsidRPr="00F93BC1">
        <w:rPr>
          <w:rFonts w:ascii="Times New Roman" w:hAnsi="Times New Roman" w:cs="Times New Roman"/>
          <w:b/>
          <w:sz w:val="24"/>
          <w:szCs w:val="24"/>
        </w:rPr>
        <w:t xml:space="preserve">ferentes cada uno  de los </w:t>
      </w:r>
      <w:proofErr w:type="spellStart"/>
      <w:r w:rsidR="00CD1C47" w:rsidRPr="00F93BC1">
        <w:rPr>
          <w:rFonts w:ascii="Times New Roman" w:hAnsi="Times New Roman" w:cs="Times New Roman"/>
          <w:b/>
          <w:sz w:val="24"/>
          <w:szCs w:val="24"/>
        </w:rPr>
        <w:t>items</w:t>
      </w:r>
      <w:proofErr w:type="spellEnd"/>
      <w:r w:rsidRPr="00F93BC1">
        <w:rPr>
          <w:rFonts w:ascii="Times New Roman" w:hAnsi="Times New Roman" w:cs="Times New Roman"/>
          <w:b/>
          <w:sz w:val="24"/>
          <w:szCs w:val="24"/>
        </w:rPr>
        <w:t xml:space="preserve"> objeto de esta licitación</w:t>
      </w:r>
      <w:r w:rsidR="006152DE" w:rsidRPr="00381B5C">
        <w:rPr>
          <w:rFonts w:ascii="Times New Roman" w:hAnsi="Times New Roman" w:cs="Times New Roman"/>
          <w:sz w:val="24"/>
          <w:szCs w:val="24"/>
        </w:rPr>
        <w:t xml:space="preserve"> (art. 48 TOCAF)</w:t>
      </w:r>
      <w:r w:rsidRPr="00381B5C">
        <w:rPr>
          <w:rFonts w:ascii="Times New Roman" w:hAnsi="Times New Roman" w:cs="Times New Roman"/>
          <w:sz w:val="24"/>
          <w:szCs w:val="24"/>
        </w:rPr>
        <w:t>.</w:t>
      </w:r>
      <w:r w:rsidR="006C2CC6" w:rsidRPr="00D968A5">
        <w:rPr>
          <w:rFonts w:ascii="Times New Roman" w:hAnsi="Times New Roman" w:cs="Times New Roman"/>
          <w:b/>
          <w:sz w:val="24"/>
          <w:szCs w:val="24"/>
        </w:rPr>
        <w:t>Sin perjuicio, cuando para la sede se indique ítem limpieza e ítem área verde, estos se adjudicarán ambos a un único oferente</w:t>
      </w:r>
      <w:r w:rsidR="006C2CC6">
        <w:rPr>
          <w:rFonts w:ascii="Times New Roman" w:hAnsi="Times New Roman" w:cs="Times New Roman"/>
          <w:sz w:val="24"/>
          <w:szCs w:val="24"/>
        </w:rPr>
        <w:t xml:space="preserve"> (punto 1.1.3.)</w:t>
      </w:r>
    </w:p>
    <w:p w14:paraId="4B1665BF" w14:textId="3ED6CA1E"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 se reserva el derecho de aceptar parcialmente la presente licitación o rechazar a su exclusivo juicio la totalidad de las ofertas, declarando frustrada la Licitación, sin incurrir en responsabilidad, así como aumentar o disminuir el contrato, de acuerdo con lo establecido en el TOCAF.</w:t>
      </w:r>
    </w:p>
    <w:p w14:paraId="354A1ACB" w14:textId="709F5896"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Asimismo</w:t>
      </w:r>
      <w:r w:rsidR="00C15A10">
        <w:rPr>
          <w:rFonts w:ascii="Times New Roman" w:hAnsi="Times New Roman" w:cs="Times New Roman"/>
          <w:sz w:val="24"/>
          <w:szCs w:val="24"/>
        </w:rPr>
        <w:t xml:space="preserve">, </w:t>
      </w:r>
      <w:r w:rsidR="00F5479B" w:rsidRPr="00381B5C">
        <w:rPr>
          <w:rFonts w:ascii="Times New Roman" w:hAnsi="Times New Roman" w:cs="Times New Roman"/>
          <w:sz w:val="24"/>
          <w:szCs w:val="24"/>
        </w:rPr>
        <w:t>se rechazarán las propuestas que contengan reservas o formulen objeciones al presente Pliego y/o contengan cláusulas abusivas</w:t>
      </w:r>
      <w:r w:rsidR="006152DE" w:rsidRPr="00381B5C">
        <w:rPr>
          <w:rFonts w:ascii="Times New Roman" w:hAnsi="Times New Roman" w:cs="Times New Roman"/>
          <w:sz w:val="24"/>
          <w:szCs w:val="24"/>
        </w:rPr>
        <w:t xml:space="preserve"> o </w:t>
      </w:r>
      <w:r w:rsidR="00C15A10">
        <w:rPr>
          <w:rFonts w:ascii="Times New Roman" w:hAnsi="Times New Roman" w:cs="Times New Roman"/>
          <w:sz w:val="24"/>
          <w:szCs w:val="24"/>
        </w:rPr>
        <w:t xml:space="preserve">que no </w:t>
      </w:r>
      <w:r w:rsidR="006152DE" w:rsidRPr="00381B5C">
        <w:rPr>
          <w:rFonts w:ascii="Times New Roman" w:hAnsi="Times New Roman" w:cs="Times New Roman"/>
          <w:sz w:val="24"/>
          <w:szCs w:val="24"/>
        </w:rPr>
        <w:t xml:space="preserve">presenten </w:t>
      </w:r>
      <w:r w:rsidR="00F5479B" w:rsidRPr="00381B5C">
        <w:rPr>
          <w:rFonts w:ascii="Times New Roman" w:hAnsi="Times New Roman" w:cs="Times New Roman"/>
          <w:sz w:val="24"/>
          <w:szCs w:val="24"/>
        </w:rPr>
        <w:t>información suficiente</w:t>
      </w:r>
      <w:r w:rsidR="006152DE" w:rsidRPr="00381B5C">
        <w:rPr>
          <w:rFonts w:ascii="Times New Roman" w:hAnsi="Times New Roman" w:cs="Times New Roman"/>
          <w:sz w:val="24"/>
          <w:szCs w:val="24"/>
        </w:rPr>
        <w:t>.</w:t>
      </w:r>
    </w:p>
    <w:p w14:paraId="5BDD89B2" w14:textId="77777777" w:rsidR="00C15A10" w:rsidRDefault="00C15A10" w:rsidP="00381B5C">
      <w:pPr>
        <w:spacing w:after="0" w:line="240" w:lineRule="auto"/>
        <w:jc w:val="both"/>
        <w:rPr>
          <w:rFonts w:ascii="Times New Roman" w:hAnsi="Times New Roman" w:cs="Times New Roman"/>
          <w:b/>
          <w:sz w:val="24"/>
          <w:szCs w:val="24"/>
        </w:rPr>
      </w:pPr>
    </w:p>
    <w:p w14:paraId="76F29F61" w14:textId="40E116C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17</w:t>
      </w:r>
      <w:r w:rsidRPr="00381B5C">
        <w:rPr>
          <w:rFonts w:ascii="Times New Roman" w:hAnsi="Times New Roman" w:cs="Times New Roman"/>
          <w:b/>
          <w:sz w:val="24"/>
          <w:szCs w:val="24"/>
        </w:rPr>
        <w:t>.- VALOR DE LA INFORMACIÓN TÉCNICA PRESENTADA</w:t>
      </w:r>
      <w:r w:rsidR="00381B5C" w:rsidRPr="00381B5C">
        <w:rPr>
          <w:rFonts w:ascii="Times New Roman" w:hAnsi="Times New Roman" w:cs="Times New Roman"/>
          <w:b/>
          <w:sz w:val="24"/>
          <w:szCs w:val="24"/>
        </w:rPr>
        <w:t>.</w:t>
      </w:r>
    </w:p>
    <w:p w14:paraId="54D950E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Todos los datos indicados por el proponente referidos a los elementos </w:t>
      </w:r>
      <w:r w:rsidRPr="006C2CC6">
        <w:rPr>
          <w:rFonts w:ascii="Times New Roman" w:hAnsi="Times New Roman" w:cs="Times New Roman"/>
          <w:b/>
          <w:sz w:val="24"/>
          <w:szCs w:val="24"/>
        </w:rPr>
        <w:t>contenidos en la oferta tendrán</w:t>
      </w:r>
      <w:r w:rsidRPr="00381B5C">
        <w:rPr>
          <w:rFonts w:ascii="Times New Roman" w:hAnsi="Times New Roman" w:cs="Times New Roman"/>
          <w:sz w:val="24"/>
          <w:szCs w:val="24"/>
        </w:rPr>
        <w:t xml:space="preserve"> </w:t>
      </w:r>
      <w:r w:rsidRPr="00F93BC1">
        <w:rPr>
          <w:rFonts w:ascii="Times New Roman" w:hAnsi="Times New Roman" w:cs="Times New Roman"/>
          <w:b/>
          <w:sz w:val="24"/>
          <w:szCs w:val="24"/>
        </w:rPr>
        <w:t>carácter de compromiso</w:t>
      </w:r>
      <w:r w:rsidRPr="00381B5C">
        <w:rPr>
          <w:rFonts w:ascii="Times New Roman" w:hAnsi="Times New Roman" w:cs="Times New Roman"/>
          <w:sz w:val="24"/>
          <w:szCs w:val="24"/>
        </w:rPr>
        <w:t xml:space="preserve">. Si se verifica que no responden estrictamente a lo establecido en la propuesta, la Administración podrá rechazarlos de plano, rescindiendo el contrato respectivo, sin que ello </w:t>
      </w:r>
      <w:r w:rsidR="006D4F53" w:rsidRPr="00381B5C">
        <w:rPr>
          <w:rFonts w:ascii="Times New Roman" w:hAnsi="Times New Roman" w:cs="Times New Roman"/>
          <w:sz w:val="24"/>
          <w:szCs w:val="24"/>
        </w:rPr>
        <w:t>dé</w:t>
      </w:r>
      <w:r w:rsidRPr="00381B5C">
        <w:rPr>
          <w:rFonts w:ascii="Times New Roman" w:hAnsi="Times New Roman" w:cs="Times New Roman"/>
          <w:sz w:val="24"/>
          <w:szCs w:val="24"/>
        </w:rPr>
        <w:t xml:space="preserve"> lugar a reclamación de clase alguna.</w:t>
      </w:r>
    </w:p>
    <w:p w14:paraId="5114C2FB" w14:textId="77777777" w:rsidR="00C15A10" w:rsidRDefault="00C15A10" w:rsidP="00381B5C">
      <w:pPr>
        <w:spacing w:after="0" w:line="240" w:lineRule="auto"/>
        <w:jc w:val="both"/>
        <w:rPr>
          <w:rFonts w:ascii="Times New Roman" w:hAnsi="Times New Roman" w:cs="Times New Roman"/>
          <w:b/>
          <w:sz w:val="24"/>
          <w:szCs w:val="24"/>
        </w:rPr>
      </w:pPr>
    </w:p>
    <w:p w14:paraId="3002D50A" w14:textId="0327F04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1</w:t>
      </w:r>
      <w:r w:rsidR="00256556">
        <w:rPr>
          <w:rFonts w:ascii="Times New Roman" w:hAnsi="Times New Roman" w:cs="Times New Roman"/>
          <w:b/>
          <w:sz w:val="24"/>
          <w:szCs w:val="24"/>
        </w:rPr>
        <w:t>8</w:t>
      </w:r>
      <w:r w:rsidRPr="00381B5C">
        <w:rPr>
          <w:rFonts w:ascii="Times New Roman" w:hAnsi="Times New Roman" w:cs="Times New Roman"/>
          <w:b/>
          <w:sz w:val="24"/>
          <w:szCs w:val="24"/>
        </w:rPr>
        <w:t>.- RECEPCIÓN.</w:t>
      </w:r>
    </w:p>
    <w:p w14:paraId="77B3AFE7" w14:textId="1C7C68D1"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cumplimiento del servicio contratado será controlado por personal del Poder Judicial. </w:t>
      </w:r>
      <w:r w:rsidR="00C15A10" w:rsidRPr="00F93BC1">
        <w:rPr>
          <w:rFonts w:ascii="Times New Roman" w:hAnsi="Times New Roman" w:cs="Times New Roman"/>
          <w:b/>
          <w:sz w:val="24"/>
          <w:szCs w:val="24"/>
        </w:rPr>
        <w:t>Las empresas adjudicatarias serán responsables de obtener de la sede donde presten el servicio contratado la conformidad del mismo</w:t>
      </w:r>
      <w:r w:rsidR="00F10EF7" w:rsidRPr="00F93BC1">
        <w:rPr>
          <w:rFonts w:ascii="Times New Roman" w:hAnsi="Times New Roman" w:cs="Times New Roman"/>
          <w:b/>
          <w:sz w:val="24"/>
          <w:szCs w:val="24"/>
        </w:rPr>
        <w:t xml:space="preserve"> mediante la firma del jerarca, con aclaración y sello, en la factura o en remito adjunto</w:t>
      </w:r>
      <w:r w:rsidR="00F10EF7">
        <w:rPr>
          <w:rFonts w:ascii="Times New Roman" w:hAnsi="Times New Roman" w:cs="Times New Roman"/>
          <w:sz w:val="24"/>
          <w:szCs w:val="24"/>
        </w:rPr>
        <w:t>. División Contaduría no tramitará la</w:t>
      </w:r>
      <w:r w:rsidR="00256556">
        <w:rPr>
          <w:rFonts w:ascii="Times New Roman" w:hAnsi="Times New Roman" w:cs="Times New Roman"/>
          <w:sz w:val="24"/>
          <w:szCs w:val="24"/>
        </w:rPr>
        <w:t>s</w:t>
      </w:r>
      <w:r w:rsidR="00F10EF7">
        <w:rPr>
          <w:rFonts w:ascii="Times New Roman" w:hAnsi="Times New Roman" w:cs="Times New Roman"/>
          <w:sz w:val="24"/>
          <w:szCs w:val="24"/>
        </w:rPr>
        <w:t xml:space="preserve"> facturas </w:t>
      </w:r>
      <w:r w:rsidR="00D968A5">
        <w:rPr>
          <w:rFonts w:ascii="Times New Roman" w:hAnsi="Times New Roman" w:cs="Times New Roman"/>
          <w:sz w:val="24"/>
          <w:szCs w:val="24"/>
        </w:rPr>
        <w:t xml:space="preserve">de servicios </w:t>
      </w:r>
      <w:r w:rsidR="00F10EF7">
        <w:rPr>
          <w:rFonts w:ascii="Times New Roman" w:hAnsi="Times New Roman" w:cs="Times New Roman"/>
          <w:sz w:val="24"/>
          <w:szCs w:val="24"/>
        </w:rPr>
        <w:t>que no se encuentren debidamente conformad</w:t>
      </w:r>
      <w:r w:rsidR="00D968A5">
        <w:rPr>
          <w:rFonts w:ascii="Times New Roman" w:hAnsi="Times New Roman" w:cs="Times New Roman"/>
          <w:sz w:val="24"/>
          <w:szCs w:val="24"/>
        </w:rPr>
        <w:t>o</w:t>
      </w:r>
      <w:r w:rsidR="00F10EF7">
        <w:rPr>
          <w:rFonts w:ascii="Times New Roman" w:hAnsi="Times New Roman" w:cs="Times New Roman"/>
          <w:sz w:val="24"/>
          <w:szCs w:val="24"/>
        </w:rPr>
        <w:t xml:space="preserve">s. </w:t>
      </w:r>
    </w:p>
    <w:p w14:paraId="2C1661B0" w14:textId="77777777" w:rsidR="00C15A10" w:rsidRDefault="00C15A10" w:rsidP="00381B5C">
      <w:pPr>
        <w:spacing w:after="0" w:line="240" w:lineRule="auto"/>
        <w:jc w:val="both"/>
        <w:rPr>
          <w:rFonts w:ascii="Times New Roman" w:hAnsi="Times New Roman" w:cs="Times New Roman"/>
          <w:b/>
          <w:sz w:val="24"/>
          <w:szCs w:val="24"/>
        </w:rPr>
      </w:pPr>
    </w:p>
    <w:p w14:paraId="437037DD" w14:textId="74F5F976"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 xml:space="preserve">Art. </w:t>
      </w:r>
      <w:r w:rsidR="00256556">
        <w:rPr>
          <w:rFonts w:ascii="Times New Roman" w:hAnsi="Times New Roman" w:cs="Times New Roman"/>
          <w:b/>
          <w:sz w:val="24"/>
          <w:szCs w:val="24"/>
        </w:rPr>
        <w:t>19</w:t>
      </w:r>
      <w:r w:rsidRPr="00381B5C">
        <w:rPr>
          <w:rFonts w:ascii="Times New Roman" w:hAnsi="Times New Roman" w:cs="Times New Roman"/>
          <w:b/>
          <w:sz w:val="24"/>
          <w:szCs w:val="24"/>
        </w:rPr>
        <w:t>.- GARANTÍAS</w:t>
      </w:r>
    </w:p>
    <w:p w14:paraId="431BF85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Todas las garantías se presentarán en </w:t>
      </w:r>
      <w:r w:rsidRPr="00381B5C">
        <w:rPr>
          <w:rFonts w:ascii="Times New Roman" w:hAnsi="Times New Roman" w:cs="Times New Roman"/>
          <w:b/>
          <w:sz w:val="24"/>
          <w:szCs w:val="24"/>
        </w:rPr>
        <w:t>el Departamento de Tesorería del Poder Judicial sito en la calle Paraguay 1291 - 1er. Piso, en el horario de 13 a 17 horas.</w:t>
      </w:r>
      <w:r w:rsidRPr="00381B5C">
        <w:rPr>
          <w:rFonts w:ascii="Times New Roman" w:hAnsi="Times New Roman" w:cs="Times New Roman"/>
          <w:sz w:val="24"/>
          <w:szCs w:val="24"/>
        </w:rPr>
        <w:t xml:space="preserve"> Deberán ser emitidas con cláusulas que contemplen su vigencia hasta el cumplimiento total de las obligaciones contractuales que ampara.</w:t>
      </w:r>
    </w:p>
    <w:p w14:paraId="23141B3F"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La Administración se reserva el derecho de aceptar o rechazar, a su exclusivo juicio, los documentos que constituyan garantías.</w:t>
      </w:r>
    </w:p>
    <w:p w14:paraId="55660558"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Las garantías se constituirán a la orden del Poder Judicial, y podrán consistir en depósito en efectivo, fianza, aval bancario o póliza de seguro de fianza. </w:t>
      </w:r>
      <w:r w:rsidRPr="00381B5C">
        <w:rPr>
          <w:rFonts w:ascii="Times New Roman" w:hAnsi="Times New Roman" w:cs="Times New Roman"/>
          <w:b/>
          <w:sz w:val="24"/>
          <w:szCs w:val="24"/>
        </w:rPr>
        <w:t>No se admitirán garantías personales de especie alguna</w:t>
      </w:r>
      <w:r w:rsidRPr="00381B5C">
        <w:rPr>
          <w:rFonts w:ascii="Times New Roman" w:hAnsi="Times New Roman" w:cs="Times New Roman"/>
          <w:sz w:val="24"/>
          <w:szCs w:val="24"/>
        </w:rPr>
        <w:t xml:space="preserve">. </w:t>
      </w:r>
    </w:p>
    <w:p w14:paraId="45E7E96B"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Se podrá integrar la garantía en más de una de las modalidades indicadas, siempre que todas ellas sean constituidas a nombre del Poder Judicial y que cubran la cantidad exigida en cada relación contractual.</w:t>
      </w:r>
    </w:p>
    <w:p w14:paraId="6CF28FA6"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El documento justificativo de la constitución de garantías deberá contener necesariamente el número de licitación y el organismo que realizó el llamado.</w:t>
      </w:r>
    </w:p>
    <w:p w14:paraId="1B702067" w14:textId="77777777" w:rsidR="00256556" w:rsidRPr="00381B5C" w:rsidRDefault="00256556" w:rsidP="00381B5C">
      <w:pPr>
        <w:spacing w:after="0" w:line="240" w:lineRule="auto"/>
        <w:jc w:val="both"/>
        <w:rPr>
          <w:rFonts w:ascii="Times New Roman" w:hAnsi="Times New Roman" w:cs="Times New Roman"/>
          <w:sz w:val="24"/>
          <w:szCs w:val="24"/>
        </w:rPr>
      </w:pPr>
    </w:p>
    <w:p w14:paraId="307DD515" w14:textId="537BA41B"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0</w:t>
      </w:r>
      <w:r w:rsidRPr="00381B5C">
        <w:rPr>
          <w:rFonts w:ascii="Times New Roman" w:hAnsi="Times New Roman" w:cs="Times New Roman"/>
          <w:b/>
          <w:sz w:val="24"/>
          <w:szCs w:val="24"/>
        </w:rPr>
        <w:t>.- DEVOLUCIÓN DE GARANTÍAS</w:t>
      </w:r>
    </w:p>
    <w:p w14:paraId="6664512E" w14:textId="77777777"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Al disponerse la devolución de las garantías, se </w:t>
      </w:r>
      <w:r w:rsidRPr="00F93BC1">
        <w:rPr>
          <w:rFonts w:ascii="Times New Roman" w:hAnsi="Times New Roman" w:cs="Times New Roman"/>
          <w:b/>
          <w:sz w:val="24"/>
          <w:szCs w:val="24"/>
        </w:rPr>
        <w:t>deducirán previamente las cantidades a que haya lugar</w:t>
      </w:r>
      <w:r w:rsidRPr="00381B5C">
        <w:rPr>
          <w:rFonts w:ascii="Times New Roman" w:hAnsi="Times New Roman" w:cs="Times New Roman"/>
          <w:sz w:val="24"/>
          <w:szCs w:val="24"/>
        </w:rPr>
        <w:t>, ya sea por daños y perjuicios o multas, de acuerdo con las responsabilidades en que pudiera haber incurrido el oferente, adjudicatario o contratista, según el caso.</w:t>
      </w:r>
    </w:p>
    <w:p w14:paraId="6FB374BF" w14:textId="77777777" w:rsidR="00A549EA" w:rsidRDefault="00A549EA" w:rsidP="00381B5C">
      <w:pPr>
        <w:spacing w:after="0" w:line="240" w:lineRule="auto"/>
        <w:jc w:val="both"/>
        <w:rPr>
          <w:rFonts w:ascii="Times New Roman" w:hAnsi="Times New Roman" w:cs="Times New Roman"/>
          <w:sz w:val="24"/>
          <w:szCs w:val="24"/>
        </w:rPr>
      </w:pPr>
    </w:p>
    <w:p w14:paraId="6683869E" w14:textId="77777777" w:rsidR="000F3483" w:rsidRPr="00381B5C" w:rsidRDefault="000F3483" w:rsidP="00381B5C">
      <w:pPr>
        <w:spacing w:after="0" w:line="240" w:lineRule="auto"/>
        <w:jc w:val="both"/>
        <w:rPr>
          <w:rFonts w:ascii="Times New Roman" w:hAnsi="Times New Roman" w:cs="Times New Roman"/>
          <w:sz w:val="24"/>
          <w:szCs w:val="24"/>
        </w:rPr>
      </w:pPr>
    </w:p>
    <w:p w14:paraId="318B47A6" w14:textId="227466B8"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lastRenderedPageBreak/>
        <w:t>Art. 2</w:t>
      </w:r>
      <w:r w:rsidR="00256556">
        <w:rPr>
          <w:rFonts w:ascii="Times New Roman" w:hAnsi="Times New Roman" w:cs="Times New Roman"/>
          <w:b/>
          <w:sz w:val="24"/>
          <w:szCs w:val="24"/>
        </w:rPr>
        <w:t>1</w:t>
      </w:r>
      <w:r w:rsidRPr="00381B5C">
        <w:rPr>
          <w:rFonts w:ascii="Times New Roman" w:hAnsi="Times New Roman" w:cs="Times New Roman"/>
          <w:b/>
          <w:sz w:val="24"/>
          <w:szCs w:val="24"/>
        </w:rPr>
        <w:t>.- GARANTÍA DE MANTENIMIENTO DE OFERTA</w:t>
      </w:r>
    </w:p>
    <w:p w14:paraId="47488166" w14:textId="0097851F"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Hasta el Acto de Apertura de las propuestas, el oferente deberá justificar la constitución de la </w:t>
      </w:r>
      <w:r w:rsidRPr="00697D69">
        <w:rPr>
          <w:rFonts w:ascii="Times New Roman" w:hAnsi="Times New Roman" w:cs="Times New Roman"/>
          <w:b/>
          <w:sz w:val="24"/>
          <w:szCs w:val="24"/>
        </w:rPr>
        <w:t>garantía de mantenimiento de oferta, en los términos y condiciones establecidos</w:t>
      </w:r>
      <w:r w:rsidR="008757C2" w:rsidRPr="00697D69">
        <w:rPr>
          <w:rFonts w:ascii="Times New Roman" w:hAnsi="Times New Roman" w:cs="Times New Roman"/>
          <w:b/>
          <w:sz w:val="24"/>
          <w:szCs w:val="24"/>
        </w:rPr>
        <w:t xml:space="preserve"> por el art 64 del TOCAF</w:t>
      </w:r>
      <w:r w:rsidR="00697D69">
        <w:rPr>
          <w:rFonts w:ascii="Times New Roman" w:hAnsi="Times New Roman" w:cs="Times New Roman"/>
          <w:b/>
          <w:sz w:val="24"/>
          <w:szCs w:val="24"/>
        </w:rPr>
        <w:t>.</w:t>
      </w:r>
      <w:r w:rsidR="008757C2" w:rsidRPr="00381B5C">
        <w:rPr>
          <w:rFonts w:ascii="Times New Roman" w:hAnsi="Times New Roman" w:cs="Times New Roman"/>
          <w:sz w:val="24"/>
          <w:szCs w:val="24"/>
        </w:rPr>
        <w:t xml:space="preserve"> </w:t>
      </w:r>
    </w:p>
    <w:p w14:paraId="4398F494" w14:textId="124DB328" w:rsidR="00C05C13" w:rsidRPr="00697D69" w:rsidRDefault="00C05C13" w:rsidP="00381B5C">
      <w:pPr>
        <w:spacing w:after="0" w:line="240" w:lineRule="auto"/>
        <w:ind w:firstLine="708"/>
        <w:jc w:val="both"/>
        <w:rPr>
          <w:rFonts w:ascii="Times New Roman" w:hAnsi="Times New Roman" w:cs="Times New Roman"/>
          <w:sz w:val="24"/>
          <w:szCs w:val="24"/>
          <w:u w:val="single"/>
        </w:rPr>
      </w:pPr>
      <w:r w:rsidRPr="00697D69">
        <w:rPr>
          <w:rFonts w:ascii="Times New Roman" w:hAnsi="Times New Roman" w:cs="Times New Roman"/>
          <w:sz w:val="24"/>
          <w:szCs w:val="24"/>
          <w:u w:val="single"/>
        </w:rPr>
        <w:t xml:space="preserve">No corresponde la constitución de garantía de mantenimiento de oferta cuando el monto de la oferta anual no supera el monto de la licitación abreviada, en caso de superar dicho monto, la constitución de garantía será obligatoria, fijándose el monto en $ </w:t>
      </w:r>
      <w:r w:rsidR="006C2CC6">
        <w:rPr>
          <w:rFonts w:ascii="Times New Roman" w:hAnsi="Times New Roman" w:cs="Times New Roman"/>
          <w:sz w:val="24"/>
          <w:szCs w:val="24"/>
          <w:u w:val="single"/>
        </w:rPr>
        <w:t>300</w:t>
      </w:r>
      <w:r w:rsidRPr="00697D69">
        <w:rPr>
          <w:rFonts w:ascii="Times New Roman" w:hAnsi="Times New Roman" w:cs="Times New Roman"/>
          <w:sz w:val="24"/>
          <w:szCs w:val="24"/>
          <w:u w:val="single"/>
        </w:rPr>
        <w:t xml:space="preserve">.000 (pesos uruguayos </w:t>
      </w:r>
      <w:r w:rsidR="006C2CC6">
        <w:rPr>
          <w:rFonts w:ascii="Times New Roman" w:hAnsi="Times New Roman" w:cs="Times New Roman"/>
          <w:sz w:val="24"/>
          <w:szCs w:val="24"/>
          <w:u w:val="single"/>
        </w:rPr>
        <w:t xml:space="preserve">trescientos </w:t>
      </w:r>
      <w:r w:rsidRPr="00697D69">
        <w:rPr>
          <w:rFonts w:ascii="Times New Roman" w:hAnsi="Times New Roman" w:cs="Times New Roman"/>
          <w:sz w:val="24"/>
          <w:szCs w:val="24"/>
          <w:u w:val="single"/>
        </w:rPr>
        <w:t>mil).</w:t>
      </w:r>
    </w:p>
    <w:p w14:paraId="5DEBB964" w14:textId="77777777" w:rsidR="00F5479B" w:rsidRPr="00381B5C"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Esta garantía se devolverá de oficio o a petición del interesado, cuando la resolución de adjudicación se haya notificado y haya quedado firme, una vez rechazadas todas las propuestas presentadas o luego de vencido el plazo de vigencia de la oferta.</w:t>
      </w:r>
    </w:p>
    <w:p w14:paraId="3734132F" w14:textId="193849C5"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El adjudicatario podrá retirar la garantía de mantenimiento de oferta una vez constituida la garantía de </w:t>
      </w:r>
      <w:r w:rsidR="00256556">
        <w:rPr>
          <w:rFonts w:ascii="Times New Roman" w:hAnsi="Times New Roman" w:cs="Times New Roman"/>
          <w:sz w:val="24"/>
          <w:szCs w:val="24"/>
        </w:rPr>
        <w:t xml:space="preserve">fiel </w:t>
      </w:r>
      <w:r w:rsidRPr="00381B5C">
        <w:rPr>
          <w:rFonts w:ascii="Times New Roman" w:hAnsi="Times New Roman" w:cs="Times New Roman"/>
          <w:sz w:val="24"/>
          <w:szCs w:val="24"/>
        </w:rPr>
        <w:t>cumplimiento de contrato, en caso de corresponder su constitución.</w:t>
      </w:r>
    </w:p>
    <w:p w14:paraId="0E42EC40" w14:textId="77777777" w:rsidR="00256556" w:rsidRPr="00381B5C" w:rsidRDefault="00256556" w:rsidP="00381B5C">
      <w:pPr>
        <w:spacing w:after="0" w:line="240" w:lineRule="auto"/>
        <w:jc w:val="both"/>
        <w:rPr>
          <w:rFonts w:ascii="Times New Roman" w:hAnsi="Times New Roman" w:cs="Times New Roman"/>
          <w:sz w:val="24"/>
          <w:szCs w:val="24"/>
        </w:rPr>
      </w:pPr>
    </w:p>
    <w:p w14:paraId="63D0D474" w14:textId="729A017F" w:rsidR="00F5479B" w:rsidRPr="00381B5C" w:rsidRDefault="00F5479B"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2</w:t>
      </w:r>
      <w:r w:rsidRPr="00381B5C">
        <w:rPr>
          <w:rFonts w:ascii="Times New Roman" w:hAnsi="Times New Roman" w:cs="Times New Roman"/>
          <w:b/>
          <w:sz w:val="24"/>
          <w:szCs w:val="24"/>
        </w:rPr>
        <w:t>.- GARANTIA DE FIEL CUMPLIMIENTO DEL CONTRATO.</w:t>
      </w:r>
    </w:p>
    <w:p w14:paraId="5D7352EF" w14:textId="2B5FD2C4" w:rsidR="00F5479B" w:rsidRPr="00381B5C" w:rsidRDefault="00F47387"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r>
      <w:r w:rsidR="00F5479B" w:rsidRPr="00381B5C">
        <w:rPr>
          <w:rFonts w:ascii="Times New Roman" w:hAnsi="Times New Roman" w:cs="Times New Roman"/>
          <w:sz w:val="24"/>
          <w:szCs w:val="24"/>
        </w:rPr>
        <w:t xml:space="preserve">Si correspondiere, dentro de los </w:t>
      </w:r>
      <w:r w:rsidR="00F5479B" w:rsidRPr="00381B5C">
        <w:rPr>
          <w:rFonts w:ascii="Times New Roman" w:hAnsi="Times New Roman" w:cs="Times New Roman"/>
          <w:b/>
          <w:sz w:val="24"/>
          <w:szCs w:val="24"/>
        </w:rPr>
        <w:t>diez días</w:t>
      </w:r>
      <w:r w:rsidR="00F5479B" w:rsidRPr="00381B5C">
        <w:rPr>
          <w:rFonts w:ascii="Times New Roman" w:hAnsi="Times New Roman" w:cs="Times New Roman"/>
          <w:sz w:val="24"/>
          <w:szCs w:val="24"/>
        </w:rPr>
        <w:t xml:space="preserve"> siguientes a la notificación de la adjudicación o su ampliación, el adjudicatario deberá justificar la </w:t>
      </w:r>
      <w:r w:rsidR="00F5479B" w:rsidRPr="00953BA9">
        <w:rPr>
          <w:rFonts w:ascii="Times New Roman" w:hAnsi="Times New Roman" w:cs="Times New Roman"/>
          <w:b/>
          <w:sz w:val="24"/>
          <w:szCs w:val="24"/>
        </w:rPr>
        <w:t xml:space="preserve">constitución de la garantía de cumplimiento de contrato, por un </w:t>
      </w:r>
      <w:r w:rsidR="004755A7" w:rsidRPr="00953BA9">
        <w:rPr>
          <w:rFonts w:ascii="Times New Roman" w:hAnsi="Times New Roman" w:cs="Times New Roman"/>
          <w:b/>
          <w:sz w:val="24"/>
          <w:szCs w:val="24"/>
        </w:rPr>
        <w:t xml:space="preserve">mínimo de </w:t>
      </w:r>
      <w:r w:rsidR="004755A7" w:rsidRPr="00953BA9">
        <w:rPr>
          <w:rFonts w:ascii="Times New Roman" w:hAnsi="Times New Roman" w:cs="Times New Roman"/>
          <w:b/>
          <w:sz w:val="24"/>
          <w:szCs w:val="24"/>
          <w:u w:val="single"/>
        </w:rPr>
        <w:t>5% de la contratación</w:t>
      </w:r>
      <w:r w:rsidR="004755A7" w:rsidRPr="00953BA9">
        <w:rPr>
          <w:rFonts w:ascii="Times New Roman" w:hAnsi="Times New Roman" w:cs="Times New Roman"/>
          <w:b/>
          <w:sz w:val="24"/>
          <w:szCs w:val="24"/>
        </w:rPr>
        <w:t>, en los términos y condiciones previstos en el Art 64</w:t>
      </w:r>
      <w:r w:rsidR="00F5479B" w:rsidRPr="00953BA9">
        <w:rPr>
          <w:rFonts w:ascii="Times New Roman" w:hAnsi="Times New Roman" w:cs="Times New Roman"/>
          <w:b/>
          <w:sz w:val="24"/>
          <w:szCs w:val="24"/>
        </w:rPr>
        <w:t xml:space="preserve"> del TOCAF</w:t>
      </w:r>
      <w:r w:rsidR="00953BA9">
        <w:rPr>
          <w:rFonts w:ascii="Times New Roman" w:hAnsi="Times New Roman" w:cs="Times New Roman"/>
          <w:b/>
          <w:sz w:val="24"/>
          <w:szCs w:val="24"/>
        </w:rPr>
        <w:t>.</w:t>
      </w:r>
      <w:r w:rsidR="00F5479B" w:rsidRPr="00381B5C">
        <w:rPr>
          <w:rFonts w:ascii="Times New Roman" w:hAnsi="Times New Roman" w:cs="Times New Roman"/>
          <w:sz w:val="24"/>
          <w:szCs w:val="24"/>
        </w:rPr>
        <w:t xml:space="preserve"> </w:t>
      </w:r>
    </w:p>
    <w:p w14:paraId="2C419123" w14:textId="69C83F7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Transcurrido el plazo, </w:t>
      </w:r>
      <w:r w:rsidRPr="003D7496">
        <w:rPr>
          <w:rFonts w:ascii="Times New Roman" w:hAnsi="Times New Roman" w:cs="Times New Roman"/>
          <w:b/>
          <w:sz w:val="24"/>
          <w:szCs w:val="24"/>
        </w:rPr>
        <w:t>a falta de constitución de esta garantía en tiempo y forma, hará caducar los derechos del adjudicatario</w:t>
      </w:r>
      <w:r w:rsidRPr="00381B5C">
        <w:rPr>
          <w:rFonts w:ascii="Times New Roman" w:hAnsi="Times New Roman" w:cs="Times New Roman"/>
          <w:sz w:val="24"/>
          <w:szCs w:val="24"/>
        </w:rPr>
        <w:t xml:space="preserve">,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w:t>
      </w:r>
      <w:r w:rsidR="00256556">
        <w:rPr>
          <w:rFonts w:ascii="Times New Roman" w:hAnsi="Times New Roman" w:cs="Times New Roman"/>
          <w:sz w:val="24"/>
          <w:szCs w:val="24"/>
        </w:rPr>
        <w:t xml:space="preserve">proceder a su anotación en el RUPE </w:t>
      </w:r>
      <w:r w:rsidRPr="00381B5C">
        <w:rPr>
          <w:rFonts w:ascii="Times New Roman" w:hAnsi="Times New Roman" w:cs="Times New Roman"/>
          <w:sz w:val="24"/>
          <w:szCs w:val="24"/>
        </w:rPr>
        <w:t>y reconsiderar el estudio de la licitación con exclusión del oferente adjudicado en primera instancia.</w:t>
      </w:r>
    </w:p>
    <w:p w14:paraId="1F72BBF2" w14:textId="77777777" w:rsidR="00256556" w:rsidRPr="00381B5C" w:rsidRDefault="00256556" w:rsidP="00381B5C">
      <w:pPr>
        <w:spacing w:after="0" w:line="240" w:lineRule="auto"/>
        <w:jc w:val="both"/>
        <w:rPr>
          <w:rFonts w:ascii="Times New Roman" w:hAnsi="Times New Roman" w:cs="Times New Roman"/>
          <w:sz w:val="24"/>
          <w:szCs w:val="24"/>
        </w:rPr>
      </w:pPr>
    </w:p>
    <w:p w14:paraId="6A69BE49" w14:textId="2EBB4D93" w:rsidR="00F5479B" w:rsidRPr="00381B5C" w:rsidRDefault="00843EF9" w:rsidP="00381B5C">
      <w:pPr>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3</w:t>
      </w:r>
      <w:r w:rsidR="00F5479B" w:rsidRPr="00381B5C">
        <w:rPr>
          <w:rFonts w:ascii="Times New Roman" w:hAnsi="Times New Roman" w:cs="Times New Roman"/>
          <w:b/>
          <w:sz w:val="24"/>
          <w:szCs w:val="24"/>
        </w:rPr>
        <w:t>.- CESIÓN DE CRÉDITO</w:t>
      </w:r>
    </w:p>
    <w:p w14:paraId="75B5D6CD" w14:textId="6D1577E6" w:rsidR="00F5479B" w:rsidRDefault="00F5479B"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Cuando se configure una cesión de créditos, la </w:t>
      </w:r>
      <w:r w:rsidRPr="00697D69">
        <w:rPr>
          <w:rFonts w:ascii="Times New Roman" w:hAnsi="Times New Roman" w:cs="Times New Roman"/>
          <w:b/>
          <w:sz w:val="24"/>
          <w:szCs w:val="24"/>
        </w:rPr>
        <w:t>existencia y cobro de los créditos dependerá y se podrá hacer efectiva, en la forma y en la medida que sean exigibles según el Pliego y por el cumplimiento del suministro</w:t>
      </w:r>
      <w:r w:rsidRPr="00381B5C">
        <w:rPr>
          <w:rFonts w:ascii="Times New Roman" w:hAnsi="Times New Roman" w:cs="Times New Roman"/>
          <w:sz w:val="24"/>
          <w:szCs w:val="24"/>
        </w:rPr>
        <w:t>.</w:t>
      </w:r>
    </w:p>
    <w:p w14:paraId="42376F01" w14:textId="77777777" w:rsidR="00256556" w:rsidRPr="00381B5C" w:rsidRDefault="00256556" w:rsidP="00381B5C">
      <w:pPr>
        <w:spacing w:after="0" w:line="240" w:lineRule="auto"/>
        <w:jc w:val="both"/>
        <w:rPr>
          <w:rFonts w:ascii="Times New Roman" w:hAnsi="Times New Roman" w:cs="Times New Roman"/>
          <w:sz w:val="24"/>
          <w:szCs w:val="24"/>
        </w:rPr>
      </w:pPr>
    </w:p>
    <w:p w14:paraId="5BFE5FF8" w14:textId="7F25837D" w:rsidR="00843EF9" w:rsidRPr="00381B5C" w:rsidRDefault="00256556" w:rsidP="00381B5C">
      <w:pPr>
        <w:pStyle w:val="Ttulo11"/>
        <w:spacing w:line="240" w:lineRule="auto"/>
        <w:rPr>
          <w:rFonts w:ascii="Times New Roman" w:eastAsia="Bookman Old Style" w:hAnsi="Times New Roman" w:cs="Times New Roman"/>
        </w:rPr>
      </w:pPr>
      <w:r>
        <w:rPr>
          <w:rFonts w:ascii="Times New Roman" w:eastAsia="Bookman Old Style" w:hAnsi="Times New Roman" w:cs="Times New Roman"/>
        </w:rPr>
        <w:t>Art. 24</w:t>
      </w:r>
      <w:r w:rsidR="00843EF9" w:rsidRPr="00381B5C">
        <w:rPr>
          <w:rFonts w:ascii="Times New Roman" w:eastAsia="Bookman Old Style" w:hAnsi="Times New Roman" w:cs="Times New Roman"/>
        </w:rPr>
        <w:t>.- EXENCIÓN DE RESPONSABILIDAD</w:t>
      </w:r>
    </w:p>
    <w:p w14:paraId="54F91ED5" w14:textId="1334EB41" w:rsidR="00843EF9" w:rsidRPr="00381B5C" w:rsidRDefault="00843EF9" w:rsidP="00381B5C">
      <w:pPr>
        <w:spacing w:after="0" w:line="240" w:lineRule="auto"/>
        <w:jc w:val="both"/>
        <w:rPr>
          <w:rFonts w:ascii="Times New Roman" w:hAnsi="Times New Roman" w:cs="Times New Roman"/>
          <w:sz w:val="24"/>
          <w:szCs w:val="24"/>
        </w:rPr>
      </w:pPr>
      <w:r w:rsidRPr="00381B5C">
        <w:rPr>
          <w:rFonts w:ascii="Times New Roman" w:hAnsi="Times New Roman" w:cs="Times New Roman"/>
          <w:b/>
          <w:bCs/>
          <w:sz w:val="24"/>
          <w:szCs w:val="24"/>
        </w:rPr>
        <w:tab/>
      </w:r>
      <w:r w:rsidRPr="00381B5C">
        <w:rPr>
          <w:rFonts w:ascii="Times New Roman" w:hAnsi="Times New Roman" w:cs="Times New Roman"/>
          <w:sz w:val="24"/>
          <w:szCs w:val="24"/>
        </w:rPr>
        <w:t xml:space="preserve">La Administración podrá </w:t>
      </w:r>
      <w:r w:rsidRPr="00A83ADA">
        <w:rPr>
          <w:rFonts w:ascii="Times New Roman" w:hAnsi="Times New Roman" w:cs="Times New Roman"/>
          <w:b/>
          <w:sz w:val="24"/>
          <w:szCs w:val="24"/>
        </w:rPr>
        <w:t>desistir del llamado en cu</w:t>
      </w:r>
      <w:r w:rsidR="00A83ADA">
        <w:rPr>
          <w:rFonts w:ascii="Times New Roman" w:hAnsi="Times New Roman" w:cs="Times New Roman"/>
          <w:b/>
          <w:sz w:val="24"/>
          <w:szCs w:val="24"/>
        </w:rPr>
        <w:t>alquier etapa de su realización</w:t>
      </w:r>
      <w:r w:rsidRPr="00A83ADA">
        <w:rPr>
          <w:rFonts w:ascii="Times New Roman" w:hAnsi="Times New Roman" w:cs="Times New Roman"/>
          <w:b/>
          <w:sz w:val="24"/>
          <w:szCs w:val="24"/>
        </w:rPr>
        <w:t xml:space="preserve"> o podrá desestimar todas las ofertas</w:t>
      </w:r>
      <w:r w:rsidRPr="00381B5C">
        <w:rPr>
          <w:rFonts w:ascii="Times New Roman" w:hAnsi="Times New Roman" w:cs="Times New Roman"/>
          <w:sz w:val="24"/>
          <w:szCs w:val="24"/>
        </w:rPr>
        <w:t>. Ninguna de estas decisiones generará derecho alguno de los participantes a reclamar por gastos, honorarios o indemnizaciones por daños y perjuicios.</w:t>
      </w:r>
    </w:p>
    <w:p w14:paraId="1759DA39" w14:textId="77777777" w:rsidR="00256556" w:rsidRDefault="00256556" w:rsidP="00381B5C">
      <w:pPr>
        <w:tabs>
          <w:tab w:val="left" w:pos="709"/>
        </w:tabs>
        <w:spacing w:after="0" w:line="240" w:lineRule="auto"/>
        <w:jc w:val="both"/>
        <w:rPr>
          <w:rFonts w:ascii="Times New Roman" w:hAnsi="Times New Roman" w:cs="Times New Roman"/>
          <w:b/>
          <w:sz w:val="24"/>
          <w:szCs w:val="24"/>
        </w:rPr>
      </w:pPr>
    </w:p>
    <w:p w14:paraId="7420C78A" w14:textId="6C3F5DE2" w:rsidR="00843EF9" w:rsidRDefault="00843EF9" w:rsidP="00381B5C">
      <w:pPr>
        <w:tabs>
          <w:tab w:val="left" w:pos="709"/>
        </w:tabs>
        <w:spacing w:after="0" w:line="240" w:lineRule="auto"/>
        <w:jc w:val="both"/>
        <w:rPr>
          <w:rFonts w:ascii="Times New Roman" w:hAnsi="Times New Roman" w:cs="Times New Roman"/>
          <w:b/>
          <w:sz w:val="24"/>
          <w:szCs w:val="24"/>
        </w:rPr>
      </w:pPr>
      <w:r w:rsidRPr="00381B5C">
        <w:rPr>
          <w:rFonts w:ascii="Times New Roman" w:hAnsi="Times New Roman" w:cs="Times New Roman"/>
          <w:b/>
          <w:sz w:val="24"/>
          <w:szCs w:val="24"/>
        </w:rPr>
        <w:t>Art.  2</w:t>
      </w:r>
      <w:r w:rsidR="00256556">
        <w:rPr>
          <w:rFonts w:ascii="Times New Roman" w:hAnsi="Times New Roman" w:cs="Times New Roman"/>
          <w:b/>
          <w:sz w:val="24"/>
          <w:szCs w:val="24"/>
        </w:rPr>
        <w:t>5</w:t>
      </w:r>
      <w:r w:rsidRPr="00381B5C">
        <w:rPr>
          <w:rFonts w:ascii="Times New Roman" w:hAnsi="Times New Roman" w:cs="Times New Roman"/>
          <w:b/>
          <w:sz w:val="24"/>
          <w:szCs w:val="24"/>
        </w:rPr>
        <w:t>.- DECLARACIÓN.</w:t>
      </w:r>
    </w:p>
    <w:p w14:paraId="2893E422" w14:textId="77777777" w:rsidR="00843EF9" w:rsidRDefault="00843EF9" w:rsidP="00381B5C">
      <w:pPr>
        <w:tabs>
          <w:tab w:val="left" w:pos="709"/>
        </w:tabs>
        <w:spacing w:after="0" w:line="240" w:lineRule="auto"/>
        <w:jc w:val="both"/>
        <w:rPr>
          <w:rFonts w:ascii="Times New Roman" w:hAnsi="Times New Roman" w:cs="Times New Roman"/>
          <w:sz w:val="24"/>
          <w:szCs w:val="24"/>
        </w:rPr>
      </w:pPr>
      <w:r w:rsidRPr="00381B5C">
        <w:rPr>
          <w:rFonts w:ascii="Times New Roman" w:hAnsi="Times New Roman" w:cs="Times New Roman"/>
          <w:sz w:val="24"/>
          <w:szCs w:val="24"/>
        </w:rPr>
        <w:tab/>
        <w:t xml:space="preserve">La sola presentación de cotización se considerará como declaración de la empresa oferente de encontrarse </w:t>
      </w:r>
      <w:r w:rsidRPr="00A83ADA">
        <w:rPr>
          <w:rFonts w:ascii="Times New Roman" w:hAnsi="Times New Roman" w:cs="Times New Roman"/>
          <w:b/>
          <w:sz w:val="24"/>
          <w:szCs w:val="24"/>
        </w:rPr>
        <w:t>en condiciones legales de contratar con el Estado</w:t>
      </w:r>
      <w:r w:rsidRPr="00381B5C">
        <w:rPr>
          <w:rFonts w:ascii="Times New Roman" w:hAnsi="Times New Roman" w:cs="Times New Roman"/>
          <w:sz w:val="24"/>
          <w:szCs w:val="24"/>
        </w:rPr>
        <w:t xml:space="preserve"> (art. 46 del TOCAF) y aceptar todas las condiciones establecidas en la convocatoria.</w:t>
      </w:r>
    </w:p>
    <w:p w14:paraId="536DCA5D" w14:textId="77777777" w:rsidR="006A4806" w:rsidRDefault="006A4806" w:rsidP="00381B5C">
      <w:pPr>
        <w:tabs>
          <w:tab w:val="left" w:pos="709"/>
        </w:tabs>
        <w:spacing w:after="0" w:line="240" w:lineRule="auto"/>
        <w:jc w:val="both"/>
        <w:rPr>
          <w:rFonts w:ascii="Times New Roman" w:hAnsi="Times New Roman" w:cs="Times New Roman"/>
          <w:sz w:val="24"/>
          <w:szCs w:val="24"/>
        </w:rPr>
      </w:pPr>
    </w:p>
    <w:p w14:paraId="4CA3AE83" w14:textId="35B14959" w:rsidR="00843EF9" w:rsidRPr="00381B5C" w:rsidRDefault="00843EF9" w:rsidP="00381B5C">
      <w:pPr>
        <w:pStyle w:val="Ttulo11"/>
        <w:spacing w:line="240" w:lineRule="auto"/>
        <w:rPr>
          <w:rFonts w:ascii="Times New Roman" w:eastAsia="Bookman Old Style" w:hAnsi="Times New Roman" w:cs="Times New Roman"/>
        </w:rPr>
      </w:pPr>
      <w:r w:rsidRPr="00381B5C">
        <w:rPr>
          <w:rFonts w:ascii="Times New Roman" w:eastAsia="Bookman Old Style" w:hAnsi="Times New Roman" w:cs="Times New Roman"/>
        </w:rPr>
        <w:t>Art. 2</w:t>
      </w:r>
      <w:r w:rsidR="00256556">
        <w:rPr>
          <w:rFonts w:ascii="Times New Roman" w:eastAsia="Bookman Old Style" w:hAnsi="Times New Roman" w:cs="Times New Roman"/>
        </w:rPr>
        <w:t>6</w:t>
      </w:r>
      <w:r w:rsidRPr="00381B5C">
        <w:rPr>
          <w:rFonts w:ascii="Times New Roman" w:eastAsia="Bookman Old Style" w:hAnsi="Times New Roman" w:cs="Times New Roman"/>
        </w:rPr>
        <w:t>.- INTERPRETACIÓN</w:t>
      </w:r>
    </w:p>
    <w:p w14:paraId="2061A0E6" w14:textId="77777777" w:rsidR="00843EF9" w:rsidRPr="00381B5C" w:rsidRDefault="00843EF9" w:rsidP="00381B5C">
      <w:pPr>
        <w:pStyle w:val="Textoindependiente"/>
        <w:spacing w:line="240" w:lineRule="auto"/>
        <w:rPr>
          <w:rFonts w:ascii="Times New Roman" w:hAnsi="Times New Roman" w:cs="Times New Roman"/>
        </w:rPr>
      </w:pPr>
      <w:r w:rsidRPr="00381B5C">
        <w:rPr>
          <w:rFonts w:ascii="Times New Roman" w:eastAsia="Bookman Old Style" w:hAnsi="Times New Roman" w:cs="Times New Roman"/>
        </w:rPr>
        <w:tab/>
        <w:t xml:space="preserve">Toda cláusula imprecisa, ambigua, contradictoria u oscura a criterio de la Administración, </w:t>
      </w:r>
      <w:r w:rsidRPr="00A83ADA">
        <w:rPr>
          <w:rFonts w:ascii="Times New Roman" w:eastAsia="Bookman Old Style" w:hAnsi="Times New Roman" w:cs="Times New Roman"/>
          <w:b/>
        </w:rPr>
        <w:t>se interpretará en el sentido más favorable a ésta</w:t>
      </w:r>
      <w:r w:rsidRPr="00381B5C">
        <w:rPr>
          <w:rFonts w:ascii="Times New Roman" w:eastAsia="Bookman Old Style" w:hAnsi="Times New Roman" w:cs="Times New Roman"/>
        </w:rPr>
        <w:t>.</w:t>
      </w:r>
    </w:p>
    <w:sectPr w:rsidR="00843EF9" w:rsidRPr="00381B5C" w:rsidSect="00D93AB6">
      <w:headerReference w:type="even" r:id="rId11"/>
      <w:headerReference w:type="default" r:id="rId12"/>
      <w:footerReference w:type="even" r:id="rId13"/>
      <w:footerReference w:type="default" r:id="rId14"/>
      <w:headerReference w:type="first" r:id="rId15"/>
      <w:footerReference w:type="first" r:id="rId16"/>
      <w:pgSz w:w="11906" w:h="16838"/>
      <w:pgMar w:top="1418" w:right="1701" w:bottom="1077" w:left="2268" w:header="0"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AA6D53" w15:done="0"/>
  <w15:commentEx w15:paraId="2C30DD60" w15:done="0"/>
  <w15:commentEx w15:paraId="69A965A4" w15:done="0"/>
  <w15:commentEx w15:paraId="22AD4682" w15:done="0"/>
  <w15:commentEx w15:paraId="1D32B965" w15:done="0"/>
  <w15:commentEx w15:paraId="3DFF082C" w15:done="0"/>
  <w15:commentEx w15:paraId="7BE94776" w15:done="0"/>
  <w15:commentEx w15:paraId="3F678502" w15:done="0"/>
  <w15:commentEx w15:paraId="01668369" w15:done="0"/>
  <w15:commentEx w15:paraId="54CBF2EA" w15:done="0"/>
  <w15:commentEx w15:paraId="2F32D573" w15:done="0"/>
  <w15:commentEx w15:paraId="4C3364EF" w15:done="0"/>
  <w15:commentEx w15:paraId="6AB3FB97" w15:done="0"/>
  <w15:commentEx w15:paraId="15C7B6BC" w15:done="0"/>
  <w15:commentEx w15:paraId="29BA0CD6" w15:done="0"/>
  <w15:commentEx w15:paraId="618B2C9B" w15:done="0"/>
  <w15:commentEx w15:paraId="333B1F5C" w15:done="0"/>
  <w15:commentEx w15:paraId="7E2ED938" w15:done="0"/>
  <w15:commentEx w15:paraId="66504083" w15:done="0"/>
  <w15:commentEx w15:paraId="20568FA1" w15:done="0"/>
  <w15:commentEx w15:paraId="33D0DE31" w15:done="0"/>
  <w15:commentEx w15:paraId="6EE8DB4F" w15:done="0"/>
  <w15:commentEx w15:paraId="763259E9" w15:done="0"/>
  <w15:commentEx w15:paraId="04B0355C" w15:done="0"/>
  <w15:commentEx w15:paraId="76FBCBAE" w15:done="0"/>
  <w15:commentEx w15:paraId="34C1DA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62D0A" w14:textId="77777777" w:rsidR="00FC705B" w:rsidRDefault="00FC705B" w:rsidP="00D93AB6">
      <w:pPr>
        <w:spacing w:after="0" w:line="240" w:lineRule="auto"/>
      </w:pPr>
      <w:r>
        <w:separator/>
      </w:r>
    </w:p>
  </w:endnote>
  <w:endnote w:type="continuationSeparator" w:id="0">
    <w:p w14:paraId="2D9A0551" w14:textId="77777777" w:rsidR="00FC705B" w:rsidRDefault="00FC705B" w:rsidP="00D93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Droid Sans Fallback">
    <w:altName w:val="Times New Roman"/>
    <w:charset w:val="00"/>
    <w:family w:val="auto"/>
    <w:pitch w:val="variable"/>
  </w:font>
  <w:font w:name="Droid Sans Devanagari">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97CFD" w14:textId="77777777" w:rsidR="00FD09D7" w:rsidRDefault="00FD09D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65879"/>
      <w:docPartObj>
        <w:docPartGallery w:val="Page Numbers (Bottom of Page)"/>
        <w:docPartUnique/>
      </w:docPartObj>
    </w:sdtPr>
    <w:sdtEndPr/>
    <w:sdtContent>
      <w:p w14:paraId="5A019DE0" w14:textId="77777777" w:rsidR="00FD09D7" w:rsidRDefault="00FD09D7">
        <w:pPr>
          <w:pStyle w:val="Piedepgina"/>
          <w:jc w:val="right"/>
        </w:pPr>
        <w:r>
          <w:fldChar w:fldCharType="begin"/>
        </w:r>
        <w:r>
          <w:instrText>PAGE   \* MERGEFORMAT</w:instrText>
        </w:r>
        <w:r>
          <w:fldChar w:fldCharType="separate"/>
        </w:r>
        <w:r w:rsidR="00494E68" w:rsidRPr="00494E68">
          <w:rPr>
            <w:noProof/>
            <w:lang w:val="es-ES"/>
          </w:rPr>
          <w:t>4</w:t>
        </w:r>
        <w:r>
          <w:rPr>
            <w:noProof/>
            <w:lang w:val="es-ES"/>
          </w:rPr>
          <w:fldChar w:fldCharType="end"/>
        </w:r>
      </w:p>
    </w:sdtContent>
  </w:sdt>
  <w:p w14:paraId="0B128A06" w14:textId="77777777" w:rsidR="00FD09D7" w:rsidRDefault="00FD09D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20FA" w14:textId="77777777" w:rsidR="00FD09D7" w:rsidRDefault="00FD09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7004D" w14:textId="77777777" w:rsidR="00FC705B" w:rsidRDefault="00FC705B" w:rsidP="00D93AB6">
      <w:pPr>
        <w:spacing w:after="0" w:line="240" w:lineRule="auto"/>
      </w:pPr>
      <w:r>
        <w:separator/>
      </w:r>
    </w:p>
  </w:footnote>
  <w:footnote w:type="continuationSeparator" w:id="0">
    <w:p w14:paraId="56A1F545" w14:textId="77777777" w:rsidR="00FC705B" w:rsidRDefault="00FC705B" w:rsidP="00D93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019E1" w14:textId="77777777" w:rsidR="00FD09D7" w:rsidRDefault="00FD09D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17A19" w14:textId="77777777" w:rsidR="00FD09D7" w:rsidRDefault="00FD09D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1C53D" w14:textId="77777777" w:rsidR="00FD09D7" w:rsidRDefault="00FD09D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RTF_Num 7"/>
    <w:lvl w:ilvl="0">
      <w:start w:val="1"/>
      <w:numFmt w:val="bullet"/>
      <w:lvlText w:val=""/>
      <w:lvlJc w:val="left"/>
      <w:pPr>
        <w:tabs>
          <w:tab w:val="num" w:pos="1429"/>
        </w:tabs>
        <w:ind w:left="1429" w:hanging="360"/>
      </w:pPr>
      <w:rPr>
        <w:rFonts w:ascii="Symbol" w:hAnsi="Symbol"/>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Symbol" w:hAnsi="Symbol"/>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Symbol" w:hAnsi="Symbol"/>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2">
    <w:nsid w:val="00000003"/>
    <w:multiLevelType w:val="multilevel"/>
    <w:tmpl w:val="00000003"/>
    <w:name w:val="RTF_Num 5"/>
    <w:lvl w:ilvl="0">
      <w:start w:val="1"/>
      <w:numFmt w:val="bullet"/>
      <w:lvlText w:val=""/>
      <w:lvlJc w:val="left"/>
      <w:pPr>
        <w:tabs>
          <w:tab w:val="num" w:pos="1440"/>
        </w:tabs>
        <w:ind w:left="1440" w:hanging="360"/>
      </w:pPr>
      <w:rPr>
        <w:rFonts w:ascii="Symbol" w:hAnsi="Symbol" w:cs="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10144E5"/>
    <w:multiLevelType w:val="hybridMultilevel"/>
    <w:tmpl w:val="3220450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nsid w:val="0CEE25FC"/>
    <w:multiLevelType w:val="multilevel"/>
    <w:tmpl w:val="0C382324"/>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304080"/>
    <w:multiLevelType w:val="hybridMultilevel"/>
    <w:tmpl w:val="1CE4C5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2DC0507D"/>
    <w:multiLevelType w:val="hybridMultilevel"/>
    <w:tmpl w:val="A2B811D6"/>
    <w:lvl w:ilvl="0" w:tplc="05641CFC">
      <w:start w:val="1"/>
      <w:numFmt w:val="decimal"/>
      <w:lvlText w:val="%1."/>
      <w:lvlJc w:val="left"/>
      <w:pPr>
        <w:ind w:left="720" w:hanging="360"/>
      </w:pPr>
      <w:rPr>
        <w:rFonts w:hint="default"/>
        <w:b/>
        <w:sz w:val="28"/>
        <w:szCs w:val="28"/>
        <w:u w:val="single"/>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479F6A8C"/>
    <w:multiLevelType w:val="hybridMultilevel"/>
    <w:tmpl w:val="723CE8C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51543722"/>
    <w:multiLevelType w:val="hybridMultilevel"/>
    <w:tmpl w:val="AFA4B9D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58B27956"/>
    <w:multiLevelType w:val="hybridMultilevel"/>
    <w:tmpl w:val="2A1A76FC"/>
    <w:lvl w:ilvl="0" w:tplc="380A0001">
      <w:start w:val="1"/>
      <w:numFmt w:val="bullet"/>
      <w:lvlText w:val=""/>
      <w:lvlJc w:val="left"/>
      <w:pPr>
        <w:ind w:left="778" w:hanging="360"/>
      </w:pPr>
      <w:rPr>
        <w:rFonts w:ascii="Symbol" w:hAnsi="Symbol" w:hint="default"/>
      </w:rPr>
    </w:lvl>
    <w:lvl w:ilvl="1" w:tplc="380A0003" w:tentative="1">
      <w:start w:val="1"/>
      <w:numFmt w:val="bullet"/>
      <w:lvlText w:val="o"/>
      <w:lvlJc w:val="left"/>
      <w:pPr>
        <w:ind w:left="1498" w:hanging="360"/>
      </w:pPr>
      <w:rPr>
        <w:rFonts w:ascii="Courier New" w:hAnsi="Courier New" w:cs="Courier New" w:hint="default"/>
      </w:rPr>
    </w:lvl>
    <w:lvl w:ilvl="2" w:tplc="380A0005" w:tentative="1">
      <w:start w:val="1"/>
      <w:numFmt w:val="bullet"/>
      <w:lvlText w:val=""/>
      <w:lvlJc w:val="left"/>
      <w:pPr>
        <w:ind w:left="2218" w:hanging="360"/>
      </w:pPr>
      <w:rPr>
        <w:rFonts w:ascii="Wingdings" w:hAnsi="Wingdings" w:hint="default"/>
      </w:rPr>
    </w:lvl>
    <w:lvl w:ilvl="3" w:tplc="380A0001" w:tentative="1">
      <w:start w:val="1"/>
      <w:numFmt w:val="bullet"/>
      <w:lvlText w:val=""/>
      <w:lvlJc w:val="left"/>
      <w:pPr>
        <w:ind w:left="2938" w:hanging="360"/>
      </w:pPr>
      <w:rPr>
        <w:rFonts w:ascii="Symbol" w:hAnsi="Symbol" w:hint="default"/>
      </w:rPr>
    </w:lvl>
    <w:lvl w:ilvl="4" w:tplc="380A0003" w:tentative="1">
      <w:start w:val="1"/>
      <w:numFmt w:val="bullet"/>
      <w:lvlText w:val="o"/>
      <w:lvlJc w:val="left"/>
      <w:pPr>
        <w:ind w:left="3658" w:hanging="360"/>
      </w:pPr>
      <w:rPr>
        <w:rFonts w:ascii="Courier New" w:hAnsi="Courier New" w:cs="Courier New" w:hint="default"/>
      </w:rPr>
    </w:lvl>
    <w:lvl w:ilvl="5" w:tplc="380A0005" w:tentative="1">
      <w:start w:val="1"/>
      <w:numFmt w:val="bullet"/>
      <w:lvlText w:val=""/>
      <w:lvlJc w:val="left"/>
      <w:pPr>
        <w:ind w:left="4378" w:hanging="360"/>
      </w:pPr>
      <w:rPr>
        <w:rFonts w:ascii="Wingdings" w:hAnsi="Wingdings" w:hint="default"/>
      </w:rPr>
    </w:lvl>
    <w:lvl w:ilvl="6" w:tplc="380A0001" w:tentative="1">
      <w:start w:val="1"/>
      <w:numFmt w:val="bullet"/>
      <w:lvlText w:val=""/>
      <w:lvlJc w:val="left"/>
      <w:pPr>
        <w:ind w:left="5098" w:hanging="360"/>
      </w:pPr>
      <w:rPr>
        <w:rFonts w:ascii="Symbol" w:hAnsi="Symbol" w:hint="default"/>
      </w:rPr>
    </w:lvl>
    <w:lvl w:ilvl="7" w:tplc="380A0003" w:tentative="1">
      <w:start w:val="1"/>
      <w:numFmt w:val="bullet"/>
      <w:lvlText w:val="o"/>
      <w:lvlJc w:val="left"/>
      <w:pPr>
        <w:ind w:left="5818" w:hanging="360"/>
      </w:pPr>
      <w:rPr>
        <w:rFonts w:ascii="Courier New" w:hAnsi="Courier New" w:cs="Courier New" w:hint="default"/>
      </w:rPr>
    </w:lvl>
    <w:lvl w:ilvl="8" w:tplc="380A0005" w:tentative="1">
      <w:start w:val="1"/>
      <w:numFmt w:val="bullet"/>
      <w:lvlText w:val=""/>
      <w:lvlJc w:val="left"/>
      <w:pPr>
        <w:ind w:left="6538" w:hanging="360"/>
      </w:pPr>
      <w:rPr>
        <w:rFonts w:ascii="Wingdings" w:hAnsi="Wingdings" w:hint="default"/>
      </w:rPr>
    </w:lvl>
  </w:abstractNum>
  <w:abstractNum w:abstractNumId="11">
    <w:nsid w:val="5F266ED8"/>
    <w:multiLevelType w:val="hybridMultilevel"/>
    <w:tmpl w:val="A142F638"/>
    <w:lvl w:ilvl="0" w:tplc="70C0DC9A">
      <w:start w:val="1"/>
      <w:numFmt w:val="upperLetter"/>
      <w:lvlText w:val="%1)"/>
      <w:lvlJc w:val="left"/>
      <w:pPr>
        <w:ind w:left="2043" w:hanging="1335"/>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2">
    <w:nsid w:val="7574399E"/>
    <w:multiLevelType w:val="hybridMultilevel"/>
    <w:tmpl w:val="3C2A9340"/>
    <w:lvl w:ilvl="0" w:tplc="05641CFC">
      <w:start w:val="1"/>
      <w:numFmt w:val="decimal"/>
      <w:lvlText w:val="%1."/>
      <w:lvlJc w:val="left"/>
      <w:pPr>
        <w:ind w:left="720" w:hanging="360"/>
      </w:pPr>
      <w:rPr>
        <w:b/>
        <w:sz w:val="28"/>
        <w:szCs w:val="28"/>
        <w:u w:val="single"/>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0"/>
  </w:num>
  <w:num w:numId="5">
    <w:abstractNumId w:val="1"/>
  </w:num>
  <w:num w:numId="6">
    <w:abstractNumId w:val="2"/>
  </w:num>
  <w:num w:numId="7">
    <w:abstractNumId w:val="9"/>
  </w:num>
  <w:num w:numId="8">
    <w:abstractNumId w:val="3"/>
  </w:num>
  <w:num w:numId="9">
    <w:abstractNumId w:val="11"/>
  </w:num>
  <w:num w:numId="10">
    <w:abstractNumId w:val="8"/>
  </w:num>
  <w:num w:numId="11">
    <w:abstractNumId w:val="12"/>
  </w:num>
  <w:num w:numId="12">
    <w:abstractNumId w:val="10"/>
  </w:num>
  <w:num w:numId="13">
    <w:abstractNumId w:val="6"/>
  </w:num>
  <w:num w:numId="1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ladys Morassi">
    <w15:presenceInfo w15:providerId="AD" w15:userId="S-1-5-21-2556989916-1808174212-1723845246-11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9B"/>
    <w:rsid w:val="00026D95"/>
    <w:rsid w:val="00063FE9"/>
    <w:rsid w:val="00066269"/>
    <w:rsid w:val="0009088F"/>
    <w:rsid w:val="00096C4B"/>
    <w:rsid w:val="000B4A2B"/>
    <w:rsid w:val="000C2190"/>
    <w:rsid w:val="000C39E1"/>
    <w:rsid w:val="000D7D4C"/>
    <w:rsid w:val="000F3483"/>
    <w:rsid w:val="0010631B"/>
    <w:rsid w:val="00124A3D"/>
    <w:rsid w:val="00136ECB"/>
    <w:rsid w:val="00140750"/>
    <w:rsid w:val="00146EB6"/>
    <w:rsid w:val="001523E8"/>
    <w:rsid w:val="00160889"/>
    <w:rsid w:val="00163F9A"/>
    <w:rsid w:val="00165E11"/>
    <w:rsid w:val="001825BD"/>
    <w:rsid w:val="001A7951"/>
    <w:rsid w:val="001C024E"/>
    <w:rsid w:val="001D685B"/>
    <w:rsid w:val="001E42B3"/>
    <w:rsid w:val="001F2C17"/>
    <w:rsid w:val="00205629"/>
    <w:rsid w:val="00206E02"/>
    <w:rsid w:val="0021275A"/>
    <w:rsid w:val="002248E1"/>
    <w:rsid w:val="00234DE0"/>
    <w:rsid w:val="00256556"/>
    <w:rsid w:val="00281216"/>
    <w:rsid w:val="002B3C5E"/>
    <w:rsid w:val="002D1504"/>
    <w:rsid w:val="002F74C1"/>
    <w:rsid w:val="00310569"/>
    <w:rsid w:val="00312826"/>
    <w:rsid w:val="00325AF7"/>
    <w:rsid w:val="0032670F"/>
    <w:rsid w:val="00327AC9"/>
    <w:rsid w:val="00335E5B"/>
    <w:rsid w:val="00341294"/>
    <w:rsid w:val="00381B5C"/>
    <w:rsid w:val="00395B09"/>
    <w:rsid w:val="0039700D"/>
    <w:rsid w:val="003B6719"/>
    <w:rsid w:val="003D61CB"/>
    <w:rsid w:val="003D7496"/>
    <w:rsid w:val="003E0A0E"/>
    <w:rsid w:val="003E16D4"/>
    <w:rsid w:val="003F1834"/>
    <w:rsid w:val="0042464C"/>
    <w:rsid w:val="004755A7"/>
    <w:rsid w:val="00483EC6"/>
    <w:rsid w:val="00494E68"/>
    <w:rsid w:val="004A0C83"/>
    <w:rsid w:val="004D75DB"/>
    <w:rsid w:val="004E093D"/>
    <w:rsid w:val="004F2004"/>
    <w:rsid w:val="004F2229"/>
    <w:rsid w:val="005146FF"/>
    <w:rsid w:val="00526143"/>
    <w:rsid w:val="00540B7D"/>
    <w:rsid w:val="00540F66"/>
    <w:rsid w:val="0054478E"/>
    <w:rsid w:val="0056328E"/>
    <w:rsid w:val="00564A14"/>
    <w:rsid w:val="005A4372"/>
    <w:rsid w:val="005A7283"/>
    <w:rsid w:val="005B0352"/>
    <w:rsid w:val="005E1BEE"/>
    <w:rsid w:val="005E516F"/>
    <w:rsid w:val="005F017F"/>
    <w:rsid w:val="005F5769"/>
    <w:rsid w:val="00606C2B"/>
    <w:rsid w:val="006134D5"/>
    <w:rsid w:val="006152DE"/>
    <w:rsid w:val="00617818"/>
    <w:rsid w:val="00637FC2"/>
    <w:rsid w:val="006449B7"/>
    <w:rsid w:val="006502CD"/>
    <w:rsid w:val="00676D59"/>
    <w:rsid w:val="006918D4"/>
    <w:rsid w:val="00697D69"/>
    <w:rsid w:val="00697E31"/>
    <w:rsid w:val="006A1E01"/>
    <w:rsid w:val="006A22A2"/>
    <w:rsid w:val="006A4806"/>
    <w:rsid w:val="006A5DB8"/>
    <w:rsid w:val="006B2A9D"/>
    <w:rsid w:val="006B540B"/>
    <w:rsid w:val="006C2CC6"/>
    <w:rsid w:val="006D4F53"/>
    <w:rsid w:val="006E589C"/>
    <w:rsid w:val="00714EF3"/>
    <w:rsid w:val="007160D7"/>
    <w:rsid w:val="00716820"/>
    <w:rsid w:val="0074451F"/>
    <w:rsid w:val="00760715"/>
    <w:rsid w:val="00777CDC"/>
    <w:rsid w:val="0078213C"/>
    <w:rsid w:val="00783BB2"/>
    <w:rsid w:val="00783C13"/>
    <w:rsid w:val="007944F5"/>
    <w:rsid w:val="007951BC"/>
    <w:rsid w:val="007A2E80"/>
    <w:rsid w:val="007A5AF1"/>
    <w:rsid w:val="00810D84"/>
    <w:rsid w:val="008342DA"/>
    <w:rsid w:val="00843EF9"/>
    <w:rsid w:val="00846837"/>
    <w:rsid w:val="00855094"/>
    <w:rsid w:val="008757C2"/>
    <w:rsid w:val="008A6E1D"/>
    <w:rsid w:val="008B4AB8"/>
    <w:rsid w:val="008C51BB"/>
    <w:rsid w:val="008D0AA4"/>
    <w:rsid w:val="008D104E"/>
    <w:rsid w:val="008F2F95"/>
    <w:rsid w:val="008F2FB2"/>
    <w:rsid w:val="0090293A"/>
    <w:rsid w:val="00910483"/>
    <w:rsid w:val="00916CDD"/>
    <w:rsid w:val="009223E2"/>
    <w:rsid w:val="009322AF"/>
    <w:rsid w:val="0093786B"/>
    <w:rsid w:val="00953BA9"/>
    <w:rsid w:val="0095793F"/>
    <w:rsid w:val="00965A62"/>
    <w:rsid w:val="0098371C"/>
    <w:rsid w:val="00995161"/>
    <w:rsid w:val="009A7D66"/>
    <w:rsid w:val="009A7F2D"/>
    <w:rsid w:val="009B0CCB"/>
    <w:rsid w:val="009B749F"/>
    <w:rsid w:val="009E1873"/>
    <w:rsid w:val="009F34AF"/>
    <w:rsid w:val="00A02A2A"/>
    <w:rsid w:val="00A03FD3"/>
    <w:rsid w:val="00A04A58"/>
    <w:rsid w:val="00A050E1"/>
    <w:rsid w:val="00A549EA"/>
    <w:rsid w:val="00A57FD2"/>
    <w:rsid w:val="00A7516B"/>
    <w:rsid w:val="00A77A34"/>
    <w:rsid w:val="00A83ADA"/>
    <w:rsid w:val="00A83F1A"/>
    <w:rsid w:val="00A914F9"/>
    <w:rsid w:val="00AB3FB8"/>
    <w:rsid w:val="00AB437F"/>
    <w:rsid w:val="00AF0A9B"/>
    <w:rsid w:val="00B312E8"/>
    <w:rsid w:val="00B41D80"/>
    <w:rsid w:val="00B51D1D"/>
    <w:rsid w:val="00B57725"/>
    <w:rsid w:val="00B62B2B"/>
    <w:rsid w:val="00B82803"/>
    <w:rsid w:val="00BA4DFC"/>
    <w:rsid w:val="00BC2632"/>
    <w:rsid w:val="00BD48CF"/>
    <w:rsid w:val="00BF32E6"/>
    <w:rsid w:val="00BF66CA"/>
    <w:rsid w:val="00C05C13"/>
    <w:rsid w:val="00C11578"/>
    <w:rsid w:val="00C15A10"/>
    <w:rsid w:val="00C17E0E"/>
    <w:rsid w:val="00C44860"/>
    <w:rsid w:val="00C45CBC"/>
    <w:rsid w:val="00C60423"/>
    <w:rsid w:val="00C7218C"/>
    <w:rsid w:val="00C75B08"/>
    <w:rsid w:val="00C820E1"/>
    <w:rsid w:val="00C84E5B"/>
    <w:rsid w:val="00CA4E35"/>
    <w:rsid w:val="00CC33D0"/>
    <w:rsid w:val="00CD1C47"/>
    <w:rsid w:val="00CE26B3"/>
    <w:rsid w:val="00D00220"/>
    <w:rsid w:val="00D02BEE"/>
    <w:rsid w:val="00D03B6A"/>
    <w:rsid w:val="00D06A8A"/>
    <w:rsid w:val="00D47363"/>
    <w:rsid w:val="00D5160B"/>
    <w:rsid w:val="00D54C7D"/>
    <w:rsid w:val="00D657B2"/>
    <w:rsid w:val="00D800D3"/>
    <w:rsid w:val="00D93AB6"/>
    <w:rsid w:val="00D968A5"/>
    <w:rsid w:val="00DC5926"/>
    <w:rsid w:val="00DF48CA"/>
    <w:rsid w:val="00E1494D"/>
    <w:rsid w:val="00E732C9"/>
    <w:rsid w:val="00E7751F"/>
    <w:rsid w:val="00E91CA8"/>
    <w:rsid w:val="00EA3984"/>
    <w:rsid w:val="00EA6B87"/>
    <w:rsid w:val="00EB7FFE"/>
    <w:rsid w:val="00EC0CBE"/>
    <w:rsid w:val="00EF6809"/>
    <w:rsid w:val="00F05572"/>
    <w:rsid w:val="00F10EF7"/>
    <w:rsid w:val="00F17DAE"/>
    <w:rsid w:val="00F31F53"/>
    <w:rsid w:val="00F418DA"/>
    <w:rsid w:val="00F47387"/>
    <w:rsid w:val="00F53CD1"/>
    <w:rsid w:val="00F5451A"/>
    <w:rsid w:val="00F5479B"/>
    <w:rsid w:val="00F72BD0"/>
    <w:rsid w:val="00F85FAD"/>
    <w:rsid w:val="00F9027D"/>
    <w:rsid w:val="00F93BC1"/>
    <w:rsid w:val="00F961D4"/>
    <w:rsid w:val="00FA720A"/>
    <w:rsid w:val="00FA764C"/>
    <w:rsid w:val="00FC3A21"/>
    <w:rsid w:val="00FC705B"/>
    <w:rsid w:val="00FD09D7"/>
    <w:rsid w:val="00FF4A86"/>
    <w:rsid w:val="00FF544E"/>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C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995161"/>
    <w:pPr>
      <w:keepNext/>
      <w:suppressAutoHyphens/>
      <w:autoSpaceDE w:val="0"/>
      <w:spacing w:after="0" w:line="240" w:lineRule="exact"/>
      <w:ind w:left="720" w:hanging="360"/>
      <w:jc w:val="both"/>
      <w:outlineLvl w:val="0"/>
    </w:pPr>
    <w:rPr>
      <w:rFonts w:ascii="Courier" w:eastAsia="Times New Roman" w:hAnsi="Courier" w:cs="Courier"/>
      <w:b/>
      <w:bCs/>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479B"/>
    <w:pPr>
      <w:ind w:left="720"/>
      <w:contextualSpacing/>
    </w:pPr>
  </w:style>
  <w:style w:type="table" w:styleId="Tablaconcuadrcula">
    <w:name w:val="Table Grid"/>
    <w:basedOn w:val="Tablanormal"/>
    <w:uiPriority w:val="59"/>
    <w:rsid w:val="006B2A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93A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93AB6"/>
  </w:style>
  <w:style w:type="paragraph" w:styleId="Piedepgina">
    <w:name w:val="footer"/>
    <w:basedOn w:val="Normal"/>
    <w:link w:val="PiedepginaCar"/>
    <w:uiPriority w:val="99"/>
    <w:unhideWhenUsed/>
    <w:rsid w:val="00D93A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93AB6"/>
  </w:style>
  <w:style w:type="paragraph" w:styleId="Textodeglobo">
    <w:name w:val="Balloon Text"/>
    <w:basedOn w:val="Normal"/>
    <w:link w:val="TextodegloboCar"/>
    <w:uiPriority w:val="99"/>
    <w:semiHidden/>
    <w:unhideWhenUsed/>
    <w:rsid w:val="00714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EF3"/>
    <w:rPr>
      <w:rFonts w:ascii="Tahoma" w:hAnsi="Tahoma" w:cs="Tahoma"/>
      <w:sz w:val="16"/>
      <w:szCs w:val="16"/>
    </w:rPr>
  </w:style>
  <w:style w:type="character" w:customStyle="1" w:styleId="Ttulo1Car">
    <w:name w:val="Título 1 Car"/>
    <w:basedOn w:val="Fuentedeprrafopredeter"/>
    <w:link w:val="Ttulo1"/>
    <w:rsid w:val="00995161"/>
    <w:rPr>
      <w:rFonts w:ascii="Courier" w:eastAsia="Times New Roman" w:hAnsi="Courier" w:cs="Courier"/>
      <w:b/>
      <w:bCs/>
      <w:sz w:val="24"/>
      <w:szCs w:val="24"/>
      <w:lang w:val="es-ES_tradnl" w:eastAsia="zh-CN"/>
    </w:rPr>
  </w:style>
  <w:style w:type="character" w:styleId="Hipervnculo">
    <w:name w:val="Hyperlink"/>
    <w:rsid w:val="00995161"/>
    <w:rPr>
      <w:color w:val="0000FF"/>
      <w:u w:val="single"/>
    </w:rPr>
  </w:style>
  <w:style w:type="paragraph" w:styleId="Textoindependiente">
    <w:name w:val="Body Text"/>
    <w:basedOn w:val="Normal"/>
    <w:link w:val="TextoindependienteCar"/>
    <w:rsid w:val="00995161"/>
    <w:pPr>
      <w:suppressAutoHyphens/>
      <w:autoSpaceDE w:val="0"/>
      <w:spacing w:after="0" w:line="240" w:lineRule="exact"/>
      <w:jc w:val="both"/>
    </w:pPr>
    <w:rPr>
      <w:rFonts w:ascii="Courier" w:eastAsia="Times New Roman" w:hAnsi="Courier" w:cs="Courier"/>
      <w:sz w:val="24"/>
      <w:szCs w:val="24"/>
      <w:lang w:val="es-ES_tradnl" w:eastAsia="zh-CN"/>
    </w:rPr>
  </w:style>
  <w:style w:type="character" w:customStyle="1" w:styleId="TextoindependienteCar">
    <w:name w:val="Texto independiente Car"/>
    <w:basedOn w:val="Fuentedeprrafopredeter"/>
    <w:link w:val="Textoindependiente"/>
    <w:rsid w:val="00995161"/>
    <w:rPr>
      <w:rFonts w:ascii="Courier" w:eastAsia="Times New Roman" w:hAnsi="Courier" w:cs="Courier"/>
      <w:sz w:val="24"/>
      <w:szCs w:val="24"/>
      <w:lang w:val="es-ES_tradnl" w:eastAsia="zh-CN"/>
    </w:rPr>
  </w:style>
  <w:style w:type="paragraph" w:styleId="NormalWeb">
    <w:name w:val="Normal (Web)"/>
    <w:basedOn w:val="Normal"/>
    <w:rsid w:val="00995161"/>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Standarduseruser">
    <w:name w:val="Standard (user) (user)"/>
    <w:rsid w:val="00995161"/>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paragraph" w:customStyle="1" w:styleId="Ttulo11">
    <w:name w:val="Título 11"/>
    <w:basedOn w:val="Normal"/>
    <w:next w:val="Normal"/>
    <w:rsid w:val="00843EF9"/>
    <w:pPr>
      <w:keepNext/>
      <w:widowControl w:val="0"/>
      <w:suppressAutoHyphens/>
      <w:autoSpaceDE w:val="0"/>
      <w:spacing w:after="0" w:line="240" w:lineRule="exact"/>
      <w:jc w:val="both"/>
    </w:pPr>
    <w:rPr>
      <w:rFonts w:ascii="Courier" w:eastAsia="Courier" w:hAnsi="Courier" w:cs="Courier"/>
      <w:b/>
      <w:bCs/>
      <w:sz w:val="24"/>
      <w:szCs w:val="24"/>
      <w:lang w:val="es-ES" w:eastAsia="es-ES" w:bidi="es-ES"/>
    </w:rPr>
  </w:style>
  <w:style w:type="paragraph" w:customStyle="1" w:styleId="Textoindependiente21">
    <w:name w:val="Texto independiente 21"/>
    <w:basedOn w:val="Normal"/>
    <w:rsid w:val="006134D5"/>
    <w:pPr>
      <w:widowControl w:val="0"/>
      <w:suppressAutoHyphens/>
      <w:spacing w:after="0" w:line="260" w:lineRule="exact"/>
      <w:jc w:val="both"/>
    </w:pPr>
    <w:rPr>
      <w:rFonts w:ascii="Times New Roman" w:eastAsia="Droid Sans Fallback" w:hAnsi="Times New Roman" w:cs="Droid Sans Devanagari"/>
      <w:kern w:val="1"/>
      <w:szCs w:val="24"/>
      <w:lang w:val="es-ES" w:eastAsia="zh-CN" w:bidi="hi-IN"/>
    </w:rPr>
  </w:style>
  <w:style w:type="character" w:styleId="Refdecomentario">
    <w:name w:val="annotation reference"/>
    <w:basedOn w:val="Fuentedeprrafopredeter"/>
    <w:uiPriority w:val="99"/>
    <w:semiHidden/>
    <w:unhideWhenUsed/>
    <w:rsid w:val="005F017F"/>
    <w:rPr>
      <w:sz w:val="16"/>
      <w:szCs w:val="16"/>
    </w:rPr>
  </w:style>
  <w:style w:type="paragraph" w:styleId="Textocomentario">
    <w:name w:val="annotation text"/>
    <w:basedOn w:val="Normal"/>
    <w:link w:val="TextocomentarioCar"/>
    <w:uiPriority w:val="99"/>
    <w:semiHidden/>
    <w:unhideWhenUsed/>
    <w:rsid w:val="005F01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7F"/>
    <w:rPr>
      <w:sz w:val="20"/>
      <w:szCs w:val="20"/>
    </w:rPr>
  </w:style>
  <w:style w:type="paragraph" w:styleId="Asuntodelcomentario">
    <w:name w:val="annotation subject"/>
    <w:basedOn w:val="Textocomentario"/>
    <w:next w:val="Textocomentario"/>
    <w:link w:val="AsuntodelcomentarioCar"/>
    <w:uiPriority w:val="99"/>
    <w:semiHidden/>
    <w:unhideWhenUsed/>
    <w:rsid w:val="005F017F"/>
    <w:rPr>
      <w:b/>
      <w:bCs/>
    </w:rPr>
  </w:style>
  <w:style w:type="character" w:customStyle="1" w:styleId="AsuntodelcomentarioCar">
    <w:name w:val="Asunto del comentario Car"/>
    <w:basedOn w:val="TextocomentarioCar"/>
    <w:link w:val="Asuntodelcomentario"/>
    <w:uiPriority w:val="99"/>
    <w:semiHidden/>
    <w:rsid w:val="005F017F"/>
    <w:rPr>
      <w:b/>
      <w:bCs/>
      <w:sz w:val="20"/>
      <w:szCs w:val="20"/>
    </w:rPr>
  </w:style>
  <w:style w:type="paragraph" w:customStyle="1" w:styleId="Normal1">
    <w:name w:val="Normal1"/>
    <w:qFormat/>
    <w:rsid w:val="00F961D4"/>
    <w:pPr>
      <w:suppressAutoHyphens/>
      <w:spacing w:line="100" w:lineRule="atLeast"/>
    </w:pPr>
    <w:rPr>
      <w:rFonts w:ascii="Times New Roman" w:eastAsia="Calibri" w:hAnsi="Times New Roman" w:cs="Times New Roman"/>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49508">
      <w:bodyDiv w:val="1"/>
      <w:marLeft w:val="0"/>
      <w:marRight w:val="0"/>
      <w:marTop w:val="0"/>
      <w:marBottom w:val="0"/>
      <w:divBdr>
        <w:top w:val="none" w:sz="0" w:space="0" w:color="auto"/>
        <w:left w:val="none" w:sz="0" w:space="0" w:color="auto"/>
        <w:bottom w:val="none" w:sz="0" w:space="0" w:color="auto"/>
        <w:right w:val="none" w:sz="0" w:space="0" w:color="auto"/>
      </w:divBdr>
    </w:div>
    <w:div w:id="1154495786">
      <w:bodyDiv w:val="1"/>
      <w:marLeft w:val="0"/>
      <w:marRight w:val="0"/>
      <w:marTop w:val="0"/>
      <w:marBottom w:val="0"/>
      <w:divBdr>
        <w:top w:val="none" w:sz="0" w:space="0" w:color="auto"/>
        <w:left w:val="none" w:sz="0" w:space="0" w:color="auto"/>
        <w:bottom w:val="none" w:sz="0" w:space="0" w:color="auto"/>
        <w:right w:val="none" w:sz="0" w:space="0" w:color="auto"/>
      </w:divBdr>
    </w:div>
    <w:div w:id="15599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dquisiciones@poderjudicial.gub.uy"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9F3C4F7-ED2A-42B8-801F-0BAFEEB0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3442</Words>
  <Characters>18932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digepro1</dc:creator>
  <cp:lastModifiedBy>digepro1</cp:lastModifiedBy>
  <cp:revision>2</cp:revision>
  <cp:lastPrinted>2015-05-07T01:31:00Z</cp:lastPrinted>
  <dcterms:created xsi:type="dcterms:W3CDTF">2020-06-02T19:26:00Z</dcterms:created>
  <dcterms:modified xsi:type="dcterms:W3CDTF">2020-06-02T19:26:00Z</dcterms:modified>
</cp:coreProperties>
</file>