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47" w:rsidRPr="00506299" w:rsidRDefault="00F16A4B">
      <w:pPr>
        <w:pStyle w:val="Headinguser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>PODER JUDICIAL</w:t>
      </w:r>
    </w:p>
    <w:p w:rsidR="00035D47" w:rsidRPr="00506299" w:rsidRDefault="00F16A4B">
      <w:pPr>
        <w:pStyle w:val="Headinguser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>DEPARTAMENTO DE ADQUISICIONES</w:t>
      </w:r>
    </w:p>
    <w:p w:rsidR="00035D47" w:rsidRPr="00506299" w:rsidRDefault="009A281D">
      <w:pPr>
        <w:pStyle w:val="Standarduseruser"/>
        <w:spacing w:line="260" w:lineRule="exact"/>
        <w:jc w:val="center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 xml:space="preserve">LICITACIÓN </w:t>
      </w:r>
      <w:r w:rsidR="00DD2574" w:rsidRPr="00506299">
        <w:rPr>
          <w:rFonts w:ascii="Times New Roman" w:hAnsi="Times New Roman" w:cs="Times New Roman"/>
          <w:b/>
          <w:bCs/>
        </w:rPr>
        <w:t xml:space="preserve">ABREVIADA </w:t>
      </w:r>
      <w:r w:rsidRPr="00506299">
        <w:rPr>
          <w:rFonts w:ascii="Times New Roman" w:hAnsi="Times New Roman" w:cs="Times New Roman"/>
          <w:b/>
          <w:bCs/>
        </w:rPr>
        <w:t>N°</w:t>
      </w:r>
      <w:r w:rsidR="00506299" w:rsidRPr="00506299">
        <w:rPr>
          <w:rFonts w:ascii="Times New Roman" w:hAnsi="Times New Roman" w:cs="Times New Roman"/>
          <w:b/>
          <w:bCs/>
        </w:rPr>
        <w:t xml:space="preserve"> </w:t>
      </w:r>
      <w:r w:rsidR="00CE0B7C">
        <w:rPr>
          <w:rFonts w:ascii="Times New Roman" w:hAnsi="Times New Roman" w:cs="Times New Roman"/>
          <w:b/>
          <w:bCs/>
        </w:rPr>
        <w:t>60</w:t>
      </w:r>
      <w:r w:rsidR="00F16A4B" w:rsidRPr="00506299">
        <w:rPr>
          <w:rFonts w:ascii="Times New Roman" w:hAnsi="Times New Roman" w:cs="Times New Roman"/>
          <w:b/>
          <w:bCs/>
        </w:rPr>
        <w:t>/201</w:t>
      </w:r>
      <w:r w:rsidR="00AF2F12" w:rsidRPr="00506299">
        <w:rPr>
          <w:rFonts w:ascii="Times New Roman" w:hAnsi="Times New Roman" w:cs="Times New Roman"/>
          <w:b/>
          <w:bCs/>
        </w:rPr>
        <w:t>9</w:t>
      </w:r>
    </w:p>
    <w:p w:rsidR="00035D47" w:rsidRPr="00506299" w:rsidRDefault="00F16A4B">
      <w:pPr>
        <w:pStyle w:val="Ttulo1"/>
        <w:spacing w:line="260" w:lineRule="exact"/>
        <w:jc w:val="center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>Inciso 16</w:t>
      </w:r>
    </w:p>
    <w:p w:rsidR="00035D47" w:rsidRDefault="00035D47">
      <w:pPr>
        <w:pStyle w:val="Textbodyuseruser"/>
        <w:spacing w:line="260" w:lineRule="exact"/>
        <w:rPr>
          <w:rFonts w:ascii="Bookman Old Style" w:eastAsia="Bookman Old Style" w:hAnsi="Bookman Old Style" w:cs="Bookman Old Style"/>
          <w:sz w:val="22"/>
        </w:rPr>
      </w:pPr>
    </w:p>
    <w:p w:rsidR="00B85748" w:rsidRPr="00B85748" w:rsidRDefault="00B85748" w:rsidP="00AD2E47">
      <w:pPr>
        <w:autoSpaceDE w:val="0"/>
        <w:autoSpaceDN/>
        <w:spacing w:line="260" w:lineRule="exact"/>
        <w:jc w:val="both"/>
        <w:textAlignment w:val="auto"/>
        <w:rPr>
          <w:rFonts w:ascii="Bookman Old Style" w:eastAsia="Bookman Old Style" w:hAnsi="Bookman Old Style" w:cs="Bookman Old Style"/>
          <w:bCs/>
          <w:kern w:val="0"/>
          <w:sz w:val="20"/>
          <w:szCs w:val="20"/>
          <w:u w:val="single"/>
          <w:lang w:eastAsia="es-ES" w:bidi="es-ES"/>
        </w:rPr>
      </w:pPr>
      <w:bookmarkStart w:id="0" w:name="_GoBack"/>
      <w:r w:rsidRPr="00B85748">
        <w:rPr>
          <w:rFonts w:ascii="Bookman Old Style" w:eastAsia="Bookman Old Style" w:hAnsi="Bookman Old Style" w:cs="Bookman Old Style"/>
          <w:bCs/>
          <w:kern w:val="0"/>
          <w:sz w:val="20"/>
          <w:szCs w:val="20"/>
          <w:u w:val="single"/>
          <w:lang w:eastAsia="es-ES" w:bidi="es-ES"/>
        </w:rPr>
        <w:t>Costo</w:t>
      </w:r>
      <w:bookmarkEnd w:id="0"/>
      <w:r w:rsidRPr="00B85748">
        <w:rPr>
          <w:rFonts w:ascii="Bookman Old Style" w:eastAsia="Bookman Old Style" w:hAnsi="Bookman Old Style" w:cs="Bookman Old Style"/>
          <w:bCs/>
          <w:kern w:val="0"/>
          <w:sz w:val="20"/>
          <w:szCs w:val="20"/>
          <w:u w:val="single"/>
          <w:lang w:eastAsia="es-ES" w:bidi="es-ES"/>
        </w:rPr>
        <w:t xml:space="preserve"> del Pliego: SIN COSTO</w:t>
      </w:r>
    </w:p>
    <w:p w:rsidR="00B85748" w:rsidRPr="00B85748" w:rsidRDefault="00B85748" w:rsidP="00AD2E47">
      <w:pPr>
        <w:autoSpaceDE w:val="0"/>
        <w:autoSpaceDN/>
        <w:spacing w:line="260" w:lineRule="exact"/>
        <w:jc w:val="both"/>
        <w:textAlignment w:val="auto"/>
        <w:rPr>
          <w:rFonts w:ascii="Bookman Old Style" w:eastAsia="Bookman Old Style" w:hAnsi="Bookman Old Style" w:cs="Bookman Old Style"/>
          <w:b/>
          <w:bCs/>
          <w:kern w:val="0"/>
          <w:sz w:val="22"/>
          <w:szCs w:val="22"/>
          <w:lang w:eastAsia="es-ES" w:bidi="es-ES"/>
        </w:rPr>
      </w:pPr>
    </w:p>
    <w:p w:rsidR="00B85748" w:rsidRPr="00B85748" w:rsidRDefault="00B85748" w:rsidP="00AD2E47">
      <w:pPr>
        <w:widowControl/>
        <w:autoSpaceDN/>
        <w:spacing w:line="260" w:lineRule="exact"/>
        <w:jc w:val="both"/>
        <w:textAlignment w:val="auto"/>
        <w:rPr>
          <w:rFonts w:ascii="Bookman Old Style" w:eastAsia="Bookman Old Style" w:hAnsi="Bookman Old Style" w:cs="Bookman Old Style"/>
          <w:kern w:val="0"/>
          <w:sz w:val="21"/>
          <w:szCs w:val="21"/>
          <w:lang w:val="es-ES_tradnl" w:eastAsia="ar-SA" w:bidi="ar-SA"/>
        </w:rPr>
      </w:pPr>
      <w:r w:rsidRPr="00B85748">
        <w:rPr>
          <w:rFonts w:ascii="Bookman Old Style" w:eastAsia="Bookman Old Style" w:hAnsi="Bookman Old Style" w:cs="Bookman Old Style"/>
          <w:kern w:val="0"/>
          <w:sz w:val="21"/>
          <w:szCs w:val="21"/>
          <w:lang w:val="es-ES_tradnl" w:eastAsia="ar-SA" w:bidi="ar-SA"/>
        </w:rPr>
        <w:t xml:space="preserve">El presente llamado se regirá por lo establecido en  las siguientes disposiciones: </w:t>
      </w:r>
    </w:p>
    <w:p w:rsidR="00B85748" w:rsidRPr="00B85748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</w:pPr>
      <w:r w:rsidRPr="00B85748">
        <w:rPr>
          <w:rFonts w:eastAsia="Bookman Old Style" w:cs="Times New Roman"/>
          <w:kern w:val="0"/>
          <w:sz w:val="21"/>
          <w:szCs w:val="21"/>
          <w:lang w:val="es-ES_tradnl" w:eastAsia="ar-SA" w:bidi="ar-SA"/>
        </w:rPr>
        <w:t xml:space="preserve">Decreto N° 150/012 de 11 de mayo de 2012 TOCAF </w:t>
      </w:r>
    </w:p>
    <w:p w:rsidR="00B85748" w:rsidRPr="00B85748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B85748">
        <w:rPr>
          <w:rFonts w:eastAsia="Times New Roman" w:cs="Times New Roman"/>
          <w:kern w:val="0"/>
          <w:sz w:val="21"/>
          <w:szCs w:val="21"/>
          <w:lang w:eastAsia="es-ES" w:bidi="ar-SA"/>
        </w:rPr>
        <w:t>Acordada Nº 7400 de 27 de junio de 2000 PROCEDIMIENTO ADMINISTRATIVO</w:t>
      </w:r>
    </w:p>
    <w:p w:rsidR="00B85748" w:rsidRPr="00B85748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B85748">
        <w:rPr>
          <w:rFonts w:eastAsia="Times New Roman" w:cs="Times New Roman"/>
          <w:kern w:val="0"/>
          <w:sz w:val="21"/>
          <w:szCs w:val="21"/>
          <w:lang w:eastAsia="es-ES" w:bidi="ar-SA"/>
        </w:rPr>
        <w:t>Decreto Nº 155/013 de 13 de mayo de 2013 RUPE</w:t>
      </w:r>
    </w:p>
    <w:p w:rsidR="00B85748" w:rsidRPr="00B85748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 w:rsidRPr="00B85748">
        <w:rPr>
          <w:rFonts w:eastAsia="Times New Roman" w:cs="Times New Roman"/>
          <w:kern w:val="0"/>
          <w:sz w:val="21"/>
          <w:szCs w:val="21"/>
          <w:lang w:eastAsia="es-ES" w:bidi="ar-SA"/>
        </w:rPr>
        <w:t>Decreto Nº 131/014 de 19 de mayo de 2014 PLIEGO UNICO BASES Y CONDICIONES</w:t>
      </w:r>
    </w:p>
    <w:p w:rsidR="00B85748" w:rsidRPr="00B85748" w:rsidRDefault="00B85748" w:rsidP="00AD2E47">
      <w:pPr>
        <w:widowControl/>
        <w:numPr>
          <w:ilvl w:val="0"/>
          <w:numId w:val="22"/>
        </w:numPr>
        <w:tabs>
          <w:tab w:val="left" w:pos="360"/>
        </w:tabs>
        <w:suppressAutoHyphens w:val="0"/>
        <w:autoSpaceDE w:val="0"/>
        <w:autoSpaceDN/>
        <w:spacing w:line="260" w:lineRule="exact"/>
        <w:jc w:val="both"/>
        <w:textAlignment w:val="auto"/>
        <w:rPr>
          <w:rFonts w:eastAsia="Times New Roman" w:cs="Times New Roman"/>
          <w:kern w:val="0"/>
          <w:sz w:val="21"/>
          <w:szCs w:val="21"/>
          <w:lang w:val="es-ES_tradnl" w:eastAsia="es-ES" w:bidi="ar-SA"/>
        </w:rPr>
      </w:pPr>
      <w:r w:rsidRPr="00B85748">
        <w:rPr>
          <w:rFonts w:eastAsia="Times New Roman" w:cs="Times New Roman"/>
          <w:kern w:val="0"/>
          <w:sz w:val="21"/>
          <w:szCs w:val="21"/>
          <w:lang w:val="es-ES_tradnl" w:eastAsia="es-ES" w:bidi="ar-SA"/>
        </w:rPr>
        <w:t>Leyes, decretos y resoluciones vigentes a la fecha de aperturas de la licitación referentes al objeto de la convocatoria</w:t>
      </w:r>
    </w:p>
    <w:p w:rsidR="00035D47" w:rsidRDefault="00035D47" w:rsidP="00AD2E47">
      <w:pPr>
        <w:pStyle w:val="Standarduseruser"/>
        <w:spacing w:line="260" w:lineRule="exact"/>
        <w:jc w:val="both"/>
      </w:pPr>
    </w:p>
    <w:p w:rsidR="00035D47" w:rsidRPr="00506299" w:rsidRDefault="00F16A4B" w:rsidP="00AD2E47">
      <w:pPr>
        <w:pStyle w:val="Ttulo4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>Art. 1.- OBJETO DEL CONTRATO Y CARACTERISTICAS ESPECIALES</w:t>
      </w:r>
      <w:r w:rsidR="004F46D1">
        <w:rPr>
          <w:rFonts w:ascii="Times New Roman" w:hAnsi="Times New Roman" w:cs="Times New Roman"/>
        </w:rPr>
        <w:t>.</w:t>
      </w:r>
    </w:p>
    <w:p w:rsidR="00035D47" w:rsidRPr="00506299" w:rsidRDefault="00035D47" w:rsidP="00AD2E47">
      <w:pPr>
        <w:pStyle w:val="Standarduseruser"/>
        <w:jc w:val="both"/>
        <w:rPr>
          <w:rFonts w:ascii="Times New Roman" w:hAnsi="Times New Roman" w:cs="Times New Roman"/>
        </w:rPr>
      </w:pPr>
    </w:p>
    <w:p w:rsidR="005F0F38" w:rsidRPr="00937306" w:rsidRDefault="00FE0229" w:rsidP="00C7434E">
      <w:pPr>
        <w:pStyle w:val="Standarduseruser"/>
        <w:spacing w:line="48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7306">
        <w:rPr>
          <w:rFonts w:ascii="Times New Roman" w:hAnsi="Times New Roman" w:cs="Times New Roman"/>
          <w:b/>
          <w:sz w:val="26"/>
          <w:szCs w:val="26"/>
          <w:u w:val="single"/>
        </w:rPr>
        <w:t>ENAJENACION D</w:t>
      </w:r>
      <w:r w:rsidR="00D541BE" w:rsidRPr="00937306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="0051080B" w:rsidRPr="00937306">
        <w:rPr>
          <w:rFonts w:ascii="Times New Roman" w:hAnsi="Times New Roman" w:cs="Times New Roman"/>
          <w:b/>
          <w:sz w:val="26"/>
          <w:szCs w:val="26"/>
          <w:u w:val="single"/>
        </w:rPr>
        <w:t xml:space="preserve"> BIEN </w:t>
      </w:r>
      <w:r w:rsidRPr="00937306">
        <w:rPr>
          <w:rFonts w:ascii="Times New Roman" w:hAnsi="Times New Roman" w:cs="Times New Roman"/>
          <w:b/>
          <w:sz w:val="26"/>
          <w:szCs w:val="26"/>
          <w:u w:val="single"/>
        </w:rPr>
        <w:t>INMUEBLE</w:t>
      </w:r>
      <w:r w:rsidR="0051080B" w:rsidRPr="00937306">
        <w:rPr>
          <w:rFonts w:ascii="Times New Roman" w:hAnsi="Times New Roman" w:cs="Times New Roman"/>
          <w:b/>
          <w:sz w:val="26"/>
          <w:szCs w:val="26"/>
          <w:u w:val="single"/>
        </w:rPr>
        <w:t xml:space="preserve"> con construcciones que le acceden</w:t>
      </w:r>
    </w:p>
    <w:p w:rsidR="001A5D22" w:rsidRPr="00937306" w:rsidRDefault="00FE0229" w:rsidP="00C7434E">
      <w:pPr>
        <w:pStyle w:val="Standard"/>
        <w:spacing w:line="480" w:lineRule="auto"/>
        <w:ind w:left="426" w:firstLine="69"/>
        <w:jc w:val="both"/>
        <w:rPr>
          <w:rFonts w:ascii="Times New Roman" w:eastAsia="Bookman Old Style" w:hAnsi="Times New Roman" w:cs="Times New Roman"/>
          <w:b/>
          <w:bCs/>
          <w:sz w:val="26"/>
          <w:szCs w:val="26"/>
        </w:rPr>
      </w:pPr>
      <w:r w:rsidRPr="00937306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P</w:t>
      </w:r>
      <w:r w:rsidR="00B85748" w:rsidRPr="00937306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 xml:space="preserve">ADRON número </w:t>
      </w:r>
      <w:r w:rsidR="00C61692" w:rsidRPr="00937306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717</w:t>
      </w:r>
      <w:r w:rsidR="00C61692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 </w:t>
      </w:r>
      <w:r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del departamento de </w:t>
      </w:r>
      <w:r w:rsidR="00D541BE" w:rsidRPr="00937306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C</w:t>
      </w:r>
      <w:r w:rsidR="00C61692" w:rsidRPr="00937306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ANELONES</w:t>
      </w:r>
      <w:r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>,</w:t>
      </w:r>
      <w:r w:rsidR="00482663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 zona urbana, </w:t>
      </w:r>
      <w:r w:rsidR="004678C4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>L</w:t>
      </w:r>
      <w:r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ocalidad Catastral </w:t>
      </w:r>
      <w:r w:rsidR="00C61692" w:rsidRPr="00937306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SAN BAUTISTA</w:t>
      </w:r>
      <w:r w:rsidR="00482663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>,</w:t>
      </w:r>
      <w:r w:rsidR="00482663" w:rsidRPr="00937306">
        <w:rPr>
          <w:rFonts w:ascii="Times New Roman" w:eastAsia="Bookman Old Style" w:hAnsi="Times New Roman" w:cs="Times New Roman"/>
          <w:bCs/>
          <w:sz w:val="26"/>
          <w:szCs w:val="26"/>
        </w:rPr>
        <w:t xml:space="preserve"> </w:t>
      </w:r>
      <w:r w:rsidR="00C61692" w:rsidRPr="00B81582">
        <w:rPr>
          <w:rFonts w:ascii="Times New Roman" w:eastAsia="Bookman Old Style" w:hAnsi="Times New Roman" w:cs="Times New Roman"/>
          <w:bCs/>
        </w:rPr>
        <w:t>(</w:t>
      </w:r>
      <w:r w:rsidR="00B81582" w:rsidRPr="00B81582">
        <w:rPr>
          <w:rFonts w:ascii="Times New Roman" w:eastAsia="Bookman Old Style" w:hAnsi="Times New Roman" w:cs="Times New Roman"/>
          <w:bCs/>
        </w:rPr>
        <w:t>c</w:t>
      </w:r>
      <w:r w:rsidR="00C61692" w:rsidRPr="00B81582">
        <w:rPr>
          <w:rFonts w:ascii="Times New Roman" w:eastAsia="Bookman Old Style" w:hAnsi="Times New Roman" w:cs="Times New Roman"/>
          <w:bCs/>
        </w:rPr>
        <w:t xml:space="preserve">arpeta catastral 4, </w:t>
      </w:r>
      <w:r w:rsidR="00B81582" w:rsidRPr="00B81582">
        <w:rPr>
          <w:rFonts w:ascii="Times New Roman" w:eastAsia="Bookman Old Style" w:hAnsi="Times New Roman" w:cs="Times New Roman"/>
          <w:bCs/>
        </w:rPr>
        <w:t>manzana</w:t>
      </w:r>
      <w:r w:rsidR="00C61692" w:rsidRPr="00B81582">
        <w:rPr>
          <w:rFonts w:ascii="Times New Roman" w:eastAsia="Bookman Old Style" w:hAnsi="Times New Roman" w:cs="Times New Roman"/>
          <w:bCs/>
        </w:rPr>
        <w:t xml:space="preserve"> catastral 10)</w:t>
      </w:r>
      <w:r w:rsidR="00C61692" w:rsidRPr="00937306">
        <w:rPr>
          <w:rFonts w:ascii="Times New Roman" w:eastAsia="Bookman Old Style" w:hAnsi="Times New Roman" w:cs="Times New Roman"/>
          <w:bCs/>
          <w:sz w:val="26"/>
          <w:szCs w:val="26"/>
        </w:rPr>
        <w:t xml:space="preserve"> </w:t>
      </w:r>
      <w:r w:rsidR="00BF604E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sito en la </w:t>
      </w:r>
      <w:r w:rsidR="00BF604E" w:rsidRPr="00937306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 xml:space="preserve">calle </w:t>
      </w:r>
      <w:r w:rsidR="00C61692" w:rsidRPr="00937306">
        <w:rPr>
          <w:rFonts w:ascii="Times New Roman" w:eastAsia="Bookman Old Style" w:hAnsi="Times New Roman" w:cs="Times New Roman"/>
          <w:b/>
          <w:bCs/>
          <w:sz w:val="26"/>
          <w:szCs w:val="26"/>
          <w:u w:val="single"/>
        </w:rPr>
        <w:t>Luis A de Herrera s/n</w:t>
      </w:r>
      <w:r w:rsidR="00BF604E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, con una </w:t>
      </w:r>
      <w:r w:rsidR="004678C4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>superficie</w:t>
      </w:r>
      <w:r w:rsidR="00BF604E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 de</w:t>
      </w:r>
      <w:r w:rsidR="004678C4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 </w:t>
      </w:r>
      <w:r w:rsidR="00C61692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>300</w:t>
      </w:r>
      <w:r w:rsidR="004678C4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 metros</w:t>
      </w:r>
      <w:r w:rsidR="00BF604E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, con aprox. </w:t>
      </w:r>
      <w:r w:rsidR="00C61692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>116</w:t>
      </w:r>
      <w:r w:rsidR="0051080B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 metros construidos</w:t>
      </w:r>
      <w:r w:rsidR="001A5D22" w:rsidRPr="00937306">
        <w:rPr>
          <w:rFonts w:ascii="Times New Roman" w:eastAsia="Bookman Old Style" w:hAnsi="Times New Roman" w:cs="Times New Roman"/>
          <w:b/>
          <w:bCs/>
          <w:sz w:val="26"/>
          <w:szCs w:val="26"/>
        </w:rPr>
        <w:t>.</w:t>
      </w:r>
    </w:p>
    <w:p w:rsidR="00B85748" w:rsidRPr="00506299" w:rsidRDefault="001A5D22" w:rsidP="00C7434E">
      <w:pPr>
        <w:pStyle w:val="Standard"/>
        <w:spacing w:line="480" w:lineRule="auto"/>
        <w:ind w:left="357" w:firstLine="69"/>
        <w:jc w:val="both"/>
        <w:rPr>
          <w:rFonts w:ascii="Times New Roman" w:eastAsia="Bookman Old Style" w:hAnsi="Times New Roman" w:cs="Times New Roman"/>
          <w:b/>
          <w:bCs/>
        </w:rPr>
      </w:pPr>
      <w:r w:rsidRPr="00B81582">
        <w:rPr>
          <w:rFonts w:ascii="Times New Roman" w:eastAsia="Bookman Old Style" w:hAnsi="Times New Roman" w:cs="Times New Roman"/>
          <w:b/>
          <w:bCs/>
          <w:sz w:val="28"/>
          <w:szCs w:val="28"/>
          <w:u w:val="single"/>
        </w:rPr>
        <w:t xml:space="preserve">VALOR BASE </w:t>
      </w:r>
      <w:r w:rsidR="004678C4" w:rsidRPr="00B81582">
        <w:rPr>
          <w:rFonts w:ascii="Times New Roman" w:eastAsia="Bookman Old Style" w:hAnsi="Times New Roman" w:cs="Times New Roman"/>
          <w:b/>
          <w:bCs/>
          <w:sz w:val="28"/>
          <w:szCs w:val="28"/>
          <w:u w:val="single"/>
        </w:rPr>
        <w:t xml:space="preserve">UI </w:t>
      </w:r>
      <w:r w:rsidR="00633CBA" w:rsidRPr="00B81582">
        <w:rPr>
          <w:rFonts w:ascii="Times New Roman" w:eastAsia="Bookman Old Style" w:hAnsi="Times New Roman" w:cs="Times New Roman"/>
          <w:b/>
          <w:bCs/>
          <w:sz w:val="28"/>
          <w:szCs w:val="28"/>
          <w:u w:val="single"/>
        </w:rPr>
        <w:t>823.024</w:t>
      </w:r>
      <w:r w:rsidR="00FE0229" w:rsidRPr="00937306">
        <w:rPr>
          <w:rFonts w:ascii="Times New Roman" w:eastAsia="Bookman Old Style" w:hAnsi="Times New Roman" w:cs="Times New Roman"/>
          <w:b/>
          <w:bCs/>
          <w:sz w:val="28"/>
          <w:szCs w:val="28"/>
        </w:rPr>
        <w:t>.</w:t>
      </w:r>
      <w:r w:rsidR="00FE0229" w:rsidRPr="00506299">
        <w:rPr>
          <w:rFonts w:ascii="Times New Roman" w:eastAsia="Bookman Old Style" w:hAnsi="Times New Roman" w:cs="Times New Roman"/>
          <w:b/>
          <w:bCs/>
        </w:rPr>
        <w:t xml:space="preserve"> </w:t>
      </w:r>
    </w:p>
    <w:p w:rsidR="004678C4" w:rsidRDefault="004678C4" w:rsidP="00AD2E47">
      <w:pPr>
        <w:pStyle w:val="Standard"/>
        <w:ind w:firstLine="357"/>
        <w:jc w:val="both"/>
        <w:rPr>
          <w:rFonts w:ascii="Times New Roman" w:eastAsia="Bookman Old Style" w:hAnsi="Times New Roman" w:cs="Times New Roman"/>
          <w:b/>
          <w:bCs/>
        </w:rPr>
      </w:pPr>
      <w:r w:rsidRPr="00506299">
        <w:rPr>
          <w:rFonts w:ascii="Times New Roman" w:eastAsia="Bookman Old Style" w:hAnsi="Times New Roman" w:cs="Times New Roman"/>
          <w:bCs/>
        </w:rPr>
        <w:t xml:space="preserve">El </w:t>
      </w:r>
      <w:r w:rsidRPr="00506299">
        <w:rPr>
          <w:rFonts w:ascii="Times New Roman" w:eastAsia="Bookman Old Style" w:hAnsi="Times New Roman" w:cs="Times New Roman"/>
          <w:b/>
          <w:bCs/>
          <w:u w:val="single"/>
        </w:rPr>
        <w:t xml:space="preserve">valor base </w:t>
      </w:r>
      <w:r w:rsidRPr="00506299">
        <w:rPr>
          <w:rFonts w:ascii="Times New Roman" w:eastAsia="Bookman Old Style" w:hAnsi="Times New Roman" w:cs="Times New Roman"/>
          <w:bCs/>
        </w:rPr>
        <w:t>corresponde a la tasación del valor venal oportunamente realizad</w:t>
      </w:r>
      <w:r w:rsidR="00AE6268">
        <w:rPr>
          <w:rFonts w:ascii="Times New Roman" w:eastAsia="Bookman Old Style" w:hAnsi="Times New Roman" w:cs="Times New Roman"/>
          <w:bCs/>
        </w:rPr>
        <w:t>o</w:t>
      </w:r>
      <w:r w:rsidRPr="00506299">
        <w:rPr>
          <w:rFonts w:ascii="Times New Roman" w:eastAsia="Bookman Old Style" w:hAnsi="Times New Roman" w:cs="Times New Roman"/>
          <w:bCs/>
        </w:rPr>
        <w:t xml:space="preserve"> por la Dirección Nacio</w:t>
      </w:r>
      <w:r w:rsidR="00AE6268">
        <w:rPr>
          <w:rFonts w:ascii="Times New Roman" w:eastAsia="Bookman Old Style" w:hAnsi="Times New Roman" w:cs="Times New Roman"/>
          <w:bCs/>
        </w:rPr>
        <w:t>nal de Catastro y esta expresado</w:t>
      </w:r>
      <w:r w:rsidRPr="00506299">
        <w:rPr>
          <w:rFonts w:ascii="Times New Roman" w:eastAsia="Bookman Old Style" w:hAnsi="Times New Roman" w:cs="Times New Roman"/>
          <w:bCs/>
        </w:rPr>
        <w:t xml:space="preserve"> en</w:t>
      </w:r>
      <w:r w:rsidRPr="00506299">
        <w:rPr>
          <w:rFonts w:ascii="Times New Roman" w:eastAsia="Bookman Old Style" w:hAnsi="Times New Roman" w:cs="Times New Roman"/>
          <w:b/>
          <w:bCs/>
        </w:rPr>
        <w:t xml:space="preserve"> </w:t>
      </w:r>
      <w:r w:rsidRPr="00506299">
        <w:rPr>
          <w:rFonts w:ascii="Times New Roman" w:eastAsia="Bookman Old Style" w:hAnsi="Times New Roman" w:cs="Times New Roman"/>
          <w:b/>
          <w:bCs/>
          <w:u w:val="single"/>
        </w:rPr>
        <w:t>UNIDADES INDEXADAS</w:t>
      </w:r>
      <w:r w:rsidRPr="00506299">
        <w:rPr>
          <w:rFonts w:ascii="Times New Roman" w:eastAsia="Bookman Old Style" w:hAnsi="Times New Roman" w:cs="Times New Roman"/>
          <w:b/>
          <w:bCs/>
        </w:rPr>
        <w:t xml:space="preserve"> (UI). </w:t>
      </w:r>
    </w:p>
    <w:p w:rsidR="00D541BE" w:rsidRPr="00741277" w:rsidRDefault="00D541BE" w:rsidP="00AD2E47">
      <w:pPr>
        <w:pStyle w:val="Standard"/>
        <w:ind w:firstLine="357"/>
        <w:jc w:val="both"/>
        <w:rPr>
          <w:rFonts w:ascii="Times New Roman" w:eastAsia="Bookman Old Style" w:hAnsi="Times New Roman" w:cs="Times New Roman"/>
          <w:bCs/>
        </w:rPr>
      </w:pPr>
      <w:r w:rsidRPr="00D541BE">
        <w:rPr>
          <w:rFonts w:eastAsia="Times New Roman" w:cs="Times New Roman"/>
          <w:b/>
          <w:kern w:val="0"/>
          <w:lang w:val="es-UY" w:eastAsia="ar-SA" w:bidi="ar-SA"/>
        </w:rPr>
        <w:t xml:space="preserve">La oferta se </w:t>
      </w:r>
      <w:r>
        <w:rPr>
          <w:rFonts w:eastAsia="Times New Roman" w:cs="Times New Roman"/>
          <w:b/>
          <w:kern w:val="0"/>
          <w:lang w:val="es-UY" w:eastAsia="ar-SA" w:bidi="ar-SA"/>
        </w:rPr>
        <w:t xml:space="preserve">efectuará </w:t>
      </w:r>
      <w:r w:rsidRPr="00D541BE">
        <w:rPr>
          <w:rFonts w:eastAsia="Times New Roman" w:cs="Times New Roman"/>
          <w:b/>
          <w:kern w:val="0"/>
          <w:lang w:val="es-UY" w:eastAsia="ar-SA" w:bidi="ar-SA"/>
        </w:rPr>
        <w:t>en unidades indexadas</w:t>
      </w:r>
      <w:r w:rsidR="00BF604E">
        <w:rPr>
          <w:rFonts w:eastAsia="Times New Roman" w:cs="Times New Roman"/>
          <w:b/>
          <w:kern w:val="0"/>
          <w:lang w:val="es-UY" w:eastAsia="ar-SA" w:bidi="ar-SA"/>
        </w:rPr>
        <w:t>,</w:t>
      </w:r>
      <w:r w:rsidR="00BF604E" w:rsidRPr="00741277">
        <w:rPr>
          <w:rFonts w:eastAsia="Times New Roman" w:cs="Times New Roman"/>
          <w:kern w:val="0"/>
          <w:lang w:val="es-UY" w:eastAsia="ar-SA" w:bidi="ar-SA"/>
        </w:rPr>
        <w:t xml:space="preserve"> caso contrario se convertirá </w:t>
      </w:r>
      <w:r w:rsidR="00741277" w:rsidRPr="00741277">
        <w:rPr>
          <w:rFonts w:eastAsia="Times New Roman" w:cs="Times New Roman"/>
          <w:kern w:val="0"/>
          <w:lang w:val="es-UY" w:eastAsia="ar-SA" w:bidi="ar-SA"/>
        </w:rPr>
        <w:t>a dicha unidad de valor tomando en cuenta la cotización al día de la apertura.</w:t>
      </w:r>
    </w:p>
    <w:p w:rsidR="00B85748" w:rsidRPr="00506299" w:rsidRDefault="0051080B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Cs/>
        </w:rPr>
      </w:pPr>
      <w:r>
        <w:rPr>
          <w:rFonts w:ascii="Times New Roman" w:eastAsia="Bookman Old Style" w:hAnsi="Times New Roman" w:cs="Times New Roman"/>
          <w:bCs/>
        </w:rPr>
        <w:t xml:space="preserve">El Poder Judicial </w:t>
      </w:r>
      <w:r w:rsidRPr="0051080B">
        <w:rPr>
          <w:rFonts w:ascii="Times New Roman" w:eastAsia="Bookman Old Style" w:hAnsi="Times New Roman" w:cs="Times New Roman"/>
          <w:b/>
          <w:bCs/>
        </w:rPr>
        <w:t xml:space="preserve">se reserva la facultad de no tomar en cuenta aquellas ofertas cuyo monto sea </w:t>
      </w:r>
      <w:r w:rsidR="00CF3337" w:rsidRPr="0051080B">
        <w:rPr>
          <w:rFonts w:ascii="Times New Roman" w:eastAsia="Bookman Old Style" w:hAnsi="Times New Roman" w:cs="Times New Roman"/>
          <w:b/>
          <w:bCs/>
        </w:rPr>
        <w:t xml:space="preserve"> inferior </w:t>
      </w:r>
      <w:r w:rsidR="00CF3337" w:rsidRPr="00506299">
        <w:rPr>
          <w:rFonts w:ascii="Times New Roman" w:eastAsia="Bookman Old Style" w:hAnsi="Times New Roman" w:cs="Times New Roman"/>
          <w:bCs/>
        </w:rPr>
        <w:t>al valor base</w:t>
      </w:r>
      <w:r w:rsidR="00CF3337" w:rsidRPr="00506299">
        <w:rPr>
          <w:rFonts w:ascii="Times New Roman" w:eastAsia="Bookman Old Style" w:hAnsi="Times New Roman" w:cs="Times New Roman"/>
          <w:b/>
          <w:bCs/>
        </w:rPr>
        <w:t>.</w:t>
      </w:r>
      <w:r w:rsidR="00CF3337" w:rsidRPr="00506299">
        <w:rPr>
          <w:rFonts w:ascii="Times New Roman" w:eastAsia="Bookman Old Style" w:hAnsi="Times New Roman" w:cs="Times New Roman"/>
          <w:bCs/>
        </w:rPr>
        <w:t xml:space="preserve"> </w:t>
      </w:r>
    </w:p>
    <w:p w:rsidR="00DC312F" w:rsidRPr="00506299" w:rsidRDefault="00DC312F" w:rsidP="0051080B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506299">
        <w:rPr>
          <w:rFonts w:eastAsia="Times New Roman" w:cs="Times New Roman"/>
          <w:kern w:val="0"/>
          <w:lang w:val="es-UY" w:eastAsia="ar-SA" w:bidi="ar-SA"/>
        </w:rPr>
        <w:t>El oferente debe tener en cuenta que</w:t>
      </w:r>
      <w:r w:rsidRPr="00506299">
        <w:rPr>
          <w:rFonts w:eastAsia="Times New Roman" w:cs="Times New Roman"/>
          <w:b/>
          <w:kern w:val="0"/>
          <w:lang w:val="es-UY" w:eastAsia="ar-SA" w:bidi="ar-SA"/>
        </w:rPr>
        <w:t xml:space="preserve"> la venta es contado</w:t>
      </w:r>
      <w:r w:rsidRPr="00506299">
        <w:rPr>
          <w:rFonts w:eastAsia="Times New Roman" w:cs="Times New Roman"/>
          <w:kern w:val="0"/>
          <w:lang w:val="es-UY" w:eastAsia="ar-SA" w:bidi="ar-SA"/>
        </w:rPr>
        <w:t xml:space="preserve">, por lo cual el Poder Judicial no </w:t>
      </w:r>
      <w:r w:rsidR="001A38A6" w:rsidRPr="00506299">
        <w:rPr>
          <w:rFonts w:eastAsia="Times New Roman" w:cs="Times New Roman"/>
          <w:kern w:val="0"/>
          <w:lang w:val="es-UY" w:eastAsia="ar-SA" w:bidi="ar-SA"/>
        </w:rPr>
        <w:t xml:space="preserve">considerará aquellas ofertas que impliquen el pago </w:t>
      </w:r>
      <w:r w:rsidRPr="00506299">
        <w:rPr>
          <w:rFonts w:eastAsia="Times New Roman" w:cs="Times New Roman"/>
          <w:kern w:val="0"/>
          <w:lang w:val="es-UY" w:eastAsia="ar-SA" w:bidi="ar-SA"/>
        </w:rPr>
        <w:t>diferido ni en cuotas.</w:t>
      </w:r>
    </w:p>
    <w:p w:rsidR="00DC312F" w:rsidRPr="00506299" w:rsidRDefault="00DC312F" w:rsidP="0051080B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506299">
        <w:rPr>
          <w:rFonts w:eastAsia="Times New Roman" w:cs="Times New Roman"/>
          <w:b/>
          <w:kern w:val="0"/>
          <w:lang w:val="es-UY" w:eastAsia="ar-SA" w:bidi="ar-SA"/>
        </w:rPr>
        <w:t xml:space="preserve">El precio deberá ser </w:t>
      </w:r>
      <w:r w:rsidR="001A38A6" w:rsidRPr="00506299">
        <w:rPr>
          <w:rFonts w:eastAsia="Times New Roman" w:cs="Times New Roman"/>
          <w:b/>
          <w:kern w:val="0"/>
          <w:lang w:val="es-UY" w:eastAsia="ar-SA" w:bidi="ar-SA"/>
        </w:rPr>
        <w:t>integrado</w:t>
      </w:r>
      <w:r w:rsidR="001A38A6" w:rsidRPr="00506299">
        <w:rPr>
          <w:rFonts w:eastAsia="Times New Roman" w:cs="Times New Roman"/>
          <w:kern w:val="0"/>
          <w:lang w:val="es-UY" w:eastAsia="ar-SA" w:bidi="ar-SA"/>
        </w:rPr>
        <w:t xml:space="preserve"> </w:t>
      </w:r>
      <w:r w:rsidR="009915ED" w:rsidRPr="00506299">
        <w:rPr>
          <w:rFonts w:eastAsia="Times New Roman" w:cs="Times New Roman"/>
          <w:kern w:val="0"/>
          <w:lang w:val="es-UY" w:eastAsia="ar-SA" w:bidi="ar-SA"/>
        </w:rPr>
        <w:t xml:space="preserve">en su totalidad </w:t>
      </w:r>
      <w:r w:rsidR="001A38A6" w:rsidRPr="00506299">
        <w:rPr>
          <w:rFonts w:eastAsia="Times New Roman" w:cs="Times New Roman"/>
          <w:b/>
          <w:kern w:val="0"/>
          <w:lang w:val="es-UY" w:eastAsia="ar-SA" w:bidi="ar-SA"/>
        </w:rPr>
        <w:t>mediante las modalidades previstas en la</w:t>
      </w:r>
      <w:r w:rsidR="001A38A6" w:rsidRPr="00506299">
        <w:rPr>
          <w:rFonts w:eastAsia="Times New Roman" w:cs="Times New Roman"/>
          <w:kern w:val="0"/>
          <w:lang w:val="es-UY" w:eastAsia="ar-SA" w:bidi="ar-SA"/>
        </w:rPr>
        <w:t xml:space="preserve"> </w:t>
      </w:r>
      <w:r w:rsidR="001A38A6" w:rsidRPr="00506299">
        <w:rPr>
          <w:rFonts w:eastAsia="Times New Roman" w:cs="Times New Roman"/>
          <w:b/>
          <w:kern w:val="0"/>
          <w:lang w:val="es-UY" w:eastAsia="ar-SA" w:bidi="ar-SA"/>
        </w:rPr>
        <w:t xml:space="preserve">Ley </w:t>
      </w:r>
      <w:r w:rsidR="009915ED" w:rsidRPr="00506299">
        <w:rPr>
          <w:rFonts w:eastAsia="Times New Roman" w:cs="Times New Roman"/>
          <w:b/>
          <w:kern w:val="0"/>
          <w:lang w:val="es-UY" w:eastAsia="ar-SA" w:bidi="ar-SA"/>
        </w:rPr>
        <w:t>19.210</w:t>
      </w:r>
      <w:r w:rsidR="001A38A6" w:rsidRPr="00506299">
        <w:rPr>
          <w:rFonts w:eastAsia="Times New Roman" w:cs="Times New Roman"/>
          <w:b/>
          <w:kern w:val="0"/>
          <w:lang w:val="es-UY" w:eastAsia="ar-SA" w:bidi="ar-SA"/>
        </w:rPr>
        <w:t>,</w:t>
      </w:r>
      <w:r w:rsidR="001A38A6" w:rsidRPr="00506299">
        <w:rPr>
          <w:rFonts w:eastAsia="Times New Roman" w:cs="Times New Roman"/>
          <w:kern w:val="0"/>
          <w:lang w:val="es-UY" w:eastAsia="ar-SA" w:bidi="ar-SA"/>
        </w:rPr>
        <w:t xml:space="preserve"> modificativas y concordantes y </w:t>
      </w:r>
      <w:r w:rsidR="009915ED" w:rsidRPr="00506299">
        <w:rPr>
          <w:rFonts w:eastAsia="Times New Roman" w:cs="Times New Roman"/>
          <w:kern w:val="0"/>
          <w:lang w:val="es-UY" w:eastAsia="ar-SA" w:bidi="ar-SA"/>
        </w:rPr>
        <w:t>d</w:t>
      </w:r>
      <w:r w:rsidR="001A38A6" w:rsidRPr="00506299">
        <w:rPr>
          <w:rFonts w:eastAsia="Times New Roman" w:cs="Times New Roman"/>
          <w:kern w:val="0"/>
          <w:lang w:val="es-UY" w:eastAsia="ar-SA" w:bidi="ar-SA"/>
        </w:rPr>
        <w:t>ecretos reglamentarios</w:t>
      </w:r>
      <w:r w:rsidR="009915ED" w:rsidRPr="00506299">
        <w:rPr>
          <w:rFonts w:eastAsia="Times New Roman" w:cs="Times New Roman"/>
          <w:kern w:val="0"/>
          <w:lang w:val="es-UY" w:eastAsia="ar-SA" w:bidi="ar-SA"/>
        </w:rPr>
        <w:t xml:space="preserve"> aplicables</w:t>
      </w:r>
      <w:r w:rsidR="0089223E" w:rsidRPr="00506299">
        <w:rPr>
          <w:rFonts w:eastAsia="Times New Roman" w:cs="Times New Roman"/>
          <w:kern w:val="0"/>
          <w:lang w:val="es-UY" w:eastAsia="ar-SA" w:bidi="ar-SA"/>
        </w:rPr>
        <w:t>. El monto se</w:t>
      </w:r>
      <w:r w:rsidR="00D541BE">
        <w:rPr>
          <w:rFonts w:eastAsia="Times New Roman" w:cs="Times New Roman"/>
          <w:kern w:val="0"/>
          <w:lang w:val="es-UY" w:eastAsia="ar-SA" w:bidi="ar-SA"/>
        </w:rPr>
        <w:t xml:space="preserve"> abonará e</w:t>
      </w:r>
      <w:r w:rsidR="0089223E" w:rsidRPr="00506299">
        <w:rPr>
          <w:rFonts w:eastAsia="Times New Roman" w:cs="Times New Roman"/>
          <w:kern w:val="0"/>
          <w:lang w:val="es-UY" w:eastAsia="ar-SA" w:bidi="ar-SA"/>
        </w:rPr>
        <w:t xml:space="preserve">n </w:t>
      </w:r>
      <w:r w:rsidR="0089223E" w:rsidRPr="00506299">
        <w:rPr>
          <w:rFonts w:eastAsia="Times New Roman" w:cs="Times New Roman"/>
          <w:b/>
          <w:kern w:val="0"/>
          <w:lang w:val="es-UY" w:eastAsia="ar-SA" w:bidi="ar-SA"/>
        </w:rPr>
        <w:t>pesos uruguayos</w:t>
      </w:r>
      <w:r w:rsidR="0089223E" w:rsidRPr="00506299">
        <w:rPr>
          <w:rFonts w:eastAsia="Times New Roman" w:cs="Times New Roman"/>
          <w:kern w:val="0"/>
          <w:lang w:val="es-UY" w:eastAsia="ar-SA" w:bidi="ar-SA"/>
        </w:rPr>
        <w:t>, conforme a la cotización de la unidad indexada del día anterior a la firma.</w:t>
      </w:r>
    </w:p>
    <w:p w:rsidR="00025D37" w:rsidRPr="00506299" w:rsidRDefault="00A72F89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Cs/>
        </w:rPr>
      </w:pPr>
      <w:r w:rsidRPr="00506299">
        <w:rPr>
          <w:rFonts w:ascii="Times New Roman" w:eastAsia="Bookman Old Style" w:hAnsi="Times New Roman" w:cs="Times New Roman"/>
          <w:b/>
          <w:bCs/>
        </w:rPr>
        <w:t>L</w:t>
      </w:r>
      <w:r w:rsidR="00025D37" w:rsidRPr="00506299">
        <w:rPr>
          <w:rFonts w:ascii="Times New Roman" w:eastAsia="Bookman Old Style" w:hAnsi="Times New Roman" w:cs="Times New Roman"/>
          <w:b/>
          <w:bCs/>
        </w:rPr>
        <w:t xml:space="preserve">os honorarios profesionales y los gastos </w:t>
      </w:r>
      <w:r w:rsidR="00025D37" w:rsidRPr="00506299">
        <w:rPr>
          <w:rFonts w:ascii="Times New Roman" w:eastAsia="Bookman Old Style" w:hAnsi="Times New Roman" w:cs="Times New Roman"/>
          <w:bCs/>
        </w:rPr>
        <w:t xml:space="preserve">derivados </w:t>
      </w:r>
      <w:r w:rsidR="001A38A6" w:rsidRPr="00506299">
        <w:rPr>
          <w:rFonts w:ascii="Times New Roman" w:eastAsia="Bookman Old Style" w:hAnsi="Times New Roman" w:cs="Times New Roman"/>
          <w:bCs/>
        </w:rPr>
        <w:t xml:space="preserve">para la obtención de la información necesaria para la escritura de compraventa, </w:t>
      </w:r>
      <w:r w:rsidRPr="00506299">
        <w:rPr>
          <w:rFonts w:ascii="Times New Roman" w:eastAsia="Bookman Old Style" w:hAnsi="Times New Roman" w:cs="Times New Roman"/>
          <w:bCs/>
        </w:rPr>
        <w:t xml:space="preserve">serán </w:t>
      </w:r>
      <w:r w:rsidRPr="00506299">
        <w:rPr>
          <w:rFonts w:ascii="Times New Roman" w:eastAsia="Bookman Old Style" w:hAnsi="Times New Roman" w:cs="Times New Roman"/>
          <w:b/>
          <w:bCs/>
        </w:rPr>
        <w:t>de cargo de la parte proponente</w:t>
      </w:r>
      <w:r w:rsidRPr="00506299">
        <w:rPr>
          <w:rFonts w:ascii="Times New Roman" w:eastAsia="Bookman Old Style" w:hAnsi="Times New Roman" w:cs="Times New Roman"/>
          <w:bCs/>
        </w:rPr>
        <w:t>.</w:t>
      </w:r>
      <w:r w:rsidR="00025D37" w:rsidRPr="00506299">
        <w:rPr>
          <w:rFonts w:ascii="Times New Roman" w:eastAsia="Bookman Old Style" w:hAnsi="Times New Roman" w:cs="Times New Roman"/>
          <w:bCs/>
        </w:rPr>
        <w:t xml:space="preserve"> </w:t>
      </w:r>
      <w:r w:rsidR="00A85C96" w:rsidRPr="00506299">
        <w:rPr>
          <w:rFonts w:ascii="Times New Roman" w:eastAsia="Bookman Old Style" w:hAnsi="Times New Roman" w:cs="Times New Roman"/>
          <w:bCs/>
        </w:rPr>
        <w:t xml:space="preserve">También será de su </w:t>
      </w:r>
      <w:r w:rsidR="00BF604E">
        <w:rPr>
          <w:rFonts w:ascii="Times New Roman" w:eastAsia="Bookman Old Style" w:hAnsi="Times New Roman" w:cs="Times New Roman"/>
          <w:bCs/>
        </w:rPr>
        <w:t xml:space="preserve">costo </w:t>
      </w:r>
      <w:r w:rsidR="005F0F38" w:rsidRPr="00506299">
        <w:rPr>
          <w:rFonts w:ascii="Times New Roman" w:eastAsia="Bookman Old Style" w:hAnsi="Times New Roman" w:cs="Times New Roman"/>
          <w:bCs/>
        </w:rPr>
        <w:t>los</w:t>
      </w:r>
      <w:r w:rsidR="005F0F38" w:rsidRPr="00506299">
        <w:rPr>
          <w:rFonts w:ascii="Times New Roman" w:eastAsia="Bookman Old Style" w:hAnsi="Times New Roman" w:cs="Times New Roman"/>
          <w:b/>
          <w:bCs/>
        </w:rPr>
        <w:t xml:space="preserve"> impuestos</w:t>
      </w:r>
      <w:r w:rsidR="005F0F38" w:rsidRPr="00506299">
        <w:rPr>
          <w:rFonts w:ascii="Times New Roman" w:eastAsia="Bookman Old Style" w:hAnsi="Times New Roman" w:cs="Times New Roman"/>
          <w:bCs/>
        </w:rPr>
        <w:t xml:space="preserve"> </w:t>
      </w:r>
      <w:r w:rsidR="005F0F38" w:rsidRPr="00E66A7F">
        <w:rPr>
          <w:rFonts w:ascii="Times New Roman" w:eastAsia="Bookman Old Style" w:hAnsi="Times New Roman" w:cs="Times New Roman"/>
          <w:b/>
          <w:bCs/>
        </w:rPr>
        <w:t>que la ley pone a su cargo</w:t>
      </w:r>
      <w:r w:rsidR="005F0F38" w:rsidRPr="00506299">
        <w:rPr>
          <w:rFonts w:ascii="Times New Roman" w:eastAsia="Bookman Old Style" w:hAnsi="Times New Roman" w:cs="Times New Roman"/>
          <w:bCs/>
        </w:rPr>
        <w:t xml:space="preserve">. </w:t>
      </w:r>
    </w:p>
    <w:p w:rsidR="00A72F89" w:rsidRPr="00506299" w:rsidRDefault="00A72F89" w:rsidP="0051080B">
      <w:pPr>
        <w:pStyle w:val="Standard"/>
        <w:ind w:firstLine="426"/>
        <w:jc w:val="both"/>
        <w:rPr>
          <w:rFonts w:ascii="Times New Roman" w:eastAsia="Bookman Old Style" w:hAnsi="Times New Roman" w:cs="Times New Roman"/>
          <w:b/>
          <w:bCs/>
        </w:rPr>
      </w:pPr>
      <w:r w:rsidRPr="00506299">
        <w:rPr>
          <w:rFonts w:ascii="Times New Roman" w:eastAsia="Bookman Old Style" w:hAnsi="Times New Roman" w:cs="Times New Roman"/>
          <w:bCs/>
        </w:rPr>
        <w:t>El Poder Judicial efectúa la convocatoria en forma directa, por lo cual</w:t>
      </w:r>
      <w:r w:rsidRPr="00506299">
        <w:rPr>
          <w:rFonts w:ascii="Times New Roman" w:eastAsia="Bookman Old Style" w:hAnsi="Times New Roman" w:cs="Times New Roman"/>
          <w:b/>
          <w:bCs/>
        </w:rPr>
        <w:t xml:space="preserve"> no abonará comisión por concepto de intermediación</w:t>
      </w:r>
      <w:r w:rsidR="0051080B">
        <w:rPr>
          <w:rFonts w:ascii="Times New Roman" w:eastAsia="Bookman Old Style" w:hAnsi="Times New Roman" w:cs="Times New Roman"/>
          <w:b/>
          <w:bCs/>
        </w:rPr>
        <w:t>.</w:t>
      </w:r>
    </w:p>
    <w:p w:rsidR="009915ED" w:rsidRPr="00506299" w:rsidRDefault="009915ED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</w:p>
    <w:p w:rsidR="00035D47" w:rsidRPr="00506299" w:rsidRDefault="00F16A4B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>Art. 2.- COMUNICACIONES</w:t>
      </w:r>
      <w:r w:rsidR="009E0DAF" w:rsidRPr="00506299">
        <w:rPr>
          <w:rFonts w:ascii="Times New Roman" w:eastAsia="Bookman Old Style" w:hAnsi="Times New Roman" w:cs="Times New Roman"/>
        </w:rPr>
        <w:t>.</w:t>
      </w:r>
    </w:p>
    <w:p w:rsidR="007B6077" w:rsidRPr="00506299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ab/>
        <w:t xml:space="preserve">Todas las comunicaciones referidas al presente llamado deberán dirigirse al </w:t>
      </w:r>
      <w:r w:rsidRPr="00506299">
        <w:rPr>
          <w:rFonts w:ascii="Times New Roman" w:eastAsia="Bookman Old Style" w:hAnsi="Times New Roman" w:cs="Times New Roman"/>
          <w:b/>
        </w:rPr>
        <w:t>Departamento de Adquisiciones</w:t>
      </w:r>
      <w:r w:rsidRPr="00506299">
        <w:rPr>
          <w:rFonts w:ascii="Times New Roman" w:eastAsia="Bookman Old Style" w:hAnsi="Times New Roman" w:cs="Times New Roman"/>
        </w:rPr>
        <w:t xml:space="preserve"> del Poder Judicial</w:t>
      </w:r>
      <w:r w:rsidR="007B6077" w:rsidRPr="00506299">
        <w:rPr>
          <w:rFonts w:ascii="Times New Roman" w:eastAsia="Bookman Old Style" w:hAnsi="Times New Roman" w:cs="Times New Roman"/>
        </w:rPr>
        <w:t xml:space="preserve">: </w:t>
      </w:r>
    </w:p>
    <w:p w:rsidR="00CF3337" w:rsidRPr="00506299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 xml:space="preserve">Dirección: </w:t>
      </w:r>
      <w:r w:rsidR="00EB2FFD" w:rsidRPr="00506299">
        <w:rPr>
          <w:rFonts w:ascii="Times New Roman" w:eastAsia="Bookman Old Style" w:hAnsi="Times New Roman" w:cs="Times New Roman"/>
        </w:rPr>
        <w:t>Soriano 1210</w:t>
      </w:r>
      <w:r w:rsidR="00F26A2F">
        <w:rPr>
          <w:rFonts w:ascii="Times New Roman" w:eastAsia="Bookman Old Style" w:hAnsi="Times New Roman" w:cs="Times New Roman"/>
        </w:rPr>
        <w:t>, Montevideo</w:t>
      </w:r>
      <w:r w:rsidRPr="00506299">
        <w:rPr>
          <w:rFonts w:ascii="Times New Roman" w:eastAsia="Bookman Old Style" w:hAnsi="Times New Roman" w:cs="Times New Roman"/>
        </w:rPr>
        <w:t xml:space="preserve">. </w:t>
      </w:r>
    </w:p>
    <w:p w:rsidR="00CF3337" w:rsidRPr="00506299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>Tel</w:t>
      </w:r>
      <w:r w:rsidR="007B6077" w:rsidRPr="00506299">
        <w:rPr>
          <w:rFonts w:ascii="Times New Roman" w:eastAsia="Bookman Old Style" w:hAnsi="Times New Roman" w:cs="Times New Roman"/>
        </w:rPr>
        <w:t>s</w:t>
      </w:r>
      <w:r w:rsidRPr="00506299">
        <w:rPr>
          <w:rFonts w:ascii="Times New Roman" w:eastAsia="Bookman Old Style" w:hAnsi="Times New Roman" w:cs="Times New Roman"/>
        </w:rPr>
        <w:t>.:</w:t>
      </w:r>
      <w:r w:rsidR="007B6077" w:rsidRPr="00506299">
        <w:rPr>
          <w:rFonts w:ascii="Times New Roman" w:eastAsia="Bookman Old Style" w:hAnsi="Times New Roman" w:cs="Times New Roman"/>
        </w:rPr>
        <w:t xml:space="preserve"> 1907 interno 4554, 2</w:t>
      </w:r>
      <w:r w:rsidRPr="00506299">
        <w:rPr>
          <w:rFonts w:ascii="Times New Roman" w:eastAsia="Bookman Old Style" w:hAnsi="Times New Roman" w:cs="Times New Roman"/>
        </w:rPr>
        <w:t>902</w:t>
      </w:r>
      <w:r w:rsidR="007B6077" w:rsidRPr="00506299">
        <w:rPr>
          <w:rFonts w:ascii="Times New Roman" w:eastAsia="Bookman Old Style" w:hAnsi="Times New Roman" w:cs="Times New Roman"/>
        </w:rPr>
        <w:t>-</w:t>
      </w:r>
      <w:r w:rsidRPr="00506299">
        <w:rPr>
          <w:rFonts w:ascii="Times New Roman" w:eastAsia="Bookman Old Style" w:hAnsi="Times New Roman" w:cs="Times New Roman"/>
        </w:rPr>
        <w:t>1359</w:t>
      </w:r>
      <w:r w:rsidR="00CF3337" w:rsidRPr="00506299">
        <w:rPr>
          <w:rFonts w:ascii="Times New Roman" w:eastAsia="Bookman Old Style" w:hAnsi="Times New Roman" w:cs="Times New Roman"/>
        </w:rPr>
        <w:t xml:space="preserve"> y</w:t>
      </w:r>
      <w:r w:rsidR="007B6077" w:rsidRPr="00506299">
        <w:rPr>
          <w:rFonts w:ascii="Times New Roman" w:eastAsia="Bookman Old Style" w:hAnsi="Times New Roman" w:cs="Times New Roman"/>
        </w:rPr>
        <w:t xml:space="preserve"> 2</w:t>
      </w:r>
      <w:r w:rsidRPr="00506299">
        <w:rPr>
          <w:rFonts w:ascii="Times New Roman" w:eastAsia="Bookman Old Style" w:hAnsi="Times New Roman" w:cs="Times New Roman"/>
        </w:rPr>
        <w:t>908</w:t>
      </w:r>
      <w:r w:rsidR="007B6077" w:rsidRPr="00506299">
        <w:rPr>
          <w:rFonts w:ascii="Times New Roman" w:eastAsia="Bookman Old Style" w:hAnsi="Times New Roman" w:cs="Times New Roman"/>
        </w:rPr>
        <w:t>-</w:t>
      </w:r>
      <w:r w:rsidRPr="00506299">
        <w:rPr>
          <w:rFonts w:ascii="Times New Roman" w:eastAsia="Bookman Old Style" w:hAnsi="Times New Roman" w:cs="Times New Roman"/>
        </w:rPr>
        <w:t xml:space="preserve">9397. </w:t>
      </w:r>
    </w:p>
    <w:p w:rsidR="00035D47" w:rsidRPr="00506299" w:rsidRDefault="00F16A4B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 xml:space="preserve">Fax: </w:t>
      </w:r>
      <w:r w:rsidR="007B6077" w:rsidRPr="00506299">
        <w:rPr>
          <w:rFonts w:ascii="Times New Roman" w:eastAsia="Bookman Old Style" w:hAnsi="Times New Roman" w:cs="Times New Roman"/>
        </w:rPr>
        <w:t>2</w:t>
      </w:r>
      <w:r w:rsidRPr="00506299">
        <w:rPr>
          <w:rFonts w:ascii="Times New Roman" w:eastAsia="Bookman Old Style" w:hAnsi="Times New Roman" w:cs="Times New Roman"/>
        </w:rPr>
        <w:t>902.1488.</w:t>
      </w:r>
    </w:p>
    <w:p w:rsidR="00035D47" w:rsidRPr="00506299" w:rsidRDefault="00F16A4B" w:rsidP="00AD2E47">
      <w:pPr>
        <w:pStyle w:val="Textbodyuseruser"/>
        <w:spacing w:line="260" w:lineRule="exact"/>
        <w:rPr>
          <w:rFonts w:ascii="Times New Roman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 xml:space="preserve">Correo Electrónico: </w:t>
      </w:r>
      <w:hyperlink r:id="rId9" w:history="1">
        <w:r w:rsidRPr="00506299">
          <w:rPr>
            <w:rStyle w:val="Internetlink"/>
            <w:rFonts w:ascii="Times New Roman" w:eastAsia="Bookman Old Style" w:hAnsi="Times New Roman" w:cs="Times New Roman"/>
            <w:color w:val="0000FF"/>
          </w:rPr>
          <w:t>adquisiciones@poderjudicial.gub.u</w:t>
        </w:r>
      </w:hyperlink>
      <w:r w:rsidRPr="00506299">
        <w:rPr>
          <w:rFonts w:ascii="Times New Roman" w:hAnsi="Times New Roman" w:cs="Times New Roman"/>
        </w:rPr>
        <w:t>y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ab/>
      </w:r>
      <w:r w:rsidR="004A5BBF" w:rsidRPr="00506299">
        <w:rPr>
          <w:rFonts w:ascii="Times New Roman" w:hAnsi="Times New Roman" w:cs="Times New Roman"/>
          <w:b/>
        </w:rPr>
        <w:t>Las consultas</w:t>
      </w:r>
      <w:r w:rsidR="004A5BBF" w:rsidRPr="00506299">
        <w:rPr>
          <w:rFonts w:ascii="Times New Roman" w:hAnsi="Times New Roman" w:cs="Times New Roman"/>
        </w:rPr>
        <w:t xml:space="preserve"> de l</w:t>
      </w:r>
      <w:r w:rsidR="00FD7AD4" w:rsidRPr="00506299">
        <w:rPr>
          <w:rFonts w:ascii="Times New Roman" w:hAnsi="Times New Roman" w:cs="Times New Roman"/>
        </w:rPr>
        <w:t xml:space="preserve">os oferentes </w:t>
      </w:r>
      <w:r w:rsidRPr="00506299">
        <w:rPr>
          <w:rFonts w:ascii="Times New Roman" w:hAnsi="Times New Roman" w:cs="Times New Roman"/>
        </w:rPr>
        <w:t>podrán realizarse por los siguientes medios: fax o correo electrónico.</w:t>
      </w:r>
    </w:p>
    <w:p w:rsidR="004A5BBF" w:rsidRPr="00506299" w:rsidRDefault="004A5BBF" w:rsidP="00AD2E47">
      <w:pPr>
        <w:pStyle w:val="Standarduseruser"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</w:rPr>
        <w:t>Las respuestas</w:t>
      </w:r>
      <w:r w:rsidRPr="00506299">
        <w:rPr>
          <w:rFonts w:ascii="Times New Roman" w:hAnsi="Times New Roman" w:cs="Times New Roman"/>
        </w:rPr>
        <w:t xml:space="preserve"> a l</w:t>
      </w:r>
      <w:r w:rsidR="00FD7AD4" w:rsidRPr="00506299">
        <w:rPr>
          <w:rFonts w:ascii="Times New Roman" w:hAnsi="Times New Roman" w:cs="Times New Roman"/>
        </w:rPr>
        <w:t>os oferentes</w:t>
      </w:r>
      <w:r w:rsidR="009E0DAF" w:rsidRPr="00506299">
        <w:rPr>
          <w:rFonts w:ascii="Times New Roman" w:hAnsi="Times New Roman" w:cs="Times New Roman"/>
        </w:rPr>
        <w:t xml:space="preserve"> </w:t>
      </w:r>
      <w:r w:rsidR="009E0DAF" w:rsidRPr="00506299">
        <w:rPr>
          <w:rFonts w:ascii="Times New Roman" w:hAnsi="Times New Roman" w:cs="Times New Roman"/>
          <w:b/>
        </w:rPr>
        <w:t xml:space="preserve">que impliquen aclaraciones </w:t>
      </w:r>
      <w:r w:rsidRPr="00506299">
        <w:rPr>
          <w:rFonts w:ascii="Times New Roman" w:hAnsi="Times New Roman" w:cs="Times New Roman"/>
          <w:b/>
        </w:rPr>
        <w:t>y/o modificaciones al pliego</w:t>
      </w:r>
      <w:r w:rsidR="009E0DAF" w:rsidRPr="00506299">
        <w:rPr>
          <w:rFonts w:ascii="Times New Roman" w:hAnsi="Times New Roman" w:cs="Times New Roman"/>
        </w:rPr>
        <w:t>,</w:t>
      </w:r>
      <w:r w:rsidRPr="00506299">
        <w:rPr>
          <w:rFonts w:ascii="Times New Roman" w:hAnsi="Times New Roman" w:cs="Times New Roman"/>
        </w:rPr>
        <w:t xml:space="preserve"> serán evacuadas a través d</w:t>
      </w:r>
      <w:r w:rsidR="006130F9" w:rsidRPr="00506299">
        <w:rPr>
          <w:rFonts w:ascii="Times New Roman" w:hAnsi="Times New Roman" w:cs="Times New Roman"/>
        </w:rPr>
        <w:t>el Sistema de Compras Estatales (</w:t>
      </w:r>
      <w:r w:rsidR="00025D37" w:rsidRPr="00506299">
        <w:rPr>
          <w:rFonts w:ascii="Times New Roman" w:hAnsi="Times New Roman" w:cs="Times New Roman"/>
        </w:rPr>
        <w:t xml:space="preserve">SICE- </w:t>
      </w:r>
      <w:r w:rsidR="006130F9" w:rsidRPr="00506299">
        <w:rPr>
          <w:rFonts w:ascii="Times New Roman" w:hAnsi="Times New Roman" w:cs="Times New Roman"/>
        </w:rPr>
        <w:t>Aclaraciones)</w:t>
      </w:r>
      <w:r w:rsidR="009E0DAF" w:rsidRPr="00506299">
        <w:rPr>
          <w:rFonts w:ascii="Times New Roman" w:hAnsi="Times New Roman" w:cs="Times New Roman"/>
        </w:rPr>
        <w:t>.</w:t>
      </w:r>
    </w:p>
    <w:p w:rsidR="00035D47" w:rsidRPr="00506299" w:rsidRDefault="00035D47" w:rsidP="00AD2E47">
      <w:pPr>
        <w:pStyle w:val="Ttulo1"/>
        <w:spacing w:line="260" w:lineRule="exact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Ttulo1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>Art. 3.- ACLARACIONES Y CONSULTAS</w:t>
      </w:r>
      <w:r w:rsidR="009E0DAF" w:rsidRPr="00506299">
        <w:rPr>
          <w:rFonts w:ascii="Times New Roman" w:eastAsia="Bookman Old Style" w:hAnsi="Times New Roman" w:cs="Times New Roman"/>
        </w:rPr>
        <w:t>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ab/>
      </w:r>
      <w:r w:rsidRPr="00506299">
        <w:rPr>
          <w:rFonts w:ascii="Times New Roman" w:hAnsi="Times New Roman" w:cs="Times New Roman"/>
        </w:rPr>
        <w:t xml:space="preserve">Cualquier oferente interesado en cotizar podrá solicitar al Departamento de Adquisiciones, por </w:t>
      </w:r>
      <w:r w:rsidR="00025D37" w:rsidRPr="00506299">
        <w:rPr>
          <w:rFonts w:ascii="Times New Roman" w:hAnsi="Times New Roman" w:cs="Times New Roman"/>
        </w:rPr>
        <w:t>cualquiera</w:t>
      </w:r>
      <w:r w:rsidRPr="00506299">
        <w:rPr>
          <w:rFonts w:ascii="Times New Roman" w:hAnsi="Times New Roman" w:cs="Times New Roman"/>
        </w:rPr>
        <w:t xml:space="preserve"> de los medios mencionados en el artículo precedente, aclaraciones, solicitudes  o consultas específicas, </w:t>
      </w:r>
      <w:r w:rsidRPr="00506299">
        <w:rPr>
          <w:rFonts w:ascii="Times New Roman" w:hAnsi="Times New Roman" w:cs="Times New Roman"/>
          <w:b/>
        </w:rPr>
        <w:t>hasta 3 días antes de la fecha establecida para el acto de apertura de las ofertas</w:t>
      </w:r>
      <w:r w:rsidRPr="00506299">
        <w:rPr>
          <w:rFonts w:ascii="Times New Roman" w:hAnsi="Times New Roman" w:cs="Times New Roman"/>
        </w:rPr>
        <w:t>. Vencido dicho plazo, la Administración no estará obligada a proporcionar datos aclaratorios o responder consultas o solicitudes. Las consultas, solicitudes o aclaraciones serán contestadas por el Departamento de Adquisiciones, en el plazo máximo de 48 horas a partir de su recepción</w:t>
      </w:r>
      <w:r w:rsidR="009E0DAF" w:rsidRPr="00506299">
        <w:rPr>
          <w:rFonts w:ascii="Times New Roman" w:hAnsi="Times New Roman" w:cs="Times New Roman"/>
        </w:rPr>
        <w:t>, por iguales medios</w:t>
      </w:r>
      <w:r w:rsidRPr="00506299">
        <w:rPr>
          <w:rFonts w:ascii="Times New Roman" w:hAnsi="Times New Roman" w:cs="Times New Roman"/>
        </w:rPr>
        <w:t>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 xml:space="preserve">Art. 4.-FORMA </w:t>
      </w:r>
      <w:r w:rsidR="00025D37" w:rsidRPr="00506299">
        <w:rPr>
          <w:rFonts w:ascii="Times New Roman" w:hAnsi="Times New Roman" w:cs="Times New Roman"/>
          <w:b/>
          <w:bCs/>
        </w:rPr>
        <w:t xml:space="preserve">y MONEDA </w:t>
      </w:r>
      <w:r w:rsidRPr="00506299">
        <w:rPr>
          <w:rFonts w:ascii="Times New Roman" w:hAnsi="Times New Roman" w:cs="Times New Roman"/>
          <w:b/>
          <w:bCs/>
        </w:rPr>
        <w:t>DE COTIZACION</w:t>
      </w:r>
      <w:r w:rsidRPr="00506299">
        <w:rPr>
          <w:rFonts w:ascii="Times New Roman" w:hAnsi="Times New Roman" w:cs="Times New Roman"/>
        </w:rPr>
        <w:t>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ab/>
        <w:t>Precio de plaza</w:t>
      </w:r>
      <w:r w:rsidR="00025D37" w:rsidRPr="00506299">
        <w:rPr>
          <w:rFonts w:ascii="Times New Roman" w:hAnsi="Times New Roman" w:cs="Times New Roman"/>
        </w:rPr>
        <w:t xml:space="preserve"> y en unidades indexadas</w:t>
      </w:r>
      <w:r w:rsidR="0089223E" w:rsidRPr="00506299">
        <w:rPr>
          <w:rFonts w:ascii="Times New Roman" w:hAnsi="Times New Roman" w:cs="Times New Roman"/>
        </w:rPr>
        <w:t>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  <w:r w:rsidRPr="00506299">
        <w:rPr>
          <w:rFonts w:ascii="Times New Roman" w:hAnsi="Times New Roman" w:cs="Times New Roman"/>
          <w:b/>
          <w:bCs/>
        </w:rPr>
        <w:t xml:space="preserve">Art. </w:t>
      </w:r>
      <w:r w:rsidR="00025D37" w:rsidRPr="00506299">
        <w:rPr>
          <w:rFonts w:ascii="Times New Roman" w:hAnsi="Times New Roman" w:cs="Times New Roman"/>
          <w:b/>
          <w:bCs/>
        </w:rPr>
        <w:t>5</w:t>
      </w:r>
      <w:r w:rsidRPr="00506299">
        <w:rPr>
          <w:rFonts w:ascii="Times New Roman" w:hAnsi="Times New Roman" w:cs="Times New Roman"/>
          <w:b/>
          <w:bCs/>
        </w:rPr>
        <w:t>.- PRESENTACIÓN DE LAS OFERTAS.</w:t>
      </w:r>
    </w:p>
    <w:p w:rsidR="00035D47" w:rsidRDefault="00F16A4B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Arial" w:hAnsi="Times New Roman" w:cs="Times New Roman"/>
          <w:lang w:val="es-UY" w:eastAsia="ar-SA" w:bidi="ar-SA"/>
        </w:rPr>
      </w:pPr>
      <w:r w:rsidRPr="00506299">
        <w:rPr>
          <w:rFonts w:ascii="Times New Roman" w:eastAsia="Arial" w:hAnsi="Times New Roman" w:cs="Times New Roman"/>
          <w:lang w:val="es-UY" w:eastAsia="ar-SA" w:bidi="ar-SA"/>
        </w:rPr>
        <w:tab/>
        <w:t xml:space="preserve">La oferta se presentará en </w:t>
      </w:r>
      <w:r w:rsidRPr="00506299">
        <w:rPr>
          <w:rFonts w:ascii="Times New Roman" w:eastAsia="Arial" w:hAnsi="Times New Roman" w:cs="Times New Roman"/>
          <w:b/>
          <w:lang w:val="es-UY" w:eastAsia="ar-SA" w:bidi="ar-SA"/>
        </w:rPr>
        <w:t>sobre cerrado</w:t>
      </w:r>
      <w:r w:rsidRPr="00506299">
        <w:rPr>
          <w:rFonts w:ascii="Times New Roman" w:eastAsia="Arial" w:hAnsi="Times New Roman" w:cs="Times New Roman"/>
          <w:lang w:val="es-UY" w:eastAsia="ar-SA" w:bidi="ar-SA"/>
        </w:rPr>
        <w:t>, original y copia en papel simple, deben ser firmadas y con aclaración de firma, no pudiendo presentarse cotización en línea.</w:t>
      </w:r>
    </w:p>
    <w:p w:rsidR="00E34A03" w:rsidRDefault="004F46D1" w:rsidP="00AD2E47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 w:rsidRPr="00506299">
        <w:rPr>
          <w:rFonts w:eastAsia="Times New Roman" w:cs="Times New Roman"/>
          <w:kern w:val="0"/>
          <w:lang w:val="es-UY" w:eastAsia="ar-SA" w:bidi="ar-SA"/>
        </w:rPr>
        <w:t xml:space="preserve">En caso de cotizarse por correo electrónico deberá adjuntarse archivo con la oferta escaneada incluyendo la firma del </w:t>
      </w:r>
      <w:r w:rsidR="00203BE3">
        <w:rPr>
          <w:rFonts w:eastAsia="Times New Roman" w:cs="Times New Roman"/>
          <w:kern w:val="0"/>
          <w:lang w:val="es-UY" w:eastAsia="ar-SA" w:bidi="ar-SA"/>
        </w:rPr>
        <w:t>proponente</w:t>
      </w:r>
      <w:r w:rsidR="00E34A03">
        <w:rPr>
          <w:rFonts w:eastAsia="Times New Roman" w:cs="Times New Roman"/>
          <w:kern w:val="0"/>
          <w:lang w:val="es-UY" w:eastAsia="ar-SA" w:bidi="ar-SA"/>
        </w:rPr>
        <w:t xml:space="preserve">. </w:t>
      </w:r>
    </w:p>
    <w:p w:rsidR="004F46D1" w:rsidRPr="00506299" w:rsidRDefault="00E34A03" w:rsidP="00AD2E47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lang w:val="es-UY" w:eastAsia="ar-SA" w:bidi="ar-SA"/>
        </w:rPr>
      </w:pPr>
      <w:r>
        <w:rPr>
          <w:rFonts w:eastAsia="Times New Roman" w:cs="Times New Roman"/>
          <w:kern w:val="0"/>
          <w:lang w:val="es-UY" w:eastAsia="ar-SA" w:bidi="ar-SA"/>
        </w:rPr>
        <w:t>En caso de estar inscripto en el Registro de Proveedores del Estado (RUPE)</w:t>
      </w:r>
      <w:r w:rsidR="00F277B4">
        <w:rPr>
          <w:rFonts w:eastAsia="Times New Roman" w:cs="Times New Roman"/>
          <w:kern w:val="0"/>
          <w:lang w:val="es-UY" w:eastAsia="ar-SA" w:bidi="ar-SA"/>
        </w:rPr>
        <w:t xml:space="preserve">, así lo hará constar y </w:t>
      </w:r>
      <w:r>
        <w:rPr>
          <w:rFonts w:eastAsia="Times New Roman" w:cs="Times New Roman"/>
          <w:kern w:val="0"/>
          <w:lang w:val="es-UY" w:eastAsia="ar-SA" w:bidi="ar-SA"/>
        </w:rPr>
        <w:t>la firma deberá ser de quien este habilitado en el mismo</w:t>
      </w:r>
      <w:r w:rsidR="004F46D1" w:rsidRPr="00506299">
        <w:rPr>
          <w:rFonts w:eastAsia="Times New Roman" w:cs="Times New Roman"/>
          <w:kern w:val="0"/>
          <w:lang w:val="es-UY" w:eastAsia="ar-SA" w:bidi="ar-SA"/>
        </w:rPr>
        <w:t>.</w:t>
      </w:r>
    </w:p>
    <w:p w:rsidR="00035D47" w:rsidRPr="00506299" w:rsidRDefault="00203BE3" w:rsidP="00E34A03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Para el caso de que el proponente no estuviera inscripto en el RUPE, asume la </w:t>
      </w:r>
      <w:r w:rsidR="00F40B88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obligación</w:t>
      </w:r>
      <w:r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 de inscribirse y </w:t>
      </w:r>
      <w:r w:rsidR="00E34A03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al momento del </w:t>
      </w:r>
      <w:r w:rsidR="00F40B88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perfeccionamiento</w:t>
      </w:r>
      <w:r w:rsidR="00E34A03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 del contrato </w:t>
      </w:r>
      <w:r w:rsidR="00F16A4B" w:rsidRPr="00506299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deberá de </w:t>
      </w:r>
      <w:r w:rsidR="00E34A03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tener la </w:t>
      </w:r>
      <w:r w:rsidR="00F16A4B" w:rsidRPr="00506299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 xml:space="preserve">calidad de </w:t>
      </w:r>
      <w:r w:rsidR="00E53C1F" w:rsidRPr="00506299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“</w:t>
      </w:r>
      <w:r w:rsidR="00E34A03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a</w:t>
      </w:r>
      <w:r w:rsidR="00F16A4B" w:rsidRPr="00506299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ctivo</w:t>
      </w:r>
      <w:r w:rsidR="00E34A03">
        <w:rPr>
          <w:rFonts w:ascii="Times New Roman" w:eastAsia="Arial" w:hAnsi="Times New Roman" w:cs="Times New Roman"/>
          <w:b/>
          <w:bCs/>
          <w:u w:val="single"/>
          <w:lang w:val="es-UY" w:eastAsia="ar-SA" w:bidi="ar-SA"/>
        </w:rPr>
        <w:t>”</w:t>
      </w:r>
      <w:r w:rsidR="00F16A4B" w:rsidRPr="00633CBA">
        <w:rPr>
          <w:rFonts w:ascii="Times New Roman" w:eastAsia="Arial" w:hAnsi="Times New Roman" w:cs="Times New Roman"/>
          <w:b/>
          <w:bCs/>
          <w:lang w:val="es-UY" w:eastAsia="ar-SA" w:bidi="ar-SA"/>
        </w:rPr>
        <w:t>.</w:t>
      </w:r>
    </w:p>
    <w:p w:rsidR="00035D47" w:rsidRPr="00506299" w:rsidRDefault="00035D47" w:rsidP="00AD2E47">
      <w:pPr>
        <w:pStyle w:val="Standard"/>
        <w:widowControl/>
        <w:spacing w:line="100" w:lineRule="atLeast"/>
        <w:ind w:firstLine="1418"/>
        <w:jc w:val="both"/>
        <w:textAlignment w:val="auto"/>
        <w:rPr>
          <w:rFonts w:ascii="Times New Roman" w:eastAsia="Arial" w:hAnsi="Times New Roman" w:cs="Times New Roman"/>
          <w:b/>
          <w:bCs/>
          <w:u w:val="single"/>
          <w:lang w:eastAsia="ar-SA" w:bidi="ar-SA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 xml:space="preserve">Art </w:t>
      </w:r>
      <w:r w:rsidR="00025D37" w:rsidRPr="00506299">
        <w:rPr>
          <w:rFonts w:ascii="Times New Roman" w:hAnsi="Times New Roman" w:cs="Times New Roman"/>
          <w:b/>
          <w:bCs/>
        </w:rPr>
        <w:t>6</w:t>
      </w:r>
      <w:r w:rsidRPr="00506299">
        <w:rPr>
          <w:rFonts w:ascii="Times New Roman" w:hAnsi="Times New Roman" w:cs="Times New Roman"/>
          <w:b/>
          <w:bCs/>
        </w:rPr>
        <w:t>- LUGAR, FECHA Y HORA DE  APERTURA.</w:t>
      </w:r>
    </w:p>
    <w:p w:rsidR="00035D47" w:rsidRPr="00506299" w:rsidRDefault="00035D47" w:rsidP="00AD2E47">
      <w:pPr>
        <w:pStyle w:val="Standard"/>
        <w:spacing w:line="260" w:lineRule="exact"/>
        <w:ind w:left="1778"/>
        <w:jc w:val="both"/>
        <w:rPr>
          <w:rFonts w:ascii="Times New Roman" w:eastAsia="Bookman Old Style" w:hAnsi="Times New Roman" w:cs="Times New Roman"/>
          <w:b/>
          <w:bCs/>
        </w:rPr>
      </w:pPr>
    </w:p>
    <w:p w:rsidR="00E53C1F" w:rsidRPr="00CE0B7C" w:rsidRDefault="00221BD1" w:rsidP="00CE0B7C">
      <w:pPr>
        <w:pStyle w:val="Standard"/>
        <w:numPr>
          <w:ilvl w:val="0"/>
          <w:numId w:val="18"/>
        </w:numPr>
        <w:spacing w:line="260" w:lineRule="exact"/>
        <w:ind w:left="1843" w:hanging="425"/>
        <w:jc w:val="both"/>
        <w:rPr>
          <w:rFonts w:ascii="Times New Roman" w:hAnsi="Times New Roman" w:cs="Times New Roman"/>
        </w:rPr>
      </w:pPr>
      <w:r w:rsidRPr="00506299">
        <w:rPr>
          <w:rFonts w:ascii="Times New Roman" w:eastAsia="Bookman Old Style" w:hAnsi="Times New Roman" w:cs="Times New Roman"/>
          <w:bCs/>
        </w:rPr>
        <w:t>Fecha</w:t>
      </w:r>
      <w:r w:rsidR="002006BA" w:rsidRPr="00506299">
        <w:rPr>
          <w:rFonts w:ascii="Times New Roman" w:eastAsia="Bookman Old Style" w:hAnsi="Times New Roman" w:cs="Times New Roman"/>
          <w:bCs/>
        </w:rPr>
        <w:t>:</w:t>
      </w:r>
      <w:r w:rsidR="00CE0B7C">
        <w:rPr>
          <w:rFonts w:ascii="Times New Roman" w:eastAsia="Bookman Old Style" w:hAnsi="Times New Roman" w:cs="Times New Roman"/>
          <w:bCs/>
        </w:rPr>
        <w:t xml:space="preserve"> 27</w:t>
      </w:r>
      <w:r w:rsidR="00025D37" w:rsidRPr="00506299">
        <w:rPr>
          <w:rFonts w:ascii="Times New Roman" w:eastAsia="Bookman Old Style" w:hAnsi="Times New Roman" w:cs="Times New Roman"/>
          <w:b/>
          <w:bCs/>
        </w:rPr>
        <w:t xml:space="preserve"> de</w:t>
      </w:r>
      <w:r w:rsidR="00CE0B7C">
        <w:rPr>
          <w:rFonts w:ascii="Times New Roman" w:eastAsia="Bookman Old Style" w:hAnsi="Times New Roman" w:cs="Times New Roman"/>
          <w:b/>
          <w:bCs/>
        </w:rPr>
        <w:t xml:space="preserve"> noviembre</w:t>
      </w:r>
      <w:r w:rsidR="00B14EF2">
        <w:rPr>
          <w:rFonts w:ascii="Times New Roman" w:eastAsia="Bookman Old Style" w:hAnsi="Times New Roman" w:cs="Times New Roman"/>
          <w:b/>
          <w:bCs/>
        </w:rPr>
        <w:t xml:space="preserve"> de</w:t>
      </w:r>
      <w:r w:rsidR="00025D37" w:rsidRPr="00506299">
        <w:rPr>
          <w:rFonts w:ascii="Times New Roman" w:eastAsia="Bookman Old Style" w:hAnsi="Times New Roman" w:cs="Times New Roman"/>
          <w:b/>
          <w:bCs/>
        </w:rPr>
        <w:t xml:space="preserve"> 2019</w:t>
      </w:r>
      <w:r w:rsidR="00CE0B7C">
        <w:rPr>
          <w:rFonts w:ascii="Times New Roman" w:eastAsia="Bookman Old Style" w:hAnsi="Times New Roman" w:cs="Times New Roman"/>
          <w:b/>
          <w:bCs/>
        </w:rPr>
        <w:t>.</w:t>
      </w:r>
    </w:p>
    <w:p w:rsidR="00CE0B7C" w:rsidRPr="00506299" w:rsidRDefault="00CE0B7C" w:rsidP="00CE0B7C">
      <w:pPr>
        <w:pStyle w:val="Standarduseruser"/>
        <w:numPr>
          <w:ilvl w:val="0"/>
          <w:numId w:val="18"/>
        </w:numPr>
        <w:spacing w:line="260" w:lineRule="exact"/>
        <w:ind w:left="1843" w:hanging="425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Cs/>
        </w:rPr>
        <w:t xml:space="preserve">Hora: </w:t>
      </w:r>
      <w:r w:rsidRPr="00506299">
        <w:rPr>
          <w:rFonts w:ascii="Times New Roman" w:hAnsi="Times New Roman" w:cs="Times New Roman"/>
          <w:b/>
          <w:bCs/>
        </w:rPr>
        <w:t xml:space="preserve">15:00 </w:t>
      </w:r>
    </w:p>
    <w:p w:rsidR="00035D47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Cs/>
        </w:rPr>
      </w:pPr>
      <w:r w:rsidRPr="00506299">
        <w:rPr>
          <w:rFonts w:ascii="Times New Roman" w:hAnsi="Times New Roman" w:cs="Times New Roman"/>
          <w:bCs/>
        </w:rPr>
        <w:tab/>
      </w:r>
      <w:r w:rsidRPr="00506299">
        <w:rPr>
          <w:rFonts w:ascii="Times New Roman" w:hAnsi="Times New Roman" w:cs="Times New Roman"/>
          <w:bCs/>
        </w:rPr>
        <w:tab/>
        <w:t xml:space="preserve">c) </w:t>
      </w:r>
      <w:r w:rsidR="00CE0B7C">
        <w:rPr>
          <w:rFonts w:ascii="Times New Roman" w:hAnsi="Times New Roman" w:cs="Times New Roman"/>
          <w:bCs/>
        </w:rPr>
        <w:t xml:space="preserve">   </w:t>
      </w:r>
      <w:r w:rsidRPr="00506299">
        <w:rPr>
          <w:rFonts w:ascii="Times New Roman" w:hAnsi="Times New Roman" w:cs="Times New Roman"/>
          <w:bCs/>
        </w:rPr>
        <w:t xml:space="preserve">Lugar: </w:t>
      </w:r>
      <w:r w:rsidR="00025D37" w:rsidRPr="00506299">
        <w:rPr>
          <w:rFonts w:ascii="Times New Roman" w:hAnsi="Times New Roman" w:cs="Times New Roman"/>
          <w:b/>
          <w:bCs/>
        </w:rPr>
        <w:t>Departamento de Adquisiciones</w:t>
      </w:r>
      <w:r w:rsidR="00E53C1F" w:rsidRPr="00506299">
        <w:rPr>
          <w:rFonts w:ascii="Times New Roman" w:hAnsi="Times New Roman" w:cs="Times New Roman"/>
          <w:bCs/>
        </w:rPr>
        <w:t>.</w:t>
      </w:r>
    </w:p>
    <w:p w:rsidR="0051080B" w:rsidRPr="00506299" w:rsidRDefault="0051080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Ttulo1"/>
        <w:spacing w:line="260" w:lineRule="exact"/>
        <w:rPr>
          <w:rFonts w:ascii="Times New Roman" w:hAnsi="Times New Roman" w:cs="Times New Roman"/>
        </w:rPr>
      </w:pPr>
      <w:r w:rsidRPr="00506299">
        <w:rPr>
          <w:rFonts w:ascii="Times New Roman" w:eastAsia="Bookman Old Style" w:hAnsi="Times New Roman" w:cs="Times New Roman"/>
          <w:lang w:val="es-UY"/>
        </w:rPr>
        <w:t xml:space="preserve">Art. </w:t>
      </w:r>
      <w:r w:rsidR="004F46D1">
        <w:rPr>
          <w:rFonts w:ascii="Times New Roman" w:eastAsia="Bookman Old Style" w:hAnsi="Times New Roman" w:cs="Times New Roman"/>
          <w:lang w:val="es-UY"/>
        </w:rPr>
        <w:t>7</w:t>
      </w:r>
      <w:r w:rsidRPr="00506299">
        <w:rPr>
          <w:rFonts w:ascii="Times New Roman" w:eastAsia="Bookman Old Style" w:hAnsi="Times New Roman" w:cs="Times New Roman"/>
          <w:lang w:val="es-UY"/>
        </w:rPr>
        <w:t xml:space="preserve">.- </w:t>
      </w:r>
      <w:r w:rsidRPr="00506299">
        <w:rPr>
          <w:rFonts w:ascii="Times New Roman" w:eastAsia="Bookman Old Style" w:hAnsi="Times New Roman" w:cs="Times New Roman"/>
        </w:rPr>
        <w:t>APERTURA DE OFERTAS</w:t>
      </w:r>
      <w:r w:rsidR="009E0DAF" w:rsidRPr="00506299">
        <w:rPr>
          <w:rFonts w:ascii="Times New Roman" w:eastAsia="Bookman Old Style" w:hAnsi="Times New Roman" w:cs="Times New Roman"/>
        </w:rPr>
        <w:t>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ab/>
      </w:r>
      <w:r w:rsidRPr="00506299">
        <w:rPr>
          <w:rFonts w:ascii="Times New Roman" w:hAnsi="Times New Roman" w:cs="Times New Roman"/>
        </w:rPr>
        <w:t xml:space="preserve">Abiertas las ofertas se pondrá a disposición de todos los oferentes una de las vías para que tomen conocimiento de los precios y demás condiciones de todas las presentadas. </w:t>
      </w:r>
      <w:r w:rsidRPr="00506299">
        <w:rPr>
          <w:rFonts w:ascii="Times New Roman" w:hAnsi="Times New Roman" w:cs="Times New Roman"/>
          <w:b/>
        </w:rPr>
        <w:t>Los oferentes pueden formular observaciones a las propuestas presentadas en ese momento, las que quedarán registradas en el Acta de Apertura.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ab/>
        <w:t xml:space="preserve">Concluido el acto de apertura y suscrita el Acta correspondiente, no se tomará en </w:t>
      </w:r>
      <w:r w:rsidRPr="00506299">
        <w:rPr>
          <w:rFonts w:ascii="Times New Roman" w:hAnsi="Times New Roman" w:cs="Times New Roman"/>
        </w:rPr>
        <w:lastRenderedPageBreak/>
        <w:t>cuenta ninguna interpretación, aclaración o ampliación de ellas, salvo aquellas que fueran directa y expresamente solicitadas por escrito por los técnicos o por la Comisión Asesora de Adjudicaciones actuante. En tal caso, el oferente dispondrá del plazo que se establezca en la solicitud para hacer llegar su respuesta.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 xml:space="preserve">Art. </w:t>
      </w:r>
      <w:r w:rsidR="004F46D1">
        <w:rPr>
          <w:rFonts w:ascii="Times New Roman" w:hAnsi="Times New Roman" w:cs="Times New Roman"/>
          <w:b/>
          <w:bCs/>
        </w:rPr>
        <w:t>8</w:t>
      </w:r>
      <w:r w:rsidRPr="00506299">
        <w:rPr>
          <w:rFonts w:ascii="Times New Roman" w:hAnsi="Times New Roman" w:cs="Times New Roman"/>
          <w:b/>
          <w:bCs/>
        </w:rPr>
        <w:t>.-PLAZO DE MANTENIMIENTO DE OFERTA Y DE PRECIO</w:t>
      </w:r>
      <w:r w:rsidRPr="00506299">
        <w:rPr>
          <w:rFonts w:ascii="Times New Roman" w:hAnsi="Times New Roman" w:cs="Times New Roman"/>
        </w:rPr>
        <w:t>.</w:t>
      </w:r>
    </w:p>
    <w:p w:rsidR="00035D47" w:rsidRPr="00506299" w:rsidRDefault="00F16A4B" w:rsidP="00AD2E47">
      <w:pPr>
        <w:pStyle w:val="Standarduseruser"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</w:rPr>
        <w:t xml:space="preserve">No inferior a </w:t>
      </w:r>
      <w:r w:rsidR="00B26940" w:rsidRPr="00506299">
        <w:rPr>
          <w:rFonts w:ascii="Times New Roman" w:hAnsi="Times New Roman" w:cs="Times New Roman"/>
          <w:b/>
          <w:bCs/>
        </w:rPr>
        <w:t>12</w:t>
      </w:r>
      <w:r w:rsidRPr="00506299">
        <w:rPr>
          <w:rFonts w:ascii="Times New Roman" w:hAnsi="Times New Roman" w:cs="Times New Roman"/>
          <w:b/>
          <w:bCs/>
        </w:rPr>
        <w:t>0</w:t>
      </w:r>
      <w:r w:rsidRPr="00506299">
        <w:rPr>
          <w:rFonts w:ascii="Times New Roman" w:hAnsi="Times New Roman" w:cs="Times New Roman"/>
          <w:b/>
        </w:rPr>
        <w:t xml:space="preserve"> días</w:t>
      </w:r>
      <w:r w:rsidRPr="00506299">
        <w:rPr>
          <w:rFonts w:ascii="Times New Roman" w:hAnsi="Times New Roman" w:cs="Times New Roman"/>
        </w:rPr>
        <w:t>, salvo que la Administración, se expida con anterioridad al vencimiento de dicho plazo. Se entiende por tal el lapso durante el cual la empresa se obliga a mantener las condiciones de su oferta y el precio establecido en la misma, no aplicándose ajuste alguno.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ab/>
        <w:t>El vencimiento del plazo establecido precedentemente no liberará al oferente, salvo que medie notificación escrita a la Administración, manifestando su decisión de retirar la oferta, antes de la notificación de la adjudicación de la misma.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 xml:space="preserve">Art. </w:t>
      </w:r>
      <w:r w:rsidR="004F46D1">
        <w:rPr>
          <w:rFonts w:ascii="Times New Roman" w:hAnsi="Times New Roman" w:cs="Times New Roman"/>
          <w:b/>
          <w:bCs/>
        </w:rPr>
        <w:t>9</w:t>
      </w:r>
      <w:r w:rsidRPr="00506299">
        <w:rPr>
          <w:rFonts w:ascii="Times New Roman" w:hAnsi="Times New Roman" w:cs="Times New Roman"/>
          <w:b/>
          <w:bCs/>
        </w:rPr>
        <w:t xml:space="preserve">.- </w:t>
      </w:r>
      <w:r w:rsidR="00816BBC" w:rsidRPr="00506299">
        <w:rPr>
          <w:rFonts w:ascii="Times New Roman" w:hAnsi="Times New Roman" w:cs="Times New Roman"/>
          <w:b/>
          <w:bCs/>
        </w:rPr>
        <w:t xml:space="preserve">NOTIFICACION RESOLUCION. </w:t>
      </w:r>
      <w:r w:rsidRPr="00506299">
        <w:rPr>
          <w:rFonts w:ascii="Times New Roman" w:hAnsi="Times New Roman" w:cs="Times New Roman"/>
          <w:b/>
          <w:bCs/>
        </w:rPr>
        <w:t>PLAZO DE ENTREGA</w:t>
      </w:r>
      <w:r w:rsidR="008C26C3" w:rsidRPr="00506299">
        <w:rPr>
          <w:rFonts w:ascii="Times New Roman" w:hAnsi="Times New Roman" w:cs="Times New Roman"/>
          <w:b/>
          <w:bCs/>
        </w:rPr>
        <w:t xml:space="preserve"> </w:t>
      </w:r>
      <w:r w:rsidR="00A72F89" w:rsidRPr="00506299">
        <w:rPr>
          <w:rFonts w:ascii="Times New Roman" w:hAnsi="Times New Roman" w:cs="Times New Roman"/>
          <w:b/>
          <w:bCs/>
        </w:rPr>
        <w:t xml:space="preserve">Y OCUPACION DEL INMUEBLE. </w:t>
      </w:r>
    </w:p>
    <w:p w:rsidR="00900B94" w:rsidRPr="00506299" w:rsidRDefault="00900B94" w:rsidP="00AD2E47">
      <w:pPr>
        <w:widowControl/>
        <w:autoSpaceDN/>
        <w:ind w:firstLine="709"/>
        <w:jc w:val="both"/>
        <w:textAlignment w:val="auto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506299">
        <w:rPr>
          <w:rFonts w:eastAsia="Times New Roman" w:cs="Times New Roman"/>
          <w:bCs/>
          <w:kern w:val="0"/>
          <w:lang w:val="es-UY" w:eastAsia="ar-SA" w:bidi="ar-SA"/>
        </w:rPr>
        <w:t>Una vez dictada la resolución de adjudicación e intervenida por el Tribunal de Cuentas de la República será notificada al oferente.</w:t>
      </w:r>
      <w:r w:rsidRPr="00506299">
        <w:rPr>
          <w:rFonts w:eastAsia="Times New Roman" w:cs="Times New Roman"/>
          <w:b/>
          <w:bCs/>
          <w:kern w:val="0"/>
          <w:lang w:val="es-UY" w:eastAsia="ar-SA" w:bidi="ar-SA"/>
        </w:rPr>
        <w:t xml:space="preserve"> </w:t>
      </w:r>
    </w:p>
    <w:p w:rsidR="00A72F89" w:rsidRPr="00506299" w:rsidRDefault="00A72F89" w:rsidP="00AD2E4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 xml:space="preserve">La </w:t>
      </w:r>
      <w:r w:rsidRPr="004F46D1">
        <w:rPr>
          <w:rFonts w:ascii="Times New Roman" w:hAnsi="Times New Roman" w:cs="Times New Roman"/>
          <w:b/>
        </w:rPr>
        <w:t>notificación</w:t>
      </w:r>
      <w:r w:rsidRPr="00506299">
        <w:rPr>
          <w:rFonts w:ascii="Times New Roman" w:hAnsi="Times New Roman" w:cs="Times New Roman"/>
        </w:rPr>
        <w:t xml:space="preserve"> de la </w:t>
      </w:r>
      <w:r w:rsidRPr="00506299">
        <w:rPr>
          <w:rFonts w:ascii="Times New Roman" w:hAnsi="Times New Roman" w:cs="Times New Roman"/>
          <w:b/>
        </w:rPr>
        <w:t>resolución</w:t>
      </w:r>
      <w:r w:rsidRPr="00506299">
        <w:rPr>
          <w:rFonts w:ascii="Times New Roman" w:hAnsi="Times New Roman" w:cs="Times New Roman"/>
        </w:rPr>
        <w:t xml:space="preserve"> de adjudicación al oferente, constituirá el </w:t>
      </w:r>
      <w:r w:rsidRPr="00506299">
        <w:rPr>
          <w:rFonts w:ascii="Times New Roman" w:hAnsi="Times New Roman" w:cs="Times New Roman"/>
          <w:b/>
        </w:rPr>
        <w:t>compromiso de las partes a la suscripción del contrato de compraventa</w:t>
      </w:r>
      <w:r w:rsidRPr="00506299">
        <w:rPr>
          <w:rFonts w:ascii="Times New Roman" w:hAnsi="Times New Roman" w:cs="Times New Roman"/>
        </w:rPr>
        <w:t>.</w:t>
      </w:r>
    </w:p>
    <w:p w:rsidR="00035D47" w:rsidRPr="00506299" w:rsidRDefault="00A72F89" w:rsidP="00AD2E47">
      <w:pPr>
        <w:pStyle w:val="Standard"/>
        <w:ind w:firstLine="709"/>
        <w:jc w:val="both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 xml:space="preserve">La </w:t>
      </w:r>
      <w:r w:rsidRPr="00506299">
        <w:rPr>
          <w:rFonts w:ascii="Times New Roman" w:eastAsia="Bookman Old Style" w:hAnsi="Times New Roman" w:cs="Times New Roman"/>
          <w:b/>
        </w:rPr>
        <w:t>entrega y ocupación del inmueble s</w:t>
      </w:r>
      <w:r w:rsidR="00F16A4B" w:rsidRPr="00506299">
        <w:rPr>
          <w:rFonts w:ascii="Times New Roman" w:eastAsia="Bookman Old Style" w:hAnsi="Times New Roman" w:cs="Times New Roman"/>
          <w:b/>
        </w:rPr>
        <w:t>erá simultáneamente con la suscripción de</w:t>
      </w:r>
      <w:r w:rsidR="00CA186E" w:rsidRPr="00506299">
        <w:rPr>
          <w:rFonts w:ascii="Times New Roman" w:eastAsia="Bookman Old Style" w:hAnsi="Times New Roman" w:cs="Times New Roman"/>
          <w:b/>
        </w:rPr>
        <w:t xml:space="preserve">l contrato de </w:t>
      </w:r>
      <w:r w:rsidRPr="00506299">
        <w:rPr>
          <w:rFonts w:ascii="Times New Roman" w:eastAsia="Bookman Old Style" w:hAnsi="Times New Roman" w:cs="Times New Roman"/>
          <w:b/>
        </w:rPr>
        <w:t>compraventa</w:t>
      </w:r>
      <w:r w:rsidR="00F16A4B" w:rsidRPr="00506299">
        <w:rPr>
          <w:rFonts w:ascii="Times New Roman" w:eastAsia="Bookman Old Style" w:hAnsi="Times New Roman" w:cs="Times New Roman"/>
        </w:rPr>
        <w:t>, vací</w:t>
      </w:r>
      <w:r w:rsidRPr="00506299">
        <w:rPr>
          <w:rFonts w:ascii="Times New Roman" w:eastAsia="Bookman Old Style" w:hAnsi="Times New Roman" w:cs="Times New Roman"/>
        </w:rPr>
        <w:t>o</w:t>
      </w:r>
      <w:r w:rsidR="00F16A4B" w:rsidRPr="00506299">
        <w:rPr>
          <w:rFonts w:ascii="Times New Roman" w:eastAsia="Bookman Old Style" w:hAnsi="Times New Roman" w:cs="Times New Roman"/>
        </w:rPr>
        <w:t xml:space="preserve"> y libre de ocupantes a cualquier título</w:t>
      </w:r>
      <w:r w:rsidR="00900B94" w:rsidRPr="00506299">
        <w:rPr>
          <w:rFonts w:ascii="Times New Roman" w:eastAsia="Bookman Old Style" w:hAnsi="Times New Roman" w:cs="Times New Roman"/>
        </w:rPr>
        <w:t xml:space="preserve"> e integrado el precio pactado</w:t>
      </w:r>
      <w:r w:rsidR="00F16A4B" w:rsidRPr="00506299">
        <w:rPr>
          <w:rFonts w:ascii="Times New Roman" w:eastAsia="Bookman Old Style" w:hAnsi="Times New Roman" w:cs="Times New Roman"/>
        </w:rPr>
        <w:t>.</w:t>
      </w:r>
      <w:r w:rsidR="00C9263A" w:rsidRPr="00506299">
        <w:rPr>
          <w:rFonts w:ascii="Times New Roman" w:eastAsia="Bookman Old Style" w:hAnsi="Times New Roman" w:cs="Times New Roman"/>
        </w:rPr>
        <w:t xml:space="preserve"> </w:t>
      </w:r>
    </w:p>
    <w:p w:rsidR="00A72F89" w:rsidRPr="00506299" w:rsidRDefault="00A72F89" w:rsidP="00AD2E4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 xml:space="preserve">El </w:t>
      </w:r>
      <w:r w:rsidRPr="00506299">
        <w:rPr>
          <w:rFonts w:ascii="Times New Roman" w:eastAsia="Bookman Old Style" w:hAnsi="Times New Roman" w:cs="Times New Roman"/>
          <w:b/>
        </w:rPr>
        <w:t>plazo</w:t>
      </w:r>
      <w:r w:rsidRPr="00506299">
        <w:rPr>
          <w:rFonts w:ascii="Times New Roman" w:eastAsia="Bookman Old Style" w:hAnsi="Times New Roman" w:cs="Times New Roman"/>
        </w:rPr>
        <w:t xml:space="preserve"> para la suscripción de la </w:t>
      </w:r>
      <w:r w:rsidRPr="00506299">
        <w:rPr>
          <w:rFonts w:ascii="Times New Roman" w:eastAsia="Bookman Old Style" w:hAnsi="Times New Roman" w:cs="Times New Roman"/>
          <w:b/>
        </w:rPr>
        <w:t>escritura de compraventa</w:t>
      </w:r>
      <w:r w:rsidRPr="00506299">
        <w:rPr>
          <w:rFonts w:ascii="Times New Roman" w:eastAsia="Bookman Old Style" w:hAnsi="Times New Roman" w:cs="Times New Roman"/>
        </w:rPr>
        <w:t xml:space="preserve"> será de </w:t>
      </w:r>
      <w:r w:rsidRPr="004F46D1">
        <w:rPr>
          <w:rFonts w:ascii="Times New Roman" w:eastAsia="Bookman Old Style" w:hAnsi="Times New Roman" w:cs="Times New Roman"/>
          <w:b/>
        </w:rPr>
        <w:t>120 días</w:t>
      </w:r>
      <w:r w:rsidRPr="00506299">
        <w:rPr>
          <w:rFonts w:ascii="Times New Roman" w:eastAsia="Bookman Old Style" w:hAnsi="Times New Roman" w:cs="Times New Roman"/>
        </w:rPr>
        <w:t>, contados a partir de la notificación de la resolución de adjudicación</w:t>
      </w:r>
      <w:r w:rsidR="00816BBC" w:rsidRPr="00506299">
        <w:rPr>
          <w:rFonts w:ascii="Times New Roman" w:eastAsia="Bookman Old Style" w:hAnsi="Times New Roman" w:cs="Times New Roman"/>
        </w:rPr>
        <w:t>, sin perjuicio de causas no imputables a las partes</w:t>
      </w:r>
      <w:r w:rsidRPr="00506299">
        <w:rPr>
          <w:rFonts w:ascii="Times New Roman" w:eastAsia="Bookman Old Style" w:hAnsi="Times New Roman" w:cs="Times New Roman"/>
        </w:rPr>
        <w:t>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b/>
          <w:bCs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 xml:space="preserve">Art. </w:t>
      </w:r>
      <w:r w:rsidR="004F46D1">
        <w:rPr>
          <w:rFonts w:ascii="Times New Roman" w:hAnsi="Times New Roman" w:cs="Times New Roman"/>
          <w:b/>
          <w:bCs/>
        </w:rPr>
        <w:t>10</w:t>
      </w:r>
      <w:r w:rsidRPr="00506299">
        <w:rPr>
          <w:rFonts w:ascii="Times New Roman" w:hAnsi="Times New Roman" w:cs="Times New Roman"/>
          <w:b/>
          <w:bCs/>
        </w:rPr>
        <w:t>.- CÓMPUTO DE PLAZOS.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ab/>
      </w:r>
      <w:r w:rsidRPr="00506299">
        <w:rPr>
          <w:rFonts w:ascii="Times New Roman" w:hAnsi="Times New Roman" w:cs="Times New Roman"/>
        </w:rPr>
        <w:t xml:space="preserve">Todos los plazos serán computados en </w:t>
      </w:r>
      <w:r w:rsidRPr="00506299">
        <w:rPr>
          <w:rFonts w:ascii="Times New Roman" w:hAnsi="Times New Roman" w:cs="Times New Roman"/>
          <w:b/>
        </w:rPr>
        <w:t>días hábiles</w:t>
      </w:r>
      <w:r w:rsidRPr="00506299">
        <w:rPr>
          <w:rFonts w:ascii="Times New Roman" w:hAnsi="Times New Roman" w:cs="Times New Roman"/>
        </w:rPr>
        <w:t>, salvo especificación en contrario.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>Art. 1</w:t>
      </w:r>
      <w:r w:rsidR="004F46D1">
        <w:rPr>
          <w:rFonts w:ascii="Times New Roman" w:hAnsi="Times New Roman" w:cs="Times New Roman"/>
          <w:b/>
          <w:bCs/>
        </w:rPr>
        <w:t>1</w:t>
      </w:r>
      <w:r w:rsidRPr="00506299">
        <w:rPr>
          <w:rFonts w:ascii="Times New Roman" w:hAnsi="Times New Roman" w:cs="Times New Roman"/>
          <w:b/>
          <w:bCs/>
        </w:rPr>
        <w:t xml:space="preserve">.- </w:t>
      </w:r>
      <w:r w:rsidR="00900B94" w:rsidRPr="00506299">
        <w:rPr>
          <w:rFonts w:ascii="Times New Roman" w:hAnsi="Times New Roman" w:cs="Times New Roman"/>
          <w:b/>
          <w:bCs/>
        </w:rPr>
        <w:t>ESTUDIO DE TITULOS</w:t>
      </w:r>
      <w:r w:rsidRPr="00506299">
        <w:rPr>
          <w:rFonts w:ascii="Times New Roman" w:eastAsia="Times New Roman" w:hAnsi="Times New Roman" w:cs="Times New Roman"/>
          <w:b/>
          <w:lang w:val="es-UY" w:eastAsia="ar-SA" w:bidi="ar-SA"/>
        </w:rPr>
        <w:t>.</w:t>
      </w:r>
    </w:p>
    <w:p w:rsidR="00816BBC" w:rsidRPr="00506299" w:rsidRDefault="00816BBC" w:rsidP="0051080B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r w:rsidRPr="00506299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Estará a disposición de los interesados, </w:t>
      </w:r>
      <w:r w:rsidRPr="00506299">
        <w:rPr>
          <w:rFonts w:ascii="Times New Roman" w:eastAsia="Times New Roman" w:hAnsi="Times New Roman" w:cs="Times New Roman"/>
          <w:lang w:val="es-UY" w:eastAsia="ar-SA" w:bidi="ar-SA"/>
        </w:rPr>
        <w:t xml:space="preserve">hasta 48 horas antes de la fecha del acto de apertura, </w:t>
      </w:r>
      <w:r w:rsidR="00BA7021">
        <w:rPr>
          <w:rFonts w:ascii="Times New Roman" w:eastAsia="Times New Roman" w:hAnsi="Times New Roman" w:cs="Times New Roman"/>
          <w:lang w:val="es-UY" w:eastAsia="ar-SA" w:bidi="ar-SA"/>
        </w:rPr>
        <w:t>l</w:t>
      </w:r>
      <w:r w:rsidR="001A5D22">
        <w:rPr>
          <w:rFonts w:ascii="Times New Roman" w:eastAsia="Times New Roman" w:hAnsi="Times New Roman" w:cs="Times New Roman"/>
          <w:lang w:val="es-UY" w:eastAsia="ar-SA" w:bidi="ar-SA"/>
        </w:rPr>
        <w:t>a</w:t>
      </w:r>
      <w:r w:rsidR="00BA7021">
        <w:rPr>
          <w:rFonts w:ascii="Times New Roman" w:eastAsia="Times New Roman" w:hAnsi="Times New Roman" w:cs="Times New Roman"/>
          <w:lang w:val="es-UY" w:eastAsia="ar-SA" w:bidi="ar-SA"/>
        </w:rPr>
        <w:t xml:space="preserve"> </w:t>
      </w:r>
      <w:r w:rsidR="00F40B88" w:rsidRPr="00506299">
        <w:rPr>
          <w:rFonts w:ascii="Times New Roman" w:eastAsia="Times New Roman" w:hAnsi="Times New Roman" w:cs="Times New Roman"/>
          <w:b/>
          <w:lang w:val="es-UY" w:eastAsia="ar-SA" w:bidi="ar-SA"/>
        </w:rPr>
        <w:t>titul</w:t>
      </w:r>
      <w:r w:rsidR="00F40B88">
        <w:rPr>
          <w:rFonts w:ascii="Times New Roman" w:eastAsia="Times New Roman" w:hAnsi="Times New Roman" w:cs="Times New Roman"/>
          <w:b/>
          <w:lang w:val="es-UY" w:eastAsia="ar-SA" w:bidi="ar-SA"/>
        </w:rPr>
        <w:t>ación</w:t>
      </w:r>
      <w:r w:rsidR="001A5D22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</w:t>
      </w:r>
      <w:r w:rsidRPr="00506299">
        <w:rPr>
          <w:rFonts w:ascii="Times New Roman" w:eastAsia="Times New Roman" w:hAnsi="Times New Roman" w:cs="Times New Roman"/>
          <w:lang w:val="es-UY" w:eastAsia="ar-SA" w:bidi="ar-SA"/>
        </w:rPr>
        <w:t>del inmueble objeto de la presente licitación.</w:t>
      </w:r>
    </w:p>
    <w:p w:rsidR="00816BBC" w:rsidRPr="00506299" w:rsidRDefault="00816BBC" w:rsidP="001A5D22">
      <w:pPr>
        <w:pStyle w:val="Standard"/>
        <w:widowControl/>
        <w:spacing w:line="100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506299">
        <w:rPr>
          <w:rFonts w:ascii="Times New Roman" w:eastAsia="Times New Roman" w:hAnsi="Times New Roman" w:cs="Times New Roman"/>
          <w:lang w:val="es-UY" w:eastAsia="ar-SA" w:bidi="ar-SA"/>
        </w:rPr>
        <w:t xml:space="preserve">Dicha instancia </w:t>
      </w:r>
      <w:r w:rsidR="002F2A74" w:rsidRPr="00506299">
        <w:rPr>
          <w:rFonts w:ascii="Times New Roman" w:eastAsia="Times New Roman" w:hAnsi="Times New Roman" w:cs="Times New Roman"/>
          <w:lang w:val="es-UY" w:eastAsia="ar-SA" w:bidi="ar-SA"/>
        </w:rPr>
        <w:t xml:space="preserve">será realizada </w:t>
      </w:r>
      <w:r w:rsidR="001A5D22">
        <w:rPr>
          <w:rFonts w:ascii="Times New Roman" w:eastAsia="Times New Roman" w:hAnsi="Times New Roman" w:cs="Times New Roman"/>
          <w:lang w:val="es-UY" w:eastAsia="ar-SA" w:bidi="ar-SA"/>
        </w:rPr>
        <w:t xml:space="preserve">ante </w:t>
      </w:r>
      <w:r w:rsidRPr="00506299">
        <w:rPr>
          <w:rFonts w:ascii="Times New Roman" w:eastAsia="Times New Roman" w:hAnsi="Times New Roman" w:cs="Times New Roman"/>
          <w:lang w:val="es-UY" w:eastAsia="ar-SA" w:bidi="ar-SA"/>
        </w:rPr>
        <w:t>los</w:t>
      </w:r>
      <w:r w:rsidRPr="00506299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Servicios Notariales </w:t>
      </w:r>
      <w:r w:rsidRPr="00506299">
        <w:rPr>
          <w:rFonts w:ascii="Times New Roman" w:eastAsia="Times New Roman" w:hAnsi="Times New Roman" w:cs="Times New Roman"/>
          <w:lang w:val="es-UY" w:eastAsia="ar-SA" w:bidi="ar-SA"/>
        </w:rPr>
        <w:t>de la División Jurídico Notarial del Poder Judicial</w:t>
      </w:r>
      <w:r w:rsidR="00AD2E47">
        <w:rPr>
          <w:rFonts w:ascii="Times New Roman" w:eastAsia="Times New Roman" w:hAnsi="Times New Roman" w:cs="Times New Roman"/>
          <w:lang w:val="es-UY" w:eastAsia="ar-SA" w:bidi="ar-SA"/>
        </w:rPr>
        <w:t xml:space="preserve"> -</w:t>
      </w:r>
      <w:r w:rsidRPr="00506299">
        <w:rPr>
          <w:rFonts w:ascii="Times New Roman" w:eastAsia="Times New Roman" w:hAnsi="Times New Roman" w:cs="Times New Roman"/>
          <w:lang w:val="es-UY" w:eastAsia="ar-SA" w:bidi="ar-SA"/>
        </w:rPr>
        <w:t>calle san José 1132, 6to. Piso, Montevideo</w:t>
      </w:r>
      <w:r w:rsidR="00AD2E47">
        <w:rPr>
          <w:rFonts w:ascii="Times New Roman" w:eastAsia="Times New Roman" w:hAnsi="Times New Roman" w:cs="Times New Roman"/>
          <w:lang w:val="es-UY" w:eastAsia="ar-SA" w:bidi="ar-SA"/>
        </w:rPr>
        <w:t xml:space="preserve">- </w:t>
      </w:r>
      <w:r w:rsidR="002F2A74" w:rsidRPr="00506299">
        <w:rPr>
          <w:rFonts w:ascii="Times New Roman" w:eastAsia="Times New Roman" w:hAnsi="Times New Roman" w:cs="Times New Roman"/>
          <w:lang w:val="es-UY" w:eastAsia="ar-SA" w:bidi="ar-SA"/>
        </w:rPr>
        <w:t xml:space="preserve">debiendo </w:t>
      </w:r>
      <w:r w:rsidR="002F2A74" w:rsidRPr="00506299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coordinar previamente día y hora </w:t>
      </w:r>
      <w:r w:rsidRPr="00506299">
        <w:rPr>
          <w:rFonts w:ascii="Times New Roman" w:eastAsia="Times New Roman" w:hAnsi="Times New Roman" w:cs="Times New Roman"/>
          <w:lang w:val="es-UY" w:eastAsia="ar-SA" w:bidi="ar-SA"/>
        </w:rPr>
        <w:t>por los siguientes medios:</w:t>
      </w:r>
    </w:p>
    <w:p w:rsidR="00816BBC" w:rsidRPr="00506299" w:rsidRDefault="00816BB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506299">
        <w:rPr>
          <w:rFonts w:ascii="Times New Roman" w:eastAsia="Times New Roman" w:hAnsi="Times New Roman" w:cs="Times New Roman"/>
          <w:lang w:val="es-UY" w:eastAsia="ar-SA" w:bidi="ar-SA"/>
        </w:rPr>
        <w:t>Teléfono: 1097 interno</w:t>
      </w:r>
      <w:r w:rsidR="002F2A74" w:rsidRPr="00506299">
        <w:rPr>
          <w:rFonts w:ascii="Times New Roman" w:eastAsia="Times New Roman" w:hAnsi="Times New Roman" w:cs="Times New Roman"/>
          <w:lang w:val="es-UY" w:eastAsia="ar-SA" w:bidi="ar-SA"/>
        </w:rPr>
        <w:t xml:space="preserve"> </w:t>
      </w:r>
      <w:r w:rsidR="00AD2E47">
        <w:rPr>
          <w:rFonts w:ascii="Times New Roman" w:eastAsia="Times New Roman" w:hAnsi="Times New Roman" w:cs="Times New Roman"/>
          <w:lang w:val="es-UY" w:eastAsia="ar-SA" w:bidi="ar-SA"/>
        </w:rPr>
        <w:t>4142</w:t>
      </w:r>
    </w:p>
    <w:p w:rsidR="002F2A74" w:rsidRPr="00506299" w:rsidRDefault="00816BB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lang w:val="es-UY" w:eastAsia="ar-SA" w:bidi="ar-SA"/>
        </w:rPr>
      </w:pPr>
      <w:r w:rsidRPr="00506299">
        <w:rPr>
          <w:rFonts w:ascii="Times New Roman" w:eastAsia="Times New Roman" w:hAnsi="Times New Roman" w:cs="Times New Roman"/>
          <w:lang w:val="es-UY" w:eastAsia="ar-SA" w:bidi="ar-SA"/>
        </w:rPr>
        <w:t>Correos electrónicos:</w:t>
      </w:r>
    </w:p>
    <w:p w:rsidR="00816BBC" w:rsidRPr="00506299" w:rsidRDefault="00206AE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hyperlink r:id="rId10" w:history="1">
        <w:r w:rsidR="00816BBC" w:rsidRPr="00506299">
          <w:rPr>
            <w:rStyle w:val="Hipervnculo"/>
            <w:rFonts w:ascii="Times New Roman" w:eastAsia="Times New Roman" w:hAnsi="Times New Roman" w:cs="Times New Roman"/>
            <w:b/>
            <w:lang w:val="es-UY" w:eastAsia="ar-SA" w:bidi="ar-SA"/>
          </w:rPr>
          <w:t>gperalta@poderjudicial.gub.uy</w:t>
        </w:r>
      </w:hyperlink>
      <w:r w:rsidR="002F2A74" w:rsidRPr="00506299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  </w:t>
      </w:r>
      <w:r w:rsidR="002F2A74" w:rsidRPr="00506299">
        <w:rPr>
          <w:rFonts w:ascii="Times New Roman" w:eastAsia="Times New Roman" w:hAnsi="Times New Roman" w:cs="Times New Roman"/>
          <w:lang w:val="es-UY" w:eastAsia="ar-SA" w:bidi="ar-SA"/>
        </w:rPr>
        <w:t>Esc. Gerardo Peralta</w:t>
      </w:r>
    </w:p>
    <w:p w:rsidR="00816BBC" w:rsidRPr="00506299" w:rsidRDefault="00206AEC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b/>
          <w:lang w:val="es-UY" w:eastAsia="ar-SA" w:bidi="ar-SA"/>
        </w:rPr>
      </w:pPr>
      <w:hyperlink r:id="rId11" w:history="1">
        <w:r w:rsidR="00816BBC" w:rsidRPr="00506299">
          <w:rPr>
            <w:rStyle w:val="Hipervnculo"/>
            <w:rFonts w:ascii="Times New Roman" w:eastAsia="Times New Roman" w:hAnsi="Times New Roman" w:cs="Times New Roman"/>
            <w:b/>
            <w:lang w:val="es-UY" w:eastAsia="ar-SA" w:bidi="ar-SA"/>
          </w:rPr>
          <w:t>mamonte@poderjudicial.gub.uy</w:t>
        </w:r>
      </w:hyperlink>
      <w:r w:rsidR="002F2A74" w:rsidRPr="00506299">
        <w:rPr>
          <w:rFonts w:ascii="Times New Roman" w:eastAsia="Times New Roman" w:hAnsi="Times New Roman" w:cs="Times New Roman"/>
          <w:b/>
          <w:lang w:val="es-UY" w:eastAsia="ar-SA" w:bidi="ar-SA"/>
        </w:rPr>
        <w:t xml:space="preserve"> </w:t>
      </w:r>
      <w:r w:rsidR="002F2A74" w:rsidRPr="00506299">
        <w:rPr>
          <w:rFonts w:ascii="Times New Roman" w:eastAsia="Times New Roman" w:hAnsi="Times New Roman" w:cs="Times New Roman"/>
          <w:lang w:val="es-UY" w:eastAsia="ar-SA" w:bidi="ar-SA"/>
        </w:rPr>
        <w:t>Esc. Gabriela Amonte</w:t>
      </w:r>
    </w:p>
    <w:p w:rsidR="00A85C96" w:rsidRPr="00506299" w:rsidRDefault="00A85C96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hAnsi="Times New Roman" w:cs="Times New Roman"/>
          <w:b/>
          <w:bCs/>
        </w:rPr>
      </w:pPr>
    </w:p>
    <w:p w:rsidR="00035D47" w:rsidRPr="00506299" w:rsidRDefault="00F16A4B" w:rsidP="00AD2E47">
      <w:pPr>
        <w:pStyle w:val="Standard"/>
        <w:widowControl/>
        <w:spacing w:line="100" w:lineRule="atLeast"/>
        <w:jc w:val="both"/>
        <w:textAlignment w:val="auto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>Art. 1</w:t>
      </w:r>
      <w:r w:rsidR="004F46D1">
        <w:rPr>
          <w:rFonts w:ascii="Times New Roman" w:hAnsi="Times New Roman" w:cs="Times New Roman"/>
          <w:b/>
          <w:bCs/>
        </w:rPr>
        <w:t>2</w:t>
      </w:r>
      <w:r w:rsidRPr="00506299">
        <w:rPr>
          <w:rFonts w:ascii="Times New Roman" w:hAnsi="Times New Roman" w:cs="Times New Roman"/>
          <w:b/>
          <w:bCs/>
        </w:rPr>
        <w:t>.- ESTUDIO DE LAS OFERTAS.</w:t>
      </w:r>
    </w:p>
    <w:p w:rsidR="00035D47" w:rsidRDefault="00F16A4B" w:rsidP="00AD2E47">
      <w:pPr>
        <w:pStyle w:val="Standarduser"/>
        <w:widowControl/>
        <w:autoSpaceDE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506299">
        <w:rPr>
          <w:rFonts w:ascii="Times New Roman" w:eastAsia="Arial" w:hAnsi="Times New Roman" w:cs="Times New Roman"/>
          <w:lang w:bidi="ar-SA"/>
        </w:rPr>
        <w:tab/>
      </w:r>
      <w:r w:rsidRPr="00506299">
        <w:rPr>
          <w:rFonts w:ascii="Times New Roman" w:eastAsia="Times New Roman" w:hAnsi="Times New Roman" w:cs="Times New Roman"/>
          <w:lang w:bidi="ar-SA"/>
        </w:rPr>
        <w:t xml:space="preserve">La adjudicación se realizará </w:t>
      </w:r>
      <w:r w:rsidR="002F2A74" w:rsidRPr="00506299">
        <w:rPr>
          <w:rFonts w:ascii="Times New Roman" w:eastAsia="Times New Roman" w:hAnsi="Times New Roman" w:cs="Times New Roman"/>
          <w:lang w:bidi="ar-SA"/>
        </w:rPr>
        <w:t xml:space="preserve">a aquellos oferentes que cumplan </w:t>
      </w:r>
      <w:r w:rsidRPr="00506299">
        <w:rPr>
          <w:rFonts w:ascii="Times New Roman" w:eastAsia="Times New Roman" w:hAnsi="Times New Roman" w:cs="Times New Roman"/>
          <w:lang w:bidi="ar-SA"/>
        </w:rPr>
        <w:t>todas las exigencias de</w:t>
      </w:r>
      <w:r w:rsidR="002F2A74" w:rsidRPr="00506299">
        <w:rPr>
          <w:rFonts w:ascii="Times New Roman" w:eastAsia="Times New Roman" w:hAnsi="Times New Roman" w:cs="Times New Roman"/>
          <w:lang w:bidi="ar-SA"/>
        </w:rPr>
        <w:t xml:space="preserve">l Pliego y sus anexos, por el siguiente </w:t>
      </w:r>
      <w:r w:rsidR="002F2A74" w:rsidRPr="00B81582">
        <w:rPr>
          <w:rFonts w:ascii="Times New Roman" w:eastAsia="Times New Roman" w:hAnsi="Times New Roman" w:cs="Times New Roman"/>
          <w:b/>
          <w:lang w:bidi="ar-SA"/>
        </w:rPr>
        <w:t>criterio de ponderación</w:t>
      </w:r>
      <w:r w:rsidRPr="00506299">
        <w:rPr>
          <w:rFonts w:ascii="Times New Roman" w:eastAsia="Times New Roman" w:hAnsi="Times New Roman" w:cs="Times New Roman"/>
          <w:b/>
          <w:lang w:bidi="ar-SA"/>
        </w:rPr>
        <w:t>:</w:t>
      </w:r>
    </w:p>
    <w:p w:rsidR="00B81582" w:rsidRPr="00506299" w:rsidRDefault="00B81582" w:rsidP="0021225E">
      <w:pPr>
        <w:pStyle w:val="Standarduser"/>
        <w:widowControl/>
        <w:autoSpaceDE/>
        <w:jc w:val="both"/>
        <w:textAlignment w:val="auto"/>
        <w:rPr>
          <w:rFonts w:ascii="Times New Roman" w:hAnsi="Times New Roman" w:cs="Times New Roman"/>
        </w:rPr>
      </w:pPr>
    </w:p>
    <w:p w:rsidR="00035D47" w:rsidRPr="00B81582" w:rsidRDefault="00221BD1" w:rsidP="0021225E">
      <w:pPr>
        <w:pStyle w:val="Standarduser"/>
        <w:widowControl/>
        <w:numPr>
          <w:ilvl w:val="0"/>
          <w:numId w:val="16"/>
        </w:numPr>
        <w:tabs>
          <w:tab w:val="left" w:pos="720"/>
        </w:tabs>
        <w:autoSpaceDE/>
        <w:jc w:val="both"/>
        <w:textAlignment w:val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</w:pPr>
      <w:r w:rsidRPr="00B815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Precio</w:t>
      </w:r>
      <w:r w:rsidR="008C6C40" w:rsidRPr="00B815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:</w:t>
      </w:r>
      <w:r w:rsidRPr="00B815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 xml:space="preserve"> </w:t>
      </w:r>
      <w:r w:rsidR="002F2A74" w:rsidRPr="00B81582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bidi="ar-SA"/>
        </w:rPr>
        <w:t>100 %</w:t>
      </w:r>
    </w:p>
    <w:p w:rsidR="00B81582" w:rsidRPr="00506299" w:rsidRDefault="00B81582" w:rsidP="0021225E">
      <w:pPr>
        <w:pStyle w:val="Standarduser"/>
        <w:widowControl/>
        <w:tabs>
          <w:tab w:val="left" w:pos="720"/>
        </w:tabs>
        <w:autoSpaceDE/>
        <w:jc w:val="both"/>
        <w:textAlignment w:val="auto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</w:p>
    <w:p w:rsidR="00DC312F" w:rsidRPr="00B81582" w:rsidRDefault="00E53C1F" w:rsidP="00AD2E4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bCs/>
          <w:shd w:val="clear" w:color="auto" w:fill="FFFFFF"/>
          <w:lang w:bidi="ar-SA"/>
        </w:rPr>
      </w:pPr>
      <w:r w:rsidRPr="00506299">
        <w:rPr>
          <w:rFonts w:eastAsia="Times New Roman" w:cs="Times New Roman"/>
          <w:bCs/>
          <w:shd w:val="clear" w:color="auto" w:fill="FFFFFF"/>
          <w:lang w:bidi="ar-SA"/>
        </w:rPr>
        <w:lastRenderedPageBreak/>
        <w:tab/>
      </w:r>
      <w:r w:rsidR="00DC312F" w:rsidRPr="00506299">
        <w:rPr>
          <w:rFonts w:eastAsia="Times New Roman" w:cs="Times New Roman"/>
          <w:bCs/>
          <w:shd w:val="clear" w:color="auto" w:fill="FFFFFF"/>
          <w:lang w:bidi="ar-SA"/>
        </w:rPr>
        <w:t xml:space="preserve">De acuerdo a lo preceptuado en el art. 66 del TOCAF el Poder Judicial deja establecido que en caso de presentación de </w:t>
      </w:r>
      <w:r w:rsidR="00DC312F" w:rsidRPr="00B81582">
        <w:rPr>
          <w:rFonts w:eastAsia="Times New Roman" w:cs="Times New Roman"/>
          <w:b/>
          <w:bCs/>
          <w:shd w:val="clear" w:color="auto" w:fill="FFFFFF"/>
          <w:lang w:bidi="ar-SA"/>
        </w:rPr>
        <w:t>ofertas similares</w:t>
      </w:r>
      <w:r w:rsidR="00DC312F" w:rsidRPr="00B81582">
        <w:rPr>
          <w:rFonts w:eastAsia="Bookman Old Style" w:cs="Times New Roman"/>
          <w:b/>
          <w:kern w:val="0"/>
          <w:lang w:eastAsia="es-ES" w:bidi="es-ES"/>
        </w:rPr>
        <w:t xml:space="preserve"> podrá solicitar mejora de las ofertas o entablar negociaciones. </w:t>
      </w:r>
    </w:p>
    <w:p w:rsidR="00320E71" w:rsidRPr="0008145E" w:rsidRDefault="00320E71" w:rsidP="00AD2E47">
      <w:pPr>
        <w:pStyle w:val="Standarduser"/>
        <w:widowControl/>
        <w:tabs>
          <w:tab w:val="left" w:pos="720"/>
        </w:tabs>
        <w:autoSpaceDE/>
        <w:spacing w:line="276" w:lineRule="auto"/>
        <w:jc w:val="both"/>
        <w:textAlignment w:val="auto"/>
        <w:rPr>
          <w:rFonts w:ascii="Times New Roman" w:hAnsi="Times New Roman" w:cs="Times New Roman"/>
          <w:lang w:val="es-ES"/>
        </w:rPr>
      </w:pPr>
    </w:p>
    <w:p w:rsidR="00035D47" w:rsidRPr="00506299" w:rsidRDefault="00F16A4B" w:rsidP="00AD2E47">
      <w:pPr>
        <w:pStyle w:val="Ttulo1"/>
        <w:spacing w:line="200" w:lineRule="atLeast"/>
        <w:rPr>
          <w:rFonts w:ascii="Times New Roman" w:hAnsi="Times New Roman" w:cs="Times New Roman"/>
        </w:rPr>
      </w:pPr>
      <w:r w:rsidRPr="00506299">
        <w:rPr>
          <w:rFonts w:ascii="Times New Roman" w:eastAsia="Bookman Old Style" w:hAnsi="Times New Roman" w:cs="Times New Roman"/>
        </w:rPr>
        <w:t>Art. 1</w:t>
      </w:r>
      <w:r w:rsidR="004F46D1">
        <w:rPr>
          <w:rFonts w:ascii="Times New Roman" w:eastAsia="Bookman Old Style" w:hAnsi="Times New Roman" w:cs="Times New Roman"/>
        </w:rPr>
        <w:t>3</w:t>
      </w:r>
      <w:r w:rsidRPr="00506299">
        <w:rPr>
          <w:rFonts w:ascii="Times New Roman" w:eastAsia="Bookman Old Style" w:hAnsi="Times New Roman" w:cs="Times New Roman"/>
        </w:rPr>
        <w:t>.- GARANTÍA DE MANTENIMIENTO DE OFERTA</w:t>
      </w:r>
      <w:r w:rsidR="009E0DAF" w:rsidRPr="00506299">
        <w:rPr>
          <w:rFonts w:ascii="Times New Roman" w:eastAsia="Bookman Old Style" w:hAnsi="Times New Roman" w:cs="Times New Roman"/>
        </w:rPr>
        <w:t>.</w:t>
      </w:r>
    </w:p>
    <w:p w:rsidR="00035D47" w:rsidRPr="00506299" w:rsidRDefault="00F16A4B" w:rsidP="00AD2E47">
      <w:pPr>
        <w:pStyle w:val="Standarduseruser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ab/>
        <w:t xml:space="preserve">De acuerdo al art 64 del TOCAF la administración define la garantía como </w:t>
      </w:r>
      <w:r w:rsidRPr="0008145E">
        <w:rPr>
          <w:rFonts w:ascii="Times New Roman" w:hAnsi="Times New Roman" w:cs="Times New Roman"/>
          <w:b/>
        </w:rPr>
        <w:t>no obligatoria</w:t>
      </w:r>
      <w:r w:rsidRPr="00506299">
        <w:rPr>
          <w:rFonts w:ascii="Times New Roman" w:hAnsi="Times New Roman" w:cs="Times New Roman"/>
        </w:rPr>
        <w:t>.</w:t>
      </w:r>
    </w:p>
    <w:p w:rsidR="00035D47" w:rsidRPr="00506299" w:rsidRDefault="00F16A4B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  <w:b/>
          <w:bCs/>
        </w:rPr>
        <w:t>Art. 1</w:t>
      </w:r>
      <w:r w:rsidR="004F46D1">
        <w:rPr>
          <w:rFonts w:ascii="Times New Roman" w:hAnsi="Times New Roman" w:cs="Times New Roman"/>
          <w:b/>
          <w:bCs/>
        </w:rPr>
        <w:t>4</w:t>
      </w:r>
      <w:r w:rsidRPr="00506299">
        <w:rPr>
          <w:rFonts w:ascii="Times New Roman" w:hAnsi="Times New Roman" w:cs="Times New Roman"/>
          <w:b/>
          <w:bCs/>
        </w:rPr>
        <w:t>.- GARANTIA DE FIEL CUMPLIMIENTO DEL CONTRATO.</w:t>
      </w:r>
    </w:p>
    <w:p w:rsidR="00035D47" w:rsidRPr="00506299" w:rsidRDefault="00F16A4B" w:rsidP="00AD2E47">
      <w:pPr>
        <w:pStyle w:val="Standarduseruser"/>
        <w:jc w:val="both"/>
        <w:rPr>
          <w:rFonts w:ascii="Times New Roman" w:hAnsi="Times New Roman" w:cs="Times New Roman"/>
        </w:rPr>
      </w:pPr>
      <w:r w:rsidRPr="00506299">
        <w:rPr>
          <w:rFonts w:ascii="Times New Roman" w:hAnsi="Times New Roman" w:cs="Times New Roman"/>
        </w:rPr>
        <w:tab/>
        <w:t xml:space="preserve">De acuerdo al art 64 del TOCAF la administración define la garantía </w:t>
      </w:r>
      <w:r w:rsidRPr="0008145E">
        <w:rPr>
          <w:rFonts w:ascii="Times New Roman" w:hAnsi="Times New Roman" w:cs="Times New Roman"/>
          <w:b/>
        </w:rPr>
        <w:t>como no obligatoria</w:t>
      </w:r>
      <w:r w:rsidRPr="00506299">
        <w:rPr>
          <w:rFonts w:ascii="Times New Roman" w:hAnsi="Times New Roman" w:cs="Times New Roman"/>
        </w:rPr>
        <w:t>.</w:t>
      </w:r>
    </w:p>
    <w:p w:rsidR="00035D47" w:rsidRPr="00506299" w:rsidRDefault="00035D47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</w:rPr>
      </w:pPr>
    </w:p>
    <w:p w:rsidR="00DC312F" w:rsidRPr="00506299" w:rsidRDefault="00DC312F" w:rsidP="00AD2E47">
      <w:pPr>
        <w:keepNext/>
        <w:widowControl/>
        <w:numPr>
          <w:ilvl w:val="2"/>
          <w:numId w:val="0"/>
        </w:numPr>
        <w:autoSpaceDE w:val="0"/>
        <w:autoSpaceDN/>
        <w:jc w:val="both"/>
        <w:textAlignment w:val="auto"/>
        <w:outlineLvl w:val="2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506299">
        <w:rPr>
          <w:rFonts w:eastAsia="Times New Roman" w:cs="Times New Roman"/>
          <w:b/>
          <w:bCs/>
          <w:kern w:val="0"/>
          <w:lang w:val="es-UY" w:eastAsia="ar-SA" w:bidi="ar-SA"/>
        </w:rPr>
        <w:t>Art. 1</w:t>
      </w:r>
      <w:r w:rsidR="004F46D1">
        <w:rPr>
          <w:rFonts w:eastAsia="Times New Roman" w:cs="Times New Roman"/>
          <w:b/>
          <w:bCs/>
          <w:kern w:val="0"/>
          <w:lang w:val="es-UY" w:eastAsia="ar-SA" w:bidi="ar-SA"/>
        </w:rPr>
        <w:t>5</w:t>
      </w:r>
      <w:r w:rsidRPr="00506299">
        <w:rPr>
          <w:rFonts w:eastAsia="Times New Roman" w:cs="Times New Roman"/>
          <w:b/>
          <w:bCs/>
          <w:kern w:val="0"/>
          <w:lang w:val="es-UY" w:eastAsia="ar-SA" w:bidi="ar-SA"/>
        </w:rPr>
        <w:t>.- DECLARACION Y VALOR DE LA INFORMACIÓN TÉCNICA PRESENTADA.</w:t>
      </w:r>
    </w:p>
    <w:p w:rsidR="00DC312F" w:rsidRPr="00506299" w:rsidRDefault="00DC312F" w:rsidP="00AD2E47">
      <w:pPr>
        <w:widowControl/>
        <w:autoSpaceDN/>
        <w:ind w:firstLine="708"/>
        <w:jc w:val="both"/>
        <w:textAlignment w:val="auto"/>
        <w:rPr>
          <w:rFonts w:eastAsia="Times New Roman" w:cs="Times New Roman"/>
          <w:b/>
          <w:bCs/>
          <w:kern w:val="0"/>
          <w:lang w:val="es-UY" w:eastAsia="ar-SA" w:bidi="ar-SA"/>
        </w:rPr>
      </w:pPr>
      <w:r w:rsidRPr="00506299">
        <w:rPr>
          <w:rFonts w:eastAsia="Times New Roman" w:cs="Times New Roman"/>
          <w:kern w:val="0"/>
          <w:lang w:val="es-ES_tradnl" w:eastAsia="es-ES" w:bidi="ar-SA"/>
        </w:rPr>
        <w:t xml:space="preserve">La sola </w:t>
      </w:r>
      <w:r w:rsidRPr="00506299">
        <w:rPr>
          <w:rFonts w:eastAsia="Times New Roman" w:cs="Times New Roman"/>
          <w:b/>
          <w:kern w:val="0"/>
          <w:lang w:val="es-ES_tradnl" w:eastAsia="es-ES" w:bidi="ar-SA"/>
        </w:rPr>
        <w:t>presentación de cotización</w:t>
      </w:r>
      <w:r w:rsidRPr="00506299">
        <w:rPr>
          <w:rFonts w:eastAsia="Times New Roman" w:cs="Times New Roman"/>
          <w:kern w:val="0"/>
          <w:lang w:val="es-ES_tradnl" w:eastAsia="es-ES" w:bidi="ar-SA"/>
        </w:rPr>
        <w:t xml:space="preserve"> se considerará como declaración de la empresa oferente de encontrarse en </w:t>
      </w:r>
      <w:r w:rsidRPr="00506299">
        <w:rPr>
          <w:rFonts w:eastAsia="Times New Roman" w:cs="Times New Roman"/>
          <w:b/>
          <w:kern w:val="0"/>
          <w:lang w:val="es-ES_tradnl" w:eastAsia="es-ES" w:bidi="ar-SA"/>
        </w:rPr>
        <w:t>condiciones legales de contratar con el Estado</w:t>
      </w:r>
      <w:r w:rsidRPr="00506299">
        <w:rPr>
          <w:rFonts w:eastAsia="Times New Roman" w:cs="Times New Roman"/>
          <w:kern w:val="0"/>
          <w:lang w:val="es-ES_tradnl" w:eastAsia="es-ES" w:bidi="ar-SA"/>
        </w:rPr>
        <w:t xml:space="preserve"> (art. 46 del TOCAF) y aceptar todas las condiciones establecidas en la convocatoria</w:t>
      </w:r>
    </w:p>
    <w:p w:rsidR="00DC312F" w:rsidRPr="00506299" w:rsidRDefault="00DC312F" w:rsidP="00AD2E47">
      <w:pPr>
        <w:widowControl/>
        <w:autoSpaceDN/>
        <w:ind w:firstLine="708"/>
        <w:jc w:val="both"/>
        <w:textAlignment w:val="auto"/>
        <w:rPr>
          <w:rFonts w:eastAsia="Bookman Old Style" w:cs="Times New Roman"/>
          <w:kern w:val="0"/>
          <w:lang w:val="es-UY" w:eastAsia="es-ES" w:bidi="es-ES"/>
        </w:rPr>
      </w:pPr>
      <w:r w:rsidRPr="00506299">
        <w:rPr>
          <w:rFonts w:eastAsia="Bookman Old Style" w:cs="Times New Roman"/>
          <w:kern w:val="0"/>
          <w:lang w:val="es-UY" w:eastAsia="es-ES" w:bidi="es-ES"/>
        </w:rPr>
        <w:t xml:space="preserve">Todos </w:t>
      </w:r>
      <w:r w:rsidRPr="00506299">
        <w:rPr>
          <w:rFonts w:eastAsia="Bookman Old Style" w:cs="Times New Roman"/>
          <w:b/>
          <w:kern w:val="0"/>
          <w:lang w:val="es-UY" w:eastAsia="es-ES" w:bidi="es-ES"/>
        </w:rPr>
        <w:t>los datos indicados por el proponente referidos a los elementos contenidos en la oferta tendrán carácter de compromiso</w:t>
      </w:r>
      <w:r w:rsidRPr="00506299">
        <w:rPr>
          <w:rFonts w:eastAsia="Bookman Old Style" w:cs="Times New Roman"/>
          <w:kern w:val="0"/>
          <w:lang w:val="es-UY" w:eastAsia="es-ES" w:bidi="es-ES"/>
        </w:rPr>
        <w:t>. Si se verifica que no responden estrictamente a lo establecido en la propuesta, la Administración podrá rechazarlos de plano, rescindiendo el contrato respectivo, sin que ello de lugar a reclamación de clase alguna.</w:t>
      </w:r>
    </w:p>
    <w:p w:rsidR="00DC312F" w:rsidRPr="00506299" w:rsidRDefault="00DC312F" w:rsidP="00AD2E47">
      <w:pPr>
        <w:pStyle w:val="Standarduseruser"/>
        <w:spacing w:line="260" w:lineRule="exact"/>
        <w:jc w:val="both"/>
        <w:rPr>
          <w:rFonts w:ascii="Times New Roman" w:hAnsi="Times New Roman" w:cs="Times New Roman"/>
          <w:lang w:val="es-UY"/>
        </w:rPr>
      </w:pPr>
    </w:p>
    <w:p w:rsidR="00DC312F" w:rsidRPr="00506299" w:rsidRDefault="00DC312F" w:rsidP="00AD2E47">
      <w:pPr>
        <w:keepNext/>
        <w:autoSpaceDE w:val="0"/>
        <w:autoSpaceDN/>
        <w:jc w:val="both"/>
        <w:textAlignment w:val="auto"/>
        <w:rPr>
          <w:rFonts w:eastAsia="Bookman Old Style" w:cs="Times New Roman"/>
          <w:b/>
          <w:bCs/>
          <w:kern w:val="0"/>
          <w:lang w:val="es-UY" w:eastAsia="es-ES" w:bidi="es-ES"/>
        </w:rPr>
      </w:pPr>
      <w:r w:rsidRPr="00506299">
        <w:rPr>
          <w:rFonts w:eastAsia="Bookman Old Style" w:cs="Times New Roman"/>
          <w:b/>
          <w:bCs/>
          <w:kern w:val="0"/>
          <w:lang w:val="es-UY" w:eastAsia="es-ES" w:bidi="es-ES"/>
        </w:rPr>
        <w:t>Art. 1</w:t>
      </w:r>
      <w:r w:rsidR="004F46D1">
        <w:rPr>
          <w:rFonts w:eastAsia="Bookman Old Style" w:cs="Times New Roman"/>
          <w:b/>
          <w:bCs/>
          <w:kern w:val="0"/>
          <w:lang w:val="es-UY" w:eastAsia="es-ES" w:bidi="es-ES"/>
        </w:rPr>
        <w:t>6</w:t>
      </w:r>
      <w:r w:rsidRPr="00506299">
        <w:rPr>
          <w:rFonts w:eastAsia="Bookman Old Style" w:cs="Times New Roman"/>
          <w:b/>
          <w:bCs/>
          <w:kern w:val="0"/>
          <w:lang w:val="es-UY" w:eastAsia="es-ES" w:bidi="es-ES"/>
        </w:rPr>
        <w:t xml:space="preserve">.- EXENCIÓN DE RESPONSABILIDAD E INTERPRETACION. </w:t>
      </w:r>
    </w:p>
    <w:p w:rsidR="00DC312F" w:rsidRPr="00506299" w:rsidRDefault="00DC312F" w:rsidP="00AD2E47">
      <w:pPr>
        <w:autoSpaceDE w:val="0"/>
        <w:autoSpaceDN/>
        <w:jc w:val="both"/>
        <w:textAlignment w:val="auto"/>
        <w:rPr>
          <w:rFonts w:eastAsia="Bookman Old Style" w:cs="Times New Roman"/>
          <w:kern w:val="0"/>
          <w:lang w:val="es-UY" w:eastAsia="es-ES" w:bidi="es-ES"/>
        </w:rPr>
      </w:pPr>
      <w:r w:rsidRPr="00506299">
        <w:rPr>
          <w:rFonts w:eastAsia="Bookman Old Style" w:cs="Times New Roman"/>
          <w:b/>
          <w:bCs/>
          <w:kern w:val="0"/>
          <w:lang w:val="es-UY" w:eastAsia="es-ES" w:bidi="es-ES"/>
        </w:rPr>
        <w:tab/>
      </w:r>
      <w:r w:rsidRPr="00506299">
        <w:rPr>
          <w:rFonts w:eastAsia="Bookman Old Style" w:cs="Times New Roman"/>
          <w:b/>
          <w:kern w:val="0"/>
          <w:lang w:val="es-UY" w:eastAsia="es-ES" w:bidi="es-ES"/>
        </w:rPr>
        <w:t>La Administración podrá desistir del llamado en cualquier etapa de su realización</w:t>
      </w:r>
      <w:r w:rsidRPr="00506299">
        <w:rPr>
          <w:rFonts w:eastAsia="Bookman Old Style" w:cs="Times New Roman"/>
          <w:kern w:val="0"/>
          <w:lang w:val="es-UY" w:eastAsia="es-ES" w:bidi="es-ES"/>
        </w:rPr>
        <w:t xml:space="preserve">, o podrá desestimar todas las ofertas. Ninguna de estas decisiones generará derecho alguno de los participantes a reclamar por gastos, honorarios o indemnizaciones por daños y perjuicios. </w:t>
      </w:r>
    </w:p>
    <w:p w:rsidR="00EF71AD" w:rsidRPr="00506299" w:rsidRDefault="00DC312F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  <w:r w:rsidRPr="00506299">
        <w:rPr>
          <w:rFonts w:ascii="Times New Roman" w:eastAsia="Bookman Old Style" w:hAnsi="Times New Roman" w:cs="Times New Roman"/>
          <w:kern w:val="0"/>
          <w:lang w:val="es-UY" w:eastAsia="es-ES" w:bidi="es-ES"/>
        </w:rPr>
        <w:tab/>
        <w:t>Toda cláusula imprecisa, ambigua, contradictoria u oscura a criterio de la Administración, se interpretará en el sentido más favorable a ésta</w:t>
      </w:r>
    </w:p>
    <w:p w:rsidR="00EF71AD" w:rsidRPr="00506299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EF71AD" w:rsidRPr="00506299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  <w:lang w:val="es-UY"/>
        </w:rPr>
      </w:pPr>
    </w:p>
    <w:p w:rsidR="00EF71AD" w:rsidRPr="00506299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EF71AD" w:rsidRPr="00506299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EF71AD" w:rsidRDefault="00EF71AD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CB18DA" w:rsidRDefault="00CB18DA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CB18DA" w:rsidRDefault="00CB18DA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CB18DA" w:rsidRDefault="00CB18DA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CB18DA" w:rsidRDefault="00CB18DA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p w:rsidR="00CB18DA" w:rsidRDefault="00CB18DA" w:rsidP="00AD2E47">
      <w:pPr>
        <w:pStyle w:val="Textbodyuseruser"/>
        <w:spacing w:line="260" w:lineRule="exact"/>
        <w:rPr>
          <w:rFonts w:ascii="Times New Roman" w:eastAsia="Bookman Old Style" w:hAnsi="Times New Roman" w:cs="Times New Roman"/>
        </w:rPr>
      </w:pPr>
    </w:p>
    <w:sectPr w:rsidR="00CB18DA" w:rsidSect="00961897">
      <w:footerReference w:type="default" r:id="rId12"/>
      <w:pgSz w:w="11906" w:h="16838"/>
      <w:pgMar w:top="2268" w:right="1134" w:bottom="79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EC" w:rsidRDefault="00206AEC">
      <w:r>
        <w:separator/>
      </w:r>
    </w:p>
  </w:endnote>
  <w:endnote w:type="continuationSeparator" w:id="0">
    <w:p w:rsidR="00206AEC" w:rsidRDefault="0020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Droid Sans Devanagari">
    <w:altName w:val="Arial"/>
    <w:charset w:val="01"/>
    <w:family w:val="swiss"/>
    <w:pitch w:val="default"/>
  </w:font>
  <w:font w:name="Courier, 'Courier New'">
    <w:altName w:val="Arial"/>
    <w:charset w:val="00"/>
    <w:family w:val="modern"/>
    <w:pitch w:val="default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0891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E0B7C" w:rsidRDefault="00CE0B7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49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49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E0B7C" w:rsidRDefault="00CE0B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EC" w:rsidRDefault="00206AEC">
      <w:r>
        <w:rPr>
          <w:color w:val="000000"/>
        </w:rPr>
        <w:separator/>
      </w:r>
    </w:p>
  </w:footnote>
  <w:footnote w:type="continuationSeparator" w:id="0">
    <w:p w:rsidR="00206AEC" w:rsidRDefault="0020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CC5"/>
    <w:multiLevelType w:val="multilevel"/>
    <w:tmpl w:val="A890454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eastAsia="Times New Roman"/>
        <w:b/>
        <w:bCs/>
        <w:color w:val="FF3333"/>
        <w:shd w:val="clear" w:color="auto" w:fill="FFFF66"/>
        <w:lang w:bidi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8B239AE"/>
    <w:multiLevelType w:val="hybridMultilevel"/>
    <w:tmpl w:val="101E93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6053"/>
    <w:multiLevelType w:val="multilevel"/>
    <w:tmpl w:val="45A68574"/>
    <w:styleLink w:val="WW8Num13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."/>
      <w:lvlJc w:val="left"/>
      <w:rPr>
        <w:rFonts w:ascii="Wingdings" w:eastAsia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E8832C5"/>
    <w:multiLevelType w:val="multilevel"/>
    <w:tmpl w:val="FB88137A"/>
    <w:styleLink w:val="WW8Num7"/>
    <w:lvl w:ilvl="0">
      <w:numFmt w:val="bullet"/>
      <w:lvlText w:val=""/>
      <w:lvlJc w:val="left"/>
      <w:rPr>
        <w:rFonts w:ascii="Wingdings" w:hAnsi="Wingdings" w:cs="Wingdings"/>
        <w:b/>
        <w:bCs/>
      </w:rPr>
    </w:lvl>
    <w:lvl w:ilvl="1">
      <w:start w:val="1"/>
      <w:numFmt w:val="decimal"/>
      <w:lvlText w:val="%2."/>
      <w:lvlJc w:val="left"/>
      <w:rPr>
        <w:rFonts w:ascii="Wingdings" w:hAnsi="Wingdings" w:cs="Wingdings"/>
        <w:b/>
        <w:bCs/>
      </w:rPr>
    </w:lvl>
    <w:lvl w:ilvl="2">
      <w:start w:val="1"/>
      <w:numFmt w:val="decimal"/>
      <w:lvlText w:val="%3."/>
      <w:lvlJc w:val="left"/>
      <w:rPr>
        <w:rFonts w:ascii="Wingdings" w:hAnsi="Wingdings" w:cs="Wingdings"/>
        <w:b/>
        <w:bCs/>
      </w:rPr>
    </w:lvl>
    <w:lvl w:ilvl="3">
      <w:start w:val="1"/>
      <w:numFmt w:val="decimal"/>
      <w:lvlText w:val="%4."/>
      <w:lvlJc w:val="left"/>
      <w:rPr>
        <w:rFonts w:ascii="Wingdings" w:hAnsi="Wingdings" w:cs="Wingdings"/>
        <w:b/>
        <w:bCs/>
      </w:rPr>
    </w:lvl>
    <w:lvl w:ilvl="4">
      <w:start w:val="1"/>
      <w:numFmt w:val="decimal"/>
      <w:lvlText w:val="%5."/>
      <w:lvlJc w:val="left"/>
      <w:rPr>
        <w:rFonts w:ascii="Wingdings" w:hAnsi="Wingdings" w:cs="Wingdings"/>
        <w:b/>
        <w:bCs/>
      </w:rPr>
    </w:lvl>
    <w:lvl w:ilvl="5">
      <w:start w:val="1"/>
      <w:numFmt w:val="decimal"/>
      <w:lvlText w:val="%6."/>
      <w:lvlJc w:val="left"/>
      <w:rPr>
        <w:rFonts w:ascii="Wingdings" w:hAnsi="Wingdings" w:cs="Wingdings"/>
        <w:b/>
        <w:bCs/>
      </w:rPr>
    </w:lvl>
    <w:lvl w:ilvl="6">
      <w:start w:val="1"/>
      <w:numFmt w:val="decimal"/>
      <w:lvlText w:val="%7."/>
      <w:lvlJc w:val="left"/>
      <w:rPr>
        <w:rFonts w:ascii="Wingdings" w:hAnsi="Wingdings" w:cs="Wingdings"/>
        <w:b/>
        <w:bCs/>
      </w:rPr>
    </w:lvl>
    <w:lvl w:ilvl="7">
      <w:start w:val="1"/>
      <w:numFmt w:val="decimal"/>
      <w:lvlText w:val="%8."/>
      <w:lvlJc w:val="left"/>
      <w:rPr>
        <w:rFonts w:ascii="Wingdings" w:hAnsi="Wingdings" w:cs="Wingdings"/>
        <w:b/>
        <w:bCs/>
      </w:rPr>
    </w:lvl>
    <w:lvl w:ilvl="8">
      <w:start w:val="1"/>
      <w:numFmt w:val="decimal"/>
      <w:lvlText w:val="%9."/>
      <w:lvlJc w:val="left"/>
      <w:rPr>
        <w:rFonts w:ascii="Wingdings" w:hAnsi="Wingdings" w:cs="Wingdings"/>
        <w:b/>
        <w:bCs/>
      </w:rPr>
    </w:lvl>
  </w:abstractNum>
  <w:abstractNum w:abstractNumId="4">
    <w:nsid w:val="10025572"/>
    <w:multiLevelType w:val="hybridMultilevel"/>
    <w:tmpl w:val="3BB642DC"/>
    <w:lvl w:ilvl="0" w:tplc="F2B6C2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15B6D"/>
    <w:multiLevelType w:val="hybridMultilevel"/>
    <w:tmpl w:val="4D38C6CA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FB2F6F"/>
    <w:multiLevelType w:val="hybridMultilevel"/>
    <w:tmpl w:val="F84C336C"/>
    <w:lvl w:ilvl="0" w:tplc="0C0A0017">
      <w:start w:val="1"/>
      <w:numFmt w:val="lowerLetter"/>
      <w:lvlText w:val="%1)"/>
      <w:lvlJc w:val="left"/>
      <w:pPr>
        <w:ind w:left="2137" w:hanging="360"/>
      </w:pPr>
    </w:lvl>
    <w:lvl w:ilvl="1" w:tplc="0C0A0019" w:tentative="1">
      <w:start w:val="1"/>
      <w:numFmt w:val="lowerLetter"/>
      <w:lvlText w:val="%2."/>
      <w:lvlJc w:val="left"/>
      <w:pPr>
        <w:ind w:left="2857" w:hanging="360"/>
      </w:pPr>
    </w:lvl>
    <w:lvl w:ilvl="2" w:tplc="0C0A001B" w:tentative="1">
      <w:start w:val="1"/>
      <w:numFmt w:val="lowerRoman"/>
      <w:lvlText w:val="%3."/>
      <w:lvlJc w:val="right"/>
      <w:pPr>
        <w:ind w:left="3577" w:hanging="180"/>
      </w:pPr>
    </w:lvl>
    <w:lvl w:ilvl="3" w:tplc="0C0A000F" w:tentative="1">
      <w:start w:val="1"/>
      <w:numFmt w:val="decimal"/>
      <w:lvlText w:val="%4."/>
      <w:lvlJc w:val="left"/>
      <w:pPr>
        <w:ind w:left="4297" w:hanging="360"/>
      </w:pPr>
    </w:lvl>
    <w:lvl w:ilvl="4" w:tplc="0C0A0019" w:tentative="1">
      <w:start w:val="1"/>
      <w:numFmt w:val="lowerLetter"/>
      <w:lvlText w:val="%5."/>
      <w:lvlJc w:val="left"/>
      <w:pPr>
        <w:ind w:left="5017" w:hanging="360"/>
      </w:pPr>
    </w:lvl>
    <w:lvl w:ilvl="5" w:tplc="0C0A001B" w:tentative="1">
      <w:start w:val="1"/>
      <w:numFmt w:val="lowerRoman"/>
      <w:lvlText w:val="%6."/>
      <w:lvlJc w:val="right"/>
      <w:pPr>
        <w:ind w:left="5737" w:hanging="180"/>
      </w:pPr>
    </w:lvl>
    <w:lvl w:ilvl="6" w:tplc="0C0A000F" w:tentative="1">
      <w:start w:val="1"/>
      <w:numFmt w:val="decimal"/>
      <w:lvlText w:val="%7."/>
      <w:lvlJc w:val="left"/>
      <w:pPr>
        <w:ind w:left="6457" w:hanging="360"/>
      </w:pPr>
    </w:lvl>
    <w:lvl w:ilvl="7" w:tplc="0C0A0019" w:tentative="1">
      <w:start w:val="1"/>
      <w:numFmt w:val="lowerLetter"/>
      <w:lvlText w:val="%8."/>
      <w:lvlJc w:val="left"/>
      <w:pPr>
        <w:ind w:left="7177" w:hanging="360"/>
      </w:pPr>
    </w:lvl>
    <w:lvl w:ilvl="8" w:tplc="0C0A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15A62C58"/>
    <w:multiLevelType w:val="multilevel"/>
    <w:tmpl w:val="D69463A0"/>
    <w:styleLink w:val="WW8Num11"/>
    <w:lvl w:ilvl="0">
      <w:numFmt w:val="bullet"/>
      <w:lvlText w:val="-"/>
      <w:lvlJc w:val="left"/>
      <w:rPr>
        <w:rFonts w:ascii="Bookman Old Style" w:hAnsi="Bookman Old Style" w:cs="Wingdings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67B7314"/>
    <w:multiLevelType w:val="multilevel"/>
    <w:tmpl w:val="4B0EEA60"/>
    <w:styleLink w:val="WW8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–"/>
      <w:lvlJc w:val="left"/>
      <w:rPr>
        <w:rFonts w:ascii="OpenSymbol" w:eastAsia="Courier New" w:hAnsi="OpenSymbol" w:cs="Courier New"/>
      </w:rPr>
    </w:lvl>
    <w:lvl w:ilvl="2">
      <w:numFmt w:val="bullet"/>
      <w:lvlText w:val="–"/>
      <w:lvlJc w:val="left"/>
      <w:rPr>
        <w:rFonts w:ascii="OpenSymbol" w:eastAsia="Courier New" w:hAnsi="OpenSymbol" w:cs="Courier New"/>
      </w:rPr>
    </w:lvl>
    <w:lvl w:ilvl="3">
      <w:numFmt w:val="bullet"/>
      <w:lvlText w:val="–"/>
      <w:lvlJc w:val="left"/>
      <w:rPr>
        <w:rFonts w:ascii="OpenSymbol" w:eastAsia="Courier New" w:hAnsi="OpenSymbol" w:cs="Courier New"/>
      </w:rPr>
    </w:lvl>
    <w:lvl w:ilvl="4">
      <w:numFmt w:val="bullet"/>
      <w:lvlText w:val="–"/>
      <w:lvlJc w:val="left"/>
      <w:rPr>
        <w:rFonts w:ascii="OpenSymbol" w:eastAsia="Courier New" w:hAnsi="OpenSymbol" w:cs="Courier New"/>
      </w:rPr>
    </w:lvl>
    <w:lvl w:ilvl="5">
      <w:numFmt w:val="bullet"/>
      <w:lvlText w:val="–"/>
      <w:lvlJc w:val="left"/>
      <w:rPr>
        <w:rFonts w:ascii="OpenSymbol" w:eastAsia="Courier New" w:hAnsi="OpenSymbol" w:cs="Courier New"/>
      </w:rPr>
    </w:lvl>
    <w:lvl w:ilvl="6">
      <w:numFmt w:val="bullet"/>
      <w:lvlText w:val="–"/>
      <w:lvlJc w:val="left"/>
      <w:rPr>
        <w:rFonts w:ascii="OpenSymbol" w:eastAsia="Courier New" w:hAnsi="OpenSymbol" w:cs="Courier New"/>
      </w:rPr>
    </w:lvl>
    <w:lvl w:ilvl="7">
      <w:numFmt w:val="bullet"/>
      <w:lvlText w:val="–"/>
      <w:lvlJc w:val="left"/>
      <w:rPr>
        <w:rFonts w:ascii="OpenSymbol" w:eastAsia="Courier New" w:hAnsi="OpenSymbol" w:cs="Courier New"/>
      </w:rPr>
    </w:lvl>
    <w:lvl w:ilvl="8">
      <w:numFmt w:val="bullet"/>
      <w:lvlText w:val="–"/>
      <w:lvlJc w:val="left"/>
      <w:rPr>
        <w:rFonts w:ascii="OpenSymbol" w:eastAsia="Courier New" w:hAnsi="OpenSymbol" w:cs="Courier New"/>
      </w:rPr>
    </w:lvl>
  </w:abstractNum>
  <w:abstractNum w:abstractNumId="9">
    <w:nsid w:val="28A03C81"/>
    <w:multiLevelType w:val="multilevel"/>
    <w:tmpl w:val="AF9443AE"/>
    <w:styleLink w:val="WW8Num3"/>
    <w:lvl w:ilvl="0">
      <w:numFmt w:val="bullet"/>
      <w:lvlText w:val=""/>
      <w:lvlJc w:val="left"/>
      <w:rPr>
        <w:rFonts w:ascii="Wingdings" w:hAnsi="Wingdings" w:cs="Wingdings"/>
        <w:sz w:val="22"/>
        <w:szCs w:val="22"/>
        <w:lang w:val="es-UY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numFmt w:val="bullet"/>
      <w:lvlText w:val="-"/>
      <w:lvlJc w:val="left"/>
      <w:rPr>
        <w:rFonts w:ascii="Bookman Old Style" w:eastAsia="Times New Roman" w:hAnsi="Bookman Old Style" w:cs="Bookman Old Style"/>
        <w:kern w:val="3"/>
        <w:sz w:val="22"/>
        <w:szCs w:val="22"/>
        <w:lang w:val="es-UY" w:bidi="ar-SA"/>
      </w:rPr>
    </w:lvl>
  </w:abstractNum>
  <w:abstractNum w:abstractNumId="10">
    <w:nsid w:val="296A0DC0"/>
    <w:multiLevelType w:val="multilevel"/>
    <w:tmpl w:val="745A2334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FE05A9F"/>
    <w:multiLevelType w:val="hybridMultilevel"/>
    <w:tmpl w:val="18CE20E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5CA2"/>
    <w:multiLevelType w:val="multilevel"/>
    <w:tmpl w:val="F6E2C132"/>
    <w:styleLink w:val="WW8Num12"/>
    <w:lvl w:ilvl="0">
      <w:numFmt w:val="bullet"/>
      <w:lvlText w:val=""/>
      <w:lvlJc w:val="left"/>
      <w:rPr>
        <w:rFonts w:ascii="Wingdings" w:eastAsia="Times New Roman" w:hAnsi="Wingdings" w:cs="OpenSymbol"/>
        <w:shd w:val="clear" w:color="auto" w:fill="FFFFFF"/>
        <w:lang w:bidi="ar-SA"/>
      </w:rPr>
    </w:lvl>
    <w:lvl w:ilvl="1">
      <w:start w:val="1"/>
      <w:numFmt w:val="decimal"/>
      <w:lvlText w:val="%2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2">
      <w:start w:val="1"/>
      <w:numFmt w:val="decimal"/>
      <w:lvlText w:val="%3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3">
      <w:start w:val="1"/>
      <w:numFmt w:val="decimal"/>
      <w:lvlText w:val="%4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4">
      <w:start w:val="1"/>
      <w:numFmt w:val="decimal"/>
      <w:lvlText w:val="%5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5">
      <w:start w:val="1"/>
      <w:numFmt w:val="decimal"/>
      <w:lvlText w:val="%6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6">
      <w:start w:val="1"/>
      <w:numFmt w:val="decimal"/>
      <w:lvlText w:val="%7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7">
      <w:start w:val="1"/>
      <w:numFmt w:val="decimal"/>
      <w:lvlText w:val="%8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  <w:lvl w:ilvl="8">
      <w:start w:val="1"/>
      <w:numFmt w:val="decimal"/>
      <w:lvlText w:val="%9."/>
      <w:lvlJc w:val="left"/>
      <w:rPr>
        <w:rFonts w:ascii="OpenSymbol" w:eastAsia="Times New Roman" w:hAnsi="OpenSymbol" w:cs="OpenSymbol"/>
        <w:shd w:val="clear" w:color="auto" w:fill="FFFFFF"/>
        <w:lang w:bidi="ar-SA"/>
      </w:rPr>
    </w:lvl>
  </w:abstractNum>
  <w:abstractNum w:abstractNumId="13">
    <w:nsid w:val="3E35320D"/>
    <w:multiLevelType w:val="multilevel"/>
    <w:tmpl w:val="B54EF480"/>
    <w:styleLink w:val="WW8Num9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Wingdings"/>
      </w:rPr>
    </w:lvl>
  </w:abstractNum>
  <w:abstractNum w:abstractNumId="14">
    <w:nsid w:val="46296013"/>
    <w:multiLevelType w:val="multilevel"/>
    <w:tmpl w:val="FA80AE0A"/>
    <w:styleLink w:val="WW8Num10"/>
    <w:lvl w:ilvl="0">
      <w:start w:val="1"/>
      <w:numFmt w:val="lowerLetter"/>
      <w:lvlText w:val="%1)"/>
      <w:lvlJc w:val="left"/>
      <w:rPr>
        <w:rFonts w:ascii="OpenSymbol" w:eastAsia="Wingdings" w:hAnsi="OpenSymbol" w:cs="Wingdings"/>
      </w:rPr>
    </w:lvl>
    <w:lvl w:ilvl="1">
      <w:start w:val="1"/>
      <w:numFmt w:val="lowerLetter"/>
      <w:lvlText w:val="%2."/>
      <w:lvlJc w:val="left"/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1C81B73"/>
    <w:multiLevelType w:val="multilevel"/>
    <w:tmpl w:val="9D5C70E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571928B8"/>
    <w:multiLevelType w:val="multilevel"/>
    <w:tmpl w:val="9D506C76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CFB594E"/>
    <w:multiLevelType w:val="multilevel"/>
    <w:tmpl w:val="93CC7BC2"/>
    <w:styleLink w:val="WW8Num6"/>
    <w:lvl w:ilvl="0"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0BD6AB3"/>
    <w:multiLevelType w:val="multilevel"/>
    <w:tmpl w:val="500A1ADE"/>
    <w:styleLink w:val="WW8Num4"/>
    <w:lvl w:ilvl="0">
      <w:start w:val="1"/>
      <w:numFmt w:val="lowerLetter"/>
      <w:lvlText w:val="%1)"/>
      <w:lvlJc w:val="left"/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21D41D6"/>
    <w:multiLevelType w:val="hybridMultilevel"/>
    <w:tmpl w:val="0AE699F0"/>
    <w:lvl w:ilvl="0" w:tplc="C49AFDE0">
      <w:start w:val="1"/>
      <w:numFmt w:val="lowerLetter"/>
      <w:lvlText w:val="%1)"/>
      <w:lvlJc w:val="left"/>
      <w:pPr>
        <w:ind w:left="1815" w:hanging="360"/>
      </w:pPr>
      <w:rPr>
        <w:rFonts w:ascii="Bookman Old Style" w:eastAsia="Bookman Old Style" w:hAnsi="Bookman Old Style" w:cs="Bookman Old Style" w:hint="default"/>
      </w:rPr>
    </w:lvl>
    <w:lvl w:ilvl="1" w:tplc="380A0019" w:tentative="1">
      <w:start w:val="1"/>
      <w:numFmt w:val="lowerLetter"/>
      <w:lvlText w:val="%2."/>
      <w:lvlJc w:val="left"/>
      <w:pPr>
        <w:ind w:left="2535" w:hanging="360"/>
      </w:pPr>
    </w:lvl>
    <w:lvl w:ilvl="2" w:tplc="380A001B" w:tentative="1">
      <w:start w:val="1"/>
      <w:numFmt w:val="lowerRoman"/>
      <w:lvlText w:val="%3."/>
      <w:lvlJc w:val="right"/>
      <w:pPr>
        <w:ind w:left="3255" w:hanging="180"/>
      </w:pPr>
    </w:lvl>
    <w:lvl w:ilvl="3" w:tplc="380A000F" w:tentative="1">
      <w:start w:val="1"/>
      <w:numFmt w:val="decimal"/>
      <w:lvlText w:val="%4."/>
      <w:lvlJc w:val="left"/>
      <w:pPr>
        <w:ind w:left="3975" w:hanging="360"/>
      </w:pPr>
    </w:lvl>
    <w:lvl w:ilvl="4" w:tplc="380A0019" w:tentative="1">
      <w:start w:val="1"/>
      <w:numFmt w:val="lowerLetter"/>
      <w:lvlText w:val="%5."/>
      <w:lvlJc w:val="left"/>
      <w:pPr>
        <w:ind w:left="4695" w:hanging="360"/>
      </w:pPr>
    </w:lvl>
    <w:lvl w:ilvl="5" w:tplc="380A001B" w:tentative="1">
      <w:start w:val="1"/>
      <w:numFmt w:val="lowerRoman"/>
      <w:lvlText w:val="%6."/>
      <w:lvlJc w:val="right"/>
      <w:pPr>
        <w:ind w:left="5415" w:hanging="180"/>
      </w:pPr>
    </w:lvl>
    <w:lvl w:ilvl="6" w:tplc="380A000F" w:tentative="1">
      <w:start w:val="1"/>
      <w:numFmt w:val="decimal"/>
      <w:lvlText w:val="%7."/>
      <w:lvlJc w:val="left"/>
      <w:pPr>
        <w:ind w:left="6135" w:hanging="360"/>
      </w:pPr>
    </w:lvl>
    <w:lvl w:ilvl="7" w:tplc="380A0019" w:tentative="1">
      <w:start w:val="1"/>
      <w:numFmt w:val="lowerLetter"/>
      <w:lvlText w:val="%8."/>
      <w:lvlJc w:val="left"/>
      <w:pPr>
        <w:ind w:left="6855" w:hanging="360"/>
      </w:pPr>
    </w:lvl>
    <w:lvl w:ilvl="8" w:tplc="3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>
    <w:nsid w:val="6437684F"/>
    <w:multiLevelType w:val="multilevel"/>
    <w:tmpl w:val="E4145446"/>
    <w:styleLink w:val="WW8Num2"/>
    <w:lvl w:ilvl="0">
      <w:numFmt w:val="bullet"/>
      <w:lvlText w:val=""/>
      <w:lvlJc w:val="left"/>
      <w:rPr>
        <w:rFonts w:ascii="Symbol" w:hAnsi="Symbol" w:cs="Wingdings"/>
        <w:sz w:val="22"/>
        <w:szCs w:val="22"/>
        <w:lang w:val="es-UY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1">
    <w:nsid w:val="6AFC070F"/>
    <w:multiLevelType w:val="multilevel"/>
    <w:tmpl w:val="0B48308C"/>
    <w:styleLink w:val="WW8Num1"/>
    <w:lvl w:ilvl="0">
      <w:start w:val="1"/>
      <w:numFmt w:val="none"/>
      <w:lvlText w:val="%1"/>
      <w:lvlJc w:val="left"/>
      <w:rPr>
        <w:rFonts w:ascii="OpenSymbol" w:hAnsi="OpenSymbol" w:cs="OpenSymbol"/>
      </w:rPr>
    </w:lvl>
    <w:lvl w:ilvl="1">
      <w:start w:val="1"/>
      <w:numFmt w:val="none"/>
      <w:lvlText w:val="%2"/>
      <w:lvlJc w:val="left"/>
      <w:rPr>
        <w:rFonts w:ascii="OpenSymbol" w:eastAsia="Courier New" w:hAnsi="OpenSymbol" w:cs="Courier New"/>
      </w:rPr>
    </w:lvl>
    <w:lvl w:ilvl="2">
      <w:start w:val="1"/>
      <w:numFmt w:val="none"/>
      <w:lvlText w:val="%3"/>
      <w:lvlJc w:val="left"/>
      <w:rPr>
        <w:rFonts w:ascii="OpenSymbol" w:eastAsia="Wingdings" w:hAnsi="OpenSymbol" w:cs="Wingdings"/>
      </w:rPr>
    </w:lvl>
    <w:lvl w:ilvl="3">
      <w:start w:val="1"/>
      <w:numFmt w:val="none"/>
      <w:lvlText w:val="%4"/>
      <w:lvlJc w:val="left"/>
      <w:rPr>
        <w:rFonts w:ascii="OpenSymbol" w:eastAsia="Symbol" w:hAnsi="Open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rPr>
        <w:rFonts w:ascii="Bookman Old Style" w:eastAsia="Times New Roman" w:hAnsi="Bookman Old Style" w:cs="Bookman Old Style"/>
        <w:kern w:val="3"/>
        <w:sz w:val="22"/>
        <w:szCs w:val="22"/>
        <w:lang w:val="es-UY" w:bidi="ar-SA"/>
      </w:rPr>
    </w:lvl>
  </w:abstractNum>
  <w:abstractNum w:abstractNumId="22">
    <w:nsid w:val="72945C3F"/>
    <w:multiLevelType w:val="hybridMultilevel"/>
    <w:tmpl w:val="E8D6155E"/>
    <w:lvl w:ilvl="0" w:tplc="DC5E88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FD72A90"/>
    <w:multiLevelType w:val="hybridMultilevel"/>
    <w:tmpl w:val="4124614E"/>
    <w:lvl w:ilvl="0" w:tplc="3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8"/>
  </w:num>
  <w:num w:numId="5">
    <w:abstractNumId w:val="0"/>
  </w:num>
  <w:num w:numId="6">
    <w:abstractNumId w:val="17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7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  <w:num w:numId="17">
    <w:abstractNumId w:val="15"/>
  </w:num>
  <w:num w:numId="18">
    <w:abstractNumId w:val="19"/>
  </w:num>
  <w:num w:numId="19">
    <w:abstractNumId w:val="1"/>
  </w:num>
  <w:num w:numId="20">
    <w:abstractNumId w:val="22"/>
  </w:num>
  <w:num w:numId="21">
    <w:abstractNumId w:val="5"/>
  </w:num>
  <w:num w:numId="22">
    <w:abstractNumId w:val="23"/>
  </w:num>
  <w:num w:numId="23">
    <w:abstractNumId w:val="10"/>
  </w:num>
  <w:num w:numId="24">
    <w:abstractNumId w:val="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47"/>
    <w:rsid w:val="00025D37"/>
    <w:rsid w:val="00035D47"/>
    <w:rsid w:val="000550BB"/>
    <w:rsid w:val="00073C2E"/>
    <w:rsid w:val="0008145E"/>
    <w:rsid w:val="00092C15"/>
    <w:rsid w:val="000C6777"/>
    <w:rsid w:val="001036C3"/>
    <w:rsid w:val="00113C0B"/>
    <w:rsid w:val="00136191"/>
    <w:rsid w:val="0014653E"/>
    <w:rsid w:val="00150B89"/>
    <w:rsid w:val="00160ACF"/>
    <w:rsid w:val="00180A22"/>
    <w:rsid w:val="00185AE7"/>
    <w:rsid w:val="001906D6"/>
    <w:rsid w:val="001A38A6"/>
    <w:rsid w:val="001A5D22"/>
    <w:rsid w:val="002006BA"/>
    <w:rsid w:val="00203BE3"/>
    <w:rsid w:val="00206AEC"/>
    <w:rsid w:val="0021225E"/>
    <w:rsid w:val="00221BD1"/>
    <w:rsid w:val="00284E8E"/>
    <w:rsid w:val="00286BF0"/>
    <w:rsid w:val="002B50DA"/>
    <w:rsid w:val="002F2A74"/>
    <w:rsid w:val="00320E71"/>
    <w:rsid w:val="003810A3"/>
    <w:rsid w:val="003A60ED"/>
    <w:rsid w:val="003D6321"/>
    <w:rsid w:val="004678C4"/>
    <w:rsid w:val="00473903"/>
    <w:rsid w:val="00482663"/>
    <w:rsid w:val="004A5BBF"/>
    <w:rsid w:val="004F46D1"/>
    <w:rsid w:val="004F649B"/>
    <w:rsid w:val="00506299"/>
    <w:rsid w:val="0051080B"/>
    <w:rsid w:val="005A1836"/>
    <w:rsid w:val="005A47B9"/>
    <w:rsid w:val="005A648C"/>
    <w:rsid w:val="005E1E3F"/>
    <w:rsid w:val="005F0F38"/>
    <w:rsid w:val="006130F9"/>
    <w:rsid w:val="00615D1A"/>
    <w:rsid w:val="00633CBA"/>
    <w:rsid w:val="006C665A"/>
    <w:rsid w:val="00720706"/>
    <w:rsid w:val="00741277"/>
    <w:rsid w:val="007B6077"/>
    <w:rsid w:val="007D4887"/>
    <w:rsid w:val="00816BBC"/>
    <w:rsid w:val="00835E3C"/>
    <w:rsid w:val="0089223E"/>
    <w:rsid w:val="008A3688"/>
    <w:rsid w:val="008A3D5A"/>
    <w:rsid w:val="008C26C3"/>
    <w:rsid w:val="008C6C40"/>
    <w:rsid w:val="00900B94"/>
    <w:rsid w:val="009047A1"/>
    <w:rsid w:val="00937306"/>
    <w:rsid w:val="00941691"/>
    <w:rsid w:val="009556D5"/>
    <w:rsid w:val="00961897"/>
    <w:rsid w:val="00982181"/>
    <w:rsid w:val="009915ED"/>
    <w:rsid w:val="0099442C"/>
    <w:rsid w:val="009A281D"/>
    <w:rsid w:val="009E0DAF"/>
    <w:rsid w:val="00A72F89"/>
    <w:rsid w:val="00A85C96"/>
    <w:rsid w:val="00A86E80"/>
    <w:rsid w:val="00AD2E47"/>
    <w:rsid w:val="00AE6268"/>
    <w:rsid w:val="00AF2F12"/>
    <w:rsid w:val="00B14EF2"/>
    <w:rsid w:val="00B17A8C"/>
    <w:rsid w:val="00B26940"/>
    <w:rsid w:val="00B43074"/>
    <w:rsid w:val="00B81582"/>
    <w:rsid w:val="00B85748"/>
    <w:rsid w:val="00BA48EA"/>
    <w:rsid w:val="00BA7021"/>
    <w:rsid w:val="00BF499A"/>
    <w:rsid w:val="00BF604E"/>
    <w:rsid w:val="00C35BA5"/>
    <w:rsid w:val="00C61692"/>
    <w:rsid w:val="00C7434E"/>
    <w:rsid w:val="00C9263A"/>
    <w:rsid w:val="00C92838"/>
    <w:rsid w:val="00CA186E"/>
    <w:rsid w:val="00CB18DA"/>
    <w:rsid w:val="00CE0B7C"/>
    <w:rsid w:val="00CF1DDD"/>
    <w:rsid w:val="00CF3337"/>
    <w:rsid w:val="00D32B2E"/>
    <w:rsid w:val="00D541BE"/>
    <w:rsid w:val="00DA2631"/>
    <w:rsid w:val="00DB0216"/>
    <w:rsid w:val="00DC312F"/>
    <w:rsid w:val="00DD2574"/>
    <w:rsid w:val="00E16F60"/>
    <w:rsid w:val="00E251F9"/>
    <w:rsid w:val="00E34A03"/>
    <w:rsid w:val="00E53C1F"/>
    <w:rsid w:val="00E6492D"/>
    <w:rsid w:val="00E66A7F"/>
    <w:rsid w:val="00EB2FFD"/>
    <w:rsid w:val="00EC310B"/>
    <w:rsid w:val="00EC7E6E"/>
    <w:rsid w:val="00EE4234"/>
    <w:rsid w:val="00EF71AD"/>
    <w:rsid w:val="00F16A4B"/>
    <w:rsid w:val="00F26A2F"/>
    <w:rsid w:val="00F277B4"/>
    <w:rsid w:val="00F33F0D"/>
    <w:rsid w:val="00F40B88"/>
    <w:rsid w:val="00F97DE6"/>
    <w:rsid w:val="00FA1AE9"/>
    <w:rsid w:val="00FD7AD4"/>
    <w:rsid w:val="00FE0229"/>
    <w:rsid w:val="00FE537B"/>
    <w:rsid w:val="00FE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useruser"/>
    <w:next w:val="Standarduseruser"/>
    <w:pPr>
      <w:keepNext/>
      <w:spacing w:line="240" w:lineRule="exact"/>
      <w:jc w:val="both"/>
      <w:outlineLvl w:val="0"/>
    </w:pPr>
    <w:rPr>
      <w:rFonts w:ascii="Courier, 'Courier New'" w:eastAsia="Courier, 'Courier New'" w:hAnsi="Courier, 'Courier New'" w:cs="Courier, 'Courier New'"/>
      <w:b/>
      <w:bCs/>
    </w:rPr>
  </w:style>
  <w:style w:type="paragraph" w:styleId="Ttulo2">
    <w:name w:val="heading 2"/>
    <w:basedOn w:val="Standarduseruser"/>
    <w:next w:val="Standarduseruser"/>
    <w:pPr>
      <w:keepNext/>
      <w:spacing w:line="240" w:lineRule="exact"/>
      <w:jc w:val="both"/>
      <w:outlineLvl w:val="1"/>
    </w:pPr>
    <w:rPr>
      <w:b/>
      <w:bCs/>
      <w:color w:val="FF0000"/>
    </w:rPr>
  </w:style>
  <w:style w:type="paragraph" w:styleId="Ttulo3">
    <w:name w:val="heading 3"/>
    <w:basedOn w:val="Standarduseruser"/>
    <w:next w:val="Standarduseruser"/>
    <w:pPr>
      <w:keepNext/>
      <w:outlineLvl w:val="2"/>
    </w:pPr>
    <w:rPr>
      <w:b/>
      <w:bCs/>
    </w:rPr>
  </w:style>
  <w:style w:type="paragraph" w:styleId="Ttulo4">
    <w:name w:val="heading 4"/>
    <w:basedOn w:val="Standarduseruser"/>
    <w:next w:val="Standarduseruser"/>
    <w:pPr>
      <w:keepNext/>
      <w:spacing w:line="260" w:lineRule="exact"/>
      <w:jc w:val="both"/>
      <w:outlineLvl w:val="3"/>
    </w:pPr>
    <w:rPr>
      <w:b/>
      <w:bCs/>
    </w:rPr>
  </w:style>
  <w:style w:type="paragraph" w:styleId="Ttulo5">
    <w:name w:val="heading 5"/>
    <w:basedOn w:val="Standarduseruser"/>
    <w:next w:val="Standarduseruser"/>
    <w:pPr>
      <w:keepNext/>
      <w:spacing w:line="260" w:lineRule="exact"/>
      <w:jc w:val="both"/>
      <w:outlineLvl w:val="4"/>
    </w:pPr>
    <w:rPr>
      <w:b/>
      <w:bCs/>
    </w:rPr>
  </w:style>
  <w:style w:type="paragraph" w:styleId="Ttulo6">
    <w:name w:val="heading 6"/>
    <w:basedOn w:val="Standarduseruser"/>
    <w:next w:val="Standarduseruser"/>
    <w:pPr>
      <w:keepNext/>
      <w:spacing w:line="260" w:lineRule="exact"/>
      <w:jc w:val="both"/>
      <w:outlineLvl w:val="5"/>
    </w:pPr>
    <w:rPr>
      <w:b/>
      <w:bCs/>
      <w:u w:val="single"/>
    </w:rPr>
  </w:style>
  <w:style w:type="paragraph" w:styleId="Ttulo7">
    <w:name w:val="heading 7"/>
    <w:basedOn w:val="Standarduseruser"/>
    <w:next w:val="Standarduseruser"/>
    <w:pPr>
      <w:keepNext/>
      <w:spacing w:line="260" w:lineRule="exact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user"/>
    <w:rPr>
      <w:rFonts w:eastAsia="Mang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  <w:autoSpaceDE w:val="0"/>
    </w:pPr>
    <w:rPr>
      <w:rFonts w:ascii="Bookman Old Style" w:eastAsia="Bookman Old Style" w:hAnsi="Bookman Old Style" w:cs="Bookman Old Style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user">
    <w:name w:val="Text body (user) (user)"/>
    <w:basedOn w:val="Standarduseruser"/>
    <w:pPr>
      <w:spacing w:line="240" w:lineRule="exact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tandarduser">
    <w:name w:val="Standard (user)"/>
    <w:pPr>
      <w:suppressAutoHyphens/>
      <w:autoSpaceDE w:val="0"/>
    </w:pPr>
    <w:rPr>
      <w:rFonts w:ascii="Bookman Old Style" w:eastAsia="Bookman Old Style" w:hAnsi="Bookman Old Style" w:cs="Bookman Old Style"/>
      <w:lang w:val="es-UY"/>
    </w:rPr>
  </w:style>
  <w:style w:type="paragraph" w:customStyle="1" w:styleId="Headinguser">
    <w:name w:val="Heading (user)"/>
    <w:basedOn w:val="Standarduseruser"/>
    <w:next w:val="Subttulo"/>
    <w:pPr>
      <w:spacing w:line="260" w:lineRule="exact"/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Epgrafe1">
    <w:name w:val="Epígrafe1"/>
    <w:basedOn w:val="Standarduseruser"/>
    <w:pPr>
      <w:spacing w:before="120" w:after="120"/>
    </w:pPr>
    <w:rPr>
      <w:rFonts w:eastAsia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Indexuseruser">
    <w:name w:val="Index (user) (user)"/>
    <w:basedOn w:val="Standarduseruser"/>
    <w:rPr>
      <w:rFonts w:eastAsia="Mangal"/>
    </w:rPr>
  </w:style>
  <w:style w:type="paragraph" w:customStyle="1" w:styleId="Textoindependiente21">
    <w:name w:val="Texto independiente 21"/>
    <w:basedOn w:val="Standarduseruser"/>
    <w:pPr>
      <w:spacing w:line="260" w:lineRule="exact"/>
      <w:jc w:val="both"/>
    </w:pPr>
  </w:style>
  <w:style w:type="paragraph" w:customStyle="1" w:styleId="Sangra2detindependiente1">
    <w:name w:val="Sangría 2 de t. independiente1"/>
    <w:basedOn w:val="Standarduseruser"/>
    <w:pPr>
      <w:spacing w:line="240" w:lineRule="exact"/>
      <w:ind w:firstLine="141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angra3detindependiente1">
    <w:name w:val="Sangría 3 de t. independiente1"/>
    <w:basedOn w:val="Standarduseruser"/>
    <w:pPr>
      <w:ind w:left="142" w:firstLine="1276"/>
      <w:jc w:val="both"/>
    </w:pPr>
    <w:rPr>
      <w:rFonts w:ascii="Courier, 'Courier New'" w:eastAsia="Courier, 'Courier New'" w:hAnsi="Courier, 'Courier New'" w:cs="Courier, 'Courier New'"/>
      <w:b/>
      <w:bCs/>
    </w:rPr>
  </w:style>
  <w:style w:type="paragraph" w:styleId="Subttulo">
    <w:name w:val="Subtitle"/>
    <w:basedOn w:val="Headinguseruser"/>
    <w:next w:val="Textbodyuseruser"/>
    <w:pPr>
      <w:jc w:val="center"/>
    </w:pPr>
    <w:rPr>
      <w:i/>
      <w:iCs/>
    </w:rPr>
  </w:style>
  <w:style w:type="paragraph" w:customStyle="1" w:styleId="xl22">
    <w:name w:val="xl2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3">
    <w:name w:val="xl2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4">
    <w:name w:val="xl24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5">
    <w:name w:val="xl2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6">
    <w:name w:val="xl26"/>
    <w:basedOn w:val="Standarduseruser"/>
    <w:pPr>
      <w:autoSpaceDE/>
      <w:spacing w:before="100" w:after="100"/>
    </w:pPr>
    <w:rPr>
      <w:rFonts w:ascii="Garamond" w:eastAsia="Garamond" w:hAnsi="Garamond" w:cs="Arial Unicode MS"/>
      <w:sz w:val="28"/>
    </w:rPr>
  </w:style>
  <w:style w:type="paragraph" w:customStyle="1" w:styleId="xl27">
    <w:name w:val="xl27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</w:rPr>
  </w:style>
  <w:style w:type="paragraph" w:customStyle="1" w:styleId="xl28">
    <w:name w:val="xl28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29">
    <w:name w:val="xl29"/>
    <w:basedOn w:val="Standarduseruser"/>
    <w:pP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1">
    <w:name w:val="xl3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2">
    <w:name w:val="xl3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33">
    <w:name w:val="xl3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4">
    <w:name w:val="xl3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5">
    <w:name w:val="xl3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6">
    <w:name w:val="xl3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7">
    <w:name w:val="xl37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8">
    <w:name w:val="xl3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9">
    <w:name w:val="xl3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0">
    <w:name w:val="xl4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1">
    <w:name w:val="xl4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3">
    <w:name w:val="xl4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6">
    <w:name w:val="xl4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7">
    <w:name w:val="xl4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8">
    <w:name w:val="xl4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9">
    <w:name w:val="xl4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0">
    <w:name w:val="xl5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1">
    <w:name w:val="xl5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2">
    <w:name w:val="xl52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3">
    <w:name w:val="xl5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4">
    <w:name w:val="xl5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5">
    <w:name w:val="xl5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6">
    <w:name w:val="xl5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8">
    <w:name w:val="xl5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59">
    <w:name w:val="xl5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0">
    <w:name w:val="xl60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1">
    <w:name w:val="xl6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62">
    <w:name w:val="xl6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3">
    <w:name w:val="xl6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4">
    <w:name w:val="xl6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5">
    <w:name w:val="xl6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6">
    <w:name w:val="xl6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7">
    <w:name w:val="xl6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8">
    <w:name w:val="xl6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  <w:b/>
      <w:bCs/>
    </w:rPr>
  </w:style>
  <w:style w:type="paragraph" w:customStyle="1" w:styleId="xl69">
    <w:name w:val="xl6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0">
    <w:name w:val="xl70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  <w:sz w:val="28"/>
    </w:rPr>
  </w:style>
  <w:style w:type="paragraph" w:customStyle="1" w:styleId="xl71">
    <w:name w:val="xl71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2">
    <w:name w:val="xl7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3">
    <w:name w:val="xl7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4">
    <w:name w:val="xl7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5">
    <w:name w:val="xl75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6">
    <w:name w:val="xl7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7">
    <w:name w:val="xl77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8">
    <w:name w:val="xl78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  <w:u w:val="single"/>
    </w:rPr>
  </w:style>
  <w:style w:type="paragraph" w:customStyle="1" w:styleId="xl79">
    <w:name w:val="xl7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0">
    <w:name w:val="xl80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1">
    <w:name w:val="xl81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useruser"/>
    <w:pPr>
      <w:autoSpaceDE/>
      <w:spacing w:before="100" w:after="100"/>
      <w:jc w:val="center"/>
      <w:textAlignment w:val="center"/>
    </w:pPr>
    <w:rPr>
      <w:rFonts w:ascii="Arial Unicode MS" w:eastAsia="Times New Roman" w:hAnsi="Arial Unicode MS" w:cs="Arial Unicode MS"/>
    </w:rPr>
  </w:style>
  <w:style w:type="paragraph" w:customStyle="1" w:styleId="TableContentsuseruser">
    <w:name w:val="Table Contents (user) (user)"/>
    <w:basedOn w:val="Standarduseruser"/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eastAsia="Arial" w:cs="Times New Roman"/>
      <w:szCs w:val="20"/>
      <w:lang w:bidi="ar-SA"/>
    </w:r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, 'Courier New'" w:hAnsi="Courier, 'Courier New'" w:cs="Courier, 'Courier New'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4"/>
    </w:rPr>
  </w:style>
  <w:style w:type="paragraph" w:styleId="Prrafodelista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OpenSymbol" w:eastAsia="Courier New" w:hAnsi="OpenSymbol" w:cs="Courier New"/>
    </w:rPr>
  </w:style>
  <w:style w:type="character" w:customStyle="1" w:styleId="WW8Num1z2">
    <w:name w:val="WW8Num1z2"/>
    <w:rPr>
      <w:rFonts w:ascii="OpenSymbol" w:eastAsia="Wingdings" w:hAnsi="OpenSymbol" w:cs="Wingdings"/>
    </w:rPr>
  </w:style>
  <w:style w:type="character" w:customStyle="1" w:styleId="WW8Num1z3">
    <w:name w:val="WW8Num1z3"/>
    <w:rPr>
      <w:rFonts w:ascii="OpenSymbol" w:eastAsia="Symbol" w:hAnsi="Open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2z0">
    <w:name w:val="WW8Num2z0"/>
    <w:rPr>
      <w:rFonts w:ascii="Wingdings" w:hAnsi="Wingdings" w:cs="Wingdings"/>
      <w:sz w:val="22"/>
      <w:szCs w:val="22"/>
      <w:lang w:val="es-UY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" w:hAnsi="Wingdings" w:cs="Wingdings"/>
      <w:sz w:val="22"/>
      <w:szCs w:val="22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  <w:rPr>
      <w:rFonts w:eastAsia="Times New Roman"/>
      <w:b/>
      <w:bCs/>
      <w:color w:val="FF3333"/>
      <w:shd w:val="clear" w:color="auto" w:fill="FFFF66"/>
      <w:lang w:bidi="ar-SA"/>
    </w:rPr>
  </w:style>
  <w:style w:type="character" w:customStyle="1" w:styleId="WW8Num6z0">
    <w:name w:val="WW8Num6z0"/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b/>
      <w:bCs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2">
    <w:name w:val="WW8Num9z2"/>
    <w:rPr>
      <w:rFonts w:ascii="OpenSymbol" w:hAnsi="OpenSymbol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OpenSymbol" w:eastAsia="Wingdings" w:hAnsi="OpenSymbol" w:cs="Wingdings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eastAsia="Times New Roman" w:hAnsi="OpenSymbol" w:cs="OpenSymbol"/>
      <w:shd w:val="clear" w:color="auto" w:fill="FFFFFF"/>
      <w:lang w:bidi="ar-SA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  <w:rPr>
      <w:rFonts w:ascii="OpenSymbol" w:eastAsia="Courier New" w:hAnsi="OpenSymbol" w:cs="Courier New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eastAsia="OpenSymbol" w:hAnsi="OpenSymbol" w:cs="OpenSymbol"/>
      <w:b/>
      <w:bCs/>
    </w:rPr>
  </w:style>
  <w:style w:type="character" w:customStyle="1" w:styleId="WW8Num8z2">
    <w:name w:val="WW8Num8z2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WW8Num14z2">
    <w:name w:val="WW8Num14z2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Wingdings" w:hAnsi="Wingdings" w:cs="Wingdings"/>
      <w:b w:val="0"/>
      <w:bCs w:val="0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hAnsi="Bookman Old Style" w:cs="Bookman Old Sty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Bookman Old Style" w:eastAsia="Bookman Old Style" w:hAnsi="Bookman Old Style" w:cs="Bookman Old Style"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3">
    <w:name w:val="WW8Num14z3"/>
    <w:rPr>
      <w:rFonts w:ascii="OpenSymbol" w:eastAsia="Symbol" w:hAnsi="Open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RTFNum21">
    <w:name w:val="RTF_Num 2 1"/>
    <w:rPr>
      <w:b w:val="0"/>
      <w:bCs w:val="0"/>
    </w:rPr>
  </w:style>
  <w:style w:type="character" w:customStyle="1" w:styleId="RTFNum22">
    <w:name w:val="RTF_Num 2 2"/>
    <w:rPr>
      <w:rFonts w:ascii="Wingdings" w:eastAsia="Wingdings" w:hAnsi="Wingdings" w:cs="Wingdings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  <w:rPr>
      <w:rFonts w:ascii="Wingdings" w:eastAsia="Wingdings" w:hAnsi="Wingdings" w:cs="Wingdings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52">
    <w:name w:val="RTF_Num 5 2"/>
    <w:rPr>
      <w:rFonts w:ascii="OpenSymbol" w:eastAsia="OpenSymbol" w:hAnsi="OpenSymbol" w:cs="OpenSymbol"/>
    </w:rPr>
  </w:style>
  <w:style w:type="character" w:customStyle="1" w:styleId="RTFNum53">
    <w:name w:val="RTF_Num 5 3"/>
    <w:rPr>
      <w:rFonts w:ascii="OpenSymbol" w:eastAsia="OpenSymbol" w:hAnsi="OpenSymbol" w:cs="OpenSymbol"/>
    </w:rPr>
  </w:style>
  <w:style w:type="character" w:customStyle="1" w:styleId="RTFNum54">
    <w:name w:val="RTF_Num 5 4"/>
    <w:rPr>
      <w:rFonts w:ascii="OpenSymbol" w:eastAsia="OpenSymbol" w:hAnsi="OpenSymbol" w:cs="OpenSymbol"/>
    </w:rPr>
  </w:style>
  <w:style w:type="character" w:customStyle="1" w:styleId="RTFNum55">
    <w:name w:val="RTF_Num 5 5"/>
    <w:rPr>
      <w:rFonts w:ascii="OpenSymbol" w:eastAsia="OpenSymbol" w:hAnsi="OpenSymbol" w:cs="OpenSymbol"/>
    </w:rPr>
  </w:style>
  <w:style w:type="character" w:customStyle="1" w:styleId="RTFNum56">
    <w:name w:val="RTF_Num 5 6"/>
    <w:rPr>
      <w:rFonts w:ascii="OpenSymbol" w:eastAsia="OpenSymbol" w:hAnsi="OpenSymbol" w:cs="OpenSymbol"/>
    </w:rPr>
  </w:style>
  <w:style w:type="character" w:customStyle="1" w:styleId="RTFNum57">
    <w:name w:val="RTF_Num 5 7"/>
    <w:rPr>
      <w:rFonts w:ascii="OpenSymbol" w:eastAsia="OpenSymbol" w:hAnsi="OpenSymbol" w:cs="OpenSymbol"/>
    </w:rPr>
  </w:style>
  <w:style w:type="character" w:customStyle="1" w:styleId="RTFNum58">
    <w:name w:val="RTF_Num 5 8"/>
    <w:rPr>
      <w:rFonts w:ascii="OpenSymbol" w:eastAsia="OpenSymbol" w:hAnsi="OpenSymbol" w:cs="OpenSymbol"/>
    </w:rPr>
  </w:style>
  <w:style w:type="character" w:customStyle="1" w:styleId="RTFNum59">
    <w:name w:val="RTF_Num 5 9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  <w:rPr>
      <w:b/>
      <w:bCs/>
    </w:rPr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ascii="OpenSymbol" w:eastAsia="OpenSymbol" w:hAnsi="OpenSymbol" w:cs="OpenSymbol"/>
      <w:b/>
      <w:bCs/>
    </w:rPr>
  </w:style>
  <w:style w:type="character" w:customStyle="1" w:styleId="RTFNum93">
    <w:name w:val="RTF_Num 9 3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RTFNum94">
    <w:name w:val="RTF_Num 9 4"/>
    <w:rPr>
      <w:rFonts w:ascii="OpenSymbol" w:eastAsia="OpenSymbol" w:hAnsi="OpenSymbol" w:cs="OpenSymbol"/>
      <w:b/>
      <w:bCs/>
    </w:rPr>
  </w:style>
  <w:style w:type="character" w:customStyle="1" w:styleId="RTFNum95">
    <w:name w:val="RTF_Num 9 5"/>
    <w:rPr>
      <w:rFonts w:ascii="OpenSymbol" w:eastAsia="OpenSymbol" w:hAnsi="OpenSymbol" w:cs="OpenSymbol"/>
      <w:b/>
      <w:bCs/>
    </w:rPr>
  </w:style>
  <w:style w:type="character" w:customStyle="1" w:styleId="RTFNum96">
    <w:name w:val="RTF_Num 9 6"/>
    <w:rPr>
      <w:rFonts w:ascii="OpenSymbol" w:eastAsia="OpenSymbol" w:hAnsi="OpenSymbol" w:cs="OpenSymbol"/>
      <w:b/>
      <w:bCs/>
    </w:rPr>
  </w:style>
  <w:style w:type="character" w:customStyle="1" w:styleId="RTFNum97">
    <w:name w:val="RTF_Num 9 7"/>
    <w:rPr>
      <w:rFonts w:ascii="OpenSymbol" w:eastAsia="OpenSymbol" w:hAnsi="OpenSymbol" w:cs="OpenSymbol"/>
      <w:b/>
      <w:bCs/>
    </w:rPr>
  </w:style>
  <w:style w:type="character" w:customStyle="1" w:styleId="RTFNum98">
    <w:name w:val="RTF_Num 9 8"/>
    <w:rPr>
      <w:rFonts w:ascii="OpenSymbol" w:eastAsia="OpenSymbol" w:hAnsi="OpenSymbol" w:cs="OpenSymbol"/>
      <w:b/>
      <w:bCs/>
    </w:rPr>
  </w:style>
  <w:style w:type="character" w:customStyle="1" w:styleId="RTFNum99">
    <w:name w:val="RTF_Num 9 9"/>
    <w:rPr>
      <w:rFonts w:ascii="OpenSymbol" w:eastAsia="OpenSymbol" w:hAnsi="OpenSymbol" w:cs="OpenSymbol"/>
      <w:b/>
      <w:bCs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/>
      <w:bCs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</w:style>
  <w:style w:type="character" w:customStyle="1" w:styleId="RTFNum201">
    <w:name w:val="RTF_Num 20 1"/>
    <w:rPr>
      <w:b w:val="0"/>
      <w:bCs w:val="0"/>
    </w:rPr>
  </w:style>
  <w:style w:type="character" w:customStyle="1" w:styleId="RTFNum211">
    <w:name w:val="RTF_Num 21 1"/>
    <w:rPr>
      <w:b/>
      <w:bCs/>
    </w:rPr>
  </w:style>
  <w:style w:type="character" w:customStyle="1" w:styleId="RTFNum221">
    <w:name w:val="RTF_Num 22 1"/>
  </w:style>
  <w:style w:type="character" w:customStyle="1" w:styleId="RTFNum231">
    <w:name w:val="RTF_Num 23 1"/>
    <w:rPr>
      <w:rFonts w:ascii="Wingdings" w:eastAsia="Wingdings" w:hAnsi="Wingdings" w:cs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FootnoteSymboluseruser">
    <w:name w:val="Footnote Symbol (user) (user)"/>
  </w:style>
  <w:style w:type="character" w:customStyle="1" w:styleId="Vietas">
    <w:name w:val="Vi?etas"/>
    <w:rPr>
      <w:rFonts w:ascii="OpenSymbol" w:eastAsia="OpenSymbol" w:hAnsi="OpenSymbol" w:cs="OpenSymbol"/>
    </w:rPr>
  </w:style>
  <w:style w:type="character" w:customStyle="1" w:styleId="Smbolosdenumeracin">
    <w:name w:val="S?mbolos de numeraci?n"/>
  </w:style>
  <w:style w:type="character" w:customStyle="1" w:styleId="WW-Vietas">
    <w:name w:val="WW-Vi?etas"/>
    <w:rPr>
      <w:rFonts w:ascii="OpenSymbol" w:eastAsia="OpenSymbol" w:hAnsi="OpenSymbol" w:cs="OpenSymbol"/>
    </w:rPr>
  </w:style>
  <w:style w:type="character" w:customStyle="1" w:styleId="WW-Vietas1">
    <w:name w:val="WW-Vi?etas1"/>
    <w:rPr>
      <w:rFonts w:ascii="OpenSymbol" w:eastAsia="OpenSymbol" w:hAnsi="OpenSymbol" w:cs="OpenSymbol"/>
    </w:rPr>
  </w:style>
  <w:style w:type="character" w:customStyle="1" w:styleId="WW-Smbolosdenumeracin">
    <w:name w:val="WW-S?mbolos de numeraci?n"/>
    <w:rPr>
      <w:b/>
      <w:bCs/>
      <w:sz w:val="22"/>
      <w:szCs w:val="22"/>
    </w:rPr>
  </w:style>
  <w:style w:type="character" w:customStyle="1" w:styleId="WW-Smbolosdenumeracin1">
    <w:name w:val="WW-S?mbolos de numeraci?n1"/>
  </w:style>
  <w:style w:type="character" w:customStyle="1" w:styleId="WW-Vietas12">
    <w:name w:val="WW-Vi?etas12"/>
    <w:rPr>
      <w:rFonts w:ascii="OpenSymbol" w:eastAsia="OpenSymbol" w:hAnsi="OpenSymbol" w:cs="OpenSymbol"/>
      <w:b/>
      <w:bCs/>
    </w:rPr>
  </w:style>
  <w:style w:type="character" w:customStyle="1" w:styleId="WW-Smbolosdenumeracin12">
    <w:name w:val="WW-S?mbolos de numeraci?n12"/>
    <w:rPr>
      <w:b/>
      <w:bCs/>
      <w:sz w:val="22"/>
      <w:szCs w:val="22"/>
    </w:rPr>
  </w:style>
  <w:style w:type="character" w:customStyle="1" w:styleId="WW-Smbolosdenumeracin123">
    <w:name w:val="WW-S?mbolos de numeraci?n123"/>
    <w:rPr>
      <w:b/>
      <w:bCs/>
      <w:sz w:val="22"/>
      <w:szCs w:val="22"/>
    </w:rPr>
  </w:style>
  <w:style w:type="character" w:customStyle="1" w:styleId="NumberingSymbolsuseruser">
    <w:name w:val="Numbering Symbols (user) (user)"/>
    <w:rPr>
      <w:b/>
      <w:bCs/>
      <w:sz w:val="22"/>
      <w:szCs w:val="22"/>
    </w:rPr>
  </w:style>
  <w:style w:type="character" w:customStyle="1" w:styleId="Fuentedeprrafopredeter2">
    <w:name w:val="Fuente de párrafo predeter.2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, 宋体" w:hAnsi="Tahoma" w:cs="Mangal"/>
      <w:kern w:val="3"/>
      <w:sz w:val="16"/>
      <w:szCs w:val="14"/>
      <w:lang w:val="es-ES"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816BB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0B7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E0B7C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E0B7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B7C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useruser"/>
    <w:next w:val="Standarduseruser"/>
    <w:pPr>
      <w:keepNext/>
      <w:spacing w:line="240" w:lineRule="exact"/>
      <w:jc w:val="both"/>
      <w:outlineLvl w:val="0"/>
    </w:pPr>
    <w:rPr>
      <w:rFonts w:ascii="Courier, 'Courier New'" w:eastAsia="Courier, 'Courier New'" w:hAnsi="Courier, 'Courier New'" w:cs="Courier, 'Courier New'"/>
      <w:b/>
      <w:bCs/>
    </w:rPr>
  </w:style>
  <w:style w:type="paragraph" w:styleId="Ttulo2">
    <w:name w:val="heading 2"/>
    <w:basedOn w:val="Standarduseruser"/>
    <w:next w:val="Standarduseruser"/>
    <w:pPr>
      <w:keepNext/>
      <w:spacing w:line="240" w:lineRule="exact"/>
      <w:jc w:val="both"/>
      <w:outlineLvl w:val="1"/>
    </w:pPr>
    <w:rPr>
      <w:b/>
      <w:bCs/>
      <w:color w:val="FF0000"/>
    </w:rPr>
  </w:style>
  <w:style w:type="paragraph" w:styleId="Ttulo3">
    <w:name w:val="heading 3"/>
    <w:basedOn w:val="Standarduseruser"/>
    <w:next w:val="Standarduseruser"/>
    <w:pPr>
      <w:keepNext/>
      <w:outlineLvl w:val="2"/>
    </w:pPr>
    <w:rPr>
      <w:b/>
      <w:bCs/>
    </w:rPr>
  </w:style>
  <w:style w:type="paragraph" w:styleId="Ttulo4">
    <w:name w:val="heading 4"/>
    <w:basedOn w:val="Standarduseruser"/>
    <w:next w:val="Standarduseruser"/>
    <w:pPr>
      <w:keepNext/>
      <w:spacing w:line="260" w:lineRule="exact"/>
      <w:jc w:val="both"/>
      <w:outlineLvl w:val="3"/>
    </w:pPr>
    <w:rPr>
      <w:b/>
      <w:bCs/>
    </w:rPr>
  </w:style>
  <w:style w:type="paragraph" w:styleId="Ttulo5">
    <w:name w:val="heading 5"/>
    <w:basedOn w:val="Standarduseruser"/>
    <w:next w:val="Standarduseruser"/>
    <w:pPr>
      <w:keepNext/>
      <w:spacing w:line="260" w:lineRule="exact"/>
      <w:jc w:val="both"/>
      <w:outlineLvl w:val="4"/>
    </w:pPr>
    <w:rPr>
      <w:b/>
      <w:bCs/>
    </w:rPr>
  </w:style>
  <w:style w:type="paragraph" w:styleId="Ttulo6">
    <w:name w:val="heading 6"/>
    <w:basedOn w:val="Standarduseruser"/>
    <w:next w:val="Standarduseruser"/>
    <w:pPr>
      <w:keepNext/>
      <w:spacing w:line="260" w:lineRule="exact"/>
      <w:jc w:val="both"/>
      <w:outlineLvl w:val="5"/>
    </w:pPr>
    <w:rPr>
      <w:b/>
      <w:bCs/>
      <w:u w:val="single"/>
    </w:rPr>
  </w:style>
  <w:style w:type="paragraph" w:styleId="Ttulo7">
    <w:name w:val="heading 7"/>
    <w:basedOn w:val="Standarduseruser"/>
    <w:next w:val="Standarduseruser"/>
    <w:pPr>
      <w:keepNext/>
      <w:spacing w:line="260" w:lineRule="exact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, 宋体" w:hAnsi="Liberation Serif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user"/>
    <w:rPr>
      <w:rFonts w:eastAsia="Mangal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  <w:pPr>
      <w:suppressAutoHyphens/>
      <w:autoSpaceDE w:val="0"/>
    </w:pPr>
    <w:rPr>
      <w:rFonts w:ascii="Bookman Old Style" w:eastAsia="Bookman Old Style" w:hAnsi="Bookman Old Style" w:cs="Bookman Old Style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user">
    <w:name w:val="Text body (user) (user)"/>
    <w:basedOn w:val="Standarduseruser"/>
    <w:pPr>
      <w:spacing w:line="240" w:lineRule="exact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tandarduser">
    <w:name w:val="Standard (user)"/>
    <w:pPr>
      <w:suppressAutoHyphens/>
      <w:autoSpaceDE w:val="0"/>
    </w:pPr>
    <w:rPr>
      <w:rFonts w:ascii="Bookman Old Style" w:eastAsia="Bookman Old Style" w:hAnsi="Bookman Old Style" w:cs="Bookman Old Style"/>
      <w:lang w:val="es-UY"/>
    </w:rPr>
  </w:style>
  <w:style w:type="paragraph" w:customStyle="1" w:styleId="Headinguser">
    <w:name w:val="Heading (user)"/>
    <w:basedOn w:val="Standarduseruser"/>
    <w:next w:val="Subttulo"/>
    <w:pPr>
      <w:spacing w:line="260" w:lineRule="exact"/>
      <w:jc w:val="center"/>
    </w:pPr>
    <w:rPr>
      <w:b/>
      <w:bCs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Epgrafe1">
    <w:name w:val="Epígrafe1"/>
    <w:basedOn w:val="Standarduseruser"/>
    <w:pPr>
      <w:spacing w:before="120" w:after="120"/>
    </w:pPr>
    <w:rPr>
      <w:rFonts w:eastAsia="Mang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Indexuseruser">
    <w:name w:val="Index (user) (user)"/>
    <w:basedOn w:val="Standarduseruser"/>
    <w:rPr>
      <w:rFonts w:eastAsia="Mangal"/>
    </w:rPr>
  </w:style>
  <w:style w:type="paragraph" w:customStyle="1" w:styleId="Textoindependiente21">
    <w:name w:val="Texto independiente 21"/>
    <w:basedOn w:val="Standarduseruser"/>
    <w:pPr>
      <w:spacing w:line="260" w:lineRule="exact"/>
      <w:jc w:val="both"/>
    </w:pPr>
  </w:style>
  <w:style w:type="paragraph" w:customStyle="1" w:styleId="Sangra2detindependiente1">
    <w:name w:val="Sangría 2 de t. independiente1"/>
    <w:basedOn w:val="Standarduseruser"/>
    <w:pPr>
      <w:spacing w:line="240" w:lineRule="exact"/>
      <w:ind w:firstLine="1418"/>
      <w:jc w:val="both"/>
    </w:pPr>
    <w:rPr>
      <w:rFonts w:ascii="Courier, 'Courier New'" w:eastAsia="Courier, 'Courier New'" w:hAnsi="Courier, 'Courier New'" w:cs="Courier, 'Courier New'"/>
    </w:rPr>
  </w:style>
  <w:style w:type="paragraph" w:customStyle="1" w:styleId="Sangra3detindependiente1">
    <w:name w:val="Sangría 3 de t. independiente1"/>
    <w:basedOn w:val="Standarduseruser"/>
    <w:pPr>
      <w:ind w:left="142" w:firstLine="1276"/>
      <w:jc w:val="both"/>
    </w:pPr>
    <w:rPr>
      <w:rFonts w:ascii="Courier, 'Courier New'" w:eastAsia="Courier, 'Courier New'" w:hAnsi="Courier, 'Courier New'" w:cs="Courier, 'Courier New'"/>
      <w:b/>
      <w:bCs/>
    </w:rPr>
  </w:style>
  <w:style w:type="paragraph" w:styleId="Subttulo">
    <w:name w:val="Subtitle"/>
    <w:basedOn w:val="Headinguseruser"/>
    <w:next w:val="Textbodyuseruser"/>
    <w:pPr>
      <w:jc w:val="center"/>
    </w:pPr>
    <w:rPr>
      <w:i/>
      <w:iCs/>
    </w:rPr>
  </w:style>
  <w:style w:type="paragraph" w:customStyle="1" w:styleId="xl22">
    <w:name w:val="xl2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3">
    <w:name w:val="xl2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4">
    <w:name w:val="xl24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25">
    <w:name w:val="xl2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26">
    <w:name w:val="xl26"/>
    <w:basedOn w:val="Standarduseruser"/>
    <w:pPr>
      <w:autoSpaceDE/>
      <w:spacing w:before="100" w:after="100"/>
    </w:pPr>
    <w:rPr>
      <w:rFonts w:ascii="Garamond" w:eastAsia="Garamond" w:hAnsi="Garamond" w:cs="Arial Unicode MS"/>
      <w:sz w:val="28"/>
    </w:rPr>
  </w:style>
  <w:style w:type="paragraph" w:customStyle="1" w:styleId="xl27">
    <w:name w:val="xl27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</w:rPr>
  </w:style>
  <w:style w:type="paragraph" w:customStyle="1" w:styleId="xl28">
    <w:name w:val="xl28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29">
    <w:name w:val="xl29"/>
    <w:basedOn w:val="Standarduseruser"/>
    <w:pP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1">
    <w:name w:val="xl3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2">
    <w:name w:val="xl3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33">
    <w:name w:val="xl3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4">
    <w:name w:val="xl3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5">
    <w:name w:val="xl3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6">
    <w:name w:val="xl3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37">
    <w:name w:val="xl37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8">
    <w:name w:val="xl3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39">
    <w:name w:val="xl3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0">
    <w:name w:val="xl4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1">
    <w:name w:val="xl4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3">
    <w:name w:val="xl43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6">
    <w:name w:val="xl46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7">
    <w:name w:val="xl4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48">
    <w:name w:val="xl48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49">
    <w:name w:val="xl4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0">
    <w:name w:val="xl50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1">
    <w:name w:val="xl5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2">
    <w:name w:val="xl52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3">
    <w:name w:val="xl5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4">
    <w:name w:val="xl5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5">
    <w:name w:val="xl55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56">
    <w:name w:val="xl5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58">
    <w:name w:val="xl5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59">
    <w:name w:val="xl5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0">
    <w:name w:val="xl60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1">
    <w:name w:val="xl61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</w:rPr>
  </w:style>
  <w:style w:type="paragraph" w:customStyle="1" w:styleId="xl62">
    <w:name w:val="xl62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3">
    <w:name w:val="xl63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64">
    <w:name w:val="xl6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5">
    <w:name w:val="xl65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6">
    <w:name w:val="xl6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7">
    <w:name w:val="xl67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68">
    <w:name w:val="xl68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  <w:b/>
      <w:bCs/>
    </w:rPr>
  </w:style>
  <w:style w:type="paragraph" w:customStyle="1" w:styleId="xl69">
    <w:name w:val="xl69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0">
    <w:name w:val="xl70"/>
    <w:basedOn w:val="Standarduseruser"/>
    <w:pPr>
      <w:autoSpaceDE/>
      <w:spacing w:before="100" w:after="100"/>
    </w:pPr>
    <w:rPr>
      <w:rFonts w:ascii="Garamond" w:eastAsia="Garamond" w:hAnsi="Garamond" w:cs="Arial Unicode MS"/>
      <w:b/>
      <w:bCs/>
      <w:sz w:val="28"/>
    </w:rPr>
  </w:style>
  <w:style w:type="paragraph" w:customStyle="1" w:styleId="xl71">
    <w:name w:val="xl71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2">
    <w:name w:val="xl72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3">
    <w:name w:val="xl73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74">
    <w:name w:val="xl74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5">
    <w:name w:val="xl75"/>
    <w:basedOn w:val="Standarduseruser"/>
    <w:pPr>
      <w:autoSpaceDE/>
      <w:spacing w:before="100" w:after="100"/>
    </w:pPr>
    <w:rPr>
      <w:rFonts w:ascii="Garamond" w:eastAsia="Garamond" w:hAnsi="Garamond" w:cs="Arial Unicode MS"/>
    </w:rPr>
  </w:style>
  <w:style w:type="paragraph" w:customStyle="1" w:styleId="xl76">
    <w:name w:val="xl76"/>
    <w:basedOn w:val="Standarduseruser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7">
    <w:name w:val="xl77"/>
    <w:basedOn w:val="Standarduseruser"/>
    <w:pPr>
      <w:autoSpaceDE/>
      <w:spacing w:before="100" w:after="100"/>
      <w:jc w:val="center"/>
      <w:textAlignment w:val="center"/>
    </w:pPr>
    <w:rPr>
      <w:rFonts w:ascii="Garamond" w:eastAsia="Garamond" w:hAnsi="Garamond" w:cs="Arial Unicode MS"/>
    </w:rPr>
  </w:style>
  <w:style w:type="paragraph" w:customStyle="1" w:styleId="xl78">
    <w:name w:val="xl78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  <w:u w:val="single"/>
    </w:rPr>
  </w:style>
  <w:style w:type="paragraph" w:customStyle="1" w:styleId="xl79">
    <w:name w:val="xl79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0">
    <w:name w:val="xl80"/>
    <w:basedOn w:val="Standarduseruser"/>
    <w:pPr>
      <w:autoSpaceDE/>
      <w:spacing w:before="100" w:after="100"/>
      <w:jc w:val="center"/>
    </w:pPr>
    <w:rPr>
      <w:rFonts w:ascii="Garamond" w:eastAsia="Garamond" w:hAnsi="Garamond" w:cs="Arial Unicode MS"/>
      <w:b/>
      <w:bCs/>
    </w:rPr>
  </w:style>
  <w:style w:type="paragraph" w:customStyle="1" w:styleId="xl81">
    <w:name w:val="xl81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useruser"/>
    <w:pPr>
      <w:autoSpaceDE/>
      <w:spacing w:before="100" w:after="10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useruser"/>
    <w:pPr>
      <w:autoSpaceDE/>
      <w:spacing w:before="100" w:after="100"/>
      <w:jc w:val="center"/>
      <w:textAlignment w:val="center"/>
    </w:pPr>
    <w:rPr>
      <w:rFonts w:ascii="Arial Unicode MS" w:eastAsia="Times New Roman" w:hAnsi="Arial Unicode MS" w:cs="Arial Unicode MS"/>
    </w:rPr>
  </w:style>
  <w:style w:type="paragraph" w:customStyle="1" w:styleId="TableContentsuseruser">
    <w:name w:val="Table Contents (user) (user)"/>
    <w:basedOn w:val="Standarduseruser"/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eastAsia="Arial" w:cs="Times New Roman"/>
      <w:szCs w:val="20"/>
      <w:lang w:bidi="ar-SA"/>
    </w:rPr>
  </w:style>
  <w:style w:type="paragraph" w:customStyle="1" w:styleId="Sangra2detindependiente2">
    <w:name w:val="Sangría 2 de t. independiente2"/>
    <w:basedOn w:val="Normal1"/>
    <w:pPr>
      <w:spacing w:line="240" w:lineRule="exact"/>
      <w:ind w:firstLine="1418"/>
      <w:jc w:val="both"/>
    </w:pPr>
    <w:rPr>
      <w:rFonts w:ascii="Courier, 'Courier New'" w:hAnsi="Courier, 'Courier New'" w:cs="Courier, 'Courier New'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4"/>
    </w:rPr>
  </w:style>
  <w:style w:type="paragraph" w:styleId="Prrafodelista">
    <w:name w:val="List Paragraph"/>
    <w:basedOn w:val="Standard"/>
    <w:pPr>
      <w:ind w:left="708"/>
    </w:pPr>
    <w:rPr>
      <w:szCs w:val="21"/>
    </w:rPr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1z1">
    <w:name w:val="WW8Num1z1"/>
    <w:rPr>
      <w:rFonts w:ascii="OpenSymbol" w:eastAsia="Courier New" w:hAnsi="OpenSymbol" w:cs="Courier New"/>
    </w:rPr>
  </w:style>
  <w:style w:type="character" w:customStyle="1" w:styleId="WW8Num1z2">
    <w:name w:val="WW8Num1z2"/>
    <w:rPr>
      <w:rFonts w:ascii="OpenSymbol" w:eastAsia="Wingdings" w:hAnsi="OpenSymbol" w:cs="Wingdings"/>
    </w:rPr>
  </w:style>
  <w:style w:type="character" w:customStyle="1" w:styleId="WW8Num1z3">
    <w:name w:val="WW8Num1z3"/>
    <w:rPr>
      <w:rFonts w:ascii="OpenSymbol" w:eastAsia="Symbol" w:hAnsi="Open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2z0">
    <w:name w:val="WW8Num2z0"/>
    <w:rPr>
      <w:rFonts w:ascii="Wingdings" w:hAnsi="Wingdings" w:cs="Wingdings"/>
      <w:sz w:val="22"/>
      <w:szCs w:val="22"/>
      <w:lang w:val="es-UY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" w:hAnsi="Wingdings" w:cs="Wingdings"/>
      <w:sz w:val="22"/>
      <w:szCs w:val="22"/>
      <w:lang w:val="es-UY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Bookman Old Style" w:eastAsia="Times New Roman" w:hAnsi="Bookman Old Style" w:cs="Bookman Old Style"/>
      <w:kern w:val="3"/>
      <w:sz w:val="22"/>
      <w:szCs w:val="22"/>
      <w:lang w:val="es-UY" w:bidi="ar-SA"/>
    </w:rPr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  <w:rPr>
      <w:rFonts w:eastAsia="Times New Roman"/>
      <w:b/>
      <w:bCs/>
      <w:color w:val="FF3333"/>
      <w:shd w:val="clear" w:color="auto" w:fill="FFFF66"/>
      <w:lang w:bidi="ar-SA"/>
    </w:rPr>
  </w:style>
  <w:style w:type="character" w:customStyle="1" w:styleId="WW8Num6z0">
    <w:name w:val="WW8Num6z0"/>
    <w:rPr>
      <w:rFonts w:ascii="Bookman Old Style" w:eastAsia="Bookman Old Style" w:hAnsi="Bookman Old Style" w:cs="Bookman Old Style"/>
      <w:b/>
      <w:b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b/>
      <w:bCs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9z2">
    <w:name w:val="WW8Num9z2"/>
    <w:rPr>
      <w:rFonts w:ascii="OpenSymbol" w:hAnsi="OpenSymbol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OpenSymbol" w:eastAsia="Wingdings" w:hAnsi="OpenSymbol" w:cs="Wingdings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OpenSymbol" w:eastAsia="Times New Roman" w:hAnsi="OpenSymbol" w:cs="OpenSymbol"/>
      <w:shd w:val="clear" w:color="auto" w:fill="FFFFFF"/>
      <w:lang w:bidi="ar-SA"/>
    </w:rPr>
  </w:style>
  <w:style w:type="character" w:customStyle="1" w:styleId="WW8Num13z0">
    <w:name w:val="WW8Num13z0"/>
    <w:rPr>
      <w:b/>
      <w:bCs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  <w:rPr>
      <w:rFonts w:ascii="OpenSymbol" w:eastAsia="Courier New" w:hAnsi="OpenSymbol" w:cs="Courier New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eastAsia="OpenSymbol" w:hAnsi="OpenSymbol" w:cs="OpenSymbol"/>
      <w:b/>
      <w:bCs/>
    </w:rPr>
  </w:style>
  <w:style w:type="character" w:customStyle="1" w:styleId="WW8Num8z2">
    <w:name w:val="WW8Num8z2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WW8Num14z2">
    <w:name w:val="WW8Num14z2"/>
    <w:rPr>
      <w:rFonts w:ascii="OpenSymbol" w:hAnsi="OpenSymbol" w:cs="OpenSymbol"/>
      <w:b/>
      <w:bCs/>
    </w:rPr>
  </w:style>
  <w:style w:type="character" w:customStyle="1" w:styleId="WW8Num15z0">
    <w:name w:val="WW8Num15z0"/>
    <w:rPr>
      <w:rFonts w:ascii="Wingdings" w:hAnsi="Wingdings" w:cs="Wingdings"/>
      <w:b w:val="0"/>
      <w:bCs w:val="0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Bookman Old Style" w:hAnsi="Bookman Old Style" w:cs="Bookman Old Styl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Bookman Old Style" w:eastAsia="Bookman Old Style" w:hAnsi="Bookman Old Style" w:cs="Bookman Old Style"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3">
    <w:name w:val="WW8Num14z3"/>
    <w:rPr>
      <w:rFonts w:ascii="OpenSymbol" w:eastAsia="Symbol" w:hAnsi="Open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RTFNum21">
    <w:name w:val="RTF_Num 2 1"/>
    <w:rPr>
      <w:b w:val="0"/>
      <w:bCs w:val="0"/>
    </w:rPr>
  </w:style>
  <w:style w:type="character" w:customStyle="1" w:styleId="RTFNum22">
    <w:name w:val="RTF_Num 2 2"/>
    <w:rPr>
      <w:rFonts w:ascii="Wingdings" w:eastAsia="Wingdings" w:hAnsi="Wingdings" w:cs="Wingdings"/>
    </w:rPr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b/>
      <w:bCs/>
    </w:rPr>
  </w:style>
  <w:style w:type="character" w:customStyle="1" w:styleId="RTFNum32">
    <w:name w:val="RTF_Num 3 2"/>
    <w:rPr>
      <w:rFonts w:ascii="Wingdings" w:eastAsia="Wingdings" w:hAnsi="Wingdings" w:cs="Wingdings"/>
    </w:rPr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52">
    <w:name w:val="RTF_Num 5 2"/>
    <w:rPr>
      <w:rFonts w:ascii="OpenSymbol" w:eastAsia="OpenSymbol" w:hAnsi="OpenSymbol" w:cs="OpenSymbol"/>
    </w:rPr>
  </w:style>
  <w:style w:type="character" w:customStyle="1" w:styleId="RTFNum53">
    <w:name w:val="RTF_Num 5 3"/>
    <w:rPr>
      <w:rFonts w:ascii="OpenSymbol" w:eastAsia="OpenSymbol" w:hAnsi="OpenSymbol" w:cs="OpenSymbol"/>
    </w:rPr>
  </w:style>
  <w:style w:type="character" w:customStyle="1" w:styleId="RTFNum54">
    <w:name w:val="RTF_Num 5 4"/>
    <w:rPr>
      <w:rFonts w:ascii="OpenSymbol" w:eastAsia="OpenSymbol" w:hAnsi="OpenSymbol" w:cs="OpenSymbol"/>
    </w:rPr>
  </w:style>
  <w:style w:type="character" w:customStyle="1" w:styleId="RTFNum55">
    <w:name w:val="RTF_Num 5 5"/>
    <w:rPr>
      <w:rFonts w:ascii="OpenSymbol" w:eastAsia="OpenSymbol" w:hAnsi="OpenSymbol" w:cs="OpenSymbol"/>
    </w:rPr>
  </w:style>
  <w:style w:type="character" w:customStyle="1" w:styleId="RTFNum56">
    <w:name w:val="RTF_Num 5 6"/>
    <w:rPr>
      <w:rFonts w:ascii="OpenSymbol" w:eastAsia="OpenSymbol" w:hAnsi="OpenSymbol" w:cs="OpenSymbol"/>
    </w:rPr>
  </w:style>
  <w:style w:type="character" w:customStyle="1" w:styleId="RTFNum57">
    <w:name w:val="RTF_Num 5 7"/>
    <w:rPr>
      <w:rFonts w:ascii="OpenSymbol" w:eastAsia="OpenSymbol" w:hAnsi="OpenSymbol" w:cs="OpenSymbol"/>
    </w:rPr>
  </w:style>
  <w:style w:type="character" w:customStyle="1" w:styleId="RTFNum58">
    <w:name w:val="RTF_Num 5 8"/>
    <w:rPr>
      <w:rFonts w:ascii="OpenSymbol" w:eastAsia="OpenSymbol" w:hAnsi="OpenSymbol" w:cs="OpenSymbol"/>
    </w:rPr>
  </w:style>
  <w:style w:type="character" w:customStyle="1" w:styleId="RTFNum59">
    <w:name w:val="RTF_Num 5 9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  <w:rPr>
      <w:b/>
      <w:bCs/>
    </w:rPr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ascii="OpenSymbol" w:eastAsia="OpenSymbol" w:hAnsi="OpenSymbol" w:cs="OpenSymbol"/>
      <w:b/>
      <w:bCs/>
    </w:rPr>
  </w:style>
  <w:style w:type="character" w:customStyle="1" w:styleId="RTFNum93">
    <w:name w:val="RTF_Num 9 3"/>
    <w:rPr>
      <w:rFonts w:ascii="Bookman Old Style" w:eastAsia="OpenSymbol" w:hAnsi="Bookman Old Style" w:cs="OpenSymbol"/>
      <w:b/>
      <w:bCs/>
      <w:sz w:val="22"/>
      <w:szCs w:val="22"/>
    </w:rPr>
  </w:style>
  <w:style w:type="character" w:customStyle="1" w:styleId="RTFNum94">
    <w:name w:val="RTF_Num 9 4"/>
    <w:rPr>
      <w:rFonts w:ascii="OpenSymbol" w:eastAsia="OpenSymbol" w:hAnsi="OpenSymbol" w:cs="OpenSymbol"/>
      <w:b/>
      <w:bCs/>
    </w:rPr>
  </w:style>
  <w:style w:type="character" w:customStyle="1" w:styleId="RTFNum95">
    <w:name w:val="RTF_Num 9 5"/>
    <w:rPr>
      <w:rFonts w:ascii="OpenSymbol" w:eastAsia="OpenSymbol" w:hAnsi="OpenSymbol" w:cs="OpenSymbol"/>
      <w:b/>
      <w:bCs/>
    </w:rPr>
  </w:style>
  <w:style w:type="character" w:customStyle="1" w:styleId="RTFNum96">
    <w:name w:val="RTF_Num 9 6"/>
    <w:rPr>
      <w:rFonts w:ascii="OpenSymbol" w:eastAsia="OpenSymbol" w:hAnsi="OpenSymbol" w:cs="OpenSymbol"/>
      <w:b/>
      <w:bCs/>
    </w:rPr>
  </w:style>
  <w:style w:type="character" w:customStyle="1" w:styleId="RTFNum97">
    <w:name w:val="RTF_Num 9 7"/>
    <w:rPr>
      <w:rFonts w:ascii="OpenSymbol" w:eastAsia="OpenSymbol" w:hAnsi="OpenSymbol" w:cs="OpenSymbol"/>
      <w:b/>
      <w:bCs/>
    </w:rPr>
  </w:style>
  <w:style w:type="character" w:customStyle="1" w:styleId="RTFNum98">
    <w:name w:val="RTF_Num 9 8"/>
    <w:rPr>
      <w:rFonts w:ascii="OpenSymbol" w:eastAsia="OpenSymbol" w:hAnsi="OpenSymbol" w:cs="OpenSymbol"/>
      <w:b/>
      <w:bCs/>
    </w:rPr>
  </w:style>
  <w:style w:type="character" w:customStyle="1" w:styleId="RTFNum99">
    <w:name w:val="RTF_Num 9 9"/>
    <w:rPr>
      <w:rFonts w:ascii="OpenSymbol" w:eastAsia="OpenSymbol" w:hAnsi="OpenSymbol" w:cs="OpenSymbol"/>
      <w:b/>
      <w:bCs/>
    </w:rPr>
  </w:style>
  <w:style w:type="character" w:customStyle="1" w:styleId="RTFNum101">
    <w:name w:val="RTF_Num 10 1"/>
    <w:rPr>
      <w:rFonts w:ascii="Wingdings" w:eastAsia="Wingdings" w:hAnsi="Wingdings" w:cs="Wingdings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/>
      <w:bCs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71">
    <w:name w:val="RTF_Num 17 1"/>
    <w:rPr>
      <w:rFonts w:ascii="Wingdings" w:eastAsia="Wingdings" w:hAnsi="Wingdings" w:cs="Wingdings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</w:style>
  <w:style w:type="character" w:customStyle="1" w:styleId="RTFNum201">
    <w:name w:val="RTF_Num 20 1"/>
    <w:rPr>
      <w:b w:val="0"/>
      <w:bCs w:val="0"/>
    </w:rPr>
  </w:style>
  <w:style w:type="character" w:customStyle="1" w:styleId="RTFNum211">
    <w:name w:val="RTF_Num 21 1"/>
    <w:rPr>
      <w:b/>
      <w:bCs/>
    </w:rPr>
  </w:style>
  <w:style w:type="character" w:customStyle="1" w:styleId="RTFNum221">
    <w:name w:val="RTF_Num 22 1"/>
  </w:style>
  <w:style w:type="character" w:customStyle="1" w:styleId="RTFNum231">
    <w:name w:val="RTF_Num 23 1"/>
    <w:rPr>
      <w:rFonts w:ascii="Wingdings" w:eastAsia="Wingdings" w:hAnsi="Wingdings" w:cs="Wingdings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FootnoteSymboluseruser">
    <w:name w:val="Footnote Symbol (user) (user)"/>
  </w:style>
  <w:style w:type="character" w:customStyle="1" w:styleId="Vietas">
    <w:name w:val="Vi?etas"/>
    <w:rPr>
      <w:rFonts w:ascii="OpenSymbol" w:eastAsia="OpenSymbol" w:hAnsi="OpenSymbol" w:cs="OpenSymbol"/>
    </w:rPr>
  </w:style>
  <w:style w:type="character" w:customStyle="1" w:styleId="Smbolosdenumeracin">
    <w:name w:val="S?mbolos de numeraci?n"/>
  </w:style>
  <w:style w:type="character" w:customStyle="1" w:styleId="WW-Vietas">
    <w:name w:val="WW-Vi?etas"/>
    <w:rPr>
      <w:rFonts w:ascii="OpenSymbol" w:eastAsia="OpenSymbol" w:hAnsi="OpenSymbol" w:cs="OpenSymbol"/>
    </w:rPr>
  </w:style>
  <w:style w:type="character" w:customStyle="1" w:styleId="WW-Vietas1">
    <w:name w:val="WW-Vi?etas1"/>
    <w:rPr>
      <w:rFonts w:ascii="OpenSymbol" w:eastAsia="OpenSymbol" w:hAnsi="OpenSymbol" w:cs="OpenSymbol"/>
    </w:rPr>
  </w:style>
  <w:style w:type="character" w:customStyle="1" w:styleId="WW-Smbolosdenumeracin">
    <w:name w:val="WW-S?mbolos de numeraci?n"/>
    <w:rPr>
      <w:b/>
      <w:bCs/>
      <w:sz w:val="22"/>
      <w:szCs w:val="22"/>
    </w:rPr>
  </w:style>
  <w:style w:type="character" w:customStyle="1" w:styleId="WW-Smbolosdenumeracin1">
    <w:name w:val="WW-S?mbolos de numeraci?n1"/>
  </w:style>
  <w:style w:type="character" w:customStyle="1" w:styleId="WW-Vietas12">
    <w:name w:val="WW-Vi?etas12"/>
    <w:rPr>
      <w:rFonts w:ascii="OpenSymbol" w:eastAsia="OpenSymbol" w:hAnsi="OpenSymbol" w:cs="OpenSymbol"/>
      <w:b/>
      <w:bCs/>
    </w:rPr>
  </w:style>
  <w:style w:type="character" w:customStyle="1" w:styleId="WW-Smbolosdenumeracin12">
    <w:name w:val="WW-S?mbolos de numeraci?n12"/>
    <w:rPr>
      <w:b/>
      <w:bCs/>
      <w:sz w:val="22"/>
      <w:szCs w:val="22"/>
    </w:rPr>
  </w:style>
  <w:style w:type="character" w:customStyle="1" w:styleId="WW-Smbolosdenumeracin123">
    <w:name w:val="WW-S?mbolos de numeraci?n123"/>
    <w:rPr>
      <w:b/>
      <w:bCs/>
      <w:sz w:val="22"/>
      <w:szCs w:val="22"/>
    </w:rPr>
  </w:style>
  <w:style w:type="character" w:customStyle="1" w:styleId="NumberingSymbolsuseruser">
    <w:name w:val="Numbering Symbols (user) (user)"/>
    <w:rPr>
      <w:b/>
      <w:bCs/>
      <w:sz w:val="22"/>
      <w:szCs w:val="22"/>
    </w:rPr>
  </w:style>
  <w:style w:type="character" w:customStyle="1" w:styleId="Fuentedeprrafopredeter2">
    <w:name w:val="Fuente de párrafo predeter.2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, 宋体" w:hAnsi="Tahoma" w:cs="Mangal"/>
      <w:kern w:val="3"/>
      <w:sz w:val="16"/>
      <w:szCs w:val="14"/>
      <w:lang w:val="es-ES" w:eastAsia="zh-CN"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816BB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0B7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E0B7C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E0B7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B7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monte@poderjudicial.gub.u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eralta@poderjudicial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quisiciones@poderjudicial.gub.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A5A163-50A5-45C4-AC15-D658151B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</vt:lpstr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</dc:title>
  <dc:creator>Adquis2012A</dc:creator>
  <cp:lastModifiedBy>Junio</cp:lastModifiedBy>
  <cp:revision>2</cp:revision>
  <cp:lastPrinted>2018-08-01T17:53:00Z</cp:lastPrinted>
  <dcterms:created xsi:type="dcterms:W3CDTF">2019-11-13T17:51:00Z</dcterms:created>
  <dcterms:modified xsi:type="dcterms:W3CDTF">2019-11-13T17:51:00Z</dcterms:modified>
</cp:coreProperties>
</file>