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DA" w:rsidRPr="006613E7" w:rsidRDefault="00C723DA">
      <w:pPr>
        <w:suppressAutoHyphens/>
        <w:spacing w:after="0" w:line="360" w:lineRule="auto"/>
        <w:rPr>
          <w:rFonts w:eastAsia="Times New Roman" w:cstheme="minorHAnsi"/>
          <w:b/>
        </w:rPr>
      </w:pPr>
    </w:p>
    <w:p w:rsidR="00C723DA" w:rsidRPr="006613E7" w:rsidRDefault="00C723DA">
      <w:pPr>
        <w:suppressAutoHyphens/>
        <w:spacing w:after="0" w:line="360" w:lineRule="auto"/>
        <w:ind w:firstLine="709"/>
        <w:rPr>
          <w:rFonts w:eastAsia="Times New Roman" w:cstheme="minorHAnsi"/>
        </w:rPr>
      </w:pPr>
    </w:p>
    <w:p w:rsidR="00C723DA" w:rsidRPr="006613E7" w:rsidRDefault="00D34E35">
      <w:pPr>
        <w:tabs>
          <w:tab w:val="left" w:pos="4252"/>
          <w:tab w:val="left" w:pos="8504"/>
        </w:tabs>
        <w:suppressAutoHyphens/>
        <w:spacing w:after="0" w:line="360" w:lineRule="auto"/>
        <w:jc w:val="center"/>
        <w:rPr>
          <w:rFonts w:eastAsia="Times New Roman" w:cstheme="minorHAnsi"/>
          <w:b/>
          <w:u w:val="single"/>
        </w:rPr>
      </w:pPr>
      <w:r w:rsidRPr="006613E7">
        <w:rPr>
          <w:rFonts w:eastAsia="Times New Roman" w:cstheme="minorHAnsi"/>
          <w:b/>
          <w:u w:val="single"/>
        </w:rPr>
        <w:t>PLIEGO DE CONDICIONES PARTICULARES</w:t>
      </w:r>
    </w:p>
    <w:p w:rsidR="00C723DA" w:rsidRPr="006613E7" w:rsidRDefault="00C723DA">
      <w:pPr>
        <w:suppressAutoHyphens/>
        <w:spacing w:after="0" w:line="360" w:lineRule="auto"/>
        <w:jc w:val="both"/>
        <w:rPr>
          <w:rFonts w:eastAsia="Times New Roman" w:cstheme="minorHAnsi"/>
          <w:b/>
        </w:rPr>
      </w:pPr>
    </w:p>
    <w:p w:rsidR="00C723DA" w:rsidRPr="006613E7" w:rsidRDefault="00D34E35">
      <w:pPr>
        <w:tabs>
          <w:tab w:val="left" w:pos="3119"/>
        </w:tabs>
        <w:suppressAutoHyphens/>
        <w:spacing w:after="0" w:line="360" w:lineRule="auto"/>
        <w:jc w:val="both"/>
        <w:rPr>
          <w:rFonts w:eastAsia="Times New Roman" w:cstheme="minorHAnsi"/>
        </w:rPr>
      </w:pPr>
      <w:r w:rsidRPr="006613E7">
        <w:rPr>
          <w:rFonts w:eastAsia="Times New Roman" w:cstheme="minorHAnsi"/>
        </w:rPr>
        <w:t>INCISO:</w:t>
      </w:r>
      <w:r w:rsidRPr="006613E7">
        <w:rPr>
          <w:rFonts w:eastAsia="Times New Roman" w:cstheme="minorHAnsi"/>
        </w:rPr>
        <w:tab/>
        <w:t>UNIVERSIDAD DE LA REPUBLICA</w:t>
      </w:r>
    </w:p>
    <w:p w:rsidR="00C723DA" w:rsidRPr="006613E7" w:rsidRDefault="00D34E35">
      <w:pPr>
        <w:tabs>
          <w:tab w:val="left" w:pos="3119"/>
        </w:tabs>
        <w:suppressAutoHyphens/>
        <w:spacing w:after="0" w:line="360" w:lineRule="auto"/>
        <w:jc w:val="both"/>
        <w:rPr>
          <w:rFonts w:eastAsia="Times New Roman" w:cstheme="minorHAnsi"/>
        </w:rPr>
      </w:pPr>
      <w:r w:rsidRPr="006613E7">
        <w:rPr>
          <w:rFonts w:eastAsia="Times New Roman" w:cstheme="minorHAnsi"/>
        </w:rPr>
        <w:t>UNIDAD EJECUTORA:</w:t>
      </w:r>
      <w:r w:rsidRPr="006613E7">
        <w:rPr>
          <w:rFonts w:eastAsia="Times New Roman" w:cstheme="minorHAnsi"/>
        </w:rPr>
        <w:tab/>
        <w:t>FACULTAD DE AGRONOMIA</w:t>
      </w:r>
    </w:p>
    <w:p w:rsidR="00C723DA" w:rsidRPr="006613E7" w:rsidRDefault="00D34E35">
      <w:pPr>
        <w:keepNext/>
        <w:tabs>
          <w:tab w:val="left" w:pos="0"/>
          <w:tab w:val="left" w:pos="3119"/>
        </w:tabs>
        <w:suppressAutoHyphens/>
        <w:spacing w:after="0" w:line="360" w:lineRule="auto"/>
        <w:jc w:val="both"/>
        <w:rPr>
          <w:rFonts w:eastAsia="Times New Roman" w:cstheme="minorHAnsi"/>
        </w:rPr>
      </w:pPr>
      <w:r w:rsidRPr="006613E7">
        <w:rPr>
          <w:rFonts w:eastAsia="Times New Roman" w:cstheme="minorHAnsi"/>
        </w:rPr>
        <w:t>LICITACIÓN ABREVIADA:</w:t>
      </w:r>
      <w:r w:rsidRPr="006613E7">
        <w:rPr>
          <w:rFonts w:eastAsia="Times New Roman" w:cstheme="minorHAnsi"/>
        </w:rPr>
        <w:tab/>
        <w:t>Nº 1/201</w:t>
      </w:r>
      <w:r w:rsidR="005A14B5" w:rsidRPr="006613E7">
        <w:rPr>
          <w:rFonts w:eastAsia="Times New Roman" w:cstheme="minorHAnsi"/>
        </w:rPr>
        <w:t>9</w:t>
      </w:r>
    </w:p>
    <w:p w:rsidR="00C723DA" w:rsidRPr="006613E7" w:rsidRDefault="00D34E35">
      <w:pPr>
        <w:tabs>
          <w:tab w:val="left" w:pos="3119"/>
        </w:tabs>
        <w:suppressAutoHyphens/>
        <w:spacing w:after="0" w:line="360" w:lineRule="auto"/>
        <w:ind w:left="3119" w:hanging="3119"/>
        <w:jc w:val="both"/>
        <w:rPr>
          <w:rFonts w:eastAsia="Times New Roman" w:cstheme="minorHAnsi"/>
        </w:rPr>
      </w:pPr>
      <w:r w:rsidRPr="006613E7">
        <w:rPr>
          <w:rFonts w:eastAsia="Times New Roman" w:cstheme="minorHAnsi"/>
        </w:rPr>
        <w:t>OBJETO:</w:t>
      </w:r>
      <w:r w:rsidRPr="006613E7">
        <w:rPr>
          <w:rFonts w:eastAsia="Times New Roman" w:cstheme="minorHAnsi"/>
        </w:rPr>
        <w:tab/>
        <w:t xml:space="preserve">“Explotación de los Servicios de Cantina y Comedor en la Estación Experimental Dr. Mario Cassinoni”                                     </w:t>
      </w:r>
    </w:p>
    <w:p w:rsidR="00C723DA" w:rsidRPr="006613E7" w:rsidRDefault="00D34E35">
      <w:pPr>
        <w:tabs>
          <w:tab w:val="left" w:pos="3119"/>
        </w:tabs>
        <w:suppressAutoHyphens/>
        <w:spacing w:after="0" w:line="360" w:lineRule="auto"/>
        <w:ind w:left="4320" w:hanging="4320"/>
        <w:jc w:val="both"/>
        <w:rPr>
          <w:rFonts w:eastAsia="Times New Roman" w:cstheme="minorHAnsi"/>
        </w:rPr>
      </w:pPr>
      <w:r w:rsidRPr="006613E7">
        <w:rPr>
          <w:rFonts w:eastAsia="Times New Roman" w:cstheme="minorHAnsi"/>
        </w:rPr>
        <w:t xml:space="preserve">APERTURA ELECTRÓNICA     </w:t>
      </w:r>
      <w:r w:rsidR="006613E7" w:rsidRPr="006613E7">
        <w:rPr>
          <w:rFonts w:eastAsia="Times New Roman" w:cstheme="minorHAnsi"/>
        </w:rPr>
        <w:t>22</w:t>
      </w:r>
      <w:r w:rsidR="00D6489D" w:rsidRPr="006613E7">
        <w:rPr>
          <w:rFonts w:eastAsia="Times New Roman" w:cstheme="minorHAnsi"/>
        </w:rPr>
        <w:t>/0</w:t>
      </w:r>
      <w:r w:rsidR="006613E7" w:rsidRPr="006613E7">
        <w:rPr>
          <w:rFonts w:eastAsia="Times New Roman" w:cstheme="minorHAnsi"/>
        </w:rPr>
        <w:t>2</w:t>
      </w:r>
      <w:r w:rsidR="00D6489D" w:rsidRPr="006613E7">
        <w:rPr>
          <w:rFonts w:eastAsia="Times New Roman" w:cstheme="minorHAnsi"/>
        </w:rPr>
        <w:t>/</w:t>
      </w:r>
      <w:r w:rsidRPr="006613E7">
        <w:rPr>
          <w:rFonts w:eastAsia="Times New Roman" w:cstheme="minorHAnsi"/>
        </w:rPr>
        <w:t>201</w:t>
      </w:r>
      <w:r w:rsidR="005A14B5" w:rsidRPr="006613E7">
        <w:rPr>
          <w:rFonts w:eastAsia="Times New Roman" w:cstheme="minorHAnsi"/>
        </w:rPr>
        <w:t>9</w:t>
      </w:r>
      <w:r w:rsidRPr="006613E7">
        <w:rPr>
          <w:rFonts w:eastAsia="Times New Roman" w:cstheme="minorHAnsi"/>
        </w:rPr>
        <w:t xml:space="preserve"> Hora: 10:00</w:t>
      </w:r>
    </w:p>
    <w:p w:rsidR="00C723DA" w:rsidRPr="006613E7" w:rsidRDefault="00C723DA">
      <w:pPr>
        <w:tabs>
          <w:tab w:val="left" w:pos="-1440"/>
          <w:tab w:val="left" w:pos="-720"/>
        </w:tabs>
        <w:suppressAutoHyphens/>
        <w:spacing w:after="0" w:line="360" w:lineRule="auto"/>
        <w:jc w:val="both"/>
        <w:rPr>
          <w:rFonts w:eastAsia="Times New Roman" w:cstheme="minorHAnsi"/>
        </w:rPr>
      </w:pPr>
    </w:p>
    <w:p w:rsidR="00C723DA" w:rsidRPr="006613E7" w:rsidRDefault="00D34E35">
      <w:pPr>
        <w:tabs>
          <w:tab w:val="left" w:pos="-1440"/>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1.- </w:t>
      </w:r>
      <w:r w:rsidRPr="006613E7">
        <w:rPr>
          <w:rFonts w:eastAsia="Times New Roman" w:cstheme="minorHAnsi"/>
          <w:spacing w:val="-3"/>
        </w:rPr>
        <w:t xml:space="preserve">Llamado a </w:t>
      </w:r>
      <w:r w:rsidRPr="006613E7">
        <w:rPr>
          <w:rFonts w:eastAsia="Times New Roman" w:cstheme="minorHAnsi"/>
          <w:b/>
          <w:spacing w:val="-3"/>
        </w:rPr>
        <w:t>LICITACION ABREVIADA</w:t>
      </w:r>
      <w:r w:rsidRPr="006613E7">
        <w:rPr>
          <w:rFonts w:eastAsia="Times New Roman" w:cstheme="minorHAnsi"/>
          <w:spacing w:val="-3"/>
        </w:rPr>
        <w:t xml:space="preserve"> para la explotación de los servicios de Cantina y Comedor en la Estación Experimental "Dr. Mario A. Cassinoni" dependencia de la Facultad de Agronomía, en el predio de Ruta 3 Km 363, Departamento de Paysandú.</w:t>
      </w:r>
    </w:p>
    <w:p w:rsidR="00C723DA" w:rsidRPr="006613E7" w:rsidRDefault="00C723DA">
      <w:pPr>
        <w:tabs>
          <w:tab w:val="left" w:pos="-1440"/>
          <w:tab w:val="left" w:pos="-720"/>
        </w:tabs>
        <w:suppressAutoHyphens/>
        <w:spacing w:after="0" w:line="360" w:lineRule="auto"/>
        <w:jc w:val="both"/>
        <w:rPr>
          <w:rFonts w:eastAsia="Times New Roman" w:cstheme="minorHAnsi"/>
        </w:rPr>
      </w:pPr>
    </w:p>
    <w:p w:rsidR="00C723DA" w:rsidRPr="006613E7" w:rsidRDefault="00D34E35">
      <w:pPr>
        <w:tabs>
          <w:tab w:val="left" w:pos="-1440"/>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rPr>
        <w:t xml:space="preserve">Los pliegos no tendrán costo y podrán descargarlos en el sitio web </w:t>
      </w:r>
      <w:hyperlink r:id="rId5">
        <w:r w:rsidRPr="006613E7">
          <w:rPr>
            <w:rFonts w:eastAsia="Times New Roman" w:cstheme="minorHAnsi"/>
            <w:b/>
            <w:spacing w:val="-3"/>
            <w:u w:val="single"/>
          </w:rPr>
          <w:t>www.comprasestatales.gub.uy</w:t>
        </w:r>
      </w:hyperlink>
      <w:r w:rsidRPr="006613E7">
        <w:rPr>
          <w:rFonts w:eastAsia="Times New Roman" w:cstheme="minorHAnsi"/>
          <w:b/>
          <w:spacing w:val="-3"/>
        </w:rPr>
        <w:t xml:space="preserve"> , o bien solicitarlos por mail a compras@fagro.edu.uy.</w:t>
      </w:r>
    </w:p>
    <w:p w:rsidR="00C723DA" w:rsidRPr="006613E7" w:rsidRDefault="00C723DA">
      <w:pPr>
        <w:tabs>
          <w:tab w:val="left" w:pos="-720"/>
        </w:tabs>
        <w:suppressAutoHyphens/>
        <w:spacing w:after="0" w:line="360" w:lineRule="auto"/>
        <w:jc w:val="both"/>
        <w:rPr>
          <w:rFonts w:eastAsia="Times New Roman" w:cstheme="minorHAnsi"/>
          <w:b/>
          <w:spacing w:val="-3"/>
        </w:rPr>
      </w:pP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 2.- </w:t>
      </w:r>
      <w:r w:rsidRPr="006613E7">
        <w:rPr>
          <w:rFonts w:eastAsia="Times New Roman" w:cstheme="minorHAnsi"/>
          <w:spacing w:val="-3"/>
        </w:rPr>
        <w:t>La E.E.M.A.C. aportará en préstamo al concesionario para el exclusivo destino de la concesión y por el plazo de la misma, los siguientes bienes:</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 A) </w:t>
      </w:r>
      <w:r w:rsidRPr="006613E7">
        <w:rPr>
          <w:rFonts w:eastAsia="Times New Roman" w:cstheme="minorHAnsi"/>
          <w:b/>
          <w:spacing w:val="-3"/>
          <w:u w:val="single"/>
        </w:rPr>
        <w:t>Inmuebles</w:t>
      </w:r>
      <w:r w:rsidRPr="006613E7">
        <w:rPr>
          <w:rFonts w:eastAsia="Times New Roman" w:cstheme="minorHAnsi"/>
          <w:spacing w:val="-3"/>
        </w:rPr>
        <w:t>: local ubicado en el predio de la E.E.M.A.C, con una superficie de 231 metros cuadrados aproximados (cocina + comedor) y cuya descripción surge del inventario adjunto.</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6613E7"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B)</w:t>
      </w:r>
      <w:r w:rsidRPr="006613E7">
        <w:rPr>
          <w:rFonts w:eastAsia="Times New Roman" w:cstheme="minorHAnsi"/>
          <w:b/>
          <w:spacing w:val="-3"/>
          <w:u w:val="single"/>
        </w:rPr>
        <w:t xml:space="preserve"> Muebles</w:t>
      </w:r>
      <w:r w:rsidR="00D34E35" w:rsidRPr="006613E7">
        <w:rPr>
          <w:rFonts w:eastAsia="Times New Roman" w:cstheme="minorHAnsi"/>
          <w:spacing w:val="-3"/>
        </w:rPr>
        <w:t>: de acuerdo al inventario que se adjunta.</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 C)</w:t>
      </w:r>
      <w:r w:rsidR="006613E7" w:rsidRPr="006613E7">
        <w:rPr>
          <w:rFonts w:eastAsia="Times New Roman" w:cstheme="minorHAnsi"/>
          <w:b/>
          <w:spacing w:val="-3"/>
        </w:rPr>
        <w:t xml:space="preserve"> </w:t>
      </w:r>
      <w:r w:rsidRPr="006613E7">
        <w:rPr>
          <w:rFonts w:eastAsia="Times New Roman" w:cstheme="minorHAnsi"/>
          <w:b/>
          <w:spacing w:val="-3"/>
          <w:u w:val="single"/>
        </w:rPr>
        <w:t>Otros</w:t>
      </w:r>
      <w:r w:rsidRPr="006613E7">
        <w:rPr>
          <w:rFonts w:eastAsia="Times New Roman" w:cstheme="minorHAnsi"/>
          <w:spacing w:val="-3"/>
        </w:rPr>
        <w:t>: luz eléctrica y agua corriente.</w:t>
      </w:r>
    </w:p>
    <w:p w:rsidR="00C723DA" w:rsidRPr="006613E7" w:rsidRDefault="00C723DA" w:rsidP="001D6FA0">
      <w:pPr>
        <w:tabs>
          <w:tab w:val="left" w:pos="-720"/>
        </w:tabs>
        <w:suppressAutoHyphens/>
        <w:spacing w:after="0" w:line="360" w:lineRule="auto"/>
        <w:jc w:val="both"/>
        <w:rPr>
          <w:rFonts w:eastAsia="Times New Roman" w:cstheme="minorHAnsi"/>
          <w:b/>
          <w:spacing w:val="-3"/>
          <w:u w:val="single"/>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u w:val="single"/>
        </w:rPr>
        <w:t>3.- OBJETO</w:t>
      </w:r>
      <w:r w:rsidRPr="006613E7">
        <w:rPr>
          <w:rFonts w:eastAsia="Times New Roman" w:cstheme="minorHAnsi"/>
          <w:spacing w:val="-3"/>
        </w:rPr>
        <w:t>: El servicio a prestar comprende:</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b/>
          <w:spacing w:val="-3"/>
          <w:u w:val="single"/>
        </w:rPr>
      </w:pPr>
      <w:r w:rsidRPr="006613E7">
        <w:rPr>
          <w:rFonts w:eastAsia="Times New Roman" w:cstheme="minorHAnsi"/>
          <w:b/>
          <w:spacing w:val="-3"/>
          <w:u w:val="single"/>
        </w:rPr>
        <w:t>A) Servicio de prestación obligatoria</w:t>
      </w:r>
    </w:p>
    <w:p w:rsidR="00C723DA" w:rsidRPr="006613E7" w:rsidRDefault="00C723DA" w:rsidP="001D6FA0">
      <w:pPr>
        <w:tabs>
          <w:tab w:val="left" w:pos="-720"/>
        </w:tabs>
        <w:suppressAutoHyphens/>
        <w:spacing w:after="0" w:line="360" w:lineRule="auto"/>
        <w:jc w:val="both"/>
        <w:rPr>
          <w:rFonts w:eastAsia="Times New Roman" w:cstheme="minorHAnsi"/>
          <w:b/>
          <w:spacing w:val="-3"/>
          <w:u w:val="single"/>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 xml:space="preserve">a) Un menú de almuerzo y cena que deberá ser saludable, completo, balanceado y adecuado a la estación del año, compuesto de: sopa, plato principal, acompañamiento, postre, pan, y agua mineral (con o sin gas). Deberá incluir a diario carnes variadas entre pollo, pescado, cerdo y carne </w:t>
      </w:r>
      <w:r w:rsidRPr="006613E7">
        <w:rPr>
          <w:rFonts w:eastAsia="Times New Roman" w:cstheme="minorHAnsi"/>
          <w:spacing w:val="-3"/>
        </w:rPr>
        <w:lastRenderedPageBreak/>
        <w:t xml:space="preserve">roja; así como también farináceos. El acompañamiento deberá estar constituido por vegetales de estación. El postre deberá incluir al menos 2 veces en la semana preparaciones a base de leche y los restantes días frutas de estación. El aporte calórico deberá ser entre 1000 y 1300 </w:t>
      </w:r>
      <w:proofErr w:type="spellStart"/>
      <w:r w:rsidRPr="006613E7">
        <w:rPr>
          <w:rFonts w:eastAsia="Times New Roman" w:cstheme="minorHAnsi"/>
          <w:spacing w:val="-3"/>
        </w:rPr>
        <w:t>kcal</w:t>
      </w:r>
      <w:proofErr w:type="spellEnd"/>
      <w:r w:rsidRPr="006613E7">
        <w:rPr>
          <w:rFonts w:eastAsia="Times New Roman" w:cstheme="minorHAnsi"/>
          <w:spacing w:val="-3"/>
        </w:rPr>
        <w:t>.</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 xml:space="preserve">Es imprescindible incluir opciones de dietas terapéuticas que contemplen a personas hipertensas, desórdenes digestivos, celíacos, diabéticos o cualquier patología que requiera de un menú especial. Estas situaciones se salvarán con el previo aviso y coordinación entre el concesionario y los usuarios. Los mismos estarán supervisados en su planificación y elaboración por el Lic. </w:t>
      </w:r>
      <w:proofErr w:type="gramStart"/>
      <w:r w:rsidRPr="006613E7">
        <w:rPr>
          <w:rFonts w:eastAsia="Times New Roman" w:cstheme="minorHAnsi"/>
          <w:spacing w:val="-3"/>
        </w:rPr>
        <w:t>en</w:t>
      </w:r>
      <w:proofErr w:type="gramEnd"/>
      <w:r w:rsidRPr="006613E7">
        <w:rPr>
          <w:rFonts w:eastAsia="Times New Roman" w:cstheme="minorHAnsi"/>
          <w:spacing w:val="-3"/>
        </w:rPr>
        <w:t xml:space="preserve"> Nutrición designado por el Servicio de Bienestar Universitario.</w:t>
      </w: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b) Un menú alternativo que puede consistir de milanesas al plato y/o chuleta acompañadas de ensalada, puré o fritas (las milanesas deben incluir la opción al horno) y/o otras opciones diferentes al menú principal.</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c) Un menú diario alternativo a base de vegetales con pan, vaso de agua mineral (con o sin gas), postre o fruta, el que deberá reunir características similares a las del punto a) y por el mismo precio.</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d) Un menú económico, con pan, vaso de agua mineral (con o sin gas), el que deberá alternar no menos de dos grupos alimenticios a lo largo de la semana.</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1D6FA0"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e</w:t>
      </w:r>
      <w:r w:rsidR="00D34E35" w:rsidRPr="006613E7">
        <w:rPr>
          <w:rFonts w:eastAsia="Times New Roman" w:cstheme="minorHAnsi"/>
          <w:spacing w:val="-3"/>
        </w:rPr>
        <w:t>) Ofertas adicionales que deben incluir</w:t>
      </w:r>
      <w:r w:rsidR="005A14B5" w:rsidRPr="006613E7">
        <w:rPr>
          <w:rFonts w:eastAsia="Times New Roman" w:cstheme="minorHAnsi"/>
          <w:spacing w:val="-3"/>
        </w:rPr>
        <w:t xml:space="preserve"> </w:t>
      </w:r>
      <w:r w:rsidR="00D34E35" w:rsidRPr="006613E7">
        <w:rPr>
          <w:rFonts w:eastAsia="Times New Roman" w:cstheme="minorHAnsi"/>
          <w:spacing w:val="-3"/>
        </w:rPr>
        <w:t xml:space="preserve">milanesas al pan, tartas (por ej. </w:t>
      </w:r>
      <w:proofErr w:type="spellStart"/>
      <w:r w:rsidR="00D34E35" w:rsidRPr="006613E7">
        <w:rPr>
          <w:rFonts w:eastAsia="Times New Roman" w:cstheme="minorHAnsi"/>
          <w:spacing w:val="-3"/>
        </w:rPr>
        <w:t>pascualina</w:t>
      </w:r>
      <w:proofErr w:type="spellEnd"/>
      <w:r w:rsidR="00D34E35" w:rsidRPr="006613E7">
        <w:rPr>
          <w:rFonts w:eastAsia="Times New Roman" w:cstheme="minorHAnsi"/>
          <w:spacing w:val="-3"/>
        </w:rPr>
        <w:t>, tarta de puerro, tarta de pollo, tarta de atún, torta de fiambre, etc.), empanadas y/o ensaladas, entre otras.</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1D6FA0"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f</w:t>
      </w:r>
      <w:r w:rsidR="00D34E35" w:rsidRPr="006613E7">
        <w:rPr>
          <w:rFonts w:eastAsia="Times New Roman" w:cstheme="minorHAnsi"/>
          <w:spacing w:val="-3"/>
        </w:rPr>
        <w:t xml:space="preserve">) Media luna de jamón y queso; factura común de panadería; vaso de leche; café; café con leche; té; té con leche; yogurt; jugo de fruta; frutas de estación. </w:t>
      </w: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rPr>
        <w:t>Menús ofrecidos y precios:</w:t>
      </w:r>
    </w:p>
    <w:p w:rsidR="001D6FA0" w:rsidRPr="006613E7" w:rsidRDefault="001D6FA0"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El oferente deberá presentar un ejemplo de menú semanal así como también una lista de las diferentes preparaciones que podrían constituir el menú diario, considerando la estación del año y su precio (en Pesos Uruguayos). Una vez adjudicada la licitación, cualquier modificación a los menús, deberán comunicarse previamente a su implementación, a la Nutricionista designado por el Servicio de Bienestar Universitario y/o la comisión de comedor de la EEMAC, quiénes evaluarás la modificación propuesta.</w:t>
      </w: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spacing w:val="-3"/>
        </w:rPr>
      </w:pPr>
    </w:p>
    <w:p w:rsidR="001D6FA0" w:rsidRPr="006613E7" w:rsidRDefault="001D6FA0" w:rsidP="001D6FA0">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rPr>
        <w:t xml:space="preserve">Funcionamiento, gestión y contralor: </w:t>
      </w:r>
    </w:p>
    <w:p w:rsidR="001D6FA0" w:rsidRPr="006613E7" w:rsidRDefault="001D6FA0"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 xml:space="preserve">El concesionario elevará quincenalmente o mensualmente los menús a proveer a fin de ser evaluados por el profesional Nutricionista designado por el Servicio Central de Bienestar Universitario (SCBU). El Lic. </w:t>
      </w:r>
      <w:proofErr w:type="gramStart"/>
      <w:r w:rsidRPr="006613E7">
        <w:rPr>
          <w:rFonts w:eastAsia="Times New Roman" w:cstheme="minorHAnsi"/>
          <w:spacing w:val="-3"/>
        </w:rPr>
        <w:t>en</w:t>
      </w:r>
      <w:proofErr w:type="gramEnd"/>
      <w:r w:rsidRPr="006613E7">
        <w:rPr>
          <w:rFonts w:eastAsia="Times New Roman" w:cstheme="minorHAnsi"/>
          <w:spacing w:val="-3"/>
        </w:rPr>
        <w:t xml:space="preserve"> Nutrición controlará el estricto cumplimiento de los términos de este pliego, teniendo a su cargo el cumplimiento de la calidad del servicio, fiscalizando en la forma que considere más conveniente la prestación de los mismos, quedando el concesionario obligado a brindar las aclaraciones que sean necesarias, así como atender y cumplir las recomendaciones que se le efectúe. El Lic. </w:t>
      </w:r>
      <w:proofErr w:type="gramStart"/>
      <w:r w:rsidRPr="006613E7">
        <w:rPr>
          <w:rFonts w:eastAsia="Times New Roman" w:cstheme="minorHAnsi"/>
          <w:spacing w:val="-3"/>
        </w:rPr>
        <w:t>en</w:t>
      </w:r>
      <w:proofErr w:type="gramEnd"/>
      <w:r w:rsidRPr="006613E7">
        <w:rPr>
          <w:rFonts w:eastAsia="Times New Roman" w:cstheme="minorHAnsi"/>
          <w:spacing w:val="-3"/>
        </w:rPr>
        <w:t xml:space="preserve"> Nutrición supervisará en coordinación con el adjudicatario, todo el proceso desde la recepción, elaboración y servicio, así como también el recetario, tamaño de las porciones, rendimiento y aporte calórico de los diferentes platos que componen los menús sugiriendo los ajustes que estime necesarios para cumplir con las metas nutricionales establecidas en el presente pliego. Los acuerdos, obligaciones y/o sugerencias que se establezcan en las mismas, deberán cumplirse por ambas partes. El incumplimiento por parte del concesionario lo hará pasible de multas y en caso de omisiones graves y/o repetidas de la recesión unilateral de la concesión.</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 xml:space="preserve">El almuerzo y la cena serán provistos en forma obligatoria entre las 11:30 y las 14:00 horas para el almuerzo y de 19:30 a 21:00 para la cena de </w:t>
      </w:r>
      <w:proofErr w:type="gramStart"/>
      <w:r w:rsidRPr="006613E7">
        <w:rPr>
          <w:rFonts w:eastAsia="Times New Roman" w:cstheme="minorHAnsi"/>
          <w:spacing w:val="-3"/>
        </w:rPr>
        <w:t>Lunes</w:t>
      </w:r>
      <w:proofErr w:type="gramEnd"/>
      <w:r w:rsidRPr="006613E7">
        <w:rPr>
          <w:rFonts w:eastAsia="Times New Roman" w:cstheme="minorHAnsi"/>
          <w:spacing w:val="-3"/>
        </w:rPr>
        <w:t xml:space="preserve"> a Domingo.</w:t>
      </w:r>
    </w:p>
    <w:p w:rsidR="00C723DA" w:rsidRPr="006613E7" w:rsidRDefault="00C723DA" w:rsidP="001D6FA0">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El reajuste de los precios (presentados en la oferta) de estos productos se fijarán de común acuerdo con una Comisión de Comedor formada a estos efectos, en forma anual, y tomando como base la variación del índice de reajuste del IPC.</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rsidP="001D6FA0">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u w:val="single"/>
        </w:rPr>
        <w:t>B) Otros servicios</w:t>
      </w:r>
      <w:r w:rsidRPr="006613E7">
        <w:rPr>
          <w:rFonts w:eastAsia="Times New Roman" w:cstheme="minorHAnsi"/>
          <w:spacing w:val="-3"/>
        </w:rPr>
        <w:t xml:space="preserve"> que el concesionario pueda prestar, quedando a su criterio la fijación de sus precios.</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u w:val="single"/>
        </w:rPr>
        <w:t>4.- PLAZOS</w:t>
      </w:r>
      <w:r w:rsidRPr="006613E7">
        <w:rPr>
          <w:rFonts w:eastAsia="Times New Roman" w:cstheme="minorHAnsi"/>
          <w:spacing w:val="-3"/>
        </w:rPr>
        <w:t>:</w:t>
      </w:r>
      <w:r w:rsidR="001D6FA0" w:rsidRPr="006613E7">
        <w:rPr>
          <w:rFonts w:eastAsia="Times New Roman" w:cstheme="minorHAnsi"/>
          <w:spacing w:val="-3"/>
        </w:rPr>
        <w:t xml:space="preserve"> </w:t>
      </w:r>
      <w:r w:rsidRPr="006613E7">
        <w:rPr>
          <w:rFonts w:eastAsia="Times New Roman" w:cstheme="minorHAnsi"/>
          <w:spacing w:val="-3"/>
        </w:rPr>
        <w:t>El plazo de concesión será de 1 (un) año renovable por períodos anuales, hasta 3 (tres) años que actuará en forma automática, salvo comunicación en contrario por parte de la Facultad en forma escrita, dentro del décimo primer mes de ejecución contractual.</w:t>
      </w:r>
    </w:p>
    <w:p w:rsidR="00C723DA" w:rsidRPr="006613E7" w:rsidRDefault="00C723DA">
      <w:pPr>
        <w:tabs>
          <w:tab w:val="left" w:pos="-720"/>
        </w:tabs>
        <w:suppressAutoHyphens/>
        <w:spacing w:after="0" w:line="360" w:lineRule="auto"/>
        <w:jc w:val="both"/>
        <w:rPr>
          <w:rFonts w:eastAsia="Times New Roman" w:cstheme="minorHAnsi"/>
          <w:b/>
          <w:spacing w:val="-3"/>
          <w:u w:val="single"/>
        </w:rPr>
      </w:pP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u w:val="single"/>
        </w:rPr>
        <w:lastRenderedPageBreak/>
        <w:t>5.- OFERTA</w:t>
      </w:r>
      <w:r w:rsidRPr="006613E7">
        <w:rPr>
          <w:rFonts w:eastAsia="Times New Roman" w:cstheme="minorHAnsi"/>
          <w:spacing w:val="-3"/>
        </w:rPr>
        <w:t>:</w:t>
      </w:r>
      <w:r w:rsidR="001D6FA0" w:rsidRPr="006613E7">
        <w:rPr>
          <w:rFonts w:eastAsia="Times New Roman" w:cstheme="minorHAnsi"/>
          <w:spacing w:val="-3"/>
        </w:rPr>
        <w:t xml:space="preserve"> </w:t>
      </w:r>
      <w:r w:rsidRPr="006613E7">
        <w:rPr>
          <w:rFonts w:eastAsia="Times New Roman" w:cstheme="minorHAnsi"/>
          <w:spacing w:val="-3"/>
        </w:rPr>
        <w:t>La oferta debe contener, además de las especificaciones del Pliego General, los siguientes elementos:</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a) </w:t>
      </w:r>
      <w:r w:rsidRPr="006613E7">
        <w:rPr>
          <w:rFonts w:eastAsia="Times New Roman" w:cstheme="minorHAnsi"/>
          <w:spacing w:val="-3"/>
        </w:rPr>
        <w:t>Precios de todos los artículos de prestación obligatoria a suministrar.</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b) </w:t>
      </w:r>
      <w:r w:rsidRPr="006613E7">
        <w:rPr>
          <w:rFonts w:eastAsia="Times New Roman" w:cstheme="minorHAnsi"/>
          <w:spacing w:val="-3"/>
        </w:rPr>
        <w:t>Relación documentada de las actividades desarrolladas por el oferente en los últimos dos años anteriores a la apertura.</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c) </w:t>
      </w:r>
      <w:r w:rsidRPr="006613E7">
        <w:rPr>
          <w:rFonts w:eastAsia="Times New Roman" w:cstheme="minorHAnsi"/>
          <w:spacing w:val="-3"/>
        </w:rPr>
        <w:t>Referencias comerciales y bancarias.</w:t>
      </w:r>
    </w:p>
    <w:p w:rsidR="00C723DA" w:rsidRPr="006613E7" w:rsidRDefault="00C723DA">
      <w:pPr>
        <w:tabs>
          <w:tab w:val="left" w:pos="-720"/>
        </w:tabs>
        <w:suppressAutoHyphens/>
        <w:spacing w:after="0" w:line="360" w:lineRule="auto"/>
        <w:jc w:val="both"/>
        <w:rPr>
          <w:rFonts w:eastAsia="Times New Roman" w:cstheme="minorHAnsi"/>
          <w:b/>
          <w:spacing w:val="-3"/>
          <w:u w:val="single"/>
        </w:rPr>
      </w:pPr>
    </w:p>
    <w:p w:rsidR="00594778" w:rsidRPr="006613E7" w:rsidRDefault="00594778">
      <w:pPr>
        <w:tabs>
          <w:tab w:val="left" w:pos="-720"/>
        </w:tabs>
        <w:suppressAutoHyphens/>
        <w:spacing w:after="0" w:line="360" w:lineRule="auto"/>
        <w:jc w:val="both"/>
        <w:rPr>
          <w:rFonts w:eastAsia="Times New Roman" w:cstheme="minorHAnsi"/>
          <w:b/>
          <w:spacing w:val="-3"/>
          <w:u w:val="single"/>
        </w:rPr>
      </w:pPr>
    </w:p>
    <w:p w:rsidR="00594778" w:rsidRPr="006613E7" w:rsidRDefault="00D34E35" w:rsidP="006613E7">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u w:val="single"/>
        </w:rPr>
        <w:t>6.- CONDICIONES GENERALES:</w:t>
      </w:r>
      <w:r w:rsidR="00594778" w:rsidRPr="006613E7">
        <w:rPr>
          <w:rFonts w:eastAsia="Times New Roman" w:cstheme="minorHAnsi"/>
          <w:b/>
          <w:spacing w:val="-3"/>
        </w:rPr>
        <w:t xml:space="preserve"> </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rsidP="001D6FA0">
      <w:pPr>
        <w:pStyle w:val="Prrafodelista"/>
        <w:numPr>
          <w:ilvl w:val="0"/>
          <w:numId w:val="6"/>
        </w:numPr>
        <w:tabs>
          <w:tab w:val="left" w:pos="-720"/>
        </w:tabs>
        <w:suppressAutoHyphens/>
        <w:spacing w:after="0" w:line="360" w:lineRule="auto"/>
        <w:ind w:left="284" w:firstLine="0"/>
        <w:jc w:val="both"/>
        <w:rPr>
          <w:rFonts w:eastAsia="Times New Roman" w:cstheme="minorHAnsi"/>
          <w:spacing w:val="-3"/>
        </w:rPr>
      </w:pPr>
      <w:r w:rsidRPr="006613E7">
        <w:rPr>
          <w:rFonts w:eastAsia="Times New Roman" w:cstheme="minorHAnsi"/>
          <w:b/>
          <w:spacing w:val="-3"/>
        </w:rPr>
        <w:t>Horario mínimo de atención al público</w:t>
      </w:r>
      <w:r w:rsidRPr="006613E7">
        <w:rPr>
          <w:rFonts w:eastAsia="Times New Roman" w:cstheme="minorHAnsi"/>
          <w:spacing w:val="-3"/>
        </w:rPr>
        <w:t>:</w:t>
      </w:r>
    </w:p>
    <w:p w:rsidR="00C723DA" w:rsidRPr="006613E7" w:rsidRDefault="00D34E35" w:rsidP="001D6FA0">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 xml:space="preserve">Enero y Febrero: </w:t>
      </w:r>
      <w:proofErr w:type="gramStart"/>
      <w:r w:rsidRPr="006613E7">
        <w:rPr>
          <w:rFonts w:eastAsia="Times New Roman" w:cstheme="minorHAnsi"/>
          <w:spacing w:val="-3"/>
        </w:rPr>
        <w:t>Lunes</w:t>
      </w:r>
      <w:proofErr w:type="gramEnd"/>
      <w:r w:rsidRPr="006613E7">
        <w:rPr>
          <w:rFonts w:eastAsia="Times New Roman" w:cstheme="minorHAnsi"/>
          <w:spacing w:val="-3"/>
        </w:rPr>
        <w:t xml:space="preserve"> a Viernes de 8:00 a 14:00 horas.</w:t>
      </w:r>
    </w:p>
    <w:p w:rsidR="00C723DA" w:rsidRPr="006613E7" w:rsidRDefault="00D34E35" w:rsidP="001D6FA0">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Marzo a Diciembre: Lunes a Domingo de 7:00 a 21:00 horas. En caso de un bajo número de comensales (establecidos de común acuerdo con la comisión de comedor), no será necesaria la apertura de la cantina los días sábados de tardes y domingos, siempre y cuando se garantice el suministro correspondiente a los estudiantes que permanezcan en la EEMAC</w:t>
      </w:r>
      <w:r w:rsidR="006613E7">
        <w:rPr>
          <w:rFonts w:eastAsia="Times New Roman" w:cstheme="minorHAnsi"/>
          <w:spacing w:val="-3"/>
        </w:rPr>
        <w:t>.</w:t>
      </w:r>
    </w:p>
    <w:p w:rsidR="00C723DA" w:rsidRPr="006613E7" w:rsidRDefault="00C723DA" w:rsidP="001D6FA0">
      <w:pPr>
        <w:tabs>
          <w:tab w:val="left" w:pos="-720"/>
        </w:tabs>
        <w:suppressAutoHyphens/>
        <w:spacing w:after="0" w:line="360" w:lineRule="auto"/>
        <w:ind w:left="284"/>
        <w:jc w:val="both"/>
        <w:rPr>
          <w:rFonts w:eastAsia="Times New Roman" w:cstheme="minorHAnsi"/>
          <w:spacing w:val="-3"/>
        </w:rPr>
      </w:pPr>
    </w:p>
    <w:p w:rsidR="00C723DA" w:rsidRPr="006613E7" w:rsidRDefault="00D34E35" w:rsidP="001D6FA0">
      <w:pPr>
        <w:pStyle w:val="Prrafodelista"/>
        <w:numPr>
          <w:ilvl w:val="0"/>
          <w:numId w:val="6"/>
        </w:numPr>
        <w:tabs>
          <w:tab w:val="left" w:pos="-720"/>
        </w:tabs>
        <w:suppressAutoHyphens/>
        <w:spacing w:after="0" w:line="360" w:lineRule="auto"/>
        <w:ind w:left="284" w:firstLine="0"/>
        <w:jc w:val="both"/>
        <w:rPr>
          <w:rFonts w:eastAsia="Times New Roman" w:cstheme="minorHAnsi"/>
          <w:spacing w:val="-3"/>
        </w:rPr>
      </w:pPr>
      <w:r w:rsidRPr="006613E7">
        <w:rPr>
          <w:rFonts w:eastAsia="Times New Roman" w:cstheme="minorHAnsi"/>
          <w:spacing w:val="-3"/>
        </w:rPr>
        <w:t xml:space="preserve">El precio de todos los productos y servicios deberán estar expuestos a la vista </w:t>
      </w:r>
      <w:r w:rsidR="005A14B5" w:rsidRPr="006613E7">
        <w:rPr>
          <w:rFonts w:eastAsia="Times New Roman" w:cstheme="minorHAnsi"/>
          <w:spacing w:val="-3"/>
        </w:rPr>
        <w:t xml:space="preserve">en una cartelera </w:t>
      </w:r>
      <w:r w:rsidRPr="006613E7">
        <w:rPr>
          <w:rFonts w:eastAsia="Times New Roman" w:cstheme="minorHAnsi"/>
          <w:spacing w:val="-3"/>
        </w:rPr>
        <w:t>y actualizados.</w:t>
      </w:r>
    </w:p>
    <w:p w:rsidR="00C723DA" w:rsidRPr="006613E7" w:rsidRDefault="00C723DA" w:rsidP="001D6FA0">
      <w:pPr>
        <w:tabs>
          <w:tab w:val="left" w:pos="-720"/>
        </w:tabs>
        <w:suppressAutoHyphens/>
        <w:spacing w:after="0" w:line="360" w:lineRule="auto"/>
        <w:ind w:left="284"/>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c) Público</w:t>
      </w:r>
      <w:r w:rsidRPr="006613E7">
        <w:rPr>
          <w:rFonts w:eastAsia="Times New Roman" w:cstheme="minorHAnsi"/>
          <w:spacing w:val="-3"/>
        </w:rPr>
        <w:t>: Sólo pueden ser usuarios los estudiantes y funcionarios de la Universidad</w:t>
      </w:r>
      <w:r w:rsidR="00326DD4" w:rsidRPr="006613E7">
        <w:rPr>
          <w:rFonts w:eastAsia="Times New Roman" w:cstheme="minorHAnsi"/>
          <w:spacing w:val="-3"/>
        </w:rPr>
        <w:t xml:space="preserve"> </w:t>
      </w:r>
      <w:r w:rsidRPr="006613E7">
        <w:rPr>
          <w:rFonts w:eastAsia="Times New Roman" w:cstheme="minorHAnsi"/>
          <w:spacing w:val="-3"/>
        </w:rPr>
        <w:t>y las personas que no siéndolo estén invitadas por la Institución.</w:t>
      </w:r>
    </w:p>
    <w:p w:rsidR="00C723DA" w:rsidRPr="006613E7" w:rsidRDefault="00C723DA">
      <w:pPr>
        <w:tabs>
          <w:tab w:val="left" w:pos="-720"/>
        </w:tabs>
        <w:suppressAutoHyphens/>
        <w:spacing w:after="0" w:line="360" w:lineRule="auto"/>
        <w:ind w:left="284"/>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d) </w:t>
      </w:r>
      <w:r w:rsidRPr="006613E7">
        <w:rPr>
          <w:rFonts w:eastAsia="Times New Roman" w:cstheme="minorHAnsi"/>
          <w:spacing w:val="-3"/>
        </w:rPr>
        <w:t>El concesionario mantendrá un estricto y regular cumplimiento de todas sus obligaciones comerciales (acreedores) y civiles (B.P.S. y D.G.I.) y médicas (carné de salud). La Facultad exigirá mensualmente la exhibición de los comprobantes que acrediten el regular cumplimiento de sus obligaciones debiendo el concesionario exhibir el último recibo de todas las obligaciones indicadas.</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El concesionario asume el riesgo económico de la explotación.</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e) </w:t>
      </w:r>
      <w:r w:rsidRPr="006613E7">
        <w:rPr>
          <w:rFonts w:eastAsia="Times New Roman" w:cstheme="minorHAnsi"/>
          <w:spacing w:val="-3"/>
        </w:rPr>
        <w:t>Todos los bienes, tanto inmuebles como muebles, se entregarán en el actual estado, bajo inventario, documentándose su estado de conservación y funcionamiento, el que firmado por las partes se considerará parte integrante del contrato. Al término de la concesión se deberán devolver dichos bienes en las condiciones que le fueron entregados.</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El concesionario queda obligado:</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lastRenderedPageBreak/>
        <w:tab/>
        <w:t>- a mantener en buen estado los bienes recibidos y conservarlos con la máxima diligencia haciendo las reparaciones o reposiciones necesarias y responsabilizándose por cualquier pérdida, deterioro, disminución, desaparición, etc.</w:t>
      </w:r>
      <w:r w:rsidRPr="006613E7">
        <w:rPr>
          <w:rFonts w:eastAsia="Times New Roman" w:cstheme="minorHAnsi"/>
          <w:spacing w:val="-3"/>
        </w:rPr>
        <w:tab/>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ab/>
        <w:t>- a hacerse cargo de los daños que se produzcan en el edificio, por causas fortuitas o por culpa propia o de sus dependientes, maquinaria ó útiles.</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ab/>
        <w:t>- a no retirar del local de la cantina los bienes muebles recibidos.</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El incumplimiento de lo dispuesto en este artículo habilitará a la Facultad a realizar las reparaciones o reposiciones necesarias con cargo al concesionario, sin perjuicio del derecho de la Facultad de rescindir el contrato y reclamar los daños y perjuicios correspondientes.</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pPr>
        <w:tabs>
          <w:tab w:val="left" w:pos="-720"/>
        </w:tabs>
        <w:suppressAutoHyphens/>
        <w:spacing w:after="0" w:line="360" w:lineRule="auto"/>
        <w:ind w:left="284"/>
        <w:jc w:val="both"/>
        <w:rPr>
          <w:rFonts w:eastAsia="Times New Roman" w:cstheme="minorHAnsi"/>
          <w:b/>
          <w:spacing w:val="-3"/>
        </w:rPr>
      </w:pPr>
      <w:r w:rsidRPr="006613E7">
        <w:rPr>
          <w:rFonts w:eastAsia="Times New Roman" w:cstheme="minorHAnsi"/>
          <w:b/>
          <w:spacing w:val="-3"/>
        </w:rPr>
        <w:t xml:space="preserve">f) </w:t>
      </w:r>
      <w:r w:rsidRPr="006613E7">
        <w:rPr>
          <w:rFonts w:eastAsia="Times New Roman" w:cstheme="minorHAnsi"/>
          <w:spacing w:val="-3"/>
        </w:rPr>
        <w:t xml:space="preserve">El servicio será prestado en óptimas condiciones de calidad e higiene en todos sus aspectos, estando en todo momento sujeto a los requisitos dispuestos o que disponga el Servicio Central de Bienestar Universitario en referencia a: </w:t>
      </w:r>
      <w:r w:rsidRPr="006613E7">
        <w:rPr>
          <w:rFonts w:eastAsia="Times New Roman" w:cstheme="minorHAnsi"/>
          <w:b/>
          <w:spacing w:val="-3"/>
        </w:rPr>
        <w:t>calidad nutricional</w:t>
      </w:r>
      <w:r w:rsidRPr="006613E7">
        <w:rPr>
          <w:rFonts w:eastAsia="Times New Roman" w:cstheme="minorHAnsi"/>
          <w:spacing w:val="-3"/>
        </w:rPr>
        <w:t xml:space="preserve">; </w:t>
      </w:r>
      <w:r w:rsidRPr="006613E7">
        <w:rPr>
          <w:rFonts w:eastAsia="Times New Roman" w:cstheme="minorHAnsi"/>
          <w:b/>
          <w:spacing w:val="-3"/>
        </w:rPr>
        <w:t>calidad microbiológica</w:t>
      </w:r>
      <w:r w:rsidRPr="006613E7">
        <w:rPr>
          <w:rFonts w:eastAsia="Times New Roman" w:cstheme="minorHAnsi"/>
          <w:spacing w:val="-3"/>
        </w:rPr>
        <w:t xml:space="preserve">, </w:t>
      </w:r>
      <w:r w:rsidRPr="006613E7">
        <w:rPr>
          <w:rFonts w:eastAsia="Times New Roman" w:cstheme="minorHAnsi"/>
          <w:b/>
          <w:spacing w:val="-3"/>
        </w:rPr>
        <w:t>definiciones de menús; procedimientos culinarios y cuidados higiénicos-sanitarios en las etapas de preparación de alimentos.</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g</w:t>
      </w:r>
      <w:r w:rsidRPr="006613E7">
        <w:rPr>
          <w:rFonts w:eastAsia="Times New Roman" w:cstheme="minorHAnsi"/>
          <w:spacing w:val="-3"/>
        </w:rPr>
        <w:t>) Cualquier modificación o reforma deberá contar con la autorización escrita de la Facultad y hechas; en todos los casos quedarán en beneficio exclusivo de la misma, sin compensaciones de especie alguna.</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h</w:t>
      </w:r>
      <w:r w:rsidRPr="006613E7">
        <w:rPr>
          <w:rFonts w:eastAsia="Times New Roman" w:cstheme="minorHAnsi"/>
          <w:spacing w:val="-3"/>
        </w:rPr>
        <w:t>) La Facultad no cobrará precio alguno por los bienes que suministra en préstamo al concesionario y no pagará al concesionario ningún tipo de retribución por cualquier concepto que fuere.</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rsidP="005A14B5">
      <w:pPr>
        <w:pStyle w:val="Prrafodelista"/>
        <w:numPr>
          <w:ilvl w:val="0"/>
          <w:numId w:val="5"/>
        </w:num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El mantenimiento de la concesión, por parte de la Facultad de Agronomía, quedará sujeto al cumplimiento por parte del concesionario de las siguientes condiciones:</w:t>
      </w:r>
    </w:p>
    <w:p w:rsidR="00C723DA" w:rsidRPr="006613E7" w:rsidRDefault="00D34E3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no podrá en ningún caso contraer deudas a nombre de la Facultad, ni de la Universidad de la República.</w:t>
      </w:r>
    </w:p>
    <w:p w:rsidR="005A14B5" w:rsidRPr="006613E7" w:rsidRDefault="005A14B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 xml:space="preserve">el uso de las instalaciones de la cocina es para la confección de alimentos que serán únicamente ofrecidos en el comedor de la EEMAC, no pudiendo cocinar en la EEMAC a efectos de venderse los productos fuera de esta. </w:t>
      </w:r>
    </w:p>
    <w:p w:rsidR="00C723DA" w:rsidRPr="006613E7" w:rsidRDefault="00D34E3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pagará puntualmente a terceros las obligaciones personales que contraiga como consecuencia de la concesión.</w:t>
      </w:r>
    </w:p>
    <w:p w:rsidR="00C723DA" w:rsidRPr="006613E7" w:rsidRDefault="00D34E3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 xml:space="preserve">no realizará ni tolerará la realización en el Cantina de juegos, ruidos, propaganda sonora o gráfica, así como intervenir directa o indirectamente en juegos de azar., la </w:t>
      </w:r>
      <w:r w:rsidRPr="006613E7">
        <w:rPr>
          <w:rFonts w:eastAsia="Times New Roman" w:cstheme="minorHAnsi"/>
          <w:spacing w:val="-3"/>
        </w:rPr>
        <w:lastRenderedPageBreak/>
        <w:t>expedición de bebidas alcohólicas o la autorización para su consumo en el local cualquiera sea su naturaleza o graduación.</w:t>
      </w:r>
    </w:p>
    <w:p w:rsidR="00C723DA" w:rsidRPr="006613E7" w:rsidRDefault="00D34E3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la limpieza de los locales puestos a disposición del servicio, quedan a cargo del concesionario, lo que será controlado por la Facultad.</w:t>
      </w:r>
    </w:p>
    <w:p w:rsidR="00C723DA" w:rsidRPr="006613E7" w:rsidRDefault="00D34E3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Queda terminantemente prohibido</w:t>
      </w:r>
      <w:r w:rsidR="00556487" w:rsidRPr="006613E7">
        <w:rPr>
          <w:rFonts w:eastAsia="Times New Roman" w:cstheme="minorHAnsi"/>
          <w:spacing w:val="-3"/>
        </w:rPr>
        <w:t xml:space="preserve"> </w:t>
      </w:r>
      <w:r w:rsidRPr="006613E7">
        <w:rPr>
          <w:rFonts w:eastAsia="Times New Roman" w:cstheme="minorHAnsi"/>
          <w:spacing w:val="-3"/>
        </w:rPr>
        <w:t>fumar en el local. El incumplimiento de esta condición, determinará la inmediata rescisión del contrato y la aplicación de una multa equivalente al depósito de garantía así como la indemnización por daños y perjuicios a que hubiere lugar.</w:t>
      </w:r>
    </w:p>
    <w:p w:rsidR="00C723DA" w:rsidRPr="006613E7" w:rsidRDefault="00D34E35">
      <w:pPr>
        <w:numPr>
          <w:ilvl w:val="0"/>
          <w:numId w:val="3"/>
        </w:numPr>
        <w:tabs>
          <w:tab w:val="left" w:pos="-720"/>
        </w:tabs>
        <w:suppressAutoHyphens/>
        <w:spacing w:after="0" w:line="360" w:lineRule="auto"/>
        <w:ind w:left="1004" w:hanging="360"/>
        <w:jc w:val="both"/>
        <w:rPr>
          <w:rFonts w:eastAsia="Times New Roman" w:cstheme="minorHAnsi"/>
          <w:spacing w:val="-3"/>
        </w:rPr>
      </w:pPr>
      <w:r w:rsidRPr="006613E7">
        <w:rPr>
          <w:rFonts w:eastAsia="Times New Roman" w:cstheme="minorHAnsi"/>
          <w:spacing w:val="-3"/>
        </w:rPr>
        <w:t>En caso de comprobarse que las actividades no se ajustan a lo establecido en los párrafos precedentes, se producirá la caducidad de pleno derecho del contrato, sin que el adjudicatario pueda efectuar reclamación de especie alguna.</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 j) </w:t>
      </w:r>
      <w:r w:rsidRPr="006613E7">
        <w:rPr>
          <w:rFonts w:eastAsia="Times New Roman" w:cstheme="minorHAnsi"/>
          <w:spacing w:val="-3"/>
        </w:rPr>
        <w:t>Esta concesión es intransferible. Al concesionario le estará prohibido explotar el negocio por terceros, otorgar sub-concesiones, sub-contrataciones ó sub-arrendamientos de ninguna especie ó ceder la concesión.</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 k) </w:t>
      </w:r>
      <w:r w:rsidRPr="006613E7">
        <w:rPr>
          <w:rFonts w:eastAsia="Times New Roman" w:cstheme="minorHAnsi"/>
          <w:spacing w:val="-3"/>
        </w:rPr>
        <w:t>En todo momento las autoridades de Facultad tendrán acceso y facultades de inspección en los locales ocupados por el concesionario.</w:t>
      </w:r>
    </w:p>
    <w:p w:rsidR="00C723DA" w:rsidRPr="006613E7" w:rsidRDefault="00C723DA">
      <w:pPr>
        <w:tabs>
          <w:tab w:val="left" w:pos="-720"/>
        </w:tabs>
        <w:suppressAutoHyphens/>
        <w:spacing w:after="0" w:line="360" w:lineRule="auto"/>
        <w:ind w:left="284"/>
        <w:jc w:val="both"/>
        <w:rPr>
          <w:rFonts w:eastAsia="Times New Roman" w:cstheme="minorHAnsi"/>
          <w:b/>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b/>
          <w:spacing w:val="-3"/>
        </w:rPr>
        <w:t xml:space="preserve">l) </w:t>
      </w:r>
      <w:r w:rsidRPr="006613E7">
        <w:rPr>
          <w:rFonts w:eastAsia="Times New Roman" w:cstheme="minorHAnsi"/>
          <w:spacing w:val="-3"/>
        </w:rPr>
        <w:t>En el caso de que se configure un incumplimiento contractual, las autoridades de Facultad adoptarán las medidas  que consideren necesarias:</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 xml:space="preserve">    - apercibimiento</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 xml:space="preserve">    - multa</w:t>
      </w: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 xml:space="preserve">    - rescisión del contrato</w:t>
      </w:r>
    </w:p>
    <w:p w:rsidR="00C723DA" w:rsidRPr="006613E7" w:rsidRDefault="00C723DA">
      <w:pPr>
        <w:tabs>
          <w:tab w:val="left" w:pos="-720"/>
        </w:tabs>
        <w:suppressAutoHyphens/>
        <w:spacing w:after="0" w:line="360" w:lineRule="auto"/>
        <w:ind w:left="284"/>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m)</w:t>
      </w:r>
      <w:r w:rsidR="00556487" w:rsidRPr="006613E7">
        <w:rPr>
          <w:rFonts w:eastAsia="Times New Roman" w:cstheme="minorHAnsi"/>
          <w:spacing w:val="-3"/>
        </w:rPr>
        <w:t xml:space="preserve"> </w:t>
      </w:r>
      <w:r w:rsidRPr="006613E7">
        <w:rPr>
          <w:rFonts w:eastAsia="Times New Roman" w:cstheme="minorHAnsi"/>
          <w:spacing w:val="-3"/>
        </w:rPr>
        <w:t xml:space="preserve">El concesionario podrá proporcionar todo el </w:t>
      </w:r>
      <w:r w:rsidR="006613E7" w:rsidRPr="006613E7">
        <w:rPr>
          <w:rFonts w:eastAsia="Times New Roman" w:cstheme="minorHAnsi"/>
          <w:spacing w:val="-3"/>
        </w:rPr>
        <w:t xml:space="preserve">utillaje </w:t>
      </w:r>
      <w:r w:rsidRPr="006613E7">
        <w:rPr>
          <w:rFonts w:eastAsia="Times New Roman" w:cstheme="minorHAnsi"/>
          <w:spacing w:val="-3"/>
        </w:rPr>
        <w:t>ó maquinaria que estime necesario, como complemento para facilitar o mejorar la prestación del servicio. El concesionario podrá formular las modificaciones de equipamiento y disposición de la planta que estime necesario para un mejor cumplimiento del servicio, pero en este caso  deberá contar con la autorización escrita de la facultad y no percibirá compensación de especie alguna.</w:t>
      </w:r>
    </w:p>
    <w:p w:rsidR="00C723DA" w:rsidRPr="006613E7" w:rsidRDefault="00C723DA">
      <w:pPr>
        <w:tabs>
          <w:tab w:val="left" w:pos="-720"/>
        </w:tabs>
        <w:suppressAutoHyphens/>
        <w:spacing w:after="0" w:line="360" w:lineRule="auto"/>
        <w:ind w:left="284"/>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 xml:space="preserve">n) </w:t>
      </w:r>
      <w:r w:rsidRPr="006613E7">
        <w:rPr>
          <w:rFonts w:eastAsia="Times New Roman" w:cstheme="minorHAnsi"/>
          <w:b/>
          <w:spacing w:val="-3"/>
        </w:rPr>
        <w:t>Bienestar Universitario:</w:t>
      </w:r>
    </w:p>
    <w:p w:rsidR="00C723DA" w:rsidRPr="006613E7" w:rsidRDefault="00D34E35">
      <w:pPr>
        <w:numPr>
          <w:ilvl w:val="0"/>
          <w:numId w:val="4"/>
        </w:numPr>
        <w:tabs>
          <w:tab w:val="left" w:pos="-720"/>
        </w:tabs>
        <w:suppressAutoHyphens/>
        <w:spacing w:after="0" w:line="360" w:lineRule="auto"/>
        <w:ind w:left="1004" w:hanging="360"/>
        <w:jc w:val="both"/>
        <w:rPr>
          <w:rFonts w:eastAsia="Times New Roman" w:cstheme="minorHAnsi"/>
        </w:rPr>
      </w:pPr>
      <w:r w:rsidRPr="006613E7">
        <w:rPr>
          <w:rFonts w:eastAsia="Times New Roman" w:cstheme="minorHAnsi"/>
        </w:rPr>
        <w:t>El adjudicatario deberá comprometerse a establecer los convenios pertinentes con el Servicio de Bienestar Universitario, a los efectos de prestar los servicios antes mencionados a sus becarios.</w:t>
      </w:r>
    </w:p>
    <w:p w:rsidR="00C723DA" w:rsidRPr="006613E7" w:rsidRDefault="00D34E35">
      <w:pPr>
        <w:numPr>
          <w:ilvl w:val="0"/>
          <w:numId w:val="4"/>
        </w:numPr>
        <w:tabs>
          <w:tab w:val="left" w:pos="-720"/>
        </w:tabs>
        <w:suppressAutoHyphens/>
        <w:spacing w:after="0" w:line="360" w:lineRule="auto"/>
        <w:ind w:left="1004" w:hanging="360"/>
        <w:jc w:val="both"/>
        <w:rPr>
          <w:rFonts w:eastAsia="Times New Roman" w:cstheme="minorHAnsi"/>
        </w:rPr>
      </w:pPr>
      <w:r w:rsidRPr="006613E7">
        <w:rPr>
          <w:rFonts w:eastAsia="Times New Roman" w:cstheme="minorHAnsi"/>
        </w:rPr>
        <w:lastRenderedPageBreak/>
        <w:t>Será de responsabilidad y de cargo del concesionario el cumplimiento de la normativa bromatológica, así como el aseo, desinfección y fumigaciones de todas las áreas relacionadas con la elaboración y/o expedición de los servicios, incluidos desagües, ductos de evacuación de humos y vapores (extractores y campanas) y graseras. Así también, las tareas necesarias para el acondicionamiento del local y su equipamiento donde funcione el comedor, sus instalaciones y todo el espacio que sea asignado para el cumplimiento del objeto de la presente licitación, lo que será controlado por Bienestar Universitario.</w:t>
      </w:r>
    </w:p>
    <w:p w:rsidR="00C723DA" w:rsidRPr="006613E7" w:rsidRDefault="00C723DA">
      <w:pPr>
        <w:tabs>
          <w:tab w:val="left" w:pos="-720"/>
        </w:tabs>
        <w:suppressAutoHyphens/>
        <w:spacing w:after="0" w:line="360" w:lineRule="auto"/>
        <w:ind w:left="284"/>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o) Los operarios responsables tanto de la elaboración como de la distribución y servicio de los menús, deben contar con el carné de salud y carné de manipuladores de alimentos vigente. Deben adecuarse a la normativa bromatológica en cuanto al uso del uniforme completo, de color claro y en perfectas condiciones de higiene, así como también el uso de cofia.</w:t>
      </w:r>
    </w:p>
    <w:p w:rsidR="00C723DA" w:rsidRPr="006613E7" w:rsidRDefault="00C723DA">
      <w:pPr>
        <w:tabs>
          <w:tab w:val="left" w:pos="-720"/>
        </w:tabs>
        <w:suppressAutoHyphens/>
        <w:spacing w:after="0" w:line="360" w:lineRule="auto"/>
        <w:ind w:left="284"/>
        <w:jc w:val="both"/>
        <w:rPr>
          <w:rFonts w:eastAsia="Times New Roman" w:cstheme="minorHAnsi"/>
          <w:spacing w:val="-3"/>
        </w:rPr>
      </w:pPr>
    </w:p>
    <w:p w:rsidR="00C723DA" w:rsidRPr="006613E7" w:rsidRDefault="00D34E35">
      <w:pPr>
        <w:tabs>
          <w:tab w:val="left" w:pos="-720"/>
        </w:tabs>
        <w:suppressAutoHyphens/>
        <w:spacing w:after="0" w:line="360" w:lineRule="auto"/>
        <w:ind w:left="284"/>
        <w:jc w:val="both"/>
        <w:rPr>
          <w:rFonts w:eastAsia="Times New Roman" w:cstheme="minorHAnsi"/>
          <w:spacing w:val="-3"/>
        </w:rPr>
      </w:pPr>
      <w:r w:rsidRPr="006613E7">
        <w:rPr>
          <w:rFonts w:eastAsia="Times New Roman" w:cstheme="minorHAnsi"/>
          <w:spacing w:val="-3"/>
        </w:rPr>
        <w:t>p) Se valorará el buen trato al usuario</w:t>
      </w:r>
    </w:p>
    <w:p w:rsidR="00C723DA" w:rsidRPr="006613E7" w:rsidRDefault="00C723DA">
      <w:pPr>
        <w:tabs>
          <w:tab w:val="left" w:pos="-720"/>
        </w:tabs>
        <w:suppressAutoHyphens/>
        <w:spacing w:after="0" w:line="360" w:lineRule="auto"/>
        <w:jc w:val="both"/>
        <w:rPr>
          <w:rFonts w:eastAsia="Times New Roman" w:cstheme="minorHAnsi"/>
        </w:rPr>
      </w:pP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u w:val="single"/>
        </w:rPr>
        <w:t>7.- REQUISITOS DE LA PRESENTACIÓN:</w:t>
      </w:r>
      <w:r w:rsidRPr="006613E7">
        <w:rPr>
          <w:rFonts w:eastAsia="Times New Roman" w:cstheme="minorHAnsi"/>
          <w:spacing w:val="-3"/>
        </w:rPr>
        <w:t xml:space="preserve"> las propuestas deberán cargarse únicamente en el sitio web </w:t>
      </w:r>
      <w:hyperlink r:id="rId6">
        <w:r w:rsidRPr="006613E7">
          <w:rPr>
            <w:rFonts w:eastAsia="Times New Roman" w:cstheme="minorHAnsi"/>
            <w:spacing w:val="-3"/>
            <w:u w:val="single"/>
          </w:rPr>
          <w:t>www.comprasestatales.gub.uy</w:t>
        </w:r>
      </w:hyperlink>
      <w:r w:rsidRPr="006613E7">
        <w:rPr>
          <w:rFonts w:eastAsia="Times New Roman" w:cstheme="minorHAnsi"/>
          <w:spacing w:val="-3"/>
        </w:rPr>
        <w:t xml:space="preserve">  según el procedimiento que se encuentra publicado en compras estatales (Capacitación-manuales y materiales- manuales proveedores- como ofertar en línea). No se aceptan ofertas en papel, ni correo electrónico ni fax. La </w:t>
      </w:r>
      <w:r w:rsidR="006613E7" w:rsidRPr="006613E7">
        <w:rPr>
          <w:rFonts w:eastAsia="Times New Roman" w:cstheme="minorHAnsi"/>
          <w:spacing w:val="-3"/>
        </w:rPr>
        <w:t>administración</w:t>
      </w:r>
      <w:r w:rsidRPr="006613E7">
        <w:rPr>
          <w:rFonts w:eastAsia="Times New Roman" w:cstheme="minorHAnsi"/>
          <w:spacing w:val="-3"/>
        </w:rPr>
        <w:t xml:space="preserve"> no se hace responsable si las ofertas no son recibidas hasta el día y hora indicados en el presente pliego.</w:t>
      </w:r>
    </w:p>
    <w:p w:rsidR="00C723DA" w:rsidRPr="006613E7" w:rsidRDefault="00D34E35">
      <w:pPr>
        <w:tabs>
          <w:tab w:val="left" w:pos="-720"/>
        </w:tabs>
        <w:suppressAutoHyphens/>
        <w:spacing w:after="0" w:line="360" w:lineRule="auto"/>
        <w:jc w:val="both"/>
        <w:rPr>
          <w:rFonts w:eastAsia="Times New Roman" w:cstheme="minorHAnsi"/>
          <w:b/>
          <w:spacing w:val="-3"/>
        </w:rPr>
      </w:pPr>
      <w:r w:rsidRPr="006613E7">
        <w:rPr>
          <w:rFonts w:eastAsia="Times New Roman" w:cstheme="minorHAnsi"/>
          <w:spacing w:val="-3"/>
        </w:rPr>
        <w:t xml:space="preserve">Conjuntamente con la propuesta donde deben cargar  archivos con las </w:t>
      </w:r>
      <w:r w:rsidR="006613E7" w:rsidRPr="006613E7">
        <w:rPr>
          <w:rFonts w:eastAsia="Times New Roman" w:cstheme="minorHAnsi"/>
          <w:spacing w:val="-3"/>
        </w:rPr>
        <w:t>distintas</w:t>
      </w:r>
      <w:r w:rsidRPr="006613E7">
        <w:rPr>
          <w:rFonts w:eastAsia="Times New Roman" w:cstheme="minorHAnsi"/>
          <w:spacing w:val="-3"/>
        </w:rPr>
        <w:t xml:space="preserve"> opciones, planes propuestos de </w:t>
      </w:r>
      <w:r w:rsidR="006613E7" w:rsidRPr="006613E7">
        <w:rPr>
          <w:rFonts w:eastAsia="Times New Roman" w:cstheme="minorHAnsi"/>
          <w:spacing w:val="-3"/>
        </w:rPr>
        <w:t>menú,</w:t>
      </w:r>
      <w:r w:rsidRPr="006613E7">
        <w:rPr>
          <w:rFonts w:eastAsia="Times New Roman" w:cstheme="minorHAnsi"/>
          <w:spacing w:val="-3"/>
        </w:rPr>
        <w:t xml:space="preserve"> minutas y toda la información que a juicio del oferente </w:t>
      </w:r>
      <w:r w:rsidR="006613E7" w:rsidRPr="006613E7">
        <w:rPr>
          <w:rFonts w:eastAsia="Times New Roman" w:cstheme="minorHAnsi"/>
          <w:spacing w:val="-3"/>
        </w:rPr>
        <w:t>considere</w:t>
      </w:r>
      <w:r w:rsidRPr="006613E7">
        <w:rPr>
          <w:rFonts w:eastAsia="Times New Roman" w:cstheme="minorHAnsi"/>
          <w:spacing w:val="-3"/>
        </w:rPr>
        <w:t xml:space="preserve"> que aporta material a los efectos de su evaluación, además deberán cargar</w:t>
      </w:r>
    </w:p>
    <w:p w:rsidR="00C723DA" w:rsidRPr="006613E7" w:rsidRDefault="00C723DA">
      <w:pPr>
        <w:tabs>
          <w:tab w:val="left" w:pos="-720"/>
        </w:tabs>
        <w:suppressAutoHyphens/>
        <w:spacing w:after="0" w:line="360" w:lineRule="auto"/>
        <w:jc w:val="both"/>
        <w:rPr>
          <w:rFonts w:eastAsia="Times New Roman" w:cstheme="minorHAnsi"/>
          <w:b/>
          <w:spacing w:val="-3"/>
        </w:rPr>
      </w:pPr>
    </w:p>
    <w:p w:rsidR="00C723DA" w:rsidRPr="006613E7" w:rsidRDefault="00D34E35">
      <w:pPr>
        <w:suppressAutoHyphens/>
        <w:spacing w:after="0" w:line="360" w:lineRule="auto"/>
        <w:jc w:val="both"/>
        <w:rPr>
          <w:rFonts w:eastAsia="Times New Roman" w:cstheme="minorHAnsi"/>
          <w:b/>
        </w:rPr>
      </w:pPr>
      <w:r w:rsidRPr="006613E7">
        <w:rPr>
          <w:rFonts w:eastAsia="Times New Roman" w:cstheme="minorHAnsi"/>
          <w:b/>
        </w:rPr>
        <w:tab/>
        <w:t>1-FORMULARIO  1: CARTA DE PRESENTACIÓN</w:t>
      </w:r>
    </w:p>
    <w:p w:rsidR="00C723DA" w:rsidRPr="006613E7" w:rsidRDefault="00D34E35">
      <w:pPr>
        <w:suppressAutoHyphens/>
        <w:spacing w:after="0" w:line="360" w:lineRule="auto"/>
        <w:jc w:val="both"/>
        <w:rPr>
          <w:rFonts w:eastAsia="Times New Roman" w:cstheme="minorHAnsi"/>
          <w:b/>
        </w:rPr>
      </w:pPr>
      <w:r w:rsidRPr="006613E7">
        <w:rPr>
          <w:rFonts w:eastAsia="Times New Roman" w:cstheme="minorHAnsi"/>
          <w:b/>
        </w:rPr>
        <w:tab/>
        <w:t xml:space="preserve">2-FORMULARIO DE IDENTIFICACIÓN DE OFERENTE </w:t>
      </w:r>
    </w:p>
    <w:p w:rsidR="00C723DA" w:rsidRPr="006613E7" w:rsidRDefault="00D34E35">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rPr>
        <w:tab/>
      </w:r>
    </w:p>
    <w:p w:rsidR="00C723DA" w:rsidRPr="006613E7" w:rsidRDefault="00C723DA">
      <w:pPr>
        <w:tabs>
          <w:tab w:val="left" w:pos="-720"/>
        </w:tabs>
        <w:suppressAutoHyphens/>
        <w:spacing w:after="0" w:line="360" w:lineRule="auto"/>
        <w:jc w:val="both"/>
        <w:rPr>
          <w:rFonts w:eastAsia="Times New Roman" w:cstheme="minorHAnsi"/>
          <w:b/>
          <w:spacing w:val="-3"/>
        </w:rPr>
      </w:pP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8.- </w:t>
      </w:r>
      <w:r w:rsidRPr="006613E7">
        <w:rPr>
          <w:rFonts w:eastAsia="Times New Roman" w:cstheme="minorHAnsi"/>
          <w:spacing w:val="-3"/>
        </w:rPr>
        <w:t>En todo lo no previsto en este pliego particular, se optará a lo dispuesto por el pliego general para las licitaciones de la  Universidad de la República.</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9.- </w:t>
      </w:r>
      <w:r w:rsidRPr="006613E7">
        <w:rPr>
          <w:rFonts w:eastAsia="Times New Roman" w:cstheme="minorHAnsi"/>
          <w:spacing w:val="-3"/>
        </w:rPr>
        <w:t xml:space="preserve">La Comisión de Cantina y Comedor controlará el cumplimiento de las obligaciones del adjudicatario, en particular con referencia a los artículos de suministro obligatorio, continuidad del servicio, cumplimiento de los precios ofertados e higiene de los locales. Fiscalizará todos los </w:t>
      </w:r>
      <w:r w:rsidRPr="006613E7">
        <w:rPr>
          <w:rFonts w:eastAsia="Times New Roman" w:cstheme="minorHAnsi"/>
          <w:spacing w:val="-3"/>
        </w:rPr>
        <w:lastRenderedPageBreak/>
        <w:t xml:space="preserve">aspectos vinculados con la atención al público, fundamentalmente en cuanto a calidad, cantidad atención y aseo. El concesionario propondrá en caso de necesidad fundamentada, la sustitución de algunos de los productos tarifados y la Comisión </w:t>
      </w:r>
      <w:proofErr w:type="gramStart"/>
      <w:r w:rsidRPr="006613E7">
        <w:rPr>
          <w:rFonts w:eastAsia="Times New Roman" w:cstheme="minorHAnsi"/>
          <w:spacing w:val="-3"/>
        </w:rPr>
        <w:t>analizará</w:t>
      </w:r>
      <w:proofErr w:type="gramEnd"/>
      <w:r w:rsidRPr="006613E7">
        <w:rPr>
          <w:rFonts w:eastAsia="Times New Roman" w:cstheme="minorHAnsi"/>
          <w:spacing w:val="-3"/>
        </w:rPr>
        <w:t xml:space="preserve"> los fundamentos y la autorizará en caso de que las mismas sean atendibles.</w:t>
      </w:r>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spacing w:val="-3"/>
        </w:rPr>
        <w:t>Esta Comisión, asimismo, informará a la Facultad sobre la existencia de causales de rescisión del contrato.</w:t>
      </w:r>
    </w:p>
    <w:p w:rsidR="00C723DA" w:rsidRPr="006613E7" w:rsidRDefault="00C723DA">
      <w:pPr>
        <w:tabs>
          <w:tab w:val="left" w:pos="-720"/>
        </w:tabs>
        <w:suppressAutoHyphens/>
        <w:spacing w:after="0" w:line="360" w:lineRule="auto"/>
        <w:jc w:val="both"/>
        <w:rPr>
          <w:rFonts w:eastAsia="Times New Roman" w:cstheme="minorHAnsi"/>
          <w:spacing w:val="-3"/>
        </w:rPr>
      </w:pPr>
    </w:p>
    <w:p w:rsidR="00C723DA" w:rsidRPr="006613E7" w:rsidRDefault="00D34E35">
      <w:pPr>
        <w:suppressAutoHyphens/>
        <w:spacing w:after="0" w:line="360" w:lineRule="auto"/>
        <w:jc w:val="both"/>
        <w:rPr>
          <w:rFonts w:eastAsia="Times New Roman" w:cstheme="minorHAnsi"/>
          <w:b/>
          <w:u w:val="single"/>
        </w:rPr>
      </w:pPr>
      <w:r w:rsidRPr="006613E7">
        <w:rPr>
          <w:rFonts w:eastAsia="Times New Roman" w:cstheme="minorHAnsi"/>
          <w:b/>
          <w:u w:val="single"/>
        </w:rPr>
        <w:t>10.-GARANTÍA DE FIEL CUMPLIMIENTO DE CONTRATO</w:t>
      </w:r>
    </w:p>
    <w:p w:rsidR="00C723DA" w:rsidRPr="006613E7" w:rsidRDefault="00C723DA">
      <w:pPr>
        <w:suppressAutoHyphens/>
        <w:spacing w:after="0" w:line="360" w:lineRule="auto"/>
        <w:jc w:val="both"/>
        <w:rPr>
          <w:rFonts w:eastAsia="Times New Roman" w:cstheme="minorHAnsi"/>
        </w:rPr>
      </w:pP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 xml:space="preserve">El adjudicatario deberá garantizar el fiel cumplimiento del contrato </w:t>
      </w:r>
      <w:r w:rsidRPr="006613E7">
        <w:rPr>
          <w:rFonts w:eastAsia="Times New Roman" w:cstheme="minorHAnsi"/>
          <w:b/>
        </w:rPr>
        <w:t xml:space="preserve">mediante depósito en efectivo o en valores públicos, fianza o aval bancario, o póliza de seguro de fianza por un valor equivalente a $u </w:t>
      </w:r>
      <w:r w:rsidR="00D6489D" w:rsidRPr="006613E7">
        <w:rPr>
          <w:rFonts w:eastAsia="Times New Roman" w:cstheme="minorHAnsi"/>
          <w:b/>
        </w:rPr>
        <w:t>5</w:t>
      </w:r>
      <w:r w:rsidRPr="006613E7">
        <w:rPr>
          <w:rFonts w:eastAsia="Times New Roman" w:cstheme="minorHAnsi"/>
          <w:b/>
        </w:rPr>
        <w:t>0.000 (cincuenta mil pesos uruguayos),</w:t>
      </w:r>
      <w:r w:rsidRPr="006613E7">
        <w:rPr>
          <w:rFonts w:eastAsia="Times New Roman" w:cstheme="minorHAnsi"/>
        </w:rPr>
        <w:t xml:space="preserve"> dentro de los 5 días siguientes a la notificación de la adjudicación de acuerdo a lo previsto en el art. 64 del TOCAF/2012.</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La falta de constitución de ésta garantía en tiempo y forma, hará caducar los derechos del adjudicatario, pudiendo la Administración reconsiderar el estudio de la licitación con exclusión del oferente adjudicado en primera instancia.</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 xml:space="preserve">Ésta garantía  se ejecutará en caso de que el adjudicatario no de cumplimiento a cualquiera de sus obligaciones contractuales o cualquier clase de compromiso que contrajera para la explotación del servicio.  </w:t>
      </w:r>
    </w:p>
    <w:p w:rsidR="00C723DA" w:rsidRPr="006613E7" w:rsidRDefault="00C723DA">
      <w:pPr>
        <w:suppressAutoHyphens/>
        <w:spacing w:after="0" w:line="360" w:lineRule="auto"/>
        <w:jc w:val="both"/>
        <w:rPr>
          <w:rFonts w:eastAsia="Times New Roman" w:cstheme="minorHAnsi"/>
        </w:rPr>
      </w:pPr>
    </w:p>
    <w:p w:rsidR="00C723DA" w:rsidRPr="006613E7" w:rsidRDefault="00D34E35">
      <w:pPr>
        <w:suppressAutoHyphens/>
        <w:spacing w:after="0" w:line="360" w:lineRule="auto"/>
        <w:jc w:val="both"/>
        <w:rPr>
          <w:rFonts w:eastAsia="Times New Roman" w:cstheme="minorHAnsi"/>
          <w:b/>
          <w:u w:val="single"/>
        </w:rPr>
      </w:pPr>
      <w:proofErr w:type="gramStart"/>
      <w:r w:rsidRPr="006613E7">
        <w:rPr>
          <w:rFonts w:eastAsia="Times New Roman" w:cstheme="minorHAnsi"/>
          <w:b/>
          <w:u w:val="single"/>
        </w:rPr>
        <w:t>11 .</w:t>
      </w:r>
      <w:proofErr w:type="gramEnd"/>
      <w:r w:rsidRPr="006613E7">
        <w:rPr>
          <w:rFonts w:eastAsia="Times New Roman" w:cstheme="minorHAnsi"/>
          <w:b/>
          <w:u w:val="single"/>
        </w:rPr>
        <w:t>- COMPARACIÓN DE LAS OFERTAS</w:t>
      </w:r>
    </w:p>
    <w:p w:rsidR="00C723DA" w:rsidRPr="006613E7" w:rsidRDefault="00C723DA">
      <w:pPr>
        <w:suppressAutoHyphens/>
        <w:spacing w:after="0" w:line="360" w:lineRule="auto"/>
        <w:jc w:val="both"/>
        <w:rPr>
          <w:rFonts w:eastAsia="Times New Roman" w:cstheme="minorHAnsi"/>
        </w:rPr>
      </w:pP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Los criterios que utilizará la Administración a efectos de comparar las ofertas serán los siguientes:</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Precio: 50%</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Variedad: 30%</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Antecedentes de la Empresa con la Institución: 10%</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Antecedentes de la Empresa con otras organizaciones: 10%</w:t>
      </w:r>
    </w:p>
    <w:p w:rsidR="00C723DA" w:rsidRPr="006613E7" w:rsidRDefault="00C723DA">
      <w:pPr>
        <w:suppressAutoHyphens/>
        <w:spacing w:after="0" w:line="360" w:lineRule="auto"/>
        <w:jc w:val="both"/>
        <w:rPr>
          <w:rFonts w:eastAsia="Times New Roman" w:cstheme="minorHAnsi"/>
        </w:rPr>
      </w:pP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Para la evaluación de las ofertas, en caso de dudas, podrá solicitarse datos accesorios, quedando su costo a cargo del oferente. Cuando sea pertinente, la Administración podrá utilizar los mecanismos de Mejora de Ofertas o Negociación, de acuerdo a lo previsto por el Art. 66 del TOCAF (Decreto 150/012).</w:t>
      </w:r>
    </w:p>
    <w:p w:rsidR="00C723DA" w:rsidRPr="006613E7" w:rsidRDefault="00C723DA">
      <w:pPr>
        <w:suppressAutoHyphens/>
        <w:spacing w:after="0" w:line="360" w:lineRule="auto"/>
        <w:ind w:left="708"/>
        <w:jc w:val="both"/>
        <w:rPr>
          <w:rFonts w:eastAsia="Times New Roman" w:cstheme="minorHAnsi"/>
          <w:b/>
        </w:rPr>
      </w:pPr>
    </w:p>
    <w:p w:rsidR="00C723DA" w:rsidRPr="006613E7" w:rsidRDefault="00D34E35">
      <w:pPr>
        <w:suppressAutoHyphens/>
        <w:spacing w:after="0" w:line="360" w:lineRule="auto"/>
        <w:jc w:val="both"/>
        <w:rPr>
          <w:rFonts w:eastAsia="Times New Roman" w:cstheme="minorHAnsi"/>
          <w:b/>
          <w:u w:val="single"/>
        </w:rPr>
      </w:pPr>
      <w:r w:rsidRPr="006613E7">
        <w:rPr>
          <w:rFonts w:eastAsia="Times New Roman" w:cstheme="minorHAnsi"/>
          <w:b/>
          <w:u w:val="single"/>
        </w:rPr>
        <w:t>12- ADJUDICACIÓN</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lastRenderedPageBreak/>
        <w:t>La Administración se reserva el derecho de:</w:t>
      </w:r>
    </w:p>
    <w:p w:rsidR="00C723DA" w:rsidRPr="006613E7" w:rsidRDefault="00D34E35">
      <w:pPr>
        <w:suppressAutoHyphens/>
        <w:spacing w:after="0" w:line="360" w:lineRule="auto"/>
        <w:ind w:left="284"/>
        <w:jc w:val="both"/>
        <w:rPr>
          <w:rFonts w:eastAsia="Times New Roman" w:cstheme="minorHAnsi"/>
        </w:rPr>
      </w:pPr>
      <w:r w:rsidRPr="006613E7">
        <w:rPr>
          <w:rFonts w:eastAsia="Times New Roman" w:cstheme="minorHAnsi"/>
        </w:rPr>
        <w:t>-Adjudicar la licitación a la o las ofertas que considere más convenientes para sus  intereses, aunque no sea la de menor precio.</w:t>
      </w:r>
    </w:p>
    <w:p w:rsidR="00C723DA" w:rsidRPr="006613E7" w:rsidRDefault="00D34E35">
      <w:pPr>
        <w:suppressAutoHyphens/>
        <w:spacing w:after="0" w:line="360" w:lineRule="auto"/>
        <w:ind w:left="284"/>
        <w:jc w:val="both"/>
        <w:rPr>
          <w:rFonts w:eastAsia="Times New Roman" w:cstheme="minorHAnsi"/>
        </w:rPr>
      </w:pPr>
      <w:r w:rsidRPr="006613E7">
        <w:rPr>
          <w:rFonts w:eastAsia="Times New Roman" w:cstheme="minorHAnsi"/>
        </w:rPr>
        <w:t>-Rechazar a su exclusivo juicio, la totalidad de las ofertas.</w:t>
      </w:r>
    </w:p>
    <w:p w:rsidR="00C723DA" w:rsidRPr="006613E7" w:rsidRDefault="00C723DA">
      <w:pPr>
        <w:suppressAutoHyphens/>
        <w:spacing w:after="0" w:line="360" w:lineRule="auto"/>
        <w:ind w:left="284"/>
        <w:jc w:val="both"/>
        <w:rPr>
          <w:rFonts w:eastAsia="Times New Roman" w:cstheme="minorHAnsi"/>
        </w:rPr>
      </w:pPr>
    </w:p>
    <w:p w:rsidR="00C723DA" w:rsidRPr="006613E7" w:rsidRDefault="00D34E35">
      <w:pPr>
        <w:suppressAutoHyphens/>
        <w:spacing w:after="0" w:line="360" w:lineRule="auto"/>
        <w:jc w:val="both"/>
        <w:rPr>
          <w:rFonts w:eastAsia="Times New Roman" w:cstheme="minorHAnsi"/>
          <w:b/>
          <w:u w:val="single"/>
        </w:rPr>
      </w:pPr>
      <w:r w:rsidRPr="006613E7">
        <w:rPr>
          <w:rFonts w:eastAsia="Times New Roman" w:cstheme="minorHAnsi"/>
          <w:b/>
          <w:u w:val="single"/>
        </w:rPr>
        <w:t>13.- NORMATIVA APLICABLE</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 xml:space="preserve">Esta contratación se enmarca en lo </w:t>
      </w:r>
      <w:r w:rsidR="006613E7" w:rsidRPr="006613E7">
        <w:rPr>
          <w:rFonts w:eastAsia="Times New Roman" w:cstheme="minorHAnsi"/>
        </w:rPr>
        <w:t>pertinente,</w:t>
      </w:r>
      <w:r w:rsidRPr="006613E7">
        <w:rPr>
          <w:rFonts w:eastAsia="Times New Roman" w:cstheme="minorHAnsi"/>
        </w:rPr>
        <w:t xml:space="preserve"> en lo dispuesto por las siguientes normas:</w:t>
      </w:r>
    </w:p>
    <w:p w:rsidR="00C723DA" w:rsidRPr="006613E7" w:rsidRDefault="00D34E35">
      <w:pPr>
        <w:suppressAutoHyphens/>
        <w:spacing w:after="0" w:line="360" w:lineRule="auto"/>
        <w:jc w:val="both"/>
        <w:rPr>
          <w:rFonts w:eastAsia="Times New Roman" w:cstheme="minorHAnsi"/>
        </w:rPr>
      </w:pPr>
      <w:proofErr w:type="gramStart"/>
      <w:r w:rsidRPr="006613E7">
        <w:rPr>
          <w:rFonts w:eastAsia="Times New Roman" w:cstheme="minorHAnsi"/>
        </w:rPr>
        <w:t>A )</w:t>
      </w:r>
      <w:proofErr w:type="gramEnd"/>
      <w:r w:rsidRPr="006613E7">
        <w:rPr>
          <w:rFonts w:eastAsia="Times New Roman" w:cstheme="minorHAnsi"/>
        </w:rPr>
        <w:t xml:space="preserve"> El T.O.C.A.F. 2012</w:t>
      </w:r>
    </w:p>
    <w:p w:rsidR="00C723DA" w:rsidRPr="006613E7" w:rsidRDefault="00D34E35">
      <w:pPr>
        <w:suppressAutoHyphens/>
        <w:spacing w:after="0" w:line="360" w:lineRule="auto"/>
        <w:jc w:val="both"/>
        <w:rPr>
          <w:rFonts w:eastAsia="Times New Roman" w:cstheme="minorHAnsi"/>
        </w:rPr>
      </w:pPr>
      <w:proofErr w:type="gramStart"/>
      <w:r w:rsidRPr="006613E7">
        <w:rPr>
          <w:rFonts w:eastAsia="Times New Roman" w:cstheme="minorHAnsi"/>
        </w:rPr>
        <w:t>B )</w:t>
      </w:r>
      <w:proofErr w:type="gramEnd"/>
      <w:r w:rsidRPr="006613E7">
        <w:rPr>
          <w:rFonts w:eastAsia="Times New Roman" w:cstheme="minorHAnsi"/>
        </w:rPr>
        <w:t xml:space="preserve"> El art .8º de la Ley 16134 del 24/9/990</w:t>
      </w:r>
    </w:p>
    <w:p w:rsidR="00C723DA" w:rsidRPr="006613E7" w:rsidRDefault="00D34E35">
      <w:pPr>
        <w:suppressAutoHyphens/>
        <w:spacing w:after="0" w:line="360" w:lineRule="auto"/>
        <w:jc w:val="both"/>
        <w:rPr>
          <w:rFonts w:eastAsia="Times New Roman" w:cstheme="minorHAnsi"/>
        </w:rPr>
      </w:pPr>
      <w:proofErr w:type="gramStart"/>
      <w:r w:rsidRPr="006613E7">
        <w:rPr>
          <w:rFonts w:eastAsia="Times New Roman" w:cstheme="minorHAnsi"/>
        </w:rPr>
        <w:t>C )</w:t>
      </w:r>
      <w:proofErr w:type="gramEnd"/>
      <w:r w:rsidRPr="006613E7">
        <w:rPr>
          <w:rFonts w:eastAsia="Times New Roman" w:cstheme="minorHAnsi"/>
        </w:rPr>
        <w:t xml:space="preserve"> El Pliego Único de Bases y Condiciones Generales para los contratos de suministros y servicios no personales en </w:t>
      </w:r>
      <w:r w:rsidR="006613E7" w:rsidRPr="006613E7">
        <w:rPr>
          <w:rFonts w:eastAsia="Times New Roman" w:cstheme="minorHAnsi"/>
        </w:rPr>
        <w:t>los</w:t>
      </w:r>
      <w:r w:rsidRPr="006613E7">
        <w:rPr>
          <w:rFonts w:eastAsia="Times New Roman" w:cstheme="minorHAnsi"/>
        </w:rPr>
        <w:t xml:space="preserve"> Organismos Públicos  (Decretos 53/993 del 28/01/993 ), este Pliegos  y las modificaciones al mismo que en tiempo y forma notifique la Administración.</w:t>
      </w:r>
    </w:p>
    <w:p w:rsidR="00C723DA" w:rsidRPr="006613E7" w:rsidRDefault="00D34E35">
      <w:pPr>
        <w:suppressAutoHyphens/>
        <w:spacing w:after="0" w:line="360" w:lineRule="auto"/>
        <w:jc w:val="both"/>
        <w:rPr>
          <w:rFonts w:eastAsia="Times New Roman" w:cstheme="minorHAnsi"/>
        </w:rPr>
      </w:pPr>
      <w:proofErr w:type="gramStart"/>
      <w:r w:rsidRPr="006613E7">
        <w:rPr>
          <w:rFonts w:eastAsia="Times New Roman" w:cstheme="minorHAnsi"/>
        </w:rPr>
        <w:t>D)El</w:t>
      </w:r>
      <w:proofErr w:type="gramEnd"/>
      <w:r w:rsidRPr="006613E7">
        <w:rPr>
          <w:rFonts w:eastAsia="Times New Roman" w:cstheme="minorHAnsi"/>
        </w:rPr>
        <w:t xml:space="preserve"> decreto 342/999 del 26/10/999</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E) El Decreto 475/05, dispónese  cláusulas especiales referente a normas de condiciones de trabajo, seguridad, higiene y seguridad social a incluir en el pliego.</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F) Leyes 18.098, 18.099 y 18.251</w:t>
      </w:r>
    </w:p>
    <w:p w:rsidR="00C723DA" w:rsidRPr="006613E7" w:rsidRDefault="00C723DA">
      <w:pPr>
        <w:suppressAutoHyphens/>
        <w:spacing w:after="0" w:line="360" w:lineRule="auto"/>
        <w:jc w:val="both"/>
        <w:rPr>
          <w:rFonts w:eastAsia="Times New Roman" w:cstheme="minorHAnsi"/>
        </w:rPr>
      </w:pPr>
    </w:p>
    <w:p w:rsidR="00C723DA" w:rsidRPr="006613E7" w:rsidRDefault="00D34E35">
      <w:pPr>
        <w:suppressAutoHyphens/>
        <w:spacing w:after="0" w:line="360" w:lineRule="auto"/>
        <w:jc w:val="both"/>
        <w:rPr>
          <w:rFonts w:eastAsia="Times New Roman" w:cstheme="minorHAnsi"/>
          <w:b/>
          <w:u w:val="single"/>
        </w:rPr>
      </w:pPr>
      <w:r w:rsidRPr="006613E7">
        <w:rPr>
          <w:rFonts w:eastAsia="Times New Roman" w:cstheme="minorHAnsi"/>
          <w:b/>
          <w:u w:val="single"/>
        </w:rPr>
        <w:t>14.- EXENCIÓN DE RESPONSABILIDAD</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La Administración podrá:</w:t>
      </w:r>
    </w:p>
    <w:p w:rsidR="00C723DA" w:rsidRPr="006613E7" w:rsidRDefault="00D34E35">
      <w:pPr>
        <w:suppressAutoHyphens/>
        <w:spacing w:after="0" w:line="360" w:lineRule="auto"/>
        <w:jc w:val="both"/>
        <w:rPr>
          <w:rFonts w:eastAsia="Times New Roman" w:cstheme="minorHAnsi"/>
        </w:rPr>
      </w:pPr>
      <w:proofErr w:type="gramStart"/>
      <w:r w:rsidRPr="006613E7">
        <w:rPr>
          <w:rFonts w:eastAsia="Times New Roman" w:cstheme="minorHAnsi"/>
        </w:rPr>
        <w:t>A )</w:t>
      </w:r>
      <w:proofErr w:type="gramEnd"/>
      <w:r w:rsidRPr="006613E7">
        <w:rPr>
          <w:rFonts w:eastAsia="Times New Roman" w:cstheme="minorHAnsi"/>
        </w:rPr>
        <w:t xml:space="preserve">  desistir del llamado en cualquier etapa del procedimiento,</w:t>
      </w:r>
    </w:p>
    <w:p w:rsidR="00C723DA" w:rsidRPr="006613E7" w:rsidRDefault="00D34E35">
      <w:pPr>
        <w:suppressAutoHyphens/>
        <w:spacing w:after="0" w:line="360" w:lineRule="auto"/>
        <w:jc w:val="both"/>
        <w:rPr>
          <w:rFonts w:eastAsia="Times New Roman" w:cstheme="minorHAnsi"/>
        </w:rPr>
      </w:pPr>
      <w:proofErr w:type="gramStart"/>
      <w:r w:rsidRPr="006613E7">
        <w:rPr>
          <w:rFonts w:eastAsia="Times New Roman" w:cstheme="minorHAnsi"/>
        </w:rPr>
        <w:t>B )</w:t>
      </w:r>
      <w:proofErr w:type="gramEnd"/>
      <w:r w:rsidRPr="006613E7">
        <w:rPr>
          <w:rFonts w:eastAsia="Times New Roman" w:cstheme="minorHAnsi"/>
        </w:rPr>
        <w:t xml:space="preserve"> desestimar todas las ofertas, declarando desierto el llamado.</w:t>
      </w:r>
    </w:p>
    <w:p w:rsidR="00C723DA" w:rsidRPr="006613E7" w:rsidRDefault="00D34E35">
      <w:pPr>
        <w:suppressAutoHyphens/>
        <w:spacing w:after="0" w:line="360" w:lineRule="auto"/>
        <w:jc w:val="both"/>
        <w:rPr>
          <w:rFonts w:eastAsia="Times New Roman" w:cstheme="minorHAnsi"/>
        </w:rPr>
      </w:pPr>
      <w:r w:rsidRPr="006613E7">
        <w:rPr>
          <w:rFonts w:eastAsia="Times New Roman" w:cstheme="minorHAnsi"/>
        </w:rPr>
        <w:t xml:space="preserve">Ninguna  de estas decisiones generará derecho alguno de los participantes a reclamar por </w:t>
      </w:r>
      <w:proofErr w:type="gramStart"/>
      <w:r w:rsidRPr="006613E7">
        <w:rPr>
          <w:rFonts w:eastAsia="Times New Roman" w:cstheme="minorHAnsi"/>
        </w:rPr>
        <w:t>gastos ,</w:t>
      </w:r>
      <w:proofErr w:type="gramEnd"/>
      <w:r w:rsidRPr="006613E7">
        <w:rPr>
          <w:rFonts w:eastAsia="Times New Roman" w:cstheme="minorHAnsi"/>
        </w:rPr>
        <w:t xml:space="preserve"> honorarios o indemnización por daños y  perjuicios.                                        </w:t>
      </w:r>
    </w:p>
    <w:p w:rsidR="00C723DA" w:rsidRPr="006613E7" w:rsidRDefault="00C723DA">
      <w:pPr>
        <w:suppressAutoHyphens/>
        <w:spacing w:after="0" w:line="360" w:lineRule="auto"/>
        <w:jc w:val="both"/>
        <w:rPr>
          <w:rFonts w:eastAsia="Times New Roman" w:cstheme="minorHAnsi"/>
          <w:spacing w:val="-3"/>
        </w:rPr>
      </w:pPr>
    </w:p>
    <w:p w:rsidR="00C723DA" w:rsidRPr="006613E7" w:rsidRDefault="00D34E35">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rPr>
        <w:t>Fecha de apertura de las propuestas (electrónica</w:t>
      </w:r>
      <w:proofErr w:type="gramStart"/>
      <w:r w:rsidRPr="006613E7">
        <w:rPr>
          <w:rFonts w:eastAsia="Times New Roman" w:cstheme="minorHAnsi"/>
          <w:b/>
          <w:spacing w:val="-3"/>
        </w:rPr>
        <w:t>) :</w:t>
      </w:r>
      <w:proofErr w:type="gramEnd"/>
      <w:r w:rsidRPr="006613E7">
        <w:rPr>
          <w:rFonts w:eastAsia="Times New Roman" w:cstheme="minorHAnsi"/>
          <w:b/>
          <w:spacing w:val="-3"/>
        </w:rPr>
        <w:t xml:space="preserve"> </w:t>
      </w:r>
      <w:r w:rsidR="006613E7" w:rsidRPr="006613E7">
        <w:rPr>
          <w:rFonts w:eastAsia="Times New Roman" w:cstheme="minorHAnsi"/>
          <w:b/>
          <w:spacing w:val="-3"/>
        </w:rPr>
        <w:t>22 de febrero</w:t>
      </w:r>
      <w:r w:rsidRPr="006613E7">
        <w:rPr>
          <w:rFonts w:eastAsia="Times New Roman" w:cstheme="minorHAnsi"/>
          <w:b/>
          <w:spacing w:val="-3"/>
        </w:rPr>
        <w:t xml:space="preserve"> de 201</w:t>
      </w:r>
      <w:r w:rsidR="00D6489D" w:rsidRPr="006613E7">
        <w:rPr>
          <w:rFonts w:eastAsia="Times New Roman" w:cstheme="minorHAnsi"/>
          <w:b/>
          <w:spacing w:val="-3"/>
        </w:rPr>
        <w:t>9</w:t>
      </w:r>
    </w:p>
    <w:p w:rsidR="00C723DA" w:rsidRPr="006613E7" w:rsidRDefault="00D34E35">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rPr>
        <w:t>Hora: 10:00</w:t>
      </w:r>
    </w:p>
    <w:p w:rsidR="00C723DA" w:rsidRPr="006613E7" w:rsidRDefault="00D34E35">
      <w:pPr>
        <w:tabs>
          <w:tab w:val="left" w:pos="-720"/>
        </w:tabs>
        <w:suppressAutoHyphens/>
        <w:spacing w:after="0" w:line="360" w:lineRule="auto"/>
        <w:jc w:val="both"/>
        <w:rPr>
          <w:rFonts w:eastAsia="Times New Roman" w:cstheme="minorHAnsi"/>
          <w:b/>
          <w:spacing w:val="-3"/>
        </w:rPr>
      </w:pPr>
      <w:r w:rsidRPr="006613E7">
        <w:rPr>
          <w:rFonts w:eastAsia="Times New Roman" w:cstheme="minorHAnsi"/>
          <w:b/>
          <w:spacing w:val="-3"/>
        </w:rPr>
        <w:t xml:space="preserve">Lugar: Sitio web </w:t>
      </w:r>
      <w:hyperlink r:id="rId7">
        <w:r w:rsidRPr="006613E7">
          <w:rPr>
            <w:rFonts w:eastAsia="Times New Roman" w:cstheme="minorHAnsi"/>
            <w:b/>
            <w:spacing w:val="-3"/>
            <w:u w:val="single"/>
          </w:rPr>
          <w:t>www.comprasestatales.gub.uy</w:t>
        </w:r>
      </w:hyperlink>
    </w:p>
    <w:p w:rsidR="00C723DA" w:rsidRPr="006613E7" w:rsidRDefault="00D34E35">
      <w:pPr>
        <w:tabs>
          <w:tab w:val="left" w:pos="-720"/>
        </w:tabs>
        <w:suppressAutoHyphens/>
        <w:spacing w:after="0" w:line="360" w:lineRule="auto"/>
        <w:jc w:val="both"/>
        <w:rPr>
          <w:rFonts w:eastAsia="Times New Roman" w:cstheme="minorHAnsi"/>
          <w:spacing w:val="-3"/>
        </w:rPr>
      </w:pPr>
      <w:r w:rsidRPr="006613E7">
        <w:rPr>
          <w:rFonts w:eastAsia="Times New Roman" w:cstheme="minorHAnsi"/>
          <w:b/>
          <w:spacing w:val="-3"/>
        </w:rPr>
        <w:t xml:space="preserve">El local puede ser visitado hasta el día anterior al cierre de las propuestas de </w:t>
      </w:r>
      <w:proofErr w:type="gramStart"/>
      <w:r w:rsidRPr="006613E7">
        <w:rPr>
          <w:rFonts w:eastAsia="Times New Roman" w:cstheme="minorHAnsi"/>
          <w:b/>
          <w:spacing w:val="-3"/>
        </w:rPr>
        <w:t>Lunes</w:t>
      </w:r>
      <w:proofErr w:type="gramEnd"/>
      <w:r w:rsidRPr="006613E7">
        <w:rPr>
          <w:rFonts w:eastAsia="Times New Roman" w:cstheme="minorHAnsi"/>
          <w:b/>
          <w:spacing w:val="-3"/>
        </w:rPr>
        <w:t xml:space="preserve"> a Viernes de 09:00 a 13:00 horas.</w:t>
      </w:r>
    </w:p>
    <w:sectPr w:rsidR="00C723DA" w:rsidRPr="006613E7" w:rsidSect="005546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F1C"/>
    <w:multiLevelType w:val="multilevel"/>
    <w:tmpl w:val="5E08D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F34503"/>
    <w:multiLevelType w:val="multilevel"/>
    <w:tmpl w:val="A3021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23480"/>
    <w:multiLevelType w:val="hybridMultilevel"/>
    <w:tmpl w:val="C344AA16"/>
    <w:lvl w:ilvl="0" w:tplc="8394233A">
      <w:start w:val="1"/>
      <w:numFmt w:val="lowerRoman"/>
      <w:lvlText w:val="%1)"/>
      <w:lvlJc w:val="left"/>
      <w:pPr>
        <w:ind w:left="1004" w:hanging="72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55A14CFE"/>
    <w:multiLevelType w:val="hybridMultilevel"/>
    <w:tmpl w:val="90C65E8A"/>
    <w:lvl w:ilvl="0" w:tplc="F3268310">
      <w:start w:val="1"/>
      <w:numFmt w:val="lowerLetter"/>
      <w:lvlText w:val="%1)"/>
      <w:lvlJc w:val="left"/>
      <w:pPr>
        <w:ind w:left="1004"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70426125"/>
    <w:multiLevelType w:val="multilevel"/>
    <w:tmpl w:val="9112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94F71"/>
    <w:multiLevelType w:val="multilevel"/>
    <w:tmpl w:val="CFBAB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3DA"/>
    <w:rsid w:val="001D6FA0"/>
    <w:rsid w:val="00326DD4"/>
    <w:rsid w:val="0055466E"/>
    <w:rsid w:val="00556487"/>
    <w:rsid w:val="00594778"/>
    <w:rsid w:val="005A14B5"/>
    <w:rsid w:val="006613E7"/>
    <w:rsid w:val="00737EAE"/>
    <w:rsid w:val="00752AC1"/>
    <w:rsid w:val="0085092B"/>
    <w:rsid w:val="00C723DA"/>
    <w:rsid w:val="00D34E35"/>
    <w:rsid w:val="00D6489D"/>
    <w:rsid w:val="00F80C8A"/>
    <w:rsid w:val="00F830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4B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2019-01-14T18:54:00Z</dcterms:created>
  <dcterms:modified xsi:type="dcterms:W3CDTF">2019-01-14T18:54:00Z</dcterms:modified>
</cp:coreProperties>
</file>