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AB" w:rsidRDefault="00AA60AB" w:rsidP="00055BB1">
      <w:pPr>
        <w:pStyle w:val="ndice"/>
      </w:pPr>
    </w:p>
    <w:p w:rsidR="00AA60AB" w:rsidRDefault="00AA60AB">
      <w:pPr>
        <w:spacing w:after="0" w:line="259" w:lineRule="auto"/>
        <w:ind w:left="0" w:firstLine="0"/>
        <w:jc w:val="left"/>
        <w:rPr>
          <w:sz w:val="16"/>
        </w:rPr>
      </w:pPr>
    </w:p>
    <w:p w:rsidR="00AA60AB" w:rsidRPr="00055BB1" w:rsidRDefault="0088321C">
      <w:pPr>
        <w:jc w:val="center"/>
        <w:rPr>
          <w:b/>
          <w:sz w:val="32"/>
          <w:szCs w:val="32"/>
        </w:rPr>
      </w:pPr>
      <w:r w:rsidRPr="00055BB1">
        <w:rPr>
          <w:b/>
          <w:sz w:val="32"/>
          <w:szCs w:val="32"/>
        </w:rPr>
        <w:t>INCISO 11- MINISTERIO DE EDUCACION Y CULTURA</w:t>
      </w:r>
    </w:p>
    <w:p w:rsidR="00AA60AB" w:rsidRPr="00055BB1" w:rsidRDefault="00AA60AB">
      <w:pPr>
        <w:rPr>
          <w:sz w:val="36"/>
        </w:rPr>
      </w:pPr>
    </w:p>
    <w:p w:rsidR="00AA60AB" w:rsidRPr="00055BB1" w:rsidRDefault="00AA60AB">
      <w:pPr>
        <w:rPr>
          <w:b/>
          <w:i/>
          <w:sz w:val="28"/>
        </w:rPr>
      </w:pPr>
    </w:p>
    <w:p w:rsidR="00AA60AB" w:rsidRPr="00055BB1" w:rsidRDefault="0088321C">
      <w:pPr>
        <w:pStyle w:val="Ttulo1"/>
        <w:jc w:val="center"/>
        <w:rPr>
          <w:szCs w:val="28"/>
        </w:rPr>
      </w:pPr>
      <w:r w:rsidRPr="00055BB1">
        <w:rPr>
          <w:szCs w:val="28"/>
        </w:rPr>
        <w:t>UNIDAD EJECUTORA 024 -</w:t>
      </w:r>
    </w:p>
    <w:p w:rsidR="00AA60AB" w:rsidRPr="00055BB1" w:rsidRDefault="00AA60AB">
      <w:pPr>
        <w:pStyle w:val="Ttulo1"/>
        <w:jc w:val="both"/>
        <w:rPr>
          <w:sz w:val="44"/>
        </w:rPr>
      </w:pPr>
    </w:p>
    <w:p w:rsidR="00AA60AB" w:rsidRPr="00055BB1" w:rsidRDefault="0088321C">
      <w:pPr>
        <w:pStyle w:val="Ttulo1"/>
        <w:jc w:val="center"/>
        <w:rPr>
          <w:szCs w:val="28"/>
        </w:rPr>
      </w:pPr>
      <w:r w:rsidRPr="00055BB1">
        <w:rPr>
          <w:szCs w:val="28"/>
        </w:rPr>
        <w:t>SERVICIO DE COMUNICACIÓN Y AUDIOVISUAL NACIONAL</w:t>
      </w:r>
    </w:p>
    <w:p w:rsidR="00AA60AB" w:rsidRPr="00055BB1" w:rsidRDefault="00AA60AB"/>
    <w:p w:rsidR="00AA60AB" w:rsidRPr="00055BB1" w:rsidRDefault="00AA60AB"/>
    <w:p w:rsidR="00AA60AB" w:rsidRPr="00055BB1" w:rsidRDefault="00AA60AB"/>
    <w:p w:rsidR="00AA60AB" w:rsidRPr="00055BB1" w:rsidRDefault="0088321C">
      <w:pPr>
        <w:pStyle w:val="Ttulo1"/>
        <w:jc w:val="center"/>
        <w:rPr>
          <w:sz w:val="40"/>
        </w:rPr>
      </w:pPr>
      <w:r w:rsidRPr="00055BB1">
        <w:rPr>
          <w:sz w:val="36"/>
        </w:rPr>
        <w:t>PLIEGO DE BASES CONDICIONES PARTICULARES</w:t>
      </w:r>
      <w:r w:rsidRPr="00055BB1">
        <w:rPr>
          <w:sz w:val="40"/>
        </w:rPr>
        <w:t>:</w:t>
      </w:r>
    </w:p>
    <w:p w:rsidR="00AA60AB" w:rsidRPr="00055BB1" w:rsidRDefault="00AA60AB">
      <w:pPr>
        <w:rPr>
          <w:sz w:val="24"/>
        </w:rPr>
      </w:pPr>
    </w:p>
    <w:p w:rsidR="00AA60AB" w:rsidRPr="00055BB1" w:rsidRDefault="00AA60AB">
      <w:pPr>
        <w:rPr>
          <w:sz w:val="24"/>
        </w:rPr>
      </w:pPr>
    </w:p>
    <w:p w:rsidR="00AA60AB" w:rsidRPr="00055BB1" w:rsidRDefault="00AA60AB">
      <w:pPr>
        <w:rPr>
          <w:sz w:val="24"/>
        </w:rPr>
      </w:pPr>
    </w:p>
    <w:p w:rsidR="00AA60AB" w:rsidRPr="00055BB1" w:rsidRDefault="00AA60AB">
      <w:pPr>
        <w:rPr>
          <w:sz w:val="24"/>
        </w:rPr>
      </w:pPr>
    </w:p>
    <w:p w:rsidR="00AA60AB" w:rsidRPr="00055BB1" w:rsidRDefault="00AA60AB">
      <w:pPr>
        <w:rPr>
          <w:sz w:val="24"/>
        </w:rPr>
      </w:pPr>
    </w:p>
    <w:p w:rsidR="00AA60AB" w:rsidRPr="00055BB1" w:rsidRDefault="0088321C">
      <w:pPr>
        <w:rPr>
          <w:sz w:val="32"/>
        </w:rPr>
      </w:pPr>
      <w:r w:rsidRPr="00055BB1">
        <w:rPr>
          <w:sz w:val="32"/>
        </w:rPr>
        <w:t>LICITACION PUBLICA  N°</w:t>
      </w:r>
      <w:r w:rsidR="00055BB1" w:rsidRPr="00055BB1">
        <w:rPr>
          <w:sz w:val="32"/>
        </w:rPr>
        <w:t xml:space="preserve"> 613</w:t>
      </w:r>
      <w:r w:rsidRPr="00055BB1">
        <w:rPr>
          <w:sz w:val="32"/>
        </w:rPr>
        <w:t xml:space="preserve"> /2018</w:t>
      </w:r>
    </w:p>
    <w:p w:rsidR="00AA60AB" w:rsidRPr="00055BB1" w:rsidRDefault="00AA60AB">
      <w:pPr>
        <w:rPr>
          <w:sz w:val="32"/>
        </w:rPr>
      </w:pPr>
    </w:p>
    <w:p w:rsidR="00AA60AB" w:rsidRPr="00055BB1" w:rsidRDefault="00AA60AB">
      <w:pPr>
        <w:rPr>
          <w:sz w:val="32"/>
        </w:rPr>
      </w:pPr>
    </w:p>
    <w:p w:rsidR="00AA60AB" w:rsidRPr="00055BB1" w:rsidRDefault="00AA60AB">
      <w:pPr>
        <w:rPr>
          <w:sz w:val="32"/>
        </w:rPr>
      </w:pPr>
    </w:p>
    <w:p w:rsidR="00AA60AB" w:rsidRPr="00055BB1" w:rsidRDefault="00AA60AB">
      <w:pPr>
        <w:rPr>
          <w:sz w:val="32"/>
        </w:rPr>
      </w:pPr>
    </w:p>
    <w:p w:rsidR="00AA60AB" w:rsidRPr="00055BB1" w:rsidRDefault="00AA60AB">
      <w:pPr>
        <w:rPr>
          <w:sz w:val="32"/>
        </w:rPr>
      </w:pPr>
    </w:p>
    <w:p w:rsidR="00AA60AB" w:rsidRPr="00055BB1" w:rsidRDefault="0088321C">
      <w:pPr>
        <w:rPr>
          <w:sz w:val="32"/>
        </w:rPr>
      </w:pPr>
      <w:r w:rsidRPr="00055BB1">
        <w:rPr>
          <w:sz w:val="32"/>
        </w:rPr>
        <w:t xml:space="preserve">APERTURA: </w:t>
      </w:r>
      <w:r w:rsidR="00380DF6">
        <w:rPr>
          <w:sz w:val="32"/>
        </w:rPr>
        <w:t>14 de Enero de 2019</w:t>
      </w:r>
      <w:r w:rsidRPr="00055BB1">
        <w:rPr>
          <w:sz w:val="32"/>
        </w:rPr>
        <w:t xml:space="preserve">, a las </w:t>
      </w:r>
      <w:r w:rsidR="00380DF6">
        <w:rPr>
          <w:sz w:val="32"/>
        </w:rPr>
        <w:t>14</w:t>
      </w:r>
      <w:r w:rsidRPr="00055BB1">
        <w:rPr>
          <w:sz w:val="32"/>
        </w:rPr>
        <w:t xml:space="preserve"> </w:t>
      </w:r>
      <w:proofErr w:type="spellStart"/>
      <w:r w:rsidRPr="00055BB1">
        <w:rPr>
          <w:sz w:val="32"/>
        </w:rPr>
        <w:t>hs</w:t>
      </w:r>
      <w:proofErr w:type="spellEnd"/>
      <w:r w:rsidRPr="00055BB1">
        <w:rPr>
          <w:sz w:val="32"/>
        </w:rPr>
        <w:t>.</w:t>
      </w:r>
    </w:p>
    <w:p w:rsidR="00AA60AB" w:rsidRPr="00055BB1" w:rsidRDefault="0088321C">
      <w:pPr>
        <w:tabs>
          <w:tab w:val="right" w:pos="9656"/>
        </w:tabs>
        <w:spacing w:after="0" w:line="259" w:lineRule="auto"/>
        <w:ind w:left="0" w:firstLine="0"/>
        <w:jc w:val="left"/>
      </w:pPr>
      <w:r w:rsidRPr="00055BB1">
        <w:rPr>
          <w:rFonts w:eastAsia="Times New Roman"/>
          <w:b/>
        </w:rPr>
        <w:lastRenderedPageBreak/>
        <w:t>CAPITULO I – DEL OBJETO Y DE LA GARANTÍA……….....</w:t>
      </w:r>
      <w:r w:rsidR="00055BB1" w:rsidRPr="00055BB1">
        <w:rPr>
          <w:rFonts w:eastAsia="Times New Roman"/>
          <w:b/>
        </w:rPr>
        <w:t>..</w:t>
      </w:r>
      <w:r w:rsidRPr="00055BB1">
        <w:rPr>
          <w:rFonts w:eastAsia="Times New Roman"/>
          <w:b/>
        </w:rPr>
        <w:t>....</w:t>
      </w:r>
      <w:r w:rsidR="009422F8">
        <w:rPr>
          <w:rFonts w:eastAsia="Times New Roman"/>
          <w:b/>
        </w:rPr>
        <w:t>.</w:t>
      </w:r>
      <w:r w:rsidRPr="00055BB1">
        <w:rPr>
          <w:rFonts w:eastAsia="Times New Roman"/>
          <w:b/>
        </w:rPr>
        <w:t>.........</w:t>
      </w:r>
      <w:r w:rsidR="00055BB1" w:rsidRPr="00055BB1">
        <w:rPr>
          <w:rFonts w:eastAsia="Times New Roman"/>
          <w:b/>
        </w:rPr>
        <w:t>..</w:t>
      </w:r>
      <w:r w:rsidRPr="00055BB1">
        <w:rPr>
          <w:rFonts w:eastAsia="Times New Roman"/>
          <w:b/>
        </w:rPr>
        <w:t>............................3</w:t>
      </w:r>
    </w:p>
    <w:p w:rsidR="00AA60AB" w:rsidRPr="00055BB1" w:rsidRDefault="0088321C">
      <w:pPr>
        <w:numPr>
          <w:ilvl w:val="0"/>
          <w:numId w:val="1"/>
        </w:numPr>
        <w:spacing w:after="9" w:line="268" w:lineRule="auto"/>
        <w:ind w:right="13" w:hanging="401"/>
      </w:pPr>
      <w:r w:rsidRPr="00055BB1">
        <w:rPr>
          <w:rFonts w:eastAsia="Times New Roman"/>
        </w:rPr>
        <w:t>O</w:t>
      </w:r>
      <w:r w:rsidRPr="00055BB1">
        <w:rPr>
          <w:rFonts w:eastAsia="Times New Roman"/>
          <w:sz w:val="16"/>
        </w:rPr>
        <w:t>BJETO</w:t>
      </w:r>
      <w:r w:rsidRPr="00055BB1">
        <w:rPr>
          <w:rFonts w:eastAsia="Times New Roman"/>
        </w:rPr>
        <w:t>....................................................................</w:t>
      </w:r>
      <w:r w:rsidR="00055BB1" w:rsidRPr="00055BB1">
        <w:rPr>
          <w:rFonts w:eastAsia="Times New Roman"/>
        </w:rPr>
        <w:t>..</w:t>
      </w:r>
      <w:r w:rsidRPr="00055BB1">
        <w:rPr>
          <w:rFonts w:eastAsia="Times New Roman"/>
        </w:rPr>
        <w:t>...................</w:t>
      </w:r>
      <w:r w:rsidR="00055BB1" w:rsidRPr="00055BB1">
        <w:rPr>
          <w:rFonts w:eastAsia="Times New Roman"/>
        </w:rPr>
        <w:t>..</w:t>
      </w:r>
      <w:r w:rsidRPr="00055BB1">
        <w:rPr>
          <w:rFonts w:eastAsia="Times New Roman"/>
        </w:rPr>
        <w:t>...............................3</w:t>
      </w:r>
    </w:p>
    <w:p w:rsidR="00AA60AB" w:rsidRPr="00055BB1" w:rsidRDefault="0088321C">
      <w:pPr>
        <w:pStyle w:val="Prrafodelista"/>
        <w:numPr>
          <w:ilvl w:val="1"/>
          <w:numId w:val="14"/>
        </w:numPr>
        <w:spacing w:after="9" w:line="268" w:lineRule="auto"/>
        <w:ind w:right="13"/>
        <w:rPr>
          <w:rFonts w:eastAsia="Times New Roman"/>
        </w:rPr>
      </w:pPr>
      <w:r w:rsidRPr="00055BB1">
        <w:rPr>
          <w:rFonts w:eastAsia="Times New Roman"/>
        </w:rPr>
        <w:t>– SISTEMA DE NCRS COMPLETO………………</w:t>
      </w:r>
      <w:r w:rsidR="00055BB1" w:rsidRPr="00055BB1">
        <w:rPr>
          <w:rFonts w:eastAsia="Times New Roman"/>
        </w:rPr>
        <w:t>.</w:t>
      </w:r>
      <w:r w:rsidRPr="00055BB1">
        <w:rPr>
          <w:rFonts w:eastAsia="Times New Roman"/>
        </w:rPr>
        <w:t>…</w:t>
      </w:r>
      <w:r w:rsidR="00055BB1" w:rsidRPr="00055BB1">
        <w:rPr>
          <w:rFonts w:eastAsia="Times New Roman"/>
        </w:rPr>
        <w:t>.</w:t>
      </w:r>
      <w:r w:rsidRPr="00055BB1">
        <w:rPr>
          <w:rFonts w:eastAsia="Times New Roman"/>
        </w:rPr>
        <w:t>……</w:t>
      </w:r>
      <w:r w:rsidR="009422F8">
        <w:rPr>
          <w:rFonts w:eastAsia="Times New Roman"/>
        </w:rPr>
        <w:t>………….</w:t>
      </w:r>
      <w:r w:rsidRPr="00055BB1">
        <w:rPr>
          <w:rFonts w:eastAsia="Times New Roman"/>
        </w:rPr>
        <w:t>………………3</w:t>
      </w:r>
    </w:p>
    <w:p w:rsidR="00AA60AB" w:rsidRPr="00055BB1" w:rsidRDefault="0088321C">
      <w:pPr>
        <w:pStyle w:val="Prrafodelista"/>
        <w:numPr>
          <w:ilvl w:val="1"/>
          <w:numId w:val="14"/>
        </w:numPr>
        <w:spacing w:after="9" w:line="268" w:lineRule="auto"/>
        <w:ind w:right="13"/>
        <w:rPr>
          <w:rFonts w:eastAsia="Times New Roman"/>
        </w:rPr>
      </w:pPr>
      <w:r w:rsidRPr="00055BB1">
        <w:rPr>
          <w:rFonts w:eastAsia="Times New Roman"/>
        </w:rPr>
        <w:t>-  SISTEMA MAM COMPLETO……………………</w:t>
      </w:r>
      <w:r w:rsidR="00055BB1" w:rsidRPr="00055BB1">
        <w:rPr>
          <w:rFonts w:eastAsia="Times New Roman"/>
        </w:rPr>
        <w:t>..</w:t>
      </w:r>
      <w:r w:rsidRPr="00055BB1">
        <w:rPr>
          <w:rFonts w:eastAsia="Times New Roman"/>
        </w:rPr>
        <w:t>……</w:t>
      </w:r>
      <w:r w:rsidR="009422F8">
        <w:rPr>
          <w:rFonts w:eastAsia="Times New Roman"/>
        </w:rPr>
        <w:t>.</w:t>
      </w:r>
      <w:r w:rsidRPr="00055BB1">
        <w:rPr>
          <w:rFonts w:eastAsia="Times New Roman"/>
        </w:rPr>
        <w:t>………</w:t>
      </w:r>
      <w:r w:rsidR="00055BB1" w:rsidRPr="00055BB1">
        <w:rPr>
          <w:rFonts w:eastAsia="Times New Roman"/>
        </w:rPr>
        <w:t>..</w:t>
      </w:r>
      <w:r w:rsidRPr="00055BB1">
        <w:rPr>
          <w:rFonts w:eastAsia="Times New Roman"/>
        </w:rPr>
        <w:t>…………………..4</w:t>
      </w:r>
    </w:p>
    <w:p w:rsidR="00AA60AB" w:rsidRPr="00055BB1" w:rsidRDefault="0088321C">
      <w:pPr>
        <w:pStyle w:val="Prrafodelista"/>
        <w:numPr>
          <w:ilvl w:val="1"/>
          <w:numId w:val="14"/>
        </w:numPr>
        <w:spacing w:after="9" w:line="268" w:lineRule="auto"/>
        <w:ind w:right="13"/>
        <w:rPr>
          <w:rFonts w:eastAsia="Times New Roman"/>
        </w:rPr>
      </w:pPr>
      <w:r w:rsidRPr="00055BB1">
        <w:rPr>
          <w:rFonts w:eastAsia="Times New Roman"/>
        </w:rPr>
        <w:t>– PLAYOUT…………………………………………</w:t>
      </w:r>
      <w:r w:rsidR="00055BB1" w:rsidRPr="00055BB1">
        <w:rPr>
          <w:rFonts w:eastAsia="Times New Roman"/>
        </w:rPr>
        <w:t>..</w:t>
      </w:r>
      <w:r w:rsidRPr="00055BB1">
        <w:rPr>
          <w:rFonts w:eastAsia="Times New Roman"/>
        </w:rPr>
        <w:t>………</w:t>
      </w:r>
      <w:r w:rsidR="009422F8">
        <w:rPr>
          <w:rFonts w:eastAsia="Times New Roman"/>
        </w:rPr>
        <w:t>.</w:t>
      </w:r>
      <w:r w:rsidRPr="00055BB1">
        <w:rPr>
          <w:rFonts w:eastAsia="Times New Roman"/>
        </w:rPr>
        <w:t>…</w:t>
      </w:r>
      <w:r w:rsidR="00055BB1" w:rsidRPr="00055BB1">
        <w:rPr>
          <w:rFonts w:eastAsia="Times New Roman"/>
        </w:rPr>
        <w:t>..</w:t>
      </w:r>
      <w:r w:rsidRPr="00055BB1">
        <w:rPr>
          <w:rFonts w:eastAsia="Times New Roman"/>
        </w:rPr>
        <w:t>……………………...5</w:t>
      </w:r>
    </w:p>
    <w:p w:rsidR="00AA60AB" w:rsidRPr="00055BB1" w:rsidRDefault="0088321C">
      <w:pPr>
        <w:pStyle w:val="Prrafodelista"/>
        <w:numPr>
          <w:ilvl w:val="1"/>
          <w:numId w:val="14"/>
        </w:numPr>
        <w:spacing w:after="9" w:line="268" w:lineRule="auto"/>
        <w:ind w:right="13"/>
        <w:rPr>
          <w:rFonts w:eastAsia="Times New Roman"/>
        </w:rPr>
      </w:pPr>
      <w:r w:rsidRPr="00055BB1">
        <w:rPr>
          <w:rFonts w:eastAsia="Times New Roman"/>
        </w:rPr>
        <w:t>– HARDWARE……………………………………………</w:t>
      </w:r>
      <w:r w:rsidR="009422F8">
        <w:rPr>
          <w:rFonts w:eastAsia="Times New Roman"/>
        </w:rPr>
        <w:t>..</w:t>
      </w:r>
      <w:r w:rsidRPr="00055BB1">
        <w:rPr>
          <w:rFonts w:eastAsia="Times New Roman"/>
        </w:rPr>
        <w:t>………</w:t>
      </w:r>
      <w:r w:rsidR="00055BB1" w:rsidRPr="00055BB1">
        <w:rPr>
          <w:rFonts w:eastAsia="Times New Roman"/>
        </w:rPr>
        <w:t>..</w:t>
      </w:r>
      <w:r w:rsidRPr="00055BB1">
        <w:rPr>
          <w:rFonts w:eastAsia="Times New Roman"/>
        </w:rPr>
        <w:t>……………………5</w:t>
      </w:r>
    </w:p>
    <w:p w:rsidR="00AA60AB" w:rsidRPr="00055BB1" w:rsidRDefault="00AA60AB">
      <w:pPr>
        <w:pStyle w:val="Prrafodelista"/>
        <w:spacing w:after="9" w:line="268" w:lineRule="auto"/>
        <w:ind w:left="945" w:right="13" w:firstLine="0"/>
      </w:pPr>
    </w:p>
    <w:p w:rsidR="00AA60AB" w:rsidRPr="00055BB1" w:rsidRDefault="0088321C">
      <w:pPr>
        <w:numPr>
          <w:ilvl w:val="0"/>
          <w:numId w:val="1"/>
        </w:numPr>
        <w:spacing w:after="9" w:line="268" w:lineRule="auto"/>
        <w:ind w:right="13" w:hanging="401"/>
      </w:pPr>
      <w:r w:rsidRPr="00055BB1">
        <w:rPr>
          <w:rFonts w:eastAsia="Times New Roman"/>
        </w:rPr>
        <w:t>GARANTIA………………………………………………………………</w:t>
      </w:r>
      <w:r w:rsidR="00055BB1" w:rsidRPr="00055BB1">
        <w:rPr>
          <w:rFonts w:eastAsia="Times New Roman"/>
        </w:rPr>
        <w:t>..</w:t>
      </w:r>
      <w:r w:rsidRPr="00055BB1">
        <w:rPr>
          <w:rFonts w:eastAsia="Times New Roman"/>
        </w:rPr>
        <w:t>……</w:t>
      </w:r>
      <w:r w:rsidR="009422F8">
        <w:rPr>
          <w:rFonts w:eastAsia="Times New Roman"/>
        </w:rPr>
        <w:t>..</w:t>
      </w:r>
      <w:r w:rsidRPr="00055BB1">
        <w:rPr>
          <w:rFonts w:eastAsia="Times New Roman"/>
        </w:rPr>
        <w:t>……………6</w:t>
      </w:r>
    </w:p>
    <w:p w:rsidR="00AA60AB" w:rsidRPr="00055BB1" w:rsidRDefault="0088321C">
      <w:pPr>
        <w:spacing w:after="145" w:line="259" w:lineRule="auto"/>
        <w:ind w:left="-5" w:right="-1" w:hanging="10"/>
        <w:jc w:val="left"/>
      </w:pPr>
      <w:r w:rsidRPr="00055BB1">
        <w:rPr>
          <w:rFonts w:eastAsia="Times New Roman"/>
          <w:b/>
        </w:rPr>
        <w:t xml:space="preserve">CAPITULO II – DE LA NORMATIVA QUE RIGE EL </w:t>
      </w:r>
      <w:proofErr w:type="gramStart"/>
      <w:r w:rsidRPr="00055BB1">
        <w:rPr>
          <w:rFonts w:eastAsia="Times New Roman"/>
          <w:b/>
        </w:rPr>
        <w:t>PROCEDIMIENTO ........</w:t>
      </w:r>
      <w:r w:rsidR="009422F8">
        <w:rPr>
          <w:rFonts w:eastAsia="Times New Roman"/>
          <w:b/>
        </w:rPr>
        <w:t>.</w:t>
      </w:r>
      <w:r w:rsidRPr="00055BB1">
        <w:rPr>
          <w:rFonts w:eastAsia="Times New Roman"/>
          <w:b/>
        </w:rPr>
        <w:t>....</w:t>
      </w:r>
      <w:r w:rsidR="00055BB1" w:rsidRPr="00055BB1">
        <w:rPr>
          <w:rFonts w:eastAsia="Times New Roman"/>
          <w:b/>
        </w:rPr>
        <w:t>.</w:t>
      </w:r>
      <w:r w:rsidRPr="00055BB1">
        <w:rPr>
          <w:rFonts w:eastAsia="Times New Roman"/>
          <w:b/>
        </w:rPr>
        <w:t>..............6</w:t>
      </w:r>
      <w:proofErr w:type="gramEnd"/>
    </w:p>
    <w:p w:rsidR="00AA60AB" w:rsidRPr="00055BB1" w:rsidRDefault="0088321C">
      <w:pPr>
        <w:numPr>
          <w:ilvl w:val="0"/>
          <w:numId w:val="2"/>
        </w:numPr>
        <w:spacing w:after="9" w:line="268" w:lineRule="auto"/>
        <w:ind w:right="13" w:hanging="401"/>
      </w:pPr>
      <w:r w:rsidRPr="00055BB1">
        <w:rPr>
          <w:rFonts w:eastAsia="Times New Roman"/>
        </w:rPr>
        <w:t>N</w:t>
      </w:r>
      <w:r w:rsidRPr="00055BB1">
        <w:rPr>
          <w:rFonts w:eastAsia="Times New Roman"/>
          <w:sz w:val="16"/>
        </w:rPr>
        <w:t xml:space="preserve">ORMAS QUE RIGEN EL LLAMADO </w:t>
      </w:r>
      <w:r w:rsidRPr="00055BB1">
        <w:rPr>
          <w:rFonts w:eastAsia="Times New Roman"/>
        </w:rPr>
        <w:t>....................................................................................6</w:t>
      </w:r>
    </w:p>
    <w:p w:rsidR="00AA60AB" w:rsidRPr="00055BB1" w:rsidRDefault="0088321C">
      <w:pPr>
        <w:numPr>
          <w:ilvl w:val="0"/>
          <w:numId w:val="2"/>
        </w:numPr>
        <w:spacing w:after="9" w:line="268" w:lineRule="auto"/>
        <w:ind w:right="13" w:hanging="401"/>
      </w:pPr>
      <w:r w:rsidRPr="00055BB1">
        <w:rPr>
          <w:rFonts w:eastAsia="Times New Roman"/>
        </w:rPr>
        <w:t>C</w:t>
      </w:r>
      <w:r w:rsidRPr="00055BB1">
        <w:rPr>
          <w:rFonts w:eastAsia="Times New Roman"/>
          <w:sz w:val="16"/>
        </w:rPr>
        <w:t xml:space="preserve">ONSULTAS AL </w:t>
      </w:r>
      <w:r w:rsidRPr="00055BB1">
        <w:rPr>
          <w:rFonts w:eastAsia="Times New Roman"/>
        </w:rPr>
        <w:t>P</w:t>
      </w:r>
      <w:r w:rsidRPr="00055BB1">
        <w:rPr>
          <w:rFonts w:eastAsia="Times New Roman"/>
          <w:sz w:val="16"/>
        </w:rPr>
        <w:t xml:space="preserve">LIEGO DE </w:t>
      </w:r>
      <w:r w:rsidRPr="00055BB1">
        <w:rPr>
          <w:rFonts w:eastAsia="Times New Roman"/>
        </w:rPr>
        <w:t>C</w:t>
      </w:r>
      <w:r w:rsidRPr="00055BB1">
        <w:rPr>
          <w:rFonts w:eastAsia="Times New Roman"/>
          <w:sz w:val="16"/>
        </w:rPr>
        <w:t xml:space="preserve">ONDICIONES Y SOLICITUD DE </w:t>
      </w:r>
      <w:r w:rsidRPr="00055BB1">
        <w:rPr>
          <w:rFonts w:eastAsia="Times New Roman"/>
        </w:rPr>
        <w:t>P</w:t>
      </w:r>
      <w:r w:rsidRPr="00055BB1">
        <w:rPr>
          <w:rFonts w:eastAsia="Times New Roman"/>
          <w:sz w:val="16"/>
        </w:rPr>
        <w:t>RÓRROGA</w:t>
      </w:r>
      <w:r w:rsidRPr="00055BB1">
        <w:rPr>
          <w:rFonts w:eastAsia="Times New Roman"/>
        </w:rPr>
        <w:t>...............................7</w:t>
      </w:r>
    </w:p>
    <w:p w:rsidR="00AA60AB" w:rsidRPr="00055BB1" w:rsidRDefault="0088321C">
      <w:pPr>
        <w:numPr>
          <w:ilvl w:val="0"/>
          <w:numId w:val="2"/>
        </w:numPr>
        <w:spacing w:after="9" w:line="268" w:lineRule="auto"/>
        <w:ind w:right="13" w:hanging="401"/>
      </w:pPr>
      <w:r w:rsidRPr="00055BB1">
        <w:rPr>
          <w:rFonts w:eastAsia="Times New Roman"/>
        </w:rPr>
        <w:t>C</w:t>
      </w:r>
      <w:r w:rsidRPr="00055BB1">
        <w:rPr>
          <w:rFonts w:eastAsia="Times New Roman"/>
          <w:sz w:val="16"/>
        </w:rPr>
        <w:t xml:space="preserve">OMUNICACIONES DE SECAN …………………. </w:t>
      </w:r>
      <w:r w:rsidRPr="00055BB1">
        <w:rPr>
          <w:rFonts w:eastAsia="Times New Roman"/>
        </w:rPr>
        <w:t>....................................................................7</w:t>
      </w:r>
    </w:p>
    <w:p w:rsidR="00AA60AB" w:rsidRPr="00055BB1" w:rsidRDefault="0088321C">
      <w:pPr>
        <w:numPr>
          <w:ilvl w:val="0"/>
          <w:numId w:val="2"/>
        </w:numPr>
        <w:spacing w:after="58" w:line="268" w:lineRule="auto"/>
        <w:ind w:right="13" w:hanging="401"/>
      </w:pPr>
      <w:r w:rsidRPr="00055BB1">
        <w:rPr>
          <w:rFonts w:eastAsia="Times New Roman"/>
        </w:rPr>
        <w:t>N</w:t>
      </w:r>
      <w:r w:rsidRPr="00055BB1">
        <w:rPr>
          <w:rFonts w:eastAsia="Times New Roman"/>
          <w:sz w:val="16"/>
        </w:rPr>
        <w:t xml:space="preserve">OTIFICACIÓN DE </w:t>
      </w:r>
      <w:r w:rsidRPr="00055BB1">
        <w:rPr>
          <w:rFonts w:eastAsia="Times New Roman"/>
        </w:rPr>
        <w:t>A</w:t>
      </w:r>
      <w:r w:rsidRPr="00055BB1">
        <w:rPr>
          <w:rFonts w:eastAsia="Times New Roman"/>
          <w:sz w:val="16"/>
        </w:rPr>
        <w:t>DJUDICACIÓN</w:t>
      </w:r>
      <w:r w:rsidRPr="00055BB1">
        <w:rPr>
          <w:rFonts w:eastAsia="Times New Roman"/>
        </w:rPr>
        <w:t>.....................................................................................</w:t>
      </w:r>
      <w:r w:rsidR="000929AE">
        <w:rPr>
          <w:rFonts w:eastAsia="Times New Roman"/>
        </w:rPr>
        <w:t>7</w:t>
      </w:r>
    </w:p>
    <w:p w:rsidR="009422F8" w:rsidRPr="009422F8" w:rsidRDefault="0088321C" w:rsidP="009422F8">
      <w:pPr>
        <w:numPr>
          <w:ilvl w:val="0"/>
          <w:numId w:val="2"/>
        </w:numPr>
        <w:spacing w:after="265" w:line="259" w:lineRule="auto"/>
        <w:ind w:left="-5" w:right="-1" w:hanging="10"/>
        <w:jc w:val="left"/>
      </w:pPr>
      <w:r w:rsidRPr="009422F8">
        <w:rPr>
          <w:rFonts w:eastAsia="Times New Roman"/>
          <w:sz w:val="18"/>
        </w:rPr>
        <w:t>A</w:t>
      </w:r>
      <w:r w:rsidRPr="009422F8">
        <w:rPr>
          <w:rFonts w:eastAsia="Times New Roman"/>
          <w:sz w:val="14"/>
        </w:rPr>
        <w:t xml:space="preserve">CEPTACIÓN A LAS </w:t>
      </w:r>
      <w:r w:rsidRPr="009422F8">
        <w:rPr>
          <w:rFonts w:eastAsia="Times New Roman"/>
          <w:sz w:val="18"/>
        </w:rPr>
        <w:t>D</w:t>
      </w:r>
      <w:r w:rsidRPr="009422F8">
        <w:rPr>
          <w:rFonts w:eastAsia="Times New Roman"/>
          <w:sz w:val="14"/>
        </w:rPr>
        <w:t xml:space="preserve">ISPOSICIONES DEL </w:t>
      </w:r>
      <w:r w:rsidRPr="009422F8">
        <w:rPr>
          <w:rFonts w:eastAsia="Times New Roman"/>
          <w:sz w:val="18"/>
        </w:rPr>
        <w:t>P</w:t>
      </w:r>
      <w:r w:rsidRPr="009422F8">
        <w:rPr>
          <w:rFonts w:eastAsia="Times New Roman"/>
          <w:sz w:val="14"/>
        </w:rPr>
        <w:t xml:space="preserve">LIEGO DE </w:t>
      </w:r>
      <w:r w:rsidRPr="009422F8">
        <w:rPr>
          <w:rFonts w:eastAsia="Times New Roman"/>
          <w:sz w:val="18"/>
        </w:rPr>
        <w:t>C</w:t>
      </w:r>
      <w:r w:rsidRPr="009422F8">
        <w:rPr>
          <w:rFonts w:eastAsia="Times New Roman"/>
          <w:sz w:val="14"/>
        </w:rPr>
        <w:t xml:space="preserve">ONDICIONES </w:t>
      </w:r>
      <w:r w:rsidRPr="009422F8">
        <w:rPr>
          <w:rFonts w:eastAsia="Times New Roman"/>
          <w:sz w:val="18"/>
        </w:rPr>
        <w:t>– A</w:t>
      </w:r>
      <w:r w:rsidRPr="009422F8">
        <w:rPr>
          <w:rFonts w:eastAsia="Times New Roman"/>
          <w:sz w:val="14"/>
        </w:rPr>
        <w:t>RT</w:t>
      </w:r>
      <w:r w:rsidRPr="009422F8">
        <w:rPr>
          <w:rFonts w:eastAsia="Times New Roman"/>
          <w:sz w:val="18"/>
        </w:rPr>
        <w:t xml:space="preserve">. 25 </w:t>
      </w:r>
      <w:r w:rsidRPr="009422F8">
        <w:rPr>
          <w:rFonts w:eastAsia="Times New Roman"/>
          <w:sz w:val="14"/>
        </w:rPr>
        <w:t xml:space="preserve">DEL </w:t>
      </w:r>
      <w:r w:rsidRPr="009422F8">
        <w:rPr>
          <w:rFonts w:eastAsia="Times New Roman"/>
          <w:sz w:val="18"/>
        </w:rPr>
        <w:t>TOCAF</w:t>
      </w:r>
      <w:r w:rsidR="009422F8">
        <w:rPr>
          <w:rFonts w:eastAsia="Times New Roman"/>
        </w:rPr>
        <w:t>………….</w:t>
      </w:r>
      <w:r w:rsidR="000929AE">
        <w:rPr>
          <w:rFonts w:eastAsia="Times New Roman"/>
        </w:rPr>
        <w:t>7</w:t>
      </w:r>
    </w:p>
    <w:p w:rsidR="00AA60AB" w:rsidRPr="00055BB1" w:rsidRDefault="0088321C" w:rsidP="009422F8">
      <w:pPr>
        <w:numPr>
          <w:ilvl w:val="0"/>
          <w:numId w:val="2"/>
        </w:numPr>
        <w:spacing w:after="265" w:line="259" w:lineRule="auto"/>
        <w:ind w:left="-5" w:right="-1" w:hanging="10"/>
        <w:jc w:val="left"/>
      </w:pPr>
      <w:r w:rsidRPr="009422F8">
        <w:rPr>
          <w:rFonts w:eastAsia="Times New Roman"/>
          <w:b/>
        </w:rPr>
        <w:t>CAPITULO III – DE LA OFERTA Y DEL OFERENTE............</w:t>
      </w:r>
      <w:r w:rsidR="009422F8">
        <w:rPr>
          <w:rFonts w:eastAsia="Times New Roman"/>
          <w:b/>
        </w:rPr>
        <w:t>...........................</w:t>
      </w:r>
      <w:r w:rsidRPr="009422F8">
        <w:rPr>
          <w:rFonts w:eastAsia="Times New Roman"/>
          <w:b/>
        </w:rPr>
        <w:t>........8</w:t>
      </w:r>
    </w:p>
    <w:p w:rsidR="00AA60AB" w:rsidRPr="00055BB1" w:rsidRDefault="0088321C">
      <w:pPr>
        <w:spacing w:after="145" w:line="259" w:lineRule="auto"/>
        <w:ind w:left="-5" w:right="-1" w:hanging="10"/>
        <w:jc w:val="left"/>
      </w:pPr>
      <w:r w:rsidRPr="00055BB1">
        <w:rPr>
          <w:rFonts w:eastAsia="Times New Roman"/>
          <w:b/>
        </w:rPr>
        <w:t xml:space="preserve">CONDICIONES Y FORMALIDADES DE LAS </w:t>
      </w:r>
      <w:proofErr w:type="gramStart"/>
      <w:r w:rsidRPr="00055BB1">
        <w:rPr>
          <w:rFonts w:eastAsia="Times New Roman"/>
          <w:b/>
        </w:rPr>
        <w:t>PROPUESTAS .......................</w:t>
      </w:r>
      <w:r w:rsidR="009422F8">
        <w:rPr>
          <w:rFonts w:eastAsia="Times New Roman"/>
          <w:b/>
        </w:rPr>
        <w:t>.....</w:t>
      </w:r>
      <w:r w:rsidRPr="00055BB1">
        <w:rPr>
          <w:rFonts w:eastAsia="Times New Roman"/>
          <w:b/>
        </w:rPr>
        <w:t>.................8</w:t>
      </w:r>
      <w:proofErr w:type="gramEnd"/>
    </w:p>
    <w:p w:rsidR="00AA60AB" w:rsidRPr="00055BB1" w:rsidRDefault="0088321C">
      <w:pPr>
        <w:numPr>
          <w:ilvl w:val="0"/>
          <w:numId w:val="3"/>
        </w:numPr>
        <w:spacing w:after="9" w:line="268" w:lineRule="auto"/>
        <w:ind w:right="13" w:hanging="401"/>
      </w:pPr>
      <w:r w:rsidRPr="00055BB1">
        <w:rPr>
          <w:rFonts w:eastAsia="Times New Roman"/>
        </w:rPr>
        <w:t>D</w:t>
      </w:r>
      <w:r w:rsidRPr="00055BB1">
        <w:rPr>
          <w:rFonts w:eastAsia="Times New Roman"/>
          <w:sz w:val="16"/>
        </w:rPr>
        <w:t xml:space="preserve">E LA PRESENTACIÓN DE LAS </w:t>
      </w:r>
      <w:r w:rsidRPr="00055BB1">
        <w:rPr>
          <w:rFonts w:eastAsia="Times New Roman"/>
        </w:rPr>
        <w:t>O</w:t>
      </w:r>
      <w:r w:rsidRPr="00055BB1">
        <w:rPr>
          <w:rFonts w:eastAsia="Times New Roman"/>
          <w:sz w:val="16"/>
        </w:rPr>
        <w:t>FERTAS</w:t>
      </w:r>
      <w:r w:rsidRPr="00055BB1">
        <w:rPr>
          <w:rFonts w:eastAsia="Times New Roman"/>
        </w:rPr>
        <w:t>...........................................................................8</w:t>
      </w:r>
    </w:p>
    <w:p w:rsidR="00AA60AB" w:rsidRPr="00055BB1" w:rsidRDefault="0088321C">
      <w:pPr>
        <w:numPr>
          <w:ilvl w:val="0"/>
          <w:numId w:val="3"/>
        </w:numPr>
        <w:spacing w:after="9" w:line="268" w:lineRule="auto"/>
        <w:ind w:right="13" w:hanging="401"/>
      </w:pPr>
      <w:r w:rsidRPr="00055BB1">
        <w:rPr>
          <w:rFonts w:eastAsia="Times New Roman"/>
        </w:rPr>
        <w:t>C</w:t>
      </w:r>
      <w:r w:rsidRPr="00055BB1">
        <w:rPr>
          <w:rFonts w:eastAsia="Times New Roman"/>
          <w:sz w:val="16"/>
        </w:rPr>
        <w:t xml:space="preserve">ONFIDENCIALIGÚN EL </w:t>
      </w:r>
      <w:r w:rsidRPr="00055BB1">
        <w:rPr>
          <w:rFonts w:eastAsia="Times New Roman"/>
        </w:rPr>
        <w:t>A</w:t>
      </w:r>
      <w:r w:rsidRPr="00055BB1">
        <w:rPr>
          <w:rFonts w:eastAsia="Times New Roman"/>
          <w:sz w:val="16"/>
        </w:rPr>
        <w:t>RT</w:t>
      </w:r>
      <w:r w:rsidRPr="00055BB1">
        <w:rPr>
          <w:rFonts w:eastAsia="Times New Roman"/>
        </w:rPr>
        <w:t xml:space="preserve">: 65 </w:t>
      </w:r>
      <w:r w:rsidRPr="00055BB1">
        <w:rPr>
          <w:rFonts w:eastAsia="Times New Roman"/>
          <w:sz w:val="16"/>
        </w:rPr>
        <w:t xml:space="preserve">DEL </w:t>
      </w:r>
      <w:r w:rsidRPr="00055BB1">
        <w:rPr>
          <w:rFonts w:eastAsia="Times New Roman"/>
        </w:rPr>
        <w:t>TOCAF ......................</w:t>
      </w:r>
      <w:r w:rsidR="009422F8">
        <w:rPr>
          <w:rFonts w:eastAsia="Times New Roman"/>
        </w:rPr>
        <w:t>...</w:t>
      </w:r>
      <w:r w:rsidRPr="00055BB1">
        <w:rPr>
          <w:rFonts w:eastAsia="Times New Roman"/>
        </w:rPr>
        <w:t>..........</w:t>
      </w:r>
      <w:r w:rsidR="00055BB1" w:rsidRPr="00055BB1">
        <w:rPr>
          <w:rFonts w:eastAsia="Times New Roman"/>
        </w:rPr>
        <w:t>.</w:t>
      </w:r>
      <w:r w:rsidRPr="00055BB1">
        <w:rPr>
          <w:rFonts w:eastAsia="Times New Roman"/>
        </w:rPr>
        <w:t>...............................</w:t>
      </w:r>
      <w:r w:rsidR="000929AE">
        <w:rPr>
          <w:rFonts w:eastAsia="Times New Roman"/>
        </w:rPr>
        <w:t>8</w:t>
      </w:r>
    </w:p>
    <w:p w:rsidR="00AA60AB" w:rsidRPr="00055BB1" w:rsidRDefault="0088321C">
      <w:pPr>
        <w:numPr>
          <w:ilvl w:val="0"/>
          <w:numId w:val="3"/>
        </w:numPr>
        <w:spacing w:after="9" w:line="268" w:lineRule="auto"/>
        <w:ind w:right="13" w:hanging="401"/>
      </w:pPr>
      <w:r w:rsidRPr="00055BB1">
        <w:rPr>
          <w:rFonts w:eastAsia="Times New Roman"/>
        </w:rPr>
        <w:t>A</w:t>
      </w:r>
      <w:r w:rsidRPr="00055BB1">
        <w:rPr>
          <w:rFonts w:eastAsia="Times New Roman"/>
          <w:sz w:val="16"/>
        </w:rPr>
        <w:t xml:space="preserve">PERTURA DE </w:t>
      </w:r>
      <w:r w:rsidRPr="00055BB1">
        <w:rPr>
          <w:rFonts w:eastAsia="Times New Roman"/>
        </w:rPr>
        <w:t>O</w:t>
      </w:r>
      <w:r w:rsidRPr="00055BB1">
        <w:rPr>
          <w:rFonts w:eastAsia="Times New Roman"/>
          <w:sz w:val="16"/>
        </w:rPr>
        <w:t>FERTAS</w:t>
      </w:r>
      <w:r w:rsidRPr="00055BB1">
        <w:rPr>
          <w:rFonts w:eastAsia="Times New Roman"/>
        </w:rPr>
        <w:t>................................................................</w:t>
      </w:r>
      <w:r w:rsidR="009422F8">
        <w:rPr>
          <w:rFonts w:eastAsia="Times New Roman"/>
        </w:rPr>
        <w:t>..........</w:t>
      </w:r>
      <w:r w:rsidRPr="00055BB1">
        <w:rPr>
          <w:rFonts w:eastAsia="Times New Roman"/>
        </w:rPr>
        <w:t>..................</w:t>
      </w:r>
      <w:r w:rsidR="000929AE">
        <w:rPr>
          <w:rFonts w:eastAsia="Times New Roman"/>
        </w:rPr>
        <w:t>..</w:t>
      </w:r>
      <w:r w:rsidRPr="00055BB1">
        <w:rPr>
          <w:rFonts w:eastAsia="Times New Roman"/>
        </w:rPr>
        <w:t>....</w:t>
      </w:r>
      <w:r w:rsidR="000929AE">
        <w:rPr>
          <w:rFonts w:eastAsia="Times New Roman"/>
        </w:rPr>
        <w:t>9</w:t>
      </w:r>
    </w:p>
    <w:p w:rsidR="00AA60AB" w:rsidRPr="00055BB1" w:rsidRDefault="0088321C">
      <w:pPr>
        <w:numPr>
          <w:ilvl w:val="0"/>
          <w:numId w:val="3"/>
        </w:numPr>
        <w:spacing w:after="9" w:line="268" w:lineRule="auto"/>
        <w:ind w:right="13" w:hanging="401"/>
        <w:rPr>
          <w:sz w:val="16"/>
          <w:szCs w:val="16"/>
        </w:rPr>
      </w:pPr>
      <w:r w:rsidRPr="00055BB1">
        <w:rPr>
          <w:rFonts w:eastAsia="Times New Roman"/>
          <w:sz w:val="16"/>
          <w:szCs w:val="16"/>
        </w:rPr>
        <w:t>DE LA VIGENCIA DE LAS PROPUESTAS…………………………………………</w:t>
      </w:r>
      <w:r w:rsidR="00055BB1" w:rsidRPr="00055BB1">
        <w:rPr>
          <w:rFonts w:eastAsia="Times New Roman"/>
          <w:sz w:val="16"/>
          <w:szCs w:val="16"/>
        </w:rPr>
        <w:t>..</w:t>
      </w:r>
      <w:r w:rsidRPr="00055BB1">
        <w:rPr>
          <w:rFonts w:eastAsia="Times New Roman"/>
          <w:sz w:val="16"/>
          <w:szCs w:val="16"/>
        </w:rPr>
        <w:t>…………………………..</w:t>
      </w:r>
      <w:r w:rsidR="000929AE">
        <w:rPr>
          <w:rFonts w:eastAsia="Times New Roman"/>
          <w:sz w:val="16"/>
          <w:szCs w:val="16"/>
        </w:rPr>
        <w:t xml:space="preserve">  </w:t>
      </w:r>
      <w:r w:rsidR="000929AE">
        <w:rPr>
          <w:rFonts w:eastAsia="Times New Roman"/>
          <w:szCs w:val="20"/>
        </w:rPr>
        <w:t>9</w:t>
      </w:r>
    </w:p>
    <w:p w:rsidR="00AA60AB" w:rsidRPr="00055BB1" w:rsidRDefault="0088321C">
      <w:pPr>
        <w:numPr>
          <w:ilvl w:val="0"/>
          <w:numId w:val="3"/>
        </w:numPr>
        <w:spacing w:after="9" w:line="268" w:lineRule="auto"/>
        <w:ind w:right="13" w:hanging="401"/>
        <w:rPr>
          <w:sz w:val="16"/>
          <w:szCs w:val="16"/>
        </w:rPr>
      </w:pPr>
      <w:r w:rsidRPr="00055BB1">
        <w:rPr>
          <w:rFonts w:eastAsia="Times New Roman"/>
          <w:sz w:val="16"/>
          <w:szCs w:val="16"/>
        </w:rPr>
        <w:t>PRESENTACION  DE OFERTAS ALTERNATIVAS………………………… ………</w:t>
      </w:r>
      <w:r w:rsidR="00055BB1" w:rsidRPr="00055BB1">
        <w:rPr>
          <w:rFonts w:eastAsia="Times New Roman"/>
          <w:sz w:val="16"/>
          <w:szCs w:val="16"/>
        </w:rPr>
        <w:t>..</w:t>
      </w:r>
      <w:r w:rsidRPr="00055BB1">
        <w:rPr>
          <w:rFonts w:eastAsia="Times New Roman"/>
          <w:sz w:val="16"/>
          <w:szCs w:val="16"/>
        </w:rPr>
        <w:t>……………….….……</w:t>
      </w:r>
      <w:r w:rsidRPr="00055BB1">
        <w:rPr>
          <w:rFonts w:eastAsia="Times New Roman"/>
          <w:szCs w:val="20"/>
        </w:rPr>
        <w:t>10</w:t>
      </w:r>
    </w:p>
    <w:p w:rsidR="00AA60AB" w:rsidRPr="00055BB1" w:rsidRDefault="0088321C">
      <w:pPr>
        <w:numPr>
          <w:ilvl w:val="0"/>
          <w:numId w:val="4"/>
        </w:numPr>
        <w:spacing w:after="170" w:line="268" w:lineRule="auto"/>
        <w:ind w:right="13" w:hanging="401"/>
      </w:pPr>
      <w:r w:rsidRPr="00055BB1">
        <w:rPr>
          <w:rFonts w:eastAsia="Times New Roman"/>
        </w:rPr>
        <w:t>R</w:t>
      </w:r>
      <w:r w:rsidRPr="00055BB1">
        <w:rPr>
          <w:rFonts w:eastAsia="Times New Roman"/>
          <w:sz w:val="16"/>
        </w:rPr>
        <w:t xml:space="preserve">EQUISITOS A </w:t>
      </w:r>
      <w:r w:rsidRPr="00055BB1">
        <w:rPr>
          <w:rFonts w:eastAsia="Times New Roman"/>
        </w:rPr>
        <w:t>P</w:t>
      </w:r>
      <w:r w:rsidRPr="00055BB1">
        <w:rPr>
          <w:rFonts w:eastAsia="Times New Roman"/>
          <w:sz w:val="16"/>
        </w:rPr>
        <w:t xml:space="preserve">RESENTAR POR EL </w:t>
      </w:r>
      <w:r w:rsidRPr="00055BB1">
        <w:rPr>
          <w:rFonts w:eastAsia="Times New Roman"/>
        </w:rPr>
        <w:t>O</w:t>
      </w:r>
      <w:r w:rsidRPr="00055BB1">
        <w:rPr>
          <w:rFonts w:eastAsia="Times New Roman"/>
          <w:sz w:val="16"/>
        </w:rPr>
        <w:t xml:space="preserve">FERENTE </w:t>
      </w:r>
      <w:r w:rsidRPr="00055BB1">
        <w:rPr>
          <w:rFonts w:eastAsia="Times New Roman"/>
        </w:rPr>
        <w:t>................................................................10</w:t>
      </w:r>
    </w:p>
    <w:p w:rsidR="00AA60AB" w:rsidRPr="00055BB1" w:rsidRDefault="0088321C">
      <w:pPr>
        <w:numPr>
          <w:ilvl w:val="0"/>
          <w:numId w:val="4"/>
        </w:numPr>
        <w:spacing w:after="170" w:line="268" w:lineRule="auto"/>
        <w:ind w:right="13" w:hanging="401"/>
      </w:pPr>
      <w:r w:rsidRPr="00055BB1">
        <w:rPr>
          <w:rFonts w:eastAsia="Times New Roman"/>
          <w:sz w:val="16"/>
        </w:rPr>
        <w:t>COTIZACIÓN</w:t>
      </w:r>
      <w:r w:rsidRPr="00055BB1">
        <w:rPr>
          <w:rFonts w:eastAsia="Times New Roman"/>
        </w:rPr>
        <w:t>...................................................................................................................1</w:t>
      </w:r>
      <w:r w:rsidR="000929AE">
        <w:rPr>
          <w:rFonts w:eastAsia="Times New Roman"/>
        </w:rPr>
        <w:t>0</w:t>
      </w:r>
    </w:p>
    <w:p w:rsidR="00AA60AB" w:rsidRPr="00055BB1" w:rsidRDefault="0088321C">
      <w:pPr>
        <w:spacing w:after="145" w:line="259" w:lineRule="auto"/>
        <w:ind w:left="-5" w:right="-1" w:hanging="10"/>
        <w:jc w:val="left"/>
        <w:rPr>
          <w:rFonts w:eastAsia="Times New Roman"/>
          <w:b/>
        </w:rPr>
      </w:pPr>
      <w:r w:rsidRPr="00055BB1">
        <w:rPr>
          <w:rFonts w:eastAsia="Times New Roman"/>
          <w:b/>
        </w:rPr>
        <w:t xml:space="preserve">CAPITULO IV – DE LA EVALUACIÓN DE LAS OFERTAS Y </w:t>
      </w:r>
      <w:proofErr w:type="gramStart"/>
      <w:r w:rsidRPr="00055BB1">
        <w:rPr>
          <w:rFonts w:eastAsia="Times New Roman"/>
          <w:b/>
        </w:rPr>
        <w:t>ADJUDICACIÓN ...............</w:t>
      </w:r>
      <w:proofErr w:type="gramEnd"/>
      <w:r w:rsidRPr="00055BB1">
        <w:rPr>
          <w:rFonts w:eastAsia="Times New Roman"/>
          <w:b/>
        </w:rPr>
        <w:t>1</w:t>
      </w:r>
      <w:r w:rsidR="000929AE">
        <w:rPr>
          <w:rFonts w:eastAsia="Times New Roman"/>
          <w:b/>
        </w:rPr>
        <w:t>0</w:t>
      </w:r>
    </w:p>
    <w:p w:rsidR="00AA60AB" w:rsidRPr="00055BB1" w:rsidRDefault="0088321C">
      <w:pPr>
        <w:pStyle w:val="Prrafodelista"/>
        <w:numPr>
          <w:ilvl w:val="0"/>
          <w:numId w:val="5"/>
        </w:numPr>
        <w:spacing w:after="145" w:line="259" w:lineRule="auto"/>
        <w:ind w:right="-1" w:hanging="8"/>
        <w:jc w:val="left"/>
      </w:pPr>
      <w:r w:rsidRPr="00055BB1">
        <w:rPr>
          <w:rFonts w:eastAsia="Times New Roman"/>
          <w:sz w:val="16"/>
        </w:rPr>
        <w:t>EVALUACIÓN…………………………………………………………………</w:t>
      </w:r>
      <w:r w:rsidR="000929AE">
        <w:rPr>
          <w:rFonts w:eastAsia="Times New Roman"/>
          <w:sz w:val="16"/>
        </w:rPr>
        <w:t>.</w:t>
      </w:r>
      <w:r w:rsidR="009422F8">
        <w:rPr>
          <w:rFonts w:eastAsia="Times New Roman"/>
          <w:sz w:val="16"/>
        </w:rPr>
        <w:t>.</w:t>
      </w:r>
      <w:r w:rsidRPr="00055BB1">
        <w:rPr>
          <w:rFonts w:eastAsia="Times New Roman"/>
          <w:sz w:val="16"/>
        </w:rPr>
        <w:t>………………………………….</w:t>
      </w:r>
      <w:r w:rsidR="000929AE">
        <w:rPr>
          <w:rFonts w:eastAsia="Times New Roman"/>
          <w:szCs w:val="20"/>
        </w:rPr>
        <w:t>10</w:t>
      </w:r>
    </w:p>
    <w:p w:rsidR="00AA60AB" w:rsidRPr="000929AE" w:rsidRDefault="0088321C">
      <w:pPr>
        <w:pStyle w:val="Prrafodelista"/>
        <w:numPr>
          <w:ilvl w:val="0"/>
          <w:numId w:val="5"/>
        </w:numPr>
        <w:spacing w:after="145" w:line="259" w:lineRule="auto"/>
        <w:ind w:right="-1" w:hanging="8"/>
        <w:jc w:val="left"/>
      </w:pPr>
      <w:r w:rsidRPr="00055BB1">
        <w:rPr>
          <w:rFonts w:eastAsia="Times New Roman"/>
          <w:sz w:val="16"/>
        </w:rPr>
        <w:t>ADJUDICACIÓN</w:t>
      </w:r>
      <w:r w:rsidRPr="00055BB1">
        <w:rPr>
          <w:rFonts w:eastAsia="Times New Roman"/>
        </w:rPr>
        <w:t>.............................................................................................................12</w:t>
      </w:r>
    </w:p>
    <w:p w:rsidR="000929AE" w:rsidRPr="00055BB1" w:rsidRDefault="000929AE">
      <w:pPr>
        <w:pStyle w:val="Prrafodelista"/>
        <w:numPr>
          <w:ilvl w:val="0"/>
          <w:numId w:val="5"/>
        </w:numPr>
        <w:spacing w:after="145" w:line="259" w:lineRule="auto"/>
        <w:ind w:right="-1" w:hanging="8"/>
        <w:jc w:val="left"/>
      </w:pPr>
      <w:r>
        <w:rPr>
          <w:rFonts w:eastAsia="Times New Roman"/>
          <w:sz w:val="16"/>
        </w:rPr>
        <w:t>MORA</w:t>
      </w:r>
      <w:r>
        <w:t>………………………………………… ……………………………………………..12</w:t>
      </w:r>
    </w:p>
    <w:p w:rsidR="00AA60AB" w:rsidRPr="00055BB1" w:rsidRDefault="0088321C">
      <w:pPr>
        <w:spacing w:after="145" w:line="259" w:lineRule="auto"/>
        <w:ind w:left="0" w:right="-1" w:firstLine="0"/>
        <w:jc w:val="left"/>
      </w:pPr>
      <w:r w:rsidRPr="00055BB1">
        <w:rPr>
          <w:rFonts w:eastAsia="Times New Roman"/>
          <w:b/>
        </w:rPr>
        <w:t>CAPITULO V – DERECHOS DE LA ADMINISTRACION……………………….....................12</w:t>
      </w:r>
    </w:p>
    <w:p w:rsidR="00AA60AB" w:rsidRPr="00055BB1" w:rsidRDefault="0088321C">
      <w:pPr>
        <w:spacing w:after="145" w:line="259" w:lineRule="auto"/>
        <w:ind w:left="-5" w:right="-1" w:hanging="10"/>
        <w:jc w:val="left"/>
        <w:rPr>
          <w:rFonts w:eastAsia="Times New Roman"/>
          <w:b/>
        </w:rPr>
      </w:pPr>
      <w:r w:rsidRPr="00055BB1">
        <w:rPr>
          <w:rFonts w:eastAsia="Times New Roman"/>
          <w:b/>
        </w:rPr>
        <w:t>CAPITULO VI – DOCUMENTACION y REQUISITOS A PRESENTAR POR EL ADJUDICATARIO, DE CARÁCTER FORMAL…………………………</w:t>
      </w:r>
      <w:r w:rsidR="009422F8">
        <w:rPr>
          <w:rFonts w:eastAsia="Times New Roman"/>
          <w:b/>
        </w:rPr>
        <w:t>.</w:t>
      </w:r>
      <w:r w:rsidRPr="00055BB1">
        <w:rPr>
          <w:rFonts w:eastAsia="Times New Roman"/>
          <w:b/>
        </w:rPr>
        <w:t>…..………………….13</w:t>
      </w:r>
    </w:p>
    <w:p w:rsidR="00AA60AB" w:rsidRPr="00055BB1" w:rsidRDefault="0088321C">
      <w:pPr>
        <w:spacing w:after="306" w:line="259" w:lineRule="auto"/>
        <w:ind w:left="-5" w:right="-1" w:hanging="10"/>
        <w:jc w:val="left"/>
        <w:rPr>
          <w:rFonts w:eastAsia="Times New Roman"/>
          <w:b/>
        </w:rPr>
      </w:pPr>
      <w:r w:rsidRPr="00055BB1">
        <w:rPr>
          <w:rFonts w:eastAsia="Times New Roman"/>
          <w:b/>
        </w:rPr>
        <w:t>CAPITULO VII – FORMA DE FACTURACION y PAGO......................................................13</w:t>
      </w:r>
    </w:p>
    <w:p w:rsidR="00AA60AB" w:rsidRPr="00055BB1" w:rsidRDefault="0088321C">
      <w:pPr>
        <w:pStyle w:val="Prrafodelista"/>
        <w:numPr>
          <w:ilvl w:val="0"/>
          <w:numId w:val="13"/>
        </w:numPr>
        <w:spacing w:after="306" w:line="259" w:lineRule="auto"/>
        <w:ind w:right="-1"/>
        <w:jc w:val="left"/>
        <w:rPr>
          <w:rFonts w:eastAsia="Times New Roman"/>
        </w:rPr>
      </w:pPr>
      <w:r w:rsidRPr="00055BB1">
        <w:rPr>
          <w:rFonts w:eastAsia="Times New Roman"/>
        </w:rPr>
        <w:t>FORMA DE FACTURACIÓN……………</w:t>
      </w:r>
      <w:r w:rsidR="009422F8">
        <w:rPr>
          <w:rFonts w:eastAsia="Times New Roman"/>
        </w:rPr>
        <w:t>…...</w:t>
      </w:r>
      <w:r w:rsidRPr="00055BB1">
        <w:rPr>
          <w:rFonts w:eastAsia="Times New Roman"/>
        </w:rPr>
        <w:t>………………………………………………..13</w:t>
      </w:r>
    </w:p>
    <w:p w:rsidR="00AA60AB" w:rsidRPr="00055BB1" w:rsidRDefault="0088321C">
      <w:pPr>
        <w:pStyle w:val="Prrafodelista"/>
        <w:numPr>
          <w:ilvl w:val="0"/>
          <w:numId w:val="13"/>
        </w:numPr>
        <w:spacing w:after="306" w:line="259" w:lineRule="auto"/>
        <w:ind w:right="-1"/>
        <w:jc w:val="left"/>
        <w:rPr>
          <w:rFonts w:eastAsia="Times New Roman"/>
        </w:rPr>
      </w:pPr>
      <w:r w:rsidRPr="00055BB1">
        <w:rPr>
          <w:rFonts w:eastAsia="Times New Roman"/>
        </w:rPr>
        <w:t>FORMA DE PAGO……………………………</w:t>
      </w:r>
      <w:r w:rsidR="009422F8">
        <w:rPr>
          <w:rFonts w:eastAsia="Times New Roman"/>
        </w:rPr>
        <w:t>..</w:t>
      </w:r>
      <w:r w:rsidRPr="00055BB1">
        <w:rPr>
          <w:rFonts w:eastAsia="Times New Roman"/>
        </w:rPr>
        <w:t>………………………………………………13</w:t>
      </w:r>
    </w:p>
    <w:p w:rsidR="00AA60AB" w:rsidRPr="00055BB1" w:rsidRDefault="00AA60AB">
      <w:pPr>
        <w:pStyle w:val="Prrafodelista"/>
        <w:spacing w:after="306" w:line="259" w:lineRule="auto"/>
        <w:ind w:left="345" w:right="-1" w:firstLine="0"/>
        <w:jc w:val="left"/>
      </w:pPr>
    </w:p>
    <w:p w:rsidR="00AA60AB" w:rsidRPr="00055BB1" w:rsidRDefault="0088321C">
      <w:pPr>
        <w:spacing w:after="145" w:line="259" w:lineRule="auto"/>
        <w:ind w:left="-5" w:right="-1" w:hanging="10"/>
        <w:jc w:val="left"/>
        <w:rPr>
          <w:rFonts w:eastAsia="Times New Roman"/>
          <w:b/>
        </w:rPr>
      </w:pPr>
      <w:r w:rsidRPr="00055BB1">
        <w:rPr>
          <w:rFonts w:eastAsia="Times New Roman"/>
          <w:b/>
        </w:rPr>
        <w:t>CAPITULO VIII –  DE LAS GARANTIAS</w:t>
      </w:r>
      <w:r w:rsidR="000929AE">
        <w:rPr>
          <w:rFonts w:eastAsia="Times New Roman"/>
          <w:b/>
        </w:rPr>
        <w:t>……………………..</w:t>
      </w:r>
      <w:r w:rsidRPr="00055BB1">
        <w:rPr>
          <w:rFonts w:eastAsia="Times New Roman"/>
          <w:b/>
        </w:rPr>
        <w:t>...............</w:t>
      </w:r>
      <w:r w:rsidR="000929AE">
        <w:rPr>
          <w:rFonts w:eastAsia="Times New Roman"/>
          <w:b/>
        </w:rPr>
        <w:t>..............................13</w:t>
      </w:r>
    </w:p>
    <w:p w:rsidR="00AA60AB" w:rsidRPr="00055BB1" w:rsidRDefault="0088321C">
      <w:pPr>
        <w:numPr>
          <w:ilvl w:val="0"/>
          <w:numId w:val="7"/>
        </w:numPr>
        <w:spacing w:after="9" w:line="268" w:lineRule="auto"/>
        <w:ind w:right="13" w:hanging="401"/>
        <w:jc w:val="left"/>
      </w:pPr>
      <w:r w:rsidRPr="00055BB1">
        <w:rPr>
          <w:rFonts w:eastAsia="Times New Roman"/>
          <w:sz w:val="16"/>
        </w:rPr>
        <w:t>DEPOSITO DE GARANTIA DE MANTENIMIENTO DE OFERTA....................  ........................................</w:t>
      </w:r>
      <w:r w:rsidRPr="00055BB1">
        <w:rPr>
          <w:rFonts w:eastAsia="Times New Roman"/>
        </w:rPr>
        <w:t>1</w:t>
      </w:r>
      <w:r w:rsidR="000929AE">
        <w:rPr>
          <w:rFonts w:eastAsia="Times New Roman"/>
        </w:rPr>
        <w:t>3</w:t>
      </w:r>
    </w:p>
    <w:p w:rsidR="00AA60AB" w:rsidRPr="00055BB1" w:rsidRDefault="0088321C">
      <w:pPr>
        <w:numPr>
          <w:ilvl w:val="0"/>
          <w:numId w:val="7"/>
        </w:numPr>
        <w:spacing w:after="9" w:line="268" w:lineRule="auto"/>
        <w:ind w:right="13" w:hanging="401"/>
        <w:jc w:val="left"/>
        <w:rPr>
          <w:sz w:val="16"/>
        </w:rPr>
      </w:pPr>
      <w:r w:rsidRPr="00055BB1">
        <w:rPr>
          <w:rFonts w:eastAsia="Times New Roman"/>
          <w:sz w:val="16"/>
        </w:rPr>
        <w:t>DE LOS PROCEDIMIENTOS DE LOS DEPOSITOS EN GARANTIA…………………………….………….</w:t>
      </w:r>
      <w:r w:rsidRPr="00055BB1">
        <w:rPr>
          <w:rFonts w:eastAsia="Times New Roman"/>
          <w:szCs w:val="20"/>
        </w:rPr>
        <w:t>14</w:t>
      </w:r>
    </w:p>
    <w:p w:rsidR="00AA60AB" w:rsidRPr="00055BB1" w:rsidRDefault="00AA60AB">
      <w:pPr>
        <w:rPr>
          <w:sz w:val="32"/>
        </w:rPr>
      </w:pPr>
    </w:p>
    <w:p w:rsidR="00AA60AB" w:rsidRPr="00055BB1" w:rsidRDefault="00AA60AB">
      <w:pPr>
        <w:rPr>
          <w:sz w:val="32"/>
        </w:rPr>
      </w:pPr>
    </w:p>
    <w:p w:rsidR="00AA60AB" w:rsidRPr="00055BB1" w:rsidRDefault="00AA60AB">
      <w:pPr>
        <w:rPr>
          <w:sz w:val="32"/>
        </w:rPr>
      </w:pPr>
    </w:p>
    <w:p w:rsidR="00AA60AB" w:rsidRPr="00055BB1" w:rsidRDefault="00AA60AB">
      <w:pPr>
        <w:rPr>
          <w:sz w:val="32"/>
        </w:rPr>
      </w:pPr>
    </w:p>
    <w:p w:rsidR="00AA60AB" w:rsidRPr="00055BB1" w:rsidRDefault="0088321C">
      <w:pPr>
        <w:spacing w:after="467" w:line="249" w:lineRule="auto"/>
        <w:ind w:left="-5" w:right="28" w:hanging="10"/>
        <w:jc w:val="center"/>
        <w:rPr>
          <w:b/>
          <w:sz w:val="28"/>
        </w:rPr>
      </w:pPr>
      <w:r w:rsidRPr="00055BB1">
        <w:rPr>
          <w:b/>
          <w:sz w:val="28"/>
        </w:rPr>
        <w:lastRenderedPageBreak/>
        <w:t>PLIEGO DE CONDICIONES PARTICULARES</w:t>
      </w:r>
    </w:p>
    <w:p w:rsidR="00AA60AB" w:rsidRPr="00055BB1" w:rsidRDefault="0088321C">
      <w:pPr>
        <w:spacing w:after="0" w:line="240" w:lineRule="auto"/>
        <w:ind w:left="0" w:firstLine="0"/>
        <w:jc w:val="left"/>
        <w:rPr>
          <w:b/>
          <w:sz w:val="24"/>
          <w:szCs w:val="24"/>
        </w:rPr>
      </w:pPr>
      <w:r w:rsidRPr="00055BB1">
        <w:rPr>
          <w:b/>
          <w:sz w:val="24"/>
          <w:szCs w:val="24"/>
        </w:rPr>
        <w:t xml:space="preserve">SECAN (SERVICIO DE COMUNICACIÓN AUDIOVISUAL NACIONAL), DIRECCIÓN DE TNU, LLAMA A LICITACIÓN PÚBLICA PARA: </w:t>
      </w:r>
    </w:p>
    <w:p w:rsidR="00AA60AB" w:rsidRPr="00055BB1" w:rsidRDefault="00AA60AB">
      <w:pPr>
        <w:spacing w:after="0" w:line="240" w:lineRule="auto"/>
        <w:ind w:left="0" w:firstLine="0"/>
        <w:jc w:val="left"/>
        <w:rPr>
          <w:b/>
          <w:sz w:val="24"/>
          <w:szCs w:val="24"/>
        </w:rPr>
      </w:pPr>
    </w:p>
    <w:p w:rsidR="00AA60AB" w:rsidRPr="00055BB1" w:rsidRDefault="0088321C">
      <w:pPr>
        <w:spacing w:after="0" w:line="240" w:lineRule="auto"/>
        <w:ind w:left="0" w:firstLine="0"/>
        <w:jc w:val="center"/>
        <w:rPr>
          <w:b/>
          <w:sz w:val="24"/>
          <w:szCs w:val="24"/>
        </w:rPr>
      </w:pPr>
      <w:r w:rsidRPr="00055BB1">
        <w:rPr>
          <w:b/>
          <w:sz w:val="24"/>
          <w:szCs w:val="24"/>
        </w:rPr>
        <w:t>LLAVE EN MANO DE UN SISTEMA DE FLUJO DE VIDEO DIGITAL.</w:t>
      </w:r>
    </w:p>
    <w:p w:rsidR="00AA60AB" w:rsidRPr="00055BB1" w:rsidRDefault="00AA60AB">
      <w:pPr>
        <w:pStyle w:val="Ttulo1"/>
        <w:spacing w:after="371"/>
        <w:ind w:left="-5" w:right="38" w:hanging="8"/>
      </w:pPr>
    </w:p>
    <w:p w:rsidR="00AA60AB" w:rsidRPr="00055BB1" w:rsidRDefault="0088321C">
      <w:pPr>
        <w:pStyle w:val="Ttulo1"/>
        <w:spacing w:after="371"/>
        <w:ind w:left="-5" w:right="38" w:hanging="8"/>
      </w:pPr>
      <w:r w:rsidRPr="00055BB1">
        <w:t>CAPITULO I – Del Objeto y de la Garantía</w:t>
      </w:r>
    </w:p>
    <w:p w:rsidR="00AA60AB" w:rsidRPr="00055BB1" w:rsidRDefault="0088321C">
      <w:pPr>
        <w:pStyle w:val="Ttulo2"/>
      </w:pPr>
      <w:r w:rsidRPr="00055BB1">
        <w:rPr>
          <w:u w:val="single"/>
        </w:rPr>
        <w:t>ARTÍCULO 1º</w:t>
      </w:r>
      <w:r w:rsidRPr="00055BB1">
        <w:t xml:space="preserve"> - Objeto del llamado a Licitación:</w:t>
      </w:r>
    </w:p>
    <w:p w:rsidR="00AA60AB" w:rsidRPr="00055BB1" w:rsidRDefault="0088321C" w:rsidP="00A773C6">
      <w:pPr>
        <w:pStyle w:val="Ttulo2"/>
        <w:ind w:left="0" w:firstLine="0"/>
        <w:jc w:val="both"/>
        <w:rPr>
          <w:color w:val="FF0000"/>
        </w:rPr>
      </w:pPr>
      <w:r w:rsidRPr="00055BB1">
        <w:rPr>
          <w:rFonts w:eastAsia="Times New Roman"/>
          <w:b w:val="0"/>
          <w:color w:val="auto"/>
          <w:sz w:val="22"/>
          <w:szCs w:val="20"/>
          <w:lang w:eastAsia="es-MX"/>
        </w:rPr>
        <w:t xml:space="preserve">La presente Licitación tiene por objeto la adquisición </w:t>
      </w:r>
      <w:r w:rsidRPr="00055BB1">
        <w:rPr>
          <w:rFonts w:eastAsia="Times New Roman"/>
          <w:b w:val="0"/>
          <w:color w:val="auto"/>
          <w:sz w:val="22"/>
          <w:szCs w:val="20"/>
          <w:lang w:val="es-ES" w:eastAsia="es-MX"/>
        </w:rPr>
        <w:t xml:space="preserve">de un Sistema de flujo de video digital “Llave en Mano”, que incluya un NCRS, MAM y </w:t>
      </w:r>
      <w:proofErr w:type="spellStart"/>
      <w:r w:rsidRPr="00055BB1">
        <w:rPr>
          <w:rFonts w:eastAsia="Times New Roman"/>
          <w:b w:val="0"/>
          <w:color w:val="auto"/>
          <w:sz w:val="22"/>
          <w:szCs w:val="20"/>
          <w:lang w:val="es-ES" w:eastAsia="es-MX"/>
        </w:rPr>
        <w:t>Playout</w:t>
      </w:r>
      <w:proofErr w:type="spellEnd"/>
      <w:r w:rsidRPr="00055BB1">
        <w:rPr>
          <w:rFonts w:eastAsia="Times New Roman"/>
          <w:b w:val="0"/>
          <w:color w:val="auto"/>
          <w:sz w:val="22"/>
          <w:szCs w:val="20"/>
          <w:lang w:val="es-ES" w:eastAsia="es-MX"/>
        </w:rPr>
        <w:t xml:space="preserve">. </w:t>
      </w:r>
    </w:p>
    <w:p w:rsidR="00AA60AB" w:rsidRPr="00055BB1" w:rsidRDefault="0088321C">
      <w:pPr>
        <w:rPr>
          <w:rFonts w:eastAsia="Times New Roman"/>
          <w:b/>
          <w:color w:val="auto"/>
          <w:sz w:val="22"/>
          <w:szCs w:val="20"/>
          <w:u w:val="single"/>
          <w:lang w:val="es-ES" w:eastAsia="es-MX"/>
        </w:rPr>
      </w:pPr>
      <w:r w:rsidRPr="00055BB1">
        <w:rPr>
          <w:rFonts w:eastAsia="Times New Roman"/>
          <w:b/>
          <w:color w:val="auto"/>
          <w:sz w:val="22"/>
          <w:szCs w:val="20"/>
          <w:u w:val="single"/>
          <w:lang w:val="es-ES" w:eastAsia="es-MX"/>
        </w:rPr>
        <w:t>Características generales</w:t>
      </w:r>
    </w:p>
    <w:p w:rsidR="00AA60AB" w:rsidRPr="00055BB1" w:rsidRDefault="0088321C">
      <w:pPr>
        <w:rPr>
          <w:rFonts w:eastAsia="Times New Roman"/>
          <w:color w:val="auto"/>
          <w:sz w:val="22"/>
          <w:szCs w:val="20"/>
          <w:lang w:val="es-ES" w:eastAsia="es-MX"/>
        </w:rPr>
      </w:pPr>
      <w:r w:rsidRPr="00055BB1">
        <w:rPr>
          <w:rFonts w:eastAsia="Times New Roman"/>
          <w:color w:val="auto"/>
          <w:sz w:val="22"/>
          <w:szCs w:val="20"/>
          <w:lang w:val="es-ES" w:eastAsia="es-MX"/>
        </w:rPr>
        <w:t>El sistema debe cumplir con los siguientes requerimientos:</w:t>
      </w:r>
    </w:p>
    <w:p w:rsidR="00AA60AB" w:rsidRPr="00055BB1" w:rsidRDefault="0088321C">
      <w:pPr>
        <w:rPr>
          <w:rFonts w:eastAsia="Times New Roman"/>
          <w:color w:val="auto"/>
          <w:sz w:val="22"/>
          <w:szCs w:val="20"/>
          <w:lang w:val="es-ES" w:eastAsia="es-MX"/>
        </w:rPr>
      </w:pPr>
      <w:r w:rsidRPr="00055BB1">
        <w:rPr>
          <w:rFonts w:eastAsia="Times New Roman"/>
          <w:b/>
          <w:color w:val="auto"/>
          <w:sz w:val="22"/>
          <w:szCs w:val="20"/>
          <w:u w:val="single"/>
          <w:lang w:val="es-ES" w:eastAsia="es-MX"/>
        </w:rPr>
        <w:t>1. Sistema de NCRS completo</w:t>
      </w:r>
      <w:r w:rsidRPr="00055BB1">
        <w:rPr>
          <w:rFonts w:eastAsia="Times New Roman"/>
          <w:color w:val="auto"/>
          <w:sz w:val="22"/>
          <w:szCs w:val="20"/>
          <w:lang w:val="es-ES" w:eastAsia="es-MX"/>
        </w:rPr>
        <w:t>:</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a.</w:t>
      </w:r>
      <w:r w:rsidRPr="00055BB1">
        <w:rPr>
          <w:rFonts w:eastAsia="Times New Roman"/>
          <w:color w:val="auto"/>
          <w:sz w:val="22"/>
          <w:szCs w:val="20"/>
          <w:lang w:val="es-ES" w:eastAsia="es-MX"/>
        </w:rPr>
        <w:t xml:space="preserve"> Acceso WEB para las aplicaciones de edición de noticias, redacción y manejo de servidores de </w:t>
      </w:r>
      <w:proofErr w:type="spellStart"/>
      <w:r w:rsidRPr="00055BB1">
        <w:rPr>
          <w:rFonts w:eastAsia="Times New Roman"/>
          <w:color w:val="auto"/>
          <w:sz w:val="22"/>
          <w:szCs w:val="20"/>
          <w:lang w:val="es-ES" w:eastAsia="es-MX"/>
        </w:rPr>
        <w:t>playout</w:t>
      </w:r>
      <w:proofErr w:type="spellEnd"/>
      <w:r w:rsidRPr="00055BB1">
        <w:rPr>
          <w:rFonts w:eastAsia="Times New Roman"/>
          <w:color w:val="auto"/>
          <w:sz w:val="22"/>
          <w:szCs w:val="20"/>
          <w:lang w:val="es-ES" w:eastAsia="es-MX"/>
        </w:rPr>
        <w:t xml:space="preserve"> y demás funciones. Debe poder utilizarse Firefox y </w:t>
      </w:r>
      <w:proofErr w:type="spellStart"/>
      <w:r w:rsidRPr="00055BB1">
        <w:rPr>
          <w:rFonts w:eastAsia="Times New Roman"/>
          <w:color w:val="auto"/>
          <w:sz w:val="22"/>
          <w:szCs w:val="20"/>
          <w:lang w:val="es-ES" w:eastAsia="es-MX"/>
        </w:rPr>
        <w:t>Chrome</w:t>
      </w:r>
      <w:proofErr w:type="spellEnd"/>
      <w:r w:rsidRPr="00055BB1">
        <w:rPr>
          <w:rFonts w:eastAsia="Times New Roman"/>
          <w:color w:val="auto"/>
          <w:sz w:val="22"/>
          <w:szCs w:val="20"/>
          <w:lang w:val="es-ES" w:eastAsia="es-MX"/>
        </w:rPr>
        <w:t xml:space="preserve"> como navegadores soportados.</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b.</w:t>
      </w:r>
      <w:r w:rsidRPr="00055BB1">
        <w:rPr>
          <w:rFonts w:eastAsia="Times New Roman"/>
          <w:color w:val="auto"/>
          <w:sz w:val="22"/>
          <w:szCs w:val="20"/>
          <w:lang w:val="es-ES" w:eastAsia="es-MX"/>
        </w:rPr>
        <w:t xml:space="preserve"> El editor de video WEB debe poder realizar cortes, </w:t>
      </w:r>
      <w:proofErr w:type="spellStart"/>
      <w:r w:rsidRPr="00055BB1">
        <w:rPr>
          <w:rFonts w:eastAsia="Times New Roman"/>
          <w:color w:val="auto"/>
          <w:sz w:val="22"/>
          <w:szCs w:val="20"/>
          <w:lang w:val="es-ES" w:eastAsia="es-MX"/>
        </w:rPr>
        <w:t>subclips</w:t>
      </w:r>
      <w:proofErr w:type="spellEnd"/>
      <w:r w:rsidRPr="00055BB1">
        <w:rPr>
          <w:rFonts w:eastAsia="Times New Roman"/>
          <w:color w:val="auto"/>
          <w:sz w:val="22"/>
          <w:szCs w:val="20"/>
          <w:lang w:val="es-ES" w:eastAsia="es-MX"/>
        </w:rPr>
        <w:t xml:space="preserve">, transiciones básicas como corte y </w:t>
      </w:r>
      <w:proofErr w:type="spellStart"/>
      <w:r w:rsidRPr="00055BB1">
        <w:rPr>
          <w:rFonts w:eastAsia="Times New Roman"/>
          <w:color w:val="auto"/>
          <w:sz w:val="22"/>
          <w:szCs w:val="20"/>
          <w:lang w:val="es-ES" w:eastAsia="es-MX"/>
        </w:rPr>
        <w:t>disolve</w:t>
      </w:r>
      <w:proofErr w:type="spellEnd"/>
      <w:r w:rsidRPr="00055BB1">
        <w:rPr>
          <w:rFonts w:eastAsia="Times New Roman"/>
          <w:color w:val="auto"/>
          <w:sz w:val="22"/>
          <w:szCs w:val="20"/>
          <w:lang w:val="es-ES" w:eastAsia="es-MX"/>
        </w:rPr>
        <w:t xml:space="preserve">. Los </w:t>
      </w:r>
      <w:proofErr w:type="spellStart"/>
      <w:r w:rsidRPr="00055BB1">
        <w:rPr>
          <w:rFonts w:eastAsia="Times New Roman"/>
          <w:color w:val="auto"/>
          <w:sz w:val="22"/>
          <w:szCs w:val="20"/>
          <w:lang w:val="es-ES" w:eastAsia="es-MX"/>
        </w:rPr>
        <w:t>subclips</w:t>
      </w:r>
      <w:proofErr w:type="spellEnd"/>
      <w:r w:rsidRPr="00055BB1">
        <w:rPr>
          <w:rFonts w:eastAsia="Times New Roman"/>
          <w:color w:val="auto"/>
          <w:sz w:val="22"/>
          <w:szCs w:val="20"/>
          <w:lang w:val="es-ES" w:eastAsia="es-MX"/>
        </w:rPr>
        <w:t xml:space="preserve"> deben ser marcas en el original y no un nuevo archivo independiente.</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c.</w:t>
      </w:r>
      <w:r w:rsidRPr="00055BB1">
        <w:rPr>
          <w:rFonts w:eastAsia="Times New Roman"/>
          <w:color w:val="auto"/>
          <w:sz w:val="22"/>
          <w:szCs w:val="20"/>
          <w:lang w:val="es-ES" w:eastAsia="es-MX"/>
        </w:rPr>
        <w:t xml:space="preserve"> Capacidad de manejar múltiples canales de salida dentro de la misma entrada de </w:t>
      </w:r>
      <w:proofErr w:type="spellStart"/>
      <w:r w:rsidRPr="00055BB1">
        <w:rPr>
          <w:rFonts w:eastAsia="Times New Roman"/>
          <w:color w:val="auto"/>
          <w:sz w:val="22"/>
          <w:szCs w:val="20"/>
          <w:lang w:val="es-ES" w:eastAsia="es-MX"/>
        </w:rPr>
        <w:t>rundown</w:t>
      </w:r>
      <w:proofErr w:type="spellEnd"/>
      <w:r w:rsidRPr="00055BB1">
        <w:rPr>
          <w:rFonts w:eastAsia="Times New Roman"/>
          <w:color w:val="auto"/>
          <w:sz w:val="22"/>
          <w:szCs w:val="20"/>
          <w:lang w:val="es-ES" w:eastAsia="es-MX"/>
        </w:rPr>
        <w:t xml:space="preserve"> (misma “nota”) de forma de poder alimentar los </w:t>
      </w:r>
      <w:proofErr w:type="spellStart"/>
      <w:r w:rsidRPr="00055BB1">
        <w:rPr>
          <w:rFonts w:eastAsia="Times New Roman"/>
          <w:color w:val="auto"/>
          <w:sz w:val="22"/>
          <w:szCs w:val="20"/>
          <w:lang w:val="es-ES" w:eastAsia="es-MX"/>
        </w:rPr>
        <w:t>videowall</w:t>
      </w:r>
      <w:proofErr w:type="spellEnd"/>
      <w:r w:rsidRPr="00055BB1">
        <w:rPr>
          <w:rFonts w:eastAsia="Times New Roman"/>
          <w:color w:val="auto"/>
          <w:sz w:val="22"/>
          <w:szCs w:val="20"/>
          <w:lang w:val="es-ES" w:eastAsia="es-MX"/>
        </w:rPr>
        <w:t xml:space="preserve"> con clips o señales directamente desde el </w:t>
      </w:r>
      <w:proofErr w:type="spellStart"/>
      <w:r w:rsidRPr="00055BB1">
        <w:rPr>
          <w:rFonts w:eastAsia="Times New Roman"/>
          <w:color w:val="auto"/>
          <w:sz w:val="22"/>
          <w:szCs w:val="20"/>
          <w:lang w:val="es-ES" w:eastAsia="es-MX"/>
        </w:rPr>
        <w:t>rundown</w:t>
      </w:r>
      <w:proofErr w:type="spellEnd"/>
      <w:r w:rsidRPr="00055BB1">
        <w:rPr>
          <w:rFonts w:eastAsia="Times New Roman"/>
          <w:color w:val="auto"/>
          <w:sz w:val="22"/>
          <w:szCs w:val="20"/>
          <w:lang w:val="es-ES" w:eastAsia="es-MX"/>
        </w:rPr>
        <w:t>.</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d.</w:t>
      </w:r>
      <w:r w:rsidRPr="00055BB1">
        <w:rPr>
          <w:rFonts w:eastAsia="Times New Roman"/>
          <w:color w:val="auto"/>
          <w:sz w:val="22"/>
          <w:szCs w:val="20"/>
          <w:lang w:val="es-ES" w:eastAsia="es-MX"/>
        </w:rPr>
        <w:t xml:space="preserve"> Integración con el CG de </w:t>
      </w:r>
      <w:proofErr w:type="spellStart"/>
      <w:r w:rsidRPr="00055BB1">
        <w:rPr>
          <w:rFonts w:eastAsia="Times New Roman"/>
          <w:color w:val="auto"/>
          <w:sz w:val="22"/>
          <w:szCs w:val="20"/>
          <w:lang w:val="es-ES" w:eastAsia="es-MX"/>
        </w:rPr>
        <w:t>VizRT</w:t>
      </w:r>
      <w:proofErr w:type="spellEnd"/>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e.</w:t>
      </w:r>
      <w:r w:rsidRPr="00055BB1">
        <w:rPr>
          <w:rFonts w:eastAsia="Times New Roman"/>
          <w:color w:val="auto"/>
          <w:sz w:val="22"/>
          <w:szCs w:val="20"/>
          <w:lang w:val="es-ES" w:eastAsia="es-MX"/>
        </w:rPr>
        <w:t xml:space="preserve"> Capacidad de hacer previo de los gráficos</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f.</w:t>
      </w:r>
      <w:r w:rsidRPr="00055BB1">
        <w:rPr>
          <w:rFonts w:eastAsia="Times New Roman"/>
          <w:color w:val="auto"/>
          <w:sz w:val="22"/>
          <w:szCs w:val="20"/>
          <w:lang w:val="es-ES" w:eastAsia="es-MX"/>
        </w:rPr>
        <w:t xml:space="preserve"> Integración con </w:t>
      </w:r>
      <w:proofErr w:type="spellStart"/>
      <w:r w:rsidRPr="00055BB1">
        <w:rPr>
          <w:rFonts w:eastAsia="Times New Roman"/>
          <w:color w:val="auto"/>
          <w:sz w:val="22"/>
          <w:szCs w:val="20"/>
          <w:lang w:val="es-ES" w:eastAsia="es-MX"/>
        </w:rPr>
        <w:t>teleprompter</w:t>
      </w:r>
      <w:proofErr w:type="spellEnd"/>
      <w:r w:rsidRPr="00055BB1">
        <w:rPr>
          <w:rFonts w:eastAsia="Times New Roman"/>
          <w:color w:val="auto"/>
          <w:sz w:val="22"/>
          <w:szCs w:val="20"/>
          <w:lang w:val="es-ES" w:eastAsia="es-MX"/>
        </w:rPr>
        <w:t xml:space="preserve"> de </w:t>
      </w:r>
      <w:proofErr w:type="spellStart"/>
      <w:r w:rsidRPr="00055BB1">
        <w:rPr>
          <w:rFonts w:eastAsia="Times New Roman"/>
          <w:color w:val="auto"/>
          <w:sz w:val="22"/>
          <w:szCs w:val="20"/>
          <w:lang w:val="es-ES" w:eastAsia="es-MX"/>
        </w:rPr>
        <w:t>AutoCue</w:t>
      </w:r>
      <w:proofErr w:type="spellEnd"/>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g.</w:t>
      </w:r>
      <w:r w:rsidRPr="00055BB1">
        <w:rPr>
          <w:rFonts w:eastAsia="Times New Roman"/>
          <w:color w:val="auto"/>
          <w:sz w:val="22"/>
          <w:szCs w:val="20"/>
          <w:lang w:val="es-ES" w:eastAsia="es-MX"/>
        </w:rPr>
        <w:t xml:space="preserve"> Ingesta de señales de banda base en forma programada con capacidad de  controlar una matriz Miranda </w:t>
      </w:r>
      <w:proofErr w:type="spellStart"/>
      <w:r w:rsidRPr="00055BB1">
        <w:rPr>
          <w:rFonts w:eastAsia="Times New Roman"/>
          <w:color w:val="auto"/>
          <w:sz w:val="22"/>
          <w:szCs w:val="20"/>
          <w:lang w:val="es-ES" w:eastAsia="es-MX"/>
        </w:rPr>
        <w:t>NVision</w:t>
      </w:r>
      <w:proofErr w:type="spellEnd"/>
      <w:r w:rsidRPr="00055BB1">
        <w:rPr>
          <w:rFonts w:eastAsia="Times New Roman"/>
          <w:color w:val="auto"/>
          <w:sz w:val="22"/>
          <w:szCs w:val="20"/>
          <w:lang w:val="es-ES" w:eastAsia="es-MX"/>
        </w:rPr>
        <w:t xml:space="preserve"> 8144 con controladora NV920 con 144 in x 144 </w:t>
      </w:r>
      <w:proofErr w:type="spellStart"/>
      <w:r w:rsidRPr="00055BB1">
        <w:rPr>
          <w:rFonts w:eastAsia="Times New Roman"/>
          <w:color w:val="auto"/>
          <w:sz w:val="22"/>
          <w:szCs w:val="20"/>
          <w:lang w:val="es-ES" w:eastAsia="es-MX"/>
        </w:rPr>
        <w:t>out</w:t>
      </w:r>
      <w:proofErr w:type="spellEnd"/>
      <w:r w:rsidRPr="00055BB1">
        <w:rPr>
          <w:rFonts w:eastAsia="Times New Roman"/>
          <w:color w:val="auto"/>
          <w:sz w:val="22"/>
          <w:szCs w:val="20"/>
          <w:lang w:val="es-ES" w:eastAsia="es-MX"/>
        </w:rPr>
        <w:t>.</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h.</w:t>
      </w:r>
      <w:r w:rsidRPr="00055BB1">
        <w:rPr>
          <w:rFonts w:eastAsia="Times New Roman"/>
          <w:color w:val="auto"/>
          <w:sz w:val="22"/>
          <w:szCs w:val="20"/>
          <w:lang w:val="es-ES" w:eastAsia="es-MX"/>
        </w:rPr>
        <w:t xml:space="preserve"> Importación de contenido desde un servidor FTP</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i.</w:t>
      </w:r>
      <w:r w:rsidRPr="00055BB1">
        <w:rPr>
          <w:rFonts w:eastAsia="Times New Roman"/>
          <w:color w:val="auto"/>
          <w:sz w:val="22"/>
          <w:szCs w:val="20"/>
          <w:lang w:val="es-ES" w:eastAsia="es-MX"/>
        </w:rPr>
        <w:t xml:space="preserve"> Capacidad para recibir servicios de noticias (</w:t>
      </w:r>
      <w:proofErr w:type="spellStart"/>
      <w:r w:rsidRPr="00055BB1">
        <w:rPr>
          <w:rFonts w:eastAsia="Times New Roman"/>
          <w:color w:val="auto"/>
          <w:sz w:val="22"/>
          <w:szCs w:val="20"/>
          <w:lang w:val="es-ES" w:eastAsia="es-MX"/>
        </w:rPr>
        <w:t>wires</w:t>
      </w:r>
      <w:proofErr w:type="spellEnd"/>
      <w:r w:rsidRPr="00055BB1">
        <w:rPr>
          <w:rFonts w:eastAsia="Times New Roman"/>
          <w:color w:val="auto"/>
          <w:sz w:val="22"/>
          <w:szCs w:val="20"/>
          <w:lang w:val="es-ES" w:eastAsia="es-MX"/>
        </w:rPr>
        <w:t>)</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j.</w:t>
      </w:r>
      <w:r w:rsidRPr="00055BB1">
        <w:rPr>
          <w:rFonts w:eastAsia="Times New Roman"/>
          <w:color w:val="auto"/>
          <w:sz w:val="22"/>
          <w:szCs w:val="20"/>
          <w:lang w:val="es-ES" w:eastAsia="es-MX"/>
        </w:rPr>
        <w:t xml:space="preserve"> Editar directamente sobre el material del almacenamiento central</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k.</w:t>
      </w:r>
      <w:r w:rsidRPr="00055BB1">
        <w:rPr>
          <w:rFonts w:eastAsia="Times New Roman"/>
          <w:color w:val="auto"/>
          <w:sz w:val="22"/>
          <w:szCs w:val="20"/>
          <w:lang w:val="es-ES" w:eastAsia="es-MX"/>
        </w:rPr>
        <w:t xml:space="preserve"> Contar con </w:t>
      </w:r>
      <w:proofErr w:type="spellStart"/>
      <w:r w:rsidRPr="00055BB1">
        <w:rPr>
          <w:rFonts w:eastAsia="Times New Roman"/>
          <w:color w:val="auto"/>
          <w:sz w:val="22"/>
          <w:szCs w:val="20"/>
          <w:lang w:val="es-ES" w:eastAsia="es-MX"/>
        </w:rPr>
        <w:t>plugin</w:t>
      </w:r>
      <w:proofErr w:type="spellEnd"/>
      <w:r w:rsidRPr="00055BB1">
        <w:rPr>
          <w:rFonts w:eastAsia="Times New Roman"/>
          <w:color w:val="auto"/>
          <w:sz w:val="22"/>
          <w:szCs w:val="20"/>
          <w:lang w:val="es-ES" w:eastAsia="es-MX"/>
        </w:rPr>
        <w:t xml:space="preserve"> para su integración con Adobe </w:t>
      </w:r>
      <w:proofErr w:type="spellStart"/>
      <w:r w:rsidRPr="00055BB1">
        <w:rPr>
          <w:rFonts w:eastAsia="Times New Roman"/>
          <w:color w:val="auto"/>
          <w:sz w:val="22"/>
          <w:szCs w:val="20"/>
          <w:lang w:val="es-ES" w:eastAsia="es-MX"/>
        </w:rPr>
        <w:t>Premiere</w:t>
      </w:r>
      <w:proofErr w:type="spellEnd"/>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l.</w:t>
      </w:r>
      <w:r w:rsidRPr="00055BB1">
        <w:rPr>
          <w:rFonts w:eastAsia="Times New Roman"/>
          <w:color w:val="auto"/>
          <w:sz w:val="22"/>
          <w:szCs w:val="20"/>
          <w:lang w:val="es-ES" w:eastAsia="es-MX"/>
        </w:rPr>
        <w:t xml:space="preserve"> Publicar las notas generadas directamente a las redes sociales y el portal del canal.</w:t>
      </w:r>
    </w:p>
    <w:p w:rsidR="00AA60AB" w:rsidRPr="00055BB1" w:rsidRDefault="0088321C">
      <w:pPr>
        <w:ind w:firstLine="559"/>
        <w:rPr>
          <w:rFonts w:eastAsia="Times New Roman"/>
          <w:color w:val="auto"/>
          <w:sz w:val="22"/>
          <w:szCs w:val="20"/>
          <w:lang w:val="es-ES" w:eastAsia="es-MX"/>
        </w:rPr>
      </w:pPr>
      <w:r w:rsidRPr="00055BB1">
        <w:rPr>
          <w:rFonts w:eastAsia="Times New Roman"/>
          <w:color w:val="auto"/>
          <w:sz w:val="22"/>
          <w:szCs w:val="20"/>
          <w:lang w:val="es-ES" w:eastAsia="es-MX"/>
        </w:rPr>
        <w:t xml:space="preserve">Debe hacer el </w:t>
      </w:r>
      <w:proofErr w:type="spellStart"/>
      <w:r w:rsidRPr="00055BB1">
        <w:rPr>
          <w:rFonts w:eastAsia="Times New Roman"/>
          <w:color w:val="auto"/>
          <w:sz w:val="22"/>
          <w:szCs w:val="20"/>
          <w:lang w:val="es-ES" w:eastAsia="es-MX"/>
        </w:rPr>
        <w:t>trascoding</w:t>
      </w:r>
      <w:proofErr w:type="spellEnd"/>
      <w:r w:rsidRPr="00055BB1">
        <w:rPr>
          <w:rFonts w:eastAsia="Times New Roman"/>
          <w:color w:val="auto"/>
          <w:sz w:val="22"/>
          <w:szCs w:val="20"/>
          <w:lang w:val="es-ES" w:eastAsia="es-MX"/>
        </w:rPr>
        <w:t xml:space="preserve"> del video para adaptarlo al perfil de cada red social.</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lastRenderedPageBreak/>
        <w:t>m.</w:t>
      </w:r>
      <w:r w:rsidRPr="00055BB1">
        <w:rPr>
          <w:rFonts w:eastAsia="Times New Roman"/>
          <w:color w:val="auto"/>
          <w:sz w:val="22"/>
          <w:szCs w:val="20"/>
          <w:lang w:val="es-ES" w:eastAsia="es-MX"/>
        </w:rPr>
        <w:t xml:space="preserve"> Interactuar con el MAM de forma de que el material tanto </w:t>
      </w:r>
      <w:r w:rsidR="009517E8">
        <w:rPr>
          <w:rFonts w:eastAsia="Times New Roman"/>
          <w:color w:val="auto"/>
          <w:sz w:val="22"/>
          <w:szCs w:val="20"/>
          <w:lang w:val="es-ES" w:eastAsia="es-MX"/>
        </w:rPr>
        <w:t>o</w:t>
      </w:r>
      <w:r w:rsidRPr="00055BB1">
        <w:rPr>
          <w:rFonts w:eastAsia="Times New Roman"/>
          <w:color w:val="auto"/>
          <w:sz w:val="22"/>
          <w:szCs w:val="20"/>
          <w:lang w:val="es-ES" w:eastAsia="es-MX"/>
        </w:rPr>
        <w:t>nline como de archivo esté disponible para su búsqueda e importación cuando así se requiera.</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n.</w:t>
      </w:r>
      <w:r w:rsidRPr="00055BB1">
        <w:rPr>
          <w:rFonts w:eastAsia="Times New Roman"/>
          <w:color w:val="auto"/>
          <w:sz w:val="22"/>
          <w:szCs w:val="20"/>
          <w:lang w:val="es-ES" w:eastAsia="es-MX"/>
        </w:rPr>
        <w:t xml:space="preserve"> Manejar redundancia para la emisión del material y para los servicios críticos de forma de que el sistema no presente </w:t>
      </w:r>
      <w:proofErr w:type="spellStart"/>
      <w:r w:rsidRPr="00055BB1">
        <w:rPr>
          <w:rFonts w:eastAsia="Times New Roman"/>
          <w:color w:val="auto"/>
          <w:sz w:val="22"/>
          <w:szCs w:val="20"/>
          <w:lang w:val="es-ES" w:eastAsia="es-MX"/>
        </w:rPr>
        <w:t>Downtime</w:t>
      </w:r>
      <w:proofErr w:type="spellEnd"/>
      <w:r w:rsidRPr="00055BB1">
        <w:rPr>
          <w:rFonts w:eastAsia="Times New Roman"/>
          <w:color w:val="auto"/>
          <w:sz w:val="22"/>
          <w:szCs w:val="20"/>
          <w:lang w:val="es-ES" w:eastAsia="es-MX"/>
        </w:rPr>
        <w:t xml:space="preserve"> o </w:t>
      </w:r>
      <w:r w:rsidR="009517E8">
        <w:rPr>
          <w:rFonts w:eastAsia="Times New Roman"/>
          <w:color w:val="auto"/>
          <w:sz w:val="22"/>
          <w:szCs w:val="20"/>
          <w:lang w:val="es-ES" w:eastAsia="es-MX"/>
        </w:rPr>
        <w:t>é</w:t>
      </w:r>
      <w:r w:rsidRPr="00055BB1">
        <w:rPr>
          <w:rFonts w:eastAsia="Times New Roman"/>
          <w:color w:val="auto"/>
          <w:sz w:val="22"/>
          <w:szCs w:val="20"/>
          <w:lang w:val="es-ES" w:eastAsia="es-MX"/>
        </w:rPr>
        <w:t>ste sea despreciable.</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o.</w:t>
      </w:r>
      <w:r w:rsidRPr="00055BB1">
        <w:rPr>
          <w:rFonts w:eastAsia="Times New Roman"/>
          <w:color w:val="auto"/>
          <w:sz w:val="22"/>
          <w:szCs w:val="20"/>
          <w:lang w:val="es-ES" w:eastAsia="es-MX"/>
        </w:rPr>
        <w:t xml:space="preserve"> Tener posibilidad de puestos móviles tanto para manejar el </w:t>
      </w:r>
      <w:proofErr w:type="spellStart"/>
      <w:r w:rsidRPr="00055BB1">
        <w:rPr>
          <w:rFonts w:eastAsia="Times New Roman"/>
          <w:color w:val="auto"/>
          <w:sz w:val="22"/>
          <w:szCs w:val="20"/>
          <w:lang w:val="es-ES" w:eastAsia="es-MX"/>
        </w:rPr>
        <w:t>rundown</w:t>
      </w:r>
      <w:proofErr w:type="spellEnd"/>
      <w:r w:rsidRPr="00055BB1">
        <w:rPr>
          <w:rFonts w:eastAsia="Times New Roman"/>
          <w:color w:val="auto"/>
          <w:sz w:val="22"/>
          <w:szCs w:val="20"/>
          <w:lang w:val="es-ES" w:eastAsia="es-MX"/>
        </w:rPr>
        <w:t xml:space="preserve"> como </w:t>
      </w:r>
      <w:proofErr w:type="spellStart"/>
      <w:r w:rsidRPr="00055BB1">
        <w:rPr>
          <w:rFonts w:eastAsia="Times New Roman"/>
          <w:color w:val="auto"/>
          <w:sz w:val="22"/>
          <w:szCs w:val="20"/>
          <w:lang w:val="es-ES" w:eastAsia="es-MX"/>
        </w:rPr>
        <w:t>in</w:t>
      </w:r>
      <w:r w:rsidR="00A55284">
        <w:rPr>
          <w:rFonts w:eastAsia="Times New Roman"/>
          <w:color w:val="auto"/>
          <w:sz w:val="22"/>
          <w:szCs w:val="20"/>
          <w:lang w:val="es-ES" w:eastAsia="es-MX"/>
        </w:rPr>
        <w:t>g</w:t>
      </w:r>
      <w:r w:rsidRPr="00055BB1">
        <w:rPr>
          <w:rFonts w:eastAsia="Times New Roman"/>
          <w:color w:val="auto"/>
          <w:sz w:val="22"/>
          <w:szCs w:val="20"/>
          <w:lang w:val="es-ES" w:eastAsia="es-MX"/>
        </w:rPr>
        <w:t>estar</w:t>
      </w:r>
      <w:proofErr w:type="spellEnd"/>
      <w:r w:rsidRPr="00055BB1">
        <w:rPr>
          <w:rFonts w:eastAsia="Times New Roman"/>
          <w:color w:val="auto"/>
          <w:sz w:val="22"/>
          <w:szCs w:val="20"/>
          <w:lang w:val="es-ES" w:eastAsia="es-MX"/>
        </w:rPr>
        <w:t xml:space="preserve"> material. Los puestos deben funcionar sobre </w:t>
      </w:r>
      <w:proofErr w:type="spellStart"/>
      <w:r w:rsidRPr="00055BB1">
        <w:rPr>
          <w:rFonts w:eastAsia="Times New Roman"/>
          <w:color w:val="auto"/>
          <w:sz w:val="22"/>
          <w:szCs w:val="20"/>
          <w:lang w:val="es-ES" w:eastAsia="es-MX"/>
        </w:rPr>
        <w:t>Android</w:t>
      </w:r>
      <w:proofErr w:type="spellEnd"/>
      <w:r w:rsidRPr="00055BB1">
        <w:rPr>
          <w:rFonts w:eastAsia="Times New Roman"/>
          <w:color w:val="auto"/>
          <w:sz w:val="22"/>
          <w:szCs w:val="20"/>
          <w:lang w:val="es-ES" w:eastAsia="es-MX"/>
        </w:rPr>
        <w:t xml:space="preserve"> e IOS.</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p.</w:t>
      </w:r>
      <w:r w:rsidRPr="00055BB1">
        <w:rPr>
          <w:rFonts w:eastAsia="Times New Roman"/>
          <w:color w:val="auto"/>
          <w:sz w:val="22"/>
          <w:szCs w:val="20"/>
          <w:lang w:val="es-ES" w:eastAsia="es-MX"/>
        </w:rPr>
        <w:t xml:space="preserve"> Licencias para 10 usuarios de periodista concurrentes</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q.</w:t>
      </w:r>
      <w:r w:rsidRPr="00055BB1">
        <w:rPr>
          <w:rFonts w:eastAsia="Times New Roman"/>
          <w:color w:val="auto"/>
          <w:sz w:val="22"/>
          <w:szCs w:val="20"/>
          <w:lang w:val="es-ES" w:eastAsia="es-MX"/>
        </w:rPr>
        <w:t xml:space="preserve"> Licencias para 5 usuarios con acceso móvil.</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r.</w:t>
      </w:r>
      <w:r w:rsidRPr="00055BB1">
        <w:rPr>
          <w:rFonts w:eastAsia="Times New Roman"/>
          <w:color w:val="auto"/>
          <w:sz w:val="22"/>
          <w:szCs w:val="20"/>
          <w:lang w:val="es-ES" w:eastAsia="es-MX"/>
        </w:rPr>
        <w:t xml:space="preserve"> Licencias para un usuario de programación de ingesta</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s.</w:t>
      </w:r>
      <w:r w:rsidRPr="00055BB1">
        <w:rPr>
          <w:rFonts w:eastAsia="Times New Roman"/>
          <w:color w:val="auto"/>
          <w:sz w:val="22"/>
          <w:szCs w:val="20"/>
          <w:lang w:val="es-ES" w:eastAsia="es-MX"/>
        </w:rPr>
        <w:t xml:space="preserve"> Gateway MOS para integración con equipos de terceros</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t.</w:t>
      </w:r>
      <w:r w:rsidRPr="00055BB1">
        <w:rPr>
          <w:rFonts w:eastAsia="Times New Roman"/>
          <w:color w:val="auto"/>
          <w:sz w:val="22"/>
          <w:szCs w:val="20"/>
          <w:lang w:val="es-ES" w:eastAsia="es-MX"/>
        </w:rPr>
        <w:t xml:space="preserve"> Capacidad de enviar métricas de monitoreo por SMNP</w:t>
      </w:r>
    </w:p>
    <w:p w:rsidR="00AA60AB" w:rsidRPr="00055BB1" w:rsidRDefault="0088321C">
      <w:pPr>
        <w:rPr>
          <w:rFonts w:eastAsia="Times New Roman"/>
          <w:color w:val="auto"/>
          <w:sz w:val="22"/>
          <w:szCs w:val="20"/>
          <w:lang w:val="es-ES" w:eastAsia="es-MX"/>
        </w:rPr>
      </w:pPr>
      <w:r w:rsidRPr="00055BB1">
        <w:rPr>
          <w:rFonts w:eastAsia="Times New Roman"/>
          <w:b/>
          <w:color w:val="auto"/>
          <w:sz w:val="22"/>
          <w:szCs w:val="20"/>
          <w:u w:val="single"/>
          <w:lang w:val="es-ES" w:eastAsia="es-MX"/>
        </w:rPr>
        <w:t>2. Sistema MAM completo</w:t>
      </w:r>
      <w:r w:rsidRPr="00055BB1">
        <w:rPr>
          <w:rFonts w:eastAsia="Times New Roman"/>
          <w:color w:val="auto"/>
          <w:sz w:val="22"/>
          <w:szCs w:val="20"/>
          <w:lang w:val="es-ES" w:eastAsia="es-MX"/>
        </w:rPr>
        <w:t>:</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a.</w:t>
      </w:r>
      <w:r w:rsidRPr="00055BB1">
        <w:rPr>
          <w:rFonts w:eastAsia="Times New Roman"/>
          <w:color w:val="auto"/>
          <w:sz w:val="22"/>
          <w:szCs w:val="20"/>
          <w:lang w:val="es-ES" w:eastAsia="es-MX"/>
        </w:rPr>
        <w:t xml:space="preserve"> Integrarse plenamente con el NCRS. Específicamente, los usuarios no deben tener que manejar 2 aplicaciones en paralelo para poder manejar el flujo del material entre el MAM y el NCRS. Los clips deben ser los mismos para ambos sistemas evitando así la redundancia de material.</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b.</w:t>
      </w:r>
      <w:r w:rsidRPr="00055BB1">
        <w:rPr>
          <w:rFonts w:eastAsia="Times New Roman"/>
          <w:color w:val="auto"/>
          <w:sz w:val="22"/>
          <w:szCs w:val="20"/>
          <w:lang w:val="es-ES" w:eastAsia="es-MX"/>
        </w:rPr>
        <w:t xml:space="preserve"> Acceso WEB para las aplicaciones de edición, clasificación y demás funciones. Debe poder utilizarse Firefox y </w:t>
      </w:r>
      <w:proofErr w:type="spellStart"/>
      <w:r w:rsidRPr="00055BB1">
        <w:rPr>
          <w:rFonts w:eastAsia="Times New Roman"/>
          <w:color w:val="auto"/>
          <w:sz w:val="22"/>
          <w:szCs w:val="20"/>
          <w:lang w:val="es-ES" w:eastAsia="es-MX"/>
        </w:rPr>
        <w:t>Chrome</w:t>
      </w:r>
      <w:proofErr w:type="spellEnd"/>
      <w:r w:rsidRPr="00055BB1">
        <w:rPr>
          <w:rFonts w:eastAsia="Times New Roman"/>
          <w:color w:val="auto"/>
          <w:sz w:val="22"/>
          <w:szCs w:val="20"/>
          <w:lang w:val="es-ES" w:eastAsia="es-MX"/>
        </w:rPr>
        <w:t xml:space="preserve"> como navegadores soportados.</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c.</w:t>
      </w:r>
      <w:r w:rsidRPr="00055BB1">
        <w:rPr>
          <w:rFonts w:eastAsia="Times New Roman"/>
          <w:color w:val="auto"/>
          <w:sz w:val="22"/>
          <w:szCs w:val="20"/>
          <w:lang w:val="es-ES" w:eastAsia="es-MX"/>
        </w:rPr>
        <w:t xml:space="preserve"> El editor de video WEB debe poder realizar cortes, </w:t>
      </w:r>
      <w:proofErr w:type="spellStart"/>
      <w:r w:rsidRPr="00055BB1">
        <w:rPr>
          <w:rFonts w:eastAsia="Times New Roman"/>
          <w:color w:val="auto"/>
          <w:sz w:val="22"/>
          <w:szCs w:val="20"/>
          <w:lang w:val="es-ES" w:eastAsia="es-MX"/>
        </w:rPr>
        <w:t>subclips</w:t>
      </w:r>
      <w:proofErr w:type="spellEnd"/>
      <w:r w:rsidRPr="00055BB1">
        <w:rPr>
          <w:rFonts w:eastAsia="Times New Roman"/>
          <w:color w:val="auto"/>
          <w:sz w:val="22"/>
          <w:szCs w:val="20"/>
          <w:lang w:val="es-ES" w:eastAsia="es-MX"/>
        </w:rPr>
        <w:t xml:space="preserve">, transiciones como corte y </w:t>
      </w:r>
      <w:proofErr w:type="spellStart"/>
      <w:r w:rsidRPr="00055BB1">
        <w:rPr>
          <w:rFonts w:eastAsia="Times New Roman"/>
          <w:color w:val="auto"/>
          <w:sz w:val="22"/>
          <w:szCs w:val="20"/>
          <w:lang w:val="es-ES" w:eastAsia="es-MX"/>
        </w:rPr>
        <w:t>disolve</w:t>
      </w:r>
      <w:proofErr w:type="spellEnd"/>
      <w:r w:rsidRPr="00055BB1">
        <w:rPr>
          <w:rFonts w:eastAsia="Times New Roman"/>
          <w:color w:val="auto"/>
          <w:sz w:val="22"/>
          <w:szCs w:val="20"/>
          <w:lang w:val="es-ES" w:eastAsia="es-MX"/>
        </w:rPr>
        <w:t xml:space="preserve">. Los </w:t>
      </w:r>
      <w:proofErr w:type="spellStart"/>
      <w:r w:rsidRPr="00055BB1">
        <w:rPr>
          <w:rFonts w:eastAsia="Times New Roman"/>
          <w:color w:val="auto"/>
          <w:sz w:val="22"/>
          <w:szCs w:val="20"/>
          <w:lang w:val="es-ES" w:eastAsia="es-MX"/>
        </w:rPr>
        <w:t>subclips</w:t>
      </w:r>
      <w:proofErr w:type="spellEnd"/>
      <w:r w:rsidRPr="00055BB1">
        <w:rPr>
          <w:rFonts w:eastAsia="Times New Roman"/>
          <w:color w:val="auto"/>
          <w:sz w:val="22"/>
          <w:szCs w:val="20"/>
          <w:lang w:val="es-ES" w:eastAsia="es-MX"/>
        </w:rPr>
        <w:t xml:space="preserve"> deben ser marcas en el original y no un </w:t>
      </w:r>
      <w:r w:rsidR="00055BB1" w:rsidRPr="00055BB1">
        <w:rPr>
          <w:rFonts w:eastAsia="Times New Roman"/>
          <w:color w:val="auto"/>
          <w:sz w:val="22"/>
          <w:szCs w:val="20"/>
          <w:lang w:val="es-ES" w:eastAsia="es-MX"/>
        </w:rPr>
        <w:t>a</w:t>
      </w:r>
      <w:r w:rsidRPr="00055BB1">
        <w:rPr>
          <w:rFonts w:eastAsia="Times New Roman"/>
          <w:color w:val="auto"/>
          <w:sz w:val="22"/>
          <w:szCs w:val="20"/>
          <w:lang w:val="es-ES" w:eastAsia="es-MX"/>
        </w:rPr>
        <w:t>rchivo independiente.</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d.</w:t>
      </w:r>
      <w:r w:rsidRPr="00055BB1">
        <w:rPr>
          <w:rFonts w:eastAsia="Times New Roman"/>
          <w:color w:val="auto"/>
          <w:sz w:val="22"/>
          <w:szCs w:val="20"/>
          <w:lang w:val="es-ES" w:eastAsia="es-MX"/>
        </w:rPr>
        <w:t xml:space="preserve"> </w:t>
      </w:r>
      <w:proofErr w:type="spellStart"/>
      <w:r w:rsidRPr="00055BB1">
        <w:rPr>
          <w:rFonts w:eastAsia="Times New Roman"/>
          <w:color w:val="auto"/>
          <w:sz w:val="22"/>
          <w:szCs w:val="20"/>
          <w:lang w:val="es-ES" w:eastAsia="es-MX"/>
        </w:rPr>
        <w:t>Transcodificar</w:t>
      </w:r>
      <w:proofErr w:type="spellEnd"/>
      <w:r w:rsidRPr="00055BB1">
        <w:rPr>
          <w:rFonts w:eastAsia="Times New Roman"/>
          <w:color w:val="auto"/>
          <w:sz w:val="22"/>
          <w:szCs w:val="20"/>
          <w:lang w:val="es-ES" w:eastAsia="es-MX"/>
        </w:rPr>
        <w:t xml:space="preserve"> el material que se </w:t>
      </w:r>
      <w:proofErr w:type="spellStart"/>
      <w:r w:rsidRPr="00055BB1">
        <w:rPr>
          <w:rFonts w:eastAsia="Times New Roman"/>
          <w:color w:val="auto"/>
          <w:sz w:val="22"/>
          <w:szCs w:val="20"/>
          <w:lang w:val="es-ES" w:eastAsia="es-MX"/>
        </w:rPr>
        <w:t>ingeste</w:t>
      </w:r>
      <w:proofErr w:type="spellEnd"/>
      <w:r w:rsidRPr="00055BB1">
        <w:rPr>
          <w:rFonts w:eastAsia="Times New Roman"/>
          <w:color w:val="auto"/>
          <w:sz w:val="22"/>
          <w:szCs w:val="20"/>
          <w:lang w:val="es-ES" w:eastAsia="es-MX"/>
        </w:rPr>
        <w:t xml:space="preserve"> por FTP o archivos desde un </w:t>
      </w:r>
      <w:proofErr w:type="spellStart"/>
      <w:r w:rsidRPr="00055BB1">
        <w:rPr>
          <w:rFonts w:eastAsia="Times New Roman"/>
          <w:color w:val="auto"/>
          <w:sz w:val="22"/>
          <w:szCs w:val="20"/>
          <w:lang w:val="es-ES" w:eastAsia="es-MX"/>
        </w:rPr>
        <w:t>watchfolder</w:t>
      </w:r>
      <w:proofErr w:type="spellEnd"/>
      <w:r w:rsidRPr="00055BB1">
        <w:rPr>
          <w:rFonts w:eastAsia="Times New Roman"/>
          <w:color w:val="auto"/>
          <w:sz w:val="22"/>
          <w:szCs w:val="20"/>
          <w:lang w:val="es-ES" w:eastAsia="es-MX"/>
        </w:rPr>
        <w:t>.</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e.</w:t>
      </w:r>
      <w:r w:rsidRPr="00055BB1">
        <w:rPr>
          <w:rFonts w:eastAsia="Times New Roman"/>
          <w:color w:val="auto"/>
          <w:sz w:val="22"/>
          <w:szCs w:val="20"/>
          <w:lang w:val="es-ES" w:eastAsia="es-MX"/>
        </w:rPr>
        <w:t xml:space="preserve"> Implementar políticas de </w:t>
      </w:r>
      <w:proofErr w:type="spellStart"/>
      <w:r w:rsidRPr="00055BB1">
        <w:rPr>
          <w:rFonts w:eastAsia="Times New Roman"/>
          <w:color w:val="auto"/>
          <w:sz w:val="22"/>
          <w:szCs w:val="20"/>
          <w:lang w:val="es-ES" w:eastAsia="es-MX"/>
        </w:rPr>
        <w:t>ageing</w:t>
      </w:r>
      <w:proofErr w:type="spellEnd"/>
      <w:r w:rsidRPr="00055BB1">
        <w:rPr>
          <w:rFonts w:eastAsia="Times New Roman"/>
          <w:color w:val="auto"/>
          <w:sz w:val="22"/>
          <w:szCs w:val="20"/>
          <w:lang w:val="es-ES" w:eastAsia="es-MX"/>
        </w:rPr>
        <w:t xml:space="preserve"> para la migración automática del material a las distintas capas del almacenamiento.</w:t>
      </w:r>
    </w:p>
    <w:p w:rsidR="00AA60AB" w:rsidRPr="00055BB1" w:rsidRDefault="0088321C">
      <w:pPr>
        <w:ind w:left="0" w:firstLine="567"/>
        <w:rPr>
          <w:rFonts w:eastAsia="Times New Roman"/>
          <w:color w:val="auto"/>
          <w:sz w:val="22"/>
          <w:szCs w:val="20"/>
          <w:lang w:val="es-ES" w:eastAsia="es-MX"/>
        </w:rPr>
      </w:pPr>
      <w:r w:rsidRPr="00055BB1">
        <w:rPr>
          <w:rFonts w:eastAsia="Times New Roman"/>
          <w:b/>
          <w:color w:val="auto"/>
          <w:sz w:val="22"/>
          <w:szCs w:val="20"/>
          <w:lang w:val="es-ES" w:eastAsia="es-MX"/>
        </w:rPr>
        <w:t>f.</w:t>
      </w:r>
      <w:r w:rsidRPr="00055BB1">
        <w:rPr>
          <w:rFonts w:eastAsia="Times New Roman"/>
          <w:color w:val="auto"/>
          <w:sz w:val="22"/>
          <w:szCs w:val="20"/>
          <w:lang w:val="es-ES" w:eastAsia="es-MX"/>
        </w:rPr>
        <w:t xml:space="preserve"> Capacidad para catalogar el material en distintas categorías que permitan aplicar políticas diferenciales tanto de </w:t>
      </w:r>
      <w:proofErr w:type="spellStart"/>
      <w:r w:rsidRPr="00055BB1">
        <w:rPr>
          <w:rFonts w:eastAsia="Times New Roman"/>
          <w:color w:val="auto"/>
          <w:sz w:val="22"/>
          <w:szCs w:val="20"/>
          <w:lang w:val="es-ES" w:eastAsia="es-MX"/>
        </w:rPr>
        <w:t>ageing</w:t>
      </w:r>
      <w:proofErr w:type="spellEnd"/>
      <w:r w:rsidRPr="00055BB1">
        <w:rPr>
          <w:rFonts w:eastAsia="Times New Roman"/>
          <w:color w:val="auto"/>
          <w:sz w:val="22"/>
          <w:szCs w:val="20"/>
          <w:lang w:val="es-ES" w:eastAsia="es-MX"/>
        </w:rPr>
        <w:t xml:space="preserve"> como de </w:t>
      </w:r>
      <w:proofErr w:type="spellStart"/>
      <w:r w:rsidRPr="00055BB1">
        <w:rPr>
          <w:rFonts w:eastAsia="Times New Roman"/>
          <w:color w:val="auto"/>
          <w:sz w:val="22"/>
          <w:szCs w:val="20"/>
          <w:lang w:val="es-ES" w:eastAsia="es-MX"/>
        </w:rPr>
        <w:t>transcodificación</w:t>
      </w:r>
      <w:proofErr w:type="spellEnd"/>
      <w:r w:rsidRPr="00055BB1">
        <w:rPr>
          <w:rFonts w:eastAsia="Times New Roman"/>
          <w:color w:val="auto"/>
          <w:sz w:val="22"/>
          <w:szCs w:val="20"/>
          <w:lang w:val="es-ES" w:eastAsia="es-MX"/>
        </w:rPr>
        <w:t>, etc.</w:t>
      </w:r>
    </w:p>
    <w:p w:rsidR="00AA60AB" w:rsidRPr="00055BB1" w:rsidRDefault="0088321C">
      <w:pPr>
        <w:ind w:left="0" w:firstLine="567"/>
        <w:rPr>
          <w:rFonts w:eastAsia="Times New Roman"/>
          <w:color w:val="auto"/>
          <w:sz w:val="22"/>
          <w:szCs w:val="20"/>
          <w:lang w:val="es-ES" w:eastAsia="es-MX"/>
        </w:rPr>
      </w:pPr>
      <w:r w:rsidRPr="00055BB1">
        <w:rPr>
          <w:rFonts w:eastAsia="Times New Roman"/>
          <w:b/>
          <w:color w:val="auto"/>
          <w:sz w:val="22"/>
          <w:szCs w:val="20"/>
          <w:lang w:val="es-ES" w:eastAsia="es-MX"/>
        </w:rPr>
        <w:t>g.</w:t>
      </w:r>
      <w:r w:rsidRPr="00055BB1">
        <w:rPr>
          <w:rFonts w:eastAsia="Times New Roman"/>
          <w:color w:val="auto"/>
          <w:sz w:val="22"/>
          <w:szCs w:val="20"/>
          <w:lang w:val="es-ES" w:eastAsia="es-MX"/>
        </w:rPr>
        <w:t xml:space="preserve"> Integrarse con </w:t>
      </w:r>
      <w:proofErr w:type="spellStart"/>
      <w:r w:rsidRPr="00055BB1">
        <w:rPr>
          <w:rFonts w:eastAsia="Times New Roman"/>
          <w:color w:val="auto"/>
          <w:sz w:val="22"/>
          <w:szCs w:val="20"/>
          <w:lang w:val="es-ES" w:eastAsia="es-MX"/>
        </w:rPr>
        <w:t>Odyssey</w:t>
      </w:r>
      <w:proofErr w:type="spellEnd"/>
      <w:r w:rsidRPr="00055BB1">
        <w:rPr>
          <w:rFonts w:eastAsia="Times New Roman"/>
          <w:color w:val="auto"/>
          <w:sz w:val="22"/>
          <w:szCs w:val="20"/>
          <w:lang w:val="es-ES" w:eastAsia="es-MX"/>
        </w:rPr>
        <w:t xml:space="preserve"> MARK como solución de HSM para el manejo del archivo. La integración con MARK debe hacerse mediante API donde </w:t>
      </w:r>
      <w:proofErr w:type="spellStart"/>
      <w:r w:rsidRPr="00055BB1">
        <w:rPr>
          <w:rFonts w:eastAsia="Times New Roman"/>
          <w:color w:val="auto"/>
          <w:sz w:val="22"/>
          <w:szCs w:val="20"/>
          <w:lang w:val="es-ES" w:eastAsia="es-MX"/>
        </w:rPr>
        <w:t>Odyssey</w:t>
      </w:r>
      <w:proofErr w:type="spellEnd"/>
      <w:r w:rsidRPr="00055BB1">
        <w:rPr>
          <w:rFonts w:eastAsia="Times New Roman"/>
          <w:color w:val="auto"/>
          <w:sz w:val="22"/>
          <w:szCs w:val="20"/>
          <w:lang w:val="es-ES" w:eastAsia="es-MX"/>
        </w:rPr>
        <w:t xml:space="preserve"> será el responsable de manejar las invocaciones a la API que el MAM exponga. La API del MAM debe ser completa para que MARK sea capaz de comportarse como el HSM nativo del MAM.</w:t>
      </w:r>
    </w:p>
    <w:p w:rsidR="00AA60AB" w:rsidRPr="00055BB1" w:rsidRDefault="0088321C">
      <w:pPr>
        <w:ind w:left="0" w:firstLine="567"/>
        <w:rPr>
          <w:rFonts w:eastAsia="Times New Roman"/>
          <w:color w:val="auto"/>
          <w:sz w:val="22"/>
          <w:szCs w:val="20"/>
          <w:lang w:val="es-ES" w:eastAsia="es-MX"/>
        </w:rPr>
      </w:pPr>
      <w:r w:rsidRPr="00055BB1">
        <w:rPr>
          <w:rFonts w:eastAsia="Times New Roman"/>
          <w:b/>
          <w:color w:val="auto"/>
          <w:sz w:val="22"/>
          <w:szCs w:val="20"/>
          <w:lang w:val="es-ES" w:eastAsia="es-MX"/>
        </w:rPr>
        <w:t>h.</w:t>
      </w:r>
      <w:r w:rsidRPr="00055BB1">
        <w:rPr>
          <w:rFonts w:eastAsia="Times New Roman"/>
          <w:color w:val="auto"/>
          <w:sz w:val="22"/>
          <w:szCs w:val="20"/>
          <w:lang w:val="es-ES" w:eastAsia="es-MX"/>
        </w:rPr>
        <w:t xml:space="preserve"> Manejar redundancia para los servicios críticos de forma de que el sistema no presente </w:t>
      </w:r>
      <w:proofErr w:type="spellStart"/>
      <w:r w:rsidRPr="00055BB1">
        <w:rPr>
          <w:rFonts w:eastAsia="Times New Roman"/>
          <w:color w:val="auto"/>
          <w:sz w:val="22"/>
          <w:szCs w:val="20"/>
          <w:lang w:val="es-ES" w:eastAsia="es-MX"/>
        </w:rPr>
        <w:t>Downtime</w:t>
      </w:r>
      <w:proofErr w:type="spellEnd"/>
      <w:r w:rsidRPr="00055BB1">
        <w:rPr>
          <w:rFonts w:eastAsia="Times New Roman"/>
          <w:color w:val="auto"/>
          <w:sz w:val="22"/>
          <w:szCs w:val="20"/>
          <w:lang w:val="es-ES" w:eastAsia="es-MX"/>
        </w:rPr>
        <w:t xml:space="preserve"> o este sea despreciable.</w:t>
      </w:r>
    </w:p>
    <w:p w:rsidR="00AA60AB" w:rsidRPr="00055BB1" w:rsidRDefault="0088321C">
      <w:pPr>
        <w:ind w:left="0" w:firstLine="567"/>
        <w:rPr>
          <w:rFonts w:eastAsia="Times New Roman"/>
          <w:color w:val="auto"/>
          <w:sz w:val="22"/>
          <w:szCs w:val="20"/>
          <w:lang w:val="es-ES" w:eastAsia="es-MX"/>
        </w:rPr>
      </w:pPr>
      <w:r w:rsidRPr="00055BB1">
        <w:rPr>
          <w:rFonts w:eastAsia="Times New Roman"/>
          <w:b/>
          <w:color w:val="auto"/>
          <w:sz w:val="22"/>
          <w:szCs w:val="20"/>
          <w:lang w:val="es-ES" w:eastAsia="es-MX"/>
        </w:rPr>
        <w:t>i.</w:t>
      </w:r>
      <w:r w:rsidRPr="00055BB1">
        <w:rPr>
          <w:rFonts w:eastAsia="Times New Roman"/>
          <w:color w:val="auto"/>
          <w:sz w:val="22"/>
          <w:szCs w:val="20"/>
          <w:lang w:val="es-ES" w:eastAsia="es-MX"/>
        </w:rPr>
        <w:t xml:space="preserve"> Licencias para 10 usuarios concurrentes para el manejo de material, edición, </w:t>
      </w:r>
      <w:proofErr w:type="spellStart"/>
      <w:r w:rsidRPr="00055BB1">
        <w:rPr>
          <w:rFonts w:eastAsia="Times New Roman"/>
          <w:color w:val="auto"/>
          <w:sz w:val="22"/>
          <w:szCs w:val="20"/>
          <w:lang w:val="es-ES" w:eastAsia="es-MX"/>
        </w:rPr>
        <w:t>etc</w:t>
      </w:r>
      <w:proofErr w:type="spellEnd"/>
    </w:p>
    <w:p w:rsidR="00AA60AB" w:rsidRPr="00055BB1" w:rsidRDefault="0088321C">
      <w:pPr>
        <w:ind w:left="0" w:firstLine="567"/>
        <w:rPr>
          <w:rFonts w:eastAsia="Times New Roman"/>
          <w:color w:val="auto"/>
          <w:sz w:val="22"/>
          <w:szCs w:val="20"/>
          <w:lang w:val="es-ES" w:eastAsia="es-MX"/>
        </w:rPr>
      </w:pPr>
      <w:r w:rsidRPr="00055BB1">
        <w:rPr>
          <w:rFonts w:eastAsia="Times New Roman"/>
          <w:b/>
          <w:color w:val="auto"/>
          <w:sz w:val="22"/>
          <w:szCs w:val="20"/>
          <w:lang w:val="es-ES" w:eastAsia="es-MX"/>
        </w:rPr>
        <w:t>j.</w:t>
      </w:r>
      <w:r w:rsidRPr="00055BB1">
        <w:rPr>
          <w:rFonts w:eastAsia="Times New Roman"/>
          <w:color w:val="auto"/>
          <w:sz w:val="22"/>
          <w:szCs w:val="20"/>
          <w:lang w:val="es-ES" w:eastAsia="es-MX"/>
        </w:rPr>
        <w:t xml:space="preserve"> Manejar la programación de las grabaciones por los puertos de banda base.</w:t>
      </w:r>
    </w:p>
    <w:p w:rsidR="00AA60AB" w:rsidRPr="00055BB1" w:rsidRDefault="0088321C">
      <w:pPr>
        <w:ind w:left="0" w:firstLine="567"/>
        <w:rPr>
          <w:rFonts w:eastAsia="Times New Roman"/>
          <w:color w:val="auto"/>
          <w:sz w:val="22"/>
          <w:szCs w:val="20"/>
          <w:lang w:val="es-ES" w:eastAsia="es-MX"/>
        </w:rPr>
      </w:pPr>
      <w:r w:rsidRPr="00055BB1">
        <w:rPr>
          <w:rFonts w:eastAsia="Times New Roman"/>
          <w:b/>
          <w:color w:val="auto"/>
          <w:sz w:val="22"/>
          <w:szCs w:val="20"/>
          <w:lang w:val="es-ES" w:eastAsia="es-MX"/>
        </w:rPr>
        <w:t>k.</w:t>
      </w:r>
      <w:r w:rsidRPr="00055BB1">
        <w:rPr>
          <w:rFonts w:eastAsia="Times New Roman"/>
          <w:color w:val="auto"/>
          <w:sz w:val="22"/>
          <w:szCs w:val="20"/>
          <w:lang w:val="es-ES" w:eastAsia="es-MX"/>
        </w:rPr>
        <w:t xml:space="preserve"> Integrarse con Adobe </w:t>
      </w:r>
      <w:proofErr w:type="spellStart"/>
      <w:r w:rsidRPr="00055BB1">
        <w:rPr>
          <w:rFonts w:eastAsia="Times New Roman"/>
          <w:color w:val="auto"/>
          <w:sz w:val="22"/>
          <w:szCs w:val="20"/>
          <w:lang w:val="es-ES" w:eastAsia="es-MX"/>
        </w:rPr>
        <w:t>Premiere</w:t>
      </w:r>
      <w:proofErr w:type="spellEnd"/>
      <w:r w:rsidRPr="00055BB1">
        <w:rPr>
          <w:rFonts w:eastAsia="Times New Roman"/>
          <w:color w:val="auto"/>
          <w:sz w:val="22"/>
          <w:szCs w:val="20"/>
          <w:lang w:val="es-ES" w:eastAsia="es-MX"/>
        </w:rPr>
        <w:t xml:space="preserve"> en forma nativa.</w:t>
      </w:r>
    </w:p>
    <w:p w:rsidR="00AA60AB" w:rsidRPr="00055BB1" w:rsidRDefault="0088321C">
      <w:pPr>
        <w:ind w:left="0" w:firstLine="567"/>
        <w:rPr>
          <w:rFonts w:eastAsia="Times New Roman"/>
          <w:color w:val="auto"/>
          <w:sz w:val="22"/>
          <w:szCs w:val="20"/>
          <w:lang w:val="es-ES" w:eastAsia="es-MX"/>
        </w:rPr>
      </w:pPr>
      <w:r w:rsidRPr="00055BB1">
        <w:rPr>
          <w:rFonts w:eastAsia="Times New Roman"/>
          <w:b/>
          <w:color w:val="auto"/>
          <w:sz w:val="22"/>
          <w:szCs w:val="20"/>
          <w:lang w:val="es-ES" w:eastAsia="es-MX"/>
        </w:rPr>
        <w:lastRenderedPageBreak/>
        <w:t>l.</w:t>
      </w:r>
      <w:r w:rsidRPr="00055BB1">
        <w:rPr>
          <w:rFonts w:eastAsia="Times New Roman"/>
          <w:color w:val="auto"/>
          <w:sz w:val="22"/>
          <w:szCs w:val="20"/>
          <w:lang w:val="es-ES" w:eastAsia="es-MX"/>
        </w:rPr>
        <w:t xml:space="preserve"> Licencias para 4 puestos de ENL con Adobe Premier.</w:t>
      </w:r>
    </w:p>
    <w:p w:rsidR="00AA60AB" w:rsidRPr="00055BB1" w:rsidRDefault="0088321C">
      <w:pPr>
        <w:ind w:left="0" w:firstLine="567"/>
        <w:rPr>
          <w:rFonts w:eastAsia="Times New Roman"/>
          <w:color w:val="auto"/>
          <w:sz w:val="22"/>
          <w:szCs w:val="20"/>
          <w:lang w:val="es-ES" w:eastAsia="es-MX"/>
        </w:rPr>
      </w:pPr>
      <w:r w:rsidRPr="00055BB1">
        <w:rPr>
          <w:rFonts w:eastAsia="Times New Roman"/>
          <w:b/>
          <w:color w:val="auto"/>
          <w:sz w:val="22"/>
          <w:szCs w:val="20"/>
          <w:lang w:val="es-ES" w:eastAsia="es-MX"/>
        </w:rPr>
        <w:t>m.</w:t>
      </w:r>
      <w:r w:rsidRPr="00055BB1">
        <w:rPr>
          <w:rFonts w:eastAsia="Times New Roman"/>
          <w:color w:val="auto"/>
          <w:sz w:val="22"/>
          <w:szCs w:val="20"/>
          <w:lang w:val="es-ES" w:eastAsia="es-MX"/>
        </w:rPr>
        <w:t xml:space="preserve"> Licencias para un usuario de programación de ingesta</w:t>
      </w:r>
    </w:p>
    <w:p w:rsidR="00AA60AB" w:rsidRPr="00055BB1" w:rsidRDefault="0088321C">
      <w:pPr>
        <w:ind w:left="0" w:firstLine="567"/>
        <w:rPr>
          <w:rFonts w:eastAsia="Times New Roman"/>
          <w:color w:val="auto"/>
          <w:sz w:val="22"/>
          <w:szCs w:val="20"/>
          <w:lang w:val="es-ES" w:eastAsia="es-MX"/>
        </w:rPr>
      </w:pPr>
      <w:proofErr w:type="gramStart"/>
      <w:r w:rsidRPr="00055BB1">
        <w:rPr>
          <w:rFonts w:eastAsia="Times New Roman"/>
          <w:b/>
          <w:color w:val="auto"/>
          <w:sz w:val="22"/>
          <w:szCs w:val="20"/>
          <w:lang w:val="es-ES" w:eastAsia="es-MX"/>
        </w:rPr>
        <w:t>n</w:t>
      </w:r>
      <w:proofErr w:type="gramEnd"/>
      <w:r w:rsidRPr="00055BB1">
        <w:rPr>
          <w:rFonts w:eastAsia="Times New Roman"/>
          <w:b/>
          <w:color w:val="auto"/>
          <w:sz w:val="22"/>
          <w:szCs w:val="20"/>
          <w:lang w:val="es-ES" w:eastAsia="es-MX"/>
        </w:rPr>
        <w:t>.</w:t>
      </w:r>
      <w:r w:rsidRPr="00055BB1">
        <w:rPr>
          <w:rFonts w:eastAsia="Times New Roman"/>
          <w:color w:val="auto"/>
          <w:sz w:val="22"/>
          <w:szCs w:val="20"/>
          <w:lang w:val="es-ES" w:eastAsia="es-MX"/>
        </w:rPr>
        <w:t xml:space="preserve"> Gateway MOS para integración con equipos de terceros</w:t>
      </w:r>
    </w:p>
    <w:p w:rsidR="00AA60AB" w:rsidRPr="00055BB1" w:rsidRDefault="0088321C">
      <w:pPr>
        <w:ind w:left="0" w:firstLine="567"/>
        <w:rPr>
          <w:rFonts w:eastAsia="Times New Roman"/>
          <w:color w:val="auto"/>
          <w:sz w:val="22"/>
          <w:szCs w:val="20"/>
          <w:lang w:val="es-ES" w:eastAsia="es-MX"/>
        </w:rPr>
      </w:pPr>
      <w:r w:rsidRPr="00055BB1">
        <w:rPr>
          <w:rFonts w:eastAsia="Times New Roman"/>
          <w:b/>
          <w:color w:val="auto"/>
          <w:sz w:val="22"/>
          <w:szCs w:val="20"/>
          <w:lang w:val="es-ES" w:eastAsia="es-MX"/>
        </w:rPr>
        <w:t>o.</w:t>
      </w:r>
      <w:r w:rsidRPr="00055BB1">
        <w:rPr>
          <w:rFonts w:eastAsia="Times New Roman"/>
          <w:color w:val="auto"/>
          <w:sz w:val="22"/>
          <w:szCs w:val="20"/>
          <w:lang w:val="es-ES" w:eastAsia="es-MX"/>
        </w:rPr>
        <w:t xml:space="preserve"> Capacidad de enviar métricas de monitoreo por SMNP</w:t>
      </w:r>
    </w:p>
    <w:p w:rsidR="00AA60AB" w:rsidRPr="00055BB1" w:rsidRDefault="0088321C">
      <w:pPr>
        <w:rPr>
          <w:rFonts w:eastAsia="Times New Roman"/>
          <w:color w:val="auto"/>
          <w:sz w:val="22"/>
          <w:szCs w:val="20"/>
          <w:lang w:val="es-ES" w:eastAsia="es-MX"/>
        </w:rPr>
      </w:pPr>
      <w:r w:rsidRPr="00055BB1">
        <w:rPr>
          <w:rFonts w:eastAsia="Times New Roman"/>
          <w:b/>
          <w:color w:val="auto"/>
          <w:sz w:val="22"/>
          <w:szCs w:val="20"/>
          <w:u w:val="single"/>
          <w:lang w:val="es-ES" w:eastAsia="es-MX"/>
        </w:rPr>
        <w:t xml:space="preserve">3. </w:t>
      </w:r>
      <w:proofErr w:type="spellStart"/>
      <w:r w:rsidRPr="00055BB1">
        <w:rPr>
          <w:rFonts w:eastAsia="Times New Roman"/>
          <w:b/>
          <w:color w:val="auto"/>
          <w:sz w:val="22"/>
          <w:szCs w:val="20"/>
          <w:u w:val="single"/>
          <w:lang w:val="es-ES" w:eastAsia="es-MX"/>
        </w:rPr>
        <w:t>Playout</w:t>
      </w:r>
      <w:proofErr w:type="spellEnd"/>
      <w:r w:rsidRPr="00055BB1">
        <w:rPr>
          <w:rFonts w:eastAsia="Times New Roman"/>
          <w:color w:val="auto"/>
          <w:sz w:val="22"/>
          <w:szCs w:val="20"/>
          <w:lang w:val="es-ES" w:eastAsia="es-MX"/>
        </w:rPr>
        <w:t>:</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a.</w:t>
      </w:r>
      <w:r w:rsidRPr="00055BB1">
        <w:rPr>
          <w:rFonts w:eastAsia="Times New Roman"/>
          <w:color w:val="auto"/>
          <w:sz w:val="22"/>
          <w:szCs w:val="20"/>
          <w:lang w:val="es-ES" w:eastAsia="es-MX"/>
        </w:rPr>
        <w:t xml:space="preserve"> Poder manejar el contenido residente en el MAM para emitirlo en los casos que la urgencia lo requiera</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b.</w:t>
      </w:r>
      <w:r w:rsidRPr="00055BB1">
        <w:rPr>
          <w:rFonts w:eastAsia="Times New Roman"/>
          <w:color w:val="auto"/>
          <w:sz w:val="22"/>
          <w:szCs w:val="20"/>
          <w:lang w:val="es-ES" w:eastAsia="es-MX"/>
        </w:rPr>
        <w:t xml:space="preserve"> Interactuar con el MAM de forma de que el material tanto online como de archivo esté disponible para su búsqueda e importación cuando así se requiera.</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c.</w:t>
      </w:r>
      <w:r w:rsidRPr="00055BB1">
        <w:rPr>
          <w:rFonts w:eastAsia="Times New Roman"/>
          <w:color w:val="auto"/>
          <w:sz w:val="22"/>
          <w:szCs w:val="20"/>
          <w:lang w:val="es-ES" w:eastAsia="es-MX"/>
        </w:rPr>
        <w:t xml:space="preserve"> Manejar distintos niveles de usuarios para editar el </w:t>
      </w:r>
      <w:proofErr w:type="spellStart"/>
      <w:r w:rsidRPr="00055BB1">
        <w:rPr>
          <w:rFonts w:eastAsia="Times New Roman"/>
          <w:color w:val="auto"/>
          <w:sz w:val="22"/>
          <w:szCs w:val="20"/>
          <w:lang w:val="es-ES" w:eastAsia="es-MX"/>
        </w:rPr>
        <w:t>rundown</w:t>
      </w:r>
      <w:proofErr w:type="spellEnd"/>
      <w:r w:rsidRPr="00055BB1">
        <w:rPr>
          <w:rFonts w:eastAsia="Times New Roman"/>
          <w:color w:val="auto"/>
          <w:sz w:val="22"/>
          <w:szCs w:val="20"/>
          <w:lang w:val="es-ES" w:eastAsia="es-MX"/>
        </w:rPr>
        <w:t xml:space="preserve"> y manejar la emisión</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d.</w:t>
      </w:r>
      <w:r w:rsidRPr="00055BB1">
        <w:rPr>
          <w:rFonts w:eastAsia="Times New Roman"/>
          <w:color w:val="auto"/>
          <w:sz w:val="22"/>
          <w:szCs w:val="20"/>
          <w:lang w:val="es-ES" w:eastAsia="es-MX"/>
        </w:rPr>
        <w:t xml:space="preserve"> Permitir auditar la emisión respecto del </w:t>
      </w:r>
      <w:proofErr w:type="spellStart"/>
      <w:r w:rsidRPr="00055BB1">
        <w:rPr>
          <w:rFonts w:eastAsia="Times New Roman"/>
          <w:color w:val="auto"/>
          <w:sz w:val="22"/>
          <w:szCs w:val="20"/>
          <w:lang w:val="es-ES" w:eastAsia="es-MX"/>
        </w:rPr>
        <w:t>rundown</w:t>
      </w:r>
      <w:proofErr w:type="spellEnd"/>
      <w:r w:rsidRPr="00055BB1">
        <w:rPr>
          <w:rFonts w:eastAsia="Times New Roman"/>
          <w:color w:val="auto"/>
          <w:sz w:val="22"/>
          <w:szCs w:val="20"/>
          <w:lang w:val="es-ES" w:eastAsia="es-MX"/>
        </w:rPr>
        <w:t xml:space="preserve"> (as </w:t>
      </w:r>
      <w:proofErr w:type="spellStart"/>
      <w:r w:rsidRPr="00055BB1">
        <w:rPr>
          <w:rFonts w:eastAsia="Times New Roman"/>
          <w:color w:val="auto"/>
          <w:sz w:val="22"/>
          <w:szCs w:val="20"/>
          <w:lang w:val="es-ES" w:eastAsia="es-MX"/>
        </w:rPr>
        <w:t>run</w:t>
      </w:r>
      <w:proofErr w:type="spellEnd"/>
      <w:r w:rsidRPr="00055BB1">
        <w:rPr>
          <w:rFonts w:eastAsia="Times New Roman"/>
          <w:color w:val="auto"/>
          <w:sz w:val="22"/>
          <w:szCs w:val="20"/>
          <w:lang w:val="es-ES" w:eastAsia="es-MX"/>
        </w:rPr>
        <w:t xml:space="preserve"> log). Se valorará especialmente que el sistema incluya esta auditoría y funcionalidades de alerta sobre desvíos de la emisión respecto a lo planificado.</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e.</w:t>
      </w:r>
      <w:r w:rsidRPr="00055BB1">
        <w:rPr>
          <w:rFonts w:eastAsia="Times New Roman"/>
          <w:color w:val="auto"/>
          <w:sz w:val="22"/>
          <w:szCs w:val="20"/>
          <w:lang w:val="es-ES" w:eastAsia="es-MX"/>
        </w:rPr>
        <w:t xml:space="preserve"> Licencias para manejar 2 canales de emisión.</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f.</w:t>
      </w:r>
      <w:r w:rsidRPr="00055BB1">
        <w:rPr>
          <w:rFonts w:eastAsia="Times New Roman"/>
          <w:color w:val="auto"/>
          <w:sz w:val="22"/>
          <w:szCs w:val="20"/>
          <w:lang w:val="es-ES" w:eastAsia="es-MX"/>
        </w:rPr>
        <w:t xml:space="preserve"> Gateway MOS para integración con equipos de terceros</w:t>
      </w:r>
    </w:p>
    <w:p w:rsidR="00AA60AB" w:rsidRPr="00055BB1" w:rsidRDefault="0088321C">
      <w:pPr>
        <w:ind w:firstLine="559"/>
      </w:pPr>
      <w:r w:rsidRPr="00055BB1">
        <w:rPr>
          <w:rFonts w:eastAsia="Times New Roman"/>
          <w:b/>
          <w:color w:val="auto"/>
          <w:sz w:val="22"/>
          <w:szCs w:val="20"/>
          <w:lang w:val="es-ES" w:eastAsia="es-MX"/>
        </w:rPr>
        <w:t>g.</w:t>
      </w:r>
      <w:r w:rsidRPr="00055BB1">
        <w:rPr>
          <w:rFonts w:eastAsia="Times New Roman"/>
          <w:color w:val="auto"/>
          <w:sz w:val="22"/>
          <w:szCs w:val="20"/>
          <w:lang w:val="es-ES" w:eastAsia="es-MX"/>
        </w:rPr>
        <w:t xml:space="preserve"> Capacidad de enviar métricas de monitoreo por SMNP</w:t>
      </w:r>
    </w:p>
    <w:p w:rsidR="00AA60AB" w:rsidRPr="00055BB1" w:rsidRDefault="0088321C">
      <w:pPr>
        <w:ind w:firstLine="559"/>
        <w:rPr>
          <w:b/>
          <w:bCs/>
        </w:rPr>
      </w:pPr>
      <w:r w:rsidRPr="00055BB1">
        <w:rPr>
          <w:rFonts w:eastAsia="Times New Roman"/>
          <w:b/>
          <w:bCs/>
          <w:color w:val="auto"/>
          <w:sz w:val="22"/>
          <w:szCs w:val="20"/>
          <w:lang w:val="es-ES" w:eastAsia="es-MX"/>
        </w:rPr>
        <w:t xml:space="preserve">h. </w:t>
      </w:r>
      <w:r w:rsidRPr="00055BB1">
        <w:rPr>
          <w:rFonts w:eastAsia="Times New Roman"/>
          <w:color w:val="auto"/>
          <w:sz w:val="22"/>
          <w:szCs w:val="20"/>
          <w:lang w:val="es-ES" w:eastAsia="es-MX"/>
        </w:rPr>
        <w:t xml:space="preserve">Controlar un </w:t>
      </w:r>
      <w:proofErr w:type="spellStart"/>
      <w:r w:rsidRPr="00055BB1">
        <w:rPr>
          <w:rFonts w:eastAsia="Times New Roman"/>
          <w:color w:val="auto"/>
          <w:sz w:val="22"/>
          <w:szCs w:val="20"/>
          <w:lang w:val="es-ES" w:eastAsia="es-MX"/>
        </w:rPr>
        <w:t>Image</w:t>
      </w:r>
      <w:proofErr w:type="spellEnd"/>
      <w:r w:rsidRPr="00055BB1">
        <w:rPr>
          <w:rFonts w:eastAsia="Times New Roman"/>
          <w:color w:val="auto"/>
          <w:sz w:val="22"/>
          <w:szCs w:val="20"/>
          <w:lang w:val="es-ES" w:eastAsia="es-MX"/>
        </w:rPr>
        <w:t xml:space="preserve"> Store de Miranda</w:t>
      </w:r>
    </w:p>
    <w:p w:rsidR="00AA60AB" w:rsidRPr="00055BB1" w:rsidRDefault="0088321C">
      <w:pPr>
        <w:rPr>
          <w:rFonts w:eastAsia="Times New Roman"/>
          <w:color w:val="auto"/>
          <w:sz w:val="22"/>
          <w:szCs w:val="20"/>
          <w:lang w:val="es-ES" w:eastAsia="es-MX"/>
        </w:rPr>
      </w:pPr>
      <w:r w:rsidRPr="00055BB1">
        <w:rPr>
          <w:rFonts w:eastAsia="Times New Roman"/>
          <w:b/>
          <w:color w:val="auto"/>
          <w:sz w:val="22"/>
          <w:szCs w:val="20"/>
          <w:u w:val="single"/>
          <w:lang w:val="es-ES" w:eastAsia="es-MX"/>
        </w:rPr>
        <w:t>4. Hardware</w:t>
      </w:r>
      <w:r w:rsidRPr="00055BB1">
        <w:rPr>
          <w:rFonts w:eastAsia="Times New Roman"/>
          <w:color w:val="auto"/>
          <w:sz w:val="22"/>
          <w:szCs w:val="20"/>
          <w:lang w:val="es-ES" w:eastAsia="es-MX"/>
        </w:rPr>
        <w:t>:</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a.</w:t>
      </w:r>
      <w:r w:rsidRPr="00055BB1">
        <w:rPr>
          <w:rFonts w:eastAsia="Times New Roman"/>
          <w:color w:val="auto"/>
          <w:sz w:val="22"/>
          <w:szCs w:val="20"/>
          <w:lang w:val="es-ES" w:eastAsia="es-MX"/>
        </w:rPr>
        <w:t xml:space="preserve"> 2 Video servidores de 4 canales bidireccionales para video HD SDI. Los servidores deben estar configurados en alta disponibilidad para asegurar la emisión e ingesta.</w:t>
      </w:r>
    </w:p>
    <w:p w:rsidR="00AA60AB" w:rsidRPr="00055BB1" w:rsidRDefault="0088321C">
      <w:pPr>
        <w:ind w:firstLine="559"/>
        <w:rPr>
          <w:rFonts w:eastAsia="Times New Roman"/>
          <w:color w:val="auto"/>
          <w:sz w:val="22"/>
          <w:szCs w:val="20"/>
          <w:lang w:val="es-ES" w:eastAsia="es-MX"/>
        </w:rPr>
      </w:pPr>
      <w:r w:rsidRPr="00055BB1">
        <w:rPr>
          <w:rFonts w:eastAsia="Times New Roman"/>
          <w:color w:val="auto"/>
          <w:sz w:val="22"/>
          <w:szCs w:val="20"/>
          <w:lang w:val="es-ES" w:eastAsia="es-MX"/>
        </w:rPr>
        <w:t>Se valora que la solución controle la matriz Miranda para conmutar automáticamente entre servidores ante la detección de falla en el principal. En caso de no hacerlo, especificar estrategias para el escenario de falla.</w:t>
      </w:r>
    </w:p>
    <w:p w:rsidR="00AA60AB" w:rsidRPr="00055BB1" w:rsidRDefault="0088321C">
      <w:pPr>
        <w:ind w:firstLine="559"/>
        <w:rPr>
          <w:rFonts w:eastAsia="Times New Roman"/>
          <w:color w:val="auto"/>
          <w:sz w:val="22"/>
          <w:szCs w:val="20"/>
          <w:lang w:val="es-ES" w:eastAsia="es-MX"/>
        </w:rPr>
      </w:pPr>
      <w:r w:rsidRPr="00055BB1">
        <w:rPr>
          <w:rFonts w:eastAsia="Times New Roman"/>
          <w:color w:val="auto"/>
          <w:sz w:val="22"/>
          <w:szCs w:val="20"/>
          <w:lang w:val="es-ES" w:eastAsia="es-MX"/>
        </w:rPr>
        <w:t>Se debe utilizar un canal de cada servidor para salida de emisión, otro canal para una segunda salida de emisión y los 4 restantes para ingesta de señales.</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b.</w:t>
      </w:r>
      <w:r w:rsidRPr="00055BB1">
        <w:rPr>
          <w:rFonts w:eastAsia="Times New Roman"/>
          <w:color w:val="auto"/>
          <w:sz w:val="22"/>
          <w:szCs w:val="20"/>
          <w:lang w:val="es-ES" w:eastAsia="es-MX"/>
        </w:rPr>
        <w:t xml:space="preserve"> Incorporar los 2 </w:t>
      </w:r>
      <w:proofErr w:type="spellStart"/>
      <w:r w:rsidRPr="00055BB1">
        <w:rPr>
          <w:rFonts w:eastAsia="Times New Roman"/>
          <w:color w:val="auto"/>
          <w:sz w:val="22"/>
          <w:szCs w:val="20"/>
          <w:lang w:val="es-ES" w:eastAsia="es-MX"/>
        </w:rPr>
        <w:t>video</w:t>
      </w:r>
      <w:r w:rsidR="00A55284">
        <w:rPr>
          <w:rFonts w:eastAsia="Times New Roman"/>
          <w:color w:val="auto"/>
          <w:sz w:val="22"/>
          <w:szCs w:val="20"/>
          <w:lang w:val="es-ES" w:eastAsia="es-MX"/>
        </w:rPr>
        <w:t>d</w:t>
      </w:r>
      <w:proofErr w:type="spellEnd"/>
      <w:r w:rsidRPr="00055BB1">
        <w:rPr>
          <w:rFonts w:eastAsia="Times New Roman"/>
          <w:color w:val="auto"/>
          <w:sz w:val="22"/>
          <w:szCs w:val="20"/>
          <w:lang w:val="es-ES" w:eastAsia="es-MX"/>
        </w:rPr>
        <w:t xml:space="preserve"> servidores </w:t>
      </w:r>
      <w:proofErr w:type="spellStart"/>
      <w:r w:rsidRPr="00055BB1">
        <w:rPr>
          <w:rFonts w:eastAsia="Times New Roman"/>
          <w:color w:val="auto"/>
          <w:sz w:val="22"/>
          <w:szCs w:val="20"/>
          <w:lang w:val="es-ES" w:eastAsia="es-MX"/>
        </w:rPr>
        <w:t>Grass</w:t>
      </w:r>
      <w:proofErr w:type="spellEnd"/>
      <w:r w:rsidRPr="00055BB1">
        <w:rPr>
          <w:rFonts w:eastAsia="Times New Roman"/>
          <w:color w:val="auto"/>
          <w:sz w:val="22"/>
          <w:szCs w:val="20"/>
          <w:lang w:val="es-ES" w:eastAsia="es-MX"/>
        </w:rPr>
        <w:t xml:space="preserve"> Valley K2 que posee el canal para ingesta y emisión de salidas de producción. En caso de no poder integrarlos, brindar una opción para los 8 canales bidireccionales y el almacenamiento. Se pretenden usar 1 canal para </w:t>
      </w:r>
      <w:proofErr w:type="spellStart"/>
      <w:r w:rsidRPr="00055BB1">
        <w:rPr>
          <w:rFonts w:eastAsia="Times New Roman"/>
          <w:color w:val="auto"/>
          <w:sz w:val="22"/>
          <w:szCs w:val="20"/>
          <w:lang w:val="es-ES" w:eastAsia="es-MX"/>
        </w:rPr>
        <w:t>playout</w:t>
      </w:r>
      <w:proofErr w:type="spellEnd"/>
      <w:r w:rsidRPr="00055BB1">
        <w:rPr>
          <w:rFonts w:eastAsia="Times New Roman"/>
          <w:color w:val="auto"/>
          <w:sz w:val="22"/>
          <w:szCs w:val="20"/>
          <w:lang w:val="es-ES" w:eastAsia="es-MX"/>
        </w:rPr>
        <w:t xml:space="preserve"> del control A/B y otro para el C/D ambos con redundancia. Los 4 canales restantes se utilizarán para emitir señales auxiliares para </w:t>
      </w:r>
      <w:proofErr w:type="spellStart"/>
      <w:r w:rsidRPr="00055BB1">
        <w:rPr>
          <w:rFonts w:eastAsia="Times New Roman"/>
          <w:color w:val="auto"/>
          <w:sz w:val="22"/>
          <w:szCs w:val="20"/>
          <w:lang w:val="es-ES" w:eastAsia="es-MX"/>
        </w:rPr>
        <w:t>videowall</w:t>
      </w:r>
      <w:proofErr w:type="spellEnd"/>
      <w:r w:rsidRPr="00055BB1">
        <w:rPr>
          <w:rFonts w:eastAsia="Times New Roman"/>
          <w:color w:val="auto"/>
          <w:sz w:val="22"/>
          <w:szCs w:val="20"/>
          <w:lang w:val="es-ES" w:eastAsia="es-MX"/>
        </w:rPr>
        <w:t xml:space="preserve"> y deben ser controlados por el </w:t>
      </w:r>
      <w:proofErr w:type="spellStart"/>
      <w:r w:rsidRPr="00055BB1">
        <w:rPr>
          <w:rFonts w:eastAsia="Times New Roman"/>
          <w:color w:val="auto"/>
          <w:sz w:val="22"/>
          <w:szCs w:val="20"/>
          <w:lang w:val="es-ES" w:eastAsia="es-MX"/>
        </w:rPr>
        <w:t>rundown</w:t>
      </w:r>
      <w:proofErr w:type="spellEnd"/>
      <w:r w:rsidRPr="00055BB1">
        <w:rPr>
          <w:rFonts w:eastAsia="Times New Roman"/>
          <w:color w:val="auto"/>
          <w:sz w:val="22"/>
          <w:szCs w:val="20"/>
          <w:lang w:val="es-ES" w:eastAsia="es-MX"/>
        </w:rPr>
        <w:t xml:space="preserve"> del NCRS.</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t>c.</w:t>
      </w:r>
      <w:r w:rsidRPr="00055BB1">
        <w:rPr>
          <w:rFonts w:eastAsia="Times New Roman"/>
          <w:color w:val="auto"/>
          <w:sz w:val="22"/>
          <w:szCs w:val="20"/>
          <w:lang w:val="es-ES" w:eastAsia="es-MX"/>
        </w:rPr>
        <w:t xml:space="preserve"> Almacenamiento central de alta performance con capacidad no menor a 20 TB utilizables. El almacenamiento debe poder crecer tanto en capacidad como en acceso a disco de forma de mantener la performance ante el aumento de puestos de trabajo y el pasaje a 4K. Se valoran las soluciones que permiten un crecimiento horizontal del almacenamiento.</w:t>
      </w:r>
    </w:p>
    <w:p w:rsidR="00AA60AB" w:rsidRPr="00055BB1" w:rsidRDefault="0088321C">
      <w:pPr>
        <w:ind w:firstLine="559"/>
        <w:rPr>
          <w:rFonts w:eastAsia="Times New Roman"/>
          <w:color w:val="auto"/>
          <w:sz w:val="22"/>
          <w:szCs w:val="20"/>
          <w:lang w:val="es-ES" w:eastAsia="es-MX"/>
        </w:rPr>
      </w:pPr>
      <w:r w:rsidRPr="00055BB1">
        <w:rPr>
          <w:rFonts w:eastAsia="Times New Roman"/>
          <w:b/>
          <w:color w:val="auto"/>
          <w:sz w:val="22"/>
          <w:szCs w:val="20"/>
          <w:lang w:val="es-ES" w:eastAsia="es-MX"/>
        </w:rPr>
        <w:lastRenderedPageBreak/>
        <w:t>d.</w:t>
      </w:r>
      <w:r w:rsidRPr="00055BB1">
        <w:rPr>
          <w:rFonts w:eastAsia="Times New Roman"/>
          <w:color w:val="auto"/>
          <w:sz w:val="22"/>
          <w:szCs w:val="20"/>
          <w:lang w:val="es-ES" w:eastAsia="es-MX"/>
        </w:rPr>
        <w:t xml:space="preserve"> Servidores requeridos para el NCRS y MAM tomando en cuenta que deben contar con redundancia.</w:t>
      </w:r>
    </w:p>
    <w:p w:rsidR="00AA60AB" w:rsidRPr="00055BB1" w:rsidRDefault="0088321C">
      <w:pPr>
        <w:rPr>
          <w:rFonts w:eastAsia="Times New Roman"/>
          <w:color w:val="auto"/>
          <w:sz w:val="22"/>
          <w:szCs w:val="20"/>
          <w:lang w:val="es-ES" w:eastAsia="es-MX"/>
        </w:rPr>
      </w:pPr>
      <w:r w:rsidRPr="00055BB1">
        <w:rPr>
          <w:rFonts w:eastAsia="Times New Roman"/>
          <w:color w:val="auto"/>
          <w:sz w:val="22"/>
          <w:szCs w:val="20"/>
          <w:lang w:val="es-ES" w:eastAsia="es-MX"/>
        </w:rPr>
        <w:t>La empresa integradora que presente la solución “llave en mano” debe tener reconocimiento en el medio local e internacional con casos de éxito en soluciones similares. Debe prestar el respaldo a la solución global como única contraparte ante el sistema.</w:t>
      </w:r>
    </w:p>
    <w:p w:rsidR="00AA60AB" w:rsidRPr="00055BB1" w:rsidRDefault="003046C5">
      <w:pPr>
        <w:rPr>
          <w:rFonts w:eastAsia="Times New Roman"/>
          <w:color w:val="auto"/>
          <w:sz w:val="22"/>
          <w:szCs w:val="20"/>
          <w:lang w:val="es-ES" w:eastAsia="es-MX"/>
        </w:rPr>
      </w:pPr>
      <w:r>
        <w:rPr>
          <w:rFonts w:eastAsia="Times New Roman"/>
          <w:color w:val="auto"/>
          <w:sz w:val="22"/>
          <w:szCs w:val="20"/>
          <w:lang w:val="es-ES" w:eastAsia="es-MX"/>
        </w:rPr>
        <w:t>El</w:t>
      </w:r>
      <w:r w:rsidR="0088321C" w:rsidRPr="00055BB1">
        <w:rPr>
          <w:rFonts w:eastAsia="Times New Roman"/>
          <w:color w:val="auto"/>
          <w:sz w:val="22"/>
          <w:szCs w:val="20"/>
          <w:lang w:val="es-ES" w:eastAsia="es-MX"/>
        </w:rPr>
        <w:t xml:space="preserve"> sistema debe tener soporte total de todos sus componentes con actualizaciones del software y parches de mejoras así como del hardware</w:t>
      </w:r>
      <w:r>
        <w:rPr>
          <w:rFonts w:eastAsia="Times New Roman"/>
          <w:color w:val="auto"/>
          <w:sz w:val="22"/>
          <w:szCs w:val="20"/>
          <w:lang w:val="es-ES" w:eastAsia="es-MX"/>
        </w:rPr>
        <w:t>, durante cinco (5) años desde la puesta en funcionamiento del mismo.</w:t>
      </w:r>
    </w:p>
    <w:p w:rsidR="00AA60AB" w:rsidRPr="00055BB1" w:rsidRDefault="0088321C">
      <w:pPr>
        <w:rPr>
          <w:rFonts w:eastAsia="Times New Roman"/>
          <w:color w:val="auto"/>
          <w:sz w:val="22"/>
          <w:szCs w:val="20"/>
          <w:lang w:val="es-ES" w:eastAsia="es-MX"/>
        </w:rPr>
      </w:pPr>
      <w:r w:rsidRPr="00055BB1">
        <w:rPr>
          <w:rFonts w:eastAsia="Times New Roman"/>
          <w:color w:val="auto"/>
          <w:sz w:val="22"/>
          <w:szCs w:val="20"/>
          <w:lang w:val="es-ES" w:eastAsia="es-MX"/>
        </w:rPr>
        <w:t>El sistema presentado debe migrar a un flujo 4K al tercer año siendo los costos asociados a esta migración parte de la propuesta inicial. El integrador debe hacerse cargo del hardware y licencias necesarias para la migración de los equipos suministrados dentro del sistema que se provee en esta instancia (Se excluyen equipos externos como ser los servidores K2, la matriz de video del canal, cámaras, etc.). De ser necesario, se debe contemplar el incremento de capacidad de almacenamiento para mantener la capacidad de horas de video al momento de la migración.</w:t>
      </w:r>
    </w:p>
    <w:p w:rsidR="00AA60AB" w:rsidRDefault="0088321C">
      <w:pPr>
        <w:rPr>
          <w:rFonts w:eastAsia="Times New Roman"/>
          <w:color w:val="auto"/>
          <w:sz w:val="22"/>
          <w:szCs w:val="20"/>
          <w:lang w:val="es-ES" w:eastAsia="es-MX"/>
        </w:rPr>
      </w:pPr>
      <w:r w:rsidRPr="00055BB1">
        <w:rPr>
          <w:rFonts w:eastAsia="Times New Roman"/>
          <w:color w:val="auto"/>
          <w:sz w:val="22"/>
          <w:szCs w:val="20"/>
          <w:lang w:val="es-ES" w:eastAsia="es-MX"/>
        </w:rPr>
        <w:t xml:space="preserve">El proveedor debe especificar los requerimientos de red e indicar el modelo de </w:t>
      </w:r>
      <w:proofErr w:type="spellStart"/>
      <w:r w:rsidRPr="00055BB1">
        <w:rPr>
          <w:rFonts w:eastAsia="Times New Roman"/>
          <w:color w:val="auto"/>
          <w:sz w:val="22"/>
          <w:szCs w:val="20"/>
          <w:lang w:val="es-ES" w:eastAsia="es-MX"/>
        </w:rPr>
        <w:t>switch</w:t>
      </w:r>
      <w:proofErr w:type="spellEnd"/>
      <w:r w:rsidRPr="00055BB1">
        <w:rPr>
          <w:rFonts w:eastAsia="Times New Roman"/>
          <w:color w:val="auto"/>
          <w:sz w:val="22"/>
          <w:szCs w:val="20"/>
          <w:lang w:val="es-ES" w:eastAsia="es-MX"/>
        </w:rPr>
        <w:t xml:space="preserve"> para el correcto funcionamiento del sistema.</w:t>
      </w:r>
    </w:p>
    <w:p w:rsidR="00F842EB" w:rsidRPr="00055BB1" w:rsidRDefault="00F842EB">
      <w:pPr>
        <w:rPr>
          <w:rFonts w:eastAsia="Times New Roman"/>
          <w:color w:val="auto"/>
          <w:sz w:val="22"/>
          <w:szCs w:val="20"/>
          <w:lang w:val="es-ES" w:eastAsia="es-MX"/>
        </w:rPr>
      </w:pPr>
      <w:r>
        <w:rPr>
          <w:rFonts w:eastAsia="Times New Roman"/>
          <w:color w:val="auto"/>
          <w:sz w:val="22"/>
          <w:szCs w:val="20"/>
          <w:lang w:val="es-ES" w:eastAsia="es-MX"/>
        </w:rPr>
        <w:t>Debe incluirse la capacitación para todos los componentes del sistema.</w:t>
      </w:r>
    </w:p>
    <w:p w:rsidR="00AA60AB" w:rsidRPr="00055BB1" w:rsidRDefault="0088321C">
      <w:pPr>
        <w:pStyle w:val="Ttulo2"/>
        <w:ind w:left="360" w:firstLine="0"/>
        <w:rPr>
          <w:u w:val="single"/>
        </w:rPr>
      </w:pPr>
      <w:r w:rsidRPr="00055BB1">
        <w:rPr>
          <w:u w:val="single"/>
        </w:rPr>
        <w:t>ARTÍCULO  2º - Garantía</w:t>
      </w:r>
    </w:p>
    <w:p w:rsidR="00AA60AB" w:rsidRPr="00055BB1" w:rsidRDefault="0088321C">
      <w:pPr>
        <w:rPr>
          <w:rFonts w:eastAsia="Times New Roman"/>
          <w:color w:val="auto"/>
          <w:sz w:val="22"/>
          <w:szCs w:val="20"/>
          <w:lang w:val="es-ES" w:eastAsia="es-MX"/>
        </w:rPr>
      </w:pPr>
      <w:r w:rsidRPr="00055BB1">
        <w:rPr>
          <w:rFonts w:eastAsia="Times New Roman"/>
          <w:color w:val="auto"/>
          <w:sz w:val="22"/>
          <w:szCs w:val="20"/>
          <w:lang w:val="es-ES" w:eastAsia="es-MX"/>
        </w:rPr>
        <w:t>Se deberá establecer el período de la misma, la cual tendrá vigencia a partir de la instalación y puesta en funcionamiento de cada uno de los ítems que componen el objeto del presente llamado.</w:t>
      </w:r>
    </w:p>
    <w:p w:rsidR="00F1160F" w:rsidRDefault="00F1160F">
      <w:pPr>
        <w:ind w:left="0" w:firstLine="0"/>
        <w:rPr>
          <w:b/>
          <w:sz w:val="28"/>
          <w:u w:val="single" w:color="000000"/>
        </w:rPr>
      </w:pPr>
    </w:p>
    <w:p w:rsidR="00AA60AB" w:rsidRPr="00055BB1" w:rsidRDefault="0088321C">
      <w:pPr>
        <w:ind w:left="0" w:firstLine="0"/>
        <w:rPr>
          <w:sz w:val="22"/>
        </w:rPr>
      </w:pPr>
      <w:r w:rsidRPr="00055BB1">
        <w:rPr>
          <w:b/>
          <w:sz w:val="28"/>
          <w:u w:val="single" w:color="000000"/>
        </w:rPr>
        <w:t>CAPITULO II – De la normativa que rige el procedimiento</w:t>
      </w:r>
    </w:p>
    <w:p w:rsidR="00AA60AB" w:rsidRPr="00055BB1" w:rsidRDefault="0088321C">
      <w:pPr>
        <w:pStyle w:val="Ttulo3"/>
        <w:spacing w:after="412" w:line="249" w:lineRule="auto"/>
        <w:ind w:left="345" w:firstLine="0"/>
        <w:rPr>
          <w:sz w:val="24"/>
          <w:u w:val="single"/>
        </w:rPr>
      </w:pPr>
      <w:r w:rsidRPr="00055BB1">
        <w:rPr>
          <w:sz w:val="24"/>
        </w:rPr>
        <w:t xml:space="preserve">1 - </w:t>
      </w:r>
      <w:r w:rsidRPr="00055BB1">
        <w:rPr>
          <w:sz w:val="24"/>
          <w:u w:val="single"/>
        </w:rPr>
        <w:t xml:space="preserve"> Normas que rigen el llamado</w:t>
      </w:r>
    </w:p>
    <w:p w:rsidR="00AA60AB" w:rsidRPr="00055BB1" w:rsidRDefault="0088321C">
      <w:pPr>
        <w:pStyle w:val="Textoindependiente"/>
        <w:jc w:val="both"/>
        <w:rPr>
          <w:rFonts w:ascii="Arial" w:hAnsi="Arial" w:cs="Arial"/>
          <w:b w:val="0"/>
          <w:sz w:val="22"/>
        </w:rPr>
      </w:pPr>
      <w:r w:rsidRPr="00055BB1">
        <w:rPr>
          <w:rFonts w:ascii="Arial" w:hAnsi="Arial" w:cs="Arial"/>
          <w:b w:val="0"/>
          <w:sz w:val="22"/>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055BB1">
        <w:rPr>
          <w:rFonts w:ascii="Arial" w:hAnsi="Arial" w:cs="Arial"/>
          <w:sz w:val="22"/>
        </w:rPr>
        <w:t>Nº 18.098</w:t>
      </w:r>
      <w:r w:rsidRPr="00055BB1">
        <w:rPr>
          <w:rFonts w:ascii="Arial" w:hAnsi="Arial" w:cs="Arial"/>
          <w:b w:val="0"/>
          <w:sz w:val="22"/>
        </w:rPr>
        <w:t xml:space="preserve"> de 12 de enero de 2007, </w:t>
      </w:r>
      <w:r w:rsidRPr="00055BB1">
        <w:rPr>
          <w:rFonts w:ascii="Arial" w:hAnsi="Arial" w:cs="Arial"/>
          <w:sz w:val="22"/>
        </w:rPr>
        <w:t>Nº 18.099</w:t>
      </w:r>
      <w:r w:rsidRPr="00055BB1">
        <w:rPr>
          <w:rFonts w:ascii="Arial" w:hAnsi="Arial" w:cs="Arial"/>
          <w:b w:val="0"/>
          <w:sz w:val="22"/>
        </w:rPr>
        <w:t xml:space="preserve"> de 24 de enero de 2007 ; </w:t>
      </w:r>
      <w:r w:rsidRPr="00055BB1">
        <w:rPr>
          <w:rFonts w:ascii="Arial" w:hAnsi="Arial" w:cs="Arial"/>
          <w:sz w:val="22"/>
        </w:rPr>
        <w:t xml:space="preserve">la ley </w:t>
      </w:r>
      <w:r w:rsidRPr="00055BB1">
        <w:rPr>
          <w:rFonts w:ascii="Arial" w:hAnsi="Arial" w:cs="Arial"/>
          <w:sz w:val="22"/>
          <w:szCs w:val="22"/>
          <w:lang w:val="es-ES_tradnl"/>
        </w:rPr>
        <w:t xml:space="preserve">18.331 </w:t>
      </w:r>
      <w:r w:rsidRPr="00055BB1">
        <w:rPr>
          <w:rFonts w:ascii="Arial" w:hAnsi="Arial" w:cs="Arial"/>
          <w:b w:val="0"/>
          <w:sz w:val="22"/>
          <w:szCs w:val="22"/>
          <w:lang w:val="es-ES_tradnl"/>
        </w:rPr>
        <w:t xml:space="preserve">de 18 de agosto de 2008; </w:t>
      </w:r>
      <w:r w:rsidRPr="00055BB1">
        <w:rPr>
          <w:rFonts w:ascii="Arial" w:hAnsi="Arial" w:cs="Arial"/>
          <w:b w:val="0"/>
          <w:sz w:val="22"/>
        </w:rPr>
        <w:t>éste Pliego de Bases y Condiciones Particulares; sus anexos y las modificaciones a uno y otros, que en tiempo y forma, comunique la Administración.</w:t>
      </w:r>
    </w:p>
    <w:p w:rsidR="00AA60AB" w:rsidRPr="00055BB1" w:rsidRDefault="0088321C">
      <w:pPr>
        <w:pStyle w:val="Textoindependiente"/>
        <w:jc w:val="both"/>
        <w:rPr>
          <w:rFonts w:ascii="Arial" w:hAnsi="Arial" w:cs="Arial"/>
          <w:b w:val="0"/>
          <w:sz w:val="22"/>
        </w:rPr>
      </w:pPr>
      <w:r w:rsidRPr="00055BB1">
        <w:rPr>
          <w:rFonts w:ascii="Arial" w:hAnsi="Arial" w:cs="Arial"/>
          <w:b w:val="0"/>
          <w:sz w:val="22"/>
        </w:rPr>
        <w:t>La Administración se reserva el derecho de aplicar las disposiciones del Decreto 475/2005 de fecha 14 de noviembre de 2005.</w:t>
      </w:r>
    </w:p>
    <w:p w:rsidR="00AA60AB" w:rsidRPr="00055BB1" w:rsidRDefault="0088321C">
      <w:pPr>
        <w:pStyle w:val="Textoindependiente"/>
        <w:jc w:val="both"/>
        <w:rPr>
          <w:rFonts w:ascii="Arial" w:hAnsi="Arial" w:cs="Arial"/>
          <w:b w:val="0"/>
          <w:sz w:val="22"/>
        </w:rPr>
      </w:pPr>
      <w:r w:rsidRPr="00055BB1">
        <w:rPr>
          <w:rFonts w:ascii="Arial" w:hAnsi="Arial" w:cs="Arial"/>
          <w:b w:val="0"/>
          <w:sz w:val="22"/>
        </w:rPr>
        <w:t>El adjudicatario deberá declarar que conoce y acepta las disposiciones del Decreto 114/82 referente a las normas de aplicación del Convenio Internacional del Trabajo Nº 94 en los contratos celebrados con las autoridades públicas.</w:t>
      </w:r>
    </w:p>
    <w:p w:rsidR="00AA60AB" w:rsidRPr="00055BB1" w:rsidRDefault="0088321C">
      <w:pPr>
        <w:pStyle w:val="Textoindependiente"/>
        <w:jc w:val="both"/>
        <w:rPr>
          <w:rFonts w:ascii="Arial" w:hAnsi="Arial" w:cs="Arial"/>
          <w:b w:val="0"/>
          <w:sz w:val="22"/>
        </w:rPr>
      </w:pPr>
      <w:r w:rsidRPr="00055BB1">
        <w:rPr>
          <w:rFonts w:ascii="Arial" w:hAnsi="Arial" w:cs="Arial"/>
          <w:b w:val="0"/>
          <w:sz w:val="22"/>
        </w:rPr>
        <w:t>Normas concordantes y modificativas.</w:t>
      </w:r>
    </w:p>
    <w:p w:rsidR="00AA60AB" w:rsidRPr="00055BB1" w:rsidRDefault="00AA60AB">
      <w:pPr>
        <w:pStyle w:val="Prrafodelista"/>
        <w:ind w:left="705" w:firstLine="0"/>
      </w:pPr>
    </w:p>
    <w:p w:rsidR="00AA60AB" w:rsidRPr="00055BB1" w:rsidRDefault="0088321C">
      <w:pPr>
        <w:pStyle w:val="Ttulo3"/>
        <w:numPr>
          <w:ilvl w:val="0"/>
          <w:numId w:val="12"/>
        </w:numPr>
        <w:spacing w:after="180" w:line="249" w:lineRule="auto"/>
        <w:rPr>
          <w:sz w:val="24"/>
          <w:u w:val="single"/>
        </w:rPr>
      </w:pPr>
      <w:r w:rsidRPr="00055BB1">
        <w:rPr>
          <w:sz w:val="24"/>
        </w:rPr>
        <w:lastRenderedPageBreak/>
        <w:t xml:space="preserve">- </w:t>
      </w:r>
      <w:r w:rsidRPr="00055BB1">
        <w:rPr>
          <w:sz w:val="24"/>
          <w:u w:val="single"/>
        </w:rPr>
        <w:t xml:space="preserve"> Consultas al Pliego de Condiciones y solicitud de Prórroga</w:t>
      </w:r>
    </w:p>
    <w:p w:rsidR="00AA60AB" w:rsidRPr="00055BB1" w:rsidRDefault="0088321C">
      <w:pPr>
        <w:pStyle w:val="Default"/>
        <w:spacing w:beforeAutospacing="1" w:after="222"/>
        <w:jc w:val="both"/>
        <w:rPr>
          <w:rFonts w:eastAsia="Arial"/>
          <w:b/>
          <w:szCs w:val="22"/>
          <w:lang w:val="es-UY" w:eastAsia="es-UY"/>
        </w:rPr>
      </w:pPr>
      <w:r w:rsidRPr="00055BB1">
        <w:rPr>
          <w:rFonts w:eastAsia="Arial"/>
          <w:b/>
          <w:szCs w:val="22"/>
          <w:lang w:val="es-UY" w:eastAsia="es-UY"/>
        </w:rPr>
        <w:t>Consultas</w:t>
      </w:r>
    </w:p>
    <w:p w:rsidR="00E721FB" w:rsidRPr="00E721FB" w:rsidRDefault="0088321C">
      <w:pPr>
        <w:pStyle w:val="Textoindependiente"/>
        <w:jc w:val="both"/>
        <w:rPr>
          <w:rStyle w:val="EnlacedeInternet"/>
          <w:rFonts w:ascii="Arial" w:eastAsia="Arial" w:hAnsi="Arial" w:cs="Arial"/>
          <w:b w:val="0"/>
          <w:sz w:val="22"/>
          <w:szCs w:val="22"/>
        </w:rPr>
      </w:pPr>
      <w:r w:rsidRPr="00055BB1">
        <w:rPr>
          <w:rFonts w:ascii="Arial" w:hAnsi="Arial" w:cs="Arial"/>
          <w:b w:val="0"/>
          <w:color w:val="000000"/>
          <w:sz w:val="22"/>
        </w:rPr>
        <w:t>En caso de que las consultas refieran a los bienes licitados, deberán realizarse en: Televisión Nacional Uruguay con Juan Pablo Lorier</w:t>
      </w:r>
      <w:r w:rsidRPr="00055BB1">
        <w:rPr>
          <w:rFonts w:ascii="Arial" w:hAnsi="Arial" w:cs="Arial"/>
          <w:color w:val="000000"/>
          <w:sz w:val="22"/>
        </w:rPr>
        <w:t xml:space="preserve">, </w:t>
      </w:r>
      <w:r w:rsidRPr="00055BB1">
        <w:rPr>
          <w:rFonts w:ascii="Arial" w:hAnsi="Arial" w:cs="Arial"/>
          <w:b w:val="0"/>
          <w:color w:val="000000"/>
          <w:sz w:val="22"/>
        </w:rPr>
        <w:t xml:space="preserve">al e-mail </w:t>
      </w:r>
      <w:hyperlink r:id="rId9" w:history="1">
        <w:r w:rsidR="00E721FB" w:rsidRPr="00E721FB">
          <w:rPr>
            <w:rStyle w:val="EnlacedeInternet"/>
            <w:rFonts w:ascii="Arial" w:eastAsia="Arial" w:hAnsi="Arial" w:cs="Arial"/>
            <w:b w:val="0"/>
            <w:sz w:val="22"/>
            <w:szCs w:val="22"/>
          </w:rPr>
          <w:t>jplorier@tnu.com.uy</w:t>
        </w:r>
      </w:hyperlink>
    </w:p>
    <w:p w:rsidR="00AA60AB" w:rsidRPr="00055BB1" w:rsidRDefault="0088321C">
      <w:pPr>
        <w:pStyle w:val="Textoindependiente"/>
        <w:jc w:val="both"/>
        <w:rPr>
          <w:rFonts w:ascii="Arial" w:hAnsi="Arial" w:cs="Arial"/>
        </w:rPr>
      </w:pPr>
      <w:r w:rsidRPr="00055BB1">
        <w:rPr>
          <w:rFonts w:ascii="Arial" w:hAnsi="Arial" w:cs="Arial"/>
          <w:b w:val="0"/>
          <w:color w:val="000000"/>
          <w:sz w:val="22"/>
        </w:rPr>
        <w:t xml:space="preserve">Las consultas y/o pedidos de aclaraciones relativos al presente llamado, deberán hacerse por e-mail dirigido a </w:t>
      </w:r>
      <w:hyperlink r:id="rId10">
        <w:r w:rsidRPr="00055BB1">
          <w:rPr>
            <w:rStyle w:val="EnlacedeInternet"/>
            <w:rFonts w:ascii="Arial" w:eastAsia="Arial" w:hAnsi="Arial" w:cs="Arial"/>
            <w:b w:val="0"/>
            <w:sz w:val="22"/>
          </w:rPr>
          <w:t>compras@tnu.com.uy</w:t>
        </w:r>
      </w:hyperlink>
      <w:r w:rsidRPr="00055BB1">
        <w:rPr>
          <w:rFonts w:ascii="Arial" w:hAnsi="Arial" w:cs="Arial"/>
          <w:b w:val="0"/>
          <w:color w:val="000000"/>
          <w:sz w:val="22"/>
        </w:rPr>
        <w:t xml:space="preserve">, haciendo expresa referencia  al número de la licitación, </w:t>
      </w:r>
      <w:r w:rsidRPr="00055BB1">
        <w:rPr>
          <w:rFonts w:ascii="Arial" w:hAnsi="Arial" w:cs="Arial"/>
          <w:color w:val="000000"/>
          <w:sz w:val="22"/>
        </w:rPr>
        <w:t>hasta tres días hábiles</w:t>
      </w:r>
      <w:r w:rsidRPr="00055BB1">
        <w:rPr>
          <w:rFonts w:ascii="Arial" w:hAnsi="Arial" w:cs="Arial"/>
          <w:b w:val="0"/>
          <w:color w:val="000000"/>
          <w:sz w:val="22"/>
        </w:rPr>
        <w:t xml:space="preserve"> anteriores a la fecha de la apertura.</w:t>
      </w:r>
    </w:p>
    <w:p w:rsidR="00AA60AB" w:rsidRPr="00055BB1" w:rsidRDefault="0088321C">
      <w:pPr>
        <w:pStyle w:val="Textoindependiente"/>
        <w:jc w:val="both"/>
        <w:rPr>
          <w:rFonts w:ascii="Arial" w:hAnsi="Arial" w:cs="Arial"/>
        </w:rPr>
      </w:pPr>
      <w:r w:rsidRPr="00055BB1">
        <w:rPr>
          <w:rFonts w:ascii="Arial" w:hAnsi="Arial" w:cs="Arial"/>
          <w:b w:val="0"/>
          <w:color w:val="000000"/>
          <w:sz w:val="22"/>
        </w:rPr>
        <w:t>Todas las consultas serán publicadas junto con sus respectivas respuestas en el sitio Web de Compras Estatales (</w:t>
      </w:r>
      <w:hyperlink r:id="rId11">
        <w:r w:rsidRPr="00055BB1">
          <w:rPr>
            <w:rStyle w:val="EnlacedeInternet"/>
            <w:rFonts w:ascii="Arial" w:eastAsia="Arial" w:hAnsi="Arial" w:cs="Arial"/>
            <w:b w:val="0"/>
            <w:sz w:val="22"/>
          </w:rPr>
          <w:t>www.comprasestatales.gub.uy</w:t>
        </w:r>
      </w:hyperlink>
      <w:r w:rsidRPr="00055BB1">
        <w:rPr>
          <w:rFonts w:ascii="Arial" w:hAnsi="Arial" w:cs="Arial"/>
          <w:b w:val="0"/>
          <w:color w:val="000000"/>
          <w:sz w:val="22"/>
        </w:rPr>
        <w:t>), dentro del mismo plazo, teniendo dicha publicación el valor de notificación a todos los posibles oferentes.</w:t>
      </w:r>
    </w:p>
    <w:p w:rsidR="00AA60AB" w:rsidRPr="00055BB1" w:rsidRDefault="00AA60AB">
      <w:pPr>
        <w:pStyle w:val="Textoindependiente"/>
        <w:jc w:val="both"/>
        <w:rPr>
          <w:rFonts w:ascii="Arial" w:hAnsi="Arial" w:cs="Arial"/>
          <w:b w:val="0"/>
          <w:color w:val="000000"/>
          <w:sz w:val="22"/>
        </w:rPr>
      </w:pPr>
    </w:p>
    <w:p w:rsidR="00AA60AB" w:rsidRPr="00055BB1" w:rsidRDefault="0088321C">
      <w:pPr>
        <w:spacing w:after="180" w:line="249" w:lineRule="auto"/>
        <w:ind w:left="355" w:hanging="10"/>
        <w:jc w:val="left"/>
      </w:pPr>
      <w:r w:rsidRPr="00055BB1">
        <w:rPr>
          <w:b/>
          <w:sz w:val="24"/>
        </w:rPr>
        <w:t xml:space="preserve">3. </w:t>
      </w:r>
      <w:r w:rsidRPr="00055BB1">
        <w:rPr>
          <w:b/>
          <w:sz w:val="24"/>
          <w:u w:val="single"/>
        </w:rPr>
        <w:t>Comunicaciones de SECAN</w:t>
      </w:r>
      <w:r w:rsidRPr="00055BB1">
        <w:rPr>
          <w:b/>
          <w:sz w:val="24"/>
        </w:rPr>
        <w:t xml:space="preserve"> </w:t>
      </w:r>
    </w:p>
    <w:p w:rsidR="00AA60AB" w:rsidRPr="00055BB1" w:rsidRDefault="0088321C">
      <w:pPr>
        <w:spacing w:after="0"/>
        <w:ind w:left="-7" w:right="6"/>
        <w:rPr>
          <w:sz w:val="22"/>
        </w:rPr>
      </w:pPr>
      <w:r w:rsidRPr="00055BB1">
        <w:rPr>
          <w:sz w:val="22"/>
        </w:rPr>
        <w:t xml:space="preserve">SECAN efectuará las comunicaciones en la página de compras estatales </w:t>
      </w:r>
      <w:r w:rsidRPr="00055BB1">
        <w:rPr>
          <w:color w:val="0000FF"/>
          <w:sz w:val="22"/>
          <w:u w:val="single" w:color="0000FF"/>
        </w:rPr>
        <w:t xml:space="preserve">www.comprasestatales.gub.uy </w:t>
      </w:r>
      <w:r w:rsidRPr="00055BB1">
        <w:rPr>
          <w:sz w:val="22"/>
        </w:rPr>
        <w:t>siendo de responsabilidad de los oferentes la consulta permanente a dicha página para estar actualizado de las eventuales modificaciones del pliego.</w:t>
      </w:r>
    </w:p>
    <w:p w:rsidR="00AA60AB" w:rsidRPr="00055BB1" w:rsidRDefault="0088321C">
      <w:pPr>
        <w:spacing w:after="0"/>
        <w:ind w:left="-7" w:right="6"/>
        <w:rPr>
          <w:sz w:val="22"/>
        </w:rPr>
      </w:pPr>
      <w:r w:rsidRPr="00055BB1">
        <w:rPr>
          <w:sz w:val="22"/>
        </w:rPr>
        <w:t>SECAN podrá realizar todas las comunicaciones, notificaciones e intimaciones que estime convenientes; 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AA60AB" w:rsidRPr="00055BB1" w:rsidRDefault="0088321C">
      <w:pPr>
        <w:spacing w:after="0"/>
        <w:ind w:left="-7" w:right="6"/>
        <w:rPr>
          <w:sz w:val="22"/>
        </w:rPr>
      </w:pPr>
      <w:r w:rsidRPr="00055BB1">
        <w:rPr>
          <w:sz w:val="22"/>
        </w:rPr>
        <w:t>Las empresas oferentes deberán proporcionar sus correos electrónicos en el formulario de identificación del oferente.</w:t>
      </w:r>
    </w:p>
    <w:p w:rsidR="00AA60AB" w:rsidRPr="00055BB1" w:rsidRDefault="0088321C">
      <w:pPr>
        <w:spacing w:after="258"/>
        <w:ind w:left="-7" w:right="6"/>
        <w:rPr>
          <w:sz w:val="22"/>
        </w:rPr>
      </w:pPr>
      <w:r w:rsidRPr="00055BB1">
        <w:rPr>
          <w:sz w:val="22"/>
        </w:rPr>
        <w:t>También podrá usarse como medio de comunicación la página de Compras Estatales.</w:t>
      </w:r>
    </w:p>
    <w:p w:rsidR="00AA60AB" w:rsidRPr="00055BB1" w:rsidRDefault="0088321C">
      <w:pPr>
        <w:pStyle w:val="Ttulo3"/>
        <w:spacing w:after="180" w:line="249" w:lineRule="auto"/>
        <w:ind w:left="355" w:hanging="8"/>
      </w:pPr>
      <w:r w:rsidRPr="00055BB1">
        <w:rPr>
          <w:sz w:val="24"/>
        </w:rPr>
        <w:t xml:space="preserve">4. </w:t>
      </w:r>
      <w:r w:rsidRPr="00055BB1">
        <w:rPr>
          <w:sz w:val="24"/>
          <w:u w:val="single"/>
        </w:rPr>
        <w:t>Notificación de Adjudicación</w:t>
      </w:r>
    </w:p>
    <w:p w:rsidR="00AA60AB" w:rsidRPr="00055BB1" w:rsidRDefault="0088321C">
      <w:pPr>
        <w:spacing w:after="455"/>
        <w:ind w:left="-7" w:right="6"/>
        <w:rPr>
          <w:sz w:val="22"/>
        </w:rPr>
      </w:pPr>
      <w:r w:rsidRPr="00055BB1">
        <w:rPr>
          <w:sz w:val="22"/>
        </w:rPr>
        <w:t xml:space="preserve">SECAN publicará la Resolución de adjudicación en la página de compras estatales </w:t>
      </w:r>
      <w:r w:rsidRPr="00055BB1">
        <w:rPr>
          <w:color w:val="0000FF"/>
          <w:sz w:val="22"/>
          <w:u w:val="single" w:color="0000FF"/>
        </w:rPr>
        <w:t xml:space="preserve">www.comprasestatales.gub.uy </w:t>
      </w:r>
      <w:r w:rsidRPr="00055BB1">
        <w:rPr>
          <w:sz w:val="22"/>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AA60AB" w:rsidRPr="00055BB1" w:rsidRDefault="0088321C">
      <w:pPr>
        <w:ind w:left="-7" w:right="6"/>
        <w:rPr>
          <w:sz w:val="22"/>
        </w:rPr>
      </w:pPr>
      <w:r w:rsidRPr="00055BB1">
        <w:rPr>
          <w:sz w:val="22"/>
        </w:rPr>
        <w:t>Se considerarán notificados, tanto el adjudicatario como los oferentes que no resultaron seleccionados, el día en que se publica la Resolución citada en la página de compras estatales.</w:t>
      </w:r>
    </w:p>
    <w:p w:rsidR="00AA60AB" w:rsidRPr="00055BB1" w:rsidRDefault="0088321C">
      <w:pPr>
        <w:ind w:left="-7" w:right="6"/>
        <w:rPr>
          <w:sz w:val="22"/>
        </w:rPr>
      </w:pPr>
      <w:r w:rsidRPr="00055BB1">
        <w:rPr>
          <w:sz w:val="22"/>
        </w:rPr>
        <w:t>Los plazos que correspondan aplicar en el presente llamado, comenzarán a correr a partir del día siguiente de la misma.</w:t>
      </w:r>
    </w:p>
    <w:p w:rsidR="00AA60AB" w:rsidRPr="00055BB1" w:rsidRDefault="0088321C">
      <w:pPr>
        <w:pStyle w:val="Ttulo3"/>
        <w:spacing w:after="180" w:line="249" w:lineRule="auto"/>
        <w:ind w:left="355" w:hanging="8"/>
        <w:rPr>
          <w:sz w:val="24"/>
        </w:rPr>
      </w:pPr>
      <w:r w:rsidRPr="00055BB1">
        <w:rPr>
          <w:sz w:val="24"/>
        </w:rPr>
        <w:t xml:space="preserve">5. </w:t>
      </w:r>
      <w:r w:rsidRPr="00055BB1">
        <w:rPr>
          <w:sz w:val="24"/>
          <w:u w:val="single"/>
        </w:rPr>
        <w:t>Aceptación a las Disposiciones del Pliego de Condiciones</w:t>
      </w:r>
    </w:p>
    <w:p w:rsidR="00AA60AB" w:rsidRPr="00055BB1" w:rsidRDefault="00AA60AB">
      <w:pPr>
        <w:pStyle w:val="Prrafodelista"/>
        <w:spacing w:after="10" w:line="249" w:lineRule="auto"/>
        <w:ind w:left="585" w:firstLine="0"/>
        <w:jc w:val="left"/>
      </w:pPr>
    </w:p>
    <w:p w:rsidR="00AA60AB" w:rsidRPr="00055BB1" w:rsidRDefault="0088321C">
      <w:pPr>
        <w:spacing w:after="0"/>
        <w:ind w:left="-7" w:right="6"/>
        <w:rPr>
          <w:sz w:val="22"/>
        </w:rPr>
      </w:pPr>
      <w:r w:rsidRPr="00055BB1">
        <w:rPr>
          <w:sz w:val="22"/>
        </w:rPr>
        <w:t>La presentación a este llamado, implica la aceptación de la totalidad de las cláusulas que componen el presente Pliego de Condiciones.</w:t>
      </w:r>
    </w:p>
    <w:p w:rsidR="00AA60AB" w:rsidRPr="00055BB1" w:rsidRDefault="00AA60AB">
      <w:pPr>
        <w:pStyle w:val="Ttulo3"/>
        <w:spacing w:after="273" w:line="249" w:lineRule="auto"/>
        <w:ind w:left="355" w:hanging="8"/>
        <w:rPr>
          <w:sz w:val="24"/>
        </w:rPr>
      </w:pPr>
    </w:p>
    <w:p w:rsidR="00AA60AB" w:rsidRPr="00055BB1" w:rsidRDefault="0088321C">
      <w:pPr>
        <w:pStyle w:val="Ttulo1"/>
        <w:spacing w:after="371"/>
        <w:ind w:left="-5" w:right="38" w:hanging="8"/>
      </w:pPr>
      <w:r w:rsidRPr="00055BB1">
        <w:t>CAPITULO III – De la Oferta y del Oferente</w:t>
      </w:r>
    </w:p>
    <w:p w:rsidR="00AA60AB" w:rsidRPr="00055BB1" w:rsidRDefault="0088321C">
      <w:pPr>
        <w:spacing w:after="371" w:line="259" w:lineRule="auto"/>
        <w:ind w:left="-5" w:right="38" w:hanging="10"/>
        <w:jc w:val="left"/>
      </w:pPr>
      <w:r w:rsidRPr="00055BB1">
        <w:rPr>
          <w:b/>
          <w:sz w:val="28"/>
          <w:u w:val="single" w:color="000000"/>
        </w:rPr>
        <w:t>Condiciones y Formalidades de las Propuestas</w:t>
      </w:r>
    </w:p>
    <w:p w:rsidR="00AA60AB" w:rsidRPr="00055BB1" w:rsidRDefault="0088321C">
      <w:pPr>
        <w:pStyle w:val="Ttulo2"/>
        <w:ind w:left="355" w:hanging="8"/>
      </w:pPr>
      <w:r w:rsidRPr="00055BB1">
        <w:t>1. De la presentación de las Ofertas</w:t>
      </w:r>
    </w:p>
    <w:p w:rsidR="00AA60AB" w:rsidRPr="00055BB1" w:rsidRDefault="0088321C">
      <w:pPr>
        <w:spacing w:after="257"/>
        <w:ind w:left="-7" w:right="6"/>
        <w:rPr>
          <w:sz w:val="22"/>
        </w:rPr>
      </w:pPr>
      <w:r w:rsidRPr="00055BB1">
        <w:rPr>
          <w:sz w:val="22"/>
        </w:rPr>
        <w:t xml:space="preserve">Las propuestas </w:t>
      </w:r>
      <w:r w:rsidRPr="00055BB1">
        <w:rPr>
          <w:b/>
          <w:sz w:val="22"/>
        </w:rPr>
        <w:t>deberán ser presentadas exclusivamente en formato electrónico</w:t>
      </w:r>
      <w:r w:rsidRPr="00055BB1">
        <w:rPr>
          <w:sz w:val="22"/>
        </w:rPr>
        <w:t xml:space="preserve">, mediante el ingreso de las mismas en el sitio web de Compras Estatales: </w:t>
      </w:r>
      <w:r w:rsidRPr="00055BB1">
        <w:rPr>
          <w:color w:val="0000FF"/>
          <w:sz w:val="22"/>
          <w:u w:val="single" w:color="0000FF"/>
        </w:rPr>
        <w:t xml:space="preserve">www.comprasestatales.gub.uy </w:t>
      </w:r>
      <w:r w:rsidRPr="00055BB1">
        <w:rPr>
          <w:sz w:val="22"/>
        </w:rPr>
        <w:t xml:space="preserve">(por consultas al respecto deberán comunicarse al 2903 1111, Mesa de ayuda SICE de 10 a 17 </w:t>
      </w:r>
      <w:proofErr w:type="spellStart"/>
      <w:r w:rsidRPr="00055BB1">
        <w:rPr>
          <w:sz w:val="22"/>
        </w:rPr>
        <w:t>hs</w:t>
      </w:r>
      <w:proofErr w:type="spellEnd"/>
      <w:r w:rsidRPr="00055BB1">
        <w:rPr>
          <w:sz w:val="22"/>
        </w:rPr>
        <w:t>.), o pueden consultar el Instructivo en la página web de Compras Estatales.</w:t>
      </w:r>
    </w:p>
    <w:p w:rsidR="00AA60AB" w:rsidRPr="00055BB1" w:rsidRDefault="0088321C">
      <w:pPr>
        <w:pStyle w:val="Textoindependiente"/>
        <w:jc w:val="both"/>
        <w:rPr>
          <w:rFonts w:ascii="Arial" w:hAnsi="Arial" w:cs="Arial"/>
        </w:rPr>
      </w:pPr>
      <w:r w:rsidRPr="00055BB1">
        <w:rPr>
          <w:rFonts w:ascii="Arial" w:hAnsi="Arial" w:cs="Arial"/>
          <w:b w:val="0"/>
          <w:sz w:val="22"/>
        </w:rPr>
        <w:t xml:space="preserve">El Pliego de Bases y Condiciones Particulares no tiene costo. Se encuentra disponible en el siguiente sitio web: </w:t>
      </w:r>
      <w:hyperlink r:id="rId12">
        <w:r w:rsidRPr="00055BB1">
          <w:rPr>
            <w:rStyle w:val="EnlacedeInternet"/>
            <w:rFonts w:ascii="Arial" w:eastAsia="Arial" w:hAnsi="Arial" w:cs="Arial"/>
            <w:b w:val="0"/>
            <w:sz w:val="22"/>
          </w:rPr>
          <w:t>www.comprasestatales.gub.uy</w:t>
        </w:r>
      </w:hyperlink>
    </w:p>
    <w:p w:rsidR="00AA60AB" w:rsidRPr="00055BB1" w:rsidRDefault="00AA60AB">
      <w:pPr>
        <w:pStyle w:val="Textoindependiente"/>
        <w:jc w:val="both"/>
        <w:rPr>
          <w:rFonts w:ascii="Arial" w:hAnsi="Arial" w:cs="Arial"/>
          <w:b w:val="0"/>
          <w:sz w:val="22"/>
        </w:rPr>
      </w:pPr>
    </w:p>
    <w:p w:rsidR="00AA60AB" w:rsidRPr="00055BB1" w:rsidRDefault="0088321C">
      <w:pPr>
        <w:pStyle w:val="Textoindependiente"/>
        <w:jc w:val="both"/>
        <w:rPr>
          <w:rFonts w:ascii="Arial" w:hAnsi="Arial" w:cs="Arial"/>
          <w:b w:val="0"/>
          <w:sz w:val="22"/>
        </w:rPr>
      </w:pPr>
      <w:r w:rsidRPr="00055BB1">
        <w:rPr>
          <w:rFonts w:ascii="Arial" w:hAnsi="Arial" w:cs="Arial"/>
          <w:b w:val="0"/>
          <w:sz w:val="22"/>
        </w:rPr>
        <w:t xml:space="preserve">Las ofertas serán ingresadas a la plataforma electrónica por el oferente, quien deberá autenticarse ante el sistema informático respectivo y ante el Registro Único de Proveedores del Estado, en caso de no estar inscripto en éste último. El oferente puede complementar su oferta subiendo archivos que a su criterio colaboren con el análisis de la oferta pero que no la sustituyan. </w:t>
      </w:r>
    </w:p>
    <w:p w:rsidR="00AA60AB" w:rsidRPr="00055BB1" w:rsidRDefault="0088321C">
      <w:pPr>
        <w:pStyle w:val="Textoindependiente"/>
        <w:jc w:val="both"/>
        <w:rPr>
          <w:rFonts w:ascii="Arial" w:hAnsi="Arial" w:cs="Arial"/>
          <w:sz w:val="22"/>
        </w:rPr>
      </w:pPr>
      <w:r w:rsidRPr="00055BB1">
        <w:rPr>
          <w:rFonts w:ascii="Arial" w:hAnsi="Arial" w:cs="Arial"/>
          <w:sz w:val="22"/>
        </w:rPr>
        <w:t>En caso de discrepancias entra la cotización ingresada en la tabla de cotización del sitio web de ACCE y la documentación ingresada como archivo adjunto, se valorará la información subida al sitio web.</w:t>
      </w:r>
    </w:p>
    <w:p w:rsidR="00AA60AB" w:rsidRPr="00055BB1" w:rsidRDefault="00AA60AB">
      <w:pPr>
        <w:ind w:left="-7" w:right="6"/>
        <w:rPr>
          <w:sz w:val="22"/>
        </w:rPr>
      </w:pPr>
    </w:p>
    <w:p w:rsidR="00AA60AB" w:rsidRPr="00055BB1" w:rsidRDefault="0088321C">
      <w:pPr>
        <w:ind w:left="-7" w:right="6"/>
        <w:rPr>
          <w:sz w:val="22"/>
        </w:rPr>
      </w:pPr>
      <w:r w:rsidRPr="00055BB1">
        <w:rPr>
          <w:sz w:val="22"/>
        </w:rPr>
        <w:t>La plataforma electrónica recibirá ofertas únicamente hasta el momento fijado para su apertura en la convocatoria respectiva.</w:t>
      </w:r>
    </w:p>
    <w:p w:rsidR="00AA60AB" w:rsidRPr="00055BB1" w:rsidRDefault="0088321C">
      <w:pPr>
        <w:ind w:left="-7" w:right="6"/>
        <w:rPr>
          <w:sz w:val="22"/>
        </w:rPr>
      </w:pPr>
      <w:r w:rsidRPr="00055BB1">
        <w:rPr>
          <w:sz w:val="22"/>
        </w:rPr>
        <w:t>La plataforma electrónica garantiza que no pueda conocerse el contenido de las ofertas hasta el momento de la apertura.</w:t>
      </w:r>
    </w:p>
    <w:p w:rsidR="00AA60AB" w:rsidRPr="00055BB1" w:rsidRDefault="0088321C">
      <w:pPr>
        <w:ind w:left="-7" w:right="6"/>
        <w:rPr>
          <w:sz w:val="22"/>
        </w:rPr>
      </w:pPr>
      <w:r w:rsidRPr="00055BB1">
        <w:rPr>
          <w:sz w:val="22"/>
        </w:rPr>
        <w:t xml:space="preserve">Se podrá adjuntar un índice con el nombre de cada uno de los documentos que componen la oferta y una breve descripción de los mismos. </w:t>
      </w:r>
    </w:p>
    <w:p w:rsidR="00AA60AB" w:rsidRPr="00055BB1" w:rsidRDefault="0088321C">
      <w:pPr>
        <w:spacing w:after="0"/>
        <w:ind w:left="-7" w:right="6"/>
        <w:rPr>
          <w:sz w:val="22"/>
        </w:rPr>
      </w:pPr>
      <w:r w:rsidRPr="00055BB1">
        <w:rPr>
          <w:sz w:val="22"/>
        </w:rPr>
        <w:t>Los oferentes están obligados a presentar toda la información que sea necesaria para evaluar sus ofertas en cumplimiento de los requerimientos exigidos.</w:t>
      </w:r>
    </w:p>
    <w:p w:rsidR="00AA60AB" w:rsidRPr="00055BB1" w:rsidRDefault="0088321C">
      <w:pPr>
        <w:spacing w:after="260"/>
        <w:ind w:left="-7" w:right="6"/>
        <w:rPr>
          <w:sz w:val="22"/>
        </w:rPr>
      </w:pPr>
      <w:r w:rsidRPr="00055BB1">
        <w:rPr>
          <w:sz w:val="22"/>
        </w:rPr>
        <w:t>La ausencia de información referida al cumplimiento de un requerimiento podrá ser considerada como “no cumple dicho requerimiento”, no dando lugar a reclamación alguna por parte del oferente.</w:t>
      </w:r>
    </w:p>
    <w:p w:rsidR="00AA60AB" w:rsidRPr="00055BB1" w:rsidRDefault="0088321C">
      <w:pPr>
        <w:spacing w:after="218" w:line="249" w:lineRule="auto"/>
        <w:ind w:left="10" w:hanging="10"/>
        <w:rPr>
          <w:b/>
          <w:sz w:val="18"/>
        </w:rPr>
      </w:pPr>
      <w:r w:rsidRPr="00055BB1">
        <w:rPr>
          <w:b/>
          <w:sz w:val="22"/>
        </w:rPr>
        <w:t>Toda la documentación de la oferta se ingresará en formatos abiertos, sin contraseñas ni bloqueos para su impresión o copiado</w:t>
      </w:r>
      <w:r w:rsidRPr="00055BB1">
        <w:rPr>
          <w:b/>
          <w:sz w:val="18"/>
        </w:rPr>
        <w:t>.</w:t>
      </w:r>
    </w:p>
    <w:p w:rsidR="00AA60AB" w:rsidRPr="00055BB1" w:rsidRDefault="0088321C">
      <w:pPr>
        <w:suppressAutoHyphens/>
        <w:spacing w:before="120"/>
        <w:rPr>
          <w:rFonts w:eastAsia="MS Mincho"/>
          <w:sz w:val="22"/>
        </w:rPr>
      </w:pPr>
      <w:r w:rsidRPr="00055BB1">
        <w:rPr>
          <w:rFonts w:eastAsia="MS Mincho"/>
          <w:sz w:val="22"/>
          <w:u w:val="single"/>
        </w:rPr>
        <w:t>Cláusulas abusivas en las ofertas</w:t>
      </w:r>
      <w:r w:rsidRPr="00055BB1">
        <w:rPr>
          <w:rFonts w:eastAsia="MS Mincho"/>
          <w:sz w:val="22"/>
        </w:rPr>
        <w:t>. Es abusiva, por su contenido o su forma, toda cláusula contenida en las ofertas, que contradiga las exigencias del pliego y determine obligaciones en perjuicio de la Administración, así como toda aquella que viole la obligación de actuar de buena fe.</w:t>
      </w:r>
    </w:p>
    <w:p w:rsidR="00AA60AB" w:rsidRPr="00055BB1" w:rsidRDefault="0088321C">
      <w:pPr>
        <w:pStyle w:val="Ttulo2"/>
        <w:ind w:left="355" w:hanging="8"/>
      </w:pPr>
      <w:r w:rsidRPr="00055BB1">
        <w:t>2. Confidencialidad según el Art: 65 del TOCAF</w:t>
      </w:r>
    </w:p>
    <w:p w:rsidR="00AA60AB" w:rsidRPr="00055BB1" w:rsidRDefault="0088321C">
      <w:pPr>
        <w:pStyle w:val="Textoindependiente"/>
        <w:jc w:val="both"/>
        <w:rPr>
          <w:rFonts w:ascii="Arial" w:hAnsi="Arial" w:cs="Arial"/>
          <w:b w:val="0"/>
          <w:sz w:val="22"/>
        </w:rPr>
      </w:pPr>
      <w:r w:rsidRPr="00055BB1">
        <w:rPr>
          <w:rFonts w:ascii="Arial" w:hAnsi="Arial" w:cs="Arial"/>
          <w:b w:val="0"/>
          <w:sz w:val="22"/>
        </w:rPr>
        <w:t xml:space="preserve">Cuando el oferente incluya información confidencial en su oferta, de conformidad con lo establecido en el Art. 65 del TOCAF, será de su exclusiva responsabilidad </w:t>
      </w:r>
      <w:r w:rsidRPr="00055BB1">
        <w:rPr>
          <w:rFonts w:ascii="Arial" w:hAnsi="Arial" w:cs="Arial"/>
          <w:b w:val="0"/>
          <w:sz w:val="22"/>
        </w:rPr>
        <w:lastRenderedPageBreak/>
        <w:t>ingresar la misma, indicando expresamente tal carácter, en archivo separado de la parte pública de su oferta.</w:t>
      </w:r>
    </w:p>
    <w:p w:rsidR="00AA60AB" w:rsidRPr="00055BB1" w:rsidRDefault="0088321C">
      <w:pPr>
        <w:ind w:left="-7" w:right="6"/>
        <w:rPr>
          <w:rFonts w:eastAsia="Times New Roman"/>
          <w:color w:val="auto"/>
          <w:sz w:val="22"/>
          <w:szCs w:val="20"/>
          <w:lang w:val="es-ES" w:eastAsia="es-MX"/>
        </w:rPr>
      </w:pPr>
      <w:r w:rsidRPr="00055BB1">
        <w:rPr>
          <w:rFonts w:eastAsia="Times New Roman"/>
          <w:color w:val="auto"/>
          <w:sz w:val="22"/>
          <w:szCs w:val="20"/>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AA60AB" w:rsidRPr="00055BB1" w:rsidRDefault="0088321C">
      <w:pPr>
        <w:ind w:left="-7" w:right="6"/>
        <w:rPr>
          <w:sz w:val="22"/>
        </w:rPr>
      </w:pPr>
      <w:r w:rsidRPr="00055BB1">
        <w:rPr>
          <w:sz w:val="22"/>
        </w:rPr>
        <w:t>En el caso que algún oferente ingresara con carácter confidencial los precios, las descripciones de bienes y servicios, las condiciones generales de la oferta o en su defecto la totalidad de la oferta, después del acto de apertura, SECAN 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AA60AB" w:rsidRPr="00055BB1" w:rsidRDefault="0088321C">
      <w:pPr>
        <w:ind w:left="-7" w:right="6"/>
        <w:rPr>
          <w:sz w:val="22"/>
        </w:rPr>
      </w:pPr>
      <w:r w:rsidRPr="00055BB1">
        <w:rPr>
          <w:sz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AA60AB" w:rsidRPr="00055BB1" w:rsidRDefault="0088321C">
      <w:pPr>
        <w:spacing w:after="270"/>
        <w:ind w:left="-7" w:right="6"/>
        <w:rPr>
          <w:sz w:val="22"/>
        </w:rPr>
      </w:pPr>
      <w:r w:rsidRPr="00055BB1">
        <w:rPr>
          <w:sz w:val="22"/>
        </w:rPr>
        <w:t xml:space="preserve">El oferente que NO pueda ingresar su oferta a la página web de Compras Estatales, deberá comunicarlo 48 </w:t>
      </w:r>
      <w:proofErr w:type="spellStart"/>
      <w:r w:rsidRPr="00055BB1">
        <w:rPr>
          <w:sz w:val="22"/>
        </w:rPr>
        <w:t>hs</w:t>
      </w:r>
      <w:proofErr w:type="spellEnd"/>
      <w:r w:rsidRPr="00055BB1">
        <w:rPr>
          <w:sz w:val="22"/>
        </w:rPr>
        <w:t xml:space="preserve"> hábiles antes de la fecha y hora establecida para la apertura de ofertas</w:t>
      </w:r>
      <w:r w:rsidRPr="00055BB1">
        <w:rPr>
          <w:b/>
          <w:sz w:val="22"/>
        </w:rPr>
        <w:t>.</w:t>
      </w:r>
    </w:p>
    <w:p w:rsidR="00AA60AB" w:rsidRPr="00055BB1" w:rsidRDefault="0088321C">
      <w:pPr>
        <w:pStyle w:val="Ttulo2"/>
        <w:ind w:left="355" w:hanging="8"/>
      </w:pPr>
      <w:r w:rsidRPr="00055BB1">
        <w:t>3. Apertura de Ofertas</w:t>
      </w:r>
    </w:p>
    <w:p w:rsidR="00AA60AB" w:rsidRPr="00055BB1" w:rsidRDefault="0088321C">
      <w:pPr>
        <w:ind w:left="-7" w:right="6"/>
        <w:rPr>
          <w:sz w:val="22"/>
        </w:rPr>
      </w:pPr>
      <w:r w:rsidRPr="00055BB1">
        <w:rPr>
          <w:sz w:val="22"/>
        </w:rPr>
        <w:t xml:space="preserve">La apertura de las Ofertas se efectuará en forma automática el </w:t>
      </w:r>
      <w:r w:rsidRPr="00380DF6">
        <w:rPr>
          <w:sz w:val="22"/>
        </w:rPr>
        <w:t xml:space="preserve">día </w:t>
      </w:r>
      <w:r w:rsidR="00380DF6" w:rsidRPr="00380DF6">
        <w:rPr>
          <w:sz w:val="22"/>
        </w:rPr>
        <w:t>14</w:t>
      </w:r>
      <w:r w:rsidRPr="00380DF6">
        <w:rPr>
          <w:sz w:val="22"/>
        </w:rPr>
        <w:t xml:space="preserve"> de </w:t>
      </w:r>
      <w:r w:rsidR="00380DF6" w:rsidRPr="00380DF6">
        <w:rPr>
          <w:sz w:val="22"/>
        </w:rPr>
        <w:t>Enero</w:t>
      </w:r>
      <w:r w:rsidRPr="00380DF6">
        <w:rPr>
          <w:sz w:val="22"/>
        </w:rPr>
        <w:t xml:space="preserve"> de 201</w:t>
      </w:r>
      <w:r w:rsidR="00380DF6" w:rsidRPr="00380DF6">
        <w:rPr>
          <w:sz w:val="22"/>
        </w:rPr>
        <w:t>9</w:t>
      </w:r>
      <w:r w:rsidRPr="00380DF6">
        <w:rPr>
          <w:sz w:val="22"/>
        </w:rPr>
        <w:t>, hora 14:00</w:t>
      </w:r>
      <w:bookmarkStart w:id="0" w:name="_GoBack"/>
      <w:bookmarkEnd w:id="0"/>
      <w:r w:rsidRPr="00055BB1">
        <w:rPr>
          <w:sz w:val="22"/>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AA60AB" w:rsidRPr="00055BB1" w:rsidRDefault="0088321C">
      <w:pPr>
        <w:spacing w:after="0"/>
        <w:ind w:left="-7" w:right="6"/>
        <w:rPr>
          <w:sz w:val="22"/>
        </w:rPr>
      </w:pPr>
      <w:r w:rsidRPr="00055BB1">
        <w:rPr>
          <w:sz w:val="22"/>
        </w:rPr>
        <w:t>Será de responsabilidad de cada oferente asegurarse de que la dirección electrónica constituida sea correcta, válida y apta para la recepción de este tipo de mensajes.</w:t>
      </w:r>
    </w:p>
    <w:p w:rsidR="00AA60AB" w:rsidRPr="00055BB1" w:rsidRDefault="0088321C">
      <w:pPr>
        <w:ind w:left="-7" w:right="6"/>
        <w:rPr>
          <w:sz w:val="22"/>
        </w:rPr>
      </w:pPr>
      <w:r w:rsidRPr="00055BB1">
        <w:rPr>
          <w:sz w:val="22"/>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AA60AB" w:rsidRPr="00055BB1" w:rsidRDefault="0088321C">
      <w:pPr>
        <w:ind w:left="-7" w:right="6"/>
        <w:rPr>
          <w:sz w:val="22"/>
        </w:rPr>
      </w:pPr>
      <w:r w:rsidRPr="00055BB1">
        <w:rPr>
          <w:sz w:val="22"/>
        </w:rPr>
        <w:t>Solo cuando la Administración contratante solicite salvar defectos o carencias de acuerdo a lo establecido en el artículo 65 del TOCAF, el oferente deberá agregar en línea la documentación solicitada en un plazo máximo de 2 días hábiles. El instructivo de cómo proceder se encuentra en la página web de Compras Estatales.</w:t>
      </w:r>
    </w:p>
    <w:p w:rsidR="00AA60AB" w:rsidRPr="00055BB1" w:rsidRDefault="0088321C">
      <w:pPr>
        <w:pStyle w:val="Ttulo2"/>
        <w:spacing w:after="273"/>
        <w:ind w:left="355" w:hanging="8"/>
      </w:pPr>
      <w:r w:rsidRPr="00055BB1">
        <w:t>4. De la Vigencia de las Propuestas</w:t>
      </w:r>
    </w:p>
    <w:p w:rsidR="00AA60AB" w:rsidRPr="00055BB1" w:rsidRDefault="0088321C">
      <w:pPr>
        <w:spacing w:after="491"/>
        <w:ind w:left="-7" w:right="6"/>
        <w:rPr>
          <w:sz w:val="22"/>
        </w:rPr>
      </w:pPr>
      <w:r w:rsidRPr="00055BB1">
        <w:rPr>
          <w:sz w:val="22"/>
        </w:rPr>
        <w:t xml:space="preserve">Las propuestas tendrán vigencia por un período mínimo de 90 días calendario contados a partir de la fecha de apertura, prorrogables automáticamente por períodos sucesivos de 90 días, salvo que mediare comunicación escrita por parte de la firma oferente no accediendo al mismo, lo que deberá comunicarse con una antelación no inferior a 5 (cinco) días hábiles antes del vencimiento del plazo inicial </w:t>
      </w:r>
      <w:r w:rsidRPr="00055BB1">
        <w:rPr>
          <w:sz w:val="22"/>
        </w:rPr>
        <w:lastRenderedPageBreak/>
        <w:t>o sus prórrogas. En caso de que el oferente estipulare un plazo menor de mantenimiento de oferta, se considerará  como no estipulado, siendo válido únicamente el término establecido en el presente numeral.</w:t>
      </w:r>
    </w:p>
    <w:p w:rsidR="00AA60AB" w:rsidRPr="00055BB1" w:rsidRDefault="0088321C">
      <w:pPr>
        <w:pStyle w:val="Ttulo2"/>
        <w:ind w:left="355" w:hanging="8"/>
      </w:pPr>
      <w:r w:rsidRPr="00055BB1">
        <w:t>5. Presentación de Ofertas Alternativas</w:t>
      </w:r>
    </w:p>
    <w:p w:rsidR="00AA60AB" w:rsidRPr="00055BB1" w:rsidRDefault="0088321C">
      <w:pPr>
        <w:spacing w:after="260"/>
        <w:ind w:right="6"/>
        <w:rPr>
          <w:sz w:val="22"/>
        </w:rPr>
      </w:pPr>
      <w:r w:rsidRPr="00055BB1">
        <w:rPr>
          <w:sz w:val="22"/>
        </w:rPr>
        <w:t>Las presentes especificaciones constituyen preferencia, pero no inhiben las consideraciones de otras alternativas que deseen presentar los oferentes y que puedan satisfacer las necesidades del servicio.</w:t>
      </w:r>
    </w:p>
    <w:p w:rsidR="00AA60AB" w:rsidRPr="00055BB1" w:rsidRDefault="0088321C">
      <w:pPr>
        <w:spacing w:after="53" w:line="439" w:lineRule="auto"/>
        <w:ind w:left="355" w:right="2281" w:hanging="10"/>
        <w:jc w:val="left"/>
        <w:rPr>
          <w:b/>
          <w:sz w:val="24"/>
        </w:rPr>
      </w:pPr>
      <w:r w:rsidRPr="00055BB1">
        <w:rPr>
          <w:b/>
          <w:sz w:val="24"/>
        </w:rPr>
        <w:t xml:space="preserve">6. Requisitos a Presentar por el Oferente </w:t>
      </w:r>
    </w:p>
    <w:p w:rsidR="00AA60AB" w:rsidRPr="00055BB1" w:rsidRDefault="0088321C" w:rsidP="00517EB4">
      <w:pPr>
        <w:pStyle w:val="Textoindependiente"/>
        <w:ind w:left="8" w:hanging="8"/>
        <w:jc w:val="both"/>
        <w:rPr>
          <w:rFonts w:ascii="Arial" w:hAnsi="Arial" w:cs="Arial"/>
          <w:b w:val="0"/>
          <w:color w:val="000000"/>
          <w:sz w:val="22"/>
        </w:rPr>
      </w:pPr>
      <w:r w:rsidRPr="00055BB1">
        <w:rPr>
          <w:rFonts w:ascii="Arial" w:hAnsi="Arial" w:cs="Arial"/>
          <w:b w:val="0"/>
          <w:color w:val="000000"/>
          <w:sz w:val="22"/>
        </w:rPr>
        <w:t>ANTECEDENTES: Los oferentes deberán acreditar los últimos 5 (cinco) años de actividad en la provisión de bienes de iguales características a las solicitadas, en Instituciones públicas y/o privadas.</w:t>
      </w:r>
    </w:p>
    <w:p w:rsidR="00AA60AB" w:rsidRPr="00055BB1" w:rsidRDefault="0088321C" w:rsidP="00517EB4">
      <w:pPr>
        <w:pStyle w:val="Textoindependiente"/>
        <w:ind w:hanging="8"/>
        <w:jc w:val="both"/>
        <w:rPr>
          <w:rFonts w:ascii="Arial" w:hAnsi="Arial" w:cs="Arial"/>
          <w:b w:val="0"/>
          <w:color w:val="000000"/>
          <w:sz w:val="22"/>
        </w:rPr>
      </w:pPr>
      <w:r w:rsidRPr="00055BB1">
        <w:rPr>
          <w:rFonts w:ascii="Arial" w:hAnsi="Arial" w:cs="Arial"/>
          <w:b w:val="0"/>
          <w:color w:val="000000"/>
          <w:sz w:val="22"/>
        </w:rPr>
        <w:t>Para cada antecedente se indicará: nombre del organismo o empresa, nombre y teléfono de los referentes a contactar para la verificación y ampliación de la información antes mencionada.</w:t>
      </w:r>
    </w:p>
    <w:p w:rsidR="00AA60AB" w:rsidRPr="00055BB1" w:rsidRDefault="0088321C" w:rsidP="00517EB4">
      <w:pPr>
        <w:pStyle w:val="Textoindependiente"/>
        <w:ind w:left="8" w:hanging="8"/>
        <w:jc w:val="both"/>
        <w:rPr>
          <w:rFonts w:ascii="Arial" w:hAnsi="Arial" w:cs="Arial"/>
          <w:b w:val="0"/>
          <w:color w:val="000000"/>
          <w:sz w:val="22"/>
        </w:rPr>
      </w:pPr>
      <w:r w:rsidRPr="00055BB1">
        <w:rPr>
          <w:rFonts w:ascii="Arial" w:hAnsi="Arial" w:cs="Arial"/>
          <w:b w:val="0"/>
          <w:color w:val="000000"/>
          <w:sz w:val="22"/>
        </w:rPr>
        <w:t>La Administración se reserva el derecho de verificar la exactitud de la información brindada por el oferente y requerir directamente referencias de los respectivos clientes en cuanto a la naturaleza de los bienes brindados  por la empresa, calidad de los mismos, cumplimiento en cuanto al plazo de entrega y todo otro aspecto que considere oportuno conocer.</w:t>
      </w:r>
    </w:p>
    <w:p w:rsidR="00AA60AB" w:rsidRPr="00055BB1" w:rsidRDefault="00AA60AB">
      <w:pPr>
        <w:pStyle w:val="Prrafodelista"/>
        <w:spacing w:after="181"/>
        <w:ind w:left="742" w:right="6" w:firstLine="0"/>
        <w:rPr>
          <w:sz w:val="22"/>
          <w:lang w:val="es-ES"/>
        </w:rPr>
      </w:pPr>
    </w:p>
    <w:p w:rsidR="00AA60AB" w:rsidRPr="00055BB1" w:rsidRDefault="0088321C" w:rsidP="00F1160F">
      <w:pPr>
        <w:pStyle w:val="Textoindependiente"/>
        <w:ind w:left="8" w:hanging="8"/>
        <w:jc w:val="both"/>
        <w:rPr>
          <w:rFonts w:ascii="Arial" w:hAnsi="Arial" w:cs="Arial"/>
          <w:b w:val="0"/>
          <w:color w:val="000000"/>
          <w:sz w:val="22"/>
        </w:rPr>
      </w:pPr>
      <w:r w:rsidRPr="00055BB1">
        <w:rPr>
          <w:rFonts w:ascii="Arial" w:hAnsi="Arial" w:cs="Arial"/>
          <w:b w:val="0"/>
          <w:color w:val="000000"/>
          <w:sz w:val="22"/>
        </w:rPr>
        <w:t>La forma de presentación será mediante documentación probatoria (hoja membretada con sello y firma de las empresas donde brindó la prestación). En el caso de registrar antecedentes en SECAN, deberá detallar los bienes que le ha adjudicado el Organismo en el mismo período, haciendo referencia al número de la Licitación, sin necesidad de presentar documentación probatoria.</w:t>
      </w:r>
    </w:p>
    <w:p w:rsidR="00AA60AB" w:rsidRPr="00055BB1" w:rsidRDefault="00AA60AB">
      <w:pPr>
        <w:pStyle w:val="Ttulo3"/>
        <w:spacing w:after="180" w:line="249" w:lineRule="auto"/>
        <w:ind w:left="355" w:hanging="8"/>
        <w:rPr>
          <w:sz w:val="24"/>
        </w:rPr>
      </w:pPr>
    </w:p>
    <w:p w:rsidR="00AA60AB" w:rsidRPr="00055BB1" w:rsidRDefault="0088321C">
      <w:pPr>
        <w:pStyle w:val="Ttulo3"/>
        <w:spacing w:after="180" w:line="249" w:lineRule="auto"/>
        <w:ind w:left="355" w:hanging="8"/>
      </w:pPr>
      <w:r w:rsidRPr="00055BB1">
        <w:rPr>
          <w:sz w:val="24"/>
        </w:rPr>
        <w:t>7. Cotización</w:t>
      </w:r>
    </w:p>
    <w:p w:rsidR="00AA60AB" w:rsidRPr="00055BB1" w:rsidRDefault="0088321C">
      <w:pPr>
        <w:ind w:left="-15" w:right="6" w:firstLine="0"/>
        <w:rPr>
          <w:sz w:val="22"/>
        </w:rPr>
      </w:pPr>
      <w:r w:rsidRPr="00055BB1">
        <w:rPr>
          <w:sz w:val="22"/>
        </w:rPr>
        <w:t xml:space="preserve">La cotización </w:t>
      </w:r>
      <w:r w:rsidR="00A773C6">
        <w:rPr>
          <w:sz w:val="22"/>
        </w:rPr>
        <w:t>deberá</w:t>
      </w:r>
      <w:r w:rsidRPr="00055BB1">
        <w:rPr>
          <w:sz w:val="22"/>
        </w:rPr>
        <w:t xml:space="preserve"> ser en Dólares Americanos, fijando un solo tipo de valor por todo concepto, no aceptándose otro tipo de moneda. Aquellos oferentes que se aparten de cotizar en la moneda solicitada, no serán tenidos en cuenta.</w:t>
      </w:r>
    </w:p>
    <w:p w:rsidR="008A1ECD" w:rsidRPr="00055BB1" w:rsidRDefault="008A1ECD" w:rsidP="008A1ECD">
      <w:pPr>
        <w:rPr>
          <w:rFonts w:eastAsia="Times New Roman"/>
          <w:color w:val="auto"/>
          <w:sz w:val="22"/>
          <w:szCs w:val="20"/>
          <w:lang w:val="es-ES" w:eastAsia="es-MX"/>
        </w:rPr>
      </w:pPr>
      <w:r w:rsidRPr="00055BB1">
        <w:rPr>
          <w:rFonts w:eastAsia="Times New Roman"/>
          <w:color w:val="auto"/>
          <w:sz w:val="22"/>
          <w:szCs w:val="20"/>
          <w:lang w:val="es-ES" w:eastAsia="es-MX"/>
        </w:rPr>
        <w:t>Las cotizaciones de hardware deben ser CIF Montevideo. El software debe cotizarse EX Works y los costos de actualizaciones y soporte deben ser parte de las licencias.</w:t>
      </w:r>
    </w:p>
    <w:p w:rsidR="00AA60AB" w:rsidRPr="00055BB1" w:rsidRDefault="0088321C">
      <w:pPr>
        <w:ind w:left="-15" w:right="6" w:firstLine="0"/>
        <w:rPr>
          <w:sz w:val="22"/>
        </w:rPr>
      </w:pPr>
      <w:r w:rsidRPr="00055BB1">
        <w:rPr>
          <w:sz w:val="22"/>
        </w:rPr>
        <w:t>Los documentos originales de las importaciones, deberán ser entregados en el Banco por el adjudicatario, siendo el costo de los mismos de su cargo.</w:t>
      </w:r>
    </w:p>
    <w:p w:rsidR="00AA60AB" w:rsidRPr="00055BB1" w:rsidRDefault="0088321C">
      <w:pPr>
        <w:ind w:left="-15" w:right="6" w:firstLine="0"/>
        <w:rPr>
          <w:sz w:val="22"/>
        </w:rPr>
      </w:pPr>
      <w:r w:rsidRPr="00055BB1">
        <w:rPr>
          <w:sz w:val="22"/>
        </w:rPr>
        <w:t>Para cotización en plaza, se deberá discriminar el costo y el IVA.</w:t>
      </w:r>
    </w:p>
    <w:p w:rsidR="00AA60AB" w:rsidRPr="00055BB1" w:rsidRDefault="0088321C">
      <w:pPr>
        <w:pStyle w:val="Ttulo1"/>
        <w:spacing w:after="326"/>
        <w:ind w:left="-5" w:right="38" w:hanging="8"/>
        <w:rPr>
          <w:b w:val="0"/>
          <w:color w:val="FF0000"/>
          <w:u w:val="none"/>
        </w:rPr>
      </w:pPr>
      <w:r w:rsidRPr="00055BB1">
        <w:t xml:space="preserve">CAPITULO IV – De la evaluación de las ofertas y adjudicación </w:t>
      </w:r>
    </w:p>
    <w:p w:rsidR="00AA60AB" w:rsidRPr="00055BB1" w:rsidRDefault="0088321C">
      <w:pPr>
        <w:pStyle w:val="Ttulo2"/>
        <w:ind w:left="355" w:hanging="8"/>
      </w:pPr>
      <w:r w:rsidRPr="00055BB1">
        <w:t>1. Evaluación</w:t>
      </w:r>
    </w:p>
    <w:p w:rsidR="00AA60AB" w:rsidRPr="00055BB1" w:rsidRDefault="0088321C">
      <w:pPr>
        <w:numPr>
          <w:ilvl w:val="0"/>
          <w:numId w:val="9"/>
        </w:numPr>
        <w:spacing w:after="0" w:line="240" w:lineRule="auto"/>
        <w:jc w:val="left"/>
        <w:rPr>
          <w:rFonts w:eastAsia="DAAAAA+ArialMT"/>
          <w:sz w:val="22"/>
        </w:rPr>
      </w:pPr>
      <w:r w:rsidRPr="00055BB1">
        <w:rPr>
          <w:rFonts w:eastAsia="DAAAAA+ArialMT"/>
          <w:sz w:val="22"/>
        </w:rPr>
        <w:t>Antecedentes de la empresa proveedora                     8 puntos</w:t>
      </w:r>
    </w:p>
    <w:p w:rsidR="00AA60AB" w:rsidRPr="00055BB1" w:rsidRDefault="0088321C">
      <w:pPr>
        <w:numPr>
          <w:ilvl w:val="0"/>
          <w:numId w:val="9"/>
        </w:numPr>
        <w:spacing w:after="0" w:line="240" w:lineRule="auto"/>
        <w:jc w:val="left"/>
        <w:rPr>
          <w:rFonts w:eastAsia="DAAAAA+ArialMT"/>
          <w:sz w:val="22"/>
        </w:rPr>
      </w:pPr>
      <w:r w:rsidRPr="00055BB1">
        <w:rPr>
          <w:rFonts w:eastAsia="DAAAAA+ArialMT"/>
          <w:sz w:val="22"/>
        </w:rPr>
        <w:t>Antecedentes y/o referencias de la solución ofertada en medios locales e internacionales</w:t>
      </w:r>
      <w:r w:rsidR="000F5640">
        <w:rPr>
          <w:rFonts w:eastAsia="DAAAAA+ArialMT"/>
          <w:sz w:val="22"/>
        </w:rPr>
        <w:t xml:space="preserve">                                                             7</w:t>
      </w:r>
      <w:r w:rsidRPr="00055BB1">
        <w:rPr>
          <w:rFonts w:eastAsia="DAAAAA+ArialMT"/>
          <w:sz w:val="22"/>
        </w:rPr>
        <w:t xml:space="preserve"> puntos</w:t>
      </w:r>
    </w:p>
    <w:p w:rsidR="00AA60AB" w:rsidRPr="00055BB1" w:rsidRDefault="0088321C">
      <w:pPr>
        <w:numPr>
          <w:ilvl w:val="0"/>
          <w:numId w:val="9"/>
        </w:numPr>
        <w:spacing w:after="0" w:line="240" w:lineRule="auto"/>
        <w:jc w:val="left"/>
        <w:rPr>
          <w:rFonts w:eastAsia="DAAAAA+ArialMT"/>
          <w:sz w:val="22"/>
        </w:rPr>
      </w:pPr>
      <w:r w:rsidRPr="00055BB1">
        <w:rPr>
          <w:rFonts w:eastAsia="DAAAAA+ArialMT"/>
          <w:sz w:val="22"/>
        </w:rPr>
        <w:t>Características Técnicas Generales                           40 puntos</w:t>
      </w:r>
    </w:p>
    <w:p w:rsidR="00AA60AB" w:rsidRPr="00055BB1" w:rsidRDefault="0088321C">
      <w:pPr>
        <w:numPr>
          <w:ilvl w:val="0"/>
          <w:numId w:val="9"/>
        </w:numPr>
        <w:spacing w:after="0" w:line="240" w:lineRule="auto"/>
        <w:jc w:val="left"/>
        <w:rPr>
          <w:rFonts w:eastAsia="DAAAAA+ArialMT"/>
          <w:sz w:val="22"/>
        </w:rPr>
      </w:pPr>
      <w:r w:rsidRPr="00055BB1">
        <w:rPr>
          <w:rFonts w:eastAsia="DAAAAA+ArialMT"/>
          <w:sz w:val="22"/>
        </w:rPr>
        <w:lastRenderedPageBreak/>
        <w:t>Características Técnicas Extras                                 10  puntos</w:t>
      </w:r>
    </w:p>
    <w:p w:rsidR="00AA60AB" w:rsidRPr="00055BB1" w:rsidRDefault="0088321C">
      <w:pPr>
        <w:numPr>
          <w:ilvl w:val="0"/>
          <w:numId w:val="9"/>
        </w:numPr>
        <w:spacing w:after="0" w:line="240" w:lineRule="auto"/>
        <w:jc w:val="left"/>
        <w:rPr>
          <w:rFonts w:eastAsia="DAAAAA+ArialMT"/>
          <w:sz w:val="22"/>
        </w:rPr>
      </w:pPr>
      <w:r w:rsidRPr="00055BB1">
        <w:rPr>
          <w:rFonts w:eastAsia="DAAAAA+ArialMT"/>
          <w:sz w:val="22"/>
        </w:rPr>
        <w:t>Propuesta Económica                                                 30 puntos</w:t>
      </w:r>
    </w:p>
    <w:p w:rsidR="00AA60AB" w:rsidRPr="00055BB1" w:rsidRDefault="0088321C">
      <w:pPr>
        <w:numPr>
          <w:ilvl w:val="0"/>
          <w:numId w:val="9"/>
        </w:numPr>
        <w:spacing w:after="0" w:line="240" w:lineRule="auto"/>
        <w:jc w:val="left"/>
        <w:rPr>
          <w:rFonts w:eastAsia="DAAAAA+ArialMT"/>
          <w:sz w:val="22"/>
        </w:rPr>
      </w:pPr>
      <w:r w:rsidRPr="00055BB1">
        <w:rPr>
          <w:rFonts w:eastAsia="DAAAAA+ArialMT"/>
          <w:sz w:val="22"/>
        </w:rPr>
        <w:t>Plazo de entrega                                                         5 puntos</w:t>
      </w:r>
    </w:p>
    <w:p w:rsidR="00AA60AB" w:rsidRPr="00055BB1" w:rsidRDefault="00AA60AB">
      <w:pPr>
        <w:rPr>
          <w:rFonts w:eastAsia="DAAAAA+ArialMT"/>
          <w:sz w:val="22"/>
        </w:rPr>
      </w:pPr>
    </w:p>
    <w:p w:rsidR="00AA60AB" w:rsidRPr="00055BB1" w:rsidRDefault="0088321C">
      <w:pPr>
        <w:pStyle w:val="Prrafodelista"/>
        <w:numPr>
          <w:ilvl w:val="0"/>
          <w:numId w:val="10"/>
        </w:numPr>
        <w:spacing w:after="0" w:line="240" w:lineRule="auto"/>
        <w:rPr>
          <w:b/>
          <w:sz w:val="22"/>
        </w:rPr>
      </w:pPr>
      <w:r w:rsidRPr="00055BB1">
        <w:rPr>
          <w:b/>
          <w:sz w:val="22"/>
          <w:u w:val="single"/>
        </w:rPr>
        <w:t>Antecedentes de la empresa proveedora</w:t>
      </w:r>
      <w:r w:rsidRPr="00055BB1">
        <w:rPr>
          <w:b/>
          <w:sz w:val="22"/>
        </w:rPr>
        <w:t>: (máximo total por este factor: 8 puntos)</w:t>
      </w:r>
    </w:p>
    <w:p w:rsidR="00AA60AB" w:rsidRPr="00055BB1" w:rsidRDefault="0088321C">
      <w:pPr>
        <w:ind w:left="709" w:right="6" w:firstLine="0"/>
      </w:pPr>
      <w:r w:rsidRPr="00055BB1">
        <w:rPr>
          <w:sz w:val="22"/>
        </w:rPr>
        <w:t>Se valorarán los antecedentes de la empresa de los últimos 5 años. Deberán presentar hoja membretada con sello y firma de las empresas públicas y/o privadas donde proveyó los bienes. Es responsabilidad del oferente aportar toda la información necesaria para la correcta valoración de la oferta por parte del Organismo</w:t>
      </w:r>
      <w:r w:rsidRPr="00055BB1">
        <w:t>.</w:t>
      </w:r>
    </w:p>
    <w:p w:rsidR="00AA60AB" w:rsidRPr="00055BB1" w:rsidRDefault="0088321C">
      <w:pPr>
        <w:pStyle w:val="Prrafodelista"/>
        <w:numPr>
          <w:ilvl w:val="0"/>
          <w:numId w:val="10"/>
        </w:numPr>
        <w:spacing w:after="0" w:line="240" w:lineRule="auto"/>
        <w:rPr>
          <w:b/>
          <w:sz w:val="22"/>
        </w:rPr>
      </w:pPr>
      <w:r w:rsidRPr="00055BB1">
        <w:rPr>
          <w:b/>
          <w:sz w:val="22"/>
          <w:u w:val="single"/>
        </w:rPr>
        <w:t>Antecedentes y/o referencias de la solución ofertada en medios locales o internacionales</w:t>
      </w:r>
      <w:r w:rsidRPr="00055BB1">
        <w:rPr>
          <w:b/>
          <w:sz w:val="22"/>
        </w:rPr>
        <w:t>: (máximo total por este factor: 7 puntos)</w:t>
      </w:r>
    </w:p>
    <w:p w:rsidR="00283BEA" w:rsidRPr="00283BEA" w:rsidRDefault="00283BEA" w:rsidP="00283BEA">
      <w:pPr>
        <w:pStyle w:val="Prrafodelista"/>
        <w:ind w:right="6" w:firstLine="0"/>
        <w:rPr>
          <w:sz w:val="24"/>
          <w:szCs w:val="24"/>
        </w:rPr>
      </w:pPr>
      <w:r w:rsidRPr="00A773C6">
        <w:rPr>
          <w:sz w:val="22"/>
          <w:szCs w:val="24"/>
        </w:rPr>
        <w:t>Se valo</w:t>
      </w:r>
      <w:r w:rsidR="0035793C" w:rsidRPr="00A773C6">
        <w:rPr>
          <w:sz w:val="22"/>
          <w:szCs w:val="24"/>
        </w:rPr>
        <w:t>ra</w:t>
      </w:r>
      <w:r w:rsidRPr="00A773C6">
        <w:rPr>
          <w:sz w:val="22"/>
          <w:szCs w:val="24"/>
        </w:rPr>
        <w:t>r</w:t>
      </w:r>
      <w:r w:rsidR="0035793C" w:rsidRPr="00A773C6">
        <w:rPr>
          <w:sz w:val="22"/>
          <w:szCs w:val="24"/>
        </w:rPr>
        <w:t>á</w:t>
      </w:r>
      <w:r w:rsidRPr="00A773C6">
        <w:rPr>
          <w:sz w:val="22"/>
          <w:szCs w:val="24"/>
        </w:rPr>
        <w:t>n los antecedentes y/o referencias de los sistemas ofertados, tanto a nivel local como internacional, la trayectoria de la solución y casos de éxito</w:t>
      </w:r>
      <w:r w:rsidRPr="00283BEA">
        <w:rPr>
          <w:sz w:val="24"/>
          <w:szCs w:val="24"/>
        </w:rPr>
        <w:t>.</w:t>
      </w:r>
    </w:p>
    <w:p w:rsidR="00F1160F" w:rsidRDefault="00F1160F" w:rsidP="00F1160F">
      <w:pPr>
        <w:pStyle w:val="Prrafodelista"/>
        <w:ind w:firstLine="0"/>
        <w:rPr>
          <w:b/>
          <w:sz w:val="22"/>
          <w:u w:val="single"/>
        </w:rPr>
      </w:pPr>
    </w:p>
    <w:p w:rsidR="00740AB1" w:rsidRDefault="0088321C" w:rsidP="00794C7C">
      <w:pPr>
        <w:pStyle w:val="Prrafodelista"/>
        <w:numPr>
          <w:ilvl w:val="0"/>
          <w:numId w:val="10"/>
        </w:numPr>
        <w:rPr>
          <w:sz w:val="24"/>
          <w:szCs w:val="24"/>
        </w:rPr>
      </w:pPr>
      <w:r w:rsidRPr="00794C7C">
        <w:rPr>
          <w:b/>
          <w:sz w:val="22"/>
          <w:u w:val="single"/>
        </w:rPr>
        <w:t>Características Técnicas Generales</w:t>
      </w:r>
      <w:r w:rsidRPr="00794C7C">
        <w:rPr>
          <w:b/>
          <w:sz w:val="22"/>
        </w:rPr>
        <w:t>:</w:t>
      </w:r>
      <w:r w:rsidR="00715B79" w:rsidRPr="00794C7C">
        <w:rPr>
          <w:b/>
          <w:sz w:val="22"/>
        </w:rPr>
        <w:t xml:space="preserve"> (máximo total por éste factor 4</w:t>
      </w:r>
      <w:r w:rsidRPr="00794C7C">
        <w:rPr>
          <w:b/>
          <w:sz w:val="22"/>
        </w:rPr>
        <w:t>0 puntos)</w:t>
      </w:r>
      <w:r w:rsidR="00740AB1" w:rsidRPr="00794C7C">
        <w:rPr>
          <w:sz w:val="24"/>
          <w:szCs w:val="24"/>
        </w:rPr>
        <w:t>.</w:t>
      </w:r>
    </w:p>
    <w:p w:rsidR="009D75D9" w:rsidRPr="00A773C6" w:rsidRDefault="009D75D9" w:rsidP="00A773C6">
      <w:pPr>
        <w:pStyle w:val="NormalWeb"/>
        <w:ind w:left="360"/>
        <w:jc w:val="both"/>
        <w:rPr>
          <w:rFonts w:ascii="Arial" w:eastAsia="Arial" w:hAnsi="Arial" w:cs="Arial"/>
          <w:szCs w:val="24"/>
          <w:lang w:val="es-UY" w:eastAsia="es-UY"/>
        </w:rPr>
      </w:pPr>
      <w:r w:rsidRPr="00A773C6">
        <w:rPr>
          <w:rFonts w:ascii="Arial" w:eastAsia="Arial" w:hAnsi="Arial" w:cs="Arial"/>
          <w:szCs w:val="24"/>
          <w:lang w:val="es-UY" w:eastAsia="es-UY"/>
        </w:rPr>
        <w:t>A modo de resumen y ejemplo pero sin que esta lista sustituya el objeto, se presentan los siguientes puntos;</w:t>
      </w:r>
    </w:p>
    <w:p w:rsidR="009D75D9" w:rsidRPr="00A773C6" w:rsidRDefault="009D75D9" w:rsidP="00A773C6">
      <w:pPr>
        <w:numPr>
          <w:ilvl w:val="0"/>
          <w:numId w:val="16"/>
        </w:numPr>
        <w:tabs>
          <w:tab w:val="clear" w:pos="720"/>
          <w:tab w:val="num" w:pos="2880"/>
        </w:tabs>
        <w:spacing w:before="100" w:beforeAutospacing="1" w:after="100" w:afterAutospacing="1" w:line="240" w:lineRule="auto"/>
        <w:ind w:left="1080"/>
        <w:rPr>
          <w:sz w:val="22"/>
          <w:szCs w:val="24"/>
        </w:rPr>
      </w:pPr>
      <w:r w:rsidRPr="00A773C6">
        <w:rPr>
          <w:sz w:val="22"/>
          <w:szCs w:val="24"/>
        </w:rPr>
        <w:t>Que todo e</w:t>
      </w:r>
      <w:r w:rsidR="00BA0022" w:rsidRPr="00A773C6">
        <w:rPr>
          <w:sz w:val="22"/>
          <w:szCs w:val="24"/>
        </w:rPr>
        <w:t xml:space="preserve">l </w:t>
      </w:r>
      <w:r w:rsidRPr="00A773C6">
        <w:rPr>
          <w:sz w:val="22"/>
          <w:szCs w:val="24"/>
        </w:rPr>
        <w:t>sistema funcione mediante web.</w:t>
      </w:r>
    </w:p>
    <w:p w:rsidR="009D75D9" w:rsidRPr="00A773C6" w:rsidRDefault="009D75D9" w:rsidP="00A773C6">
      <w:pPr>
        <w:numPr>
          <w:ilvl w:val="0"/>
          <w:numId w:val="16"/>
        </w:numPr>
        <w:tabs>
          <w:tab w:val="clear" w:pos="720"/>
          <w:tab w:val="num" w:pos="2520"/>
        </w:tabs>
        <w:spacing w:before="100" w:beforeAutospacing="1" w:after="100" w:afterAutospacing="1" w:line="240" w:lineRule="auto"/>
        <w:ind w:left="1080"/>
        <w:rPr>
          <w:sz w:val="22"/>
          <w:szCs w:val="24"/>
        </w:rPr>
      </w:pPr>
      <w:r w:rsidRPr="00A773C6">
        <w:rPr>
          <w:sz w:val="22"/>
          <w:szCs w:val="24"/>
        </w:rPr>
        <w:t>Evaluación de completitud de las funcionalidades mediante el acceso web.</w:t>
      </w:r>
    </w:p>
    <w:p w:rsidR="009D75D9" w:rsidRPr="00A773C6" w:rsidRDefault="009D75D9" w:rsidP="00A773C6">
      <w:pPr>
        <w:numPr>
          <w:ilvl w:val="0"/>
          <w:numId w:val="16"/>
        </w:numPr>
        <w:tabs>
          <w:tab w:val="clear" w:pos="720"/>
          <w:tab w:val="num" w:pos="2160"/>
        </w:tabs>
        <w:spacing w:before="100" w:beforeAutospacing="1" w:after="100" w:afterAutospacing="1" w:line="240" w:lineRule="auto"/>
        <w:ind w:left="1080"/>
        <w:rPr>
          <w:sz w:val="22"/>
          <w:szCs w:val="24"/>
        </w:rPr>
      </w:pPr>
      <w:r w:rsidRPr="00A773C6">
        <w:rPr>
          <w:sz w:val="22"/>
          <w:szCs w:val="24"/>
        </w:rPr>
        <w:t>Completitud de funcionalidades del editor de video web.</w:t>
      </w:r>
    </w:p>
    <w:p w:rsidR="009D75D9" w:rsidRPr="00A773C6" w:rsidRDefault="009D75D9" w:rsidP="00A773C6">
      <w:pPr>
        <w:numPr>
          <w:ilvl w:val="0"/>
          <w:numId w:val="16"/>
        </w:numPr>
        <w:tabs>
          <w:tab w:val="clear" w:pos="720"/>
          <w:tab w:val="num" w:pos="1800"/>
        </w:tabs>
        <w:spacing w:before="100" w:beforeAutospacing="1" w:after="100" w:afterAutospacing="1" w:line="240" w:lineRule="auto"/>
        <w:ind w:left="1080"/>
        <w:rPr>
          <w:sz w:val="22"/>
          <w:szCs w:val="24"/>
        </w:rPr>
      </w:pPr>
      <w:r w:rsidRPr="00A773C6">
        <w:rPr>
          <w:sz w:val="22"/>
          <w:szCs w:val="24"/>
        </w:rPr>
        <w:t>Evaluación de habilidades del usuario móvil.</w:t>
      </w:r>
    </w:p>
    <w:p w:rsidR="009D75D9" w:rsidRPr="00A773C6" w:rsidRDefault="009D75D9" w:rsidP="00A773C6">
      <w:pPr>
        <w:numPr>
          <w:ilvl w:val="0"/>
          <w:numId w:val="16"/>
        </w:numPr>
        <w:tabs>
          <w:tab w:val="clear" w:pos="720"/>
          <w:tab w:val="num" w:pos="1440"/>
        </w:tabs>
        <w:spacing w:before="100" w:beforeAutospacing="1" w:after="100" w:afterAutospacing="1" w:line="240" w:lineRule="auto"/>
        <w:ind w:left="1080"/>
        <w:rPr>
          <w:sz w:val="22"/>
          <w:szCs w:val="24"/>
        </w:rPr>
      </w:pPr>
      <w:r w:rsidRPr="00A773C6">
        <w:rPr>
          <w:sz w:val="22"/>
          <w:szCs w:val="24"/>
        </w:rPr>
        <w:t>Solución integral del software de punta a punta en un único producto (marca).</w:t>
      </w:r>
    </w:p>
    <w:p w:rsidR="009D75D9" w:rsidRPr="00A773C6" w:rsidRDefault="009D75D9" w:rsidP="00A773C6">
      <w:pPr>
        <w:numPr>
          <w:ilvl w:val="0"/>
          <w:numId w:val="16"/>
        </w:numPr>
        <w:tabs>
          <w:tab w:val="clear" w:pos="720"/>
          <w:tab w:val="num" w:pos="1080"/>
        </w:tabs>
        <w:spacing w:before="100" w:beforeAutospacing="1" w:after="100" w:afterAutospacing="1" w:line="240" w:lineRule="auto"/>
        <w:ind w:left="1080"/>
        <w:rPr>
          <w:sz w:val="22"/>
          <w:szCs w:val="24"/>
        </w:rPr>
      </w:pPr>
      <w:r w:rsidRPr="00A773C6">
        <w:rPr>
          <w:sz w:val="22"/>
          <w:szCs w:val="24"/>
        </w:rPr>
        <w:t>Calidad de los video</w:t>
      </w:r>
      <w:r w:rsidR="00BA0022" w:rsidRPr="00A773C6">
        <w:rPr>
          <w:sz w:val="22"/>
          <w:szCs w:val="24"/>
        </w:rPr>
        <w:t>s</w:t>
      </w:r>
      <w:r w:rsidRPr="00A773C6">
        <w:rPr>
          <w:sz w:val="22"/>
          <w:szCs w:val="24"/>
        </w:rPr>
        <w:t xml:space="preserve"> servidores y el </w:t>
      </w:r>
      <w:proofErr w:type="spellStart"/>
      <w:r w:rsidRPr="00A773C6">
        <w:rPr>
          <w:sz w:val="22"/>
          <w:szCs w:val="24"/>
        </w:rPr>
        <w:t>storage</w:t>
      </w:r>
      <w:proofErr w:type="spellEnd"/>
      <w:r w:rsidRPr="00A773C6">
        <w:rPr>
          <w:sz w:val="22"/>
          <w:szCs w:val="24"/>
        </w:rPr>
        <w:t xml:space="preserve"> en función a sus prestaciones y reconocimiento en el mercado.</w:t>
      </w:r>
    </w:p>
    <w:p w:rsidR="009D75D9" w:rsidRPr="00A773C6" w:rsidRDefault="009D75D9" w:rsidP="00A773C6">
      <w:pPr>
        <w:numPr>
          <w:ilvl w:val="0"/>
          <w:numId w:val="16"/>
        </w:numPr>
        <w:spacing w:before="100" w:beforeAutospacing="1" w:after="100" w:afterAutospacing="1" w:line="240" w:lineRule="auto"/>
        <w:ind w:left="1080"/>
        <w:rPr>
          <w:sz w:val="22"/>
          <w:szCs w:val="24"/>
        </w:rPr>
      </w:pPr>
      <w:r w:rsidRPr="00A773C6">
        <w:rPr>
          <w:sz w:val="22"/>
          <w:szCs w:val="24"/>
        </w:rPr>
        <w:t>Capacidad de escalar horizontalmente el almacenamiento.</w:t>
      </w:r>
    </w:p>
    <w:p w:rsidR="009D75D9" w:rsidRPr="00A773C6" w:rsidRDefault="009D75D9" w:rsidP="00A773C6">
      <w:pPr>
        <w:numPr>
          <w:ilvl w:val="0"/>
          <w:numId w:val="16"/>
        </w:numPr>
        <w:spacing w:before="100" w:beforeAutospacing="1" w:after="100" w:afterAutospacing="1" w:line="240" w:lineRule="auto"/>
        <w:ind w:left="1080"/>
        <w:rPr>
          <w:sz w:val="22"/>
          <w:szCs w:val="24"/>
        </w:rPr>
      </w:pPr>
      <w:r w:rsidRPr="00A773C6">
        <w:rPr>
          <w:sz w:val="22"/>
          <w:szCs w:val="24"/>
        </w:rPr>
        <w:t>Redundancia de los componentes primordiales del sistema (</w:t>
      </w:r>
      <w:proofErr w:type="spellStart"/>
      <w:r w:rsidRPr="00A773C6">
        <w:rPr>
          <w:sz w:val="22"/>
          <w:szCs w:val="24"/>
        </w:rPr>
        <w:t>storage</w:t>
      </w:r>
      <w:proofErr w:type="spellEnd"/>
      <w:r w:rsidRPr="00A773C6">
        <w:rPr>
          <w:sz w:val="22"/>
          <w:szCs w:val="24"/>
        </w:rPr>
        <w:t>, emisión, ingesta, servidores y software requeridos para la emisión)</w:t>
      </w:r>
    </w:p>
    <w:p w:rsidR="009D75D9" w:rsidRPr="00A773C6" w:rsidRDefault="009D75D9" w:rsidP="00A773C6">
      <w:pPr>
        <w:numPr>
          <w:ilvl w:val="0"/>
          <w:numId w:val="16"/>
        </w:numPr>
        <w:spacing w:before="100" w:beforeAutospacing="1" w:after="100" w:afterAutospacing="1" w:line="240" w:lineRule="auto"/>
        <w:ind w:left="1080"/>
        <w:rPr>
          <w:sz w:val="22"/>
          <w:szCs w:val="24"/>
        </w:rPr>
      </w:pPr>
      <w:r w:rsidRPr="00A773C6">
        <w:rPr>
          <w:sz w:val="22"/>
          <w:szCs w:val="24"/>
        </w:rPr>
        <w:t>Capacidad de manejar las tareas de tráfico para emisión.</w:t>
      </w:r>
    </w:p>
    <w:p w:rsidR="009D75D9" w:rsidRPr="00A773C6" w:rsidRDefault="009D75D9" w:rsidP="00A773C6">
      <w:pPr>
        <w:numPr>
          <w:ilvl w:val="0"/>
          <w:numId w:val="16"/>
        </w:numPr>
        <w:spacing w:before="100" w:beforeAutospacing="1" w:after="100" w:afterAutospacing="1" w:line="240" w:lineRule="auto"/>
        <w:ind w:left="1080"/>
        <w:rPr>
          <w:sz w:val="22"/>
          <w:szCs w:val="24"/>
        </w:rPr>
      </w:pPr>
      <w:r w:rsidRPr="00A773C6">
        <w:rPr>
          <w:sz w:val="22"/>
          <w:szCs w:val="24"/>
        </w:rPr>
        <w:t>Capacidad de manejar emisión. Se tomará en cuenta también la integración con el resto de la plataforma y la facilidad de uso.</w:t>
      </w:r>
    </w:p>
    <w:p w:rsidR="009D75D9" w:rsidRPr="00A773C6" w:rsidRDefault="009D75D9" w:rsidP="00A773C6">
      <w:pPr>
        <w:numPr>
          <w:ilvl w:val="0"/>
          <w:numId w:val="16"/>
        </w:numPr>
        <w:spacing w:before="100" w:beforeAutospacing="1" w:after="100" w:afterAutospacing="1" w:line="240" w:lineRule="auto"/>
        <w:ind w:left="1080"/>
        <w:rPr>
          <w:sz w:val="22"/>
          <w:szCs w:val="24"/>
        </w:rPr>
      </w:pPr>
      <w:r w:rsidRPr="00A773C6">
        <w:rPr>
          <w:sz w:val="22"/>
          <w:szCs w:val="24"/>
        </w:rPr>
        <w:t>Capacidad de integrar los servidores K2 con los que cuenta el canal.</w:t>
      </w:r>
    </w:p>
    <w:p w:rsidR="009D75D9" w:rsidRPr="00A773C6" w:rsidRDefault="009D75D9" w:rsidP="00A773C6">
      <w:pPr>
        <w:numPr>
          <w:ilvl w:val="0"/>
          <w:numId w:val="16"/>
        </w:numPr>
        <w:spacing w:before="100" w:beforeAutospacing="1" w:after="100" w:afterAutospacing="1" w:line="240" w:lineRule="auto"/>
        <w:ind w:left="1080"/>
        <w:rPr>
          <w:sz w:val="22"/>
          <w:szCs w:val="24"/>
        </w:rPr>
      </w:pPr>
      <w:r w:rsidRPr="00A773C6">
        <w:rPr>
          <w:sz w:val="22"/>
          <w:szCs w:val="24"/>
        </w:rPr>
        <w:t xml:space="preserve">Capacidad de poder manejar la matriz Miranda, el </w:t>
      </w:r>
      <w:proofErr w:type="spellStart"/>
      <w:r w:rsidRPr="00A773C6">
        <w:rPr>
          <w:sz w:val="22"/>
          <w:szCs w:val="24"/>
        </w:rPr>
        <w:t>switcher</w:t>
      </w:r>
      <w:proofErr w:type="spellEnd"/>
      <w:r w:rsidRPr="00A773C6">
        <w:rPr>
          <w:sz w:val="22"/>
          <w:szCs w:val="24"/>
        </w:rPr>
        <w:t xml:space="preserve"> Miranda de emisión, el </w:t>
      </w:r>
      <w:proofErr w:type="spellStart"/>
      <w:r w:rsidRPr="00A773C6">
        <w:rPr>
          <w:sz w:val="22"/>
          <w:szCs w:val="24"/>
        </w:rPr>
        <w:t>ImageStore</w:t>
      </w:r>
      <w:proofErr w:type="spellEnd"/>
      <w:r w:rsidRPr="00A773C6">
        <w:rPr>
          <w:sz w:val="22"/>
          <w:szCs w:val="24"/>
        </w:rPr>
        <w:t xml:space="preserve"> de emisión y el CG </w:t>
      </w:r>
      <w:proofErr w:type="spellStart"/>
      <w:r w:rsidRPr="00A773C6">
        <w:rPr>
          <w:sz w:val="22"/>
          <w:szCs w:val="24"/>
        </w:rPr>
        <w:t>VizRT</w:t>
      </w:r>
      <w:proofErr w:type="spellEnd"/>
      <w:r w:rsidRPr="00A773C6">
        <w:rPr>
          <w:sz w:val="22"/>
          <w:szCs w:val="24"/>
        </w:rPr>
        <w:t>.</w:t>
      </w:r>
    </w:p>
    <w:p w:rsidR="009D75D9" w:rsidRPr="00A773C6" w:rsidRDefault="009D75D9" w:rsidP="00A773C6">
      <w:pPr>
        <w:numPr>
          <w:ilvl w:val="0"/>
          <w:numId w:val="16"/>
        </w:numPr>
        <w:spacing w:before="100" w:beforeAutospacing="1" w:after="100" w:afterAutospacing="1" w:line="240" w:lineRule="auto"/>
        <w:ind w:left="1080"/>
        <w:rPr>
          <w:sz w:val="22"/>
          <w:szCs w:val="24"/>
        </w:rPr>
      </w:pPr>
      <w:r w:rsidRPr="00A773C6">
        <w:rPr>
          <w:sz w:val="22"/>
          <w:szCs w:val="24"/>
        </w:rPr>
        <w:t>Manejo de redes sociales para publicar contenido. Se tomará en especial consideración la facilidad de estas tareas. También se puntuará la cantidad de las principales redes sociales que pueden manejar y la facilidad de utilizar redes adicionales.</w:t>
      </w:r>
    </w:p>
    <w:p w:rsidR="009D75D9" w:rsidRPr="00A773C6" w:rsidRDefault="009D75D9" w:rsidP="00A773C6">
      <w:pPr>
        <w:numPr>
          <w:ilvl w:val="0"/>
          <w:numId w:val="16"/>
        </w:numPr>
        <w:spacing w:before="100" w:beforeAutospacing="1" w:after="100" w:afterAutospacing="1" w:line="240" w:lineRule="auto"/>
        <w:ind w:left="1080"/>
        <w:rPr>
          <w:sz w:val="22"/>
          <w:szCs w:val="24"/>
        </w:rPr>
      </w:pPr>
      <w:r w:rsidRPr="00A773C6">
        <w:rPr>
          <w:sz w:val="22"/>
          <w:szCs w:val="24"/>
        </w:rPr>
        <w:t>Utilización de Linux/Unix en los servidores y video servidores.</w:t>
      </w:r>
    </w:p>
    <w:p w:rsidR="009D75D9" w:rsidRPr="00A773C6" w:rsidRDefault="009D75D9" w:rsidP="00A773C6">
      <w:pPr>
        <w:numPr>
          <w:ilvl w:val="0"/>
          <w:numId w:val="16"/>
        </w:numPr>
        <w:spacing w:before="100" w:beforeAutospacing="1" w:after="100" w:afterAutospacing="1" w:line="240" w:lineRule="auto"/>
        <w:ind w:left="1080"/>
        <w:rPr>
          <w:sz w:val="22"/>
          <w:szCs w:val="24"/>
        </w:rPr>
      </w:pPr>
      <w:r w:rsidRPr="00A773C6">
        <w:rPr>
          <w:sz w:val="22"/>
          <w:szCs w:val="24"/>
        </w:rPr>
        <w:t>Para los casos en que el software de NCRS no sea del mismo proveedor que el MAM y/o Master Control, se analizará la integración entre los productos y la facilidad de uso.</w:t>
      </w:r>
    </w:p>
    <w:p w:rsidR="009D75D9" w:rsidRPr="00AA7561" w:rsidRDefault="009D75D9" w:rsidP="00A773C6">
      <w:pPr>
        <w:numPr>
          <w:ilvl w:val="0"/>
          <w:numId w:val="16"/>
        </w:numPr>
        <w:spacing w:before="100" w:beforeAutospacing="1" w:after="100" w:afterAutospacing="1" w:line="240" w:lineRule="auto"/>
        <w:ind w:left="1080"/>
        <w:rPr>
          <w:sz w:val="24"/>
          <w:szCs w:val="24"/>
        </w:rPr>
      </w:pPr>
      <w:r w:rsidRPr="00A773C6">
        <w:rPr>
          <w:sz w:val="22"/>
          <w:szCs w:val="24"/>
        </w:rPr>
        <w:t>Facilidad para poder enviar diferente contenido a distintos canales de banda base. Se toma como ejemplo la posibilidad de enviar el contenido de una nota a la salida del control mientras que se envía contenido a pantallas auxiliares y a redes sociales/web</w:t>
      </w:r>
      <w:r w:rsidRPr="00AA7561">
        <w:rPr>
          <w:sz w:val="24"/>
          <w:szCs w:val="24"/>
        </w:rPr>
        <w:t>.</w:t>
      </w:r>
    </w:p>
    <w:p w:rsidR="00AA60AB" w:rsidRPr="009D75D9" w:rsidRDefault="00AA60AB" w:rsidP="00740AB1">
      <w:pPr>
        <w:pStyle w:val="Prrafodelista"/>
        <w:ind w:firstLine="0"/>
        <w:rPr>
          <w:b/>
          <w:sz w:val="22"/>
          <w:u w:val="single"/>
          <w:lang w:val="es-ES"/>
        </w:rPr>
      </w:pPr>
    </w:p>
    <w:p w:rsidR="00AA60AB" w:rsidRPr="00F1160F" w:rsidRDefault="0088321C" w:rsidP="00F1160F">
      <w:pPr>
        <w:pStyle w:val="Prrafodelista"/>
        <w:numPr>
          <w:ilvl w:val="0"/>
          <w:numId w:val="10"/>
        </w:numPr>
        <w:rPr>
          <w:b/>
          <w:sz w:val="22"/>
        </w:rPr>
      </w:pPr>
      <w:r w:rsidRPr="00F1160F">
        <w:rPr>
          <w:b/>
          <w:sz w:val="22"/>
          <w:u w:val="single"/>
        </w:rPr>
        <w:t>Características Técnicas Extras:</w:t>
      </w:r>
      <w:r w:rsidRPr="00F1160F">
        <w:rPr>
          <w:b/>
          <w:sz w:val="22"/>
        </w:rPr>
        <w:t xml:space="preserve"> (máximo total por éste factor: 10 puntos)</w:t>
      </w:r>
    </w:p>
    <w:p w:rsidR="005254BB" w:rsidRPr="00A773C6" w:rsidRDefault="005254BB" w:rsidP="00A773C6">
      <w:pPr>
        <w:pStyle w:val="NormalWeb"/>
        <w:ind w:left="567"/>
        <w:jc w:val="both"/>
        <w:rPr>
          <w:sz w:val="20"/>
        </w:rPr>
      </w:pPr>
      <w:r w:rsidRPr="00A773C6">
        <w:rPr>
          <w:rFonts w:ascii="Arial" w:eastAsia="Arial" w:hAnsi="Arial" w:cs="Arial"/>
          <w:szCs w:val="24"/>
          <w:lang w:val="es-UY" w:eastAsia="es-UY"/>
        </w:rPr>
        <w:t>El proveedor deberá indicar todo lo que entienda supera las</w:t>
      </w:r>
      <w:r w:rsidR="009C4565" w:rsidRPr="00A773C6">
        <w:rPr>
          <w:rFonts w:ascii="Arial" w:eastAsia="Arial" w:hAnsi="Arial" w:cs="Arial"/>
          <w:szCs w:val="24"/>
          <w:lang w:val="es-UY" w:eastAsia="es-UY"/>
        </w:rPr>
        <w:t xml:space="preserve"> </w:t>
      </w:r>
      <w:r w:rsidRPr="00A773C6">
        <w:rPr>
          <w:rFonts w:ascii="Arial" w:eastAsia="Arial" w:hAnsi="Arial" w:cs="Arial"/>
          <w:szCs w:val="24"/>
          <w:lang w:val="es-UY" w:eastAsia="es-UY"/>
        </w:rPr>
        <w:t>necesidades básicas del canal y sea un valor agregado de su solución frente a la competencia</w:t>
      </w:r>
      <w:r w:rsidRPr="00A773C6">
        <w:rPr>
          <w:sz w:val="20"/>
        </w:rPr>
        <w:t>.</w:t>
      </w:r>
    </w:p>
    <w:p w:rsidR="00AA60AB" w:rsidRPr="00055BB1" w:rsidRDefault="0088321C">
      <w:pPr>
        <w:pStyle w:val="Prrafodelista"/>
        <w:numPr>
          <w:ilvl w:val="0"/>
          <w:numId w:val="10"/>
        </w:numPr>
        <w:spacing w:after="0" w:line="240" w:lineRule="auto"/>
        <w:rPr>
          <w:b/>
          <w:sz w:val="22"/>
        </w:rPr>
      </w:pPr>
      <w:r w:rsidRPr="00055BB1">
        <w:rPr>
          <w:b/>
          <w:sz w:val="22"/>
          <w:u w:val="single"/>
        </w:rPr>
        <w:t>Propuesta económica</w:t>
      </w:r>
      <w:r w:rsidRPr="00055BB1">
        <w:rPr>
          <w:b/>
          <w:sz w:val="22"/>
        </w:rPr>
        <w:t>: (máximo total por este factor: 30 puntos)</w:t>
      </w:r>
    </w:p>
    <w:p w:rsidR="00AA60AB" w:rsidRPr="00055BB1" w:rsidRDefault="0088321C">
      <w:pPr>
        <w:ind w:left="709" w:firstLine="0"/>
        <w:rPr>
          <w:sz w:val="22"/>
        </w:rPr>
      </w:pPr>
      <w:r w:rsidRPr="00055BB1">
        <w:rPr>
          <w:sz w:val="22"/>
        </w:rPr>
        <w:t>Se asignarán 30 puntos a la oferta de menor precio. A cada una de las restantes se le asignará un puntaje proporcionalmente menor, resultante de su comparación con la primera.</w:t>
      </w:r>
    </w:p>
    <w:p w:rsidR="00AA60AB" w:rsidRPr="00055BB1" w:rsidRDefault="0088321C" w:rsidP="00715B79">
      <w:pPr>
        <w:pStyle w:val="Prrafodelista"/>
        <w:numPr>
          <w:ilvl w:val="0"/>
          <w:numId w:val="10"/>
        </w:numPr>
        <w:rPr>
          <w:b/>
          <w:sz w:val="22"/>
        </w:rPr>
      </w:pPr>
      <w:r w:rsidRPr="00055BB1">
        <w:rPr>
          <w:b/>
          <w:sz w:val="22"/>
          <w:u w:val="single"/>
        </w:rPr>
        <w:t>Plazo de entrega</w:t>
      </w:r>
      <w:r w:rsidRPr="00055BB1">
        <w:rPr>
          <w:b/>
          <w:sz w:val="22"/>
        </w:rPr>
        <w:t xml:space="preserve">: </w:t>
      </w:r>
      <w:r w:rsidR="00715B79" w:rsidRPr="00055BB1">
        <w:rPr>
          <w:b/>
          <w:sz w:val="22"/>
        </w:rPr>
        <w:t>(máximo total por éste factor:5</w:t>
      </w:r>
      <w:r w:rsidRPr="00055BB1">
        <w:rPr>
          <w:b/>
          <w:sz w:val="22"/>
        </w:rPr>
        <w:t xml:space="preserve"> puntos)</w:t>
      </w:r>
    </w:p>
    <w:p w:rsidR="00AA60AB" w:rsidRPr="00055BB1" w:rsidRDefault="00AA60AB">
      <w:pPr>
        <w:pStyle w:val="Prrafodelista"/>
        <w:ind w:left="8" w:firstLine="0"/>
        <w:rPr>
          <w:sz w:val="22"/>
        </w:rPr>
      </w:pPr>
    </w:p>
    <w:p w:rsidR="00AA60AB" w:rsidRPr="00055BB1" w:rsidRDefault="0088321C">
      <w:pPr>
        <w:ind w:left="0" w:firstLine="0"/>
        <w:rPr>
          <w:sz w:val="22"/>
        </w:rPr>
      </w:pPr>
      <w:r w:rsidRPr="00055BB1">
        <w:rPr>
          <w:b/>
          <w:sz w:val="22"/>
        </w:rPr>
        <w:t xml:space="preserve">Incumplimientos: </w:t>
      </w:r>
      <w:r w:rsidRPr="00055BB1">
        <w:rPr>
          <w:sz w:val="22"/>
        </w:rPr>
        <w:t xml:space="preserve">Se evaluarán los incumplimientos y sanciones registrados en   SECAN o en </w:t>
      </w:r>
      <w:r w:rsidR="00F1160F">
        <w:rPr>
          <w:sz w:val="22"/>
        </w:rPr>
        <w:t xml:space="preserve">el </w:t>
      </w:r>
      <w:r w:rsidRPr="00055BB1">
        <w:rPr>
          <w:sz w:val="22"/>
        </w:rPr>
        <w:t xml:space="preserve">RUPE, en los últimos 3 años, pudiendo descontar hasta 20 puntos del total adjudicado a cada empresa, prorrateándose de acuerdo al grado de la sanción. </w:t>
      </w:r>
    </w:p>
    <w:p w:rsidR="00AA60AB" w:rsidRPr="00055BB1" w:rsidRDefault="0088321C">
      <w:pPr>
        <w:pStyle w:val="Ttulo2"/>
        <w:spacing w:after="410"/>
        <w:ind w:left="355" w:hanging="8"/>
      </w:pPr>
      <w:r w:rsidRPr="00055BB1">
        <w:t>2. Adjudicación</w:t>
      </w:r>
    </w:p>
    <w:p w:rsidR="00AA60AB" w:rsidRPr="00055BB1" w:rsidRDefault="0088321C">
      <w:pPr>
        <w:ind w:left="368" w:right="6"/>
        <w:rPr>
          <w:sz w:val="22"/>
        </w:rPr>
      </w:pPr>
      <w:r w:rsidRPr="00AD21C2">
        <w:rPr>
          <w:sz w:val="22"/>
        </w:rPr>
        <w:t xml:space="preserve">La adjudicación </w:t>
      </w:r>
      <w:r w:rsidR="00566249">
        <w:rPr>
          <w:sz w:val="22"/>
        </w:rPr>
        <w:t>se realizará en base a la</w:t>
      </w:r>
      <w:r w:rsidRPr="00AD21C2">
        <w:rPr>
          <w:sz w:val="22"/>
        </w:rPr>
        <w:t xml:space="preserve"> oferta</w:t>
      </w:r>
      <w:r w:rsidR="00566249">
        <w:rPr>
          <w:sz w:val="22"/>
        </w:rPr>
        <w:t xml:space="preserve"> que</w:t>
      </w:r>
      <w:r w:rsidRPr="00AD21C2">
        <w:rPr>
          <w:sz w:val="22"/>
        </w:rPr>
        <w:t xml:space="preserve"> obtenga mayor puntaje de acuerdo a los factores detallados anteriormente.</w:t>
      </w:r>
      <w:r w:rsidRPr="00055BB1">
        <w:rPr>
          <w:color w:val="FF0000"/>
          <w:sz w:val="22"/>
        </w:rPr>
        <w:t xml:space="preserve"> </w:t>
      </w:r>
      <w:r w:rsidRPr="00055BB1">
        <w:rPr>
          <w:sz w:val="22"/>
        </w:rPr>
        <w:t>SECAN, se reserva el derecho de dejar sin efecto el presente llamado, si las ofertas presentadas no fueran suficientes ni convenientes a su juicio o a su sólo criterio.</w:t>
      </w:r>
    </w:p>
    <w:p w:rsidR="00AA60AB" w:rsidRDefault="0088321C">
      <w:pPr>
        <w:spacing w:after="526"/>
        <w:ind w:left="368" w:right="6"/>
        <w:rPr>
          <w:sz w:val="22"/>
        </w:rPr>
      </w:pPr>
      <w:r w:rsidRPr="00055BB1">
        <w:rPr>
          <w:sz w:val="22"/>
        </w:rPr>
        <w:t>Si el adjudicatario no pudiere cumplir total o parcialmente con lo estipulado en el Pliego de Condiciones, SECAN 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E07F18" w:rsidRDefault="0087478A" w:rsidP="0087478A">
      <w:pPr>
        <w:pStyle w:val="Ttulo2"/>
        <w:spacing w:after="410"/>
      </w:pPr>
      <w:r>
        <w:t xml:space="preserve">      </w:t>
      </w:r>
      <w:r w:rsidR="00E07F18">
        <w:t>3.</w:t>
      </w:r>
      <w:r w:rsidR="00E07F18" w:rsidRPr="00E07F18">
        <w:t xml:space="preserve"> Mora </w:t>
      </w:r>
    </w:p>
    <w:p w:rsidR="00E07F18" w:rsidRPr="0087478A" w:rsidRDefault="0087478A" w:rsidP="0087478A">
      <w:pPr>
        <w:tabs>
          <w:tab w:val="left" w:pos="709"/>
        </w:tabs>
        <w:ind w:left="426"/>
        <w:rPr>
          <w:sz w:val="22"/>
        </w:rPr>
      </w:pPr>
      <w:r w:rsidRPr="0087478A">
        <w:rPr>
          <w:sz w:val="22"/>
        </w:rPr>
        <w:t>Se aplicarán multas por atraso en el cumplimiento de los plazos de entrega, computándose U$S1.000 (Dólares Americanos Un Mil) por día de atraso, a partir de la recepción de la Orden de Compra, salvo casos de fuerza mayor, debidamente justificados a juicio de la Admin</w:t>
      </w:r>
      <w:r>
        <w:rPr>
          <w:sz w:val="22"/>
        </w:rPr>
        <w:t>is</w:t>
      </w:r>
      <w:r w:rsidRPr="0087478A">
        <w:rPr>
          <w:sz w:val="22"/>
        </w:rPr>
        <w:t>tración.</w:t>
      </w:r>
    </w:p>
    <w:p w:rsidR="00E07F18" w:rsidRPr="00E07F18" w:rsidRDefault="00E07F18" w:rsidP="00E07F18">
      <w:pPr>
        <w:ind w:left="585" w:firstLine="0"/>
      </w:pPr>
    </w:p>
    <w:p w:rsidR="00AA60AB" w:rsidRPr="00055BB1" w:rsidRDefault="0088321C">
      <w:pPr>
        <w:pStyle w:val="Ttulo1"/>
        <w:spacing w:after="0" w:line="357" w:lineRule="auto"/>
        <w:ind w:left="-5" w:right="38" w:hanging="8"/>
        <w:jc w:val="both"/>
      </w:pPr>
      <w:r w:rsidRPr="00055BB1">
        <w:t>CAPITULO V – Derechos de la Administración</w:t>
      </w:r>
    </w:p>
    <w:p w:rsidR="00AA60AB" w:rsidRPr="00055BB1" w:rsidRDefault="0088321C">
      <w:pPr>
        <w:pStyle w:val="Textoindependiente3"/>
        <w:rPr>
          <w:sz w:val="22"/>
          <w:szCs w:val="22"/>
        </w:rPr>
      </w:pPr>
      <w:r w:rsidRPr="00055BB1">
        <w:rPr>
          <w:sz w:val="22"/>
          <w:szCs w:val="22"/>
        </w:rPr>
        <w:t>SECAN se reserva los derechos de:</w:t>
      </w:r>
    </w:p>
    <w:p w:rsidR="00AA60AB" w:rsidRPr="00055BB1" w:rsidRDefault="0088321C">
      <w:pPr>
        <w:pStyle w:val="Textoindependiente3"/>
        <w:numPr>
          <w:ilvl w:val="0"/>
          <w:numId w:val="6"/>
        </w:numPr>
        <w:spacing w:after="0" w:line="240" w:lineRule="auto"/>
        <w:rPr>
          <w:sz w:val="22"/>
          <w:szCs w:val="22"/>
        </w:rPr>
      </w:pPr>
      <w:r w:rsidRPr="00055BB1">
        <w:rPr>
          <w:sz w:val="22"/>
          <w:szCs w:val="22"/>
        </w:rPr>
        <w:t>Dejar sin efecto en cualquier momento el presente llamado, sin que ello implique responsabilidad alguna de su parte;</w:t>
      </w:r>
      <w:r w:rsidRPr="00055BB1">
        <w:rPr>
          <w:sz w:val="22"/>
        </w:rPr>
        <w:t xml:space="preserve"> </w:t>
      </w:r>
      <w:r w:rsidRPr="00055BB1">
        <w:rPr>
          <w:sz w:val="22"/>
          <w:szCs w:val="22"/>
        </w:rPr>
        <w:t xml:space="preserve">lo cual no dará derecho a los participantes a reclamar por gastos, honorarios o indemnizaciones por daños y perjuicios.   </w:t>
      </w:r>
    </w:p>
    <w:p w:rsidR="00AA60AB" w:rsidRPr="00055BB1" w:rsidRDefault="0088321C">
      <w:pPr>
        <w:pStyle w:val="Textoindependiente3"/>
        <w:numPr>
          <w:ilvl w:val="0"/>
          <w:numId w:val="6"/>
        </w:numPr>
        <w:spacing w:after="0" w:line="240" w:lineRule="auto"/>
        <w:rPr>
          <w:sz w:val="22"/>
          <w:szCs w:val="22"/>
        </w:rPr>
      </w:pPr>
      <w:r w:rsidRPr="00055BB1">
        <w:rPr>
          <w:sz w:val="22"/>
          <w:szCs w:val="22"/>
        </w:rPr>
        <w:t xml:space="preserve">Pedir a cualquier oferente aclaraciones o información adicional sobre sus propuestas, en la medida en que ello no implique vulnerar la debida igualdad </w:t>
      </w:r>
      <w:r w:rsidRPr="00055BB1">
        <w:rPr>
          <w:sz w:val="22"/>
          <w:szCs w:val="22"/>
        </w:rPr>
        <w:lastRenderedPageBreak/>
        <w:t>de los oferentes, así como pedir a los clientes para los que ha trabajado, referencias e información ampliatoria relativa a sus antecedentes;</w:t>
      </w:r>
    </w:p>
    <w:p w:rsidR="00AA60AB" w:rsidRPr="00055BB1" w:rsidRDefault="0088321C">
      <w:pPr>
        <w:pStyle w:val="Textoindependiente3"/>
        <w:numPr>
          <w:ilvl w:val="0"/>
          <w:numId w:val="6"/>
        </w:numPr>
        <w:spacing w:after="0" w:line="240" w:lineRule="auto"/>
        <w:rPr>
          <w:sz w:val="22"/>
          <w:szCs w:val="22"/>
        </w:rPr>
      </w:pPr>
      <w:r w:rsidRPr="00055BB1">
        <w:rPr>
          <w:sz w:val="22"/>
          <w:szCs w:val="22"/>
        </w:rPr>
        <w:t>Establecer negociaciones tendientes a la mejora del precio, negociación y/o solicitud de mejora de las condiciones de la oferta, en la hipótesis respectivamente previstas por el TOCAF</w:t>
      </w:r>
    </w:p>
    <w:p w:rsidR="00AA60AB" w:rsidRPr="00055BB1" w:rsidRDefault="0088321C">
      <w:pPr>
        <w:pStyle w:val="Textoindependiente3"/>
        <w:numPr>
          <w:ilvl w:val="0"/>
          <w:numId w:val="6"/>
        </w:numPr>
        <w:spacing w:after="0" w:line="240" w:lineRule="auto"/>
        <w:rPr>
          <w:sz w:val="22"/>
          <w:szCs w:val="22"/>
        </w:rPr>
      </w:pPr>
      <w:r w:rsidRPr="00055BB1">
        <w:rPr>
          <w:sz w:val="22"/>
          <w:szCs w:val="22"/>
        </w:rPr>
        <w:t>No aceptar ninguna de las propuestas recibidas, si considera que no cumplen con los requisitos o no le resultan convenientes</w:t>
      </w:r>
    </w:p>
    <w:p w:rsidR="00AA60AB" w:rsidRPr="00055BB1" w:rsidRDefault="00AA60AB">
      <w:pPr>
        <w:spacing w:after="526"/>
        <w:ind w:left="368" w:right="6"/>
        <w:rPr>
          <w:sz w:val="22"/>
        </w:rPr>
      </w:pPr>
    </w:p>
    <w:p w:rsidR="00AA60AB" w:rsidRPr="00055BB1" w:rsidRDefault="0088321C">
      <w:pPr>
        <w:pStyle w:val="Ttulo1"/>
        <w:spacing w:after="0" w:line="357" w:lineRule="auto"/>
        <w:ind w:left="-5" w:right="38" w:hanging="8"/>
        <w:jc w:val="both"/>
        <w:rPr>
          <w:sz w:val="22"/>
        </w:rPr>
      </w:pPr>
      <w:r w:rsidRPr="00055BB1">
        <w:t>CAPITULO VI – Documentación y Requisitos a presentar por el Adjudicatario,  de carácter  formal.</w:t>
      </w:r>
    </w:p>
    <w:p w:rsidR="00AA60AB" w:rsidRPr="00055BB1" w:rsidRDefault="00AA60AB">
      <w:pPr>
        <w:spacing w:after="8"/>
        <w:ind w:left="0" w:right="6" w:firstLine="0"/>
        <w:rPr>
          <w:sz w:val="22"/>
        </w:rPr>
      </w:pPr>
    </w:p>
    <w:p w:rsidR="00AA60AB" w:rsidRPr="00055BB1" w:rsidRDefault="0088321C">
      <w:pPr>
        <w:numPr>
          <w:ilvl w:val="0"/>
          <w:numId w:val="8"/>
        </w:numPr>
        <w:spacing w:after="8"/>
        <w:ind w:right="6" w:hanging="360"/>
        <w:rPr>
          <w:sz w:val="22"/>
        </w:rPr>
      </w:pPr>
      <w:r w:rsidRPr="00055BB1">
        <w:rPr>
          <w:sz w:val="22"/>
        </w:rPr>
        <w:t>Deberá estar inscripto en el Registro Único de Proveedores del Estado (RUPE) conforme a lo dispuesto por el Decreto del Poder Ejecutivo N° 155/013 de 21 de mayo de 2013, admitiéndose a tal efecto su registro en calidad de EN INGRESO O ACTIVO. Deberá estar en estado ACTIVO  en el momento de la adjudicación en ACCE.</w:t>
      </w:r>
    </w:p>
    <w:p w:rsidR="00AA60AB" w:rsidRPr="00055BB1" w:rsidRDefault="0088321C">
      <w:pPr>
        <w:numPr>
          <w:ilvl w:val="0"/>
          <w:numId w:val="8"/>
        </w:numPr>
        <w:spacing w:after="8"/>
        <w:ind w:right="6" w:hanging="360"/>
        <w:rPr>
          <w:sz w:val="22"/>
        </w:rPr>
      </w:pPr>
      <w:r w:rsidRPr="00055BB1">
        <w:rPr>
          <w:sz w:val="22"/>
        </w:rPr>
        <w:t>Declarar que está en condiciones de contratar con SECAN de acuerdo con el Art 46 del TOCAF, Decreto  150 del 11.05.12.</w:t>
      </w:r>
    </w:p>
    <w:p w:rsidR="00AA60AB" w:rsidRPr="00055BB1" w:rsidRDefault="0088321C">
      <w:pPr>
        <w:numPr>
          <w:ilvl w:val="0"/>
          <w:numId w:val="8"/>
        </w:numPr>
        <w:spacing w:after="8"/>
        <w:ind w:right="6" w:hanging="360"/>
        <w:rPr>
          <w:sz w:val="22"/>
        </w:rPr>
      </w:pPr>
      <w:r w:rsidRPr="00055BB1">
        <w:rPr>
          <w:sz w:val="22"/>
        </w:rPr>
        <w:t>Conocer y aceptar las disposiciones del Decreto 114/82, referente a las normas de aplicación del Convenio  Internacional del Trabajo Número 94 en los contratos celebrados con las autoridades públicas.</w:t>
      </w:r>
    </w:p>
    <w:p w:rsidR="00AA60AB" w:rsidRPr="00055BB1" w:rsidRDefault="00AA60AB">
      <w:pPr>
        <w:pStyle w:val="Ttulo2"/>
        <w:spacing w:after="273"/>
        <w:ind w:left="355" w:hanging="8"/>
      </w:pPr>
    </w:p>
    <w:p w:rsidR="00AA60AB" w:rsidRPr="008969DF" w:rsidRDefault="0088321C">
      <w:pPr>
        <w:pStyle w:val="Ttulo1"/>
        <w:spacing w:after="290"/>
        <w:ind w:left="-5" w:right="38" w:hanging="8"/>
      </w:pPr>
      <w:r w:rsidRPr="008969DF">
        <w:t xml:space="preserve">CAPITULO VII– Forma de facturación y </w:t>
      </w:r>
      <w:r w:rsidR="00AD21C2" w:rsidRPr="008969DF">
        <w:t>p</w:t>
      </w:r>
      <w:r w:rsidRPr="008969DF">
        <w:t>ago</w:t>
      </w:r>
    </w:p>
    <w:p w:rsidR="00AA60AB" w:rsidRPr="008969DF" w:rsidRDefault="0088321C">
      <w:pPr>
        <w:pStyle w:val="Ttulo2"/>
        <w:numPr>
          <w:ilvl w:val="0"/>
          <w:numId w:val="11"/>
        </w:numPr>
        <w:spacing w:after="410"/>
      </w:pPr>
      <w:r w:rsidRPr="008969DF">
        <w:t>Forma de Facturación</w:t>
      </w:r>
    </w:p>
    <w:p w:rsidR="00AA60AB" w:rsidRPr="008969DF" w:rsidRDefault="0088321C">
      <w:pPr>
        <w:rPr>
          <w:sz w:val="22"/>
        </w:rPr>
      </w:pPr>
      <w:r w:rsidRPr="008969DF">
        <w:rPr>
          <w:sz w:val="22"/>
          <w:u w:val="single"/>
        </w:rPr>
        <w:t>Datos para la facturación</w:t>
      </w:r>
      <w:r w:rsidRPr="008969DF">
        <w:rPr>
          <w:sz w:val="22"/>
        </w:rPr>
        <w:t xml:space="preserve">: La factura deberá hacerse a nombre de SECAN (Servicio de Comunicación Audiovisual Nacional), dirección </w:t>
      </w:r>
      <w:proofErr w:type="spellStart"/>
      <w:r w:rsidRPr="008969DF">
        <w:rPr>
          <w:sz w:val="22"/>
        </w:rPr>
        <w:t>Bvar</w:t>
      </w:r>
      <w:proofErr w:type="spellEnd"/>
      <w:r w:rsidRPr="008969DF">
        <w:rPr>
          <w:sz w:val="22"/>
        </w:rPr>
        <w:t>. Artigas 2552, R</w:t>
      </w:r>
      <w:r w:rsidR="00AD21C2" w:rsidRPr="008969DF">
        <w:rPr>
          <w:sz w:val="22"/>
        </w:rPr>
        <w:t>UT</w:t>
      </w:r>
      <w:r w:rsidRPr="008969DF">
        <w:rPr>
          <w:sz w:val="22"/>
        </w:rPr>
        <w:t xml:space="preserve"> </w:t>
      </w:r>
      <w:r w:rsidR="008969DF" w:rsidRPr="008969DF">
        <w:rPr>
          <w:sz w:val="22"/>
        </w:rPr>
        <w:t>214809870013, en función del plan de pagos establecido.</w:t>
      </w:r>
    </w:p>
    <w:p w:rsidR="00AA60AB" w:rsidRPr="008969DF" w:rsidRDefault="0088321C">
      <w:pPr>
        <w:pStyle w:val="Ttulo2"/>
        <w:numPr>
          <w:ilvl w:val="0"/>
          <w:numId w:val="11"/>
        </w:numPr>
        <w:spacing w:after="410"/>
      </w:pPr>
      <w:r w:rsidRPr="008969DF">
        <w:t>Forma de Pago</w:t>
      </w:r>
    </w:p>
    <w:p w:rsidR="00AA60AB" w:rsidRPr="008969DF" w:rsidRDefault="0088321C" w:rsidP="008969DF">
      <w:pPr>
        <w:rPr>
          <w:sz w:val="22"/>
        </w:rPr>
      </w:pPr>
      <w:r w:rsidRPr="008969DF">
        <w:rPr>
          <w:sz w:val="22"/>
        </w:rPr>
        <w:t>En caso de que se trate de equipamiento importado, se pagará mediante Carta de Crédit</w:t>
      </w:r>
      <w:r w:rsidR="00D245D0" w:rsidRPr="008969DF">
        <w:rPr>
          <w:sz w:val="22"/>
        </w:rPr>
        <w:t>o</w:t>
      </w:r>
      <w:r w:rsidR="002252CF">
        <w:rPr>
          <w:sz w:val="22"/>
        </w:rPr>
        <w:t>.</w:t>
      </w:r>
      <w:r w:rsidR="00D245D0" w:rsidRPr="008969DF">
        <w:rPr>
          <w:sz w:val="22"/>
        </w:rPr>
        <w:t xml:space="preserve"> </w:t>
      </w:r>
      <w:r w:rsidRPr="008969DF">
        <w:rPr>
          <w:sz w:val="22"/>
        </w:rPr>
        <w:t>Para las cotizaciones en plaza se abonará a través del SIIF, mediante transferencia a la cuenta bancaria que el proveedor haya declarado en el RUPE.</w:t>
      </w:r>
    </w:p>
    <w:p w:rsidR="00AA60AB" w:rsidRPr="00055BB1" w:rsidRDefault="0088321C">
      <w:pPr>
        <w:pStyle w:val="Ttulo1"/>
        <w:ind w:left="-5" w:right="38" w:hanging="8"/>
      </w:pPr>
      <w:r w:rsidRPr="00055BB1">
        <w:t>CAPITULO VIII – De las garantías (de corresponder)</w:t>
      </w:r>
    </w:p>
    <w:p w:rsidR="00AA60AB" w:rsidRPr="00055BB1" w:rsidRDefault="0088321C">
      <w:pPr>
        <w:pStyle w:val="Ttulo2"/>
      </w:pPr>
      <w:r w:rsidRPr="00055BB1">
        <w:t>1. Depósito de Garantía de Mantenimiento de Oferta</w:t>
      </w:r>
    </w:p>
    <w:p w:rsidR="00AA60AB" w:rsidRPr="00055BB1" w:rsidRDefault="0088321C">
      <w:pPr>
        <w:ind w:left="-7" w:right="6"/>
        <w:rPr>
          <w:sz w:val="22"/>
        </w:rPr>
      </w:pPr>
      <w:r w:rsidRPr="00055BB1">
        <w:rPr>
          <w:sz w:val="22"/>
        </w:rPr>
        <w:t>El oferente podrá depositar hasta el 5% del monto máximo de su oferta</w:t>
      </w:r>
      <w:r w:rsidRPr="00055BB1">
        <w:rPr>
          <w:b/>
          <w:sz w:val="22"/>
        </w:rPr>
        <w:t xml:space="preserve"> </w:t>
      </w:r>
      <w:r w:rsidRPr="00055BB1">
        <w:rPr>
          <w:sz w:val="22"/>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AA60AB" w:rsidRPr="00055BB1" w:rsidRDefault="0088321C">
      <w:pPr>
        <w:ind w:left="-7" w:right="6"/>
        <w:rPr>
          <w:sz w:val="22"/>
        </w:rPr>
      </w:pPr>
      <w:r w:rsidRPr="00055BB1">
        <w:rPr>
          <w:sz w:val="22"/>
          <w:u w:val="single"/>
        </w:rPr>
        <w:lastRenderedPageBreak/>
        <w:t>El oferente deberá expresar claramente en su oferta  la opción seleccionada</w:t>
      </w:r>
      <w:r w:rsidRPr="00055BB1">
        <w:rPr>
          <w:sz w:val="22"/>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AA60AB" w:rsidRPr="00055BB1" w:rsidRDefault="0088321C">
      <w:pPr>
        <w:spacing w:after="491"/>
        <w:ind w:left="-7" w:right="6"/>
        <w:rPr>
          <w:sz w:val="22"/>
        </w:rPr>
      </w:pPr>
      <w:r w:rsidRPr="00055BB1">
        <w:rPr>
          <w:sz w:val="22"/>
        </w:rPr>
        <w:t>En el caso de que el oferente omita establecer alguna de las dos  opciones,  la administración entenderá que el oferente optó por no depositar garantía de mantenimiento de oferta y atenerse a la multa en caso de incumplimiento.</w:t>
      </w:r>
    </w:p>
    <w:p w:rsidR="00AA60AB" w:rsidRPr="00055BB1" w:rsidRDefault="0088321C">
      <w:pPr>
        <w:rPr>
          <w:sz w:val="22"/>
        </w:rPr>
      </w:pPr>
      <w:r w:rsidRPr="00055BB1">
        <w:rPr>
          <w:sz w:val="22"/>
        </w:rPr>
        <w:t>Lo mismo para el mantenimiento de oferta, en caso de incumplimiento el Organismo multará a la empresa con 5% del monto ofertado. Art. 64 del TOCAF.</w:t>
      </w:r>
    </w:p>
    <w:p w:rsidR="00AA60AB" w:rsidRPr="00055BB1" w:rsidRDefault="00AA60AB">
      <w:pPr>
        <w:pStyle w:val="Ttulo2"/>
      </w:pPr>
    </w:p>
    <w:p w:rsidR="00AA60AB" w:rsidRPr="00055BB1" w:rsidRDefault="0088321C">
      <w:pPr>
        <w:pStyle w:val="Ttulo2"/>
      </w:pPr>
      <w:r w:rsidRPr="00055BB1">
        <w:t>2. De los procedimientos de los Depósitos en Garantía</w:t>
      </w:r>
    </w:p>
    <w:p w:rsidR="00AA60AB" w:rsidRPr="00055BB1" w:rsidRDefault="0088321C">
      <w:pPr>
        <w:ind w:left="-7" w:right="6"/>
        <w:rPr>
          <w:sz w:val="22"/>
        </w:rPr>
      </w:pPr>
      <w:r w:rsidRPr="00055BB1">
        <w:rPr>
          <w:sz w:val="22"/>
        </w:rPr>
        <w:t xml:space="preserve">Todos </w:t>
      </w:r>
      <w:r w:rsidRPr="00055BB1">
        <w:rPr>
          <w:b/>
          <w:sz w:val="22"/>
        </w:rPr>
        <w:t xml:space="preserve">los depósitos </w:t>
      </w:r>
      <w:r w:rsidRPr="00055BB1">
        <w:rPr>
          <w:sz w:val="22"/>
        </w:rPr>
        <w:t>se realizarán en el Departamento de Tesorería de SECAN (</w:t>
      </w:r>
      <w:proofErr w:type="spellStart"/>
      <w:r w:rsidRPr="00055BB1">
        <w:rPr>
          <w:sz w:val="22"/>
        </w:rPr>
        <w:t>Bvar</w:t>
      </w:r>
      <w:proofErr w:type="spellEnd"/>
      <w:r w:rsidRPr="00055BB1">
        <w:rPr>
          <w:sz w:val="22"/>
        </w:rPr>
        <w:t xml:space="preserve">. Artigas 2552), los días lunes o jueves en el horario de 11 a 15 </w:t>
      </w:r>
      <w:proofErr w:type="spellStart"/>
      <w:r w:rsidRPr="00055BB1">
        <w:rPr>
          <w:sz w:val="22"/>
        </w:rPr>
        <w:t>hs</w:t>
      </w:r>
      <w:proofErr w:type="spellEnd"/>
      <w:r w:rsidRPr="00055BB1">
        <w:rPr>
          <w:sz w:val="22"/>
        </w:rPr>
        <w:t>. En dicho acto el Dpto. de Tesorería entregará un recibo, el que debe conservarse hasta el momento del reintegro de dicho depósito.</w:t>
      </w:r>
    </w:p>
    <w:p w:rsidR="00AA60AB" w:rsidRPr="00055BB1" w:rsidRDefault="0088321C">
      <w:pPr>
        <w:spacing w:after="4"/>
        <w:ind w:left="-7" w:right="6"/>
        <w:rPr>
          <w:sz w:val="22"/>
        </w:rPr>
      </w:pPr>
      <w:r w:rsidRPr="00055BB1">
        <w:rPr>
          <w:sz w:val="22"/>
        </w:rPr>
        <w:t>Los cheques que se presenten como Depósito de Garantía, deberán estar certificados</w:t>
      </w:r>
      <w:r w:rsidRPr="00055BB1">
        <w:rPr>
          <w:b/>
          <w:sz w:val="22"/>
        </w:rPr>
        <w:t xml:space="preserve"> </w:t>
      </w:r>
      <w:r w:rsidRPr="00055BB1">
        <w:rPr>
          <w:sz w:val="22"/>
        </w:rPr>
        <w:t>por el Banco que los emite.</w:t>
      </w:r>
    </w:p>
    <w:p w:rsidR="00AA60AB" w:rsidRPr="00055BB1" w:rsidRDefault="0088321C">
      <w:pPr>
        <w:spacing w:after="0"/>
        <w:ind w:left="-7" w:right="6"/>
        <w:rPr>
          <w:sz w:val="22"/>
        </w:rPr>
      </w:pPr>
      <w:r w:rsidRPr="00055BB1">
        <w:rPr>
          <w:sz w:val="22"/>
        </w:rPr>
        <w:t>En el caso de Avales Bancarios, Garantías de Banco, etc., dicha documentación no podrá tener un vencimiento menor a 120 días para la Garantía de mantenimiento de la oferta.</w:t>
      </w:r>
    </w:p>
    <w:p w:rsidR="00AA60AB" w:rsidRPr="00055BB1" w:rsidRDefault="00AA60AB">
      <w:pPr>
        <w:spacing w:after="0" w:line="259" w:lineRule="auto"/>
        <w:ind w:left="-5" w:hanging="10"/>
        <w:jc w:val="right"/>
        <w:rPr>
          <w:sz w:val="22"/>
          <w:highlight w:val="yellow"/>
        </w:rPr>
      </w:pPr>
    </w:p>
    <w:sectPr w:rsidR="00AA60AB" w:rsidRPr="00055BB1">
      <w:headerReference w:type="default" r:id="rId13"/>
      <w:footerReference w:type="default" r:id="rId14"/>
      <w:pgSz w:w="11906" w:h="16838"/>
      <w:pgMar w:top="1126" w:right="1694" w:bottom="777" w:left="1985" w:header="72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94" w:rsidRDefault="00117F94">
      <w:pPr>
        <w:spacing w:after="0" w:line="240" w:lineRule="auto"/>
      </w:pPr>
      <w:r>
        <w:separator/>
      </w:r>
    </w:p>
  </w:endnote>
  <w:endnote w:type="continuationSeparator" w:id="0">
    <w:p w:rsidR="00117F94" w:rsidRDefault="0011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AAAAA+ArialMT">
    <w:panose1 w:val="00000000000000000000"/>
    <w:charset w:val="00"/>
    <w:family w:val="roman"/>
    <w:notTrueType/>
    <w:pitch w:val="default"/>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69436"/>
      <w:docPartObj>
        <w:docPartGallery w:val="Page Numbers (Bottom of Page)"/>
        <w:docPartUnique/>
      </w:docPartObj>
    </w:sdtPr>
    <w:sdtEndPr/>
    <w:sdtContent>
      <w:p w:rsidR="00AA60AB" w:rsidRDefault="0088321C">
        <w:pPr>
          <w:pStyle w:val="Piedepgina"/>
          <w:jc w:val="right"/>
        </w:pPr>
        <w:r>
          <w:fldChar w:fldCharType="begin"/>
        </w:r>
        <w:r>
          <w:instrText>PAGE</w:instrText>
        </w:r>
        <w:r>
          <w:fldChar w:fldCharType="separate"/>
        </w:r>
        <w:r w:rsidR="00380DF6">
          <w:rPr>
            <w:noProof/>
          </w:rPr>
          <w:t>2</w:t>
        </w:r>
        <w:r>
          <w:fldChar w:fldCharType="end"/>
        </w:r>
      </w:p>
    </w:sdtContent>
  </w:sdt>
  <w:p w:rsidR="00AA60AB" w:rsidRDefault="00AA60A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94" w:rsidRDefault="00117F94">
      <w:pPr>
        <w:spacing w:after="0" w:line="240" w:lineRule="auto"/>
      </w:pPr>
      <w:r>
        <w:separator/>
      </w:r>
    </w:p>
  </w:footnote>
  <w:footnote w:type="continuationSeparator" w:id="0">
    <w:p w:rsidR="00117F94" w:rsidRDefault="00117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AB" w:rsidRDefault="00AA60AB">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907"/>
    <w:multiLevelType w:val="multilevel"/>
    <w:tmpl w:val="568A5EA8"/>
    <w:lvl w:ilvl="0">
      <w:start w:val="1"/>
      <w:numFmt w:val="decimal"/>
      <w:lvlText w:val="%1."/>
      <w:lvlJc w:val="left"/>
      <w:pPr>
        <w:ind w:left="585" w:firstLine="0"/>
      </w:pPr>
      <w:rPr>
        <w:rFonts w:eastAsia="Times New Roman" w:cs="Times New Roman"/>
        <w:b/>
        <w:i w:val="0"/>
        <w:strike w:val="0"/>
        <w:dstrike w:val="0"/>
        <w:color w:val="000000"/>
        <w:position w:val="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EC66F0"/>
    <w:multiLevelType w:val="multilevel"/>
    <w:tmpl w:val="936C130C"/>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
    <w:nsid w:val="0D970E0E"/>
    <w:multiLevelType w:val="multilevel"/>
    <w:tmpl w:val="C48A6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18330F"/>
    <w:multiLevelType w:val="multilevel"/>
    <w:tmpl w:val="F880CC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A90790"/>
    <w:multiLevelType w:val="multilevel"/>
    <w:tmpl w:val="7EDC4E68"/>
    <w:lvl w:ilvl="0">
      <w:start w:val="1"/>
      <w:numFmt w:val="decimal"/>
      <w:lvlText w:val="%1."/>
      <w:lvlJc w:val="left"/>
      <w:pPr>
        <w:ind w:left="585"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27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ind w:left="199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ind w:left="271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ind w:left="343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ind w:left="415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ind w:left="487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ind w:left="559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ind w:left="631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5">
    <w:nsid w:val="1FDC761D"/>
    <w:multiLevelType w:val="multilevel"/>
    <w:tmpl w:val="F64C6174"/>
    <w:lvl w:ilvl="0">
      <w:start w:val="1"/>
      <w:numFmt w:val="lowerLetter"/>
      <w:lvlText w:val="%1)"/>
      <w:lvlJc w:val="left"/>
      <w:pPr>
        <w:ind w:left="720" w:hanging="360"/>
      </w:pPr>
      <w:rPr>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44100A"/>
    <w:multiLevelType w:val="multilevel"/>
    <w:tmpl w:val="E3BA1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1C4567"/>
    <w:multiLevelType w:val="multilevel"/>
    <w:tmpl w:val="6E74D804"/>
    <w:lvl w:ilvl="0">
      <w:start w:val="1"/>
      <w:numFmt w:val="decimal"/>
      <w:lvlText w:val="%1."/>
      <w:lvlJc w:val="left"/>
      <w:pPr>
        <w:ind w:left="585" w:firstLine="0"/>
      </w:pPr>
      <w:rPr>
        <w:rFonts w:eastAsia="Times New Roman" w:cs="Times New Roman"/>
        <w:b w:val="0"/>
        <w:i w:val="0"/>
        <w:strike w:val="0"/>
        <w:dstrike w:val="0"/>
        <w:color w:val="000000"/>
        <w:position w:val="0"/>
        <w:sz w:val="16"/>
        <w:szCs w:val="20"/>
        <w:u w:val="none" w:color="000000"/>
        <w:vertAlign w:val="baseline"/>
      </w:rPr>
    </w:lvl>
    <w:lvl w:ilvl="1">
      <w:start w:val="1"/>
      <w:numFmt w:val="lowerLetter"/>
      <w:lvlText w:val="%2"/>
      <w:lvlJc w:val="left"/>
      <w:pPr>
        <w:ind w:left="127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ind w:left="199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ind w:left="271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ind w:left="343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ind w:left="415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ind w:left="487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ind w:left="559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ind w:left="631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8">
    <w:nsid w:val="3E823062"/>
    <w:multiLevelType w:val="multilevel"/>
    <w:tmpl w:val="CA606E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AD50A90"/>
    <w:multiLevelType w:val="multilevel"/>
    <w:tmpl w:val="D3ACE7D6"/>
    <w:lvl w:ilvl="0">
      <w:start w:val="1"/>
      <w:numFmt w:val="decimal"/>
      <w:lvlText w:val="%1"/>
      <w:lvlJc w:val="left"/>
      <w:pPr>
        <w:ind w:left="360" w:hanging="360"/>
      </w:pPr>
    </w:lvl>
    <w:lvl w:ilvl="1">
      <w:start w:val="1"/>
      <w:numFmt w:val="decimal"/>
      <w:lvlText w:val="%1.%2"/>
      <w:lvlJc w:val="left"/>
      <w:pPr>
        <w:ind w:left="945" w:hanging="360"/>
      </w:pPr>
    </w:lvl>
    <w:lvl w:ilvl="2">
      <w:start w:val="1"/>
      <w:numFmt w:val="decimal"/>
      <w:lvlText w:val="%1.%2.%3"/>
      <w:lvlJc w:val="left"/>
      <w:pPr>
        <w:ind w:left="1890" w:hanging="720"/>
      </w:pPr>
    </w:lvl>
    <w:lvl w:ilvl="3">
      <w:start w:val="1"/>
      <w:numFmt w:val="decimal"/>
      <w:lvlText w:val="%1.%2.%3.%4"/>
      <w:lvlJc w:val="left"/>
      <w:pPr>
        <w:ind w:left="2475" w:hanging="720"/>
      </w:pPr>
    </w:lvl>
    <w:lvl w:ilvl="4">
      <w:start w:val="1"/>
      <w:numFmt w:val="decimal"/>
      <w:lvlText w:val="%1.%2.%3.%4.%5"/>
      <w:lvlJc w:val="left"/>
      <w:pPr>
        <w:ind w:left="3420" w:hanging="1080"/>
      </w:pPr>
    </w:lvl>
    <w:lvl w:ilvl="5">
      <w:start w:val="1"/>
      <w:numFmt w:val="decimal"/>
      <w:lvlText w:val="%1.%2.%3.%4.%5.%6"/>
      <w:lvlJc w:val="left"/>
      <w:pPr>
        <w:ind w:left="4005" w:hanging="1080"/>
      </w:pPr>
    </w:lvl>
    <w:lvl w:ilvl="6">
      <w:start w:val="1"/>
      <w:numFmt w:val="decimal"/>
      <w:lvlText w:val="%1.%2.%3.%4.%5.%6.%7"/>
      <w:lvlJc w:val="left"/>
      <w:pPr>
        <w:ind w:left="4950" w:hanging="1440"/>
      </w:pPr>
    </w:lvl>
    <w:lvl w:ilvl="7">
      <w:start w:val="1"/>
      <w:numFmt w:val="decimal"/>
      <w:lvlText w:val="%1.%2.%3.%4.%5.%6.%7.%8"/>
      <w:lvlJc w:val="left"/>
      <w:pPr>
        <w:ind w:left="5535" w:hanging="1440"/>
      </w:pPr>
    </w:lvl>
    <w:lvl w:ilvl="8">
      <w:start w:val="1"/>
      <w:numFmt w:val="decimal"/>
      <w:lvlText w:val="%1.%2.%3.%4.%5.%6.%7.%8.%9"/>
      <w:lvlJc w:val="left"/>
      <w:pPr>
        <w:ind w:left="6480" w:hanging="1800"/>
      </w:pPr>
    </w:lvl>
  </w:abstractNum>
  <w:abstractNum w:abstractNumId="10">
    <w:nsid w:val="51B70FC7"/>
    <w:multiLevelType w:val="multilevel"/>
    <w:tmpl w:val="DD50FADA"/>
    <w:lvl w:ilvl="0">
      <w:start w:val="1"/>
      <w:numFmt w:val="decimal"/>
      <w:lvlText w:val="%1."/>
      <w:lvlJc w:val="left"/>
      <w:pPr>
        <w:ind w:left="8"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702"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ind w:left="1422"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ind w:left="2142"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ind w:left="2862"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ind w:left="3582"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ind w:left="4302"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ind w:left="5022"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ind w:left="5742"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1">
    <w:nsid w:val="59B07AB3"/>
    <w:multiLevelType w:val="multilevel"/>
    <w:tmpl w:val="E822F5A6"/>
    <w:lvl w:ilvl="0">
      <w:start w:val="6"/>
      <w:numFmt w:val="decimal"/>
      <w:lvlText w:val="%1."/>
      <w:lvlJc w:val="left"/>
      <w:pPr>
        <w:ind w:left="585"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27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ind w:left="199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ind w:left="271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ind w:left="343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ind w:left="415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ind w:left="487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ind w:left="559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ind w:left="631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2">
    <w:nsid w:val="6EEE5FE4"/>
    <w:multiLevelType w:val="multilevel"/>
    <w:tmpl w:val="DB0AA62C"/>
    <w:lvl w:ilvl="0">
      <w:start w:val="1"/>
      <w:numFmt w:val="decimal"/>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3">
    <w:nsid w:val="733215A5"/>
    <w:multiLevelType w:val="hybridMultilevel"/>
    <w:tmpl w:val="06762E18"/>
    <w:lvl w:ilvl="0" w:tplc="0C0A0001">
      <w:start w:val="1"/>
      <w:numFmt w:val="bullet"/>
      <w:lvlText w:val=""/>
      <w:lvlJc w:val="left"/>
      <w:pPr>
        <w:ind w:left="1305" w:hanging="360"/>
      </w:pPr>
      <w:rPr>
        <w:rFonts w:ascii="Symbol" w:hAnsi="Symbol"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abstractNum w:abstractNumId="14">
    <w:nsid w:val="75576CAF"/>
    <w:multiLevelType w:val="multilevel"/>
    <w:tmpl w:val="A49098CC"/>
    <w:lvl w:ilvl="0">
      <w:start w:val="1"/>
      <w:numFmt w:val="decimal"/>
      <w:lvlText w:val="%1."/>
      <w:lvlJc w:val="left"/>
      <w:pPr>
        <w:ind w:left="585"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27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ind w:left="199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ind w:left="271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ind w:left="343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ind w:left="415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ind w:left="487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ind w:left="559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ind w:left="631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5">
    <w:nsid w:val="79B67DAD"/>
    <w:multiLevelType w:val="multilevel"/>
    <w:tmpl w:val="76B8ED9A"/>
    <w:lvl w:ilvl="0">
      <w:start w:val="2"/>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6">
    <w:nsid w:val="7C47002A"/>
    <w:multiLevelType w:val="multilevel"/>
    <w:tmpl w:val="ED021C3A"/>
    <w:lvl w:ilvl="0">
      <w:start w:val="1"/>
      <w:numFmt w:val="lowerLetter"/>
      <w:lvlText w:val="%1)"/>
      <w:lvlJc w:val="left"/>
      <w:pPr>
        <w:ind w:left="705" w:firstLine="0"/>
      </w:pPr>
      <w:rPr>
        <w:b w:val="0"/>
        <w:i w:val="0"/>
        <w:strike w:val="0"/>
        <w:dstrike w:val="0"/>
        <w:color w:val="000000"/>
        <w:position w:val="0"/>
        <w:sz w:val="22"/>
        <w:szCs w:val="18"/>
        <w:u w:val="none" w:color="000000"/>
        <w:vertAlign w:val="baseline"/>
      </w:rPr>
    </w:lvl>
    <w:lvl w:ilvl="1">
      <w:start w:val="1"/>
      <w:numFmt w:val="bullet"/>
      <w:lvlText w:val="o"/>
      <w:lvlJc w:val="left"/>
      <w:pPr>
        <w:ind w:left="1425"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2145"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865"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585"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4305"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5025"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745"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465"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num w:numId="1">
    <w:abstractNumId w:val="14"/>
  </w:num>
  <w:num w:numId="2">
    <w:abstractNumId w:val="4"/>
  </w:num>
  <w:num w:numId="3">
    <w:abstractNumId w:val="7"/>
  </w:num>
  <w:num w:numId="4">
    <w:abstractNumId w:val="11"/>
  </w:num>
  <w:num w:numId="5">
    <w:abstractNumId w:val="10"/>
  </w:num>
  <w:num w:numId="6">
    <w:abstractNumId w:val="6"/>
  </w:num>
  <w:num w:numId="7">
    <w:abstractNumId w:val="0"/>
  </w:num>
  <w:num w:numId="8">
    <w:abstractNumId w:val="16"/>
  </w:num>
  <w:num w:numId="9">
    <w:abstractNumId w:val="3"/>
  </w:num>
  <w:num w:numId="10">
    <w:abstractNumId w:val="5"/>
  </w:num>
  <w:num w:numId="11">
    <w:abstractNumId w:val="1"/>
  </w:num>
  <w:num w:numId="12">
    <w:abstractNumId w:val="15"/>
  </w:num>
  <w:num w:numId="13">
    <w:abstractNumId w:val="12"/>
  </w:num>
  <w:num w:numId="14">
    <w:abstractNumId w:val="9"/>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AB"/>
    <w:rsid w:val="00002680"/>
    <w:rsid w:val="00055BB1"/>
    <w:rsid w:val="000929AE"/>
    <w:rsid w:val="000F5640"/>
    <w:rsid w:val="00117F94"/>
    <w:rsid w:val="001247F2"/>
    <w:rsid w:val="00145C65"/>
    <w:rsid w:val="002252CF"/>
    <w:rsid w:val="00283BEA"/>
    <w:rsid w:val="003046C5"/>
    <w:rsid w:val="0035793C"/>
    <w:rsid w:val="00380DF6"/>
    <w:rsid w:val="00517EB4"/>
    <w:rsid w:val="005254BB"/>
    <w:rsid w:val="005508A1"/>
    <w:rsid w:val="00566249"/>
    <w:rsid w:val="00566E28"/>
    <w:rsid w:val="0061603E"/>
    <w:rsid w:val="0069426A"/>
    <w:rsid w:val="00715B79"/>
    <w:rsid w:val="00740AB1"/>
    <w:rsid w:val="007805EB"/>
    <w:rsid w:val="00794C7C"/>
    <w:rsid w:val="00821656"/>
    <w:rsid w:val="0087478A"/>
    <w:rsid w:val="0088321C"/>
    <w:rsid w:val="008969DF"/>
    <w:rsid w:val="008A1ECD"/>
    <w:rsid w:val="008B4157"/>
    <w:rsid w:val="009422F8"/>
    <w:rsid w:val="009517E8"/>
    <w:rsid w:val="009C4565"/>
    <w:rsid w:val="009D75D9"/>
    <w:rsid w:val="00A55284"/>
    <w:rsid w:val="00A773C6"/>
    <w:rsid w:val="00AA60AB"/>
    <w:rsid w:val="00AA7561"/>
    <w:rsid w:val="00AD21C2"/>
    <w:rsid w:val="00AD4373"/>
    <w:rsid w:val="00BA0022"/>
    <w:rsid w:val="00BE16F2"/>
    <w:rsid w:val="00CF675A"/>
    <w:rsid w:val="00D245D0"/>
    <w:rsid w:val="00E07F18"/>
    <w:rsid w:val="00E721FB"/>
    <w:rsid w:val="00F1160F"/>
    <w:rsid w:val="00F842EB"/>
  </w:rsids>
  <m:mathPr>
    <m:mathFont m:val="Cambria Math"/>
    <m:brkBin m:val="before"/>
    <m:brkBinSub m:val="--"/>
    <m:smallFrac m:val="0"/>
    <m:dispDef/>
    <m:lMargin m:val="0"/>
    <m:rMargin m:val="0"/>
    <m:defJc m:val="centerGroup"/>
    <m:wrapIndent m:val="1440"/>
    <m:intLim m:val="subSup"/>
    <m:naryLim m:val="undOvr"/>
  </m:mathPr>
  <w:themeFontLang w:val="es-UY"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7" w:lineRule="auto"/>
      <w:ind w:left="8" w:hanging="8"/>
      <w:jc w:val="both"/>
    </w:pPr>
    <w:rPr>
      <w:rFonts w:ascii="Arial" w:eastAsia="Arial" w:hAnsi="Arial" w:cs="Arial"/>
      <w:color w:val="000000"/>
    </w:rPr>
  </w:style>
  <w:style w:type="paragraph" w:styleId="Ttulo1">
    <w:name w:val="heading 1"/>
    <w:basedOn w:val="Normal"/>
    <w:next w:val="Normal"/>
    <w:link w:val="Ttulo1Car"/>
    <w:uiPriority w:val="9"/>
    <w:unhideWhenUsed/>
    <w:qFormat/>
    <w:pPr>
      <w:keepNext/>
      <w:keepLines/>
      <w:spacing w:after="418"/>
      <w:ind w:left="10" w:hanging="10"/>
      <w:jc w:val="left"/>
      <w:outlineLvl w:val="0"/>
    </w:pPr>
    <w:rPr>
      <w:b/>
      <w:sz w:val="28"/>
      <w:u w:val="single" w:color="000000"/>
    </w:rPr>
  </w:style>
  <w:style w:type="paragraph" w:styleId="Ttulo2">
    <w:name w:val="heading 2"/>
    <w:basedOn w:val="Normal"/>
    <w:next w:val="Normal"/>
    <w:link w:val="Ttulo2Car"/>
    <w:uiPriority w:val="9"/>
    <w:unhideWhenUsed/>
    <w:qFormat/>
    <w:pPr>
      <w:keepNext/>
      <w:keepLines/>
      <w:spacing w:after="180" w:line="249" w:lineRule="auto"/>
      <w:ind w:left="10" w:hanging="10"/>
      <w:jc w:val="left"/>
      <w:outlineLvl w:val="1"/>
    </w:pPr>
    <w:rPr>
      <w:b/>
      <w:sz w:val="24"/>
    </w:rPr>
  </w:style>
  <w:style w:type="paragraph" w:styleId="Ttulo3">
    <w:name w:val="heading 3"/>
    <w:basedOn w:val="Normal"/>
    <w:next w:val="Normal"/>
    <w:link w:val="Ttulo3Car"/>
    <w:uiPriority w:val="9"/>
    <w:unhideWhenUsed/>
    <w:qFormat/>
    <w:pPr>
      <w:keepNext/>
      <w:keepLines/>
      <w:spacing w:after="89"/>
      <w:ind w:left="10" w:hanging="10"/>
      <w:jc w:val="left"/>
      <w:outlineLvl w:val="2"/>
    </w:pPr>
    <w:rPr>
      <w:b/>
    </w:rPr>
  </w:style>
  <w:style w:type="paragraph" w:styleId="Ttulo4">
    <w:name w:val="heading 4"/>
    <w:basedOn w:val="Normal"/>
    <w:next w:val="Normal"/>
    <w:link w:val="Ttulo4Car"/>
    <w:uiPriority w:val="9"/>
    <w:unhideWhenUsed/>
    <w:qFormat/>
    <w:pPr>
      <w:keepNext/>
      <w:keepLines/>
      <w:spacing w:after="4" w:line="249" w:lineRule="auto"/>
      <w:ind w:left="10" w:hanging="10"/>
      <w:jc w:val="left"/>
      <w:outlineLvl w:val="3"/>
    </w:pPr>
    <w:rPr>
      <w:b/>
    </w:rPr>
  </w:style>
  <w:style w:type="paragraph" w:styleId="Ttulo5">
    <w:name w:val="heading 5"/>
    <w:basedOn w:val="Normal"/>
    <w:next w:val="Normal"/>
    <w:link w:val="Ttulo5Car"/>
    <w:uiPriority w:val="9"/>
    <w:unhideWhenUsed/>
    <w:qFormat/>
    <w:pPr>
      <w:keepNext/>
      <w:keepLines/>
      <w:spacing w:after="4" w:line="249" w:lineRule="auto"/>
      <w:ind w:left="10" w:hanging="10"/>
      <w:jc w:val="left"/>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Pr>
      <w:rFonts w:ascii="Arial" w:eastAsia="Arial" w:hAnsi="Arial" w:cs="Arial"/>
      <w:b/>
      <w:color w:val="000000"/>
      <w:sz w:val="22"/>
    </w:rPr>
  </w:style>
  <w:style w:type="character" w:customStyle="1" w:styleId="Ttulo1Car">
    <w:name w:val="Título 1 Car"/>
    <w:link w:val="Ttulo1"/>
    <w:qFormat/>
    <w:rPr>
      <w:rFonts w:ascii="Arial" w:eastAsia="Arial" w:hAnsi="Arial" w:cs="Arial"/>
      <w:b/>
      <w:color w:val="000000"/>
      <w:sz w:val="28"/>
      <w:u w:val="single" w:color="000000"/>
    </w:rPr>
  </w:style>
  <w:style w:type="character" w:customStyle="1" w:styleId="Ttulo5Car">
    <w:name w:val="Título 5 Car"/>
    <w:link w:val="Ttulo5"/>
    <w:qFormat/>
    <w:rPr>
      <w:rFonts w:ascii="Arial" w:eastAsia="Arial" w:hAnsi="Arial" w:cs="Arial"/>
      <w:b/>
      <w:color w:val="000000"/>
      <w:sz w:val="20"/>
    </w:rPr>
  </w:style>
  <w:style w:type="character" w:customStyle="1" w:styleId="Ttulo4Car">
    <w:name w:val="Título 4 Car"/>
    <w:link w:val="Ttulo4"/>
    <w:qFormat/>
    <w:rPr>
      <w:rFonts w:ascii="Arial" w:eastAsia="Arial" w:hAnsi="Arial" w:cs="Arial"/>
      <w:b/>
      <w:color w:val="000000"/>
      <w:sz w:val="20"/>
    </w:rPr>
  </w:style>
  <w:style w:type="character" w:customStyle="1" w:styleId="Ttulo2Car">
    <w:name w:val="Título 2 Car"/>
    <w:link w:val="Ttulo2"/>
    <w:qFormat/>
    <w:rPr>
      <w:rFonts w:ascii="Arial" w:eastAsia="Arial" w:hAnsi="Arial" w:cs="Arial"/>
      <w:b/>
      <w:color w:val="000000"/>
      <w:sz w:val="24"/>
    </w:rPr>
  </w:style>
  <w:style w:type="character" w:customStyle="1" w:styleId="TextodegloboCar">
    <w:name w:val="Texto de globo Car"/>
    <w:basedOn w:val="Fuentedeprrafopredeter"/>
    <w:link w:val="Textodeglobo"/>
    <w:uiPriority w:val="99"/>
    <w:semiHidden/>
    <w:qFormat/>
    <w:rsid w:val="00EE599F"/>
    <w:rPr>
      <w:rFonts w:ascii="Tahoma" w:eastAsia="Arial" w:hAnsi="Tahoma" w:cs="Tahoma"/>
      <w:color w:val="000000"/>
      <w:sz w:val="16"/>
      <w:szCs w:val="16"/>
    </w:rPr>
  </w:style>
  <w:style w:type="character" w:customStyle="1" w:styleId="TextoindependienteCar">
    <w:name w:val="Texto independiente Car"/>
    <w:basedOn w:val="Fuentedeprrafopredeter"/>
    <w:link w:val="Textoindependiente"/>
    <w:qFormat/>
    <w:rsid w:val="00E92847"/>
    <w:rPr>
      <w:rFonts w:ascii="Times New Roman" w:eastAsia="Times New Roman" w:hAnsi="Times New Roman" w:cs="Times New Roman"/>
      <w:b/>
      <w:sz w:val="24"/>
      <w:szCs w:val="20"/>
      <w:lang w:val="es-ES" w:eastAsia="es-MX"/>
    </w:rPr>
  </w:style>
  <w:style w:type="character" w:customStyle="1" w:styleId="EnlacedeInternet">
    <w:name w:val="Enlace de Internet"/>
    <w:rsid w:val="00E92847"/>
    <w:rPr>
      <w:color w:val="0000FF"/>
      <w:u w:val="single"/>
    </w:rPr>
  </w:style>
  <w:style w:type="character" w:customStyle="1" w:styleId="Textoindependiente3Car">
    <w:name w:val="Texto independiente 3 Car"/>
    <w:basedOn w:val="Fuentedeprrafopredeter"/>
    <w:link w:val="Textoindependiente3"/>
    <w:uiPriority w:val="99"/>
    <w:qFormat/>
    <w:rsid w:val="00E800DE"/>
    <w:rPr>
      <w:rFonts w:ascii="Arial" w:eastAsia="Arial" w:hAnsi="Arial" w:cs="Arial"/>
      <w:color w:val="000000"/>
      <w:sz w:val="16"/>
      <w:szCs w:val="16"/>
    </w:rPr>
  </w:style>
  <w:style w:type="character" w:customStyle="1" w:styleId="EncabezadoCar">
    <w:name w:val="Encabezado Car"/>
    <w:basedOn w:val="Fuentedeprrafopredeter"/>
    <w:link w:val="Encabezado"/>
    <w:uiPriority w:val="99"/>
    <w:qFormat/>
    <w:rsid w:val="00506F13"/>
    <w:rPr>
      <w:lang w:val="es-ES" w:eastAsia="es-ES"/>
    </w:rPr>
  </w:style>
  <w:style w:type="character" w:customStyle="1" w:styleId="PiedepginaCar">
    <w:name w:val="Pie de página Car"/>
    <w:basedOn w:val="Fuentedeprrafopredeter"/>
    <w:link w:val="Piedepgina"/>
    <w:uiPriority w:val="99"/>
    <w:qFormat/>
    <w:rsid w:val="00506F13"/>
    <w:rPr>
      <w:rFonts w:eastAsiaTheme="minorHAnsi"/>
      <w:sz w:val="21"/>
      <w:szCs w:val="21"/>
      <w:lang w:val="es-ES" w:eastAsia="es-ES"/>
    </w:rPr>
  </w:style>
  <w:style w:type="character" w:customStyle="1" w:styleId="ListLabel1">
    <w:name w:val="ListLabel 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16"/>
      <w:szCs w:val="20"/>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18"/>
      <w:szCs w:val="20"/>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3">
    <w:name w:val="ListLabel 73"/>
    <w:qFormat/>
    <w:rPr>
      <w:rFonts w:eastAsia="Arial" w:cs="Arial"/>
      <w:b w:val="0"/>
      <w:i w:val="0"/>
      <w:strike w:val="0"/>
      <w:dstrike w:val="0"/>
      <w:color w:val="000000"/>
      <w:position w:val="0"/>
      <w:sz w:val="20"/>
      <w:szCs w:val="20"/>
      <w:u w:val="none" w:color="000000"/>
      <w:vertAlign w:val="baseline"/>
    </w:rPr>
  </w:style>
  <w:style w:type="character" w:customStyle="1" w:styleId="ListLabel74">
    <w:name w:val="ListLabel 74"/>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75">
    <w:name w:val="ListLabel 75"/>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76">
    <w:name w:val="ListLabel 76"/>
    <w:qFormat/>
    <w:rPr>
      <w:rFonts w:eastAsia="Arial" w:cs="Arial"/>
      <w:b w:val="0"/>
      <w:i w:val="0"/>
      <w:strike w:val="0"/>
      <w:dstrike w:val="0"/>
      <w:color w:val="000000"/>
      <w:position w:val="0"/>
      <w:sz w:val="20"/>
      <w:szCs w:val="20"/>
      <w:u w:val="none" w:color="000000"/>
      <w:vertAlign w:val="baseline"/>
    </w:rPr>
  </w:style>
  <w:style w:type="character" w:customStyle="1" w:styleId="ListLabel77">
    <w:name w:val="ListLabel 7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78">
    <w:name w:val="ListLabel 78"/>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79">
    <w:name w:val="ListLabel 79"/>
    <w:qFormat/>
    <w:rPr>
      <w:rFonts w:eastAsia="Arial" w:cs="Arial"/>
      <w:b w:val="0"/>
      <w:i w:val="0"/>
      <w:strike w:val="0"/>
      <w:dstrike w:val="0"/>
      <w:color w:val="000000"/>
      <w:position w:val="0"/>
      <w:sz w:val="20"/>
      <w:szCs w:val="20"/>
      <w:u w:val="none" w:color="000000"/>
      <w:vertAlign w:val="baseline"/>
    </w:rPr>
  </w:style>
  <w:style w:type="character" w:customStyle="1" w:styleId="ListLabel80">
    <w:name w:val="ListLabel 8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1">
    <w:name w:val="ListLabel 81"/>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2">
    <w:name w:val="ListLabel 82"/>
    <w:qFormat/>
    <w:rPr>
      <w:rFonts w:eastAsia="Arial" w:cs="Arial"/>
      <w:b w:val="0"/>
      <w:i w:val="0"/>
      <w:strike w:val="0"/>
      <w:dstrike w:val="0"/>
      <w:color w:val="000000"/>
      <w:position w:val="0"/>
      <w:sz w:val="20"/>
      <w:szCs w:val="20"/>
      <w:u w:val="none" w:color="000000"/>
      <w:vertAlign w:val="baseline"/>
    </w:rPr>
  </w:style>
  <w:style w:type="character" w:customStyle="1" w:styleId="ListLabel83">
    <w:name w:val="ListLabel 8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4">
    <w:name w:val="ListLabel 84"/>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5">
    <w:name w:val="ListLabel 85"/>
    <w:qFormat/>
    <w:rPr>
      <w:rFonts w:eastAsia="Arial" w:cs="Arial"/>
      <w:b w:val="0"/>
      <w:i w:val="0"/>
      <w:strike w:val="0"/>
      <w:dstrike w:val="0"/>
      <w:color w:val="000000"/>
      <w:position w:val="0"/>
      <w:sz w:val="20"/>
      <w:szCs w:val="20"/>
      <w:u w:val="none" w:color="000000"/>
      <w:vertAlign w:val="baseline"/>
    </w:rPr>
  </w:style>
  <w:style w:type="character" w:customStyle="1" w:styleId="ListLabel86">
    <w:name w:val="ListLabel 86"/>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7">
    <w:name w:val="ListLabel 8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8">
    <w:name w:val="ListLabel 88"/>
    <w:qFormat/>
    <w:rPr>
      <w:rFonts w:eastAsia="Arial" w:cs="Arial"/>
      <w:b w:val="0"/>
      <w:i w:val="0"/>
      <w:strike w:val="0"/>
      <w:dstrike w:val="0"/>
      <w:color w:val="000000"/>
      <w:position w:val="0"/>
      <w:sz w:val="20"/>
      <w:szCs w:val="20"/>
      <w:u w:val="none" w:color="000000"/>
      <w:vertAlign w:val="baseline"/>
    </w:rPr>
  </w:style>
  <w:style w:type="character" w:customStyle="1" w:styleId="ListLabel89">
    <w:name w:val="ListLabel 89"/>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0">
    <w:name w:val="ListLabel 9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1">
    <w:name w:val="ListLabel 91"/>
    <w:qFormat/>
    <w:rPr>
      <w:rFonts w:eastAsia="Arial" w:cs="Arial"/>
      <w:b w:val="0"/>
      <w:i w:val="0"/>
      <w:strike w:val="0"/>
      <w:dstrike w:val="0"/>
      <w:color w:val="000000"/>
      <w:position w:val="0"/>
      <w:sz w:val="20"/>
      <w:szCs w:val="20"/>
      <w:u w:val="none" w:color="000000"/>
      <w:vertAlign w:val="baseline"/>
    </w:rPr>
  </w:style>
  <w:style w:type="character" w:customStyle="1" w:styleId="ListLabel92">
    <w:name w:val="ListLabel 92"/>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3">
    <w:name w:val="ListLabel 9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4">
    <w:name w:val="ListLabel 94"/>
    <w:qFormat/>
    <w:rPr>
      <w:rFonts w:eastAsia="Arial" w:cs="Arial"/>
      <w:b w:val="0"/>
      <w:i w:val="0"/>
      <w:strike w:val="0"/>
      <w:dstrike w:val="0"/>
      <w:color w:val="000000"/>
      <w:position w:val="0"/>
      <w:sz w:val="20"/>
      <w:szCs w:val="20"/>
      <w:u w:val="none" w:color="000000"/>
      <w:vertAlign w:val="baseline"/>
    </w:rPr>
  </w:style>
  <w:style w:type="character" w:customStyle="1" w:styleId="ListLabel95">
    <w:name w:val="ListLabel 95"/>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6">
    <w:name w:val="ListLabel 96"/>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7">
    <w:name w:val="ListLabel 97"/>
    <w:qFormat/>
    <w:rPr>
      <w:rFonts w:eastAsia="Arial" w:cs="Arial"/>
      <w:b w:val="0"/>
      <w:i w:val="0"/>
      <w:strike w:val="0"/>
      <w:dstrike w:val="0"/>
      <w:color w:val="000000"/>
      <w:position w:val="0"/>
      <w:sz w:val="20"/>
      <w:szCs w:val="20"/>
      <w:u w:val="none" w:color="000000"/>
      <w:vertAlign w:val="baseline"/>
    </w:rPr>
  </w:style>
  <w:style w:type="character" w:customStyle="1" w:styleId="ListLabel98">
    <w:name w:val="ListLabel 98"/>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9">
    <w:name w:val="ListLabel 99"/>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eastAsia="Times New Roman" w:cs="Times New Roman"/>
    </w:rPr>
  </w:style>
  <w:style w:type="character" w:customStyle="1" w:styleId="ListLabel104">
    <w:name w:val="ListLabel 104"/>
    <w:qFormat/>
    <w:rPr>
      <w:rFonts w:eastAsia="Times New Roman" w:cs="Times New Roman"/>
      <w:b w:val="0"/>
      <w:i w:val="0"/>
      <w:strike w:val="0"/>
      <w:dstrike w:val="0"/>
      <w:color w:val="000000"/>
      <w:position w:val="0"/>
      <w:sz w:val="16"/>
      <w:szCs w:val="20"/>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06">
    <w:name w:val="ListLabel 106"/>
    <w:qFormat/>
    <w:rPr>
      <w:b w:val="0"/>
      <w:i w:val="0"/>
      <w:strike w:val="0"/>
      <w:dstrike w:val="0"/>
      <w:color w:val="000000"/>
      <w:position w:val="0"/>
      <w:sz w:val="22"/>
      <w:szCs w:val="18"/>
      <w:u w:val="none" w:color="000000"/>
      <w:vertAlign w:val="baseline"/>
    </w:rPr>
  </w:style>
  <w:style w:type="character" w:customStyle="1" w:styleId="ListLabel107">
    <w:name w:val="ListLabel 10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08">
    <w:name w:val="ListLabel 108"/>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09">
    <w:name w:val="ListLabel 109"/>
    <w:qFormat/>
    <w:rPr>
      <w:rFonts w:eastAsia="Arial" w:cs="Arial"/>
      <w:b w:val="0"/>
      <w:i w:val="0"/>
      <w:strike w:val="0"/>
      <w:dstrike w:val="0"/>
      <w:color w:val="000000"/>
      <w:position w:val="0"/>
      <w:sz w:val="20"/>
      <w:szCs w:val="20"/>
      <w:u w:val="none" w:color="000000"/>
      <w:vertAlign w:val="baseline"/>
    </w:rPr>
  </w:style>
  <w:style w:type="character" w:customStyle="1" w:styleId="ListLabel110">
    <w:name w:val="ListLabel 11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11">
    <w:name w:val="ListLabel 111"/>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12">
    <w:name w:val="ListLabel 112"/>
    <w:qFormat/>
    <w:rPr>
      <w:rFonts w:eastAsia="Arial" w:cs="Arial"/>
      <w:b w:val="0"/>
      <w:i w:val="0"/>
      <w:strike w:val="0"/>
      <w:dstrike w:val="0"/>
      <w:color w:val="000000"/>
      <w:position w:val="0"/>
      <w:sz w:val="20"/>
      <w:szCs w:val="20"/>
      <w:u w:val="none" w:color="000000"/>
      <w:vertAlign w:val="baseline"/>
    </w:rPr>
  </w:style>
  <w:style w:type="character" w:customStyle="1" w:styleId="ListLabel113">
    <w:name w:val="ListLabel 11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14">
    <w:name w:val="ListLabel 114"/>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15">
    <w:name w:val="ListLabel 115"/>
    <w:qFormat/>
    <w:rPr>
      <w:rFonts w:eastAsia="Times New Roman" w:cs="Times New Roman"/>
      <w:b w:val="0"/>
      <w:sz w:val="16"/>
    </w:rPr>
  </w:style>
  <w:style w:type="character" w:customStyle="1" w:styleId="ListLabel116">
    <w:name w:val="ListLabel 116"/>
    <w:qFormat/>
    <w:rPr>
      <w:rFonts w:eastAsia="Arial" w:cs="Arial"/>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sz w:val="22"/>
    </w:rPr>
  </w:style>
  <w:style w:type="character" w:customStyle="1" w:styleId="ListLabel121">
    <w:name w:val="ListLabel 121"/>
    <w:qFormat/>
    <w:rPr>
      <w:rFonts w:eastAsia="Arial" w:cs="Arial"/>
      <w:sz w:val="22"/>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sz w:val="22"/>
      <w:u w:val="none"/>
    </w:rPr>
  </w:style>
  <w:style w:type="character" w:customStyle="1" w:styleId="ListLabel125">
    <w:name w:val="ListLabel 125"/>
    <w:qFormat/>
    <w:rPr>
      <w:rFonts w:eastAsia="Times New Roman" w:cs="Times New Roman"/>
    </w:rPr>
  </w:style>
  <w:style w:type="character" w:customStyle="1" w:styleId="ListLabel126">
    <w:name w:val="ListLabel 126"/>
    <w:qFormat/>
    <w:rPr>
      <w:rFonts w:ascii="Arial" w:eastAsia="Arial" w:hAnsi="Arial" w:cs="Arial"/>
      <w:b w:val="0"/>
      <w:sz w:val="22"/>
    </w:rPr>
  </w:style>
  <w:style w:type="paragraph" w:styleId="Ttulo">
    <w:name w:val="Title"/>
    <w:basedOn w:val="Normal"/>
    <w:next w:val="Textoindependiente"/>
    <w:qFormat/>
    <w:pPr>
      <w:keepNext/>
      <w:spacing w:before="240" w:after="120"/>
    </w:pPr>
    <w:rPr>
      <w:rFonts w:ascii="Liberation Sans" w:eastAsia="Source Han Sans CN Regular" w:hAnsi="Liberation Sans" w:cs="Lohit Devanagari"/>
      <w:sz w:val="28"/>
      <w:szCs w:val="28"/>
    </w:r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EE599F"/>
    <w:pPr>
      <w:spacing w:after="0" w:line="240" w:lineRule="auto"/>
    </w:pPr>
    <w:rPr>
      <w:rFonts w:ascii="Tahoma" w:hAnsi="Tahoma" w:cs="Tahoma"/>
      <w:sz w:val="16"/>
      <w:szCs w:val="16"/>
    </w:rPr>
  </w:style>
  <w:style w:type="paragraph" w:styleId="Prrafodelista">
    <w:name w:val="List Paragraph"/>
    <w:basedOn w:val="Normal"/>
    <w:uiPriority w:val="34"/>
    <w:qFormat/>
    <w:rsid w:val="005E20C1"/>
    <w:pPr>
      <w:ind w:left="720"/>
      <w:contextualSpacing/>
    </w:pPr>
  </w:style>
  <w:style w:type="paragraph" w:customStyle="1" w:styleId="Default">
    <w:name w:val="Default"/>
    <w:qFormat/>
    <w:rsid w:val="00E92847"/>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qFormat/>
    <w:rsid w:val="00E800DE"/>
    <w:pPr>
      <w:spacing w:after="120"/>
    </w:pPr>
    <w:rPr>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table" w:customStyle="1" w:styleId="TableGrid">
    <w:name w:val="TableGrid"/>
    <w:tblPr>
      <w:tblCellMar>
        <w:top w:w="0" w:type="dxa"/>
        <w:left w:w="0" w:type="dxa"/>
        <w:bottom w:w="0" w:type="dxa"/>
        <w:right w:w="0" w:type="dxa"/>
      </w:tblCellMar>
    </w:tblPr>
  </w:style>
  <w:style w:type="character" w:styleId="Hipervnculo">
    <w:name w:val="Hyperlink"/>
    <w:basedOn w:val="Fuentedeprrafopredeter"/>
    <w:unhideWhenUsed/>
    <w:rsid w:val="00E721FB"/>
    <w:rPr>
      <w:color w:val="0563C1" w:themeColor="hyperlink"/>
      <w:u w:val="single"/>
    </w:rPr>
  </w:style>
  <w:style w:type="paragraph" w:styleId="NormalWeb">
    <w:name w:val="Normal (Web)"/>
    <w:basedOn w:val="Normal"/>
    <w:uiPriority w:val="99"/>
    <w:unhideWhenUsed/>
    <w:rsid w:val="009D75D9"/>
    <w:pPr>
      <w:spacing w:before="100" w:beforeAutospacing="1" w:after="100" w:afterAutospacing="1" w:line="240" w:lineRule="auto"/>
      <w:ind w:left="0" w:firstLine="0"/>
      <w:jc w:val="left"/>
    </w:pPr>
    <w:rPr>
      <w:rFonts w:ascii="Calibri" w:eastAsiaTheme="minorHAnsi" w:hAnsi="Calibri" w:cs="Calibri"/>
      <w:sz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7" w:lineRule="auto"/>
      <w:ind w:left="8" w:hanging="8"/>
      <w:jc w:val="both"/>
    </w:pPr>
    <w:rPr>
      <w:rFonts w:ascii="Arial" w:eastAsia="Arial" w:hAnsi="Arial" w:cs="Arial"/>
      <w:color w:val="000000"/>
    </w:rPr>
  </w:style>
  <w:style w:type="paragraph" w:styleId="Ttulo1">
    <w:name w:val="heading 1"/>
    <w:basedOn w:val="Normal"/>
    <w:next w:val="Normal"/>
    <w:link w:val="Ttulo1Car"/>
    <w:uiPriority w:val="9"/>
    <w:unhideWhenUsed/>
    <w:qFormat/>
    <w:pPr>
      <w:keepNext/>
      <w:keepLines/>
      <w:spacing w:after="418"/>
      <w:ind w:left="10" w:hanging="10"/>
      <w:jc w:val="left"/>
      <w:outlineLvl w:val="0"/>
    </w:pPr>
    <w:rPr>
      <w:b/>
      <w:sz w:val="28"/>
      <w:u w:val="single" w:color="000000"/>
    </w:rPr>
  </w:style>
  <w:style w:type="paragraph" w:styleId="Ttulo2">
    <w:name w:val="heading 2"/>
    <w:basedOn w:val="Normal"/>
    <w:next w:val="Normal"/>
    <w:link w:val="Ttulo2Car"/>
    <w:uiPriority w:val="9"/>
    <w:unhideWhenUsed/>
    <w:qFormat/>
    <w:pPr>
      <w:keepNext/>
      <w:keepLines/>
      <w:spacing w:after="180" w:line="249" w:lineRule="auto"/>
      <w:ind w:left="10" w:hanging="10"/>
      <w:jc w:val="left"/>
      <w:outlineLvl w:val="1"/>
    </w:pPr>
    <w:rPr>
      <w:b/>
      <w:sz w:val="24"/>
    </w:rPr>
  </w:style>
  <w:style w:type="paragraph" w:styleId="Ttulo3">
    <w:name w:val="heading 3"/>
    <w:basedOn w:val="Normal"/>
    <w:next w:val="Normal"/>
    <w:link w:val="Ttulo3Car"/>
    <w:uiPriority w:val="9"/>
    <w:unhideWhenUsed/>
    <w:qFormat/>
    <w:pPr>
      <w:keepNext/>
      <w:keepLines/>
      <w:spacing w:after="89"/>
      <w:ind w:left="10" w:hanging="10"/>
      <w:jc w:val="left"/>
      <w:outlineLvl w:val="2"/>
    </w:pPr>
    <w:rPr>
      <w:b/>
    </w:rPr>
  </w:style>
  <w:style w:type="paragraph" w:styleId="Ttulo4">
    <w:name w:val="heading 4"/>
    <w:basedOn w:val="Normal"/>
    <w:next w:val="Normal"/>
    <w:link w:val="Ttulo4Car"/>
    <w:uiPriority w:val="9"/>
    <w:unhideWhenUsed/>
    <w:qFormat/>
    <w:pPr>
      <w:keepNext/>
      <w:keepLines/>
      <w:spacing w:after="4" w:line="249" w:lineRule="auto"/>
      <w:ind w:left="10" w:hanging="10"/>
      <w:jc w:val="left"/>
      <w:outlineLvl w:val="3"/>
    </w:pPr>
    <w:rPr>
      <w:b/>
    </w:rPr>
  </w:style>
  <w:style w:type="paragraph" w:styleId="Ttulo5">
    <w:name w:val="heading 5"/>
    <w:basedOn w:val="Normal"/>
    <w:next w:val="Normal"/>
    <w:link w:val="Ttulo5Car"/>
    <w:uiPriority w:val="9"/>
    <w:unhideWhenUsed/>
    <w:qFormat/>
    <w:pPr>
      <w:keepNext/>
      <w:keepLines/>
      <w:spacing w:after="4" w:line="249" w:lineRule="auto"/>
      <w:ind w:left="10" w:hanging="10"/>
      <w:jc w:val="left"/>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Pr>
      <w:rFonts w:ascii="Arial" w:eastAsia="Arial" w:hAnsi="Arial" w:cs="Arial"/>
      <w:b/>
      <w:color w:val="000000"/>
      <w:sz w:val="22"/>
    </w:rPr>
  </w:style>
  <w:style w:type="character" w:customStyle="1" w:styleId="Ttulo1Car">
    <w:name w:val="Título 1 Car"/>
    <w:link w:val="Ttulo1"/>
    <w:qFormat/>
    <w:rPr>
      <w:rFonts w:ascii="Arial" w:eastAsia="Arial" w:hAnsi="Arial" w:cs="Arial"/>
      <w:b/>
      <w:color w:val="000000"/>
      <w:sz w:val="28"/>
      <w:u w:val="single" w:color="000000"/>
    </w:rPr>
  </w:style>
  <w:style w:type="character" w:customStyle="1" w:styleId="Ttulo5Car">
    <w:name w:val="Título 5 Car"/>
    <w:link w:val="Ttulo5"/>
    <w:qFormat/>
    <w:rPr>
      <w:rFonts w:ascii="Arial" w:eastAsia="Arial" w:hAnsi="Arial" w:cs="Arial"/>
      <w:b/>
      <w:color w:val="000000"/>
      <w:sz w:val="20"/>
    </w:rPr>
  </w:style>
  <w:style w:type="character" w:customStyle="1" w:styleId="Ttulo4Car">
    <w:name w:val="Título 4 Car"/>
    <w:link w:val="Ttulo4"/>
    <w:qFormat/>
    <w:rPr>
      <w:rFonts w:ascii="Arial" w:eastAsia="Arial" w:hAnsi="Arial" w:cs="Arial"/>
      <w:b/>
      <w:color w:val="000000"/>
      <w:sz w:val="20"/>
    </w:rPr>
  </w:style>
  <w:style w:type="character" w:customStyle="1" w:styleId="Ttulo2Car">
    <w:name w:val="Título 2 Car"/>
    <w:link w:val="Ttulo2"/>
    <w:qFormat/>
    <w:rPr>
      <w:rFonts w:ascii="Arial" w:eastAsia="Arial" w:hAnsi="Arial" w:cs="Arial"/>
      <w:b/>
      <w:color w:val="000000"/>
      <w:sz w:val="24"/>
    </w:rPr>
  </w:style>
  <w:style w:type="character" w:customStyle="1" w:styleId="TextodegloboCar">
    <w:name w:val="Texto de globo Car"/>
    <w:basedOn w:val="Fuentedeprrafopredeter"/>
    <w:link w:val="Textodeglobo"/>
    <w:uiPriority w:val="99"/>
    <w:semiHidden/>
    <w:qFormat/>
    <w:rsid w:val="00EE599F"/>
    <w:rPr>
      <w:rFonts w:ascii="Tahoma" w:eastAsia="Arial" w:hAnsi="Tahoma" w:cs="Tahoma"/>
      <w:color w:val="000000"/>
      <w:sz w:val="16"/>
      <w:szCs w:val="16"/>
    </w:rPr>
  </w:style>
  <w:style w:type="character" w:customStyle="1" w:styleId="TextoindependienteCar">
    <w:name w:val="Texto independiente Car"/>
    <w:basedOn w:val="Fuentedeprrafopredeter"/>
    <w:link w:val="Textoindependiente"/>
    <w:qFormat/>
    <w:rsid w:val="00E92847"/>
    <w:rPr>
      <w:rFonts w:ascii="Times New Roman" w:eastAsia="Times New Roman" w:hAnsi="Times New Roman" w:cs="Times New Roman"/>
      <w:b/>
      <w:sz w:val="24"/>
      <w:szCs w:val="20"/>
      <w:lang w:val="es-ES" w:eastAsia="es-MX"/>
    </w:rPr>
  </w:style>
  <w:style w:type="character" w:customStyle="1" w:styleId="EnlacedeInternet">
    <w:name w:val="Enlace de Internet"/>
    <w:rsid w:val="00E92847"/>
    <w:rPr>
      <w:color w:val="0000FF"/>
      <w:u w:val="single"/>
    </w:rPr>
  </w:style>
  <w:style w:type="character" w:customStyle="1" w:styleId="Textoindependiente3Car">
    <w:name w:val="Texto independiente 3 Car"/>
    <w:basedOn w:val="Fuentedeprrafopredeter"/>
    <w:link w:val="Textoindependiente3"/>
    <w:uiPriority w:val="99"/>
    <w:qFormat/>
    <w:rsid w:val="00E800DE"/>
    <w:rPr>
      <w:rFonts w:ascii="Arial" w:eastAsia="Arial" w:hAnsi="Arial" w:cs="Arial"/>
      <w:color w:val="000000"/>
      <w:sz w:val="16"/>
      <w:szCs w:val="16"/>
    </w:rPr>
  </w:style>
  <w:style w:type="character" w:customStyle="1" w:styleId="EncabezadoCar">
    <w:name w:val="Encabezado Car"/>
    <w:basedOn w:val="Fuentedeprrafopredeter"/>
    <w:link w:val="Encabezado"/>
    <w:uiPriority w:val="99"/>
    <w:qFormat/>
    <w:rsid w:val="00506F13"/>
    <w:rPr>
      <w:lang w:val="es-ES" w:eastAsia="es-ES"/>
    </w:rPr>
  </w:style>
  <w:style w:type="character" w:customStyle="1" w:styleId="PiedepginaCar">
    <w:name w:val="Pie de página Car"/>
    <w:basedOn w:val="Fuentedeprrafopredeter"/>
    <w:link w:val="Piedepgina"/>
    <w:uiPriority w:val="99"/>
    <w:qFormat/>
    <w:rsid w:val="00506F13"/>
    <w:rPr>
      <w:rFonts w:eastAsiaTheme="minorHAnsi"/>
      <w:sz w:val="21"/>
      <w:szCs w:val="21"/>
      <w:lang w:val="es-ES" w:eastAsia="es-ES"/>
    </w:rPr>
  </w:style>
  <w:style w:type="character" w:customStyle="1" w:styleId="ListLabel1">
    <w:name w:val="ListLabel 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16"/>
      <w:szCs w:val="20"/>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18"/>
      <w:szCs w:val="20"/>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3">
    <w:name w:val="ListLabel 73"/>
    <w:qFormat/>
    <w:rPr>
      <w:rFonts w:eastAsia="Arial" w:cs="Arial"/>
      <w:b w:val="0"/>
      <w:i w:val="0"/>
      <w:strike w:val="0"/>
      <w:dstrike w:val="0"/>
      <w:color w:val="000000"/>
      <w:position w:val="0"/>
      <w:sz w:val="20"/>
      <w:szCs w:val="20"/>
      <w:u w:val="none" w:color="000000"/>
      <w:vertAlign w:val="baseline"/>
    </w:rPr>
  </w:style>
  <w:style w:type="character" w:customStyle="1" w:styleId="ListLabel74">
    <w:name w:val="ListLabel 74"/>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75">
    <w:name w:val="ListLabel 75"/>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76">
    <w:name w:val="ListLabel 76"/>
    <w:qFormat/>
    <w:rPr>
      <w:rFonts w:eastAsia="Arial" w:cs="Arial"/>
      <w:b w:val="0"/>
      <w:i w:val="0"/>
      <w:strike w:val="0"/>
      <w:dstrike w:val="0"/>
      <w:color w:val="000000"/>
      <w:position w:val="0"/>
      <w:sz w:val="20"/>
      <w:szCs w:val="20"/>
      <w:u w:val="none" w:color="000000"/>
      <w:vertAlign w:val="baseline"/>
    </w:rPr>
  </w:style>
  <w:style w:type="character" w:customStyle="1" w:styleId="ListLabel77">
    <w:name w:val="ListLabel 7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78">
    <w:name w:val="ListLabel 78"/>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79">
    <w:name w:val="ListLabel 79"/>
    <w:qFormat/>
    <w:rPr>
      <w:rFonts w:eastAsia="Arial" w:cs="Arial"/>
      <w:b w:val="0"/>
      <w:i w:val="0"/>
      <w:strike w:val="0"/>
      <w:dstrike w:val="0"/>
      <w:color w:val="000000"/>
      <w:position w:val="0"/>
      <w:sz w:val="20"/>
      <w:szCs w:val="20"/>
      <w:u w:val="none" w:color="000000"/>
      <w:vertAlign w:val="baseline"/>
    </w:rPr>
  </w:style>
  <w:style w:type="character" w:customStyle="1" w:styleId="ListLabel80">
    <w:name w:val="ListLabel 8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1">
    <w:name w:val="ListLabel 81"/>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2">
    <w:name w:val="ListLabel 82"/>
    <w:qFormat/>
    <w:rPr>
      <w:rFonts w:eastAsia="Arial" w:cs="Arial"/>
      <w:b w:val="0"/>
      <w:i w:val="0"/>
      <w:strike w:val="0"/>
      <w:dstrike w:val="0"/>
      <w:color w:val="000000"/>
      <w:position w:val="0"/>
      <w:sz w:val="20"/>
      <w:szCs w:val="20"/>
      <w:u w:val="none" w:color="000000"/>
      <w:vertAlign w:val="baseline"/>
    </w:rPr>
  </w:style>
  <w:style w:type="character" w:customStyle="1" w:styleId="ListLabel83">
    <w:name w:val="ListLabel 8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4">
    <w:name w:val="ListLabel 84"/>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5">
    <w:name w:val="ListLabel 85"/>
    <w:qFormat/>
    <w:rPr>
      <w:rFonts w:eastAsia="Arial" w:cs="Arial"/>
      <w:b w:val="0"/>
      <w:i w:val="0"/>
      <w:strike w:val="0"/>
      <w:dstrike w:val="0"/>
      <w:color w:val="000000"/>
      <w:position w:val="0"/>
      <w:sz w:val="20"/>
      <w:szCs w:val="20"/>
      <w:u w:val="none" w:color="000000"/>
      <w:vertAlign w:val="baseline"/>
    </w:rPr>
  </w:style>
  <w:style w:type="character" w:customStyle="1" w:styleId="ListLabel86">
    <w:name w:val="ListLabel 86"/>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7">
    <w:name w:val="ListLabel 8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8">
    <w:name w:val="ListLabel 88"/>
    <w:qFormat/>
    <w:rPr>
      <w:rFonts w:eastAsia="Arial" w:cs="Arial"/>
      <w:b w:val="0"/>
      <w:i w:val="0"/>
      <w:strike w:val="0"/>
      <w:dstrike w:val="0"/>
      <w:color w:val="000000"/>
      <w:position w:val="0"/>
      <w:sz w:val="20"/>
      <w:szCs w:val="20"/>
      <w:u w:val="none" w:color="000000"/>
      <w:vertAlign w:val="baseline"/>
    </w:rPr>
  </w:style>
  <w:style w:type="character" w:customStyle="1" w:styleId="ListLabel89">
    <w:name w:val="ListLabel 89"/>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0">
    <w:name w:val="ListLabel 9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1">
    <w:name w:val="ListLabel 91"/>
    <w:qFormat/>
    <w:rPr>
      <w:rFonts w:eastAsia="Arial" w:cs="Arial"/>
      <w:b w:val="0"/>
      <w:i w:val="0"/>
      <w:strike w:val="0"/>
      <w:dstrike w:val="0"/>
      <w:color w:val="000000"/>
      <w:position w:val="0"/>
      <w:sz w:val="20"/>
      <w:szCs w:val="20"/>
      <w:u w:val="none" w:color="000000"/>
      <w:vertAlign w:val="baseline"/>
    </w:rPr>
  </w:style>
  <w:style w:type="character" w:customStyle="1" w:styleId="ListLabel92">
    <w:name w:val="ListLabel 92"/>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3">
    <w:name w:val="ListLabel 9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4">
    <w:name w:val="ListLabel 94"/>
    <w:qFormat/>
    <w:rPr>
      <w:rFonts w:eastAsia="Arial" w:cs="Arial"/>
      <w:b w:val="0"/>
      <w:i w:val="0"/>
      <w:strike w:val="0"/>
      <w:dstrike w:val="0"/>
      <w:color w:val="000000"/>
      <w:position w:val="0"/>
      <w:sz w:val="20"/>
      <w:szCs w:val="20"/>
      <w:u w:val="none" w:color="000000"/>
      <w:vertAlign w:val="baseline"/>
    </w:rPr>
  </w:style>
  <w:style w:type="character" w:customStyle="1" w:styleId="ListLabel95">
    <w:name w:val="ListLabel 95"/>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6">
    <w:name w:val="ListLabel 96"/>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7">
    <w:name w:val="ListLabel 97"/>
    <w:qFormat/>
    <w:rPr>
      <w:rFonts w:eastAsia="Arial" w:cs="Arial"/>
      <w:b w:val="0"/>
      <w:i w:val="0"/>
      <w:strike w:val="0"/>
      <w:dstrike w:val="0"/>
      <w:color w:val="000000"/>
      <w:position w:val="0"/>
      <w:sz w:val="20"/>
      <w:szCs w:val="20"/>
      <w:u w:val="none" w:color="000000"/>
      <w:vertAlign w:val="baseline"/>
    </w:rPr>
  </w:style>
  <w:style w:type="character" w:customStyle="1" w:styleId="ListLabel98">
    <w:name w:val="ListLabel 98"/>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9">
    <w:name w:val="ListLabel 99"/>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eastAsia="Times New Roman" w:cs="Times New Roman"/>
    </w:rPr>
  </w:style>
  <w:style w:type="character" w:customStyle="1" w:styleId="ListLabel104">
    <w:name w:val="ListLabel 104"/>
    <w:qFormat/>
    <w:rPr>
      <w:rFonts w:eastAsia="Times New Roman" w:cs="Times New Roman"/>
      <w:b w:val="0"/>
      <w:i w:val="0"/>
      <w:strike w:val="0"/>
      <w:dstrike w:val="0"/>
      <w:color w:val="000000"/>
      <w:position w:val="0"/>
      <w:sz w:val="16"/>
      <w:szCs w:val="20"/>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06">
    <w:name w:val="ListLabel 106"/>
    <w:qFormat/>
    <w:rPr>
      <w:b w:val="0"/>
      <w:i w:val="0"/>
      <w:strike w:val="0"/>
      <w:dstrike w:val="0"/>
      <w:color w:val="000000"/>
      <w:position w:val="0"/>
      <w:sz w:val="22"/>
      <w:szCs w:val="18"/>
      <w:u w:val="none" w:color="000000"/>
      <w:vertAlign w:val="baseline"/>
    </w:rPr>
  </w:style>
  <w:style w:type="character" w:customStyle="1" w:styleId="ListLabel107">
    <w:name w:val="ListLabel 10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08">
    <w:name w:val="ListLabel 108"/>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09">
    <w:name w:val="ListLabel 109"/>
    <w:qFormat/>
    <w:rPr>
      <w:rFonts w:eastAsia="Arial" w:cs="Arial"/>
      <w:b w:val="0"/>
      <w:i w:val="0"/>
      <w:strike w:val="0"/>
      <w:dstrike w:val="0"/>
      <w:color w:val="000000"/>
      <w:position w:val="0"/>
      <w:sz w:val="20"/>
      <w:szCs w:val="20"/>
      <w:u w:val="none" w:color="000000"/>
      <w:vertAlign w:val="baseline"/>
    </w:rPr>
  </w:style>
  <w:style w:type="character" w:customStyle="1" w:styleId="ListLabel110">
    <w:name w:val="ListLabel 11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11">
    <w:name w:val="ListLabel 111"/>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12">
    <w:name w:val="ListLabel 112"/>
    <w:qFormat/>
    <w:rPr>
      <w:rFonts w:eastAsia="Arial" w:cs="Arial"/>
      <w:b w:val="0"/>
      <w:i w:val="0"/>
      <w:strike w:val="0"/>
      <w:dstrike w:val="0"/>
      <w:color w:val="000000"/>
      <w:position w:val="0"/>
      <w:sz w:val="20"/>
      <w:szCs w:val="20"/>
      <w:u w:val="none" w:color="000000"/>
      <w:vertAlign w:val="baseline"/>
    </w:rPr>
  </w:style>
  <w:style w:type="character" w:customStyle="1" w:styleId="ListLabel113">
    <w:name w:val="ListLabel 11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14">
    <w:name w:val="ListLabel 114"/>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15">
    <w:name w:val="ListLabel 115"/>
    <w:qFormat/>
    <w:rPr>
      <w:rFonts w:eastAsia="Times New Roman" w:cs="Times New Roman"/>
      <w:b w:val="0"/>
      <w:sz w:val="16"/>
    </w:rPr>
  </w:style>
  <w:style w:type="character" w:customStyle="1" w:styleId="ListLabel116">
    <w:name w:val="ListLabel 116"/>
    <w:qFormat/>
    <w:rPr>
      <w:rFonts w:eastAsia="Arial" w:cs="Arial"/>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sz w:val="22"/>
    </w:rPr>
  </w:style>
  <w:style w:type="character" w:customStyle="1" w:styleId="ListLabel121">
    <w:name w:val="ListLabel 121"/>
    <w:qFormat/>
    <w:rPr>
      <w:rFonts w:eastAsia="Arial" w:cs="Arial"/>
      <w:sz w:val="22"/>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sz w:val="22"/>
      <w:u w:val="none"/>
    </w:rPr>
  </w:style>
  <w:style w:type="character" w:customStyle="1" w:styleId="ListLabel125">
    <w:name w:val="ListLabel 125"/>
    <w:qFormat/>
    <w:rPr>
      <w:rFonts w:eastAsia="Times New Roman" w:cs="Times New Roman"/>
    </w:rPr>
  </w:style>
  <w:style w:type="character" w:customStyle="1" w:styleId="ListLabel126">
    <w:name w:val="ListLabel 126"/>
    <w:qFormat/>
    <w:rPr>
      <w:rFonts w:ascii="Arial" w:eastAsia="Arial" w:hAnsi="Arial" w:cs="Arial"/>
      <w:b w:val="0"/>
      <w:sz w:val="22"/>
    </w:rPr>
  </w:style>
  <w:style w:type="paragraph" w:styleId="Ttulo">
    <w:name w:val="Title"/>
    <w:basedOn w:val="Normal"/>
    <w:next w:val="Textoindependiente"/>
    <w:qFormat/>
    <w:pPr>
      <w:keepNext/>
      <w:spacing w:before="240" w:after="120"/>
    </w:pPr>
    <w:rPr>
      <w:rFonts w:ascii="Liberation Sans" w:eastAsia="Source Han Sans CN Regular" w:hAnsi="Liberation Sans" w:cs="Lohit Devanagari"/>
      <w:sz w:val="28"/>
      <w:szCs w:val="28"/>
    </w:r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EE599F"/>
    <w:pPr>
      <w:spacing w:after="0" w:line="240" w:lineRule="auto"/>
    </w:pPr>
    <w:rPr>
      <w:rFonts w:ascii="Tahoma" w:hAnsi="Tahoma" w:cs="Tahoma"/>
      <w:sz w:val="16"/>
      <w:szCs w:val="16"/>
    </w:rPr>
  </w:style>
  <w:style w:type="paragraph" w:styleId="Prrafodelista">
    <w:name w:val="List Paragraph"/>
    <w:basedOn w:val="Normal"/>
    <w:uiPriority w:val="34"/>
    <w:qFormat/>
    <w:rsid w:val="005E20C1"/>
    <w:pPr>
      <w:ind w:left="720"/>
      <w:contextualSpacing/>
    </w:pPr>
  </w:style>
  <w:style w:type="paragraph" w:customStyle="1" w:styleId="Default">
    <w:name w:val="Default"/>
    <w:qFormat/>
    <w:rsid w:val="00E92847"/>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qFormat/>
    <w:rsid w:val="00E800DE"/>
    <w:pPr>
      <w:spacing w:after="120"/>
    </w:pPr>
    <w:rPr>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table" w:customStyle="1" w:styleId="TableGrid">
    <w:name w:val="TableGrid"/>
    <w:tblPr>
      <w:tblCellMar>
        <w:top w:w="0" w:type="dxa"/>
        <w:left w:w="0" w:type="dxa"/>
        <w:bottom w:w="0" w:type="dxa"/>
        <w:right w:w="0" w:type="dxa"/>
      </w:tblCellMar>
    </w:tblPr>
  </w:style>
  <w:style w:type="character" w:styleId="Hipervnculo">
    <w:name w:val="Hyperlink"/>
    <w:basedOn w:val="Fuentedeprrafopredeter"/>
    <w:unhideWhenUsed/>
    <w:rsid w:val="00E721FB"/>
    <w:rPr>
      <w:color w:val="0563C1" w:themeColor="hyperlink"/>
      <w:u w:val="single"/>
    </w:rPr>
  </w:style>
  <w:style w:type="paragraph" w:styleId="NormalWeb">
    <w:name w:val="Normal (Web)"/>
    <w:basedOn w:val="Normal"/>
    <w:uiPriority w:val="99"/>
    <w:unhideWhenUsed/>
    <w:rsid w:val="009D75D9"/>
    <w:pPr>
      <w:spacing w:before="100" w:beforeAutospacing="1" w:after="100" w:afterAutospacing="1" w:line="240" w:lineRule="auto"/>
      <w:ind w:left="0" w:firstLine="0"/>
      <w:jc w:val="left"/>
    </w:pPr>
    <w:rPr>
      <w:rFonts w:ascii="Calibri" w:eastAsiaTheme="minorHAnsi" w:hAnsi="Calibri" w:cs="Calibri"/>
      <w:sz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81117">
      <w:bodyDiv w:val="1"/>
      <w:marLeft w:val="0"/>
      <w:marRight w:val="0"/>
      <w:marTop w:val="0"/>
      <w:marBottom w:val="0"/>
      <w:divBdr>
        <w:top w:val="none" w:sz="0" w:space="0" w:color="auto"/>
        <w:left w:val="none" w:sz="0" w:space="0" w:color="auto"/>
        <w:bottom w:val="none" w:sz="0" w:space="0" w:color="auto"/>
        <w:right w:val="none" w:sz="0" w:space="0" w:color="auto"/>
      </w:divBdr>
    </w:div>
    <w:div w:id="1488784069">
      <w:bodyDiv w:val="1"/>
      <w:marLeft w:val="0"/>
      <w:marRight w:val="0"/>
      <w:marTop w:val="0"/>
      <w:marBottom w:val="0"/>
      <w:divBdr>
        <w:top w:val="none" w:sz="0" w:space="0" w:color="auto"/>
        <w:left w:val="none" w:sz="0" w:space="0" w:color="auto"/>
        <w:bottom w:val="none" w:sz="0" w:space="0" w:color="auto"/>
        <w:right w:val="none" w:sz="0" w:space="0" w:color="auto"/>
      </w:divBdr>
    </w:div>
    <w:div w:id="1757050096">
      <w:bodyDiv w:val="1"/>
      <w:marLeft w:val="0"/>
      <w:marRight w:val="0"/>
      <w:marTop w:val="0"/>
      <w:marBottom w:val="0"/>
      <w:divBdr>
        <w:top w:val="none" w:sz="0" w:space="0" w:color="auto"/>
        <w:left w:val="none" w:sz="0" w:space="0" w:color="auto"/>
        <w:bottom w:val="none" w:sz="0" w:space="0" w:color="auto"/>
        <w:right w:val="none" w:sz="0" w:space="0" w:color="auto"/>
      </w:divBdr>
    </w:div>
    <w:div w:id="18776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tnu.com.uy" TargetMode="External"/><Relationship Id="rId4" Type="http://schemas.microsoft.com/office/2007/relationships/stylesWithEffects" Target="stylesWithEffects.xml"/><Relationship Id="rId9" Type="http://schemas.openxmlformats.org/officeDocument/2006/relationships/hyperlink" Target="mailto:jplorier@tnu.com.uy"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5500-9CF7-4117-A458-F36AF27A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4998</Words>
  <Characters>27491</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Alejandra Raggiotto</cp:lastModifiedBy>
  <cp:revision>5</cp:revision>
  <cp:lastPrinted>2018-12-26T16:29:00Z</cp:lastPrinted>
  <dcterms:created xsi:type="dcterms:W3CDTF">2018-12-26T18:31:00Z</dcterms:created>
  <dcterms:modified xsi:type="dcterms:W3CDTF">2018-12-26T19:17:00Z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