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84" w:rsidRDefault="005D0984">
      <w:pPr>
        <w:jc w:val="center"/>
        <w:rPr>
          <w:rFonts w:ascii="Arial" w:hAnsi="Arial"/>
          <w:b/>
          <w:sz w:val="24"/>
          <w:u w:val="single"/>
        </w:rPr>
      </w:pPr>
      <w:r>
        <w:rPr>
          <w:rFonts w:ascii="Arial" w:hAnsi="Arial"/>
          <w:b/>
          <w:sz w:val="24"/>
          <w:u w:val="single"/>
        </w:rPr>
        <w:t>SECCION I</w:t>
      </w: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 xml:space="preserve">DEL OBJETO, PLAZO Y CARACTERISTICAS DE </w:t>
      </w:r>
      <w:smartTag w:uri="urn:schemas-microsoft-com:office:smarttags" w:element="PersonName">
        <w:smartTagPr>
          <w:attr w:name="ProductID" w:val="LA CONTRATACION"/>
        </w:smartTagPr>
        <w:r>
          <w:rPr>
            <w:rFonts w:ascii="Arial" w:hAnsi="Arial"/>
            <w:b/>
            <w:smallCaps w:val="0"/>
            <w:kern w:val="0"/>
            <w:sz w:val="24"/>
            <w:u w:val="single"/>
          </w:rPr>
          <w:t>LA CONTRATACION</w:t>
        </w:r>
      </w:smartTag>
    </w:p>
    <w:p w:rsidR="005D0984" w:rsidRDefault="005D0984">
      <w:pPr>
        <w:pStyle w:val="Ttulo7"/>
        <w:rPr>
          <w:rFonts w:ascii="Arial" w:hAnsi="Arial"/>
        </w:rPr>
      </w:pP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F46FBF" w:rsidRPr="00F76192" w:rsidRDefault="00EA430E" w:rsidP="00F76192">
      <w:pPr>
        <w:ind w:left="851" w:hanging="851"/>
        <w:jc w:val="both"/>
        <w:rPr>
          <w:rFonts w:ascii="Arial" w:hAnsi="Arial" w:cs="Arial"/>
          <w:sz w:val="22"/>
          <w:szCs w:val="22"/>
        </w:rPr>
      </w:pPr>
      <w:r>
        <w:rPr>
          <w:rFonts w:ascii="Arial" w:hAnsi="Arial"/>
          <w:sz w:val="22"/>
          <w:szCs w:val="22"/>
          <w:lang w:val="es-UY"/>
        </w:rPr>
        <w:t>1.1</w:t>
      </w:r>
      <w:r>
        <w:rPr>
          <w:rFonts w:ascii="Arial" w:hAnsi="Arial"/>
          <w:sz w:val="22"/>
          <w:szCs w:val="22"/>
          <w:lang w:val="es-UY"/>
        </w:rPr>
        <w:tab/>
      </w:r>
      <w:r w:rsidR="008F13E0" w:rsidRPr="00251679">
        <w:rPr>
          <w:rFonts w:ascii="Arial" w:hAnsi="Arial" w:cs="Arial"/>
          <w:sz w:val="22"/>
          <w:szCs w:val="22"/>
          <w:lang w:val="es-UY"/>
        </w:rPr>
        <w:t>La Dirección Nacional de Vialidad del Ministerio de Transporte y Obras Públicas, convoca a licitación abreviada para el</w:t>
      </w:r>
      <w:r w:rsidR="00251679" w:rsidRPr="00251679">
        <w:rPr>
          <w:rFonts w:ascii="Arial" w:hAnsi="Arial" w:cs="Arial"/>
          <w:sz w:val="22"/>
          <w:szCs w:val="22"/>
          <w:lang w:val="es-UY"/>
        </w:rPr>
        <w:t xml:space="preserve"> </w:t>
      </w:r>
      <w:r w:rsidR="00251679" w:rsidRPr="00FD336A">
        <w:rPr>
          <w:rFonts w:ascii="Arial" w:hAnsi="Arial" w:cs="Arial"/>
          <w:b/>
          <w:sz w:val="22"/>
          <w:szCs w:val="22"/>
        </w:rPr>
        <w:t xml:space="preserve">arrendamiento </w:t>
      </w:r>
      <w:r w:rsidR="00FE001B" w:rsidRPr="00FD336A">
        <w:rPr>
          <w:rFonts w:ascii="Arial" w:hAnsi="Arial" w:cs="Arial"/>
          <w:b/>
          <w:sz w:val="22"/>
          <w:szCs w:val="22"/>
        </w:rPr>
        <w:t xml:space="preserve">de </w:t>
      </w:r>
      <w:r w:rsidR="00D7470D" w:rsidRPr="00FD336A">
        <w:rPr>
          <w:rFonts w:ascii="Arial" w:hAnsi="Arial" w:cs="Arial"/>
          <w:b/>
          <w:sz w:val="22"/>
          <w:szCs w:val="22"/>
        </w:rPr>
        <w:t xml:space="preserve">baños </w:t>
      </w:r>
      <w:r w:rsidR="001D32E9" w:rsidRPr="00FD336A">
        <w:rPr>
          <w:rFonts w:ascii="Arial" w:hAnsi="Arial" w:cs="Arial"/>
          <w:b/>
          <w:sz w:val="22"/>
          <w:szCs w:val="22"/>
        </w:rPr>
        <w:t xml:space="preserve">químicos </w:t>
      </w:r>
      <w:r w:rsidR="00D7470D" w:rsidRPr="00FD336A">
        <w:rPr>
          <w:rFonts w:ascii="Arial" w:hAnsi="Arial" w:cs="Arial"/>
          <w:b/>
          <w:sz w:val="22"/>
          <w:szCs w:val="22"/>
        </w:rPr>
        <w:t xml:space="preserve">portátiles con </w:t>
      </w:r>
      <w:r w:rsidR="000230E4" w:rsidRPr="00FD336A">
        <w:rPr>
          <w:rFonts w:ascii="Arial" w:hAnsi="Arial" w:cs="Arial"/>
          <w:b/>
          <w:sz w:val="22"/>
          <w:szCs w:val="22"/>
        </w:rPr>
        <w:t>mantenimiento</w:t>
      </w:r>
      <w:r w:rsidR="00251679" w:rsidRPr="00FD336A">
        <w:rPr>
          <w:rFonts w:ascii="Arial" w:hAnsi="Arial" w:cs="Arial"/>
          <w:sz w:val="22"/>
          <w:szCs w:val="22"/>
        </w:rPr>
        <w:t xml:space="preserve"> </w:t>
      </w:r>
      <w:r w:rsidR="00F76192" w:rsidRPr="00FD336A">
        <w:rPr>
          <w:rFonts w:ascii="Arial" w:hAnsi="Arial"/>
          <w:sz w:val="22"/>
          <w:szCs w:val="22"/>
          <w:lang w:val="es-UY"/>
        </w:rPr>
        <w:t>de acuerdo a lo establecido</w:t>
      </w:r>
      <w:r w:rsidR="00F76192" w:rsidRPr="00F76192">
        <w:rPr>
          <w:rFonts w:ascii="Arial" w:hAnsi="Arial"/>
          <w:sz w:val="22"/>
          <w:szCs w:val="22"/>
          <w:lang w:val="es-UY"/>
        </w:rPr>
        <w:t xml:space="preserve"> en la Sección VI</w:t>
      </w:r>
      <w:r w:rsidR="00F46FBF">
        <w:rPr>
          <w:rFonts w:ascii="Arial" w:hAnsi="Arial"/>
          <w:sz w:val="22"/>
          <w:szCs w:val="22"/>
          <w:lang w:val="es-UY"/>
        </w:rPr>
        <w:t>.</w:t>
      </w:r>
    </w:p>
    <w:p w:rsidR="00F46FBF" w:rsidRPr="008F13E0" w:rsidRDefault="00F46FBF" w:rsidP="008F13E0">
      <w:pPr>
        <w:ind w:left="851" w:hanging="851"/>
        <w:jc w:val="both"/>
        <w:rPr>
          <w:rFonts w:ascii="Arial" w:hAnsi="Arial"/>
          <w:b/>
          <w:sz w:val="22"/>
          <w:lang w:val="es-UY"/>
        </w:rPr>
      </w:pPr>
    </w:p>
    <w:p w:rsidR="005D0984" w:rsidRDefault="00337D65">
      <w:pPr>
        <w:pStyle w:val="Ttulo7"/>
        <w:tabs>
          <w:tab w:val="left" w:pos="851"/>
        </w:tabs>
        <w:rPr>
          <w:rFonts w:ascii="Arial" w:hAnsi="Arial"/>
        </w:rPr>
      </w:pPr>
      <w:r>
        <w:rPr>
          <w:rFonts w:ascii="Arial" w:hAnsi="Arial"/>
        </w:rPr>
        <w:t>2</w:t>
      </w:r>
      <w:r w:rsidR="005D0984">
        <w:rPr>
          <w:rFonts w:ascii="Arial" w:hAnsi="Arial"/>
        </w:rPr>
        <w:t xml:space="preserve">. </w:t>
      </w:r>
      <w:r w:rsidR="005D0984">
        <w:rPr>
          <w:rFonts w:ascii="Arial" w:hAnsi="Arial"/>
        </w:rPr>
        <w:tab/>
        <w:t>P</w:t>
      </w:r>
      <w:r w:rsidR="00B749AF">
        <w:rPr>
          <w:rFonts w:ascii="Arial" w:hAnsi="Arial"/>
        </w:rPr>
        <w:t>lazo</w:t>
      </w:r>
      <w:r w:rsidR="006E7E60">
        <w:rPr>
          <w:rFonts w:ascii="Arial" w:hAnsi="Arial"/>
        </w:rPr>
        <w:t>s</w:t>
      </w:r>
    </w:p>
    <w:p w:rsidR="008F13E0" w:rsidRDefault="0002616D" w:rsidP="0002616D">
      <w:pPr>
        <w:tabs>
          <w:tab w:val="left" w:pos="851"/>
        </w:tabs>
        <w:ind w:left="855" w:hanging="855"/>
        <w:jc w:val="both"/>
        <w:rPr>
          <w:rFonts w:ascii="Arial" w:hAnsi="Arial"/>
          <w:sz w:val="22"/>
          <w:szCs w:val="22"/>
        </w:rPr>
      </w:pPr>
      <w:r>
        <w:rPr>
          <w:rFonts w:ascii="Arial" w:hAnsi="Arial"/>
          <w:sz w:val="22"/>
          <w:szCs w:val="22"/>
        </w:rPr>
        <w:t>2.1</w:t>
      </w:r>
      <w:r>
        <w:rPr>
          <w:rFonts w:ascii="Arial" w:hAnsi="Arial"/>
          <w:sz w:val="22"/>
          <w:szCs w:val="22"/>
        </w:rPr>
        <w:tab/>
      </w:r>
      <w:r w:rsidR="008F13E0">
        <w:rPr>
          <w:rFonts w:ascii="Arial" w:hAnsi="Arial"/>
          <w:sz w:val="22"/>
          <w:szCs w:val="22"/>
        </w:rPr>
        <w:t xml:space="preserve">El plazo de la contratación </w:t>
      </w:r>
      <w:r w:rsidR="008F13E0" w:rsidRPr="00EE39C5">
        <w:rPr>
          <w:rFonts w:ascii="Arial" w:hAnsi="Arial"/>
          <w:sz w:val="22"/>
          <w:szCs w:val="22"/>
        </w:rPr>
        <w:t xml:space="preserve">será de </w:t>
      </w:r>
      <w:r w:rsidR="0019585D">
        <w:rPr>
          <w:rFonts w:ascii="Arial" w:hAnsi="Arial"/>
          <w:b/>
          <w:sz w:val="22"/>
          <w:szCs w:val="22"/>
        </w:rPr>
        <w:t>doce</w:t>
      </w:r>
      <w:r w:rsidR="008F13E0" w:rsidRPr="00FE001B">
        <w:rPr>
          <w:rFonts w:ascii="Arial" w:hAnsi="Arial"/>
          <w:b/>
          <w:sz w:val="22"/>
          <w:szCs w:val="22"/>
        </w:rPr>
        <w:t xml:space="preserve"> </w:t>
      </w:r>
      <w:r w:rsidR="008F13E0">
        <w:rPr>
          <w:rFonts w:ascii="Arial" w:hAnsi="Arial"/>
          <w:b/>
          <w:sz w:val="22"/>
          <w:szCs w:val="22"/>
        </w:rPr>
        <w:t>(</w:t>
      </w:r>
      <w:r w:rsidR="0019585D">
        <w:rPr>
          <w:rFonts w:ascii="Arial" w:hAnsi="Arial"/>
          <w:b/>
          <w:sz w:val="22"/>
          <w:szCs w:val="22"/>
        </w:rPr>
        <w:t>1</w:t>
      </w:r>
      <w:r w:rsidR="00FE001B">
        <w:rPr>
          <w:rFonts w:ascii="Arial" w:hAnsi="Arial"/>
          <w:b/>
          <w:sz w:val="22"/>
          <w:szCs w:val="22"/>
        </w:rPr>
        <w:t>2</w:t>
      </w:r>
      <w:r w:rsidR="00ED79DC">
        <w:rPr>
          <w:rFonts w:ascii="Arial" w:hAnsi="Arial"/>
          <w:b/>
          <w:sz w:val="22"/>
          <w:szCs w:val="22"/>
        </w:rPr>
        <w:t>)</w:t>
      </w:r>
      <w:r w:rsidR="008F13E0">
        <w:rPr>
          <w:rFonts w:ascii="Arial" w:hAnsi="Arial"/>
          <w:b/>
          <w:sz w:val="22"/>
          <w:szCs w:val="22"/>
        </w:rPr>
        <w:t xml:space="preserve"> meses</w:t>
      </w:r>
      <w:r w:rsidR="008F13E0" w:rsidRPr="00EE39C5">
        <w:rPr>
          <w:rFonts w:ascii="Arial" w:hAnsi="Arial"/>
          <w:sz w:val="22"/>
          <w:szCs w:val="22"/>
        </w:rPr>
        <w:t xml:space="preserve"> contado</w:t>
      </w:r>
      <w:r w:rsidR="008F13E0">
        <w:rPr>
          <w:rFonts w:ascii="Arial" w:hAnsi="Arial"/>
          <w:sz w:val="22"/>
          <w:szCs w:val="22"/>
        </w:rPr>
        <w:t>s</w:t>
      </w:r>
      <w:r w:rsidR="008F13E0" w:rsidRPr="00EE39C5">
        <w:rPr>
          <w:rFonts w:ascii="Arial" w:hAnsi="Arial"/>
          <w:sz w:val="22"/>
          <w:szCs w:val="22"/>
        </w:rPr>
        <w:t xml:space="preserve"> a partir </w:t>
      </w:r>
      <w:r w:rsidR="008F13E0">
        <w:rPr>
          <w:rFonts w:ascii="Arial" w:hAnsi="Arial"/>
          <w:sz w:val="22"/>
          <w:szCs w:val="22"/>
        </w:rPr>
        <w:t xml:space="preserve">del día </w:t>
      </w:r>
      <w:r w:rsidR="008F13E0" w:rsidRPr="00EE39C5">
        <w:rPr>
          <w:rFonts w:ascii="Arial" w:hAnsi="Arial"/>
          <w:sz w:val="22"/>
          <w:szCs w:val="22"/>
        </w:rPr>
        <w:t>siguiente a la notificación de la adjudicación.</w:t>
      </w:r>
    </w:p>
    <w:p w:rsidR="006E7E60" w:rsidRDefault="0002616D" w:rsidP="0002616D">
      <w:pPr>
        <w:tabs>
          <w:tab w:val="left" w:pos="851"/>
        </w:tabs>
        <w:ind w:left="855" w:hanging="855"/>
        <w:jc w:val="both"/>
        <w:rPr>
          <w:rFonts w:ascii="Arial" w:hAnsi="Arial"/>
          <w:sz w:val="22"/>
          <w:szCs w:val="22"/>
        </w:rPr>
      </w:pPr>
      <w:r>
        <w:rPr>
          <w:rFonts w:ascii="Arial" w:hAnsi="Arial"/>
          <w:sz w:val="22"/>
          <w:szCs w:val="22"/>
        </w:rPr>
        <w:t>2.2</w:t>
      </w:r>
      <w:r>
        <w:rPr>
          <w:rFonts w:ascii="Arial" w:hAnsi="Arial"/>
          <w:sz w:val="22"/>
          <w:szCs w:val="22"/>
        </w:rPr>
        <w:tab/>
        <w:t>Los elementos serán entregados dentro de las 48 h</w:t>
      </w:r>
      <w:r w:rsidR="00FE001B">
        <w:rPr>
          <w:rFonts w:ascii="Arial" w:hAnsi="Arial"/>
          <w:sz w:val="22"/>
          <w:szCs w:val="22"/>
        </w:rPr>
        <w:t>oras</w:t>
      </w:r>
      <w:r>
        <w:rPr>
          <w:rFonts w:ascii="Arial" w:hAnsi="Arial"/>
          <w:sz w:val="22"/>
          <w:szCs w:val="22"/>
        </w:rPr>
        <w:t xml:space="preserve"> </w:t>
      </w:r>
      <w:r w:rsidR="00AB4887">
        <w:rPr>
          <w:rFonts w:ascii="Arial" w:hAnsi="Arial"/>
          <w:sz w:val="22"/>
          <w:szCs w:val="22"/>
        </w:rPr>
        <w:t xml:space="preserve">siguientes a </w:t>
      </w:r>
      <w:r>
        <w:rPr>
          <w:rFonts w:ascii="Arial" w:hAnsi="Arial"/>
          <w:sz w:val="22"/>
          <w:szCs w:val="22"/>
        </w:rPr>
        <w:t>su solicitud en los lugares indicados en la respectiva orden de compra.</w:t>
      </w:r>
    </w:p>
    <w:p w:rsidR="000627E8" w:rsidRDefault="006E7E60" w:rsidP="006E7E60">
      <w:pPr>
        <w:ind w:left="851" w:hanging="851"/>
        <w:jc w:val="both"/>
        <w:rPr>
          <w:rFonts w:ascii="Arial" w:hAnsi="Arial"/>
          <w:sz w:val="22"/>
          <w:szCs w:val="22"/>
        </w:rPr>
      </w:pPr>
      <w:r>
        <w:rPr>
          <w:rFonts w:ascii="Arial" w:hAnsi="Arial"/>
          <w:sz w:val="22"/>
          <w:szCs w:val="22"/>
        </w:rPr>
        <w:t>2.3</w:t>
      </w:r>
      <w:r>
        <w:rPr>
          <w:rFonts w:ascii="Arial" w:hAnsi="Arial"/>
          <w:sz w:val="22"/>
          <w:szCs w:val="22"/>
        </w:rPr>
        <w:tab/>
      </w:r>
      <w:r w:rsidR="000627E8">
        <w:rPr>
          <w:rFonts w:ascii="Arial" w:hAnsi="Arial"/>
          <w:sz w:val="22"/>
          <w:szCs w:val="22"/>
        </w:rPr>
        <w:t>La sustitución de baños por cualquier causa deberá realizarse dentro de las 48 horas de comunicado</w:t>
      </w:r>
      <w:r w:rsidR="00766BCE">
        <w:rPr>
          <w:rFonts w:ascii="Arial" w:hAnsi="Arial"/>
          <w:sz w:val="22"/>
          <w:szCs w:val="22"/>
        </w:rPr>
        <w:t xml:space="preserve"> el</w:t>
      </w:r>
      <w:r w:rsidR="000627E8">
        <w:rPr>
          <w:rFonts w:ascii="Arial" w:hAnsi="Arial"/>
          <w:sz w:val="22"/>
          <w:szCs w:val="22"/>
        </w:rPr>
        <w:t xml:space="preserve"> adjudicatario.</w:t>
      </w:r>
    </w:p>
    <w:p w:rsidR="0002616D" w:rsidRDefault="0002616D" w:rsidP="0002616D">
      <w:pPr>
        <w:tabs>
          <w:tab w:val="left" w:pos="851"/>
        </w:tabs>
        <w:ind w:left="855"/>
        <w:jc w:val="both"/>
        <w:rPr>
          <w:rFonts w:ascii="Arial" w:hAnsi="Arial"/>
        </w:rPr>
      </w:pPr>
    </w:p>
    <w:p w:rsidR="005D0984" w:rsidRDefault="00337D65">
      <w:pPr>
        <w:pStyle w:val="Ttulo7"/>
        <w:tabs>
          <w:tab w:val="left" w:pos="851"/>
        </w:tabs>
        <w:rPr>
          <w:rFonts w:ascii="Arial" w:hAnsi="Arial"/>
        </w:rPr>
      </w:pPr>
      <w:r>
        <w:rPr>
          <w:rFonts w:ascii="Arial" w:hAnsi="Arial"/>
        </w:rPr>
        <w:t>3</w:t>
      </w:r>
      <w:r w:rsidR="005D0984">
        <w:rPr>
          <w:rFonts w:ascii="Arial" w:hAnsi="Arial"/>
        </w:rPr>
        <w:t>.</w:t>
      </w:r>
      <w:r w:rsidR="005D0984">
        <w:rPr>
          <w:rFonts w:ascii="Arial" w:hAnsi="Arial"/>
        </w:rPr>
        <w:tab/>
        <w:t>A</w:t>
      </w:r>
      <w:r w:rsidR="00972EC8">
        <w:rPr>
          <w:rFonts w:ascii="Arial" w:hAnsi="Arial"/>
        </w:rPr>
        <w:t>umento o reducción de la contratación</w:t>
      </w:r>
    </w:p>
    <w:p w:rsidR="005D0984" w:rsidRDefault="005D0984">
      <w:pPr>
        <w:pStyle w:val="Textoindependiente2"/>
        <w:ind w:left="851"/>
        <w:rPr>
          <w:rFonts w:ascii="Arial" w:hAnsi="Arial"/>
          <w:i w:val="0"/>
        </w:rPr>
      </w:pPr>
      <w:r>
        <w:rPr>
          <w:rFonts w:ascii="Arial" w:hAnsi="Arial"/>
          <w:i w:val="0"/>
        </w:rPr>
        <w:t xml:space="preserve">Se regirá según lo dispuesto en el artículo </w:t>
      </w:r>
      <w:r w:rsidR="0053709E">
        <w:rPr>
          <w:rFonts w:ascii="Arial" w:hAnsi="Arial"/>
          <w:i w:val="0"/>
        </w:rPr>
        <w:t>74</w:t>
      </w:r>
      <w:r>
        <w:rPr>
          <w:rFonts w:ascii="Arial" w:hAnsi="Arial"/>
          <w:i w:val="0"/>
        </w:rPr>
        <w:t xml:space="preserve"> de TOCAF.</w:t>
      </w:r>
    </w:p>
    <w:p w:rsidR="005D0984" w:rsidRDefault="005D0984">
      <w:pPr>
        <w:jc w:val="both"/>
        <w:rPr>
          <w:rFonts w:ascii="Arial" w:hAnsi="Arial"/>
          <w:sz w:val="22"/>
        </w:rPr>
      </w:pPr>
      <w:r>
        <w:rPr>
          <w:rFonts w:ascii="Arial" w:hAnsi="Arial"/>
          <w:sz w:val="22"/>
        </w:rPr>
        <w:t xml:space="preserve">   </w:t>
      </w:r>
    </w:p>
    <w:p w:rsidR="0053709E" w:rsidRDefault="00A221E4" w:rsidP="0053709E">
      <w:pPr>
        <w:pStyle w:val="Ttulo7"/>
        <w:tabs>
          <w:tab w:val="left" w:pos="851"/>
        </w:tabs>
        <w:rPr>
          <w:rFonts w:ascii="Arial" w:hAnsi="Arial"/>
        </w:rPr>
      </w:pPr>
      <w:r>
        <w:rPr>
          <w:rFonts w:ascii="Arial" w:hAnsi="Arial"/>
        </w:rPr>
        <w:t>4</w:t>
      </w:r>
      <w:r w:rsidR="0053709E">
        <w:rPr>
          <w:rFonts w:ascii="Arial" w:hAnsi="Arial"/>
        </w:rPr>
        <w:t xml:space="preserve">. </w:t>
      </w:r>
      <w:r w:rsidR="0053709E">
        <w:rPr>
          <w:rFonts w:ascii="Arial" w:hAnsi="Arial"/>
        </w:rPr>
        <w:tab/>
        <w:t>Consultas</w:t>
      </w:r>
    </w:p>
    <w:p w:rsidR="0053709E" w:rsidRDefault="0053709E" w:rsidP="0053709E">
      <w:pPr>
        <w:ind w:left="851"/>
        <w:jc w:val="both"/>
        <w:rPr>
          <w:rFonts w:ascii="Arial" w:hAnsi="Arial"/>
          <w:sz w:val="22"/>
        </w:rPr>
      </w:pPr>
      <w:r>
        <w:rPr>
          <w:rFonts w:ascii="Arial" w:hAnsi="Arial"/>
          <w:sz w:val="22"/>
        </w:rPr>
        <w:t xml:space="preserve">Las consultas que tengan que ver con el presente pliego, serán dirigidas por escrito, hasta el quinto día hábil anterior a la apertura, a </w:t>
      </w:r>
      <w:r>
        <w:rPr>
          <w:rFonts w:ascii="Arial" w:hAnsi="Arial"/>
          <w:b/>
          <w:sz w:val="22"/>
        </w:rPr>
        <w:t>Rincón 575</w:t>
      </w:r>
      <w:r>
        <w:rPr>
          <w:rFonts w:ascii="Arial" w:hAnsi="Arial"/>
          <w:sz w:val="22"/>
        </w:rPr>
        <w:t>,</w:t>
      </w:r>
      <w:r>
        <w:rPr>
          <w:rFonts w:ascii="Arial" w:hAnsi="Arial"/>
          <w:b/>
          <w:sz w:val="22"/>
        </w:rPr>
        <w:t xml:space="preserve"> piso 7</w:t>
      </w:r>
      <w:r>
        <w:rPr>
          <w:rFonts w:ascii="Arial" w:hAnsi="Arial"/>
          <w:sz w:val="22"/>
        </w:rPr>
        <w:t xml:space="preserve">, Departamento Proveeduría, </w:t>
      </w:r>
      <w:r>
        <w:rPr>
          <w:rFonts w:ascii="Arial" w:hAnsi="Arial"/>
          <w:b/>
          <w:sz w:val="22"/>
        </w:rPr>
        <w:t>Tele-fax</w:t>
      </w:r>
      <w:r>
        <w:rPr>
          <w:rFonts w:ascii="Arial" w:hAnsi="Arial"/>
          <w:sz w:val="22"/>
        </w:rPr>
        <w:t xml:space="preserve"> </w:t>
      </w:r>
      <w:r>
        <w:rPr>
          <w:rFonts w:ascii="Arial" w:hAnsi="Arial"/>
          <w:b/>
          <w:sz w:val="22"/>
        </w:rPr>
        <w:t>2916.41.03</w:t>
      </w:r>
      <w:r>
        <w:rPr>
          <w:rFonts w:ascii="Arial" w:hAnsi="Arial"/>
          <w:sz w:val="22"/>
        </w:rPr>
        <w:t xml:space="preserve">, </w:t>
      </w:r>
    </w:p>
    <w:p w:rsidR="0053709E" w:rsidRDefault="0053709E" w:rsidP="0053709E">
      <w:pPr>
        <w:jc w:val="both"/>
        <w:rPr>
          <w:rFonts w:ascii="Arial" w:hAnsi="Arial"/>
        </w:rPr>
      </w:pPr>
    </w:p>
    <w:p w:rsidR="004331B8" w:rsidRDefault="004331B8" w:rsidP="004331B8">
      <w:pPr>
        <w:pStyle w:val="Ttulo7"/>
        <w:tabs>
          <w:tab w:val="left" w:pos="851"/>
        </w:tabs>
        <w:rPr>
          <w:rFonts w:ascii="Arial" w:hAnsi="Arial"/>
        </w:rPr>
      </w:pPr>
      <w:r>
        <w:rPr>
          <w:rFonts w:ascii="Arial" w:hAnsi="Arial"/>
        </w:rPr>
        <w:t xml:space="preserve">5.  </w:t>
      </w:r>
      <w:r>
        <w:rPr>
          <w:rFonts w:ascii="Arial" w:hAnsi="Arial"/>
        </w:rPr>
        <w:tab/>
        <w:t>Apertura de las propuestas</w:t>
      </w:r>
    </w:p>
    <w:p w:rsidR="004331B8" w:rsidRDefault="004331B8" w:rsidP="004331B8">
      <w:pPr>
        <w:ind w:left="851" w:hanging="851"/>
        <w:jc w:val="both"/>
        <w:rPr>
          <w:rFonts w:ascii="Arial" w:hAnsi="Arial"/>
          <w:sz w:val="22"/>
        </w:rPr>
      </w:pPr>
      <w:r>
        <w:rPr>
          <w:rFonts w:ascii="Arial" w:hAnsi="Arial"/>
          <w:sz w:val="22"/>
        </w:rPr>
        <w:t>5.1</w:t>
      </w:r>
      <w:r>
        <w:rPr>
          <w:rFonts w:ascii="Arial" w:hAnsi="Arial"/>
          <w:sz w:val="22"/>
        </w:rPr>
        <w:tab/>
        <w:t xml:space="preserve">Las ofertas se presentarán exclusivamente a través del sitio www.comprasestatales.gub.uy, hasta el día y la hora que se comunicará en el sitio. </w:t>
      </w:r>
    </w:p>
    <w:p w:rsidR="000230E4" w:rsidRPr="002A2710" w:rsidRDefault="000230E4" w:rsidP="000230E4">
      <w:pPr>
        <w:ind w:left="851" w:hanging="851"/>
        <w:jc w:val="both"/>
        <w:rPr>
          <w:rFonts w:ascii="Arial" w:hAnsi="Arial"/>
          <w:sz w:val="22"/>
        </w:rPr>
      </w:pPr>
      <w:r w:rsidRPr="002A2710">
        <w:rPr>
          <w:rFonts w:ascii="Arial" w:hAnsi="Arial"/>
          <w:sz w:val="22"/>
        </w:rPr>
        <w:t>5.2</w:t>
      </w:r>
      <w:r w:rsidRPr="002A2710">
        <w:rPr>
          <w:rFonts w:ascii="Arial" w:hAnsi="Arial"/>
          <w:sz w:val="22"/>
        </w:rPr>
        <w:tab/>
        <w:t>Los interesados podrán fundadamente a exclusivo criterio de la Administración, solicitar prórroga para la apertura de ofertas.</w:t>
      </w:r>
    </w:p>
    <w:p w:rsidR="000230E4" w:rsidRPr="002A2710" w:rsidRDefault="000230E4" w:rsidP="000230E4">
      <w:pPr>
        <w:suppressAutoHyphens/>
        <w:autoSpaceDN w:val="0"/>
        <w:ind w:left="851"/>
        <w:jc w:val="both"/>
        <w:textAlignment w:val="baseline"/>
      </w:pPr>
      <w:r w:rsidRPr="002A2710">
        <w:rPr>
          <w:rFonts w:ascii="Arial" w:hAnsi="Arial"/>
          <w:sz w:val="22"/>
        </w:rPr>
        <w:t>La misma se presentará por escrito en el Dpto</w:t>
      </w:r>
      <w:r w:rsidR="006E7E60">
        <w:rPr>
          <w:rFonts w:ascii="Arial" w:hAnsi="Arial"/>
          <w:sz w:val="22"/>
        </w:rPr>
        <w:t>.</w:t>
      </w:r>
      <w:r w:rsidRPr="002A2710">
        <w:rPr>
          <w:rFonts w:ascii="Arial" w:hAnsi="Arial"/>
          <w:sz w:val="22"/>
        </w:rPr>
        <w:t xml:space="preserve"> Proveeduría sit</w:t>
      </w:r>
      <w:r w:rsidR="0002616D">
        <w:rPr>
          <w:rFonts w:ascii="Arial" w:hAnsi="Arial"/>
          <w:sz w:val="22"/>
        </w:rPr>
        <w:t>o</w:t>
      </w:r>
      <w:r w:rsidRPr="002A2710">
        <w:rPr>
          <w:rFonts w:ascii="Arial" w:hAnsi="Arial"/>
          <w:sz w:val="22"/>
        </w:rPr>
        <w:t xml:space="preserve"> en Rincón 575,  piso</w:t>
      </w:r>
      <w:r w:rsidR="0002616D">
        <w:rPr>
          <w:rFonts w:ascii="Arial" w:hAnsi="Arial"/>
          <w:sz w:val="22"/>
        </w:rPr>
        <w:t xml:space="preserve"> 7</w:t>
      </w:r>
      <w:r w:rsidRPr="002A2710">
        <w:rPr>
          <w:rFonts w:ascii="Arial" w:hAnsi="Arial"/>
          <w:sz w:val="22"/>
        </w:rPr>
        <w:t xml:space="preserve">, hasta el </w:t>
      </w:r>
      <w:r w:rsidRPr="002A2710">
        <w:rPr>
          <w:rFonts w:ascii="Arial" w:hAnsi="Arial"/>
          <w:b/>
          <w:sz w:val="22"/>
        </w:rPr>
        <w:t>quinto día hábil anterior</w:t>
      </w:r>
      <w:r w:rsidRPr="002A2710">
        <w:rPr>
          <w:rFonts w:ascii="Arial" w:hAnsi="Arial"/>
          <w:sz w:val="22"/>
        </w:rPr>
        <w:t xml:space="preserve"> a la apertura, y será resuelta a exclusivo juicio de la Administración.   </w:t>
      </w:r>
    </w:p>
    <w:p w:rsidR="000230E4" w:rsidRPr="00A11716" w:rsidRDefault="000230E4" w:rsidP="000230E4">
      <w:pPr>
        <w:pStyle w:val="Sangradetextonormal"/>
        <w:rPr>
          <w:rFonts w:ascii="Arial" w:hAnsi="Arial"/>
        </w:rPr>
      </w:pPr>
    </w:p>
    <w:p w:rsidR="000230E4" w:rsidRPr="00A11716" w:rsidRDefault="000230E4" w:rsidP="000230E4">
      <w:pPr>
        <w:pStyle w:val="Ttulo7"/>
        <w:tabs>
          <w:tab w:val="left" w:pos="851"/>
        </w:tabs>
        <w:rPr>
          <w:rFonts w:ascii="Arial" w:hAnsi="Arial"/>
        </w:rPr>
      </w:pPr>
      <w:r>
        <w:rPr>
          <w:rFonts w:ascii="Arial" w:hAnsi="Arial"/>
        </w:rPr>
        <w:t>6</w:t>
      </w:r>
      <w:r w:rsidRPr="00A11716">
        <w:rPr>
          <w:rFonts w:ascii="Arial" w:hAnsi="Arial"/>
        </w:rPr>
        <w:t>.</w:t>
      </w:r>
      <w:r w:rsidRPr="00A11716">
        <w:rPr>
          <w:rFonts w:ascii="Arial" w:hAnsi="Arial"/>
        </w:rPr>
        <w:tab/>
        <w:t>Retiro del pliego</w:t>
      </w:r>
    </w:p>
    <w:p w:rsidR="000230E4" w:rsidRDefault="000230E4" w:rsidP="000230E4">
      <w:pPr>
        <w:tabs>
          <w:tab w:val="left" w:pos="851"/>
        </w:tabs>
        <w:ind w:left="852"/>
        <w:jc w:val="both"/>
        <w:rPr>
          <w:rFonts w:ascii="Arial" w:hAnsi="Arial"/>
          <w:sz w:val="22"/>
        </w:rPr>
      </w:pPr>
      <w:r w:rsidRPr="00A11716">
        <w:rPr>
          <w:rFonts w:ascii="Arial" w:hAnsi="Arial"/>
          <w:sz w:val="22"/>
        </w:rPr>
        <w:t xml:space="preserve">El pliego de condiciones particulares podrá ser retirado </w:t>
      </w:r>
      <w:r>
        <w:rPr>
          <w:rFonts w:ascii="Arial" w:hAnsi="Arial"/>
          <w:sz w:val="22"/>
        </w:rPr>
        <w:t>del</w:t>
      </w:r>
      <w:r w:rsidRPr="00A11716">
        <w:rPr>
          <w:rFonts w:ascii="Arial" w:hAnsi="Arial"/>
          <w:sz w:val="22"/>
        </w:rPr>
        <w:t xml:space="preserve"> Departamento Proveeduría de </w:t>
      </w:r>
      <w:smartTag w:uri="urn:schemas-microsoft-com:office:smarttags" w:element="PersonName">
        <w:smartTagPr>
          <w:attr w:name="ProductID" w:val="la D. N."/>
        </w:smartTagPr>
        <w:r w:rsidRPr="00A11716">
          <w:rPr>
            <w:rFonts w:ascii="Arial" w:hAnsi="Arial"/>
            <w:sz w:val="22"/>
          </w:rPr>
          <w:t>la D. N.</w:t>
        </w:r>
      </w:smartTag>
      <w:r w:rsidRPr="00A11716">
        <w:rPr>
          <w:rFonts w:ascii="Arial" w:hAnsi="Arial"/>
          <w:sz w:val="22"/>
        </w:rPr>
        <w:t xml:space="preserve"> de Vialidad, sita en Rincón 575, piso 7, sin perjuicio de que pueda accederse al mismo de la página web de compras estatales, teniéndose por válido únicamente el proporcionado por </w:t>
      </w:r>
      <w:smartTag w:uri="urn:schemas-microsoft-com:office:smarttags" w:element="PersonName">
        <w:smartTagPr>
          <w:attr w:name="ProductID" w:val="la Administraci￳n"/>
        </w:smartTagPr>
        <w:r w:rsidRPr="00A11716">
          <w:rPr>
            <w:rFonts w:ascii="Arial" w:hAnsi="Arial"/>
            <w:sz w:val="22"/>
          </w:rPr>
          <w:t>la Administración</w:t>
        </w:r>
      </w:smartTag>
      <w:r w:rsidRPr="00A11716">
        <w:rPr>
          <w:rFonts w:ascii="Arial" w:hAnsi="Arial"/>
          <w:sz w:val="22"/>
        </w:rPr>
        <w:t xml:space="preserve"> en sus oficinas.</w:t>
      </w:r>
    </w:p>
    <w:p w:rsidR="000230E4" w:rsidRDefault="000230E4" w:rsidP="000230E4">
      <w:pPr>
        <w:pStyle w:val="Ttulo7"/>
        <w:tabs>
          <w:tab w:val="left" w:pos="851"/>
        </w:tabs>
        <w:rPr>
          <w:rFonts w:ascii="Arial" w:hAnsi="Arial"/>
        </w:rPr>
      </w:pPr>
    </w:p>
    <w:p w:rsidR="000230E4" w:rsidRDefault="000230E4" w:rsidP="000230E4">
      <w:pPr>
        <w:pStyle w:val="Ttulo7"/>
        <w:tabs>
          <w:tab w:val="left" w:pos="851"/>
          <w:tab w:val="center" w:pos="4513"/>
        </w:tabs>
        <w:rPr>
          <w:rFonts w:ascii="Arial" w:hAnsi="Arial"/>
        </w:rPr>
      </w:pPr>
      <w:r>
        <w:rPr>
          <w:rFonts w:ascii="Arial" w:hAnsi="Arial"/>
        </w:rPr>
        <w:t>7.</w:t>
      </w:r>
      <w:r>
        <w:rPr>
          <w:rFonts w:ascii="Arial" w:hAnsi="Arial"/>
        </w:rPr>
        <w:tab/>
        <w:t>Exención de responsabilidad</w:t>
      </w:r>
    </w:p>
    <w:p w:rsidR="000230E4" w:rsidRDefault="000230E4" w:rsidP="000230E4">
      <w:pPr>
        <w:pStyle w:val="Sangradetextonormal"/>
        <w:tabs>
          <w:tab w:val="center" w:pos="4513"/>
        </w:tabs>
        <w:ind w:left="851"/>
        <w:rPr>
          <w:rFonts w:ascii="Arial" w:hAnsi="Arial"/>
        </w:rPr>
      </w:pPr>
      <w:r>
        <w:rPr>
          <w:rFonts w:ascii="Arial" w:hAnsi="Arial"/>
        </w:rPr>
        <w:t>La Administración podrá desistir del llamado en cualquier etapa de su realización, sin generar derecho alguno a los participantes a reclamar por gastos, honorarios o indemnización por daños y perjuicios.</w:t>
      </w:r>
    </w:p>
    <w:p w:rsidR="000230E4" w:rsidRDefault="000230E4" w:rsidP="000230E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Pr>
          <w:rFonts w:ascii="Arial" w:hAnsi="Arial"/>
          <w:b/>
          <w:smallCaps w:val="0"/>
          <w:kern w:val="0"/>
          <w:sz w:val="24"/>
          <w:u w:val="single"/>
        </w:rPr>
        <w:lastRenderedPageBreak/>
        <w:t>SECCION II</w:t>
      </w:r>
    </w:p>
    <w:p w:rsidR="000230E4" w:rsidRDefault="000230E4" w:rsidP="000230E4">
      <w:pPr>
        <w:pStyle w:val="Encabezado"/>
        <w:keepLines w:val="0"/>
        <w:tabs>
          <w:tab w:val="clear" w:pos="4321"/>
          <w:tab w:val="clear" w:pos="8641"/>
        </w:tabs>
        <w:spacing w:after="0" w:line="240" w:lineRule="auto"/>
        <w:rPr>
          <w:rFonts w:ascii="Arial" w:hAnsi="Arial"/>
          <w:b/>
          <w:smallCaps w:val="0"/>
          <w:kern w:val="0"/>
          <w:sz w:val="24"/>
          <w:u w:val="single"/>
        </w:rPr>
      </w:pPr>
    </w:p>
    <w:p w:rsidR="000230E4" w:rsidRDefault="000230E4" w:rsidP="000230E4">
      <w:pPr>
        <w:jc w:val="center"/>
        <w:rPr>
          <w:rFonts w:ascii="Arial" w:hAnsi="Arial"/>
          <w:b/>
          <w:sz w:val="24"/>
          <w:u w:val="single"/>
        </w:rPr>
      </w:pPr>
      <w:r>
        <w:rPr>
          <w:rFonts w:ascii="Arial" w:hAnsi="Arial"/>
          <w:b/>
          <w:sz w:val="24"/>
          <w:u w:val="single"/>
        </w:rPr>
        <w:t>DE LOS PROPONENTES</w:t>
      </w:r>
    </w:p>
    <w:p w:rsidR="000230E4" w:rsidRDefault="000230E4" w:rsidP="000230E4">
      <w:pPr>
        <w:jc w:val="center"/>
        <w:rPr>
          <w:rFonts w:ascii="Arial" w:hAnsi="Arial"/>
          <w:b/>
          <w:sz w:val="24"/>
          <w:u w:val="single"/>
        </w:rPr>
      </w:pPr>
    </w:p>
    <w:p w:rsidR="000230E4" w:rsidRDefault="000230E4" w:rsidP="000230E4">
      <w:pPr>
        <w:jc w:val="center"/>
        <w:rPr>
          <w:rFonts w:ascii="Arial" w:hAnsi="Arial"/>
          <w:b/>
          <w:sz w:val="24"/>
          <w:u w:val="single"/>
        </w:rPr>
      </w:pPr>
    </w:p>
    <w:p w:rsidR="000230E4" w:rsidRDefault="000230E4" w:rsidP="00A65A5B">
      <w:pPr>
        <w:pStyle w:val="Ttulo7"/>
        <w:numPr>
          <w:ilvl w:val="0"/>
          <w:numId w:val="9"/>
        </w:numPr>
        <w:tabs>
          <w:tab w:val="left" w:pos="851"/>
        </w:tabs>
        <w:ind w:left="851"/>
        <w:rPr>
          <w:rFonts w:ascii="Arial" w:hAnsi="Arial"/>
        </w:rPr>
      </w:pPr>
      <w:r>
        <w:rPr>
          <w:rFonts w:ascii="Arial" w:hAnsi="Arial"/>
        </w:rPr>
        <w:t>Condiciones que deben reunir los proponentes</w:t>
      </w:r>
    </w:p>
    <w:p w:rsidR="000230E4" w:rsidRPr="000F65D2" w:rsidRDefault="000230E4" w:rsidP="000230E4">
      <w:pPr>
        <w:ind w:left="851" w:hanging="851"/>
        <w:jc w:val="both"/>
        <w:rPr>
          <w:rFonts w:ascii="Arial" w:hAnsi="Arial"/>
          <w:sz w:val="22"/>
        </w:rPr>
      </w:pPr>
      <w:r>
        <w:rPr>
          <w:rFonts w:ascii="Arial" w:hAnsi="Arial"/>
          <w:sz w:val="22"/>
        </w:rPr>
        <w:t>1.1</w:t>
      </w:r>
      <w:r>
        <w:rPr>
          <w:rFonts w:ascii="Arial" w:hAnsi="Arial"/>
          <w:sz w:val="22"/>
        </w:rPr>
        <w:tab/>
      </w:r>
      <w:r w:rsidRPr="000F65D2">
        <w:rPr>
          <w:rFonts w:ascii="Arial" w:hAnsi="Arial"/>
          <w:sz w:val="22"/>
        </w:rPr>
        <w:t xml:space="preserve">Los proponentes deberán cumplir con los </w:t>
      </w:r>
      <w:r>
        <w:rPr>
          <w:rFonts w:ascii="Arial" w:hAnsi="Arial"/>
          <w:sz w:val="22"/>
        </w:rPr>
        <w:t xml:space="preserve">siguientes </w:t>
      </w:r>
      <w:r w:rsidRPr="000F65D2">
        <w:rPr>
          <w:rFonts w:ascii="Arial" w:hAnsi="Arial"/>
          <w:sz w:val="22"/>
        </w:rPr>
        <w:t>requisitos y adjuntar a la propuesta la información solicitada a continuación:</w:t>
      </w:r>
    </w:p>
    <w:p w:rsidR="000230E4" w:rsidRPr="00766BCE" w:rsidRDefault="000230E4" w:rsidP="00A65A5B">
      <w:pPr>
        <w:pStyle w:val="Sangra3detindependiente"/>
        <w:numPr>
          <w:ilvl w:val="0"/>
          <w:numId w:val="7"/>
        </w:numPr>
        <w:tabs>
          <w:tab w:val="clear" w:pos="360"/>
          <w:tab w:val="num" w:pos="1211"/>
        </w:tabs>
        <w:ind w:left="1211"/>
        <w:jc w:val="both"/>
        <w:rPr>
          <w:rFonts w:ascii="Arial" w:hAnsi="Arial"/>
        </w:rPr>
      </w:pPr>
      <w:r w:rsidRPr="00766BCE">
        <w:rPr>
          <w:rFonts w:ascii="Arial" w:hAnsi="Arial"/>
        </w:rPr>
        <w:t>Acreditar la disposición de un capital de trabajo mensual (líneas de crédito bancarias o proveedores, capital propio, etc.) por un valor no inferior a $</w:t>
      </w:r>
      <w:r w:rsidR="00710174" w:rsidRPr="00766BCE">
        <w:rPr>
          <w:rFonts w:ascii="Arial" w:hAnsi="Arial"/>
        </w:rPr>
        <w:t>15</w:t>
      </w:r>
      <w:r w:rsidRPr="00766BCE">
        <w:rPr>
          <w:rFonts w:ascii="Arial" w:hAnsi="Arial"/>
        </w:rPr>
        <w:t>0.000.</w:t>
      </w:r>
    </w:p>
    <w:p w:rsidR="00D11AEA" w:rsidRPr="00D11AEA" w:rsidRDefault="00FE001B" w:rsidP="00A65A5B">
      <w:pPr>
        <w:pStyle w:val="Sangra3detindependiente"/>
        <w:numPr>
          <w:ilvl w:val="0"/>
          <w:numId w:val="7"/>
        </w:numPr>
        <w:tabs>
          <w:tab w:val="clear" w:pos="360"/>
          <w:tab w:val="num" w:pos="1211"/>
        </w:tabs>
        <w:ind w:left="1211"/>
        <w:jc w:val="both"/>
        <w:rPr>
          <w:rFonts w:ascii="Arial" w:hAnsi="Arial"/>
        </w:rPr>
      </w:pPr>
      <w:r w:rsidRPr="00766BCE">
        <w:rPr>
          <w:rFonts w:ascii="Arial" w:hAnsi="Arial"/>
        </w:rPr>
        <w:t>A</w:t>
      </w:r>
      <w:r w:rsidR="00D11AEA" w:rsidRPr="00766BCE">
        <w:rPr>
          <w:rFonts w:ascii="Arial" w:hAnsi="Arial"/>
        </w:rPr>
        <w:t xml:space="preserve">ntecedentes y referencias de </w:t>
      </w:r>
      <w:r w:rsidRPr="00766BCE">
        <w:rPr>
          <w:rFonts w:ascii="Arial" w:hAnsi="Arial"/>
        </w:rPr>
        <w:t>contratos</w:t>
      </w:r>
      <w:r w:rsidR="00D11AEA" w:rsidRPr="00766BCE">
        <w:rPr>
          <w:rFonts w:ascii="Arial" w:hAnsi="Arial"/>
        </w:rPr>
        <w:t xml:space="preserve"> similares realizados en instituciones</w:t>
      </w:r>
      <w:r w:rsidR="00D11AEA" w:rsidRPr="00D11AEA">
        <w:rPr>
          <w:rFonts w:ascii="Arial" w:hAnsi="Arial"/>
        </w:rPr>
        <w:t xml:space="preserve"> públicas y/o privadas en los últimos 3 años, debiendo indicarlo en su propuesta, y proporcionar todos los datos señalados en el cuadro de presentación de antecedentes, a efectos de que sean tenidos en cuenta en el momento del estudio de las propuestas por la Administración.</w:t>
      </w:r>
    </w:p>
    <w:p w:rsidR="00D11AEA" w:rsidRPr="00D11AEA" w:rsidRDefault="00D11AEA" w:rsidP="00D11AEA">
      <w:pPr>
        <w:pStyle w:val="Sangra3detindependiente"/>
        <w:ind w:left="1211"/>
        <w:jc w:val="both"/>
        <w:rPr>
          <w:rFonts w:ascii="Arial" w:hAnsi="Arial"/>
        </w:rPr>
      </w:pPr>
      <w:r w:rsidRPr="00D11AEA">
        <w:rPr>
          <w:rFonts w:ascii="Arial" w:hAnsi="Arial"/>
        </w:rPr>
        <w:t>L</w:t>
      </w:r>
      <w:r w:rsidR="00FE001B">
        <w:rPr>
          <w:rFonts w:ascii="Arial" w:hAnsi="Arial"/>
        </w:rPr>
        <w:t>os</w:t>
      </w:r>
      <w:r w:rsidRPr="00D11AEA">
        <w:rPr>
          <w:rFonts w:ascii="Arial" w:hAnsi="Arial"/>
        </w:rPr>
        <w:t xml:space="preserve"> </w:t>
      </w:r>
      <w:r w:rsidR="00FE001B">
        <w:rPr>
          <w:rFonts w:ascii="Arial" w:hAnsi="Arial"/>
        </w:rPr>
        <w:t>servicios prestados se acreditarán m</w:t>
      </w:r>
      <w:r w:rsidRPr="00D11AEA">
        <w:rPr>
          <w:rFonts w:ascii="Arial" w:hAnsi="Arial"/>
        </w:rPr>
        <w:t>ediante nota firmada por el contratante y se resumirá</w:t>
      </w:r>
      <w:r w:rsidR="00FE001B">
        <w:rPr>
          <w:rFonts w:ascii="Arial" w:hAnsi="Arial"/>
        </w:rPr>
        <w:t>n</w:t>
      </w:r>
      <w:r w:rsidRPr="00D11AEA">
        <w:rPr>
          <w:rFonts w:ascii="Arial" w:hAnsi="Arial"/>
        </w:rPr>
        <w:t xml:space="preserve"> </w:t>
      </w:r>
      <w:r w:rsidR="00FE001B">
        <w:rPr>
          <w:rFonts w:ascii="Arial" w:hAnsi="Arial"/>
        </w:rPr>
        <w:t>según e</w:t>
      </w:r>
      <w:r w:rsidRPr="00D11AEA">
        <w:rPr>
          <w:rFonts w:ascii="Arial" w:hAnsi="Arial"/>
        </w:rPr>
        <w:t xml:space="preserve">l </w:t>
      </w:r>
      <w:r w:rsidR="00DA70F2">
        <w:rPr>
          <w:rFonts w:ascii="Arial" w:hAnsi="Arial"/>
        </w:rPr>
        <w:t xml:space="preserve">siguiente </w:t>
      </w:r>
      <w:r w:rsidRPr="00D11AEA">
        <w:rPr>
          <w:rFonts w:ascii="Arial" w:hAnsi="Arial"/>
        </w:rPr>
        <w:t>formato:</w:t>
      </w:r>
    </w:p>
    <w:p w:rsidR="00D11AEA" w:rsidRPr="00D11AEA" w:rsidRDefault="00D11AEA" w:rsidP="00DA70F2">
      <w:pPr>
        <w:ind w:left="1134"/>
        <w:jc w:val="both"/>
        <w:rPr>
          <w:rFonts w:ascii="Arial" w:hAnsi="Arial"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03"/>
        <w:gridCol w:w="1185"/>
        <w:gridCol w:w="1185"/>
        <w:gridCol w:w="1178"/>
        <w:gridCol w:w="1209"/>
        <w:gridCol w:w="1214"/>
      </w:tblGrid>
      <w:tr w:rsidR="00DA70F2" w:rsidRPr="00D11AEA" w:rsidTr="00DA70F2">
        <w:trPr>
          <w:trHeight w:val="634"/>
        </w:trPr>
        <w:tc>
          <w:tcPr>
            <w:tcW w:w="1231" w:type="dxa"/>
            <w:shd w:val="clear" w:color="auto" w:fill="auto"/>
          </w:tcPr>
          <w:p w:rsidR="00D11AEA" w:rsidRPr="00D11AEA" w:rsidRDefault="00D11AEA" w:rsidP="00DA70F2">
            <w:pPr>
              <w:widowControl w:val="0"/>
              <w:spacing w:after="120"/>
              <w:ind w:hanging="28"/>
              <w:jc w:val="center"/>
              <w:rPr>
                <w:rFonts w:ascii="Arial Narrow" w:hAnsi="Arial Narrow"/>
                <w:snapToGrid w:val="0"/>
                <w:sz w:val="18"/>
                <w:szCs w:val="18"/>
                <w:lang w:val="es-UY"/>
              </w:rPr>
            </w:pPr>
            <w:r w:rsidRPr="00D11AEA">
              <w:rPr>
                <w:rFonts w:ascii="Arial Narrow" w:hAnsi="Arial Narrow"/>
                <w:snapToGrid w:val="0"/>
                <w:sz w:val="18"/>
                <w:szCs w:val="18"/>
                <w:lang w:val="es-UY"/>
              </w:rPr>
              <w:t>Nombre del contratante</w:t>
            </w:r>
          </w:p>
        </w:tc>
        <w:tc>
          <w:tcPr>
            <w:tcW w:w="1224" w:type="dxa"/>
            <w:shd w:val="clear" w:color="auto" w:fill="auto"/>
          </w:tcPr>
          <w:p w:rsidR="00D11AEA" w:rsidRPr="00D11AEA" w:rsidRDefault="00D11AEA" w:rsidP="00D11AEA">
            <w:pPr>
              <w:widowControl w:val="0"/>
              <w:spacing w:after="120"/>
              <w:jc w:val="center"/>
              <w:rPr>
                <w:rFonts w:ascii="Arial Narrow" w:hAnsi="Arial Narrow"/>
                <w:snapToGrid w:val="0"/>
                <w:sz w:val="18"/>
                <w:szCs w:val="18"/>
                <w:lang w:val="es-UY"/>
              </w:rPr>
            </w:pPr>
            <w:r w:rsidRPr="00D11AEA">
              <w:rPr>
                <w:rFonts w:ascii="Arial Narrow" w:hAnsi="Arial Narrow"/>
                <w:snapToGrid w:val="0"/>
                <w:sz w:val="18"/>
                <w:szCs w:val="18"/>
                <w:lang w:val="es-UY"/>
              </w:rPr>
              <w:t>Año de prestación del servicio</w:t>
            </w:r>
          </w:p>
        </w:tc>
        <w:tc>
          <w:tcPr>
            <w:tcW w:w="1211" w:type="dxa"/>
            <w:shd w:val="clear" w:color="auto" w:fill="auto"/>
          </w:tcPr>
          <w:p w:rsidR="00D11AEA" w:rsidRPr="00D11AEA" w:rsidRDefault="00D11AEA" w:rsidP="00D11AEA">
            <w:pPr>
              <w:widowControl w:val="0"/>
              <w:spacing w:after="120"/>
              <w:jc w:val="center"/>
              <w:rPr>
                <w:rFonts w:ascii="Arial Narrow" w:hAnsi="Arial Narrow"/>
                <w:snapToGrid w:val="0"/>
                <w:sz w:val="18"/>
                <w:szCs w:val="18"/>
                <w:lang w:val="es-UY"/>
              </w:rPr>
            </w:pPr>
            <w:r w:rsidRPr="00D11AEA">
              <w:rPr>
                <w:rFonts w:ascii="Arial Narrow" w:hAnsi="Arial Narrow"/>
                <w:snapToGrid w:val="0"/>
                <w:sz w:val="18"/>
                <w:szCs w:val="18"/>
                <w:lang w:val="es-UY"/>
              </w:rPr>
              <w:t>Duración del contrato</w:t>
            </w:r>
          </w:p>
        </w:tc>
        <w:tc>
          <w:tcPr>
            <w:tcW w:w="1211" w:type="dxa"/>
            <w:shd w:val="clear" w:color="auto" w:fill="auto"/>
          </w:tcPr>
          <w:p w:rsidR="00D11AEA" w:rsidRPr="00D11AEA" w:rsidRDefault="00D11AEA" w:rsidP="00D7470D">
            <w:pPr>
              <w:widowControl w:val="0"/>
              <w:spacing w:after="120"/>
              <w:jc w:val="center"/>
              <w:rPr>
                <w:rFonts w:ascii="Arial Narrow" w:hAnsi="Arial Narrow"/>
                <w:snapToGrid w:val="0"/>
                <w:sz w:val="18"/>
                <w:szCs w:val="18"/>
                <w:lang w:val="es-UY"/>
              </w:rPr>
            </w:pPr>
            <w:r w:rsidRPr="00D11AEA">
              <w:rPr>
                <w:rFonts w:ascii="Arial Narrow" w:hAnsi="Arial Narrow"/>
                <w:snapToGrid w:val="0"/>
                <w:sz w:val="18"/>
                <w:szCs w:val="18"/>
                <w:lang w:val="es-UY"/>
              </w:rPr>
              <w:t xml:space="preserve">Cantidad total de </w:t>
            </w:r>
            <w:r w:rsidR="00D7470D">
              <w:rPr>
                <w:rFonts w:ascii="Arial Narrow" w:hAnsi="Arial Narrow"/>
                <w:snapToGrid w:val="0"/>
                <w:sz w:val="18"/>
                <w:szCs w:val="18"/>
                <w:lang w:val="es-UY"/>
              </w:rPr>
              <w:t>baños</w:t>
            </w:r>
          </w:p>
        </w:tc>
        <w:tc>
          <w:tcPr>
            <w:tcW w:w="1206" w:type="dxa"/>
            <w:shd w:val="clear" w:color="auto" w:fill="auto"/>
          </w:tcPr>
          <w:p w:rsidR="00D11AEA" w:rsidRPr="00D11AEA" w:rsidRDefault="00D11AEA" w:rsidP="00D11AEA">
            <w:pPr>
              <w:widowControl w:val="0"/>
              <w:spacing w:after="120"/>
              <w:jc w:val="center"/>
              <w:rPr>
                <w:rFonts w:ascii="Arial Narrow" w:hAnsi="Arial Narrow"/>
                <w:snapToGrid w:val="0"/>
                <w:sz w:val="18"/>
                <w:szCs w:val="18"/>
                <w:lang w:val="es-UY"/>
              </w:rPr>
            </w:pPr>
            <w:r w:rsidRPr="00D11AEA">
              <w:rPr>
                <w:rFonts w:ascii="Arial Narrow" w:hAnsi="Arial Narrow"/>
                <w:snapToGrid w:val="0"/>
                <w:sz w:val="18"/>
                <w:szCs w:val="18"/>
                <w:lang w:val="es-UY"/>
              </w:rPr>
              <w:t>Persona de contacto</w:t>
            </w:r>
          </w:p>
        </w:tc>
        <w:tc>
          <w:tcPr>
            <w:tcW w:w="1229" w:type="dxa"/>
            <w:shd w:val="clear" w:color="auto" w:fill="auto"/>
          </w:tcPr>
          <w:p w:rsidR="00D11AEA" w:rsidRPr="00D11AEA" w:rsidRDefault="00D11AEA" w:rsidP="00D11AEA">
            <w:pPr>
              <w:widowControl w:val="0"/>
              <w:spacing w:after="120"/>
              <w:jc w:val="center"/>
              <w:rPr>
                <w:rFonts w:ascii="Arial Narrow" w:hAnsi="Arial Narrow"/>
                <w:snapToGrid w:val="0"/>
                <w:sz w:val="18"/>
                <w:szCs w:val="18"/>
                <w:lang w:val="es-UY"/>
              </w:rPr>
            </w:pPr>
            <w:r w:rsidRPr="00D11AEA">
              <w:rPr>
                <w:rFonts w:ascii="Arial Narrow" w:hAnsi="Arial Narrow"/>
                <w:snapToGrid w:val="0"/>
                <w:sz w:val="18"/>
                <w:szCs w:val="18"/>
                <w:lang w:val="es-UY"/>
              </w:rPr>
              <w:t>Teléfono</w:t>
            </w:r>
            <w:r w:rsidR="00DA70F2">
              <w:rPr>
                <w:rFonts w:ascii="Arial Narrow" w:hAnsi="Arial Narrow"/>
                <w:snapToGrid w:val="0"/>
                <w:sz w:val="18"/>
                <w:szCs w:val="18"/>
                <w:lang w:val="es-UY"/>
              </w:rPr>
              <w:t xml:space="preserve"> y correo </w:t>
            </w:r>
            <w:r w:rsidR="00FE001B">
              <w:rPr>
                <w:rFonts w:ascii="Arial Narrow" w:hAnsi="Arial Narrow"/>
                <w:snapToGrid w:val="0"/>
                <w:sz w:val="18"/>
                <w:szCs w:val="18"/>
                <w:lang w:val="es-UY"/>
              </w:rPr>
              <w:t>electrónico</w:t>
            </w:r>
          </w:p>
        </w:tc>
        <w:tc>
          <w:tcPr>
            <w:tcW w:w="1232" w:type="dxa"/>
            <w:shd w:val="clear" w:color="auto" w:fill="auto"/>
          </w:tcPr>
          <w:p w:rsidR="00D11AEA" w:rsidRPr="00D11AEA" w:rsidRDefault="00D11AEA" w:rsidP="00D11AEA">
            <w:pPr>
              <w:widowControl w:val="0"/>
              <w:spacing w:after="120"/>
              <w:jc w:val="center"/>
              <w:rPr>
                <w:rFonts w:ascii="Arial Narrow" w:hAnsi="Arial Narrow"/>
                <w:snapToGrid w:val="0"/>
                <w:sz w:val="18"/>
                <w:szCs w:val="18"/>
                <w:lang w:val="es-UY"/>
              </w:rPr>
            </w:pPr>
            <w:r w:rsidRPr="00D11AEA">
              <w:rPr>
                <w:rFonts w:ascii="Arial Narrow" w:hAnsi="Arial Narrow"/>
                <w:snapToGrid w:val="0"/>
                <w:sz w:val="18"/>
                <w:szCs w:val="18"/>
                <w:lang w:val="es-UY"/>
              </w:rPr>
              <w:t>Breve descripción</w:t>
            </w:r>
          </w:p>
        </w:tc>
      </w:tr>
      <w:tr w:rsidR="00DA70F2" w:rsidRPr="00D11AEA" w:rsidTr="00DA70F2">
        <w:trPr>
          <w:trHeight w:val="284"/>
        </w:trPr>
        <w:tc>
          <w:tcPr>
            <w:tcW w:w="1231"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c>
          <w:tcPr>
            <w:tcW w:w="1224"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c>
          <w:tcPr>
            <w:tcW w:w="1211"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c>
          <w:tcPr>
            <w:tcW w:w="1211"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c>
          <w:tcPr>
            <w:tcW w:w="1206"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c>
          <w:tcPr>
            <w:tcW w:w="1229"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c>
          <w:tcPr>
            <w:tcW w:w="1232"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r>
      <w:tr w:rsidR="00DA70F2" w:rsidRPr="00D11AEA" w:rsidTr="00DA70F2">
        <w:trPr>
          <w:trHeight w:val="284"/>
        </w:trPr>
        <w:tc>
          <w:tcPr>
            <w:tcW w:w="1231"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c>
          <w:tcPr>
            <w:tcW w:w="1224"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c>
          <w:tcPr>
            <w:tcW w:w="1211"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c>
          <w:tcPr>
            <w:tcW w:w="1211"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c>
          <w:tcPr>
            <w:tcW w:w="1206"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c>
          <w:tcPr>
            <w:tcW w:w="1229"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c>
          <w:tcPr>
            <w:tcW w:w="1232" w:type="dxa"/>
            <w:shd w:val="clear" w:color="auto" w:fill="auto"/>
          </w:tcPr>
          <w:p w:rsidR="00D11AEA" w:rsidRPr="00D11AEA" w:rsidRDefault="00D11AEA" w:rsidP="00D11AEA">
            <w:pPr>
              <w:widowControl w:val="0"/>
              <w:spacing w:after="120"/>
              <w:jc w:val="both"/>
              <w:rPr>
                <w:rFonts w:ascii="Arial Narrow" w:hAnsi="Arial Narrow"/>
                <w:snapToGrid w:val="0"/>
                <w:sz w:val="18"/>
                <w:szCs w:val="18"/>
                <w:lang w:val="es-UY"/>
              </w:rPr>
            </w:pPr>
          </w:p>
        </w:tc>
      </w:tr>
    </w:tbl>
    <w:p w:rsidR="00D11AEA" w:rsidRPr="00D11AEA" w:rsidRDefault="00D11AEA" w:rsidP="00D11AEA">
      <w:pPr>
        <w:jc w:val="both"/>
        <w:rPr>
          <w:rFonts w:ascii="Arial Narrow" w:hAnsi="Arial Narrow" w:cs="Arial"/>
          <w:sz w:val="18"/>
          <w:szCs w:val="18"/>
        </w:rPr>
      </w:pPr>
    </w:p>
    <w:p w:rsidR="000230E4" w:rsidRDefault="000230E4" w:rsidP="00A65A5B">
      <w:pPr>
        <w:numPr>
          <w:ilvl w:val="0"/>
          <w:numId w:val="8"/>
        </w:numPr>
        <w:tabs>
          <w:tab w:val="left" w:pos="1211"/>
        </w:tabs>
        <w:suppressAutoHyphens/>
        <w:autoSpaceDN w:val="0"/>
        <w:ind w:left="1211"/>
        <w:jc w:val="both"/>
        <w:textAlignment w:val="baseline"/>
        <w:rPr>
          <w:rFonts w:ascii="Arial" w:hAnsi="Arial"/>
          <w:sz w:val="22"/>
        </w:rPr>
      </w:pPr>
      <w:r>
        <w:rPr>
          <w:rFonts w:ascii="Arial" w:hAnsi="Arial"/>
          <w:sz w:val="22"/>
        </w:rPr>
        <w:t>Tener casa comercial establecida en el país.</w:t>
      </w:r>
    </w:p>
    <w:p w:rsidR="000230E4" w:rsidRDefault="000230E4" w:rsidP="00A65A5B">
      <w:pPr>
        <w:numPr>
          <w:ilvl w:val="0"/>
          <w:numId w:val="8"/>
        </w:numPr>
        <w:tabs>
          <w:tab w:val="left" w:pos="1211"/>
        </w:tabs>
        <w:suppressAutoHyphens/>
        <w:autoSpaceDN w:val="0"/>
        <w:ind w:left="1211"/>
        <w:jc w:val="both"/>
        <w:textAlignment w:val="baseline"/>
        <w:rPr>
          <w:rFonts w:ascii="Arial" w:hAnsi="Arial"/>
          <w:sz w:val="22"/>
        </w:rPr>
      </w:pPr>
      <w:r>
        <w:rPr>
          <w:rFonts w:ascii="Arial" w:hAnsi="Arial"/>
          <w:sz w:val="22"/>
        </w:rPr>
        <w:t>Constituir domicilio, domicilio electrónico y fax a los efectos de la licitación y actos posteriores a la misma.</w:t>
      </w:r>
    </w:p>
    <w:p w:rsidR="000230E4" w:rsidRDefault="000230E4" w:rsidP="00A65A5B">
      <w:pPr>
        <w:numPr>
          <w:ilvl w:val="0"/>
          <w:numId w:val="8"/>
        </w:numPr>
        <w:tabs>
          <w:tab w:val="left" w:pos="1211"/>
        </w:tabs>
        <w:suppressAutoHyphens/>
        <w:autoSpaceDN w:val="0"/>
        <w:ind w:left="1211"/>
        <w:jc w:val="both"/>
        <w:textAlignment w:val="baseline"/>
      </w:pPr>
      <w:r>
        <w:rPr>
          <w:rFonts w:ascii="Arial" w:hAnsi="Arial"/>
          <w:b/>
          <w:sz w:val="22"/>
        </w:rPr>
        <w:t>Formulario de identificación del oferente</w:t>
      </w:r>
      <w:r>
        <w:rPr>
          <w:rFonts w:ascii="Arial" w:hAnsi="Arial"/>
          <w:sz w:val="22"/>
        </w:rPr>
        <w:t>. (*)</w:t>
      </w:r>
    </w:p>
    <w:p w:rsidR="000230E4" w:rsidRPr="00DD5CCC" w:rsidRDefault="000230E4" w:rsidP="00A65A5B">
      <w:pPr>
        <w:numPr>
          <w:ilvl w:val="0"/>
          <w:numId w:val="8"/>
        </w:numPr>
        <w:tabs>
          <w:tab w:val="left" w:pos="1211"/>
        </w:tabs>
        <w:suppressAutoHyphens/>
        <w:autoSpaceDN w:val="0"/>
        <w:ind w:left="1211"/>
        <w:jc w:val="both"/>
        <w:textAlignment w:val="baseline"/>
      </w:pPr>
      <w:r>
        <w:rPr>
          <w:rFonts w:ascii="Arial" w:hAnsi="Arial"/>
          <w:sz w:val="22"/>
        </w:rPr>
        <w:t xml:space="preserve">Inscripción en el </w:t>
      </w:r>
      <w:r>
        <w:rPr>
          <w:rFonts w:ascii="Arial" w:hAnsi="Arial" w:cs="Arial"/>
          <w:b/>
          <w:sz w:val="22"/>
        </w:rPr>
        <w:t>RUPE</w:t>
      </w:r>
      <w:r>
        <w:rPr>
          <w:rFonts w:ascii="Arial" w:hAnsi="Arial" w:cs="Arial"/>
          <w:sz w:val="22"/>
        </w:rPr>
        <w:t xml:space="preserve"> (</w:t>
      </w:r>
      <w:r>
        <w:rPr>
          <w:rFonts w:ascii="Arial" w:hAnsi="Arial" w:cs="Arial"/>
          <w:sz w:val="22"/>
          <w:szCs w:val="22"/>
        </w:rPr>
        <w:t xml:space="preserve">Decreto 155/013). Los estados admitidos para aceptar oferta de proveedores son: EN INGRESO, EN INGRESO (SIIF) y ACTIVO. A efectos de la adjudicación, el oferente seleccionado, deberá haber adquirido el estado de “ACTIVO” Se inscribe el proveedor vía Internet, informes en </w:t>
      </w:r>
      <w:hyperlink r:id="rId8" w:history="1">
        <w:r>
          <w:rPr>
            <w:rStyle w:val="Hipervnculo"/>
            <w:rFonts w:ascii="Arial" w:hAnsi="Arial" w:cs="Arial"/>
            <w:sz w:val="22"/>
            <w:szCs w:val="22"/>
          </w:rPr>
          <w:t>www.comprasestatales.gub.uy</w:t>
        </w:r>
      </w:hyperlink>
      <w:r>
        <w:rPr>
          <w:rFonts w:ascii="Arial" w:hAnsi="Arial" w:cs="Arial"/>
          <w:sz w:val="22"/>
          <w:szCs w:val="22"/>
        </w:rPr>
        <w:t>. (*)</w:t>
      </w:r>
    </w:p>
    <w:p w:rsidR="00DD5CCC" w:rsidRPr="00766BCE" w:rsidRDefault="00DD5CCC" w:rsidP="00766BCE">
      <w:pPr>
        <w:widowControl w:val="0"/>
        <w:numPr>
          <w:ilvl w:val="0"/>
          <w:numId w:val="11"/>
        </w:numPr>
        <w:ind w:left="1211"/>
        <w:jc w:val="both"/>
        <w:rPr>
          <w:rFonts w:ascii="Arial" w:hAnsi="Arial"/>
          <w:snapToGrid w:val="0"/>
          <w:sz w:val="22"/>
          <w:lang w:val="es-UY"/>
        </w:rPr>
      </w:pPr>
      <w:r w:rsidRPr="00766BCE">
        <w:rPr>
          <w:rFonts w:ascii="Arial" w:hAnsi="Arial"/>
          <w:snapToGrid w:val="0"/>
          <w:sz w:val="22"/>
          <w:lang w:val="es-UY"/>
        </w:rPr>
        <w:t>Elementos gráficos a escala, con las correspondientes medidas de diseño de l</w:t>
      </w:r>
      <w:r w:rsidR="00D7470D" w:rsidRPr="00766BCE">
        <w:rPr>
          <w:rFonts w:ascii="Arial" w:hAnsi="Arial"/>
          <w:snapToGrid w:val="0"/>
          <w:sz w:val="22"/>
          <w:lang w:val="es-UY"/>
        </w:rPr>
        <w:t>os baños</w:t>
      </w:r>
      <w:r w:rsidRPr="00766BCE">
        <w:rPr>
          <w:rFonts w:ascii="Arial" w:hAnsi="Arial"/>
          <w:snapToGrid w:val="0"/>
          <w:sz w:val="22"/>
          <w:lang w:val="es-UY"/>
        </w:rPr>
        <w:t xml:space="preserve">, </w:t>
      </w:r>
      <w:r w:rsidR="00470262" w:rsidRPr="00766BCE">
        <w:rPr>
          <w:rFonts w:ascii="Arial" w:hAnsi="Arial"/>
          <w:snapToGrid w:val="0"/>
          <w:sz w:val="22"/>
          <w:lang w:val="es-UY"/>
        </w:rPr>
        <w:t xml:space="preserve"> y ficha técnica de lo ofertado</w:t>
      </w:r>
      <w:r w:rsidRPr="00766BCE">
        <w:rPr>
          <w:rFonts w:ascii="Arial" w:hAnsi="Arial"/>
          <w:snapToGrid w:val="0"/>
          <w:sz w:val="22"/>
          <w:lang w:val="es-UY"/>
        </w:rPr>
        <w:t xml:space="preserve"> co</w:t>
      </w:r>
      <w:r w:rsidR="00470262" w:rsidRPr="00766BCE">
        <w:rPr>
          <w:rFonts w:ascii="Arial" w:hAnsi="Arial"/>
          <w:snapToGrid w:val="0"/>
          <w:sz w:val="22"/>
          <w:lang w:val="es-UY"/>
        </w:rPr>
        <w:t>n</w:t>
      </w:r>
      <w:r w:rsidRPr="00766BCE">
        <w:rPr>
          <w:rFonts w:ascii="Arial" w:hAnsi="Arial"/>
          <w:snapToGrid w:val="0"/>
          <w:sz w:val="22"/>
          <w:lang w:val="es-UY"/>
        </w:rPr>
        <w:t xml:space="preserve"> la siguiente información</w:t>
      </w:r>
      <w:r w:rsidR="006C198B" w:rsidRPr="00766BCE">
        <w:rPr>
          <w:rFonts w:ascii="Arial" w:hAnsi="Arial"/>
          <w:snapToGrid w:val="0"/>
          <w:sz w:val="22"/>
          <w:lang w:val="es-UY"/>
        </w:rPr>
        <w:t>,</w:t>
      </w:r>
      <w:r w:rsidR="00470262" w:rsidRPr="00766BCE">
        <w:rPr>
          <w:rFonts w:ascii="Arial" w:hAnsi="Arial"/>
          <w:snapToGrid w:val="0"/>
          <w:sz w:val="22"/>
          <w:lang w:val="es-UY"/>
        </w:rPr>
        <w:t xml:space="preserve"> como mínimo</w:t>
      </w:r>
      <w:r w:rsidRPr="00766BCE">
        <w:rPr>
          <w:rFonts w:ascii="Arial" w:hAnsi="Arial"/>
          <w:snapToGrid w:val="0"/>
          <w:sz w:val="22"/>
          <w:lang w:val="es-UY"/>
        </w:rPr>
        <w:t>:</w:t>
      </w:r>
    </w:p>
    <w:p w:rsidR="00DD5CCC" w:rsidRPr="00766BCE" w:rsidRDefault="001D32E9" w:rsidP="00766BCE">
      <w:pPr>
        <w:widowControl w:val="0"/>
        <w:numPr>
          <w:ilvl w:val="0"/>
          <w:numId w:val="12"/>
        </w:numPr>
        <w:ind w:left="1560"/>
        <w:jc w:val="both"/>
        <w:rPr>
          <w:rFonts w:ascii="Arial" w:hAnsi="Arial"/>
          <w:snapToGrid w:val="0"/>
          <w:sz w:val="22"/>
          <w:lang w:val="es-UY"/>
        </w:rPr>
      </w:pPr>
      <w:r w:rsidRPr="00766BCE">
        <w:rPr>
          <w:rFonts w:ascii="Arial" w:hAnsi="Arial"/>
          <w:snapToGrid w:val="0"/>
          <w:sz w:val="22"/>
          <w:lang w:val="es-UY"/>
        </w:rPr>
        <w:t xml:space="preserve">Descripción constructiva, </w:t>
      </w:r>
      <w:r w:rsidR="00DD5CCC" w:rsidRPr="00766BCE">
        <w:rPr>
          <w:rFonts w:ascii="Arial" w:hAnsi="Arial"/>
          <w:snapToGrid w:val="0"/>
          <w:sz w:val="22"/>
          <w:lang w:val="es-UY"/>
        </w:rPr>
        <w:t xml:space="preserve">tipo de materiales utilizados en </w:t>
      </w:r>
      <w:r w:rsidRPr="00766BCE">
        <w:rPr>
          <w:rFonts w:ascii="Arial" w:hAnsi="Arial"/>
          <w:snapToGrid w:val="0"/>
          <w:sz w:val="22"/>
          <w:lang w:val="es-UY"/>
        </w:rPr>
        <w:t>el mismo y funcionamiento de los distintos elementos.</w:t>
      </w:r>
    </w:p>
    <w:p w:rsidR="00DD5CCC" w:rsidRPr="00766BCE" w:rsidRDefault="00DD5CCC" w:rsidP="00766BCE">
      <w:pPr>
        <w:widowControl w:val="0"/>
        <w:numPr>
          <w:ilvl w:val="0"/>
          <w:numId w:val="12"/>
        </w:numPr>
        <w:ind w:left="1560"/>
        <w:jc w:val="both"/>
        <w:rPr>
          <w:rFonts w:ascii="Arial" w:hAnsi="Arial"/>
          <w:snapToGrid w:val="0"/>
          <w:sz w:val="22"/>
          <w:lang w:val="es-UY"/>
        </w:rPr>
      </w:pPr>
      <w:r w:rsidRPr="00766BCE">
        <w:rPr>
          <w:rFonts w:ascii="Arial" w:hAnsi="Arial"/>
          <w:snapToGrid w:val="0"/>
          <w:sz w:val="22"/>
          <w:lang w:val="es-UY"/>
        </w:rPr>
        <w:t xml:space="preserve">Peso </w:t>
      </w:r>
      <w:r w:rsidR="00FE001B" w:rsidRPr="00766BCE">
        <w:rPr>
          <w:rFonts w:ascii="Arial" w:hAnsi="Arial"/>
          <w:snapToGrid w:val="0"/>
          <w:sz w:val="22"/>
          <w:lang w:val="es-UY"/>
        </w:rPr>
        <w:t>vacío</w:t>
      </w:r>
      <w:r w:rsidR="00710174" w:rsidRPr="00766BCE">
        <w:rPr>
          <w:rFonts w:ascii="Arial" w:hAnsi="Arial"/>
          <w:snapToGrid w:val="0"/>
          <w:sz w:val="22"/>
          <w:lang w:val="es-UY"/>
        </w:rPr>
        <w:t xml:space="preserve"> </w:t>
      </w:r>
    </w:p>
    <w:p w:rsidR="00DD5CCC" w:rsidRPr="00766BCE" w:rsidRDefault="00D7470D" w:rsidP="00766BCE">
      <w:pPr>
        <w:widowControl w:val="0"/>
        <w:numPr>
          <w:ilvl w:val="0"/>
          <w:numId w:val="12"/>
        </w:numPr>
        <w:ind w:left="1560"/>
        <w:jc w:val="both"/>
        <w:rPr>
          <w:rFonts w:ascii="Arial" w:hAnsi="Arial"/>
          <w:snapToGrid w:val="0"/>
          <w:sz w:val="22"/>
          <w:lang w:val="es-UY"/>
        </w:rPr>
      </w:pPr>
      <w:r w:rsidRPr="00766BCE">
        <w:rPr>
          <w:rFonts w:ascii="Arial" w:hAnsi="Arial"/>
          <w:snapToGrid w:val="0"/>
          <w:sz w:val="22"/>
          <w:lang w:val="es-UY"/>
        </w:rPr>
        <w:t xml:space="preserve">Capacidad máxima </w:t>
      </w:r>
      <w:r w:rsidR="001D32E9" w:rsidRPr="00766BCE">
        <w:rPr>
          <w:rFonts w:ascii="Arial" w:hAnsi="Arial"/>
          <w:snapToGrid w:val="0"/>
          <w:sz w:val="22"/>
          <w:lang w:val="es-UY"/>
        </w:rPr>
        <w:t xml:space="preserve">del </w:t>
      </w:r>
      <w:r w:rsidR="000C7654" w:rsidRPr="00766BCE">
        <w:rPr>
          <w:rFonts w:ascii="Arial" w:hAnsi="Arial"/>
          <w:snapToGrid w:val="0"/>
          <w:sz w:val="22"/>
          <w:lang w:val="es-UY"/>
        </w:rPr>
        <w:t>depósito de agua limpia</w:t>
      </w:r>
      <w:r w:rsidR="00470262" w:rsidRPr="00766BCE">
        <w:rPr>
          <w:rFonts w:ascii="Arial" w:hAnsi="Arial"/>
          <w:snapToGrid w:val="0"/>
          <w:sz w:val="22"/>
          <w:lang w:val="es-UY"/>
        </w:rPr>
        <w:t xml:space="preserve"> independiente</w:t>
      </w:r>
    </w:p>
    <w:p w:rsidR="000C7654" w:rsidRPr="00766BCE" w:rsidRDefault="000C7654" w:rsidP="00766BCE">
      <w:pPr>
        <w:widowControl w:val="0"/>
        <w:numPr>
          <w:ilvl w:val="0"/>
          <w:numId w:val="12"/>
        </w:numPr>
        <w:ind w:left="1560"/>
        <w:jc w:val="both"/>
        <w:rPr>
          <w:rFonts w:ascii="Arial" w:hAnsi="Arial"/>
          <w:snapToGrid w:val="0"/>
          <w:sz w:val="22"/>
          <w:lang w:val="es-UY"/>
        </w:rPr>
      </w:pPr>
      <w:r w:rsidRPr="00766BCE">
        <w:rPr>
          <w:rFonts w:ascii="Arial" w:hAnsi="Arial"/>
          <w:snapToGrid w:val="0"/>
          <w:sz w:val="22"/>
          <w:lang w:val="es-UY"/>
        </w:rPr>
        <w:t xml:space="preserve">Capacidad máxima del depósito </w:t>
      </w:r>
    </w:p>
    <w:p w:rsidR="00DD5CCC" w:rsidRPr="00766BCE" w:rsidRDefault="00FE001B" w:rsidP="00766BCE">
      <w:pPr>
        <w:widowControl w:val="0"/>
        <w:numPr>
          <w:ilvl w:val="0"/>
          <w:numId w:val="12"/>
        </w:numPr>
        <w:ind w:left="1560"/>
        <w:jc w:val="both"/>
        <w:rPr>
          <w:rFonts w:ascii="Arial" w:hAnsi="Arial"/>
          <w:snapToGrid w:val="0"/>
          <w:sz w:val="22"/>
          <w:lang w:val="es-UY"/>
        </w:rPr>
      </w:pPr>
      <w:r w:rsidRPr="00766BCE">
        <w:rPr>
          <w:rFonts w:ascii="Arial" w:hAnsi="Arial"/>
          <w:snapToGrid w:val="0"/>
          <w:sz w:val="22"/>
          <w:lang w:val="es-UY"/>
        </w:rPr>
        <w:t>D</w:t>
      </w:r>
      <w:r w:rsidR="00DD5CCC" w:rsidRPr="00766BCE">
        <w:rPr>
          <w:rFonts w:ascii="Arial" w:hAnsi="Arial"/>
          <w:snapToGrid w:val="0"/>
          <w:sz w:val="22"/>
          <w:lang w:val="es-UY"/>
        </w:rPr>
        <w:t xml:space="preserve">ocumentación gráfica </w:t>
      </w:r>
      <w:r w:rsidRPr="00766BCE">
        <w:rPr>
          <w:rFonts w:ascii="Arial" w:hAnsi="Arial"/>
          <w:snapToGrid w:val="0"/>
          <w:sz w:val="22"/>
          <w:lang w:val="es-UY"/>
        </w:rPr>
        <w:t xml:space="preserve">que ilustre </w:t>
      </w:r>
      <w:r w:rsidR="00DD5CCC" w:rsidRPr="00766BCE">
        <w:rPr>
          <w:rFonts w:ascii="Arial" w:hAnsi="Arial"/>
          <w:snapToGrid w:val="0"/>
          <w:sz w:val="22"/>
          <w:lang w:val="es-UY"/>
        </w:rPr>
        <w:t xml:space="preserve">sobre </w:t>
      </w:r>
      <w:r w:rsidRPr="00766BCE">
        <w:rPr>
          <w:rFonts w:ascii="Arial" w:hAnsi="Arial"/>
          <w:snapToGrid w:val="0"/>
          <w:sz w:val="22"/>
          <w:lang w:val="es-UY"/>
        </w:rPr>
        <w:t>cómo</w:t>
      </w:r>
      <w:r w:rsidR="00DD5CCC" w:rsidRPr="00766BCE">
        <w:rPr>
          <w:rFonts w:ascii="Arial" w:hAnsi="Arial"/>
          <w:snapToGrid w:val="0"/>
          <w:sz w:val="22"/>
          <w:lang w:val="es-UY"/>
        </w:rPr>
        <w:t xml:space="preserve"> opera</w:t>
      </w:r>
      <w:r w:rsidRPr="00766BCE">
        <w:rPr>
          <w:rFonts w:ascii="Arial" w:hAnsi="Arial"/>
          <w:snapToGrid w:val="0"/>
          <w:sz w:val="22"/>
          <w:lang w:val="es-UY"/>
        </w:rPr>
        <w:t>n</w:t>
      </w:r>
      <w:r w:rsidR="00DD5CCC" w:rsidRPr="00766BCE">
        <w:rPr>
          <w:rFonts w:ascii="Arial" w:hAnsi="Arial"/>
          <w:snapToGrid w:val="0"/>
          <w:sz w:val="22"/>
          <w:lang w:val="es-UY"/>
        </w:rPr>
        <w:t xml:space="preserve"> los distintos elementos, mantenimiento</w:t>
      </w:r>
      <w:r w:rsidR="001D32E9" w:rsidRPr="00766BCE">
        <w:rPr>
          <w:rFonts w:ascii="Arial" w:hAnsi="Arial"/>
          <w:snapToGrid w:val="0"/>
          <w:sz w:val="22"/>
          <w:lang w:val="es-UY"/>
        </w:rPr>
        <w:t xml:space="preserve"> diario</w:t>
      </w:r>
      <w:r w:rsidR="00DD5CCC" w:rsidRPr="00766BCE">
        <w:rPr>
          <w:rFonts w:ascii="Arial" w:hAnsi="Arial"/>
          <w:snapToGrid w:val="0"/>
          <w:sz w:val="22"/>
          <w:lang w:val="es-UY"/>
        </w:rPr>
        <w:t>, etc.</w:t>
      </w:r>
    </w:p>
    <w:p w:rsidR="000230E4" w:rsidRDefault="00DA70F2" w:rsidP="00DA70F2">
      <w:pPr>
        <w:ind w:left="851" w:hanging="851"/>
        <w:jc w:val="both"/>
      </w:pPr>
      <w:r>
        <w:rPr>
          <w:rFonts w:ascii="Arial" w:hAnsi="Arial"/>
          <w:b/>
          <w:sz w:val="22"/>
          <w:szCs w:val="22"/>
        </w:rPr>
        <w:t>1.2</w:t>
      </w:r>
      <w:r>
        <w:rPr>
          <w:rFonts w:ascii="Arial" w:hAnsi="Arial"/>
          <w:b/>
          <w:sz w:val="22"/>
          <w:szCs w:val="22"/>
        </w:rPr>
        <w:tab/>
      </w:r>
      <w:r w:rsidR="000230E4">
        <w:rPr>
          <w:rFonts w:ascii="Arial" w:hAnsi="Arial"/>
          <w:b/>
          <w:sz w:val="22"/>
          <w:szCs w:val="22"/>
        </w:rPr>
        <w:t>L</w:t>
      </w:r>
      <w:r w:rsidR="000230E4" w:rsidRPr="00342C9E">
        <w:rPr>
          <w:rFonts w:ascii="Arial" w:hAnsi="Arial"/>
          <w:b/>
          <w:sz w:val="22"/>
          <w:szCs w:val="22"/>
        </w:rPr>
        <w:t xml:space="preserve">os documentos </w:t>
      </w:r>
      <w:r w:rsidR="000230E4">
        <w:rPr>
          <w:rFonts w:ascii="Arial" w:hAnsi="Arial"/>
          <w:b/>
          <w:sz w:val="22"/>
          <w:szCs w:val="22"/>
        </w:rPr>
        <w:t xml:space="preserve">e información </w:t>
      </w:r>
      <w:r w:rsidR="000230E4" w:rsidRPr="00342C9E">
        <w:rPr>
          <w:rFonts w:ascii="Arial" w:hAnsi="Arial"/>
          <w:b/>
          <w:sz w:val="22"/>
          <w:szCs w:val="22"/>
        </w:rPr>
        <w:t>se subirán a la página web junto con la oferta</w:t>
      </w:r>
      <w:r w:rsidR="000230E4">
        <w:rPr>
          <w:rFonts w:ascii="Arial" w:hAnsi="Arial" w:cs="Arial"/>
          <w:sz w:val="22"/>
          <w:szCs w:val="22"/>
        </w:rPr>
        <w:t xml:space="preserve">.  </w:t>
      </w:r>
    </w:p>
    <w:p w:rsidR="000230E4" w:rsidRDefault="000230E4" w:rsidP="00DA70F2">
      <w:pPr>
        <w:pStyle w:val="Sangra3detindependiente"/>
        <w:ind w:hanging="851"/>
        <w:jc w:val="both"/>
        <w:rPr>
          <w:rFonts w:ascii="Arial" w:hAnsi="Arial" w:cs="Arial"/>
          <w:szCs w:val="22"/>
        </w:rPr>
      </w:pPr>
      <w:r>
        <w:rPr>
          <w:rFonts w:ascii="Arial" w:hAnsi="Arial" w:cs="Arial"/>
          <w:szCs w:val="22"/>
        </w:rPr>
        <w:t>1.</w:t>
      </w:r>
      <w:r w:rsidR="00DA70F2">
        <w:rPr>
          <w:rFonts w:ascii="Arial" w:hAnsi="Arial" w:cs="Arial"/>
          <w:szCs w:val="22"/>
        </w:rPr>
        <w:t>3</w:t>
      </w:r>
      <w:r>
        <w:rPr>
          <w:rFonts w:ascii="Arial" w:hAnsi="Arial" w:cs="Arial"/>
          <w:szCs w:val="22"/>
        </w:rPr>
        <w:tab/>
      </w:r>
      <w:smartTag w:uri="urn:schemas-microsoft-com:office:smarttags" w:element="PersonName">
        <w:smartTagPr>
          <w:attr w:name="ProductID" w:val="La Comisi￳n Asesora"/>
        </w:smartTagPr>
        <w:r w:rsidRPr="00D454D3">
          <w:rPr>
            <w:rFonts w:ascii="Arial" w:hAnsi="Arial" w:cs="Arial"/>
            <w:szCs w:val="22"/>
          </w:rPr>
          <w:t>La Comisión Asesora</w:t>
        </w:r>
      </w:smartTag>
      <w:r w:rsidRPr="00D454D3">
        <w:rPr>
          <w:rFonts w:ascii="Arial" w:hAnsi="Arial" w:cs="Arial"/>
          <w:szCs w:val="22"/>
        </w:rPr>
        <w:t xml:space="preserve"> de Adjudicaciones podrá solicitar información ampliatoria y fehaciente sobre la información y requisitos establecidos.</w:t>
      </w:r>
    </w:p>
    <w:p w:rsidR="00DA70F2" w:rsidRPr="00D11AEA" w:rsidRDefault="00DA70F2" w:rsidP="00DA70F2">
      <w:pPr>
        <w:pStyle w:val="Sangra3detindependiente"/>
        <w:ind w:hanging="851"/>
        <w:jc w:val="both"/>
        <w:rPr>
          <w:rFonts w:ascii="Arial" w:hAnsi="Arial"/>
        </w:rPr>
      </w:pPr>
      <w:r>
        <w:rPr>
          <w:rFonts w:ascii="Arial" w:hAnsi="Arial"/>
        </w:rPr>
        <w:t>1.4</w:t>
      </w:r>
      <w:r>
        <w:rPr>
          <w:rFonts w:ascii="Arial" w:hAnsi="Arial"/>
        </w:rPr>
        <w:tab/>
      </w:r>
      <w:r w:rsidRPr="00D11AEA">
        <w:rPr>
          <w:rFonts w:ascii="Arial" w:hAnsi="Arial"/>
        </w:rPr>
        <w:t xml:space="preserve">En caso de no presentar el listado con los datos solicitados, o de constatarse datos erróneos o falsos, se podrá desestimar la oferta, </w:t>
      </w:r>
      <w:r>
        <w:rPr>
          <w:rFonts w:ascii="Arial" w:hAnsi="Arial"/>
        </w:rPr>
        <w:t>sin perjuicio</w:t>
      </w:r>
      <w:r w:rsidRPr="00D11AEA">
        <w:rPr>
          <w:rFonts w:ascii="Arial" w:hAnsi="Arial"/>
        </w:rPr>
        <w:t xml:space="preserve"> de otras acciones que puedan realizar la Administración.</w:t>
      </w:r>
    </w:p>
    <w:p w:rsidR="00DA70F2" w:rsidRDefault="00DA70F2" w:rsidP="00DA70F2">
      <w:pPr>
        <w:pStyle w:val="Sangra3detindependiente"/>
        <w:ind w:hanging="851"/>
        <w:jc w:val="both"/>
        <w:rPr>
          <w:rFonts w:ascii="Arial" w:hAnsi="Arial"/>
        </w:rPr>
      </w:pPr>
      <w:r>
        <w:rPr>
          <w:rFonts w:ascii="Arial" w:hAnsi="Arial"/>
        </w:rPr>
        <w:t>1.5</w:t>
      </w:r>
      <w:r>
        <w:rPr>
          <w:rFonts w:ascii="Arial" w:hAnsi="Arial"/>
        </w:rPr>
        <w:tab/>
      </w:r>
      <w:r w:rsidRPr="00D11AEA">
        <w:rPr>
          <w:rFonts w:ascii="Arial" w:hAnsi="Arial"/>
        </w:rPr>
        <w:t>La Administración podrá no tener en cuenta las ofertas de aquellos oferentes que tengan antecedentes de incumplimientos con esta Administración en los últimos 3 años.</w:t>
      </w:r>
    </w:p>
    <w:p w:rsidR="000230E4" w:rsidRDefault="000230E4" w:rsidP="000230E4">
      <w:pPr>
        <w:ind w:left="567"/>
        <w:jc w:val="both"/>
        <w:rPr>
          <w:rFonts w:ascii="Arial" w:hAnsi="Arial"/>
        </w:rPr>
      </w:pPr>
    </w:p>
    <w:p w:rsidR="005D0984" w:rsidRDefault="005D0984">
      <w:pPr>
        <w:jc w:val="center"/>
        <w:rPr>
          <w:rFonts w:ascii="Arial" w:hAnsi="Arial"/>
          <w:b/>
          <w:sz w:val="24"/>
          <w:u w:val="single"/>
        </w:rPr>
      </w:pPr>
      <w:r>
        <w:rPr>
          <w:rFonts w:ascii="Arial" w:hAnsi="Arial"/>
          <w:b/>
          <w:sz w:val="22"/>
        </w:rPr>
        <w:br w:type="page"/>
      </w:r>
      <w:r>
        <w:rPr>
          <w:rFonts w:ascii="Arial" w:hAnsi="Arial"/>
          <w:b/>
          <w:sz w:val="24"/>
          <w:u w:val="single"/>
        </w:rPr>
        <w:lastRenderedPageBreak/>
        <w:t>SECCION III</w:t>
      </w:r>
    </w:p>
    <w:p w:rsidR="005D0984" w:rsidRDefault="005D0984">
      <w:pPr>
        <w:jc w:val="center"/>
        <w:rPr>
          <w:rFonts w:ascii="Arial" w:hAnsi="Arial"/>
          <w:b/>
          <w:sz w:val="24"/>
          <w:u w:val="single"/>
        </w:rPr>
      </w:pPr>
      <w:r>
        <w:rPr>
          <w:rFonts w:ascii="Arial" w:hAnsi="Arial"/>
          <w:b/>
          <w:sz w:val="24"/>
          <w:u w:val="single"/>
        </w:rPr>
        <w:t xml:space="preserve">DE LAS NORMAS Y DOCUMENTOS QUE RIGEN </w:t>
      </w:r>
      <w:smartTag w:uri="urn:schemas-microsoft-com:office:smarttags" w:element="PersonName">
        <w:smartTagPr>
          <w:attr w:name="ProductID" w:val="LA CONTRATACION"/>
        </w:smartTagPr>
        <w:r>
          <w:rPr>
            <w:rFonts w:ascii="Arial" w:hAnsi="Arial"/>
            <w:b/>
            <w:sz w:val="24"/>
            <w:u w:val="single"/>
          </w:rPr>
          <w:t>LA CONTRATACION</w:t>
        </w:r>
      </w:smartTag>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5D0984" w:rsidRDefault="005D0984">
      <w:pPr>
        <w:pStyle w:val="Ttulo7"/>
        <w:tabs>
          <w:tab w:val="left" w:pos="567"/>
          <w:tab w:val="left" w:pos="851"/>
        </w:tabs>
        <w:rPr>
          <w:rFonts w:ascii="Arial" w:hAnsi="Arial"/>
        </w:rPr>
      </w:pPr>
      <w:r>
        <w:rPr>
          <w:rFonts w:ascii="Arial" w:hAnsi="Arial"/>
        </w:rPr>
        <w:t>1.</w:t>
      </w:r>
      <w:r>
        <w:rPr>
          <w:rFonts w:ascii="Arial" w:hAnsi="Arial"/>
        </w:rPr>
        <w:tab/>
        <w:t>N</w:t>
      </w:r>
      <w:r w:rsidR="00746249">
        <w:rPr>
          <w:rFonts w:ascii="Arial" w:hAnsi="Arial"/>
        </w:rPr>
        <w:t>ormas que rigen esta contratación</w:t>
      </w:r>
    </w:p>
    <w:p w:rsidR="006D5463" w:rsidRPr="00CD2A69" w:rsidRDefault="006D5463" w:rsidP="006D5463">
      <w:pPr>
        <w:numPr>
          <w:ilvl w:val="0"/>
          <w:numId w:val="15"/>
        </w:numPr>
        <w:tabs>
          <w:tab w:val="left" w:pos="688"/>
        </w:tabs>
        <w:suppressAutoHyphens/>
        <w:autoSpaceDN w:val="0"/>
        <w:ind w:left="1233" w:hanging="513"/>
        <w:jc w:val="both"/>
        <w:textAlignment w:val="baseline"/>
        <w:rPr>
          <w:rFonts w:ascii="Arial" w:hAnsi="Arial" w:cs="Arial"/>
          <w:sz w:val="22"/>
        </w:rPr>
      </w:pPr>
      <w:r w:rsidRPr="00CD2A69">
        <w:rPr>
          <w:rFonts w:ascii="Arial" w:hAnsi="Arial" w:cs="Arial"/>
          <w:sz w:val="22"/>
        </w:rPr>
        <w:t>Decreto 150/012 de 11 de mayo de 2012, TOCAF.</w:t>
      </w:r>
    </w:p>
    <w:p w:rsidR="006D5463" w:rsidRPr="00CD2A69" w:rsidRDefault="006D5463" w:rsidP="006D5463">
      <w:pPr>
        <w:numPr>
          <w:ilvl w:val="0"/>
          <w:numId w:val="15"/>
        </w:numPr>
        <w:tabs>
          <w:tab w:val="left" w:pos="688"/>
        </w:tabs>
        <w:suppressAutoHyphens/>
        <w:autoSpaceDN w:val="0"/>
        <w:ind w:left="1233" w:hanging="513"/>
        <w:jc w:val="both"/>
        <w:textAlignment w:val="baseline"/>
        <w:rPr>
          <w:rFonts w:ascii="Arial" w:hAnsi="Arial" w:cs="Arial"/>
        </w:rPr>
      </w:pPr>
      <w:r w:rsidRPr="00CD2A69">
        <w:rPr>
          <w:rFonts w:ascii="Arial" w:hAnsi="Arial" w:cs="Arial"/>
          <w:sz w:val="22"/>
          <w:szCs w:val="22"/>
        </w:rPr>
        <w:t>Decreto 155/013, de 21 de mayo de 2013</w:t>
      </w:r>
      <w:r w:rsidR="006001B4">
        <w:rPr>
          <w:rFonts w:ascii="Arial" w:hAnsi="Arial" w:cs="Arial"/>
          <w:sz w:val="22"/>
          <w:szCs w:val="22"/>
        </w:rPr>
        <w:t>.</w:t>
      </w:r>
    </w:p>
    <w:p w:rsidR="006D5463" w:rsidRDefault="006D5463" w:rsidP="006D5463">
      <w:pPr>
        <w:numPr>
          <w:ilvl w:val="0"/>
          <w:numId w:val="15"/>
        </w:numPr>
        <w:suppressAutoHyphens/>
        <w:autoSpaceDN w:val="0"/>
        <w:ind w:left="1276" w:hanging="567"/>
        <w:jc w:val="both"/>
        <w:textAlignment w:val="baseline"/>
        <w:rPr>
          <w:rFonts w:ascii="Arial" w:hAnsi="Arial" w:cs="Arial"/>
          <w:sz w:val="22"/>
        </w:rPr>
      </w:pPr>
      <w:r w:rsidRPr="00CD2A69">
        <w:rPr>
          <w:rFonts w:ascii="Arial" w:hAnsi="Arial" w:cs="Arial"/>
          <w:sz w:val="22"/>
        </w:rPr>
        <w:t>Decreto 131/014 de 19 de mayo de</w:t>
      </w:r>
      <w:bookmarkStart w:id="0" w:name="QuickMark"/>
      <w:bookmarkEnd w:id="0"/>
      <w:r>
        <w:rPr>
          <w:rFonts w:ascii="Arial" w:hAnsi="Arial" w:cs="Arial"/>
          <w:sz w:val="22"/>
        </w:rPr>
        <w:t xml:space="preserve"> 2014</w:t>
      </w:r>
      <w:r w:rsidR="006001B4">
        <w:rPr>
          <w:rFonts w:ascii="Arial" w:hAnsi="Arial" w:cs="Arial"/>
          <w:sz w:val="22"/>
        </w:rPr>
        <w:t>.</w:t>
      </w:r>
    </w:p>
    <w:p w:rsidR="006D5463" w:rsidRPr="00CD2A69" w:rsidRDefault="006D5463" w:rsidP="006D5463">
      <w:pPr>
        <w:numPr>
          <w:ilvl w:val="0"/>
          <w:numId w:val="15"/>
        </w:numPr>
        <w:tabs>
          <w:tab w:val="left" w:pos="568"/>
        </w:tabs>
        <w:suppressAutoHyphens/>
        <w:autoSpaceDN w:val="0"/>
        <w:ind w:left="1287" w:hanging="567"/>
        <w:jc w:val="both"/>
        <w:textAlignment w:val="baseline"/>
        <w:rPr>
          <w:rFonts w:ascii="Arial" w:hAnsi="Arial" w:cs="Arial"/>
          <w:sz w:val="22"/>
        </w:rPr>
      </w:pPr>
      <w:r>
        <w:rPr>
          <w:rFonts w:ascii="Arial" w:hAnsi="Arial"/>
          <w:sz w:val="22"/>
        </w:rPr>
        <w:t>Decreto 349/005 de 21 de septiembre de 2005</w:t>
      </w:r>
      <w:r w:rsidR="006001B4">
        <w:rPr>
          <w:rFonts w:ascii="Arial" w:hAnsi="Arial"/>
          <w:sz w:val="22"/>
        </w:rPr>
        <w:t>.</w:t>
      </w:r>
    </w:p>
    <w:p w:rsidR="006D5463" w:rsidRPr="00CD2A69" w:rsidRDefault="006D5463" w:rsidP="006D5463">
      <w:pPr>
        <w:numPr>
          <w:ilvl w:val="0"/>
          <w:numId w:val="15"/>
        </w:numPr>
        <w:tabs>
          <w:tab w:val="left" w:pos="688"/>
        </w:tabs>
        <w:suppressAutoHyphens/>
        <w:autoSpaceDN w:val="0"/>
        <w:ind w:left="1233" w:hanging="513"/>
        <w:jc w:val="both"/>
        <w:textAlignment w:val="baseline"/>
        <w:rPr>
          <w:rFonts w:ascii="Arial" w:hAnsi="Arial" w:cs="Arial"/>
          <w:sz w:val="22"/>
        </w:rPr>
      </w:pPr>
      <w:r w:rsidRPr="00CD2A69">
        <w:rPr>
          <w:rFonts w:ascii="Arial" w:hAnsi="Arial" w:cs="Arial"/>
          <w:sz w:val="22"/>
        </w:rPr>
        <w:t xml:space="preserve">Ley 16.134 de 24/9/990, artículo 8. </w:t>
      </w:r>
    </w:p>
    <w:p w:rsidR="006D5463" w:rsidRPr="00CD2A69" w:rsidRDefault="006D5463" w:rsidP="006D5463">
      <w:pPr>
        <w:numPr>
          <w:ilvl w:val="0"/>
          <w:numId w:val="15"/>
        </w:numPr>
        <w:tabs>
          <w:tab w:val="left" w:pos="688"/>
        </w:tabs>
        <w:suppressAutoHyphens/>
        <w:autoSpaceDN w:val="0"/>
        <w:ind w:left="1233" w:hanging="513"/>
        <w:jc w:val="both"/>
        <w:textAlignment w:val="baseline"/>
        <w:rPr>
          <w:rFonts w:ascii="Arial" w:hAnsi="Arial" w:cs="Arial"/>
          <w:sz w:val="22"/>
        </w:rPr>
      </w:pPr>
      <w:r w:rsidRPr="00CD2A69">
        <w:rPr>
          <w:rFonts w:ascii="Arial" w:hAnsi="Arial" w:cs="Arial"/>
          <w:sz w:val="22"/>
        </w:rPr>
        <w:t>Ley 17.243 de 29 de junio de 2000, artículo 27.</w:t>
      </w:r>
    </w:p>
    <w:p w:rsidR="006D5463" w:rsidRPr="00CD2A69" w:rsidRDefault="006D5463" w:rsidP="006D5463">
      <w:pPr>
        <w:numPr>
          <w:ilvl w:val="0"/>
          <w:numId w:val="15"/>
        </w:numPr>
        <w:tabs>
          <w:tab w:val="left" w:pos="688"/>
        </w:tabs>
        <w:suppressAutoHyphens/>
        <w:autoSpaceDN w:val="0"/>
        <w:ind w:left="1233" w:hanging="513"/>
        <w:jc w:val="both"/>
        <w:textAlignment w:val="baseline"/>
        <w:rPr>
          <w:rFonts w:ascii="Arial" w:hAnsi="Arial" w:cs="Arial"/>
          <w:sz w:val="22"/>
        </w:rPr>
      </w:pPr>
      <w:r w:rsidRPr="00CD2A69">
        <w:rPr>
          <w:rFonts w:ascii="Arial" w:hAnsi="Arial" w:cs="Arial"/>
          <w:sz w:val="22"/>
        </w:rPr>
        <w:t>Ley 17.060 de 23 de diciembre de 1998 (Uso indebido del poder público, corrupción).</w:t>
      </w:r>
    </w:p>
    <w:p w:rsidR="006D5463" w:rsidRPr="00CD2A69" w:rsidRDefault="006D5463" w:rsidP="006D5463">
      <w:pPr>
        <w:numPr>
          <w:ilvl w:val="0"/>
          <w:numId w:val="15"/>
        </w:numPr>
        <w:tabs>
          <w:tab w:val="left" w:pos="688"/>
        </w:tabs>
        <w:suppressAutoHyphens/>
        <w:autoSpaceDN w:val="0"/>
        <w:ind w:left="1233" w:hanging="513"/>
        <w:jc w:val="both"/>
        <w:textAlignment w:val="baseline"/>
        <w:rPr>
          <w:rFonts w:ascii="Arial" w:hAnsi="Arial" w:cs="Arial"/>
          <w:sz w:val="22"/>
        </w:rPr>
      </w:pPr>
      <w:r w:rsidRPr="00CD2A69">
        <w:rPr>
          <w:rFonts w:ascii="Arial" w:hAnsi="Arial" w:cs="Arial"/>
          <w:sz w:val="22"/>
        </w:rPr>
        <w:t>Ley 17.904, artículo 13</w:t>
      </w:r>
    </w:p>
    <w:p w:rsidR="006D5463" w:rsidRPr="00CD2A69" w:rsidRDefault="006D5463" w:rsidP="006D5463">
      <w:pPr>
        <w:numPr>
          <w:ilvl w:val="0"/>
          <w:numId w:val="15"/>
        </w:numPr>
        <w:tabs>
          <w:tab w:val="left" w:pos="688"/>
        </w:tabs>
        <w:suppressAutoHyphens/>
        <w:autoSpaceDN w:val="0"/>
        <w:ind w:left="1233" w:hanging="513"/>
        <w:jc w:val="both"/>
        <w:textAlignment w:val="baseline"/>
        <w:rPr>
          <w:rFonts w:ascii="Arial" w:hAnsi="Arial" w:cs="Arial"/>
          <w:sz w:val="22"/>
        </w:rPr>
      </w:pPr>
      <w:r w:rsidRPr="00CD2A69">
        <w:rPr>
          <w:rFonts w:ascii="Arial" w:hAnsi="Arial" w:cs="Arial"/>
          <w:sz w:val="22"/>
        </w:rPr>
        <w:t>Ley 17.957, concordantes y modificativas, Ley 18.244 de 27 de diciembre de 2007.</w:t>
      </w:r>
    </w:p>
    <w:p w:rsidR="006D5463" w:rsidRPr="00CD2A69" w:rsidRDefault="006D5463" w:rsidP="006D5463">
      <w:pPr>
        <w:numPr>
          <w:ilvl w:val="0"/>
          <w:numId w:val="15"/>
        </w:numPr>
        <w:tabs>
          <w:tab w:val="left" w:pos="688"/>
        </w:tabs>
        <w:suppressAutoHyphens/>
        <w:autoSpaceDN w:val="0"/>
        <w:ind w:left="1233" w:hanging="513"/>
        <w:jc w:val="both"/>
        <w:textAlignment w:val="baseline"/>
        <w:rPr>
          <w:rFonts w:ascii="Arial" w:hAnsi="Arial" w:cs="Arial"/>
          <w:sz w:val="22"/>
        </w:rPr>
      </w:pPr>
      <w:r w:rsidRPr="00CD2A69">
        <w:rPr>
          <w:rFonts w:ascii="Arial" w:hAnsi="Arial" w:cs="Arial"/>
          <w:sz w:val="22"/>
        </w:rPr>
        <w:t>Ley 18.098 de 12 de enero de 2007.</w:t>
      </w:r>
    </w:p>
    <w:p w:rsidR="006D5463" w:rsidRPr="00CD2A69" w:rsidRDefault="006D5463" w:rsidP="006D5463">
      <w:pPr>
        <w:numPr>
          <w:ilvl w:val="0"/>
          <w:numId w:val="15"/>
        </w:numPr>
        <w:tabs>
          <w:tab w:val="left" w:pos="1776"/>
          <w:tab w:val="left" w:pos="2291"/>
        </w:tabs>
        <w:suppressAutoHyphens/>
        <w:autoSpaceDN w:val="0"/>
        <w:spacing w:after="100"/>
        <w:ind w:left="1448"/>
        <w:jc w:val="both"/>
        <w:textAlignment w:val="baseline"/>
        <w:rPr>
          <w:rFonts w:ascii="Arial" w:hAnsi="Arial" w:cs="Arial"/>
          <w:sz w:val="22"/>
          <w:szCs w:val="22"/>
        </w:rPr>
      </w:pPr>
      <w:r w:rsidRPr="00CD2A69">
        <w:rPr>
          <w:rFonts w:ascii="Arial" w:hAnsi="Arial" w:cs="Arial"/>
          <w:sz w:val="22"/>
          <w:szCs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6D5463" w:rsidRPr="00CD2A69" w:rsidRDefault="006D5463" w:rsidP="006D5463">
      <w:pPr>
        <w:numPr>
          <w:ilvl w:val="0"/>
          <w:numId w:val="15"/>
        </w:numPr>
        <w:tabs>
          <w:tab w:val="left" w:pos="1776"/>
          <w:tab w:val="left" w:pos="2291"/>
        </w:tabs>
        <w:suppressAutoHyphens/>
        <w:autoSpaceDN w:val="0"/>
        <w:spacing w:after="100"/>
        <w:ind w:left="1448"/>
        <w:jc w:val="both"/>
        <w:textAlignment w:val="baseline"/>
        <w:rPr>
          <w:rFonts w:ascii="Arial" w:hAnsi="Arial" w:cs="Arial"/>
          <w:sz w:val="22"/>
          <w:szCs w:val="22"/>
        </w:rPr>
      </w:pPr>
      <w:r w:rsidRPr="00CD2A69">
        <w:rPr>
          <w:rFonts w:ascii="Arial" w:hAnsi="Arial" w:cs="Arial"/>
          <w:sz w:val="22"/>
          <w:szCs w:val="22"/>
        </w:rPr>
        <w:t>La Administración podrá retener de los pagos debidos en virtud del contrato, los créditos laborales a los que tengan derecho los trabajadores de la empresa contratada.</w:t>
      </w:r>
    </w:p>
    <w:p w:rsidR="006D5463" w:rsidRDefault="006D5463" w:rsidP="006D5463">
      <w:pPr>
        <w:numPr>
          <w:ilvl w:val="0"/>
          <w:numId w:val="15"/>
        </w:numPr>
        <w:suppressAutoHyphens/>
        <w:autoSpaceDN w:val="0"/>
        <w:ind w:left="1233" w:hanging="513"/>
        <w:jc w:val="both"/>
        <w:textAlignment w:val="baseline"/>
        <w:rPr>
          <w:rFonts w:ascii="Arial" w:hAnsi="Arial" w:cs="Arial"/>
          <w:sz w:val="22"/>
        </w:rPr>
      </w:pPr>
      <w:r w:rsidRPr="00CD2A69">
        <w:rPr>
          <w:rFonts w:ascii="Arial" w:hAnsi="Arial" w:cs="Arial"/>
          <w:sz w:val="22"/>
        </w:rPr>
        <w:t>Pliego único de bases y condiciones generales para los contratos a celebrarse por parte de las Administraciones Públicas.</w:t>
      </w:r>
    </w:p>
    <w:p w:rsidR="006001B4" w:rsidRPr="00CD2A69" w:rsidRDefault="006001B4" w:rsidP="006D5463">
      <w:pPr>
        <w:numPr>
          <w:ilvl w:val="0"/>
          <w:numId w:val="15"/>
        </w:numPr>
        <w:suppressAutoHyphens/>
        <w:autoSpaceDN w:val="0"/>
        <w:ind w:left="1233" w:hanging="513"/>
        <w:jc w:val="both"/>
        <w:textAlignment w:val="baseline"/>
        <w:rPr>
          <w:rFonts w:ascii="Arial" w:hAnsi="Arial" w:cs="Arial"/>
          <w:sz w:val="22"/>
        </w:rPr>
      </w:pPr>
      <w:r>
        <w:rPr>
          <w:rFonts w:ascii="Arial" w:hAnsi="Arial" w:cs="Arial"/>
          <w:sz w:val="22"/>
        </w:rPr>
        <w:t>Normas ambientales vigentes relativas al objeto del contrato.</w:t>
      </w:r>
    </w:p>
    <w:p w:rsidR="006D5463" w:rsidRPr="00CD2A69" w:rsidRDefault="006D5463" w:rsidP="006D5463">
      <w:pPr>
        <w:numPr>
          <w:ilvl w:val="0"/>
          <w:numId w:val="15"/>
        </w:numPr>
        <w:tabs>
          <w:tab w:val="left" w:pos="688"/>
        </w:tabs>
        <w:suppressAutoHyphens/>
        <w:autoSpaceDN w:val="0"/>
        <w:ind w:left="1233" w:hanging="513"/>
        <w:jc w:val="both"/>
        <w:textAlignment w:val="baseline"/>
        <w:rPr>
          <w:rFonts w:ascii="Arial" w:hAnsi="Arial" w:cs="Arial"/>
          <w:sz w:val="22"/>
        </w:rPr>
      </w:pPr>
      <w:r w:rsidRPr="00CD2A69">
        <w:rPr>
          <w:rFonts w:ascii="Arial" w:hAnsi="Arial" w:cs="Arial"/>
          <w:sz w:val="22"/>
        </w:rPr>
        <w:t>Enmiendas y aclaraciones que se efectúen por la Dirección Nacional de Vialidad, mediante aviso escrito, durante el plazo de llamado a licitación.</w:t>
      </w:r>
    </w:p>
    <w:p w:rsidR="006D5463" w:rsidRPr="006D5463" w:rsidRDefault="006D5463" w:rsidP="006D5463">
      <w:pPr>
        <w:numPr>
          <w:ilvl w:val="0"/>
          <w:numId w:val="15"/>
        </w:numPr>
        <w:tabs>
          <w:tab w:val="left" w:pos="688"/>
        </w:tabs>
        <w:suppressAutoHyphens/>
        <w:autoSpaceDN w:val="0"/>
        <w:ind w:left="1233" w:hanging="513"/>
        <w:jc w:val="both"/>
        <w:textAlignment w:val="baseline"/>
        <w:rPr>
          <w:rFonts w:ascii="Arial" w:hAnsi="Arial" w:cs="Arial"/>
          <w:sz w:val="22"/>
        </w:rPr>
      </w:pPr>
      <w:r w:rsidRPr="006D5463">
        <w:rPr>
          <w:rFonts w:ascii="Arial" w:hAnsi="Arial" w:cs="Arial"/>
          <w:sz w:val="22"/>
        </w:rPr>
        <w:t>La propuesta formulada por el oferente.</w:t>
      </w:r>
    </w:p>
    <w:p w:rsidR="006D5463" w:rsidRPr="00470262" w:rsidRDefault="006D5463" w:rsidP="006D5463">
      <w:pPr>
        <w:numPr>
          <w:ilvl w:val="0"/>
          <w:numId w:val="1"/>
        </w:numPr>
        <w:tabs>
          <w:tab w:val="clear" w:pos="360"/>
          <w:tab w:val="num" w:pos="348"/>
        </w:tabs>
        <w:ind w:left="1221" w:hanging="513"/>
        <w:jc w:val="both"/>
        <w:rPr>
          <w:rFonts w:ascii="Arial" w:hAnsi="Arial"/>
          <w:sz w:val="22"/>
        </w:rPr>
      </w:pPr>
      <w:r w:rsidRPr="006D5463">
        <w:rPr>
          <w:rFonts w:ascii="Arial" w:hAnsi="Arial" w:cs="Arial"/>
          <w:sz w:val="22"/>
        </w:rPr>
        <w:t>Leyes, decretos y resoluciones del Poder Ejecutivo vigentes a la fecha de la apertura de la licitación.</w:t>
      </w:r>
    </w:p>
    <w:p w:rsidR="0053709E" w:rsidRDefault="0053709E" w:rsidP="006D5463">
      <w:pPr>
        <w:ind w:left="1221"/>
        <w:jc w:val="both"/>
        <w:rPr>
          <w:rFonts w:ascii="Arial" w:hAnsi="Arial" w:cs="Arial"/>
          <w:sz w:val="22"/>
          <w:szCs w:val="22"/>
        </w:rPr>
      </w:pPr>
    </w:p>
    <w:p w:rsidR="005D0984" w:rsidRPr="0053709E" w:rsidRDefault="0053709E" w:rsidP="006D5463">
      <w:pPr>
        <w:tabs>
          <w:tab w:val="center" w:pos="4513"/>
        </w:tabs>
        <w:jc w:val="center"/>
        <w:rPr>
          <w:rFonts w:ascii="Arial" w:hAnsi="Arial"/>
          <w:b/>
          <w:sz w:val="24"/>
          <w:u w:val="single"/>
        </w:rPr>
      </w:pPr>
      <w:r>
        <w:rPr>
          <w:rFonts w:cs="Arial"/>
          <w:sz w:val="22"/>
          <w:szCs w:val="22"/>
        </w:rPr>
        <w:br w:type="page"/>
      </w:r>
      <w:r w:rsidR="005D0984" w:rsidRPr="0053709E">
        <w:rPr>
          <w:rFonts w:ascii="Arial" w:hAnsi="Arial"/>
          <w:b/>
          <w:sz w:val="24"/>
          <w:u w:val="single"/>
        </w:rPr>
        <w:lastRenderedPageBreak/>
        <w:t>SECCION IV</w:t>
      </w:r>
    </w:p>
    <w:p w:rsidR="005D0984" w:rsidRDefault="005D0984">
      <w:pPr>
        <w:tabs>
          <w:tab w:val="center" w:pos="4513"/>
        </w:tabs>
        <w:jc w:val="center"/>
        <w:rPr>
          <w:rFonts w:ascii="Arial" w:hAnsi="Arial"/>
          <w:sz w:val="24"/>
        </w:rPr>
      </w:pPr>
      <w:r>
        <w:rPr>
          <w:rFonts w:ascii="Arial" w:hAnsi="Arial"/>
          <w:b/>
          <w:sz w:val="24"/>
          <w:u w:val="single"/>
        </w:rPr>
        <w:t>DE LAS GARANTIAS</w:t>
      </w:r>
    </w:p>
    <w:p w:rsidR="005D0984" w:rsidRDefault="005D0984">
      <w:pPr>
        <w:jc w:val="both"/>
        <w:rPr>
          <w:rFonts w:ascii="Arial" w:hAnsi="Arial"/>
        </w:rPr>
      </w:pPr>
    </w:p>
    <w:p w:rsidR="005D0984" w:rsidRDefault="005D0984">
      <w:pPr>
        <w:jc w:val="both"/>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G</w:t>
      </w:r>
      <w:r w:rsidR="00B16387">
        <w:rPr>
          <w:rFonts w:ascii="Arial" w:hAnsi="Arial"/>
        </w:rPr>
        <w:t>arantía de mantenimiento de oferta</w:t>
      </w:r>
    </w:p>
    <w:p w:rsidR="00B16387" w:rsidRPr="00B16387" w:rsidRDefault="00664523" w:rsidP="00B16387">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Pr>
          <w:rFonts w:ascii="Arial" w:hAnsi="Arial"/>
          <w:i w:val="0"/>
        </w:rPr>
        <w:t>No corresponde constituir garantía por el mantenimiento de la oferta</w:t>
      </w:r>
      <w:r w:rsidR="00B16387" w:rsidRPr="00B16387">
        <w:rPr>
          <w:rFonts w:ascii="Arial" w:hAnsi="Arial"/>
          <w:i w:val="0"/>
        </w:rPr>
        <w:t>.</w:t>
      </w:r>
    </w:p>
    <w:p w:rsidR="005D0984" w:rsidRDefault="005D0984">
      <w:pPr>
        <w:jc w:val="both"/>
        <w:rPr>
          <w:rFonts w:ascii="Arial" w:hAnsi="Arial"/>
        </w:rPr>
      </w:pPr>
    </w:p>
    <w:p w:rsidR="005D0984" w:rsidRPr="00F76192" w:rsidRDefault="005D0984">
      <w:pPr>
        <w:pStyle w:val="Ttulo7"/>
        <w:tabs>
          <w:tab w:val="left" w:pos="851"/>
        </w:tabs>
        <w:rPr>
          <w:rFonts w:ascii="Arial" w:hAnsi="Arial"/>
        </w:rPr>
      </w:pPr>
      <w:r>
        <w:rPr>
          <w:rFonts w:ascii="Arial" w:hAnsi="Arial"/>
        </w:rPr>
        <w:t>2.</w:t>
      </w:r>
      <w:r>
        <w:rPr>
          <w:rFonts w:ascii="Arial" w:hAnsi="Arial"/>
        </w:rPr>
        <w:tab/>
      </w:r>
      <w:r w:rsidRPr="00F76192">
        <w:rPr>
          <w:rFonts w:ascii="Arial" w:hAnsi="Arial"/>
        </w:rPr>
        <w:t>G</w:t>
      </w:r>
      <w:r w:rsidR="004B57C9" w:rsidRPr="00F76192">
        <w:rPr>
          <w:rFonts w:ascii="Arial" w:hAnsi="Arial"/>
        </w:rPr>
        <w:t>arantía de fiel cumplimiento de contrato</w:t>
      </w:r>
    </w:p>
    <w:p w:rsidR="005D0984" w:rsidRPr="00F76192" w:rsidRDefault="005D0984">
      <w:pPr>
        <w:ind w:left="851"/>
        <w:jc w:val="both"/>
        <w:rPr>
          <w:rFonts w:ascii="Arial" w:hAnsi="Arial"/>
          <w:sz w:val="22"/>
        </w:rPr>
      </w:pPr>
      <w:r w:rsidRPr="00F76192">
        <w:rPr>
          <w:rFonts w:ascii="Arial" w:hAnsi="Arial"/>
          <w:sz w:val="22"/>
        </w:rPr>
        <w:t xml:space="preserve">Si correspondiere, dentro de los </w:t>
      </w:r>
      <w:r w:rsidR="00B54477" w:rsidRPr="00F76192">
        <w:rPr>
          <w:rFonts w:ascii="Arial" w:hAnsi="Arial"/>
          <w:b/>
          <w:sz w:val="22"/>
        </w:rPr>
        <w:t xml:space="preserve">10 </w:t>
      </w:r>
      <w:r w:rsidRPr="00F76192">
        <w:rPr>
          <w:rFonts w:ascii="Arial" w:hAnsi="Arial"/>
          <w:b/>
          <w:sz w:val="22"/>
        </w:rPr>
        <w:t>(</w:t>
      </w:r>
      <w:r w:rsidR="00B54477" w:rsidRPr="00F76192">
        <w:rPr>
          <w:rFonts w:ascii="Arial" w:hAnsi="Arial"/>
          <w:b/>
          <w:sz w:val="22"/>
        </w:rPr>
        <w:t>diez</w:t>
      </w:r>
      <w:r w:rsidRPr="00F76192">
        <w:rPr>
          <w:rFonts w:ascii="Arial" w:hAnsi="Arial"/>
          <w:b/>
          <w:sz w:val="22"/>
        </w:rPr>
        <w:t>) días siguientes</w:t>
      </w:r>
      <w:r w:rsidRPr="00F76192">
        <w:rPr>
          <w:rFonts w:ascii="Arial" w:hAnsi="Arial"/>
          <w:sz w:val="22"/>
        </w:rPr>
        <w:t xml:space="preserve"> a la notificación de la adjudicación de la contratación o su ampliación, el/los adjudicatario/s, constituirá/n, </w:t>
      </w:r>
      <w:r w:rsidRPr="00F76192">
        <w:rPr>
          <w:rFonts w:ascii="Arial" w:hAnsi="Arial"/>
          <w:b/>
          <w:sz w:val="22"/>
        </w:rPr>
        <w:t>en dólares estadounidenses</w:t>
      </w:r>
      <w:r w:rsidRPr="00F76192">
        <w:rPr>
          <w:rFonts w:ascii="Arial" w:hAnsi="Arial"/>
          <w:sz w:val="22"/>
        </w:rPr>
        <w:t xml:space="preserve">, garantía equivalente al </w:t>
      </w:r>
      <w:r w:rsidRPr="00F76192">
        <w:rPr>
          <w:rFonts w:ascii="Arial" w:hAnsi="Arial"/>
          <w:b/>
          <w:sz w:val="22"/>
        </w:rPr>
        <w:t>5%</w:t>
      </w:r>
      <w:r w:rsidRPr="00F76192">
        <w:rPr>
          <w:rFonts w:ascii="Arial" w:hAnsi="Arial"/>
          <w:sz w:val="22"/>
        </w:rPr>
        <w:t xml:space="preserve"> (cinco por ciento) de la contratación (art</w:t>
      </w:r>
      <w:r w:rsidR="0053709E" w:rsidRPr="00F76192">
        <w:rPr>
          <w:rFonts w:ascii="Arial" w:hAnsi="Arial"/>
          <w:sz w:val="22"/>
        </w:rPr>
        <w:t>ículo</w:t>
      </w:r>
      <w:r w:rsidRPr="00F76192">
        <w:rPr>
          <w:rFonts w:ascii="Arial" w:hAnsi="Arial"/>
          <w:sz w:val="22"/>
        </w:rPr>
        <w:t xml:space="preserve"> </w:t>
      </w:r>
      <w:r w:rsidR="0053709E" w:rsidRPr="00F76192">
        <w:rPr>
          <w:rFonts w:ascii="Arial" w:hAnsi="Arial"/>
          <w:sz w:val="22"/>
        </w:rPr>
        <w:t>64</w:t>
      </w:r>
      <w:r w:rsidRPr="00F76192">
        <w:rPr>
          <w:rFonts w:ascii="Arial" w:hAnsi="Arial"/>
          <w:sz w:val="22"/>
        </w:rPr>
        <w:t xml:space="preserve"> del T.O.C.A.F).</w:t>
      </w:r>
    </w:p>
    <w:p w:rsidR="005D0984" w:rsidRPr="00F76192" w:rsidRDefault="005D0984">
      <w:pPr>
        <w:pStyle w:val="Sangradetextonormal"/>
        <w:ind w:left="851"/>
        <w:rPr>
          <w:rFonts w:ascii="Arial" w:hAnsi="Arial"/>
        </w:rPr>
      </w:pPr>
      <w:r w:rsidRPr="00F76192">
        <w:rPr>
          <w:rFonts w:ascii="Arial" w:hAnsi="Arial"/>
        </w:rPr>
        <w:t xml:space="preserve">La falta de constitución de la garantía de fiel cumplimiento del contrato en tiempo y forma, excepto que se haya autorizado una prórroga, hará caducar los derechos del/de los adjudicatario/s, pudiendo </w:t>
      </w:r>
      <w:smartTag w:uri="urn:schemas-microsoft-com:office:smarttags" w:element="PersonName">
        <w:smartTagPr>
          <w:attr w:name="ProductID" w:val="la Administraci￳n"/>
        </w:smartTagPr>
        <w:r w:rsidRPr="00F76192">
          <w:rPr>
            <w:rFonts w:ascii="Arial" w:hAnsi="Arial"/>
          </w:rPr>
          <w:t>la Administración</w:t>
        </w:r>
      </w:smartTag>
      <w:r w:rsidRPr="00F76192">
        <w:rPr>
          <w:rFonts w:ascii="Arial" w:hAnsi="Arial"/>
        </w:rPr>
        <w:t xml:space="preserve"> reconsiderar el estudio de la licitación con exclusión del oferente adjudicado en primera instancia.</w:t>
      </w:r>
    </w:p>
    <w:p w:rsidR="005D0984" w:rsidRPr="00F76192" w:rsidRDefault="005D0984">
      <w:pPr>
        <w:tabs>
          <w:tab w:val="left" w:pos="594"/>
          <w:tab w:val="left" w:pos="1136"/>
          <w:tab w:val="left" w:pos="2040"/>
        </w:tabs>
        <w:ind w:left="851"/>
        <w:jc w:val="both"/>
        <w:rPr>
          <w:rFonts w:ascii="Arial" w:hAnsi="Arial"/>
          <w:sz w:val="22"/>
        </w:rPr>
      </w:pPr>
      <w:r w:rsidRPr="00F76192">
        <w:rPr>
          <w:rFonts w:ascii="Arial" w:hAnsi="Arial"/>
          <w:sz w:val="22"/>
        </w:rPr>
        <w:t>Esta garantía: a) podrá ser ejecutada en caso de que el/los adjudicatario/s no de/n cumplimiento a las obligaciones contractuales o haya/n sido declarados en concurso; b) se devolverá luego de la recepción definitiva total del contrato previa deducción de los importes que por concepto de multa pudiere corresponder.</w:t>
      </w:r>
    </w:p>
    <w:p w:rsidR="005D0984" w:rsidRPr="00F76192" w:rsidRDefault="005D0984">
      <w:pPr>
        <w:ind w:left="567"/>
        <w:jc w:val="both"/>
        <w:rPr>
          <w:rFonts w:ascii="Arial" w:hAnsi="Arial"/>
          <w:sz w:val="22"/>
        </w:rPr>
      </w:pPr>
    </w:p>
    <w:p w:rsidR="005D0984" w:rsidRDefault="005D0984">
      <w:pPr>
        <w:pStyle w:val="Ttulo7"/>
        <w:tabs>
          <w:tab w:val="left" w:pos="851"/>
        </w:tabs>
        <w:rPr>
          <w:rFonts w:ascii="Arial" w:hAnsi="Arial"/>
        </w:rPr>
      </w:pPr>
      <w:r w:rsidRPr="00F76192">
        <w:rPr>
          <w:rFonts w:ascii="Arial" w:hAnsi="Arial"/>
        </w:rPr>
        <w:t>3.</w:t>
      </w:r>
      <w:r w:rsidRPr="00F76192">
        <w:rPr>
          <w:rFonts w:ascii="Arial" w:hAnsi="Arial"/>
        </w:rPr>
        <w:tab/>
        <w:t>M</w:t>
      </w:r>
      <w:r w:rsidR="004B57C9" w:rsidRPr="00F76192">
        <w:rPr>
          <w:rFonts w:ascii="Arial" w:hAnsi="Arial"/>
        </w:rPr>
        <w:t>odo de constitución de las garantías</w:t>
      </w:r>
    </w:p>
    <w:p w:rsidR="005D0984" w:rsidRDefault="005D0984">
      <w:pPr>
        <w:pStyle w:val="Sangradetextonormal"/>
        <w:ind w:left="851"/>
        <w:rPr>
          <w:rFonts w:ascii="Arial" w:hAnsi="Arial"/>
        </w:rPr>
      </w:pPr>
      <w:r>
        <w:rPr>
          <w:rFonts w:ascii="Arial" w:hAnsi="Arial"/>
        </w:rPr>
        <w:t>El /los adjudicatario/s, podrá/n constituir las citadas garantías en:</w:t>
      </w:r>
    </w:p>
    <w:p w:rsidR="005D0984" w:rsidRDefault="005D0984" w:rsidP="00A65A5B">
      <w:pPr>
        <w:numPr>
          <w:ilvl w:val="0"/>
          <w:numId w:val="10"/>
        </w:numPr>
        <w:jc w:val="both"/>
        <w:rPr>
          <w:rFonts w:ascii="Arial" w:hAnsi="Arial"/>
          <w:sz w:val="22"/>
        </w:rPr>
      </w:pPr>
      <w:r>
        <w:rPr>
          <w:rFonts w:ascii="Arial" w:hAnsi="Arial"/>
          <w:sz w:val="22"/>
        </w:rPr>
        <w:t>Certificado de  afectación de valores públicos.</w:t>
      </w:r>
    </w:p>
    <w:p w:rsidR="005D0984" w:rsidRDefault="005D0984" w:rsidP="000230E4">
      <w:pPr>
        <w:ind w:left="1134"/>
        <w:jc w:val="both"/>
        <w:rPr>
          <w:rFonts w:ascii="Arial" w:hAnsi="Arial"/>
          <w:sz w:val="22"/>
        </w:rPr>
      </w:pPr>
      <w:r>
        <w:rPr>
          <w:rFonts w:ascii="Arial" w:hAnsi="Arial"/>
          <w:sz w:val="22"/>
        </w:rPr>
        <w:t xml:space="preserve">El monto de éstos se considerará por su valor nominal, excepto que </w:t>
      </w:r>
      <w:smartTag w:uri="urn:schemas-microsoft-com:office:smarttags" w:element="PersonName">
        <w:smartTagPr>
          <w:attr w:name="ProductID" w:val="la Administraci￳n"/>
        </w:smartTagPr>
        <w:r>
          <w:rPr>
            <w:rFonts w:ascii="Arial" w:hAnsi="Arial"/>
            <w:sz w:val="22"/>
          </w:rPr>
          <w:t>la Administración</w:t>
        </w:r>
      </w:smartTag>
      <w:r>
        <w:rPr>
          <w:rFonts w:ascii="Arial" w:hAnsi="Arial"/>
          <w:sz w:val="22"/>
        </w:rPr>
        <w:t xml:space="preserve"> considere que éste es sustancialmente superior a su valor de mercado.</w:t>
      </w:r>
    </w:p>
    <w:p w:rsidR="005D0984" w:rsidRDefault="005D0984" w:rsidP="00A65A5B">
      <w:pPr>
        <w:numPr>
          <w:ilvl w:val="0"/>
          <w:numId w:val="10"/>
        </w:numPr>
        <w:jc w:val="both"/>
        <w:rPr>
          <w:rFonts w:ascii="Arial" w:hAnsi="Arial"/>
          <w:sz w:val="22"/>
        </w:rPr>
      </w:pPr>
      <w:r>
        <w:rPr>
          <w:rFonts w:ascii="Arial" w:hAnsi="Arial"/>
          <w:sz w:val="22"/>
        </w:rPr>
        <w:t>Fianza o Aval Bancario.</w:t>
      </w:r>
    </w:p>
    <w:p w:rsidR="005D0984" w:rsidRDefault="005D0984" w:rsidP="00A65A5B">
      <w:pPr>
        <w:numPr>
          <w:ilvl w:val="0"/>
          <w:numId w:val="10"/>
        </w:numPr>
        <w:jc w:val="both"/>
        <w:rPr>
          <w:rFonts w:ascii="Arial" w:hAnsi="Arial"/>
          <w:sz w:val="22"/>
        </w:rPr>
      </w:pPr>
      <w:r>
        <w:rPr>
          <w:rFonts w:ascii="Arial" w:hAnsi="Arial"/>
          <w:sz w:val="22"/>
        </w:rPr>
        <w:t>Póliza de Seguro de Fianza.</w:t>
      </w:r>
    </w:p>
    <w:p w:rsidR="005D0984" w:rsidRDefault="005D0984" w:rsidP="00A65A5B">
      <w:pPr>
        <w:numPr>
          <w:ilvl w:val="0"/>
          <w:numId w:val="10"/>
        </w:numPr>
        <w:jc w:val="both"/>
        <w:rPr>
          <w:rFonts w:ascii="Arial" w:hAnsi="Arial"/>
          <w:sz w:val="22"/>
        </w:rPr>
      </w:pPr>
      <w:r>
        <w:rPr>
          <w:rFonts w:ascii="Arial" w:hAnsi="Arial"/>
          <w:sz w:val="22"/>
        </w:rPr>
        <w:t>Efectivo.</w:t>
      </w:r>
    </w:p>
    <w:p w:rsidR="005D0984" w:rsidRDefault="005D0984">
      <w:pPr>
        <w:pStyle w:val="Textoindependiente2"/>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Pr>
          <w:rFonts w:ascii="Arial" w:hAnsi="Arial"/>
          <w:i w:val="0"/>
        </w:rPr>
        <w:t xml:space="preserve">Si el oferente garantiza su oferta </w:t>
      </w:r>
      <w:r>
        <w:rPr>
          <w:rFonts w:ascii="Arial" w:hAnsi="Arial"/>
          <w:b/>
          <w:i w:val="0"/>
        </w:rPr>
        <w:t>con dinero en efectivo</w:t>
      </w:r>
      <w:r>
        <w:rPr>
          <w:rFonts w:ascii="Arial" w:hAnsi="Arial"/>
          <w:i w:val="0"/>
        </w:rPr>
        <w:t xml:space="preserve">, éste se depositará en </w:t>
      </w:r>
      <w:smartTag w:uri="urn:schemas-microsoft-com:office:smarttags" w:element="PersonName">
        <w:smartTagPr>
          <w:attr w:name="ProductID" w:val="la Tesorer￭a"/>
        </w:smartTagPr>
        <w:r>
          <w:rPr>
            <w:rFonts w:ascii="Arial" w:hAnsi="Arial"/>
            <w:i w:val="0"/>
          </w:rPr>
          <w:t>la Tesorería</w:t>
        </w:r>
      </w:smartTag>
      <w:r>
        <w:rPr>
          <w:rFonts w:ascii="Arial" w:hAnsi="Arial"/>
          <w:i w:val="0"/>
        </w:rPr>
        <w:t xml:space="preserve"> de</w:t>
      </w:r>
      <w:r w:rsidR="006A557C">
        <w:rPr>
          <w:rFonts w:ascii="Arial" w:hAnsi="Arial"/>
          <w:i w:val="0"/>
        </w:rPr>
        <w:t xml:space="preserve"> </w:t>
      </w:r>
      <w:smartTag w:uri="urn:schemas-microsoft-com:office:smarttags" w:element="PersonName">
        <w:smartTagPr>
          <w:attr w:name="ProductID" w:val="La Direcci￳n Nacional"/>
        </w:smartTagPr>
        <w:r w:rsidR="006A557C">
          <w:rPr>
            <w:rFonts w:ascii="Arial" w:hAnsi="Arial"/>
            <w:i w:val="0"/>
          </w:rPr>
          <w:t>la Dirección Nacional</w:t>
        </w:r>
      </w:smartTag>
      <w:r w:rsidR="006A557C">
        <w:rPr>
          <w:rFonts w:ascii="Arial" w:hAnsi="Arial"/>
          <w:i w:val="0"/>
        </w:rPr>
        <w:t xml:space="preserve"> de Vialidad </w:t>
      </w:r>
      <w:r>
        <w:rPr>
          <w:rFonts w:ascii="Arial" w:hAnsi="Arial"/>
          <w:i w:val="0"/>
        </w:rPr>
        <w:t>quien otorgará el recibo correspondiente.</w:t>
      </w:r>
    </w:p>
    <w:p w:rsidR="005D0984" w:rsidRDefault="005D0984">
      <w:pPr>
        <w:jc w:val="both"/>
        <w:rPr>
          <w:rFonts w:ascii="Arial" w:hAnsi="Arial"/>
          <w:b/>
        </w:rPr>
      </w:pPr>
    </w:p>
    <w:p w:rsidR="005D0984" w:rsidRDefault="005D0984">
      <w:pPr>
        <w:pStyle w:val="Ttulo7"/>
        <w:tabs>
          <w:tab w:val="left" w:pos="851"/>
        </w:tabs>
        <w:rPr>
          <w:rFonts w:ascii="Arial" w:hAnsi="Arial"/>
        </w:rPr>
      </w:pPr>
      <w:r>
        <w:rPr>
          <w:rFonts w:ascii="Arial" w:hAnsi="Arial"/>
        </w:rPr>
        <w:t>4.</w:t>
      </w:r>
      <w:r>
        <w:rPr>
          <w:rFonts w:ascii="Arial" w:hAnsi="Arial"/>
        </w:rPr>
        <w:tab/>
        <w:t>D</w:t>
      </w:r>
      <w:r w:rsidR="004B57C9">
        <w:rPr>
          <w:rFonts w:ascii="Arial" w:hAnsi="Arial"/>
        </w:rPr>
        <w:t>epósito de las garantías</w:t>
      </w:r>
    </w:p>
    <w:p w:rsidR="005D0984" w:rsidRDefault="005D0984">
      <w:pPr>
        <w:pStyle w:val="Sangra2detindependiente"/>
        <w:ind w:left="851"/>
        <w:rPr>
          <w:rFonts w:ascii="Arial" w:hAnsi="Arial"/>
          <w:b w:val="0"/>
        </w:rPr>
      </w:pPr>
      <w:r>
        <w:rPr>
          <w:rFonts w:ascii="Arial" w:hAnsi="Arial"/>
          <w:b w:val="0"/>
        </w:rPr>
        <w:t xml:space="preserve">A los efectos del depósito de las garantías en </w:t>
      </w:r>
      <w:r w:rsidR="003E3CA1">
        <w:rPr>
          <w:rFonts w:ascii="Arial" w:hAnsi="Arial"/>
          <w:b w:val="0"/>
        </w:rPr>
        <w:t>el</w:t>
      </w:r>
      <w:r>
        <w:rPr>
          <w:rFonts w:ascii="Arial" w:hAnsi="Arial"/>
          <w:b w:val="0"/>
        </w:rPr>
        <w:t xml:space="preserve"> Departamento Notarial del M.T.O.P., sit</w:t>
      </w:r>
      <w:r w:rsidR="003E3CA1">
        <w:rPr>
          <w:rFonts w:ascii="Arial" w:hAnsi="Arial"/>
          <w:b w:val="0"/>
        </w:rPr>
        <w:t>o</w:t>
      </w:r>
      <w:r>
        <w:rPr>
          <w:rFonts w:ascii="Arial" w:hAnsi="Arial"/>
          <w:b w:val="0"/>
        </w:rPr>
        <w:t xml:space="preserve"> en Rincón 561, piso 7, por cualquier concepto que sea (mantenimiento de oferta, cumplimiento de contrato, ampliaciones o cualesquiera otras) el respectivo documento deberá contener necesariamente:</w:t>
      </w:r>
    </w:p>
    <w:p w:rsidR="005D0984" w:rsidRDefault="005D0984" w:rsidP="00A65A5B">
      <w:pPr>
        <w:numPr>
          <w:ilvl w:val="0"/>
          <w:numId w:val="2"/>
        </w:numPr>
        <w:tabs>
          <w:tab w:val="clear" w:pos="927"/>
          <w:tab w:val="num" w:pos="1776"/>
        </w:tabs>
        <w:ind w:left="1211"/>
        <w:jc w:val="both"/>
        <w:rPr>
          <w:rFonts w:ascii="Arial" w:hAnsi="Arial"/>
          <w:sz w:val="22"/>
        </w:rPr>
      </w:pPr>
      <w:r>
        <w:rPr>
          <w:rFonts w:ascii="Arial" w:hAnsi="Arial"/>
          <w:sz w:val="22"/>
        </w:rPr>
        <w:t xml:space="preserve">Número de </w:t>
      </w:r>
      <w:smartTag w:uri="urn:schemas-microsoft-com:office:smarttags" w:element="PersonName">
        <w:smartTagPr>
          <w:attr w:name="ProductID" w:val="la Licitaci￳n."/>
        </w:smartTagPr>
        <w:r>
          <w:rPr>
            <w:rFonts w:ascii="Arial" w:hAnsi="Arial"/>
            <w:sz w:val="22"/>
          </w:rPr>
          <w:t>la Licitación.</w:t>
        </w:r>
      </w:smartTag>
    </w:p>
    <w:p w:rsidR="005D0984" w:rsidRDefault="005D0984" w:rsidP="00A65A5B">
      <w:pPr>
        <w:numPr>
          <w:ilvl w:val="0"/>
          <w:numId w:val="2"/>
        </w:numPr>
        <w:tabs>
          <w:tab w:val="clear" w:pos="927"/>
          <w:tab w:val="num" w:pos="1776"/>
        </w:tabs>
        <w:ind w:left="1211"/>
        <w:jc w:val="both"/>
        <w:rPr>
          <w:rFonts w:ascii="Arial" w:hAnsi="Arial"/>
          <w:sz w:val="22"/>
        </w:rPr>
      </w:pPr>
      <w:r>
        <w:rPr>
          <w:rFonts w:ascii="Arial" w:hAnsi="Arial"/>
          <w:sz w:val="22"/>
        </w:rPr>
        <w:t>Dirección que realizó el llamado.</w:t>
      </w:r>
    </w:p>
    <w:p w:rsidR="005D0984" w:rsidRDefault="005D0984" w:rsidP="00A65A5B">
      <w:pPr>
        <w:numPr>
          <w:ilvl w:val="0"/>
          <w:numId w:val="2"/>
        </w:numPr>
        <w:tabs>
          <w:tab w:val="clear" w:pos="927"/>
          <w:tab w:val="num" w:pos="1776"/>
        </w:tabs>
        <w:ind w:left="1211"/>
        <w:jc w:val="both"/>
        <w:rPr>
          <w:rFonts w:ascii="Arial" w:hAnsi="Arial"/>
          <w:sz w:val="22"/>
        </w:rPr>
      </w:pPr>
      <w:r>
        <w:rPr>
          <w:rFonts w:ascii="Arial" w:hAnsi="Arial"/>
          <w:sz w:val="22"/>
        </w:rPr>
        <w:t>Designación de</w:t>
      </w:r>
      <w:r w:rsidR="00D869EF">
        <w:rPr>
          <w:rFonts w:ascii="Arial" w:hAnsi="Arial"/>
          <w:sz w:val="22"/>
        </w:rPr>
        <w:t>l contrato</w:t>
      </w:r>
      <w:r>
        <w:rPr>
          <w:rFonts w:ascii="Arial" w:hAnsi="Arial"/>
          <w:sz w:val="22"/>
        </w:rPr>
        <w:t>.</w:t>
      </w:r>
    </w:p>
    <w:p w:rsidR="005D0984" w:rsidRDefault="005D0984" w:rsidP="00A65A5B">
      <w:pPr>
        <w:numPr>
          <w:ilvl w:val="0"/>
          <w:numId w:val="2"/>
        </w:numPr>
        <w:tabs>
          <w:tab w:val="clear" w:pos="927"/>
          <w:tab w:val="num" w:pos="1776"/>
        </w:tabs>
        <w:ind w:left="1211"/>
        <w:jc w:val="both"/>
        <w:rPr>
          <w:rFonts w:ascii="Arial" w:hAnsi="Arial"/>
          <w:sz w:val="22"/>
        </w:rPr>
      </w:pPr>
      <w:r>
        <w:rPr>
          <w:rFonts w:ascii="Arial" w:hAnsi="Arial"/>
          <w:sz w:val="22"/>
        </w:rPr>
        <w:t>Concepto por el que se deposita (mantenimiento de oferta, cumplimiento de contrato, etc.)</w:t>
      </w:r>
    </w:p>
    <w:p w:rsidR="005D0984" w:rsidRDefault="005D0984" w:rsidP="00A65A5B">
      <w:pPr>
        <w:numPr>
          <w:ilvl w:val="0"/>
          <w:numId w:val="2"/>
        </w:numPr>
        <w:tabs>
          <w:tab w:val="clear" w:pos="927"/>
          <w:tab w:val="num" w:pos="1776"/>
        </w:tabs>
        <w:ind w:left="1211"/>
        <w:jc w:val="both"/>
        <w:rPr>
          <w:rFonts w:ascii="Arial" w:hAnsi="Arial"/>
          <w:sz w:val="22"/>
        </w:rPr>
      </w:pPr>
      <w:r>
        <w:rPr>
          <w:rFonts w:ascii="Arial" w:hAnsi="Arial"/>
          <w:sz w:val="22"/>
        </w:rPr>
        <w:t xml:space="preserve">En caso de ampliaciones deberá establecerse nuevamente el número de licitación, dirección que realizó el llamado, </w:t>
      </w:r>
      <w:r w:rsidR="00D869EF">
        <w:rPr>
          <w:rFonts w:ascii="Arial" w:hAnsi="Arial"/>
          <w:sz w:val="22"/>
        </w:rPr>
        <w:t>contrato</w:t>
      </w:r>
      <w:r>
        <w:rPr>
          <w:rFonts w:ascii="Arial" w:hAnsi="Arial"/>
          <w:sz w:val="22"/>
        </w:rPr>
        <w:t xml:space="preserve"> que se amplía en forma detallada.</w:t>
      </w:r>
    </w:p>
    <w:p w:rsidR="005D0984" w:rsidRDefault="005D0984">
      <w:pPr>
        <w:ind w:left="851"/>
        <w:jc w:val="center"/>
        <w:rPr>
          <w:rFonts w:ascii="Arial" w:hAnsi="Arial"/>
          <w:sz w:val="22"/>
        </w:rPr>
      </w:pPr>
      <w:r>
        <w:rPr>
          <w:rFonts w:ascii="Arial" w:hAnsi="Arial"/>
          <w:b/>
          <w:sz w:val="22"/>
        </w:rPr>
        <w:t>SIN ESTOS REQUISITOS NO SE RECIBIRA NINGUNA GARANTIA.</w:t>
      </w:r>
    </w:p>
    <w:p w:rsidR="005D0984" w:rsidRDefault="005D0984">
      <w:pPr>
        <w:ind w:left="567"/>
        <w:jc w:val="center"/>
        <w:rPr>
          <w:rFonts w:ascii="Arial" w:hAnsi="Arial"/>
        </w:rPr>
      </w:pPr>
    </w:p>
    <w:p w:rsidR="00D869EF" w:rsidRDefault="00D869EF">
      <w:pPr>
        <w:ind w:left="567"/>
        <w:jc w:val="center"/>
        <w:rPr>
          <w:rFonts w:ascii="Arial" w:hAnsi="Arial"/>
        </w:rPr>
      </w:pPr>
    </w:p>
    <w:p w:rsidR="00D869EF" w:rsidRDefault="00D869EF">
      <w:pPr>
        <w:ind w:left="567"/>
        <w:jc w:val="center"/>
        <w:rPr>
          <w:rFonts w:ascii="Arial" w:hAnsi="Arial"/>
        </w:rPr>
      </w:pPr>
    </w:p>
    <w:p w:rsidR="00D869EF" w:rsidRDefault="00D869EF">
      <w:pPr>
        <w:ind w:left="567"/>
        <w:jc w:val="center"/>
        <w:rPr>
          <w:rFonts w:ascii="Arial" w:hAnsi="Arial"/>
        </w:rPr>
      </w:pPr>
    </w:p>
    <w:p w:rsidR="00D869EF" w:rsidRDefault="00D869EF">
      <w:pPr>
        <w:ind w:left="567"/>
        <w:jc w:val="center"/>
        <w:rPr>
          <w:rFonts w:ascii="Arial" w:hAnsi="Arial"/>
        </w:rPr>
      </w:pPr>
    </w:p>
    <w:p w:rsidR="00D869EF" w:rsidRDefault="00D869EF">
      <w:pPr>
        <w:ind w:left="567"/>
        <w:jc w:val="center"/>
        <w:rPr>
          <w:rFonts w:ascii="Arial" w:hAnsi="Arial"/>
        </w:rPr>
      </w:pPr>
    </w:p>
    <w:p w:rsidR="005D0984" w:rsidRDefault="005D0984">
      <w:pPr>
        <w:pStyle w:val="Textoindependiente"/>
        <w:tabs>
          <w:tab w:val="left" w:pos="1276"/>
        </w:tabs>
        <w:ind w:left="851"/>
        <w:jc w:val="both"/>
        <w:rPr>
          <w:rFonts w:ascii="Arial" w:hAnsi="Arial"/>
          <w:sz w:val="22"/>
        </w:rPr>
      </w:pPr>
      <w:r>
        <w:rPr>
          <w:rFonts w:ascii="Arial" w:hAnsi="Arial"/>
          <w:sz w:val="22"/>
        </w:rPr>
        <w:lastRenderedPageBreak/>
        <w:t xml:space="preserve">Si se opta por el aval bancario, deberá ajustarse necesariamente al siguiente formulario: </w:t>
      </w:r>
    </w:p>
    <w:p w:rsidR="002E53ED" w:rsidRDefault="005D0984"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i/>
          <w:sz w:val="18"/>
          <w:u w:val="single"/>
        </w:rPr>
      </w:pP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sidR="002E53ED">
        <w:rPr>
          <w:rFonts w:ascii="Arial" w:hAnsi="Arial"/>
          <w:i/>
          <w:sz w:val="18"/>
          <w:u w:val="single"/>
        </w:rPr>
        <w:t xml:space="preserve">AVAL COMO GARANTIA DE  </w:t>
      </w:r>
      <w:r w:rsidR="00CB3E9A">
        <w:rPr>
          <w:rFonts w:ascii="Arial" w:hAnsi="Arial"/>
          <w:i/>
          <w:sz w:val="18"/>
          <w:u w:val="single"/>
        </w:rPr>
        <w:t>FIEL CUMPLIMIENTO DE CONTRATO</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i/>
          <w:sz w:val="18"/>
        </w:rPr>
      </w:pPr>
    </w:p>
    <w:p w:rsidR="002E53ED" w:rsidRPr="008F14BC"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right"/>
        <w:rPr>
          <w:rFonts w:ascii="Arial" w:hAnsi="Arial"/>
          <w:i/>
          <w:sz w:val="18"/>
        </w:rPr>
      </w:pPr>
      <w:r w:rsidRPr="008F14BC">
        <w:rPr>
          <w:rFonts w:ascii="Arial" w:hAnsi="Arial"/>
          <w:i/>
          <w:sz w:val="18"/>
        </w:rPr>
        <w:t>Lugar y fecha.</w:t>
      </w:r>
    </w:p>
    <w:p w:rsidR="002E53ED" w:rsidRPr="008F14BC"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sidRPr="008F14BC">
        <w:rPr>
          <w:rFonts w:ascii="Arial" w:hAnsi="Arial"/>
          <w:i/>
          <w:sz w:val="18"/>
        </w:rPr>
        <w:tab/>
      </w:r>
      <w:r w:rsidRPr="008F14BC">
        <w:rPr>
          <w:rFonts w:ascii="Arial" w:hAnsi="Arial"/>
          <w:i/>
          <w:sz w:val="18"/>
        </w:rPr>
        <w:tab/>
      </w:r>
      <w:r w:rsidRPr="008F14BC">
        <w:rPr>
          <w:rFonts w:ascii="Arial" w:hAnsi="Arial"/>
          <w:i/>
          <w:sz w:val="18"/>
        </w:rPr>
        <w:tab/>
        <w:t xml:space="preserve">Sr. </w:t>
      </w:r>
      <w:r w:rsidR="008F14BC" w:rsidRPr="008F14BC">
        <w:rPr>
          <w:rFonts w:ascii="Arial" w:hAnsi="Arial"/>
          <w:i/>
          <w:sz w:val="18"/>
        </w:rPr>
        <w:t>Director Nacional de Vialidad</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sidRPr="008F14BC">
        <w:rPr>
          <w:rFonts w:ascii="Arial" w:hAnsi="Arial"/>
          <w:i/>
          <w:sz w:val="18"/>
        </w:rPr>
        <w:tab/>
      </w:r>
      <w:r w:rsidRPr="008F14BC">
        <w:rPr>
          <w:rFonts w:ascii="Arial" w:hAnsi="Arial"/>
          <w:i/>
          <w:sz w:val="18"/>
        </w:rPr>
        <w:tab/>
      </w:r>
      <w:r w:rsidRPr="008F14BC">
        <w:rPr>
          <w:rFonts w:ascii="Arial" w:hAnsi="Arial"/>
          <w:i/>
          <w:sz w:val="18"/>
        </w:rPr>
        <w:tab/>
      </w:r>
    </w:p>
    <w:p w:rsidR="002C7663" w:rsidRPr="008F14BC" w:rsidRDefault="002C7663"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 xml:space="preserve">Por la presente nos constituimos </w:t>
      </w:r>
      <w:r w:rsidR="0053709E">
        <w:rPr>
          <w:rFonts w:ascii="Arial" w:hAnsi="Arial"/>
          <w:i/>
          <w:sz w:val="18"/>
        </w:rPr>
        <w:t>avalista</w:t>
      </w:r>
      <w:r>
        <w:rPr>
          <w:rFonts w:ascii="Arial" w:hAnsi="Arial"/>
          <w:i/>
          <w:sz w:val="18"/>
        </w:rPr>
        <w:t xml:space="preserve">s solidarios renunciando al beneficio de excusión de la firma ............ por la suma de </w:t>
      </w:r>
      <w:r w:rsidR="00981429">
        <w:rPr>
          <w:rFonts w:ascii="Arial" w:hAnsi="Arial"/>
          <w:i/>
          <w:sz w:val="18"/>
        </w:rPr>
        <w:t>US</w:t>
      </w:r>
      <w:r>
        <w:rPr>
          <w:rFonts w:ascii="Arial" w:hAnsi="Arial"/>
          <w:i/>
          <w:sz w:val="18"/>
        </w:rPr>
        <w:t xml:space="preserve">$................ como respaldo </w:t>
      </w:r>
      <w:r w:rsidR="00CB3E9A">
        <w:rPr>
          <w:rFonts w:ascii="Arial" w:hAnsi="Arial"/>
          <w:i/>
          <w:sz w:val="18"/>
        </w:rPr>
        <w:t>de fiel cumplimiento de contrato</w:t>
      </w:r>
      <w:r>
        <w:rPr>
          <w:rFonts w:ascii="Arial" w:hAnsi="Arial"/>
          <w:i/>
          <w:sz w:val="18"/>
        </w:rPr>
        <w:t xml:space="preserve"> de </w:t>
      </w:r>
      <w:smartTag w:uri="urn:schemas-microsoft-com:office:smarttags" w:element="PersonName">
        <w:smartTagPr>
          <w:attr w:name="ProductID" w:val="la licitaci￳n N"/>
        </w:smartTagPr>
        <w:r>
          <w:rPr>
            <w:rFonts w:ascii="Arial" w:hAnsi="Arial"/>
            <w:i/>
            <w:sz w:val="18"/>
          </w:rPr>
          <w:t>la licitación N</w:t>
        </w:r>
      </w:smartTag>
      <w:r>
        <w:rPr>
          <w:rFonts w:ascii="Arial" w:hAnsi="Arial"/>
          <w:i/>
          <w:sz w:val="18"/>
        </w:rPr>
        <w:t>º .......... para ...............</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r>
      <w:r w:rsidR="00CB3E9A">
        <w:rPr>
          <w:rFonts w:ascii="Arial" w:hAnsi="Arial"/>
          <w:i/>
          <w:sz w:val="18"/>
        </w:rPr>
        <w:t>Est</w:t>
      </w:r>
      <w:r w:rsidR="0053709E">
        <w:rPr>
          <w:rFonts w:ascii="Arial" w:hAnsi="Arial"/>
          <w:i/>
          <w:sz w:val="18"/>
        </w:rPr>
        <w:t>e aval</w:t>
      </w:r>
      <w:r w:rsidR="00CB3E9A">
        <w:rPr>
          <w:rFonts w:ascii="Arial" w:hAnsi="Arial"/>
          <w:i/>
          <w:sz w:val="18"/>
        </w:rPr>
        <w:t xml:space="preserve"> se mantendrá hasta la recepción definitiva de los suministros o trabajos</w:t>
      </w:r>
      <w:r>
        <w:rPr>
          <w:rFonts w:ascii="Arial" w:hAnsi="Arial"/>
          <w:i/>
          <w:sz w:val="18"/>
        </w:rPr>
        <w:t>.</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El banco se compromete a entregar al MTOP el importe garantizado, sin necesidad de ningún trámite judicial siendo suficiente la intimación de entrega. Dicho pago se efectuará en la sede del MTOP, calle Rincón Nº561, Montevideo.</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Se fija como domicilio especial a los efectos a que de lugar este documento en Montevideo, calle .........Nº......   Se solicita la intervención del escribano ................</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18"/>
        </w:rPr>
      </w:pP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rPr>
      </w:pPr>
      <w:r>
        <w:rPr>
          <w:rFonts w:ascii="Arial" w:hAnsi="Arial"/>
        </w:rPr>
        <w:tab/>
      </w:r>
      <w:r>
        <w:rPr>
          <w:rFonts w:ascii="Arial" w:hAnsi="Arial"/>
        </w:rPr>
        <w:tab/>
      </w:r>
      <w:r>
        <w:rPr>
          <w:rFonts w:ascii="Arial" w:hAnsi="Arial"/>
        </w:rPr>
        <w:tab/>
        <w:t>El aval bancario deberá tener firmas certificadas por escribano. Dicha certificación deberá ser hecha en papel</w:t>
      </w:r>
      <w:r w:rsidR="0053709E">
        <w:rPr>
          <w:rFonts w:ascii="Arial" w:hAnsi="Arial"/>
        </w:rPr>
        <w:t xml:space="preserve"> notarial de actuación y</w:t>
      </w:r>
      <w:r>
        <w:rPr>
          <w:rFonts w:ascii="Arial" w:hAnsi="Arial"/>
        </w:rPr>
        <w:t xml:space="preserve"> con los timbres correspondientes al monto de la garantía de que se trata. En caso de tratarse de sociedades el escribano actuante deberá hacer un control completo de las mismas (lugar y fecha de constitución, Nº, Fº y Lº de inscripción en el Registro Público y General de Comercio, publicaciones, representación de los firmantes, vigencia de los cargos. En caso de que la sociedad actúe por poder, relacionar dicho poder y la vigencia del mismo.</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rPr>
      </w:pPr>
    </w:p>
    <w:p w:rsidR="005D0984" w:rsidRDefault="005D098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rPr>
      </w:pPr>
      <w:r>
        <w:rPr>
          <w:rFonts w:ascii="Arial" w:hAnsi="Arial"/>
        </w:rPr>
        <w:tab/>
      </w:r>
    </w:p>
    <w:p w:rsidR="005D0984" w:rsidRDefault="005D0984">
      <w:r>
        <w:br w:type="page"/>
      </w:r>
    </w:p>
    <w:p w:rsidR="005D0984" w:rsidRDefault="005D0984">
      <w:pPr>
        <w:jc w:val="center"/>
        <w:rPr>
          <w:rFonts w:ascii="Arial" w:hAnsi="Arial"/>
          <w:b/>
          <w:sz w:val="24"/>
          <w:u w:val="single"/>
        </w:rPr>
      </w:pPr>
      <w:r>
        <w:rPr>
          <w:rFonts w:ascii="Arial" w:hAnsi="Arial"/>
          <w:b/>
          <w:sz w:val="24"/>
          <w:u w:val="single"/>
        </w:rPr>
        <w:lastRenderedPageBreak/>
        <w:t xml:space="preserve">SECCION V </w:t>
      </w:r>
    </w:p>
    <w:p w:rsidR="005D0984" w:rsidRDefault="005D0984">
      <w:pPr>
        <w:jc w:val="center"/>
        <w:rPr>
          <w:rFonts w:ascii="Arial" w:hAnsi="Arial"/>
          <w:b/>
          <w:sz w:val="24"/>
          <w:u w:val="single"/>
        </w:rPr>
      </w:pPr>
      <w:r>
        <w:rPr>
          <w:rFonts w:ascii="Arial" w:hAnsi="Arial"/>
          <w:b/>
          <w:sz w:val="24"/>
          <w:u w:val="single"/>
        </w:rPr>
        <w:t xml:space="preserve">DE </w:t>
      </w:r>
      <w:smartTag w:uri="urn:schemas-microsoft-com:office:smarttags" w:element="PersonName">
        <w:smartTagPr>
          <w:attr w:name="ProductID" w:val="LA PRESENTACION DE LAS"/>
        </w:smartTagPr>
        <w:smartTag w:uri="urn:schemas-microsoft-com:office:smarttags" w:element="PersonName">
          <w:smartTagPr>
            <w:attr w:name="ProductID" w:val="LA PRESENTACION DE"/>
          </w:smartTagPr>
          <w:r>
            <w:rPr>
              <w:rFonts w:ascii="Arial" w:hAnsi="Arial"/>
              <w:b/>
              <w:sz w:val="24"/>
              <w:u w:val="single"/>
            </w:rPr>
            <w:t>LA PRESENTACION DE</w:t>
          </w:r>
        </w:smartTag>
        <w:r>
          <w:rPr>
            <w:rFonts w:ascii="Arial" w:hAnsi="Arial"/>
            <w:b/>
            <w:sz w:val="24"/>
            <w:u w:val="single"/>
          </w:rPr>
          <w:t xml:space="preserve"> LAS</w:t>
        </w:r>
      </w:smartTag>
      <w:r>
        <w:rPr>
          <w:rFonts w:ascii="Arial" w:hAnsi="Arial"/>
          <w:b/>
          <w:sz w:val="24"/>
          <w:u w:val="single"/>
        </w:rPr>
        <w:t xml:space="preserve"> PROPUESTAS Y ADJUDICACION </w:t>
      </w:r>
    </w:p>
    <w:p w:rsidR="005D0984" w:rsidRDefault="005D0984">
      <w:pPr>
        <w:jc w:val="center"/>
        <w:rPr>
          <w:rFonts w:ascii="Arial" w:hAnsi="Arial"/>
          <w:b/>
          <w:sz w:val="24"/>
          <w:u w:val="single"/>
        </w:rPr>
      </w:pPr>
    </w:p>
    <w:p w:rsidR="00864CE1" w:rsidRDefault="005D0984" w:rsidP="00A65A5B">
      <w:pPr>
        <w:pStyle w:val="Ttulo7"/>
        <w:numPr>
          <w:ilvl w:val="0"/>
          <w:numId w:val="6"/>
        </w:numPr>
        <w:tabs>
          <w:tab w:val="clear" w:pos="1215"/>
          <w:tab w:val="num" w:pos="851"/>
        </w:tabs>
        <w:ind w:left="851" w:hanging="851"/>
        <w:rPr>
          <w:rFonts w:ascii="Arial" w:hAnsi="Arial"/>
        </w:rPr>
      </w:pPr>
      <w:r w:rsidRPr="00864CE1">
        <w:rPr>
          <w:rFonts w:ascii="Arial" w:hAnsi="Arial"/>
        </w:rPr>
        <w:t>P</w:t>
      </w:r>
      <w:r w:rsidR="002F25F1" w:rsidRPr="00864CE1">
        <w:rPr>
          <w:rFonts w:ascii="Arial" w:hAnsi="Arial"/>
        </w:rPr>
        <w:t>resentación de las propuestas</w:t>
      </w:r>
    </w:p>
    <w:p w:rsidR="005D0984" w:rsidRDefault="00864CE1" w:rsidP="00F76192">
      <w:pPr>
        <w:ind w:left="851" w:hanging="851"/>
        <w:jc w:val="both"/>
        <w:rPr>
          <w:rFonts w:ascii="Arial" w:hAnsi="Arial"/>
          <w:sz w:val="22"/>
        </w:rPr>
      </w:pPr>
      <w:r w:rsidRPr="00F76192">
        <w:rPr>
          <w:rFonts w:ascii="Arial" w:hAnsi="Arial"/>
          <w:sz w:val="22"/>
        </w:rPr>
        <w:t>1.1</w:t>
      </w:r>
      <w:r>
        <w:rPr>
          <w:rFonts w:ascii="Arial" w:hAnsi="Arial"/>
          <w:sz w:val="22"/>
        </w:rPr>
        <w:t xml:space="preserve"> </w:t>
      </w:r>
      <w:r w:rsidR="00F76192">
        <w:rPr>
          <w:rFonts w:ascii="Arial" w:hAnsi="Arial"/>
          <w:sz w:val="22"/>
        </w:rPr>
        <w:tab/>
      </w:r>
      <w:r w:rsidR="005D0984">
        <w:rPr>
          <w:rFonts w:ascii="Arial" w:hAnsi="Arial"/>
          <w:sz w:val="22"/>
        </w:rPr>
        <w:t xml:space="preserve">Se presentará una única propuesta por oferente. Las propuestas se presentarán en papel membretado, redactadas en forma clara y precisa en idioma español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tachaduras salvadas en forma. Toda cláusula imprecisa, ambigua, contradictoria u obscura, a criterio de la Administración, se interpretará en el sentido más favorable a ésta. La primera hoja de la propuesta deberá expresar en forma sucinta el monto de la oferta. </w:t>
      </w:r>
    </w:p>
    <w:p w:rsidR="00141960" w:rsidRDefault="005D0984" w:rsidP="00141960">
      <w:pPr>
        <w:ind w:left="851"/>
        <w:jc w:val="both"/>
        <w:rPr>
          <w:rFonts w:ascii="Arial" w:hAnsi="Arial"/>
          <w:sz w:val="22"/>
        </w:rPr>
      </w:pPr>
      <w:r>
        <w:rPr>
          <w:rFonts w:ascii="Arial" w:hAnsi="Arial"/>
          <w:sz w:val="22"/>
        </w:rPr>
        <w:t>Su texto se ajustará al siguiente modelo:</w:t>
      </w:r>
    </w:p>
    <w:p w:rsidR="005D0984" w:rsidRPr="008F326E" w:rsidRDefault="005D0984">
      <w:pPr>
        <w:tabs>
          <w:tab w:val="right" w:pos="9639"/>
        </w:tabs>
        <w:ind w:left="851" w:hanging="283"/>
        <w:jc w:val="right"/>
        <w:rPr>
          <w:rFonts w:ascii="Arial" w:hAnsi="Arial"/>
          <w:sz w:val="22"/>
        </w:rPr>
      </w:pPr>
      <w:r w:rsidRPr="008F326E">
        <w:rPr>
          <w:rFonts w:ascii="Arial" w:hAnsi="Arial"/>
          <w:sz w:val="22"/>
        </w:rPr>
        <w:t>Monte</w:t>
      </w:r>
      <w:r w:rsidR="008F14BC" w:rsidRPr="008F326E">
        <w:rPr>
          <w:rFonts w:ascii="Arial" w:hAnsi="Arial"/>
          <w:sz w:val="22"/>
        </w:rPr>
        <w:t>video, ... de ........... de 20</w:t>
      </w:r>
      <w:r w:rsidR="007F0AC6">
        <w:rPr>
          <w:rFonts w:ascii="Arial" w:hAnsi="Arial"/>
          <w:sz w:val="22"/>
        </w:rPr>
        <w:t>__</w:t>
      </w:r>
    </w:p>
    <w:p w:rsidR="005D0984" w:rsidRPr="008F326E"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8F326E">
        <w:rPr>
          <w:rFonts w:ascii="Arial" w:hAnsi="Arial"/>
          <w:sz w:val="22"/>
        </w:rPr>
        <w:t xml:space="preserve">Sr. </w:t>
      </w:r>
      <w:r w:rsidR="008F14BC" w:rsidRPr="008F326E">
        <w:rPr>
          <w:rFonts w:ascii="Arial" w:hAnsi="Arial"/>
          <w:sz w:val="22"/>
        </w:rPr>
        <w:t>Director Nacional de Vialidad</w:t>
      </w:r>
    </w:p>
    <w:p w:rsidR="005D0984" w:rsidRDefault="008F14BC" w:rsidP="00DC1578">
      <w:pPr>
        <w:pStyle w:val="Ttulo3"/>
        <w:tabs>
          <w:tab w:val="clear" w:pos="528"/>
        </w:tabs>
      </w:pPr>
      <w:r w:rsidRPr="008F326E">
        <w:tab/>
      </w:r>
      <w:r w:rsidR="008C5CC9">
        <w:t>......</w:t>
      </w:r>
      <w:r w:rsidR="005D0984">
        <w:t xml:space="preserve"> que suscribe, domiciliado a los </w:t>
      </w:r>
      <w:r w:rsidR="008C5CC9">
        <w:t>efectos legales en la calle  ..</w:t>
      </w:r>
      <w:r w:rsidR="005D0984">
        <w:t xml:space="preserve">..... Nº </w:t>
      </w:r>
      <w:r w:rsidR="008C5CC9">
        <w:t>... de la ciudad de ....</w:t>
      </w:r>
      <w:r w:rsidR="005D0984">
        <w:t xml:space="preserve">.., se compromete, sometiéndose a las Leyes y Tribunales del país, con exclusión de todo otro recurso, a ejecutar la totalidad del contrato para </w:t>
      </w:r>
      <w:r w:rsidR="00251679">
        <w:t>el</w:t>
      </w:r>
      <w:r w:rsidR="005D0984">
        <w:t xml:space="preserve"> </w:t>
      </w:r>
      <w:r w:rsidR="00846237" w:rsidRPr="005C32C4">
        <w:rPr>
          <w:rFonts w:cs="Arial"/>
          <w:szCs w:val="22"/>
        </w:rPr>
        <w:t>A</w:t>
      </w:r>
      <w:r w:rsidR="008016EF" w:rsidRPr="005C32C4">
        <w:rPr>
          <w:rFonts w:cs="Arial"/>
          <w:szCs w:val="22"/>
        </w:rPr>
        <w:t>rrendamiento</w:t>
      </w:r>
      <w:r w:rsidR="00846237" w:rsidRPr="005C32C4">
        <w:rPr>
          <w:rFonts w:cs="Arial"/>
          <w:szCs w:val="22"/>
        </w:rPr>
        <w:t xml:space="preserve"> de</w:t>
      </w:r>
      <w:r w:rsidR="008016EF" w:rsidRPr="005C32C4">
        <w:rPr>
          <w:rFonts w:cs="Arial"/>
          <w:szCs w:val="22"/>
        </w:rPr>
        <w:t xml:space="preserve"> baños químicos portátiles con mantenimiento</w:t>
      </w:r>
      <w:r w:rsidR="005D0984" w:rsidRPr="005C32C4">
        <w:t>, de acuerdo con</w:t>
      </w:r>
      <w:r w:rsidR="005D0984">
        <w:t xml:space="preserve"> las Especificaciones y Pliegos correspondientes, por los siguientes precios unitarios (indicar precios en moneda nacional con letras y números por cada uno de los rubros indicados en el Cuadro) por lo que resulta un total que aparece en el cuadro resumen que se adjunta. Se adjunta además toda la información solicitada por el PEP</w:t>
      </w:r>
      <w:r w:rsidR="007F0AC6">
        <w:t>.</w:t>
      </w:r>
    </w:p>
    <w:p w:rsidR="005D0984"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Pr>
          <w:rFonts w:ascii="Arial" w:hAnsi="Arial"/>
          <w:sz w:val="22"/>
        </w:rPr>
        <w:tab/>
        <w:t>Saluda a Ud. atentamente,</w:t>
      </w:r>
      <w:r w:rsidR="0053709E">
        <w:rPr>
          <w:rFonts w:ascii="Arial" w:hAnsi="Arial"/>
          <w:sz w:val="22"/>
        </w:rPr>
        <w:tab/>
      </w:r>
      <w:r w:rsidR="0053709E">
        <w:rPr>
          <w:rFonts w:ascii="Arial" w:hAnsi="Arial"/>
          <w:sz w:val="22"/>
        </w:rPr>
        <w:tab/>
      </w:r>
      <w:r w:rsidR="0053709E">
        <w:rPr>
          <w:rFonts w:ascii="Arial" w:hAnsi="Arial"/>
          <w:sz w:val="22"/>
        </w:rPr>
        <w:tab/>
      </w:r>
      <w:r w:rsidR="0053709E">
        <w:rPr>
          <w:rFonts w:ascii="Arial" w:hAnsi="Arial"/>
          <w:sz w:val="22"/>
        </w:rPr>
        <w:tab/>
      </w:r>
      <w:r w:rsidR="0053709E">
        <w:rPr>
          <w:rFonts w:ascii="Arial" w:hAnsi="Arial"/>
          <w:sz w:val="22"/>
        </w:rPr>
        <w:tab/>
      </w:r>
      <w:r w:rsidR="0053709E">
        <w:rPr>
          <w:rFonts w:ascii="Arial" w:hAnsi="Arial"/>
          <w:sz w:val="22"/>
        </w:rPr>
        <w:tab/>
      </w:r>
      <w:r w:rsidR="0053709E">
        <w:rPr>
          <w:rFonts w:ascii="Arial" w:hAnsi="Arial"/>
          <w:sz w:val="22"/>
        </w:rPr>
        <w:tab/>
        <w:t>firma del oferente</w:t>
      </w:r>
    </w:p>
    <w:p w:rsidR="00864CE1" w:rsidRDefault="005D0984" w:rsidP="00BC6523">
      <w:pPr>
        <w:tabs>
          <w:tab w:val="left" w:pos="851"/>
        </w:tabs>
        <w:jc w:val="both"/>
        <w:rPr>
          <w:rFonts w:ascii="Arial" w:hAnsi="Arial"/>
          <w:b/>
          <w:sz w:val="22"/>
        </w:rPr>
      </w:pPr>
      <w:r>
        <w:rPr>
          <w:rFonts w:ascii="Arial" w:hAnsi="Arial"/>
          <w:b/>
          <w:sz w:val="22"/>
        </w:rPr>
        <w:tab/>
      </w:r>
    </w:p>
    <w:p w:rsidR="005D0984" w:rsidRPr="00F76192" w:rsidRDefault="002F25F1">
      <w:pPr>
        <w:pStyle w:val="Ttulo7"/>
        <w:tabs>
          <w:tab w:val="left" w:pos="851"/>
        </w:tabs>
        <w:rPr>
          <w:rFonts w:ascii="Arial" w:hAnsi="Arial"/>
        </w:rPr>
      </w:pPr>
      <w:r w:rsidRPr="00F76192">
        <w:rPr>
          <w:rFonts w:ascii="Arial" w:hAnsi="Arial"/>
        </w:rPr>
        <w:t xml:space="preserve">2. </w:t>
      </w:r>
      <w:r w:rsidRPr="00F76192">
        <w:rPr>
          <w:rFonts w:ascii="Arial" w:hAnsi="Arial"/>
        </w:rPr>
        <w:tab/>
        <w:t>Cotización de la propuesta</w:t>
      </w:r>
    </w:p>
    <w:p w:rsidR="00EB7810" w:rsidRDefault="00336CE2" w:rsidP="007F0AC6">
      <w:pPr>
        <w:ind w:left="851" w:hanging="851"/>
        <w:jc w:val="both"/>
        <w:rPr>
          <w:rFonts w:ascii="Arial" w:hAnsi="Arial"/>
          <w:sz w:val="22"/>
        </w:rPr>
      </w:pPr>
      <w:r>
        <w:rPr>
          <w:rFonts w:ascii="Arial" w:hAnsi="Arial"/>
          <w:sz w:val="22"/>
        </w:rPr>
        <w:t>2.1</w:t>
      </w:r>
      <w:r>
        <w:rPr>
          <w:rFonts w:ascii="Arial" w:hAnsi="Arial"/>
          <w:sz w:val="22"/>
        </w:rPr>
        <w:tab/>
      </w:r>
      <w:r w:rsidR="008F13E0" w:rsidRPr="00F76192">
        <w:rPr>
          <w:rFonts w:ascii="Arial" w:hAnsi="Arial"/>
          <w:sz w:val="22"/>
        </w:rPr>
        <w:t xml:space="preserve">La cotización se dará en pesos uruguayos, </w:t>
      </w:r>
      <w:r w:rsidR="007F0AC6" w:rsidRPr="006E7E60">
        <w:rPr>
          <w:rFonts w:ascii="Arial" w:hAnsi="Arial"/>
          <w:sz w:val="22"/>
        </w:rPr>
        <w:t xml:space="preserve">por los ítems detallados en el </w:t>
      </w:r>
      <w:r w:rsidR="007F0AC6">
        <w:rPr>
          <w:rFonts w:ascii="Arial" w:hAnsi="Arial"/>
          <w:sz w:val="22"/>
        </w:rPr>
        <w:t xml:space="preserve">siguiente </w:t>
      </w:r>
      <w:r w:rsidR="007F0AC6" w:rsidRPr="006E7E60">
        <w:rPr>
          <w:rFonts w:ascii="Arial" w:hAnsi="Arial"/>
          <w:sz w:val="22"/>
        </w:rPr>
        <w:t xml:space="preserve">cuadro de metrajes, </w:t>
      </w:r>
      <w:r w:rsidR="00E8314F">
        <w:rPr>
          <w:rFonts w:ascii="Arial" w:hAnsi="Arial"/>
          <w:sz w:val="22"/>
        </w:rPr>
        <w:t>debiendo</w:t>
      </w:r>
      <w:r w:rsidR="007F0AC6" w:rsidRPr="006E7E60">
        <w:rPr>
          <w:rFonts w:ascii="Arial" w:hAnsi="Arial"/>
          <w:sz w:val="22"/>
        </w:rPr>
        <w:t xml:space="preserve"> cotizar </w:t>
      </w:r>
      <w:r w:rsidR="00E8314F">
        <w:rPr>
          <w:rFonts w:ascii="Arial" w:hAnsi="Arial"/>
          <w:sz w:val="22"/>
        </w:rPr>
        <w:t xml:space="preserve">la totalidad de </w:t>
      </w:r>
      <w:r w:rsidR="007F0AC6" w:rsidRPr="006E7E60">
        <w:rPr>
          <w:rFonts w:ascii="Arial" w:hAnsi="Arial"/>
          <w:sz w:val="22"/>
        </w:rPr>
        <w:t>uno</w:t>
      </w:r>
      <w:r w:rsidR="007F0AC6">
        <w:rPr>
          <w:rFonts w:ascii="Arial" w:hAnsi="Arial"/>
          <w:sz w:val="22"/>
        </w:rPr>
        <w:t>,</w:t>
      </w:r>
      <w:r w:rsidR="007F0AC6" w:rsidRPr="006E7E60">
        <w:rPr>
          <w:rFonts w:ascii="Arial" w:hAnsi="Arial"/>
          <w:sz w:val="22"/>
        </w:rPr>
        <w:t xml:space="preserve"> </w:t>
      </w:r>
      <w:r w:rsidR="007F0AC6">
        <w:rPr>
          <w:rFonts w:ascii="Arial" w:hAnsi="Arial"/>
          <w:sz w:val="22"/>
        </w:rPr>
        <w:t xml:space="preserve">algunos o todos </w:t>
      </w:r>
      <w:r w:rsidR="007F0AC6" w:rsidRPr="006E7E60">
        <w:rPr>
          <w:rFonts w:ascii="Arial" w:hAnsi="Arial"/>
          <w:sz w:val="22"/>
        </w:rPr>
        <w:t>los ítems</w:t>
      </w:r>
      <w:r w:rsidR="007F0AC6">
        <w:rPr>
          <w:rFonts w:ascii="Arial" w:hAnsi="Arial"/>
          <w:sz w:val="22"/>
        </w:rPr>
        <w:t>.</w:t>
      </w:r>
      <w:r w:rsidR="007F0AC6" w:rsidRPr="00F76192">
        <w:rPr>
          <w:rFonts w:ascii="Arial" w:hAnsi="Arial"/>
          <w:sz w:val="22"/>
        </w:rPr>
        <w:t xml:space="preserve"> </w:t>
      </w:r>
    </w:p>
    <w:tbl>
      <w:tblPr>
        <w:tblW w:w="9032" w:type="dxa"/>
        <w:tblInd w:w="704" w:type="dxa"/>
        <w:tblCellMar>
          <w:left w:w="70" w:type="dxa"/>
          <w:right w:w="70" w:type="dxa"/>
        </w:tblCellMar>
        <w:tblLook w:val="04A0" w:firstRow="1" w:lastRow="0" w:firstColumn="1" w:lastColumn="0" w:noHBand="0" w:noVBand="1"/>
      </w:tblPr>
      <w:tblGrid>
        <w:gridCol w:w="723"/>
        <w:gridCol w:w="428"/>
        <w:gridCol w:w="4787"/>
        <w:gridCol w:w="790"/>
        <w:gridCol w:w="658"/>
        <w:gridCol w:w="864"/>
        <w:gridCol w:w="782"/>
      </w:tblGrid>
      <w:tr w:rsidR="000F6D96" w:rsidRPr="00EB7810" w:rsidTr="008C5CC9">
        <w:trPr>
          <w:trHeight w:val="595"/>
        </w:trPr>
        <w:tc>
          <w:tcPr>
            <w:tcW w:w="723" w:type="dxa"/>
            <w:tcBorders>
              <w:top w:val="single" w:sz="4" w:space="0" w:color="auto"/>
              <w:left w:val="single" w:sz="4" w:space="0" w:color="auto"/>
              <w:right w:val="single" w:sz="4" w:space="0" w:color="auto"/>
            </w:tcBorders>
            <w:shd w:val="clear" w:color="auto" w:fill="BFBFBF" w:themeFill="background1" w:themeFillShade="BF"/>
            <w:noWrap/>
            <w:vAlign w:val="bottom"/>
            <w:hideMark/>
          </w:tcPr>
          <w:p w:rsidR="0063698F" w:rsidRPr="00730D40" w:rsidRDefault="006A2A7F" w:rsidP="00E8314F">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Regional</w:t>
            </w:r>
          </w:p>
          <w:p w:rsidR="0063698F" w:rsidRPr="00730D40" w:rsidRDefault="0063698F" w:rsidP="00E8314F">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shd w:val="clear" w:color="auto" w:fill="BFBFBF" w:themeFill="background1" w:themeFillShade="BF"/>
          </w:tcPr>
          <w:p w:rsidR="00E8314F" w:rsidRPr="00730D40" w:rsidRDefault="00E8314F" w:rsidP="00EA433C">
            <w:pPr>
              <w:jc w:val="center"/>
              <w:rPr>
                <w:rFonts w:ascii="Arial Narrow" w:hAnsi="Arial Narrow" w:cstheme="minorHAnsi"/>
                <w:color w:val="000000"/>
                <w:sz w:val="18"/>
                <w:szCs w:val="18"/>
                <w:lang w:val="es-ES"/>
              </w:rPr>
            </w:pPr>
          </w:p>
          <w:p w:rsidR="0063698F"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ítem</w:t>
            </w:r>
          </w:p>
        </w:tc>
        <w:tc>
          <w:tcPr>
            <w:tcW w:w="4787" w:type="dxa"/>
            <w:tcBorders>
              <w:top w:val="single" w:sz="4" w:space="0" w:color="auto"/>
              <w:left w:val="single" w:sz="4" w:space="0" w:color="auto"/>
              <w:right w:val="single" w:sz="4" w:space="0" w:color="auto"/>
            </w:tcBorders>
            <w:shd w:val="clear" w:color="auto" w:fill="BFBFBF" w:themeFill="background1" w:themeFillShade="BF"/>
            <w:noWrap/>
            <w:vAlign w:val="bottom"/>
            <w:hideMark/>
          </w:tcPr>
          <w:p w:rsidR="0063698F" w:rsidRPr="00730D40" w:rsidRDefault="0063698F" w:rsidP="00E8314F">
            <w:pPr>
              <w:jc w:val="cente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Lugar de entrega y mantenimiento (Departamento, ciudad, lugar)</w:t>
            </w:r>
          </w:p>
          <w:p w:rsidR="0063698F" w:rsidRPr="00730D40" w:rsidRDefault="0063698F" w:rsidP="00E8314F">
            <w:pPr>
              <w:jc w:val="center"/>
              <w:rPr>
                <w:rFonts w:ascii="Arial Narrow" w:hAnsi="Arial Narrow" w:cstheme="minorHAnsi"/>
                <w:color w:val="000000"/>
                <w:sz w:val="18"/>
                <w:szCs w:val="18"/>
                <w:lang w:val="es-ES"/>
              </w:rPr>
            </w:pPr>
          </w:p>
        </w:tc>
        <w:tc>
          <w:tcPr>
            <w:tcW w:w="79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3698F" w:rsidRPr="00730D40" w:rsidRDefault="0063698F" w:rsidP="008C5CC9">
            <w:pPr>
              <w:jc w:val="cente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Unidad</w:t>
            </w:r>
            <w:r w:rsidR="008C5CC9">
              <w:rPr>
                <w:rFonts w:ascii="Arial Narrow" w:hAnsi="Arial Narrow" w:cstheme="minorHAnsi"/>
                <w:color w:val="000000"/>
                <w:sz w:val="18"/>
                <w:szCs w:val="18"/>
                <w:lang w:val="es-ES"/>
              </w:rPr>
              <w:t xml:space="preserve"> baño por mes</w:t>
            </w:r>
          </w:p>
        </w:tc>
        <w:tc>
          <w:tcPr>
            <w:tcW w:w="658" w:type="dxa"/>
            <w:tcBorders>
              <w:top w:val="single" w:sz="4" w:space="0" w:color="auto"/>
              <w:left w:val="nil"/>
              <w:right w:val="single" w:sz="4" w:space="0" w:color="auto"/>
            </w:tcBorders>
            <w:shd w:val="clear" w:color="auto" w:fill="BFBFBF" w:themeFill="background1" w:themeFillShade="BF"/>
            <w:noWrap/>
            <w:vAlign w:val="bottom"/>
            <w:hideMark/>
          </w:tcPr>
          <w:p w:rsidR="0063698F" w:rsidRPr="00730D40" w:rsidRDefault="0063698F" w:rsidP="00E8314F">
            <w:pPr>
              <w:jc w:val="cente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Metraje</w:t>
            </w:r>
          </w:p>
          <w:p w:rsidR="0063698F" w:rsidRPr="00730D40" w:rsidRDefault="0063698F" w:rsidP="00E8314F">
            <w:pPr>
              <w:jc w:val="center"/>
              <w:rPr>
                <w:rFonts w:ascii="Arial Narrow" w:hAnsi="Arial Narrow" w:cstheme="minorHAnsi"/>
                <w:color w:val="000000"/>
                <w:sz w:val="18"/>
                <w:szCs w:val="18"/>
                <w:lang w:val="es-ES"/>
              </w:rPr>
            </w:pPr>
          </w:p>
        </w:tc>
        <w:tc>
          <w:tcPr>
            <w:tcW w:w="864" w:type="dxa"/>
            <w:tcBorders>
              <w:top w:val="single" w:sz="4" w:space="0" w:color="auto"/>
              <w:left w:val="nil"/>
              <w:right w:val="single" w:sz="4" w:space="0" w:color="auto"/>
            </w:tcBorders>
            <w:shd w:val="clear" w:color="auto" w:fill="BFBFBF" w:themeFill="background1" w:themeFillShade="BF"/>
            <w:noWrap/>
            <w:vAlign w:val="bottom"/>
            <w:hideMark/>
          </w:tcPr>
          <w:p w:rsidR="0063698F" w:rsidRPr="00730D40" w:rsidRDefault="0063698F" w:rsidP="00E8314F">
            <w:pPr>
              <w:jc w:val="cente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Precio Unitario</w:t>
            </w:r>
          </w:p>
          <w:p w:rsidR="0063698F" w:rsidRPr="00730D40" w:rsidRDefault="0063698F" w:rsidP="00E8314F">
            <w:pPr>
              <w:jc w:val="cente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sin IVA</w:t>
            </w:r>
          </w:p>
        </w:tc>
        <w:tc>
          <w:tcPr>
            <w:tcW w:w="782" w:type="dxa"/>
            <w:tcBorders>
              <w:top w:val="single" w:sz="4" w:space="0" w:color="auto"/>
              <w:left w:val="nil"/>
              <w:right w:val="single" w:sz="4" w:space="0" w:color="auto"/>
            </w:tcBorders>
            <w:shd w:val="clear" w:color="auto" w:fill="BFBFBF" w:themeFill="background1" w:themeFillShade="BF"/>
            <w:noWrap/>
            <w:vAlign w:val="bottom"/>
            <w:hideMark/>
          </w:tcPr>
          <w:p w:rsidR="0063698F" w:rsidRPr="00730D40" w:rsidRDefault="00E8314F" w:rsidP="00E8314F">
            <w:pPr>
              <w:jc w:val="cente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Precio por Ítem</w:t>
            </w:r>
          </w:p>
          <w:p w:rsidR="0063698F" w:rsidRPr="00730D40" w:rsidRDefault="0063698F" w:rsidP="00E8314F">
            <w:pPr>
              <w:jc w:val="cente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sin IVA</w:t>
            </w:r>
          </w:p>
        </w:tc>
      </w:tr>
      <w:tr w:rsidR="000F6D96" w:rsidRPr="00EB7810" w:rsidTr="008C5CC9">
        <w:trPr>
          <w:trHeight w:val="292"/>
        </w:trPr>
        <w:tc>
          <w:tcPr>
            <w:tcW w:w="723" w:type="dxa"/>
            <w:vMerge w:val="restart"/>
            <w:tcBorders>
              <w:top w:val="single" w:sz="4" w:space="0" w:color="auto"/>
              <w:left w:val="single" w:sz="4" w:space="0" w:color="auto"/>
              <w:right w:val="single" w:sz="4" w:space="0" w:color="auto"/>
            </w:tcBorders>
            <w:shd w:val="clear" w:color="auto" w:fill="auto"/>
            <w:noWrap/>
            <w:vAlign w:val="bottom"/>
          </w:tcPr>
          <w:p w:rsidR="00802396" w:rsidRPr="00730D40" w:rsidRDefault="00802396" w:rsidP="00802396">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w:t>
            </w:r>
          </w:p>
        </w:tc>
        <w:tc>
          <w:tcPr>
            <w:tcW w:w="428" w:type="dxa"/>
            <w:tcBorders>
              <w:top w:val="single" w:sz="4" w:space="0" w:color="auto"/>
              <w:left w:val="nil"/>
              <w:bottom w:val="single" w:sz="4" w:space="0" w:color="auto"/>
              <w:right w:val="single" w:sz="4" w:space="0" w:color="auto"/>
            </w:tcBorders>
          </w:tcPr>
          <w:p w:rsidR="00802396" w:rsidRPr="00730D40" w:rsidRDefault="00802396"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w:t>
            </w:r>
          </w:p>
        </w:tc>
        <w:tc>
          <w:tcPr>
            <w:tcW w:w="4787" w:type="dxa"/>
            <w:tcBorders>
              <w:top w:val="single" w:sz="4" w:space="0" w:color="auto"/>
              <w:left w:val="single" w:sz="4" w:space="0" w:color="auto"/>
              <w:bottom w:val="single" w:sz="4" w:space="0" w:color="auto"/>
              <w:right w:val="single" w:sz="4" w:space="0" w:color="auto"/>
            </w:tcBorders>
            <w:shd w:val="clear" w:color="auto" w:fill="auto"/>
            <w:noWrap/>
          </w:tcPr>
          <w:p w:rsidR="00802396" w:rsidRPr="00802396" w:rsidRDefault="00802396" w:rsidP="00802396">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Canelones,</w:t>
            </w:r>
            <w:r w:rsidRPr="00802396">
              <w:rPr>
                <w:rFonts w:ascii="Arial Narrow" w:hAnsi="Arial Narrow" w:cstheme="minorHAnsi"/>
                <w:color w:val="000000"/>
                <w:sz w:val="18"/>
                <w:szCs w:val="18"/>
                <w:lang w:val="es-ES"/>
              </w:rPr>
              <w:t xml:space="preserve"> Distrito A (Canelones) ruta 107 y ruta 11</w:t>
            </w:r>
          </w:p>
        </w:tc>
        <w:tc>
          <w:tcPr>
            <w:tcW w:w="790" w:type="dxa"/>
            <w:tcBorders>
              <w:top w:val="single" w:sz="4" w:space="0" w:color="auto"/>
              <w:left w:val="nil"/>
              <w:bottom w:val="single" w:sz="4" w:space="0" w:color="auto"/>
              <w:right w:val="single" w:sz="4" w:space="0" w:color="auto"/>
            </w:tcBorders>
            <w:shd w:val="clear" w:color="auto" w:fill="auto"/>
            <w:noWrap/>
            <w:vAlign w:val="bottom"/>
          </w:tcPr>
          <w:p w:rsidR="00802396" w:rsidRPr="00730D40" w:rsidRDefault="00802396" w:rsidP="00802396">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802396"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24</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802396" w:rsidRPr="00730D40" w:rsidRDefault="00802396" w:rsidP="00802396">
            <w:pPr>
              <w:rPr>
                <w:rFonts w:ascii="Arial Narrow" w:hAnsi="Arial Narrow" w:cstheme="minorHAnsi"/>
                <w:color w:val="000000"/>
                <w:sz w:val="18"/>
                <w:szCs w:val="18"/>
                <w:lang w:val="es-ES"/>
              </w:rPr>
            </w:pP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802396" w:rsidRPr="00730D40" w:rsidRDefault="00802396" w:rsidP="00802396">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802396" w:rsidRPr="00730D40" w:rsidRDefault="00802396" w:rsidP="00802396">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802396"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2</w:t>
            </w:r>
          </w:p>
        </w:tc>
        <w:tc>
          <w:tcPr>
            <w:tcW w:w="4787" w:type="dxa"/>
            <w:tcBorders>
              <w:top w:val="single" w:sz="4" w:space="0" w:color="auto"/>
              <w:left w:val="single" w:sz="4" w:space="0" w:color="auto"/>
              <w:bottom w:val="single" w:sz="4" w:space="0" w:color="auto"/>
              <w:right w:val="single" w:sz="4" w:space="0" w:color="auto"/>
            </w:tcBorders>
            <w:shd w:val="clear" w:color="auto" w:fill="auto"/>
            <w:noWrap/>
          </w:tcPr>
          <w:p w:rsidR="00802396" w:rsidRPr="00802396" w:rsidRDefault="00802396" w:rsidP="00802396">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 xml:space="preserve">Canelones, </w:t>
            </w:r>
            <w:r w:rsidRPr="00802396">
              <w:rPr>
                <w:rFonts w:ascii="Arial Narrow" w:hAnsi="Arial Narrow" w:cstheme="minorHAnsi"/>
                <w:color w:val="000000"/>
                <w:sz w:val="18"/>
                <w:szCs w:val="18"/>
                <w:lang w:val="es-ES"/>
              </w:rPr>
              <w:t>Distrito B (Empalme Sauce) ruta 6 y ruta 7</w:t>
            </w:r>
          </w:p>
        </w:tc>
        <w:tc>
          <w:tcPr>
            <w:tcW w:w="790" w:type="dxa"/>
            <w:tcBorders>
              <w:top w:val="nil"/>
              <w:left w:val="nil"/>
              <w:bottom w:val="single" w:sz="4" w:space="0" w:color="auto"/>
              <w:right w:val="single" w:sz="4" w:space="0" w:color="auto"/>
            </w:tcBorders>
            <w:shd w:val="clear" w:color="auto" w:fill="auto"/>
            <w:noWrap/>
            <w:vAlign w:val="bottom"/>
          </w:tcPr>
          <w:p w:rsidR="00802396" w:rsidRPr="00730D40" w:rsidRDefault="00802396" w:rsidP="00802396">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802396"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24</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802396" w:rsidRPr="00730D40" w:rsidRDefault="00802396" w:rsidP="00802396">
            <w:pPr>
              <w:rPr>
                <w:rFonts w:ascii="Arial Narrow" w:hAnsi="Arial Narrow" w:cstheme="minorHAnsi"/>
                <w:color w:val="000000"/>
                <w:sz w:val="18"/>
                <w:szCs w:val="18"/>
                <w:lang w:val="es-ES"/>
              </w:rPr>
            </w:pP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802396" w:rsidRPr="00730D40" w:rsidRDefault="00802396" w:rsidP="00802396">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bottom w:val="single" w:sz="4" w:space="0" w:color="auto"/>
              <w:right w:val="single" w:sz="4" w:space="0" w:color="auto"/>
            </w:tcBorders>
            <w:shd w:val="clear" w:color="auto" w:fill="auto"/>
            <w:noWrap/>
            <w:vAlign w:val="bottom"/>
          </w:tcPr>
          <w:p w:rsidR="00802396" w:rsidRPr="00730D40" w:rsidRDefault="00802396" w:rsidP="00802396">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802396"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3</w:t>
            </w:r>
          </w:p>
        </w:tc>
        <w:tc>
          <w:tcPr>
            <w:tcW w:w="4787" w:type="dxa"/>
            <w:tcBorders>
              <w:top w:val="single" w:sz="4" w:space="0" w:color="auto"/>
              <w:left w:val="single" w:sz="4" w:space="0" w:color="auto"/>
              <w:bottom w:val="single" w:sz="4" w:space="0" w:color="auto"/>
              <w:right w:val="single" w:sz="4" w:space="0" w:color="auto"/>
            </w:tcBorders>
            <w:shd w:val="clear" w:color="auto" w:fill="auto"/>
            <w:noWrap/>
          </w:tcPr>
          <w:p w:rsidR="00802396" w:rsidRPr="00802396" w:rsidRDefault="00802396" w:rsidP="00802396">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Canelones,</w:t>
            </w:r>
            <w:r w:rsidRPr="00802396">
              <w:rPr>
                <w:rFonts w:ascii="Arial Narrow" w:hAnsi="Arial Narrow" w:cstheme="minorHAnsi"/>
                <w:color w:val="000000"/>
                <w:sz w:val="18"/>
                <w:szCs w:val="18"/>
                <w:lang w:val="es-ES"/>
              </w:rPr>
              <w:t xml:space="preserve"> Distrito D (Tala) ruta 12 y ciudad de Tala</w:t>
            </w:r>
          </w:p>
        </w:tc>
        <w:tc>
          <w:tcPr>
            <w:tcW w:w="790" w:type="dxa"/>
            <w:tcBorders>
              <w:top w:val="nil"/>
              <w:left w:val="nil"/>
              <w:bottom w:val="single" w:sz="4" w:space="0" w:color="auto"/>
              <w:right w:val="single" w:sz="4" w:space="0" w:color="auto"/>
            </w:tcBorders>
            <w:shd w:val="clear" w:color="auto" w:fill="auto"/>
            <w:noWrap/>
            <w:vAlign w:val="bottom"/>
          </w:tcPr>
          <w:p w:rsidR="00802396" w:rsidRPr="00730D40" w:rsidRDefault="00802396" w:rsidP="00802396">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802396"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24</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802396" w:rsidRPr="00730D40" w:rsidRDefault="00802396" w:rsidP="00802396">
            <w:pPr>
              <w:rPr>
                <w:rFonts w:ascii="Arial Narrow" w:hAnsi="Arial Narrow" w:cstheme="minorHAnsi"/>
                <w:color w:val="000000"/>
                <w:sz w:val="18"/>
                <w:szCs w:val="18"/>
                <w:lang w:val="es-ES"/>
              </w:rPr>
            </w:pP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802396" w:rsidRPr="00730D40" w:rsidRDefault="00802396" w:rsidP="00802396">
            <w:pPr>
              <w:rPr>
                <w:rFonts w:ascii="Arial Narrow" w:hAnsi="Arial Narrow" w:cstheme="minorHAnsi"/>
                <w:color w:val="000000"/>
                <w:sz w:val="18"/>
                <w:szCs w:val="18"/>
                <w:lang w:val="es-ES"/>
              </w:rPr>
            </w:pPr>
          </w:p>
        </w:tc>
      </w:tr>
      <w:tr w:rsidR="000F6D96" w:rsidRPr="00EB7810" w:rsidTr="008C5CC9">
        <w:trPr>
          <w:trHeight w:val="292"/>
        </w:trPr>
        <w:tc>
          <w:tcPr>
            <w:tcW w:w="723" w:type="dxa"/>
            <w:vMerge w:val="restart"/>
            <w:tcBorders>
              <w:top w:val="single" w:sz="4" w:space="0" w:color="auto"/>
              <w:left w:val="single" w:sz="4" w:space="0" w:color="auto"/>
              <w:right w:val="single" w:sz="4" w:space="0" w:color="auto"/>
            </w:tcBorders>
            <w:shd w:val="clear" w:color="auto" w:fill="auto"/>
            <w:noWrap/>
            <w:vAlign w:val="bottom"/>
          </w:tcPr>
          <w:p w:rsidR="00DC1578" w:rsidRPr="00730D40" w:rsidRDefault="00DC1578" w:rsidP="00802396">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2</w:t>
            </w:r>
          </w:p>
        </w:tc>
        <w:tc>
          <w:tcPr>
            <w:tcW w:w="428" w:type="dxa"/>
            <w:tcBorders>
              <w:top w:val="single" w:sz="4" w:space="0" w:color="auto"/>
              <w:left w:val="nil"/>
              <w:bottom w:val="single" w:sz="4" w:space="0" w:color="auto"/>
              <w:right w:val="single" w:sz="4" w:space="0" w:color="auto"/>
            </w:tcBorders>
          </w:tcPr>
          <w:p w:rsidR="00DC157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4</w:t>
            </w:r>
          </w:p>
        </w:tc>
        <w:tc>
          <w:tcPr>
            <w:tcW w:w="4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1578" w:rsidRPr="00730D40" w:rsidRDefault="00DC1578" w:rsidP="005D5268">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Rocha, Distrito Rocha, Barrio Belvedere</w:t>
            </w:r>
          </w:p>
        </w:tc>
        <w:tc>
          <w:tcPr>
            <w:tcW w:w="790" w:type="dxa"/>
            <w:tcBorders>
              <w:top w:val="single" w:sz="4" w:space="0" w:color="auto"/>
              <w:left w:val="nil"/>
              <w:bottom w:val="single" w:sz="4" w:space="0" w:color="auto"/>
              <w:right w:val="single" w:sz="4" w:space="0" w:color="auto"/>
            </w:tcBorders>
            <w:shd w:val="clear" w:color="auto" w:fill="auto"/>
            <w:noWrap/>
            <w:vAlign w:val="bottom"/>
          </w:tcPr>
          <w:p w:rsidR="00DC1578" w:rsidRPr="00730D40" w:rsidRDefault="00DC1578" w:rsidP="00E8314F">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DC1578" w:rsidRPr="00730D40" w:rsidRDefault="00DC1578" w:rsidP="0063698F">
            <w:pPr>
              <w:jc w:val="right"/>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60</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DC1578" w:rsidRPr="00730D40" w:rsidRDefault="00DC1578" w:rsidP="0063698F">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DC1578" w:rsidRPr="00730D40" w:rsidRDefault="00DC1578" w:rsidP="0063698F">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w:t>
            </w: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DC1578" w:rsidRPr="00730D40" w:rsidRDefault="00DC1578" w:rsidP="00E8314F">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DC157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5</w:t>
            </w:r>
          </w:p>
        </w:tc>
        <w:tc>
          <w:tcPr>
            <w:tcW w:w="4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1578" w:rsidRPr="00730D40" w:rsidRDefault="00DC1578" w:rsidP="005D5268">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Rocha, Distrito Lascano Ruta 15 km 134</w:t>
            </w:r>
          </w:p>
        </w:tc>
        <w:tc>
          <w:tcPr>
            <w:tcW w:w="790" w:type="dxa"/>
            <w:tcBorders>
              <w:top w:val="nil"/>
              <w:left w:val="nil"/>
              <w:bottom w:val="single" w:sz="4" w:space="0" w:color="auto"/>
              <w:right w:val="single" w:sz="4" w:space="0" w:color="auto"/>
            </w:tcBorders>
            <w:shd w:val="clear" w:color="auto" w:fill="auto"/>
            <w:noWrap/>
            <w:vAlign w:val="bottom"/>
          </w:tcPr>
          <w:p w:rsidR="00DC1578" w:rsidRPr="00730D40" w:rsidRDefault="00DC1578" w:rsidP="000759B9">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DC1578" w:rsidRPr="00730D40" w:rsidRDefault="00DC1578" w:rsidP="0063698F">
            <w:pPr>
              <w:jc w:val="right"/>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36</w:t>
            </w:r>
          </w:p>
        </w:tc>
        <w:tc>
          <w:tcPr>
            <w:tcW w:w="864" w:type="dxa"/>
            <w:tcBorders>
              <w:top w:val="nil"/>
              <w:left w:val="nil"/>
              <w:bottom w:val="single" w:sz="4" w:space="0" w:color="auto"/>
              <w:right w:val="single" w:sz="4" w:space="0" w:color="auto"/>
            </w:tcBorders>
            <w:shd w:val="clear" w:color="auto" w:fill="auto"/>
            <w:noWrap/>
            <w:vAlign w:val="bottom"/>
          </w:tcPr>
          <w:p w:rsidR="00DC1578" w:rsidRPr="00730D40" w:rsidRDefault="00DC1578" w:rsidP="0063698F">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DC1578" w:rsidRPr="00730D40" w:rsidRDefault="00DC1578" w:rsidP="0063698F">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bottom w:val="single" w:sz="4" w:space="0" w:color="auto"/>
              <w:right w:val="single" w:sz="4" w:space="0" w:color="auto"/>
            </w:tcBorders>
            <w:shd w:val="clear" w:color="auto" w:fill="auto"/>
            <w:noWrap/>
            <w:vAlign w:val="bottom"/>
          </w:tcPr>
          <w:p w:rsidR="00DC1578" w:rsidRPr="00730D40" w:rsidRDefault="00DC1578" w:rsidP="00E8314F">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DC157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6</w:t>
            </w:r>
          </w:p>
        </w:tc>
        <w:tc>
          <w:tcPr>
            <w:tcW w:w="4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1578" w:rsidRPr="00730D40" w:rsidRDefault="00DC1578" w:rsidP="0063698F">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Rocha, Castillos, Distrito Castillos Ruta 9 km 264</w:t>
            </w:r>
          </w:p>
        </w:tc>
        <w:tc>
          <w:tcPr>
            <w:tcW w:w="790" w:type="dxa"/>
            <w:tcBorders>
              <w:top w:val="nil"/>
              <w:left w:val="nil"/>
              <w:bottom w:val="single" w:sz="4" w:space="0" w:color="auto"/>
              <w:right w:val="single" w:sz="4" w:space="0" w:color="auto"/>
            </w:tcBorders>
            <w:shd w:val="clear" w:color="auto" w:fill="auto"/>
            <w:noWrap/>
            <w:vAlign w:val="bottom"/>
          </w:tcPr>
          <w:p w:rsidR="00DC1578" w:rsidRPr="00730D40" w:rsidRDefault="00DC1578" w:rsidP="000759B9">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DC1578" w:rsidRPr="00730D40" w:rsidRDefault="00DC1578" w:rsidP="0063698F">
            <w:pPr>
              <w:jc w:val="right"/>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48</w:t>
            </w:r>
          </w:p>
        </w:tc>
        <w:tc>
          <w:tcPr>
            <w:tcW w:w="864" w:type="dxa"/>
            <w:tcBorders>
              <w:top w:val="nil"/>
              <w:left w:val="nil"/>
              <w:bottom w:val="single" w:sz="4" w:space="0" w:color="auto"/>
              <w:right w:val="single" w:sz="4" w:space="0" w:color="auto"/>
            </w:tcBorders>
            <w:shd w:val="clear" w:color="auto" w:fill="auto"/>
            <w:noWrap/>
            <w:vAlign w:val="bottom"/>
          </w:tcPr>
          <w:p w:rsidR="00DC1578" w:rsidRPr="00730D40" w:rsidRDefault="00DC1578" w:rsidP="0063698F">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DC1578" w:rsidRPr="00730D40" w:rsidRDefault="00DC1578" w:rsidP="0063698F">
            <w:pPr>
              <w:rPr>
                <w:rFonts w:ascii="Arial Narrow" w:hAnsi="Arial Narrow" w:cstheme="minorHAnsi"/>
                <w:color w:val="000000"/>
                <w:sz w:val="18"/>
                <w:szCs w:val="18"/>
                <w:lang w:val="es-ES"/>
              </w:rPr>
            </w:pPr>
          </w:p>
        </w:tc>
      </w:tr>
      <w:tr w:rsidR="000F6D96" w:rsidRPr="00EB7810" w:rsidTr="008C5CC9">
        <w:trPr>
          <w:trHeight w:val="292"/>
        </w:trPr>
        <w:tc>
          <w:tcPr>
            <w:tcW w:w="723" w:type="dxa"/>
            <w:tcBorders>
              <w:top w:val="nil"/>
              <w:left w:val="single" w:sz="4" w:space="0" w:color="auto"/>
              <w:right w:val="single" w:sz="4" w:space="0" w:color="auto"/>
            </w:tcBorders>
            <w:shd w:val="clear" w:color="auto" w:fill="auto"/>
            <w:noWrap/>
            <w:vAlign w:val="bottom"/>
          </w:tcPr>
          <w:p w:rsidR="00DC1578" w:rsidRDefault="00DC1578" w:rsidP="00DC1578">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DC157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7</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 xml:space="preserve">Treinta y Tres </w:t>
            </w:r>
          </w:p>
        </w:tc>
        <w:tc>
          <w:tcPr>
            <w:tcW w:w="790"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DC1578"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p>
        </w:tc>
      </w:tr>
      <w:tr w:rsidR="000F6D96" w:rsidRPr="00EB7810" w:rsidTr="008C5CC9">
        <w:trPr>
          <w:trHeight w:val="292"/>
        </w:trPr>
        <w:tc>
          <w:tcPr>
            <w:tcW w:w="723" w:type="dxa"/>
            <w:tcBorders>
              <w:top w:val="nil"/>
              <w:left w:val="single" w:sz="4" w:space="0" w:color="auto"/>
              <w:right w:val="single" w:sz="4" w:space="0" w:color="auto"/>
            </w:tcBorders>
            <w:shd w:val="clear" w:color="auto" w:fill="auto"/>
            <w:noWrap/>
            <w:vAlign w:val="bottom"/>
          </w:tcPr>
          <w:p w:rsidR="00DC1578" w:rsidRDefault="00DC1578" w:rsidP="00DC1578">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DC157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8</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Melo</w:t>
            </w:r>
          </w:p>
        </w:tc>
        <w:tc>
          <w:tcPr>
            <w:tcW w:w="790"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DC1578"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p>
        </w:tc>
      </w:tr>
      <w:tr w:rsidR="000F6D96" w:rsidRPr="00EB7810" w:rsidTr="008C5CC9">
        <w:trPr>
          <w:trHeight w:val="292"/>
        </w:trPr>
        <w:tc>
          <w:tcPr>
            <w:tcW w:w="723" w:type="dxa"/>
            <w:tcBorders>
              <w:top w:val="nil"/>
              <w:left w:val="single" w:sz="4" w:space="0" w:color="auto"/>
              <w:right w:val="single" w:sz="4" w:space="0" w:color="auto"/>
            </w:tcBorders>
            <w:shd w:val="clear" w:color="auto" w:fill="auto"/>
            <w:noWrap/>
            <w:vAlign w:val="bottom"/>
          </w:tcPr>
          <w:p w:rsidR="00DC1578" w:rsidRDefault="00DC1578" w:rsidP="00DC1578">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3</w:t>
            </w:r>
          </w:p>
        </w:tc>
        <w:tc>
          <w:tcPr>
            <w:tcW w:w="428" w:type="dxa"/>
            <w:tcBorders>
              <w:top w:val="single" w:sz="4" w:space="0" w:color="auto"/>
              <w:left w:val="nil"/>
              <w:bottom w:val="single" w:sz="4" w:space="0" w:color="auto"/>
              <w:right w:val="single" w:sz="4" w:space="0" w:color="auto"/>
            </w:tcBorders>
          </w:tcPr>
          <w:p w:rsidR="00DC157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9</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Río Branco</w:t>
            </w:r>
          </w:p>
        </w:tc>
        <w:tc>
          <w:tcPr>
            <w:tcW w:w="790" w:type="dxa"/>
            <w:tcBorders>
              <w:top w:val="single" w:sz="4" w:space="0" w:color="auto"/>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DC1578"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p>
        </w:tc>
      </w:tr>
      <w:tr w:rsidR="000F6D96" w:rsidRPr="00EB7810" w:rsidTr="008C5CC9">
        <w:trPr>
          <w:trHeight w:val="292"/>
        </w:trPr>
        <w:tc>
          <w:tcPr>
            <w:tcW w:w="723" w:type="dxa"/>
            <w:tcBorders>
              <w:top w:val="nil"/>
              <w:left w:val="single" w:sz="4" w:space="0" w:color="auto"/>
              <w:right w:val="single" w:sz="4" w:space="0" w:color="auto"/>
            </w:tcBorders>
            <w:shd w:val="clear" w:color="auto" w:fill="auto"/>
            <w:noWrap/>
            <w:vAlign w:val="bottom"/>
          </w:tcPr>
          <w:p w:rsidR="00DC1578" w:rsidRDefault="00DC1578" w:rsidP="00DC1578">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DC157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10</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Tupambaé</w:t>
            </w:r>
          </w:p>
        </w:tc>
        <w:tc>
          <w:tcPr>
            <w:tcW w:w="790"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DC1578"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p>
        </w:tc>
      </w:tr>
      <w:tr w:rsidR="000F6D96" w:rsidRPr="00EB7810" w:rsidTr="008C5CC9">
        <w:trPr>
          <w:trHeight w:val="292"/>
        </w:trPr>
        <w:tc>
          <w:tcPr>
            <w:tcW w:w="723" w:type="dxa"/>
            <w:tcBorders>
              <w:top w:val="nil"/>
              <w:left w:val="single" w:sz="4" w:space="0" w:color="auto"/>
              <w:bottom w:val="single" w:sz="4" w:space="0" w:color="auto"/>
              <w:right w:val="single" w:sz="4" w:space="0" w:color="auto"/>
            </w:tcBorders>
            <w:shd w:val="clear" w:color="auto" w:fill="auto"/>
            <w:noWrap/>
            <w:vAlign w:val="bottom"/>
          </w:tcPr>
          <w:p w:rsidR="00DC1578" w:rsidRDefault="00DC1578" w:rsidP="00DC1578">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DC157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11</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Fraile Muerto</w:t>
            </w:r>
          </w:p>
        </w:tc>
        <w:tc>
          <w:tcPr>
            <w:tcW w:w="790"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DC1578"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DC1578" w:rsidRPr="00730D40" w:rsidRDefault="00DC1578" w:rsidP="00DC1578">
            <w:pPr>
              <w:rPr>
                <w:rFonts w:ascii="Arial Narrow" w:hAnsi="Arial Narrow" w:cstheme="minorHAnsi"/>
                <w:color w:val="000000"/>
                <w:sz w:val="18"/>
                <w:szCs w:val="18"/>
                <w:lang w:val="es-ES"/>
              </w:rPr>
            </w:pPr>
          </w:p>
        </w:tc>
      </w:tr>
      <w:tr w:rsidR="000F6D96" w:rsidRPr="00EB7810" w:rsidTr="008C5CC9">
        <w:trPr>
          <w:trHeight w:val="292"/>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D5268" w:rsidRPr="00730D40" w:rsidRDefault="00EA433C" w:rsidP="00802396">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4</w:t>
            </w:r>
          </w:p>
        </w:tc>
        <w:tc>
          <w:tcPr>
            <w:tcW w:w="428" w:type="dxa"/>
            <w:tcBorders>
              <w:top w:val="single" w:sz="4" w:space="0" w:color="auto"/>
              <w:left w:val="nil"/>
              <w:bottom w:val="single" w:sz="4" w:space="0" w:color="auto"/>
              <w:right w:val="single" w:sz="4" w:space="0" w:color="auto"/>
            </w:tcBorders>
          </w:tcPr>
          <w:p w:rsidR="005D526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5D5268" w:rsidRPr="00730D40" w:rsidRDefault="005D5268" w:rsidP="004D4488">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Tacuarembó, Rutas No. 26 Este y 5</w:t>
            </w:r>
          </w:p>
        </w:tc>
        <w:tc>
          <w:tcPr>
            <w:tcW w:w="790" w:type="dxa"/>
            <w:tcBorders>
              <w:top w:val="nil"/>
              <w:left w:val="nil"/>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5D5268"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w:t>
            </w:r>
            <w:r w:rsidR="005D5268" w:rsidRPr="00730D40">
              <w:rPr>
                <w:rFonts w:ascii="Arial Narrow" w:hAnsi="Arial Narrow" w:cstheme="minorHAnsi"/>
                <w:color w:val="000000"/>
                <w:sz w:val="18"/>
                <w:szCs w:val="18"/>
                <w:lang w:val="es-ES"/>
              </w:rPr>
              <w:t>2</w:t>
            </w:r>
          </w:p>
        </w:tc>
        <w:tc>
          <w:tcPr>
            <w:tcW w:w="864" w:type="dxa"/>
            <w:tcBorders>
              <w:top w:val="nil"/>
              <w:left w:val="nil"/>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bottom w:val="single" w:sz="4" w:space="0" w:color="auto"/>
              <w:right w:val="single" w:sz="4" w:space="0" w:color="auto"/>
            </w:tcBorders>
            <w:shd w:val="clear" w:color="auto" w:fill="auto"/>
            <w:noWrap/>
            <w:vAlign w:val="bottom"/>
          </w:tcPr>
          <w:p w:rsidR="005D5268" w:rsidRPr="00730D40" w:rsidRDefault="005D5268" w:rsidP="00E8314F">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5D526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13</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5D5268" w:rsidRPr="00766BCE" w:rsidRDefault="005D5268" w:rsidP="00766BCE">
            <w:pPr>
              <w:rPr>
                <w:rFonts w:ascii="Arial Narrow" w:hAnsi="Arial Narrow" w:cstheme="minorHAnsi"/>
                <w:color w:val="000000"/>
                <w:sz w:val="18"/>
                <w:szCs w:val="18"/>
                <w:lang w:val="es-ES"/>
              </w:rPr>
            </w:pPr>
            <w:r w:rsidRPr="00766BCE">
              <w:rPr>
                <w:rFonts w:ascii="Arial Narrow" w:hAnsi="Arial Narrow" w:cstheme="minorHAnsi"/>
                <w:color w:val="000000"/>
                <w:sz w:val="18"/>
                <w:szCs w:val="18"/>
                <w:lang w:val="es-ES"/>
              </w:rPr>
              <w:t>Tacuaremb</w:t>
            </w:r>
            <w:r w:rsidR="00766BCE">
              <w:rPr>
                <w:rFonts w:ascii="Arial Narrow" w:hAnsi="Arial Narrow" w:cstheme="minorHAnsi"/>
                <w:color w:val="000000"/>
                <w:sz w:val="18"/>
                <w:szCs w:val="18"/>
                <w:lang w:val="es-ES"/>
              </w:rPr>
              <w:t>ó, Campamento Pampas Ruta No.5</w:t>
            </w:r>
          </w:p>
        </w:tc>
        <w:tc>
          <w:tcPr>
            <w:tcW w:w="790" w:type="dxa"/>
            <w:tcBorders>
              <w:top w:val="nil"/>
              <w:left w:val="nil"/>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5D5268"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w:t>
            </w:r>
            <w:r w:rsidR="005D5268" w:rsidRPr="00730D40">
              <w:rPr>
                <w:rFonts w:ascii="Arial Narrow" w:hAnsi="Arial Narrow" w:cstheme="minorHAnsi"/>
                <w:color w:val="000000"/>
                <w:sz w:val="18"/>
                <w:szCs w:val="18"/>
                <w:lang w:val="es-ES"/>
              </w:rPr>
              <w:t>2</w:t>
            </w:r>
          </w:p>
        </w:tc>
        <w:tc>
          <w:tcPr>
            <w:tcW w:w="864" w:type="dxa"/>
            <w:tcBorders>
              <w:top w:val="nil"/>
              <w:left w:val="nil"/>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bottom w:val="single" w:sz="4" w:space="0" w:color="auto"/>
              <w:right w:val="single" w:sz="4" w:space="0" w:color="auto"/>
            </w:tcBorders>
            <w:shd w:val="clear" w:color="auto" w:fill="auto"/>
            <w:noWrap/>
            <w:vAlign w:val="bottom"/>
          </w:tcPr>
          <w:p w:rsidR="005D5268" w:rsidRPr="00730D40" w:rsidRDefault="005D5268" w:rsidP="00E8314F">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5D526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14</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5D5268" w:rsidRPr="00730D40" w:rsidRDefault="005D5268" w:rsidP="0063698F">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Tacuarembó, Caraguatá, Rutas Nos. 26 y 6</w:t>
            </w:r>
          </w:p>
        </w:tc>
        <w:tc>
          <w:tcPr>
            <w:tcW w:w="790" w:type="dxa"/>
            <w:tcBorders>
              <w:top w:val="nil"/>
              <w:left w:val="nil"/>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5D5268"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w:t>
            </w:r>
            <w:r w:rsidR="005D5268" w:rsidRPr="00730D40">
              <w:rPr>
                <w:rFonts w:ascii="Arial Narrow" w:hAnsi="Arial Narrow" w:cstheme="minorHAnsi"/>
                <w:color w:val="000000"/>
                <w:sz w:val="18"/>
                <w:szCs w:val="18"/>
                <w:lang w:val="es-ES"/>
              </w:rPr>
              <w:t>2</w:t>
            </w:r>
          </w:p>
        </w:tc>
        <w:tc>
          <w:tcPr>
            <w:tcW w:w="864" w:type="dxa"/>
            <w:tcBorders>
              <w:top w:val="nil"/>
              <w:left w:val="nil"/>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bottom w:val="single" w:sz="4" w:space="0" w:color="auto"/>
              <w:right w:val="single" w:sz="4" w:space="0" w:color="auto"/>
            </w:tcBorders>
            <w:shd w:val="clear" w:color="auto" w:fill="auto"/>
            <w:noWrap/>
            <w:vAlign w:val="bottom"/>
          </w:tcPr>
          <w:p w:rsidR="005D5268" w:rsidRPr="00730D40" w:rsidRDefault="005D5268" w:rsidP="00E8314F">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5D526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15</w:t>
            </w:r>
          </w:p>
        </w:tc>
        <w:tc>
          <w:tcPr>
            <w:tcW w:w="4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268" w:rsidRPr="00730D40" w:rsidRDefault="005D5268" w:rsidP="0063698F">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Tacuarembó, Ansina, Rutas 26 y 44</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268"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w:t>
            </w:r>
            <w:r w:rsidR="005D5268" w:rsidRPr="00730D40">
              <w:rPr>
                <w:rFonts w:ascii="Arial Narrow" w:hAnsi="Arial Narrow" w:cstheme="minorHAnsi"/>
                <w:color w:val="000000"/>
                <w:sz w:val="18"/>
                <w:szCs w:val="18"/>
                <w:lang w:val="es-ES"/>
              </w:rPr>
              <w:t>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bottom w:val="single" w:sz="4" w:space="0" w:color="auto"/>
              <w:right w:val="single" w:sz="4" w:space="0" w:color="auto"/>
            </w:tcBorders>
            <w:shd w:val="clear" w:color="auto" w:fill="auto"/>
            <w:noWrap/>
            <w:vAlign w:val="bottom"/>
          </w:tcPr>
          <w:p w:rsidR="005D5268" w:rsidRPr="00730D40" w:rsidRDefault="005D5268" w:rsidP="00E8314F">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5D526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16</w:t>
            </w:r>
          </w:p>
        </w:tc>
        <w:tc>
          <w:tcPr>
            <w:tcW w:w="4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268" w:rsidRPr="00730D40" w:rsidRDefault="005D5268" w:rsidP="0063698F">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Rivera, Minas de Corrales, Ruta No.28    km000?</w:t>
            </w:r>
          </w:p>
        </w:tc>
        <w:tc>
          <w:tcPr>
            <w:tcW w:w="790" w:type="dxa"/>
            <w:tcBorders>
              <w:top w:val="single" w:sz="4" w:space="0" w:color="auto"/>
              <w:left w:val="nil"/>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5D5268" w:rsidRPr="00730D40" w:rsidRDefault="0019585D" w:rsidP="0019585D">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w:t>
            </w:r>
            <w:r w:rsidR="005D5268" w:rsidRPr="00730D40">
              <w:rPr>
                <w:rFonts w:ascii="Arial Narrow" w:hAnsi="Arial Narrow" w:cstheme="minorHAnsi"/>
                <w:color w:val="000000"/>
                <w:sz w:val="18"/>
                <w:szCs w:val="18"/>
                <w:lang w:val="es-ES"/>
              </w:rPr>
              <w:t>2</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5D5268" w:rsidRPr="00730D40" w:rsidRDefault="005D5268" w:rsidP="00EB7810">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bottom w:val="single" w:sz="4" w:space="0" w:color="auto"/>
              <w:right w:val="single" w:sz="4" w:space="0" w:color="auto"/>
            </w:tcBorders>
            <w:shd w:val="clear" w:color="auto" w:fill="auto"/>
            <w:noWrap/>
            <w:vAlign w:val="bottom"/>
          </w:tcPr>
          <w:p w:rsidR="005D5268" w:rsidRPr="00730D40" w:rsidRDefault="005D5268" w:rsidP="00E8314F">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5D5268"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17</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5D5268" w:rsidRPr="00FA3D35" w:rsidRDefault="005D5268" w:rsidP="00EB7810">
            <w:pPr>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Rivera, Vichadero, Rutas Nos. 27 y 6</w:t>
            </w:r>
          </w:p>
        </w:tc>
        <w:tc>
          <w:tcPr>
            <w:tcW w:w="790" w:type="dxa"/>
            <w:tcBorders>
              <w:top w:val="nil"/>
              <w:left w:val="nil"/>
              <w:bottom w:val="single" w:sz="4" w:space="0" w:color="auto"/>
              <w:right w:val="single" w:sz="4" w:space="0" w:color="auto"/>
            </w:tcBorders>
            <w:shd w:val="clear" w:color="auto" w:fill="auto"/>
            <w:noWrap/>
            <w:vAlign w:val="bottom"/>
          </w:tcPr>
          <w:p w:rsidR="005D5268" w:rsidRPr="00FA3D35" w:rsidRDefault="005D5268" w:rsidP="00EB7810">
            <w:pPr>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5D5268" w:rsidRPr="00FA3D35" w:rsidRDefault="0019585D" w:rsidP="00EB7810">
            <w:pPr>
              <w:jc w:val="right"/>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hideMark/>
          </w:tcPr>
          <w:p w:rsidR="005D5268" w:rsidRPr="00730D40" w:rsidRDefault="005D5268" w:rsidP="00EB7810">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w:t>
            </w:r>
          </w:p>
        </w:tc>
        <w:tc>
          <w:tcPr>
            <w:tcW w:w="782" w:type="dxa"/>
            <w:tcBorders>
              <w:top w:val="nil"/>
              <w:left w:val="nil"/>
              <w:bottom w:val="single" w:sz="4" w:space="0" w:color="auto"/>
              <w:right w:val="single" w:sz="4" w:space="0" w:color="auto"/>
            </w:tcBorders>
            <w:shd w:val="clear" w:color="auto" w:fill="auto"/>
            <w:noWrap/>
            <w:vAlign w:val="bottom"/>
            <w:hideMark/>
          </w:tcPr>
          <w:p w:rsidR="005D5268" w:rsidRPr="00730D40" w:rsidRDefault="005D5268" w:rsidP="00EB7810">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w:t>
            </w:r>
          </w:p>
        </w:tc>
      </w:tr>
      <w:tr w:rsidR="000F6D96" w:rsidRPr="00EB7810" w:rsidTr="008C5CC9">
        <w:trPr>
          <w:trHeight w:val="292"/>
        </w:trPr>
        <w:tc>
          <w:tcPr>
            <w:tcW w:w="723" w:type="dxa"/>
            <w:vMerge w:val="restart"/>
            <w:tcBorders>
              <w:top w:val="single" w:sz="4" w:space="0" w:color="auto"/>
              <w:left w:val="single" w:sz="4" w:space="0" w:color="auto"/>
              <w:right w:val="single" w:sz="4" w:space="0" w:color="auto"/>
            </w:tcBorders>
            <w:shd w:val="clear" w:color="auto" w:fill="auto"/>
            <w:noWrap/>
            <w:vAlign w:val="bottom"/>
          </w:tcPr>
          <w:p w:rsidR="00FA3D35" w:rsidRDefault="00FA3D35" w:rsidP="007B473B">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5</w:t>
            </w:r>
          </w:p>
        </w:tc>
        <w:tc>
          <w:tcPr>
            <w:tcW w:w="428" w:type="dxa"/>
            <w:tcBorders>
              <w:top w:val="single" w:sz="4" w:space="0" w:color="auto"/>
              <w:left w:val="nil"/>
              <w:bottom w:val="single" w:sz="4" w:space="0" w:color="auto"/>
              <w:right w:val="single" w:sz="4" w:space="0" w:color="auto"/>
            </w:tcBorders>
          </w:tcPr>
          <w:p w:rsidR="00FA3D35"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18</w:t>
            </w:r>
          </w:p>
        </w:tc>
        <w:tc>
          <w:tcPr>
            <w:tcW w:w="4787" w:type="dxa"/>
            <w:tcBorders>
              <w:top w:val="nil"/>
              <w:left w:val="single" w:sz="4" w:space="0" w:color="auto"/>
              <w:bottom w:val="single" w:sz="4" w:space="0" w:color="auto"/>
              <w:right w:val="single" w:sz="4" w:space="0" w:color="auto"/>
            </w:tcBorders>
            <w:shd w:val="clear" w:color="auto" w:fill="auto"/>
            <w:noWrap/>
          </w:tcPr>
          <w:tbl>
            <w:tblPr>
              <w:tblW w:w="4647" w:type="dxa"/>
              <w:tblCellMar>
                <w:left w:w="0" w:type="dxa"/>
                <w:right w:w="0" w:type="dxa"/>
              </w:tblCellMar>
              <w:tblLook w:val="04A0" w:firstRow="1" w:lastRow="0" w:firstColumn="1" w:lastColumn="0" w:noHBand="0" w:noVBand="1"/>
            </w:tblPr>
            <w:tblGrid>
              <w:gridCol w:w="4627"/>
              <w:gridCol w:w="20"/>
            </w:tblGrid>
            <w:tr w:rsidR="00FA3D35" w:rsidRPr="00FA3D35" w:rsidTr="000F6D96">
              <w:trPr>
                <w:trHeight w:val="304"/>
              </w:trPr>
              <w:tc>
                <w:tcPr>
                  <w:tcW w:w="0" w:type="auto"/>
                  <w:tcBorders>
                    <w:top w:val="nil"/>
                  </w:tcBorders>
                  <w:vAlign w:val="center"/>
                  <w:hideMark/>
                </w:tcPr>
                <w:p w:rsidR="00FA3D35" w:rsidRPr="00FA3D35" w:rsidRDefault="00FA3D35" w:rsidP="00FA3D35">
                  <w:pPr>
                    <w:rPr>
                      <w:rFonts w:ascii="Arial Narrow" w:hAnsi="Arial Narrow"/>
                      <w:sz w:val="18"/>
                      <w:szCs w:val="18"/>
                      <w:lang w:val="es-UY" w:eastAsia="es-UY"/>
                    </w:rPr>
                  </w:pPr>
                  <w:r>
                    <w:rPr>
                      <w:rFonts w:ascii="Arial Narrow" w:hAnsi="Arial Narrow"/>
                      <w:sz w:val="18"/>
                      <w:szCs w:val="18"/>
                      <w:lang w:val="es-UY" w:eastAsia="es-UY"/>
                    </w:rPr>
                    <w:t>Salto, Ruta 31, 26km</w:t>
                  </w:r>
                </w:p>
              </w:tc>
              <w:tc>
                <w:tcPr>
                  <w:tcW w:w="0" w:type="auto"/>
                  <w:tcBorders>
                    <w:top w:val="nil"/>
                    <w:left w:val="nil"/>
                  </w:tcBorders>
                  <w:vAlign w:val="center"/>
                </w:tcPr>
                <w:p w:rsidR="00FA3D35" w:rsidRPr="00FA3D35" w:rsidRDefault="00FA3D35" w:rsidP="00FA3D35">
                  <w:pPr>
                    <w:rPr>
                      <w:rFonts w:ascii="Arial Narrow" w:hAnsi="Arial Narrow"/>
                      <w:sz w:val="18"/>
                      <w:szCs w:val="18"/>
                      <w:lang w:val="es-UY" w:eastAsia="es-UY"/>
                    </w:rPr>
                  </w:pPr>
                </w:p>
              </w:tc>
            </w:tr>
          </w:tbl>
          <w:p w:rsidR="00FA3D35" w:rsidRPr="00FA3D35" w:rsidRDefault="00FA3D35" w:rsidP="007B473B">
            <w:pPr>
              <w:rPr>
                <w:rFonts w:ascii="Arial Narrow" w:hAnsi="Arial Narrow"/>
                <w:sz w:val="18"/>
                <w:szCs w:val="18"/>
                <w:lang w:val="es-UY"/>
              </w:rPr>
            </w:pPr>
          </w:p>
        </w:tc>
        <w:tc>
          <w:tcPr>
            <w:tcW w:w="790" w:type="dxa"/>
            <w:tcBorders>
              <w:top w:val="nil"/>
              <w:left w:val="nil"/>
              <w:bottom w:val="single" w:sz="4" w:space="0" w:color="auto"/>
              <w:right w:val="single" w:sz="4" w:space="0" w:color="auto"/>
            </w:tcBorders>
            <w:shd w:val="clear" w:color="auto" w:fill="auto"/>
            <w:noWrap/>
            <w:vAlign w:val="bottom"/>
          </w:tcPr>
          <w:p w:rsidR="00FA3D35" w:rsidRPr="00FA3D35" w:rsidRDefault="00FA3D35" w:rsidP="007B473B">
            <w:pPr>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FA3D35" w:rsidRPr="00FA3D35" w:rsidRDefault="00FA3D35" w:rsidP="007B473B">
            <w:pPr>
              <w:jc w:val="right"/>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FA3D35" w:rsidRPr="00730D40" w:rsidRDefault="00FA3D35"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FA3D35" w:rsidRPr="00730D40" w:rsidRDefault="00FA3D35"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FA3D35" w:rsidRDefault="00FA3D35" w:rsidP="007B473B">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FA3D35"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19</w:t>
            </w:r>
          </w:p>
        </w:tc>
        <w:tc>
          <w:tcPr>
            <w:tcW w:w="4787" w:type="dxa"/>
            <w:tcBorders>
              <w:top w:val="nil"/>
              <w:left w:val="single" w:sz="4" w:space="0" w:color="auto"/>
              <w:bottom w:val="single" w:sz="4" w:space="0" w:color="auto"/>
              <w:right w:val="single" w:sz="4" w:space="0" w:color="auto"/>
            </w:tcBorders>
            <w:shd w:val="clear" w:color="auto" w:fill="auto"/>
            <w:noWrap/>
          </w:tcPr>
          <w:p w:rsidR="00FA3D35" w:rsidRPr="00FA3D35" w:rsidRDefault="00FA3D35" w:rsidP="00FA3D35">
            <w:pPr>
              <w:rPr>
                <w:rFonts w:ascii="Arial Narrow" w:hAnsi="Arial Narrow"/>
                <w:sz w:val="18"/>
                <w:szCs w:val="18"/>
              </w:rPr>
            </w:pPr>
            <w:r w:rsidRPr="00FA3D35">
              <w:rPr>
                <w:rFonts w:ascii="Arial Narrow" w:hAnsi="Arial Narrow"/>
                <w:sz w:val="18"/>
                <w:szCs w:val="18"/>
              </w:rPr>
              <w:t>Salto, Ruta 3, 47km</w:t>
            </w:r>
          </w:p>
        </w:tc>
        <w:tc>
          <w:tcPr>
            <w:tcW w:w="790" w:type="dxa"/>
            <w:tcBorders>
              <w:top w:val="nil"/>
              <w:left w:val="nil"/>
              <w:bottom w:val="single" w:sz="4" w:space="0" w:color="auto"/>
              <w:right w:val="single" w:sz="4" w:space="0" w:color="auto"/>
            </w:tcBorders>
            <w:shd w:val="clear" w:color="auto" w:fill="auto"/>
            <w:noWrap/>
            <w:vAlign w:val="bottom"/>
          </w:tcPr>
          <w:p w:rsidR="00FA3D35" w:rsidRPr="00FA3D35" w:rsidRDefault="00FA3D35" w:rsidP="007B473B">
            <w:pPr>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FA3D35" w:rsidRPr="00FA3D35" w:rsidRDefault="00FA3D35" w:rsidP="007B473B">
            <w:pPr>
              <w:jc w:val="right"/>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24</w:t>
            </w:r>
          </w:p>
        </w:tc>
        <w:tc>
          <w:tcPr>
            <w:tcW w:w="864" w:type="dxa"/>
            <w:tcBorders>
              <w:top w:val="nil"/>
              <w:left w:val="nil"/>
              <w:bottom w:val="single" w:sz="4" w:space="0" w:color="auto"/>
              <w:right w:val="single" w:sz="4" w:space="0" w:color="auto"/>
            </w:tcBorders>
            <w:shd w:val="clear" w:color="auto" w:fill="auto"/>
            <w:noWrap/>
            <w:vAlign w:val="bottom"/>
          </w:tcPr>
          <w:p w:rsidR="00FA3D35" w:rsidRPr="00730D40" w:rsidRDefault="00FA3D35"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FA3D35" w:rsidRPr="00730D40" w:rsidRDefault="00FA3D35"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FA3D35" w:rsidRDefault="00FA3D35" w:rsidP="007B473B">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FA3D35"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20</w:t>
            </w:r>
          </w:p>
        </w:tc>
        <w:tc>
          <w:tcPr>
            <w:tcW w:w="4787" w:type="dxa"/>
            <w:tcBorders>
              <w:top w:val="nil"/>
              <w:left w:val="single" w:sz="4" w:space="0" w:color="auto"/>
              <w:bottom w:val="single" w:sz="4" w:space="0" w:color="auto"/>
              <w:right w:val="single" w:sz="4" w:space="0" w:color="auto"/>
            </w:tcBorders>
            <w:shd w:val="clear" w:color="auto" w:fill="auto"/>
            <w:noWrap/>
          </w:tcPr>
          <w:p w:rsidR="00FA3D35" w:rsidRPr="00FA3D35" w:rsidRDefault="00FA3D35" w:rsidP="007B473B">
            <w:pPr>
              <w:rPr>
                <w:rFonts w:ascii="Arial Narrow" w:hAnsi="Arial Narrow"/>
                <w:sz w:val="18"/>
                <w:szCs w:val="18"/>
              </w:rPr>
            </w:pPr>
            <w:r w:rsidRPr="00FA3D35">
              <w:rPr>
                <w:rFonts w:ascii="Arial Narrow" w:hAnsi="Arial Narrow"/>
                <w:sz w:val="18"/>
                <w:szCs w:val="18"/>
              </w:rPr>
              <w:t>Salto, Valentín, Campamento Ruta 31, 74km</w:t>
            </w:r>
          </w:p>
        </w:tc>
        <w:tc>
          <w:tcPr>
            <w:tcW w:w="790" w:type="dxa"/>
            <w:tcBorders>
              <w:top w:val="nil"/>
              <w:left w:val="nil"/>
              <w:bottom w:val="single" w:sz="4" w:space="0" w:color="auto"/>
              <w:right w:val="single" w:sz="4" w:space="0" w:color="auto"/>
            </w:tcBorders>
            <w:shd w:val="clear" w:color="auto" w:fill="auto"/>
            <w:noWrap/>
            <w:vAlign w:val="bottom"/>
          </w:tcPr>
          <w:p w:rsidR="00FA3D35" w:rsidRPr="00FA3D35" w:rsidRDefault="00FA3D35" w:rsidP="007B473B">
            <w:pPr>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FA3D35" w:rsidRPr="00FA3D35" w:rsidRDefault="00FA3D35" w:rsidP="007B473B">
            <w:pPr>
              <w:jc w:val="right"/>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36</w:t>
            </w:r>
          </w:p>
        </w:tc>
        <w:tc>
          <w:tcPr>
            <w:tcW w:w="864" w:type="dxa"/>
            <w:tcBorders>
              <w:top w:val="nil"/>
              <w:left w:val="nil"/>
              <w:bottom w:val="single" w:sz="4" w:space="0" w:color="auto"/>
              <w:right w:val="single" w:sz="4" w:space="0" w:color="auto"/>
            </w:tcBorders>
            <w:shd w:val="clear" w:color="auto" w:fill="auto"/>
            <w:noWrap/>
            <w:vAlign w:val="bottom"/>
          </w:tcPr>
          <w:p w:rsidR="00FA3D35" w:rsidRPr="00730D40" w:rsidRDefault="00FA3D35"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FA3D35" w:rsidRPr="00730D40" w:rsidRDefault="00FA3D35"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6D2AF1" w:rsidRDefault="006D2AF1" w:rsidP="006D2AF1">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6D2AF1"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21</w:t>
            </w:r>
          </w:p>
        </w:tc>
        <w:tc>
          <w:tcPr>
            <w:tcW w:w="4787" w:type="dxa"/>
            <w:tcBorders>
              <w:top w:val="nil"/>
              <w:left w:val="single" w:sz="4" w:space="0" w:color="auto"/>
              <w:bottom w:val="single" w:sz="4" w:space="0" w:color="auto"/>
              <w:right w:val="single" w:sz="4" w:space="0" w:color="auto"/>
            </w:tcBorders>
            <w:shd w:val="clear" w:color="auto" w:fill="auto"/>
            <w:noWrap/>
          </w:tcPr>
          <w:p w:rsidR="006D2AF1" w:rsidRPr="00FA3D35" w:rsidRDefault="006D2AF1" w:rsidP="006D2AF1">
            <w:pPr>
              <w:rPr>
                <w:rFonts w:ascii="Arial Narrow" w:hAnsi="Arial Narrow"/>
                <w:sz w:val="18"/>
                <w:szCs w:val="18"/>
              </w:rPr>
            </w:pPr>
            <w:r w:rsidRPr="00FA3D35">
              <w:rPr>
                <w:rFonts w:ascii="Arial Narrow" w:hAnsi="Arial Narrow"/>
                <w:sz w:val="18"/>
                <w:szCs w:val="18"/>
              </w:rPr>
              <w:t>Artigas, Paso Campamento Ruta 4, 149km</w:t>
            </w:r>
          </w:p>
        </w:tc>
        <w:tc>
          <w:tcPr>
            <w:tcW w:w="790" w:type="dxa"/>
            <w:tcBorders>
              <w:top w:val="nil"/>
              <w:left w:val="nil"/>
              <w:bottom w:val="single" w:sz="4" w:space="0" w:color="auto"/>
              <w:right w:val="single" w:sz="4" w:space="0" w:color="auto"/>
            </w:tcBorders>
            <w:shd w:val="clear" w:color="auto" w:fill="auto"/>
            <w:noWrap/>
            <w:vAlign w:val="bottom"/>
          </w:tcPr>
          <w:p w:rsidR="006D2AF1" w:rsidRPr="00FA3D35" w:rsidRDefault="006D2AF1" w:rsidP="006D2AF1">
            <w:pPr>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6D2AF1" w:rsidRPr="00FA3D35" w:rsidRDefault="006D2AF1" w:rsidP="006D2AF1">
            <w:pPr>
              <w:jc w:val="right"/>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6D2AF1" w:rsidRPr="00730D40" w:rsidRDefault="006D2AF1" w:rsidP="006D2AF1">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6D2AF1" w:rsidRPr="00730D40" w:rsidRDefault="006D2AF1" w:rsidP="006D2AF1">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6D2AF1" w:rsidRDefault="006D2AF1" w:rsidP="006D2AF1">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shd w:val="clear" w:color="auto" w:fill="auto"/>
          </w:tcPr>
          <w:p w:rsidR="006D2AF1" w:rsidRPr="00766BCE" w:rsidRDefault="006A2A7F" w:rsidP="00EA433C">
            <w:pPr>
              <w:jc w:val="center"/>
              <w:rPr>
                <w:rFonts w:ascii="Arial Narrow" w:hAnsi="Arial Narrow" w:cstheme="minorHAnsi"/>
                <w:color w:val="000000"/>
                <w:sz w:val="18"/>
                <w:szCs w:val="18"/>
                <w:lang w:val="es-ES"/>
              </w:rPr>
            </w:pPr>
            <w:r w:rsidRPr="00766BCE">
              <w:rPr>
                <w:rFonts w:ascii="Arial Narrow" w:hAnsi="Arial Narrow" w:cstheme="minorHAnsi"/>
                <w:color w:val="000000"/>
                <w:sz w:val="18"/>
                <w:szCs w:val="18"/>
                <w:lang w:val="es-ES"/>
              </w:rPr>
              <w:t>22</w:t>
            </w:r>
          </w:p>
        </w:tc>
        <w:tc>
          <w:tcPr>
            <w:tcW w:w="4787" w:type="dxa"/>
            <w:tcBorders>
              <w:top w:val="nil"/>
              <w:left w:val="single" w:sz="4" w:space="0" w:color="auto"/>
              <w:bottom w:val="single" w:sz="4" w:space="0" w:color="auto"/>
              <w:right w:val="single" w:sz="4" w:space="0" w:color="auto"/>
            </w:tcBorders>
            <w:shd w:val="clear" w:color="auto" w:fill="auto"/>
            <w:noWrap/>
          </w:tcPr>
          <w:p w:rsidR="006D2AF1" w:rsidRPr="00766BCE" w:rsidRDefault="006D2AF1" w:rsidP="006D2AF1">
            <w:pPr>
              <w:rPr>
                <w:rFonts w:ascii="Arial Narrow" w:hAnsi="Arial Narrow"/>
                <w:sz w:val="18"/>
                <w:szCs w:val="18"/>
              </w:rPr>
            </w:pPr>
            <w:r w:rsidRPr="00766BCE">
              <w:rPr>
                <w:rFonts w:ascii="Arial Narrow" w:hAnsi="Arial Narrow"/>
                <w:sz w:val="18"/>
                <w:szCs w:val="18"/>
              </w:rPr>
              <w:t>Artigas, Distrito B</w:t>
            </w:r>
          </w:p>
        </w:tc>
        <w:tc>
          <w:tcPr>
            <w:tcW w:w="790" w:type="dxa"/>
            <w:tcBorders>
              <w:top w:val="nil"/>
              <w:left w:val="nil"/>
              <w:bottom w:val="single" w:sz="4" w:space="0" w:color="auto"/>
              <w:right w:val="single" w:sz="4" w:space="0" w:color="auto"/>
            </w:tcBorders>
            <w:shd w:val="clear" w:color="auto" w:fill="auto"/>
            <w:noWrap/>
            <w:vAlign w:val="bottom"/>
          </w:tcPr>
          <w:p w:rsidR="006D2AF1" w:rsidRPr="00FA3D35" w:rsidRDefault="006D2AF1" w:rsidP="006D2AF1">
            <w:pPr>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6D2AF1" w:rsidRPr="00FA3D35" w:rsidRDefault="006D2AF1" w:rsidP="006D2AF1">
            <w:pPr>
              <w:jc w:val="right"/>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6D2AF1" w:rsidRPr="00730D40" w:rsidRDefault="006D2AF1" w:rsidP="006D2AF1">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6D2AF1" w:rsidRPr="00730D40" w:rsidRDefault="006D2AF1" w:rsidP="006D2AF1">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6D2AF1" w:rsidRDefault="006D2AF1" w:rsidP="006D2AF1">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6D2AF1"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23</w:t>
            </w:r>
          </w:p>
        </w:tc>
        <w:tc>
          <w:tcPr>
            <w:tcW w:w="4787" w:type="dxa"/>
            <w:tcBorders>
              <w:top w:val="nil"/>
              <w:left w:val="single" w:sz="4" w:space="0" w:color="auto"/>
              <w:bottom w:val="single" w:sz="4" w:space="0" w:color="auto"/>
              <w:right w:val="single" w:sz="4" w:space="0" w:color="auto"/>
            </w:tcBorders>
            <w:shd w:val="clear" w:color="auto" w:fill="auto"/>
            <w:noWrap/>
          </w:tcPr>
          <w:p w:rsidR="006D2AF1" w:rsidRPr="00FA3D35" w:rsidRDefault="006D2AF1" w:rsidP="006D2AF1">
            <w:pPr>
              <w:rPr>
                <w:rFonts w:ascii="Arial Narrow" w:hAnsi="Arial Narrow"/>
                <w:sz w:val="18"/>
                <w:szCs w:val="18"/>
              </w:rPr>
            </w:pPr>
            <w:r w:rsidRPr="00FA3D35">
              <w:rPr>
                <w:rFonts w:ascii="Arial Narrow" w:hAnsi="Arial Narrow"/>
                <w:sz w:val="18"/>
                <w:szCs w:val="18"/>
              </w:rPr>
              <w:t>Artigas, Tomás Gomensoro, Campamento Ruta 30, 22,500km</w:t>
            </w:r>
          </w:p>
        </w:tc>
        <w:tc>
          <w:tcPr>
            <w:tcW w:w="790" w:type="dxa"/>
            <w:tcBorders>
              <w:top w:val="nil"/>
              <w:left w:val="nil"/>
              <w:bottom w:val="single" w:sz="4" w:space="0" w:color="auto"/>
              <w:right w:val="single" w:sz="4" w:space="0" w:color="auto"/>
            </w:tcBorders>
            <w:shd w:val="clear" w:color="auto" w:fill="auto"/>
            <w:noWrap/>
            <w:vAlign w:val="bottom"/>
          </w:tcPr>
          <w:p w:rsidR="006D2AF1" w:rsidRPr="00FA3D35" w:rsidRDefault="006D2AF1" w:rsidP="006D2AF1">
            <w:pPr>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6D2AF1" w:rsidRPr="00FA3D35" w:rsidRDefault="006D2AF1" w:rsidP="006D2AF1">
            <w:pPr>
              <w:jc w:val="right"/>
              <w:rPr>
                <w:rFonts w:ascii="Arial Narrow" w:hAnsi="Arial Narrow" w:cstheme="minorHAnsi"/>
                <w:color w:val="000000"/>
                <w:sz w:val="18"/>
                <w:szCs w:val="18"/>
                <w:lang w:val="es-ES"/>
              </w:rPr>
            </w:pPr>
            <w:r w:rsidRPr="00FA3D35">
              <w:rPr>
                <w:rFonts w:ascii="Arial Narrow" w:hAnsi="Arial Narrow" w:cstheme="minorHAnsi"/>
                <w:color w:val="000000"/>
                <w:sz w:val="18"/>
                <w:szCs w:val="18"/>
                <w:lang w:val="es-ES"/>
              </w:rPr>
              <w:t>24</w:t>
            </w:r>
          </w:p>
        </w:tc>
        <w:tc>
          <w:tcPr>
            <w:tcW w:w="864" w:type="dxa"/>
            <w:tcBorders>
              <w:top w:val="nil"/>
              <w:left w:val="nil"/>
              <w:bottom w:val="single" w:sz="4" w:space="0" w:color="auto"/>
              <w:right w:val="single" w:sz="4" w:space="0" w:color="auto"/>
            </w:tcBorders>
            <w:shd w:val="clear" w:color="auto" w:fill="auto"/>
            <w:noWrap/>
            <w:vAlign w:val="bottom"/>
          </w:tcPr>
          <w:p w:rsidR="006D2AF1" w:rsidRPr="00730D40" w:rsidRDefault="006D2AF1" w:rsidP="006D2AF1">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6D2AF1" w:rsidRPr="00730D40" w:rsidRDefault="006D2AF1" w:rsidP="006D2AF1">
            <w:pPr>
              <w:rPr>
                <w:rFonts w:ascii="Arial Narrow" w:hAnsi="Arial Narrow" w:cstheme="minorHAnsi"/>
                <w:color w:val="000000"/>
                <w:sz w:val="18"/>
                <w:szCs w:val="18"/>
                <w:lang w:val="es-ES"/>
              </w:rPr>
            </w:pPr>
          </w:p>
        </w:tc>
      </w:tr>
      <w:tr w:rsidR="000F6D96" w:rsidRPr="00EB7810" w:rsidTr="008C5CC9">
        <w:trPr>
          <w:trHeight w:val="292"/>
        </w:trPr>
        <w:tc>
          <w:tcPr>
            <w:tcW w:w="723" w:type="dxa"/>
            <w:vMerge w:val="restart"/>
            <w:tcBorders>
              <w:top w:val="single" w:sz="4" w:space="0" w:color="auto"/>
              <w:left w:val="single" w:sz="4" w:space="0" w:color="auto"/>
              <w:right w:val="single" w:sz="4" w:space="0" w:color="auto"/>
            </w:tcBorders>
            <w:shd w:val="clear" w:color="auto" w:fill="auto"/>
            <w:noWrap/>
            <w:vAlign w:val="bottom"/>
          </w:tcPr>
          <w:p w:rsidR="007B473B" w:rsidRPr="00730D40" w:rsidRDefault="00FA3D35" w:rsidP="00FA3D35">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6</w:t>
            </w: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24</w:t>
            </w:r>
          </w:p>
        </w:tc>
        <w:tc>
          <w:tcPr>
            <w:tcW w:w="4787" w:type="dxa"/>
            <w:tcBorders>
              <w:top w:val="nil"/>
              <w:left w:val="single" w:sz="4" w:space="0" w:color="auto"/>
              <w:bottom w:val="single" w:sz="4" w:space="0" w:color="auto"/>
              <w:right w:val="single" w:sz="4" w:space="0" w:color="auto"/>
            </w:tcBorders>
            <w:shd w:val="clear" w:color="auto" w:fill="auto"/>
            <w:noWrap/>
          </w:tcPr>
          <w:p w:rsidR="007B473B" w:rsidRPr="00730D40" w:rsidRDefault="007B473B" w:rsidP="007B473B">
            <w:pPr>
              <w:rPr>
                <w:rFonts w:ascii="Arial Narrow" w:hAnsi="Arial Narrow"/>
                <w:sz w:val="18"/>
                <w:szCs w:val="18"/>
              </w:rPr>
            </w:pPr>
            <w:r w:rsidRPr="00730D40">
              <w:rPr>
                <w:rFonts w:ascii="Arial Narrow" w:hAnsi="Arial Narrow"/>
                <w:sz w:val="18"/>
                <w:szCs w:val="18"/>
              </w:rPr>
              <w:t>Paysandú - Distrito A - Br. Artigas y Washington</w:t>
            </w:r>
          </w:p>
        </w:tc>
        <w:tc>
          <w:tcPr>
            <w:tcW w:w="790"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36</w:t>
            </w:r>
          </w:p>
        </w:tc>
        <w:tc>
          <w:tcPr>
            <w:tcW w:w="864"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7B473B" w:rsidRPr="00730D40" w:rsidRDefault="007B473B" w:rsidP="007B473B">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25</w:t>
            </w:r>
          </w:p>
        </w:tc>
        <w:tc>
          <w:tcPr>
            <w:tcW w:w="4787" w:type="dxa"/>
            <w:tcBorders>
              <w:top w:val="nil"/>
              <w:left w:val="single" w:sz="4" w:space="0" w:color="auto"/>
              <w:bottom w:val="single" w:sz="4" w:space="0" w:color="auto"/>
              <w:right w:val="single" w:sz="4" w:space="0" w:color="auto"/>
            </w:tcBorders>
            <w:shd w:val="clear" w:color="auto" w:fill="auto"/>
            <w:noWrap/>
          </w:tcPr>
          <w:p w:rsidR="007B473B" w:rsidRPr="00730D40" w:rsidRDefault="007B473B" w:rsidP="007B473B">
            <w:pPr>
              <w:rPr>
                <w:rFonts w:ascii="Arial Narrow" w:hAnsi="Arial Narrow"/>
                <w:sz w:val="18"/>
                <w:szCs w:val="18"/>
              </w:rPr>
            </w:pPr>
            <w:r w:rsidRPr="00730D40">
              <w:rPr>
                <w:rFonts w:ascii="Arial Narrow" w:hAnsi="Arial Narrow"/>
                <w:sz w:val="18"/>
                <w:szCs w:val="18"/>
              </w:rPr>
              <w:t>Yougn - Distrito B - Ruta 3 - km310</w:t>
            </w:r>
          </w:p>
        </w:tc>
        <w:tc>
          <w:tcPr>
            <w:tcW w:w="790"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36</w:t>
            </w:r>
          </w:p>
        </w:tc>
        <w:tc>
          <w:tcPr>
            <w:tcW w:w="864"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7B473B" w:rsidRPr="00730D40" w:rsidRDefault="007B473B" w:rsidP="007B473B">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26</w:t>
            </w:r>
          </w:p>
        </w:tc>
        <w:tc>
          <w:tcPr>
            <w:tcW w:w="4787" w:type="dxa"/>
            <w:tcBorders>
              <w:top w:val="nil"/>
              <w:left w:val="single" w:sz="4" w:space="0" w:color="auto"/>
              <w:bottom w:val="single" w:sz="4" w:space="0" w:color="auto"/>
              <w:right w:val="single" w:sz="4" w:space="0" w:color="auto"/>
            </w:tcBorders>
            <w:shd w:val="clear" w:color="auto" w:fill="auto"/>
            <w:noWrap/>
          </w:tcPr>
          <w:p w:rsidR="007B473B" w:rsidRPr="00730D40" w:rsidRDefault="007B473B" w:rsidP="007B473B">
            <w:pPr>
              <w:rPr>
                <w:rFonts w:ascii="Arial Narrow" w:hAnsi="Arial Narrow"/>
                <w:sz w:val="18"/>
                <w:szCs w:val="18"/>
              </w:rPr>
            </w:pPr>
            <w:r w:rsidRPr="00730D40">
              <w:rPr>
                <w:rFonts w:ascii="Arial Narrow" w:hAnsi="Arial Narrow"/>
                <w:sz w:val="18"/>
                <w:szCs w:val="18"/>
              </w:rPr>
              <w:t>Cañitas - Distrito C - Ruta 2 km 301</w:t>
            </w:r>
          </w:p>
        </w:tc>
        <w:tc>
          <w:tcPr>
            <w:tcW w:w="790"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val="restart"/>
            <w:tcBorders>
              <w:top w:val="single" w:sz="4" w:space="0" w:color="auto"/>
              <w:left w:val="single" w:sz="4" w:space="0" w:color="auto"/>
              <w:right w:val="single" w:sz="4" w:space="0" w:color="auto"/>
            </w:tcBorders>
            <w:shd w:val="clear" w:color="auto" w:fill="auto"/>
            <w:noWrap/>
            <w:vAlign w:val="bottom"/>
          </w:tcPr>
          <w:p w:rsidR="007B473B" w:rsidRDefault="00FA3D35" w:rsidP="00FA3D35">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7</w:t>
            </w: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27</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Mercedes, Ruta 14 36km y 14km55</w:t>
            </w:r>
          </w:p>
        </w:tc>
        <w:tc>
          <w:tcPr>
            <w:tcW w:w="790"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7B473B" w:rsidRDefault="007B473B" w:rsidP="007B473B">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28</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Dolores, Ruta 95 24 km</w:t>
            </w:r>
          </w:p>
        </w:tc>
        <w:tc>
          <w:tcPr>
            <w:tcW w:w="790"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7B473B" w:rsidRDefault="007B473B" w:rsidP="007B473B">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29</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Dolores Ruta 105, 35km</w:t>
            </w:r>
          </w:p>
        </w:tc>
        <w:tc>
          <w:tcPr>
            <w:tcW w:w="790"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7B473B" w:rsidRDefault="007B473B" w:rsidP="007B473B">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30</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Carmelo, Ruta 21, 268km</w:t>
            </w:r>
          </w:p>
        </w:tc>
        <w:tc>
          <w:tcPr>
            <w:tcW w:w="790"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tcBorders>
              <w:left w:val="single" w:sz="4" w:space="0" w:color="auto"/>
              <w:right w:val="single" w:sz="4" w:space="0" w:color="auto"/>
            </w:tcBorders>
            <w:shd w:val="clear" w:color="auto" w:fill="auto"/>
            <w:noWrap/>
            <w:vAlign w:val="bottom"/>
          </w:tcPr>
          <w:p w:rsidR="007B473B" w:rsidRDefault="007B473B" w:rsidP="007B473B">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31</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Rosario, Ruta 54, 30 km</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tcBorders>
              <w:left w:val="single" w:sz="4" w:space="0" w:color="auto"/>
              <w:right w:val="single" w:sz="4" w:space="0" w:color="auto"/>
            </w:tcBorders>
            <w:shd w:val="clear" w:color="auto" w:fill="auto"/>
            <w:noWrap/>
            <w:vAlign w:val="bottom"/>
          </w:tcPr>
          <w:p w:rsidR="007B473B" w:rsidRDefault="007B473B" w:rsidP="007B473B">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32</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7B473B" w:rsidRDefault="007B473B"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Rosario, Ruta 51</w:t>
            </w:r>
          </w:p>
        </w:tc>
        <w:tc>
          <w:tcPr>
            <w:tcW w:w="790" w:type="dxa"/>
            <w:tcBorders>
              <w:top w:val="single" w:sz="4" w:space="0" w:color="auto"/>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val="restart"/>
            <w:tcBorders>
              <w:top w:val="single" w:sz="4" w:space="0" w:color="auto"/>
              <w:left w:val="single" w:sz="4" w:space="0" w:color="auto"/>
              <w:right w:val="single" w:sz="4" w:space="0" w:color="auto"/>
            </w:tcBorders>
            <w:shd w:val="clear" w:color="auto" w:fill="auto"/>
            <w:noWrap/>
            <w:vAlign w:val="bottom"/>
          </w:tcPr>
          <w:p w:rsidR="006D2AF1" w:rsidRDefault="006D2AF1" w:rsidP="00FA3D35">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8</w:t>
            </w:r>
          </w:p>
          <w:p w:rsidR="006A2A7F" w:rsidRPr="00730D40" w:rsidRDefault="006A2A7F" w:rsidP="00FA3D35">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Florida</w:t>
            </w:r>
          </w:p>
        </w:tc>
        <w:tc>
          <w:tcPr>
            <w:tcW w:w="428" w:type="dxa"/>
            <w:tcBorders>
              <w:top w:val="single" w:sz="4" w:space="0" w:color="auto"/>
              <w:left w:val="nil"/>
              <w:bottom w:val="single" w:sz="4" w:space="0" w:color="auto"/>
              <w:right w:val="single" w:sz="4" w:space="0" w:color="auto"/>
            </w:tcBorders>
          </w:tcPr>
          <w:p w:rsidR="006D2AF1"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33</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6D2AF1" w:rsidRPr="00730D40" w:rsidRDefault="006D2AF1"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Florida, Ruta 5, 96km</w:t>
            </w:r>
          </w:p>
        </w:tc>
        <w:tc>
          <w:tcPr>
            <w:tcW w:w="790" w:type="dxa"/>
            <w:tcBorders>
              <w:top w:val="nil"/>
              <w:left w:val="nil"/>
              <w:bottom w:val="single" w:sz="4" w:space="0" w:color="auto"/>
              <w:right w:val="single" w:sz="4" w:space="0" w:color="auto"/>
            </w:tcBorders>
            <w:shd w:val="clear" w:color="auto" w:fill="auto"/>
            <w:noWrap/>
            <w:vAlign w:val="bottom"/>
          </w:tcPr>
          <w:p w:rsidR="006D2AF1" w:rsidRPr="00730D40" w:rsidRDefault="006D2AF1"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6D2AF1" w:rsidRPr="00730D40" w:rsidRDefault="006D2AF1"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6D2AF1" w:rsidRPr="00730D40" w:rsidRDefault="006D2AF1"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6D2AF1" w:rsidRPr="00730D40" w:rsidRDefault="006D2AF1"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right w:val="single" w:sz="4" w:space="0" w:color="auto"/>
            </w:tcBorders>
            <w:shd w:val="clear" w:color="auto" w:fill="auto"/>
            <w:noWrap/>
            <w:vAlign w:val="bottom"/>
          </w:tcPr>
          <w:p w:rsidR="006D2AF1" w:rsidRPr="00730D40" w:rsidRDefault="006D2AF1" w:rsidP="007B473B">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6D2AF1"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34</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6D2AF1" w:rsidRPr="00730D40" w:rsidRDefault="006D2AF1"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Florida, Ruta No. 7, 100km, Fray Marcos</w:t>
            </w:r>
          </w:p>
        </w:tc>
        <w:tc>
          <w:tcPr>
            <w:tcW w:w="790" w:type="dxa"/>
            <w:tcBorders>
              <w:top w:val="nil"/>
              <w:left w:val="nil"/>
              <w:bottom w:val="single" w:sz="4" w:space="0" w:color="auto"/>
              <w:right w:val="single" w:sz="4" w:space="0" w:color="auto"/>
            </w:tcBorders>
            <w:shd w:val="clear" w:color="auto" w:fill="auto"/>
            <w:noWrap/>
            <w:vAlign w:val="bottom"/>
          </w:tcPr>
          <w:p w:rsidR="006D2AF1" w:rsidRPr="00730D40" w:rsidRDefault="006D2AF1"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6D2AF1" w:rsidRPr="00730D40" w:rsidRDefault="006D2AF1"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6D2AF1" w:rsidRPr="00730D40" w:rsidRDefault="006D2AF1"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6D2AF1" w:rsidRPr="00730D40" w:rsidRDefault="006D2AF1"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bottom w:val="single" w:sz="4" w:space="0" w:color="auto"/>
              <w:right w:val="single" w:sz="4" w:space="0" w:color="auto"/>
            </w:tcBorders>
            <w:shd w:val="clear" w:color="auto" w:fill="auto"/>
            <w:noWrap/>
            <w:vAlign w:val="bottom"/>
          </w:tcPr>
          <w:p w:rsidR="006D2AF1" w:rsidRPr="00730D40" w:rsidRDefault="006D2AF1" w:rsidP="007B473B">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6D2AF1"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35</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6D2AF1" w:rsidRDefault="006D2AF1" w:rsidP="007B473B">
            <w:pPr>
              <w:rPr>
                <w:rFonts w:ascii="Arial Narrow" w:hAnsi="Arial Narrow" w:cstheme="minorHAnsi"/>
                <w:color w:val="000000"/>
                <w:sz w:val="18"/>
                <w:szCs w:val="18"/>
                <w:lang w:val="es-ES"/>
              </w:rPr>
            </w:pPr>
            <w:r>
              <w:rPr>
                <w:rFonts w:ascii="Arial Narrow" w:hAnsi="Arial Narrow" w:cstheme="minorHAnsi"/>
                <w:color w:val="000000"/>
                <w:sz w:val="18"/>
                <w:szCs w:val="18"/>
                <w:lang w:val="es-ES"/>
              </w:rPr>
              <w:t>Florida, Ruta No. 7, 142km, Cerro Colorado</w:t>
            </w:r>
          </w:p>
        </w:tc>
        <w:tc>
          <w:tcPr>
            <w:tcW w:w="790" w:type="dxa"/>
            <w:tcBorders>
              <w:top w:val="nil"/>
              <w:left w:val="nil"/>
              <w:bottom w:val="single" w:sz="4" w:space="0" w:color="auto"/>
              <w:right w:val="single" w:sz="4" w:space="0" w:color="auto"/>
            </w:tcBorders>
            <w:shd w:val="clear" w:color="auto" w:fill="auto"/>
            <w:noWrap/>
            <w:vAlign w:val="bottom"/>
          </w:tcPr>
          <w:p w:rsidR="006D2AF1" w:rsidRDefault="006D2AF1" w:rsidP="007B473B">
            <w:pPr>
              <w:rPr>
                <w:rFonts w:ascii="Arial Narrow" w:hAnsi="Arial Narrow" w:cstheme="minorHAnsi"/>
                <w:color w:val="000000"/>
                <w:sz w:val="18"/>
                <w:szCs w:val="18"/>
                <w:lang w:val="es-ES"/>
              </w:rPr>
            </w:pPr>
            <w:r w:rsidRPr="006D2AF1">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6D2AF1" w:rsidRPr="00730D40" w:rsidRDefault="006D2AF1"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12</w:t>
            </w:r>
          </w:p>
        </w:tc>
        <w:tc>
          <w:tcPr>
            <w:tcW w:w="864" w:type="dxa"/>
            <w:tcBorders>
              <w:top w:val="nil"/>
              <w:left w:val="nil"/>
              <w:bottom w:val="single" w:sz="4" w:space="0" w:color="auto"/>
              <w:right w:val="single" w:sz="4" w:space="0" w:color="auto"/>
            </w:tcBorders>
            <w:shd w:val="clear" w:color="auto" w:fill="auto"/>
            <w:noWrap/>
            <w:vAlign w:val="bottom"/>
          </w:tcPr>
          <w:p w:rsidR="006D2AF1" w:rsidRPr="00730D40" w:rsidRDefault="006D2AF1"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6D2AF1" w:rsidRPr="00730D40" w:rsidRDefault="006D2AF1"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val="restart"/>
            <w:tcBorders>
              <w:top w:val="single" w:sz="4" w:space="0" w:color="auto"/>
              <w:left w:val="single" w:sz="4" w:space="0" w:color="auto"/>
              <w:right w:val="single" w:sz="4" w:space="0" w:color="auto"/>
            </w:tcBorders>
            <w:shd w:val="clear" w:color="auto" w:fill="auto"/>
            <w:noWrap/>
            <w:vAlign w:val="bottom"/>
          </w:tcPr>
          <w:p w:rsidR="007B473B" w:rsidRDefault="00EA433C" w:rsidP="00FA3D35">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8</w:t>
            </w:r>
          </w:p>
          <w:p w:rsidR="006A2A7F" w:rsidRPr="00730D40" w:rsidRDefault="006A2A7F" w:rsidP="00FA3D35">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Durazno</w:t>
            </w: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36</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Durazno, Blanquillo, Ruta No. 43, 31km500</w:t>
            </w:r>
          </w:p>
        </w:tc>
        <w:tc>
          <w:tcPr>
            <w:tcW w:w="790"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w:t>
            </w:r>
            <w:r w:rsidRPr="00730D40">
              <w:rPr>
                <w:rFonts w:ascii="Arial Narrow" w:hAnsi="Arial Narrow" w:cstheme="minorHAnsi"/>
                <w:color w:val="000000"/>
                <w:sz w:val="18"/>
                <w:szCs w:val="18"/>
                <w:lang w:val="es-ES"/>
              </w:rPr>
              <w:t>2</w:t>
            </w:r>
          </w:p>
        </w:tc>
        <w:tc>
          <w:tcPr>
            <w:tcW w:w="864"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tcBorders>
              <w:left w:val="single" w:sz="4" w:space="0" w:color="auto"/>
              <w:bottom w:val="single" w:sz="4" w:space="0" w:color="auto"/>
              <w:right w:val="single" w:sz="4" w:space="0" w:color="auto"/>
            </w:tcBorders>
            <w:shd w:val="clear" w:color="auto" w:fill="auto"/>
            <w:noWrap/>
            <w:vAlign w:val="bottom"/>
          </w:tcPr>
          <w:p w:rsidR="007B473B" w:rsidRPr="00730D40" w:rsidRDefault="007B473B" w:rsidP="007B473B">
            <w:pPr>
              <w:jc w:val="center"/>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37</w:t>
            </w:r>
          </w:p>
        </w:tc>
        <w:tc>
          <w:tcPr>
            <w:tcW w:w="4787" w:type="dxa"/>
            <w:tcBorders>
              <w:top w:val="nil"/>
              <w:left w:val="single" w:sz="4" w:space="0" w:color="auto"/>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Durazno, Sarandí del Yí, Ruta No. 6 Estación AFE</w:t>
            </w:r>
          </w:p>
        </w:tc>
        <w:tc>
          <w:tcPr>
            <w:tcW w:w="790"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w:t>
            </w:r>
            <w:r w:rsidRPr="00730D40">
              <w:rPr>
                <w:rFonts w:ascii="Arial Narrow" w:hAnsi="Arial Narrow" w:cstheme="minorHAnsi"/>
                <w:color w:val="000000"/>
                <w:sz w:val="18"/>
                <w:szCs w:val="18"/>
                <w:lang w:val="es-ES"/>
              </w:rPr>
              <w:t>2</w:t>
            </w:r>
          </w:p>
        </w:tc>
        <w:tc>
          <w:tcPr>
            <w:tcW w:w="864"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c>
          <w:tcPr>
            <w:tcW w:w="782" w:type="dxa"/>
            <w:tcBorders>
              <w:top w:val="nil"/>
              <w:left w:val="nil"/>
              <w:bottom w:val="single" w:sz="4" w:space="0" w:color="auto"/>
              <w:right w:val="single" w:sz="4" w:space="0" w:color="auto"/>
            </w:tcBorders>
            <w:shd w:val="clear" w:color="auto" w:fill="auto"/>
            <w:noWrap/>
            <w:vAlign w:val="bottom"/>
          </w:tcPr>
          <w:p w:rsidR="007B473B" w:rsidRPr="00730D40" w:rsidRDefault="007B473B" w:rsidP="007B473B">
            <w:pPr>
              <w:rPr>
                <w:rFonts w:ascii="Arial Narrow" w:hAnsi="Arial Narrow" w:cstheme="minorHAnsi"/>
                <w:color w:val="000000"/>
                <w:sz w:val="18"/>
                <w:szCs w:val="18"/>
                <w:lang w:val="es-ES"/>
              </w:rPr>
            </w:pPr>
          </w:p>
        </w:tc>
      </w:tr>
      <w:tr w:rsidR="000F6D96" w:rsidRPr="00EB7810" w:rsidTr="008C5CC9">
        <w:trPr>
          <w:trHeight w:val="292"/>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73B" w:rsidRPr="00730D40" w:rsidRDefault="00EA433C" w:rsidP="00FA3D35">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9</w:t>
            </w: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38</w:t>
            </w:r>
          </w:p>
        </w:tc>
        <w:tc>
          <w:tcPr>
            <w:tcW w:w="4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xml:space="preserve">San José Picada Varela- Ruta 3 km 94,500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73B" w:rsidRPr="00730D40" w:rsidRDefault="009B1D1A"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24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w:t>
            </w:r>
          </w:p>
        </w:tc>
      </w:tr>
      <w:tr w:rsidR="000F6D96" w:rsidRPr="00EB7810" w:rsidTr="008C5CC9">
        <w:trPr>
          <w:trHeight w:val="292"/>
        </w:trPr>
        <w:tc>
          <w:tcPr>
            <w:tcW w:w="72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73B" w:rsidRPr="00730D40" w:rsidRDefault="007B473B" w:rsidP="007B473B">
            <w:pPr>
              <w:jc w:val="right"/>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39</w:t>
            </w:r>
          </w:p>
        </w:tc>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xml:space="preserve">San José La Radial - Ruta 3 km 68 -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w:t>
            </w:r>
            <w:r w:rsidRPr="00730D40">
              <w:rPr>
                <w:rFonts w:ascii="Arial Narrow" w:hAnsi="Arial Narrow" w:cstheme="minorHAnsi"/>
                <w:color w:val="000000"/>
                <w:sz w:val="18"/>
                <w:szCs w:val="18"/>
                <w:lang w:val="es-ES"/>
              </w:rPr>
              <w:t>2</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w:t>
            </w:r>
          </w:p>
        </w:tc>
      </w:tr>
      <w:tr w:rsidR="000F6D96" w:rsidRPr="00EB7810" w:rsidTr="008C5CC9">
        <w:trPr>
          <w:trHeight w:val="292"/>
        </w:trPr>
        <w:tc>
          <w:tcPr>
            <w:tcW w:w="72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73B" w:rsidRPr="00730D40" w:rsidRDefault="007B473B" w:rsidP="007B473B">
            <w:pPr>
              <w:jc w:val="right"/>
              <w:rPr>
                <w:rFonts w:ascii="Arial Narrow" w:hAnsi="Arial Narrow" w:cstheme="minorHAnsi"/>
                <w:color w:val="000000"/>
                <w:sz w:val="18"/>
                <w:szCs w:val="18"/>
                <w:lang w:val="es-ES"/>
              </w:rPr>
            </w:pP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40</w:t>
            </w:r>
          </w:p>
        </w:tc>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xml:space="preserve"> Flores Trinidad - calle Mario Alcides López</w:t>
            </w:r>
          </w:p>
        </w:tc>
        <w:tc>
          <w:tcPr>
            <w:tcW w:w="790" w:type="dxa"/>
            <w:tcBorders>
              <w:top w:val="nil"/>
              <w:left w:val="nil"/>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hideMark/>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1</w:t>
            </w:r>
            <w:r w:rsidRPr="00730D40">
              <w:rPr>
                <w:rFonts w:ascii="Arial Narrow" w:hAnsi="Arial Narrow" w:cstheme="minorHAnsi"/>
                <w:color w:val="000000"/>
                <w:sz w:val="18"/>
                <w:szCs w:val="18"/>
                <w:lang w:val="es-ES"/>
              </w:rPr>
              <w:t>2</w:t>
            </w:r>
          </w:p>
        </w:tc>
        <w:tc>
          <w:tcPr>
            <w:tcW w:w="864" w:type="dxa"/>
            <w:tcBorders>
              <w:top w:val="nil"/>
              <w:left w:val="nil"/>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w:t>
            </w:r>
          </w:p>
        </w:tc>
        <w:tc>
          <w:tcPr>
            <w:tcW w:w="782" w:type="dxa"/>
            <w:tcBorders>
              <w:top w:val="nil"/>
              <w:left w:val="nil"/>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w:t>
            </w:r>
          </w:p>
        </w:tc>
      </w:tr>
      <w:tr w:rsidR="000F6D96" w:rsidRPr="00EB7810" w:rsidTr="008C5CC9">
        <w:trPr>
          <w:trHeight w:val="29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B473B" w:rsidRPr="00730D40" w:rsidRDefault="007B473B" w:rsidP="00FA3D35">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1</w:t>
            </w:r>
            <w:r w:rsidR="00EA433C">
              <w:rPr>
                <w:rFonts w:ascii="Arial Narrow" w:hAnsi="Arial Narrow" w:cstheme="minorHAnsi"/>
                <w:color w:val="000000"/>
                <w:sz w:val="18"/>
                <w:szCs w:val="18"/>
                <w:lang w:val="es-ES"/>
              </w:rPr>
              <w:t>0</w:t>
            </w:r>
          </w:p>
        </w:tc>
        <w:tc>
          <w:tcPr>
            <w:tcW w:w="428" w:type="dxa"/>
            <w:tcBorders>
              <w:top w:val="single" w:sz="4" w:space="0" w:color="auto"/>
              <w:left w:val="nil"/>
              <w:bottom w:val="single" w:sz="4" w:space="0" w:color="auto"/>
              <w:right w:val="single" w:sz="4" w:space="0" w:color="auto"/>
            </w:tcBorders>
          </w:tcPr>
          <w:p w:rsidR="007B473B" w:rsidRPr="00730D40" w:rsidRDefault="006A2A7F" w:rsidP="00EA433C">
            <w:pPr>
              <w:jc w:val="center"/>
              <w:rPr>
                <w:rFonts w:ascii="Arial Narrow" w:hAnsi="Arial Narrow" w:cstheme="minorHAnsi"/>
                <w:color w:val="000000"/>
                <w:sz w:val="18"/>
                <w:szCs w:val="18"/>
                <w:lang w:val="es-ES"/>
              </w:rPr>
            </w:pPr>
            <w:r>
              <w:rPr>
                <w:rFonts w:ascii="Arial Narrow" w:hAnsi="Arial Narrow" w:cstheme="minorHAnsi"/>
                <w:color w:val="000000"/>
                <w:sz w:val="18"/>
                <w:szCs w:val="18"/>
                <w:lang w:val="es-ES"/>
              </w:rPr>
              <w:t>41</w:t>
            </w:r>
          </w:p>
        </w:tc>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Lavalleja, Minas, Distrito de Minas</w:t>
            </w:r>
          </w:p>
        </w:tc>
        <w:tc>
          <w:tcPr>
            <w:tcW w:w="790" w:type="dxa"/>
            <w:tcBorders>
              <w:top w:val="nil"/>
              <w:left w:val="nil"/>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baño.mes</w:t>
            </w:r>
          </w:p>
        </w:tc>
        <w:tc>
          <w:tcPr>
            <w:tcW w:w="658" w:type="dxa"/>
            <w:tcBorders>
              <w:top w:val="nil"/>
              <w:left w:val="nil"/>
              <w:bottom w:val="single" w:sz="4" w:space="0" w:color="auto"/>
              <w:right w:val="single" w:sz="4" w:space="0" w:color="auto"/>
            </w:tcBorders>
            <w:shd w:val="clear" w:color="auto" w:fill="auto"/>
            <w:noWrap/>
            <w:vAlign w:val="bottom"/>
            <w:hideMark/>
          </w:tcPr>
          <w:p w:rsidR="007B473B" w:rsidRPr="00730D40" w:rsidRDefault="007B473B" w:rsidP="007B473B">
            <w:pPr>
              <w:jc w:val="right"/>
              <w:rPr>
                <w:rFonts w:ascii="Arial Narrow" w:hAnsi="Arial Narrow" w:cstheme="minorHAnsi"/>
                <w:color w:val="000000"/>
                <w:sz w:val="18"/>
                <w:szCs w:val="18"/>
                <w:lang w:val="es-ES"/>
              </w:rPr>
            </w:pPr>
            <w:r>
              <w:rPr>
                <w:rFonts w:ascii="Arial Narrow" w:hAnsi="Arial Narrow" w:cstheme="minorHAnsi"/>
                <w:color w:val="000000"/>
                <w:sz w:val="18"/>
                <w:szCs w:val="18"/>
                <w:lang w:val="es-ES"/>
              </w:rPr>
              <w:t>3</w:t>
            </w:r>
            <w:r w:rsidR="002C0580">
              <w:rPr>
                <w:rFonts w:ascii="Arial Narrow" w:hAnsi="Arial Narrow" w:cstheme="minorHAnsi"/>
                <w:color w:val="000000"/>
                <w:sz w:val="18"/>
                <w:szCs w:val="18"/>
                <w:lang w:val="es-ES"/>
              </w:rPr>
              <w:t>6</w:t>
            </w:r>
          </w:p>
        </w:tc>
        <w:tc>
          <w:tcPr>
            <w:tcW w:w="864" w:type="dxa"/>
            <w:tcBorders>
              <w:top w:val="nil"/>
              <w:left w:val="nil"/>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w:t>
            </w:r>
          </w:p>
        </w:tc>
        <w:tc>
          <w:tcPr>
            <w:tcW w:w="782" w:type="dxa"/>
            <w:tcBorders>
              <w:top w:val="nil"/>
              <w:left w:val="nil"/>
              <w:bottom w:val="single" w:sz="4" w:space="0" w:color="auto"/>
              <w:right w:val="single" w:sz="4" w:space="0" w:color="auto"/>
            </w:tcBorders>
            <w:shd w:val="clear" w:color="auto" w:fill="auto"/>
            <w:noWrap/>
            <w:vAlign w:val="bottom"/>
            <w:hideMark/>
          </w:tcPr>
          <w:p w:rsidR="007B473B" w:rsidRPr="00730D40" w:rsidRDefault="007B473B" w:rsidP="007B473B">
            <w:pPr>
              <w:rPr>
                <w:rFonts w:ascii="Arial Narrow" w:hAnsi="Arial Narrow" w:cstheme="minorHAnsi"/>
                <w:color w:val="000000"/>
                <w:sz w:val="18"/>
                <w:szCs w:val="18"/>
                <w:lang w:val="es-ES"/>
              </w:rPr>
            </w:pPr>
            <w:r w:rsidRPr="00730D40">
              <w:rPr>
                <w:rFonts w:ascii="Arial Narrow" w:hAnsi="Arial Narrow" w:cstheme="minorHAnsi"/>
                <w:color w:val="000000"/>
                <w:sz w:val="18"/>
                <w:szCs w:val="18"/>
                <w:lang w:val="es-ES"/>
              </w:rPr>
              <w:t> </w:t>
            </w:r>
          </w:p>
        </w:tc>
      </w:tr>
    </w:tbl>
    <w:p w:rsidR="006E7E60" w:rsidRPr="006E7E60" w:rsidRDefault="007F0AC6" w:rsidP="000C7654">
      <w:pPr>
        <w:widowControl w:val="0"/>
        <w:spacing w:after="120"/>
        <w:ind w:left="851" w:hanging="851"/>
        <w:jc w:val="both"/>
        <w:rPr>
          <w:rFonts w:ascii="Arial" w:hAnsi="Arial"/>
          <w:sz w:val="22"/>
        </w:rPr>
      </w:pPr>
      <w:r>
        <w:rPr>
          <w:rFonts w:ascii="Arial" w:hAnsi="Arial"/>
          <w:sz w:val="22"/>
        </w:rPr>
        <w:t>2.2</w:t>
      </w:r>
      <w:r>
        <w:rPr>
          <w:rFonts w:ascii="Arial" w:hAnsi="Arial"/>
          <w:sz w:val="22"/>
        </w:rPr>
        <w:tab/>
      </w:r>
      <w:r w:rsidR="00756C03">
        <w:rPr>
          <w:rFonts w:ascii="Arial" w:hAnsi="Arial"/>
          <w:sz w:val="22"/>
        </w:rPr>
        <w:t>S</w:t>
      </w:r>
      <w:r w:rsidR="006E7E60" w:rsidRPr="006E7E60">
        <w:rPr>
          <w:rFonts w:ascii="Arial" w:hAnsi="Arial"/>
          <w:sz w:val="22"/>
        </w:rPr>
        <w:t>e deberá</w:t>
      </w:r>
      <w:r w:rsidR="006E7E60">
        <w:rPr>
          <w:rFonts w:ascii="Arial" w:hAnsi="Arial"/>
          <w:sz w:val="22"/>
        </w:rPr>
        <w:t>n</w:t>
      </w:r>
      <w:r w:rsidR="006E7E60" w:rsidRPr="006E7E60">
        <w:rPr>
          <w:rFonts w:ascii="Arial" w:hAnsi="Arial"/>
          <w:sz w:val="22"/>
        </w:rPr>
        <w:t xml:space="preserve"> cotizar </w:t>
      </w:r>
      <w:r w:rsidR="008016EF">
        <w:rPr>
          <w:rFonts w:ascii="Arial" w:hAnsi="Arial"/>
          <w:sz w:val="22"/>
        </w:rPr>
        <w:t xml:space="preserve">el </w:t>
      </w:r>
      <w:r w:rsidR="00756C03">
        <w:rPr>
          <w:rFonts w:ascii="Arial" w:hAnsi="Arial"/>
          <w:sz w:val="22"/>
        </w:rPr>
        <w:t>arrendamiento</w:t>
      </w:r>
      <w:r w:rsidR="00756C03" w:rsidRPr="006E7E60">
        <w:rPr>
          <w:rFonts w:ascii="Arial" w:hAnsi="Arial"/>
          <w:sz w:val="22"/>
        </w:rPr>
        <w:t xml:space="preserve"> y </w:t>
      </w:r>
      <w:r w:rsidR="008016EF">
        <w:rPr>
          <w:rFonts w:ascii="Arial" w:hAnsi="Arial"/>
          <w:sz w:val="22"/>
        </w:rPr>
        <w:t xml:space="preserve">el </w:t>
      </w:r>
      <w:r w:rsidR="00756C03" w:rsidRPr="006E7E60">
        <w:rPr>
          <w:rFonts w:ascii="Arial" w:hAnsi="Arial"/>
          <w:sz w:val="22"/>
        </w:rPr>
        <w:t xml:space="preserve">mantenimiento </w:t>
      </w:r>
      <w:r w:rsidR="000C7654">
        <w:rPr>
          <w:rFonts w:ascii="Arial" w:hAnsi="Arial"/>
          <w:sz w:val="22"/>
        </w:rPr>
        <w:t xml:space="preserve">integral, </w:t>
      </w:r>
      <w:r w:rsidR="006E7E60" w:rsidRPr="006E7E60">
        <w:rPr>
          <w:rFonts w:ascii="Arial" w:hAnsi="Arial"/>
          <w:sz w:val="22"/>
        </w:rPr>
        <w:t>flete, descarga</w:t>
      </w:r>
      <w:r w:rsidR="003865F5">
        <w:rPr>
          <w:rFonts w:ascii="Arial" w:hAnsi="Arial"/>
          <w:sz w:val="22"/>
        </w:rPr>
        <w:t xml:space="preserve"> del baño</w:t>
      </w:r>
      <w:r w:rsidR="006E7E60" w:rsidRPr="006E7E60">
        <w:rPr>
          <w:rFonts w:ascii="Arial" w:hAnsi="Arial"/>
          <w:sz w:val="22"/>
        </w:rPr>
        <w:t xml:space="preserve"> </w:t>
      </w:r>
      <w:bookmarkStart w:id="1" w:name="_GoBack"/>
      <w:bookmarkEnd w:id="1"/>
      <w:r w:rsidR="006E7E60" w:rsidRPr="006E7E60">
        <w:rPr>
          <w:rFonts w:ascii="Arial" w:hAnsi="Arial"/>
          <w:sz w:val="22"/>
        </w:rPr>
        <w:t>en la ubicación definida en cada ítem.</w:t>
      </w:r>
    </w:p>
    <w:p w:rsidR="00336CE2" w:rsidRPr="00336CE2" w:rsidRDefault="00336CE2" w:rsidP="00336CE2">
      <w:pPr>
        <w:ind w:left="851" w:hanging="851"/>
        <w:jc w:val="both"/>
        <w:rPr>
          <w:rFonts w:ascii="Arial" w:hAnsi="Arial"/>
          <w:sz w:val="22"/>
        </w:rPr>
      </w:pPr>
      <w:r>
        <w:rPr>
          <w:rFonts w:ascii="Arial" w:hAnsi="Arial"/>
          <w:sz w:val="22"/>
        </w:rPr>
        <w:t>2.</w:t>
      </w:r>
      <w:r w:rsidR="000C7654">
        <w:rPr>
          <w:rFonts w:ascii="Arial" w:hAnsi="Arial"/>
          <w:sz w:val="22"/>
        </w:rPr>
        <w:t>3</w:t>
      </w:r>
      <w:r w:rsidR="007F0AC6">
        <w:rPr>
          <w:rFonts w:ascii="Arial" w:hAnsi="Arial"/>
          <w:sz w:val="22"/>
        </w:rPr>
        <w:tab/>
      </w:r>
      <w:r w:rsidRPr="00336CE2">
        <w:rPr>
          <w:rFonts w:ascii="Arial" w:hAnsi="Arial"/>
          <w:sz w:val="22"/>
        </w:rPr>
        <w:t>Las cantidades son estimativas y podrán disminuirse sin que implique responsabilidad de clase alguna por parte de la Administración, ni modificación de la oferta.</w:t>
      </w:r>
    </w:p>
    <w:p w:rsidR="008F13E0" w:rsidRDefault="00336CE2" w:rsidP="00336CE2">
      <w:pPr>
        <w:ind w:left="851" w:hanging="851"/>
        <w:jc w:val="both"/>
        <w:rPr>
          <w:rFonts w:ascii="Arial" w:hAnsi="Arial"/>
          <w:sz w:val="22"/>
        </w:rPr>
      </w:pPr>
      <w:r w:rsidRPr="00766BCE">
        <w:rPr>
          <w:rFonts w:ascii="Arial" w:hAnsi="Arial"/>
          <w:sz w:val="22"/>
        </w:rPr>
        <w:t>2.</w:t>
      </w:r>
      <w:r w:rsidR="000C7654" w:rsidRPr="00766BCE">
        <w:rPr>
          <w:rFonts w:ascii="Arial" w:hAnsi="Arial"/>
          <w:sz w:val="22"/>
        </w:rPr>
        <w:t>4</w:t>
      </w:r>
      <w:r w:rsidR="007F0AC6" w:rsidRPr="00766BCE">
        <w:rPr>
          <w:rFonts w:ascii="Arial" w:hAnsi="Arial"/>
          <w:sz w:val="22"/>
        </w:rPr>
        <w:tab/>
      </w:r>
      <w:r w:rsidR="007E3FCD" w:rsidRPr="00766BCE">
        <w:rPr>
          <w:rFonts w:ascii="Arial" w:hAnsi="Arial"/>
          <w:sz w:val="22"/>
        </w:rPr>
        <w:t xml:space="preserve">El </w:t>
      </w:r>
      <w:r w:rsidR="007E3FCD" w:rsidRPr="00766BCE">
        <w:rPr>
          <w:rFonts w:ascii="Arial" w:hAnsi="Arial"/>
          <w:b/>
          <w:sz w:val="22"/>
        </w:rPr>
        <w:t>precio</w:t>
      </w:r>
      <w:r w:rsidR="007E3FCD" w:rsidRPr="00766BCE">
        <w:rPr>
          <w:rFonts w:ascii="Arial" w:hAnsi="Arial"/>
          <w:sz w:val="22"/>
        </w:rPr>
        <w:t xml:space="preserve"> </w:t>
      </w:r>
      <w:r w:rsidR="007E3FCD" w:rsidRPr="00766BCE">
        <w:rPr>
          <w:rFonts w:ascii="Arial" w:hAnsi="Arial"/>
          <w:b/>
          <w:sz w:val="22"/>
        </w:rPr>
        <w:t xml:space="preserve">por </w:t>
      </w:r>
      <w:r w:rsidR="00924D22" w:rsidRPr="00766BCE">
        <w:rPr>
          <w:rFonts w:ascii="Arial" w:hAnsi="Arial"/>
          <w:b/>
          <w:sz w:val="22"/>
        </w:rPr>
        <w:t>baño.mes</w:t>
      </w:r>
      <w:r w:rsidR="007E3FCD" w:rsidRPr="00766BCE">
        <w:rPr>
          <w:rFonts w:ascii="Arial" w:hAnsi="Arial"/>
          <w:b/>
          <w:sz w:val="22"/>
        </w:rPr>
        <w:t xml:space="preserve"> sin IVA</w:t>
      </w:r>
      <w:r w:rsidR="007E3FCD" w:rsidRPr="00766BCE">
        <w:rPr>
          <w:rFonts w:ascii="Arial" w:hAnsi="Arial"/>
          <w:sz w:val="22"/>
        </w:rPr>
        <w:t xml:space="preserve"> incluirá </w:t>
      </w:r>
      <w:r w:rsidR="008F13E0" w:rsidRPr="00766BCE">
        <w:rPr>
          <w:rFonts w:ascii="Arial" w:hAnsi="Arial"/>
          <w:sz w:val="22"/>
        </w:rPr>
        <w:t>el costo y</w:t>
      </w:r>
      <w:r w:rsidR="007F0AC6" w:rsidRPr="00766BCE">
        <w:rPr>
          <w:rFonts w:ascii="Arial" w:hAnsi="Arial"/>
          <w:sz w:val="22"/>
        </w:rPr>
        <w:t xml:space="preserve"> cualquier otro</w:t>
      </w:r>
      <w:r w:rsidR="008F13E0" w:rsidRPr="00766BCE">
        <w:rPr>
          <w:rFonts w:ascii="Arial" w:hAnsi="Arial"/>
          <w:sz w:val="22"/>
        </w:rPr>
        <w:t xml:space="preserve"> tributo que correspon</w:t>
      </w:r>
      <w:r w:rsidR="007F0AC6" w:rsidRPr="00766BCE">
        <w:rPr>
          <w:rFonts w:ascii="Arial" w:hAnsi="Arial"/>
          <w:sz w:val="22"/>
        </w:rPr>
        <w:t>da</w:t>
      </w:r>
      <w:r w:rsidR="006F1F27" w:rsidRPr="00766BCE">
        <w:rPr>
          <w:rFonts w:ascii="Arial" w:hAnsi="Arial"/>
          <w:sz w:val="22"/>
        </w:rPr>
        <w:t xml:space="preserve"> por </w:t>
      </w:r>
      <w:r w:rsidR="006F1F27" w:rsidRPr="00766BCE">
        <w:rPr>
          <w:rFonts w:ascii="Arial" w:hAnsi="Arial"/>
          <w:b/>
          <w:sz w:val="22"/>
        </w:rPr>
        <w:t xml:space="preserve">cada </w:t>
      </w:r>
      <w:r w:rsidR="00924D22" w:rsidRPr="00766BCE">
        <w:rPr>
          <w:rFonts w:ascii="Arial" w:hAnsi="Arial"/>
          <w:b/>
          <w:sz w:val="22"/>
        </w:rPr>
        <w:t>baño</w:t>
      </w:r>
      <w:r w:rsidR="007E3FCD" w:rsidRPr="00766BCE">
        <w:rPr>
          <w:rFonts w:ascii="Arial" w:hAnsi="Arial"/>
          <w:sz w:val="22"/>
        </w:rPr>
        <w:t>,</w:t>
      </w:r>
      <w:r w:rsidR="008F13E0" w:rsidRPr="00766BCE">
        <w:rPr>
          <w:rFonts w:ascii="Arial" w:hAnsi="Arial"/>
          <w:sz w:val="22"/>
        </w:rPr>
        <w:t xml:space="preserve"> así como también los demás costos que correspondan al contratista por el cumplimiento del contrato, incluidas las tareas de mantenimiento, transporte de los equipos</w:t>
      </w:r>
      <w:r w:rsidR="00924D22" w:rsidRPr="00766BCE">
        <w:rPr>
          <w:rFonts w:ascii="Arial" w:hAnsi="Arial"/>
          <w:sz w:val="22"/>
        </w:rPr>
        <w:t xml:space="preserve"> hasta los lugares asignados</w:t>
      </w:r>
      <w:r w:rsidR="008F13E0" w:rsidRPr="00766BCE">
        <w:rPr>
          <w:rFonts w:ascii="Arial" w:hAnsi="Arial"/>
          <w:sz w:val="22"/>
        </w:rPr>
        <w:t xml:space="preserve">, </w:t>
      </w:r>
      <w:r w:rsidR="00BC6523" w:rsidRPr="00766BCE">
        <w:rPr>
          <w:rFonts w:ascii="Arial" w:hAnsi="Arial"/>
          <w:sz w:val="22"/>
        </w:rPr>
        <w:t xml:space="preserve">reposición </w:t>
      </w:r>
      <w:r w:rsidR="00DD70DB" w:rsidRPr="00766BCE">
        <w:rPr>
          <w:rFonts w:ascii="Arial" w:hAnsi="Arial"/>
          <w:sz w:val="22"/>
        </w:rPr>
        <w:t xml:space="preserve">total </w:t>
      </w:r>
      <w:r w:rsidR="00BC6523" w:rsidRPr="00766BCE">
        <w:rPr>
          <w:rFonts w:ascii="Arial" w:hAnsi="Arial"/>
          <w:sz w:val="22"/>
        </w:rPr>
        <w:t>de</w:t>
      </w:r>
      <w:r w:rsidR="00DD70DB" w:rsidRPr="00766BCE">
        <w:rPr>
          <w:rFonts w:ascii="Arial" w:hAnsi="Arial"/>
          <w:sz w:val="22"/>
        </w:rPr>
        <w:t xml:space="preserve"> los</w:t>
      </w:r>
      <w:r w:rsidR="00BC6523" w:rsidRPr="00766BCE">
        <w:rPr>
          <w:rFonts w:ascii="Arial" w:hAnsi="Arial"/>
          <w:sz w:val="22"/>
        </w:rPr>
        <w:t xml:space="preserve"> equipos </w:t>
      </w:r>
      <w:r w:rsidR="00DD70DB" w:rsidRPr="00766BCE">
        <w:rPr>
          <w:rFonts w:ascii="Arial" w:hAnsi="Arial"/>
          <w:sz w:val="22"/>
        </w:rPr>
        <w:t>y/o</w:t>
      </w:r>
      <w:r w:rsidR="00BC6523" w:rsidRPr="00766BCE">
        <w:rPr>
          <w:rFonts w:ascii="Arial" w:hAnsi="Arial"/>
          <w:sz w:val="22"/>
        </w:rPr>
        <w:t xml:space="preserve"> partes de</w:t>
      </w:r>
      <w:r w:rsidR="00DD70DB" w:rsidRPr="00766BCE">
        <w:rPr>
          <w:rFonts w:ascii="Arial" w:hAnsi="Arial"/>
          <w:sz w:val="22"/>
        </w:rPr>
        <w:t xml:space="preserve"> </w:t>
      </w:r>
      <w:r w:rsidR="00BC6523" w:rsidRPr="00766BCE">
        <w:rPr>
          <w:rFonts w:ascii="Arial" w:hAnsi="Arial"/>
          <w:sz w:val="22"/>
        </w:rPr>
        <w:t>l</w:t>
      </w:r>
      <w:r w:rsidR="00DD70DB" w:rsidRPr="00766BCE">
        <w:rPr>
          <w:rFonts w:ascii="Arial" w:hAnsi="Arial"/>
          <w:sz w:val="22"/>
        </w:rPr>
        <w:t>os</w:t>
      </w:r>
      <w:r w:rsidR="00BC6523" w:rsidRPr="00766BCE">
        <w:rPr>
          <w:rFonts w:ascii="Arial" w:hAnsi="Arial"/>
          <w:sz w:val="22"/>
        </w:rPr>
        <w:t xml:space="preserve"> mismo</w:t>
      </w:r>
      <w:r w:rsidR="00DD70DB" w:rsidRPr="00766BCE">
        <w:rPr>
          <w:rFonts w:ascii="Arial" w:hAnsi="Arial"/>
          <w:sz w:val="22"/>
        </w:rPr>
        <w:t>s</w:t>
      </w:r>
      <w:r w:rsidR="00BC6523" w:rsidRPr="00766BCE">
        <w:rPr>
          <w:rFonts w:ascii="Arial" w:hAnsi="Arial"/>
          <w:sz w:val="22"/>
        </w:rPr>
        <w:t xml:space="preserve">, </w:t>
      </w:r>
      <w:r w:rsidR="006F1F27" w:rsidRPr="00766BCE">
        <w:rPr>
          <w:rFonts w:ascii="Arial" w:hAnsi="Arial"/>
          <w:sz w:val="22"/>
        </w:rPr>
        <w:t>etc</w:t>
      </w:r>
      <w:r w:rsidRPr="00766BCE">
        <w:rPr>
          <w:rFonts w:ascii="Arial" w:hAnsi="Arial"/>
          <w:sz w:val="22"/>
        </w:rPr>
        <w:t>.</w:t>
      </w:r>
    </w:p>
    <w:p w:rsidR="005D0984" w:rsidRDefault="005D0984">
      <w:pPr>
        <w:jc w:val="both"/>
        <w:rPr>
          <w:rFonts w:ascii="Arial" w:hAnsi="Arial"/>
          <w:sz w:val="22"/>
        </w:rPr>
      </w:pPr>
    </w:p>
    <w:p w:rsidR="005D0984" w:rsidRDefault="005D0984">
      <w:pPr>
        <w:pStyle w:val="Ttulo7"/>
        <w:tabs>
          <w:tab w:val="left" w:pos="851"/>
        </w:tabs>
        <w:rPr>
          <w:rFonts w:ascii="Arial" w:hAnsi="Arial"/>
        </w:rPr>
      </w:pPr>
      <w:r>
        <w:rPr>
          <w:rFonts w:ascii="Arial" w:hAnsi="Arial"/>
        </w:rPr>
        <w:t>3.</w:t>
      </w:r>
      <w:r>
        <w:rPr>
          <w:rFonts w:ascii="Arial" w:hAnsi="Arial"/>
        </w:rPr>
        <w:tab/>
        <w:t>I</w:t>
      </w:r>
      <w:r w:rsidR="002F25F1">
        <w:rPr>
          <w:rFonts w:ascii="Arial" w:hAnsi="Arial"/>
        </w:rPr>
        <w:t>nformación técnica</w:t>
      </w:r>
      <w:r>
        <w:rPr>
          <w:rFonts w:ascii="Arial" w:hAnsi="Arial"/>
        </w:rPr>
        <w:t xml:space="preserve"> </w:t>
      </w:r>
    </w:p>
    <w:p w:rsidR="008F13E0" w:rsidRDefault="008F13E0" w:rsidP="008F13E0">
      <w:pPr>
        <w:ind w:left="851"/>
        <w:jc w:val="both"/>
        <w:rPr>
          <w:rFonts w:ascii="Arial" w:hAnsi="Arial"/>
          <w:sz w:val="22"/>
        </w:rPr>
      </w:pPr>
      <w:r>
        <w:rPr>
          <w:rFonts w:ascii="Arial" w:hAnsi="Arial"/>
          <w:sz w:val="22"/>
        </w:rPr>
        <w:t xml:space="preserve">Todos los datos indicados por el proponente </w:t>
      </w:r>
      <w:r>
        <w:rPr>
          <w:rFonts w:ascii="Arial" w:hAnsi="Arial"/>
          <w:b/>
          <w:sz w:val="22"/>
        </w:rPr>
        <w:t>tendrán carácter de compromiso</w:t>
      </w:r>
      <w:r>
        <w:rPr>
          <w:rFonts w:ascii="Arial" w:hAnsi="Arial"/>
          <w:sz w:val="22"/>
        </w:rPr>
        <w:t xml:space="preserve">, es decir que si se verifica que los mismos no responden estrictamente a lo establecido en la propuesta </w:t>
      </w:r>
      <w:smartTag w:uri="urn:schemas-microsoft-com:office:smarttags" w:element="PersonName">
        <w:smartTagPr>
          <w:attr w:name="ProductID" w:val="la Administraci￳n"/>
        </w:smartTagPr>
        <w:r>
          <w:rPr>
            <w:rFonts w:ascii="Arial" w:hAnsi="Arial"/>
            <w:sz w:val="22"/>
          </w:rPr>
          <w:t>la Administración</w:t>
        </w:r>
      </w:smartTag>
      <w:r>
        <w:rPr>
          <w:rFonts w:ascii="Arial" w:hAnsi="Arial"/>
          <w:sz w:val="22"/>
        </w:rPr>
        <w:t xml:space="preserve"> podrá rechazarlos de plano, no serán tomados en cuenta para el estudio de la misma, o en su caso se podrá rescindir el contrato respectivo, sin que ello dé lugar a reclamación de clase alguna de parte del proponente o adjudicatario.</w:t>
      </w:r>
    </w:p>
    <w:p w:rsidR="005D0984" w:rsidRDefault="005D0984">
      <w:pPr>
        <w:pStyle w:val="Ttulo7"/>
        <w:tabs>
          <w:tab w:val="left" w:pos="851"/>
        </w:tabs>
        <w:rPr>
          <w:rFonts w:ascii="Arial" w:hAnsi="Arial"/>
        </w:rPr>
      </w:pPr>
      <w:r>
        <w:rPr>
          <w:rFonts w:ascii="Arial" w:hAnsi="Arial"/>
        </w:rPr>
        <w:t>4.</w:t>
      </w:r>
      <w:r>
        <w:rPr>
          <w:rFonts w:ascii="Arial" w:hAnsi="Arial"/>
        </w:rPr>
        <w:tab/>
        <w:t>P</w:t>
      </w:r>
      <w:r w:rsidR="002F25F1">
        <w:rPr>
          <w:rFonts w:ascii="Arial" w:hAnsi="Arial"/>
        </w:rPr>
        <w:t>lazo de mantenimiento de las propuestas</w:t>
      </w:r>
    </w:p>
    <w:p w:rsidR="005D0984" w:rsidRDefault="005D0984">
      <w:pPr>
        <w:ind w:left="851"/>
        <w:jc w:val="both"/>
        <w:rPr>
          <w:rFonts w:ascii="Arial" w:hAnsi="Arial"/>
          <w:sz w:val="22"/>
        </w:rPr>
      </w:pPr>
      <w:r>
        <w:rPr>
          <w:rFonts w:ascii="Arial" w:hAnsi="Arial"/>
          <w:sz w:val="22"/>
        </w:rPr>
        <w:t>Las propuestas serán válidas y obligarán a los oferen</w:t>
      </w:r>
      <w:r>
        <w:rPr>
          <w:rFonts w:ascii="Arial" w:hAnsi="Arial"/>
          <w:sz w:val="22"/>
        </w:rPr>
        <w:softHyphen/>
        <w:t xml:space="preserve">tes por el término de </w:t>
      </w:r>
      <w:r>
        <w:rPr>
          <w:rFonts w:ascii="Arial" w:hAnsi="Arial"/>
          <w:b/>
          <w:sz w:val="22"/>
        </w:rPr>
        <w:t>90</w:t>
      </w:r>
      <w:r>
        <w:rPr>
          <w:rFonts w:ascii="Arial" w:hAnsi="Arial"/>
          <w:sz w:val="22"/>
        </w:rPr>
        <w:t xml:space="preserve"> (noventa) días a contar desde el día siguiente a la apertura de las mismas a menos que, antes de expirar dicho plazo, </w:t>
      </w:r>
      <w:smartTag w:uri="urn:schemas-microsoft-com:office:smarttags" w:element="PersonName">
        <w:smartTagPr>
          <w:attr w:name="ProductID" w:val="la Administra"/>
        </w:smartTagPr>
        <w:r>
          <w:rPr>
            <w:rFonts w:ascii="Arial" w:hAnsi="Arial"/>
            <w:sz w:val="22"/>
          </w:rPr>
          <w:t>la Administra</w:t>
        </w:r>
      </w:smartTag>
      <w:r>
        <w:rPr>
          <w:rFonts w:ascii="Arial" w:hAnsi="Arial"/>
          <w:sz w:val="22"/>
        </w:rPr>
        <w:softHyphen/>
        <w:t>ción ya se hubiera expedi</w:t>
      </w:r>
      <w:r>
        <w:rPr>
          <w:rFonts w:ascii="Arial" w:hAnsi="Arial"/>
          <w:sz w:val="22"/>
        </w:rPr>
        <w:softHyphen/>
        <w:t>do respecto a ellas.</w:t>
      </w:r>
    </w:p>
    <w:p w:rsidR="005D0984" w:rsidRDefault="005D0984">
      <w:pPr>
        <w:ind w:left="851"/>
        <w:jc w:val="both"/>
        <w:rPr>
          <w:rFonts w:ascii="Arial" w:hAnsi="Arial"/>
          <w:sz w:val="22"/>
        </w:rPr>
      </w:pPr>
      <w:r>
        <w:rPr>
          <w:rFonts w:ascii="Arial" w:hAnsi="Arial"/>
          <w:sz w:val="22"/>
        </w:rPr>
        <w:lastRenderedPageBreak/>
        <w:t xml:space="preserve">El vencimiento del plazo establecido precedentemente no liberará al oferente a no ser que medie notificación escrita a </w:t>
      </w:r>
      <w:smartTag w:uri="urn:schemas-microsoft-com:office:smarttags" w:element="PersonName">
        <w:smartTagPr>
          <w:attr w:name="ProductID" w:val="la Administraci￳n"/>
        </w:smartTagPr>
        <w:r>
          <w:rPr>
            <w:rFonts w:ascii="Arial" w:hAnsi="Arial"/>
            <w:sz w:val="22"/>
          </w:rPr>
          <w:t>la Administración</w:t>
        </w:r>
      </w:smartTag>
      <w:r>
        <w:rPr>
          <w:rFonts w:ascii="Arial" w:hAnsi="Arial"/>
          <w:sz w:val="22"/>
        </w:rPr>
        <w:t xml:space="preserve"> manifestando su decisión de retirar la oferta, y falta de pronunciamiento de esta última, en el término de 10 (diez) días perentorios.</w:t>
      </w:r>
    </w:p>
    <w:p w:rsidR="005D0984" w:rsidRDefault="005D0984">
      <w:pPr>
        <w:ind w:left="567"/>
        <w:jc w:val="both"/>
        <w:rPr>
          <w:rFonts w:ascii="Arial" w:hAnsi="Arial"/>
        </w:rPr>
      </w:pPr>
    </w:p>
    <w:p w:rsidR="005D0984" w:rsidRDefault="005D0984">
      <w:pPr>
        <w:tabs>
          <w:tab w:val="left" w:pos="851"/>
        </w:tabs>
        <w:jc w:val="both"/>
        <w:rPr>
          <w:rFonts w:ascii="Arial" w:hAnsi="Arial"/>
          <w:b/>
          <w:sz w:val="22"/>
        </w:rPr>
      </w:pPr>
      <w:r>
        <w:rPr>
          <w:rFonts w:ascii="Arial" w:hAnsi="Arial"/>
          <w:b/>
          <w:sz w:val="22"/>
        </w:rPr>
        <w:t>5.</w:t>
      </w:r>
      <w:r>
        <w:rPr>
          <w:rFonts w:ascii="Arial" w:hAnsi="Arial"/>
          <w:b/>
          <w:sz w:val="22"/>
        </w:rPr>
        <w:tab/>
        <w:t>C</w:t>
      </w:r>
      <w:r w:rsidR="008A768C">
        <w:rPr>
          <w:rFonts w:ascii="Arial" w:hAnsi="Arial"/>
          <w:b/>
          <w:sz w:val="22"/>
        </w:rPr>
        <w:t>omparación de las ofertas</w:t>
      </w:r>
    </w:p>
    <w:p w:rsidR="00ED4D03" w:rsidRPr="00ED1479" w:rsidRDefault="00B62452" w:rsidP="00ED4D03">
      <w:pPr>
        <w:pStyle w:val="Sangradetextonormal"/>
        <w:ind w:left="851" w:hanging="851"/>
        <w:rPr>
          <w:rFonts w:ascii="Arial" w:hAnsi="Arial"/>
          <w:lang w:val="es-UY"/>
        </w:rPr>
      </w:pPr>
      <w:r w:rsidRPr="00ED1479">
        <w:rPr>
          <w:rFonts w:ascii="Arial" w:hAnsi="Arial"/>
          <w:lang w:val="es-UY"/>
        </w:rPr>
        <w:t>5.1</w:t>
      </w:r>
      <w:r w:rsidRPr="00ED1479">
        <w:rPr>
          <w:rFonts w:ascii="Arial" w:hAnsi="Arial"/>
          <w:lang w:val="es-UY"/>
        </w:rPr>
        <w:tab/>
      </w:r>
      <w:r w:rsidR="00ED4D03" w:rsidRPr="00ED1479">
        <w:rPr>
          <w:rFonts w:ascii="Arial" w:hAnsi="Arial"/>
          <w:lang w:val="es-UY"/>
        </w:rPr>
        <w:t>A los efectos de la comparación de las ofertas se considerará</w:t>
      </w:r>
      <w:r w:rsidR="00ED1479" w:rsidRPr="00ED1479">
        <w:rPr>
          <w:rFonts w:ascii="Arial" w:hAnsi="Arial"/>
          <w:lang w:val="es-UY"/>
        </w:rPr>
        <w:t>:</w:t>
      </w:r>
    </w:p>
    <w:p w:rsidR="00ED1479" w:rsidRPr="00ED1479" w:rsidRDefault="007B473B" w:rsidP="00ED1479">
      <w:pPr>
        <w:numPr>
          <w:ilvl w:val="0"/>
          <w:numId w:val="5"/>
        </w:numPr>
        <w:tabs>
          <w:tab w:val="clear" w:pos="2345"/>
          <w:tab w:val="num" w:pos="1776"/>
        </w:tabs>
        <w:suppressAutoHyphens/>
        <w:autoSpaceDN w:val="0"/>
        <w:ind w:left="1776"/>
        <w:jc w:val="both"/>
        <w:textAlignment w:val="baseline"/>
        <w:rPr>
          <w:rFonts w:ascii="Garamond" w:hAnsi="Garamond"/>
          <w:sz w:val="22"/>
        </w:rPr>
      </w:pPr>
      <w:r>
        <w:rPr>
          <w:rFonts w:ascii="Arial" w:hAnsi="Arial"/>
          <w:b/>
          <w:sz w:val="22"/>
          <w:lang w:val="es-UY"/>
        </w:rPr>
        <w:t>Antecedentes</w:t>
      </w:r>
      <w:r>
        <w:rPr>
          <w:rFonts w:ascii="Arial" w:hAnsi="Arial"/>
          <w:b/>
          <w:sz w:val="22"/>
          <w:lang w:val="es-UY"/>
        </w:rPr>
        <w:tab/>
      </w:r>
      <w:r>
        <w:rPr>
          <w:rFonts w:ascii="Arial" w:hAnsi="Arial"/>
          <w:b/>
          <w:sz w:val="22"/>
          <w:lang w:val="es-UY"/>
        </w:rPr>
        <w:tab/>
      </w:r>
      <w:r w:rsidR="00ED1479">
        <w:rPr>
          <w:rFonts w:ascii="Arial" w:hAnsi="Arial"/>
          <w:b/>
          <w:sz w:val="22"/>
          <w:lang w:val="es-UY"/>
        </w:rPr>
        <w:t>1</w:t>
      </w:r>
      <w:r w:rsidR="00ED1479">
        <w:rPr>
          <w:rFonts w:ascii="Arial" w:hAnsi="Arial"/>
          <w:b/>
          <w:sz w:val="22"/>
          <w:lang w:val="es-UY"/>
        </w:rPr>
        <w:tab/>
      </w:r>
      <w:r w:rsidR="00ED1479">
        <w:rPr>
          <w:rFonts w:ascii="Arial" w:hAnsi="Arial"/>
          <w:b/>
          <w:sz w:val="22"/>
          <w:lang w:val="es-UY"/>
        </w:rPr>
        <w:tab/>
      </w:r>
      <w:r w:rsidR="00ED1479">
        <w:rPr>
          <w:rFonts w:ascii="Arial" w:hAnsi="Arial"/>
          <w:b/>
          <w:sz w:val="22"/>
          <w:lang w:val="es-UY"/>
        </w:rPr>
        <w:tab/>
      </w:r>
      <w:r w:rsidR="00ED1479">
        <w:rPr>
          <w:rFonts w:ascii="Arial" w:hAnsi="Arial"/>
          <w:b/>
          <w:sz w:val="22"/>
          <w:lang w:val="es-UY"/>
        </w:rPr>
        <w:tab/>
        <w:t xml:space="preserve"> </w:t>
      </w:r>
      <w:r w:rsidR="00ED1479" w:rsidRPr="00ED1479">
        <w:rPr>
          <w:rFonts w:ascii="Arial" w:hAnsi="Arial"/>
          <w:b/>
          <w:sz w:val="22"/>
          <w:shd w:val="clear" w:color="auto" w:fill="C0C0C0"/>
          <w:lang w:val="es-UY"/>
        </w:rPr>
        <w:t>5 puntos</w:t>
      </w:r>
    </w:p>
    <w:p w:rsidR="00ED1479" w:rsidRPr="00ED1479" w:rsidRDefault="00ED1479" w:rsidP="00ED1479">
      <w:pPr>
        <w:suppressAutoHyphens/>
        <w:autoSpaceDN w:val="0"/>
        <w:ind w:left="4105"/>
        <w:jc w:val="both"/>
        <w:textAlignment w:val="baseline"/>
        <w:rPr>
          <w:rFonts w:ascii="Arial" w:hAnsi="Arial"/>
          <w:b/>
          <w:sz w:val="22"/>
          <w:lang w:val="es-UY"/>
        </w:rPr>
      </w:pPr>
      <w:r w:rsidRPr="00ED1479">
        <w:rPr>
          <w:rFonts w:ascii="Arial" w:hAnsi="Arial"/>
          <w:b/>
          <w:sz w:val="22"/>
          <w:lang w:val="es-UY"/>
        </w:rPr>
        <w:t>2 a 3</w:t>
      </w:r>
      <w:r w:rsidRPr="00ED1479">
        <w:rPr>
          <w:rFonts w:ascii="Arial" w:hAnsi="Arial"/>
          <w:b/>
          <w:sz w:val="22"/>
          <w:lang w:val="es-UY"/>
        </w:rPr>
        <w:tab/>
      </w:r>
      <w:r w:rsidRPr="00ED1479">
        <w:rPr>
          <w:rFonts w:ascii="Arial" w:hAnsi="Arial"/>
          <w:b/>
          <w:sz w:val="22"/>
          <w:lang w:val="es-UY"/>
        </w:rPr>
        <w:tab/>
      </w:r>
      <w:r w:rsidRPr="00ED1479">
        <w:rPr>
          <w:rFonts w:ascii="Arial" w:hAnsi="Arial"/>
          <w:b/>
          <w:sz w:val="22"/>
          <w:lang w:val="es-UY"/>
        </w:rPr>
        <w:tab/>
      </w:r>
      <w:r w:rsidRPr="00ED1479">
        <w:rPr>
          <w:rFonts w:ascii="Arial" w:hAnsi="Arial"/>
          <w:b/>
          <w:sz w:val="22"/>
          <w:lang w:val="es-UY"/>
        </w:rPr>
        <w:tab/>
        <w:t>10 puntos</w:t>
      </w:r>
    </w:p>
    <w:p w:rsidR="00ED1479" w:rsidRPr="00ED1479" w:rsidRDefault="00ED1479" w:rsidP="00ED1479">
      <w:pPr>
        <w:suppressAutoHyphens/>
        <w:autoSpaceDN w:val="0"/>
        <w:ind w:left="4105"/>
        <w:jc w:val="both"/>
        <w:textAlignment w:val="baseline"/>
        <w:rPr>
          <w:rFonts w:ascii="Arial" w:hAnsi="Arial"/>
          <w:b/>
          <w:sz w:val="22"/>
          <w:lang w:val="es-UY"/>
        </w:rPr>
      </w:pPr>
      <w:r w:rsidRPr="00ED1479">
        <w:rPr>
          <w:rFonts w:ascii="Arial" w:hAnsi="Arial"/>
          <w:b/>
          <w:sz w:val="22"/>
          <w:lang w:val="es-UY"/>
        </w:rPr>
        <w:t>4 o más</w:t>
      </w:r>
      <w:r w:rsidRPr="00ED1479">
        <w:rPr>
          <w:rFonts w:ascii="Arial" w:hAnsi="Arial"/>
          <w:b/>
          <w:sz w:val="22"/>
          <w:lang w:val="es-UY"/>
        </w:rPr>
        <w:tab/>
      </w:r>
      <w:r w:rsidRPr="00ED1479">
        <w:rPr>
          <w:rFonts w:ascii="Arial" w:hAnsi="Arial"/>
          <w:b/>
          <w:sz w:val="22"/>
          <w:lang w:val="es-UY"/>
        </w:rPr>
        <w:tab/>
      </w:r>
      <w:r w:rsidRPr="00ED1479">
        <w:rPr>
          <w:rFonts w:ascii="Arial" w:hAnsi="Arial"/>
          <w:b/>
          <w:sz w:val="22"/>
          <w:lang w:val="es-UY"/>
        </w:rPr>
        <w:tab/>
      </w:r>
      <w:r w:rsidRPr="00ED1479">
        <w:rPr>
          <w:rFonts w:ascii="Arial" w:hAnsi="Arial"/>
          <w:b/>
          <w:sz w:val="22"/>
          <w:lang w:val="es-UY"/>
        </w:rPr>
        <w:tab/>
        <w:t>15 puntos</w:t>
      </w:r>
    </w:p>
    <w:p w:rsidR="00ED4D03" w:rsidRPr="007344F7" w:rsidRDefault="00ED1479" w:rsidP="00ED1479">
      <w:pPr>
        <w:pStyle w:val="Sangradetextonormal"/>
        <w:numPr>
          <w:ilvl w:val="0"/>
          <w:numId w:val="5"/>
        </w:numPr>
        <w:tabs>
          <w:tab w:val="clear" w:pos="2345"/>
          <w:tab w:val="num" w:pos="1776"/>
        </w:tabs>
        <w:ind w:left="1776"/>
        <w:rPr>
          <w:rFonts w:ascii="Arial" w:hAnsi="Arial"/>
          <w:b/>
          <w:lang w:val="es-UY"/>
        </w:rPr>
      </w:pPr>
      <w:r w:rsidRPr="00ED1479">
        <w:rPr>
          <w:rFonts w:ascii="Arial" w:hAnsi="Arial"/>
          <w:b/>
          <w:lang w:val="es-UY"/>
        </w:rPr>
        <w:t>precio</w:t>
      </w:r>
      <w:r w:rsidRPr="00ED1479">
        <w:rPr>
          <w:rFonts w:ascii="Arial" w:hAnsi="Arial"/>
          <w:b/>
          <w:lang w:val="es-UY"/>
        </w:rPr>
        <w:tab/>
      </w:r>
      <w:r w:rsidRPr="00ED1479">
        <w:rPr>
          <w:rFonts w:ascii="Arial" w:hAnsi="Arial"/>
          <w:b/>
          <w:lang w:val="es-UY"/>
        </w:rPr>
        <w:tab/>
      </w:r>
      <w:r w:rsidRPr="00ED1479">
        <w:rPr>
          <w:rFonts w:ascii="Arial" w:hAnsi="Arial"/>
          <w:b/>
          <w:lang w:val="es-UY"/>
        </w:rPr>
        <w:tab/>
      </w:r>
      <w:r w:rsidRPr="00ED1479">
        <w:rPr>
          <w:rFonts w:ascii="Arial" w:hAnsi="Arial"/>
          <w:b/>
          <w:lang w:val="es-UY"/>
        </w:rPr>
        <w:tab/>
      </w:r>
      <w:r w:rsidRPr="00ED1479">
        <w:rPr>
          <w:rFonts w:ascii="Arial" w:hAnsi="Arial"/>
          <w:b/>
          <w:lang w:val="es-UY"/>
        </w:rPr>
        <w:tab/>
      </w:r>
      <w:r w:rsidRPr="00ED1479">
        <w:rPr>
          <w:rFonts w:ascii="Arial" w:hAnsi="Arial"/>
          <w:b/>
          <w:lang w:val="es-UY"/>
        </w:rPr>
        <w:tab/>
      </w:r>
      <w:r w:rsidRPr="00ED1479">
        <w:rPr>
          <w:rFonts w:ascii="Arial" w:hAnsi="Arial"/>
          <w:b/>
          <w:lang w:val="es-UY"/>
        </w:rPr>
        <w:tab/>
        <w:t xml:space="preserve"> </w:t>
      </w:r>
      <w:r w:rsidRPr="00ED1479">
        <w:rPr>
          <w:rFonts w:ascii="Arial" w:hAnsi="Arial"/>
          <w:b/>
          <w:shd w:val="clear" w:color="auto" w:fill="C0C0C0"/>
          <w:lang w:val="es-UY"/>
        </w:rPr>
        <w:t>85</w:t>
      </w:r>
      <w:r w:rsidRPr="00ED1479">
        <w:rPr>
          <w:rFonts w:ascii="Arial" w:hAnsi="Arial"/>
          <w:b/>
          <w:lang w:val="es-UY"/>
        </w:rPr>
        <w:t xml:space="preserve"> puntos</w:t>
      </w:r>
      <w:r>
        <w:rPr>
          <w:rFonts w:ascii="Arial" w:hAnsi="Arial"/>
          <w:b/>
          <w:lang w:val="es-UY"/>
        </w:rPr>
        <w:tab/>
      </w:r>
      <w:r w:rsidR="00924D22">
        <w:rPr>
          <w:rFonts w:ascii="Arial" w:hAnsi="Arial"/>
          <w:b/>
          <w:lang w:val="es-UY"/>
        </w:rPr>
        <w:tab/>
      </w:r>
    </w:p>
    <w:p w:rsidR="00ED4D03" w:rsidRPr="00982607" w:rsidRDefault="00ED4D03" w:rsidP="00ED4D03">
      <w:pPr>
        <w:ind w:left="851" w:hanging="851"/>
        <w:jc w:val="both"/>
        <w:rPr>
          <w:rFonts w:ascii="Arial" w:hAnsi="Arial"/>
          <w:sz w:val="22"/>
        </w:rPr>
      </w:pPr>
      <w:r>
        <w:rPr>
          <w:rFonts w:ascii="Arial" w:hAnsi="Arial"/>
          <w:sz w:val="22"/>
        </w:rPr>
        <w:t>5.2</w:t>
      </w:r>
      <w:r>
        <w:rPr>
          <w:rFonts w:ascii="Arial" w:hAnsi="Arial"/>
          <w:sz w:val="22"/>
        </w:rPr>
        <w:tab/>
        <w:t>La Comisión Asesora podrá s</w:t>
      </w:r>
      <w:r w:rsidRPr="00982607">
        <w:rPr>
          <w:rFonts w:ascii="Arial" w:hAnsi="Arial"/>
          <w:sz w:val="22"/>
        </w:rPr>
        <w:t>olicitar a cualquier oferente las aclaraciones necesarias, no pudiendo pedir ni permitir que se modifique el contenido de la oferta.</w:t>
      </w:r>
    </w:p>
    <w:p w:rsidR="00ED4D03" w:rsidRPr="00624DED" w:rsidRDefault="00ED4D03" w:rsidP="00ED4D03">
      <w:pPr>
        <w:ind w:left="851" w:hanging="851"/>
        <w:jc w:val="both"/>
        <w:rPr>
          <w:rFonts w:ascii="Arial" w:hAnsi="Arial"/>
          <w:sz w:val="22"/>
          <w:szCs w:val="22"/>
        </w:rPr>
      </w:pPr>
      <w:r w:rsidRPr="00624DED">
        <w:rPr>
          <w:rFonts w:ascii="Arial" w:hAnsi="Arial"/>
          <w:sz w:val="22"/>
          <w:szCs w:val="22"/>
          <w:lang w:val="es-UY"/>
        </w:rPr>
        <w:t>5.</w:t>
      </w:r>
      <w:r>
        <w:rPr>
          <w:rFonts w:ascii="Arial" w:hAnsi="Arial"/>
          <w:sz w:val="22"/>
          <w:szCs w:val="22"/>
          <w:lang w:val="es-UY"/>
        </w:rPr>
        <w:t>3</w:t>
      </w:r>
      <w:r w:rsidRPr="00624DED">
        <w:rPr>
          <w:rFonts w:ascii="Arial" w:hAnsi="Arial"/>
          <w:sz w:val="22"/>
          <w:szCs w:val="22"/>
          <w:lang w:val="es-UY"/>
        </w:rPr>
        <w:tab/>
      </w:r>
      <w:smartTag w:uri="urn:schemas-microsoft-com:office:smarttags" w:element="PersonName">
        <w:smartTagPr>
          <w:attr w:name="ProductID" w:val="la Administraci￳n"/>
        </w:smartTagPr>
        <w:r w:rsidRPr="00624DED">
          <w:rPr>
            <w:rFonts w:ascii="Arial" w:hAnsi="Arial"/>
            <w:sz w:val="22"/>
            <w:szCs w:val="22"/>
            <w:lang w:val="es-UY"/>
          </w:rPr>
          <w:t>La Administración</w:t>
        </w:r>
      </w:smartTag>
      <w:r w:rsidRPr="00624DED">
        <w:rPr>
          <w:rFonts w:ascii="Arial" w:hAnsi="Arial"/>
          <w:sz w:val="22"/>
          <w:szCs w:val="22"/>
          <w:lang w:val="es-UY"/>
        </w:rPr>
        <w:t xml:space="preserve"> podrá utilizar los mecanismos de Mejora de Ofertas o Negociación de acuerdo </w:t>
      </w:r>
      <w:r w:rsidRPr="00ED1479">
        <w:rPr>
          <w:rFonts w:ascii="Arial" w:hAnsi="Arial"/>
          <w:sz w:val="22"/>
          <w:szCs w:val="22"/>
          <w:lang w:val="es-UY"/>
        </w:rPr>
        <w:t>a</w:t>
      </w:r>
      <w:r w:rsidRPr="00624DED">
        <w:rPr>
          <w:rFonts w:ascii="Arial" w:hAnsi="Arial"/>
          <w:sz w:val="22"/>
          <w:szCs w:val="22"/>
          <w:lang w:val="es-UY"/>
        </w:rPr>
        <w:t xml:space="preserve"> lo previsto en el TOCAF.</w:t>
      </w:r>
    </w:p>
    <w:p w:rsidR="005D0984" w:rsidRDefault="005D0984">
      <w:pPr>
        <w:tabs>
          <w:tab w:val="left" w:pos="851"/>
        </w:tabs>
        <w:jc w:val="both"/>
        <w:rPr>
          <w:rFonts w:ascii="Arial" w:hAnsi="Arial"/>
          <w:b/>
          <w:sz w:val="22"/>
        </w:rPr>
      </w:pPr>
    </w:p>
    <w:p w:rsidR="005D0984" w:rsidRDefault="005D0984">
      <w:pPr>
        <w:tabs>
          <w:tab w:val="left" w:pos="851"/>
        </w:tabs>
        <w:jc w:val="both"/>
        <w:rPr>
          <w:rFonts w:ascii="Arial" w:hAnsi="Arial"/>
          <w:b/>
          <w:sz w:val="22"/>
        </w:rPr>
      </w:pPr>
      <w:r>
        <w:rPr>
          <w:rFonts w:ascii="Arial" w:hAnsi="Arial"/>
          <w:b/>
          <w:sz w:val="22"/>
        </w:rPr>
        <w:t>6.</w:t>
      </w:r>
      <w:r>
        <w:rPr>
          <w:rFonts w:ascii="Arial" w:hAnsi="Arial"/>
          <w:b/>
          <w:sz w:val="22"/>
        </w:rPr>
        <w:tab/>
        <w:t>A</w:t>
      </w:r>
      <w:r w:rsidR="008A768C">
        <w:rPr>
          <w:rFonts w:ascii="Arial" w:hAnsi="Arial"/>
          <w:b/>
          <w:sz w:val="22"/>
        </w:rPr>
        <w:t>djudicación</w:t>
      </w:r>
    </w:p>
    <w:p w:rsidR="005D0984" w:rsidRDefault="000069AD" w:rsidP="000069AD">
      <w:pPr>
        <w:ind w:left="851" w:hanging="851"/>
        <w:jc w:val="both"/>
        <w:rPr>
          <w:rFonts w:ascii="Arial" w:hAnsi="Arial"/>
          <w:sz w:val="22"/>
        </w:rPr>
      </w:pPr>
      <w:r>
        <w:rPr>
          <w:rFonts w:ascii="Arial" w:hAnsi="Arial"/>
          <w:sz w:val="22"/>
        </w:rPr>
        <w:t>6.1</w:t>
      </w:r>
      <w:r>
        <w:rPr>
          <w:rFonts w:ascii="Arial" w:hAnsi="Arial"/>
          <w:sz w:val="22"/>
        </w:rPr>
        <w:tab/>
      </w:r>
      <w:smartTag w:uri="urn:schemas-microsoft-com:office:smarttags" w:element="PersonName">
        <w:smartTagPr>
          <w:attr w:name="ProductID" w:val="la Administraci￳n"/>
        </w:smartTagPr>
        <w:r w:rsidR="005D0984">
          <w:rPr>
            <w:rFonts w:ascii="Arial" w:hAnsi="Arial"/>
            <w:sz w:val="22"/>
          </w:rPr>
          <w:t>La Administración</w:t>
        </w:r>
      </w:smartTag>
      <w:r w:rsidR="005D0984">
        <w:rPr>
          <w:rFonts w:ascii="Arial" w:hAnsi="Arial"/>
          <w:sz w:val="22"/>
        </w:rPr>
        <w:t xml:space="preserve"> se reserva el derecho desestimar todas las ofertas, a su exclusivo juicio, sin que ello dé lugar a reclamo de naturaleza alguna por parte de los oferentes.</w:t>
      </w:r>
    </w:p>
    <w:p w:rsidR="005D0984" w:rsidRDefault="00502A2C" w:rsidP="00502A2C">
      <w:pPr>
        <w:ind w:left="851" w:hanging="851"/>
        <w:jc w:val="both"/>
        <w:rPr>
          <w:rFonts w:ascii="Arial" w:hAnsi="Arial"/>
          <w:sz w:val="22"/>
        </w:rPr>
      </w:pPr>
      <w:r>
        <w:rPr>
          <w:rFonts w:ascii="Arial" w:hAnsi="Arial"/>
          <w:sz w:val="22"/>
        </w:rPr>
        <w:t>6.2</w:t>
      </w:r>
      <w:r>
        <w:rPr>
          <w:rFonts w:ascii="Arial" w:hAnsi="Arial"/>
          <w:sz w:val="22"/>
        </w:rPr>
        <w:tab/>
        <w:t xml:space="preserve">La licitación se adjudicará a la oferta que cumpliendo con todos los requisitos </w:t>
      </w:r>
      <w:r w:rsidR="00EA430E">
        <w:rPr>
          <w:rFonts w:ascii="Arial" w:hAnsi="Arial"/>
          <w:sz w:val="22"/>
        </w:rPr>
        <w:t xml:space="preserve">establecidos en el pliego, </w:t>
      </w:r>
      <w:r>
        <w:rPr>
          <w:rFonts w:ascii="Arial" w:hAnsi="Arial"/>
          <w:sz w:val="22"/>
        </w:rPr>
        <w:t>resulte la de m</w:t>
      </w:r>
      <w:r w:rsidR="00ED1479">
        <w:rPr>
          <w:rFonts w:ascii="Arial" w:hAnsi="Arial"/>
          <w:sz w:val="22"/>
        </w:rPr>
        <w:t>ayor puntaje de comparación</w:t>
      </w:r>
      <w:r>
        <w:rPr>
          <w:rFonts w:ascii="Arial" w:hAnsi="Arial"/>
          <w:sz w:val="22"/>
        </w:rPr>
        <w:t xml:space="preserve">. Se </w:t>
      </w:r>
      <w:r w:rsidR="005D0984">
        <w:rPr>
          <w:rFonts w:ascii="Arial" w:hAnsi="Arial"/>
          <w:sz w:val="22"/>
        </w:rPr>
        <w:t xml:space="preserve">podrá </w:t>
      </w:r>
      <w:r>
        <w:rPr>
          <w:rFonts w:ascii="Arial" w:hAnsi="Arial"/>
          <w:sz w:val="22"/>
        </w:rPr>
        <w:t>asimismo</w:t>
      </w:r>
      <w:r w:rsidR="005D5299">
        <w:rPr>
          <w:rFonts w:ascii="Arial" w:hAnsi="Arial"/>
          <w:sz w:val="22"/>
        </w:rPr>
        <w:t xml:space="preserve"> </w:t>
      </w:r>
      <w:r w:rsidR="005D0984">
        <w:rPr>
          <w:rFonts w:ascii="Arial" w:hAnsi="Arial"/>
          <w:sz w:val="22"/>
        </w:rPr>
        <w:t xml:space="preserve">dividir la adjudicación entre los oferentes. </w:t>
      </w:r>
    </w:p>
    <w:p w:rsidR="005D0984" w:rsidRDefault="000069AD" w:rsidP="000069AD">
      <w:pPr>
        <w:pStyle w:val="Documentosadjuntos"/>
        <w:keepLines w:val="0"/>
        <w:spacing w:before="0" w:after="0" w:line="240" w:lineRule="auto"/>
        <w:ind w:left="851" w:hanging="851"/>
        <w:rPr>
          <w:rFonts w:ascii="Arial" w:hAnsi="Arial"/>
        </w:rPr>
      </w:pPr>
      <w:r>
        <w:rPr>
          <w:rFonts w:ascii="Arial" w:hAnsi="Arial"/>
        </w:rPr>
        <w:t>6.</w:t>
      </w:r>
      <w:r w:rsidR="00502A2C">
        <w:rPr>
          <w:rFonts w:ascii="Arial" w:hAnsi="Arial"/>
        </w:rPr>
        <w:t>3</w:t>
      </w:r>
      <w:r>
        <w:rPr>
          <w:rFonts w:ascii="Arial" w:hAnsi="Arial"/>
        </w:rPr>
        <w:tab/>
      </w:r>
      <w:r w:rsidR="005D0984">
        <w:rPr>
          <w:rFonts w:ascii="Arial" w:hAnsi="Arial"/>
        </w:rPr>
        <w:t>La notificación de la adjudicación correspondiente al interesado perfeccionará a todos los efectos legales el contrato a que se refieren las disposiciones de este pliego y normas legales y reglamenta</w:t>
      </w:r>
      <w:r w:rsidR="005D0984">
        <w:rPr>
          <w:rFonts w:ascii="Arial" w:hAnsi="Arial"/>
        </w:rPr>
        <w:softHyphen/>
        <w:t>rias vigen</w:t>
      </w:r>
      <w:r w:rsidR="005D0984">
        <w:rPr>
          <w:rFonts w:ascii="Arial" w:hAnsi="Arial"/>
        </w:rPr>
        <w:softHyphen/>
        <w:t>tes. Las obligaciones y derechos del adju</w:t>
      </w:r>
      <w:r w:rsidR="005D0984">
        <w:rPr>
          <w:rFonts w:ascii="Arial" w:hAnsi="Arial"/>
        </w:rPr>
        <w:softHyphen/>
        <w:t>dicatario serán  que surgen de las normas jurídicas aplica</w:t>
      </w:r>
      <w:r w:rsidR="005D0984">
        <w:rPr>
          <w:rFonts w:ascii="Arial" w:hAnsi="Arial"/>
        </w:rPr>
        <w:softHyphen/>
        <w:t xml:space="preserve">bles, los pliegos y su oferta.  </w:t>
      </w:r>
    </w:p>
    <w:p w:rsidR="005D0984" w:rsidRDefault="000069AD" w:rsidP="000069AD">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rPr>
      </w:pPr>
      <w:r>
        <w:rPr>
          <w:rFonts w:ascii="Arial" w:hAnsi="Arial"/>
          <w:sz w:val="22"/>
        </w:rPr>
        <w:t>6.</w:t>
      </w:r>
      <w:r w:rsidR="00502A2C">
        <w:rPr>
          <w:rFonts w:ascii="Arial" w:hAnsi="Arial"/>
          <w:sz w:val="22"/>
        </w:rPr>
        <w:t>4</w:t>
      </w:r>
      <w:r>
        <w:rPr>
          <w:rFonts w:ascii="Arial" w:hAnsi="Arial"/>
          <w:sz w:val="22"/>
        </w:rPr>
        <w:tab/>
      </w:r>
      <w:r w:rsidR="007C1801">
        <w:rPr>
          <w:rFonts w:ascii="Arial" w:hAnsi="Arial"/>
          <w:sz w:val="22"/>
        </w:rPr>
        <w:t>Si correspondiera, e</w:t>
      </w:r>
      <w:r w:rsidR="005D0984">
        <w:rPr>
          <w:rFonts w:ascii="Arial" w:hAnsi="Arial"/>
          <w:sz w:val="22"/>
        </w:rPr>
        <w:t xml:space="preserve">l adjudicatario dentro de los </w:t>
      </w:r>
      <w:r w:rsidR="00B54477">
        <w:rPr>
          <w:rFonts w:ascii="Arial" w:hAnsi="Arial"/>
          <w:sz w:val="22"/>
        </w:rPr>
        <w:t>10</w:t>
      </w:r>
      <w:r w:rsidR="005D0984">
        <w:rPr>
          <w:rFonts w:ascii="Arial" w:hAnsi="Arial"/>
          <w:sz w:val="22"/>
        </w:rPr>
        <w:t xml:space="preserve"> (</w:t>
      </w:r>
      <w:r w:rsidR="00B54477">
        <w:rPr>
          <w:rFonts w:ascii="Arial" w:hAnsi="Arial"/>
          <w:sz w:val="22"/>
        </w:rPr>
        <w:t>diez</w:t>
      </w:r>
      <w:r w:rsidR="005D0984">
        <w:rPr>
          <w:rFonts w:ascii="Arial" w:hAnsi="Arial"/>
          <w:sz w:val="22"/>
        </w:rPr>
        <w:t xml:space="preserve">) días de notificado de la adjudicación, deberá constituir la garantía de cumplimiento de contrato, conforme a las disposiciones de </w:t>
      </w:r>
      <w:smartTag w:uri="urn:schemas-microsoft-com:office:smarttags" w:element="PersonName">
        <w:smartTagPr>
          <w:attr w:name="ProductID" w:val="la Secci￳n IV"/>
        </w:smartTagPr>
        <w:r w:rsidR="005D0984">
          <w:rPr>
            <w:rFonts w:ascii="Arial" w:hAnsi="Arial"/>
            <w:sz w:val="22"/>
          </w:rPr>
          <w:t>la Sección IV</w:t>
        </w:r>
      </w:smartTag>
      <w:r w:rsidR="005D0984">
        <w:rPr>
          <w:rFonts w:ascii="Arial" w:hAnsi="Arial"/>
          <w:sz w:val="22"/>
        </w:rPr>
        <w:t xml:space="preserve"> “De las Garantías”; </w:t>
      </w:r>
    </w:p>
    <w:p w:rsidR="005D0984" w:rsidRPr="007C1801" w:rsidRDefault="000069AD" w:rsidP="000069AD">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rPr>
      </w:pPr>
      <w:r w:rsidRPr="000069AD">
        <w:rPr>
          <w:rFonts w:ascii="Arial" w:hAnsi="Arial"/>
        </w:rPr>
        <w:t>6.</w:t>
      </w:r>
      <w:r w:rsidR="00502A2C">
        <w:rPr>
          <w:rFonts w:ascii="Arial" w:hAnsi="Arial"/>
        </w:rPr>
        <w:t>5</w:t>
      </w:r>
      <w:r w:rsidRPr="000069AD">
        <w:rPr>
          <w:rFonts w:ascii="Arial" w:hAnsi="Arial"/>
        </w:rPr>
        <w:tab/>
      </w:r>
      <w:r w:rsidR="005D0984" w:rsidRPr="007C1801">
        <w:rPr>
          <w:rFonts w:ascii="Arial" w:hAnsi="Arial"/>
        </w:rPr>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B62452" w:rsidRPr="007C1801" w:rsidRDefault="00B62452"/>
    <w:p w:rsidR="005D0984" w:rsidRDefault="005D0984">
      <w:pPr>
        <w:tabs>
          <w:tab w:val="left" w:pos="851"/>
        </w:tabs>
        <w:jc w:val="both"/>
        <w:rPr>
          <w:rFonts w:ascii="Arial" w:hAnsi="Arial"/>
          <w:sz w:val="22"/>
        </w:rPr>
      </w:pPr>
      <w:r>
        <w:rPr>
          <w:rFonts w:ascii="Arial" w:hAnsi="Arial"/>
          <w:b/>
          <w:sz w:val="22"/>
        </w:rPr>
        <w:t xml:space="preserve">7.  </w:t>
      </w:r>
      <w:r>
        <w:rPr>
          <w:rFonts w:ascii="Arial" w:hAnsi="Arial"/>
          <w:b/>
          <w:sz w:val="22"/>
        </w:rPr>
        <w:tab/>
        <w:t>R</w:t>
      </w:r>
      <w:r w:rsidR="008A768C">
        <w:rPr>
          <w:rFonts w:ascii="Arial" w:hAnsi="Arial"/>
          <w:b/>
          <w:sz w:val="22"/>
        </w:rPr>
        <w:t>escisión del contrato</w:t>
      </w:r>
    </w:p>
    <w:p w:rsidR="005D0984" w:rsidRDefault="005D0984">
      <w:pPr>
        <w:ind w:left="851" w:hanging="851"/>
        <w:jc w:val="both"/>
        <w:rPr>
          <w:rFonts w:ascii="Arial" w:hAnsi="Arial"/>
          <w:sz w:val="22"/>
        </w:rPr>
      </w:pPr>
      <w:r>
        <w:rPr>
          <w:rFonts w:ascii="Arial" w:hAnsi="Arial"/>
          <w:sz w:val="22"/>
        </w:rPr>
        <w:t>7.1</w:t>
      </w:r>
      <w:r>
        <w:rPr>
          <w:rFonts w:ascii="Arial" w:hAnsi="Arial"/>
          <w:sz w:val="22"/>
        </w:rPr>
        <w:tab/>
      </w:r>
      <w:smartTag w:uri="urn:schemas-microsoft-com:office:smarttags" w:element="PersonName">
        <w:smartTagPr>
          <w:attr w:name="ProductID" w:val="la Administraci￳n"/>
        </w:smartTagPr>
        <w:r>
          <w:rPr>
            <w:rFonts w:ascii="Arial" w:hAnsi="Arial"/>
            <w:sz w:val="22"/>
          </w:rPr>
          <w:t>La Administración</w:t>
        </w:r>
      </w:smartTag>
      <w:r>
        <w:rPr>
          <w:rFonts w:ascii="Arial" w:hAnsi="Arial"/>
          <w:sz w:val="22"/>
        </w:rPr>
        <w:t xml:space="preserve"> podrá declarar rescindido el contrato por incumplimiento total o parcial del adjudicatario, previa notificación. La rescisión se producirá de pleno derecho por la inhabilitación superviniente por cualquiera de las causales previstas en </w:t>
      </w:r>
      <w:r w:rsidR="0053709E">
        <w:rPr>
          <w:rFonts w:ascii="Arial" w:hAnsi="Arial"/>
          <w:sz w:val="22"/>
        </w:rPr>
        <w:t>la ley.</w:t>
      </w:r>
    </w:p>
    <w:p w:rsidR="005D0984" w:rsidRDefault="005D0984">
      <w:pPr>
        <w:numPr>
          <w:ilvl w:val="12"/>
          <w:numId w:val="0"/>
        </w:numPr>
        <w:ind w:left="851" w:hanging="851"/>
        <w:jc w:val="both"/>
        <w:rPr>
          <w:rFonts w:ascii="Arial" w:hAnsi="Arial"/>
          <w:sz w:val="22"/>
        </w:rPr>
      </w:pPr>
      <w:r>
        <w:rPr>
          <w:rFonts w:ascii="Arial" w:hAnsi="Arial"/>
          <w:sz w:val="22"/>
        </w:rPr>
        <w:t>7.2</w:t>
      </w:r>
      <w:r>
        <w:rPr>
          <w:rFonts w:ascii="Arial" w:hAnsi="Arial"/>
          <w:sz w:val="22"/>
        </w:rPr>
        <w:tab/>
        <w:t xml:space="preserve">Asimismo </w:t>
      </w:r>
      <w:smartTag w:uri="urn:schemas-microsoft-com:office:smarttags" w:element="PersonName">
        <w:smartTagPr>
          <w:attr w:name="ProductID" w:val="la Administraci￳n"/>
        </w:smartTagPr>
        <w:r>
          <w:rPr>
            <w:rFonts w:ascii="Arial" w:hAnsi="Arial"/>
            <w:sz w:val="22"/>
          </w:rPr>
          <w:t>la Administración</w:t>
        </w:r>
      </w:smartTag>
      <w:r>
        <w:rPr>
          <w:rFonts w:ascii="Arial" w:hAnsi="Arial"/>
          <w:sz w:val="22"/>
        </w:rPr>
        <w:t xml:space="preserve"> podrá declarar rescindido el contrato en los siguientes casos, entre otros:</w:t>
      </w:r>
    </w:p>
    <w:p w:rsidR="005D0984" w:rsidRDefault="005D0984" w:rsidP="00A65A5B">
      <w:pPr>
        <w:numPr>
          <w:ilvl w:val="0"/>
          <w:numId w:val="4"/>
        </w:numPr>
        <w:tabs>
          <w:tab w:val="clear" w:pos="360"/>
          <w:tab w:val="num" w:pos="2212"/>
        </w:tabs>
        <w:ind w:left="1571"/>
        <w:jc w:val="both"/>
        <w:rPr>
          <w:rFonts w:ascii="Arial" w:hAnsi="Arial"/>
          <w:sz w:val="22"/>
        </w:rPr>
      </w:pPr>
      <w:r>
        <w:rPr>
          <w:rFonts w:ascii="Arial" w:hAnsi="Arial"/>
          <w:sz w:val="22"/>
        </w:rPr>
        <w:t xml:space="preserve">Declaración </w:t>
      </w:r>
      <w:r w:rsidR="00630F5D">
        <w:rPr>
          <w:rFonts w:ascii="Arial" w:hAnsi="Arial"/>
          <w:sz w:val="22"/>
        </w:rPr>
        <w:t>judicial de concurso</w:t>
      </w:r>
      <w:r>
        <w:rPr>
          <w:rFonts w:ascii="Arial" w:hAnsi="Arial"/>
          <w:sz w:val="22"/>
        </w:rPr>
        <w:t>.</w:t>
      </w:r>
    </w:p>
    <w:p w:rsidR="005D0984" w:rsidRDefault="005D0984" w:rsidP="00A65A5B">
      <w:pPr>
        <w:numPr>
          <w:ilvl w:val="0"/>
          <w:numId w:val="4"/>
        </w:numPr>
        <w:tabs>
          <w:tab w:val="clear" w:pos="360"/>
          <w:tab w:val="num" w:pos="2212"/>
        </w:tabs>
        <w:ind w:left="1571"/>
        <w:jc w:val="both"/>
        <w:rPr>
          <w:rFonts w:ascii="Arial" w:hAnsi="Arial"/>
          <w:sz w:val="22"/>
        </w:rPr>
      </w:pPr>
      <w:r>
        <w:rPr>
          <w:rFonts w:ascii="Arial" w:hAnsi="Arial"/>
          <w:sz w:val="22"/>
        </w:rPr>
        <w:t>Descuento de multas por el equivalente al 15% de la contratación.</w:t>
      </w:r>
    </w:p>
    <w:p w:rsidR="005D0984" w:rsidRDefault="005D0984" w:rsidP="00A65A5B">
      <w:pPr>
        <w:numPr>
          <w:ilvl w:val="0"/>
          <w:numId w:val="4"/>
        </w:numPr>
        <w:tabs>
          <w:tab w:val="clear" w:pos="360"/>
          <w:tab w:val="num" w:pos="2212"/>
        </w:tabs>
        <w:ind w:left="1571"/>
        <w:jc w:val="both"/>
        <w:rPr>
          <w:rFonts w:ascii="Arial" w:hAnsi="Arial"/>
          <w:sz w:val="22"/>
        </w:rPr>
      </w:pPr>
      <w:r>
        <w:rPr>
          <w:rFonts w:ascii="Arial" w:hAnsi="Arial"/>
          <w:sz w:val="22"/>
        </w:rPr>
        <w:t>Mutuo acuerdo</w:t>
      </w:r>
      <w:r w:rsidR="0095031E">
        <w:rPr>
          <w:rFonts w:ascii="Arial" w:hAnsi="Arial"/>
          <w:sz w:val="22"/>
        </w:rPr>
        <w:t xml:space="preserve"> de las partes</w:t>
      </w:r>
      <w:r>
        <w:rPr>
          <w:rFonts w:ascii="Arial" w:hAnsi="Arial"/>
          <w:sz w:val="22"/>
        </w:rPr>
        <w:t>.</w:t>
      </w:r>
    </w:p>
    <w:p w:rsidR="005D0984" w:rsidRDefault="005D0984">
      <w:pPr>
        <w:pStyle w:val="Sangra2detindependiente"/>
        <w:numPr>
          <w:ilvl w:val="12"/>
          <w:numId w:val="0"/>
        </w:numPr>
        <w:ind w:left="851" w:hanging="851"/>
        <w:rPr>
          <w:rFonts w:ascii="Arial" w:hAnsi="Arial"/>
          <w:b w:val="0"/>
          <w:lang w:val="es-UY"/>
        </w:rPr>
      </w:pPr>
      <w:r>
        <w:rPr>
          <w:rFonts w:ascii="Arial" w:hAnsi="Arial"/>
          <w:b w:val="0"/>
          <w:lang w:val="es-UY"/>
        </w:rPr>
        <w:t>7.3</w:t>
      </w:r>
      <w:r>
        <w:rPr>
          <w:rFonts w:ascii="Arial" w:hAnsi="Arial"/>
          <w:b w:val="0"/>
          <w:lang w:val="es-UY"/>
        </w:rPr>
        <w:tab/>
        <w:t xml:space="preserve">La rescisión, en las situaciones enumeradas en 1 y 2 así como cualquiera otra por incumplimiento del contratista aparejará su responsabilidad por los daños y perjuicios ocasionados a </w:t>
      </w:r>
      <w:smartTag w:uri="urn:schemas-microsoft-com:office:smarttags" w:element="PersonName">
        <w:smartTagPr>
          <w:attr w:name="ProductID" w:val="la Administraci￳n"/>
        </w:smartTagPr>
        <w:r>
          <w:rPr>
            <w:rFonts w:ascii="Arial" w:hAnsi="Arial"/>
            <w:b w:val="0"/>
            <w:lang w:val="es-UY"/>
          </w:rPr>
          <w:t>la Administración</w:t>
        </w:r>
      </w:smartTag>
      <w:r>
        <w:rPr>
          <w:rFonts w:ascii="Arial" w:hAnsi="Arial"/>
          <w:b w:val="0"/>
          <w:lang w:val="es-UY"/>
        </w:rPr>
        <w:t xml:space="preserve"> y la ejecución de la garantía de cumplimiento del contrato, sin perjuicio del pago de las multas correspondientes y el comunicado al Registro de Proveedores del Estado.</w:t>
      </w:r>
    </w:p>
    <w:p w:rsidR="00B12AD4" w:rsidRDefault="00B12AD4" w:rsidP="00B12AD4">
      <w:pPr>
        <w:numPr>
          <w:ilvl w:val="12"/>
          <w:numId w:val="0"/>
        </w:numPr>
        <w:ind w:left="851" w:hanging="851"/>
        <w:jc w:val="both"/>
        <w:rPr>
          <w:rFonts w:ascii="Arial" w:hAnsi="Arial"/>
          <w:sz w:val="22"/>
        </w:rPr>
      </w:pPr>
      <w:r>
        <w:rPr>
          <w:rFonts w:ascii="Arial" w:hAnsi="Arial"/>
          <w:sz w:val="22"/>
        </w:rPr>
        <w:t>7.4</w:t>
      </w:r>
      <w:r>
        <w:rPr>
          <w:rFonts w:ascii="Arial" w:hAnsi="Arial"/>
          <w:sz w:val="22"/>
        </w:rPr>
        <w:tab/>
      </w:r>
      <w:r w:rsidRPr="004053AE">
        <w:rPr>
          <w:rFonts w:ascii="Arial" w:hAnsi="Arial"/>
          <w:sz w:val="22"/>
        </w:rPr>
        <w:t xml:space="preserve">En </w:t>
      </w:r>
      <w:r>
        <w:rPr>
          <w:rFonts w:ascii="Arial" w:hAnsi="Arial"/>
          <w:sz w:val="22"/>
        </w:rPr>
        <w:t>todas estas</w:t>
      </w:r>
      <w:r w:rsidRPr="004053AE">
        <w:rPr>
          <w:rFonts w:ascii="Arial" w:hAnsi="Arial"/>
          <w:sz w:val="22"/>
        </w:rPr>
        <w:t xml:space="preserve"> situaciones la Administración se reserva el derecho de adjudicar al oferente siguiente</w:t>
      </w:r>
      <w:r w:rsidR="008C5CC9">
        <w:rPr>
          <w:rFonts w:ascii="Arial" w:hAnsi="Arial"/>
          <w:sz w:val="22"/>
        </w:rPr>
        <w:t xml:space="preserve"> para </w:t>
      </w:r>
      <w:r w:rsidRPr="004053AE">
        <w:rPr>
          <w:rFonts w:ascii="Arial" w:hAnsi="Arial"/>
          <w:sz w:val="22"/>
        </w:rPr>
        <w:t>continuar con la ejecución del contrato según su conveniencia y las necesidades del servicio.</w:t>
      </w:r>
    </w:p>
    <w:p w:rsidR="005D0984" w:rsidRDefault="005F731B" w:rsidP="00DD5CCC">
      <w:pPr>
        <w:pStyle w:val="Encabezado"/>
        <w:keepLines w:val="0"/>
        <w:tabs>
          <w:tab w:val="clear" w:pos="4321"/>
          <w:tab w:val="clear" w:pos="8641"/>
        </w:tabs>
        <w:spacing w:after="0" w:line="240" w:lineRule="auto"/>
        <w:ind w:left="851" w:hanging="851"/>
        <w:rPr>
          <w:rFonts w:ascii="Arial" w:hAnsi="Arial"/>
          <w:b/>
          <w:smallCaps w:val="0"/>
          <w:kern w:val="0"/>
          <w:sz w:val="24"/>
          <w:u w:val="single"/>
        </w:rPr>
      </w:pPr>
      <w:r>
        <w:rPr>
          <w:rFonts w:ascii="Arial" w:hAnsi="Arial"/>
          <w:smallCaps w:val="0"/>
          <w:kern w:val="0"/>
        </w:rPr>
        <w:br w:type="page"/>
      </w:r>
      <w:r w:rsidR="005D0984">
        <w:rPr>
          <w:rFonts w:ascii="Arial" w:hAnsi="Arial"/>
          <w:b/>
          <w:smallCaps w:val="0"/>
          <w:kern w:val="0"/>
          <w:sz w:val="24"/>
          <w:u w:val="single"/>
        </w:rPr>
        <w:lastRenderedPageBreak/>
        <w:t>SECCION VI</w:t>
      </w:r>
    </w:p>
    <w:p w:rsidR="005D0984" w:rsidRDefault="005D0984">
      <w:pPr>
        <w:pStyle w:val="Ttulo6"/>
        <w:tabs>
          <w:tab w:val="clear" w:pos="4513"/>
        </w:tabs>
        <w:rPr>
          <w:rFonts w:ascii="Arial" w:hAnsi="Arial"/>
        </w:rPr>
      </w:pPr>
      <w:r>
        <w:rPr>
          <w:rFonts w:ascii="Arial" w:hAnsi="Arial"/>
        </w:rPr>
        <w:t xml:space="preserve"> DE LAS CARACTERISTICAS</w:t>
      </w:r>
      <w:r w:rsidR="008543E3">
        <w:rPr>
          <w:rFonts w:ascii="Arial" w:hAnsi="Arial"/>
        </w:rPr>
        <w:t xml:space="preserve"> TÉCNICAS Y </w:t>
      </w:r>
      <w:r>
        <w:rPr>
          <w:rFonts w:ascii="Arial" w:hAnsi="Arial"/>
        </w:rPr>
        <w:t>PARTIC</w:t>
      </w:r>
      <w:r w:rsidR="00045892">
        <w:rPr>
          <w:rFonts w:ascii="Arial" w:hAnsi="Arial"/>
        </w:rPr>
        <w:t>ULARES</w:t>
      </w:r>
    </w:p>
    <w:p w:rsidR="005D0984" w:rsidRDefault="005D0984">
      <w:pPr>
        <w:rPr>
          <w:rFonts w:ascii="Arial" w:hAnsi="Arial"/>
        </w:rPr>
      </w:pPr>
    </w:p>
    <w:p w:rsidR="00DD5CCC" w:rsidRDefault="00DD5CCC">
      <w:pPr>
        <w:rPr>
          <w:rFonts w:ascii="Arial" w:hAnsi="Arial"/>
        </w:rPr>
      </w:pPr>
    </w:p>
    <w:p w:rsidR="00D86B46" w:rsidRPr="003865F5" w:rsidRDefault="00D86B46" w:rsidP="00ED1479">
      <w:pPr>
        <w:numPr>
          <w:ilvl w:val="0"/>
          <w:numId w:val="13"/>
        </w:num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b/>
          <w:sz w:val="22"/>
          <w:szCs w:val="22"/>
        </w:rPr>
      </w:pPr>
      <w:r w:rsidRPr="003865F5">
        <w:rPr>
          <w:rFonts w:ascii="Arial" w:hAnsi="Arial"/>
          <w:b/>
          <w:sz w:val="22"/>
          <w:szCs w:val="22"/>
        </w:rPr>
        <w:t>Descripción del</w:t>
      </w:r>
      <w:r w:rsidR="003865F5" w:rsidRPr="003865F5">
        <w:rPr>
          <w:rFonts w:ascii="Arial" w:hAnsi="Arial"/>
          <w:b/>
          <w:sz w:val="22"/>
          <w:szCs w:val="22"/>
        </w:rPr>
        <w:t xml:space="preserve"> </w:t>
      </w:r>
      <w:r w:rsidR="00494A19">
        <w:rPr>
          <w:rFonts w:ascii="Arial" w:hAnsi="Arial"/>
          <w:b/>
          <w:sz w:val="22"/>
          <w:szCs w:val="22"/>
        </w:rPr>
        <w:t>s</w:t>
      </w:r>
      <w:r w:rsidR="003865F5" w:rsidRPr="003865F5">
        <w:rPr>
          <w:rFonts w:ascii="Arial" w:hAnsi="Arial"/>
          <w:b/>
          <w:sz w:val="22"/>
          <w:szCs w:val="22"/>
        </w:rPr>
        <w:t>uministro</w:t>
      </w:r>
      <w:r w:rsidRPr="003865F5">
        <w:rPr>
          <w:rFonts w:ascii="Arial" w:hAnsi="Arial"/>
          <w:b/>
          <w:sz w:val="22"/>
          <w:szCs w:val="22"/>
        </w:rPr>
        <w:fldChar w:fldCharType="begin"/>
      </w:r>
      <w:r w:rsidRPr="003865F5">
        <w:rPr>
          <w:rFonts w:ascii="Arial" w:hAnsi="Arial"/>
          <w:b/>
          <w:sz w:val="22"/>
          <w:szCs w:val="22"/>
        </w:rPr>
        <w:instrText xml:space="preserve"> TC "</w:instrText>
      </w:r>
      <w:bookmarkStart w:id="2" w:name="_Toc79393559"/>
      <w:r w:rsidRPr="003865F5">
        <w:rPr>
          <w:rFonts w:ascii="Arial" w:hAnsi="Arial"/>
          <w:b/>
          <w:sz w:val="22"/>
          <w:szCs w:val="22"/>
        </w:rPr>
        <w:instrText>1</w:instrText>
      </w:r>
      <w:r w:rsidRPr="003865F5">
        <w:rPr>
          <w:rFonts w:ascii="Arial" w:hAnsi="Arial"/>
          <w:b/>
          <w:sz w:val="22"/>
          <w:szCs w:val="22"/>
        </w:rPr>
        <w:tab/>
        <w:instrText>Descripción de la obra</w:instrText>
      </w:r>
      <w:bookmarkEnd w:id="2"/>
      <w:r w:rsidRPr="003865F5">
        <w:rPr>
          <w:rFonts w:ascii="Arial" w:hAnsi="Arial"/>
          <w:b/>
          <w:sz w:val="22"/>
          <w:szCs w:val="22"/>
        </w:rPr>
        <w:instrText xml:space="preserve">" \f C \l "1" </w:instrText>
      </w:r>
      <w:r w:rsidRPr="003865F5">
        <w:rPr>
          <w:rFonts w:ascii="Arial" w:hAnsi="Arial"/>
          <w:b/>
          <w:sz w:val="22"/>
          <w:szCs w:val="22"/>
        </w:rPr>
        <w:fldChar w:fldCharType="end"/>
      </w:r>
    </w:p>
    <w:p w:rsidR="000F6D96" w:rsidRDefault="000F6D96" w:rsidP="000F6D96">
      <w:pPr>
        <w:pStyle w:val="Textoindependiente"/>
        <w:spacing w:after="0"/>
        <w:ind w:left="851" w:hanging="851"/>
        <w:rPr>
          <w:rFonts w:ascii="Arial" w:hAnsi="Arial"/>
          <w:snapToGrid w:val="0"/>
          <w:sz w:val="22"/>
          <w:lang w:val="es-UY"/>
        </w:rPr>
      </w:pPr>
      <w:r>
        <w:rPr>
          <w:rFonts w:ascii="Arial" w:hAnsi="Arial"/>
          <w:snapToGrid w:val="0"/>
          <w:sz w:val="22"/>
          <w:lang w:val="es-UY"/>
        </w:rPr>
        <w:t>1.1</w:t>
      </w:r>
      <w:r>
        <w:rPr>
          <w:rFonts w:ascii="Arial" w:hAnsi="Arial"/>
          <w:snapToGrid w:val="0"/>
          <w:sz w:val="22"/>
          <w:lang w:val="es-UY"/>
        </w:rPr>
        <w:tab/>
      </w:r>
      <w:r w:rsidR="003865F5">
        <w:rPr>
          <w:rFonts w:ascii="Arial" w:hAnsi="Arial"/>
          <w:snapToGrid w:val="0"/>
          <w:sz w:val="22"/>
          <w:lang w:val="es-UY"/>
        </w:rPr>
        <w:t>El objeto de la licitación</w:t>
      </w:r>
      <w:r w:rsidR="0008628E" w:rsidRPr="003865F5">
        <w:rPr>
          <w:rFonts w:ascii="Arial" w:hAnsi="Arial"/>
          <w:snapToGrid w:val="0"/>
          <w:sz w:val="22"/>
          <w:lang w:val="es-UY"/>
        </w:rPr>
        <w:t xml:space="preserve"> </w:t>
      </w:r>
      <w:r w:rsidR="00D86B46" w:rsidRPr="003865F5">
        <w:rPr>
          <w:rFonts w:ascii="Arial" w:hAnsi="Arial"/>
          <w:snapToGrid w:val="0"/>
          <w:sz w:val="22"/>
          <w:lang w:val="es-UY"/>
        </w:rPr>
        <w:t xml:space="preserve">comprende </w:t>
      </w:r>
      <w:r w:rsidR="0008628E" w:rsidRPr="003865F5">
        <w:rPr>
          <w:rFonts w:ascii="Arial" w:hAnsi="Arial"/>
          <w:snapToGrid w:val="0"/>
          <w:sz w:val="22"/>
          <w:lang w:val="es-UY"/>
        </w:rPr>
        <w:t xml:space="preserve">el suministro y mantenimiento de baños químicos </w:t>
      </w:r>
      <w:r w:rsidR="00ED1479">
        <w:rPr>
          <w:rFonts w:ascii="Arial" w:hAnsi="Arial"/>
          <w:snapToGrid w:val="0"/>
          <w:sz w:val="22"/>
          <w:lang w:val="es-UY"/>
        </w:rPr>
        <w:t xml:space="preserve">que serán </w:t>
      </w:r>
      <w:r w:rsidR="0008628E" w:rsidRPr="003865F5">
        <w:rPr>
          <w:rFonts w:ascii="Arial" w:hAnsi="Arial"/>
          <w:snapToGrid w:val="0"/>
          <w:sz w:val="22"/>
          <w:lang w:val="es-UY"/>
        </w:rPr>
        <w:t xml:space="preserve">entregados en distintos lugares </w:t>
      </w:r>
      <w:r>
        <w:rPr>
          <w:rFonts w:ascii="Arial" w:hAnsi="Arial"/>
          <w:snapToGrid w:val="0"/>
          <w:sz w:val="22"/>
          <w:lang w:val="es-UY"/>
        </w:rPr>
        <w:t>indicados en el cuadro de precios de la Sección V.</w:t>
      </w:r>
    </w:p>
    <w:p w:rsidR="00EB7810" w:rsidRDefault="000F6D96" w:rsidP="000F6D96">
      <w:pPr>
        <w:widowControl w:val="0"/>
        <w:ind w:left="851" w:hanging="851"/>
        <w:jc w:val="both"/>
        <w:rPr>
          <w:rFonts w:ascii="Arial" w:hAnsi="Arial"/>
          <w:snapToGrid w:val="0"/>
          <w:sz w:val="22"/>
          <w:lang w:val="es-UY"/>
        </w:rPr>
      </w:pPr>
      <w:r>
        <w:rPr>
          <w:rFonts w:ascii="Arial" w:hAnsi="Arial"/>
          <w:snapToGrid w:val="0"/>
          <w:sz w:val="22"/>
          <w:lang w:val="es-UY"/>
        </w:rPr>
        <w:t>1.2</w:t>
      </w:r>
      <w:r>
        <w:rPr>
          <w:rFonts w:ascii="Arial" w:hAnsi="Arial"/>
          <w:snapToGrid w:val="0"/>
          <w:sz w:val="22"/>
          <w:lang w:val="es-UY"/>
        </w:rPr>
        <w:tab/>
      </w:r>
      <w:r w:rsidR="00EB7810">
        <w:rPr>
          <w:rFonts w:ascii="Arial" w:hAnsi="Arial"/>
          <w:snapToGrid w:val="0"/>
          <w:sz w:val="22"/>
          <w:lang w:val="es-UY"/>
        </w:rPr>
        <w:t xml:space="preserve">En cada lugar de entrega el contratista deberá dejar un instructivo con los lineamientos generales de cómo trasladar los baños por parte de la </w:t>
      </w:r>
      <w:r w:rsidR="009736E9">
        <w:rPr>
          <w:rFonts w:ascii="Arial" w:hAnsi="Arial"/>
          <w:snapToGrid w:val="0"/>
          <w:sz w:val="22"/>
          <w:lang w:val="es-UY"/>
        </w:rPr>
        <w:t>A</w:t>
      </w:r>
      <w:r w:rsidR="00EB7810">
        <w:rPr>
          <w:rFonts w:ascii="Arial" w:hAnsi="Arial"/>
          <w:snapToGrid w:val="0"/>
          <w:sz w:val="22"/>
          <w:lang w:val="es-UY"/>
        </w:rPr>
        <w:t>dministración</w:t>
      </w:r>
      <w:r w:rsidR="001B5160">
        <w:rPr>
          <w:rFonts w:ascii="Arial" w:hAnsi="Arial"/>
          <w:snapToGrid w:val="0"/>
          <w:sz w:val="22"/>
          <w:lang w:val="es-UY"/>
        </w:rPr>
        <w:t xml:space="preserve"> a su lugar de uso, </w:t>
      </w:r>
      <w:r w:rsidR="009736E9">
        <w:rPr>
          <w:rFonts w:ascii="Arial" w:hAnsi="Arial"/>
          <w:snapToGrid w:val="0"/>
          <w:sz w:val="22"/>
          <w:lang w:val="es-UY"/>
        </w:rPr>
        <w:t>especialmente</w:t>
      </w:r>
      <w:r w:rsidR="001B5160">
        <w:rPr>
          <w:rFonts w:ascii="Arial" w:hAnsi="Arial"/>
          <w:snapToGrid w:val="0"/>
          <w:sz w:val="22"/>
          <w:lang w:val="es-UY"/>
        </w:rPr>
        <w:t xml:space="preserve"> el modo correcto de fijar los baños a la carrocería o caja de los camiones </w:t>
      </w:r>
      <w:r w:rsidR="00494A19">
        <w:rPr>
          <w:rFonts w:ascii="Arial" w:hAnsi="Arial"/>
          <w:snapToGrid w:val="0"/>
          <w:sz w:val="22"/>
          <w:lang w:val="es-UY"/>
        </w:rPr>
        <w:t xml:space="preserve">para </w:t>
      </w:r>
      <w:r w:rsidR="001B5160">
        <w:rPr>
          <w:rFonts w:ascii="Arial" w:hAnsi="Arial"/>
          <w:snapToGrid w:val="0"/>
          <w:sz w:val="22"/>
          <w:lang w:val="es-UY"/>
        </w:rPr>
        <w:t>evitar vuelcos del baño y sus contenidos.</w:t>
      </w:r>
    </w:p>
    <w:p w:rsidR="00EB7810" w:rsidRDefault="00EB7810" w:rsidP="00EB7810">
      <w:pPr>
        <w:widowControl w:val="0"/>
        <w:ind w:left="851"/>
        <w:jc w:val="both"/>
        <w:rPr>
          <w:rFonts w:ascii="Arial" w:hAnsi="Arial"/>
          <w:snapToGrid w:val="0"/>
          <w:sz w:val="22"/>
          <w:lang w:val="es-UY"/>
        </w:rPr>
      </w:pPr>
      <w:r>
        <w:rPr>
          <w:rFonts w:ascii="Arial" w:hAnsi="Arial"/>
          <w:snapToGrid w:val="0"/>
          <w:sz w:val="22"/>
          <w:lang w:val="es-UY"/>
        </w:rPr>
        <w:t>Asimismo se verá suministrar el correspondiente instructivo de mantenimiento rutinario.</w:t>
      </w:r>
    </w:p>
    <w:p w:rsidR="00D86B46" w:rsidRDefault="00D86B46" w:rsidP="00494A19">
      <w:pPr>
        <w:pStyle w:val="Textoindependiente"/>
        <w:spacing w:after="0"/>
        <w:ind w:left="709"/>
        <w:rPr>
          <w:rFonts w:cs="Arial"/>
          <w:color w:val="000000"/>
          <w:sz w:val="22"/>
          <w:szCs w:val="22"/>
        </w:rPr>
      </w:pPr>
    </w:p>
    <w:p w:rsidR="00D86B46" w:rsidRDefault="00D86B46" w:rsidP="00494A19">
      <w:pPr>
        <w:numPr>
          <w:ilvl w:val="0"/>
          <w:numId w:val="13"/>
        </w:numPr>
        <w:tabs>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b/>
          <w:sz w:val="22"/>
          <w:szCs w:val="22"/>
        </w:rPr>
      </w:pPr>
      <w:r>
        <w:rPr>
          <w:rFonts w:ascii="Arial" w:hAnsi="Arial"/>
          <w:b/>
          <w:sz w:val="22"/>
          <w:szCs w:val="22"/>
        </w:rPr>
        <w:t>Características de los equipos</w:t>
      </w:r>
    </w:p>
    <w:p w:rsidR="00D86B46" w:rsidRPr="00DF586E" w:rsidRDefault="00D86B46" w:rsidP="00D86B46">
      <w:pPr>
        <w:widowControl w:val="0"/>
        <w:ind w:left="851"/>
        <w:jc w:val="both"/>
        <w:rPr>
          <w:rFonts w:ascii="Arial" w:hAnsi="Arial"/>
          <w:sz w:val="22"/>
          <w:u w:val="single"/>
        </w:rPr>
      </w:pPr>
      <w:r w:rsidRPr="00DF586E">
        <w:rPr>
          <w:rFonts w:ascii="Arial" w:hAnsi="Arial"/>
          <w:sz w:val="22"/>
          <w:u w:val="single"/>
        </w:rPr>
        <w:t>Materiales</w:t>
      </w:r>
    </w:p>
    <w:p w:rsidR="00D86B46" w:rsidRPr="000C4A33" w:rsidRDefault="00D86B46" w:rsidP="00D86B46">
      <w:pPr>
        <w:widowControl w:val="0"/>
        <w:ind w:left="851"/>
        <w:jc w:val="both"/>
        <w:rPr>
          <w:rFonts w:ascii="Arial" w:hAnsi="Arial"/>
          <w:sz w:val="22"/>
        </w:rPr>
      </w:pPr>
      <w:r>
        <w:rPr>
          <w:rFonts w:ascii="Arial" w:hAnsi="Arial"/>
          <w:sz w:val="22"/>
        </w:rPr>
        <w:t xml:space="preserve">Construidos en </w:t>
      </w:r>
      <w:r w:rsidRPr="000C4A33">
        <w:rPr>
          <w:rFonts w:ascii="Arial" w:hAnsi="Arial"/>
          <w:sz w:val="22"/>
        </w:rPr>
        <w:t>polietileno</w:t>
      </w:r>
      <w:r>
        <w:rPr>
          <w:rFonts w:ascii="Arial" w:hAnsi="Arial"/>
          <w:sz w:val="22"/>
        </w:rPr>
        <w:t xml:space="preserve"> de alta densidad o superior</w:t>
      </w:r>
    </w:p>
    <w:p w:rsidR="00D86B46" w:rsidRPr="00DF586E" w:rsidRDefault="00D86B46" w:rsidP="00D86B46">
      <w:pPr>
        <w:widowControl w:val="0"/>
        <w:ind w:left="851"/>
        <w:jc w:val="both"/>
        <w:rPr>
          <w:rFonts w:ascii="Arial" w:hAnsi="Arial"/>
          <w:sz w:val="22"/>
          <w:u w:val="single"/>
        </w:rPr>
      </w:pPr>
      <w:r w:rsidRPr="00DF586E">
        <w:rPr>
          <w:rFonts w:ascii="Arial" w:hAnsi="Arial"/>
          <w:sz w:val="22"/>
          <w:u w:val="single"/>
        </w:rPr>
        <w:t>Dimensiones</w:t>
      </w:r>
    </w:p>
    <w:p w:rsidR="00D86B46" w:rsidRDefault="00D86B46" w:rsidP="00D86B46">
      <w:pPr>
        <w:widowControl w:val="0"/>
        <w:ind w:left="851"/>
        <w:jc w:val="both"/>
        <w:rPr>
          <w:rFonts w:ascii="Arial" w:hAnsi="Arial"/>
          <w:sz w:val="22"/>
        </w:rPr>
      </w:pPr>
      <w:r w:rsidRPr="000C4A33">
        <w:rPr>
          <w:rFonts w:ascii="Arial" w:hAnsi="Arial"/>
          <w:sz w:val="22"/>
        </w:rPr>
        <w:t xml:space="preserve">Altura interna </w:t>
      </w:r>
      <w:r>
        <w:rPr>
          <w:rFonts w:ascii="Arial" w:hAnsi="Arial"/>
          <w:sz w:val="22"/>
        </w:rPr>
        <w:t>máxima</w:t>
      </w:r>
      <w:r w:rsidRPr="000C4A33">
        <w:rPr>
          <w:rFonts w:ascii="Arial" w:hAnsi="Arial"/>
          <w:sz w:val="22"/>
        </w:rPr>
        <w:t xml:space="preserve"> 2.50 m</w:t>
      </w:r>
      <w:r>
        <w:rPr>
          <w:rFonts w:ascii="Arial" w:hAnsi="Arial"/>
          <w:sz w:val="22"/>
        </w:rPr>
        <w:t xml:space="preserve"> y mínima</w:t>
      </w:r>
      <w:r w:rsidRPr="000C4A33">
        <w:rPr>
          <w:rFonts w:ascii="Arial" w:hAnsi="Arial"/>
          <w:sz w:val="22"/>
        </w:rPr>
        <w:t xml:space="preserve"> 2.10 m.</w:t>
      </w:r>
    </w:p>
    <w:p w:rsidR="0008628E" w:rsidRPr="000C4A33" w:rsidRDefault="0008628E" w:rsidP="00D86B46">
      <w:pPr>
        <w:widowControl w:val="0"/>
        <w:ind w:left="851"/>
        <w:jc w:val="both"/>
        <w:rPr>
          <w:rFonts w:ascii="Arial" w:hAnsi="Arial"/>
          <w:sz w:val="22"/>
        </w:rPr>
      </w:pPr>
      <w:r>
        <w:rPr>
          <w:rFonts w:ascii="Arial" w:hAnsi="Arial"/>
          <w:sz w:val="22"/>
        </w:rPr>
        <w:t>Ancho máximo 1.20 m</w:t>
      </w:r>
    </w:p>
    <w:p w:rsidR="00D86B46" w:rsidRPr="00DF586E" w:rsidRDefault="00D86B46" w:rsidP="00D86B46">
      <w:pPr>
        <w:widowControl w:val="0"/>
        <w:ind w:left="851"/>
        <w:jc w:val="both"/>
        <w:rPr>
          <w:rFonts w:ascii="Arial" w:hAnsi="Arial"/>
          <w:sz w:val="22"/>
          <w:u w:val="single"/>
        </w:rPr>
      </w:pPr>
      <w:r w:rsidRPr="00DF586E">
        <w:rPr>
          <w:rFonts w:ascii="Arial" w:hAnsi="Arial"/>
          <w:sz w:val="22"/>
          <w:u w:val="single"/>
        </w:rPr>
        <w:t>Elementos</w:t>
      </w:r>
    </w:p>
    <w:p w:rsidR="00D86B46" w:rsidRPr="000C4A33" w:rsidRDefault="00D86B46" w:rsidP="00D86B46">
      <w:pPr>
        <w:widowControl w:val="0"/>
        <w:ind w:left="851"/>
        <w:jc w:val="both"/>
        <w:rPr>
          <w:rFonts w:ascii="Arial" w:hAnsi="Arial"/>
          <w:sz w:val="22"/>
        </w:rPr>
      </w:pPr>
      <w:r w:rsidRPr="000C4A33">
        <w:rPr>
          <w:rFonts w:ascii="Arial" w:hAnsi="Arial"/>
          <w:sz w:val="22"/>
        </w:rPr>
        <w:t>Lavatorio con abastecimiento de agua limpia mediante bomba de pie.</w:t>
      </w:r>
    </w:p>
    <w:p w:rsidR="00D86B46" w:rsidRDefault="00D86B46" w:rsidP="00D86B46">
      <w:pPr>
        <w:widowControl w:val="0"/>
        <w:ind w:left="851"/>
        <w:jc w:val="both"/>
        <w:rPr>
          <w:rFonts w:ascii="Arial" w:hAnsi="Arial"/>
          <w:sz w:val="22"/>
        </w:rPr>
      </w:pPr>
      <w:r w:rsidRPr="000C4A33">
        <w:rPr>
          <w:rFonts w:ascii="Arial" w:hAnsi="Arial"/>
          <w:sz w:val="22"/>
        </w:rPr>
        <w:t xml:space="preserve">Inodoro con sistema de descarga </w:t>
      </w:r>
      <w:r>
        <w:rPr>
          <w:rFonts w:ascii="Arial" w:hAnsi="Arial"/>
          <w:sz w:val="22"/>
        </w:rPr>
        <w:t xml:space="preserve">accionada </w:t>
      </w:r>
      <w:r w:rsidRPr="000C4A33">
        <w:rPr>
          <w:rFonts w:ascii="Arial" w:hAnsi="Arial"/>
          <w:sz w:val="22"/>
        </w:rPr>
        <w:t>con el pie.</w:t>
      </w:r>
    </w:p>
    <w:p w:rsidR="00D86B46" w:rsidRDefault="00D86B46" w:rsidP="00D86B46">
      <w:pPr>
        <w:widowControl w:val="0"/>
        <w:ind w:left="851"/>
        <w:jc w:val="both"/>
        <w:rPr>
          <w:rFonts w:ascii="Arial" w:hAnsi="Arial"/>
          <w:sz w:val="22"/>
        </w:rPr>
      </w:pPr>
      <w:r>
        <w:rPr>
          <w:rFonts w:ascii="Arial" w:hAnsi="Arial"/>
          <w:sz w:val="22"/>
        </w:rPr>
        <w:t>Urinario</w:t>
      </w:r>
      <w:r w:rsidR="0008628E">
        <w:rPr>
          <w:rFonts w:ascii="Arial" w:hAnsi="Arial"/>
          <w:sz w:val="22"/>
        </w:rPr>
        <w:t xml:space="preserve"> (no excluyente)</w:t>
      </w:r>
    </w:p>
    <w:p w:rsidR="00D86B46" w:rsidRPr="000C4A33" w:rsidRDefault="00494A19" w:rsidP="00D86B46">
      <w:pPr>
        <w:widowControl w:val="0"/>
        <w:ind w:left="851"/>
        <w:jc w:val="both"/>
        <w:rPr>
          <w:rFonts w:ascii="Arial" w:hAnsi="Arial"/>
          <w:sz w:val="22"/>
        </w:rPr>
      </w:pPr>
      <w:r>
        <w:rPr>
          <w:rFonts w:ascii="Arial" w:hAnsi="Arial"/>
          <w:sz w:val="22"/>
        </w:rPr>
        <w:t>Depósito</w:t>
      </w:r>
      <w:r w:rsidR="00D86B46">
        <w:rPr>
          <w:rFonts w:ascii="Arial" w:hAnsi="Arial"/>
          <w:sz w:val="22"/>
        </w:rPr>
        <w:t xml:space="preserve"> de líquidos residuales mayor a 200 lt</w:t>
      </w:r>
    </w:p>
    <w:p w:rsidR="00D86B46" w:rsidRPr="000C4A33" w:rsidRDefault="00D86B46" w:rsidP="00D86B46">
      <w:pPr>
        <w:widowControl w:val="0"/>
        <w:ind w:left="851"/>
        <w:jc w:val="both"/>
        <w:rPr>
          <w:rFonts w:ascii="Arial" w:hAnsi="Arial"/>
          <w:sz w:val="22"/>
        </w:rPr>
      </w:pPr>
      <w:r w:rsidRPr="000C4A33">
        <w:rPr>
          <w:rFonts w:ascii="Arial" w:hAnsi="Arial"/>
          <w:sz w:val="22"/>
        </w:rPr>
        <w:t>Depósito o estante para toallas de mano.</w:t>
      </w:r>
    </w:p>
    <w:p w:rsidR="00D86B46" w:rsidRPr="000C4A33" w:rsidRDefault="00D86B46" w:rsidP="00D86B46">
      <w:pPr>
        <w:widowControl w:val="0"/>
        <w:ind w:left="851"/>
        <w:jc w:val="both"/>
        <w:rPr>
          <w:rFonts w:ascii="Arial" w:hAnsi="Arial"/>
          <w:sz w:val="22"/>
        </w:rPr>
      </w:pPr>
      <w:r w:rsidRPr="000C4A33">
        <w:rPr>
          <w:rFonts w:ascii="Arial" w:hAnsi="Arial"/>
          <w:sz w:val="22"/>
        </w:rPr>
        <w:t>Depósito o estante para papel higiénico.</w:t>
      </w:r>
    </w:p>
    <w:p w:rsidR="00D86B46" w:rsidRPr="000C4A33" w:rsidRDefault="00D86B46" w:rsidP="00D86B46">
      <w:pPr>
        <w:widowControl w:val="0"/>
        <w:ind w:left="851"/>
        <w:jc w:val="both"/>
        <w:rPr>
          <w:rFonts w:ascii="Arial" w:hAnsi="Arial"/>
          <w:sz w:val="22"/>
        </w:rPr>
      </w:pPr>
      <w:r w:rsidRPr="000C4A33">
        <w:rPr>
          <w:rFonts w:ascii="Arial" w:hAnsi="Arial"/>
          <w:sz w:val="22"/>
        </w:rPr>
        <w:t>Depósito para jabón líquido.</w:t>
      </w:r>
    </w:p>
    <w:p w:rsidR="00D86B46" w:rsidRPr="00DF586E" w:rsidRDefault="00D86B46" w:rsidP="00D86B46">
      <w:pPr>
        <w:widowControl w:val="0"/>
        <w:ind w:left="851"/>
        <w:jc w:val="both"/>
        <w:rPr>
          <w:rFonts w:ascii="Arial" w:hAnsi="Arial"/>
          <w:sz w:val="22"/>
          <w:u w:val="single"/>
        </w:rPr>
      </w:pPr>
      <w:r w:rsidRPr="00DF586E">
        <w:rPr>
          <w:rFonts w:ascii="Arial" w:hAnsi="Arial"/>
          <w:sz w:val="22"/>
          <w:u w:val="single"/>
        </w:rPr>
        <w:t>Otros</w:t>
      </w:r>
    </w:p>
    <w:p w:rsidR="00D86B46" w:rsidRPr="000C4A33" w:rsidRDefault="00D86B46" w:rsidP="00D86B46">
      <w:pPr>
        <w:widowControl w:val="0"/>
        <w:ind w:left="851"/>
        <w:jc w:val="both"/>
        <w:rPr>
          <w:rFonts w:ascii="Arial" w:hAnsi="Arial"/>
          <w:sz w:val="22"/>
        </w:rPr>
      </w:pPr>
      <w:r w:rsidRPr="000C4A33">
        <w:rPr>
          <w:rFonts w:ascii="Arial" w:hAnsi="Arial"/>
          <w:sz w:val="22"/>
        </w:rPr>
        <w:t>Ventilación con protección para lluvia.</w:t>
      </w:r>
    </w:p>
    <w:p w:rsidR="00D86B46" w:rsidRPr="000C4A33" w:rsidRDefault="00D86B46" w:rsidP="00D86B46">
      <w:pPr>
        <w:widowControl w:val="0"/>
        <w:ind w:left="851"/>
        <w:jc w:val="both"/>
        <w:rPr>
          <w:rFonts w:ascii="Arial" w:hAnsi="Arial"/>
          <w:sz w:val="22"/>
        </w:rPr>
      </w:pPr>
      <w:r w:rsidRPr="000C4A33">
        <w:rPr>
          <w:rFonts w:ascii="Arial" w:hAnsi="Arial"/>
          <w:sz w:val="22"/>
        </w:rPr>
        <w:t>Puerta con cierre automático, con seguro e indicador de Libre-Ocupado.</w:t>
      </w:r>
    </w:p>
    <w:p w:rsidR="00D86B46" w:rsidRPr="000C4A33" w:rsidRDefault="00D86B46" w:rsidP="00D86B46">
      <w:pPr>
        <w:widowControl w:val="0"/>
        <w:ind w:left="851"/>
        <w:jc w:val="both"/>
        <w:rPr>
          <w:rFonts w:ascii="Arial" w:hAnsi="Arial"/>
          <w:sz w:val="22"/>
        </w:rPr>
      </w:pPr>
      <w:r w:rsidRPr="000C4A33">
        <w:rPr>
          <w:rFonts w:ascii="Arial" w:hAnsi="Arial"/>
          <w:sz w:val="22"/>
        </w:rPr>
        <w:t xml:space="preserve">Iluminación natural </w:t>
      </w:r>
    </w:p>
    <w:p w:rsidR="00D86B46" w:rsidRPr="000C4A33" w:rsidRDefault="00D86B46" w:rsidP="00D86B46">
      <w:pPr>
        <w:widowControl w:val="0"/>
        <w:ind w:left="851"/>
        <w:jc w:val="both"/>
        <w:rPr>
          <w:rFonts w:ascii="Arial" w:hAnsi="Arial"/>
          <w:sz w:val="22"/>
        </w:rPr>
      </w:pPr>
      <w:r w:rsidRPr="000C4A33">
        <w:rPr>
          <w:rFonts w:ascii="Arial" w:hAnsi="Arial"/>
          <w:sz w:val="22"/>
        </w:rPr>
        <w:t xml:space="preserve">Tratamiento de </w:t>
      </w:r>
      <w:r>
        <w:rPr>
          <w:rFonts w:ascii="Arial" w:hAnsi="Arial"/>
          <w:sz w:val="22"/>
        </w:rPr>
        <w:t xml:space="preserve">las </w:t>
      </w:r>
      <w:r w:rsidRPr="000C4A33">
        <w:rPr>
          <w:rFonts w:ascii="Arial" w:hAnsi="Arial"/>
          <w:sz w:val="22"/>
        </w:rPr>
        <w:t>aguas residuales por proceso de biodegradación</w:t>
      </w:r>
    </w:p>
    <w:p w:rsidR="00D86B46" w:rsidRDefault="00D86B46" w:rsidP="00D86B46">
      <w:pPr>
        <w:widowControl w:val="0"/>
        <w:ind w:left="851"/>
        <w:jc w:val="both"/>
        <w:rPr>
          <w:rFonts w:ascii="Arial" w:hAnsi="Arial"/>
          <w:sz w:val="22"/>
        </w:rPr>
      </w:pPr>
      <w:r w:rsidRPr="000C4A33">
        <w:rPr>
          <w:rFonts w:ascii="Arial" w:hAnsi="Arial"/>
          <w:sz w:val="22"/>
        </w:rPr>
        <w:t>Depósito para residuos (papeles) de cierre automático</w:t>
      </w:r>
    </w:p>
    <w:p w:rsidR="00D86B46" w:rsidRPr="000C4A33" w:rsidRDefault="00D86B46" w:rsidP="00D86B46">
      <w:pPr>
        <w:widowControl w:val="0"/>
        <w:ind w:left="851"/>
        <w:jc w:val="both"/>
        <w:rPr>
          <w:rFonts w:ascii="Arial" w:hAnsi="Arial"/>
          <w:sz w:val="22"/>
        </w:rPr>
      </w:pPr>
    </w:p>
    <w:p w:rsidR="00DD5CCC" w:rsidRPr="000F6D96" w:rsidRDefault="00B313CE" w:rsidP="000F6D96">
      <w:pPr>
        <w:pStyle w:val="Prrafodelista"/>
        <w:keepNext/>
        <w:widowControl w:val="0"/>
        <w:numPr>
          <w:ilvl w:val="0"/>
          <w:numId w:val="13"/>
        </w:numPr>
        <w:ind w:left="851"/>
        <w:jc w:val="both"/>
        <w:outlineLvl w:val="2"/>
        <w:rPr>
          <w:rFonts w:ascii="Arial" w:hAnsi="Arial"/>
          <w:b/>
          <w:snapToGrid w:val="0"/>
          <w:sz w:val="22"/>
        </w:rPr>
      </w:pPr>
      <w:r w:rsidRPr="000F6D96">
        <w:rPr>
          <w:rFonts w:ascii="Arial" w:hAnsi="Arial"/>
          <w:b/>
          <w:snapToGrid w:val="0"/>
          <w:sz w:val="22"/>
        </w:rPr>
        <w:t>Características</w:t>
      </w:r>
      <w:r w:rsidR="00EE1782" w:rsidRPr="000F6D96">
        <w:rPr>
          <w:rFonts w:ascii="Arial" w:hAnsi="Arial"/>
          <w:b/>
          <w:snapToGrid w:val="0"/>
          <w:sz w:val="22"/>
        </w:rPr>
        <w:t xml:space="preserve"> generales</w:t>
      </w:r>
      <w:r w:rsidR="00FC02F6" w:rsidRPr="000F6D96">
        <w:rPr>
          <w:rFonts w:ascii="Arial" w:hAnsi="Arial"/>
          <w:b/>
          <w:snapToGrid w:val="0"/>
          <w:sz w:val="22"/>
        </w:rPr>
        <w:t xml:space="preserve"> del mantenimiento</w:t>
      </w:r>
    </w:p>
    <w:p w:rsidR="00FC02F6" w:rsidRPr="000F6D96" w:rsidRDefault="00FC02F6" w:rsidP="000F6D96">
      <w:pPr>
        <w:pStyle w:val="Prrafodelista"/>
        <w:widowControl w:val="0"/>
        <w:numPr>
          <w:ilvl w:val="1"/>
          <w:numId w:val="13"/>
        </w:numPr>
        <w:ind w:left="851"/>
        <w:jc w:val="both"/>
        <w:rPr>
          <w:rFonts w:ascii="Arial" w:hAnsi="Arial"/>
          <w:b/>
          <w:snapToGrid w:val="0"/>
          <w:sz w:val="22"/>
          <w:lang w:val="es-UY"/>
        </w:rPr>
      </w:pPr>
      <w:r w:rsidRPr="000F6D96">
        <w:rPr>
          <w:rFonts w:ascii="Arial" w:hAnsi="Arial"/>
          <w:b/>
          <w:snapToGrid w:val="0"/>
          <w:sz w:val="22"/>
          <w:lang w:val="es-UY"/>
        </w:rPr>
        <w:t>Mantenimiento rutinario (limpieza diaria)</w:t>
      </w:r>
    </w:p>
    <w:p w:rsidR="00FC02F6" w:rsidRDefault="00FC02F6" w:rsidP="00166ED4">
      <w:pPr>
        <w:widowControl w:val="0"/>
        <w:ind w:left="851"/>
        <w:jc w:val="both"/>
        <w:rPr>
          <w:rFonts w:ascii="Arial" w:hAnsi="Arial"/>
          <w:snapToGrid w:val="0"/>
          <w:sz w:val="22"/>
          <w:lang w:val="es-UY"/>
        </w:rPr>
      </w:pPr>
      <w:r w:rsidRPr="00166ED4">
        <w:rPr>
          <w:rFonts w:ascii="Arial" w:hAnsi="Arial"/>
          <w:snapToGrid w:val="0"/>
          <w:sz w:val="22"/>
          <w:lang w:val="es-UY"/>
        </w:rPr>
        <w:t xml:space="preserve">Sera responsabilidad de la </w:t>
      </w:r>
      <w:r w:rsidR="00166ED4" w:rsidRPr="00166ED4">
        <w:rPr>
          <w:rFonts w:ascii="Arial" w:hAnsi="Arial"/>
          <w:snapToGrid w:val="0"/>
          <w:sz w:val="22"/>
          <w:lang w:val="es-UY"/>
        </w:rPr>
        <w:t>Administración</w:t>
      </w:r>
      <w:r w:rsidRPr="00166ED4">
        <w:rPr>
          <w:rFonts w:ascii="Arial" w:hAnsi="Arial"/>
          <w:snapToGrid w:val="0"/>
          <w:sz w:val="22"/>
          <w:lang w:val="es-UY"/>
        </w:rPr>
        <w:t xml:space="preserve"> la limpieza diaria del baño, tanto exterior como interior, así como la reposición de jabón, papel higiénico, toallas de papel y e</w:t>
      </w:r>
      <w:r w:rsidR="004C1544">
        <w:rPr>
          <w:rFonts w:ascii="Arial" w:hAnsi="Arial"/>
          <w:snapToGrid w:val="0"/>
          <w:sz w:val="22"/>
          <w:lang w:val="es-UY"/>
        </w:rPr>
        <w:t>l agua limpia. Esto se realizará</w:t>
      </w:r>
      <w:r w:rsidRPr="00166ED4">
        <w:rPr>
          <w:rFonts w:ascii="Arial" w:hAnsi="Arial"/>
          <w:snapToGrid w:val="0"/>
          <w:sz w:val="22"/>
          <w:lang w:val="es-UY"/>
        </w:rPr>
        <w:t xml:space="preserve"> de acuerdo al instructivo que deberá suministrar la empresa contratista.</w:t>
      </w:r>
    </w:p>
    <w:p w:rsidR="00166ED4" w:rsidRDefault="00166ED4" w:rsidP="00166ED4">
      <w:pPr>
        <w:widowControl w:val="0"/>
        <w:ind w:left="851"/>
        <w:jc w:val="both"/>
        <w:rPr>
          <w:rFonts w:ascii="Arial" w:hAnsi="Arial"/>
          <w:snapToGrid w:val="0"/>
          <w:sz w:val="22"/>
          <w:lang w:val="es-UY"/>
        </w:rPr>
      </w:pPr>
      <w:r>
        <w:rPr>
          <w:rFonts w:ascii="Arial" w:hAnsi="Arial"/>
          <w:snapToGrid w:val="0"/>
          <w:sz w:val="22"/>
          <w:lang w:val="es-UY"/>
        </w:rPr>
        <w:t>Asimismo la empresa deberá indicar la forma correcta de izaje del baño</w:t>
      </w:r>
      <w:r w:rsidR="00B313CE">
        <w:rPr>
          <w:rFonts w:ascii="Arial" w:hAnsi="Arial"/>
          <w:snapToGrid w:val="0"/>
          <w:sz w:val="22"/>
          <w:lang w:val="es-UY"/>
        </w:rPr>
        <w:t xml:space="preserve">, su manipulación </w:t>
      </w:r>
      <w:r>
        <w:rPr>
          <w:rFonts w:ascii="Arial" w:hAnsi="Arial"/>
          <w:snapToGrid w:val="0"/>
          <w:sz w:val="22"/>
          <w:lang w:val="es-UY"/>
        </w:rPr>
        <w:t xml:space="preserve"> y su correcta sujeción para su traslado a los frentes de obra, el cual lo realizará la Administración con sus vehículos.</w:t>
      </w:r>
    </w:p>
    <w:p w:rsidR="0008628E" w:rsidRDefault="0008628E" w:rsidP="00166ED4">
      <w:pPr>
        <w:widowControl w:val="0"/>
        <w:ind w:left="851"/>
        <w:jc w:val="both"/>
        <w:rPr>
          <w:rFonts w:ascii="Arial" w:hAnsi="Arial"/>
          <w:snapToGrid w:val="0"/>
          <w:sz w:val="22"/>
          <w:lang w:val="es-UY"/>
        </w:rPr>
      </w:pPr>
    </w:p>
    <w:p w:rsidR="0008628E" w:rsidRPr="00166ED4" w:rsidRDefault="0008628E" w:rsidP="00166ED4">
      <w:pPr>
        <w:widowControl w:val="0"/>
        <w:ind w:left="851"/>
        <w:jc w:val="both"/>
        <w:rPr>
          <w:rFonts w:ascii="Arial" w:hAnsi="Arial"/>
          <w:snapToGrid w:val="0"/>
          <w:sz w:val="22"/>
          <w:lang w:val="es-UY"/>
        </w:rPr>
      </w:pPr>
      <w:r>
        <w:rPr>
          <w:rFonts w:ascii="Arial" w:hAnsi="Arial"/>
          <w:snapToGrid w:val="0"/>
          <w:sz w:val="22"/>
          <w:lang w:val="es-UY"/>
        </w:rPr>
        <w:t>Estas tareas, al ser responsabilidad del contratante, no será objeto de pago.</w:t>
      </w:r>
    </w:p>
    <w:p w:rsidR="00B313CE" w:rsidRDefault="00B313CE" w:rsidP="00166ED4">
      <w:pPr>
        <w:widowControl w:val="0"/>
        <w:ind w:left="851"/>
        <w:jc w:val="both"/>
        <w:rPr>
          <w:rFonts w:ascii="Arial" w:hAnsi="Arial"/>
          <w:b/>
          <w:snapToGrid w:val="0"/>
          <w:sz w:val="22"/>
          <w:lang w:val="es-UY"/>
        </w:rPr>
      </w:pPr>
    </w:p>
    <w:p w:rsidR="00FC02F6" w:rsidRDefault="000F6D96" w:rsidP="000F6D96">
      <w:pPr>
        <w:widowControl w:val="0"/>
        <w:ind w:left="851" w:hanging="851"/>
        <w:jc w:val="both"/>
        <w:rPr>
          <w:rFonts w:ascii="Arial" w:hAnsi="Arial"/>
          <w:b/>
          <w:snapToGrid w:val="0"/>
          <w:sz w:val="22"/>
          <w:lang w:val="es-UY"/>
        </w:rPr>
      </w:pPr>
      <w:r>
        <w:rPr>
          <w:rFonts w:ascii="Arial" w:hAnsi="Arial"/>
          <w:b/>
          <w:snapToGrid w:val="0"/>
          <w:sz w:val="22"/>
          <w:lang w:val="es-UY"/>
        </w:rPr>
        <w:t>3.2</w:t>
      </w:r>
      <w:r>
        <w:rPr>
          <w:rFonts w:ascii="Arial" w:hAnsi="Arial"/>
          <w:b/>
          <w:snapToGrid w:val="0"/>
          <w:sz w:val="22"/>
          <w:lang w:val="es-UY"/>
        </w:rPr>
        <w:tab/>
      </w:r>
      <w:r w:rsidR="0008628E">
        <w:rPr>
          <w:rFonts w:ascii="Arial" w:hAnsi="Arial"/>
          <w:b/>
          <w:snapToGrid w:val="0"/>
          <w:sz w:val="22"/>
          <w:lang w:val="es-UY"/>
        </w:rPr>
        <w:t xml:space="preserve">Suministro y </w:t>
      </w:r>
      <w:r w:rsidR="00FC02F6" w:rsidRPr="00166ED4">
        <w:rPr>
          <w:rFonts w:ascii="Arial" w:hAnsi="Arial"/>
          <w:b/>
          <w:snapToGrid w:val="0"/>
          <w:sz w:val="22"/>
          <w:lang w:val="es-UY"/>
        </w:rPr>
        <w:t>Mantenimiento extraordinario o integral</w:t>
      </w:r>
    </w:p>
    <w:p w:rsidR="0048756A" w:rsidRDefault="0008628E" w:rsidP="00166ED4">
      <w:pPr>
        <w:widowControl w:val="0"/>
        <w:ind w:left="851"/>
        <w:jc w:val="both"/>
        <w:rPr>
          <w:rFonts w:ascii="Arial" w:hAnsi="Arial"/>
          <w:snapToGrid w:val="0"/>
          <w:sz w:val="22"/>
          <w:lang w:val="es-UY"/>
        </w:rPr>
      </w:pPr>
      <w:r>
        <w:rPr>
          <w:rFonts w:ascii="Arial" w:hAnsi="Arial"/>
          <w:snapToGrid w:val="0"/>
          <w:sz w:val="22"/>
          <w:lang w:val="es-UY"/>
        </w:rPr>
        <w:t xml:space="preserve">La empresa será responsable del suministro y </w:t>
      </w:r>
      <w:r w:rsidR="003865F5">
        <w:rPr>
          <w:rFonts w:ascii="Arial" w:hAnsi="Arial"/>
          <w:snapToGrid w:val="0"/>
          <w:sz w:val="22"/>
          <w:lang w:val="es-UY"/>
        </w:rPr>
        <w:t>mantenimiento</w:t>
      </w:r>
      <w:r>
        <w:rPr>
          <w:rFonts w:ascii="Arial" w:hAnsi="Arial"/>
          <w:snapToGrid w:val="0"/>
          <w:sz w:val="22"/>
          <w:lang w:val="es-UY"/>
        </w:rPr>
        <w:t xml:space="preserve"> integral de los baños químicos en los lugares indicados. Cada lugar representa un ítem de la licitación, la empresa deberá indicar claramente para que ítems presenta su propuesta, pudiendo presentarla para uno o todos los </w:t>
      </w:r>
      <w:r w:rsidR="0048756A">
        <w:rPr>
          <w:rFonts w:ascii="Arial" w:hAnsi="Arial"/>
          <w:snapToGrid w:val="0"/>
          <w:sz w:val="22"/>
          <w:lang w:val="es-UY"/>
        </w:rPr>
        <w:t>ítems licitados.</w:t>
      </w:r>
    </w:p>
    <w:p w:rsidR="0048756A" w:rsidRDefault="0048756A" w:rsidP="00166ED4">
      <w:pPr>
        <w:widowControl w:val="0"/>
        <w:ind w:left="851"/>
        <w:jc w:val="both"/>
        <w:rPr>
          <w:rFonts w:ascii="Arial" w:hAnsi="Arial"/>
          <w:snapToGrid w:val="0"/>
          <w:sz w:val="22"/>
          <w:lang w:val="es-UY"/>
        </w:rPr>
      </w:pPr>
    </w:p>
    <w:p w:rsidR="0008628E" w:rsidRDefault="0048756A" w:rsidP="00166ED4">
      <w:pPr>
        <w:widowControl w:val="0"/>
        <w:ind w:left="851"/>
        <w:jc w:val="both"/>
        <w:rPr>
          <w:rFonts w:ascii="Arial" w:hAnsi="Arial"/>
          <w:snapToGrid w:val="0"/>
          <w:sz w:val="22"/>
          <w:lang w:val="es-UY"/>
        </w:rPr>
      </w:pPr>
      <w:r w:rsidRPr="00766BCE">
        <w:rPr>
          <w:rFonts w:ascii="Arial" w:hAnsi="Arial"/>
          <w:snapToGrid w:val="0"/>
          <w:sz w:val="22"/>
          <w:lang w:val="es-UY"/>
        </w:rPr>
        <w:lastRenderedPageBreak/>
        <w:t>El precio</w:t>
      </w:r>
      <w:r w:rsidR="004C1544" w:rsidRPr="00766BCE">
        <w:rPr>
          <w:rFonts w:ascii="Arial" w:hAnsi="Arial"/>
          <w:snapToGrid w:val="0"/>
          <w:sz w:val="22"/>
          <w:lang w:val="es-UY"/>
        </w:rPr>
        <w:t xml:space="preserve"> unitario</w:t>
      </w:r>
      <w:r w:rsidRPr="00766BCE">
        <w:rPr>
          <w:rFonts w:ascii="Arial" w:hAnsi="Arial"/>
          <w:snapToGrid w:val="0"/>
          <w:sz w:val="22"/>
          <w:lang w:val="es-UY"/>
        </w:rPr>
        <w:t xml:space="preserve"> se cotizará por </w:t>
      </w:r>
      <w:r w:rsidRPr="00766BCE">
        <w:rPr>
          <w:rFonts w:ascii="Arial" w:hAnsi="Arial"/>
          <w:b/>
          <w:snapToGrid w:val="0"/>
          <w:sz w:val="22"/>
          <w:lang w:val="es-UY"/>
        </w:rPr>
        <w:t>baño.mes</w:t>
      </w:r>
      <w:r w:rsidR="00CC42DB" w:rsidRPr="00766BCE">
        <w:t xml:space="preserve"> (</w:t>
      </w:r>
      <w:r w:rsidR="00CC42DB" w:rsidRPr="00766BCE">
        <w:rPr>
          <w:rFonts w:ascii="Arial" w:hAnsi="Arial"/>
          <w:snapToGrid w:val="0"/>
          <w:sz w:val="22"/>
          <w:u w:val="single"/>
          <w:lang w:val="es-UY"/>
        </w:rPr>
        <w:t>precio del arrendamiento de un baño por el periodo de un mes</w:t>
      </w:r>
      <w:r w:rsidR="00CC42DB" w:rsidRPr="00766BCE">
        <w:rPr>
          <w:rFonts w:ascii="Arial" w:hAnsi="Arial"/>
          <w:snapToGrid w:val="0"/>
          <w:sz w:val="22"/>
          <w:lang w:val="es-UY"/>
        </w:rPr>
        <w:t>)</w:t>
      </w:r>
      <w:r w:rsidR="0008628E" w:rsidRPr="00766BCE">
        <w:rPr>
          <w:rFonts w:ascii="Arial" w:hAnsi="Arial"/>
          <w:snapToGrid w:val="0"/>
          <w:sz w:val="22"/>
          <w:lang w:val="es-UY"/>
        </w:rPr>
        <w:t xml:space="preserve"> </w:t>
      </w:r>
      <w:r w:rsidRPr="00766BCE">
        <w:rPr>
          <w:rFonts w:ascii="Arial" w:hAnsi="Arial"/>
          <w:snapToGrid w:val="0"/>
          <w:sz w:val="22"/>
          <w:lang w:val="es-UY"/>
        </w:rPr>
        <w:t>para cada lugar e incluye:</w:t>
      </w:r>
    </w:p>
    <w:p w:rsidR="0048756A" w:rsidRDefault="0048756A" w:rsidP="00166ED4">
      <w:pPr>
        <w:widowControl w:val="0"/>
        <w:ind w:left="851"/>
        <w:jc w:val="both"/>
        <w:rPr>
          <w:rFonts w:ascii="Arial" w:hAnsi="Arial"/>
          <w:snapToGrid w:val="0"/>
          <w:sz w:val="22"/>
          <w:lang w:val="es-UY"/>
        </w:rPr>
      </w:pPr>
    </w:p>
    <w:p w:rsidR="003865F5" w:rsidRDefault="0048756A" w:rsidP="003865F5">
      <w:pPr>
        <w:widowControl w:val="0"/>
        <w:ind w:left="851"/>
        <w:jc w:val="both"/>
        <w:rPr>
          <w:rFonts w:ascii="Arial" w:hAnsi="Arial"/>
          <w:snapToGrid w:val="0"/>
          <w:sz w:val="22"/>
          <w:lang w:val="es-UY"/>
        </w:rPr>
      </w:pPr>
      <w:r>
        <w:rPr>
          <w:rFonts w:ascii="Arial" w:hAnsi="Arial"/>
          <w:snapToGrid w:val="0"/>
          <w:sz w:val="22"/>
          <w:lang w:val="es-UY"/>
        </w:rPr>
        <w:t>D</w:t>
      </w:r>
      <w:r w:rsidR="00FC02F6" w:rsidRPr="00166ED4">
        <w:rPr>
          <w:rFonts w:ascii="Arial" w:hAnsi="Arial"/>
          <w:snapToGrid w:val="0"/>
          <w:sz w:val="22"/>
          <w:lang w:val="es-UY"/>
        </w:rPr>
        <w:t xml:space="preserve">esagote del </w:t>
      </w:r>
      <w:r w:rsidR="003865F5" w:rsidRPr="00166ED4">
        <w:rPr>
          <w:rFonts w:ascii="Arial" w:hAnsi="Arial"/>
          <w:snapToGrid w:val="0"/>
          <w:sz w:val="22"/>
          <w:lang w:val="es-UY"/>
        </w:rPr>
        <w:t>líquido</w:t>
      </w:r>
      <w:r w:rsidR="00FC02F6" w:rsidRPr="00166ED4">
        <w:rPr>
          <w:rFonts w:ascii="Arial" w:hAnsi="Arial"/>
          <w:snapToGrid w:val="0"/>
          <w:sz w:val="22"/>
          <w:lang w:val="es-UY"/>
        </w:rPr>
        <w:t xml:space="preserve"> residual y su disposición final de acuerdo a la normativa ambiental vigente.</w:t>
      </w:r>
      <w:r>
        <w:rPr>
          <w:rFonts w:ascii="Arial" w:hAnsi="Arial"/>
          <w:snapToGrid w:val="0"/>
          <w:sz w:val="22"/>
          <w:lang w:val="es-UY"/>
        </w:rPr>
        <w:t xml:space="preserve"> </w:t>
      </w:r>
      <w:r w:rsidR="00F600CD" w:rsidRPr="00166ED4">
        <w:rPr>
          <w:rFonts w:ascii="Arial" w:hAnsi="Arial"/>
          <w:snapToGrid w:val="0"/>
          <w:sz w:val="22"/>
          <w:lang w:val="es-UY"/>
        </w:rPr>
        <w:t xml:space="preserve">Este procedimiento deberá </w:t>
      </w:r>
      <w:r w:rsidR="00EE1782">
        <w:rPr>
          <w:rFonts w:ascii="Arial" w:hAnsi="Arial"/>
          <w:snapToGrid w:val="0"/>
          <w:sz w:val="22"/>
          <w:lang w:val="es-UY"/>
        </w:rPr>
        <w:t xml:space="preserve">realizarse </w:t>
      </w:r>
      <w:r w:rsidR="00F600CD" w:rsidRPr="00166ED4">
        <w:rPr>
          <w:rFonts w:ascii="Arial" w:hAnsi="Arial"/>
          <w:snapToGrid w:val="0"/>
          <w:sz w:val="22"/>
          <w:lang w:val="es-UY"/>
        </w:rPr>
        <w:t xml:space="preserve">con una frecuencia </w:t>
      </w:r>
      <w:r>
        <w:rPr>
          <w:rFonts w:ascii="Arial" w:hAnsi="Arial"/>
          <w:snapToGrid w:val="0"/>
          <w:sz w:val="22"/>
          <w:lang w:val="es-UY"/>
        </w:rPr>
        <w:t>semanal, los días sábado.</w:t>
      </w:r>
      <w:r w:rsidR="003865F5" w:rsidRPr="003865F5">
        <w:rPr>
          <w:rFonts w:ascii="Arial" w:hAnsi="Arial"/>
          <w:snapToGrid w:val="0"/>
          <w:sz w:val="22"/>
          <w:lang w:val="es-UY"/>
        </w:rPr>
        <w:t xml:space="preserve"> </w:t>
      </w:r>
      <w:r w:rsidR="003865F5">
        <w:rPr>
          <w:rFonts w:ascii="Arial" w:hAnsi="Arial"/>
          <w:snapToGrid w:val="0"/>
          <w:sz w:val="22"/>
          <w:lang w:val="es-UY"/>
        </w:rPr>
        <w:t>El mantenimiento extraordinario o integral se realizara en el mismo lugar de entrega inicial y se mantendrá durante todo el contrato.</w:t>
      </w:r>
    </w:p>
    <w:p w:rsidR="0048756A" w:rsidRPr="00166ED4" w:rsidRDefault="0048756A" w:rsidP="00166ED4">
      <w:pPr>
        <w:widowControl w:val="0"/>
        <w:ind w:left="851"/>
        <w:jc w:val="both"/>
        <w:rPr>
          <w:rFonts w:ascii="Arial" w:hAnsi="Arial"/>
          <w:snapToGrid w:val="0"/>
          <w:sz w:val="22"/>
          <w:lang w:val="es-UY"/>
        </w:rPr>
      </w:pPr>
    </w:p>
    <w:p w:rsidR="00FC02F6" w:rsidRDefault="00FC02F6" w:rsidP="00166ED4">
      <w:pPr>
        <w:widowControl w:val="0"/>
        <w:ind w:left="851"/>
        <w:jc w:val="both"/>
        <w:rPr>
          <w:rFonts w:ascii="Arial" w:hAnsi="Arial"/>
          <w:snapToGrid w:val="0"/>
          <w:sz w:val="22"/>
          <w:lang w:val="es-UY"/>
        </w:rPr>
      </w:pPr>
      <w:r w:rsidRPr="00166ED4">
        <w:rPr>
          <w:rFonts w:ascii="Arial" w:hAnsi="Arial"/>
          <w:snapToGrid w:val="0"/>
          <w:sz w:val="22"/>
          <w:lang w:val="es-UY"/>
        </w:rPr>
        <w:t xml:space="preserve">Deberá indicar el lugar de disposición final </w:t>
      </w:r>
      <w:r w:rsidR="00F600CD" w:rsidRPr="00166ED4">
        <w:rPr>
          <w:rFonts w:ascii="Arial" w:hAnsi="Arial"/>
          <w:snapToGrid w:val="0"/>
          <w:sz w:val="22"/>
          <w:lang w:val="es-UY"/>
        </w:rPr>
        <w:t>y suministrar el remito correspondiente</w:t>
      </w:r>
      <w:r w:rsidR="003865F5">
        <w:rPr>
          <w:rFonts w:ascii="Arial" w:hAnsi="Arial"/>
          <w:snapToGrid w:val="0"/>
          <w:sz w:val="22"/>
          <w:lang w:val="es-UY"/>
        </w:rPr>
        <w:t xml:space="preserve"> de los líquidos residuales y todo otro tipo de residuo</w:t>
      </w:r>
      <w:r w:rsidR="00166ED4">
        <w:rPr>
          <w:rFonts w:ascii="Arial" w:hAnsi="Arial"/>
          <w:snapToGrid w:val="0"/>
          <w:sz w:val="22"/>
          <w:lang w:val="es-UY"/>
        </w:rPr>
        <w:t>.</w:t>
      </w:r>
    </w:p>
    <w:p w:rsidR="0048756A" w:rsidRDefault="0048756A" w:rsidP="00166ED4">
      <w:pPr>
        <w:widowControl w:val="0"/>
        <w:ind w:left="851"/>
        <w:jc w:val="both"/>
        <w:rPr>
          <w:rFonts w:ascii="Arial" w:hAnsi="Arial"/>
          <w:snapToGrid w:val="0"/>
          <w:sz w:val="22"/>
          <w:lang w:val="es-UY"/>
        </w:rPr>
      </w:pPr>
    </w:p>
    <w:p w:rsidR="00EE1782" w:rsidRDefault="00EE1782" w:rsidP="00166ED4">
      <w:pPr>
        <w:widowControl w:val="0"/>
        <w:ind w:left="851"/>
        <w:jc w:val="both"/>
        <w:rPr>
          <w:rFonts w:ascii="Arial" w:hAnsi="Arial"/>
          <w:snapToGrid w:val="0"/>
          <w:sz w:val="22"/>
          <w:lang w:val="es-UY"/>
        </w:rPr>
      </w:pPr>
      <w:r>
        <w:rPr>
          <w:rFonts w:ascii="Arial" w:hAnsi="Arial"/>
          <w:snapToGrid w:val="0"/>
          <w:sz w:val="22"/>
          <w:lang w:val="es-UY"/>
        </w:rPr>
        <w:t xml:space="preserve">La administración se reserva el derecho a trasladar el baño a los distintos frentes de obra, sin embargo el contratista realizará el mantenimiento en el lugar en donde realizó la entrega. Se deberá coordinar con la Administración </w:t>
      </w:r>
      <w:r w:rsidR="0048756A">
        <w:rPr>
          <w:rFonts w:ascii="Arial" w:hAnsi="Arial"/>
          <w:snapToGrid w:val="0"/>
          <w:sz w:val="22"/>
          <w:lang w:val="es-UY"/>
        </w:rPr>
        <w:t xml:space="preserve">la </w:t>
      </w:r>
      <w:r>
        <w:rPr>
          <w:rFonts w:ascii="Arial" w:hAnsi="Arial"/>
          <w:snapToGrid w:val="0"/>
          <w:sz w:val="22"/>
          <w:lang w:val="es-UY"/>
        </w:rPr>
        <w:t>hora que se realizará el mantenimiento</w:t>
      </w:r>
    </w:p>
    <w:p w:rsidR="00EE1782" w:rsidRDefault="00EE1782" w:rsidP="00166ED4">
      <w:pPr>
        <w:widowControl w:val="0"/>
        <w:ind w:left="851"/>
        <w:jc w:val="both"/>
        <w:rPr>
          <w:rFonts w:ascii="Arial" w:hAnsi="Arial"/>
          <w:snapToGrid w:val="0"/>
          <w:sz w:val="22"/>
          <w:lang w:val="es-UY"/>
        </w:rPr>
      </w:pPr>
    </w:p>
    <w:p w:rsidR="00EE1782" w:rsidRPr="000F6D96" w:rsidRDefault="00EE1782" w:rsidP="000F6D96">
      <w:pPr>
        <w:pStyle w:val="Prrafodelista"/>
        <w:widowControl w:val="0"/>
        <w:numPr>
          <w:ilvl w:val="1"/>
          <w:numId w:val="17"/>
        </w:numPr>
        <w:ind w:left="851" w:hanging="851"/>
        <w:jc w:val="both"/>
        <w:rPr>
          <w:rFonts w:ascii="Arial" w:hAnsi="Arial"/>
          <w:b/>
          <w:snapToGrid w:val="0"/>
          <w:sz w:val="22"/>
          <w:lang w:val="es-UY"/>
        </w:rPr>
      </w:pPr>
      <w:r w:rsidRPr="000F6D96">
        <w:rPr>
          <w:rFonts w:ascii="Arial" w:hAnsi="Arial"/>
          <w:b/>
          <w:snapToGrid w:val="0"/>
          <w:sz w:val="22"/>
          <w:lang w:val="es-UY"/>
        </w:rPr>
        <w:t>Vehículos para el mantenimiento extraordinario o integral</w:t>
      </w:r>
    </w:p>
    <w:p w:rsidR="00EE1782" w:rsidRDefault="0048756A" w:rsidP="00166ED4">
      <w:pPr>
        <w:widowControl w:val="0"/>
        <w:ind w:left="851"/>
        <w:jc w:val="both"/>
        <w:rPr>
          <w:rFonts w:ascii="Arial" w:hAnsi="Arial"/>
          <w:snapToGrid w:val="0"/>
          <w:sz w:val="22"/>
          <w:lang w:val="es-UY"/>
        </w:rPr>
      </w:pPr>
      <w:r>
        <w:rPr>
          <w:rFonts w:ascii="Arial" w:hAnsi="Arial"/>
          <w:snapToGrid w:val="0"/>
          <w:sz w:val="22"/>
          <w:lang w:val="es-UY"/>
        </w:rPr>
        <w:t>El contratista deberá</w:t>
      </w:r>
      <w:r w:rsidR="00C45F10" w:rsidRPr="00166ED4">
        <w:rPr>
          <w:rFonts w:ascii="Arial" w:hAnsi="Arial"/>
          <w:snapToGrid w:val="0"/>
          <w:sz w:val="22"/>
          <w:lang w:val="es-UY"/>
        </w:rPr>
        <w:t xml:space="preserve"> </w:t>
      </w:r>
      <w:r w:rsidR="00F600CD" w:rsidRPr="00166ED4">
        <w:rPr>
          <w:rFonts w:ascii="Arial" w:hAnsi="Arial"/>
          <w:snapToGrid w:val="0"/>
          <w:sz w:val="22"/>
          <w:lang w:val="es-UY"/>
        </w:rPr>
        <w:t>contar con</w:t>
      </w:r>
      <w:r w:rsidR="00C45F10" w:rsidRPr="00166ED4">
        <w:rPr>
          <w:rFonts w:ascii="Arial" w:hAnsi="Arial"/>
          <w:snapToGrid w:val="0"/>
          <w:sz w:val="22"/>
          <w:lang w:val="es-UY"/>
        </w:rPr>
        <w:t xml:space="preserve"> camiones con equipos de lavado </w:t>
      </w:r>
      <w:r w:rsidR="00F600CD" w:rsidRPr="00166ED4">
        <w:rPr>
          <w:rFonts w:ascii="Arial" w:hAnsi="Arial"/>
          <w:snapToGrid w:val="0"/>
          <w:sz w:val="22"/>
          <w:lang w:val="es-UY"/>
        </w:rPr>
        <w:t xml:space="preserve">y almacenaje de  </w:t>
      </w:r>
      <w:r w:rsidR="00324E7E" w:rsidRPr="00166ED4">
        <w:rPr>
          <w:rFonts w:ascii="Arial" w:hAnsi="Arial"/>
          <w:snapToGrid w:val="0"/>
          <w:sz w:val="22"/>
          <w:lang w:val="es-UY"/>
        </w:rPr>
        <w:t>líquido</w:t>
      </w:r>
      <w:r w:rsidR="00F600CD" w:rsidRPr="00166ED4">
        <w:rPr>
          <w:rFonts w:ascii="Arial" w:hAnsi="Arial"/>
          <w:snapToGrid w:val="0"/>
          <w:sz w:val="22"/>
          <w:lang w:val="es-UY"/>
        </w:rPr>
        <w:t xml:space="preserve"> residual </w:t>
      </w:r>
      <w:r w:rsidR="00324E7E" w:rsidRPr="00166ED4">
        <w:rPr>
          <w:rFonts w:ascii="Arial" w:hAnsi="Arial"/>
          <w:snapToGrid w:val="0"/>
          <w:sz w:val="22"/>
          <w:lang w:val="es-UY"/>
        </w:rPr>
        <w:t>así</w:t>
      </w:r>
      <w:r w:rsidR="00F600CD" w:rsidRPr="00166ED4">
        <w:rPr>
          <w:rFonts w:ascii="Arial" w:hAnsi="Arial"/>
          <w:snapToGrid w:val="0"/>
          <w:sz w:val="22"/>
          <w:lang w:val="es-UY"/>
        </w:rPr>
        <w:t xml:space="preserve"> como de productos químicos. L</w:t>
      </w:r>
      <w:r w:rsidR="00C45F10" w:rsidRPr="00166ED4">
        <w:rPr>
          <w:rFonts w:ascii="Arial" w:hAnsi="Arial"/>
          <w:snapToGrid w:val="0"/>
          <w:sz w:val="22"/>
          <w:lang w:val="es-UY"/>
        </w:rPr>
        <w:t xml:space="preserve">as </w:t>
      </w:r>
      <w:r w:rsidR="00F600CD" w:rsidRPr="00166ED4">
        <w:rPr>
          <w:rFonts w:ascii="Arial" w:hAnsi="Arial"/>
          <w:snapToGrid w:val="0"/>
          <w:sz w:val="22"/>
          <w:lang w:val="es-UY"/>
        </w:rPr>
        <w:t xml:space="preserve">características de estos </w:t>
      </w:r>
      <w:r w:rsidR="00166ED4" w:rsidRPr="00166ED4">
        <w:rPr>
          <w:rFonts w:ascii="Arial" w:hAnsi="Arial"/>
          <w:snapToGrid w:val="0"/>
          <w:sz w:val="22"/>
          <w:lang w:val="es-UY"/>
        </w:rPr>
        <w:t>vehículos</w:t>
      </w:r>
      <w:r w:rsidR="00C45F10" w:rsidRPr="00166ED4">
        <w:rPr>
          <w:rFonts w:ascii="Arial" w:hAnsi="Arial"/>
          <w:snapToGrid w:val="0"/>
          <w:sz w:val="22"/>
          <w:lang w:val="es-UY"/>
        </w:rPr>
        <w:t xml:space="preserve"> se deben especificar en la oferta, individualizándolas</w:t>
      </w:r>
      <w:r w:rsidR="00F600CD" w:rsidRPr="00166ED4">
        <w:rPr>
          <w:rFonts w:ascii="Arial" w:hAnsi="Arial"/>
          <w:snapToGrid w:val="0"/>
          <w:sz w:val="22"/>
          <w:lang w:val="es-UY"/>
        </w:rPr>
        <w:t xml:space="preserve"> para cada ítem que cotice.</w:t>
      </w:r>
    </w:p>
    <w:p w:rsidR="00EE1782" w:rsidRDefault="00EE1782" w:rsidP="00166ED4">
      <w:pPr>
        <w:widowControl w:val="0"/>
        <w:ind w:left="851"/>
        <w:jc w:val="both"/>
        <w:rPr>
          <w:rFonts w:ascii="Arial" w:hAnsi="Arial"/>
          <w:snapToGrid w:val="0"/>
          <w:sz w:val="22"/>
          <w:lang w:val="es-UY"/>
        </w:rPr>
      </w:pPr>
    </w:p>
    <w:p w:rsidR="00F600CD" w:rsidRDefault="00324E7E" w:rsidP="00166ED4">
      <w:pPr>
        <w:widowControl w:val="0"/>
        <w:ind w:left="851"/>
        <w:jc w:val="both"/>
        <w:rPr>
          <w:rFonts w:ascii="Arial" w:hAnsi="Arial"/>
          <w:snapToGrid w:val="0"/>
          <w:sz w:val="22"/>
          <w:lang w:val="es-UY"/>
        </w:rPr>
      </w:pPr>
      <w:r w:rsidRPr="00166ED4">
        <w:rPr>
          <w:rFonts w:ascii="Arial" w:hAnsi="Arial"/>
          <w:snapToGrid w:val="0"/>
          <w:sz w:val="22"/>
          <w:lang w:val="es-UY"/>
        </w:rPr>
        <w:t>Estos vehículos y su equipamiento podrán ser propios o subcontratados, se deberá aclarar en la oferta esta situación, debiendo presentar en el caso de ser propios, fotocopia de la documentación correspondiente y si son arrendados, conformidad del arrendador y fotocopia de la documentación correspondiente</w:t>
      </w:r>
      <w:r w:rsidR="00EE1782">
        <w:rPr>
          <w:rFonts w:ascii="Arial" w:hAnsi="Arial"/>
          <w:snapToGrid w:val="0"/>
          <w:sz w:val="22"/>
          <w:lang w:val="es-UY"/>
        </w:rPr>
        <w:t>.</w:t>
      </w:r>
    </w:p>
    <w:p w:rsidR="00EE1782" w:rsidRPr="00166ED4" w:rsidRDefault="00EE1782" w:rsidP="00166ED4">
      <w:pPr>
        <w:widowControl w:val="0"/>
        <w:ind w:left="851"/>
        <w:jc w:val="both"/>
        <w:rPr>
          <w:rFonts w:ascii="Arial" w:hAnsi="Arial"/>
          <w:snapToGrid w:val="0"/>
          <w:sz w:val="22"/>
          <w:lang w:val="es-UY"/>
        </w:rPr>
      </w:pPr>
    </w:p>
    <w:p w:rsidR="00F600CD" w:rsidRDefault="00C45F10" w:rsidP="00166ED4">
      <w:pPr>
        <w:widowControl w:val="0"/>
        <w:ind w:left="851"/>
        <w:jc w:val="both"/>
        <w:rPr>
          <w:rFonts w:ascii="Arial" w:hAnsi="Arial"/>
          <w:snapToGrid w:val="0"/>
          <w:sz w:val="22"/>
          <w:lang w:val="es-UY"/>
        </w:rPr>
      </w:pPr>
      <w:r w:rsidRPr="00166ED4">
        <w:rPr>
          <w:rFonts w:ascii="Arial" w:hAnsi="Arial"/>
          <w:snapToGrid w:val="0"/>
          <w:sz w:val="22"/>
          <w:lang w:val="es-UY"/>
        </w:rPr>
        <w:t xml:space="preserve">Todos los vehículos afectados a éste servicio deberán </w:t>
      </w:r>
      <w:r w:rsidR="00F600CD" w:rsidRPr="00166ED4">
        <w:rPr>
          <w:rFonts w:ascii="Arial" w:hAnsi="Arial"/>
          <w:snapToGrid w:val="0"/>
          <w:sz w:val="22"/>
          <w:lang w:val="es-UY"/>
        </w:rPr>
        <w:t>con el CAT vigente (si corresponde)</w:t>
      </w:r>
      <w:r w:rsidRPr="00166ED4">
        <w:rPr>
          <w:rFonts w:ascii="Arial" w:hAnsi="Arial"/>
          <w:snapToGrid w:val="0"/>
          <w:sz w:val="22"/>
          <w:lang w:val="es-UY"/>
        </w:rPr>
        <w:t xml:space="preserve"> y seguro contra terceros como m</w:t>
      </w:r>
      <w:r w:rsidR="00EE1782">
        <w:rPr>
          <w:rFonts w:ascii="Arial" w:hAnsi="Arial"/>
          <w:snapToGrid w:val="0"/>
          <w:sz w:val="22"/>
          <w:lang w:val="es-UY"/>
        </w:rPr>
        <w:t>ínimo al día.</w:t>
      </w:r>
    </w:p>
    <w:p w:rsidR="00EE1782" w:rsidRPr="00166ED4" w:rsidRDefault="00EE1782" w:rsidP="00166ED4">
      <w:pPr>
        <w:widowControl w:val="0"/>
        <w:ind w:left="851"/>
        <w:jc w:val="both"/>
        <w:rPr>
          <w:rFonts w:ascii="Arial" w:hAnsi="Arial"/>
          <w:snapToGrid w:val="0"/>
          <w:sz w:val="22"/>
          <w:lang w:val="es-UY"/>
        </w:rPr>
      </w:pPr>
    </w:p>
    <w:p w:rsidR="00F600CD" w:rsidRDefault="00C45F10" w:rsidP="00166ED4">
      <w:pPr>
        <w:widowControl w:val="0"/>
        <w:ind w:left="851"/>
        <w:jc w:val="both"/>
        <w:rPr>
          <w:rFonts w:ascii="Arial" w:hAnsi="Arial"/>
          <w:snapToGrid w:val="0"/>
          <w:sz w:val="22"/>
          <w:lang w:val="es-UY"/>
        </w:rPr>
      </w:pPr>
      <w:r w:rsidRPr="00166ED4">
        <w:rPr>
          <w:rFonts w:ascii="Arial" w:hAnsi="Arial"/>
          <w:snapToGrid w:val="0"/>
          <w:sz w:val="22"/>
          <w:lang w:val="es-UY"/>
        </w:rPr>
        <w:t>La documentación que avale los presentes requisitos se deberá present</w:t>
      </w:r>
      <w:r w:rsidR="00EE1782">
        <w:rPr>
          <w:rFonts w:ascii="Arial" w:hAnsi="Arial"/>
          <w:snapToGrid w:val="0"/>
          <w:sz w:val="22"/>
          <w:lang w:val="es-UY"/>
        </w:rPr>
        <w:t>ar conjuntamente con la oferta.</w:t>
      </w:r>
    </w:p>
    <w:p w:rsidR="00EE1782" w:rsidRPr="00166ED4" w:rsidRDefault="00EE1782" w:rsidP="00166ED4">
      <w:pPr>
        <w:widowControl w:val="0"/>
        <w:ind w:left="851"/>
        <w:jc w:val="both"/>
        <w:rPr>
          <w:rFonts w:ascii="Arial" w:hAnsi="Arial"/>
          <w:snapToGrid w:val="0"/>
          <w:sz w:val="22"/>
          <w:lang w:val="es-UY"/>
        </w:rPr>
      </w:pPr>
    </w:p>
    <w:p w:rsidR="00324E7E" w:rsidRPr="00166ED4" w:rsidRDefault="00C45F10" w:rsidP="00166ED4">
      <w:pPr>
        <w:widowControl w:val="0"/>
        <w:ind w:left="851"/>
        <w:jc w:val="both"/>
        <w:rPr>
          <w:rFonts w:ascii="Arial" w:hAnsi="Arial"/>
          <w:snapToGrid w:val="0"/>
          <w:sz w:val="22"/>
          <w:lang w:val="es-UY"/>
        </w:rPr>
      </w:pPr>
      <w:r w:rsidRPr="00166ED4">
        <w:rPr>
          <w:rFonts w:ascii="Arial" w:hAnsi="Arial"/>
          <w:snapToGrid w:val="0"/>
          <w:sz w:val="22"/>
          <w:lang w:val="es-UY"/>
        </w:rPr>
        <w:t>Deberá</w:t>
      </w:r>
      <w:r w:rsidR="00EE1782">
        <w:rPr>
          <w:rFonts w:ascii="Arial" w:hAnsi="Arial"/>
          <w:snapToGrid w:val="0"/>
          <w:sz w:val="22"/>
          <w:lang w:val="es-UY"/>
        </w:rPr>
        <w:t>n</w:t>
      </w:r>
      <w:r w:rsidRPr="00166ED4">
        <w:rPr>
          <w:rFonts w:ascii="Arial" w:hAnsi="Arial"/>
          <w:snapToGrid w:val="0"/>
          <w:sz w:val="22"/>
          <w:lang w:val="es-UY"/>
        </w:rPr>
        <w:t xml:space="preserve"> lucir el logotipo de la empresa afectados al servicio</w:t>
      </w:r>
    </w:p>
    <w:p w:rsidR="00EE1782" w:rsidRDefault="00EE1782" w:rsidP="00166ED4">
      <w:pPr>
        <w:widowControl w:val="0"/>
        <w:ind w:left="851"/>
        <w:jc w:val="both"/>
        <w:rPr>
          <w:rFonts w:ascii="Arial" w:hAnsi="Arial"/>
          <w:snapToGrid w:val="0"/>
          <w:sz w:val="22"/>
          <w:lang w:val="es-UY"/>
        </w:rPr>
      </w:pPr>
    </w:p>
    <w:p w:rsidR="00C45F10" w:rsidRPr="00166ED4" w:rsidRDefault="00EE1782" w:rsidP="00166ED4">
      <w:pPr>
        <w:widowControl w:val="0"/>
        <w:ind w:left="851"/>
        <w:jc w:val="both"/>
        <w:rPr>
          <w:rFonts w:ascii="Arial" w:hAnsi="Arial"/>
          <w:snapToGrid w:val="0"/>
          <w:sz w:val="22"/>
          <w:lang w:val="es-UY"/>
        </w:rPr>
      </w:pPr>
      <w:r>
        <w:rPr>
          <w:rFonts w:ascii="Arial" w:hAnsi="Arial"/>
          <w:snapToGrid w:val="0"/>
          <w:sz w:val="22"/>
          <w:lang w:val="es-UY"/>
        </w:rPr>
        <w:t>D</w:t>
      </w:r>
      <w:r w:rsidR="00C45F10" w:rsidRPr="00166ED4">
        <w:rPr>
          <w:rFonts w:ascii="Arial" w:hAnsi="Arial"/>
          <w:snapToGrid w:val="0"/>
          <w:sz w:val="22"/>
          <w:lang w:val="es-UY"/>
        </w:rPr>
        <w:t xml:space="preserve">eberán contar con </w:t>
      </w:r>
      <w:r w:rsidR="00F600CD" w:rsidRPr="00166ED4">
        <w:rPr>
          <w:rFonts w:ascii="Arial" w:hAnsi="Arial"/>
          <w:snapToGrid w:val="0"/>
          <w:sz w:val="22"/>
          <w:lang w:val="es-UY"/>
        </w:rPr>
        <w:t xml:space="preserve">equipos de succión </w:t>
      </w:r>
      <w:r w:rsidR="00C45F10" w:rsidRPr="00166ED4">
        <w:rPr>
          <w:rFonts w:ascii="Arial" w:hAnsi="Arial"/>
          <w:snapToGrid w:val="0"/>
          <w:sz w:val="22"/>
          <w:lang w:val="es-UY"/>
        </w:rPr>
        <w:t xml:space="preserve">y </w:t>
      </w:r>
      <w:r w:rsidR="00F600CD" w:rsidRPr="00166ED4">
        <w:rPr>
          <w:rFonts w:ascii="Arial" w:hAnsi="Arial"/>
          <w:snapToGrid w:val="0"/>
          <w:sz w:val="22"/>
          <w:lang w:val="es-UY"/>
        </w:rPr>
        <w:t xml:space="preserve">suministro de </w:t>
      </w:r>
      <w:r w:rsidR="00C45F10" w:rsidRPr="00166ED4">
        <w:rPr>
          <w:rFonts w:ascii="Arial" w:hAnsi="Arial"/>
          <w:snapToGrid w:val="0"/>
          <w:sz w:val="22"/>
          <w:lang w:val="es-UY"/>
        </w:rPr>
        <w:t>agua</w:t>
      </w:r>
      <w:r w:rsidR="00F600CD" w:rsidRPr="00166ED4">
        <w:rPr>
          <w:rFonts w:ascii="Arial" w:hAnsi="Arial"/>
          <w:snapToGrid w:val="0"/>
          <w:sz w:val="22"/>
          <w:lang w:val="es-UY"/>
        </w:rPr>
        <w:t xml:space="preserve"> limpia a presión</w:t>
      </w:r>
      <w:r w:rsidR="00C45F10" w:rsidRPr="00166ED4">
        <w:rPr>
          <w:rFonts w:ascii="Arial" w:hAnsi="Arial"/>
          <w:snapToGrid w:val="0"/>
          <w:sz w:val="22"/>
          <w:lang w:val="es-UY"/>
        </w:rPr>
        <w:t xml:space="preserve"> de un mínimo de </w:t>
      </w:r>
      <w:r w:rsidR="00F600CD" w:rsidRPr="00166ED4">
        <w:rPr>
          <w:rFonts w:ascii="Arial" w:hAnsi="Arial"/>
          <w:snapToGrid w:val="0"/>
          <w:sz w:val="22"/>
          <w:lang w:val="es-UY"/>
        </w:rPr>
        <w:t>10</w:t>
      </w:r>
      <w:r w:rsidR="00C45F10" w:rsidRPr="00166ED4">
        <w:rPr>
          <w:rFonts w:ascii="Arial" w:hAnsi="Arial"/>
          <w:snapToGrid w:val="0"/>
          <w:sz w:val="22"/>
          <w:lang w:val="es-UY"/>
        </w:rPr>
        <w:t xml:space="preserve"> metros</w:t>
      </w:r>
      <w:r w:rsidR="00F600CD" w:rsidRPr="00166ED4">
        <w:rPr>
          <w:rFonts w:ascii="Arial" w:hAnsi="Arial"/>
          <w:snapToGrid w:val="0"/>
          <w:sz w:val="22"/>
          <w:lang w:val="es-UY"/>
        </w:rPr>
        <w:t>.</w:t>
      </w:r>
    </w:p>
    <w:p w:rsidR="00EE1782" w:rsidRDefault="00EE1782" w:rsidP="00166ED4">
      <w:pPr>
        <w:widowControl w:val="0"/>
        <w:ind w:left="851"/>
        <w:jc w:val="both"/>
        <w:rPr>
          <w:rFonts w:ascii="Arial" w:hAnsi="Arial"/>
          <w:snapToGrid w:val="0"/>
          <w:sz w:val="22"/>
          <w:lang w:val="es-UY"/>
        </w:rPr>
      </w:pPr>
    </w:p>
    <w:p w:rsidR="00324E7E" w:rsidRDefault="00324E7E" w:rsidP="00166ED4">
      <w:pPr>
        <w:widowControl w:val="0"/>
        <w:ind w:left="851"/>
        <w:jc w:val="both"/>
        <w:rPr>
          <w:rFonts w:ascii="Arial" w:hAnsi="Arial"/>
          <w:snapToGrid w:val="0"/>
          <w:sz w:val="22"/>
          <w:lang w:val="es-UY"/>
        </w:rPr>
      </w:pPr>
      <w:r w:rsidRPr="00166ED4">
        <w:rPr>
          <w:rFonts w:ascii="Arial" w:hAnsi="Arial"/>
          <w:snapToGrid w:val="0"/>
          <w:sz w:val="22"/>
          <w:lang w:val="es-UY"/>
        </w:rPr>
        <w:t xml:space="preserve">Los accesorios, bidones u otro tipo de envases, </w:t>
      </w:r>
      <w:r w:rsidR="000627E8" w:rsidRPr="00166ED4">
        <w:rPr>
          <w:rFonts w:ascii="Arial" w:hAnsi="Arial"/>
          <w:snapToGrid w:val="0"/>
          <w:sz w:val="22"/>
          <w:lang w:val="es-UY"/>
        </w:rPr>
        <w:t>vacíos</w:t>
      </w:r>
      <w:r w:rsidRPr="00166ED4">
        <w:rPr>
          <w:rFonts w:ascii="Arial" w:hAnsi="Arial"/>
          <w:snapToGrid w:val="0"/>
          <w:sz w:val="22"/>
          <w:lang w:val="es-UY"/>
        </w:rPr>
        <w:t xml:space="preserve"> o llenos, </w:t>
      </w:r>
      <w:r w:rsidR="00166ED4" w:rsidRPr="00166ED4">
        <w:rPr>
          <w:rFonts w:ascii="Arial" w:hAnsi="Arial"/>
          <w:snapToGrid w:val="0"/>
          <w:sz w:val="22"/>
          <w:lang w:val="es-UY"/>
        </w:rPr>
        <w:t>mangueras</w:t>
      </w:r>
      <w:r w:rsidRPr="00166ED4">
        <w:rPr>
          <w:rFonts w:ascii="Arial" w:hAnsi="Arial"/>
          <w:snapToGrid w:val="0"/>
          <w:sz w:val="22"/>
          <w:lang w:val="es-UY"/>
        </w:rPr>
        <w:t xml:space="preserve">, </w:t>
      </w:r>
      <w:r w:rsidR="00166ED4" w:rsidRPr="00166ED4">
        <w:rPr>
          <w:rFonts w:ascii="Arial" w:hAnsi="Arial"/>
          <w:snapToGrid w:val="0"/>
          <w:sz w:val="22"/>
          <w:lang w:val="es-UY"/>
        </w:rPr>
        <w:t>etc.</w:t>
      </w:r>
      <w:r w:rsidRPr="00166ED4">
        <w:rPr>
          <w:rFonts w:ascii="Arial" w:hAnsi="Arial"/>
          <w:snapToGrid w:val="0"/>
          <w:sz w:val="22"/>
          <w:lang w:val="es-UY"/>
        </w:rPr>
        <w:t xml:space="preserve"> </w:t>
      </w:r>
      <w:r w:rsidR="000F6D96" w:rsidRPr="00166ED4">
        <w:rPr>
          <w:rFonts w:ascii="Arial" w:hAnsi="Arial"/>
          <w:snapToGrid w:val="0"/>
          <w:sz w:val="22"/>
          <w:lang w:val="es-UY"/>
        </w:rPr>
        <w:t>D</w:t>
      </w:r>
      <w:r w:rsidRPr="00166ED4">
        <w:rPr>
          <w:rFonts w:ascii="Arial" w:hAnsi="Arial"/>
          <w:snapToGrid w:val="0"/>
          <w:sz w:val="22"/>
          <w:lang w:val="es-UY"/>
        </w:rPr>
        <w:t xml:space="preserve">eberán estar debidamente sujetos a la carrocería del vehículo, o en recipientes contenedores debidamente cerrados, no se admitirán perdidas de </w:t>
      </w:r>
      <w:r w:rsidR="00166ED4" w:rsidRPr="00166ED4">
        <w:rPr>
          <w:rFonts w:ascii="Arial" w:hAnsi="Arial"/>
          <w:snapToGrid w:val="0"/>
          <w:sz w:val="22"/>
          <w:lang w:val="es-UY"/>
        </w:rPr>
        <w:t>líquidos</w:t>
      </w:r>
      <w:r w:rsidRPr="00166ED4">
        <w:rPr>
          <w:rFonts w:ascii="Arial" w:hAnsi="Arial"/>
          <w:snapToGrid w:val="0"/>
          <w:sz w:val="22"/>
          <w:lang w:val="es-UY"/>
        </w:rPr>
        <w:t xml:space="preserve"> ni de ningún tipo</w:t>
      </w:r>
      <w:r w:rsidR="00166ED4">
        <w:rPr>
          <w:rFonts w:ascii="Arial" w:hAnsi="Arial"/>
          <w:snapToGrid w:val="0"/>
          <w:sz w:val="22"/>
          <w:lang w:val="es-UY"/>
        </w:rPr>
        <w:t xml:space="preserve"> </w:t>
      </w:r>
      <w:r w:rsidRPr="00166ED4">
        <w:rPr>
          <w:rFonts w:ascii="Arial" w:hAnsi="Arial"/>
          <w:snapToGrid w:val="0"/>
          <w:sz w:val="22"/>
          <w:lang w:val="es-UY"/>
        </w:rPr>
        <w:t>de</w:t>
      </w:r>
      <w:r w:rsidR="00166ED4">
        <w:rPr>
          <w:rFonts w:ascii="Arial" w:hAnsi="Arial"/>
          <w:snapToGrid w:val="0"/>
          <w:sz w:val="22"/>
          <w:lang w:val="es-UY"/>
        </w:rPr>
        <w:t xml:space="preserve"> envases u otros elementos</w:t>
      </w:r>
      <w:r w:rsidR="00EB7810">
        <w:rPr>
          <w:rFonts w:ascii="Arial" w:hAnsi="Arial"/>
          <w:snapToGrid w:val="0"/>
          <w:sz w:val="22"/>
          <w:lang w:val="es-UY"/>
        </w:rPr>
        <w:t>.</w:t>
      </w:r>
    </w:p>
    <w:p w:rsidR="00EB7810" w:rsidRDefault="00EB7810" w:rsidP="00166ED4">
      <w:pPr>
        <w:widowControl w:val="0"/>
        <w:ind w:left="851"/>
        <w:jc w:val="both"/>
        <w:rPr>
          <w:rFonts w:ascii="Arial" w:hAnsi="Arial"/>
          <w:snapToGrid w:val="0"/>
          <w:sz w:val="22"/>
          <w:lang w:val="es-UY"/>
        </w:rPr>
      </w:pPr>
    </w:p>
    <w:p w:rsidR="00EB7810" w:rsidRDefault="00EB7810" w:rsidP="00166ED4">
      <w:pPr>
        <w:widowControl w:val="0"/>
        <w:ind w:left="851"/>
        <w:jc w:val="both"/>
        <w:rPr>
          <w:rFonts w:ascii="Arial" w:hAnsi="Arial"/>
          <w:snapToGrid w:val="0"/>
          <w:sz w:val="22"/>
          <w:lang w:val="es-UY"/>
        </w:rPr>
      </w:pPr>
      <w:r>
        <w:rPr>
          <w:rFonts w:ascii="Arial" w:hAnsi="Arial"/>
          <w:snapToGrid w:val="0"/>
          <w:sz w:val="22"/>
          <w:lang w:val="es-UY"/>
        </w:rPr>
        <w:t xml:space="preserve">Los costos asociados al mantenimiento integral están incluidos en el precio </w:t>
      </w:r>
      <w:r w:rsidRPr="00EB7810">
        <w:rPr>
          <w:rFonts w:ascii="Arial" w:hAnsi="Arial"/>
          <w:b/>
          <w:snapToGrid w:val="0"/>
          <w:sz w:val="22"/>
          <w:lang w:val="es-UY"/>
        </w:rPr>
        <w:t>baño.mes</w:t>
      </w:r>
      <w:r>
        <w:rPr>
          <w:rFonts w:ascii="Arial" w:hAnsi="Arial"/>
          <w:snapToGrid w:val="0"/>
          <w:sz w:val="22"/>
          <w:lang w:val="es-UY"/>
        </w:rPr>
        <w:t>, no siendo pago adicional ninguno.</w:t>
      </w:r>
    </w:p>
    <w:p w:rsidR="00EE1782" w:rsidRDefault="00EE1782" w:rsidP="00166ED4">
      <w:pPr>
        <w:widowControl w:val="0"/>
        <w:ind w:left="851"/>
        <w:jc w:val="both"/>
        <w:rPr>
          <w:rFonts w:ascii="Arial" w:hAnsi="Arial"/>
          <w:snapToGrid w:val="0"/>
          <w:sz w:val="22"/>
          <w:lang w:val="es-UY"/>
        </w:rPr>
      </w:pPr>
    </w:p>
    <w:p w:rsidR="00166ED4" w:rsidRPr="0048756A" w:rsidRDefault="000F6D96" w:rsidP="000F6D96">
      <w:pPr>
        <w:widowControl w:val="0"/>
        <w:ind w:left="851" w:hanging="851"/>
        <w:jc w:val="both"/>
        <w:rPr>
          <w:rFonts w:ascii="Arial" w:hAnsi="Arial"/>
          <w:b/>
          <w:snapToGrid w:val="0"/>
          <w:sz w:val="22"/>
          <w:lang w:val="es-UY"/>
        </w:rPr>
      </w:pPr>
      <w:r>
        <w:rPr>
          <w:rFonts w:ascii="Arial" w:hAnsi="Arial"/>
          <w:b/>
          <w:snapToGrid w:val="0"/>
          <w:sz w:val="22"/>
          <w:lang w:val="es-UY"/>
        </w:rPr>
        <w:t>3.4</w:t>
      </w:r>
      <w:r>
        <w:rPr>
          <w:rFonts w:ascii="Arial" w:hAnsi="Arial"/>
          <w:b/>
          <w:snapToGrid w:val="0"/>
          <w:sz w:val="22"/>
          <w:lang w:val="es-UY"/>
        </w:rPr>
        <w:tab/>
      </w:r>
      <w:r w:rsidR="00166ED4" w:rsidRPr="0048756A">
        <w:rPr>
          <w:rFonts w:ascii="Arial" w:hAnsi="Arial"/>
          <w:b/>
          <w:snapToGrid w:val="0"/>
          <w:sz w:val="22"/>
          <w:lang w:val="es-UY"/>
        </w:rPr>
        <w:t>Sustitución o reparación.</w:t>
      </w:r>
    </w:p>
    <w:p w:rsidR="008543E3" w:rsidRPr="00574A19" w:rsidRDefault="00166ED4" w:rsidP="00574A19">
      <w:pPr>
        <w:keepNext/>
        <w:widowControl w:val="0"/>
        <w:numPr>
          <w:ilvl w:val="2"/>
          <w:numId w:val="0"/>
        </w:numPr>
        <w:ind w:left="851"/>
        <w:jc w:val="both"/>
        <w:outlineLvl w:val="2"/>
        <w:rPr>
          <w:rFonts w:ascii="Arial" w:hAnsi="Arial"/>
          <w:snapToGrid w:val="0"/>
          <w:sz w:val="22"/>
          <w:lang w:val="es-UY"/>
        </w:rPr>
      </w:pPr>
      <w:r w:rsidRPr="00166ED4">
        <w:rPr>
          <w:rFonts w:ascii="Arial" w:hAnsi="Arial"/>
          <w:sz w:val="22"/>
        </w:rPr>
        <w:t>En caso de roturas o mal funcionamiento el contratista deberá sustituir o reparar el baño</w:t>
      </w:r>
      <w:r w:rsidR="00B313CE">
        <w:rPr>
          <w:rFonts w:ascii="Arial" w:hAnsi="Arial"/>
          <w:sz w:val="22"/>
        </w:rPr>
        <w:t xml:space="preserve"> a</w:t>
      </w:r>
      <w:r w:rsidR="00B313CE">
        <w:rPr>
          <w:rFonts w:ascii="Arial" w:hAnsi="Arial"/>
          <w:snapToGrid w:val="0"/>
          <w:sz w:val="22"/>
          <w:lang w:val="es-UY"/>
        </w:rPr>
        <w:t xml:space="preserve"> su costo</w:t>
      </w:r>
      <w:r w:rsidR="00DD5CCC" w:rsidRPr="00166ED4">
        <w:rPr>
          <w:rFonts w:ascii="Arial" w:hAnsi="Arial"/>
          <w:snapToGrid w:val="0"/>
          <w:sz w:val="22"/>
          <w:lang w:val="es-UY"/>
        </w:rPr>
        <w:t xml:space="preserve"> </w:t>
      </w:r>
      <w:r w:rsidRPr="00166ED4">
        <w:rPr>
          <w:rFonts w:ascii="Arial" w:hAnsi="Arial"/>
          <w:snapToGrid w:val="0"/>
          <w:sz w:val="22"/>
          <w:lang w:val="es-UY"/>
        </w:rPr>
        <w:t xml:space="preserve">y </w:t>
      </w:r>
      <w:r w:rsidR="000627E8">
        <w:rPr>
          <w:rFonts w:ascii="Arial" w:hAnsi="Arial"/>
          <w:snapToGrid w:val="0"/>
          <w:sz w:val="22"/>
          <w:lang w:val="es-UY"/>
        </w:rPr>
        <w:t>dentro de las 48 hs siguientes a que fuera comunicado</w:t>
      </w:r>
      <w:r w:rsidR="00DD5CCC" w:rsidRPr="00166ED4">
        <w:rPr>
          <w:rFonts w:ascii="Arial" w:hAnsi="Arial"/>
          <w:snapToGrid w:val="0"/>
          <w:sz w:val="22"/>
          <w:lang w:val="es-UY"/>
        </w:rPr>
        <w:t>.</w:t>
      </w:r>
    </w:p>
    <w:p w:rsidR="008543E3" w:rsidRDefault="008543E3" w:rsidP="008543E3">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p>
    <w:p w:rsidR="008543E3" w:rsidRPr="00A14112" w:rsidRDefault="008543E3" w:rsidP="000F6D96">
      <w:pPr>
        <w:pStyle w:val="Prrafodelista"/>
        <w:numPr>
          <w:ilvl w:val="0"/>
          <w:numId w:val="4"/>
        </w:numPr>
        <w:tabs>
          <w:tab w:val="clear" w:pos="360"/>
          <w:tab w:val="num"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A14112">
        <w:rPr>
          <w:rFonts w:ascii="Arial" w:hAnsi="Arial"/>
          <w:b/>
          <w:sz w:val="22"/>
          <w:szCs w:val="22"/>
        </w:rPr>
        <w:t xml:space="preserve">Responsabilidad del </w:t>
      </w:r>
      <w:r w:rsidR="003143CD" w:rsidRPr="00A14112">
        <w:rPr>
          <w:rFonts w:ascii="Arial" w:hAnsi="Arial"/>
          <w:b/>
          <w:sz w:val="22"/>
          <w:szCs w:val="22"/>
        </w:rPr>
        <w:t>c</w:t>
      </w:r>
      <w:r w:rsidRPr="00A14112">
        <w:rPr>
          <w:rFonts w:ascii="Arial" w:hAnsi="Arial"/>
          <w:b/>
          <w:sz w:val="22"/>
          <w:szCs w:val="22"/>
        </w:rPr>
        <w:t xml:space="preserve">ontratista </w:t>
      </w:r>
    </w:p>
    <w:p w:rsidR="00E063B0" w:rsidRDefault="00EE1782" w:rsidP="00E063B0">
      <w:pPr>
        <w:widowControl w:val="0"/>
        <w:ind w:left="851"/>
        <w:jc w:val="both"/>
        <w:rPr>
          <w:rFonts w:ascii="Arial" w:hAnsi="Arial"/>
          <w:snapToGrid w:val="0"/>
          <w:sz w:val="22"/>
          <w:lang w:val="es-ES"/>
        </w:rPr>
      </w:pPr>
      <w:r>
        <w:rPr>
          <w:rFonts w:ascii="Arial" w:hAnsi="Arial"/>
          <w:snapToGrid w:val="0"/>
          <w:sz w:val="22"/>
          <w:lang w:val="es-ES"/>
        </w:rPr>
        <w:t>El</w:t>
      </w:r>
      <w:r w:rsidRPr="007D50E1">
        <w:rPr>
          <w:rFonts w:ascii="Arial" w:hAnsi="Arial"/>
          <w:snapToGrid w:val="0"/>
          <w:sz w:val="22"/>
          <w:lang w:val="es-ES"/>
        </w:rPr>
        <w:t xml:space="preserve"> Contratista </w:t>
      </w:r>
      <w:r w:rsidR="00E063B0">
        <w:rPr>
          <w:rFonts w:ascii="Arial" w:hAnsi="Arial"/>
          <w:snapToGrid w:val="0"/>
          <w:sz w:val="22"/>
          <w:lang w:val="es-ES"/>
        </w:rPr>
        <w:t>será responsable de</w:t>
      </w:r>
      <w:r w:rsidRPr="007D50E1">
        <w:rPr>
          <w:rFonts w:ascii="Arial" w:hAnsi="Arial"/>
          <w:snapToGrid w:val="0"/>
          <w:sz w:val="22"/>
          <w:lang w:val="es-ES"/>
        </w:rPr>
        <w:t xml:space="preserve"> mantener en correcto funcionamiento y estado general</w:t>
      </w:r>
      <w:r w:rsidR="00E063B0">
        <w:rPr>
          <w:rFonts w:ascii="Arial" w:hAnsi="Arial"/>
          <w:snapToGrid w:val="0"/>
          <w:sz w:val="22"/>
          <w:lang w:val="es-ES"/>
        </w:rPr>
        <w:t xml:space="preserve"> </w:t>
      </w:r>
      <w:r w:rsidR="00E063B0">
        <w:rPr>
          <w:rFonts w:ascii="Arial" w:hAnsi="Arial"/>
          <w:snapToGrid w:val="0"/>
          <w:sz w:val="22"/>
          <w:lang w:val="es-ES"/>
        </w:rPr>
        <w:lastRenderedPageBreak/>
        <w:t>del baño</w:t>
      </w:r>
      <w:r w:rsidRPr="007D50E1">
        <w:rPr>
          <w:rFonts w:ascii="Arial" w:hAnsi="Arial"/>
          <w:snapToGrid w:val="0"/>
          <w:sz w:val="22"/>
          <w:lang w:val="es-ES"/>
        </w:rPr>
        <w:t xml:space="preserve">. En caso de rotura, vandalismo o fallas de cualquier tipo que afectaran su función la Administración indicará la cantidad a rehabilitar o reponer. </w:t>
      </w:r>
      <w:r w:rsidRPr="00E063B0">
        <w:rPr>
          <w:rFonts w:ascii="Arial" w:hAnsi="Arial"/>
          <w:snapToGrid w:val="0"/>
          <w:sz w:val="22"/>
          <w:lang w:val="es-ES"/>
        </w:rPr>
        <w:t>Esto será realizado dentro de las 48 horas siguientes a su solicitud por escrito por las vías correspondientes.</w:t>
      </w:r>
    </w:p>
    <w:p w:rsidR="00232012" w:rsidRDefault="00232012" w:rsidP="00E063B0">
      <w:pPr>
        <w:widowControl w:val="0"/>
        <w:ind w:left="851"/>
        <w:jc w:val="both"/>
        <w:rPr>
          <w:rFonts w:ascii="Arial" w:hAnsi="Arial"/>
          <w:snapToGrid w:val="0"/>
          <w:sz w:val="22"/>
          <w:lang w:val="es-ES"/>
        </w:rPr>
      </w:pPr>
    </w:p>
    <w:p w:rsidR="00B313CE" w:rsidRDefault="00A14112" w:rsidP="00E063B0">
      <w:pPr>
        <w:widowControl w:val="0"/>
        <w:ind w:left="851"/>
        <w:jc w:val="both"/>
        <w:rPr>
          <w:rFonts w:ascii="Arial" w:hAnsi="Arial"/>
          <w:snapToGrid w:val="0"/>
          <w:sz w:val="22"/>
          <w:lang w:val="es-ES"/>
        </w:rPr>
      </w:pPr>
      <w:r w:rsidRPr="00E063B0">
        <w:rPr>
          <w:rFonts w:ascii="Arial" w:hAnsi="Arial"/>
          <w:snapToGrid w:val="0"/>
          <w:sz w:val="22"/>
          <w:lang w:val="es-ES"/>
        </w:rPr>
        <w:t>Queda obligado el contratista a cumplir estrictamente todas las normas de</w:t>
      </w:r>
      <w:r w:rsidR="00B313CE" w:rsidRPr="00E063B0">
        <w:rPr>
          <w:rFonts w:ascii="Arial" w:hAnsi="Arial"/>
          <w:snapToGrid w:val="0"/>
          <w:sz w:val="22"/>
          <w:lang w:val="es-ES"/>
        </w:rPr>
        <w:t xml:space="preserve"> Seguridad</w:t>
      </w:r>
      <w:r w:rsidR="00E063B0">
        <w:rPr>
          <w:rFonts w:ascii="Arial" w:hAnsi="Arial"/>
          <w:snapToGrid w:val="0"/>
          <w:sz w:val="22"/>
          <w:lang w:val="es-ES"/>
        </w:rPr>
        <w:t xml:space="preserve">, </w:t>
      </w:r>
      <w:r w:rsidR="00B313CE" w:rsidRPr="00E063B0">
        <w:rPr>
          <w:rFonts w:ascii="Arial" w:hAnsi="Arial"/>
          <w:snapToGrid w:val="0"/>
          <w:sz w:val="22"/>
          <w:lang w:val="es-ES"/>
        </w:rPr>
        <w:t xml:space="preserve"> Salud Ocupacional</w:t>
      </w:r>
      <w:r w:rsidR="00E063B0">
        <w:rPr>
          <w:rFonts w:ascii="Arial" w:hAnsi="Arial"/>
          <w:snapToGrid w:val="0"/>
          <w:sz w:val="22"/>
          <w:lang w:val="es-ES"/>
        </w:rPr>
        <w:t xml:space="preserve"> e Higiene</w:t>
      </w:r>
      <w:r w:rsidR="00B313CE" w:rsidRPr="00E063B0">
        <w:rPr>
          <w:rFonts w:ascii="Arial" w:hAnsi="Arial"/>
          <w:snapToGrid w:val="0"/>
          <w:sz w:val="22"/>
          <w:lang w:val="es-ES"/>
        </w:rPr>
        <w:t xml:space="preserve"> de sus </w:t>
      </w:r>
      <w:r w:rsidR="00E063B0">
        <w:rPr>
          <w:rFonts w:ascii="Arial" w:hAnsi="Arial"/>
          <w:snapToGrid w:val="0"/>
          <w:sz w:val="22"/>
          <w:lang w:val="es-ES"/>
        </w:rPr>
        <w:t>empleados y subcontratistas</w:t>
      </w:r>
      <w:r w:rsidR="00B313CE" w:rsidRPr="00E063B0">
        <w:rPr>
          <w:rFonts w:ascii="Arial" w:hAnsi="Arial"/>
          <w:snapToGrid w:val="0"/>
          <w:sz w:val="22"/>
          <w:lang w:val="es-ES"/>
        </w:rPr>
        <w:t>. Debiendo llevar un registro de incidentes y accidentes que deberá presentar mensualmente a la Administración.</w:t>
      </w:r>
    </w:p>
    <w:p w:rsidR="00232012" w:rsidRPr="00E063B0" w:rsidRDefault="00232012" w:rsidP="00E063B0">
      <w:pPr>
        <w:widowControl w:val="0"/>
        <w:ind w:left="851"/>
        <w:jc w:val="both"/>
        <w:rPr>
          <w:rFonts w:ascii="Arial" w:hAnsi="Arial"/>
          <w:snapToGrid w:val="0"/>
          <w:sz w:val="22"/>
          <w:lang w:val="es-ES"/>
        </w:rPr>
      </w:pPr>
    </w:p>
    <w:p w:rsidR="00B313CE" w:rsidRDefault="00B313CE" w:rsidP="00E063B0">
      <w:pPr>
        <w:widowControl w:val="0"/>
        <w:ind w:left="851"/>
        <w:jc w:val="both"/>
        <w:rPr>
          <w:rFonts w:ascii="Arial" w:hAnsi="Arial"/>
          <w:snapToGrid w:val="0"/>
          <w:sz w:val="22"/>
          <w:lang w:val="es-ES"/>
        </w:rPr>
      </w:pPr>
      <w:r w:rsidRPr="00E063B0">
        <w:rPr>
          <w:rFonts w:ascii="Arial" w:hAnsi="Arial"/>
          <w:snapToGrid w:val="0"/>
          <w:sz w:val="22"/>
          <w:lang w:val="es-ES"/>
        </w:rPr>
        <w:t>Todos los productos químicos deberán tener en forma visible su ficha de seguridad.</w:t>
      </w:r>
    </w:p>
    <w:p w:rsidR="00232012" w:rsidRPr="00E063B0" w:rsidRDefault="00232012" w:rsidP="00E063B0">
      <w:pPr>
        <w:widowControl w:val="0"/>
        <w:ind w:left="851"/>
        <w:jc w:val="both"/>
        <w:rPr>
          <w:rFonts w:ascii="Arial" w:hAnsi="Arial"/>
          <w:snapToGrid w:val="0"/>
          <w:sz w:val="22"/>
          <w:lang w:val="es-ES"/>
        </w:rPr>
      </w:pPr>
    </w:p>
    <w:p w:rsidR="00B313CE" w:rsidRDefault="00B313CE" w:rsidP="00E063B0">
      <w:pPr>
        <w:widowControl w:val="0"/>
        <w:ind w:left="851"/>
        <w:jc w:val="both"/>
        <w:rPr>
          <w:rFonts w:ascii="Arial" w:hAnsi="Arial"/>
          <w:snapToGrid w:val="0"/>
          <w:sz w:val="22"/>
          <w:lang w:val="es-ES"/>
        </w:rPr>
      </w:pPr>
      <w:r w:rsidRPr="00E063B0">
        <w:rPr>
          <w:rFonts w:ascii="Arial" w:hAnsi="Arial"/>
          <w:snapToGrid w:val="0"/>
          <w:sz w:val="22"/>
          <w:lang w:val="es-ES"/>
        </w:rPr>
        <w:t xml:space="preserve">Los empleados del contratista </w:t>
      </w:r>
      <w:r w:rsidR="00E063B0" w:rsidRPr="00E063B0">
        <w:rPr>
          <w:rFonts w:ascii="Arial" w:hAnsi="Arial"/>
          <w:snapToGrid w:val="0"/>
          <w:sz w:val="22"/>
          <w:lang w:val="es-ES"/>
        </w:rPr>
        <w:t>deberán</w:t>
      </w:r>
      <w:r w:rsidRPr="00E063B0">
        <w:rPr>
          <w:rFonts w:ascii="Arial" w:hAnsi="Arial"/>
          <w:snapToGrid w:val="0"/>
          <w:sz w:val="22"/>
          <w:lang w:val="es-ES"/>
        </w:rPr>
        <w:t xml:space="preserve"> ser capacitados en materia de Salud Ocupacional, Seguridad e Higiene y deberán contar con todos los elementos de seguridad personal inherentes a su tarea.</w:t>
      </w:r>
      <w:r w:rsidR="00E063B0">
        <w:rPr>
          <w:rFonts w:ascii="Arial" w:hAnsi="Arial"/>
          <w:snapToGrid w:val="0"/>
          <w:sz w:val="22"/>
          <w:lang w:val="es-ES"/>
        </w:rPr>
        <w:t xml:space="preserve"> Esto </w:t>
      </w:r>
      <w:r w:rsidR="00EB7810">
        <w:rPr>
          <w:rFonts w:ascii="Arial" w:hAnsi="Arial"/>
          <w:snapToGrid w:val="0"/>
          <w:sz w:val="22"/>
          <w:lang w:val="es-ES"/>
        </w:rPr>
        <w:t>último</w:t>
      </w:r>
      <w:r w:rsidR="00E063B0">
        <w:rPr>
          <w:rFonts w:ascii="Arial" w:hAnsi="Arial"/>
          <w:snapToGrid w:val="0"/>
          <w:sz w:val="22"/>
          <w:lang w:val="es-ES"/>
        </w:rPr>
        <w:t xml:space="preserve"> es extensivo a los </w:t>
      </w:r>
      <w:r w:rsidR="00EB7810">
        <w:rPr>
          <w:rFonts w:ascii="Arial" w:hAnsi="Arial"/>
          <w:snapToGrid w:val="0"/>
          <w:sz w:val="22"/>
          <w:lang w:val="es-ES"/>
        </w:rPr>
        <w:t>subcontratos</w:t>
      </w:r>
      <w:r w:rsidR="00E063B0">
        <w:rPr>
          <w:rFonts w:ascii="Arial" w:hAnsi="Arial"/>
          <w:snapToGrid w:val="0"/>
          <w:sz w:val="22"/>
          <w:lang w:val="es-ES"/>
        </w:rPr>
        <w:t xml:space="preserve"> y empleados de los mismos.</w:t>
      </w:r>
    </w:p>
    <w:p w:rsidR="00232012" w:rsidRPr="00E063B0" w:rsidRDefault="00232012" w:rsidP="00E063B0">
      <w:pPr>
        <w:widowControl w:val="0"/>
        <w:ind w:left="851"/>
        <w:jc w:val="both"/>
        <w:rPr>
          <w:rFonts w:ascii="Arial" w:hAnsi="Arial"/>
          <w:snapToGrid w:val="0"/>
          <w:sz w:val="22"/>
          <w:lang w:val="es-ES"/>
        </w:rPr>
      </w:pPr>
    </w:p>
    <w:p w:rsidR="00A14112" w:rsidRPr="00E063B0" w:rsidRDefault="00A14112" w:rsidP="00E063B0">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napToGrid w:val="0"/>
          <w:sz w:val="22"/>
          <w:lang w:val="es-ES"/>
        </w:rPr>
      </w:pPr>
      <w:r w:rsidRPr="00E063B0">
        <w:rPr>
          <w:rFonts w:ascii="Arial" w:hAnsi="Arial"/>
          <w:snapToGrid w:val="0"/>
          <w:sz w:val="22"/>
          <w:lang w:val="es-ES"/>
        </w:rPr>
        <w:t xml:space="preserve">El </w:t>
      </w:r>
      <w:r w:rsidR="00EE1782" w:rsidRPr="00E063B0">
        <w:rPr>
          <w:rFonts w:ascii="Arial" w:hAnsi="Arial"/>
          <w:snapToGrid w:val="0"/>
          <w:sz w:val="22"/>
          <w:lang w:val="es-ES"/>
        </w:rPr>
        <w:t>contratista</w:t>
      </w:r>
      <w:r w:rsidRPr="00E063B0">
        <w:rPr>
          <w:rFonts w:ascii="Arial" w:hAnsi="Arial"/>
          <w:snapToGrid w:val="0"/>
          <w:sz w:val="22"/>
          <w:lang w:val="es-ES"/>
        </w:rPr>
        <w:t xml:space="preserve"> será único responsable por los riesgos y/o accidentes que pueda sufrir su personal, terceras personas, bienes y propiedades por actos derivados de los servicios prestados, así como de las infracciones que cometa </w:t>
      </w:r>
      <w:r w:rsidR="00E063B0">
        <w:rPr>
          <w:rFonts w:ascii="Arial" w:hAnsi="Arial"/>
          <w:snapToGrid w:val="0"/>
          <w:sz w:val="22"/>
          <w:lang w:val="es-ES"/>
        </w:rPr>
        <w:t>su</w:t>
      </w:r>
      <w:r w:rsidRPr="00E063B0">
        <w:rPr>
          <w:rFonts w:ascii="Arial" w:hAnsi="Arial"/>
          <w:snapToGrid w:val="0"/>
          <w:sz w:val="22"/>
          <w:lang w:val="es-ES"/>
        </w:rPr>
        <w:t xml:space="preserve"> personal, destinado a la atención de los servicios, debiendo declarar cesante a cualquier integrante del mismo, a pedido de la </w:t>
      </w:r>
      <w:r w:rsidR="00006242" w:rsidRPr="00E063B0">
        <w:rPr>
          <w:rFonts w:ascii="Arial" w:hAnsi="Arial"/>
          <w:snapToGrid w:val="0"/>
          <w:sz w:val="22"/>
          <w:lang w:val="es-ES"/>
        </w:rPr>
        <w:t>Administración</w:t>
      </w:r>
      <w:r w:rsidRPr="00E063B0">
        <w:rPr>
          <w:rFonts w:ascii="Arial" w:hAnsi="Arial"/>
          <w:snapToGrid w:val="0"/>
          <w:sz w:val="22"/>
          <w:lang w:val="es-ES"/>
        </w:rPr>
        <w:t>, por razones justificadas de inconducta, indisciplina y/o cualquier otra causa que así convenga</w:t>
      </w:r>
    </w:p>
    <w:p w:rsidR="00A14112" w:rsidRPr="00A14112" w:rsidRDefault="00A14112" w:rsidP="00A14112">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b/>
          <w:sz w:val="22"/>
          <w:szCs w:val="22"/>
        </w:rPr>
      </w:pPr>
    </w:p>
    <w:p w:rsidR="008543E3" w:rsidRDefault="008543E3" w:rsidP="008543E3">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Pr>
          <w:rFonts w:ascii="Arial" w:hAnsi="Arial"/>
          <w:sz w:val="22"/>
          <w:szCs w:val="22"/>
        </w:rPr>
        <w:tab/>
      </w:r>
      <w:r w:rsidRPr="00EE39C5">
        <w:rPr>
          <w:rFonts w:ascii="Arial" w:hAnsi="Arial"/>
          <w:sz w:val="22"/>
          <w:szCs w:val="22"/>
        </w:rPr>
        <w:t xml:space="preserve">El contratista será responsable </w:t>
      </w:r>
      <w:r>
        <w:rPr>
          <w:rFonts w:ascii="Arial" w:hAnsi="Arial"/>
          <w:sz w:val="22"/>
          <w:szCs w:val="22"/>
        </w:rPr>
        <w:t xml:space="preserve">y a su costo, </w:t>
      </w:r>
      <w:r w:rsidRPr="00EE39C5">
        <w:rPr>
          <w:rFonts w:ascii="Arial" w:hAnsi="Arial"/>
          <w:sz w:val="22"/>
          <w:szCs w:val="22"/>
        </w:rPr>
        <w:t>por los equipos</w:t>
      </w:r>
      <w:r>
        <w:rPr>
          <w:rFonts w:ascii="Arial" w:hAnsi="Arial"/>
          <w:sz w:val="22"/>
          <w:szCs w:val="22"/>
        </w:rPr>
        <w:t>, transporte, mantenimiento y repuestos</w:t>
      </w:r>
      <w:r w:rsidR="00E063B0">
        <w:rPr>
          <w:rFonts w:ascii="Arial" w:hAnsi="Arial"/>
          <w:sz w:val="22"/>
          <w:szCs w:val="22"/>
        </w:rPr>
        <w:t xml:space="preserve"> y reparaciones</w:t>
      </w:r>
      <w:r>
        <w:rPr>
          <w:rFonts w:ascii="Arial" w:hAnsi="Arial"/>
          <w:sz w:val="22"/>
          <w:szCs w:val="22"/>
        </w:rPr>
        <w:t xml:space="preserve"> de los equipos </w:t>
      </w:r>
      <w:r w:rsidRPr="00EE39C5">
        <w:rPr>
          <w:rFonts w:ascii="Arial" w:hAnsi="Arial"/>
          <w:sz w:val="22"/>
          <w:szCs w:val="22"/>
        </w:rPr>
        <w:t xml:space="preserve">y </w:t>
      </w:r>
      <w:r>
        <w:rPr>
          <w:rFonts w:ascii="Arial" w:hAnsi="Arial"/>
          <w:sz w:val="22"/>
          <w:szCs w:val="22"/>
        </w:rPr>
        <w:t xml:space="preserve">su </w:t>
      </w:r>
      <w:r w:rsidRPr="00EE39C5">
        <w:rPr>
          <w:rFonts w:ascii="Arial" w:hAnsi="Arial"/>
          <w:sz w:val="22"/>
          <w:szCs w:val="22"/>
        </w:rPr>
        <w:t>personal</w:t>
      </w:r>
      <w:r w:rsidR="00EB7810">
        <w:rPr>
          <w:rFonts w:ascii="Arial" w:hAnsi="Arial"/>
          <w:sz w:val="22"/>
          <w:szCs w:val="22"/>
        </w:rPr>
        <w:t>, hasta y desde el lugar estipulado como “lugar de entrega”.</w:t>
      </w:r>
    </w:p>
    <w:p w:rsidR="00232012" w:rsidRDefault="00232012" w:rsidP="008543E3">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p>
    <w:p w:rsidR="008543E3" w:rsidRDefault="008543E3" w:rsidP="008543E3">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1074BF">
        <w:rPr>
          <w:rFonts w:ascii="Arial" w:hAnsi="Arial"/>
          <w:sz w:val="22"/>
          <w:szCs w:val="22"/>
        </w:rPr>
        <w:tab/>
        <w:t>Responderá por cualquier falla o anomalía</w:t>
      </w:r>
      <w:r>
        <w:rPr>
          <w:rFonts w:ascii="Arial" w:hAnsi="Arial"/>
          <w:sz w:val="22"/>
          <w:szCs w:val="22"/>
        </w:rPr>
        <w:t xml:space="preserve"> de los equipos, los que deberá sustituir en ese caso</w:t>
      </w:r>
      <w:r w:rsidRPr="001074BF">
        <w:rPr>
          <w:rFonts w:ascii="Arial" w:hAnsi="Arial"/>
          <w:sz w:val="22"/>
          <w:szCs w:val="22"/>
        </w:rPr>
        <w:t>.</w:t>
      </w:r>
      <w:r w:rsidR="00E063B0">
        <w:rPr>
          <w:rFonts w:ascii="Arial" w:hAnsi="Arial"/>
          <w:sz w:val="22"/>
          <w:szCs w:val="22"/>
        </w:rPr>
        <w:t xml:space="preserve"> No permitiéndose reparaciones del tipo provisorias.</w:t>
      </w:r>
    </w:p>
    <w:p w:rsidR="00232012" w:rsidRPr="001074BF" w:rsidRDefault="00232012" w:rsidP="008543E3">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p>
    <w:p w:rsidR="008543E3" w:rsidRPr="001074BF" w:rsidRDefault="008543E3" w:rsidP="008543E3">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1074BF">
        <w:rPr>
          <w:rFonts w:ascii="Arial" w:hAnsi="Arial"/>
          <w:sz w:val="22"/>
          <w:szCs w:val="22"/>
        </w:rPr>
        <w:tab/>
      </w:r>
      <w:smartTag w:uri="urn:schemas-microsoft-com:office:smarttags" w:element="PersonName">
        <w:smartTagPr>
          <w:attr w:name="ProductID" w:val="la Administraci￳n"/>
        </w:smartTagPr>
        <w:r w:rsidRPr="001074BF">
          <w:rPr>
            <w:rFonts w:ascii="Arial" w:hAnsi="Arial"/>
            <w:sz w:val="22"/>
            <w:szCs w:val="22"/>
          </w:rPr>
          <w:t>La Administración</w:t>
        </w:r>
      </w:smartTag>
      <w:r w:rsidRPr="001074BF">
        <w:rPr>
          <w:rFonts w:ascii="Arial" w:hAnsi="Arial"/>
          <w:sz w:val="22"/>
          <w:szCs w:val="22"/>
        </w:rPr>
        <w:t xml:space="preserve"> queda liberada de toda responsabilidad emergente del incumplimiento del </w:t>
      </w:r>
      <w:r w:rsidR="003143CD">
        <w:rPr>
          <w:rFonts w:ascii="Arial" w:hAnsi="Arial"/>
          <w:sz w:val="22"/>
          <w:szCs w:val="22"/>
        </w:rPr>
        <w:t>c</w:t>
      </w:r>
      <w:r w:rsidRPr="001074BF">
        <w:rPr>
          <w:rFonts w:ascii="Arial" w:hAnsi="Arial"/>
          <w:sz w:val="22"/>
          <w:szCs w:val="22"/>
        </w:rPr>
        <w:t>ontratista y su personal de las normas aplicables a la presente contratación.</w:t>
      </w:r>
    </w:p>
    <w:p w:rsidR="00DD5CCC" w:rsidRDefault="00DD5CCC" w:rsidP="008543E3">
      <w:pPr>
        <w:rPr>
          <w:rFonts w:ascii="Arial" w:hAnsi="Arial"/>
        </w:rPr>
      </w:pPr>
    </w:p>
    <w:p w:rsidR="008543E3" w:rsidRPr="000B2A6A" w:rsidRDefault="00232012" w:rsidP="008543E3">
      <w:pPr>
        <w:tabs>
          <w:tab w:val="left" w:pos="851"/>
        </w:tabs>
        <w:jc w:val="both"/>
        <w:rPr>
          <w:rFonts w:ascii="Arial" w:hAnsi="Arial"/>
          <w:b/>
          <w:sz w:val="22"/>
        </w:rPr>
      </w:pPr>
      <w:r>
        <w:rPr>
          <w:rFonts w:ascii="Arial" w:hAnsi="Arial"/>
          <w:b/>
          <w:sz w:val="22"/>
        </w:rPr>
        <w:t>5</w:t>
      </w:r>
      <w:r w:rsidR="008543E3" w:rsidRPr="000B2A6A">
        <w:rPr>
          <w:rFonts w:ascii="Arial" w:hAnsi="Arial"/>
          <w:b/>
          <w:sz w:val="22"/>
        </w:rPr>
        <w:t>.</w:t>
      </w:r>
      <w:r w:rsidR="008543E3" w:rsidRPr="000B2A6A">
        <w:rPr>
          <w:rFonts w:ascii="Arial" w:hAnsi="Arial"/>
          <w:b/>
          <w:sz w:val="22"/>
        </w:rPr>
        <w:tab/>
        <w:t>Multas</w:t>
      </w:r>
    </w:p>
    <w:p w:rsidR="008543E3" w:rsidRPr="000B2A6A" w:rsidRDefault="008543E3" w:rsidP="008543E3">
      <w:pPr>
        <w:pStyle w:val="Sangra2detindependiente"/>
        <w:ind w:left="851"/>
        <w:rPr>
          <w:rFonts w:ascii="Arial" w:hAnsi="Arial"/>
          <w:b w:val="0"/>
          <w:szCs w:val="22"/>
        </w:rPr>
      </w:pPr>
      <w:r w:rsidRPr="000B2A6A">
        <w:rPr>
          <w:rFonts w:ascii="Arial" w:hAnsi="Arial"/>
          <w:b w:val="0"/>
          <w:szCs w:val="22"/>
        </w:rPr>
        <w:t xml:space="preserve">El atraso en la prestación </w:t>
      </w:r>
      <w:r w:rsidR="00EA430E">
        <w:rPr>
          <w:rFonts w:ascii="Arial" w:hAnsi="Arial"/>
          <w:b w:val="0"/>
          <w:szCs w:val="22"/>
        </w:rPr>
        <w:t>del servicio</w:t>
      </w:r>
      <w:r w:rsidRPr="000B2A6A">
        <w:rPr>
          <w:rFonts w:ascii="Arial" w:hAnsi="Arial"/>
          <w:b w:val="0"/>
          <w:szCs w:val="22"/>
        </w:rPr>
        <w:t xml:space="preserve"> y/o el incumplimiento en tiempo y forma de cualquiera de las órdenes de servicio emitidas por </w:t>
      </w:r>
      <w:smartTag w:uri="urn:schemas-microsoft-com:office:smarttags" w:element="PersonName">
        <w:smartTagPr>
          <w:attr w:name="ProductID" w:val="la Administraci￳n"/>
        </w:smartTagPr>
        <w:r w:rsidRPr="000B2A6A">
          <w:rPr>
            <w:rFonts w:ascii="Arial" w:hAnsi="Arial"/>
            <w:b w:val="0"/>
            <w:szCs w:val="22"/>
          </w:rPr>
          <w:t>la Administración</w:t>
        </w:r>
      </w:smartTag>
      <w:r w:rsidRPr="000B2A6A">
        <w:rPr>
          <w:rFonts w:ascii="Arial" w:hAnsi="Arial"/>
          <w:b w:val="0"/>
          <w:szCs w:val="22"/>
        </w:rPr>
        <w:t xml:space="preserve"> serán sancionadas con una multa equivalente a 5 UR (cinco unidades reajustables) por día de atraso y por orden, sin necesidad de interpelación alguna por parte de </w:t>
      </w:r>
      <w:smartTag w:uri="urn:schemas-microsoft-com:office:smarttags" w:element="PersonName">
        <w:smartTagPr>
          <w:attr w:name="ProductID" w:val="la Administraci￳n."/>
        </w:smartTagPr>
        <w:r w:rsidRPr="000B2A6A">
          <w:rPr>
            <w:rFonts w:ascii="Arial" w:hAnsi="Arial"/>
            <w:b w:val="0"/>
            <w:szCs w:val="22"/>
          </w:rPr>
          <w:t>la Administración.</w:t>
        </w:r>
      </w:smartTag>
    </w:p>
    <w:p w:rsidR="008543E3" w:rsidRPr="000B2A6A" w:rsidRDefault="008543E3" w:rsidP="008543E3">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sz w:val="22"/>
          <w:szCs w:val="22"/>
        </w:rPr>
      </w:pPr>
    </w:p>
    <w:p w:rsidR="008543E3" w:rsidRPr="00336CE2" w:rsidRDefault="00232012" w:rsidP="008543E3">
      <w:pPr>
        <w:pStyle w:val="Sangra3detindependiente"/>
        <w:tabs>
          <w:tab w:val="left" w:pos="851"/>
        </w:tabs>
        <w:ind w:left="0"/>
        <w:rPr>
          <w:rFonts w:ascii="Arial" w:hAnsi="Arial"/>
          <w:b/>
          <w:szCs w:val="22"/>
        </w:rPr>
      </w:pPr>
      <w:r>
        <w:rPr>
          <w:rFonts w:ascii="Arial" w:hAnsi="Arial"/>
          <w:b/>
          <w:szCs w:val="22"/>
        </w:rPr>
        <w:t>6</w:t>
      </w:r>
      <w:r w:rsidR="008543E3" w:rsidRPr="00336CE2">
        <w:rPr>
          <w:rFonts w:ascii="Arial" w:hAnsi="Arial"/>
          <w:b/>
          <w:szCs w:val="22"/>
        </w:rPr>
        <w:t>.</w:t>
      </w:r>
      <w:r w:rsidR="008543E3" w:rsidRPr="00336CE2">
        <w:rPr>
          <w:rFonts w:ascii="Arial" w:hAnsi="Arial"/>
          <w:b/>
          <w:szCs w:val="22"/>
        </w:rPr>
        <w:tab/>
        <w:t>Forma de pago</w:t>
      </w:r>
    </w:p>
    <w:p w:rsidR="008543E3" w:rsidRDefault="008543E3" w:rsidP="008543E3">
      <w:pPr>
        <w:ind w:left="851"/>
        <w:jc w:val="both"/>
        <w:rPr>
          <w:rFonts w:ascii="Arial" w:hAnsi="Arial"/>
          <w:sz w:val="22"/>
          <w:szCs w:val="22"/>
        </w:rPr>
      </w:pPr>
      <w:r w:rsidRPr="00336CE2">
        <w:rPr>
          <w:rFonts w:ascii="Arial" w:hAnsi="Arial"/>
          <w:sz w:val="22"/>
          <w:szCs w:val="22"/>
        </w:rPr>
        <w:t xml:space="preserve">Habrá un certificado mensual por la cantidad de </w:t>
      </w:r>
      <w:r w:rsidR="00E063B0">
        <w:rPr>
          <w:rFonts w:ascii="Arial" w:hAnsi="Arial"/>
          <w:sz w:val="22"/>
          <w:szCs w:val="22"/>
        </w:rPr>
        <w:t>baños</w:t>
      </w:r>
      <w:r w:rsidR="00800448">
        <w:rPr>
          <w:rFonts w:ascii="Arial" w:hAnsi="Arial"/>
          <w:sz w:val="22"/>
          <w:szCs w:val="22"/>
        </w:rPr>
        <w:t>.</w:t>
      </w:r>
      <w:r w:rsidRPr="00336CE2">
        <w:rPr>
          <w:rFonts w:ascii="Arial" w:hAnsi="Arial"/>
          <w:sz w:val="22"/>
          <w:szCs w:val="22"/>
        </w:rPr>
        <w:t>día arrendados</w:t>
      </w:r>
      <w:r w:rsidR="006F1F27" w:rsidRPr="00336CE2">
        <w:rPr>
          <w:rFonts w:ascii="Arial" w:hAnsi="Arial"/>
          <w:sz w:val="22"/>
          <w:szCs w:val="22"/>
        </w:rPr>
        <w:t xml:space="preserve"> correspondientes al mes anterior </w:t>
      </w:r>
      <w:r w:rsidR="00800448">
        <w:rPr>
          <w:rFonts w:ascii="Arial" w:hAnsi="Arial"/>
          <w:sz w:val="22"/>
          <w:szCs w:val="22"/>
        </w:rPr>
        <w:t>a</w:t>
      </w:r>
      <w:r w:rsidR="002E2FC0" w:rsidRPr="00336CE2">
        <w:rPr>
          <w:rFonts w:ascii="Arial" w:hAnsi="Arial"/>
          <w:sz w:val="22"/>
          <w:szCs w:val="22"/>
        </w:rPr>
        <w:t>l</w:t>
      </w:r>
      <w:r w:rsidR="00800448">
        <w:rPr>
          <w:rFonts w:ascii="Arial" w:hAnsi="Arial"/>
          <w:sz w:val="22"/>
          <w:szCs w:val="22"/>
        </w:rPr>
        <w:t xml:space="preserve"> de l</w:t>
      </w:r>
      <w:r w:rsidR="002E2FC0" w:rsidRPr="00336CE2">
        <w:rPr>
          <w:rFonts w:ascii="Arial" w:hAnsi="Arial"/>
          <w:sz w:val="22"/>
          <w:szCs w:val="22"/>
        </w:rPr>
        <w:t>a emisión del certificado</w:t>
      </w:r>
      <w:r w:rsidRPr="00336CE2">
        <w:rPr>
          <w:rFonts w:ascii="Arial" w:hAnsi="Arial"/>
          <w:sz w:val="22"/>
          <w:szCs w:val="22"/>
        </w:rPr>
        <w:t>, que facturará el contratista. Su pago se hará efectivo a través del SIIF, en pesos uruguayos, dentro de los sesenta días de recibida la factura de conformidad.</w:t>
      </w:r>
    </w:p>
    <w:p w:rsidR="00DA70F2" w:rsidRPr="00336CE2" w:rsidRDefault="00DA70F2" w:rsidP="008543E3">
      <w:pPr>
        <w:ind w:left="851"/>
        <w:jc w:val="both"/>
        <w:rPr>
          <w:rFonts w:ascii="Arial" w:hAnsi="Arial"/>
          <w:sz w:val="22"/>
          <w:szCs w:val="22"/>
        </w:rPr>
      </w:pPr>
    </w:p>
    <w:p w:rsidR="008543E3" w:rsidRPr="00336CE2" w:rsidRDefault="00232012" w:rsidP="008543E3">
      <w:pPr>
        <w:tabs>
          <w:tab w:val="left" w:pos="851"/>
        </w:tabs>
        <w:spacing w:line="360" w:lineRule="auto"/>
        <w:jc w:val="both"/>
        <w:outlineLvl w:val="0"/>
        <w:rPr>
          <w:rFonts w:ascii="Arial" w:hAnsi="Arial"/>
          <w:b/>
          <w:sz w:val="22"/>
        </w:rPr>
      </w:pPr>
      <w:r>
        <w:rPr>
          <w:rFonts w:ascii="Arial" w:hAnsi="Arial"/>
          <w:b/>
          <w:sz w:val="22"/>
        </w:rPr>
        <w:t>7</w:t>
      </w:r>
      <w:r w:rsidR="008543E3" w:rsidRPr="00336CE2">
        <w:rPr>
          <w:rFonts w:ascii="Arial" w:hAnsi="Arial"/>
          <w:b/>
          <w:sz w:val="22"/>
        </w:rPr>
        <w:t>.</w:t>
      </w:r>
      <w:r w:rsidR="008543E3" w:rsidRPr="00336CE2">
        <w:rPr>
          <w:rFonts w:ascii="Arial" w:hAnsi="Arial"/>
          <w:b/>
          <w:sz w:val="22"/>
        </w:rPr>
        <w:tab/>
        <w:t>Ajuste de precios</w:t>
      </w:r>
    </w:p>
    <w:p w:rsidR="008543E3" w:rsidRPr="00336CE2" w:rsidRDefault="008543E3" w:rsidP="008543E3">
      <w:pPr>
        <w:ind w:left="851"/>
        <w:jc w:val="both"/>
        <w:rPr>
          <w:rFonts w:ascii="Arial" w:hAnsi="Arial"/>
          <w:sz w:val="22"/>
        </w:rPr>
      </w:pPr>
      <w:r w:rsidRPr="00336CE2">
        <w:rPr>
          <w:rFonts w:ascii="Arial" w:hAnsi="Arial"/>
          <w:sz w:val="22"/>
        </w:rPr>
        <w:t xml:space="preserve">Se utilizará la fórmula de variación de precios sobre costos establecida en el artículo 1 del Decreto </w:t>
      </w:r>
      <w:r w:rsidR="00981429" w:rsidRPr="00336CE2">
        <w:rPr>
          <w:rFonts w:ascii="Arial" w:hAnsi="Arial"/>
          <w:sz w:val="22"/>
        </w:rPr>
        <w:t>No.96/999</w:t>
      </w:r>
      <w:r w:rsidRPr="00336CE2">
        <w:rPr>
          <w:rFonts w:ascii="Arial" w:hAnsi="Arial"/>
          <w:sz w:val="22"/>
        </w:rPr>
        <w:t xml:space="preserve"> de </w:t>
      </w:r>
      <w:r w:rsidR="00DC44A7">
        <w:rPr>
          <w:rFonts w:ascii="Arial" w:hAnsi="Arial"/>
          <w:sz w:val="22"/>
        </w:rPr>
        <w:t>7 de abril de 1999</w:t>
      </w:r>
      <w:r w:rsidRPr="00336CE2">
        <w:rPr>
          <w:rFonts w:ascii="Arial" w:hAnsi="Arial"/>
          <w:sz w:val="22"/>
        </w:rPr>
        <w:t>, por lo que la fórmula quedará de la siguiente forma:</w:t>
      </w:r>
    </w:p>
    <w:p w:rsidR="008543E3" w:rsidRPr="00336CE2" w:rsidRDefault="008543E3" w:rsidP="008543E3">
      <w:pPr>
        <w:pStyle w:val="Ttulo3"/>
        <w:ind w:left="1134"/>
      </w:pPr>
      <w:r w:rsidRPr="00336CE2">
        <w:lastRenderedPageBreak/>
        <w:t xml:space="preserve">P= Po*KA </w:t>
      </w:r>
    </w:p>
    <w:p w:rsidR="008543E3" w:rsidRPr="00336CE2" w:rsidRDefault="008543E3" w:rsidP="008543E3">
      <w:pPr>
        <w:ind w:left="851"/>
        <w:jc w:val="both"/>
        <w:rPr>
          <w:rFonts w:ascii="Arial" w:hAnsi="Arial"/>
          <w:sz w:val="22"/>
        </w:rPr>
      </w:pPr>
      <w:r w:rsidRPr="00336CE2">
        <w:rPr>
          <w:rFonts w:ascii="Arial" w:hAnsi="Arial"/>
          <w:sz w:val="22"/>
        </w:rPr>
        <w:t xml:space="preserve">en que: </w:t>
      </w:r>
    </w:p>
    <w:p w:rsidR="008543E3" w:rsidRPr="00336CE2" w:rsidRDefault="008543E3" w:rsidP="008543E3">
      <w:pPr>
        <w:tabs>
          <w:tab w:val="left" w:pos="-1440"/>
        </w:tabs>
        <w:ind w:left="851"/>
        <w:jc w:val="both"/>
        <w:rPr>
          <w:rFonts w:ascii="Arial" w:hAnsi="Arial"/>
          <w:sz w:val="22"/>
          <w:lang w:val="es-ES"/>
        </w:rPr>
      </w:pPr>
      <w:r w:rsidRPr="00336CE2">
        <w:rPr>
          <w:rFonts w:ascii="Arial" w:hAnsi="Arial"/>
          <w:sz w:val="22"/>
          <w:lang w:val="es-ES"/>
        </w:rPr>
        <w:t>KA=C</w:t>
      </w:r>
      <w:r w:rsidR="00B453E8" w:rsidRPr="00336CE2">
        <w:rPr>
          <w:rFonts w:ascii="Arial" w:hAnsi="Arial"/>
          <w:sz w:val="22"/>
          <w:lang w:val="es-ES"/>
        </w:rPr>
        <w:t>V</w:t>
      </w:r>
      <w:r w:rsidRPr="00336CE2">
        <w:rPr>
          <w:rFonts w:ascii="Arial" w:hAnsi="Arial"/>
          <w:sz w:val="22"/>
          <w:lang w:val="es-ES"/>
        </w:rPr>
        <w:t>/C</w:t>
      </w:r>
      <w:r w:rsidR="00B453E8" w:rsidRPr="00336CE2">
        <w:rPr>
          <w:rFonts w:ascii="Arial" w:hAnsi="Arial"/>
          <w:sz w:val="22"/>
          <w:lang w:val="es-ES"/>
        </w:rPr>
        <w:t>V</w:t>
      </w:r>
      <w:r w:rsidRPr="00336CE2">
        <w:rPr>
          <w:rFonts w:ascii="Arial" w:hAnsi="Arial"/>
          <w:sz w:val="22"/>
          <w:lang w:val="es-ES"/>
        </w:rPr>
        <w:t>o</w:t>
      </w:r>
    </w:p>
    <w:p w:rsidR="008543E3" w:rsidRPr="00336CE2" w:rsidRDefault="008543E3" w:rsidP="008543E3">
      <w:pPr>
        <w:ind w:left="851"/>
        <w:jc w:val="both"/>
        <w:rPr>
          <w:rFonts w:ascii="Arial" w:hAnsi="Arial"/>
          <w:sz w:val="22"/>
        </w:rPr>
      </w:pPr>
      <w:r w:rsidRPr="00336CE2">
        <w:rPr>
          <w:rFonts w:ascii="Arial" w:hAnsi="Arial"/>
          <w:sz w:val="22"/>
        </w:rPr>
        <w:t>KA= coeficiente de actualización de los rubros que integran Po.</w:t>
      </w:r>
    </w:p>
    <w:p w:rsidR="008543E3" w:rsidRPr="00336CE2" w:rsidRDefault="008543E3" w:rsidP="008543E3">
      <w:pPr>
        <w:ind w:left="851"/>
        <w:jc w:val="both"/>
        <w:rPr>
          <w:rFonts w:ascii="Arial" w:hAnsi="Arial"/>
          <w:sz w:val="22"/>
        </w:rPr>
      </w:pPr>
      <w:r w:rsidRPr="00336CE2">
        <w:rPr>
          <w:rFonts w:ascii="Arial" w:hAnsi="Arial"/>
          <w:sz w:val="22"/>
        </w:rPr>
        <w:t>Po= liquidación a precios de licitación de los bienes a adquirir.</w:t>
      </w:r>
    </w:p>
    <w:p w:rsidR="008543E3" w:rsidRPr="00336CE2" w:rsidRDefault="008543E3" w:rsidP="008543E3">
      <w:pPr>
        <w:ind w:left="851"/>
        <w:jc w:val="both"/>
        <w:rPr>
          <w:rFonts w:ascii="Arial" w:hAnsi="Arial"/>
          <w:sz w:val="22"/>
        </w:rPr>
      </w:pPr>
      <w:r w:rsidRPr="00336CE2">
        <w:rPr>
          <w:rFonts w:ascii="Arial" w:hAnsi="Arial"/>
          <w:sz w:val="22"/>
        </w:rPr>
        <w:t>CV = costo de vida correspondiente al mes anterior a la entrega del material.</w:t>
      </w:r>
    </w:p>
    <w:p w:rsidR="008543E3" w:rsidRDefault="008543E3" w:rsidP="008543E3">
      <w:pPr>
        <w:ind w:left="851"/>
        <w:jc w:val="both"/>
        <w:rPr>
          <w:rFonts w:ascii="Arial" w:hAnsi="Arial"/>
          <w:sz w:val="22"/>
          <w:lang w:val="pt-BR"/>
        </w:rPr>
      </w:pPr>
      <w:r w:rsidRPr="00336CE2">
        <w:rPr>
          <w:rFonts w:ascii="Arial" w:hAnsi="Arial"/>
          <w:sz w:val="22"/>
          <w:lang w:val="pt-BR"/>
        </w:rPr>
        <w:t>CVo = ídem para valores básicos.</w:t>
      </w:r>
    </w:p>
    <w:p w:rsidR="008543E3" w:rsidRDefault="008543E3" w:rsidP="008543E3">
      <w:pPr>
        <w:ind w:left="851"/>
        <w:jc w:val="both"/>
        <w:rPr>
          <w:rFonts w:ascii="Arial" w:hAnsi="Arial"/>
          <w:sz w:val="22"/>
          <w:lang w:val="pt-BR"/>
        </w:rPr>
      </w:pPr>
    </w:p>
    <w:p w:rsidR="008543E3" w:rsidRDefault="008543E3" w:rsidP="008543E3">
      <w:pPr>
        <w:tabs>
          <w:tab w:val="left" w:pos="851"/>
        </w:tabs>
        <w:ind w:left="851"/>
        <w:jc w:val="both"/>
        <w:rPr>
          <w:rFonts w:ascii="Arial" w:hAnsi="Arial"/>
        </w:rPr>
      </w:pPr>
      <w:r>
        <w:rPr>
          <w:rFonts w:ascii="Arial" w:hAnsi="Arial"/>
          <w:b/>
          <w:sz w:val="22"/>
        </w:rPr>
        <w:t xml:space="preserve">Los valores básicos serán tomados del boletín confeccionado expresamente para esta licitación por </w:t>
      </w:r>
      <w:smartTag w:uri="urn:schemas-microsoft-com:office:smarttags" w:element="PersonName">
        <w:smartTagPr>
          <w:attr w:name="ProductID" w:val="La Direcci￳n Nacional"/>
        </w:smartTagPr>
        <w:r>
          <w:rPr>
            <w:rFonts w:ascii="Arial" w:hAnsi="Arial"/>
            <w:b/>
            <w:sz w:val="22"/>
          </w:rPr>
          <w:t>la Dirección Nacional</w:t>
        </w:r>
      </w:smartTag>
      <w:r>
        <w:rPr>
          <w:rFonts w:ascii="Arial" w:hAnsi="Arial"/>
          <w:b/>
          <w:sz w:val="22"/>
        </w:rPr>
        <w:t xml:space="preserve"> de Vialidad.</w:t>
      </w:r>
    </w:p>
    <w:p w:rsidR="008543E3" w:rsidRDefault="008543E3" w:rsidP="008543E3">
      <w:pPr>
        <w:ind w:left="851"/>
        <w:jc w:val="both"/>
        <w:rPr>
          <w:rFonts w:ascii="Arial" w:hAnsi="Arial"/>
          <w:sz w:val="22"/>
        </w:rPr>
      </w:pPr>
      <w:r>
        <w:rPr>
          <w:rFonts w:ascii="Arial" w:hAnsi="Arial"/>
          <w:sz w:val="22"/>
        </w:rPr>
        <w:t>Si se modifica el valor del índice después de haberlo usado en un cálculo, dicho cálculo deberá corregirse y se deberá hacer un ajuste en el certificado de pago siguiente. Se considerará que el valor del índice tiene en cuenta todas las variaciones del precio debido a fluctuaciones en los precios.</w:t>
      </w:r>
    </w:p>
    <w:p w:rsidR="008543E3" w:rsidRDefault="008543E3" w:rsidP="008543E3">
      <w:pPr>
        <w:tabs>
          <w:tab w:val="left" w:pos="851"/>
        </w:tabs>
        <w:jc w:val="both"/>
        <w:rPr>
          <w:rFonts w:ascii="Arial" w:hAnsi="Arial"/>
          <w:b/>
          <w:sz w:val="22"/>
        </w:rPr>
      </w:pPr>
    </w:p>
    <w:p w:rsidR="008543E3" w:rsidRDefault="00232012" w:rsidP="008543E3">
      <w:pPr>
        <w:tabs>
          <w:tab w:val="left" w:pos="851"/>
        </w:tabs>
        <w:jc w:val="both"/>
        <w:rPr>
          <w:rFonts w:ascii="Arial" w:hAnsi="Arial"/>
          <w:b/>
          <w:sz w:val="22"/>
        </w:rPr>
      </w:pPr>
      <w:r>
        <w:rPr>
          <w:rFonts w:ascii="Arial" w:hAnsi="Arial"/>
          <w:b/>
          <w:sz w:val="22"/>
        </w:rPr>
        <w:t>8</w:t>
      </w:r>
      <w:r w:rsidR="008543E3">
        <w:rPr>
          <w:rFonts w:ascii="Arial" w:hAnsi="Arial"/>
          <w:b/>
          <w:sz w:val="22"/>
        </w:rPr>
        <w:t xml:space="preserve">.  </w:t>
      </w:r>
      <w:r w:rsidR="008543E3">
        <w:rPr>
          <w:rFonts w:ascii="Arial" w:hAnsi="Arial"/>
          <w:b/>
          <w:sz w:val="22"/>
        </w:rPr>
        <w:tab/>
        <w:t>Recepción</w:t>
      </w:r>
    </w:p>
    <w:p w:rsidR="008543E3" w:rsidRDefault="008543E3" w:rsidP="008543E3">
      <w:pPr>
        <w:tabs>
          <w:tab w:val="left" w:pos="851"/>
        </w:tabs>
        <w:ind w:left="851"/>
        <w:jc w:val="both"/>
        <w:rPr>
          <w:rFonts w:ascii="Arial" w:hAnsi="Arial"/>
          <w:sz w:val="22"/>
        </w:rPr>
      </w:pPr>
      <w:r>
        <w:rPr>
          <w:rFonts w:ascii="Arial" w:hAnsi="Arial"/>
          <w:sz w:val="22"/>
        </w:rPr>
        <w:t>Vencido el plazo contractual y si el contrato se hubiera cumplido a satisfacción de la Administración, las partes labrarán acta, luego de lo cual podrá declarase el contrato recibido en forma definitiva total.</w:t>
      </w:r>
    </w:p>
    <w:p w:rsidR="00232012" w:rsidRDefault="00232012">
      <w:pPr>
        <w:rPr>
          <w:rFonts w:ascii="Arial" w:hAnsi="Arial" w:cs="Arial"/>
          <w:sz w:val="22"/>
          <w:szCs w:val="22"/>
        </w:rPr>
      </w:pPr>
      <w:r>
        <w:rPr>
          <w:rFonts w:ascii="Arial" w:hAnsi="Arial" w:cs="Arial"/>
          <w:sz w:val="22"/>
          <w:szCs w:val="22"/>
        </w:rPr>
        <w:br w:type="page"/>
      </w:r>
    </w:p>
    <w:p w:rsidR="005D0984" w:rsidRDefault="005D0984">
      <w:pPr>
        <w:jc w:val="center"/>
        <w:rPr>
          <w:rFonts w:ascii="Arial" w:hAnsi="Arial"/>
          <w:b/>
        </w:rPr>
      </w:pP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Pr>
          <w:rFonts w:ascii="Arial" w:hAnsi="Arial"/>
          <w:b/>
          <w:sz w:val="22"/>
        </w:rPr>
        <w:t xml:space="preserve">LICITACIÓN </w:t>
      </w:r>
      <w:r w:rsidR="00914F1D">
        <w:rPr>
          <w:rFonts w:ascii="Arial" w:hAnsi="Arial"/>
          <w:b/>
          <w:sz w:val="22"/>
        </w:rPr>
        <w:t>ABREVIAD</w:t>
      </w:r>
      <w:r w:rsidR="00E308C4">
        <w:rPr>
          <w:rFonts w:ascii="Arial" w:hAnsi="Arial"/>
          <w:b/>
          <w:sz w:val="22"/>
        </w:rPr>
        <w:t>A</w:t>
      </w:r>
      <w:r w:rsidR="00336CE2">
        <w:rPr>
          <w:rFonts w:ascii="Arial" w:hAnsi="Arial"/>
          <w:b/>
          <w:sz w:val="22"/>
        </w:rPr>
        <w:t xml:space="preserve"> Nº</w:t>
      </w:r>
      <w:r w:rsidR="009301A9">
        <w:rPr>
          <w:rFonts w:ascii="Arial" w:hAnsi="Arial"/>
          <w:b/>
          <w:sz w:val="22"/>
        </w:rPr>
        <w:t xml:space="preserve"> </w:t>
      </w:r>
      <w:r w:rsidR="00800448">
        <w:rPr>
          <w:rFonts w:ascii="Arial" w:hAnsi="Arial"/>
          <w:b/>
          <w:sz w:val="22"/>
        </w:rPr>
        <w:t>23</w:t>
      </w:r>
      <w:r w:rsidR="00B12AD4">
        <w:rPr>
          <w:rFonts w:ascii="Arial" w:hAnsi="Arial"/>
          <w:b/>
          <w:sz w:val="22"/>
        </w:rPr>
        <w:t>/201</w:t>
      </w:r>
      <w:r w:rsidR="00486581">
        <w:rPr>
          <w:rFonts w:ascii="Arial" w:hAnsi="Arial"/>
          <w:b/>
          <w:sz w:val="22"/>
        </w:rPr>
        <w:t>8</w:t>
      </w:r>
    </w:p>
    <w:p w:rsidR="005D0984" w:rsidRDefault="005D0984">
      <w:pPr>
        <w:tabs>
          <w:tab w:val="left" w:pos="1159"/>
          <w:tab w:val="left" w:pos="1623"/>
          <w:tab w:val="left" w:pos="1939"/>
        </w:tabs>
        <w:jc w:val="both"/>
        <w:rPr>
          <w:rFonts w:ascii="Arial" w:hAnsi="Arial"/>
          <w:sz w:val="22"/>
        </w:rPr>
      </w:pPr>
    </w:p>
    <w:p w:rsidR="005D0984" w:rsidRDefault="005D0984">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rsidR="005D0984" w:rsidRDefault="004331B8">
      <w:pPr>
        <w:tabs>
          <w:tab w:val="left" w:pos="1159"/>
          <w:tab w:val="left" w:pos="1560"/>
        </w:tabs>
        <w:jc w:val="both"/>
        <w:rPr>
          <w:rFonts w:ascii="Arial" w:hAnsi="Arial"/>
        </w:rPr>
      </w:pPr>
      <w:r>
        <w:rPr>
          <w:rFonts w:ascii="Arial" w:hAnsi="Arial"/>
          <w:noProof/>
          <w:lang w:val="es-ES"/>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9525" t="6350" r="9525" b="508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59F2"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4331B8">
      <w:pPr>
        <w:tabs>
          <w:tab w:val="center" w:pos="4513"/>
        </w:tabs>
        <w:jc w:val="center"/>
        <w:rPr>
          <w:rFonts w:ascii="Arial" w:hAnsi="Arial"/>
          <w:b/>
          <w:sz w:val="22"/>
        </w:rPr>
      </w:pPr>
      <w:r>
        <w:rPr>
          <w:rFonts w:ascii="Arial" w:hAnsi="Arial"/>
          <w:noProof/>
          <w:lang w:val="es-ES"/>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9525" t="11430" r="9525" b="762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8BC88"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4331B8">
      <w:pPr>
        <w:tabs>
          <w:tab w:val="left" w:pos="1159"/>
          <w:tab w:val="left" w:pos="1623"/>
          <w:tab w:val="left" w:pos="1939"/>
        </w:tabs>
        <w:jc w:val="center"/>
        <w:rPr>
          <w:rFonts w:ascii="Arial" w:hAnsi="Arial"/>
          <w:b/>
          <w:sz w:val="22"/>
        </w:rPr>
      </w:pPr>
      <w:r>
        <w:rPr>
          <w:rFonts w:ascii="Arial" w:hAnsi="Arial"/>
          <w:noProof/>
          <w:lang w:val="es-ES"/>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9525" t="5715" r="9525" b="13335"/>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A3AD7"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5D0984" w:rsidRDefault="004331B8">
      <w:pPr>
        <w:tabs>
          <w:tab w:val="left" w:pos="1159"/>
          <w:tab w:val="left" w:pos="1623"/>
          <w:tab w:val="left" w:pos="1939"/>
        </w:tabs>
        <w:jc w:val="both"/>
        <w:rPr>
          <w:rFonts w:ascii="Arial" w:hAnsi="Arial"/>
          <w:b/>
          <w:sz w:val="22"/>
        </w:rPr>
      </w:pPr>
      <w:r>
        <w:rPr>
          <w:rFonts w:ascii="Arial" w:hAnsi="Arial"/>
          <w:noProof/>
          <w:sz w:val="22"/>
          <w:lang w:val="es-ES"/>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9525" t="5080" r="9525" b="1397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195D2"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 xml:space="preserve">DOMICILIO A LOS EFECTOS DE </w:t>
      </w:r>
      <w:smartTag w:uri="urn:schemas-microsoft-com:office:smarttags" w:element="PersonName">
        <w:smartTagPr>
          <w:attr w:name="ProductID" w:val="LA PRESENTE LICITACIￓN"/>
        </w:smartTagPr>
        <w:r>
          <w:rPr>
            <w:rFonts w:ascii="Arial" w:hAnsi="Arial"/>
            <w:b/>
            <w:sz w:val="22"/>
          </w:rPr>
          <w:t>LA PRESENTE LICITACIÓN</w:t>
        </w:r>
      </w:smartTag>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Localidad:_________________________________________________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800448">
        <w:rPr>
          <w:rFonts w:ascii="Arial" w:hAnsi="Arial"/>
          <w:sz w:val="22"/>
          <w:lang w:val="pt-BR"/>
        </w:rPr>
        <w:t xml:space="preserve"> </w:t>
      </w:r>
      <w:r>
        <w:rPr>
          <w:rFonts w:ascii="Arial" w:hAnsi="Arial"/>
          <w:sz w:val="22"/>
          <w:lang w:val="pt-BR"/>
        </w:rPr>
        <w:t>__________________________País:_______________________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Teléfono No: _______________________Fax No._________________________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E-mail:___________________________________________________________</w:t>
      </w:r>
    </w:p>
    <w:p w:rsidR="005D0984" w:rsidRDefault="005D0984">
      <w:pPr>
        <w:jc w:val="both"/>
        <w:rPr>
          <w:rFonts w:ascii="Arial" w:hAnsi="Arial"/>
          <w:sz w:val="22"/>
        </w:rPr>
      </w:pPr>
    </w:p>
    <w:p w:rsidR="005D0984" w:rsidRDefault="005D0984" w:rsidP="008A1579">
      <w:pPr>
        <w:ind w:right="-1"/>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58"/>
        <w:gridCol w:w="3456"/>
        <w:gridCol w:w="3291"/>
      </w:tblGrid>
      <w:tr w:rsidR="005D0984" w:rsidTr="00800448">
        <w:trPr>
          <w:trHeight w:val="264"/>
        </w:trPr>
        <w:tc>
          <w:tcPr>
            <w:tcW w:w="2758" w:type="dxa"/>
          </w:tcPr>
          <w:p w:rsidR="005D0984" w:rsidRDefault="005D0984">
            <w:pPr>
              <w:jc w:val="center"/>
              <w:rPr>
                <w:rFonts w:ascii="Arial" w:hAnsi="Arial"/>
                <w:b/>
                <w:sz w:val="22"/>
              </w:rPr>
            </w:pPr>
            <w:r>
              <w:rPr>
                <w:rFonts w:ascii="Arial" w:hAnsi="Arial"/>
                <w:b/>
                <w:sz w:val="22"/>
              </w:rPr>
              <w:t>Nombres</w:t>
            </w:r>
          </w:p>
        </w:tc>
        <w:tc>
          <w:tcPr>
            <w:tcW w:w="3456" w:type="dxa"/>
          </w:tcPr>
          <w:p w:rsidR="005D0984" w:rsidRDefault="005D0984">
            <w:pPr>
              <w:jc w:val="center"/>
              <w:rPr>
                <w:rFonts w:ascii="Arial" w:hAnsi="Arial"/>
                <w:b/>
                <w:sz w:val="22"/>
              </w:rPr>
            </w:pPr>
            <w:r>
              <w:rPr>
                <w:rFonts w:ascii="Arial" w:hAnsi="Arial"/>
                <w:b/>
                <w:sz w:val="22"/>
              </w:rPr>
              <w:t>Apellidos</w:t>
            </w:r>
          </w:p>
        </w:tc>
        <w:tc>
          <w:tcPr>
            <w:tcW w:w="3291" w:type="dxa"/>
          </w:tcPr>
          <w:p w:rsidR="005D0984" w:rsidRDefault="005D0984">
            <w:pPr>
              <w:jc w:val="center"/>
              <w:rPr>
                <w:rFonts w:ascii="Arial" w:hAnsi="Arial"/>
                <w:b/>
                <w:sz w:val="22"/>
              </w:rPr>
            </w:pPr>
            <w:r>
              <w:rPr>
                <w:rFonts w:ascii="Arial" w:hAnsi="Arial"/>
                <w:b/>
                <w:sz w:val="22"/>
              </w:rPr>
              <w:t>Cédula de Identidad</w:t>
            </w:r>
          </w:p>
        </w:tc>
      </w:tr>
      <w:tr w:rsidR="005D0984" w:rsidTr="00800448">
        <w:trPr>
          <w:trHeight w:val="248"/>
        </w:trPr>
        <w:tc>
          <w:tcPr>
            <w:tcW w:w="2758" w:type="dxa"/>
          </w:tcPr>
          <w:p w:rsidR="005D0984" w:rsidRDefault="005D0984">
            <w:pPr>
              <w:jc w:val="both"/>
              <w:rPr>
                <w:rFonts w:ascii="Arial" w:hAnsi="Arial"/>
                <w:b/>
                <w:sz w:val="22"/>
              </w:rPr>
            </w:pPr>
          </w:p>
        </w:tc>
        <w:tc>
          <w:tcPr>
            <w:tcW w:w="3456" w:type="dxa"/>
          </w:tcPr>
          <w:p w:rsidR="005D0984" w:rsidRDefault="005D0984">
            <w:pPr>
              <w:jc w:val="both"/>
              <w:rPr>
                <w:rFonts w:ascii="Arial" w:hAnsi="Arial"/>
                <w:b/>
                <w:sz w:val="22"/>
              </w:rPr>
            </w:pPr>
          </w:p>
        </w:tc>
        <w:tc>
          <w:tcPr>
            <w:tcW w:w="3291" w:type="dxa"/>
          </w:tcPr>
          <w:p w:rsidR="005D0984" w:rsidRDefault="005D0984">
            <w:pPr>
              <w:jc w:val="both"/>
              <w:rPr>
                <w:rFonts w:ascii="Arial" w:hAnsi="Arial"/>
                <w:b/>
                <w:sz w:val="22"/>
              </w:rPr>
            </w:pPr>
          </w:p>
        </w:tc>
      </w:tr>
      <w:tr w:rsidR="005D0984" w:rsidTr="00800448">
        <w:trPr>
          <w:trHeight w:val="72"/>
        </w:trPr>
        <w:tc>
          <w:tcPr>
            <w:tcW w:w="2758" w:type="dxa"/>
          </w:tcPr>
          <w:p w:rsidR="005D0984" w:rsidRDefault="005D0984">
            <w:pPr>
              <w:jc w:val="both"/>
              <w:rPr>
                <w:rFonts w:ascii="Arial" w:hAnsi="Arial"/>
                <w:b/>
                <w:sz w:val="22"/>
              </w:rPr>
            </w:pPr>
          </w:p>
        </w:tc>
        <w:tc>
          <w:tcPr>
            <w:tcW w:w="3456" w:type="dxa"/>
          </w:tcPr>
          <w:p w:rsidR="005D0984" w:rsidRDefault="005D0984">
            <w:pPr>
              <w:jc w:val="both"/>
              <w:rPr>
                <w:rFonts w:ascii="Arial" w:hAnsi="Arial"/>
                <w:b/>
                <w:sz w:val="22"/>
              </w:rPr>
            </w:pPr>
          </w:p>
        </w:tc>
        <w:tc>
          <w:tcPr>
            <w:tcW w:w="3291" w:type="dxa"/>
          </w:tcPr>
          <w:p w:rsidR="005D0984" w:rsidRDefault="005D0984">
            <w:pPr>
              <w:jc w:val="both"/>
              <w:rPr>
                <w:rFonts w:ascii="Arial" w:hAnsi="Arial"/>
                <w:b/>
                <w:sz w:val="22"/>
              </w:rPr>
            </w:pPr>
          </w:p>
        </w:tc>
      </w:tr>
    </w:tbl>
    <w:p w:rsidR="00800448" w:rsidRDefault="00800448" w:rsidP="008A1579">
      <w:pPr>
        <w:jc w:val="both"/>
        <w:rPr>
          <w:rFonts w:ascii="Arial" w:hAnsi="Arial"/>
          <w:b/>
          <w:sz w:val="22"/>
        </w:rPr>
      </w:pPr>
    </w:p>
    <w:p w:rsidR="008A1579" w:rsidRDefault="004331B8" w:rsidP="008A1579">
      <w:pPr>
        <w:jc w:val="both"/>
        <w:rPr>
          <w:rFonts w:ascii="Arial" w:hAnsi="Arial"/>
          <w:b/>
          <w:sz w:val="22"/>
        </w:rPr>
      </w:pPr>
      <w:r>
        <w:rPr>
          <w:rFonts w:ascii="Arial" w:hAnsi="Arial"/>
          <w:b/>
          <w:noProof/>
          <w:sz w:val="22"/>
          <w:lang w:val="es-ES"/>
        </w:rPr>
        <mc:AlternateContent>
          <mc:Choice Requires="wps">
            <w:drawing>
              <wp:anchor distT="0" distB="0" distL="114300" distR="114300" simplePos="0" relativeHeight="251660288" behindDoc="0" locked="0" layoutInCell="1" allowOverlap="1">
                <wp:simplePos x="0" y="0"/>
                <wp:positionH relativeFrom="column">
                  <wp:posOffset>3103245</wp:posOffset>
                </wp:positionH>
                <wp:positionV relativeFrom="paragraph">
                  <wp:posOffset>54610</wp:posOffset>
                </wp:positionV>
                <wp:extent cx="228600" cy="114300"/>
                <wp:effectExtent l="22860" t="16510" r="15240" b="2159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B71D9" id="Rectangle 19" o:spid="_x0000_s1026" style="position:absolute;margin-left:244.35pt;margin-top:4.3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psIAIAAD0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" strokeweight="2.25pt"/>
            </w:pict>
          </mc:Fallback>
        </mc:AlternateContent>
      </w:r>
      <w:r>
        <w:rPr>
          <w:rFonts w:ascii="Arial" w:hAnsi="Arial"/>
          <w:b/>
          <w:noProof/>
          <w:sz w:val="22"/>
          <w:lang w:val="es-ES"/>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54610</wp:posOffset>
                </wp:positionV>
                <wp:extent cx="228600" cy="114300"/>
                <wp:effectExtent l="22860" t="16510" r="15240" b="2159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953EC" id="Rectangle 18" o:spid="_x0000_s1026" style="position:absolute;margin-left:163.35pt;margin-top:4.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axHwIAAD0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" strokeweight="2.25pt"/>
            </w:pict>
          </mc:Fallback>
        </mc:AlternateContent>
      </w:r>
      <w:r w:rsidR="008A1579">
        <w:rPr>
          <w:rFonts w:ascii="Arial" w:hAnsi="Arial"/>
          <w:b/>
          <w:sz w:val="22"/>
        </w:rPr>
        <w:t>Declaro  estar: 1) en INGRESO        o ACTIVO       en el RUPE (marque lo que corresponda), y 2) en condiciones legales de contratar con el Estado.</w:t>
      </w:r>
    </w:p>
    <w:p w:rsidR="005D0984" w:rsidRDefault="005D0984">
      <w:pPr>
        <w:jc w:val="both"/>
        <w:rPr>
          <w:rFonts w:ascii="Arial" w:hAnsi="Arial"/>
          <w:b/>
        </w:rPr>
      </w:pPr>
      <w:r>
        <w:rPr>
          <w:rFonts w:ascii="Arial" w:hAnsi="Arial"/>
          <w:b/>
        </w:rPr>
        <w:t>FIRMA/S:_______________________</w:t>
      </w:r>
      <w:r w:rsidR="008A1579">
        <w:rPr>
          <w:rFonts w:ascii="Arial" w:hAnsi="Arial"/>
          <w:b/>
        </w:rPr>
        <w:t>______________</w:t>
      </w:r>
      <w:r>
        <w:rPr>
          <w:rFonts w:ascii="Arial" w:hAnsi="Arial"/>
          <w:b/>
        </w:rPr>
        <w:t>_________________________________________</w:t>
      </w:r>
    </w:p>
    <w:p w:rsidR="005D0984" w:rsidRDefault="005D0984">
      <w:pPr>
        <w:rPr>
          <w:rFonts w:ascii="Arial" w:hAnsi="Arial"/>
        </w:rPr>
      </w:pPr>
      <w:r>
        <w:rPr>
          <w:rFonts w:ascii="Arial" w:hAnsi="Arial"/>
          <w:b/>
        </w:rPr>
        <w:t>ACLARACION DE FIRMA/S: __________</w:t>
      </w:r>
      <w:r w:rsidR="008A1579">
        <w:rPr>
          <w:rFonts w:ascii="Arial" w:hAnsi="Arial"/>
          <w:b/>
        </w:rPr>
        <w:t>_____________</w:t>
      </w:r>
      <w:r>
        <w:rPr>
          <w:rFonts w:ascii="Arial" w:hAnsi="Arial"/>
          <w:b/>
        </w:rPr>
        <w:t>_______________________________________</w:t>
      </w:r>
      <w:r>
        <w:rPr>
          <w:rFonts w:ascii="Arial" w:hAnsi="Arial"/>
        </w:rPr>
        <w:t xml:space="preserve"> </w:t>
      </w:r>
    </w:p>
    <w:sectPr w:rsidR="005D0984" w:rsidSect="0002531A">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647" w:rsidRDefault="00127647">
      <w:r>
        <w:separator/>
      </w:r>
    </w:p>
  </w:endnote>
  <w:endnote w:type="continuationSeparator" w:id="0">
    <w:p w:rsidR="00127647" w:rsidRDefault="001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F3" w:rsidRDefault="00E841F3">
    <w:pPr>
      <w:pStyle w:val="Piedepgina"/>
      <w:framePr w:wrap="around" w:vAnchor="text" w:hAnchor="margin" w:xAlign="right" w:y="1"/>
      <w:rPr>
        <w:rStyle w:val="Nmerodepgina"/>
      </w:rPr>
    </w:pPr>
  </w:p>
  <w:p w:rsidR="00E841F3" w:rsidRDefault="00E841F3">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E841F3" w:rsidRDefault="00E841F3">
    <w:pPr>
      <w:spacing w:line="240" w:lineRule="exact"/>
      <w:ind w:right="360"/>
      <w:rPr>
        <w:rFonts w:ascii="Arial" w:hAnsi="Arial"/>
        <w:i/>
        <w:sz w:val="18"/>
      </w:rPr>
    </w:pPr>
    <w:r>
      <w:rPr>
        <w:rFonts w:ascii="Arial" w:hAnsi="Arial"/>
        <w:i/>
        <w:sz w:val="18"/>
      </w:rPr>
      <w:t xml:space="preserve">Dirección Nacional de Vialidad </w:t>
    </w:r>
  </w:p>
  <w:p w:rsidR="00E841F3" w:rsidRDefault="00E841F3">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9B1D1A">
      <w:rPr>
        <w:rStyle w:val="Nmerodepgina"/>
        <w:noProof/>
        <w:kern w:val="18"/>
      </w:rPr>
      <w:t>8</w:t>
    </w:r>
    <w:r>
      <w:rPr>
        <w:rStyle w:val="Nmerodepgina"/>
        <w:kern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647" w:rsidRDefault="00127647">
      <w:r>
        <w:separator/>
      </w:r>
    </w:p>
  </w:footnote>
  <w:footnote w:type="continuationSeparator" w:id="0">
    <w:p w:rsidR="00127647" w:rsidRDefault="00127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F3" w:rsidRPr="006223F7" w:rsidRDefault="00E841F3">
    <w:pPr>
      <w:pStyle w:val="Descripcin1"/>
      <w:pBdr>
        <w:bottom w:val="single" w:sz="4" w:space="1" w:color="auto"/>
      </w:pBdr>
      <w:spacing w:line="240" w:lineRule="auto"/>
      <w:ind w:right="-144"/>
      <w:rPr>
        <w:lang w:val="es-AR"/>
      </w:rPr>
    </w:pPr>
    <w:r>
      <w:rPr>
        <w:lang w:val="es-AR"/>
      </w:rPr>
      <w:t xml:space="preserve">Arrendamiento de baños químicos portátiles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6FE4"/>
    <w:multiLevelType w:val="hybridMultilevel"/>
    <w:tmpl w:val="4C4ED9DA"/>
    <w:lvl w:ilvl="0" w:tplc="380A0001">
      <w:start w:val="1"/>
      <w:numFmt w:val="bullet"/>
      <w:lvlText w:val=""/>
      <w:lvlJc w:val="left"/>
      <w:pPr>
        <w:ind w:left="1457" w:hanging="360"/>
      </w:pPr>
      <w:rPr>
        <w:rFonts w:ascii="Symbol" w:hAnsi="Symbol" w:hint="default"/>
      </w:rPr>
    </w:lvl>
    <w:lvl w:ilvl="1" w:tplc="380A0003" w:tentative="1">
      <w:start w:val="1"/>
      <w:numFmt w:val="bullet"/>
      <w:lvlText w:val="o"/>
      <w:lvlJc w:val="left"/>
      <w:pPr>
        <w:ind w:left="2177" w:hanging="360"/>
      </w:pPr>
      <w:rPr>
        <w:rFonts w:ascii="Courier New" w:hAnsi="Courier New" w:cs="Courier New" w:hint="default"/>
      </w:rPr>
    </w:lvl>
    <w:lvl w:ilvl="2" w:tplc="380A0005" w:tentative="1">
      <w:start w:val="1"/>
      <w:numFmt w:val="bullet"/>
      <w:lvlText w:val=""/>
      <w:lvlJc w:val="left"/>
      <w:pPr>
        <w:ind w:left="2897" w:hanging="360"/>
      </w:pPr>
      <w:rPr>
        <w:rFonts w:ascii="Wingdings" w:hAnsi="Wingdings" w:hint="default"/>
      </w:rPr>
    </w:lvl>
    <w:lvl w:ilvl="3" w:tplc="380A0001" w:tentative="1">
      <w:start w:val="1"/>
      <w:numFmt w:val="bullet"/>
      <w:lvlText w:val=""/>
      <w:lvlJc w:val="left"/>
      <w:pPr>
        <w:ind w:left="3617" w:hanging="360"/>
      </w:pPr>
      <w:rPr>
        <w:rFonts w:ascii="Symbol" w:hAnsi="Symbol" w:hint="default"/>
      </w:rPr>
    </w:lvl>
    <w:lvl w:ilvl="4" w:tplc="380A0003" w:tentative="1">
      <w:start w:val="1"/>
      <w:numFmt w:val="bullet"/>
      <w:lvlText w:val="o"/>
      <w:lvlJc w:val="left"/>
      <w:pPr>
        <w:ind w:left="4337" w:hanging="360"/>
      </w:pPr>
      <w:rPr>
        <w:rFonts w:ascii="Courier New" w:hAnsi="Courier New" w:cs="Courier New" w:hint="default"/>
      </w:rPr>
    </w:lvl>
    <w:lvl w:ilvl="5" w:tplc="380A0005" w:tentative="1">
      <w:start w:val="1"/>
      <w:numFmt w:val="bullet"/>
      <w:lvlText w:val=""/>
      <w:lvlJc w:val="left"/>
      <w:pPr>
        <w:ind w:left="5057" w:hanging="360"/>
      </w:pPr>
      <w:rPr>
        <w:rFonts w:ascii="Wingdings" w:hAnsi="Wingdings" w:hint="default"/>
      </w:rPr>
    </w:lvl>
    <w:lvl w:ilvl="6" w:tplc="380A0001" w:tentative="1">
      <w:start w:val="1"/>
      <w:numFmt w:val="bullet"/>
      <w:lvlText w:val=""/>
      <w:lvlJc w:val="left"/>
      <w:pPr>
        <w:ind w:left="5777" w:hanging="360"/>
      </w:pPr>
      <w:rPr>
        <w:rFonts w:ascii="Symbol" w:hAnsi="Symbol" w:hint="default"/>
      </w:rPr>
    </w:lvl>
    <w:lvl w:ilvl="7" w:tplc="380A0003" w:tentative="1">
      <w:start w:val="1"/>
      <w:numFmt w:val="bullet"/>
      <w:lvlText w:val="o"/>
      <w:lvlJc w:val="left"/>
      <w:pPr>
        <w:ind w:left="6497" w:hanging="360"/>
      </w:pPr>
      <w:rPr>
        <w:rFonts w:ascii="Courier New" w:hAnsi="Courier New" w:cs="Courier New" w:hint="default"/>
      </w:rPr>
    </w:lvl>
    <w:lvl w:ilvl="8" w:tplc="380A0005" w:tentative="1">
      <w:start w:val="1"/>
      <w:numFmt w:val="bullet"/>
      <w:lvlText w:val=""/>
      <w:lvlJc w:val="left"/>
      <w:pPr>
        <w:ind w:left="7217" w:hanging="360"/>
      </w:pPr>
      <w:rPr>
        <w:rFonts w:ascii="Wingdings" w:hAnsi="Wingdings" w:hint="default"/>
      </w:rPr>
    </w:lvl>
  </w:abstractNum>
  <w:abstractNum w:abstractNumId="1">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221E1CFE"/>
    <w:multiLevelType w:val="multilevel"/>
    <w:tmpl w:val="C13A7A16"/>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4">
    <w:nsid w:val="36CB3B8E"/>
    <w:multiLevelType w:val="multilevel"/>
    <w:tmpl w:val="F19ECCB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7EE715F"/>
    <w:multiLevelType w:val="singleLevel"/>
    <w:tmpl w:val="0C0A0017"/>
    <w:lvl w:ilvl="0">
      <w:start w:val="1"/>
      <w:numFmt w:val="lowerLetter"/>
      <w:lvlText w:val="%1)"/>
      <w:lvlJc w:val="left"/>
      <w:pPr>
        <w:tabs>
          <w:tab w:val="num" w:pos="360"/>
        </w:tabs>
        <w:ind w:left="360" w:hanging="360"/>
      </w:pPr>
    </w:lvl>
  </w:abstractNum>
  <w:abstractNum w:abstractNumId="6">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45EB1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54256676"/>
    <w:multiLevelType w:val="multilevel"/>
    <w:tmpl w:val="2E1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B700E"/>
    <w:multiLevelType w:val="multilevel"/>
    <w:tmpl w:val="1EF2993A"/>
    <w:lvl w:ilvl="0">
      <w:start w:val="1"/>
      <w:numFmt w:val="decimal"/>
      <w:lvlText w:val="%1."/>
      <w:lvlJc w:val="left"/>
      <w:pPr>
        <w:ind w:left="1212" w:hanging="852"/>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7D60650"/>
    <w:multiLevelType w:val="hybridMultilevel"/>
    <w:tmpl w:val="B8147E30"/>
    <w:lvl w:ilvl="0" w:tplc="A4083A56">
      <w:start w:val="1"/>
      <w:numFmt w:val="decimal"/>
      <w:lvlText w:val="%1."/>
      <w:lvlJc w:val="left"/>
      <w:pPr>
        <w:ind w:left="1227" w:hanging="855"/>
      </w:pPr>
      <w:rPr>
        <w:rFonts w:hint="default"/>
      </w:rPr>
    </w:lvl>
    <w:lvl w:ilvl="1" w:tplc="6F662166">
      <w:start w:val="1"/>
      <w:numFmt w:val="upperLetter"/>
      <w:lvlText w:val="%2)"/>
      <w:lvlJc w:val="left"/>
      <w:pPr>
        <w:ind w:left="1452" w:hanging="360"/>
      </w:pPr>
      <w:rPr>
        <w:rFonts w:hint="default"/>
      </w:rPr>
    </w:lvl>
    <w:lvl w:ilvl="2" w:tplc="380A001B" w:tentative="1">
      <w:start w:val="1"/>
      <w:numFmt w:val="lowerRoman"/>
      <w:lvlText w:val="%3."/>
      <w:lvlJc w:val="right"/>
      <w:pPr>
        <w:ind w:left="2172" w:hanging="180"/>
      </w:pPr>
    </w:lvl>
    <w:lvl w:ilvl="3" w:tplc="380A000F" w:tentative="1">
      <w:start w:val="1"/>
      <w:numFmt w:val="decimal"/>
      <w:lvlText w:val="%4."/>
      <w:lvlJc w:val="left"/>
      <w:pPr>
        <w:ind w:left="2892" w:hanging="360"/>
      </w:pPr>
    </w:lvl>
    <w:lvl w:ilvl="4" w:tplc="380A0019" w:tentative="1">
      <w:start w:val="1"/>
      <w:numFmt w:val="lowerLetter"/>
      <w:lvlText w:val="%5."/>
      <w:lvlJc w:val="left"/>
      <w:pPr>
        <w:ind w:left="3612" w:hanging="360"/>
      </w:pPr>
    </w:lvl>
    <w:lvl w:ilvl="5" w:tplc="380A001B" w:tentative="1">
      <w:start w:val="1"/>
      <w:numFmt w:val="lowerRoman"/>
      <w:lvlText w:val="%6."/>
      <w:lvlJc w:val="right"/>
      <w:pPr>
        <w:ind w:left="4332" w:hanging="180"/>
      </w:pPr>
    </w:lvl>
    <w:lvl w:ilvl="6" w:tplc="380A000F" w:tentative="1">
      <w:start w:val="1"/>
      <w:numFmt w:val="decimal"/>
      <w:lvlText w:val="%7."/>
      <w:lvlJc w:val="left"/>
      <w:pPr>
        <w:ind w:left="5052" w:hanging="360"/>
      </w:pPr>
    </w:lvl>
    <w:lvl w:ilvl="7" w:tplc="380A0019" w:tentative="1">
      <w:start w:val="1"/>
      <w:numFmt w:val="lowerLetter"/>
      <w:lvlText w:val="%8."/>
      <w:lvlJc w:val="left"/>
      <w:pPr>
        <w:ind w:left="5772" w:hanging="360"/>
      </w:pPr>
    </w:lvl>
    <w:lvl w:ilvl="8" w:tplc="380A001B" w:tentative="1">
      <w:start w:val="1"/>
      <w:numFmt w:val="lowerRoman"/>
      <w:lvlText w:val="%9."/>
      <w:lvlJc w:val="right"/>
      <w:pPr>
        <w:ind w:left="6492" w:hanging="180"/>
      </w:pPr>
    </w:lvl>
  </w:abstractNum>
  <w:abstractNum w:abstractNumId="12">
    <w:nsid w:val="5FE81AFA"/>
    <w:multiLevelType w:val="hybridMultilevel"/>
    <w:tmpl w:val="1B8AEC50"/>
    <w:lvl w:ilvl="0" w:tplc="83A259E4">
      <w:start w:val="2"/>
      <w:numFmt w:val="bullet"/>
      <w:lvlText w:val="-"/>
      <w:lvlJc w:val="left"/>
      <w:pPr>
        <w:ind w:left="2177" w:hanging="360"/>
      </w:pPr>
      <w:rPr>
        <w:rFonts w:ascii="Arial" w:eastAsia="Times New Roman" w:hAnsi="Arial" w:cs="Arial" w:hint="default"/>
      </w:rPr>
    </w:lvl>
    <w:lvl w:ilvl="1" w:tplc="380A0003">
      <w:start w:val="1"/>
      <w:numFmt w:val="bullet"/>
      <w:lvlText w:val="o"/>
      <w:lvlJc w:val="left"/>
      <w:pPr>
        <w:ind w:left="2897" w:hanging="360"/>
      </w:pPr>
      <w:rPr>
        <w:rFonts w:ascii="Courier New" w:hAnsi="Courier New" w:cs="Courier New" w:hint="default"/>
      </w:rPr>
    </w:lvl>
    <w:lvl w:ilvl="2" w:tplc="380A0005">
      <w:start w:val="1"/>
      <w:numFmt w:val="bullet"/>
      <w:lvlText w:val=""/>
      <w:lvlJc w:val="left"/>
      <w:pPr>
        <w:ind w:left="3617" w:hanging="360"/>
      </w:pPr>
      <w:rPr>
        <w:rFonts w:ascii="Wingdings" w:hAnsi="Wingdings" w:hint="default"/>
      </w:rPr>
    </w:lvl>
    <w:lvl w:ilvl="3" w:tplc="380A0001">
      <w:start w:val="1"/>
      <w:numFmt w:val="bullet"/>
      <w:lvlText w:val=""/>
      <w:lvlJc w:val="left"/>
      <w:pPr>
        <w:ind w:left="4337" w:hanging="360"/>
      </w:pPr>
      <w:rPr>
        <w:rFonts w:ascii="Symbol" w:hAnsi="Symbol" w:hint="default"/>
      </w:rPr>
    </w:lvl>
    <w:lvl w:ilvl="4" w:tplc="380A0003">
      <w:start w:val="1"/>
      <w:numFmt w:val="bullet"/>
      <w:lvlText w:val="o"/>
      <w:lvlJc w:val="left"/>
      <w:pPr>
        <w:ind w:left="5057" w:hanging="360"/>
      </w:pPr>
      <w:rPr>
        <w:rFonts w:ascii="Courier New" w:hAnsi="Courier New" w:cs="Courier New" w:hint="default"/>
      </w:rPr>
    </w:lvl>
    <w:lvl w:ilvl="5" w:tplc="380A0005">
      <w:start w:val="1"/>
      <w:numFmt w:val="bullet"/>
      <w:lvlText w:val=""/>
      <w:lvlJc w:val="left"/>
      <w:pPr>
        <w:ind w:left="5777" w:hanging="360"/>
      </w:pPr>
      <w:rPr>
        <w:rFonts w:ascii="Wingdings" w:hAnsi="Wingdings" w:hint="default"/>
      </w:rPr>
    </w:lvl>
    <w:lvl w:ilvl="6" w:tplc="380A0001">
      <w:start w:val="1"/>
      <w:numFmt w:val="bullet"/>
      <w:lvlText w:val=""/>
      <w:lvlJc w:val="left"/>
      <w:pPr>
        <w:ind w:left="6497" w:hanging="360"/>
      </w:pPr>
      <w:rPr>
        <w:rFonts w:ascii="Symbol" w:hAnsi="Symbol" w:hint="default"/>
      </w:rPr>
    </w:lvl>
    <w:lvl w:ilvl="7" w:tplc="380A0003">
      <w:start w:val="1"/>
      <w:numFmt w:val="bullet"/>
      <w:lvlText w:val="o"/>
      <w:lvlJc w:val="left"/>
      <w:pPr>
        <w:ind w:left="7217" w:hanging="360"/>
      </w:pPr>
      <w:rPr>
        <w:rFonts w:ascii="Courier New" w:hAnsi="Courier New" w:cs="Courier New" w:hint="default"/>
      </w:rPr>
    </w:lvl>
    <w:lvl w:ilvl="8" w:tplc="380A0005">
      <w:start w:val="1"/>
      <w:numFmt w:val="bullet"/>
      <w:lvlText w:val=""/>
      <w:lvlJc w:val="left"/>
      <w:pPr>
        <w:ind w:left="7937" w:hanging="360"/>
      </w:pPr>
      <w:rPr>
        <w:rFonts w:ascii="Wingdings" w:hAnsi="Wingdings" w:hint="default"/>
      </w:rPr>
    </w:lvl>
  </w:abstractNum>
  <w:abstractNum w:abstractNumId="13">
    <w:nsid w:val="62052EEF"/>
    <w:multiLevelType w:val="hybridMultilevel"/>
    <w:tmpl w:val="18CE06F2"/>
    <w:lvl w:ilvl="0" w:tplc="C756BC06">
      <w:start w:val="1"/>
      <w:numFmt w:val="decimal"/>
      <w:lvlText w:val="%1."/>
      <w:lvlJc w:val="left"/>
      <w:pPr>
        <w:tabs>
          <w:tab w:val="num" w:pos="1215"/>
        </w:tabs>
        <w:ind w:left="1215" w:hanging="855"/>
      </w:pPr>
      <w:rPr>
        <w:rFonts w:hint="default"/>
      </w:rPr>
    </w:lvl>
    <w:lvl w:ilvl="1" w:tplc="DB5C0F4C">
      <w:numFmt w:val="none"/>
      <w:lvlText w:val=""/>
      <w:lvlJc w:val="left"/>
      <w:pPr>
        <w:tabs>
          <w:tab w:val="num" w:pos="360"/>
        </w:tabs>
      </w:pPr>
    </w:lvl>
    <w:lvl w:ilvl="2" w:tplc="540E0728">
      <w:numFmt w:val="none"/>
      <w:lvlText w:val=""/>
      <w:lvlJc w:val="left"/>
      <w:pPr>
        <w:tabs>
          <w:tab w:val="num" w:pos="360"/>
        </w:tabs>
      </w:pPr>
    </w:lvl>
    <w:lvl w:ilvl="3" w:tplc="DEAAA030">
      <w:numFmt w:val="none"/>
      <w:lvlText w:val=""/>
      <w:lvlJc w:val="left"/>
      <w:pPr>
        <w:tabs>
          <w:tab w:val="num" w:pos="360"/>
        </w:tabs>
      </w:pPr>
    </w:lvl>
    <w:lvl w:ilvl="4" w:tplc="C3F064F8">
      <w:numFmt w:val="none"/>
      <w:lvlText w:val=""/>
      <w:lvlJc w:val="left"/>
      <w:pPr>
        <w:tabs>
          <w:tab w:val="num" w:pos="360"/>
        </w:tabs>
      </w:pPr>
    </w:lvl>
    <w:lvl w:ilvl="5" w:tplc="EF1E0BF8">
      <w:numFmt w:val="none"/>
      <w:lvlText w:val=""/>
      <w:lvlJc w:val="left"/>
      <w:pPr>
        <w:tabs>
          <w:tab w:val="num" w:pos="360"/>
        </w:tabs>
      </w:pPr>
    </w:lvl>
    <w:lvl w:ilvl="6" w:tplc="A71C5508">
      <w:numFmt w:val="none"/>
      <w:lvlText w:val=""/>
      <w:lvlJc w:val="left"/>
      <w:pPr>
        <w:tabs>
          <w:tab w:val="num" w:pos="360"/>
        </w:tabs>
      </w:pPr>
    </w:lvl>
    <w:lvl w:ilvl="7" w:tplc="8AF66182">
      <w:numFmt w:val="none"/>
      <w:lvlText w:val=""/>
      <w:lvlJc w:val="left"/>
      <w:pPr>
        <w:tabs>
          <w:tab w:val="num" w:pos="360"/>
        </w:tabs>
      </w:pPr>
    </w:lvl>
    <w:lvl w:ilvl="8" w:tplc="36FCB7B2">
      <w:numFmt w:val="none"/>
      <w:lvlText w:val=""/>
      <w:lvlJc w:val="left"/>
      <w:pPr>
        <w:tabs>
          <w:tab w:val="num" w:pos="360"/>
        </w:tabs>
      </w:pPr>
    </w:lvl>
  </w:abstractNum>
  <w:abstractNum w:abstractNumId="14">
    <w:nsid w:val="67712226"/>
    <w:multiLevelType w:val="hybridMultilevel"/>
    <w:tmpl w:val="A6E4F62A"/>
    <w:lvl w:ilvl="0" w:tplc="380A0011">
      <w:start w:val="1"/>
      <w:numFmt w:val="decimal"/>
      <w:lvlText w:val="%1)"/>
      <w:lvlJc w:val="left"/>
      <w:pPr>
        <w:ind w:left="1211" w:hanging="360"/>
      </w:pPr>
    </w:lvl>
    <w:lvl w:ilvl="1" w:tplc="380A0019" w:tentative="1">
      <w:start w:val="1"/>
      <w:numFmt w:val="lowerLetter"/>
      <w:lvlText w:val="%2."/>
      <w:lvlJc w:val="left"/>
      <w:pPr>
        <w:ind w:left="1931" w:hanging="360"/>
      </w:pPr>
    </w:lvl>
    <w:lvl w:ilvl="2" w:tplc="380A001B">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5">
    <w:nsid w:val="6CE301BD"/>
    <w:multiLevelType w:val="singleLevel"/>
    <w:tmpl w:val="0C0A000B"/>
    <w:lvl w:ilvl="0">
      <w:start w:val="1"/>
      <w:numFmt w:val="bullet"/>
      <w:lvlText w:val=""/>
      <w:lvlJc w:val="left"/>
      <w:pPr>
        <w:tabs>
          <w:tab w:val="num" w:pos="2345"/>
        </w:tabs>
        <w:ind w:left="2345" w:hanging="360"/>
      </w:pPr>
      <w:rPr>
        <w:rFonts w:ascii="Wingdings" w:hAnsi="Wingdings" w:hint="default"/>
      </w:rPr>
    </w:lvl>
  </w:abstractNum>
  <w:abstractNum w:abstractNumId="16">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
  </w:num>
  <w:num w:numId="3">
    <w:abstractNumId w:val="5"/>
  </w:num>
  <w:num w:numId="4">
    <w:abstractNumId w:val="6"/>
  </w:num>
  <w:num w:numId="5">
    <w:abstractNumId w:val="15"/>
  </w:num>
  <w:num w:numId="6">
    <w:abstractNumId w:val="13"/>
  </w:num>
  <w:num w:numId="7">
    <w:abstractNumId w:val="7"/>
  </w:num>
  <w:num w:numId="8">
    <w:abstractNumId w:val="2"/>
  </w:num>
  <w:num w:numId="9">
    <w:abstractNumId w:val="11"/>
  </w:num>
  <w:num w:numId="10">
    <w:abstractNumId w:val="14"/>
  </w:num>
  <w:num w:numId="11">
    <w:abstractNumId w:val="0"/>
  </w:num>
  <w:num w:numId="12">
    <w:abstractNumId w:val="12"/>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pt-BR"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UY"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5EA6"/>
    <w:rsid w:val="00006242"/>
    <w:rsid w:val="000069AD"/>
    <w:rsid w:val="000126E4"/>
    <w:rsid w:val="000230E4"/>
    <w:rsid w:val="000231F9"/>
    <w:rsid w:val="00023877"/>
    <w:rsid w:val="0002531A"/>
    <w:rsid w:val="0002616D"/>
    <w:rsid w:val="00045892"/>
    <w:rsid w:val="0005550E"/>
    <w:rsid w:val="000627E8"/>
    <w:rsid w:val="00074923"/>
    <w:rsid w:val="000759B9"/>
    <w:rsid w:val="000766B9"/>
    <w:rsid w:val="00076B11"/>
    <w:rsid w:val="00082071"/>
    <w:rsid w:val="00084DB4"/>
    <w:rsid w:val="0008628E"/>
    <w:rsid w:val="000A3E4C"/>
    <w:rsid w:val="000B794D"/>
    <w:rsid w:val="000C4A33"/>
    <w:rsid w:val="000C7654"/>
    <w:rsid w:val="000D2FDC"/>
    <w:rsid w:val="000F6D96"/>
    <w:rsid w:val="00103FE7"/>
    <w:rsid w:val="001104D6"/>
    <w:rsid w:val="00125A5A"/>
    <w:rsid w:val="00127647"/>
    <w:rsid w:val="00130B0B"/>
    <w:rsid w:val="00141960"/>
    <w:rsid w:val="00141F60"/>
    <w:rsid w:val="00146E9E"/>
    <w:rsid w:val="0014728F"/>
    <w:rsid w:val="00166ED4"/>
    <w:rsid w:val="0016774D"/>
    <w:rsid w:val="00187BA9"/>
    <w:rsid w:val="0019585D"/>
    <w:rsid w:val="001A162A"/>
    <w:rsid w:val="001B5160"/>
    <w:rsid w:val="001B62AA"/>
    <w:rsid w:val="001D32E9"/>
    <w:rsid w:val="001E1E3D"/>
    <w:rsid w:val="001E4AA0"/>
    <w:rsid w:val="001F4CD3"/>
    <w:rsid w:val="00204D0F"/>
    <w:rsid w:val="00232012"/>
    <w:rsid w:val="00246E18"/>
    <w:rsid w:val="00251679"/>
    <w:rsid w:val="002769BE"/>
    <w:rsid w:val="002B0FB7"/>
    <w:rsid w:val="002C0580"/>
    <w:rsid w:val="002C4C08"/>
    <w:rsid w:val="002C5636"/>
    <w:rsid w:val="002C7663"/>
    <w:rsid w:val="002E2FC0"/>
    <w:rsid w:val="002E53ED"/>
    <w:rsid w:val="002F07B9"/>
    <w:rsid w:val="002F25F1"/>
    <w:rsid w:val="003066ED"/>
    <w:rsid w:val="00313C72"/>
    <w:rsid w:val="003143CD"/>
    <w:rsid w:val="00324E7E"/>
    <w:rsid w:val="00336CE2"/>
    <w:rsid w:val="00337D65"/>
    <w:rsid w:val="003653EF"/>
    <w:rsid w:val="00381208"/>
    <w:rsid w:val="0038185A"/>
    <w:rsid w:val="003831CA"/>
    <w:rsid w:val="003865F5"/>
    <w:rsid w:val="00386719"/>
    <w:rsid w:val="00397BDA"/>
    <w:rsid w:val="003C0111"/>
    <w:rsid w:val="003C22B1"/>
    <w:rsid w:val="003C6235"/>
    <w:rsid w:val="003D05CD"/>
    <w:rsid w:val="003D72E5"/>
    <w:rsid w:val="003E3CA1"/>
    <w:rsid w:val="003F7954"/>
    <w:rsid w:val="00404E53"/>
    <w:rsid w:val="0042233E"/>
    <w:rsid w:val="004331B8"/>
    <w:rsid w:val="004474D9"/>
    <w:rsid w:val="00457EF6"/>
    <w:rsid w:val="00470262"/>
    <w:rsid w:val="0047377D"/>
    <w:rsid w:val="0047662E"/>
    <w:rsid w:val="00486581"/>
    <w:rsid w:val="0048756A"/>
    <w:rsid w:val="00494A19"/>
    <w:rsid w:val="004A12BF"/>
    <w:rsid w:val="004A27A6"/>
    <w:rsid w:val="004B57C9"/>
    <w:rsid w:val="004C1544"/>
    <w:rsid w:val="004C27D4"/>
    <w:rsid w:val="004D4488"/>
    <w:rsid w:val="004D6DD2"/>
    <w:rsid w:val="004F109D"/>
    <w:rsid w:val="004F1B6E"/>
    <w:rsid w:val="0050166A"/>
    <w:rsid w:val="00502A2C"/>
    <w:rsid w:val="005124F9"/>
    <w:rsid w:val="00520EBE"/>
    <w:rsid w:val="005313D1"/>
    <w:rsid w:val="0053709E"/>
    <w:rsid w:val="005407D6"/>
    <w:rsid w:val="0054489B"/>
    <w:rsid w:val="0055206C"/>
    <w:rsid w:val="005573E1"/>
    <w:rsid w:val="00567BDA"/>
    <w:rsid w:val="00574A19"/>
    <w:rsid w:val="00583444"/>
    <w:rsid w:val="005903BF"/>
    <w:rsid w:val="005934CD"/>
    <w:rsid w:val="005B1B17"/>
    <w:rsid w:val="005B2668"/>
    <w:rsid w:val="005B29DC"/>
    <w:rsid w:val="005C32C4"/>
    <w:rsid w:val="005D0984"/>
    <w:rsid w:val="005D5268"/>
    <w:rsid w:val="005D5299"/>
    <w:rsid w:val="005E62C5"/>
    <w:rsid w:val="005F1538"/>
    <w:rsid w:val="005F731B"/>
    <w:rsid w:val="006001B4"/>
    <w:rsid w:val="00611F05"/>
    <w:rsid w:val="006223F7"/>
    <w:rsid w:val="006229C2"/>
    <w:rsid w:val="006270FD"/>
    <w:rsid w:val="00630B02"/>
    <w:rsid w:val="00630F5D"/>
    <w:rsid w:val="0063698F"/>
    <w:rsid w:val="00641467"/>
    <w:rsid w:val="00664523"/>
    <w:rsid w:val="00682C05"/>
    <w:rsid w:val="006951DB"/>
    <w:rsid w:val="006955F7"/>
    <w:rsid w:val="006A08D8"/>
    <w:rsid w:val="006A1742"/>
    <w:rsid w:val="006A2A7F"/>
    <w:rsid w:val="006A557C"/>
    <w:rsid w:val="006A7DDC"/>
    <w:rsid w:val="006B0DFB"/>
    <w:rsid w:val="006B357F"/>
    <w:rsid w:val="006B5F4C"/>
    <w:rsid w:val="006B7726"/>
    <w:rsid w:val="006B7F08"/>
    <w:rsid w:val="006C198B"/>
    <w:rsid w:val="006C6512"/>
    <w:rsid w:val="006D2AF1"/>
    <w:rsid w:val="006D5463"/>
    <w:rsid w:val="006E7E60"/>
    <w:rsid w:val="006F1F27"/>
    <w:rsid w:val="00710174"/>
    <w:rsid w:val="00710697"/>
    <w:rsid w:val="00727ACF"/>
    <w:rsid w:val="00730D40"/>
    <w:rsid w:val="00746249"/>
    <w:rsid w:val="00756C03"/>
    <w:rsid w:val="00766BCE"/>
    <w:rsid w:val="00796043"/>
    <w:rsid w:val="007A1A7A"/>
    <w:rsid w:val="007A36C6"/>
    <w:rsid w:val="007A73D6"/>
    <w:rsid w:val="007B473B"/>
    <w:rsid w:val="007B7E93"/>
    <w:rsid w:val="007C1801"/>
    <w:rsid w:val="007C225A"/>
    <w:rsid w:val="007D3E3A"/>
    <w:rsid w:val="007D50E1"/>
    <w:rsid w:val="007E3FCD"/>
    <w:rsid w:val="007F0AC6"/>
    <w:rsid w:val="007F206A"/>
    <w:rsid w:val="00800448"/>
    <w:rsid w:val="008016EF"/>
    <w:rsid w:val="00802396"/>
    <w:rsid w:val="00811EFA"/>
    <w:rsid w:val="00834ABB"/>
    <w:rsid w:val="00846237"/>
    <w:rsid w:val="00852307"/>
    <w:rsid w:val="008543E3"/>
    <w:rsid w:val="008558B4"/>
    <w:rsid w:val="00864CE1"/>
    <w:rsid w:val="008A1579"/>
    <w:rsid w:val="008A768C"/>
    <w:rsid w:val="008C0C56"/>
    <w:rsid w:val="008C5CC9"/>
    <w:rsid w:val="008F13E0"/>
    <w:rsid w:val="008F14BC"/>
    <w:rsid w:val="008F326E"/>
    <w:rsid w:val="008F7A3F"/>
    <w:rsid w:val="008F7BBF"/>
    <w:rsid w:val="009104F4"/>
    <w:rsid w:val="009118A8"/>
    <w:rsid w:val="00914F1D"/>
    <w:rsid w:val="009236FF"/>
    <w:rsid w:val="00924D22"/>
    <w:rsid w:val="00930073"/>
    <w:rsid w:val="009301A9"/>
    <w:rsid w:val="009375D6"/>
    <w:rsid w:val="009400DD"/>
    <w:rsid w:val="00942257"/>
    <w:rsid w:val="009447D2"/>
    <w:rsid w:val="0095031E"/>
    <w:rsid w:val="00966B8B"/>
    <w:rsid w:val="00970AF8"/>
    <w:rsid w:val="00972EC8"/>
    <w:rsid w:val="009736E9"/>
    <w:rsid w:val="00981429"/>
    <w:rsid w:val="009824BA"/>
    <w:rsid w:val="009840E8"/>
    <w:rsid w:val="009948C2"/>
    <w:rsid w:val="009B1D1A"/>
    <w:rsid w:val="009B5E03"/>
    <w:rsid w:val="00A11A06"/>
    <w:rsid w:val="00A14112"/>
    <w:rsid w:val="00A15FF5"/>
    <w:rsid w:val="00A221E4"/>
    <w:rsid w:val="00A2482E"/>
    <w:rsid w:val="00A24EEF"/>
    <w:rsid w:val="00A56ED9"/>
    <w:rsid w:val="00A62289"/>
    <w:rsid w:val="00A65A5B"/>
    <w:rsid w:val="00A674F5"/>
    <w:rsid w:val="00A77D93"/>
    <w:rsid w:val="00AA2662"/>
    <w:rsid w:val="00AA3033"/>
    <w:rsid w:val="00AB4887"/>
    <w:rsid w:val="00AB57A5"/>
    <w:rsid w:val="00AC714A"/>
    <w:rsid w:val="00AD6522"/>
    <w:rsid w:val="00AD763B"/>
    <w:rsid w:val="00AF5314"/>
    <w:rsid w:val="00B006A9"/>
    <w:rsid w:val="00B02EED"/>
    <w:rsid w:val="00B1007C"/>
    <w:rsid w:val="00B12AD4"/>
    <w:rsid w:val="00B16387"/>
    <w:rsid w:val="00B2179F"/>
    <w:rsid w:val="00B313CE"/>
    <w:rsid w:val="00B453E8"/>
    <w:rsid w:val="00B46813"/>
    <w:rsid w:val="00B54477"/>
    <w:rsid w:val="00B57306"/>
    <w:rsid w:val="00B62452"/>
    <w:rsid w:val="00B749AF"/>
    <w:rsid w:val="00B827C6"/>
    <w:rsid w:val="00B905CF"/>
    <w:rsid w:val="00BA771B"/>
    <w:rsid w:val="00BC53D2"/>
    <w:rsid w:val="00BC6523"/>
    <w:rsid w:val="00BE4C7A"/>
    <w:rsid w:val="00BF5641"/>
    <w:rsid w:val="00C054C1"/>
    <w:rsid w:val="00C229F7"/>
    <w:rsid w:val="00C30DC5"/>
    <w:rsid w:val="00C45F10"/>
    <w:rsid w:val="00C57E3C"/>
    <w:rsid w:val="00CA5452"/>
    <w:rsid w:val="00CB3E9A"/>
    <w:rsid w:val="00CC3852"/>
    <w:rsid w:val="00CC42DB"/>
    <w:rsid w:val="00CF1A13"/>
    <w:rsid w:val="00CF2725"/>
    <w:rsid w:val="00CF5B62"/>
    <w:rsid w:val="00D07249"/>
    <w:rsid w:val="00D11AEA"/>
    <w:rsid w:val="00D11FB1"/>
    <w:rsid w:val="00D14E95"/>
    <w:rsid w:val="00D603A9"/>
    <w:rsid w:val="00D605CC"/>
    <w:rsid w:val="00D7470D"/>
    <w:rsid w:val="00D869EF"/>
    <w:rsid w:val="00D86B46"/>
    <w:rsid w:val="00DA70F2"/>
    <w:rsid w:val="00DC1578"/>
    <w:rsid w:val="00DC44A7"/>
    <w:rsid w:val="00DD5CCC"/>
    <w:rsid w:val="00DD70DB"/>
    <w:rsid w:val="00DF55A5"/>
    <w:rsid w:val="00DF586E"/>
    <w:rsid w:val="00E063B0"/>
    <w:rsid w:val="00E1710C"/>
    <w:rsid w:val="00E20725"/>
    <w:rsid w:val="00E21305"/>
    <w:rsid w:val="00E308C4"/>
    <w:rsid w:val="00E521F4"/>
    <w:rsid w:val="00E6769B"/>
    <w:rsid w:val="00E8314F"/>
    <w:rsid w:val="00E841F3"/>
    <w:rsid w:val="00EA2BEA"/>
    <w:rsid w:val="00EA430E"/>
    <w:rsid w:val="00EA433C"/>
    <w:rsid w:val="00EB0843"/>
    <w:rsid w:val="00EB7810"/>
    <w:rsid w:val="00ED1479"/>
    <w:rsid w:val="00ED4D03"/>
    <w:rsid w:val="00ED79DC"/>
    <w:rsid w:val="00EE1782"/>
    <w:rsid w:val="00F03813"/>
    <w:rsid w:val="00F46FBF"/>
    <w:rsid w:val="00F600CD"/>
    <w:rsid w:val="00F67154"/>
    <w:rsid w:val="00F713FB"/>
    <w:rsid w:val="00F7190B"/>
    <w:rsid w:val="00F7251B"/>
    <w:rsid w:val="00F7399A"/>
    <w:rsid w:val="00F76192"/>
    <w:rsid w:val="00F77CEC"/>
    <w:rsid w:val="00F845BF"/>
    <w:rsid w:val="00F874FA"/>
    <w:rsid w:val="00F942B4"/>
    <w:rsid w:val="00FA32B0"/>
    <w:rsid w:val="00FA3D35"/>
    <w:rsid w:val="00FA47C4"/>
    <w:rsid w:val="00FC02F6"/>
    <w:rsid w:val="00FD336A"/>
    <w:rsid w:val="00FD7B3D"/>
    <w:rsid w:val="00FE001B"/>
    <w:rsid w:val="00FF03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38C5BD1-B848-461B-BF5E-4EABFCB7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31A"/>
    <w:rPr>
      <w:lang w:val="es-ES_tradnl"/>
    </w:rPr>
  </w:style>
  <w:style w:type="paragraph" w:styleId="Ttulo1">
    <w:name w:val="heading 1"/>
    <w:basedOn w:val="Normal"/>
    <w:next w:val="Normal"/>
    <w:link w:val="Ttulo1Car"/>
    <w:qFormat/>
    <w:rsid w:val="00D86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DD5CCC"/>
    <w:pPr>
      <w:keepNext/>
      <w:spacing w:before="240" w:after="60"/>
      <w:outlineLvl w:val="1"/>
    </w:pPr>
    <w:rPr>
      <w:rFonts w:ascii="Calibri Light" w:hAnsi="Calibri Light"/>
      <w:b/>
      <w:bCs/>
      <w:i/>
      <w:iCs/>
      <w:sz w:val="28"/>
      <w:szCs w:val="28"/>
    </w:rPr>
  </w:style>
  <w:style w:type="paragraph" w:styleId="Ttulo3">
    <w:name w:val="heading 3"/>
    <w:basedOn w:val="Normal"/>
    <w:next w:val="Normal"/>
    <w:qFormat/>
    <w:rsid w:val="0002531A"/>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rsid w:val="0002531A"/>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rsid w:val="0002531A"/>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2531A"/>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rsid w:val="0002531A"/>
    <w:pPr>
      <w:jc w:val="both"/>
    </w:pPr>
    <w:rPr>
      <w:rFonts w:ascii="Garamond" w:hAnsi="Garamond"/>
      <w:i/>
      <w:sz w:val="22"/>
    </w:rPr>
  </w:style>
  <w:style w:type="paragraph" w:styleId="Sangradetextonormal">
    <w:name w:val="Body Text Indent"/>
    <w:basedOn w:val="Normal"/>
    <w:link w:val="SangradetextonormalCar"/>
    <w:rsid w:val="0002531A"/>
    <w:pPr>
      <w:ind w:left="567"/>
      <w:jc w:val="both"/>
    </w:pPr>
    <w:rPr>
      <w:rFonts w:ascii="Garamond" w:hAnsi="Garamond"/>
      <w:sz w:val="22"/>
    </w:rPr>
  </w:style>
  <w:style w:type="paragraph" w:styleId="Sangra3detindependiente">
    <w:name w:val="Body Text Indent 3"/>
    <w:basedOn w:val="Normal"/>
    <w:rsid w:val="0002531A"/>
    <w:pPr>
      <w:ind w:left="851"/>
    </w:pPr>
    <w:rPr>
      <w:rFonts w:ascii="Garamond" w:hAnsi="Garamond"/>
      <w:sz w:val="22"/>
    </w:rPr>
  </w:style>
  <w:style w:type="paragraph" w:styleId="Sangra2detindependiente">
    <w:name w:val="Body Text Indent 2"/>
    <w:basedOn w:val="Normal"/>
    <w:rsid w:val="0002531A"/>
    <w:pPr>
      <w:ind w:left="567"/>
      <w:jc w:val="both"/>
    </w:pPr>
    <w:rPr>
      <w:rFonts w:ascii="Garamond" w:hAnsi="Garamond"/>
      <w:b/>
      <w:sz w:val="22"/>
    </w:rPr>
  </w:style>
  <w:style w:type="paragraph" w:styleId="Textoindependiente">
    <w:name w:val="Body Text"/>
    <w:basedOn w:val="Normal"/>
    <w:rsid w:val="0002531A"/>
    <w:pPr>
      <w:spacing w:after="120"/>
    </w:pPr>
  </w:style>
  <w:style w:type="paragraph" w:customStyle="1" w:styleId="Documentosadjuntos">
    <w:name w:val="Documentos adjuntos"/>
    <w:basedOn w:val="Textoindependiente"/>
    <w:next w:val="Normal"/>
    <w:rsid w:val="0002531A"/>
    <w:pPr>
      <w:keepLines/>
      <w:spacing w:before="220" w:after="240" w:line="240" w:lineRule="atLeast"/>
      <w:jc w:val="both"/>
    </w:pPr>
    <w:rPr>
      <w:rFonts w:ascii="Garamond" w:hAnsi="Garamond"/>
      <w:sz w:val="22"/>
    </w:rPr>
  </w:style>
  <w:style w:type="paragraph" w:customStyle="1" w:styleId="Descripcin1">
    <w:name w:val="Descripción1"/>
    <w:basedOn w:val="Normal"/>
    <w:next w:val="Normal"/>
    <w:qFormat/>
    <w:rsid w:val="0002531A"/>
    <w:pPr>
      <w:spacing w:line="240" w:lineRule="exact"/>
      <w:ind w:right="360"/>
    </w:pPr>
    <w:rPr>
      <w:rFonts w:ascii="Arial" w:hAnsi="Arial"/>
      <w:i/>
      <w:sz w:val="18"/>
    </w:rPr>
  </w:style>
  <w:style w:type="character" w:styleId="Nmerodepgina">
    <w:name w:val="page number"/>
    <w:rsid w:val="0002531A"/>
  </w:style>
  <w:style w:type="paragraph" w:styleId="Piedepgina">
    <w:name w:val="footer"/>
    <w:basedOn w:val="Normal"/>
    <w:rsid w:val="0002531A"/>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independiente3">
    <w:name w:val="Body Text 3"/>
    <w:basedOn w:val="Normal"/>
    <w:rsid w:val="001E4AA0"/>
    <w:pPr>
      <w:spacing w:after="120"/>
    </w:pPr>
    <w:rPr>
      <w:sz w:val="16"/>
      <w:szCs w:val="16"/>
    </w:rPr>
  </w:style>
  <w:style w:type="character" w:styleId="Hipervnculo">
    <w:name w:val="Hyperlink"/>
    <w:rsid w:val="0053709E"/>
    <w:rPr>
      <w:color w:val="0000FF"/>
      <w:u w:val="single"/>
    </w:rPr>
  </w:style>
  <w:style w:type="paragraph" w:styleId="Textodeglobo">
    <w:name w:val="Balloon Text"/>
    <w:basedOn w:val="Normal"/>
    <w:link w:val="TextodegloboCar"/>
    <w:rsid w:val="00084DB4"/>
    <w:rPr>
      <w:rFonts w:ascii="Segoe UI" w:hAnsi="Segoe UI" w:cs="Segoe UI"/>
      <w:sz w:val="18"/>
      <w:szCs w:val="18"/>
    </w:rPr>
  </w:style>
  <w:style w:type="character" w:customStyle="1" w:styleId="TextodegloboCar">
    <w:name w:val="Texto de globo Car"/>
    <w:link w:val="Textodeglobo"/>
    <w:rsid w:val="00084DB4"/>
    <w:rPr>
      <w:rFonts w:ascii="Segoe UI" w:hAnsi="Segoe UI" w:cs="Segoe UI"/>
      <w:sz w:val="18"/>
      <w:szCs w:val="18"/>
      <w:lang w:val="es-ES_tradnl" w:eastAsia="es-ES"/>
    </w:rPr>
  </w:style>
  <w:style w:type="character" w:customStyle="1" w:styleId="SangradetextonormalCar">
    <w:name w:val="Sangría de texto normal Car"/>
    <w:link w:val="Sangradetextonormal"/>
    <w:rsid w:val="00ED4D03"/>
    <w:rPr>
      <w:rFonts w:ascii="Garamond" w:hAnsi="Garamond"/>
      <w:sz w:val="22"/>
      <w:lang w:val="es-ES_tradnl" w:eastAsia="es-ES"/>
    </w:rPr>
  </w:style>
  <w:style w:type="character" w:customStyle="1" w:styleId="Ttulo2Car">
    <w:name w:val="Título 2 Car"/>
    <w:link w:val="Ttulo2"/>
    <w:semiHidden/>
    <w:rsid w:val="00DD5CCC"/>
    <w:rPr>
      <w:rFonts w:ascii="Calibri Light" w:eastAsia="Times New Roman" w:hAnsi="Calibri Light" w:cs="Times New Roman"/>
      <w:b/>
      <w:bCs/>
      <w:i/>
      <w:iCs/>
      <w:sz w:val="28"/>
      <w:szCs w:val="28"/>
      <w:lang w:val="es-ES_tradnl" w:eastAsia="es-ES"/>
    </w:rPr>
  </w:style>
  <w:style w:type="paragraph" w:styleId="Prrafodelista">
    <w:name w:val="List Paragraph"/>
    <w:basedOn w:val="Normal"/>
    <w:uiPriority w:val="34"/>
    <w:qFormat/>
    <w:rsid w:val="00A14112"/>
    <w:pPr>
      <w:ind w:left="720"/>
      <w:contextualSpacing/>
    </w:pPr>
  </w:style>
  <w:style w:type="character" w:customStyle="1" w:styleId="Ttulo1Car">
    <w:name w:val="Título 1 Car"/>
    <w:basedOn w:val="Fuentedeprrafopredeter"/>
    <w:link w:val="Ttulo1"/>
    <w:rsid w:val="00D86B46"/>
    <w:rPr>
      <w:rFonts w:asciiTheme="majorHAnsi" w:eastAsiaTheme="majorEastAsia" w:hAnsiTheme="majorHAnsi" w:cstheme="majorBidi"/>
      <w:b/>
      <w:bCs/>
      <w:color w:val="365F91" w:themeColor="accent1" w:themeShade="BF"/>
      <w:sz w:val="28"/>
      <w:szCs w:val="28"/>
      <w:lang w:val="es-ES_tradnl"/>
    </w:rPr>
  </w:style>
  <w:style w:type="paragraph" w:customStyle="1" w:styleId="Textoindependiente21">
    <w:name w:val="Texto independiente 21"/>
    <w:basedOn w:val="Normal"/>
    <w:rsid w:val="00D86B46"/>
    <w:pPr>
      <w:widowControl w:val="0"/>
      <w:ind w:left="567"/>
      <w:jc w:val="both"/>
    </w:pPr>
    <w:rPr>
      <w:rFonts w:ascii="Arial" w:hAnsi="Arial"/>
      <w:sz w:val="22"/>
      <w:lang w:val="es-ES"/>
    </w:rPr>
  </w:style>
  <w:style w:type="character" w:customStyle="1" w:styleId="Ttulo7Car">
    <w:name w:val="Título 7 Car"/>
    <w:basedOn w:val="Fuentedeprrafopredeter"/>
    <w:link w:val="Ttulo7"/>
    <w:rsid w:val="004331B8"/>
    <w:rPr>
      <w:rFonts w:ascii="Garamond" w:hAnsi="Garamond"/>
      <w:b/>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59163">
      <w:bodyDiv w:val="1"/>
      <w:marLeft w:val="0"/>
      <w:marRight w:val="0"/>
      <w:marTop w:val="0"/>
      <w:marBottom w:val="0"/>
      <w:divBdr>
        <w:top w:val="none" w:sz="0" w:space="0" w:color="auto"/>
        <w:left w:val="none" w:sz="0" w:space="0" w:color="auto"/>
        <w:bottom w:val="none" w:sz="0" w:space="0" w:color="auto"/>
        <w:right w:val="none" w:sz="0" w:space="0" w:color="auto"/>
      </w:divBdr>
    </w:div>
    <w:div w:id="530993491">
      <w:bodyDiv w:val="1"/>
      <w:marLeft w:val="0"/>
      <w:marRight w:val="0"/>
      <w:marTop w:val="0"/>
      <w:marBottom w:val="0"/>
      <w:divBdr>
        <w:top w:val="none" w:sz="0" w:space="0" w:color="auto"/>
        <w:left w:val="none" w:sz="0" w:space="0" w:color="auto"/>
        <w:bottom w:val="none" w:sz="0" w:space="0" w:color="auto"/>
        <w:right w:val="none" w:sz="0" w:space="0" w:color="auto"/>
      </w:divBdr>
    </w:div>
    <w:div w:id="734207218">
      <w:bodyDiv w:val="1"/>
      <w:marLeft w:val="0"/>
      <w:marRight w:val="0"/>
      <w:marTop w:val="0"/>
      <w:marBottom w:val="0"/>
      <w:divBdr>
        <w:top w:val="none" w:sz="0" w:space="0" w:color="auto"/>
        <w:left w:val="none" w:sz="0" w:space="0" w:color="auto"/>
        <w:bottom w:val="none" w:sz="0" w:space="0" w:color="auto"/>
        <w:right w:val="none" w:sz="0" w:space="0" w:color="auto"/>
      </w:divBdr>
    </w:div>
    <w:div w:id="815028598">
      <w:bodyDiv w:val="1"/>
      <w:marLeft w:val="0"/>
      <w:marRight w:val="0"/>
      <w:marTop w:val="0"/>
      <w:marBottom w:val="0"/>
      <w:divBdr>
        <w:top w:val="none" w:sz="0" w:space="0" w:color="auto"/>
        <w:left w:val="none" w:sz="0" w:space="0" w:color="auto"/>
        <w:bottom w:val="none" w:sz="0" w:space="0" w:color="auto"/>
        <w:right w:val="none" w:sz="0" w:space="0" w:color="auto"/>
      </w:divBdr>
    </w:div>
    <w:div w:id="1502506010">
      <w:bodyDiv w:val="1"/>
      <w:marLeft w:val="0"/>
      <w:marRight w:val="0"/>
      <w:marTop w:val="0"/>
      <w:marBottom w:val="0"/>
      <w:divBdr>
        <w:top w:val="none" w:sz="0" w:space="0" w:color="auto"/>
        <w:left w:val="none" w:sz="0" w:space="0" w:color="auto"/>
        <w:bottom w:val="none" w:sz="0" w:space="0" w:color="auto"/>
        <w:right w:val="none" w:sz="0" w:space="0" w:color="auto"/>
      </w:divBdr>
      <w:divsChild>
        <w:div w:id="1932158436">
          <w:marLeft w:val="0"/>
          <w:marRight w:val="0"/>
          <w:marTop w:val="0"/>
          <w:marBottom w:val="0"/>
          <w:divBdr>
            <w:top w:val="none" w:sz="0" w:space="0" w:color="auto"/>
            <w:left w:val="none" w:sz="0" w:space="0" w:color="auto"/>
            <w:bottom w:val="none" w:sz="0" w:space="0" w:color="auto"/>
            <w:right w:val="none" w:sz="0" w:space="0" w:color="auto"/>
          </w:divBdr>
        </w:div>
        <w:div w:id="1898591392">
          <w:marLeft w:val="0"/>
          <w:marRight w:val="0"/>
          <w:marTop w:val="0"/>
          <w:marBottom w:val="0"/>
          <w:divBdr>
            <w:top w:val="none" w:sz="0" w:space="0" w:color="auto"/>
            <w:left w:val="none" w:sz="0" w:space="0" w:color="auto"/>
            <w:bottom w:val="none" w:sz="0" w:space="0" w:color="auto"/>
            <w:right w:val="none" w:sz="0" w:space="0" w:color="auto"/>
          </w:divBdr>
        </w:div>
        <w:div w:id="1907717656">
          <w:marLeft w:val="0"/>
          <w:marRight w:val="0"/>
          <w:marTop w:val="0"/>
          <w:marBottom w:val="0"/>
          <w:divBdr>
            <w:top w:val="none" w:sz="0" w:space="0" w:color="auto"/>
            <w:left w:val="none" w:sz="0" w:space="0" w:color="auto"/>
            <w:bottom w:val="none" w:sz="0" w:space="0" w:color="auto"/>
            <w:right w:val="none" w:sz="0" w:space="0" w:color="auto"/>
          </w:divBdr>
        </w:div>
        <w:div w:id="383912179">
          <w:marLeft w:val="0"/>
          <w:marRight w:val="0"/>
          <w:marTop w:val="0"/>
          <w:marBottom w:val="0"/>
          <w:divBdr>
            <w:top w:val="none" w:sz="0" w:space="0" w:color="auto"/>
            <w:left w:val="none" w:sz="0" w:space="0" w:color="auto"/>
            <w:bottom w:val="none" w:sz="0" w:space="0" w:color="auto"/>
            <w:right w:val="none" w:sz="0" w:space="0" w:color="auto"/>
          </w:divBdr>
        </w:div>
      </w:divsChild>
    </w:div>
    <w:div w:id="1873573887">
      <w:bodyDiv w:val="1"/>
      <w:marLeft w:val="0"/>
      <w:marRight w:val="0"/>
      <w:marTop w:val="0"/>
      <w:marBottom w:val="0"/>
      <w:divBdr>
        <w:top w:val="none" w:sz="0" w:space="0" w:color="auto"/>
        <w:left w:val="none" w:sz="0" w:space="0" w:color="auto"/>
        <w:bottom w:val="none" w:sz="0" w:space="0" w:color="auto"/>
        <w:right w:val="none" w:sz="0" w:space="0" w:color="auto"/>
      </w:divBdr>
    </w:div>
    <w:div w:id="1971284204">
      <w:bodyDiv w:val="1"/>
      <w:marLeft w:val="0"/>
      <w:marRight w:val="0"/>
      <w:marTop w:val="0"/>
      <w:marBottom w:val="0"/>
      <w:divBdr>
        <w:top w:val="none" w:sz="0" w:space="0" w:color="auto"/>
        <w:left w:val="none" w:sz="0" w:space="0" w:color="auto"/>
        <w:bottom w:val="none" w:sz="0" w:space="0" w:color="auto"/>
        <w:right w:val="none" w:sz="0" w:space="0" w:color="auto"/>
      </w:divBdr>
    </w:div>
    <w:div w:id="20575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3AB6-EC88-46B0-90AD-D43E91F6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4548</Words>
  <Characters>25016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29505</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creator>Dir. Nal. de Vialidad</dc:creator>
  <cp:lastModifiedBy>JORGE GALLEGO</cp:lastModifiedBy>
  <cp:revision>4</cp:revision>
  <cp:lastPrinted>2018-10-16T14:13:00Z</cp:lastPrinted>
  <dcterms:created xsi:type="dcterms:W3CDTF">2018-11-07T18:44:00Z</dcterms:created>
  <dcterms:modified xsi:type="dcterms:W3CDTF">2018-11-19T16:26:00Z</dcterms:modified>
</cp:coreProperties>
</file>