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F8" w:rsidRPr="008D5BF8" w:rsidRDefault="0073504C" w:rsidP="00921634">
      <w:pPr>
        <w:pStyle w:val="Ttulo"/>
        <w:ind w:left="1418"/>
        <w:rPr>
          <w:rFonts w:eastAsia="Batang"/>
          <w:i/>
        </w:rPr>
      </w:pPr>
      <w:r w:rsidRPr="0073504C">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3pt;margin-top:-26.65pt;width:147.45pt;height:119.15pt;z-index:251657728">
            <v:imagedata r:id="rId8" o:title=""/>
            <w10:wrap anchorx="page"/>
          </v:shape>
          <o:OLEObject Type="Embed" ProgID="PBrush" ShapeID="_x0000_s1026" DrawAspect="Content" ObjectID="_1599381034" r:id="rId9"/>
        </w:pict>
      </w:r>
      <w:r w:rsidR="00921634" w:rsidRPr="008D5BF8">
        <w:rPr>
          <w:rFonts w:eastAsia="Batang"/>
          <w:i/>
        </w:rPr>
        <w:t xml:space="preserve">PLIEGO DE CONDICIONES PARTICULARES </w:t>
      </w:r>
    </w:p>
    <w:p w:rsidR="006D67C4" w:rsidRDefault="00921634" w:rsidP="008D5BF8">
      <w:pPr>
        <w:pStyle w:val="Ttulo"/>
        <w:ind w:left="1418"/>
        <w:rPr>
          <w:rFonts w:eastAsia="Batang"/>
          <w:bCs w:val="0"/>
          <w:i/>
        </w:rPr>
      </w:pPr>
      <w:r w:rsidRPr="008D5BF8">
        <w:rPr>
          <w:rFonts w:eastAsia="Batang"/>
          <w:i/>
        </w:rPr>
        <w:t>PARA</w:t>
      </w:r>
      <w:r w:rsidR="001824E8">
        <w:rPr>
          <w:rFonts w:eastAsia="Batang"/>
          <w:i/>
        </w:rPr>
        <w:t xml:space="preserve"> OBRAS DE </w:t>
      </w:r>
      <w:r w:rsidR="008D5BF8" w:rsidRPr="008D5BF8">
        <w:rPr>
          <w:rFonts w:eastAsia="Batang"/>
          <w:i/>
        </w:rPr>
        <w:t xml:space="preserve"> </w:t>
      </w:r>
      <w:r w:rsidR="008D5BF8" w:rsidRPr="008D5BF8">
        <w:rPr>
          <w:rFonts w:eastAsia="Batang"/>
          <w:bCs w:val="0"/>
          <w:i/>
        </w:rPr>
        <w:t xml:space="preserve"> ACONDICIONAMIENTO DEL </w:t>
      </w:r>
    </w:p>
    <w:p w:rsidR="00921634" w:rsidRPr="008D5BF8" w:rsidRDefault="008D5BF8" w:rsidP="008D5BF8">
      <w:pPr>
        <w:pStyle w:val="Ttulo"/>
        <w:ind w:left="1418"/>
        <w:rPr>
          <w:rFonts w:eastAsia="Batang"/>
          <w:bCs w:val="0"/>
          <w:i/>
        </w:rPr>
      </w:pPr>
      <w:r w:rsidRPr="008D5BF8">
        <w:rPr>
          <w:rFonts w:eastAsia="Batang"/>
          <w:bCs w:val="0"/>
          <w:i/>
        </w:rPr>
        <w:t xml:space="preserve">LOCAL DEL AEROPUERTO </w:t>
      </w:r>
      <w:r w:rsidR="001824E8">
        <w:rPr>
          <w:rFonts w:eastAsia="Batang"/>
          <w:bCs w:val="0"/>
          <w:i/>
        </w:rPr>
        <w:t>CESAREO BERISSO.</w:t>
      </w:r>
      <w:r w:rsidRPr="008D5BF8">
        <w:rPr>
          <w:rFonts w:eastAsia="Batang"/>
          <w:bCs w:val="0"/>
          <w:i/>
        </w:rPr>
        <w:t xml:space="preserve"> </w:t>
      </w:r>
      <w:r w:rsidR="00921634" w:rsidRPr="008D5BF8">
        <w:rPr>
          <w:rFonts w:eastAsia="Batang"/>
          <w:i/>
        </w:rPr>
        <w:t xml:space="preserve"> </w:t>
      </w:r>
    </w:p>
    <w:p w:rsidR="00626279" w:rsidRPr="008D5BF8" w:rsidRDefault="00626279" w:rsidP="00E0512A">
      <w:pPr>
        <w:rPr>
          <w:rFonts w:eastAsia="Batang"/>
          <w:b/>
          <w:bCs/>
        </w:rPr>
      </w:pPr>
    </w:p>
    <w:p w:rsidR="00921634" w:rsidRDefault="00921634" w:rsidP="00921634">
      <w:pPr>
        <w:pStyle w:val="Ttulo3"/>
      </w:pPr>
      <w:r>
        <w:t xml:space="preserve">                 </w:t>
      </w:r>
    </w:p>
    <w:p w:rsidR="00921634" w:rsidRDefault="00921634" w:rsidP="00921634">
      <w:pPr>
        <w:jc w:val="right"/>
        <w:rPr>
          <w:rFonts w:eastAsia="Batang"/>
          <w:b/>
          <w:bCs/>
        </w:rPr>
      </w:pPr>
      <w:r>
        <w:rPr>
          <w:rFonts w:eastAsia="Batang"/>
          <w:b/>
          <w:bCs/>
        </w:rPr>
        <w:t>INCISO: 18</w:t>
      </w:r>
    </w:p>
    <w:p w:rsidR="00921634" w:rsidRDefault="00921634" w:rsidP="00921634">
      <w:pPr>
        <w:jc w:val="right"/>
        <w:rPr>
          <w:rFonts w:eastAsia="Batang"/>
          <w:b/>
          <w:bCs/>
        </w:rPr>
      </w:pPr>
      <w:r>
        <w:rPr>
          <w:rFonts w:eastAsia="Batang"/>
          <w:b/>
          <w:bCs/>
        </w:rPr>
        <w:t>Unidad Ejecutora: 01</w:t>
      </w:r>
    </w:p>
    <w:p w:rsidR="00921634" w:rsidRDefault="00921634" w:rsidP="00921634">
      <w:pPr>
        <w:jc w:val="right"/>
        <w:rPr>
          <w:rFonts w:eastAsia="Batang"/>
          <w:b/>
          <w:bCs/>
          <w:color w:val="FF0000"/>
        </w:rPr>
      </w:pPr>
      <w:r w:rsidRPr="00E0512A">
        <w:rPr>
          <w:rFonts w:eastAsia="Batang"/>
          <w:b/>
          <w:bCs/>
          <w:color w:val="FF0000"/>
        </w:rPr>
        <w:t>Licitación Abreviada  Nº1/</w:t>
      </w:r>
      <w:r w:rsidR="008D5BF8">
        <w:rPr>
          <w:rFonts w:eastAsia="Batang"/>
          <w:b/>
          <w:bCs/>
          <w:color w:val="FF0000"/>
        </w:rPr>
        <w:t>2223/</w:t>
      </w:r>
      <w:r w:rsidRPr="00E0512A">
        <w:rPr>
          <w:rFonts w:eastAsia="Batang"/>
          <w:b/>
          <w:bCs/>
          <w:color w:val="FF0000"/>
        </w:rPr>
        <w:t>1</w:t>
      </w:r>
      <w:r w:rsidR="008D5BF8">
        <w:rPr>
          <w:rFonts w:eastAsia="Batang"/>
          <w:b/>
          <w:bCs/>
          <w:color w:val="FF0000"/>
        </w:rPr>
        <w:t>8</w:t>
      </w:r>
    </w:p>
    <w:p w:rsidR="008D5BF8" w:rsidRDefault="008D5BF8" w:rsidP="00921634">
      <w:pPr>
        <w:jc w:val="right"/>
        <w:rPr>
          <w:rFonts w:eastAsia="Batang"/>
          <w:b/>
          <w:bCs/>
          <w:iCs/>
          <w:color w:val="FF0000"/>
        </w:rPr>
      </w:pPr>
    </w:p>
    <w:p w:rsidR="00D60D52" w:rsidRPr="00E0512A" w:rsidRDefault="00D60D52" w:rsidP="00921634">
      <w:pPr>
        <w:jc w:val="right"/>
        <w:rPr>
          <w:rFonts w:eastAsia="Batang"/>
          <w:b/>
          <w:bCs/>
          <w:iCs/>
          <w:color w:val="FF0000"/>
        </w:rPr>
      </w:pPr>
    </w:p>
    <w:p w:rsidR="008D5BF8" w:rsidRPr="00D118B9" w:rsidRDefault="008D5BF8" w:rsidP="008D5BF8">
      <w:pPr>
        <w:jc w:val="both"/>
        <w:rPr>
          <w:rFonts w:eastAsia="Batang"/>
        </w:rPr>
      </w:pPr>
      <w:r w:rsidRPr="00D60D52">
        <w:rPr>
          <w:rFonts w:eastAsia="Batang"/>
          <w:b/>
          <w:u w:val="single"/>
        </w:rPr>
        <w:t>APERTURA</w:t>
      </w:r>
      <w:r>
        <w:rPr>
          <w:lang w:val="pt-BR"/>
        </w:rPr>
        <w:t xml:space="preserve">: </w:t>
      </w:r>
      <w:r w:rsidRPr="00D118B9">
        <w:rPr>
          <w:rFonts w:eastAsia="Batang"/>
        </w:rPr>
        <w:t xml:space="preserve">La Apertura de las ofertas se realizará </w:t>
      </w:r>
      <w:r w:rsidRPr="00D118B9">
        <w:rPr>
          <w:rFonts w:eastAsia="Batang"/>
          <w:b/>
        </w:rPr>
        <w:t xml:space="preserve">el día </w:t>
      </w:r>
      <w:r w:rsidR="00F57826">
        <w:rPr>
          <w:rFonts w:eastAsia="Batang"/>
          <w:b/>
        </w:rPr>
        <w:t>martes</w:t>
      </w:r>
      <w:r w:rsidR="00C34A6E">
        <w:rPr>
          <w:rFonts w:eastAsia="Batang"/>
          <w:b/>
        </w:rPr>
        <w:t xml:space="preserve"> </w:t>
      </w:r>
      <w:r w:rsidR="00F57826">
        <w:rPr>
          <w:rFonts w:eastAsia="Batang"/>
          <w:b/>
        </w:rPr>
        <w:t>9</w:t>
      </w:r>
      <w:r w:rsidR="00C34A6E">
        <w:rPr>
          <w:rFonts w:eastAsia="Batang"/>
          <w:b/>
        </w:rPr>
        <w:t xml:space="preserve"> de octubre </w:t>
      </w:r>
      <w:r>
        <w:rPr>
          <w:rFonts w:eastAsia="Batang"/>
          <w:b/>
        </w:rPr>
        <w:t xml:space="preserve"> </w:t>
      </w:r>
      <w:r w:rsidRPr="00D118B9">
        <w:rPr>
          <w:rFonts w:eastAsia="Batang"/>
          <w:b/>
        </w:rPr>
        <w:t xml:space="preserve">de </w:t>
      </w:r>
      <w:r>
        <w:rPr>
          <w:rFonts w:eastAsia="Batang"/>
          <w:b/>
        </w:rPr>
        <w:t>2018</w:t>
      </w:r>
      <w:r w:rsidRPr="00D118B9">
        <w:rPr>
          <w:rFonts w:eastAsia="Batang"/>
        </w:rPr>
        <w:t xml:space="preserve"> a  </w:t>
      </w:r>
      <w:r w:rsidRPr="00D118B9">
        <w:rPr>
          <w:rFonts w:eastAsia="Batang"/>
          <w:b/>
        </w:rPr>
        <w:t xml:space="preserve">la  hora </w:t>
      </w:r>
      <w:r>
        <w:rPr>
          <w:rFonts w:eastAsia="Batang"/>
          <w:b/>
        </w:rPr>
        <w:t>1</w:t>
      </w:r>
      <w:r w:rsidR="00C659DE">
        <w:rPr>
          <w:rFonts w:eastAsia="Batang"/>
          <w:b/>
        </w:rPr>
        <w:t>2</w:t>
      </w:r>
      <w:r w:rsidR="008018D4">
        <w:rPr>
          <w:rFonts w:eastAsia="Batang"/>
        </w:rPr>
        <w:t xml:space="preserve">, en el </w:t>
      </w:r>
      <w:r w:rsidRPr="00D118B9">
        <w:rPr>
          <w:rFonts w:eastAsia="Batang"/>
        </w:rPr>
        <w:t xml:space="preserve"> Departamento de Servicios Generales</w:t>
      </w:r>
      <w:r w:rsidR="008018D4">
        <w:rPr>
          <w:rFonts w:eastAsia="Batang"/>
        </w:rPr>
        <w:t xml:space="preserve"> de la Corte Electoral,</w:t>
      </w:r>
      <w:r w:rsidRPr="00D118B9">
        <w:rPr>
          <w:rFonts w:eastAsia="Batang"/>
        </w:rPr>
        <w:t xml:space="preserve"> Sección Adquisiciones</w:t>
      </w:r>
      <w:r w:rsidR="00190D7D">
        <w:rPr>
          <w:rFonts w:eastAsia="Batang"/>
        </w:rPr>
        <w:t xml:space="preserve">,  sito en </w:t>
      </w:r>
      <w:proofErr w:type="spellStart"/>
      <w:r w:rsidR="00190D7D">
        <w:rPr>
          <w:rFonts w:eastAsia="Batang"/>
        </w:rPr>
        <w:t>Ituzaingó</w:t>
      </w:r>
      <w:proofErr w:type="spellEnd"/>
      <w:r w:rsidR="00190D7D">
        <w:rPr>
          <w:rFonts w:eastAsia="Batang"/>
        </w:rPr>
        <w:t xml:space="preserve"> 1474, </w:t>
      </w:r>
      <w:r w:rsidRPr="00D118B9">
        <w:rPr>
          <w:rFonts w:eastAsia="Batang"/>
        </w:rPr>
        <w:t>Primer Piso.</w:t>
      </w:r>
    </w:p>
    <w:p w:rsidR="008D5BF8" w:rsidRDefault="008D5BF8" w:rsidP="008D5BF8">
      <w:pPr>
        <w:jc w:val="both"/>
        <w:rPr>
          <w:rFonts w:eastAsia="Batang"/>
          <w:b/>
        </w:rPr>
      </w:pPr>
    </w:p>
    <w:p w:rsidR="008D5BF8" w:rsidRPr="00190D7D" w:rsidRDefault="008D5BF8" w:rsidP="00190D7D">
      <w:pPr>
        <w:pStyle w:val="Prrafodelista"/>
        <w:numPr>
          <w:ilvl w:val="0"/>
          <w:numId w:val="46"/>
        </w:numPr>
        <w:jc w:val="both"/>
        <w:rPr>
          <w:rFonts w:eastAsia="Batang"/>
          <w:b/>
          <w:u w:val="single"/>
        </w:rPr>
      </w:pPr>
      <w:r w:rsidRPr="00190D7D">
        <w:rPr>
          <w:rFonts w:eastAsia="Batang"/>
          <w:b/>
          <w:u w:val="single"/>
        </w:rPr>
        <w:t>OBJETO</w:t>
      </w:r>
      <w:r w:rsidR="00190D7D" w:rsidRPr="00190D7D">
        <w:rPr>
          <w:rFonts w:eastAsia="Batang"/>
          <w:b/>
          <w:u w:val="single"/>
        </w:rPr>
        <w:t>.-</w:t>
      </w:r>
    </w:p>
    <w:p w:rsidR="00190D7D" w:rsidRPr="00190D7D" w:rsidRDefault="00190D7D" w:rsidP="00190D7D">
      <w:pPr>
        <w:pStyle w:val="Prrafodelista"/>
        <w:ind w:left="720"/>
        <w:jc w:val="both"/>
        <w:rPr>
          <w:rFonts w:eastAsia="Batang"/>
          <w:b/>
          <w:u w:val="single"/>
        </w:rPr>
      </w:pPr>
    </w:p>
    <w:p w:rsidR="008018D4" w:rsidRDefault="008D5BF8" w:rsidP="008018D4">
      <w:pPr>
        <w:jc w:val="both"/>
        <w:rPr>
          <w:rFonts w:eastAsia="Batang"/>
        </w:rPr>
      </w:pPr>
      <w:r w:rsidRPr="00AE2D6E">
        <w:rPr>
          <w:rFonts w:eastAsia="Batang"/>
        </w:rPr>
        <w:t>Se convoca a</w:t>
      </w:r>
      <w:r>
        <w:rPr>
          <w:rFonts w:eastAsia="Batang"/>
        </w:rPr>
        <w:t xml:space="preserve"> </w:t>
      </w:r>
      <w:r w:rsidR="001824E8">
        <w:rPr>
          <w:rFonts w:eastAsia="Batang"/>
        </w:rPr>
        <w:t xml:space="preserve">interesados </w:t>
      </w:r>
      <w:r w:rsidR="001D1E21">
        <w:rPr>
          <w:rFonts w:eastAsia="Batang"/>
        </w:rPr>
        <w:t xml:space="preserve">en las </w:t>
      </w:r>
      <w:r w:rsidR="001824E8">
        <w:rPr>
          <w:rFonts w:eastAsia="Batang"/>
        </w:rPr>
        <w:t xml:space="preserve"> obras de acondicionamiento de las  instalaciones del Aeropuerto </w:t>
      </w:r>
      <w:r w:rsidR="009E5DC8">
        <w:rPr>
          <w:rFonts w:eastAsia="Batang"/>
        </w:rPr>
        <w:t xml:space="preserve">Cesáreo Berisso </w:t>
      </w:r>
      <w:proofErr w:type="gramStart"/>
      <w:r w:rsidR="009E5DC8">
        <w:rPr>
          <w:rFonts w:eastAsia="Batang"/>
        </w:rPr>
        <w:t xml:space="preserve">( </w:t>
      </w:r>
      <w:r w:rsidR="00DC2CDE">
        <w:rPr>
          <w:rFonts w:eastAsia="Batang"/>
        </w:rPr>
        <w:t>ex</w:t>
      </w:r>
      <w:proofErr w:type="gramEnd"/>
      <w:r w:rsidR="00DC2CDE">
        <w:rPr>
          <w:rFonts w:eastAsia="Batang"/>
        </w:rPr>
        <w:t xml:space="preserve"> Aeropuerto de Carrasco</w:t>
      </w:r>
      <w:r w:rsidR="009E5DC8">
        <w:rPr>
          <w:rFonts w:eastAsia="Batang"/>
        </w:rPr>
        <w:t>)</w:t>
      </w:r>
      <w:r w:rsidR="001824E8">
        <w:rPr>
          <w:rFonts w:eastAsia="Batang"/>
        </w:rPr>
        <w:t xml:space="preserve"> </w:t>
      </w:r>
      <w:r w:rsidR="009E5DC8">
        <w:rPr>
          <w:rFonts w:eastAsia="Batang"/>
        </w:rPr>
        <w:t xml:space="preserve">que implica </w:t>
      </w:r>
      <w:r w:rsidR="008018D4">
        <w:rPr>
          <w:rFonts w:eastAsia="Batang"/>
        </w:rPr>
        <w:t xml:space="preserve"> las siguientes áreas</w:t>
      </w:r>
      <w:r w:rsidR="0011451B">
        <w:rPr>
          <w:rFonts w:eastAsia="Batang"/>
        </w:rPr>
        <w:t>, sin perjuicio, los oferentes podrán presentar modificación, solució</w:t>
      </w:r>
      <w:r w:rsidR="00DC2CDE">
        <w:rPr>
          <w:rFonts w:eastAsia="Batang"/>
        </w:rPr>
        <w:t>n alternativa o variante al obje</w:t>
      </w:r>
      <w:r w:rsidR="0011451B">
        <w:rPr>
          <w:rFonts w:eastAsia="Batang"/>
        </w:rPr>
        <w:t>to licitado</w:t>
      </w:r>
      <w:r w:rsidR="008018D4">
        <w:rPr>
          <w:rFonts w:eastAsia="Batang"/>
        </w:rPr>
        <w:t xml:space="preserve">: </w:t>
      </w:r>
    </w:p>
    <w:p w:rsidR="005D5902" w:rsidRDefault="005D5902" w:rsidP="008018D4">
      <w:pPr>
        <w:jc w:val="both"/>
        <w:rPr>
          <w:rFonts w:eastAsia="Batang"/>
        </w:rPr>
      </w:pPr>
    </w:p>
    <w:p w:rsidR="005D5902" w:rsidRPr="005D5902" w:rsidRDefault="005D5902" w:rsidP="005D5902">
      <w:pPr>
        <w:pStyle w:val="Prrafodelista"/>
        <w:numPr>
          <w:ilvl w:val="1"/>
          <w:numId w:val="46"/>
        </w:numPr>
        <w:jc w:val="both"/>
        <w:rPr>
          <w:rFonts w:eastAsia="Batang"/>
          <w:b/>
          <w:u w:val="single"/>
        </w:rPr>
      </w:pPr>
      <w:r w:rsidRPr="005D5902">
        <w:rPr>
          <w:rFonts w:eastAsia="Batang"/>
          <w:b/>
          <w:u w:val="single"/>
        </w:rPr>
        <w:t>PLAZO</w:t>
      </w:r>
      <w:proofErr w:type="gramStart"/>
      <w:r w:rsidRPr="005D5902">
        <w:rPr>
          <w:rFonts w:eastAsia="Batang"/>
          <w:b/>
          <w:u w:val="single"/>
        </w:rPr>
        <w:t>:</w:t>
      </w:r>
      <w:r>
        <w:rPr>
          <w:rFonts w:eastAsia="Batang"/>
          <w:b/>
          <w:u w:val="single"/>
        </w:rPr>
        <w:t xml:space="preserve"> </w:t>
      </w:r>
      <w:r>
        <w:rPr>
          <w:rFonts w:eastAsia="Batang"/>
        </w:rPr>
        <w:t xml:space="preserve"> El</w:t>
      </w:r>
      <w:proofErr w:type="gramEnd"/>
      <w:r>
        <w:rPr>
          <w:rFonts w:eastAsia="Batang"/>
        </w:rPr>
        <w:t xml:space="preserve"> adjudicatario dispondrá de un plazo de 45 días para las culminación de las obras del presente pliego.  Dicho término se computa desde el </w:t>
      </w:r>
      <w:proofErr w:type="spellStart"/>
      <w:r>
        <w:rPr>
          <w:rFonts w:eastAsia="Batang"/>
        </w:rPr>
        <w:t>incio</w:t>
      </w:r>
      <w:proofErr w:type="spellEnd"/>
      <w:r>
        <w:rPr>
          <w:rFonts w:eastAsia="Batang"/>
        </w:rPr>
        <w:t xml:space="preserve"> de las obras, según surja del acta que de</w:t>
      </w:r>
      <w:r w:rsidR="00E626E8">
        <w:rPr>
          <w:rFonts w:eastAsia="Batang"/>
        </w:rPr>
        <w:t xml:space="preserve">berá labrarse a tales efectos, </w:t>
      </w:r>
      <w:r>
        <w:rPr>
          <w:rFonts w:eastAsia="Batang"/>
        </w:rPr>
        <w:t xml:space="preserve">por parte del Departamento de Servicios Generales y el adjudicatario. </w:t>
      </w:r>
    </w:p>
    <w:p w:rsidR="005D5902" w:rsidRPr="005D5902" w:rsidRDefault="005D5902" w:rsidP="005D5902">
      <w:pPr>
        <w:pStyle w:val="Prrafodelista"/>
        <w:numPr>
          <w:ilvl w:val="1"/>
          <w:numId w:val="46"/>
        </w:numPr>
        <w:jc w:val="both"/>
        <w:rPr>
          <w:rFonts w:eastAsia="Batang"/>
          <w:b/>
          <w:u w:val="single"/>
        </w:rPr>
      </w:pPr>
      <w:r>
        <w:rPr>
          <w:rFonts w:eastAsia="Batang"/>
          <w:b/>
          <w:u w:val="single"/>
        </w:rPr>
        <w:t>En caso de no cumplirse</w:t>
      </w:r>
      <w:r w:rsidR="007A0CB2">
        <w:rPr>
          <w:rFonts w:eastAsia="Batang"/>
          <w:b/>
          <w:u w:val="single"/>
        </w:rPr>
        <w:t xml:space="preserve"> el contrato </w:t>
      </w:r>
      <w:bookmarkStart w:id="0" w:name="_GoBack"/>
      <w:bookmarkEnd w:id="0"/>
      <w:r>
        <w:rPr>
          <w:rFonts w:eastAsia="Batang"/>
          <w:b/>
          <w:u w:val="single"/>
        </w:rPr>
        <w:t xml:space="preserve"> en </w:t>
      </w:r>
      <w:r w:rsidR="007A0CB2">
        <w:rPr>
          <w:rFonts w:eastAsia="Batang"/>
          <w:b/>
          <w:u w:val="single"/>
        </w:rPr>
        <w:t xml:space="preserve">el plazo establecido, se dispondrá una sanción equivalente al 5%  del valor de la adjudicación, previendo que, de continuar el incumplimiento, se fijarán sanciones diarias de 5 UR por día. </w:t>
      </w:r>
    </w:p>
    <w:p w:rsidR="008018D4" w:rsidRDefault="008018D4" w:rsidP="008018D4">
      <w:pPr>
        <w:jc w:val="both"/>
        <w:rPr>
          <w:rFonts w:eastAsia="Batang"/>
        </w:rPr>
      </w:pPr>
    </w:p>
    <w:p w:rsidR="00DC2CDE" w:rsidRDefault="008D5BF8" w:rsidP="00E626E8">
      <w:pPr>
        <w:jc w:val="both"/>
      </w:pPr>
      <w:r w:rsidRPr="00E626E8">
        <w:rPr>
          <w:b/>
          <w:u w:val="single"/>
        </w:rPr>
        <w:t>SANITARIA</w:t>
      </w:r>
      <w:r w:rsidR="00190D7D" w:rsidRPr="00E626E8">
        <w:rPr>
          <w:b/>
          <w:u w:val="single"/>
        </w:rPr>
        <w:t>.-</w:t>
      </w:r>
      <w:proofErr w:type="gramStart"/>
      <w:r>
        <w:t xml:space="preserve">: </w:t>
      </w:r>
      <w:r w:rsidR="001700CB">
        <w:t xml:space="preserve"> </w:t>
      </w:r>
      <w:r w:rsidRPr="00E626E8">
        <w:rPr>
          <w:b/>
        </w:rPr>
        <w:t>Abastecimiento</w:t>
      </w:r>
      <w:proofErr w:type="gramEnd"/>
      <w:r w:rsidRPr="00E626E8">
        <w:rPr>
          <w:b/>
        </w:rPr>
        <w:t xml:space="preserve"> de agua</w:t>
      </w:r>
      <w:r w:rsidR="001D1E21">
        <w:t xml:space="preserve">:  </w:t>
      </w:r>
      <w:r w:rsidR="00DC2CDE">
        <w:t>-</w:t>
      </w:r>
      <w:r>
        <w:t xml:space="preserve"> desde </w:t>
      </w:r>
      <w:r w:rsidR="009B3639">
        <w:t xml:space="preserve"> la </w:t>
      </w:r>
      <w:r>
        <w:t xml:space="preserve">cañería instalada en el techo y entrada directa a los baños. </w:t>
      </w:r>
    </w:p>
    <w:p w:rsidR="00DC2CDE" w:rsidRDefault="008D5BF8" w:rsidP="009B3639">
      <w:pPr>
        <w:pStyle w:val="Prrafodelista"/>
        <w:numPr>
          <w:ilvl w:val="0"/>
          <w:numId w:val="45"/>
        </w:numPr>
        <w:ind w:left="851"/>
        <w:jc w:val="both"/>
      </w:pPr>
      <w:r>
        <w:t>Instalación exterior en tres baños (discapacitados, damas y hombres). Acondicionamiento de una ducha en baño de discapacitados</w:t>
      </w:r>
      <w:r w:rsidR="00DC2CDE">
        <w:t>.</w:t>
      </w:r>
    </w:p>
    <w:p w:rsidR="00DC2CDE" w:rsidRDefault="00DC2CDE" w:rsidP="009B3639">
      <w:pPr>
        <w:pStyle w:val="Prrafodelista"/>
        <w:numPr>
          <w:ilvl w:val="0"/>
          <w:numId w:val="45"/>
        </w:numPr>
        <w:ind w:left="851"/>
        <w:jc w:val="both"/>
      </w:pPr>
      <w:r>
        <w:lastRenderedPageBreak/>
        <w:t>I</w:t>
      </w:r>
      <w:r w:rsidR="008D5BF8">
        <w:t>nstalación de una toma en baño de damas y una toma en baño de hombre</w:t>
      </w:r>
      <w:r>
        <w:t>s (</w:t>
      </w:r>
      <w:r w:rsidR="008D5BF8">
        <w:t>para carga de baldes y conexión de manguera</w:t>
      </w:r>
      <w:r>
        <w:t>)</w:t>
      </w:r>
      <w:r w:rsidR="008D5BF8">
        <w:t xml:space="preserve">. </w:t>
      </w:r>
    </w:p>
    <w:p w:rsidR="008D5BF8" w:rsidRDefault="008D5BF8" w:rsidP="009B3639">
      <w:pPr>
        <w:pStyle w:val="Prrafodelista"/>
        <w:numPr>
          <w:ilvl w:val="0"/>
          <w:numId w:val="45"/>
        </w:numPr>
        <w:ind w:left="851"/>
        <w:jc w:val="both"/>
      </w:pPr>
      <w:r>
        <w:t>Llave de paso en entrada y llave de paso para cada baño.</w:t>
      </w:r>
      <w:r w:rsidR="009E0032">
        <w:t xml:space="preserve"> Incluir materiales</w:t>
      </w:r>
      <w:r w:rsidR="008018D4">
        <w:t>.</w:t>
      </w:r>
    </w:p>
    <w:p w:rsidR="008D5BF8" w:rsidRPr="008018D4" w:rsidRDefault="008D5BF8" w:rsidP="009B3639">
      <w:pPr>
        <w:ind w:left="525"/>
        <w:jc w:val="both"/>
        <w:rPr>
          <w:b/>
          <w:u w:val="single"/>
        </w:rPr>
      </w:pPr>
    </w:p>
    <w:p w:rsidR="008D5BF8" w:rsidRDefault="008D5BF8" w:rsidP="00E626E8">
      <w:pPr>
        <w:jc w:val="both"/>
      </w:pPr>
      <w:r w:rsidRPr="008018D4">
        <w:rPr>
          <w:b/>
          <w:u w:val="single"/>
        </w:rPr>
        <w:t>ELECTRICIDAD:</w:t>
      </w:r>
      <w:r w:rsidR="00190D7D">
        <w:rPr>
          <w:b/>
        </w:rPr>
        <w:t xml:space="preserve">- </w:t>
      </w:r>
      <w:r w:rsidRPr="001700CB">
        <w:rPr>
          <w:b/>
        </w:rPr>
        <w:t>Instalación de tablero genera</w:t>
      </w:r>
      <w:r>
        <w:t xml:space="preserve">l para </w:t>
      </w:r>
      <w:r w:rsidR="00190D7D">
        <w:t xml:space="preserve">la alimentación de luces y toma corrientes </w:t>
      </w:r>
      <w:r>
        <w:t xml:space="preserve"> en</w:t>
      </w:r>
      <w:r w:rsidR="00190D7D">
        <w:t xml:space="preserve"> el </w:t>
      </w:r>
      <w:r>
        <w:t xml:space="preserve"> hall frente a los baños, espacio frente a la pista, oficinas y baños. Las luces se instalarán con sistema de riendas.</w:t>
      </w:r>
      <w:r w:rsidR="009E0032">
        <w:t xml:space="preserve"> Incluir materiales</w:t>
      </w:r>
    </w:p>
    <w:p w:rsidR="008D5BF8" w:rsidRDefault="008D5BF8" w:rsidP="009B3639">
      <w:pPr>
        <w:ind w:left="851" w:firstLine="34"/>
        <w:jc w:val="both"/>
      </w:pPr>
    </w:p>
    <w:p w:rsidR="00DC2CDE" w:rsidRDefault="008D5BF8" w:rsidP="00E626E8">
      <w:pPr>
        <w:jc w:val="both"/>
      </w:pPr>
      <w:r w:rsidRPr="00E626E8">
        <w:rPr>
          <w:b/>
          <w:u w:val="single"/>
        </w:rPr>
        <w:t>CERRAMIENTOS</w:t>
      </w:r>
      <w:proofErr w:type="gramStart"/>
      <w:r w:rsidRPr="00E626E8">
        <w:rPr>
          <w:b/>
          <w:u w:val="single"/>
        </w:rPr>
        <w:t>:</w:t>
      </w:r>
      <w:r>
        <w:t xml:space="preserve"> </w:t>
      </w:r>
      <w:r w:rsidR="001700CB">
        <w:t xml:space="preserve"> </w:t>
      </w:r>
      <w:r>
        <w:t>Un</w:t>
      </w:r>
      <w:proofErr w:type="gramEnd"/>
      <w:r>
        <w:t xml:space="preserve"> cerramiento ciego  de aproximadamente 7 m en zona de acceso a la torre, con puerta y porta</w:t>
      </w:r>
      <w:r w:rsidR="00D60D52">
        <w:t xml:space="preserve"> -</w:t>
      </w:r>
      <w:r>
        <w:t xml:space="preserve"> candado. </w:t>
      </w:r>
    </w:p>
    <w:p w:rsidR="00DC2CDE" w:rsidRDefault="008D5BF8" w:rsidP="00DC2CDE">
      <w:pPr>
        <w:pStyle w:val="Prrafodelista"/>
        <w:numPr>
          <w:ilvl w:val="0"/>
          <w:numId w:val="47"/>
        </w:numPr>
        <w:jc w:val="both"/>
      </w:pPr>
      <w:r>
        <w:t>Un cerramiento en zona de acceso restringido de aproximadamente 14 m (puede ser en alambre y malla sombra).</w:t>
      </w:r>
    </w:p>
    <w:p w:rsidR="008D5BF8" w:rsidRDefault="008D5BF8" w:rsidP="00DC2CDE">
      <w:pPr>
        <w:pStyle w:val="Prrafodelista"/>
        <w:numPr>
          <w:ilvl w:val="0"/>
          <w:numId w:val="47"/>
        </w:numPr>
        <w:jc w:val="both"/>
      </w:pPr>
      <w:r>
        <w:t xml:space="preserve"> Un cerramiento ciego en zona de acceso restringido de aproximadamente 1.50 m con puerta y porta candado.</w:t>
      </w:r>
      <w:r w:rsidR="009E0032">
        <w:t xml:space="preserve"> Incluir materiales</w:t>
      </w:r>
      <w:r w:rsidR="008018D4">
        <w:t>.-</w:t>
      </w:r>
    </w:p>
    <w:p w:rsidR="008018D4" w:rsidRDefault="008018D4" w:rsidP="008018D4">
      <w:pPr>
        <w:pStyle w:val="Prrafodelista"/>
      </w:pPr>
    </w:p>
    <w:p w:rsidR="008018D4" w:rsidRDefault="008018D4" w:rsidP="008018D4"/>
    <w:p w:rsidR="008018D4" w:rsidRDefault="008018D4" w:rsidP="008018D4"/>
    <w:p w:rsidR="008018D4" w:rsidRDefault="00670964" w:rsidP="009E0032">
      <w:pPr>
        <w:ind w:left="525"/>
        <w:jc w:val="both"/>
        <w:rPr>
          <w:b/>
          <w:sz w:val="28"/>
          <w:szCs w:val="28"/>
          <w:u w:val="single"/>
        </w:rPr>
      </w:pPr>
      <w:r>
        <w:rPr>
          <w:b/>
          <w:sz w:val="28"/>
          <w:szCs w:val="28"/>
          <w:u w:val="single"/>
        </w:rPr>
        <w:t>ATENCIÓN: el</w:t>
      </w:r>
      <w:r w:rsidR="00DC2CDE">
        <w:rPr>
          <w:b/>
          <w:sz w:val="28"/>
          <w:szCs w:val="28"/>
          <w:u w:val="single"/>
        </w:rPr>
        <w:t xml:space="preserve"> relevamiento in situ del local se efectuará los días</w:t>
      </w:r>
      <w:r w:rsidR="00C34A6E">
        <w:rPr>
          <w:b/>
          <w:sz w:val="28"/>
          <w:szCs w:val="28"/>
          <w:u w:val="single"/>
        </w:rPr>
        <w:t xml:space="preserve"> viernes 28/9/18 y </w:t>
      </w:r>
      <w:r w:rsidR="00F57826">
        <w:rPr>
          <w:b/>
          <w:sz w:val="28"/>
          <w:szCs w:val="28"/>
          <w:u w:val="single"/>
        </w:rPr>
        <w:t>martes 2</w:t>
      </w:r>
      <w:r w:rsidR="00C34A6E">
        <w:rPr>
          <w:b/>
          <w:sz w:val="28"/>
          <w:szCs w:val="28"/>
          <w:u w:val="single"/>
        </w:rPr>
        <w:t>/10/18</w:t>
      </w:r>
      <w:r>
        <w:rPr>
          <w:b/>
          <w:sz w:val="28"/>
          <w:szCs w:val="28"/>
          <w:u w:val="single"/>
        </w:rPr>
        <w:t xml:space="preserve"> </w:t>
      </w:r>
      <w:r w:rsidR="008D5BF8" w:rsidRPr="009E0032">
        <w:rPr>
          <w:b/>
          <w:sz w:val="28"/>
          <w:szCs w:val="28"/>
          <w:u w:val="single"/>
        </w:rPr>
        <w:t xml:space="preserve"> </w:t>
      </w:r>
      <w:r w:rsidR="00D60D52">
        <w:rPr>
          <w:b/>
          <w:sz w:val="28"/>
          <w:szCs w:val="28"/>
          <w:u w:val="single"/>
        </w:rPr>
        <w:t xml:space="preserve"> </w:t>
      </w:r>
    </w:p>
    <w:p w:rsidR="00670964" w:rsidRDefault="00670964" w:rsidP="009E0032">
      <w:pPr>
        <w:ind w:left="525"/>
        <w:jc w:val="both"/>
      </w:pPr>
    </w:p>
    <w:p w:rsidR="008018D4" w:rsidRDefault="008018D4" w:rsidP="009E0032">
      <w:pPr>
        <w:ind w:left="525"/>
        <w:jc w:val="both"/>
      </w:pPr>
    </w:p>
    <w:p w:rsidR="00C44D53" w:rsidRDefault="00921634" w:rsidP="00921634">
      <w:pPr>
        <w:jc w:val="both"/>
        <w:rPr>
          <w:rFonts w:eastAsia="Batang"/>
        </w:rPr>
      </w:pPr>
      <w:r>
        <w:rPr>
          <w:rFonts w:eastAsia="Batang"/>
        </w:rPr>
        <w:t>Ante cualquier consulta</w:t>
      </w:r>
      <w:r w:rsidR="001700CB">
        <w:rPr>
          <w:rFonts w:eastAsia="Batang"/>
        </w:rPr>
        <w:t xml:space="preserve"> relativa</w:t>
      </w:r>
      <w:r w:rsidR="00D60D52">
        <w:rPr>
          <w:rFonts w:eastAsia="Batang"/>
        </w:rPr>
        <w:t xml:space="preserve"> a la visita al local, </w:t>
      </w:r>
      <w:r w:rsidR="001700CB">
        <w:rPr>
          <w:rFonts w:eastAsia="Batang"/>
        </w:rPr>
        <w:t xml:space="preserve"> se deberá coordinar con el Sr. Enrique Harretche, al teléfono 1924, interno 3178 de 10 a 15 horas. </w:t>
      </w:r>
    </w:p>
    <w:p w:rsidR="001700CB" w:rsidRPr="00C0506C" w:rsidRDefault="001700CB" w:rsidP="00921634">
      <w:pPr>
        <w:jc w:val="both"/>
        <w:rPr>
          <w:rFonts w:eastAsia="Batang"/>
        </w:rPr>
      </w:pPr>
    </w:p>
    <w:p w:rsidR="00F10567" w:rsidRDefault="009E0032" w:rsidP="00F10567">
      <w:pPr>
        <w:jc w:val="both"/>
        <w:rPr>
          <w:rFonts w:eastAsia="Batang"/>
          <w:b/>
          <w:bCs/>
          <w:u w:val="single"/>
        </w:rPr>
      </w:pPr>
      <w:r w:rsidRPr="009E6AF7">
        <w:rPr>
          <w:rFonts w:eastAsia="Batang"/>
          <w:b/>
          <w:bCs/>
          <w:u w:val="single"/>
        </w:rPr>
        <w:t>2</w:t>
      </w:r>
      <w:r w:rsidR="00F10567" w:rsidRPr="009E6AF7">
        <w:rPr>
          <w:rFonts w:eastAsia="Batang"/>
          <w:b/>
          <w:bCs/>
          <w:u w:val="single"/>
        </w:rPr>
        <w:t>. NORMATIVA APLICABLE</w:t>
      </w:r>
      <w:r w:rsidR="009E6AF7">
        <w:rPr>
          <w:rFonts w:eastAsia="Batang"/>
          <w:b/>
          <w:bCs/>
          <w:u w:val="single"/>
        </w:rPr>
        <w:t>.-</w:t>
      </w:r>
    </w:p>
    <w:p w:rsidR="009E6AF7" w:rsidRPr="009E6AF7" w:rsidRDefault="009E6AF7" w:rsidP="00F10567">
      <w:pPr>
        <w:jc w:val="both"/>
        <w:rPr>
          <w:rFonts w:eastAsia="Batang"/>
          <w:b/>
          <w:bCs/>
          <w:u w:val="single"/>
        </w:rPr>
      </w:pPr>
    </w:p>
    <w:p w:rsidR="00F10567" w:rsidRDefault="00F10567" w:rsidP="00F10567">
      <w:pPr>
        <w:pStyle w:val="Textoindependiente"/>
        <w:rPr>
          <w:rFonts w:eastAsia="Batang"/>
          <w:sz w:val="24"/>
          <w:szCs w:val="24"/>
        </w:rPr>
      </w:pPr>
      <w:r w:rsidRPr="00F41085">
        <w:rPr>
          <w:rFonts w:eastAsia="Batang"/>
          <w:sz w:val="24"/>
          <w:szCs w:val="24"/>
        </w:rPr>
        <w:t>Esta contratación se enmarca, en lo aplicable, en lo dispuesto por las siguientes normas:</w:t>
      </w:r>
    </w:p>
    <w:p w:rsidR="00327B52" w:rsidRPr="00F41085" w:rsidRDefault="00327B52" w:rsidP="00F10567">
      <w:pPr>
        <w:pStyle w:val="Textoindependiente"/>
        <w:rPr>
          <w:rFonts w:eastAsia="Batang"/>
          <w:sz w:val="24"/>
          <w:szCs w:val="24"/>
        </w:rPr>
      </w:pPr>
    </w:p>
    <w:p w:rsidR="00F10567" w:rsidRPr="00F41085" w:rsidRDefault="00F10567" w:rsidP="00F10567">
      <w:pPr>
        <w:numPr>
          <w:ilvl w:val="0"/>
          <w:numId w:val="1"/>
        </w:numPr>
        <w:jc w:val="both"/>
        <w:rPr>
          <w:rFonts w:eastAsia="Batang"/>
        </w:rPr>
      </w:pPr>
      <w:r w:rsidRPr="00F41085">
        <w:rPr>
          <w:rFonts w:eastAsia="Batang"/>
        </w:rPr>
        <w:t>T.O.C.A.F., aprobado por el Decreto 150/12, de 11 de mayo de 2012.</w:t>
      </w:r>
    </w:p>
    <w:p w:rsidR="00F10567" w:rsidRPr="00F41085" w:rsidRDefault="00F10567" w:rsidP="00F10567">
      <w:pPr>
        <w:numPr>
          <w:ilvl w:val="0"/>
          <w:numId w:val="1"/>
        </w:numPr>
        <w:jc w:val="both"/>
        <w:rPr>
          <w:rFonts w:eastAsia="Batang"/>
        </w:rPr>
      </w:pPr>
      <w:r w:rsidRPr="00F41085">
        <w:rPr>
          <w:rFonts w:eastAsia="Batang"/>
        </w:rPr>
        <w:t xml:space="preserve">Artículo 8° de la Ley N° 16.134, de 24 de setiembre de 1990.  </w:t>
      </w:r>
    </w:p>
    <w:p w:rsidR="00F10567" w:rsidRPr="00F41085" w:rsidRDefault="001D1E21" w:rsidP="00F10567">
      <w:pPr>
        <w:numPr>
          <w:ilvl w:val="0"/>
          <w:numId w:val="1"/>
        </w:numPr>
        <w:jc w:val="both"/>
        <w:rPr>
          <w:rFonts w:eastAsia="Batang"/>
        </w:rPr>
      </w:pPr>
      <w:r>
        <w:rPr>
          <w:rFonts w:eastAsia="Batang"/>
        </w:rPr>
        <w:lastRenderedPageBreak/>
        <w:t>Decreto 131/2014</w:t>
      </w:r>
      <w:r w:rsidR="00F10567" w:rsidRPr="00F41085">
        <w:rPr>
          <w:rFonts w:eastAsia="Batang"/>
        </w:rPr>
        <w:t xml:space="preserve"> de </w:t>
      </w:r>
      <w:r w:rsidR="000858EE">
        <w:rPr>
          <w:rFonts w:eastAsia="Batang"/>
        </w:rPr>
        <w:t xml:space="preserve">19 de mayo de 2014. </w:t>
      </w:r>
      <w:r w:rsidR="00F10567" w:rsidRPr="00F41085">
        <w:rPr>
          <w:rFonts w:eastAsia="Batang"/>
        </w:rPr>
        <w:t>(Pliego Único de Bases y Condiciones Generales para los contratos de suministros y servicios no personales).</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Artículo 42 de la Ley N° 16.736, de 5 de enero de 1996 y su Decreto reglamentario 395/998, de 30 de diciembre de 1998. (Sistema Integrado de Información Financiera).</w:t>
      </w:r>
    </w:p>
    <w:p w:rsidR="00F10567" w:rsidRPr="00F41085" w:rsidRDefault="000858EE" w:rsidP="00F10567">
      <w:pPr>
        <w:pStyle w:val="Textoindependiente"/>
        <w:numPr>
          <w:ilvl w:val="0"/>
          <w:numId w:val="1"/>
        </w:numPr>
        <w:rPr>
          <w:rFonts w:eastAsia="Batang"/>
          <w:sz w:val="24"/>
          <w:szCs w:val="24"/>
        </w:rPr>
      </w:pPr>
      <w:r>
        <w:rPr>
          <w:rFonts w:eastAsia="Batang"/>
          <w:sz w:val="24"/>
          <w:szCs w:val="24"/>
        </w:rPr>
        <w:t xml:space="preserve">Decreto 155/2013 de 21 de mayo de </w:t>
      </w:r>
      <w:proofErr w:type="gramStart"/>
      <w:r>
        <w:rPr>
          <w:rFonts w:eastAsia="Batang"/>
          <w:sz w:val="24"/>
          <w:szCs w:val="24"/>
        </w:rPr>
        <w:t>2013 ,</w:t>
      </w:r>
      <w:proofErr w:type="gramEnd"/>
      <w:r>
        <w:rPr>
          <w:rFonts w:eastAsia="Batang"/>
          <w:sz w:val="24"/>
          <w:szCs w:val="24"/>
        </w:rPr>
        <w:t xml:space="preserve"> decreto 1-2015 y demás normas concordantes y modificativas, (Registro </w:t>
      </w:r>
      <w:proofErr w:type="spellStart"/>
      <w:r>
        <w:rPr>
          <w:rFonts w:eastAsia="Batang"/>
          <w:sz w:val="24"/>
          <w:szCs w:val="24"/>
        </w:rPr>
        <w:t>Unico</w:t>
      </w:r>
      <w:proofErr w:type="spellEnd"/>
      <w:r w:rsidR="00F10567" w:rsidRPr="00F41085">
        <w:rPr>
          <w:rFonts w:eastAsia="Batang"/>
          <w:sz w:val="24"/>
          <w:szCs w:val="24"/>
        </w:rPr>
        <w:t xml:space="preserve"> de Proveedores del Estado).</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Ley N° 17.250, de 11 de agosto de 2000 y su decreto reglamentario N° 244/2000 de 23 de agosto de 2000. (Relaciones de consumo).</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Decreto 500/991, de 27 de setiembre de 1991 (Procedimiento Administrativo).</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Ley N° 17.060, de 23 de diciembre de 1998 (Uso indebido del poder público, corrupción).</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Ley N°  17.957, de 4  de abril de 2006.</w:t>
      </w:r>
    </w:p>
    <w:p w:rsidR="00F10567" w:rsidRDefault="00F10567" w:rsidP="00F10567">
      <w:pPr>
        <w:pStyle w:val="Textoindependiente"/>
        <w:numPr>
          <w:ilvl w:val="0"/>
          <w:numId w:val="1"/>
        </w:numPr>
        <w:rPr>
          <w:rFonts w:eastAsia="Batang"/>
          <w:sz w:val="24"/>
          <w:szCs w:val="24"/>
        </w:rPr>
      </w:pPr>
      <w:r w:rsidRPr="00F41085">
        <w:rPr>
          <w:rFonts w:eastAsia="Batang"/>
          <w:sz w:val="24"/>
          <w:szCs w:val="24"/>
        </w:rPr>
        <w:t>Ley Nº. 18.244 de 27 de  diciembre de 2007</w:t>
      </w:r>
    </w:p>
    <w:p w:rsidR="00E626E8" w:rsidRDefault="00E626E8" w:rsidP="00E626E8">
      <w:pPr>
        <w:pStyle w:val="Textoindependiente"/>
        <w:rPr>
          <w:rFonts w:eastAsia="Batang"/>
          <w:sz w:val="24"/>
          <w:szCs w:val="24"/>
        </w:rPr>
      </w:pPr>
    </w:p>
    <w:p w:rsidR="009D35C5" w:rsidRDefault="009D35C5" w:rsidP="00E626E8">
      <w:pPr>
        <w:pStyle w:val="Textoindependiente"/>
        <w:rPr>
          <w:rFonts w:eastAsia="Batang"/>
          <w:b/>
          <w:sz w:val="24"/>
          <w:szCs w:val="24"/>
          <w:u w:val="single"/>
        </w:rPr>
      </w:pPr>
    </w:p>
    <w:p w:rsidR="00E626E8" w:rsidRDefault="00E626E8" w:rsidP="00E626E8">
      <w:pPr>
        <w:pStyle w:val="Textoindependiente"/>
        <w:rPr>
          <w:rFonts w:eastAsia="Batang"/>
          <w:b/>
          <w:sz w:val="24"/>
          <w:szCs w:val="24"/>
          <w:u w:val="single"/>
        </w:rPr>
      </w:pPr>
      <w:r>
        <w:rPr>
          <w:rFonts w:eastAsia="Batang"/>
          <w:b/>
          <w:sz w:val="24"/>
          <w:szCs w:val="24"/>
          <w:u w:val="single"/>
        </w:rPr>
        <w:t>2.1)</w:t>
      </w:r>
      <w:r w:rsidR="00CB27A0">
        <w:rPr>
          <w:rFonts w:eastAsia="Batang"/>
          <w:b/>
          <w:sz w:val="24"/>
          <w:szCs w:val="24"/>
          <w:u w:val="single"/>
        </w:rPr>
        <w:t xml:space="preserve"> CUMPLIMIENTO DE LEGI</w:t>
      </w:r>
      <w:r w:rsidR="009D35C5">
        <w:rPr>
          <w:rFonts w:eastAsia="Batang"/>
          <w:b/>
          <w:sz w:val="24"/>
          <w:szCs w:val="24"/>
          <w:u w:val="single"/>
        </w:rPr>
        <w:t>S</w:t>
      </w:r>
      <w:r w:rsidR="00CB27A0">
        <w:rPr>
          <w:rFonts w:eastAsia="Batang"/>
          <w:b/>
          <w:sz w:val="24"/>
          <w:szCs w:val="24"/>
          <w:u w:val="single"/>
        </w:rPr>
        <w:t xml:space="preserve">LACIÓN LABORAL </w:t>
      </w:r>
    </w:p>
    <w:p w:rsidR="00CB27A0" w:rsidRDefault="00CB27A0" w:rsidP="00E626E8">
      <w:pPr>
        <w:pStyle w:val="Textoindependiente"/>
        <w:rPr>
          <w:rFonts w:eastAsia="Batang"/>
          <w:b/>
          <w:sz w:val="24"/>
          <w:szCs w:val="24"/>
          <w:u w:val="single"/>
        </w:rPr>
      </w:pPr>
    </w:p>
    <w:p w:rsidR="00CB27A0" w:rsidRDefault="00CB27A0" w:rsidP="00E626E8">
      <w:pPr>
        <w:pStyle w:val="Textoindependiente"/>
        <w:rPr>
          <w:rFonts w:eastAsia="Batang"/>
          <w:sz w:val="24"/>
          <w:szCs w:val="24"/>
        </w:rPr>
      </w:pPr>
      <w:r>
        <w:rPr>
          <w:rFonts w:eastAsia="Batang"/>
          <w:sz w:val="24"/>
          <w:szCs w:val="24"/>
        </w:rPr>
        <w:t xml:space="preserve">El contratista tendrá la responsabilidad total y exclusiva de su condición de empleador con todos sus trabajadores. Deberá sujetarse a la </w:t>
      </w:r>
      <w:proofErr w:type="spellStart"/>
      <w:r>
        <w:rPr>
          <w:rFonts w:eastAsia="Batang"/>
          <w:sz w:val="24"/>
          <w:szCs w:val="24"/>
        </w:rPr>
        <w:t>legilsación</w:t>
      </w:r>
      <w:proofErr w:type="spellEnd"/>
      <w:r>
        <w:rPr>
          <w:rFonts w:eastAsia="Batang"/>
          <w:sz w:val="24"/>
          <w:szCs w:val="24"/>
        </w:rPr>
        <w:t xml:space="preserve"> vigente y a las disposiciones que regulan las relaciones con sus trabajadores</w:t>
      </w:r>
      <w:r w:rsidR="009D35C5">
        <w:rPr>
          <w:rFonts w:eastAsia="Batang"/>
          <w:sz w:val="24"/>
          <w:szCs w:val="24"/>
        </w:rPr>
        <w:t>, así como a las leyes, reglamentos y estatutos sobre prevención de riesgos que sean aplicables a la ejecución de las obras.</w:t>
      </w:r>
    </w:p>
    <w:p w:rsidR="009D35C5" w:rsidRDefault="009D35C5" w:rsidP="00E626E8">
      <w:pPr>
        <w:pStyle w:val="Textoindependiente"/>
        <w:rPr>
          <w:rFonts w:eastAsia="Batang"/>
          <w:sz w:val="24"/>
          <w:szCs w:val="24"/>
        </w:rPr>
      </w:pPr>
      <w:r>
        <w:rPr>
          <w:rFonts w:eastAsia="Batang"/>
          <w:sz w:val="24"/>
          <w:szCs w:val="24"/>
        </w:rPr>
        <w:t xml:space="preserve">Es obligación del contratista efectuar la denuncia de los accidentes de trabajo y de las enfermedades profesionales de conformidad con las disposiciones legales vigentes, debiendo informar a la Administración de los hechos ocurridos, haciendo entrega de los </w:t>
      </w:r>
      <w:proofErr w:type="spellStart"/>
      <w:r>
        <w:rPr>
          <w:rFonts w:eastAsia="Batang"/>
          <w:sz w:val="24"/>
          <w:szCs w:val="24"/>
        </w:rPr>
        <w:t>recuados</w:t>
      </w:r>
      <w:proofErr w:type="spellEnd"/>
      <w:r>
        <w:rPr>
          <w:rFonts w:eastAsia="Batang"/>
          <w:sz w:val="24"/>
          <w:szCs w:val="24"/>
        </w:rPr>
        <w:t xml:space="preserve"> cuando corresponda.</w:t>
      </w:r>
    </w:p>
    <w:p w:rsidR="009D35C5" w:rsidRDefault="009D35C5" w:rsidP="00E626E8">
      <w:pPr>
        <w:pStyle w:val="Textoindependiente"/>
        <w:rPr>
          <w:rFonts w:eastAsia="Batang"/>
          <w:sz w:val="24"/>
          <w:szCs w:val="24"/>
        </w:rPr>
      </w:pPr>
    </w:p>
    <w:p w:rsidR="009D35C5" w:rsidRDefault="009D35C5" w:rsidP="00F10567">
      <w:pPr>
        <w:numPr>
          <w:ilvl w:val="12"/>
          <w:numId w:val="0"/>
        </w:numPr>
        <w:jc w:val="both"/>
        <w:rPr>
          <w:rFonts w:eastAsia="Batang"/>
          <w:b/>
          <w:bCs/>
          <w:u w:val="single"/>
          <w:lang w:val="es-ES_tradnl"/>
        </w:rPr>
      </w:pPr>
    </w:p>
    <w:p w:rsidR="00F10567" w:rsidRDefault="009E0032" w:rsidP="00F10567">
      <w:pPr>
        <w:numPr>
          <w:ilvl w:val="12"/>
          <w:numId w:val="0"/>
        </w:numPr>
        <w:jc w:val="both"/>
        <w:rPr>
          <w:rFonts w:eastAsia="Batang"/>
          <w:b/>
          <w:bCs/>
          <w:u w:val="single"/>
        </w:rPr>
      </w:pPr>
      <w:r w:rsidRPr="009E6AF7">
        <w:rPr>
          <w:rFonts w:eastAsia="Batang"/>
          <w:b/>
          <w:bCs/>
          <w:u w:val="single"/>
          <w:lang w:val="es-ES_tradnl"/>
        </w:rPr>
        <w:t>3</w:t>
      </w:r>
      <w:r w:rsidR="00F10567" w:rsidRPr="009E6AF7">
        <w:rPr>
          <w:rFonts w:eastAsia="Batang"/>
          <w:b/>
          <w:bCs/>
          <w:u w:val="single"/>
        </w:rPr>
        <w:t>. EXENCIÓN  DE RESPONSABILIDAD</w:t>
      </w:r>
      <w:r w:rsidR="009E6AF7">
        <w:rPr>
          <w:rFonts w:eastAsia="Batang"/>
          <w:b/>
          <w:bCs/>
          <w:u w:val="single"/>
        </w:rPr>
        <w:t>.-</w:t>
      </w:r>
    </w:p>
    <w:p w:rsidR="009E6AF7" w:rsidRPr="009E6AF7" w:rsidRDefault="009E6AF7" w:rsidP="00F10567">
      <w:pPr>
        <w:numPr>
          <w:ilvl w:val="12"/>
          <w:numId w:val="0"/>
        </w:numPr>
        <w:jc w:val="both"/>
        <w:rPr>
          <w:rFonts w:eastAsia="Batang"/>
          <w:b/>
          <w:bCs/>
          <w:u w:val="single"/>
        </w:rPr>
      </w:pPr>
    </w:p>
    <w:p w:rsidR="00F10567" w:rsidRDefault="00F10567" w:rsidP="00F10567">
      <w:pPr>
        <w:numPr>
          <w:ilvl w:val="12"/>
          <w:numId w:val="0"/>
        </w:numPr>
        <w:jc w:val="both"/>
        <w:rPr>
          <w:rFonts w:eastAsia="Batang"/>
        </w:rPr>
      </w:pPr>
      <w:r w:rsidRPr="00F41085">
        <w:rPr>
          <w:rFonts w:eastAsia="Batang"/>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327B52" w:rsidRPr="00F41085" w:rsidRDefault="00327B52" w:rsidP="00F10567">
      <w:pPr>
        <w:numPr>
          <w:ilvl w:val="12"/>
          <w:numId w:val="0"/>
        </w:numPr>
        <w:jc w:val="both"/>
        <w:rPr>
          <w:rFonts w:eastAsia="Batang"/>
        </w:rPr>
      </w:pPr>
    </w:p>
    <w:p w:rsidR="00F10567" w:rsidRPr="00F41085" w:rsidRDefault="00F10567" w:rsidP="00F10567">
      <w:pPr>
        <w:jc w:val="both"/>
        <w:rPr>
          <w:rFonts w:eastAsia="Batang"/>
        </w:rPr>
      </w:pPr>
    </w:p>
    <w:p w:rsidR="00F10567" w:rsidRDefault="009E0032" w:rsidP="00F10567">
      <w:pPr>
        <w:jc w:val="both"/>
        <w:rPr>
          <w:rFonts w:eastAsia="Batang"/>
          <w:b/>
          <w:bCs/>
        </w:rPr>
      </w:pPr>
      <w:r w:rsidRPr="009B3639">
        <w:rPr>
          <w:rFonts w:eastAsia="Batang"/>
          <w:b/>
          <w:bCs/>
          <w:u w:val="single"/>
        </w:rPr>
        <w:t>4</w:t>
      </w:r>
      <w:r w:rsidR="00F10567" w:rsidRPr="009B3639">
        <w:rPr>
          <w:rFonts w:eastAsia="Batang"/>
          <w:b/>
          <w:bCs/>
          <w:u w:val="single"/>
        </w:rPr>
        <w:t>. PLAZOS, COMUNICACIONES, CONSULTAS, ACLARACIONES Y PRORROGAS</w:t>
      </w:r>
      <w:r w:rsidR="009A642A">
        <w:rPr>
          <w:rFonts w:eastAsia="Batang"/>
          <w:b/>
          <w:bCs/>
        </w:rPr>
        <w:t>.-</w:t>
      </w:r>
    </w:p>
    <w:p w:rsidR="009A642A" w:rsidRPr="009A642A" w:rsidRDefault="009A642A" w:rsidP="00F10567">
      <w:pPr>
        <w:jc w:val="both"/>
        <w:rPr>
          <w:rFonts w:eastAsia="Batang"/>
          <w:b/>
          <w:bCs/>
        </w:rPr>
      </w:pPr>
    </w:p>
    <w:p w:rsidR="00F10567" w:rsidRPr="00F41085" w:rsidRDefault="009E0032" w:rsidP="00F10567">
      <w:pPr>
        <w:jc w:val="both"/>
      </w:pPr>
      <w:r w:rsidRPr="00327B52">
        <w:rPr>
          <w:rFonts w:eastAsia="Batang"/>
          <w:b/>
          <w:bCs/>
          <w:iCs/>
        </w:rPr>
        <w:t>4</w:t>
      </w:r>
      <w:r w:rsidR="00F10567" w:rsidRPr="00327B52">
        <w:rPr>
          <w:rFonts w:eastAsia="Batang"/>
          <w:b/>
          <w:bCs/>
          <w:iCs/>
        </w:rPr>
        <w:t>.1</w:t>
      </w:r>
      <w:r w:rsidR="00F10567" w:rsidRPr="00F41085">
        <w:rPr>
          <w:rFonts w:eastAsia="Batang"/>
        </w:rPr>
        <w:t xml:space="preserve"> </w:t>
      </w:r>
      <w:r w:rsidR="00F10567" w:rsidRPr="000D4527">
        <w:rPr>
          <w:rFonts w:eastAsia="Batang"/>
          <w:bCs/>
          <w:u w:val="single"/>
        </w:rPr>
        <w:t>Comunicaciones</w:t>
      </w:r>
      <w:r w:rsidR="00F10567" w:rsidRPr="00F41085">
        <w:rPr>
          <w:rFonts w:eastAsia="Batang"/>
          <w:bCs/>
        </w:rPr>
        <w:t xml:space="preserve">. </w:t>
      </w:r>
      <w:r w:rsidR="00F10567" w:rsidRPr="00F41085">
        <w:rPr>
          <w:rFonts w:eastAsia="Batang"/>
        </w:rPr>
        <w:t xml:space="preserve">Todas las comunicaciones referidas al presente llamado deberán dirigirse al Departamento de Servicios Generales, </w:t>
      </w:r>
      <w:r w:rsidR="00F10567" w:rsidRPr="00F41085">
        <w:t xml:space="preserve">Sección Adquisiciones, </w:t>
      </w:r>
      <w:r w:rsidR="000858EE">
        <w:t xml:space="preserve">al Teléfono 1924 internos 3261, </w:t>
      </w:r>
      <w:r w:rsidR="008D5BF8">
        <w:t xml:space="preserve"> 3361 o 3461</w:t>
      </w:r>
      <w:r w:rsidR="00F10567" w:rsidRPr="00F41085">
        <w:t xml:space="preserve">,  o </w:t>
      </w:r>
      <w:r w:rsidR="008D5BF8">
        <w:t xml:space="preserve">por </w:t>
      </w:r>
      <w:r w:rsidR="00F10567" w:rsidRPr="00F41085">
        <w:t>correo electrónico  (</w:t>
      </w:r>
      <w:hyperlink r:id="rId10" w:history="1">
        <w:r w:rsidR="00F10567" w:rsidRPr="00F41085">
          <w:rPr>
            <w:rStyle w:val="Hipervnculo"/>
            <w:i/>
            <w:iCs/>
          </w:rPr>
          <w:t>adquisiciones@corteelectoral</w:t>
        </w:r>
      </w:hyperlink>
      <w:r w:rsidR="00F10567" w:rsidRPr="00F41085">
        <w:rPr>
          <w:i/>
          <w:iCs/>
        </w:rPr>
        <w:t>.gub.uy.</w:t>
      </w:r>
      <w:r w:rsidR="00F10567" w:rsidRPr="00F41085">
        <w:t>).</w:t>
      </w:r>
    </w:p>
    <w:p w:rsidR="00465743" w:rsidRPr="00F41085" w:rsidRDefault="009E0032" w:rsidP="00465743">
      <w:pPr>
        <w:jc w:val="both"/>
        <w:rPr>
          <w:rFonts w:eastAsia="Batang"/>
          <w:lang w:val="es-ES_tradnl"/>
        </w:rPr>
      </w:pPr>
      <w:r w:rsidRPr="00327B52">
        <w:rPr>
          <w:rFonts w:eastAsia="Batang"/>
          <w:b/>
          <w:bCs/>
          <w:iCs/>
        </w:rPr>
        <w:t>4</w:t>
      </w:r>
      <w:r w:rsidR="00F10567" w:rsidRPr="00327B52">
        <w:rPr>
          <w:rFonts w:eastAsia="Batang"/>
          <w:b/>
          <w:bCs/>
          <w:iCs/>
        </w:rPr>
        <w:t>.2</w:t>
      </w:r>
      <w:r w:rsidR="00F10567" w:rsidRPr="00F41085">
        <w:rPr>
          <w:rFonts w:eastAsia="Batang"/>
        </w:rPr>
        <w:t xml:space="preserve"> </w:t>
      </w:r>
      <w:r w:rsidR="00465743" w:rsidRPr="000D4527">
        <w:rPr>
          <w:rFonts w:eastAsia="Batang"/>
          <w:bCs/>
          <w:u w:val="single"/>
        </w:rPr>
        <w:t>Aclaraciones y consultas</w:t>
      </w:r>
      <w:r w:rsidR="00465743" w:rsidRPr="00F41085">
        <w:rPr>
          <w:rFonts w:eastAsia="Batang"/>
          <w:bCs/>
        </w:rPr>
        <w:t xml:space="preserve">. </w:t>
      </w:r>
      <w:r w:rsidR="001835A3">
        <w:rPr>
          <w:rFonts w:eastAsia="Batang"/>
          <w:bCs/>
        </w:rPr>
        <w:t>P</w:t>
      </w:r>
      <w:proofErr w:type="spellStart"/>
      <w:r w:rsidR="009A642A">
        <w:rPr>
          <w:rFonts w:eastAsia="Batang"/>
          <w:lang w:val="es-ES_tradnl"/>
        </w:rPr>
        <w:t>odrán</w:t>
      </w:r>
      <w:proofErr w:type="spellEnd"/>
      <w:r w:rsidR="009A642A">
        <w:rPr>
          <w:rFonts w:eastAsia="Batang"/>
          <w:lang w:val="es-ES_tradnl"/>
        </w:rPr>
        <w:t xml:space="preserve"> ser solicitadas </w:t>
      </w:r>
      <w:r w:rsidR="00465743" w:rsidRPr="00F41085">
        <w:rPr>
          <w:rFonts w:eastAsia="Batang"/>
          <w:lang w:val="es-ES_tradnl"/>
        </w:rPr>
        <w:t xml:space="preserve">  al  </w:t>
      </w:r>
      <w:r w:rsidR="00465743" w:rsidRPr="00F41085">
        <w:rPr>
          <w:rFonts w:eastAsia="Batang"/>
        </w:rPr>
        <w:t>Departamento de Servicios Generales -Sección Adquisiciones-</w:t>
      </w:r>
      <w:r w:rsidR="00465743" w:rsidRPr="00F41085">
        <w:rPr>
          <w:rFonts w:eastAsia="Batang"/>
          <w:lang w:val="es-ES_tradnl"/>
        </w:rPr>
        <w:t xml:space="preserve">, por </w:t>
      </w:r>
      <w:r w:rsidR="00F07B1B" w:rsidRPr="00F41085">
        <w:rPr>
          <w:rFonts w:eastAsia="Batang"/>
          <w:lang w:val="es-ES_tradnl"/>
        </w:rPr>
        <w:t>cualquiera</w:t>
      </w:r>
      <w:r w:rsidR="00465743" w:rsidRPr="00F41085">
        <w:rPr>
          <w:rFonts w:eastAsia="Batang"/>
          <w:lang w:val="es-ES_tradnl"/>
        </w:rPr>
        <w:t xml:space="preserve"> de los medios mencionados en el artículo pre</w:t>
      </w:r>
      <w:r w:rsidR="00DC2CDE">
        <w:rPr>
          <w:rFonts w:eastAsia="Batang"/>
          <w:lang w:val="es-ES_tradnl"/>
        </w:rPr>
        <w:t xml:space="preserve">cedente </w:t>
      </w:r>
      <w:r w:rsidR="00DD5BAE">
        <w:rPr>
          <w:rFonts w:eastAsia="Batang"/>
          <w:lang w:val="es-ES_tradnl"/>
        </w:rPr>
        <w:t xml:space="preserve">hasta 72 </w:t>
      </w:r>
      <w:r w:rsidR="00DC2CDE">
        <w:rPr>
          <w:rFonts w:eastAsia="Batang"/>
          <w:lang w:val="es-ES_tradnl"/>
        </w:rPr>
        <w:t>horas</w:t>
      </w:r>
      <w:r w:rsidR="00465743" w:rsidRPr="00F41085">
        <w:rPr>
          <w:rFonts w:eastAsia="Batang"/>
          <w:lang w:val="es-ES_tradnl"/>
        </w:rPr>
        <w:t xml:space="preserve"> antes de la fecha establecida para el acto de apertura de las ofertas. Vencido dicho término</w:t>
      </w:r>
      <w:r w:rsidR="00465743" w:rsidRPr="00F41085">
        <w:rPr>
          <w:rFonts w:eastAsia="Batang"/>
          <w:color w:val="33CCCC"/>
          <w:lang w:val="es-ES_tradnl"/>
        </w:rPr>
        <w:t>,</w:t>
      </w:r>
      <w:r w:rsidR="00465743" w:rsidRPr="00F41085">
        <w:rPr>
          <w:rFonts w:eastAsia="Batang"/>
          <w:lang w:val="es-ES_tradnl"/>
        </w:rPr>
        <w:t xml:space="preserve"> la Administración no estará obligada a proporcionar datos aclaratorios.</w:t>
      </w:r>
    </w:p>
    <w:p w:rsidR="00465743" w:rsidRPr="00F41085" w:rsidRDefault="00465743" w:rsidP="00465743">
      <w:pPr>
        <w:jc w:val="both"/>
        <w:rPr>
          <w:rFonts w:eastAsia="Batang"/>
          <w:lang w:val="es-ES_tradnl"/>
        </w:rPr>
      </w:pPr>
      <w:r w:rsidRPr="00F41085">
        <w:rPr>
          <w:rFonts w:eastAsia="Batang"/>
          <w:lang w:val="es-ES_tradnl"/>
        </w:rPr>
        <w:t xml:space="preserve">Las consultas serán contestadas </w:t>
      </w:r>
      <w:r w:rsidRPr="001835A3">
        <w:rPr>
          <w:rFonts w:eastAsia="Batang"/>
          <w:lang w:val="es-ES_tradnl"/>
        </w:rPr>
        <w:t xml:space="preserve">por </w:t>
      </w:r>
      <w:r w:rsidR="001835A3" w:rsidRPr="001835A3">
        <w:rPr>
          <w:rFonts w:eastAsia="Batang"/>
          <w:lang w:val="es-ES_tradnl"/>
        </w:rPr>
        <w:t>la Sección Adquisiciones</w:t>
      </w:r>
      <w:r w:rsidRPr="00F41085">
        <w:rPr>
          <w:rFonts w:eastAsia="Batang"/>
        </w:rPr>
        <w:t xml:space="preserve">, </w:t>
      </w:r>
      <w:r w:rsidRPr="00F41085">
        <w:rPr>
          <w:rFonts w:eastAsia="Batang"/>
          <w:lang w:val="es-ES_tradnl"/>
        </w:rPr>
        <w:t xml:space="preserve"> en el </w:t>
      </w:r>
      <w:r w:rsidR="00DD5BAE">
        <w:rPr>
          <w:rFonts w:eastAsia="Batang"/>
          <w:lang w:val="es-ES_tradnl"/>
        </w:rPr>
        <w:t xml:space="preserve">plazo máximo de 24 (veinticuatro) </w:t>
      </w:r>
      <w:r w:rsidRPr="00F41085">
        <w:rPr>
          <w:rFonts w:eastAsia="Batang"/>
          <w:lang w:val="es-ES_tradnl"/>
        </w:rPr>
        <w:t xml:space="preserve"> ho</w:t>
      </w:r>
      <w:r w:rsidR="00DD5BAE">
        <w:rPr>
          <w:rFonts w:eastAsia="Batang"/>
          <w:lang w:val="es-ES_tradnl"/>
        </w:rPr>
        <w:t xml:space="preserve">ras a partir de su presentación. De la aclaración deberá notificar a todos los </w:t>
      </w:r>
      <w:r w:rsidRPr="00F41085">
        <w:rPr>
          <w:rFonts w:eastAsia="Batang"/>
          <w:lang w:val="es-ES_tradnl"/>
        </w:rPr>
        <w:t xml:space="preserve"> </w:t>
      </w:r>
      <w:r w:rsidR="00DC2CDE">
        <w:rPr>
          <w:rFonts w:eastAsia="Batang"/>
          <w:lang w:val="es-ES_tradnl"/>
        </w:rPr>
        <w:t>interesados.</w:t>
      </w:r>
    </w:p>
    <w:p w:rsidR="00465743" w:rsidRPr="00F41085" w:rsidRDefault="009E0032" w:rsidP="00465743">
      <w:pPr>
        <w:jc w:val="both"/>
        <w:rPr>
          <w:rFonts w:eastAsia="Batang"/>
          <w:bCs/>
        </w:rPr>
      </w:pPr>
      <w:r w:rsidRPr="00327B52">
        <w:rPr>
          <w:rFonts w:eastAsia="Batang"/>
          <w:b/>
          <w:bCs/>
        </w:rPr>
        <w:t>4</w:t>
      </w:r>
      <w:r w:rsidR="00465743" w:rsidRPr="00327B52">
        <w:rPr>
          <w:rFonts w:eastAsia="Batang"/>
          <w:b/>
          <w:bCs/>
        </w:rPr>
        <w:t>.</w:t>
      </w:r>
      <w:r w:rsidR="00465743" w:rsidRPr="000D4527">
        <w:rPr>
          <w:rFonts w:eastAsia="Batang"/>
          <w:b/>
          <w:bCs/>
          <w:u w:val="single"/>
        </w:rPr>
        <w:t>3</w:t>
      </w:r>
      <w:r w:rsidR="00465743" w:rsidRPr="000D4527">
        <w:rPr>
          <w:rFonts w:eastAsia="Batang"/>
          <w:bCs/>
          <w:u w:val="single"/>
        </w:rPr>
        <w:t xml:space="preserve"> </w:t>
      </w:r>
      <w:r w:rsidR="00465743" w:rsidRPr="000D4527">
        <w:rPr>
          <w:rFonts w:eastAsia="Batang"/>
          <w:u w:val="single"/>
        </w:rPr>
        <w:t>Prórroga</w:t>
      </w:r>
      <w:r w:rsidR="00465743" w:rsidRPr="00F41085">
        <w:rPr>
          <w:rFonts w:eastAsia="Batang"/>
        </w:rPr>
        <w:t xml:space="preserve">. </w:t>
      </w:r>
      <w:r w:rsidR="00465743" w:rsidRPr="00F41085">
        <w:rPr>
          <w:rFonts w:eastAsia="Batang"/>
          <w:bCs/>
        </w:rPr>
        <w:t>Cualquier oferente podrá solicitar</w:t>
      </w:r>
      <w:r w:rsidR="0074213F">
        <w:rPr>
          <w:rFonts w:eastAsia="Batang"/>
          <w:bCs/>
        </w:rPr>
        <w:t xml:space="preserve"> fundadamente, </w:t>
      </w:r>
      <w:r w:rsidR="00465743" w:rsidRPr="00F41085">
        <w:rPr>
          <w:rFonts w:eastAsia="Batang"/>
          <w:bCs/>
        </w:rPr>
        <w:t xml:space="preserve"> prórroga de la fecha de la aper</w:t>
      </w:r>
      <w:r w:rsidR="0074213F">
        <w:rPr>
          <w:rFonts w:eastAsia="Batang"/>
          <w:bCs/>
        </w:rPr>
        <w:t xml:space="preserve">tura hasta dos días hábiles previos a lo establecido en el presente. </w:t>
      </w:r>
      <w:r w:rsidR="00465743" w:rsidRPr="00F41085">
        <w:rPr>
          <w:rFonts w:eastAsia="Batang"/>
          <w:bCs/>
        </w:rPr>
        <w:t xml:space="preserve"> La Corte Electoral se reserva el derecho de resol</w:t>
      </w:r>
      <w:r w:rsidR="0074213F">
        <w:rPr>
          <w:rFonts w:eastAsia="Batang"/>
          <w:bCs/>
        </w:rPr>
        <w:t>ver, discrecionalmente  sobre lo solicitado</w:t>
      </w:r>
      <w:r w:rsidR="00465743" w:rsidRPr="00F41085">
        <w:rPr>
          <w:rFonts w:eastAsia="Batang"/>
          <w:bCs/>
        </w:rPr>
        <w:t xml:space="preserve">, sin prejuicio de la potestad de disponerla de oficio. En cualquier caso la prórroga se comunicará de igual forma que el llamado original. </w:t>
      </w:r>
    </w:p>
    <w:p w:rsidR="00465743" w:rsidRPr="00F41085" w:rsidRDefault="009E0032" w:rsidP="00465743">
      <w:pPr>
        <w:jc w:val="both"/>
        <w:rPr>
          <w:rFonts w:eastAsia="Batang"/>
          <w:u w:val="single"/>
        </w:rPr>
      </w:pPr>
      <w:r w:rsidRPr="00327B52">
        <w:rPr>
          <w:rFonts w:eastAsia="Batang"/>
          <w:b/>
          <w:bCs/>
        </w:rPr>
        <w:t>4</w:t>
      </w:r>
      <w:r w:rsidR="00465743" w:rsidRPr="00327B52">
        <w:rPr>
          <w:rFonts w:eastAsia="Batang"/>
          <w:b/>
          <w:bCs/>
        </w:rPr>
        <w:t>.4</w:t>
      </w:r>
      <w:r w:rsidR="00465743" w:rsidRPr="00F41085">
        <w:rPr>
          <w:rFonts w:eastAsia="Batang"/>
          <w:bCs/>
        </w:rPr>
        <w:t xml:space="preserve"> </w:t>
      </w:r>
      <w:r w:rsidR="00465743" w:rsidRPr="000D4527">
        <w:rPr>
          <w:rFonts w:eastAsia="Batang"/>
          <w:bCs/>
          <w:u w:val="single"/>
        </w:rPr>
        <w:t>Plazos</w:t>
      </w:r>
      <w:r w:rsidR="00465743" w:rsidRPr="00F41085">
        <w:rPr>
          <w:rFonts w:eastAsia="Batang"/>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465743" w:rsidRPr="00F41085" w:rsidRDefault="00465743" w:rsidP="00465743">
      <w:pPr>
        <w:pStyle w:val="Textoindependiente2"/>
        <w:spacing w:line="240" w:lineRule="auto"/>
        <w:rPr>
          <w:rFonts w:ascii="Arial" w:eastAsia="Times New Roman" w:hAnsi="Arial" w:cs="Arial"/>
          <w:sz w:val="24"/>
          <w:szCs w:val="24"/>
        </w:rPr>
      </w:pPr>
      <w:r w:rsidRPr="00F41085">
        <w:rPr>
          <w:rFonts w:ascii="Arial" w:eastAsia="Times New Roman" w:hAnsi="Arial" w:cs="Arial"/>
          <w:sz w:val="24"/>
          <w:szCs w:val="24"/>
        </w:rPr>
        <w:t>Las fechas señaladas para realizar actos o hechos, y las fechas de vencimiento de los plazos, que resultaren inhábiles, se prorrogarán automáticamente hasta el día hábil inmediato siguiente.</w:t>
      </w:r>
    </w:p>
    <w:p w:rsidR="00465743" w:rsidRDefault="00465743" w:rsidP="00465743">
      <w:pPr>
        <w:pStyle w:val="Textoindependiente2"/>
        <w:spacing w:line="240" w:lineRule="auto"/>
        <w:rPr>
          <w:rFonts w:ascii="Arial" w:eastAsia="Times New Roman" w:hAnsi="Arial" w:cs="Arial"/>
          <w:sz w:val="24"/>
          <w:szCs w:val="24"/>
        </w:rPr>
      </w:pPr>
      <w:r w:rsidRPr="00F41085">
        <w:rPr>
          <w:rFonts w:ascii="Arial" w:eastAsia="Times New Roman" w:hAnsi="Arial" w:cs="Arial"/>
          <w:sz w:val="24"/>
          <w:szCs w:val="24"/>
        </w:rPr>
        <w:t>Los plazos se computan a partir del día siguiente al del acto o hecho que determina el decurso del plazo.</w:t>
      </w:r>
    </w:p>
    <w:p w:rsidR="008F5912" w:rsidRPr="00F41085" w:rsidRDefault="008F5912" w:rsidP="00465743">
      <w:pPr>
        <w:pStyle w:val="Textoindependiente2"/>
        <w:spacing w:line="240" w:lineRule="auto"/>
        <w:rPr>
          <w:rFonts w:ascii="Arial" w:eastAsia="Times New Roman" w:hAnsi="Arial" w:cs="Arial"/>
          <w:sz w:val="24"/>
          <w:szCs w:val="24"/>
        </w:rPr>
      </w:pPr>
      <w:r>
        <w:rPr>
          <w:rFonts w:ascii="Arial" w:eastAsia="Times New Roman" w:hAnsi="Arial" w:cs="Arial"/>
          <w:sz w:val="24"/>
          <w:szCs w:val="24"/>
        </w:rPr>
        <w:t>A efectos de interpretar el texto y contenido del presente pliego, se valorará o se aplicarán los principios establecidos en el Art. 149 del TOCAF.</w:t>
      </w:r>
    </w:p>
    <w:p w:rsidR="00201112" w:rsidRDefault="00201112" w:rsidP="00F10567">
      <w:pPr>
        <w:jc w:val="both"/>
        <w:rPr>
          <w:rFonts w:eastAsia="Batang"/>
          <w:bCs/>
        </w:rPr>
      </w:pPr>
    </w:p>
    <w:p w:rsidR="006D67C4" w:rsidRDefault="006D67C4" w:rsidP="00F10567">
      <w:pPr>
        <w:jc w:val="both"/>
        <w:rPr>
          <w:rFonts w:eastAsia="Batang"/>
          <w:b/>
          <w:bCs/>
          <w:u w:val="single"/>
        </w:rPr>
      </w:pPr>
    </w:p>
    <w:p w:rsidR="006D67C4" w:rsidRDefault="006D67C4" w:rsidP="00F10567">
      <w:pPr>
        <w:jc w:val="both"/>
        <w:rPr>
          <w:rFonts w:eastAsia="Batang"/>
          <w:b/>
          <w:bCs/>
          <w:u w:val="single"/>
        </w:rPr>
      </w:pPr>
    </w:p>
    <w:p w:rsidR="00F10567" w:rsidRDefault="009E0032" w:rsidP="00F10567">
      <w:pPr>
        <w:jc w:val="both"/>
        <w:rPr>
          <w:rFonts w:eastAsia="Batang"/>
          <w:b/>
          <w:bCs/>
          <w:u w:val="single"/>
        </w:rPr>
      </w:pPr>
      <w:r w:rsidRPr="009A642A">
        <w:rPr>
          <w:rFonts w:eastAsia="Batang"/>
          <w:b/>
          <w:bCs/>
          <w:u w:val="single"/>
        </w:rPr>
        <w:t>5</w:t>
      </w:r>
      <w:r w:rsidR="0011451B">
        <w:rPr>
          <w:rFonts w:eastAsia="Batang"/>
          <w:b/>
          <w:bCs/>
          <w:u w:val="single"/>
        </w:rPr>
        <w:t xml:space="preserve">. </w:t>
      </w:r>
      <w:r w:rsidR="001835A3" w:rsidRPr="009A642A">
        <w:rPr>
          <w:rFonts w:eastAsia="Batang"/>
          <w:b/>
          <w:bCs/>
          <w:u w:val="single"/>
        </w:rPr>
        <w:t>LAS OFERTAS</w:t>
      </w:r>
      <w:r w:rsidR="009A642A">
        <w:rPr>
          <w:rFonts w:eastAsia="Batang"/>
          <w:b/>
          <w:bCs/>
          <w:u w:val="single"/>
        </w:rPr>
        <w:t>.-</w:t>
      </w:r>
      <w:r w:rsidR="0011451B">
        <w:rPr>
          <w:rFonts w:eastAsia="Batang"/>
          <w:b/>
          <w:bCs/>
          <w:u w:val="single"/>
        </w:rPr>
        <w:t xml:space="preserve"> SU PRESENTACIÓN.</w:t>
      </w:r>
    </w:p>
    <w:p w:rsidR="009A642A" w:rsidRPr="009A642A" w:rsidRDefault="009A642A" w:rsidP="00F10567">
      <w:pPr>
        <w:jc w:val="both"/>
        <w:rPr>
          <w:rFonts w:eastAsia="Batang"/>
          <w:b/>
          <w:bCs/>
          <w:u w:val="single"/>
        </w:rPr>
      </w:pPr>
    </w:p>
    <w:p w:rsidR="00F10567" w:rsidRPr="00F41085" w:rsidRDefault="008F5912" w:rsidP="00F10567">
      <w:pPr>
        <w:jc w:val="both"/>
        <w:rPr>
          <w:rFonts w:eastAsia="Batang"/>
        </w:rPr>
      </w:pPr>
      <w:r w:rsidRPr="008F5912">
        <w:rPr>
          <w:rFonts w:eastAsia="Batang"/>
          <w:b/>
          <w:bCs/>
        </w:rPr>
        <w:t>5.1</w:t>
      </w:r>
      <w:r w:rsidR="00F10567" w:rsidRPr="00F41085">
        <w:rPr>
          <w:rFonts w:eastAsia="Batang"/>
          <w:bCs/>
        </w:rPr>
        <w:t xml:space="preserve"> </w:t>
      </w:r>
      <w:r w:rsidR="00F10567" w:rsidRPr="00F41085">
        <w:rPr>
          <w:rFonts w:eastAsia="Batang"/>
        </w:rPr>
        <w:t xml:space="preserve">Las ofertas </w:t>
      </w:r>
      <w:r w:rsidR="001835A3">
        <w:rPr>
          <w:rFonts w:eastAsia="Batang"/>
        </w:rPr>
        <w:t xml:space="preserve">podrán </w:t>
      </w:r>
      <w:r w:rsidR="00F10567" w:rsidRPr="00F41085">
        <w:rPr>
          <w:rFonts w:eastAsia="Batang"/>
        </w:rPr>
        <w:t xml:space="preserve"> presentarse</w:t>
      </w:r>
      <w:r w:rsidR="009E6AF7">
        <w:rPr>
          <w:rFonts w:eastAsia="Batang"/>
        </w:rPr>
        <w:t xml:space="preserve"> a través de la pá</w:t>
      </w:r>
      <w:r w:rsidR="001835A3">
        <w:rPr>
          <w:rFonts w:eastAsia="Batang"/>
        </w:rPr>
        <w:t xml:space="preserve">gina web de compras estatales </w:t>
      </w:r>
      <w:hyperlink r:id="rId11" w:history="1">
        <w:r w:rsidR="001835A3" w:rsidRPr="005A05FD">
          <w:rPr>
            <w:rStyle w:val="Hipervnculo"/>
            <w:rFonts w:eastAsia="Batang"/>
          </w:rPr>
          <w:t>www.comprasestatales.gub.uy</w:t>
        </w:r>
      </w:hyperlink>
      <w:r w:rsidR="001835A3">
        <w:rPr>
          <w:rFonts w:eastAsia="Batang"/>
        </w:rPr>
        <w:t xml:space="preserve"> o por correo electrónico </w:t>
      </w:r>
      <w:hyperlink r:id="rId12" w:history="1">
        <w:r w:rsidR="001835A3" w:rsidRPr="005A05FD">
          <w:rPr>
            <w:rStyle w:val="Hipervnculo"/>
            <w:rFonts w:eastAsia="Batang"/>
          </w:rPr>
          <w:t>adquisiciones@corteelectoral.gub.uy</w:t>
        </w:r>
      </w:hyperlink>
      <w:r w:rsidR="001835A3">
        <w:rPr>
          <w:rFonts w:eastAsia="Batang"/>
        </w:rPr>
        <w:t xml:space="preserve"> o personalmente en </w:t>
      </w:r>
      <w:proofErr w:type="spellStart"/>
      <w:r w:rsidR="001835A3">
        <w:rPr>
          <w:rFonts w:eastAsia="Batang"/>
        </w:rPr>
        <w:t>Ituzaingó</w:t>
      </w:r>
      <w:proofErr w:type="spellEnd"/>
      <w:r w:rsidR="001835A3">
        <w:rPr>
          <w:rFonts w:eastAsia="Batang"/>
        </w:rPr>
        <w:t xml:space="preserve"> 1474 p</w:t>
      </w:r>
      <w:r w:rsidR="009E0032">
        <w:rPr>
          <w:rFonts w:eastAsia="Batang"/>
        </w:rPr>
        <w:t>iso</w:t>
      </w:r>
      <w:r w:rsidR="001835A3">
        <w:rPr>
          <w:rFonts w:eastAsia="Batang"/>
        </w:rPr>
        <w:t xml:space="preserve"> 1 en el </w:t>
      </w:r>
      <w:proofErr w:type="spellStart"/>
      <w:r w:rsidR="001835A3">
        <w:rPr>
          <w:rFonts w:eastAsia="Batang"/>
        </w:rPr>
        <w:t>dia</w:t>
      </w:r>
      <w:proofErr w:type="spellEnd"/>
      <w:r w:rsidR="001835A3">
        <w:rPr>
          <w:rFonts w:eastAsia="Batang"/>
        </w:rPr>
        <w:t xml:space="preserve"> y hora indicada</w:t>
      </w:r>
      <w:r w:rsidR="00F10567" w:rsidRPr="00F41085">
        <w:rPr>
          <w:rFonts w:eastAsia="Batang"/>
        </w:rPr>
        <w:t>.</w:t>
      </w:r>
    </w:p>
    <w:p w:rsidR="00F10567" w:rsidRPr="00F41085" w:rsidRDefault="00F10567" w:rsidP="00F10567">
      <w:pPr>
        <w:jc w:val="both"/>
        <w:rPr>
          <w:rFonts w:eastAsia="Batang"/>
        </w:rPr>
      </w:pPr>
      <w:r w:rsidRPr="00F41085">
        <w:rPr>
          <w:rFonts w:eastAsia="Batang"/>
        </w:rPr>
        <w:t>En la hora, día y lugar indicados en este  llamado, serán abiertas las ofertas en presencia de los oferentes y/o representantes que concurrieren al acto.</w:t>
      </w:r>
    </w:p>
    <w:p w:rsidR="00F10567" w:rsidRDefault="00F10567" w:rsidP="0099709E">
      <w:pPr>
        <w:jc w:val="both"/>
        <w:rPr>
          <w:rFonts w:eastAsia="Batang"/>
        </w:rPr>
      </w:pPr>
      <w:r w:rsidRPr="00F41085">
        <w:rPr>
          <w:rFonts w:eastAsia="Batang"/>
        </w:rPr>
        <w:t>Abiertas las ofertas</w:t>
      </w:r>
      <w:r w:rsidR="009E6AF7">
        <w:rPr>
          <w:rFonts w:eastAsia="Batang"/>
        </w:rPr>
        <w:t xml:space="preserve">, </w:t>
      </w:r>
      <w:r w:rsidRPr="00F41085">
        <w:rPr>
          <w:rFonts w:eastAsia="Batang"/>
        </w:rPr>
        <w:t xml:space="preserve"> se pondrá a disposición de todos los oferentes las copias </w:t>
      </w:r>
      <w:r w:rsidR="009E6AF7">
        <w:rPr>
          <w:rFonts w:eastAsia="Batang"/>
        </w:rPr>
        <w:t xml:space="preserve">de las demás propuestas, </w:t>
      </w:r>
      <w:r w:rsidRPr="00F41085">
        <w:rPr>
          <w:rFonts w:eastAsia="Batang"/>
        </w:rPr>
        <w:t>para que tomen con</w:t>
      </w:r>
      <w:r w:rsidR="0074213F">
        <w:rPr>
          <w:rFonts w:eastAsia="Batang"/>
        </w:rPr>
        <w:t xml:space="preserve">ocimiento de los precios y </w:t>
      </w:r>
      <w:r w:rsidRPr="00F41085">
        <w:rPr>
          <w:rFonts w:eastAsia="Batang"/>
        </w:rPr>
        <w:t xml:space="preserve"> condiciones de todas las presentadas. Los oferentes pueden formular observaciones a las propuestas presentadas en ese momento, las que quedarán registradas en el acta de apertura.</w:t>
      </w:r>
      <w:r w:rsidR="0074213F">
        <w:rPr>
          <w:rFonts w:eastAsia="Batang"/>
        </w:rPr>
        <w:t xml:space="preserve"> </w:t>
      </w:r>
      <w:proofErr w:type="spellStart"/>
      <w:r w:rsidR="0074213F">
        <w:rPr>
          <w:rFonts w:eastAsia="Batang"/>
        </w:rPr>
        <w:t>Opotunidad</w:t>
      </w:r>
      <w:proofErr w:type="spellEnd"/>
      <w:r w:rsidR="0074213F">
        <w:rPr>
          <w:rFonts w:eastAsia="Batang"/>
        </w:rPr>
        <w:t xml:space="preserve"> única para presentar observaciones a las ofertas.-</w:t>
      </w:r>
    </w:p>
    <w:p w:rsidR="008770B1" w:rsidRDefault="008F5912" w:rsidP="0099709E">
      <w:pPr>
        <w:jc w:val="both"/>
        <w:rPr>
          <w:rFonts w:eastAsia="Batang"/>
        </w:rPr>
      </w:pPr>
      <w:r w:rsidRPr="008F5912">
        <w:rPr>
          <w:rFonts w:eastAsia="Batang"/>
          <w:b/>
        </w:rPr>
        <w:t>5.2</w:t>
      </w:r>
      <w:r>
        <w:rPr>
          <w:rFonts w:eastAsia="Batang"/>
        </w:rPr>
        <w:t xml:space="preserve">. Los oferentes deberán presentar la documentación exigida con detalle de las obras y refacciones a realizar, </w:t>
      </w:r>
      <w:r w:rsidR="009B3639">
        <w:rPr>
          <w:rFonts w:eastAsia="Batang"/>
        </w:rPr>
        <w:t xml:space="preserve"> así como la estimación d</w:t>
      </w:r>
      <w:r>
        <w:rPr>
          <w:rFonts w:eastAsia="Batang"/>
        </w:rPr>
        <w:t xml:space="preserve">el tiempo que insumirán </w:t>
      </w:r>
      <w:r w:rsidR="009B3639">
        <w:rPr>
          <w:rFonts w:eastAsia="Batang"/>
        </w:rPr>
        <w:t xml:space="preserve">éstas y los costos de las mismas, </w:t>
      </w:r>
      <w:r>
        <w:rPr>
          <w:rFonts w:eastAsia="Batang"/>
        </w:rPr>
        <w:t xml:space="preserve"> previendo eventualida</w:t>
      </w:r>
      <w:r w:rsidR="009B3639">
        <w:rPr>
          <w:rFonts w:eastAsia="Batang"/>
        </w:rPr>
        <w:t>des que puedan ocurrir, podrán por lo tanto</w:t>
      </w:r>
      <w:r w:rsidR="008770B1">
        <w:rPr>
          <w:rFonts w:eastAsia="Batang"/>
        </w:rPr>
        <w:t>,</w:t>
      </w:r>
      <w:r>
        <w:rPr>
          <w:rFonts w:eastAsia="Batang"/>
        </w:rPr>
        <w:t xml:space="preserve"> agregar cualquier otra información complementaria, pero sin omitir ninguna de las exigencias esenciales requeridas. Omisión que habilita a la Administración a rechazarlas por este motivo.</w:t>
      </w:r>
    </w:p>
    <w:p w:rsidR="008770B1" w:rsidRDefault="008770B1" w:rsidP="0099709E">
      <w:pPr>
        <w:jc w:val="both"/>
        <w:rPr>
          <w:rFonts w:eastAsia="Batang"/>
        </w:rPr>
      </w:pPr>
      <w:r>
        <w:rPr>
          <w:rFonts w:eastAsia="Batang"/>
          <w:b/>
        </w:rPr>
        <w:t xml:space="preserve">5.3 </w:t>
      </w:r>
      <w:r w:rsidR="0074213F">
        <w:rPr>
          <w:rFonts w:eastAsia="Batang"/>
        </w:rPr>
        <w:t xml:space="preserve">La admisión inicial </w:t>
      </w:r>
      <w:r>
        <w:rPr>
          <w:rFonts w:eastAsia="Batang"/>
        </w:rPr>
        <w:t xml:space="preserve"> de una propuesta no será obstáculo para su invalidación </w:t>
      </w:r>
      <w:proofErr w:type="spellStart"/>
      <w:r>
        <w:rPr>
          <w:rFonts w:eastAsia="Batang"/>
        </w:rPr>
        <w:t>poserior</w:t>
      </w:r>
      <w:proofErr w:type="spellEnd"/>
      <w:r>
        <w:rPr>
          <w:rFonts w:eastAsia="Batang"/>
        </w:rPr>
        <w:t xml:space="preserve">, si se constataren luego defectos que violen los requisitos legales o aquellos esenciales contenidos en </w:t>
      </w:r>
      <w:proofErr w:type="spellStart"/>
      <w:r>
        <w:rPr>
          <w:rFonts w:eastAsia="Batang"/>
        </w:rPr>
        <w:t>le</w:t>
      </w:r>
      <w:proofErr w:type="spellEnd"/>
      <w:r>
        <w:rPr>
          <w:rFonts w:eastAsia="Batang"/>
        </w:rPr>
        <w:t xml:space="preserve"> presente pliego. Las ofertas que contengan apartamientos sustanciales a dichas </w:t>
      </w:r>
      <w:proofErr w:type="spellStart"/>
      <w:r>
        <w:rPr>
          <w:rFonts w:eastAsia="Batang"/>
        </w:rPr>
        <w:t>exigencias</w:t>
      </w:r>
      <w:proofErr w:type="gramStart"/>
      <w:r>
        <w:rPr>
          <w:rFonts w:eastAsia="Batang"/>
        </w:rPr>
        <w:t>,no</w:t>
      </w:r>
      <w:proofErr w:type="spellEnd"/>
      <w:proofErr w:type="gramEnd"/>
      <w:r>
        <w:rPr>
          <w:rFonts w:eastAsia="Batang"/>
        </w:rPr>
        <w:t xml:space="preserve"> serán consideradas. Salvo indicación en contrario, formulada en</w:t>
      </w:r>
      <w:r w:rsidR="00E84E57">
        <w:rPr>
          <w:rFonts w:eastAsia="Batang"/>
        </w:rPr>
        <w:t xml:space="preserve"> </w:t>
      </w:r>
      <w:r>
        <w:rPr>
          <w:rFonts w:eastAsia="Batang"/>
        </w:rPr>
        <w:t>la oferta, se entiende que ésta se ajusta a las condiciones contenidas en el pliego, y que el proponente qu</w:t>
      </w:r>
      <w:r w:rsidR="00E84E57">
        <w:rPr>
          <w:rFonts w:eastAsia="Batang"/>
        </w:rPr>
        <w:t xml:space="preserve">eda </w:t>
      </w:r>
      <w:r>
        <w:rPr>
          <w:rFonts w:eastAsia="Batang"/>
        </w:rPr>
        <w:t xml:space="preserve"> comprometido a su total cumplimiento. </w:t>
      </w:r>
    </w:p>
    <w:p w:rsidR="009E5DC8" w:rsidRDefault="00DD5BAE" w:rsidP="0099709E">
      <w:pPr>
        <w:jc w:val="both"/>
        <w:rPr>
          <w:rFonts w:eastAsia="Batang"/>
          <w:b/>
        </w:rPr>
      </w:pPr>
      <w:r>
        <w:rPr>
          <w:rFonts w:eastAsia="Batang"/>
          <w:b/>
        </w:rPr>
        <w:t>5.4</w:t>
      </w:r>
      <w:r w:rsidR="009E5DC8">
        <w:rPr>
          <w:rFonts w:eastAsia="Batang"/>
          <w:b/>
        </w:rPr>
        <w:t xml:space="preserve">. Los oferentes deberán presentar, conjuntamente con la propuesta, el certificado expedido por el Registro Nacional de Empresas de Obras Públicas </w:t>
      </w:r>
      <w:proofErr w:type="gramStart"/>
      <w:r w:rsidR="009E5DC8">
        <w:rPr>
          <w:rFonts w:eastAsia="Batang"/>
          <w:b/>
        </w:rPr>
        <w:t>( R.N.O.P</w:t>
      </w:r>
      <w:proofErr w:type="gramEnd"/>
      <w:r w:rsidR="009E5DC8">
        <w:rPr>
          <w:rFonts w:eastAsia="Batang"/>
          <w:b/>
        </w:rPr>
        <w:t xml:space="preserve">.),   de conformidad a lo que establece el decreto 208/2009, en sus artículos 43 y siguientes. </w:t>
      </w:r>
    </w:p>
    <w:p w:rsidR="00E84E57" w:rsidRPr="00E84E57" w:rsidRDefault="00E84E57" w:rsidP="00E84E57">
      <w:pPr>
        <w:rPr>
          <w:rFonts w:eastAsia="Batang"/>
          <w:b/>
        </w:rPr>
      </w:pPr>
      <w:r>
        <w:rPr>
          <w:rFonts w:eastAsia="Batang"/>
          <w:b/>
        </w:rPr>
        <w:t>5.5.</w:t>
      </w:r>
      <w:r w:rsidRPr="00E84E57">
        <w:rPr>
          <w:rFonts w:eastAsia="Batang"/>
          <w:b/>
        </w:rPr>
        <w:t xml:space="preserve">  A los efectos de lo establecido por el decreto 13/2009, reglamentario del artículo 499 de  la ley N° </w:t>
      </w:r>
      <w:proofErr w:type="gramStart"/>
      <w:r w:rsidRPr="00E84E57">
        <w:rPr>
          <w:rFonts w:eastAsia="Batang"/>
          <w:b/>
        </w:rPr>
        <w:t>15.903 ,</w:t>
      </w:r>
      <w:proofErr w:type="gramEnd"/>
      <w:r w:rsidRPr="00E84E57">
        <w:rPr>
          <w:rFonts w:eastAsia="Batang"/>
          <w:b/>
        </w:rPr>
        <w:t xml:space="preserve"> se estará a lo dispuesto en el numeral </w:t>
      </w:r>
      <w:r w:rsidRPr="00E84E57">
        <w:rPr>
          <w:rFonts w:eastAsia="Batang"/>
          <w:b/>
        </w:rPr>
        <w:lastRenderedPageBreak/>
        <w:t xml:space="preserve">11. 5 del Pliego  único de bases y condiciones generales de Obras Públicas </w:t>
      </w:r>
      <w:proofErr w:type="gramStart"/>
      <w:r w:rsidRPr="00E84E57">
        <w:rPr>
          <w:rFonts w:eastAsia="Batang"/>
          <w:b/>
        </w:rPr>
        <w:t>( regímenes</w:t>
      </w:r>
      <w:proofErr w:type="gramEnd"/>
      <w:r w:rsidRPr="00E84E57">
        <w:rPr>
          <w:rFonts w:eastAsia="Batang"/>
          <w:b/>
        </w:rPr>
        <w:t xml:space="preserve"> de preferencia) . </w:t>
      </w:r>
    </w:p>
    <w:p w:rsidR="00E84E57" w:rsidRDefault="00E84E57" w:rsidP="0099709E">
      <w:pPr>
        <w:jc w:val="both"/>
        <w:rPr>
          <w:rFonts w:eastAsia="Batang"/>
          <w:b/>
        </w:rPr>
      </w:pPr>
    </w:p>
    <w:p w:rsidR="00A73281" w:rsidRDefault="0011451B" w:rsidP="0099709E">
      <w:pPr>
        <w:jc w:val="both"/>
        <w:rPr>
          <w:rFonts w:eastAsia="Batang"/>
          <w:b/>
        </w:rPr>
      </w:pPr>
      <w:r>
        <w:rPr>
          <w:rFonts w:eastAsia="Batang"/>
          <w:b/>
        </w:rPr>
        <w:t>6</w:t>
      </w:r>
      <w:r w:rsidRPr="00A73281">
        <w:rPr>
          <w:rFonts w:eastAsia="Batang"/>
          <w:b/>
          <w:u w:val="single"/>
        </w:rPr>
        <w:t xml:space="preserve">-  </w:t>
      </w:r>
      <w:r w:rsidR="00A73281" w:rsidRPr="00A73281">
        <w:rPr>
          <w:rFonts w:eastAsia="Batang"/>
          <w:b/>
          <w:u w:val="single"/>
        </w:rPr>
        <w:t xml:space="preserve"> LAS OFERTAS, REQUISITOS NECESARIOS</w:t>
      </w:r>
      <w:r w:rsidR="00A73281">
        <w:rPr>
          <w:rFonts w:eastAsia="Batang"/>
          <w:b/>
        </w:rPr>
        <w:t>.</w:t>
      </w:r>
    </w:p>
    <w:p w:rsidR="00A73281" w:rsidRDefault="00A73281" w:rsidP="0099709E">
      <w:pPr>
        <w:jc w:val="both"/>
        <w:rPr>
          <w:rFonts w:eastAsia="Batang"/>
          <w:b/>
        </w:rPr>
      </w:pPr>
      <w:r>
        <w:rPr>
          <w:rFonts w:eastAsia="Batang"/>
          <w:b/>
        </w:rPr>
        <w:t xml:space="preserve"> </w:t>
      </w:r>
    </w:p>
    <w:p w:rsidR="0011451B" w:rsidRDefault="0011451B" w:rsidP="0099709E">
      <w:pPr>
        <w:jc w:val="both"/>
        <w:rPr>
          <w:rFonts w:eastAsia="Batang"/>
        </w:rPr>
      </w:pPr>
      <w:r>
        <w:rPr>
          <w:rFonts w:eastAsia="Batang"/>
          <w:b/>
        </w:rPr>
        <w:t>El oferente</w:t>
      </w:r>
      <w:r w:rsidR="00A73281">
        <w:rPr>
          <w:rFonts w:eastAsia="Batang"/>
          <w:b/>
        </w:rPr>
        <w:t xml:space="preserve">, </w:t>
      </w:r>
      <w:r>
        <w:rPr>
          <w:rFonts w:eastAsia="Batang"/>
          <w:b/>
        </w:rPr>
        <w:t xml:space="preserve"> indicará el precio de las obras </w:t>
      </w:r>
      <w:r>
        <w:rPr>
          <w:rFonts w:eastAsia="Batang"/>
        </w:rPr>
        <w:t>de forma global,</w:t>
      </w:r>
      <w:r w:rsidR="00E626E8">
        <w:rPr>
          <w:rFonts w:eastAsia="Batang"/>
        </w:rPr>
        <w:t xml:space="preserve"> </w:t>
      </w:r>
      <w:r w:rsidR="00E626E8">
        <w:rPr>
          <w:rFonts w:eastAsia="Batang"/>
          <w:b/>
        </w:rPr>
        <w:t>EN MONEDA NACIONAL,</w:t>
      </w:r>
      <w:r>
        <w:rPr>
          <w:rFonts w:eastAsia="Batang"/>
        </w:rPr>
        <w:t xml:space="preserve"> sin perjuicio del detalle de rubros, su designación, unidad de medida, cantidad y precio unitario. El precio global ofertado, lo compromete a ejecutar la totalidad de los trabajos. La omisión de algún rubro o parte de obra en el presupuesto detallado, no podrá ser </w:t>
      </w:r>
      <w:proofErr w:type="gramStart"/>
      <w:r>
        <w:rPr>
          <w:rFonts w:eastAsia="Batang"/>
        </w:rPr>
        <w:t>alegado</w:t>
      </w:r>
      <w:proofErr w:type="gramEnd"/>
      <w:r>
        <w:rPr>
          <w:rFonts w:eastAsia="Batang"/>
        </w:rPr>
        <w:t xml:space="preserve"> como excusa.</w:t>
      </w:r>
    </w:p>
    <w:p w:rsidR="0011451B" w:rsidRDefault="0011451B" w:rsidP="0099709E">
      <w:pPr>
        <w:jc w:val="both"/>
        <w:rPr>
          <w:rFonts w:eastAsia="Batang"/>
        </w:rPr>
      </w:pPr>
      <w:r>
        <w:rPr>
          <w:rFonts w:eastAsia="Batang"/>
          <w:b/>
        </w:rPr>
        <w:t xml:space="preserve">6.1 </w:t>
      </w:r>
      <w:r>
        <w:rPr>
          <w:rFonts w:eastAsia="Batang"/>
        </w:rPr>
        <w:t>Asimismo se deberá identificar en la oferta los montos imponibles sobre los que se calcularán los aportes al Banco de Previsión Social por leyes sociales, siendo de su cargo en más las diferencias que se produzcan por este concepto</w:t>
      </w:r>
      <w:r w:rsidR="00A73281">
        <w:rPr>
          <w:rFonts w:eastAsia="Batang"/>
        </w:rPr>
        <w:t>.</w:t>
      </w:r>
    </w:p>
    <w:p w:rsidR="00E626E8" w:rsidRDefault="00E626E8" w:rsidP="0099709E">
      <w:pPr>
        <w:jc w:val="both"/>
        <w:rPr>
          <w:rFonts w:eastAsia="Batang"/>
        </w:rPr>
      </w:pPr>
    </w:p>
    <w:p w:rsidR="00F10567" w:rsidRPr="00F41085" w:rsidRDefault="00F10567" w:rsidP="00F10567">
      <w:pPr>
        <w:jc w:val="both"/>
        <w:rPr>
          <w:rFonts w:eastAsia="Batang"/>
          <w:bCs/>
        </w:rPr>
      </w:pPr>
    </w:p>
    <w:p w:rsidR="00F10567" w:rsidRDefault="00F10567" w:rsidP="00F10567">
      <w:pPr>
        <w:jc w:val="both"/>
        <w:rPr>
          <w:rFonts w:eastAsia="Batang"/>
          <w:bCs/>
        </w:rPr>
      </w:pPr>
      <w:r w:rsidRPr="00F41085">
        <w:rPr>
          <w:rFonts w:eastAsia="Batang"/>
        </w:rPr>
        <w:t xml:space="preserve"> </w:t>
      </w:r>
      <w:r w:rsidR="0011451B">
        <w:rPr>
          <w:rFonts w:eastAsia="Batang"/>
          <w:b/>
          <w:u w:val="single"/>
        </w:rPr>
        <w:t>7</w:t>
      </w:r>
      <w:r w:rsidRPr="009A642A">
        <w:rPr>
          <w:rFonts w:eastAsia="Batang"/>
          <w:b/>
          <w:bCs/>
          <w:u w:val="single"/>
        </w:rPr>
        <w:t>. PLAZO DE MANTENIMIENTO DE LAS PROPUESTAS</w:t>
      </w:r>
      <w:r w:rsidRPr="00F41085">
        <w:rPr>
          <w:rFonts w:eastAsia="Batang"/>
          <w:bCs/>
        </w:rPr>
        <w:t>.</w:t>
      </w:r>
      <w:r w:rsidR="009B3639">
        <w:rPr>
          <w:rFonts w:eastAsia="Batang"/>
          <w:bCs/>
        </w:rPr>
        <w:t>-</w:t>
      </w:r>
    </w:p>
    <w:p w:rsidR="009B3639" w:rsidRPr="00F41085" w:rsidRDefault="009B3639" w:rsidP="00F10567">
      <w:pPr>
        <w:jc w:val="both"/>
        <w:rPr>
          <w:rFonts w:eastAsia="Batang"/>
          <w:bCs/>
        </w:rPr>
      </w:pPr>
    </w:p>
    <w:p w:rsidR="00F10567" w:rsidRPr="00F41085" w:rsidRDefault="00F10567" w:rsidP="00465743">
      <w:pPr>
        <w:jc w:val="both"/>
        <w:rPr>
          <w:rFonts w:eastAsia="Batang"/>
        </w:rPr>
      </w:pPr>
      <w:r w:rsidRPr="00F41085">
        <w:rPr>
          <w:rFonts w:eastAsia="Batang"/>
        </w:rPr>
        <w:t>Las ofertas serán válidas y obligarán al oferente por el término de sesenta (60) días, a contar desde el día siguiente al de la apertura de las mismas.</w:t>
      </w:r>
    </w:p>
    <w:p w:rsidR="00F10567" w:rsidRPr="00F41085" w:rsidRDefault="00F10567" w:rsidP="00F10567">
      <w:pPr>
        <w:jc w:val="both"/>
        <w:rPr>
          <w:rFonts w:eastAsia="Batang"/>
        </w:rPr>
      </w:pPr>
      <w:r w:rsidRPr="00F41085">
        <w:rPr>
          <w:rFonts w:eastAsia="Batang"/>
        </w:rPr>
        <w:t>No se podrán establecer cláusulas que condicionen el mantenimiento de la oferta en forma alguna o que indiquen otros plazos; en caso contrario la Administración, a su exclusivo juicio, podrá desestimar la oferta presentada.</w:t>
      </w:r>
    </w:p>
    <w:p w:rsidR="0099709E" w:rsidRPr="00F41085" w:rsidRDefault="0099709E" w:rsidP="00F10567">
      <w:pPr>
        <w:jc w:val="both"/>
        <w:rPr>
          <w:rFonts w:eastAsia="Batang"/>
          <w:bCs/>
        </w:rPr>
      </w:pPr>
    </w:p>
    <w:p w:rsidR="00F10567" w:rsidRDefault="0011451B" w:rsidP="00F10567">
      <w:pPr>
        <w:jc w:val="both"/>
        <w:rPr>
          <w:rFonts w:eastAsia="Batang"/>
          <w:b/>
          <w:bCs/>
          <w:u w:val="single"/>
        </w:rPr>
      </w:pPr>
      <w:r>
        <w:rPr>
          <w:rFonts w:eastAsia="Batang"/>
          <w:b/>
          <w:bCs/>
          <w:u w:val="single"/>
        </w:rPr>
        <w:t>8</w:t>
      </w:r>
      <w:r w:rsidR="00F10567" w:rsidRPr="009A642A">
        <w:rPr>
          <w:rFonts w:eastAsia="Batang"/>
          <w:b/>
          <w:bCs/>
          <w:u w:val="single"/>
        </w:rPr>
        <w:t>. FORMA DE PAGO</w:t>
      </w:r>
      <w:r w:rsidR="009A642A">
        <w:rPr>
          <w:rFonts w:eastAsia="Batang"/>
          <w:b/>
          <w:bCs/>
          <w:u w:val="single"/>
        </w:rPr>
        <w:t>.-</w:t>
      </w:r>
    </w:p>
    <w:p w:rsidR="009A642A" w:rsidRPr="009A642A" w:rsidRDefault="009A642A" w:rsidP="00F10567">
      <w:pPr>
        <w:jc w:val="both"/>
        <w:rPr>
          <w:rFonts w:eastAsia="Batang"/>
          <w:b/>
          <w:bCs/>
          <w:u w:val="single"/>
        </w:rPr>
      </w:pPr>
    </w:p>
    <w:p w:rsidR="00F10567" w:rsidRPr="00F41085" w:rsidRDefault="00F10567" w:rsidP="00F10567">
      <w:pPr>
        <w:jc w:val="both"/>
        <w:rPr>
          <w:rFonts w:eastAsia="Batang"/>
        </w:rPr>
      </w:pPr>
      <w:r w:rsidRPr="00F41085">
        <w:rPr>
          <w:rFonts w:eastAsia="Batang"/>
        </w:rPr>
        <w:t>La Corte Electoral habilitará el pago</w:t>
      </w:r>
      <w:r w:rsidR="009B3639">
        <w:rPr>
          <w:rFonts w:eastAsia="Batang"/>
        </w:rPr>
        <w:t xml:space="preserve"> únicamente </w:t>
      </w:r>
      <w:r w:rsidRPr="00F41085">
        <w:rPr>
          <w:rFonts w:eastAsia="Batang"/>
        </w:rPr>
        <w:t xml:space="preserve"> a través del Sistema Integrado de Información Financiera (SIIF) o mediante carta de crédito, según corresponda.</w:t>
      </w:r>
    </w:p>
    <w:p w:rsidR="00F10567" w:rsidRPr="00F41085" w:rsidRDefault="00F10567" w:rsidP="00F10567">
      <w:pPr>
        <w:jc w:val="both"/>
        <w:rPr>
          <w:rFonts w:eastAsia="Batang"/>
          <w:i/>
          <w:iCs/>
        </w:rPr>
      </w:pPr>
    </w:p>
    <w:p w:rsidR="00F10567" w:rsidRDefault="0011451B" w:rsidP="00F10567">
      <w:pPr>
        <w:jc w:val="both"/>
        <w:rPr>
          <w:rFonts w:eastAsia="Batang"/>
          <w:b/>
          <w:bCs/>
          <w:u w:val="single"/>
        </w:rPr>
      </w:pPr>
      <w:r>
        <w:rPr>
          <w:rFonts w:eastAsia="Batang"/>
          <w:b/>
          <w:bCs/>
          <w:u w:val="single"/>
        </w:rPr>
        <w:t>9</w:t>
      </w:r>
      <w:r w:rsidR="00F10567" w:rsidRPr="009A642A">
        <w:rPr>
          <w:rFonts w:eastAsia="Batang"/>
          <w:b/>
          <w:bCs/>
          <w:u w:val="single"/>
        </w:rPr>
        <w:t>. ADJUDICACIÓN</w:t>
      </w:r>
      <w:r w:rsidR="009A642A">
        <w:rPr>
          <w:rFonts w:eastAsia="Batang"/>
          <w:b/>
          <w:bCs/>
          <w:u w:val="single"/>
        </w:rPr>
        <w:t>.-</w:t>
      </w:r>
    </w:p>
    <w:p w:rsidR="009A642A" w:rsidRPr="009A642A" w:rsidRDefault="009A642A" w:rsidP="00F10567">
      <w:pPr>
        <w:jc w:val="both"/>
        <w:rPr>
          <w:rFonts w:eastAsia="Batang"/>
          <w:b/>
          <w:bCs/>
          <w:u w:val="single"/>
        </w:rPr>
      </w:pPr>
    </w:p>
    <w:p w:rsidR="00F10567" w:rsidRPr="00F41085" w:rsidRDefault="00F10567" w:rsidP="00F10567">
      <w:pPr>
        <w:jc w:val="both"/>
        <w:rPr>
          <w:rFonts w:eastAsia="Batang"/>
          <w:bCs/>
          <w:i/>
          <w:iCs/>
        </w:rPr>
      </w:pPr>
      <w:r w:rsidRPr="00F41085">
        <w:rPr>
          <w:rFonts w:eastAsia="Batang"/>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F10567" w:rsidRPr="00F41085" w:rsidRDefault="00F10567" w:rsidP="00F10567">
      <w:pPr>
        <w:jc w:val="both"/>
        <w:rPr>
          <w:rFonts w:eastAsia="Batang"/>
        </w:rPr>
      </w:pPr>
      <w:r w:rsidRPr="00F41085">
        <w:rPr>
          <w:rFonts w:eastAsia="Batang"/>
        </w:rPr>
        <w:t>La Administración está facultada para:</w:t>
      </w:r>
    </w:p>
    <w:p w:rsidR="00F10567" w:rsidRPr="00F41085" w:rsidRDefault="00F10567" w:rsidP="00F10567">
      <w:pPr>
        <w:numPr>
          <w:ilvl w:val="0"/>
          <w:numId w:val="18"/>
        </w:numPr>
        <w:tabs>
          <w:tab w:val="clear" w:pos="360"/>
          <w:tab w:val="left" w:pos="426"/>
        </w:tabs>
        <w:ind w:left="426" w:hanging="426"/>
        <w:jc w:val="both"/>
        <w:rPr>
          <w:rFonts w:eastAsia="Batang"/>
        </w:rPr>
      </w:pPr>
      <w:r w:rsidRPr="00F41085">
        <w:rPr>
          <w:rFonts w:eastAsia="Batang"/>
        </w:rPr>
        <w:lastRenderedPageBreak/>
        <w:t>adjudicar la licitación al proponente que reúna las mejores condiciones de las citadas en el artículo precedente, salvo que por razones fundadas, la adjudicación deba efectuarse a un único oferente;</w:t>
      </w:r>
    </w:p>
    <w:p w:rsidR="00F10567" w:rsidRPr="00F41085" w:rsidRDefault="00F10567" w:rsidP="00F10567">
      <w:pPr>
        <w:numPr>
          <w:ilvl w:val="0"/>
          <w:numId w:val="18"/>
        </w:numPr>
        <w:tabs>
          <w:tab w:val="clear" w:pos="360"/>
          <w:tab w:val="left" w:pos="426"/>
        </w:tabs>
        <w:ind w:left="426" w:hanging="426"/>
        <w:jc w:val="both"/>
        <w:rPr>
          <w:rFonts w:eastAsia="Batang"/>
        </w:rPr>
      </w:pPr>
      <w:r w:rsidRPr="00F41085">
        <w:rPr>
          <w:rFonts w:eastAsia="Batang"/>
        </w:rPr>
        <w:t>no adjudicar algún ítem;</w:t>
      </w:r>
    </w:p>
    <w:p w:rsidR="00F10567" w:rsidRPr="00F41085" w:rsidRDefault="00F10567" w:rsidP="00F10567">
      <w:pPr>
        <w:numPr>
          <w:ilvl w:val="0"/>
          <w:numId w:val="18"/>
        </w:numPr>
        <w:tabs>
          <w:tab w:val="clear" w:pos="360"/>
          <w:tab w:val="left" w:pos="426"/>
        </w:tabs>
        <w:ind w:left="426" w:hanging="426"/>
        <w:jc w:val="both"/>
        <w:rPr>
          <w:rFonts w:eastAsia="Batang"/>
        </w:rPr>
      </w:pPr>
      <w:r w:rsidRPr="00F41085">
        <w:rPr>
          <w:rFonts w:eastAsia="Batang"/>
        </w:rPr>
        <w:t>adjudicar parcialmente la licitación,</w:t>
      </w:r>
      <w:r w:rsidR="009E0032">
        <w:rPr>
          <w:rFonts w:eastAsia="Batang"/>
        </w:rPr>
        <w:t xml:space="preserve"> </w:t>
      </w:r>
      <w:r w:rsidRPr="00F41085">
        <w:rPr>
          <w:rFonts w:eastAsia="Batang"/>
        </w:rPr>
        <w:t>entre varios proponentes, por razones fundadas,  así como aumentar o disminuir razonablemente las cantidades licitadas;</w:t>
      </w:r>
    </w:p>
    <w:p w:rsidR="00F10567" w:rsidRDefault="00F10567" w:rsidP="00F10567">
      <w:pPr>
        <w:numPr>
          <w:ilvl w:val="0"/>
          <w:numId w:val="18"/>
        </w:numPr>
        <w:tabs>
          <w:tab w:val="clear" w:pos="360"/>
          <w:tab w:val="left" w:pos="426"/>
        </w:tabs>
        <w:ind w:left="426" w:hanging="426"/>
        <w:jc w:val="both"/>
        <w:rPr>
          <w:rFonts w:eastAsia="Batang"/>
        </w:rPr>
      </w:pPr>
      <w:r w:rsidRPr="00F41085">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9B3639" w:rsidRPr="00F41085" w:rsidRDefault="009B3639" w:rsidP="009B3639">
      <w:pPr>
        <w:tabs>
          <w:tab w:val="left" w:pos="426"/>
        </w:tabs>
        <w:ind w:left="426"/>
        <w:jc w:val="both"/>
        <w:rPr>
          <w:rFonts w:eastAsia="Batang"/>
        </w:rPr>
      </w:pPr>
    </w:p>
    <w:p w:rsidR="00F10567" w:rsidRDefault="009B3639" w:rsidP="00F10567">
      <w:pPr>
        <w:jc w:val="both"/>
        <w:rPr>
          <w:rFonts w:eastAsia="Batang"/>
        </w:rPr>
      </w:pPr>
      <w:r>
        <w:rPr>
          <w:rFonts w:eastAsia="Batang"/>
        </w:rPr>
        <w:t xml:space="preserve"> </w:t>
      </w:r>
      <w:r w:rsidR="00F10567" w:rsidRPr="00F41085">
        <w:rPr>
          <w:rFonts w:eastAsia="Batang"/>
        </w:rPr>
        <w:t xml:space="preserve">La notificación de la resolución </w:t>
      </w:r>
      <w:r>
        <w:rPr>
          <w:rFonts w:eastAsia="Batang"/>
        </w:rPr>
        <w:t>del Ordenador competente,</w:t>
      </w:r>
      <w:r w:rsidR="00F10567" w:rsidRPr="00F41085">
        <w:rPr>
          <w:rFonts w:eastAsia="Batang"/>
        </w:rPr>
        <w:t xml:space="preserve"> constituirá</w:t>
      </w:r>
      <w:r>
        <w:rPr>
          <w:rFonts w:eastAsia="Batang"/>
        </w:rPr>
        <w:t>,</w:t>
      </w:r>
      <w:r w:rsidR="00F10567" w:rsidRPr="00F41085">
        <w:rPr>
          <w:rFonts w:eastAsia="Batang"/>
        </w:rPr>
        <w:t xml:space="preserve"> a todos los efectos legales</w:t>
      </w:r>
      <w:r>
        <w:rPr>
          <w:rFonts w:eastAsia="Batang"/>
        </w:rPr>
        <w:t>,</w:t>
      </w:r>
      <w:r w:rsidR="00F10567" w:rsidRPr="00F41085">
        <w:rPr>
          <w:rFonts w:eastAsia="Batang"/>
        </w:rPr>
        <w:t xml:space="preserve"> el contrato correspondiente a que refieren las disposiciones de este Pliego, siendo las obligaciones y derechos del contratista las que surgen de las normas jurídicas aplicables, los Pliegos, y su oferta. </w:t>
      </w:r>
    </w:p>
    <w:p w:rsidR="00F85546" w:rsidRDefault="00F85546" w:rsidP="00F85546">
      <w:pPr>
        <w:jc w:val="both"/>
        <w:rPr>
          <w:rFonts w:eastAsia="Batang"/>
        </w:rPr>
      </w:pPr>
    </w:p>
    <w:p w:rsidR="008F5912" w:rsidRPr="008F5912" w:rsidRDefault="008F5912" w:rsidP="00F85546">
      <w:pPr>
        <w:jc w:val="both"/>
        <w:rPr>
          <w:rFonts w:eastAsia="Batang"/>
          <w:b/>
        </w:rPr>
      </w:pPr>
    </w:p>
    <w:p w:rsidR="00F10567" w:rsidRDefault="0011451B" w:rsidP="00F10567">
      <w:pPr>
        <w:ind w:left="360" w:hanging="360"/>
        <w:jc w:val="both"/>
        <w:rPr>
          <w:rFonts w:eastAsia="Batang"/>
        </w:rPr>
      </w:pPr>
      <w:r>
        <w:rPr>
          <w:rFonts w:eastAsia="Batang"/>
          <w:b/>
          <w:u w:val="single"/>
        </w:rPr>
        <w:t>10</w:t>
      </w:r>
      <w:r w:rsidR="00F10567" w:rsidRPr="009A642A">
        <w:rPr>
          <w:rFonts w:eastAsia="Batang"/>
          <w:b/>
          <w:u w:val="single"/>
        </w:rPr>
        <w:t>. CONFORMIDAD CON EL SERVICIO</w:t>
      </w:r>
      <w:r w:rsidR="009E6AF7">
        <w:rPr>
          <w:rFonts w:eastAsia="Batang"/>
        </w:rPr>
        <w:t>.-</w:t>
      </w:r>
    </w:p>
    <w:p w:rsidR="009E6AF7" w:rsidRPr="00F41085" w:rsidRDefault="009E6AF7" w:rsidP="00F10567">
      <w:pPr>
        <w:ind w:left="360" w:hanging="360"/>
        <w:jc w:val="both"/>
        <w:rPr>
          <w:rFonts w:eastAsia="Batang"/>
        </w:rPr>
      </w:pPr>
    </w:p>
    <w:p w:rsidR="00F10567" w:rsidRPr="00F41085" w:rsidRDefault="00F10567" w:rsidP="00465743">
      <w:pPr>
        <w:jc w:val="both"/>
        <w:rPr>
          <w:rFonts w:eastAsia="Batang"/>
        </w:rPr>
      </w:pPr>
      <w:r w:rsidRPr="00F41085">
        <w:rPr>
          <w:rFonts w:eastAsia="Batang"/>
        </w:rPr>
        <w:t>Los servicios prestados serán controlados por el Departamento de Servicios Generales,</w:t>
      </w:r>
      <w:r w:rsidR="00190D7D">
        <w:rPr>
          <w:rFonts w:eastAsia="Batang"/>
        </w:rPr>
        <w:t xml:space="preserve"> o por quien la Corte Electoral designe a tales efectos. La conformidad será dada por escrito, </w:t>
      </w:r>
      <w:r w:rsidRPr="00F41085">
        <w:rPr>
          <w:rFonts w:eastAsia="Batang"/>
        </w:rPr>
        <w:t xml:space="preserve"> pudiendo realizar observaciones al mismo si a su juicio entiende que no se ajusta a lo pactado. Las observaciones se realizarán a través de Órdenes de Servicio, que serán notificadas al contratista.</w:t>
      </w:r>
    </w:p>
    <w:p w:rsidR="00F10567" w:rsidRPr="00F41085" w:rsidRDefault="00F10567" w:rsidP="00F10567">
      <w:pPr>
        <w:jc w:val="both"/>
      </w:pPr>
      <w:r w:rsidRPr="00F41085">
        <w:t>En el caso que algún aspecto del servicio no se adecue a lo establecido en el presente Pliego, el contratista, a su costo y dentro del plazo de  10 días, deberá corregirlo, no dándose trámite a la conformidad hasta que no haya cumplido con la exigencia que corresponda, sin perjuicio de la aplicación de las multas pertinentes.</w:t>
      </w:r>
    </w:p>
    <w:p w:rsidR="00F10567" w:rsidRDefault="00F10567" w:rsidP="00F10567">
      <w:pPr>
        <w:jc w:val="both"/>
      </w:pPr>
      <w:r w:rsidRPr="00F41085">
        <w:t>Si vencido dicho plazo, el contratista no hubiese dado cumplimiento a lo solicitado, ni justificado a satisfacción de la Administración la demora originada, perderá la garantía de fiel cumplimiento de contrato</w:t>
      </w:r>
      <w:r w:rsidR="00A73281">
        <w:t>.-</w:t>
      </w:r>
    </w:p>
    <w:p w:rsidR="00A73281" w:rsidRPr="00F41085" w:rsidRDefault="00A73281" w:rsidP="00F10567">
      <w:pPr>
        <w:jc w:val="both"/>
        <w:rPr>
          <w:rFonts w:eastAsia="Batang"/>
          <w:bCs/>
        </w:rPr>
      </w:pPr>
    </w:p>
    <w:p w:rsidR="00F85546" w:rsidRPr="00F41085" w:rsidRDefault="00F85546" w:rsidP="00F10567">
      <w:pPr>
        <w:jc w:val="both"/>
        <w:rPr>
          <w:rFonts w:eastAsia="Batang"/>
          <w:bCs/>
        </w:rPr>
      </w:pPr>
    </w:p>
    <w:p w:rsidR="00F57826" w:rsidRDefault="00F57826" w:rsidP="00F10567">
      <w:pPr>
        <w:jc w:val="both"/>
        <w:rPr>
          <w:rFonts w:eastAsia="Batang"/>
          <w:b/>
          <w:bCs/>
          <w:u w:val="single"/>
        </w:rPr>
      </w:pPr>
    </w:p>
    <w:p w:rsidR="00F57826" w:rsidRDefault="00F57826" w:rsidP="00F10567">
      <w:pPr>
        <w:jc w:val="both"/>
        <w:rPr>
          <w:rFonts w:eastAsia="Batang"/>
          <w:b/>
          <w:bCs/>
          <w:u w:val="single"/>
        </w:rPr>
      </w:pPr>
    </w:p>
    <w:p w:rsidR="00F10567" w:rsidRDefault="00F10567" w:rsidP="00F10567">
      <w:pPr>
        <w:jc w:val="both"/>
        <w:rPr>
          <w:rFonts w:eastAsia="Batang"/>
          <w:b/>
          <w:bCs/>
          <w:u w:val="single"/>
        </w:rPr>
      </w:pPr>
      <w:r w:rsidRPr="009B3639">
        <w:rPr>
          <w:rFonts w:eastAsia="Batang"/>
          <w:b/>
          <w:bCs/>
          <w:u w:val="single"/>
        </w:rPr>
        <w:lastRenderedPageBreak/>
        <w:t>1</w:t>
      </w:r>
      <w:r w:rsidR="0011451B">
        <w:rPr>
          <w:rFonts w:eastAsia="Batang"/>
          <w:b/>
          <w:bCs/>
          <w:u w:val="single"/>
        </w:rPr>
        <w:t>1</w:t>
      </w:r>
      <w:r w:rsidRPr="009B3639">
        <w:rPr>
          <w:rFonts w:eastAsia="Batang"/>
          <w:b/>
          <w:bCs/>
          <w:u w:val="single"/>
        </w:rPr>
        <w:t>. SANCIONES POR INCUMPLIMIENTO</w:t>
      </w:r>
      <w:r w:rsidR="009E6AF7" w:rsidRPr="009B3639">
        <w:rPr>
          <w:rFonts w:eastAsia="Batang"/>
          <w:b/>
          <w:bCs/>
          <w:u w:val="single"/>
        </w:rPr>
        <w:t>.-</w:t>
      </w:r>
    </w:p>
    <w:p w:rsidR="009B3639" w:rsidRPr="009B3639" w:rsidRDefault="009B3639" w:rsidP="00F10567">
      <w:pPr>
        <w:jc w:val="both"/>
        <w:rPr>
          <w:rFonts w:eastAsia="Batang"/>
          <w:b/>
          <w:bCs/>
          <w:u w:val="single"/>
        </w:rPr>
      </w:pPr>
    </w:p>
    <w:p w:rsidR="00F10567" w:rsidRPr="00F41085" w:rsidRDefault="00F10567" w:rsidP="00F10567">
      <w:pPr>
        <w:jc w:val="both"/>
        <w:rPr>
          <w:rFonts w:eastAsia="Batang"/>
        </w:rPr>
      </w:pPr>
      <w:r w:rsidRPr="00190D7D">
        <w:rPr>
          <w:rFonts w:eastAsia="Batang"/>
          <w:b/>
          <w:bCs/>
        </w:rPr>
        <w:t>1</w:t>
      </w:r>
      <w:r w:rsidR="0011451B">
        <w:rPr>
          <w:rFonts w:eastAsia="Batang"/>
          <w:b/>
          <w:bCs/>
        </w:rPr>
        <w:t>1</w:t>
      </w:r>
      <w:r w:rsidRPr="00190D7D">
        <w:rPr>
          <w:rFonts w:eastAsia="Batang"/>
          <w:b/>
          <w:bCs/>
        </w:rPr>
        <w:t>.1</w:t>
      </w:r>
      <w:r w:rsidRPr="00F41085">
        <w:rPr>
          <w:rFonts w:eastAsia="Batang"/>
          <w:bCs/>
        </w:rPr>
        <w:t xml:space="preserve"> </w:t>
      </w:r>
      <w:r w:rsidRPr="00F41085">
        <w:rPr>
          <w:rFonts w:eastAsia="Batang"/>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w:t>
      </w:r>
      <w:r w:rsidR="00A73281">
        <w:rPr>
          <w:rFonts w:eastAsia="Batang"/>
        </w:rPr>
        <w:t>,</w:t>
      </w:r>
      <w:r w:rsidRPr="00F41085">
        <w:rPr>
          <w:rFonts w:eastAsia="Batang"/>
        </w:rPr>
        <w:t xml:space="preserve"> la aplicación de las siguientes sanciones, no siendo las mismas excluyentes  ni taxativas, y pudiendo darse en forma conjunta.</w:t>
      </w:r>
    </w:p>
    <w:p w:rsidR="00F10567" w:rsidRPr="00F41085" w:rsidRDefault="00F10567" w:rsidP="00F10567">
      <w:pPr>
        <w:numPr>
          <w:ilvl w:val="0"/>
          <w:numId w:val="38"/>
        </w:numPr>
        <w:jc w:val="both"/>
        <w:rPr>
          <w:rFonts w:eastAsia="Batang"/>
        </w:rPr>
      </w:pPr>
      <w:r w:rsidRPr="00F41085">
        <w:rPr>
          <w:rFonts w:eastAsia="Batang"/>
        </w:rPr>
        <w:t>apercibimiento</w:t>
      </w:r>
    </w:p>
    <w:p w:rsidR="00F10567" w:rsidRPr="00F41085" w:rsidRDefault="00A73281" w:rsidP="00F10567">
      <w:pPr>
        <w:numPr>
          <w:ilvl w:val="0"/>
          <w:numId w:val="38"/>
        </w:numPr>
        <w:jc w:val="both"/>
        <w:rPr>
          <w:rFonts w:eastAsia="Batang"/>
        </w:rPr>
      </w:pPr>
      <w:r>
        <w:rPr>
          <w:rFonts w:eastAsia="Batang"/>
        </w:rPr>
        <w:t xml:space="preserve">suspensión del Registro </w:t>
      </w:r>
      <w:proofErr w:type="spellStart"/>
      <w:r>
        <w:rPr>
          <w:rFonts w:eastAsia="Batang"/>
        </w:rPr>
        <w:t>Unico</w:t>
      </w:r>
      <w:proofErr w:type="spellEnd"/>
      <w:r>
        <w:rPr>
          <w:rFonts w:eastAsia="Batang"/>
        </w:rPr>
        <w:t xml:space="preserve"> de Proveedores del Estado. </w:t>
      </w:r>
      <w:r w:rsidR="00F10567" w:rsidRPr="00F41085">
        <w:rPr>
          <w:rFonts w:eastAsia="Batang"/>
        </w:rPr>
        <w:t>Proveedores.</w:t>
      </w:r>
    </w:p>
    <w:p w:rsidR="00A73281" w:rsidRDefault="00F10567" w:rsidP="00F10567">
      <w:pPr>
        <w:numPr>
          <w:ilvl w:val="0"/>
          <w:numId w:val="38"/>
        </w:numPr>
        <w:jc w:val="both"/>
        <w:rPr>
          <w:rFonts w:eastAsia="Batang"/>
        </w:rPr>
      </w:pPr>
      <w:r w:rsidRPr="00F41085">
        <w:rPr>
          <w:rFonts w:eastAsia="Batang"/>
        </w:rPr>
        <w:t xml:space="preserve">eliminación del Registro </w:t>
      </w:r>
      <w:proofErr w:type="spellStart"/>
      <w:r w:rsidR="00A73281">
        <w:rPr>
          <w:rFonts w:eastAsia="Batang"/>
        </w:rPr>
        <w:t>Unico</w:t>
      </w:r>
      <w:proofErr w:type="spellEnd"/>
      <w:r w:rsidR="00A73281">
        <w:rPr>
          <w:rFonts w:eastAsia="Batang"/>
        </w:rPr>
        <w:t xml:space="preserve"> de Proveedores del Estado.</w:t>
      </w:r>
    </w:p>
    <w:p w:rsidR="00F10567" w:rsidRPr="00F41085" w:rsidRDefault="00A73281" w:rsidP="00F10567">
      <w:pPr>
        <w:numPr>
          <w:ilvl w:val="0"/>
          <w:numId w:val="38"/>
        </w:numPr>
        <w:jc w:val="both"/>
        <w:rPr>
          <w:rFonts w:eastAsia="Batang"/>
        </w:rPr>
      </w:pPr>
      <w:r w:rsidRPr="00F41085">
        <w:rPr>
          <w:rFonts w:eastAsia="Batang"/>
        </w:rPr>
        <w:t xml:space="preserve"> </w:t>
      </w:r>
      <w:r w:rsidR="00F10567" w:rsidRPr="00F41085">
        <w:rPr>
          <w:rFonts w:eastAsia="Batang"/>
        </w:rPr>
        <w:t>ejecución de la garantía de mantenimiento de oferta</w:t>
      </w:r>
      <w:r>
        <w:rPr>
          <w:rFonts w:eastAsia="Batang"/>
        </w:rPr>
        <w:t>, si se hubiere pactado.</w:t>
      </w:r>
    </w:p>
    <w:p w:rsidR="00F10567" w:rsidRPr="00F41085" w:rsidRDefault="00F10567" w:rsidP="00F10567">
      <w:pPr>
        <w:numPr>
          <w:ilvl w:val="0"/>
          <w:numId w:val="38"/>
        </w:numPr>
        <w:jc w:val="both"/>
        <w:rPr>
          <w:rFonts w:eastAsia="Batang"/>
        </w:rPr>
      </w:pPr>
      <w:r w:rsidRPr="00F41085">
        <w:rPr>
          <w:rFonts w:eastAsia="Batang"/>
        </w:rPr>
        <w:t>ejecución de la garantía de cumplimiento de contrato</w:t>
      </w:r>
      <w:r w:rsidR="00A73281">
        <w:rPr>
          <w:rFonts w:eastAsia="Batang"/>
        </w:rPr>
        <w:t>, de haberse establecido.</w:t>
      </w:r>
    </w:p>
    <w:p w:rsidR="00F10567" w:rsidRDefault="00F10567" w:rsidP="00F10567">
      <w:pPr>
        <w:numPr>
          <w:ilvl w:val="0"/>
          <w:numId w:val="38"/>
        </w:numPr>
        <w:jc w:val="both"/>
        <w:rPr>
          <w:rFonts w:eastAsia="Batang"/>
        </w:rPr>
      </w:pPr>
      <w:r w:rsidRPr="00F41085">
        <w:rPr>
          <w:rFonts w:eastAsia="Batang"/>
        </w:rPr>
        <w:t>demanda por daños y perjuicios</w:t>
      </w:r>
    </w:p>
    <w:p w:rsidR="00A73281" w:rsidRPr="00F41085" w:rsidRDefault="00A73281" w:rsidP="00F10567">
      <w:pPr>
        <w:numPr>
          <w:ilvl w:val="0"/>
          <w:numId w:val="38"/>
        </w:numPr>
        <w:jc w:val="both"/>
        <w:rPr>
          <w:rFonts w:eastAsia="Batang"/>
        </w:rPr>
      </w:pPr>
      <w:r>
        <w:rPr>
          <w:rFonts w:eastAsia="Batang"/>
        </w:rPr>
        <w:t xml:space="preserve">retención de los pagos que estuvieren pendientes, hasta la plena satisfacción </w:t>
      </w:r>
      <w:r w:rsidR="00E84E57">
        <w:rPr>
          <w:rFonts w:eastAsia="Batang"/>
        </w:rPr>
        <w:t>de cumplimiento del contrato</w:t>
      </w:r>
      <w:r>
        <w:rPr>
          <w:rFonts w:eastAsia="Batang"/>
        </w:rPr>
        <w:t xml:space="preserve">. </w:t>
      </w:r>
    </w:p>
    <w:p w:rsidR="00F10567" w:rsidRPr="00F41085" w:rsidRDefault="00F10567" w:rsidP="00F10567">
      <w:pPr>
        <w:numPr>
          <w:ilvl w:val="0"/>
          <w:numId w:val="39"/>
        </w:numPr>
        <w:jc w:val="both"/>
        <w:rPr>
          <w:rFonts w:eastAsia="Batang"/>
        </w:rPr>
      </w:pPr>
      <w:r w:rsidRPr="00F41085">
        <w:rPr>
          <w:rFonts w:eastAsia="Batang"/>
        </w:rPr>
        <w:t xml:space="preserve">publicaciones en prensa indicando el incumplimiento. </w:t>
      </w:r>
    </w:p>
    <w:p w:rsidR="00952C0E" w:rsidRDefault="00952C0E" w:rsidP="00F10567">
      <w:pPr>
        <w:jc w:val="both"/>
        <w:rPr>
          <w:rFonts w:eastAsia="Batang"/>
          <w:bCs/>
        </w:rPr>
      </w:pPr>
    </w:p>
    <w:p w:rsidR="00F10567" w:rsidRPr="00F41085" w:rsidRDefault="00F10567" w:rsidP="00F10567">
      <w:pPr>
        <w:jc w:val="both"/>
        <w:rPr>
          <w:rFonts w:eastAsia="Batang"/>
          <w:bCs/>
          <w:i/>
          <w:iCs/>
        </w:rPr>
      </w:pPr>
      <w:r w:rsidRPr="00190D7D">
        <w:rPr>
          <w:rFonts w:eastAsia="Batang"/>
          <w:b/>
          <w:bCs/>
        </w:rPr>
        <w:t>1</w:t>
      </w:r>
      <w:r w:rsidR="0011451B">
        <w:rPr>
          <w:rFonts w:eastAsia="Batang"/>
          <w:b/>
          <w:bCs/>
        </w:rPr>
        <w:t>1</w:t>
      </w:r>
      <w:r w:rsidRPr="00190D7D">
        <w:rPr>
          <w:rFonts w:eastAsia="Batang"/>
          <w:b/>
          <w:bCs/>
        </w:rPr>
        <w:t>.2</w:t>
      </w:r>
      <w:r w:rsidRPr="00F41085">
        <w:rPr>
          <w:rFonts w:eastAsia="Batang"/>
          <w:bCs/>
        </w:rPr>
        <w:t xml:space="preserve"> </w:t>
      </w:r>
      <w:r w:rsidRPr="00F41085">
        <w:rPr>
          <w:rFonts w:eastAsia="Batang"/>
        </w:rPr>
        <w:t xml:space="preserve">Será preceptiva la comunicación de la aplicación de sanciones, multas y </w:t>
      </w:r>
      <w:r w:rsidR="00D820EF">
        <w:rPr>
          <w:rFonts w:eastAsia="Batang"/>
        </w:rPr>
        <w:t xml:space="preserve">eventualmente, la </w:t>
      </w:r>
      <w:r w:rsidRPr="00F41085">
        <w:rPr>
          <w:rFonts w:eastAsia="Batang"/>
        </w:rPr>
        <w:t xml:space="preserve">rescisión contractual al Ministerio de Economía y Finanzas: Dirección General de Comercio, Dirección del Área de Defensa del Consumidor y al Registro </w:t>
      </w:r>
      <w:r w:rsidR="00805AA8">
        <w:rPr>
          <w:rFonts w:eastAsia="Batang"/>
        </w:rPr>
        <w:t xml:space="preserve">Único </w:t>
      </w:r>
      <w:r w:rsidRPr="00F41085">
        <w:rPr>
          <w:rFonts w:eastAsia="Batang"/>
        </w:rPr>
        <w:t xml:space="preserve">de Proveedores del Estado. </w:t>
      </w:r>
    </w:p>
    <w:p w:rsidR="0099709E" w:rsidRDefault="0099709E" w:rsidP="00F10567">
      <w:pPr>
        <w:pStyle w:val="Sangra2detindependiente"/>
        <w:numPr>
          <w:ilvl w:val="12"/>
          <w:numId w:val="0"/>
        </w:numPr>
        <w:rPr>
          <w:rFonts w:eastAsia="Batang"/>
          <w:i/>
          <w:iCs/>
          <w:sz w:val="24"/>
          <w:szCs w:val="24"/>
        </w:rPr>
      </w:pPr>
    </w:p>
    <w:p w:rsidR="00E84E57" w:rsidRDefault="00E84E57" w:rsidP="00F10567">
      <w:pPr>
        <w:pStyle w:val="Sangra2detindependiente"/>
        <w:numPr>
          <w:ilvl w:val="12"/>
          <w:numId w:val="0"/>
        </w:numPr>
        <w:rPr>
          <w:rFonts w:eastAsia="Batang"/>
          <w:i/>
          <w:iCs/>
          <w:sz w:val="24"/>
          <w:szCs w:val="24"/>
        </w:rPr>
      </w:pPr>
    </w:p>
    <w:p w:rsidR="00F10567" w:rsidRDefault="00F10567" w:rsidP="00F85546">
      <w:pPr>
        <w:jc w:val="both"/>
        <w:rPr>
          <w:rFonts w:eastAsia="Batang"/>
        </w:rPr>
      </w:pPr>
      <w:r w:rsidRPr="009B3639">
        <w:rPr>
          <w:rFonts w:eastAsia="Batang"/>
          <w:b/>
          <w:u w:val="single"/>
        </w:rPr>
        <w:t>1</w:t>
      </w:r>
      <w:r w:rsidR="0011451B">
        <w:rPr>
          <w:rFonts w:eastAsia="Batang"/>
          <w:b/>
          <w:u w:val="single"/>
        </w:rPr>
        <w:t>2</w:t>
      </w:r>
      <w:r w:rsidRPr="009B3639">
        <w:rPr>
          <w:rFonts w:eastAsia="Batang"/>
          <w:b/>
          <w:u w:val="single"/>
        </w:rPr>
        <w:t>. IMPORTANTE</w:t>
      </w:r>
      <w:r w:rsidRPr="00F41085">
        <w:rPr>
          <w:rFonts w:eastAsia="Batang"/>
        </w:rPr>
        <w:t>.</w:t>
      </w:r>
      <w:r w:rsidR="00190D7D">
        <w:rPr>
          <w:rFonts w:eastAsia="Batang"/>
        </w:rPr>
        <w:t>-</w:t>
      </w:r>
    </w:p>
    <w:p w:rsidR="00190D7D" w:rsidRPr="00F41085" w:rsidRDefault="00190D7D" w:rsidP="00F85546">
      <w:pPr>
        <w:jc w:val="both"/>
        <w:rPr>
          <w:rFonts w:eastAsia="Batang"/>
        </w:rPr>
      </w:pPr>
    </w:p>
    <w:p w:rsidR="00F41085" w:rsidRDefault="00F10567" w:rsidP="00F85546">
      <w:pPr>
        <w:jc w:val="both"/>
        <w:rPr>
          <w:rFonts w:eastAsia="Batang"/>
          <w:sz w:val="20"/>
          <w:szCs w:val="20"/>
        </w:rPr>
      </w:pPr>
      <w:r w:rsidRPr="00F41085">
        <w:rPr>
          <w:rFonts w:eastAsia="Batang"/>
        </w:rPr>
        <w:t>Para el caso que</w:t>
      </w:r>
      <w:r w:rsidR="00327B52">
        <w:rPr>
          <w:rFonts w:eastAsia="Batang"/>
        </w:rPr>
        <w:t>,</w:t>
      </w:r>
      <w:r w:rsidRPr="00F41085">
        <w:rPr>
          <w:rFonts w:eastAsia="Batang"/>
        </w:rPr>
        <w:t xml:space="preserve"> por causa de fuerza mayor, en la fecha y hora indicadas las oficinas de la Corte Electoral no funcionaran, la a</w:t>
      </w:r>
      <w:r w:rsidR="00190D7D">
        <w:rPr>
          <w:rFonts w:eastAsia="Batang"/>
        </w:rPr>
        <w:t xml:space="preserve">pertura se efectuará el </w:t>
      </w:r>
      <w:r w:rsidRPr="00F41085">
        <w:rPr>
          <w:rFonts w:eastAsia="Batang"/>
        </w:rPr>
        <w:t>día hábil</w:t>
      </w:r>
      <w:r w:rsidR="00190D7D">
        <w:rPr>
          <w:rFonts w:eastAsia="Batang"/>
        </w:rPr>
        <w:t xml:space="preserve"> siguiente, </w:t>
      </w:r>
      <w:r w:rsidRPr="00F41085">
        <w:rPr>
          <w:rFonts w:eastAsia="Batang"/>
        </w:rPr>
        <w:t xml:space="preserve"> en las mismas condiciones.    </w:t>
      </w:r>
      <w:r w:rsidRPr="00F41085">
        <w:rPr>
          <w:rFonts w:eastAsia="Batang"/>
        </w:rPr>
        <w:tab/>
      </w:r>
      <w:r w:rsidRPr="00F41085">
        <w:rPr>
          <w:rFonts w:eastAsia="Batang"/>
        </w:rPr>
        <w:tab/>
      </w:r>
      <w:r w:rsidRPr="006F31C0">
        <w:rPr>
          <w:rFonts w:eastAsia="Batang"/>
          <w:sz w:val="20"/>
          <w:szCs w:val="20"/>
        </w:rPr>
        <w:tab/>
      </w:r>
      <w:r w:rsidRPr="006F31C0">
        <w:rPr>
          <w:rFonts w:eastAsia="Batang"/>
          <w:sz w:val="20"/>
          <w:szCs w:val="20"/>
        </w:rPr>
        <w:tab/>
      </w:r>
      <w:r w:rsidRPr="006F31C0">
        <w:rPr>
          <w:rFonts w:eastAsia="Batang"/>
          <w:sz w:val="20"/>
          <w:szCs w:val="20"/>
        </w:rPr>
        <w:tab/>
      </w:r>
    </w:p>
    <w:p w:rsidR="00F41085" w:rsidRDefault="00F41085" w:rsidP="00F85546">
      <w:pPr>
        <w:jc w:val="both"/>
        <w:rPr>
          <w:rFonts w:eastAsia="Batang"/>
          <w:sz w:val="20"/>
          <w:szCs w:val="20"/>
        </w:rPr>
      </w:pPr>
    </w:p>
    <w:p w:rsidR="00F41085" w:rsidRDefault="00F41085" w:rsidP="00F85546">
      <w:pPr>
        <w:jc w:val="both"/>
        <w:rPr>
          <w:rFonts w:eastAsia="Batang"/>
          <w:sz w:val="20"/>
          <w:szCs w:val="20"/>
        </w:rPr>
      </w:pPr>
    </w:p>
    <w:p w:rsidR="00F41085" w:rsidRDefault="00F41085" w:rsidP="00F85546">
      <w:pPr>
        <w:jc w:val="both"/>
        <w:rPr>
          <w:rFonts w:eastAsia="Batang"/>
          <w:sz w:val="20"/>
          <w:szCs w:val="20"/>
        </w:rPr>
      </w:pPr>
    </w:p>
    <w:p w:rsidR="00F41085" w:rsidRDefault="00F41085" w:rsidP="00F85546">
      <w:pPr>
        <w:jc w:val="both"/>
        <w:rPr>
          <w:rFonts w:eastAsia="Batang"/>
          <w:sz w:val="20"/>
          <w:szCs w:val="20"/>
        </w:rPr>
      </w:pPr>
    </w:p>
    <w:p w:rsidR="00952C0E" w:rsidRDefault="008B4BD9" w:rsidP="00F85546">
      <w:pPr>
        <w:jc w:val="both"/>
        <w:rPr>
          <w:rFonts w:eastAsia="Batang"/>
          <w:sz w:val="20"/>
          <w:szCs w:val="20"/>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p>
    <w:p w:rsidR="00B831A3" w:rsidRDefault="00F41085" w:rsidP="00F85546">
      <w:pPr>
        <w:jc w:val="both"/>
        <w:rPr>
          <w:rFonts w:eastAsia="Batang"/>
          <w:sz w:val="20"/>
          <w:szCs w:val="20"/>
        </w:rPr>
      </w:pPr>
      <w:r>
        <w:rPr>
          <w:rFonts w:eastAsia="Batang"/>
          <w:sz w:val="20"/>
          <w:szCs w:val="20"/>
        </w:rPr>
        <w:tab/>
        <w:t xml:space="preserve">    </w:t>
      </w:r>
      <w:r w:rsidR="008B4BD9">
        <w:rPr>
          <w:rFonts w:eastAsia="Batang"/>
          <w:sz w:val="20"/>
          <w:szCs w:val="20"/>
        </w:rPr>
        <w:t xml:space="preserve">   </w:t>
      </w:r>
      <w:r w:rsidR="00952C0E">
        <w:rPr>
          <w:rFonts w:eastAsia="Batang"/>
          <w:sz w:val="20"/>
          <w:szCs w:val="20"/>
        </w:rPr>
        <w:t xml:space="preserve">  </w:t>
      </w:r>
    </w:p>
    <w:sectPr w:rsidR="00B831A3" w:rsidSect="006F31C0">
      <w:footerReference w:type="even" r:id="rId13"/>
      <w:footerReference w:type="default" r:id="rId14"/>
      <w:pgSz w:w="12240" w:h="15840" w:code="1"/>
      <w:pgMar w:top="3969" w:right="1134" w:bottom="1134" w:left="2552" w:header="720" w:footer="14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EF" w:rsidRDefault="005B04EF">
      <w:r>
        <w:separator/>
      </w:r>
    </w:p>
  </w:endnote>
  <w:endnote w:type="continuationSeparator" w:id="0">
    <w:p w:rsidR="005B04EF" w:rsidRDefault="005B0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4F" w:rsidRDefault="0073504C" w:rsidP="00F31158">
    <w:pPr>
      <w:pStyle w:val="Piedepgina"/>
      <w:framePr w:wrap="around" w:vAnchor="text" w:hAnchor="margin" w:xAlign="right" w:y="1"/>
      <w:rPr>
        <w:rStyle w:val="Nmerodepgina"/>
      </w:rPr>
    </w:pPr>
    <w:r>
      <w:rPr>
        <w:rStyle w:val="Nmerodepgina"/>
      </w:rPr>
      <w:fldChar w:fldCharType="begin"/>
    </w:r>
    <w:r w:rsidR="00B4424F">
      <w:rPr>
        <w:rStyle w:val="Nmerodepgina"/>
      </w:rPr>
      <w:instrText xml:space="preserve">PAGE  </w:instrText>
    </w:r>
    <w:r>
      <w:rPr>
        <w:rStyle w:val="Nmerodepgina"/>
      </w:rPr>
      <w:fldChar w:fldCharType="end"/>
    </w:r>
  </w:p>
  <w:p w:rsidR="00B4424F" w:rsidRDefault="00B4424F" w:rsidP="00B4424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4F" w:rsidRDefault="0073504C" w:rsidP="00F31158">
    <w:pPr>
      <w:pStyle w:val="Piedepgina"/>
      <w:framePr w:wrap="around" w:vAnchor="text" w:hAnchor="margin" w:xAlign="right" w:y="1"/>
      <w:rPr>
        <w:rStyle w:val="Nmerodepgina"/>
      </w:rPr>
    </w:pPr>
    <w:r>
      <w:rPr>
        <w:rStyle w:val="Nmerodepgina"/>
      </w:rPr>
      <w:fldChar w:fldCharType="begin"/>
    </w:r>
    <w:r w:rsidR="00B4424F">
      <w:rPr>
        <w:rStyle w:val="Nmerodepgina"/>
      </w:rPr>
      <w:instrText xml:space="preserve">PAGE  </w:instrText>
    </w:r>
    <w:r>
      <w:rPr>
        <w:rStyle w:val="Nmerodepgina"/>
      </w:rPr>
      <w:fldChar w:fldCharType="separate"/>
    </w:r>
    <w:r w:rsidR="00C659DE">
      <w:rPr>
        <w:rStyle w:val="Nmerodepgina"/>
        <w:noProof/>
      </w:rPr>
      <w:t>8</w:t>
    </w:r>
    <w:r>
      <w:rPr>
        <w:rStyle w:val="Nmerodepgina"/>
      </w:rPr>
      <w:fldChar w:fldCharType="end"/>
    </w:r>
  </w:p>
  <w:p w:rsidR="00814CB8" w:rsidRDefault="00814CB8" w:rsidP="00B4424F">
    <w:pPr>
      <w:pStyle w:val="Piedepgina"/>
      <w:tabs>
        <w:tab w:val="clear" w:pos="4419"/>
        <w:tab w:val="clear" w:pos="8838"/>
        <w:tab w:val="right" w:pos="8222"/>
      </w:tabs>
      <w:ind w:right="360"/>
      <w:rPr>
        <w:color w:val="808080"/>
        <w:sz w:val="18"/>
        <w:szCs w:val="18"/>
      </w:rPr>
    </w:pPr>
    <w:r>
      <w:rPr>
        <w:snapToGrid w:val="0"/>
        <w:color w:val="80808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EF" w:rsidRDefault="005B04EF">
      <w:r>
        <w:separator/>
      </w:r>
    </w:p>
  </w:footnote>
  <w:footnote w:type="continuationSeparator" w:id="0">
    <w:p w:rsidR="005B04EF" w:rsidRDefault="005B0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A1C"/>
    <w:multiLevelType w:val="singleLevel"/>
    <w:tmpl w:val="AF0293F0"/>
    <w:lvl w:ilvl="0">
      <w:numFmt w:val="bullet"/>
      <w:lvlText w:val="-"/>
      <w:lvlJc w:val="left"/>
      <w:pPr>
        <w:tabs>
          <w:tab w:val="num" w:pos="360"/>
        </w:tabs>
        <w:ind w:left="360" w:hanging="360"/>
      </w:pPr>
      <w:rPr>
        <w:rFonts w:hint="default"/>
      </w:rPr>
    </w:lvl>
  </w:abstractNum>
  <w:abstractNum w:abstractNumId="1">
    <w:nsid w:val="02396859"/>
    <w:multiLevelType w:val="hybridMultilevel"/>
    <w:tmpl w:val="974CAEA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2517C4E"/>
    <w:multiLevelType w:val="hybridMultilevel"/>
    <w:tmpl w:val="38EE745C"/>
    <w:lvl w:ilvl="0" w:tplc="380A0001">
      <w:start w:val="1"/>
      <w:numFmt w:val="bullet"/>
      <w:lvlText w:val=""/>
      <w:lvlJc w:val="left"/>
      <w:pPr>
        <w:ind w:left="1245" w:hanging="360"/>
      </w:pPr>
      <w:rPr>
        <w:rFonts w:ascii="Symbol" w:hAnsi="Symbol" w:hint="default"/>
      </w:rPr>
    </w:lvl>
    <w:lvl w:ilvl="1" w:tplc="380A0003" w:tentative="1">
      <w:start w:val="1"/>
      <w:numFmt w:val="bullet"/>
      <w:lvlText w:val="o"/>
      <w:lvlJc w:val="left"/>
      <w:pPr>
        <w:ind w:left="1965" w:hanging="360"/>
      </w:pPr>
      <w:rPr>
        <w:rFonts w:ascii="Courier New" w:hAnsi="Courier New" w:cs="Courier New" w:hint="default"/>
      </w:rPr>
    </w:lvl>
    <w:lvl w:ilvl="2" w:tplc="380A0005" w:tentative="1">
      <w:start w:val="1"/>
      <w:numFmt w:val="bullet"/>
      <w:lvlText w:val=""/>
      <w:lvlJc w:val="left"/>
      <w:pPr>
        <w:ind w:left="2685" w:hanging="360"/>
      </w:pPr>
      <w:rPr>
        <w:rFonts w:ascii="Wingdings" w:hAnsi="Wingdings" w:hint="default"/>
      </w:rPr>
    </w:lvl>
    <w:lvl w:ilvl="3" w:tplc="380A0001" w:tentative="1">
      <w:start w:val="1"/>
      <w:numFmt w:val="bullet"/>
      <w:lvlText w:val=""/>
      <w:lvlJc w:val="left"/>
      <w:pPr>
        <w:ind w:left="3405" w:hanging="360"/>
      </w:pPr>
      <w:rPr>
        <w:rFonts w:ascii="Symbol" w:hAnsi="Symbol" w:hint="default"/>
      </w:rPr>
    </w:lvl>
    <w:lvl w:ilvl="4" w:tplc="380A0003" w:tentative="1">
      <w:start w:val="1"/>
      <w:numFmt w:val="bullet"/>
      <w:lvlText w:val="o"/>
      <w:lvlJc w:val="left"/>
      <w:pPr>
        <w:ind w:left="4125" w:hanging="360"/>
      </w:pPr>
      <w:rPr>
        <w:rFonts w:ascii="Courier New" w:hAnsi="Courier New" w:cs="Courier New" w:hint="default"/>
      </w:rPr>
    </w:lvl>
    <w:lvl w:ilvl="5" w:tplc="380A0005" w:tentative="1">
      <w:start w:val="1"/>
      <w:numFmt w:val="bullet"/>
      <w:lvlText w:val=""/>
      <w:lvlJc w:val="left"/>
      <w:pPr>
        <w:ind w:left="4845" w:hanging="360"/>
      </w:pPr>
      <w:rPr>
        <w:rFonts w:ascii="Wingdings" w:hAnsi="Wingdings" w:hint="default"/>
      </w:rPr>
    </w:lvl>
    <w:lvl w:ilvl="6" w:tplc="380A0001" w:tentative="1">
      <w:start w:val="1"/>
      <w:numFmt w:val="bullet"/>
      <w:lvlText w:val=""/>
      <w:lvlJc w:val="left"/>
      <w:pPr>
        <w:ind w:left="5565" w:hanging="360"/>
      </w:pPr>
      <w:rPr>
        <w:rFonts w:ascii="Symbol" w:hAnsi="Symbol" w:hint="default"/>
      </w:rPr>
    </w:lvl>
    <w:lvl w:ilvl="7" w:tplc="380A0003" w:tentative="1">
      <w:start w:val="1"/>
      <w:numFmt w:val="bullet"/>
      <w:lvlText w:val="o"/>
      <w:lvlJc w:val="left"/>
      <w:pPr>
        <w:ind w:left="6285" w:hanging="360"/>
      </w:pPr>
      <w:rPr>
        <w:rFonts w:ascii="Courier New" w:hAnsi="Courier New" w:cs="Courier New" w:hint="default"/>
      </w:rPr>
    </w:lvl>
    <w:lvl w:ilvl="8" w:tplc="380A0005" w:tentative="1">
      <w:start w:val="1"/>
      <w:numFmt w:val="bullet"/>
      <w:lvlText w:val=""/>
      <w:lvlJc w:val="left"/>
      <w:pPr>
        <w:ind w:left="7005" w:hanging="360"/>
      </w:pPr>
      <w:rPr>
        <w:rFonts w:ascii="Wingdings" w:hAnsi="Wingdings" w:hint="default"/>
      </w:rPr>
    </w:lvl>
  </w:abstractNum>
  <w:abstractNum w:abstractNumId="3">
    <w:nsid w:val="083D3673"/>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09291864"/>
    <w:multiLevelType w:val="singleLevel"/>
    <w:tmpl w:val="B8EA76EC"/>
    <w:lvl w:ilvl="0">
      <w:start w:val="1"/>
      <w:numFmt w:val="lowerLetter"/>
      <w:lvlText w:val="%1)"/>
      <w:lvlJc w:val="left"/>
      <w:pPr>
        <w:tabs>
          <w:tab w:val="num" w:pos="1569"/>
        </w:tabs>
        <w:ind w:left="1569" w:hanging="735"/>
      </w:pPr>
      <w:rPr>
        <w:rFonts w:hint="default"/>
        <w:b/>
        <w:bCs/>
      </w:rPr>
    </w:lvl>
  </w:abstractNum>
  <w:abstractNum w:abstractNumId="5">
    <w:nsid w:val="0A340E67"/>
    <w:multiLevelType w:val="singleLevel"/>
    <w:tmpl w:val="619AAA16"/>
    <w:lvl w:ilvl="0">
      <w:numFmt w:val="bullet"/>
      <w:lvlText w:val="-"/>
      <w:lvlJc w:val="left"/>
      <w:pPr>
        <w:tabs>
          <w:tab w:val="num" w:pos="360"/>
        </w:tabs>
        <w:ind w:left="360" w:hanging="360"/>
      </w:pPr>
      <w:rPr>
        <w:rFonts w:hint="default"/>
      </w:rPr>
    </w:lvl>
  </w:abstractNum>
  <w:abstractNum w:abstractNumId="6">
    <w:nsid w:val="0B26589E"/>
    <w:multiLevelType w:val="multilevel"/>
    <w:tmpl w:val="CF9E9D24"/>
    <w:lvl w:ilvl="0">
      <w:start w:val="1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7B27DF"/>
    <w:multiLevelType w:val="singleLevel"/>
    <w:tmpl w:val="962C80B8"/>
    <w:lvl w:ilvl="0">
      <w:numFmt w:val="bullet"/>
      <w:lvlText w:val="-"/>
      <w:lvlJc w:val="left"/>
      <w:pPr>
        <w:tabs>
          <w:tab w:val="num" w:pos="360"/>
        </w:tabs>
        <w:ind w:left="360" w:hanging="360"/>
      </w:pPr>
      <w:rPr>
        <w:rFonts w:hint="default"/>
      </w:rPr>
    </w:lvl>
  </w:abstractNum>
  <w:abstractNum w:abstractNumId="8">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5C31485"/>
    <w:multiLevelType w:val="singleLevel"/>
    <w:tmpl w:val="EC5E863E"/>
    <w:lvl w:ilvl="0">
      <w:numFmt w:val="bullet"/>
      <w:lvlText w:val="-"/>
      <w:lvlJc w:val="left"/>
      <w:pPr>
        <w:tabs>
          <w:tab w:val="num" w:pos="360"/>
        </w:tabs>
        <w:ind w:left="360" w:hanging="360"/>
      </w:pPr>
      <w:rPr>
        <w:rFonts w:hint="default"/>
      </w:rPr>
    </w:lvl>
  </w:abstractNum>
  <w:abstractNum w:abstractNumId="10">
    <w:nsid w:val="15CC5565"/>
    <w:multiLevelType w:val="hybridMultilevel"/>
    <w:tmpl w:val="BC20C822"/>
    <w:lvl w:ilvl="0" w:tplc="380A0001">
      <w:start w:val="1"/>
      <w:numFmt w:val="bullet"/>
      <w:lvlText w:val=""/>
      <w:lvlJc w:val="left"/>
      <w:pPr>
        <w:ind w:left="1605" w:hanging="360"/>
      </w:pPr>
      <w:rPr>
        <w:rFonts w:ascii="Symbol" w:hAnsi="Symbol" w:hint="default"/>
      </w:rPr>
    </w:lvl>
    <w:lvl w:ilvl="1" w:tplc="380A0003" w:tentative="1">
      <w:start w:val="1"/>
      <w:numFmt w:val="bullet"/>
      <w:lvlText w:val="o"/>
      <w:lvlJc w:val="left"/>
      <w:pPr>
        <w:ind w:left="2325" w:hanging="360"/>
      </w:pPr>
      <w:rPr>
        <w:rFonts w:ascii="Courier New" w:hAnsi="Courier New" w:cs="Courier New" w:hint="default"/>
      </w:rPr>
    </w:lvl>
    <w:lvl w:ilvl="2" w:tplc="380A0005" w:tentative="1">
      <w:start w:val="1"/>
      <w:numFmt w:val="bullet"/>
      <w:lvlText w:val=""/>
      <w:lvlJc w:val="left"/>
      <w:pPr>
        <w:ind w:left="3045" w:hanging="360"/>
      </w:pPr>
      <w:rPr>
        <w:rFonts w:ascii="Wingdings" w:hAnsi="Wingdings" w:hint="default"/>
      </w:rPr>
    </w:lvl>
    <w:lvl w:ilvl="3" w:tplc="380A0001" w:tentative="1">
      <w:start w:val="1"/>
      <w:numFmt w:val="bullet"/>
      <w:lvlText w:val=""/>
      <w:lvlJc w:val="left"/>
      <w:pPr>
        <w:ind w:left="3765" w:hanging="360"/>
      </w:pPr>
      <w:rPr>
        <w:rFonts w:ascii="Symbol" w:hAnsi="Symbol" w:hint="default"/>
      </w:rPr>
    </w:lvl>
    <w:lvl w:ilvl="4" w:tplc="380A0003" w:tentative="1">
      <w:start w:val="1"/>
      <w:numFmt w:val="bullet"/>
      <w:lvlText w:val="o"/>
      <w:lvlJc w:val="left"/>
      <w:pPr>
        <w:ind w:left="4485" w:hanging="360"/>
      </w:pPr>
      <w:rPr>
        <w:rFonts w:ascii="Courier New" w:hAnsi="Courier New" w:cs="Courier New" w:hint="default"/>
      </w:rPr>
    </w:lvl>
    <w:lvl w:ilvl="5" w:tplc="380A0005" w:tentative="1">
      <w:start w:val="1"/>
      <w:numFmt w:val="bullet"/>
      <w:lvlText w:val=""/>
      <w:lvlJc w:val="left"/>
      <w:pPr>
        <w:ind w:left="5205" w:hanging="360"/>
      </w:pPr>
      <w:rPr>
        <w:rFonts w:ascii="Wingdings" w:hAnsi="Wingdings" w:hint="default"/>
      </w:rPr>
    </w:lvl>
    <w:lvl w:ilvl="6" w:tplc="380A0001" w:tentative="1">
      <w:start w:val="1"/>
      <w:numFmt w:val="bullet"/>
      <w:lvlText w:val=""/>
      <w:lvlJc w:val="left"/>
      <w:pPr>
        <w:ind w:left="5925" w:hanging="360"/>
      </w:pPr>
      <w:rPr>
        <w:rFonts w:ascii="Symbol" w:hAnsi="Symbol" w:hint="default"/>
      </w:rPr>
    </w:lvl>
    <w:lvl w:ilvl="7" w:tplc="380A0003" w:tentative="1">
      <w:start w:val="1"/>
      <w:numFmt w:val="bullet"/>
      <w:lvlText w:val="o"/>
      <w:lvlJc w:val="left"/>
      <w:pPr>
        <w:ind w:left="6645" w:hanging="360"/>
      </w:pPr>
      <w:rPr>
        <w:rFonts w:ascii="Courier New" w:hAnsi="Courier New" w:cs="Courier New" w:hint="default"/>
      </w:rPr>
    </w:lvl>
    <w:lvl w:ilvl="8" w:tplc="380A0005" w:tentative="1">
      <w:start w:val="1"/>
      <w:numFmt w:val="bullet"/>
      <w:lvlText w:val=""/>
      <w:lvlJc w:val="left"/>
      <w:pPr>
        <w:ind w:left="7365" w:hanging="360"/>
      </w:pPr>
      <w:rPr>
        <w:rFonts w:ascii="Wingdings" w:hAnsi="Wingdings" w:hint="default"/>
      </w:rPr>
    </w:lvl>
  </w:abstractNum>
  <w:abstractNum w:abstractNumId="11">
    <w:nsid w:val="1E0903AF"/>
    <w:multiLevelType w:val="hybridMultilevel"/>
    <w:tmpl w:val="FC200800"/>
    <w:lvl w:ilvl="0" w:tplc="D7427FBA">
      <w:start w:val="8"/>
      <w:numFmt w:val="bullet"/>
      <w:lvlText w:val="-"/>
      <w:lvlJc w:val="left"/>
      <w:pPr>
        <w:tabs>
          <w:tab w:val="num" w:pos="1350"/>
        </w:tabs>
        <w:ind w:left="135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03D7BAA"/>
    <w:multiLevelType w:val="singleLevel"/>
    <w:tmpl w:val="8646C20A"/>
    <w:lvl w:ilvl="0">
      <w:start w:val="1"/>
      <w:numFmt w:val="lowerLetter"/>
      <w:lvlText w:val="%1)"/>
      <w:lvlJc w:val="left"/>
      <w:pPr>
        <w:tabs>
          <w:tab w:val="num" w:pos="1068"/>
        </w:tabs>
        <w:ind w:left="1068" w:hanging="360"/>
      </w:pPr>
      <w:rPr>
        <w:rFonts w:hint="default"/>
      </w:rPr>
    </w:lvl>
  </w:abstractNum>
  <w:abstractNum w:abstractNumId="13">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1F16299"/>
    <w:multiLevelType w:val="multilevel"/>
    <w:tmpl w:val="BD52660A"/>
    <w:lvl w:ilvl="0">
      <w:start w:val="12"/>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080"/>
        </w:tabs>
        <w:ind w:left="1080" w:hanging="108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5">
    <w:nsid w:val="25AF576C"/>
    <w:multiLevelType w:val="multilevel"/>
    <w:tmpl w:val="CD06E6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75B0F3C"/>
    <w:multiLevelType w:val="hybridMultilevel"/>
    <w:tmpl w:val="7A7A11A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2B9B2193"/>
    <w:multiLevelType w:val="singleLevel"/>
    <w:tmpl w:val="0C0A000F"/>
    <w:lvl w:ilvl="0">
      <w:start w:val="1"/>
      <w:numFmt w:val="decimal"/>
      <w:lvlText w:val="%1."/>
      <w:lvlJc w:val="left"/>
      <w:pPr>
        <w:tabs>
          <w:tab w:val="num" w:pos="360"/>
        </w:tabs>
        <w:ind w:left="360" w:hanging="360"/>
      </w:pPr>
      <w:rPr>
        <w:rFonts w:hint="default"/>
      </w:rPr>
    </w:lvl>
  </w:abstractNum>
  <w:abstractNum w:abstractNumId="18">
    <w:nsid w:val="2DD20509"/>
    <w:multiLevelType w:val="hybridMultilevel"/>
    <w:tmpl w:val="CB4A78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2F67356C"/>
    <w:multiLevelType w:val="singleLevel"/>
    <w:tmpl w:val="8646C20A"/>
    <w:lvl w:ilvl="0">
      <w:start w:val="1"/>
      <w:numFmt w:val="lowerLetter"/>
      <w:lvlText w:val="%1)"/>
      <w:lvlJc w:val="left"/>
      <w:pPr>
        <w:tabs>
          <w:tab w:val="num" w:pos="1068"/>
        </w:tabs>
        <w:ind w:left="1068" w:hanging="360"/>
      </w:pPr>
      <w:rPr>
        <w:rFonts w:hint="default"/>
      </w:rPr>
    </w:lvl>
  </w:abstractNum>
  <w:abstractNum w:abstractNumId="20">
    <w:nsid w:val="30E32C84"/>
    <w:multiLevelType w:val="hybridMultilevel"/>
    <w:tmpl w:val="E0140C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2576828"/>
    <w:multiLevelType w:val="singleLevel"/>
    <w:tmpl w:val="23E46F58"/>
    <w:lvl w:ilvl="0">
      <w:start w:val="1"/>
      <w:numFmt w:val="upperLetter"/>
      <w:lvlText w:val="%1)"/>
      <w:lvlJc w:val="left"/>
      <w:pPr>
        <w:tabs>
          <w:tab w:val="num" w:pos="360"/>
        </w:tabs>
        <w:ind w:left="360" w:hanging="360"/>
      </w:pPr>
      <w:rPr>
        <w:rFonts w:hint="default"/>
      </w:rPr>
    </w:lvl>
  </w:abstractNum>
  <w:abstractNum w:abstractNumId="22">
    <w:nsid w:val="32CE3702"/>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3">
    <w:nsid w:val="33410ED3"/>
    <w:multiLevelType w:val="singleLevel"/>
    <w:tmpl w:val="E80470C6"/>
    <w:lvl w:ilvl="0">
      <w:numFmt w:val="bullet"/>
      <w:lvlText w:val="-"/>
      <w:lvlJc w:val="left"/>
      <w:pPr>
        <w:tabs>
          <w:tab w:val="num" w:pos="360"/>
        </w:tabs>
        <w:ind w:left="360" w:hanging="360"/>
      </w:pPr>
      <w:rPr>
        <w:rFonts w:hint="default"/>
      </w:rPr>
    </w:lvl>
  </w:abstractNum>
  <w:abstractNum w:abstractNumId="24">
    <w:nsid w:val="3B877B1E"/>
    <w:multiLevelType w:val="hybridMultilevel"/>
    <w:tmpl w:val="EF9E3BE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nsid w:val="3C8B5AF2"/>
    <w:multiLevelType w:val="singleLevel"/>
    <w:tmpl w:val="9E9A1A22"/>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6">
    <w:nsid w:val="43CF206E"/>
    <w:multiLevelType w:val="singleLevel"/>
    <w:tmpl w:val="BEE03EBC"/>
    <w:lvl w:ilvl="0">
      <w:start w:val="1"/>
      <w:numFmt w:val="lowerLetter"/>
      <w:lvlText w:val="%1)"/>
      <w:lvlJc w:val="left"/>
      <w:pPr>
        <w:tabs>
          <w:tab w:val="num" w:pos="840"/>
        </w:tabs>
        <w:ind w:left="840" w:hanging="840"/>
      </w:pPr>
      <w:rPr>
        <w:rFonts w:hint="default"/>
      </w:rPr>
    </w:lvl>
  </w:abstractNum>
  <w:abstractNum w:abstractNumId="27">
    <w:nsid w:val="46086375"/>
    <w:multiLevelType w:val="singleLevel"/>
    <w:tmpl w:val="9274F86A"/>
    <w:lvl w:ilvl="0">
      <w:numFmt w:val="bullet"/>
      <w:lvlText w:val="-"/>
      <w:lvlJc w:val="left"/>
      <w:pPr>
        <w:tabs>
          <w:tab w:val="num" w:pos="360"/>
        </w:tabs>
        <w:ind w:left="360" w:hanging="360"/>
      </w:pPr>
      <w:rPr>
        <w:rFonts w:hint="default"/>
      </w:rPr>
    </w:lvl>
  </w:abstractNum>
  <w:abstractNum w:abstractNumId="28">
    <w:nsid w:val="47596D51"/>
    <w:multiLevelType w:val="hybridMultilevel"/>
    <w:tmpl w:val="11508E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83443BF"/>
    <w:multiLevelType w:val="hybridMultilevel"/>
    <w:tmpl w:val="659A2194"/>
    <w:lvl w:ilvl="0" w:tplc="D7427FBA">
      <w:start w:val="8"/>
      <w:numFmt w:val="bullet"/>
      <w:lvlText w:val="-"/>
      <w:lvlJc w:val="left"/>
      <w:pPr>
        <w:tabs>
          <w:tab w:val="num" w:pos="1350"/>
        </w:tabs>
        <w:ind w:left="135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8C56619"/>
    <w:multiLevelType w:val="hybridMultilevel"/>
    <w:tmpl w:val="CF9E9D24"/>
    <w:lvl w:ilvl="0" w:tplc="6AC47C38">
      <w:start w:val="1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9D00402"/>
    <w:multiLevelType w:val="hybridMultilevel"/>
    <w:tmpl w:val="DEE0E324"/>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32">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33">
    <w:nsid w:val="4B66450C"/>
    <w:multiLevelType w:val="singleLevel"/>
    <w:tmpl w:val="603A185E"/>
    <w:lvl w:ilvl="0">
      <w:start w:val="1"/>
      <w:numFmt w:val="upperLetter"/>
      <w:lvlText w:val="%1)"/>
      <w:lvlJc w:val="left"/>
      <w:pPr>
        <w:tabs>
          <w:tab w:val="num" w:pos="360"/>
        </w:tabs>
        <w:ind w:left="360" w:hanging="360"/>
      </w:pPr>
      <w:rPr>
        <w:rFonts w:hint="default"/>
      </w:rPr>
    </w:lvl>
  </w:abstractNum>
  <w:abstractNum w:abstractNumId="34">
    <w:nsid w:val="51295171"/>
    <w:multiLevelType w:val="singleLevel"/>
    <w:tmpl w:val="302090D8"/>
    <w:lvl w:ilvl="0">
      <w:numFmt w:val="bullet"/>
      <w:lvlText w:val="-"/>
      <w:lvlJc w:val="left"/>
      <w:pPr>
        <w:tabs>
          <w:tab w:val="num" w:pos="360"/>
        </w:tabs>
        <w:ind w:left="360" w:hanging="360"/>
      </w:pPr>
      <w:rPr>
        <w:rFonts w:hint="default"/>
      </w:rPr>
    </w:lvl>
  </w:abstractNum>
  <w:abstractNum w:abstractNumId="35">
    <w:nsid w:val="536216EE"/>
    <w:multiLevelType w:val="singleLevel"/>
    <w:tmpl w:val="B3BCEA8E"/>
    <w:lvl w:ilvl="0">
      <w:numFmt w:val="bullet"/>
      <w:lvlText w:val="-"/>
      <w:lvlJc w:val="left"/>
      <w:pPr>
        <w:tabs>
          <w:tab w:val="num" w:pos="360"/>
        </w:tabs>
        <w:ind w:left="360" w:hanging="360"/>
      </w:pPr>
      <w:rPr>
        <w:rFonts w:hint="default"/>
      </w:rPr>
    </w:lvl>
  </w:abstractNum>
  <w:abstractNum w:abstractNumId="36">
    <w:nsid w:val="61C3415C"/>
    <w:multiLevelType w:val="hybridMultilevel"/>
    <w:tmpl w:val="ECA405FA"/>
    <w:lvl w:ilvl="0" w:tplc="61E2AE86">
      <w:start w:val="16"/>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1EE41FC"/>
    <w:multiLevelType w:val="hybridMultilevel"/>
    <w:tmpl w:val="30D4A42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1024BB"/>
    <w:multiLevelType w:val="multilevel"/>
    <w:tmpl w:val="8096A34E"/>
    <w:lvl w:ilvl="0">
      <w:start w:val="1"/>
      <w:numFmt w:val="none"/>
      <w:lvlText w:val="14."/>
      <w:lvlJc w:val="left"/>
      <w:pPr>
        <w:tabs>
          <w:tab w:val="num" w:pos="720"/>
        </w:tabs>
        <w:ind w:left="720" w:hanging="36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40">
    <w:nsid w:val="690A6DF5"/>
    <w:multiLevelType w:val="singleLevel"/>
    <w:tmpl w:val="36B08490"/>
    <w:lvl w:ilvl="0">
      <w:numFmt w:val="bullet"/>
      <w:lvlText w:val="-"/>
      <w:lvlJc w:val="left"/>
      <w:pPr>
        <w:tabs>
          <w:tab w:val="num" w:pos="360"/>
        </w:tabs>
        <w:ind w:left="360" w:hanging="360"/>
      </w:pPr>
      <w:rPr>
        <w:rFonts w:hint="default"/>
      </w:rPr>
    </w:lvl>
  </w:abstractNum>
  <w:abstractNum w:abstractNumId="41">
    <w:nsid w:val="6D5A5F84"/>
    <w:multiLevelType w:val="singleLevel"/>
    <w:tmpl w:val="0C0A000F"/>
    <w:lvl w:ilvl="0">
      <w:start w:val="1"/>
      <w:numFmt w:val="decimal"/>
      <w:lvlText w:val="%1."/>
      <w:lvlJc w:val="left"/>
      <w:pPr>
        <w:tabs>
          <w:tab w:val="num" w:pos="360"/>
        </w:tabs>
        <w:ind w:left="360" w:hanging="360"/>
      </w:pPr>
    </w:lvl>
  </w:abstractNum>
  <w:abstractNum w:abstractNumId="42">
    <w:nsid w:val="6DC31AEF"/>
    <w:multiLevelType w:val="singleLevel"/>
    <w:tmpl w:val="8646C20A"/>
    <w:lvl w:ilvl="0">
      <w:start w:val="1"/>
      <w:numFmt w:val="lowerLetter"/>
      <w:lvlText w:val="%1)"/>
      <w:lvlJc w:val="left"/>
      <w:pPr>
        <w:tabs>
          <w:tab w:val="num" w:pos="1068"/>
        </w:tabs>
        <w:ind w:left="1068" w:hanging="360"/>
      </w:pPr>
      <w:rPr>
        <w:rFonts w:hint="default"/>
      </w:rPr>
    </w:lvl>
  </w:abstractNum>
  <w:abstractNum w:abstractNumId="43">
    <w:nsid w:val="74C4578B"/>
    <w:multiLevelType w:val="hybridMultilevel"/>
    <w:tmpl w:val="8096A34E"/>
    <w:lvl w:ilvl="0" w:tplc="579ED7B6">
      <w:start w:val="1"/>
      <w:numFmt w:val="none"/>
      <w:lvlText w:val="14."/>
      <w:lvlJc w:val="left"/>
      <w:pPr>
        <w:tabs>
          <w:tab w:val="num" w:pos="720"/>
        </w:tabs>
        <w:ind w:left="720" w:hanging="360"/>
      </w:pPr>
      <w:rPr>
        <w:rFonts w:ascii="Arial" w:hAnsi="Arial" w:hint="default"/>
        <w:b/>
        <w:i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4">
    <w:nsid w:val="783A2999"/>
    <w:multiLevelType w:val="singleLevel"/>
    <w:tmpl w:val="F76A377C"/>
    <w:lvl w:ilvl="0">
      <w:start w:val="1"/>
      <w:numFmt w:val="lowerLetter"/>
      <w:lvlText w:val="%1)"/>
      <w:lvlJc w:val="left"/>
      <w:pPr>
        <w:tabs>
          <w:tab w:val="num" w:pos="1778"/>
        </w:tabs>
        <w:ind w:left="1778" w:hanging="360"/>
      </w:pPr>
    </w:lvl>
  </w:abstractNum>
  <w:abstractNum w:abstractNumId="45">
    <w:nsid w:val="784821C2"/>
    <w:multiLevelType w:val="singleLevel"/>
    <w:tmpl w:val="82FA2F2E"/>
    <w:lvl w:ilvl="0">
      <w:start w:val="10"/>
      <w:numFmt w:val="bullet"/>
      <w:lvlText w:val="-"/>
      <w:lvlJc w:val="left"/>
      <w:pPr>
        <w:tabs>
          <w:tab w:val="num" w:pos="360"/>
        </w:tabs>
        <w:ind w:left="360" w:hanging="360"/>
      </w:pPr>
      <w:rPr>
        <w:rFonts w:ascii="Times New Roman" w:hAnsi="Times New Roman" w:cs="Times New Roman" w:hint="default"/>
      </w:rPr>
    </w:lvl>
  </w:abstractNum>
  <w:abstractNum w:abstractNumId="46">
    <w:nsid w:val="78A1150D"/>
    <w:multiLevelType w:val="hybridMultilevel"/>
    <w:tmpl w:val="72F81422"/>
    <w:lvl w:ilvl="0" w:tplc="380A0001">
      <w:start w:val="1"/>
      <w:numFmt w:val="bullet"/>
      <w:lvlText w:val=""/>
      <w:lvlJc w:val="left"/>
      <w:pPr>
        <w:ind w:left="1605" w:hanging="360"/>
      </w:pPr>
      <w:rPr>
        <w:rFonts w:ascii="Symbol" w:hAnsi="Symbol" w:hint="default"/>
      </w:rPr>
    </w:lvl>
    <w:lvl w:ilvl="1" w:tplc="380A0003" w:tentative="1">
      <w:start w:val="1"/>
      <w:numFmt w:val="bullet"/>
      <w:lvlText w:val="o"/>
      <w:lvlJc w:val="left"/>
      <w:pPr>
        <w:ind w:left="2325" w:hanging="360"/>
      </w:pPr>
      <w:rPr>
        <w:rFonts w:ascii="Courier New" w:hAnsi="Courier New" w:cs="Courier New" w:hint="default"/>
      </w:rPr>
    </w:lvl>
    <w:lvl w:ilvl="2" w:tplc="380A0005" w:tentative="1">
      <w:start w:val="1"/>
      <w:numFmt w:val="bullet"/>
      <w:lvlText w:val=""/>
      <w:lvlJc w:val="left"/>
      <w:pPr>
        <w:ind w:left="3045" w:hanging="360"/>
      </w:pPr>
      <w:rPr>
        <w:rFonts w:ascii="Wingdings" w:hAnsi="Wingdings" w:hint="default"/>
      </w:rPr>
    </w:lvl>
    <w:lvl w:ilvl="3" w:tplc="380A0001" w:tentative="1">
      <w:start w:val="1"/>
      <w:numFmt w:val="bullet"/>
      <w:lvlText w:val=""/>
      <w:lvlJc w:val="left"/>
      <w:pPr>
        <w:ind w:left="3765" w:hanging="360"/>
      </w:pPr>
      <w:rPr>
        <w:rFonts w:ascii="Symbol" w:hAnsi="Symbol" w:hint="default"/>
      </w:rPr>
    </w:lvl>
    <w:lvl w:ilvl="4" w:tplc="380A0003" w:tentative="1">
      <w:start w:val="1"/>
      <w:numFmt w:val="bullet"/>
      <w:lvlText w:val="o"/>
      <w:lvlJc w:val="left"/>
      <w:pPr>
        <w:ind w:left="4485" w:hanging="360"/>
      </w:pPr>
      <w:rPr>
        <w:rFonts w:ascii="Courier New" w:hAnsi="Courier New" w:cs="Courier New" w:hint="default"/>
      </w:rPr>
    </w:lvl>
    <w:lvl w:ilvl="5" w:tplc="380A0005" w:tentative="1">
      <w:start w:val="1"/>
      <w:numFmt w:val="bullet"/>
      <w:lvlText w:val=""/>
      <w:lvlJc w:val="left"/>
      <w:pPr>
        <w:ind w:left="5205" w:hanging="360"/>
      </w:pPr>
      <w:rPr>
        <w:rFonts w:ascii="Wingdings" w:hAnsi="Wingdings" w:hint="default"/>
      </w:rPr>
    </w:lvl>
    <w:lvl w:ilvl="6" w:tplc="380A0001" w:tentative="1">
      <w:start w:val="1"/>
      <w:numFmt w:val="bullet"/>
      <w:lvlText w:val=""/>
      <w:lvlJc w:val="left"/>
      <w:pPr>
        <w:ind w:left="5925" w:hanging="360"/>
      </w:pPr>
      <w:rPr>
        <w:rFonts w:ascii="Symbol" w:hAnsi="Symbol" w:hint="default"/>
      </w:rPr>
    </w:lvl>
    <w:lvl w:ilvl="7" w:tplc="380A0003" w:tentative="1">
      <w:start w:val="1"/>
      <w:numFmt w:val="bullet"/>
      <w:lvlText w:val="o"/>
      <w:lvlJc w:val="left"/>
      <w:pPr>
        <w:ind w:left="6645" w:hanging="360"/>
      </w:pPr>
      <w:rPr>
        <w:rFonts w:ascii="Courier New" w:hAnsi="Courier New" w:cs="Courier New" w:hint="default"/>
      </w:rPr>
    </w:lvl>
    <w:lvl w:ilvl="8" w:tplc="380A0005" w:tentative="1">
      <w:start w:val="1"/>
      <w:numFmt w:val="bullet"/>
      <w:lvlText w:val=""/>
      <w:lvlJc w:val="left"/>
      <w:pPr>
        <w:ind w:left="7365" w:hanging="360"/>
      </w:pPr>
      <w:rPr>
        <w:rFonts w:ascii="Wingdings" w:hAnsi="Wingdings" w:hint="default"/>
      </w:rPr>
    </w:lvl>
  </w:abstractNum>
  <w:abstractNum w:abstractNumId="47">
    <w:nsid w:val="79517CF6"/>
    <w:multiLevelType w:val="multilevel"/>
    <w:tmpl w:val="5FA0EF7C"/>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25"/>
  </w:num>
  <w:num w:numId="3">
    <w:abstractNumId w:val="3"/>
  </w:num>
  <w:num w:numId="4">
    <w:abstractNumId w:val="5"/>
  </w:num>
  <w:num w:numId="5">
    <w:abstractNumId w:val="27"/>
  </w:num>
  <w:num w:numId="6">
    <w:abstractNumId w:val="34"/>
  </w:num>
  <w:num w:numId="7">
    <w:abstractNumId w:val="7"/>
  </w:num>
  <w:num w:numId="8">
    <w:abstractNumId w:val="35"/>
  </w:num>
  <w:num w:numId="9">
    <w:abstractNumId w:val="0"/>
  </w:num>
  <w:num w:numId="10">
    <w:abstractNumId w:val="40"/>
  </w:num>
  <w:num w:numId="11">
    <w:abstractNumId w:val="9"/>
  </w:num>
  <w:num w:numId="12">
    <w:abstractNumId w:val="23"/>
  </w:num>
  <w:num w:numId="13">
    <w:abstractNumId w:val="4"/>
  </w:num>
  <w:num w:numId="14">
    <w:abstractNumId w:val="26"/>
  </w:num>
  <w:num w:numId="15">
    <w:abstractNumId w:val="32"/>
  </w:num>
  <w:num w:numId="16">
    <w:abstractNumId w:val="21"/>
  </w:num>
  <w:num w:numId="17">
    <w:abstractNumId w:val="45"/>
  </w:num>
  <w:num w:numId="18">
    <w:abstractNumId w:val="41"/>
  </w:num>
  <w:num w:numId="19">
    <w:abstractNumId w:val="33"/>
  </w:num>
  <w:num w:numId="20">
    <w:abstractNumId w:val="22"/>
  </w:num>
  <w:num w:numId="21">
    <w:abstractNumId w:val="17"/>
  </w:num>
  <w:num w:numId="22">
    <w:abstractNumId w:val="19"/>
  </w:num>
  <w:num w:numId="23">
    <w:abstractNumId w:val="12"/>
  </w:num>
  <w:num w:numId="24">
    <w:abstractNumId w:val="42"/>
  </w:num>
  <w:num w:numId="25">
    <w:abstractNumId w:val="3"/>
    <w:lvlOverride w:ilvl="0">
      <w:startOverride w:val="1"/>
    </w:lvlOverride>
  </w:num>
  <w:num w:numId="26">
    <w:abstractNumId w:val="26"/>
    <w:lvlOverride w:ilvl="0">
      <w:startOverride w:val="1"/>
    </w:lvlOverride>
  </w:num>
  <w:num w:numId="27">
    <w:abstractNumId w:val="44"/>
    <w:lvlOverride w:ilvl="0">
      <w:startOverride w:val="1"/>
    </w:lvlOverride>
  </w:num>
  <w:num w:numId="28">
    <w:abstractNumId w:val="14"/>
  </w:num>
  <w:num w:numId="29">
    <w:abstractNumId w:val="43"/>
  </w:num>
  <w:num w:numId="30">
    <w:abstractNumId w:val="47"/>
  </w:num>
  <w:num w:numId="31">
    <w:abstractNumId w:val="28"/>
  </w:num>
  <w:num w:numId="32">
    <w:abstractNumId w:val="30"/>
  </w:num>
  <w:num w:numId="33">
    <w:abstractNumId w:val="6"/>
  </w:num>
  <w:num w:numId="34">
    <w:abstractNumId w:val="37"/>
  </w:num>
  <w:num w:numId="35">
    <w:abstractNumId w:val="38"/>
  </w:num>
  <w:num w:numId="36">
    <w:abstractNumId w:val="29"/>
  </w:num>
  <w:num w:numId="37">
    <w:abstractNumId w:val="11"/>
  </w:num>
  <w:num w:numId="38">
    <w:abstractNumId w:val="8"/>
  </w:num>
  <w:num w:numId="39">
    <w:abstractNumId w:val="13"/>
  </w:num>
  <w:num w:numId="40">
    <w:abstractNumId w:val="36"/>
  </w:num>
  <w:num w:numId="41">
    <w:abstractNumId w:val="31"/>
  </w:num>
  <w:num w:numId="42">
    <w:abstractNumId w:val="20"/>
  </w:num>
  <w:num w:numId="43">
    <w:abstractNumId w:val="18"/>
  </w:num>
  <w:num w:numId="44">
    <w:abstractNumId w:val="2"/>
  </w:num>
  <w:num w:numId="45">
    <w:abstractNumId w:val="24"/>
  </w:num>
  <w:num w:numId="46">
    <w:abstractNumId w:val="15"/>
  </w:num>
  <w:num w:numId="47">
    <w:abstractNumId w:val="46"/>
  </w:num>
  <w:num w:numId="48">
    <w:abstractNumId w:val="10"/>
  </w:num>
  <w:num w:numId="49">
    <w:abstractNumId w:val="16"/>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hyphenationZone w:val="425"/>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0D42EF"/>
    <w:rsid w:val="000858EE"/>
    <w:rsid w:val="00087600"/>
    <w:rsid w:val="00094E8B"/>
    <w:rsid w:val="0009622C"/>
    <w:rsid w:val="000A10D9"/>
    <w:rsid w:val="000A71BA"/>
    <w:rsid w:val="000B6403"/>
    <w:rsid w:val="000C3D5B"/>
    <w:rsid w:val="000D42EF"/>
    <w:rsid w:val="000D4527"/>
    <w:rsid w:val="000E255E"/>
    <w:rsid w:val="000F1FA2"/>
    <w:rsid w:val="0011451B"/>
    <w:rsid w:val="001700CB"/>
    <w:rsid w:val="001824E8"/>
    <w:rsid w:val="00183444"/>
    <w:rsid w:val="001835A3"/>
    <w:rsid w:val="00190D7D"/>
    <w:rsid w:val="001A7808"/>
    <w:rsid w:val="001C597E"/>
    <w:rsid w:val="001D1E21"/>
    <w:rsid w:val="001E3B81"/>
    <w:rsid w:val="001E6944"/>
    <w:rsid w:val="00201112"/>
    <w:rsid w:val="00222EB5"/>
    <w:rsid w:val="002838EE"/>
    <w:rsid w:val="002A2983"/>
    <w:rsid w:val="002F510A"/>
    <w:rsid w:val="00313225"/>
    <w:rsid w:val="00325D54"/>
    <w:rsid w:val="00327B52"/>
    <w:rsid w:val="00330038"/>
    <w:rsid w:val="003A39F2"/>
    <w:rsid w:val="003C12CC"/>
    <w:rsid w:val="003F0AD1"/>
    <w:rsid w:val="004572A2"/>
    <w:rsid w:val="00465743"/>
    <w:rsid w:val="0048292A"/>
    <w:rsid w:val="0048725B"/>
    <w:rsid w:val="004B0DC4"/>
    <w:rsid w:val="004F0773"/>
    <w:rsid w:val="00522C53"/>
    <w:rsid w:val="00543A05"/>
    <w:rsid w:val="00544085"/>
    <w:rsid w:val="00556C62"/>
    <w:rsid w:val="00592F77"/>
    <w:rsid w:val="005B04EF"/>
    <w:rsid w:val="005D5902"/>
    <w:rsid w:val="00605AB7"/>
    <w:rsid w:val="006135C7"/>
    <w:rsid w:val="006259E9"/>
    <w:rsid w:val="00626279"/>
    <w:rsid w:val="00635063"/>
    <w:rsid w:val="00670964"/>
    <w:rsid w:val="006D67C4"/>
    <w:rsid w:val="006E33B8"/>
    <w:rsid w:val="006E4574"/>
    <w:rsid w:val="006F31C0"/>
    <w:rsid w:val="0073504C"/>
    <w:rsid w:val="0074213F"/>
    <w:rsid w:val="007433ED"/>
    <w:rsid w:val="00797418"/>
    <w:rsid w:val="007A0CB2"/>
    <w:rsid w:val="007A2696"/>
    <w:rsid w:val="007C49D0"/>
    <w:rsid w:val="007E6A97"/>
    <w:rsid w:val="007F0129"/>
    <w:rsid w:val="007F5BDD"/>
    <w:rsid w:val="008018D4"/>
    <w:rsid w:val="00805AA8"/>
    <w:rsid w:val="00811E1A"/>
    <w:rsid w:val="00814CB8"/>
    <w:rsid w:val="0082177A"/>
    <w:rsid w:val="00875870"/>
    <w:rsid w:val="008770B1"/>
    <w:rsid w:val="008B4BD9"/>
    <w:rsid w:val="008D53A3"/>
    <w:rsid w:val="008D5BF8"/>
    <w:rsid w:val="008D7D2A"/>
    <w:rsid w:val="008F4E80"/>
    <w:rsid w:val="008F5912"/>
    <w:rsid w:val="00903225"/>
    <w:rsid w:val="00907B31"/>
    <w:rsid w:val="00921634"/>
    <w:rsid w:val="00927FE8"/>
    <w:rsid w:val="009427A0"/>
    <w:rsid w:val="00952C0E"/>
    <w:rsid w:val="009716C0"/>
    <w:rsid w:val="0099709E"/>
    <w:rsid w:val="009A642A"/>
    <w:rsid w:val="009B3639"/>
    <w:rsid w:val="009D35C5"/>
    <w:rsid w:val="009D6672"/>
    <w:rsid w:val="009E0032"/>
    <w:rsid w:val="009E2DE7"/>
    <w:rsid w:val="009E5DC8"/>
    <w:rsid w:val="009E6AF7"/>
    <w:rsid w:val="00A003A2"/>
    <w:rsid w:val="00A25D0C"/>
    <w:rsid w:val="00A354A8"/>
    <w:rsid w:val="00A73281"/>
    <w:rsid w:val="00A92E7C"/>
    <w:rsid w:val="00B25C92"/>
    <w:rsid w:val="00B26F7B"/>
    <w:rsid w:val="00B42FDC"/>
    <w:rsid w:val="00B4424F"/>
    <w:rsid w:val="00B831A3"/>
    <w:rsid w:val="00BC75AF"/>
    <w:rsid w:val="00C13C91"/>
    <w:rsid w:val="00C34A6E"/>
    <w:rsid w:val="00C41F6D"/>
    <w:rsid w:val="00C44D53"/>
    <w:rsid w:val="00C659DE"/>
    <w:rsid w:val="00C73A7D"/>
    <w:rsid w:val="00C93AB8"/>
    <w:rsid w:val="00CA5F1E"/>
    <w:rsid w:val="00CB27A0"/>
    <w:rsid w:val="00D57F06"/>
    <w:rsid w:val="00D60D52"/>
    <w:rsid w:val="00D751AA"/>
    <w:rsid w:val="00D820EF"/>
    <w:rsid w:val="00DC0131"/>
    <w:rsid w:val="00DC2CDE"/>
    <w:rsid w:val="00DC581A"/>
    <w:rsid w:val="00DD5BAE"/>
    <w:rsid w:val="00DF6D2C"/>
    <w:rsid w:val="00E04815"/>
    <w:rsid w:val="00E0512A"/>
    <w:rsid w:val="00E626E8"/>
    <w:rsid w:val="00E72188"/>
    <w:rsid w:val="00E84E57"/>
    <w:rsid w:val="00EB4194"/>
    <w:rsid w:val="00F0212C"/>
    <w:rsid w:val="00F07B1B"/>
    <w:rsid w:val="00F10567"/>
    <w:rsid w:val="00F245FA"/>
    <w:rsid w:val="00F31158"/>
    <w:rsid w:val="00F41085"/>
    <w:rsid w:val="00F57826"/>
    <w:rsid w:val="00F67142"/>
    <w:rsid w:val="00F85546"/>
    <w:rsid w:val="00F9198B"/>
    <w:rsid w:val="00FB12F6"/>
    <w:rsid w:val="00FE5A22"/>
    <w:rsid w:val="00FF4D5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A3"/>
    <w:rPr>
      <w:rFonts w:ascii="Arial" w:hAnsi="Arial" w:cs="Arial"/>
      <w:sz w:val="24"/>
      <w:szCs w:val="24"/>
      <w:lang w:eastAsia="es-ES"/>
    </w:rPr>
  </w:style>
  <w:style w:type="paragraph" w:styleId="Ttulo1">
    <w:name w:val="heading 1"/>
    <w:basedOn w:val="Normal"/>
    <w:next w:val="Normal"/>
    <w:qFormat/>
    <w:rsid w:val="008D53A3"/>
    <w:pPr>
      <w:keepNext/>
      <w:widowControl w:val="0"/>
      <w:outlineLvl w:val="0"/>
    </w:pPr>
    <w:rPr>
      <w:b/>
      <w:bCs/>
      <w:color w:val="000000"/>
      <w:sz w:val="20"/>
      <w:szCs w:val="20"/>
      <w:lang w:val="es-ES"/>
    </w:rPr>
  </w:style>
  <w:style w:type="paragraph" w:styleId="Ttulo2">
    <w:name w:val="heading 2"/>
    <w:basedOn w:val="Normal"/>
    <w:next w:val="Normal"/>
    <w:qFormat/>
    <w:rsid w:val="008D53A3"/>
    <w:pPr>
      <w:keepNext/>
      <w:widowControl w:val="0"/>
      <w:jc w:val="right"/>
      <w:outlineLvl w:val="1"/>
    </w:pPr>
    <w:rPr>
      <w:b/>
      <w:bCs/>
      <w:color w:val="000000"/>
      <w:sz w:val="16"/>
      <w:szCs w:val="16"/>
      <w:lang w:val="es-ES"/>
    </w:rPr>
  </w:style>
  <w:style w:type="paragraph" w:styleId="Ttulo3">
    <w:name w:val="heading 3"/>
    <w:basedOn w:val="Normal"/>
    <w:next w:val="Normal"/>
    <w:qFormat/>
    <w:rsid w:val="008D53A3"/>
    <w:pPr>
      <w:keepNext/>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8D53A3"/>
    <w:rPr>
      <w:sz w:val="22"/>
      <w:szCs w:val="22"/>
    </w:rPr>
  </w:style>
  <w:style w:type="paragraph" w:styleId="Encabezado">
    <w:name w:val="header"/>
    <w:basedOn w:val="Normal"/>
    <w:rsid w:val="008D53A3"/>
    <w:pPr>
      <w:tabs>
        <w:tab w:val="center" w:pos="4419"/>
        <w:tab w:val="right" w:pos="8838"/>
      </w:tabs>
    </w:pPr>
  </w:style>
  <w:style w:type="paragraph" w:styleId="Piedepgina">
    <w:name w:val="footer"/>
    <w:basedOn w:val="Normal"/>
    <w:rsid w:val="008D53A3"/>
    <w:pPr>
      <w:tabs>
        <w:tab w:val="center" w:pos="4419"/>
        <w:tab w:val="right" w:pos="8838"/>
      </w:tabs>
    </w:pPr>
  </w:style>
  <w:style w:type="character" w:styleId="Nmerodepgina">
    <w:name w:val="page number"/>
    <w:basedOn w:val="Fuentedeprrafopredeter"/>
    <w:rsid w:val="008D53A3"/>
  </w:style>
  <w:style w:type="paragraph" w:customStyle="1" w:styleId="FaxNumber">
    <w:name w:val="FaxNumber"/>
    <w:basedOn w:val="Normal"/>
    <w:rsid w:val="008D53A3"/>
  </w:style>
  <w:style w:type="paragraph" w:customStyle="1" w:styleId="FaxVoice">
    <w:name w:val="FaxVoice"/>
    <w:basedOn w:val="Normal"/>
    <w:rsid w:val="008D53A3"/>
  </w:style>
  <w:style w:type="paragraph" w:customStyle="1" w:styleId="FaxDepartment">
    <w:name w:val="FaxDepartment"/>
    <w:basedOn w:val="Normal"/>
    <w:rsid w:val="008D53A3"/>
  </w:style>
  <w:style w:type="paragraph" w:customStyle="1" w:styleId="FaxRecFirstName">
    <w:name w:val="FaxRecFirstName"/>
    <w:basedOn w:val="Normal"/>
    <w:rsid w:val="008D53A3"/>
  </w:style>
  <w:style w:type="paragraph" w:customStyle="1" w:styleId="FaxCompany">
    <w:name w:val="FaxCompany"/>
    <w:basedOn w:val="Normal"/>
    <w:rsid w:val="008D53A3"/>
  </w:style>
  <w:style w:type="paragraph" w:customStyle="1" w:styleId="FaxSubject">
    <w:name w:val="FaxSubject"/>
    <w:basedOn w:val="Normal"/>
    <w:rsid w:val="008D53A3"/>
  </w:style>
  <w:style w:type="paragraph" w:customStyle="1" w:styleId="FaxRecLastName">
    <w:name w:val="FaxRecLastName"/>
    <w:basedOn w:val="Normal"/>
    <w:rsid w:val="008D53A3"/>
  </w:style>
  <w:style w:type="paragraph" w:styleId="Textoindependiente">
    <w:name w:val="Body Text"/>
    <w:basedOn w:val="Normal"/>
    <w:link w:val="TextoindependienteCar"/>
    <w:rsid w:val="008D53A3"/>
    <w:pPr>
      <w:jc w:val="both"/>
    </w:pPr>
    <w:rPr>
      <w:sz w:val="22"/>
      <w:szCs w:val="22"/>
      <w:lang w:val="es-ES_tradnl"/>
    </w:rPr>
  </w:style>
  <w:style w:type="paragraph" w:styleId="Textoindependiente2">
    <w:name w:val="Body Text 2"/>
    <w:basedOn w:val="Normal"/>
    <w:rsid w:val="008D53A3"/>
    <w:pPr>
      <w:numPr>
        <w:ilvl w:val="12"/>
      </w:numPr>
      <w:spacing w:line="360" w:lineRule="auto"/>
      <w:jc w:val="both"/>
    </w:pPr>
    <w:rPr>
      <w:rFonts w:ascii="Times New Roman" w:eastAsia="Batang" w:hAnsi="Times New Roman" w:cs="Times New Roman"/>
      <w:sz w:val="20"/>
      <w:szCs w:val="20"/>
    </w:rPr>
  </w:style>
  <w:style w:type="paragraph" w:styleId="Textoindependiente3">
    <w:name w:val="Body Text 3"/>
    <w:basedOn w:val="Normal"/>
    <w:link w:val="Textoindependiente3Car"/>
    <w:rsid w:val="008D53A3"/>
    <w:pPr>
      <w:jc w:val="both"/>
    </w:pPr>
    <w:rPr>
      <w:b/>
      <w:bCs/>
      <w:u w:val="single"/>
    </w:rPr>
  </w:style>
  <w:style w:type="paragraph" w:styleId="Sangra2detindependiente">
    <w:name w:val="Body Text Indent 2"/>
    <w:basedOn w:val="Normal"/>
    <w:rsid w:val="008D53A3"/>
    <w:pPr>
      <w:ind w:left="567"/>
      <w:jc w:val="both"/>
    </w:pPr>
    <w:rPr>
      <w:sz w:val="20"/>
      <w:szCs w:val="20"/>
    </w:rPr>
  </w:style>
  <w:style w:type="paragraph" w:styleId="Sangra3detindependiente">
    <w:name w:val="Body Text Indent 3"/>
    <w:basedOn w:val="Normal"/>
    <w:rsid w:val="008D53A3"/>
    <w:pPr>
      <w:ind w:left="708"/>
      <w:jc w:val="both"/>
    </w:pPr>
    <w:rPr>
      <w:i/>
      <w:iCs/>
      <w:sz w:val="20"/>
      <w:szCs w:val="20"/>
    </w:rPr>
  </w:style>
  <w:style w:type="paragraph" w:styleId="Textodeglobo">
    <w:name w:val="Balloon Text"/>
    <w:basedOn w:val="Normal"/>
    <w:semiHidden/>
    <w:rsid w:val="00F245FA"/>
    <w:rPr>
      <w:rFonts w:ascii="Tahoma" w:hAnsi="Tahoma" w:cs="Tahoma"/>
      <w:sz w:val="16"/>
      <w:szCs w:val="16"/>
    </w:rPr>
  </w:style>
  <w:style w:type="paragraph" w:styleId="Sangradetextonormal">
    <w:name w:val="Body Text Indent"/>
    <w:basedOn w:val="Normal"/>
    <w:link w:val="SangradetextonormalCar"/>
    <w:rsid w:val="00CA5F1E"/>
    <w:pPr>
      <w:spacing w:after="120"/>
      <w:ind w:left="283"/>
    </w:pPr>
  </w:style>
  <w:style w:type="character" w:customStyle="1" w:styleId="SangradetextonormalCar">
    <w:name w:val="Sangría de texto normal Car"/>
    <w:basedOn w:val="Fuentedeprrafopredeter"/>
    <w:link w:val="Sangradetextonormal"/>
    <w:rsid w:val="00CA5F1E"/>
    <w:rPr>
      <w:rFonts w:ascii="Arial" w:hAnsi="Arial" w:cs="Arial"/>
      <w:sz w:val="24"/>
      <w:szCs w:val="24"/>
      <w:lang w:eastAsia="es-ES"/>
    </w:rPr>
  </w:style>
  <w:style w:type="character" w:customStyle="1" w:styleId="TextoindependienteCar">
    <w:name w:val="Texto independiente Car"/>
    <w:basedOn w:val="Fuentedeprrafopredeter"/>
    <w:link w:val="Textoindependiente"/>
    <w:rsid w:val="00CA5F1E"/>
    <w:rPr>
      <w:rFonts w:ascii="Arial" w:hAnsi="Arial" w:cs="Arial"/>
      <w:sz w:val="22"/>
      <w:szCs w:val="22"/>
      <w:lang w:val="es-ES_tradnl" w:eastAsia="es-ES"/>
    </w:rPr>
  </w:style>
  <w:style w:type="character" w:customStyle="1" w:styleId="Textoindependiente3Car">
    <w:name w:val="Texto independiente 3 Car"/>
    <w:basedOn w:val="Fuentedeprrafopredeter"/>
    <w:link w:val="Textoindependiente3"/>
    <w:rsid w:val="00CA5F1E"/>
    <w:rPr>
      <w:rFonts w:ascii="Arial" w:hAnsi="Arial" w:cs="Arial"/>
      <w:b/>
      <w:bCs/>
      <w:sz w:val="24"/>
      <w:szCs w:val="24"/>
      <w:u w:val="single"/>
      <w:lang w:eastAsia="es-ES"/>
    </w:rPr>
  </w:style>
  <w:style w:type="character" w:styleId="Hipervnculo">
    <w:name w:val="Hyperlink"/>
    <w:basedOn w:val="Fuentedeprrafopredeter"/>
    <w:rsid w:val="00CA5F1E"/>
    <w:rPr>
      <w:color w:val="0000FF"/>
      <w:u w:val="single"/>
    </w:rPr>
  </w:style>
  <w:style w:type="paragraph" w:styleId="Prrafodelista">
    <w:name w:val="List Paragraph"/>
    <w:basedOn w:val="Normal"/>
    <w:uiPriority w:val="34"/>
    <w:qFormat/>
    <w:rsid w:val="00C73A7D"/>
    <w:pPr>
      <w:ind w:left="708"/>
    </w:pPr>
  </w:style>
  <w:style w:type="paragraph" w:styleId="Ttulo">
    <w:name w:val="Title"/>
    <w:basedOn w:val="Normal"/>
    <w:link w:val="TtuloCar"/>
    <w:qFormat/>
    <w:rsid w:val="00921634"/>
    <w:pPr>
      <w:jc w:val="center"/>
    </w:pPr>
    <w:rPr>
      <w:b/>
      <w:bCs/>
    </w:rPr>
  </w:style>
  <w:style w:type="character" w:customStyle="1" w:styleId="TtuloCar">
    <w:name w:val="Título Car"/>
    <w:basedOn w:val="Fuentedeprrafopredeter"/>
    <w:link w:val="Ttulo"/>
    <w:rsid w:val="00921634"/>
    <w:rPr>
      <w:rFonts w:ascii="Arial" w:hAnsi="Arial" w:cs="Arial"/>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7783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quisiciones@corteelectoral.gub.u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280A-8D38-4595-B7F3-3A4FE3DB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2187</Words>
  <Characters>12029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OPP Presidencia ROU</Company>
  <LinksUpToDate>false</LinksUpToDate>
  <CharactersWithSpaces>14188</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szajaroff</cp:lastModifiedBy>
  <cp:revision>5</cp:revision>
  <cp:lastPrinted>2018-09-24T14:14:00Z</cp:lastPrinted>
  <dcterms:created xsi:type="dcterms:W3CDTF">2018-09-24T18:26:00Z</dcterms:created>
  <dcterms:modified xsi:type="dcterms:W3CDTF">2018-09-25T14:44:00Z</dcterms:modified>
</cp:coreProperties>
</file>