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88" w:rsidRDefault="00B40388">
      <w:pPr>
        <w:pStyle w:val="Standard"/>
      </w:pPr>
    </w:p>
    <w:p w:rsidR="00B40388" w:rsidRDefault="00B40388">
      <w:pPr>
        <w:pStyle w:val="Standard"/>
      </w:pPr>
    </w:p>
    <w:p w:rsidR="00B40388" w:rsidRDefault="00B40388">
      <w:pPr>
        <w:pStyle w:val="Standard"/>
      </w:pPr>
    </w:p>
    <w:p w:rsidR="00B40388" w:rsidRDefault="00B40388">
      <w:pPr>
        <w:pStyle w:val="Standard"/>
      </w:pPr>
    </w:p>
    <w:p w:rsidR="00B40388" w:rsidRDefault="00B40388">
      <w:pPr>
        <w:pStyle w:val="Standard"/>
      </w:pPr>
    </w:p>
    <w:p w:rsidR="00B40388" w:rsidRDefault="00B40388">
      <w:pPr>
        <w:pStyle w:val="Standard"/>
        <w:rPr>
          <w:rFonts w:ascii="Times New Roman" w:hAnsi="Times New Roman"/>
          <w:sz w:val="52"/>
          <w:szCs w:val="52"/>
        </w:rPr>
      </w:pPr>
    </w:p>
    <w:p w:rsidR="00B40388" w:rsidRDefault="00B40388">
      <w:pPr>
        <w:pStyle w:val="Standard"/>
        <w:jc w:val="center"/>
        <w:rPr>
          <w:rFonts w:ascii="Times New Roman" w:hAnsi="Times New Roman"/>
          <w:sz w:val="52"/>
          <w:szCs w:val="52"/>
        </w:rPr>
      </w:pPr>
    </w:p>
    <w:p w:rsidR="00B40388" w:rsidRPr="004E2F2E" w:rsidRDefault="000007BD">
      <w:pPr>
        <w:pStyle w:val="Standard"/>
        <w:jc w:val="center"/>
        <w:rPr>
          <w:rFonts w:ascii="Times New Roman" w:hAnsi="Times New Roman"/>
          <w:b/>
          <w:bCs/>
          <w:sz w:val="52"/>
          <w:szCs w:val="52"/>
          <w:lang w:val="es-UY"/>
        </w:rPr>
      </w:pPr>
      <w:r w:rsidRPr="004E2F2E">
        <w:rPr>
          <w:rFonts w:ascii="Times New Roman" w:hAnsi="Times New Roman"/>
          <w:b/>
          <w:bCs/>
          <w:sz w:val="52"/>
          <w:szCs w:val="52"/>
          <w:lang w:val="es-UY"/>
        </w:rPr>
        <w:t xml:space="preserve">LPN </w:t>
      </w:r>
      <w:r w:rsidRPr="004E2F2E">
        <w:rPr>
          <w:rFonts w:ascii="Times New Roman" w:hAnsi="Times New Roman"/>
          <w:b/>
          <w:bCs/>
          <w:i/>
          <w:iCs/>
          <w:sz w:val="52"/>
          <w:szCs w:val="52"/>
          <w:lang w:val="es-UY"/>
        </w:rPr>
        <w:t>PAGPA II</w:t>
      </w:r>
      <w:r w:rsidRPr="004E2F2E">
        <w:rPr>
          <w:rFonts w:ascii="Times New Roman" w:hAnsi="Times New Roman"/>
          <w:b/>
          <w:bCs/>
          <w:sz w:val="52"/>
          <w:szCs w:val="52"/>
          <w:lang w:val="es-UY"/>
        </w:rPr>
        <w:t xml:space="preserve"> N° 0</w:t>
      </w:r>
      <w:r w:rsidR="00B317B1">
        <w:rPr>
          <w:rFonts w:ascii="Times New Roman" w:hAnsi="Times New Roman"/>
          <w:b/>
          <w:bCs/>
          <w:sz w:val="52"/>
          <w:szCs w:val="52"/>
          <w:lang w:val="es-UY"/>
        </w:rPr>
        <w:t>3</w:t>
      </w:r>
      <w:r w:rsidRPr="004E2F2E">
        <w:rPr>
          <w:rFonts w:ascii="Times New Roman" w:hAnsi="Times New Roman"/>
          <w:b/>
          <w:bCs/>
          <w:sz w:val="52"/>
          <w:szCs w:val="52"/>
          <w:lang w:val="es-UY"/>
        </w:rPr>
        <w:t>/18</w:t>
      </w:r>
    </w:p>
    <w:p w:rsidR="00B40388" w:rsidRPr="004E2F2E" w:rsidRDefault="00B40388">
      <w:pPr>
        <w:pStyle w:val="Standard"/>
        <w:jc w:val="center"/>
        <w:rPr>
          <w:rFonts w:ascii="Times New Roman" w:hAnsi="Times New Roman"/>
          <w:b/>
          <w:bCs/>
          <w:sz w:val="52"/>
          <w:szCs w:val="52"/>
          <w:lang w:val="es-UY"/>
        </w:rPr>
      </w:pPr>
    </w:p>
    <w:p w:rsidR="00B40388" w:rsidRPr="004E2F2E" w:rsidRDefault="000007BD">
      <w:pPr>
        <w:pStyle w:val="Standard"/>
        <w:jc w:val="center"/>
        <w:rPr>
          <w:rFonts w:ascii="Times New Roman" w:hAnsi="Times New Roman"/>
          <w:b/>
          <w:bCs/>
          <w:sz w:val="52"/>
          <w:szCs w:val="52"/>
          <w:lang w:val="es-UY"/>
        </w:rPr>
      </w:pPr>
      <w:r w:rsidRPr="004E2F2E">
        <w:rPr>
          <w:rFonts w:ascii="Times New Roman" w:hAnsi="Times New Roman"/>
          <w:b/>
          <w:bCs/>
          <w:sz w:val="52"/>
          <w:szCs w:val="52"/>
          <w:lang w:val="es-UY"/>
        </w:rPr>
        <w:t>“Adquisición de Vehículos 0 Km”</w:t>
      </w:r>
    </w:p>
    <w:p w:rsidR="00B40388" w:rsidRPr="004E2F2E" w:rsidRDefault="00B40388">
      <w:pPr>
        <w:pStyle w:val="Standard"/>
        <w:jc w:val="center"/>
        <w:rPr>
          <w:rFonts w:ascii="Times New Roman" w:hAnsi="Times New Roman"/>
          <w:b/>
          <w:bCs/>
          <w:sz w:val="52"/>
          <w:szCs w:val="52"/>
          <w:lang w:val="es-UY"/>
        </w:rPr>
      </w:pPr>
    </w:p>
    <w:p w:rsidR="00B40388" w:rsidRPr="004E2F2E" w:rsidRDefault="000007BD">
      <w:pPr>
        <w:pStyle w:val="Standard"/>
        <w:jc w:val="center"/>
        <w:rPr>
          <w:rFonts w:ascii="Times New Roman" w:hAnsi="Times New Roman"/>
          <w:b/>
          <w:bCs/>
          <w:sz w:val="52"/>
          <w:szCs w:val="52"/>
          <w:lang w:val="es-UY"/>
        </w:rPr>
      </w:pPr>
      <w:r w:rsidRPr="004E2F2E">
        <w:rPr>
          <w:rFonts w:ascii="Times New Roman" w:hAnsi="Times New Roman"/>
          <w:b/>
          <w:bCs/>
          <w:sz w:val="52"/>
          <w:szCs w:val="52"/>
          <w:lang w:val="es-UY"/>
        </w:rPr>
        <w:t xml:space="preserve">Proyecto: </w:t>
      </w:r>
      <w:r w:rsidRPr="004E2F2E">
        <w:rPr>
          <w:rFonts w:ascii="Times New Roman" w:hAnsi="Times New Roman"/>
          <w:b/>
          <w:bCs/>
          <w:i/>
          <w:iCs/>
          <w:sz w:val="52"/>
          <w:szCs w:val="52"/>
          <w:lang w:val="es-UY"/>
        </w:rPr>
        <w:t>Programa de Apoyo a la Gestión Pública Agropecuaria II</w:t>
      </w:r>
    </w:p>
    <w:p w:rsidR="00B40388" w:rsidRDefault="000007BD">
      <w:pPr>
        <w:pStyle w:val="ContentsHeading"/>
        <w:pageBreakBefore/>
        <w:jc w:val="center"/>
        <w:outlineLvl w:val="9"/>
        <w:rPr>
          <w:rFonts w:ascii="Calibri" w:hAnsi="Calibri"/>
          <w:color w:val="0070C0"/>
          <w:lang w:val="es-ES"/>
        </w:rPr>
      </w:pPr>
      <w:bookmarkStart w:id="0" w:name="_Toc504057997"/>
      <w:r>
        <w:rPr>
          <w:rFonts w:ascii="Calibri" w:hAnsi="Calibri"/>
          <w:color w:val="0070C0"/>
          <w:lang w:val="es-ES"/>
        </w:rPr>
        <w:lastRenderedPageBreak/>
        <w:t>Tabla de Contenido</w:t>
      </w:r>
      <w:bookmarkEnd w:id="0"/>
    </w:p>
    <w:p w:rsidR="009C2B97" w:rsidRDefault="000007BD">
      <w:pPr>
        <w:pStyle w:val="TDC1"/>
        <w:tabs>
          <w:tab w:val="right" w:leader="dot" w:pos="9350"/>
        </w:tabs>
        <w:rPr>
          <w:rFonts w:asciiTheme="minorHAnsi" w:eastAsiaTheme="minorEastAsia" w:hAnsiTheme="minorHAnsi" w:cstheme="minorBidi"/>
          <w:noProof/>
          <w:kern w:val="0"/>
          <w:lang w:val="es-UY" w:eastAsia="es-UY"/>
        </w:rPr>
      </w:pPr>
      <w:r>
        <w:rPr>
          <w:rFonts w:ascii="Cambria" w:hAnsi="Cambria"/>
          <w:b/>
          <w:bCs/>
          <w:color w:val="365F91"/>
          <w:sz w:val="32"/>
          <w:szCs w:val="32"/>
          <w:lang w:eastAsia="ja-JP"/>
        </w:rPr>
        <w:fldChar w:fldCharType="begin"/>
      </w:r>
      <w:r>
        <w:instrText xml:space="preserve"> TOC \o "1-3" \h </w:instrText>
      </w:r>
      <w:r>
        <w:rPr>
          <w:rFonts w:ascii="Cambria" w:hAnsi="Cambria"/>
          <w:b/>
          <w:bCs/>
          <w:color w:val="365F91"/>
          <w:sz w:val="32"/>
          <w:szCs w:val="32"/>
          <w:lang w:eastAsia="ja-JP"/>
        </w:rPr>
        <w:fldChar w:fldCharType="separate"/>
      </w:r>
      <w:hyperlink w:anchor="_Toc504057997" w:history="1">
        <w:r w:rsidR="009C2B97" w:rsidRPr="005F01B3">
          <w:rPr>
            <w:rStyle w:val="Hipervnculo"/>
            <w:noProof/>
            <w:lang w:val="es-ES"/>
          </w:rPr>
          <w:t>Tabla de Contenido</w:t>
        </w:r>
        <w:r w:rsidR="009C2B97">
          <w:rPr>
            <w:noProof/>
          </w:rPr>
          <w:tab/>
        </w:r>
        <w:r w:rsidR="009C2B97">
          <w:rPr>
            <w:noProof/>
          </w:rPr>
          <w:fldChar w:fldCharType="begin"/>
        </w:r>
        <w:r w:rsidR="009C2B97">
          <w:rPr>
            <w:noProof/>
          </w:rPr>
          <w:instrText xml:space="preserve"> PAGEREF _Toc504057997 \h </w:instrText>
        </w:r>
        <w:r w:rsidR="009C2B97">
          <w:rPr>
            <w:noProof/>
          </w:rPr>
        </w:r>
        <w:r w:rsidR="009C2B97">
          <w:rPr>
            <w:noProof/>
          </w:rPr>
          <w:fldChar w:fldCharType="separate"/>
        </w:r>
        <w:r w:rsidR="0072556C">
          <w:rPr>
            <w:noProof/>
          </w:rPr>
          <w:t>2</w:t>
        </w:r>
        <w:r w:rsidR="009C2B97">
          <w:rPr>
            <w:noProof/>
          </w:rPr>
          <w:fldChar w:fldCharType="end"/>
        </w:r>
      </w:hyperlink>
    </w:p>
    <w:p w:rsidR="009C2B97" w:rsidRDefault="00E52C76">
      <w:pPr>
        <w:pStyle w:val="TDC1"/>
        <w:tabs>
          <w:tab w:val="right" w:leader="dot" w:pos="9350"/>
        </w:tabs>
        <w:rPr>
          <w:rFonts w:asciiTheme="minorHAnsi" w:eastAsiaTheme="minorEastAsia" w:hAnsiTheme="minorHAnsi" w:cstheme="minorBidi"/>
          <w:noProof/>
          <w:kern w:val="0"/>
          <w:lang w:val="es-UY" w:eastAsia="es-UY"/>
        </w:rPr>
      </w:pPr>
      <w:hyperlink w:anchor="_Toc504057998" w:history="1">
        <w:r w:rsidR="009C2B97" w:rsidRPr="005F01B3">
          <w:rPr>
            <w:rStyle w:val="Hipervnculo"/>
            <w:noProof/>
            <w:lang w:val="es-ES"/>
          </w:rPr>
          <w:t>PARTE 1 PROCEDIMIENTOS DE LICITACIÓN</w:t>
        </w:r>
        <w:r w:rsidR="009C2B97">
          <w:rPr>
            <w:noProof/>
          </w:rPr>
          <w:tab/>
        </w:r>
        <w:r w:rsidR="009C2B97">
          <w:rPr>
            <w:noProof/>
          </w:rPr>
          <w:fldChar w:fldCharType="begin"/>
        </w:r>
        <w:r w:rsidR="009C2B97">
          <w:rPr>
            <w:noProof/>
          </w:rPr>
          <w:instrText xml:space="preserve"> PAGEREF _Toc504057998 \h </w:instrText>
        </w:r>
        <w:r w:rsidR="009C2B97">
          <w:rPr>
            <w:noProof/>
          </w:rPr>
        </w:r>
        <w:r w:rsidR="009C2B97">
          <w:rPr>
            <w:noProof/>
          </w:rPr>
          <w:fldChar w:fldCharType="separate"/>
        </w:r>
        <w:r w:rsidR="0072556C">
          <w:rPr>
            <w:noProof/>
          </w:rPr>
          <w:t>3</w:t>
        </w:r>
        <w:r w:rsidR="009C2B97">
          <w:rPr>
            <w:noProof/>
          </w:rPr>
          <w:fldChar w:fldCharType="end"/>
        </w:r>
      </w:hyperlink>
    </w:p>
    <w:p w:rsidR="009C2B97" w:rsidRDefault="00E52C76">
      <w:pPr>
        <w:pStyle w:val="TDC2"/>
        <w:tabs>
          <w:tab w:val="right" w:leader="dot" w:pos="9350"/>
        </w:tabs>
        <w:rPr>
          <w:rFonts w:asciiTheme="minorHAnsi" w:eastAsiaTheme="minorEastAsia" w:hAnsiTheme="minorHAnsi" w:cstheme="minorBidi"/>
          <w:noProof/>
          <w:kern w:val="0"/>
          <w:lang w:val="es-UY" w:eastAsia="es-UY"/>
        </w:rPr>
      </w:pPr>
      <w:hyperlink w:anchor="_Toc504057999" w:history="1">
        <w:r w:rsidR="009C2B97" w:rsidRPr="005F01B3">
          <w:rPr>
            <w:rStyle w:val="Hipervnculo"/>
            <w:noProof/>
            <w:lang w:val="es-ES"/>
          </w:rPr>
          <w:t>SECCIÓN I. INSTRUCCIONES A LOS OFERENTES</w:t>
        </w:r>
        <w:r w:rsidR="009C2B97">
          <w:rPr>
            <w:noProof/>
          </w:rPr>
          <w:tab/>
        </w:r>
        <w:r w:rsidR="009C2B97">
          <w:rPr>
            <w:noProof/>
          </w:rPr>
          <w:fldChar w:fldCharType="begin"/>
        </w:r>
        <w:r w:rsidR="009C2B97">
          <w:rPr>
            <w:noProof/>
          </w:rPr>
          <w:instrText xml:space="preserve"> PAGEREF _Toc504057999 \h </w:instrText>
        </w:r>
        <w:r w:rsidR="009C2B97">
          <w:rPr>
            <w:noProof/>
          </w:rPr>
        </w:r>
        <w:r w:rsidR="009C2B97">
          <w:rPr>
            <w:noProof/>
          </w:rPr>
          <w:fldChar w:fldCharType="separate"/>
        </w:r>
        <w:r w:rsidR="0072556C">
          <w:rPr>
            <w:noProof/>
          </w:rPr>
          <w:t>3</w:t>
        </w:r>
        <w:r w:rsidR="009C2B97">
          <w:rPr>
            <w:noProof/>
          </w:rPr>
          <w:fldChar w:fldCharType="end"/>
        </w:r>
      </w:hyperlink>
    </w:p>
    <w:p w:rsidR="009C2B97" w:rsidRDefault="00E52C76">
      <w:pPr>
        <w:pStyle w:val="TDC2"/>
        <w:tabs>
          <w:tab w:val="right" w:leader="dot" w:pos="9350"/>
        </w:tabs>
        <w:rPr>
          <w:rFonts w:asciiTheme="minorHAnsi" w:eastAsiaTheme="minorEastAsia" w:hAnsiTheme="minorHAnsi" w:cstheme="minorBidi"/>
          <w:noProof/>
          <w:kern w:val="0"/>
          <w:lang w:val="es-UY" w:eastAsia="es-UY"/>
        </w:rPr>
      </w:pPr>
      <w:hyperlink w:anchor="_Toc504058000" w:history="1">
        <w:r w:rsidR="009C2B97" w:rsidRPr="005F01B3">
          <w:rPr>
            <w:rStyle w:val="Hipervnculo"/>
            <w:noProof/>
            <w:lang w:val="es-ES"/>
          </w:rPr>
          <w:t>Sección II. Datos de la Licitación</w:t>
        </w:r>
        <w:r w:rsidR="009C2B97">
          <w:rPr>
            <w:noProof/>
          </w:rPr>
          <w:tab/>
        </w:r>
        <w:r w:rsidR="009C2B97">
          <w:rPr>
            <w:noProof/>
          </w:rPr>
          <w:fldChar w:fldCharType="begin"/>
        </w:r>
        <w:r w:rsidR="009C2B97">
          <w:rPr>
            <w:noProof/>
          </w:rPr>
          <w:instrText xml:space="preserve"> PAGEREF _Toc504058000 \h </w:instrText>
        </w:r>
        <w:r w:rsidR="009C2B97">
          <w:rPr>
            <w:noProof/>
          </w:rPr>
        </w:r>
        <w:r w:rsidR="009C2B97">
          <w:rPr>
            <w:noProof/>
          </w:rPr>
          <w:fldChar w:fldCharType="separate"/>
        </w:r>
        <w:r w:rsidR="0072556C">
          <w:rPr>
            <w:noProof/>
          </w:rPr>
          <w:t>20</w:t>
        </w:r>
        <w:r w:rsidR="009C2B97">
          <w:rPr>
            <w:noProof/>
          </w:rPr>
          <w:fldChar w:fldCharType="end"/>
        </w:r>
      </w:hyperlink>
    </w:p>
    <w:p w:rsidR="009C2B97" w:rsidRDefault="00E52C76">
      <w:pPr>
        <w:pStyle w:val="TDC2"/>
        <w:tabs>
          <w:tab w:val="right" w:leader="dot" w:pos="9350"/>
        </w:tabs>
        <w:rPr>
          <w:rFonts w:asciiTheme="minorHAnsi" w:eastAsiaTheme="minorEastAsia" w:hAnsiTheme="minorHAnsi" w:cstheme="minorBidi"/>
          <w:noProof/>
          <w:kern w:val="0"/>
          <w:lang w:val="es-UY" w:eastAsia="es-UY"/>
        </w:rPr>
      </w:pPr>
      <w:hyperlink w:anchor="_Toc504058001" w:history="1">
        <w:r w:rsidR="009C2B97" w:rsidRPr="005F01B3">
          <w:rPr>
            <w:rStyle w:val="Hipervnculo"/>
            <w:noProof/>
            <w:lang w:val="es-ES"/>
          </w:rPr>
          <w:t>Sección III. Criterios de Evaluación y Calificación</w:t>
        </w:r>
        <w:r w:rsidR="009C2B97">
          <w:rPr>
            <w:noProof/>
          </w:rPr>
          <w:tab/>
        </w:r>
        <w:r w:rsidR="009C2B97">
          <w:rPr>
            <w:noProof/>
          </w:rPr>
          <w:fldChar w:fldCharType="begin"/>
        </w:r>
        <w:r w:rsidR="009C2B97">
          <w:rPr>
            <w:noProof/>
          </w:rPr>
          <w:instrText xml:space="preserve"> PAGEREF _Toc504058001 \h </w:instrText>
        </w:r>
        <w:r w:rsidR="009C2B97">
          <w:rPr>
            <w:noProof/>
          </w:rPr>
        </w:r>
        <w:r w:rsidR="009C2B97">
          <w:rPr>
            <w:noProof/>
          </w:rPr>
          <w:fldChar w:fldCharType="separate"/>
        </w:r>
        <w:r w:rsidR="0072556C">
          <w:rPr>
            <w:noProof/>
          </w:rPr>
          <w:t>25</w:t>
        </w:r>
        <w:r w:rsidR="009C2B97">
          <w:rPr>
            <w:noProof/>
          </w:rPr>
          <w:fldChar w:fldCharType="end"/>
        </w:r>
      </w:hyperlink>
    </w:p>
    <w:p w:rsidR="009C2B97" w:rsidRDefault="00E52C76">
      <w:pPr>
        <w:pStyle w:val="TDC2"/>
        <w:tabs>
          <w:tab w:val="right" w:leader="dot" w:pos="9350"/>
        </w:tabs>
        <w:rPr>
          <w:rFonts w:asciiTheme="minorHAnsi" w:eastAsiaTheme="minorEastAsia" w:hAnsiTheme="minorHAnsi" w:cstheme="minorBidi"/>
          <w:noProof/>
          <w:kern w:val="0"/>
          <w:lang w:val="es-UY" w:eastAsia="es-UY"/>
        </w:rPr>
      </w:pPr>
      <w:hyperlink w:anchor="_Toc504058002" w:history="1">
        <w:r w:rsidR="009C2B97" w:rsidRPr="005F01B3">
          <w:rPr>
            <w:rStyle w:val="Hipervnculo"/>
            <w:noProof/>
            <w:lang w:val="es-ES"/>
          </w:rPr>
          <w:t>Sección IV. Formularios de la Oferta</w:t>
        </w:r>
        <w:r w:rsidR="009C2B97">
          <w:rPr>
            <w:noProof/>
          </w:rPr>
          <w:tab/>
        </w:r>
        <w:r w:rsidR="009C2B97">
          <w:rPr>
            <w:noProof/>
          </w:rPr>
          <w:fldChar w:fldCharType="begin"/>
        </w:r>
        <w:r w:rsidR="009C2B97">
          <w:rPr>
            <w:noProof/>
          </w:rPr>
          <w:instrText xml:space="preserve"> PAGEREF _Toc504058002 \h </w:instrText>
        </w:r>
        <w:r w:rsidR="009C2B97">
          <w:rPr>
            <w:noProof/>
          </w:rPr>
        </w:r>
        <w:r w:rsidR="009C2B97">
          <w:rPr>
            <w:noProof/>
          </w:rPr>
          <w:fldChar w:fldCharType="separate"/>
        </w:r>
        <w:r w:rsidR="0072556C">
          <w:rPr>
            <w:noProof/>
          </w:rPr>
          <w:t>28</w:t>
        </w:r>
        <w:r w:rsidR="009C2B97">
          <w:rPr>
            <w:noProof/>
          </w:rPr>
          <w:fldChar w:fldCharType="end"/>
        </w:r>
      </w:hyperlink>
    </w:p>
    <w:p w:rsidR="009C2B97" w:rsidRDefault="00E52C76">
      <w:pPr>
        <w:pStyle w:val="TDC2"/>
        <w:tabs>
          <w:tab w:val="right" w:leader="dot" w:pos="9350"/>
        </w:tabs>
        <w:rPr>
          <w:rFonts w:asciiTheme="minorHAnsi" w:eastAsiaTheme="minorEastAsia" w:hAnsiTheme="minorHAnsi" w:cstheme="minorBidi"/>
          <w:noProof/>
          <w:kern w:val="0"/>
          <w:lang w:val="es-UY" w:eastAsia="es-UY"/>
        </w:rPr>
      </w:pPr>
      <w:hyperlink w:anchor="_Toc504058003" w:history="1">
        <w:r w:rsidR="009C2B97" w:rsidRPr="005F01B3">
          <w:rPr>
            <w:rStyle w:val="Hipervnculo"/>
            <w:noProof/>
            <w:lang w:val="es-ES"/>
          </w:rPr>
          <w:t>SECCION V. PAISES ELEGIBLES</w:t>
        </w:r>
        <w:r w:rsidR="009C2B97">
          <w:rPr>
            <w:noProof/>
          </w:rPr>
          <w:tab/>
        </w:r>
        <w:r w:rsidR="009C2B97">
          <w:rPr>
            <w:noProof/>
          </w:rPr>
          <w:fldChar w:fldCharType="begin"/>
        </w:r>
        <w:r w:rsidR="009C2B97">
          <w:rPr>
            <w:noProof/>
          </w:rPr>
          <w:instrText xml:space="preserve"> PAGEREF _Toc504058003 \h </w:instrText>
        </w:r>
        <w:r w:rsidR="009C2B97">
          <w:rPr>
            <w:noProof/>
          </w:rPr>
        </w:r>
        <w:r w:rsidR="009C2B97">
          <w:rPr>
            <w:noProof/>
          </w:rPr>
          <w:fldChar w:fldCharType="separate"/>
        </w:r>
        <w:r w:rsidR="0072556C">
          <w:rPr>
            <w:noProof/>
          </w:rPr>
          <w:t>41</w:t>
        </w:r>
        <w:r w:rsidR="009C2B97">
          <w:rPr>
            <w:noProof/>
          </w:rPr>
          <w:fldChar w:fldCharType="end"/>
        </w:r>
      </w:hyperlink>
    </w:p>
    <w:p w:rsidR="009C2B97" w:rsidRDefault="00E52C76">
      <w:pPr>
        <w:pStyle w:val="TDC2"/>
        <w:tabs>
          <w:tab w:val="right" w:leader="dot" w:pos="9350"/>
        </w:tabs>
        <w:rPr>
          <w:rFonts w:asciiTheme="minorHAnsi" w:eastAsiaTheme="minorEastAsia" w:hAnsiTheme="minorHAnsi" w:cstheme="minorBidi"/>
          <w:noProof/>
          <w:kern w:val="0"/>
          <w:lang w:val="es-UY" w:eastAsia="es-UY"/>
        </w:rPr>
      </w:pPr>
      <w:hyperlink w:anchor="_Toc504058004" w:history="1">
        <w:r w:rsidR="009C2B97" w:rsidRPr="005F01B3">
          <w:rPr>
            <w:rStyle w:val="Hipervnculo"/>
            <w:noProof/>
            <w:lang w:val="es-ES"/>
          </w:rPr>
          <w:t>SECCION VI. FRAUDE Y CORRUPCION Y PRÁCTICAS PROHIBIDAS</w:t>
        </w:r>
        <w:r w:rsidR="009C2B97">
          <w:rPr>
            <w:noProof/>
          </w:rPr>
          <w:tab/>
        </w:r>
        <w:r w:rsidR="009C2B97">
          <w:rPr>
            <w:noProof/>
          </w:rPr>
          <w:fldChar w:fldCharType="begin"/>
        </w:r>
        <w:r w:rsidR="009C2B97">
          <w:rPr>
            <w:noProof/>
          </w:rPr>
          <w:instrText xml:space="preserve"> PAGEREF _Toc504058004 \h </w:instrText>
        </w:r>
        <w:r w:rsidR="009C2B97">
          <w:rPr>
            <w:noProof/>
          </w:rPr>
        </w:r>
        <w:r w:rsidR="009C2B97">
          <w:rPr>
            <w:noProof/>
          </w:rPr>
          <w:fldChar w:fldCharType="separate"/>
        </w:r>
        <w:r w:rsidR="0072556C">
          <w:rPr>
            <w:noProof/>
          </w:rPr>
          <w:t>43</w:t>
        </w:r>
        <w:r w:rsidR="009C2B97">
          <w:rPr>
            <w:noProof/>
          </w:rPr>
          <w:fldChar w:fldCharType="end"/>
        </w:r>
      </w:hyperlink>
    </w:p>
    <w:p w:rsidR="009C2B97" w:rsidRDefault="00E52C76">
      <w:pPr>
        <w:pStyle w:val="TDC1"/>
        <w:tabs>
          <w:tab w:val="right" w:leader="dot" w:pos="9350"/>
        </w:tabs>
        <w:rPr>
          <w:rFonts w:asciiTheme="minorHAnsi" w:eastAsiaTheme="minorEastAsia" w:hAnsiTheme="minorHAnsi" w:cstheme="minorBidi"/>
          <w:noProof/>
          <w:kern w:val="0"/>
          <w:lang w:val="es-UY" w:eastAsia="es-UY"/>
        </w:rPr>
      </w:pPr>
      <w:hyperlink w:anchor="_Toc504058005" w:history="1">
        <w:r w:rsidR="009C2B97" w:rsidRPr="005F01B3">
          <w:rPr>
            <w:rStyle w:val="Hipervnculo"/>
            <w:noProof/>
            <w:lang w:val="es-ES"/>
          </w:rPr>
          <w:t>PARTE II. REQUISITOS DE LOS BIENES Y SERVICIOS</w:t>
        </w:r>
        <w:r w:rsidR="009C2B97">
          <w:rPr>
            <w:noProof/>
          </w:rPr>
          <w:tab/>
        </w:r>
        <w:r w:rsidR="009C2B97">
          <w:rPr>
            <w:noProof/>
          </w:rPr>
          <w:fldChar w:fldCharType="begin"/>
        </w:r>
        <w:r w:rsidR="009C2B97">
          <w:rPr>
            <w:noProof/>
          </w:rPr>
          <w:instrText xml:space="preserve"> PAGEREF _Toc504058005 \h </w:instrText>
        </w:r>
        <w:r w:rsidR="009C2B97">
          <w:rPr>
            <w:noProof/>
          </w:rPr>
        </w:r>
        <w:r w:rsidR="009C2B97">
          <w:rPr>
            <w:noProof/>
          </w:rPr>
          <w:fldChar w:fldCharType="separate"/>
        </w:r>
        <w:r w:rsidR="0072556C">
          <w:rPr>
            <w:noProof/>
          </w:rPr>
          <w:t>47</w:t>
        </w:r>
        <w:r w:rsidR="009C2B97">
          <w:rPr>
            <w:noProof/>
          </w:rPr>
          <w:fldChar w:fldCharType="end"/>
        </w:r>
      </w:hyperlink>
    </w:p>
    <w:p w:rsidR="009C2B97" w:rsidRDefault="00E52C76">
      <w:pPr>
        <w:pStyle w:val="TDC2"/>
        <w:tabs>
          <w:tab w:val="right" w:leader="dot" w:pos="9350"/>
        </w:tabs>
        <w:rPr>
          <w:rFonts w:asciiTheme="minorHAnsi" w:eastAsiaTheme="minorEastAsia" w:hAnsiTheme="minorHAnsi" w:cstheme="minorBidi"/>
          <w:noProof/>
          <w:kern w:val="0"/>
          <w:lang w:val="es-UY" w:eastAsia="es-UY"/>
        </w:rPr>
      </w:pPr>
      <w:hyperlink w:anchor="_Toc504058006" w:history="1">
        <w:r w:rsidR="009C2B97" w:rsidRPr="005F01B3">
          <w:rPr>
            <w:rStyle w:val="Hipervnculo"/>
            <w:noProof/>
            <w:lang w:val="es-ES"/>
          </w:rPr>
          <w:t>SECCION VII. LISTA DE REQUISITOS</w:t>
        </w:r>
        <w:r w:rsidR="009C2B97">
          <w:rPr>
            <w:noProof/>
          </w:rPr>
          <w:tab/>
        </w:r>
        <w:r w:rsidR="009C2B97">
          <w:rPr>
            <w:noProof/>
          </w:rPr>
          <w:fldChar w:fldCharType="begin"/>
        </w:r>
        <w:r w:rsidR="009C2B97">
          <w:rPr>
            <w:noProof/>
          </w:rPr>
          <w:instrText xml:space="preserve"> PAGEREF _Toc504058006 \h </w:instrText>
        </w:r>
        <w:r w:rsidR="009C2B97">
          <w:rPr>
            <w:noProof/>
          </w:rPr>
        </w:r>
        <w:r w:rsidR="009C2B97">
          <w:rPr>
            <w:noProof/>
          </w:rPr>
          <w:fldChar w:fldCharType="separate"/>
        </w:r>
        <w:r w:rsidR="0072556C">
          <w:rPr>
            <w:noProof/>
          </w:rPr>
          <w:t>47</w:t>
        </w:r>
        <w:r w:rsidR="009C2B97">
          <w:rPr>
            <w:noProof/>
          </w:rPr>
          <w:fldChar w:fldCharType="end"/>
        </w:r>
      </w:hyperlink>
    </w:p>
    <w:p w:rsidR="009C2B97" w:rsidRDefault="00E52C76">
      <w:pPr>
        <w:pStyle w:val="TDC1"/>
        <w:tabs>
          <w:tab w:val="right" w:leader="dot" w:pos="9350"/>
        </w:tabs>
        <w:rPr>
          <w:rFonts w:asciiTheme="minorHAnsi" w:eastAsiaTheme="minorEastAsia" w:hAnsiTheme="minorHAnsi" w:cstheme="minorBidi"/>
          <w:noProof/>
          <w:kern w:val="0"/>
          <w:lang w:val="es-UY" w:eastAsia="es-UY"/>
        </w:rPr>
      </w:pPr>
      <w:hyperlink w:anchor="_Toc504058007" w:history="1">
        <w:r w:rsidR="009C2B97" w:rsidRPr="005F01B3">
          <w:rPr>
            <w:rStyle w:val="Hipervnculo"/>
            <w:noProof/>
            <w:lang w:val="es-ES"/>
          </w:rPr>
          <w:t>PARTE III CONTRATO</w:t>
        </w:r>
        <w:r w:rsidR="009C2B97">
          <w:rPr>
            <w:noProof/>
          </w:rPr>
          <w:tab/>
        </w:r>
        <w:r w:rsidR="009C2B97">
          <w:rPr>
            <w:noProof/>
          </w:rPr>
          <w:fldChar w:fldCharType="begin"/>
        </w:r>
        <w:r w:rsidR="009C2B97">
          <w:rPr>
            <w:noProof/>
          </w:rPr>
          <w:instrText xml:space="preserve"> PAGEREF _Toc504058007 \h </w:instrText>
        </w:r>
        <w:r w:rsidR="009C2B97">
          <w:rPr>
            <w:noProof/>
          </w:rPr>
        </w:r>
        <w:r w:rsidR="009C2B97">
          <w:rPr>
            <w:noProof/>
          </w:rPr>
          <w:fldChar w:fldCharType="separate"/>
        </w:r>
        <w:r w:rsidR="0072556C">
          <w:rPr>
            <w:noProof/>
          </w:rPr>
          <w:t>53</w:t>
        </w:r>
        <w:r w:rsidR="009C2B97">
          <w:rPr>
            <w:noProof/>
          </w:rPr>
          <w:fldChar w:fldCharType="end"/>
        </w:r>
      </w:hyperlink>
    </w:p>
    <w:p w:rsidR="009C2B97" w:rsidRDefault="00E52C76">
      <w:pPr>
        <w:pStyle w:val="TDC2"/>
        <w:tabs>
          <w:tab w:val="right" w:leader="dot" w:pos="9350"/>
        </w:tabs>
        <w:rPr>
          <w:rFonts w:asciiTheme="minorHAnsi" w:eastAsiaTheme="minorEastAsia" w:hAnsiTheme="minorHAnsi" w:cstheme="minorBidi"/>
          <w:noProof/>
          <w:kern w:val="0"/>
          <w:lang w:val="es-UY" w:eastAsia="es-UY"/>
        </w:rPr>
      </w:pPr>
      <w:hyperlink w:anchor="_Toc504058008" w:history="1">
        <w:r w:rsidR="009C2B97" w:rsidRPr="005F01B3">
          <w:rPr>
            <w:rStyle w:val="Hipervnculo"/>
            <w:noProof/>
            <w:lang w:val="es-ES"/>
          </w:rPr>
          <w:t>SECCIÓN VIII. CONDICIONES GENERALES DEL CONTRATO</w:t>
        </w:r>
        <w:r w:rsidR="009C2B97">
          <w:rPr>
            <w:noProof/>
          </w:rPr>
          <w:tab/>
        </w:r>
        <w:r w:rsidR="009C2B97">
          <w:rPr>
            <w:noProof/>
          </w:rPr>
          <w:fldChar w:fldCharType="begin"/>
        </w:r>
        <w:r w:rsidR="009C2B97">
          <w:rPr>
            <w:noProof/>
          </w:rPr>
          <w:instrText xml:space="preserve"> PAGEREF _Toc504058008 \h </w:instrText>
        </w:r>
        <w:r w:rsidR="009C2B97">
          <w:rPr>
            <w:noProof/>
          </w:rPr>
        </w:r>
        <w:r w:rsidR="009C2B97">
          <w:rPr>
            <w:noProof/>
          </w:rPr>
          <w:fldChar w:fldCharType="separate"/>
        </w:r>
        <w:r w:rsidR="0072556C">
          <w:rPr>
            <w:noProof/>
          </w:rPr>
          <w:t>53</w:t>
        </w:r>
        <w:r w:rsidR="009C2B97">
          <w:rPr>
            <w:noProof/>
          </w:rPr>
          <w:fldChar w:fldCharType="end"/>
        </w:r>
      </w:hyperlink>
    </w:p>
    <w:p w:rsidR="009C2B97" w:rsidRDefault="00E52C76">
      <w:pPr>
        <w:pStyle w:val="TDC2"/>
        <w:tabs>
          <w:tab w:val="right" w:leader="dot" w:pos="9350"/>
        </w:tabs>
        <w:rPr>
          <w:rFonts w:asciiTheme="minorHAnsi" w:eastAsiaTheme="minorEastAsia" w:hAnsiTheme="minorHAnsi" w:cstheme="minorBidi"/>
          <w:noProof/>
          <w:kern w:val="0"/>
          <w:lang w:val="es-UY" w:eastAsia="es-UY"/>
        </w:rPr>
      </w:pPr>
      <w:hyperlink w:anchor="_Toc504058009" w:history="1">
        <w:r w:rsidR="009C2B97" w:rsidRPr="005F01B3">
          <w:rPr>
            <w:rStyle w:val="Hipervnculo"/>
            <w:noProof/>
            <w:lang w:val="es-ES"/>
          </w:rPr>
          <w:t>Sección IX.  Condiciones Especiales del Contrato</w:t>
        </w:r>
        <w:r w:rsidR="009C2B97">
          <w:rPr>
            <w:noProof/>
          </w:rPr>
          <w:tab/>
        </w:r>
        <w:r w:rsidR="009C2B97">
          <w:rPr>
            <w:noProof/>
          </w:rPr>
          <w:fldChar w:fldCharType="begin"/>
        </w:r>
        <w:r w:rsidR="009C2B97">
          <w:rPr>
            <w:noProof/>
          </w:rPr>
          <w:instrText xml:space="preserve"> PAGEREF _Toc504058009 \h </w:instrText>
        </w:r>
        <w:r w:rsidR="009C2B97">
          <w:rPr>
            <w:noProof/>
          </w:rPr>
        </w:r>
        <w:r w:rsidR="009C2B97">
          <w:rPr>
            <w:noProof/>
          </w:rPr>
          <w:fldChar w:fldCharType="separate"/>
        </w:r>
        <w:r w:rsidR="0072556C">
          <w:rPr>
            <w:noProof/>
          </w:rPr>
          <w:t>67</w:t>
        </w:r>
        <w:r w:rsidR="009C2B97">
          <w:rPr>
            <w:noProof/>
          </w:rPr>
          <w:fldChar w:fldCharType="end"/>
        </w:r>
      </w:hyperlink>
    </w:p>
    <w:p w:rsidR="009C2B97" w:rsidRDefault="00E52C76">
      <w:pPr>
        <w:pStyle w:val="TDC2"/>
        <w:tabs>
          <w:tab w:val="right" w:leader="dot" w:pos="9350"/>
        </w:tabs>
        <w:rPr>
          <w:rFonts w:asciiTheme="minorHAnsi" w:eastAsiaTheme="minorEastAsia" w:hAnsiTheme="minorHAnsi" w:cstheme="minorBidi"/>
          <w:noProof/>
          <w:kern w:val="0"/>
          <w:lang w:val="es-UY" w:eastAsia="es-UY"/>
        </w:rPr>
      </w:pPr>
      <w:hyperlink w:anchor="_Toc504058010" w:history="1">
        <w:r w:rsidR="009C2B97" w:rsidRPr="005F01B3">
          <w:rPr>
            <w:rStyle w:val="Hipervnculo"/>
            <w:noProof/>
            <w:lang w:val="es-ES"/>
          </w:rPr>
          <w:t>Sección X. Formularios de Contrato</w:t>
        </w:r>
        <w:r w:rsidR="009C2B97">
          <w:rPr>
            <w:noProof/>
          </w:rPr>
          <w:tab/>
        </w:r>
        <w:r w:rsidR="009C2B97">
          <w:rPr>
            <w:noProof/>
          </w:rPr>
          <w:fldChar w:fldCharType="begin"/>
        </w:r>
        <w:r w:rsidR="009C2B97">
          <w:rPr>
            <w:noProof/>
          </w:rPr>
          <w:instrText xml:space="preserve"> PAGEREF _Toc504058010 \h </w:instrText>
        </w:r>
        <w:r w:rsidR="009C2B97">
          <w:rPr>
            <w:noProof/>
          </w:rPr>
        </w:r>
        <w:r w:rsidR="009C2B97">
          <w:rPr>
            <w:noProof/>
          </w:rPr>
          <w:fldChar w:fldCharType="separate"/>
        </w:r>
        <w:r w:rsidR="0072556C">
          <w:rPr>
            <w:noProof/>
          </w:rPr>
          <w:t>76</w:t>
        </w:r>
        <w:r w:rsidR="009C2B97">
          <w:rPr>
            <w:noProof/>
          </w:rPr>
          <w:fldChar w:fldCharType="end"/>
        </w:r>
      </w:hyperlink>
    </w:p>
    <w:p w:rsidR="00B40388" w:rsidRDefault="000007BD">
      <w:pPr>
        <w:pStyle w:val="Encabezado"/>
        <w:sectPr w:rsidR="00B40388">
          <w:headerReference w:type="default" r:id="rId7"/>
          <w:pgSz w:w="12240" w:h="15840"/>
          <w:pgMar w:top="777" w:right="1440" w:bottom="1440" w:left="1440" w:header="720" w:footer="720" w:gutter="0"/>
          <w:cols w:space="720"/>
        </w:sectPr>
      </w:pPr>
      <w:r>
        <w:fldChar w:fldCharType="end"/>
      </w:r>
      <w:hyperlink w:anchor="_Toc403379059" w:history="1"/>
    </w:p>
    <w:p w:rsidR="00B40388" w:rsidRDefault="000007BD">
      <w:pPr>
        <w:pStyle w:val="Ttulo1"/>
        <w:jc w:val="center"/>
        <w:rPr>
          <w:rFonts w:ascii="Calibri" w:hAnsi="Calibri"/>
          <w:color w:val="00000A"/>
          <w:lang w:val="es-ES"/>
        </w:rPr>
      </w:pPr>
      <w:bookmarkStart w:id="1" w:name="_Toc403379059"/>
      <w:bookmarkStart w:id="2" w:name="_Toc504057998"/>
      <w:r>
        <w:rPr>
          <w:rFonts w:ascii="Calibri" w:hAnsi="Calibri"/>
          <w:color w:val="00000A"/>
          <w:lang w:val="es-ES"/>
        </w:rPr>
        <w:lastRenderedPageBreak/>
        <w:t>PARTE 1 PROCEDIMIENTOS DE LICITACIÓN</w:t>
      </w:r>
      <w:bookmarkEnd w:id="1"/>
      <w:bookmarkEnd w:id="2"/>
    </w:p>
    <w:p w:rsidR="00B40388" w:rsidRPr="004E2F2E" w:rsidRDefault="000007BD">
      <w:pPr>
        <w:pStyle w:val="Ttulo2"/>
        <w:jc w:val="center"/>
        <w:rPr>
          <w:lang w:val="es-UY"/>
        </w:rPr>
      </w:pPr>
      <w:bookmarkStart w:id="3" w:name="_Toc403379060"/>
      <w:bookmarkStart w:id="4" w:name="_Toc504057999"/>
      <w:r>
        <w:rPr>
          <w:rFonts w:ascii="Calibri" w:hAnsi="Calibri"/>
          <w:color w:val="00000A"/>
          <w:sz w:val="28"/>
          <w:szCs w:val="28"/>
          <w:lang w:val="es-ES"/>
        </w:rPr>
        <w:t>SECCIÓN I. INSTRUCCIONES A LOS OFERENTES</w:t>
      </w:r>
      <w:bookmarkEnd w:id="3"/>
      <w:bookmarkEnd w:id="4"/>
    </w:p>
    <w:p w:rsidR="00B40388" w:rsidRDefault="000007BD">
      <w:pPr>
        <w:pStyle w:val="Standard"/>
        <w:keepNext/>
        <w:keepLines/>
        <w:numPr>
          <w:ilvl w:val="0"/>
          <w:numId w:val="182"/>
        </w:numPr>
        <w:spacing w:before="240" w:after="120" w:line="240" w:lineRule="auto"/>
        <w:outlineLvl w:val="1"/>
        <w:rPr>
          <w:rFonts w:eastAsia="Times New Roman" w:cs="Times New Roman"/>
          <w:b/>
          <w:bCs/>
          <w:lang w:val="es-ES"/>
        </w:rPr>
      </w:pPr>
      <w:bookmarkStart w:id="5" w:name="_Toc403379061"/>
      <w:r>
        <w:rPr>
          <w:rFonts w:eastAsia="Times New Roman" w:cs="Times New Roman"/>
          <w:b/>
          <w:bCs/>
          <w:lang w:val="es-ES"/>
        </w:rPr>
        <w:t>GENERAL</w:t>
      </w:r>
      <w:bookmarkEnd w:id="5"/>
    </w:p>
    <w:p w:rsidR="00B40388" w:rsidRDefault="000007BD">
      <w:pPr>
        <w:pStyle w:val="Standard"/>
        <w:keepNext/>
        <w:keepLines/>
        <w:numPr>
          <w:ilvl w:val="0"/>
          <w:numId w:val="183"/>
        </w:numPr>
        <w:spacing w:before="240" w:after="0" w:line="240" w:lineRule="auto"/>
        <w:outlineLvl w:val="1"/>
      </w:pPr>
      <w:bookmarkStart w:id="6" w:name="_Toc403379062"/>
      <w:r>
        <w:rPr>
          <w:rFonts w:eastAsia="Times New Roman" w:cs="Times New Roman"/>
          <w:b/>
          <w:bCs/>
          <w:lang w:val="es-ES"/>
        </w:rPr>
        <w:t>Alcance de la Licitación</w:t>
      </w:r>
      <w:bookmarkEnd w:id="6"/>
    </w:p>
    <w:p w:rsidR="00B40388" w:rsidRPr="004E2F2E" w:rsidRDefault="000007BD">
      <w:pPr>
        <w:pStyle w:val="Standard"/>
        <w:numPr>
          <w:ilvl w:val="0"/>
          <w:numId w:val="184"/>
        </w:numPr>
        <w:spacing w:before="60" w:after="60" w:line="240" w:lineRule="auto"/>
        <w:ind w:left="1260" w:hanging="720"/>
        <w:jc w:val="both"/>
        <w:rPr>
          <w:lang w:val="es-UY"/>
        </w:rPr>
      </w:pPr>
      <w:r>
        <w:rPr>
          <w:lang w:val="es-ES"/>
        </w:rPr>
        <w:t>El Comprador indicado en los</w:t>
      </w:r>
      <w:r>
        <w:rPr>
          <w:b/>
          <w:lang w:val="es-ES"/>
        </w:rPr>
        <w:t xml:space="preserve"> Datos de la Licitación</w:t>
      </w:r>
      <w:r>
        <w:rPr>
          <w:lang w:val="es-ES"/>
        </w:rPr>
        <w:t xml:space="preserve"> </w:t>
      </w:r>
      <w:r>
        <w:rPr>
          <w:b/>
          <w:lang w:val="es-ES"/>
        </w:rPr>
        <w:t xml:space="preserve">(DDL) </w:t>
      </w:r>
      <w:r>
        <w:rPr>
          <w:lang w:val="es-ES"/>
        </w:rPr>
        <w:t xml:space="preserve">emite estos Documentos de Licitación para la adquisición de los Bienes y Servicios Conexos especificados en Sección VI, Lista de Bienes y Servicios y Plan de Entrega. El nombre y número de identificación de esta Licitación Pública Nacional (LPN) están especificados en los </w:t>
      </w:r>
      <w:r>
        <w:rPr>
          <w:b/>
          <w:lang w:val="es-ES"/>
        </w:rPr>
        <w:t xml:space="preserve">DDL. </w:t>
      </w:r>
      <w:r>
        <w:rPr>
          <w:lang w:val="es-ES"/>
        </w:rPr>
        <w:t>El nombre, identificación y número de lotes están indicados en los</w:t>
      </w:r>
      <w:r>
        <w:rPr>
          <w:b/>
          <w:lang w:val="es-ES"/>
        </w:rPr>
        <w:t xml:space="preserve"> DDL</w:t>
      </w:r>
      <w:r>
        <w:rPr>
          <w:bCs/>
          <w:lang w:val="es-ES"/>
        </w:rPr>
        <w:t>.</w:t>
      </w:r>
    </w:p>
    <w:p w:rsidR="00B40388" w:rsidRPr="004E2F2E" w:rsidRDefault="000007BD">
      <w:pPr>
        <w:pStyle w:val="Standard"/>
        <w:numPr>
          <w:ilvl w:val="0"/>
          <w:numId w:val="2"/>
        </w:numPr>
        <w:spacing w:before="60" w:after="60" w:line="240" w:lineRule="auto"/>
        <w:ind w:left="1260" w:hanging="720"/>
        <w:jc w:val="both"/>
        <w:rPr>
          <w:lang w:val="es-UY"/>
        </w:rPr>
      </w:pPr>
      <w:r>
        <w:rPr>
          <w:lang w:val="es-ES"/>
        </w:rPr>
        <w:t>Para todos los efectos de estos Documentos de Licitación:</w:t>
      </w:r>
    </w:p>
    <w:p w:rsidR="00B40388" w:rsidRPr="004E2F2E" w:rsidRDefault="000007BD">
      <w:pPr>
        <w:pStyle w:val="Standard"/>
        <w:numPr>
          <w:ilvl w:val="0"/>
          <w:numId w:val="185"/>
        </w:numPr>
        <w:spacing w:before="60" w:after="60" w:line="240" w:lineRule="auto"/>
        <w:ind w:left="1620" w:firstLine="0"/>
        <w:jc w:val="both"/>
        <w:rPr>
          <w:lang w:val="es-UY"/>
        </w:rPr>
      </w:pPr>
      <w:r>
        <w:rPr>
          <w:lang w:val="es-ES"/>
        </w:rPr>
        <w:t xml:space="preserve">el término “por escrito” significa comunicación en forma escrita (por ejemplo por correo electrónico, facsímile, </w:t>
      </w:r>
      <w:proofErr w:type="spellStart"/>
      <w:r>
        <w:rPr>
          <w:lang w:val="es-ES"/>
        </w:rPr>
        <w:t>telex</w:t>
      </w:r>
      <w:proofErr w:type="spellEnd"/>
      <w:r>
        <w:rPr>
          <w:lang w:val="es-ES"/>
        </w:rPr>
        <w:t>) con prueba de recibido;</w:t>
      </w:r>
    </w:p>
    <w:p w:rsidR="00B40388" w:rsidRPr="004E2F2E" w:rsidRDefault="000007BD">
      <w:pPr>
        <w:pStyle w:val="Standard"/>
        <w:numPr>
          <w:ilvl w:val="0"/>
          <w:numId w:val="7"/>
        </w:numPr>
        <w:spacing w:before="60" w:after="60" w:line="240" w:lineRule="auto"/>
        <w:ind w:left="1620" w:firstLine="0"/>
        <w:jc w:val="both"/>
        <w:rPr>
          <w:lang w:val="es-UY"/>
        </w:rPr>
      </w:pPr>
      <w:r>
        <w:rPr>
          <w:lang w:val="es-ES"/>
        </w:rPr>
        <w:t>si el contexto así lo requiere, “singular” significa “plural” y viceversa; y</w:t>
      </w:r>
    </w:p>
    <w:p w:rsidR="00B40388" w:rsidRDefault="000007BD">
      <w:pPr>
        <w:pStyle w:val="Standard"/>
        <w:numPr>
          <w:ilvl w:val="0"/>
          <w:numId w:val="7"/>
        </w:numPr>
        <w:spacing w:before="60" w:after="60" w:line="240" w:lineRule="auto"/>
        <w:ind w:left="1620" w:firstLine="0"/>
        <w:jc w:val="both"/>
      </w:pPr>
      <w:r>
        <w:rPr>
          <w:lang w:val="es-ES"/>
        </w:rPr>
        <w:t>“día” significa día calendario.</w:t>
      </w:r>
    </w:p>
    <w:p w:rsidR="00B40388" w:rsidRDefault="000007BD">
      <w:pPr>
        <w:pStyle w:val="Standard"/>
        <w:keepNext/>
        <w:keepLines/>
        <w:numPr>
          <w:ilvl w:val="0"/>
          <w:numId w:val="88"/>
        </w:numPr>
        <w:spacing w:before="240" w:after="0" w:line="240" w:lineRule="auto"/>
        <w:outlineLvl w:val="1"/>
        <w:rPr>
          <w:b/>
          <w:lang w:val="es-ES"/>
        </w:rPr>
      </w:pPr>
      <w:bookmarkStart w:id="7" w:name="_Toc403379063"/>
      <w:r>
        <w:rPr>
          <w:b/>
          <w:lang w:val="es-ES"/>
        </w:rPr>
        <w:t>Fuente de Fondos</w:t>
      </w:r>
      <w:bookmarkEnd w:id="7"/>
    </w:p>
    <w:p w:rsidR="00B40388" w:rsidRPr="004E2F2E" w:rsidRDefault="000007BD">
      <w:pPr>
        <w:pStyle w:val="Standard"/>
        <w:numPr>
          <w:ilvl w:val="0"/>
          <w:numId w:val="186"/>
        </w:numPr>
        <w:spacing w:before="60" w:after="60" w:line="240" w:lineRule="auto"/>
        <w:ind w:left="1267" w:hanging="720"/>
        <w:jc w:val="both"/>
        <w:rPr>
          <w:lang w:val="es-UY"/>
        </w:rPr>
      </w:pPr>
      <w:r>
        <w:rPr>
          <w:lang w:val="es-ES"/>
        </w:rPr>
        <w:t xml:space="preserve">El Prestatario o Beneficiario (en adelante denominado el “Prestatario”) indicado en los </w:t>
      </w:r>
      <w:r>
        <w:rPr>
          <w:b/>
          <w:lang w:val="es-ES"/>
        </w:rPr>
        <w:t>DDL</w:t>
      </w:r>
      <w:r>
        <w:rPr>
          <w:lang w:val="es-ES"/>
        </w:rPr>
        <w:t xml:space="preserve"> ha solicitado o recibido financiamiento (en adelante denominado “fondos”) del Banco Interamericano de Desarrollo (en adelante denominado “el Banco”) para sufragar el costo del proyecto especificado en los </w:t>
      </w:r>
      <w:r>
        <w:rPr>
          <w:b/>
          <w:lang w:val="es-ES"/>
        </w:rPr>
        <w:t>DDL</w:t>
      </w:r>
      <w:r>
        <w:rPr>
          <w:lang w:val="es-ES"/>
        </w:rPr>
        <w:t>. El Prestatario destinará una porción de dichos fondos para efectuar pagos elegibles en virtud del Contrato para el cual se emiten estos Documentos de Licitación.</w:t>
      </w:r>
    </w:p>
    <w:p w:rsidR="00B40388" w:rsidRPr="004E2F2E" w:rsidRDefault="000007BD">
      <w:pPr>
        <w:pStyle w:val="Standard"/>
        <w:numPr>
          <w:ilvl w:val="0"/>
          <w:numId w:val="5"/>
        </w:numPr>
        <w:spacing w:before="60" w:after="60" w:line="240" w:lineRule="auto"/>
        <w:ind w:left="1267" w:hanging="720"/>
        <w:jc w:val="both"/>
        <w:rPr>
          <w:lang w:val="es-UY"/>
        </w:rPr>
      </w:pPr>
      <w:r>
        <w:rPr>
          <w:spacing w:val="-3"/>
          <w:lang w:val="es-ES"/>
        </w:rPr>
        <w:t xml:space="preserve">El Banco efectuará pagos solamente a pedido del Prestatario y una vez que el Banco  los haya aprobado de conformidad con las estipulaciones </w:t>
      </w:r>
      <w:r>
        <w:rPr>
          <w:lang w:val="es-ES"/>
        </w:rPr>
        <w:t xml:space="preserve">establecidas en el acuerdo financiero entre el Prestatario y el Banco (en adelante denominado “el Contrato de Préstamo”). </w:t>
      </w:r>
      <w:r>
        <w:rPr>
          <w:spacing w:val="-3"/>
          <w:lang w:val="es-ES"/>
        </w:rPr>
        <w:t>Dichos pagos se ajustarán en todos sus aspectos a las condiciones de dicho</w:t>
      </w:r>
      <w:r>
        <w:rPr>
          <w:lang w:val="es-ES"/>
        </w:rPr>
        <w:t xml:space="preserve"> Contrato de Préstamo. </w:t>
      </w:r>
      <w:r>
        <w:rPr>
          <w:spacing w:val="-3"/>
          <w:lang w:val="es-ES"/>
        </w:rPr>
        <w:t>Nadie más que el Prestatario podrá tener derecho alguno en virtud del Contrato de Préstamo ni tendrá ningún derecho a los fondos del préstamo</w:t>
      </w:r>
      <w:r>
        <w:rPr>
          <w:lang w:val="es-ES"/>
        </w:rPr>
        <w:t>.</w:t>
      </w:r>
    </w:p>
    <w:p w:rsidR="00B40388" w:rsidRPr="004E2F2E" w:rsidRDefault="000007BD">
      <w:pPr>
        <w:pStyle w:val="Standard"/>
        <w:keepNext/>
        <w:keepLines/>
        <w:numPr>
          <w:ilvl w:val="0"/>
          <w:numId w:val="88"/>
        </w:numPr>
        <w:spacing w:before="240" w:after="0" w:line="240" w:lineRule="auto"/>
        <w:outlineLvl w:val="1"/>
        <w:rPr>
          <w:lang w:val="es-UY"/>
        </w:rPr>
      </w:pPr>
      <w:bookmarkStart w:id="8" w:name="_Toc403379064"/>
      <w:bookmarkStart w:id="9" w:name="_Toc317173204"/>
      <w:r>
        <w:rPr>
          <w:b/>
          <w:lang w:val="es-ES"/>
        </w:rPr>
        <w:t>Fraude y Corrupción y Prácticas Prohibidas</w:t>
      </w:r>
      <w:bookmarkEnd w:id="8"/>
      <w:bookmarkEnd w:id="9"/>
    </w:p>
    <w:p w:rsidR="00B40388" w:rsidRDefault="000007BD">
      <w:pPr>
        <w:pStyle w:val="Standard"/>
        <w:numPr>
          <w:ilvl w:val="0"/>
          <w:numId w:val="187"/>
        </w:numPr>
        <w:spacing w:before="60" w:after="60" w:line="240" w:lineRule="auto"/>
        <w:ind w:left="1260" w:hanging="720"/>
        <w:jc w:val="both"/>
        <w:rPr>
          <w:lang w:val="es-ES"/>
        </w:rPr>
      </w:pPr>
      <w:r>
        <w:rPr>
          <w:lang w:val="es-ES"/>
        </w:rPr>
        <w:t>El Banco exige el cumplimiento de su política con respecto a fraude y corrupción y prácticas prohibidas que se indican en la Sección VI.</w:t>
      </w:r>
    </w:p>
    <w:p w:rsidR="00B40388" w:rsidRDefault="000007BD">
      <w:pPr>
        <w:pStyle w:val="Standard"/>
        <w:keepNext/>
        <w:keepLines/>
        <w:numPr>
          <w:ilvl w:val="0"/>
          <w:numId w:val="88"/>
        </w:numPr>
        <w:spacing w:before="240" w:after="0" w:line="240" w:lineRule="auto"/>
        <w:outlineLvl w:val="1"/>
        <w:rPr>
          <w:b/>
          <w:lang w:val="es-ES"/>
        </w:rPr>
      </w:pPr>
      <w:bookmarkStart w:id="10" w:name="_Toc403379065"/>
      <w:r>
        <w:rPr>
          <w:b/>
          <w:lang w:val="es-ES"/>
        </w:rPr>
        <w:t>Oferentes Elegibles</w:t>
      </w:r>
      <w:bookmarkEnd w:id="10"/>
    </w:p>
    <w:p w:rsidR="00B40388" w:rsidRPr="004E2F2E" w:rsidRDefault="000007BD">
      <w:pPr>
        <w:pStyle w:val="Standard"/>
        <w:numPr>
          <w:ilvl w:val="0"/>
          <w:numId w:val="188"/>
        </w:numPr>
        <w:spacing w:before="60" w:after="60" w:line="240" w:lineRule="auto"/>
        <w:ind w:left="1260" w:hanging="720"/>
        <w:jc w:val="both"/>
        <w:rPr>
          <w:lang w:val="es-UY"/>
        </w:rPr>
      </w:pPr>
      <w:r>
        <w:rPr>
          <w:color w:val="00000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Pr>
          <w:lang w:val="es-ES"/>
        </w:rPr>
        <w:t>:</w:t>
      </w:r>
    </w:p>
    <w:p w:rsidR="00B40388" w:rsidRDefault="000007BD">
      <w:pPr>
        <w:pStyle w:val="Standard"/>
        <w:numPr>
          <w:ilvl w:val="0"/>
          <w:numId w:val="189"/>
        </w:numPr>
        <w:spacing w:before="60" w:after="60" w:line="240" w:lineRule="auto"/>
        <w:ind w:left="1620" w:firstLine="0"/>
        <w:jc w:val="both"/>
        <w:rPr>
          <w:lang w:val="es-ES"/>
        </w:rPr>
      </w:pPr>
      <w:r>
        <w:rPr>
          <w:lang w:val="es-ES"/>
        </w:rPr>
        <w:lastRenderedPageBreak/>
        <w:t>las leyes o la reglamentación oficial el país del Prestatario prohíbe relaciones comerciales con ese país; o</w:t>
      </w:r>
    </w:p>
    <w:p w:rsidR="00B40388" w:rsidRDefault="000007BD">
      <w:pPr>
        <w:pStyle w:val="Standard"/>
        <w:numPr>
          <w:ilvl w:val="0"/>
          <w:numId w:val="92"/>
        </w:numPr>
        <w:spacing w:before="60" w:after="60" w:line="240" w:lineRule="auto"/>
        <w:ind w:left="1620" w:firstLine="0"/>
        <w:jc w:val="both"/>
        <w:rPr>
          <w:lang w:val="es-ES"/>
        </w:rPr>
      </w:pPr>
      <w:r>
        <w:rPr>
          <w:lang w:val="es-ES"/>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rsidR="00B40388" w:rsidRPr="004E2F2E" w:rsidRDefault="000007BD">
      <w:pPr>
        <w:pStyle w:val="Standard"/>
        <w:numPr>
          <w:ilvl w:val="0"/>
          <w:numId w:val="89"/>
        </w:numPr>
        <w:spacing w:before="60" w:after="60" w:line="240" w:lineRule="auto"/>
        <w:ind w:left="1260" w:hanging="720"/>
        <w:jc w:val="both"/>
        <w:rPr>
          <w:lang w:val="es-UY"/>
        </w:rPr>
      </w:pPr>
      <w:r>
        <w:rPr>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rsidR="00B40388" w:rsidRPr="004E2F2E" w:rsidRDefault="000007BD">
      <w:pPr>
        <w:pStyle w:val="Standard"/>
        <w:numPr>
          <w:ilvl w:val="0"/>
          <w:numId w:val="190"/>
        </w:numPr>
        <w:spacing w:before="60" w:after="60" w:line="240" w:lineRule="auto"/>
        <w:ind w:left="1620" w:firstLine="0"/>
        <w:jc w:val="both"/>
        <w:rPr>
          <w:lang w:val="es-UY"/>
        </w:rPr>
      </w:pPr>
      <w:r>
        <w:rPr>
          <w:lang w:val="es-ES"/>
        </w:rPr>
        <w:t>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p>
    <w:p w:rsidR="00B40388" w:rsidRDefault="000007BD">
      <w:pPr>
        <w:pStyle w:val="Standard"/>
        <w:numPr>
          <w:ilvl w:val="0"/>
          <w:numId w:val="8"/>
        </w:numPr>
        <w:spacing w:before="60" w:after="60" w:line="240" w:lineRule="auto"/>
        <w:ind w:left="1620" w:firstLine="0"/>
        <w:jc w:val="both"/>
        <w:rPr>
          <w:lang w:val="es-ES"/>
        </w:rPr>
      </w:pPr>
      <w:r>
        <w:rPr>
          <w:lang w:val="es-ES"/>
        </w:rPr>
        <w:t>presentan más de una Oferta en este proceso licitatorio, excepto si se trata de ofertas alternativas permitidas bajo la Cláusula 13 de las IAO. Sin embargo, esto no limita la participación de subcontratistas en más de una Oferta.</w:t>
      </w:r>
    </w:p>
    <w:p w:rsidR="00B40388" w:rsidRPr="004E2F2E" w:rsidRDefault="00B40388">
      <w:pPr>
        <w:pStyle w:val="Standard"/>
        <w:numPr>
          <w:ilvl w:val="0"/>
          <w:numId w:val="89"/>
        </w:numPr>
        <w:spacing w:before="60" w:after="60" w:line="240" w:lineRule="auto"/>
        <w:ind w:left="1260" w:hanging="720"/>
        <w:jc w:val="both"/>
        <w:rPr>
          <w:lang w:val="es-UY"/>
        </w:rPr>
      </w:pPr>
    </w:p>
    <w:p w:rsidR="00B40388" w:rsidRDefault="000007BD">
      <w:pPr>
        <w:pStyle w:val="Sub-ClauseText"/>
        <w:spacing w:before="60" w:after="60"/>
        <w:ind w:left="1260" w:hanging="4"/>
        <w:rPr>
          <w:rFonts w:ascii="Calibri" w:hAnsi="Calibri"/>
          <w:color w:val="000000"/>
          <w:sz w:val="22"/>
          <w:szCs w:val="22"/>
          <w:lang w:val="es-ES"/>
        </w:rPr>
      </w:pPr>
      <w:r>
        <w:rPr>
          <w:rFonts w:ascii="Calibri" w:hAnsi="Calibri"/>
          <w:color w:val="000000"/>
          <w:sz w:val="22"/>
          <w:szCs w:val="22"/>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rsidR="00B40388" w:rsidRPr="004E2F2E" w:rsidRDefault="000007BD">
      <w:pPr>
        <w:pStyle w:val="Standard"/>
        <w:numPr>
          <w:ilvl w:val="0"/>
          <w:numId w:val="89"/>
        </w:numPr>
        <w:spacing w:before="60" w:after="60" w:line="240" w:lineRule="auto"/>
        <w:ind w:left="1260" w:hanging="720"/>
        <w:jc w:val="both"/>
        <w:rPr>
          <w:lang w:val="es-UY"/>
        </w:rPr>
      </w:pPr>
      <w:r>
        <w:rPr>
          <w:lang w:val="es-ES"/>
        </w:rPr>
        <w:t>Las empresas estatales del país Prestatario serán elegibles solamente si pueden demostrar que (i) tienen autonomía legal y financiera; (ii) operan conforme a las leyes comerciales; y (iii) no dependen de ninguna agencia del Prestatario.</w:t>
      </w:r>
    </w:p>
    <w:p w:rsidR="00B40388" w:rsidRDefault="000007BD">
      <w:pPr>
        <w:pStyle w:val="Standard"/>
        <w:numPr>
          <w:ilvl w:val="0"/>
          <w:numId w:val="89"/>
        </w:numPr>
        <w:spacing w:before="60" w:after="60" w:line="240" w:lineRule="auto"/>
        <w:ind w:left="1260" w:hanging="720"/>
        <w:jc w:val="both"/>
        <w:rPr>
          <w:lang w:val="es-ES"/>
        </w:rPr>
      </w:pPr>
      <w:r>
        <w:rPr>
          <w:lang w:val="es-ES"/>
        </w:rPr>
        <w:t>Los Oferentes deberán proporcionar al Comprador evidencia satisfactoria de su continua elegibilidad, cuando el Comprador razonablemente la solicite.</w:t>
      </w:r>
    </w:p>
    <w:p w:rsidR="00B40388" w:rsidRPr="004E2F2E" w:rsidRDefault="000007BD">
      <w:pPr>
        <w:pStyle w:val="Standard"/>
        <w:keepNext/>
        <w:keepLines/>
        <w:numPr>
          <w:ilvl w:val="0"/>
          <w:numId w:val="88"/>
        </w:numPr>
        <w:spacing w:before="240" w:after="0" w:line="240" w:lineRule="auto"/>
        <w:outlineLvl w:val="1"/>
        <w:rPr>
          <w:lang w:val="es-UY"/>
        </w:rPr>
      </w:pPr>
      <w:bookmarkStart w:id="11" w:name="_Toc403379066"/>
      <w:bookmarkStart w:id="12" w:name="_Toc317173206"/>
      <w:bookmarkStart w:id="13" w:name="_Toc106180650"/>
      <w:bookmarkStart w:id="14" w:name="_Toc438907208"/>
      <w:bookmarkStart w:id="15" w:name="_Toc438907009"/>
      <w:bookmarkStart w:id="16" w:name="_Toc438733968"/>
      <w:bookmarkStart w:id="17" w:name="_Toc438532568"/>
      <w:bookmarkStart w:id="18" w:name="_Toc438438824"/>
      <w:r>
        <w:rPr>
          <w:b/>
          <w:lang w:val="es-ES"/>
        </w:rPr>
        <w:t>Elegibilidad de los Bienes y Servicios Conexos</w:t>
      </w:r>
      <w:bookmarkEnd w:id="11"/>
      <w:bookmarkEnd w:id="12"/>
      <w:bookmarkEnd w:id="13"/>
      <w:bookmarkEnd w:id="14"/>
      <w:bookmarkEnd w:id="15"/>
      <w:bookmarkEnd w:id="16"/>
      <w:bookmarkEnd w:id="17"/>
      <w:bookmarkEnd w:id="18"/>
    </w:p>
    <w:p w:rsidR="00B40388" w:rsidRDefault="000007BD">
      <w:pPr>
        <w:pStyle w:val="Standard"/>
        <w:numPr>
          <w:ilvl w:val="0"/>
          <w:numId w:val="191"/>
        </w:numPr>
        <w:spacing w:before="60" w:after="60" w:line="240" w:lineRule="auto"/>
        <w:ind w:left="1260" w:hanging="720"/>
        <w:jc w:val="both"/>
        <w:rPr>
          <w:lang w:val="es-ES"/>
        </w:rPr>
      </w:pPr>
      <w:r>
        <w:rPr>
          <w:lang w:val="es-ES"/>
        </w:rPr>
        <w:t>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4.1 (a) y (b).</w:t>
      </w:r>
    </w:p>
    <w:p w:rsidR="00B40388" w:rsidRDefault="000007BD">
      <w:pPr>
        <w:pStyle w:val="Standard"/>
        <w:numPr>
          <w:ilvl w:val="0"/>
          <w:numId w:val="9"/>
        </w:numPr>
        <w:spacing w:before="60" w:after="60" w:line="240" w:lineRule="auto"/>
        <w:ind w:left="1260" w:hanging="720"/>
        <w:jc w:val="both"/>
        <w:rPr>
          <w:lang w:val="es-ES"/>
        </w:rPr>
      </w:pPr>
      <w:r>
        <w:rPr>
          <w:lang w:val="es-ES"/>
        </w:rPr>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rsidR="00B40388" w:rsidRDefault="000007BD">
      <w:pPr>
        <w:pStyle w:val="Standard"/>
        <w:numPr>
          <w:ilvl w:val="0"/>
          <w:numId w:val="9"/>
        </w:numPr>
        <w:spacing w:before="60" w:after="60" w:line="240" w:lineRule="auto"/>
        <w:ind w:left="1260" w:hanging="720"/>
        <w:jc w:val="both"/>
        <w:rPr>
          <w:lang w:val="es-ES"/>
        </w:rPr>
      </w:pPr>
      <w:r>
        <w:rPr>
          <w:lang w:val="es-ES"/>
        </w:rPr>
        <w:t>Los criterios para determinar el origen de los bienes y los servicios conexos se encuentran indicados en la Sección V, Países Elegibles.</w:t>
      </w:r>
    </w:p>
    <w:p w:rsidR="00B40388" w:rsidRDefault="000007BD">
      <w:pPr>
        <w:pStyle w:val="Standard"/>
        <w:keepNext/>
        <w:keepLines/>
        <w:numPr>
          <w:ilvl w:val="0"/>
          <w:numId w:val="4"/>
        </w:numPr>
        <w:spacing w:before="240" w:after="120" w:line="240" w:lineRule="auto"/>
        <w:outlineLvl w:val="1"/>
        <w:rPr>
          <w:rFonts w:eastAsia="Times New Roman" w:cs="Times New Roman"/>
          <w:b/>
          <w:bCs/>
          <w:lang w:val="es-ES"/>
        </w:rPr>
      </w:pPr>
      <w:bookmarkStart w:id="19" w:name="_Toc403379067"/>
      <w:bookmarkStart w:id="20" w:name="_Toc317173207"/>
      <w:bookmarkStart w:id="21" w:name="_Toc106180651"/>
      <w:bookmarkStart w:id="22" w:name="_Toc505659524"/>
      <w:r>
        <w:rPr>
          <w:rFonts w:eastAsia="Times New Roman" w:cs="Times New Roman"/>
          <w:b/>
          <w:bCs/>
          <w:lang w:val="es-ES"/>
        </w:rPr>
        <w:lastRenderedPageBreak/>
        <w:t>CONTENIDO DE LOS DOCUMENTOS DE LICITACIÓN</w:t>
      </w:r>
      <w:bookmarkEnd w:id="19"/>
      <w:bookmarkEnd w:id="20"/>
      <w:bookmarkEnd w:id="21"/>
      <w:bookmarkEnd w:id="22"/>
    </w:p>
    <w:p w:rsidR="00B40388" w:rsidRDefault="000007BD">
      <w:pPr>
        <w:pStyle w:val="Standard"/>
        <w:keepNext/>
        <w:keepLines/>
        <w:numPr>
          <w:ilvl w:val="0"/>
          <w:numId w:val="88"/>
        </w:numPr>
        <w:spacing w:before="240" w:after="0" w:line="240" w:lineRule="auto"/>
        <w:outlineLvl w:val="1"/>
        <w:rPr>
          <w:b/>
          <w:lang w:val="es-ES"/>
        </w:rPr>
      </w:pPr>
      <w:bookmarkStart w:id="23" w:name="_Toc403379068"/>
      <w:bookmarkStart w:id="24" w:name="_Toc317173208"/>
      <w:bookmarkStart w:id="25" w:name="_Toc106180652"/>
      <w:r>
        <w:rPr>
          <w:b/>
          <w:lang w:val="es-ES"/>
        </w:rPr>
        <w:t>Secciones de los Documentos de Licitación</w:t>
      </w:r>
      <w:bookmarkEnd w:id="23"/>
      <w:bookmarkEnd w:id="24"/>
      <w:bookmarkEnd w:id="25"/>
    </w:p>
    <w:p w:rsidR="00B40388" w:rsidRDefault="000007BD">
      <w:pPr>
        <w:pStyle w:val="Standard"/>
        <w:numPr>
          <w:ilvl w:val="0"/>
          <w:numId w:val="192"/>
        </w:numPr>
        <w:spacing w:before="60" w:after="60" w:line="240" w:lineRule="auto"/>
        <w:ind w:left="1260" w:hanging="720"/>
        <w:jc w:val="both"/>
        <w:rPr>
          <w:lang w:val="es-ES"/>
        </w:rPr>
      </w:pPr>
      <w:r>
        <w:rPr>
          <w:lang w:val="es-ES"/>
        </w:rPr>
        <w:t>Los Documentos de Licitación están compuestos por las Partes 1, 2, y 3 incluidas sus respectivas secciones que a continuación se indican y cualquier enmienda emitida en virtud de la Cláusula 8 de las IAO.</w:t>
      </w:r>
    </w:p>
    <w:tbl>
      <w:tblPr>
        <w:tblW w:w="8140" w:type="dxa"/>
        <w:tblInd w:w="1220" w:type="dxa"/>
        <w:tblLayout w:type="fixed"/>
        <w:tblCellMar>
          <w:left w:w="10" w:type="dxa"/>
          <w:right w:w="10" w:type="dxa"/>
        </w:tblCellMar>
        <w:tblLook w:val="0000" w:firstRow="0" w:lastRow="0" w:firstColumn="0" w:lastColumn="0" w:noHBand="0" w:noVBand="0"/>
      </w:tblPr>
      <w:tblGrid>
        <w:gridCol w:w="1295"/>
        <w:gridCol w:w="6845"/>
      </w:tblGrid>
      <w:tr w:rsidR="00B40388" w:rsidRPr="00455E38">
        <w:tc>
          <w:tcPr>
            <w:tcW w:w="1295" w:type="dxa"/>
            <w:tcMar>
              <w:top w:w="0" w:type="dxa"/>
              <w:left w:w="108" w:type="dxa"/>
              <w:bottom w:w="0" w:type="dxa"/>
              <w:right w:w="108" w:type="dxa"/>
            </w:tcMar>
          </w:tcPr>
          <w:p w:rsidR="00B40388" w:rsidRDefault="000007BD">
            <w:pPr>
              <w:pStyle w:val="Standard"/>
              <w:tabs>
                <w:tab w:val="left" w:pos="1152"/>
                <w:tab w:val="left" w:pos="2502"/>
              </w:tabs>
              <w:spacing w:before="60" w:after="0" w:line="240" w:lineRule="auto"/>
              <w:jc w:val="both"/>
              <w:rPr>
                <w:lang w:val="es-ES"/>
              </w:rPr>
            </w:pPr>
            <w:r>
              <w:rPr>
                <w:lang w:val="es-ES"/>
              </w:rPr>
              <w:t xml:space="preserve">PARTE 1    </w:t>
            </w:r>
          </w:p>
        </w:tc>
        <w:tc>
          <w:tcPr>
            <w:tcW w:w="6845" w:type="dxa"/>
            <w:tcMar>
              <w:top w:w="0" w:type="dxa"/>
              <w:left w:w="108" w:type="dxa"/>
              <w:bottom w:w="0" w:type="dxa"/>
              <w:right w:w="108" w:type="dxa"/>
            </w:tcMar>
          </w:tcPr>
          <w:p w:rsidR="00B40388" w:rsidRDefault="000007BD">
            <w:pPr>
              <w:pStyle w:val="Standard"/>
              <w:tabs>
                <w:tab w:val="left" w:pos="1602"/>
                <w:tab w:val="left" w:pos="2502"/>
              </w:tabs>
              <w:spacing w:before="60" w:after="0" w:line="240" w:lineRule="auto"/>
              <w:jc w:val="both"/>
              <w:rPr>
                <w:lang w:val="es-ES"/>
              </w:rPr>
            </w:pPr>
            <w:r>
              <w:rPr>
                <w:lang w:val="es-ES"/>
              </w:rPr>
              <w:t>Procedimientos de Licitación</w:t>
            </w:r>
          </w:p>
          <w:p w:rsidR="00B40388" w:rsidRDefault="000007BD">
            <w:pPr>
              <w:pStyle w:val="Standard"/>
              <w:tabs>
                <w:tab w:val="left" w:pos="1602"/>
                <w:tab w:val="left" w:pos="2502"/>
              </w:tabs>
              <w:spacing w:before="60" w:after="0" w:line="240" w:lineRule="auto"/>
              <w:jc w:val="both"/>
              <w:rPr>
                <w:lang w:val="es-ES"/>
              </w:rPr>
            </w:pPr>
            <w:r>
              <w:rPr>
                <w:lang w:val="es-ES"/>
              </w:rPr>
              <w:t>Sección I. Instrucciones a los Oferentes (IAO)</w:t>
            </w:r>
          </w:p>
          <w:p w:rsidR="00B40388" w:rsidRDefault="000007BD">
            <w:pPr>
              <w:pStyle w:val="Standard"/>
              <w:tabs>
                <w:tab w:val="left" w:pos="1602"/>
                <w:tab w:val="left" w:pos="2502"/>
              </w:tabs>
              <w:spacing w:before="60" w:after="0" w:line="240" w:lineRule="auto"/>
              <w:jc w:val="both"/>
              <w:rPr>
                <w:lang w:val="es-ES"/>
              </w:rPr>
            </w:pPr>
            <w:r>
              <w:rPr>
                <w:lang w:val="es-ES"/>
              </w:rPr>
              <w:t>Sección II. Datos de la Licitación (DDL)</w:t>
            </w:r>
          </w:p>
          <w:p w:rsidR="00B40388" w:rsidRDefault="000007BD">
            <w:pPr>
              <w:pStyle w:val="Standard"/>
              <w:tabs>
                <w:tab w:val="left" w:pos="1602"/>
                <w:tab w:val="left" w:pos="2502"/>
              </w:tabs>
              <w:spacing w:before="60" w:after="0" w:line="240" w:lineRule="auto"/>
              <w:jc w:val="both"/>
              <w:rPr>
                <w:lang w:val="es-ES"/>
              </w:rPr>
            </w:pPr>
            <w:r>
              <w:rPr>
                <w:lang w:val="es-ES"/>
              </w:rPr>
              <w:t>Sección III. Criterios de Evaluación y Calificación</w:t>
            </w:r>
          </w:p>
          <w:p w:rsidR="00B40388" w:rsidRDefault="000007BD">
            <w:pPr>
              <w:pStyle w:val="Standard"/>
              <w:tabs>
                <w:tab w:val="left" w:pos="1602"/>
                <w:tab w:val="left" w:pos="2502"/>
              </w:tabs>
              <w:spacing w:before="60" w:after="0" w:line="240" w:lineRule="auto"/>
              <w:jc w:val="both"/>
              <w:rPr>
                <w:lang w:val="es-ES"/>
              </w:rPr>
            </w:pPr>
            <w:r>
              <w:rPr>
                <w:lang w:val="es-ES"/>
              </w:rPr>
              <w:t>Sección IV. Formularios de la Oferta</w:t>
            </w:r>
          </w:p>
          <w:p w:rsidR="00B40388" w:rsidRDefault="000007BD">
            <w:pPr>
              <w:pStyle w:val="Standard"/>
              <w:tabs>
                <w:tab w:val="left" w:pos="1152"/>
                <w:tab w:val="left" w:pos="2502"/>
              </w:tabs>
              <w:spacing w:before="60" w:after="0" w:line="240" w:lineRule="auto"/>
              <w:jc w:val="both"/>
              <w:rPr>
                <w:lang w:val="es-ES"/>
              </w:rPr>
            </w:pPr>
            <w:r>
              <w:rPr>
                <w:lang w:val="es-ES"/>
              </w:rPr>
              <w:t>Sección V. Países Elegibles</w:t>
            </w:r>
          </w:p>
          <w:p w:rsidR="00B40388" w:rsidRDefault="000007BD">
            <w:pPr>
              <w:pStyle w:val="Standard"/>
              <w:tabs>
                <w:tab w:val="left" w:pos="1152"/>
                <w:tab w:val="left" w:pos="2502"/>
              </w:tabs>
              <w:spacing w:before="60" w:after="0" w:line="240" w:lineRule="auto"/>
              <w:jc w:val="both"/>
              <w:rPr>
                <w:lang w:val="es-ES"/>
              </w:rPr>
            </w:pPr>
            <w:r>
              <w:rPr>
                <w:lang w:val="es-ES"/>
              </w:rPr>
              <w:t>Sección VI. Fraude y Corrupción y Prácticas Prohibidas</w:t>
            </w:r>
          </w:p>
        </w:tc>
      </w:tr>
      <w:tr w:rsidR="00B40388" w:rsidRPr="00455E38">
        <w:tc>
          <w:tcPr>
            <w:tcW w:w="1295" w:type="dxa"/>
            <w:tcMar>
              <w:top w:w="0" w:type="dxa"/>
              <w:left w:w="108" w:type="dxa"/>
              <w:bottom w:w="0" w:type="dxa"/>
              <w:right w:w="108" w:type="dxa"/>
            </w:tcMar>
          </w:tcPr>
          <w:p w:rsidR="00B40388" w:rsidRDefault="000007BD">
            <w:pPr>
              <w:pStyle w:val="Standard"/>
              <w:tabs>
                <w:tab w:val="left" w:pos="1152"/>
                <w:tab w:val="left" w:pos="2502"/>
              </w:tabs>
              <w:spacing w:before="60" w:after="0" w:line="240" w:lineRule="auto"/>
              <w:jc w:val="both"/>
              <w:rPr>
                <w:lang w:val="es-ES"/>
              </w:rPr>
            </w:pPr>
            <w:r>
              <w:rPr>
                <w:lang w:val="es-ES"/>
              </w:rPr>
              <w:t>PARTE 2</w:t>
            </w:r>
          </w:p>
        </w:tc>
        <w:tc>
          <w:tcPr>
            <w:tcW w:w="6845" w:type="dxa"/>
            <w:tcMar>
              <w:top w:w="0" w:type="dxa"/>
              <w:left w:w="108" w:type="dxa"/>
              <w:bottom w:w="0" w:type="dxa"/>
              <w:right w:w="108" w:type="dxa"/>
            </w:tcMar>
          </w:tcPr>
          <w:p w:rsidR="00B40388" w:rsidRDefault="000007BD">
            <w:pPr>
              <w:pStyle w:val="Standard"/>
              <w:spacing w:before="60" w:after="0" w:line="240" w:lineRule="auto"/>
              <w:jc w:val="both"/>
              <w:rPr>
                <w:lang w:val="es-ES"/>
              </w:rPr>
            </w:pPr>
            <w:r>
              <w:rPr>
                <w:lang w:val="es-ES"/>
              </w:rPr>
              <w:t>Lista de Requisitos</w:t>
            </w:r>
          </w:p>
          <w:p w:rsidR="00B40388" w:rsidRDefault="000007BD">
            <w:pPr>
              <w:pStyle w:val="Standard"/>
              <w:tabs>
                <w:tab w:val="left" w:pos="1602"/>
              </w:tabs>
              <w:spacing w:before="60" w:after="0" w:line="240" w:lineRule="auto"/>
              <w:jc w:val="both"/>
              <w:rPr>
                <w:lang w:val="es-ES"/>
              </w:rPr>
            </w:pPr>
            <w:r>
              <w:rPr>
                <w:lang w:val="es-ES"/>
              </w:rPr>
              <w:t>Sección VII. Lista de los Bienes y Servicios y Plan de Entrega</w:t>
            </w:r>
          </w:p>
        </w:tc>
      </w:tr>
      <w:tr w:rsidR="00B40388" w:rsidRPr="00455E38">
        <w:tc>
          <w:tcPr>
            <w:tcW w:w="1295" w:type="dxa"/>
            <w:tcMar>
              <w:top w:w="0" w:type="dxa"/>
              <w:left w:w="108" w:type="dxa"/>
              <w:bottom w:w="0" w:type="dxa"/>
              <w:right w:w="108" w:type="dxa"/>
            </w:tcMar>
          </w:tcPr>
          <w:p w:rsidR="00B40388" w:rsidRDefault="000007BD">
            <w:pPr>
              <w:pStyle w:val="Standard"/>
              <w:tabs>
                <w:tab w:val="left" w:pos="1152"/>
                <w:tab w:val="left" w:pos="2502"/>
              </w:tabs>
              <w:spacing w:before="60" w:after="0" w:line="240" w:lineRule="auto"/>
              <w:jc w:val="both"/>
              <w:rPr>
                <w:lang w:val="es-ES"/>
              </w:rPr>
            </w:pPr>
            <w:r>
              <w:rPr>
                <w:lang w:val="es-ES"/>
              </w:rPr>
              <w:t xml:space="preserve">PARTE 3   </w:t>
            </w:r>
          </w:p>
        </w:tc>
        <w:tc>
          <w:tcPr>
            <w:tcW w:w="6845" w:type="dxa"/>
            <w:tcMar>
              <w:top w:w="0" w:type="dxa"/>
              <w:left w:w="108" w:type="dxa"/>
              <w:bottom w:w="0" w:type="dxa"/>
              <w:right w:w="108" w:type="dxa"/>
            </w:tcMar>
          </w:tcPr>
          <w:p w:rsidR="00B40388" w:rsidRDefault="000007BD">
            <w:pPr>
              <w:pStyle w:val="Standard"/>
              <w:tabs>
                <w:tab w:val="left" w:pos="1152"/>
                <w:tab w:val="left" w:pos="1692"/>
                <w:tab w:val="left" w:pos="2502"/>
              </w:tabs>
              <w:spacing w:before="60" w:after="0" w:line="240" w:lineRule="auto"/>
              <w:jc w:val="both"/>
              <w:rPr>
                <w:lang w:val="es-ES"/>
              </w:rPr>
            </w:pPr>
            <w:r>
              <w:rPr>
                <w:lang w:val="es-ES"/>
              </w:rPr>
              <w:t>Contrato</w:t>
            </w:r>
          </w:p>
          <w:p w:rsidR="00B40388" w:rsidRDefault="000007BD">
            <w:pPr>
              <w:pStyle w:val="Standard"/>
              <w:tabs>
                <w:tab w:val="left" w:pos="1602"/>
              </w:tabs>
              <w:spacing w:before="60" w:after="0" w:line="240" w:lineRule="auto"/>
              <w:jc w:val="both"/>
              <w:rPr>
                <w:lang w:val="es-ES"/>
              </w:rPr>
            </w:pPr>
            <w:r>
              <w:rPr>
                <w:lang w:val="es-ES"/>
              </w:rPr>
              <w:t>Sección VIII. Condiciones Generales de Contrato (CGC)</w:t>
            </w:r>
          </w:p>
          <w:p w:rsidR="00B40388" w:rsidRDefault="000007BD">
            <w:pPr>
              <w:pStyle w:val="Standard"/>
              <w:tabs>
                <w:tab w:val="left" w:pos="1602"/>
              </w:tabs>
              <w:spacing w:before="60" w:after="0" w:line="240" w:lineRule="auto"/>
              <w:jc w:val="both"/>
              <w:rPr>
                <w:lang w:val="es-ES"/>
              </w:rPr>
            </w:pPr>
            <w:r>
              <w:rPr>
                <w:lang w:val="es-ES"/>
              </w:rPr>
              <w:t>Sección IX. Condiciones Especiales de Contrato (CEC)</w:t>
            </w:r>
          </w:p>
          <w:p w:rsidR="00B40388" w:rsidRDefault="000007BD">
            <w:pPr>
              <w:pStyle w:val="Standard"/>
              <w:tabs>
                <w:tab w:val="left" w:pos="1152"/>
                <w:tab w:val="left" w:pos="2502"/>
              </w:tabs>
              <w:spacing w:before="60" w:after="0" w:line="240" w:lineRule="auto"/>
              <w:jc w:val="both"/>
              <w:rPr>
                <w:lang w:val="es-ES"/>
              </w:rPr>
            </w:pPr>
            <w:r>
              <w:rPr>
                <w:lang w:val="es-ES"/>
              </w:rPr>
              <w:t>Sección X. Formularios del Contrato</w:t>
            </w:r>
          </w:p>
        </w:tc>
      </w:tr>
    </w:tbl>
    <w:p w:rsidR="00B40388" w:rsidRDefault="000007BD">
      <w:pPr>
        <w:pStyle w:val="Standard"/>
        <w:numPr>
          <w:ilvl w:val="0"/>
          <w:numId w:val="10"/>
        </w:numPr>
        <w:spacing w:before="60" w:after="60" w:line="240" w:lineRule="auto"/>
        <w:ind w:left="1267" w:hanging="720"/>
        <w:jc w:val="both"/>
        <w:rPr>
          <w:lang w:val="es-ES"/>
        </w:rPr>
      </w:pPr>
      <w:r>
        <w:rPr>
          <w:lang w:val="es-ES"/>
        </w:rPr>
        <w:t>El Llamado a Licitación emitido por el Comprador no forma parte de los Documentos de Licitación.</w:t>
      </w:r>
    </w:p>
    <w:p w:rsidR="00B40388" w:rsidRDefault="000007BD">
      <w:pPr>
        <w:pStyle w:val="Standard"/>
        <w:numPr>
          <w:ilvl w:val="0"/>
          <w:numId w:val="10"/>
        </w:numPr>
        <w:spacing w:before="60" w:after="60" w:line="240" w:lineRule="auto"/>
        <w:ind w:left="1267" w:hanging="720"/>
        <w:jc w:val="both"/>
        <w:rPr>
          <w:lang w:val="es-ES"/>
        </w:rPr>
      </w:pPr>
      <w:r>
        <w:rPr>
          <w:lang w:val="es-ES"/>
        </w:rPr>
        <w:t>El Comprador no se responsabiliza por la integridad de los Documentos de Licitación y sus enmiendas, de no haber sido obtenidos directamente del Comprador.</w:t>
      </w:r>
    </w:p>
    <w:p w:rsidR="00B40388" w:rsidRDefault="000007BD">
      <w:pPr>
        <w:pStyle w:val="Standard"/>
        <w:numPr>
          <w:ilvl w:val="0"/>
          <w:numId w:val="10"/>
        </w:numPr>
        <w:spacing w:before="60" w:after="60" w:line="240" w:lineRule="auto"/>
        <w:ind w:left="1267" w:hanging="720"/>
        <w:jc w:val="both"/>
        <w:rPr>
          <w:lang w:val="es-ES"/>
        </w:rPr>
      </w:pPr>
      <w:r>
        <w:rPr>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p w:rsidR="00B40388" w:rsidRDefault="000007BD">
      <w:pPr>
        <w:pStyle w:val="Standard"/>
        <w:keepNext/>
        <w:keepLines/>
        <w:numPr>
          <w:ilvl w:val="0"/>
          <w:numId w:val="88"/>
        </w:numPr>
        <w:spacing w:before="240" w:after="0" w:line="240" w:lineRule="auto"/>
        <w:outlineLvl w:val="1"/>
        <w:rPr>
          <w:b/>
          <w:lang w:val="es-ES"/>
        </w:rPr>
      </w:pPr>
      <w:bookmarkStart w:id="26" w:name="_Toc403379069"/>
      <w:r>
        <w:rPr>
          <w:b/>
          <w:lang w:val="es-ES"/>
        </w:rPr>
        <w:t>Aclaración de los Documentos de Licitación</w:t>
      </w:r>
      <w:bookmarkEnd w:id="26"/>
    </w:p>
    <w:p w:rsidR="00B40388" w:rsidRPr="004E2F2E" w:rsidRDefault="000007BD">
      <w:pPr>
        <w:pStyle w:val="Standard"/>
        <w:numPr>
          <w:ilvl w:val="0"/>
          <w:numId w:val="193"/>
        </w:numPr>
        <w:spacing w:before="60" w:after="60" w:line="240" w:lineRule="auto"/>
        <w:ind w:left="1260" w:hanging="720"/>
        <w:jc w:val="both"/>
        <w:rPr>
          <w:lang w:val="es-UY"/>
        </w:rPr>
      </w:pPr>
      <w:r>
        <w:rPr>
          <w:lang w:val="es-ES"/>
        </w:rPr>
        <w:t xml:space="preserve">Todo Oferente potencial que requiera alguna aclaración sobre los Documentos de Licitación deberá comunicarse con el Comprador por escrito a la dirección del Comprador que </w:t>
      </w:r>
      <w:r>
        <w:rPr>
          <w:b/>
          <w:lang w:val="es-ES"/>
        </w:rPr>
        <w:t>se suministra en los</w:t>
      </w:r>
      <w:r>
        <w:rPr>
          <w:lang w:val="es-ES"/>
        </w:rPr>
        <w:t xml:space="preserve"> </w:t>
      </w:r>
      <w:r>
        <w:rPr>
          <w:b/>
          <w:lang w:val="es-ES"/>
        </w:rPr>
        <w:t xml:space="preserve">DDL. </w:t>
      </w:r>
      <w:r>
        <w:rPr>
          <w:lang w:val="es-ES"/>
        </w:rPr>
        <w:t xml:space="preserve">El Comprador responderá por escrito a todas las solicitudes de aclaración, siempre que dichas solicitudes sean recibidas al menos veintiún (21)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la  Cláusula 8 y </w:t>
      </w:r>
      <w:proofErr w:type="spellStart"/>
      <w:r>
        <w:rPr>
          <w:lang w:val="es-ES"/>
        </w:rPr>
        <w:t>Subcláusula</w:t>
      </w:r>
      <w:proofErr w:type="spellEnd"/>
      <w:r>
        <w:rPr>
          <w:lang w:val="es-ES"/>
        </w:rPr>
        <w:t xml:space="preserve"> 24.2, de las IAO.</w:t>
      </w:r>
    </w:p>
    <w:p w:rsidR="00B40388" w:rsidRDefault="000007BD">
      <w:pPr>
        <w:pStyle w:val="Standard"/>
        <w:keepNext/>
        <w:keepLines/>
        <w:numPr>
          <w:ilvl w:val="0"/>
          <w:numId w:val="88"/>
        </w:numPr>
        <w:spacing w:before="240" w:after="0" w:line="240" w:lineRule="auto"/>
        <w:outlineLvl w:val="1"/>
        <w:rPr>
          <w:b/>
          <w:lang w:val="es-ES"/>
        </w:rPr>
      </w:pPr>
      <w:bookmarkStart w:id="27" w:name="_Toc403379070"/>
      <w:r>
        <w:rPr>
          <w:b/>
          <w:lang w:val="es-ES"/>
        </w:rPr>
        <w:t>Enmienda a los Documentos de Licitación</w:t>
      </w:r>
      <w:bookmarkEnd w:id="27"/>
    </w:p>
    <w:p w:rsidR="00B40388" w:rsidRDefault="000007BD">
      <w:pPr>
        <w:pStyle w:val="Standard"/>
        <w:numPr>
          <w:ilvl w:val="0"/>
          <w:numId w:val="194"/>
        </w:numPr>
        <w:spacing w:before="60" w:after="60" w:line="240" w:lineRule="auto"/>
        <w:ind w:left="1260" w:hanging="720"/>
        <w:jc w:val="both"/>
        <w:rPr>
          <w:lang w:val="es-ES"/>
        </w:rPr>
      </w:pPr>
      <w:r>
        <w:rPr>
          <w:lang w:val="es-ES"/>
        </w:rPr>
        <w:t>El Comprador podrá, en cualquier momento antes del vencimiento del plazo para presentación de ofertas, enmendar los Documentos de Licitación mediante la emisión de una enmienda.</w:t>
      </w:r>
    </w:p>
    <w:p w:rsidR="00B40388" w:rsidRPr="004E2F2E" w:rsidRDefault="000007BD">
      <w:pPr>
        <w:pStyle w:val="Standard"/>
        <w:numPr>
          <w:ilvl w:val="0"/>
          <w:numId w:val="12"/>
        </w:numPr>
        <w:spacing w:before="60" w:after="60" w:line="240" w:lineRule="auto"/>
        <w:ind w:left="1260" w:hanging="720"/>
        <w:jc w:val="both"/>
        <w:rPr>
          <w:lang w:val="es-UY"/>
        </w:rPr>
      </w:pPr>
      <w:r>
        <w:rPr>
          <w:lang w:val="es-ES"/>
        </w:rPr>
        <w:lastRenderedPageBreak/>
        <w:t>Toda enmienda emitida formará parte integral de los Documentos de Licitación y deberá ser comunicada por escrito a todos los que hayan obtenido los documentos de Licitación directamente del Comprador.</w:t>
      </w:r>
    </w:p>
    <w:p w:rsidR="00B40388" w:rsidRPr="004E2F2E" w:rsidRDefault="000007BD">
      <w:pPr>
        <w:pStyle w:val="Standard"/>
        <w:numPr>
          <w:ilvl w:val="0"/>
          <w:numId w:val="12"/>
        </w:numPr>
        <w:spacing w:before="60" w:after="60" w:line="240" w:lineRule="auto"/>
        <w:ind w:left="1260" w:hanging="720"/>
        <w:jc w:val="both"/>
        <w:rPr>
          <w:lang w:val="es-UY"/>
        </w:rPr>
      </w:pPr>
      <w:r>
        <w:rPr>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w:t>
      </w:r>
      <w:proofErr w:type="spellStart"/>
      <w:r>
        <w:rPr>
          <w:lang w:val="es-ES"/>
        </w:rPr>
        <w:t>Subcláusula</w:t>
      </w:r>
      <w:proofErr w:type="spellEnd"/>
      <w:r>
        <w:rPr>
          <w:lang w:val="es-ES"/>
        </w:rPr>
        <w:t xml:space="preserve"> 24.2 de las IAO.</w:t>
      </w:r>
    </w:p>
    <w:p w:rsidR="00B40388" w:rsidRDefault="000007BD">
      <w:pPr>
        <w:pStyle w:val="Standard"/>
        <w:keepNext/>
        <w:keepLines/>
        <w:numPr>
          <w:ilvl w:val="0"/>
          <w:numId w:val="4"/>
        </w:numPr>
        <w:spacing w:before="240" w:after="120" w:line="240" w:lineRule="auto"/>
        <w:outlineLvl w:val="1"/>
      </w:pPr>
      <w:bookmarkStart w:id="28" w:name="_Toc403379071"/>
      <w:r>
        <w:rPr>
          <w:rFonts w:eastAsia="Times New Roman" w:cs="Times New Roman"/>
          <w:b/>
          <w:bCs/>
          <w:lang w:val="es-ES"/>
        </w:rPr>
        <w:t>PREPARACIÓN DE LAS OFERTAS</w:t>
      </w:r>
      <w:bookmarkEnd w:id="28"/>
    </w:p>
    <w:p w:rsidR="00B40388" w:rsidRDefault="000007BD">
      <w:pPr>
        <w:pStyle w:val="Standard"/>
        <w:keepNext/>
        <w:keepLines/>
        <w:numPr>
          <w:ilvl w:val="0"/>
          <w:numId w:val="88"/>
        </w:numPr>
        <w:spacing w:before="240" w:after="0" w:line="240" w:lineRule="auto"/>
        <w:outlineLvl w:val="1"/>
        <w:rPr>
          <w:b/>
          <w:lang w:val="es-ES"/>
        </w:rPr>
      </w:pPr>
      <w:bookmarkStart w:id="29" w:name="_Toc403379072"/>
      <w:bookmarkStart w:id="30" w:name="_Toc317173212"/>
      <w:bookmarkStart w:id="31" w:name="_Toc106180656"/>
      <w:bookmarkStart w:id="32" w:name="_Toc438907212"/>
      <w:bookmarkStart w:id="33" w:name="_Toc438907013"/>
      <w:bookmarkStart w:id="34" w:name="_Toc438733974"/>
      <w:bookmarkStart w:id="35" w:name="_Toc438532578"/>
      <w:bookmarkStart w:id="36" w:name="_Toc438438830"/>
      <w:r>
        <w:rPr>
          <w:b/>
          <w:lang w:val="es-ES"/>
        </w:rPr>
        <w:t>Costo de la Oferta</w:t>
      </w:r>
      <w:bookmarkEnd w:id="29"/>
      <w:bookmarkEnd w:id="30"/>
      <w:bookmarkEnd w:id="31"/>
      <w:bookmarkEnd w:id="32"/>
      <w:bookmarkEnd w:id="33"/>
      <w:bookmarkEnd w:id="34"/>
      <w:bookmarkEnd w:id="35"/>
      <w:bookmarkEnd w:id="36"/>
    </w:p>
    <w:p w:rsidR="00B40388" w:rsidRDefault="000007BD">
      <w:pPr>
        <w:pStyle w:val="Standard"/>
        <w:numPr>
          <w:ilvl w:val="0"/>
          <w:numId w:val="195"/>
        </w:numPr>
        <w:spacing w:before="60" w:after="60" w:line="240" w:lineRule="auto"/>
        <w:ind w:left="1260" w:hanging="720"/>
        <w:jc w:val="both"/>
        <w:rPr>
          <w:lang w:val="es-ES"/>
        </w:rPr>
      </w:pPr>
      <w:r>
        <w:rPr>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p w:rsidR="00B40388" w:rsidRDefault="000007BD">
      <w:pPr>
        <w:pStyle w:val="Standard"/>
        <w:keepNext/>
        <w:keepLines/>
        <w:numPr>
          <w:ilvl w:val="0"/>
          <w:numId w:val="88"/>
        </w:numPr>
        <w:spacing w:before="240" w:after="0" w:line="240" w:lineRule="auto"/>
        <w:outlineLvl w:val="1"/>
      </w:pPr>
      <w:bookmarkStart w:id="37" w:name="_Toc403379073"/>
      <w:bookmarkStart w:id="38" w:name="_Toc317173213"/>
      <w:bookmarkStart w:id="39" w:name="_Toc106180657"/>
      <w:bookmarkStart w:id="40" w:name="_Toc438907213"/>
      <w:bookmarkStart w:id="41" w:name="_Toc438907014"/>
      <w:bookmarkStart w:id="42" w:name="_Toc438733975"/>
      <w:bookmarkStart w:id="43" w:name="_Toc438532579"/>
      <w:bookmarkStart w:id="44" w:name="_Toc438438831"/>
      <w:bookmarkStart w:id="45" w:name="_Toc317173214"/>
      <w:bookmarkStart w:id="46" w:name="_Toc106180658"/>
      <w:bookmarkStart w:id="47" w:name="_Toc438907214"/>
      <w:bookmarkStart w:id="48" w:name="_Toc438907015"/>
      <w:bookmarkStart w:id="49" w:name="_Toc438733976"/>
      <w:bookmarkStart w:id="50" w:name="_Toc438532580"/>
      <w:bookmarkStart w:id="51" w:name="_Toc438438832"/>
      <w:r>
        <w:rPr>
          <w:b/>
          <w:lang w:val="es-ES"/>
        </w:rPr>
        <w:t>Idioma de la Oferta</w:t>
      </w:r>
      <w:bookmarkEnd w:id="37"/>
      <w:bookmarkEnd w:id="38"/>
      <w:bookmarkEnd w:id="39"/>
      <w:bookmarkEnd w:id="40"/>
      <w:bookmarkEnd w:id="41"/>
      <w:bookmarkEnd w:id="42"/>
      <w:bookmarkEnd w:id="43"/>
      <w:bookmarkEnd w:id="44"/>
    </w:p>
    <w:p w:rsidR="00B40388" w:rsidRPr="004E2F2E" w:rsidRDefault="000007BD">
      <w:pPr>
        <w:pStyle w:val="Standard"/>
        <w:numPr>
          <w:ilvl w:val="0"/>
          <w:numId w:val="196"/>
        </w:numPr>
        <w:spacing w:before="60" w:after="60" w:line="240" w:lineRule="auto"/>
        <w:ind w:left="1260" w:hanging="720"/>
        <w:jc w:val="both"/>
        <w:rPr>
          <w:lang w:val="es-UY"/>
        </w:rPr>
      </w:pPr>
      <w:r>
        <w:rPr>
          <w:lang w:val="es-ES"/>
        </w:rPr>
        <w:t>La oferta, así como toda la correspondencia y documentos relativos a la oferta intercambiados entre el Oferente y el Comprador deberán ser escritos en el idioma</w:t>
      </w:r>
      <w:r>
        <w:rPr>
          <w:b/>
          <w:lang w:val="es-ES"/>
        </w:rPr>
        <w:t xml:space="preserve"> especificado en los DDL.</w:t>
      </w:r>
      <w:r>
        <w:rPr>
          <w:lang w:val="es-ES"/>
        </w:rPr>
        <w:t xml:space="preserve">  Los documentos de soporte y material impreso que formen parte de la oferta, pueden estar en otro idioma con la condición de que los apartes pertinentes estén acompañados de una traducción fidedigna al idioma </w:t>
      </w:r>
      <w:r>
        <w:rPr>
          <w:b/>
          <w:lang w:val="es-ES"/>
        </w:rPr>
        <w:t>especificado en los DDL</w:t>
      </w:r>
      <w:r>
        <w:rPr>
          <w:lang w:val="es-ES"/>
        </w:rPr>
        <w:t>. Para efectos de interpretación de la oferta, dicha traducción prevalecerá.</w:t>
      </w:r>
    </w:p>
    <w:p w:rsidR="00B40388" w:rsidRDefault="000007BD">
      <w:pPr>
        <w:pStyle w:val="Standard"/>
        <w:keepNext/>
        <w:keepLines/>
        <w:numPr>
          <w:ilvl w:val="0"/>
          <w:numId w:val="88"/>
        </w:numPr>
        <w:spacing w:before="240" w:after="0" w:line="240" w:lineRule="auto"/>
        <w:outlineLvl w:val="1"/>
      </w:pPr>
      <w:bookmarkStart w:id="52" w:name="_Toc403379074"/>
      <w:r>
        <w:rPr>
          <w:b/>
          <w:lang w:val="es-ES"/>
        </w:rPr>
        <w:t xml:space="preserve">Documentos </w:t>
      </w:r>
      <w:bookmarkEnd w:id="45"/>
      <w:bookmarkEnd w:id="46"/>
      <w:bookmarkEnd w:id="47"/>
      <w:bookmarkEnd w:id="48"/>
      <w:bookmarkEnd w:id="49"/>
      <w:bookmarkEnd w:id="50"/>
      <w:bookmarkEnd w:id="51"/>
      <w:r>
        <w:rPr>
          <w:b/>
          <w:lang w:val="es-ES"/>
        </w:rPr>
        <w:t>que Componen la Oferta</w:t>
      </w:r>
      <w:bookmarkEnd w:id="52"/>
    </w:p>
    <w:p w:rsidR="00B40388" w:rsidRDefault="000007BD">
      <w:pPr>
        <w:pStyle w:val="Standard"/>
        <w:numPr>
          <w:ilvl w:val="0"/>
          <w:numId w:val="197"/>
        </w:numPr>
        <w:spacing w:before="60" w:after="60" w:line="240" w:lineRule="auto"/>
        <w:ind w:left="1260" w:hanging="720"/>
        <w:jc w:val="both"/>
        <w:rPr>
          <w:lang w:val="es-ES"/>
        </w:rPr>
      </w:pPr>
      <w:r>
        <w:rPr>
          <w:lang w:val="es-ES"/>
        </w:rPr>
        <w:t>La oferta deberá contener los siguientes documentos:</w:t>
      </w:r>
    </w:p>
    <w:p w:rsidR="00B40388" w:rsidRDefault="000007BD">
      <w:pPr>
        <w:pStyle w:val="Standard"/>
        <w:numPr>
          <w:ilvl w:val="0"/>
          <w:numId w:val="198"/>
        </w:numPr>
        <w:spacing w:before="60" w:after="60" w:line="240" w:lineRule="auto"/>
        <w:ind w:left="1620" w:firstLine="0"/>
        <w:jc w:val="both"/>
        <w:rPr>
          <w:lang w:val="es-ES"/>
        </w:rPr>
      </w:pPr>
      <w:r>
        <w:rPr>
          <w:lang w:val="es-ES"/>
        </w:rPr>
        <w:t>Formulario de Oferta y Lista de Precios, de conformidad con las Cláusulas 12, 14 y 15 de las IAO;</w:t>
      </w:r>
    </w:p>
    <w:p w:rsidR="00B40388" w:rsidRDefault="000007BD">
      <w:pPr>
        <w:pStyle w:val="Standard"/>
        <w:numPr>
          <w:ilvl w:val="0"/>
          <w:numId w:val="16"/>
        </w:numPr>
        <w:spacing w:before="60" w:after="60" w:line="240" w:lineRule="auto"/>
        <w:ind w:left="1620" w:firstLine="0"/>
        <w:jc w:val="both"/>
        <w:rPr>
          <w:lang w:val="es-ES"/>
        </w:rPr>
      </w:pPr>
      <w:r>
        <w:rPr>
          <w:lang w:val="es-ES"/>
        </w:rPr>
        <w:t>Garantía de Mantenimiento de la Oferta o Declaración de Mantenimiento de la Oferta, de conformidad con la Cláusula 21 de las IAO, si se requiere;</w:t>
      </w:r>
    </w:p>
    <w:p w:rsidR="00B40388" w:rsidRDefault="000007BD">
      <w:pPr>
        <w:pStyle w:val="Standard"/>
        <w:numPr>
          <w:ilvl w:val="0"/>
          <w:numId w:val="16"/>
        </w:numPr>
        <w:spacing w:before="60" w:after="60" w:line="240" w:lineRule="auto"/>
        <w:ind w:left="1620" w:firstLine="0"/>
        <w:jc w:val="both"/>
        <w:rPr>
          <w:lang w:val="es-ES"/>
        </w:rPr>
      </w:pPr>
      <w:r>
        <w:rPr>
          <w:lang w:val="es-ES"/>
        </w:rPr>
        <w:t>confirmación escrita que autorice al signatario de la oferta a comprometer al Oferente, de conformidad con la Cláusula 22 de las IAO;</w:t>
      </w:r>
    </w:p>
    <w:p w:rsidR="00B40388" w:rsidRDefault="000007BD">
      <w:pPr>
        <w:pStyle w:val="Standard"/>
        <w:numPr>
          <w:ilvl w:val="0"/>
          <w:numId w:val="16"/>
        </w:numPr>
        <w:spacing w:before="60" w:after="60" w:line="240" w:lineRule="auto"/>
        <w:ind w:left="1620" w:firstLine="0"/>
        <w:jc w:val="both"/>
        <w:rPr>
          <w:lang w:val="es-ES"/>
        </w:rPr>
      </w:pPr>
      <w:r>
        <w:rPr>
          <w:lang w:val="es-ES"/>
        </w:rPr>
        <w:t>evidencia documentada, de conformidad con la Cláusula 16 de las IAO, que establezca que el Oferente es elegible para presentar una oferta;</w:t>
      </w:r>
    </w:p>
    <w:p w:rsidR="00B40388" w:rsidRDefault="000007BD">
      <w:pPr>
        <w:pStyle w:val="Standard"/>
        <w:numPr>
          <w:ilvl w:val="0"/>
          <w:numId w:val="16"/>
        </w:numPr>
        <w:spacing w:before="60" w:after="60" w:line="240" w:lineRule="auto"/>
        <w:ind w:left="1620" w:firstLine="0"/>
        <w:jc w:val="both"/>
        <w:rPr>
          <w:lang w:val="es-ES"/>
        </w:rPr>
      </w:pPr>
      <w:r>
        <w:rPr>
          <w:lang w:val="es-ES"/>
        </w:rPr>
        <w:t>evidencia documentada, de conformidad con la Cláusula 17 de las IAO, que certifique que los Bienes y Servicios Conexos que proporcionará el Oferente son de origen elegible;</w:t>
      </w:r>
    </w:p>
    <w:p w:rsidR="00B40388" w:rsidRDefault="000007BD">
      <w:pPr>
        <w:pStyle w:val="Standard"/>
        <w:numPr>
          <w:ilvl w:val="0"/>
          <w:numId w:val="16"/>
        </w:numPr>
        <w:spacing w:before="60" w:after="60" w:line="240" w:lineRule="auto"/>
        <w:ind w:left="1620" w:firstLine="0"/>
        <w:jc w:val="both"/>
        <w:rPr>
          <w:lang w:val="es-ES"/>
        </w:rPr>
      </w:pPr>
      <w:r>
        <w:rPr>
          <w:lang w:val="es-ES"/>
        </w:rPr>
        <w:t>evidencia documentada, de conformidad con las Cláusulas 18 y 30 de las IAO, que establezca que los Bienes y Servicios Conexos se ajustan sustancialmente a los Documentos de Licitación;</w:t>
      </w:r>
    </w:p>
    <w:p w:rsidR="00B40388" w:rsidRDefault="000007BD">
      <w:pPr>
        <w:pStyle w:val="Standard"/>
        <w:numPr>
          <w:ilvl w:val="0"/>
          <w:numId w:val="16"/>
        </w:numPr>
        <w:spacing w:before="60" w:after="60" w:line="240" w:lineRule="auto"/>
        <w:ind w:left="1620" w:firstLine="0"/>
        <w:jc w:val="both"/>
        <w:rPr>
          <w:lang w:val="es-ES"/>
        </w:rPr>
      </w:pPr>
      <w:r>
        <w:rPr>
          <w:lang w:val="es-ES"/>
        </w:rPr>
        <w:t>evidencia documentada, de conformidad con la Cláusula 19 de las IAO, que establezca que el   Oferente está calificado para ejecutar el Contrato en caso que su oferta sea aceptada; y</w:t>
      </w:r>
    </w:p>
    <w:p w:rsidR="00B40388" w:rsidRDefault="000007BD">
      <w:pPr>
        <w:pStyle w:val="Standard"/>
        <w:numPr>
          <w:ilvl w:val="0"/>
          <w:numId w:val="16"/>
        </w:numPr>
        <w:spacing w:before="60" w:after="60" w:line="240" w:lineRule="auto"/>
        <w:ind w:left="1620" w:firstLine="0"/>
        <w:jc w:val="both"/>
        <w:rPr>
          <w:lang w:val="es-ES"/>
        </w:rPr>
      </w:pPr>
      <w:r>
        <w:rPr>
          <w:lang w:val="es-ES"/>
        </w:rPr>
        <w:t>cualquier otro documento requerido en los DDL.</w:t>
      </w:r>
    </w:p>
    <w:p w:rsidR="00B40388" w:rsidRPr="004E2F2E" w:rsidRDefault="000007BD">
      <w:pPr>
        <w:pStyle w:val="Standard"/>
        <w:keepNext/>
        <w:keepLines/>
        <w:numPr>
          <w:ilvl w:val="0"/>
          <w:numId w:val="88"/>
        </w:numPr>
        <w:spacing w:before="240" w:after="0" w:line="240" w:lineRule="auto"/>
        <w:outlineLvl w:val="1"/>
        <w:rPr>
          <w:lang w:val="es-UY"/>
        </w:rPr>
      </w:pPr>
      <w:bookmarkStart w:id="53" w:name="_Toc403379075"/>
      <w:bookmarkStart w:id="54" w:name="_Toc317173215"/>
      <w:bookmarkStart w:id="55" w:name="_Toc106180659"/>
      <w:r>
        <w:rPr>
          <w:b/>
          <w:lang w:val="es-ES"/>
        </w:rPr>
        <w:lastRenderedPageBreak/>
        <w:t>Formulario de Oferta y Lista de Precios</w:t>
      </w:r>
      <w:bookmarkEnd w:id="53"/>
      <w:bookmarkEnd w:id="54"/>
      <w:bookmarkEnd w:id="55"/>
    </w:p>
    <w:p w:rsidR="00B40388" w:rsidRDefault="000007BD">
      <w:pPr>
        <w:pStyle w:val="Standard"/>
        <w:numPr>
          <w:ilvl w:val="0"/>
          <w:numId w:val="199"/>
        </w:numPr>
        <w:tabs>
          <w:tab w:val="left" w:pos="2070"/>
        </w:tabs>
        <w:spacing w:before="60" w:after="60" w:line="240" w:lineRule="auto"/>
        <w:ind w:left="1260" w:hanging="720"/>
        <w:jc w:val="both"/>
        <w:rPr>
          <w:lang w:val="es-ES"/>
        </w:rPr>
      </w:pPr>
      <w:r>
        <w:rPr>
          <w:lang w:val="es-ES"/>
        </w:rPr>
        <w:t>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w:t>
      </w:r>
    </w:p>
    <w:p w:rsidR="00B40388" w:rsidRDefault="000007BD">
      <w:pPr>
        <w:pStyle w:val="Standard"/>
        <w:numPr>
          <w:ilvl w:val="0"/>
          <w:numId w:val="17"/>
        </w:numPr>
        <w:spacing w:before="60" w:after="60" w:line="240" w:lineRule="auto"/>
        <w:ind w:left="1260" w:hanging="720"/>
        <w:jc w:val="both"/>
        <w:rPr>
          <w:lang w:val="es-ES"/>
        </w:rPr>
      </w:pPr>
      <w:r>
        <w:rPr>
          <w:lang w:val="es-ES"/>
        </w:rPr>
        <w:t>El Oferente presentará la Lista de Precios de los Bienes y Servicios Conexos, según corresponda a su origen y utilizando los formularios suministrados en la Sección IV, Formularios de la Oferta.</w:t>
      </w:r>
    </w:p>
    <w:p w:rsidR="00B40388" w:rsidRDefault="000007BD">
      <w:pPr>
        <w:pStyle w:val="Standard"/>
        <w:keepNext/>
        <w:keepLines/>
        <w:numPr>
          <w:ilvl w:val="0"/>
          <w:numId w:val="88"/>
        </w:numPr>
        <w:spacing w:before="240" w:after="0" w:line="240" w:lineRule="auto"/>
        <w:outlineLvl w:val="1"/>
      </w:pPr>
      <w:bookmarkStart w:id="56" w:name="_Toc403379076"/>
      <w:bookmarkStart w:id="57" w:name="_Toc317173216"/>
      <w:bookmarkStart w:id="58" w:name="_Toc106180660"/>
      <w:bookmarkStart w:id="59" w:name="_Toc438907216"/>
      <w:bookmarkStart w:id="60" w:name="_Toc438907017"/>
      <w:bookmarkStart w:id="61" w:name="_Toc438733978"/>
      <w:bookmarkStart w:id="62" w:name="_Toc438532587"/>
      <w:bookmarkStart w:id="63" w:name="_Toc438438834"/>
      <w:r>
        <w:rPr>
          <w:b/>
          <w:lang w:val="es-ES"/>
        </w:rPr>
        <w:t>Ofertas Alternativas</w:t>
      </w:r>
      <w:bookmarkEnd w:id="56"/>
      <w:bookmarkEnd w:id="57"/>
      <w:bookmarkEnd w:id="58"/>
      <w:bookmarkEnd w:id="59"/>
      <w:bookmarkEnd w:id="60"/>
      <w:bookmarkEnd w:id="61"/>
      <w:bookmarkEnd w:id="62"/>
      <w:bookmarkEnd w:id="63"/>
    </w:p>
    <w:p w:rsidR="00B40388" w:rsidRPr="004E2F2E" w:rsidRDefault="000007BD">
      <w:pPr>
        <w:pStyle w:val="Standard"/>
        <w:numPr>
          <w:ilvl w:val="0"/>
          <w:numId w:val="200"/>
        </w:numPr>
        <w:spacing w:after="0" w:line="240" w:lineRule="auto"/>
        <w:ind w:left="1260" w:hanging="720"/>
        <w:jc w:val="both"/>
        <w:rPr>
          <w:lang w:val="es-UY"/>
        </w:rPr>
      </w:pPr>
      <w:r>
        <w:rPr>
          <w:lang w:val="es-ES"/>
        </w:rPr>
        <w:t>A menos que</w:t>
      </w:r>
      <w:r>
        <w:rPr>
          <w:b/>
          <w:lang w:val="es-ES"/>
        </w:rPr>
        <w:t xml:space="preserve"> </w:t>
      </w:r>
      <w:r>
        <w:rPr>
          <w:lang w:val="es-ES"/>
        </w:rPr>
        <w:t xml:space="preserve">se indique lo contrario en los </w:t>
      </w:r>
      <w:r>
        <w:rPr>
          <w:b/>
          <w:lang w:val="es-ES"/>
        </w:rPr>
        <w:t>DDL,</w:t>
      </w:r>
      <w:r>
        <w:rPr>
          <w:lang w:val="es-ES"/>
        </w:rPr>
        <w:t xml:space="preserve"> no se considerarán ofertas alternativas.</w:t>
      </w:r>
    </w:p>
    <w:p w:rsidR="00B40388" w:rsidRPr="004E2F2E" w:rsidRDefault="000007BD">
      <w:pPr>
        <w:pStyle w:val="Standard"/>
        <w:keepNext/>
        <w:keepLines/>
        <w:numPr>
          <w:ilvl w:val="0"/>
          <w:numId w:val="88"/>
        </w:numPr>
        <w:spacing w:before="240" w:after="0" w:line="240" w:lineRule="auto"/>
        <w:outlineLvl w:val="1"/>
        <w:rPr>
          <w:lang w:val="es-UY"/>
        </w:rPr>
      </w:pPr>
      <w:bookmarkStart w:id="64" w:name="_Toc403379077"/>
      <w:bookmarkStart w:id="65" w:name="_Toc317173217"/>
      <w:bookmarkStart w:id="66" w:name="_Toc106180661"/>
      <w:bookmarkStart w:id="67" w:name="_Toc438907217"/>
      <w:bookmarkStart w:id="68" w:name="_Toc438907018"/>
      <w:bookmarkStart w:id="69" w:name="_Toc438733979"/>
      <w:bookmarkStart w:id="70" w:name="_Toc438532588"/>
      <w:bookmarkStart w:id="71" w:name="_Toc438438835"/>
      <w:r>
        <w:rPr>
          <w:b/>
          <w:lang w:val="es-ES"/>
        </w:rPr>
        <w:t>Precios de la Oferta y Lista de Precios</w:t>
      </w:r>
      <w:bookmarkEnd w:id="64"/>
      <w:bookmarkEnd w:id="65"/>
      <w:bookmarkEnd w:id="66"/>
      <w:bookmarkEnd w:id="67"/>
      <w:bookmarkEnd w:id="68"/>
      <w:bookmarkEnd w:id="69"/>
      <w:bookmarkEnd w:id="70"/>
      <w:bookmarkEnd w:id="71"/>
    </w:p>
    <w:p w:rsidR="00B40388" w:rsidRDefault="000007BD">
      <w:pPr>
        <w:pStyle w:val="Standard"/>
        <w:numPr>
          <w:ilvl w:val="0"/>
          <w:numId w:val="201"/>
        </w:numPr>
        <w:spacing w:before="60" w:after="60" w:line="240" w:lineRule="auto"/>
        <w:ind w:left="1260" w:hanging="720"/>
        <w:jc w:val="both"/>
        <w:rPr>
          <w:lang w:val="es-ES"/>
        </w:rPr>
      </w:pPr>
      <w:r>
        <w:rPr>
          <w:lang w:val="es-ES"/>
        </w:rPr>
        <w:t>Los precios y descuentos cotizados por el Oferente en el Formulario de Presentación de la Oferta y en la Lista de Precios deberán ajustarse a los requerimientos que se indican a continuación.</w:t>
      </w:r>
    </w:p>
    <w:p w:rsidR="00B40388" w:rsidRDefault="000007BD">
      <w:pPr>
        <w:pStyle w:val="Standard"/>
        <w:numPr>
          <w:ilvl w:val="0"/>
          <w:numId w:val="19"/>
        </w:numPr>
        <w:spacing w:before="60" w:after="60" w:line="240" w:lineRule="auto"/>
        <w:ind w:left="1260" w:hanging="720"/>
        <w:jc w:val="both"/>
        <w:rPr>
          <w:lang w:val="es-ES"/>
        </w:rPr>
      </w:pPr>
      <w:r>
        <w:rPr>
          <w:lang w:val="es-ES"/>
        </w:rPr>
        <w:t>Todos los lotes y artículos deberán enumerarse y cotizarse por separado en el Formulario de Lista de Precios.</w:t>
      </w:r>
    </w:p>
    <w:p w:rsidR="00B40388" w:rsidRDefault="000007BD">
      <w:pPr>
        <w:pStyle w:val="Standard"/>
        <w:numPr>
          <w:ilvl w:val="0"/>
          <w:numId w:val="19"/>
        </w:numPr>
        <w:spacing w:before="60" w:after="60" w:line="240" w:lineRule="auto"/>
        <w:ind w:left="1260" w:hanging="720"/>
        <w:jc w:val="both"/>
        <w:rPr>
          <w:lang w:val="es-ES"/>
        </w:rPr>
      </w:pPr>
      <w:r>
        <w:rPr>
          <w:lang w:val="es-ES"/>
        </w:rPr>
        <w:t>El precio cotizado en el Formulario de Presentación de la Oferta deberá ser el precio total de la oferta, excluyendo cualquier descuento que se ofrezca.</w:t>
      </w:r>
    </w:p>
    <w:p w:rsidR="00B40388" w:rsidRDefault="000007BD">
      <w:pPr>
        <w:pStyle w:val="Standard"/>
        <w:numPr>
          <w:ilvl w:val="0"/>
          <w:numId w:val="19"/>
        </w:numPr>
        <w:spacing w:before="60" w:after="60" w:line="240" w:lineRule="auto"/>
        <w:ind w:left="1260" w:hanging="720"/>
        <w:jc w:val="both"/>
        <w:rPr>
          <w:lang w:val="es-ES"/>
        </w:rPr>
      </w:pPr>
      <w:r>
        <w:rPr>
          <w:lang w:val="es-ES"/>
        </w:rPr>
        <w:t>El Oferente cotizará cualquier descuento incondicional e indicará su método de aplicación en el Formulario de Presentación de la Oferta.</w:t>
      </w:r>
    </w:p>
    <w:p w:rsidR="00B40388" w:rsidRDefault="000007BD">
      <w:pPr>
        <w:pStyle w:val="Standard"/>
        <w:numPr>
          <w:ilvl w:val="0"/>
          <w:numId w:val="19"/>
        </w:numPr>
        <w:spacing w:before="60" w:after="60" w:line="240" w:lineRule="auto"/>
        <w:ind w:left="1260" w:hanging="720"/>
        <w:jc w:val="both"/>
        <w:rPr>
          <w:lang w:val="es-ES"/>
        </w:rPr>
      </w:pPr>
      <w:r>
        <w:rPr>
          <w:lang w:val="es-ES"/>
        </w:rPr>
        <w:t xml:space="preserve">Las expresiones CIP, FCA, CPT y otros términos afines se regirán por las normas prescritas en la edición vigente de </w:t>
      </w:r>
      <w:proofErr w:type="spellStart"/>
      <w:r>
        <w:rPr>
          <w:lang w:val="es-ES"/>
        </w:rPr>
        <w:t>Incoterms</w:t>
      </w:r>
      <w:proofErr w:type="spellEnd"/>
      <w:r>
        <w:rPr>
          <w:lang w:val="es-ES"/>
        </w:rPr>
        <w:t xml:space="preserve"> publicada por la Cámara de Comercio Internacional, según se indique en los DDL.</w:t>
      </w:r>
    </w:p>
    <w:p w:rsidR="00B40388" w:rsidRDefault="000007BD">
      <w:pPr>
        <w:pStyle w:val="Standard"/>
        <w:numPr>
          <w:ilvl w:val="0"/>
          <w:numId w:val="19"/>
        </w:numPr>
        <w:spacing w:before="60" w:after="60" w:line="240" w:lineRule="auto"/>
        <w:ind w:left="1260" w:hanging="720"/>
        <w:jc w:val="both"/>
      </w:pPr>
      <w:r>
        <w:rPr>
          <w:lang w:val="es-ES"/>
        </w:rPr>
        <w:t>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 Los precios deberán registrarse de la siguiente manera:</w:t>
      </w:r>
    </w:p>
    <w:p w:rsidR="00B40388" w:rsidRDefault="000007BD">
      <w:pPr>
        <w:pStyle w:val="Standard"/>
        <w:numPr>
          <w:ilvl w:val="0"/>
          <w:numId w:val="202"/>
        </w:numPr>
        <w:spacing w:before="60" w:after="60" w:line="240" w:lineRule="auto"/>
        <w:ind w:left="1620" w:firstLine="0"/>
        <w:jc w:val="both"/>
        <w:rPr>
          <w:rFonts w:eastAsia="Times New Roman" w:cs="Times New Roman"/>
          <w:lang w:val="es-ES"/>
        </w:rPr>
      </w:pPr>
      <w:r>
        <w:rPr>
          <w:rFonts w:eastAsia="Times New Roman" w:cs="Times New Roman"/>
          <w:lang w:val="es-ES"/>
        </w:rPr>
        <w:t>Para bienes de origen en el País del Comprador:</w:t>
      </w:r>
    </w:p>
    <w:p w:rsidR="00B40388" w:rsidRPr="004E2F2E" w:rsidRDefault="000007BD">
      <w:pPr>
        <w:pStyle w:val="Prrafodelista"/>
        <w:numPr>
          <w:ilvl w:val="0"/>
          <w:numId w:val="203"/>
        </w:numPr>
        <w:spacing w:before="60" w:after="60" w:line="240" w:lineRule="auto"/>
        <w:ind w:left="1980" w:firstLine="0"/>
        <w:jc w:val="both"/>
        <w:rPr>
          <w:lang w:val="es-UY"/>
        </w:rPr>
      </w:pPr>
      <w:r>
        <w:rPr>
          <w:lang w:val="es-ES"/>
        </w:rPr>
        <w:t xml:space="preserve">el precio de los bienes cotizados CIP (lugar de destino convenido) en el país del Comprador especificado en los </w:t>
      </w:r>
      <w:r>
        <w:rPr>
          <w:b/>
          <w:bCs/>
          <w:lang w:val="es-ES"/>
        </w:rPr>
        <w:t>DDL</w:t>
      </w:r>
      <w:r>
        <w:rPr>
          <w:lang w:val="es-ES"/>
        </w:rPr>
        <w:t>, incluyendo todos los derechos de aduana y los impuestos a la venta o de otro tipo ya pagados o por pagar sobre los componentes y materia prima utilizada en la fabricación o ensamblaje de los bienes</w:t>
      </w:r>
      <w:r>
        <w:rPr>
          <w:rFonts w:eastAsia="Times New Roman" w:cs="Times New Roman"/>
          <w:lang w:val="es-ES"/>
        </w:rPr>
        <w:t>;</w:t>
      </w:r>
    </w:p>
    <w:p w:rsidR="00B40388" w:rsidRDefault="000007BD">
      <w:pPr>
        <w:pStyle w:val="Prrafodelista"/>
        <w:numPr>
          <w:ilvl w:val="0"/>
          <w:numId w:val="21"/>
        </w:numPr>
        <w:spacing w:before="60" w:after="60" w:line="240" w:lineRule="auto"/>
        <w:ind w:left="1980" w:firstLine="0"/>
        <w:jc w:val="both"/>
        <w:rPr>
          <w:lang w:val="es-ES"/>
        </w:rPr>
      </w:pPr>
      <w:r>
        <w:rPr>
          <w:lang w:val="es-ES"/>
        </w:rPr>
        <w:t>todo impuesto a las ventas u otro tipo de impuesto que obligue el País del Comprador a pagar sobre  los Bienes en caso de ser adjudicado el Contrato al Oferente; y</w:t>
      </w:r>
    </w:p>
    <w:p w:rsidR="00B40388" w:rsidRPr="004E2F2E" w:rsidRDefault="000007BD">
      <w:pPr>
        <w:pStyle w:val="Standard"/>
        <w:numPr>
          <w:ilvl w:val="0"/>
          <w:numId w:val="20"/>
        </w:numPr>
        <w:tabs>
          <w:tab w:val="left" w:pos="2772"/>
        </w:tabs>
        <w:spacing w:before="60" w:after="60" w:line="240" w:lineRule="auto"/>
        <w:ind w:left="1620" w:firstLine="0"/>
        <w:jc w:val="both"/>
        <w:rPr>
          <w:lang w:val="es-UY"/>
        </w:rPr>
      </w:pPr>
      <w:r>
        <w:rPr>
          <w:lang w:val="es-ES"/>
        </w:rPr>
        <w:t>Para bienes de origen fuera del País del Comprador y que serán importados</w:t>
      </w:r>
      <w:r>
        <w:rPr>
          <w:rFonts w:eastAsia="Times New Roman" w:cs="Times New Roman"/>
          <w:lang w:val="es-ES"/>
        </w:rPr>
        <w:t>:</w:t>
      </w:r>
    </w:p>
    <w:p w:rsidR="00B40388" w:rsidRPr="004E2F2E" w:rsidRDefault="000007BD">
      <w:pPr>
        <w:pStyle w:val="Prrafodelista"/>
        <w:numPr>
          <w:ilvl w:val="0"/>
          <w:numId w:val="204"/>
        </w:numPr>
        <w:spacing w:before="60" w:after="60" w:line="240" w:lineRule="auto"/>
        <w:ind w:left="1980" w:firstLine="0"/>
        <w:jc w:val="both"/>
        <w:rPr>
          <w:lang w:val="es-UY"/>
        </w:rPr>
      </w:pPr>
      <w:r>
        <w:rPr>
          <w:lang w:val="es-ES"/>
        </w:rPr>
        <w:lastRenderedPageBreak/>
        <w:t xml:space="preserve">el precio de los bienes cotizados CIP (lugar de destino convenido) en el país del Comprador, según se indica en los </w:t>
      </w:r>
      <w:r>
        <w:rPr>
          <w:b/>
          <w:lang w:val="es-ES"/>
        </w:rPr>
        <w:t>DDL</w:t>
      </w:r>
      <w:r>
        <w:rPr>
          <w:rFonts w:eastAsia="Times New Roman" w:cs="Times New Roman"/>
          <w:lang w:val="es-ES"/>
        </w:rPr>
        <w:t xml:space="preserve">;  </w:t>
      </w:r>
    </w:p>
    <w:p w:rsidR="00B40388" w:rsidRPr="004E2F2E" w:rsidRDefault="000007BD">
      <w:pPr>
        <w:pStyle w:val="Prrafodelista"/>
        <w:numPr>
          <w:ilvl w:val="0"/>
          <w:numId w:val="22"/>
        </w:numPr>
        <w:spacing w:before="60" w:after="60" w:line="240" w:lineRule="auto"/>
        <w:ind w:left="1980" w:firstLine="0"/>
        <w:jc w:val="both"/>
        <w:rPr>
          <w:lang w:val="es-UY"/>
        </w:rPr>
      </w:pPr>
      <w:r>
        <w:rPr>
          <w:lang w:val="es-ES"/>
        </w:rPr>
        <w:t xml:space="preserve">además de los precios CIP indicados en (b)(i) anteriormente, el precio de los bienes a ser importados podrán ser cotizados FCA (lugar convenido) o CPT (lugar de destino convenido), si así se indica en los </w:t>
      </w:r>
      <w:r>
        <w:rPr>
          <w:b/>
          <w:lang w:val="es-ES"/>
        </w:rPr>
        <w:t>DDL</w:t>
      </w:r>
      <w:r>
        <w:rPr>
          <w:rFonts w:eastAsia="Times New Roman" w:cs="Times New Roman"/>
          <w:lang w:val="es-ES"/>
        </w:rPr>
        <w:t>;</w:t>
      </w:r>
    </w:p>
    <w:p w:rsidR="00B40388" w:rsidRPr="004E2F2E" w:rsidRDefault="000007BD">
      <w:pPr>
        <w:pStyle w:val="Standard"/>
        <w:numPr>
          <w:ilvl w:val="0"/>
          <w:numId w:val="20"/>
        </w:numPr>
        <w:tabs>
          <w:tab w:val="left" w:pos="2772"/>
        </w:tabs>
        <w:spacing w:before="60" w:after="60" w:line="240" w:lineRule="auto"/>
        <w:ind w:left="1620" w:firstLine="0"/>
        <w:jc w:val="both"/>
        <w:rPr>
          <w:lang w:val="es-UY"/>
        </w:rPr>
      </w:pPr>
      <w:r>
        <w:rPr>
          <w:lang w:val="es-ES"/>
        </w:rPr>
        <w:t>Para bienes de origen fuera del país del Comprador, e importados previamente</w:t>
      </w:r>
      <w:r>
        <w:rPr>
          <w:rFonts w:eastAsia="Times New Roman" w:cs="Times New Roman"/>
          <w:lang w:val="es-ES"/>
        </w:rPr>
        <w:t>:</w:t>
      </w:r>
    </w:p>
    <w:p w:rsidR="00B40388" w:rsidRPr="004E2F2E" w:rsidRDefault="000007BD">
      <w:pPr>
        <w:pStyle w:val="Prrafodelista"/>
        <w:numPr>
          <w:ilvl w:val="0"/>
          <w:numId w:val="205"/>
        </w:numPr>
        <w:spacing w:before="60" w:after="60" w:line="240" w:lineRule="auto"/>
        <w:ind w:left="1980" w:firstLine="0"/>
        <w:jc w:val="both"/>
        <w:rPr>
          <w:lang w:val="es-UY"/>
        </w:rPr>
      </w:pPr>
      <w:r>
        <w:rPr>
          <w:lang w:val="es-ES"/>
        </w:rPr>
        <w:t>el precio de los bienes cotizados CIP (lugar de destino convenido) en el país del Comprador, incluyendo el valor original de importación, más cualquier margen (o descuento); más cualquier otro costo relacionado,  derechos de aduana y otros impuestos de importación pagados o por pagar sobre los Bienes previamente importados</w:t>
      </w:r>
      <w:r>
        <w:rPr>
          <w:rFonts w:eastAsia="Times New Roman" w:cs="Times New Roman"/>
          <w:lang w:val="es-ES"/>
        </w:rPr>
        <w:t>.</w:t>
      </w:r>
    </w:p>
    <w:p w:rsidR="00B40388" w:rsidRDefault="000007BD">
      <w:pPr>
        <w:pStyle w:val="Prrafodelista"/>
        <w:numPr>
          <w:ilvl w:val="0"/>
          <w:numId w:val="23"/>
        </w:numPr>
        <w:spacing w:before="60" w:after="60" w:line="240" w:lineRule="auto"/>
        <w:ind w:left="1980" w:firstLine="0"/>
        <w:jc w:val="both"/>
        <w:rPr>
          <w:lang w:val="es-ES"/>
        </w:rPr>
      </w:pPr>
      <w:r>
        <w:rPr>
          <w:lang w:val="es-ES"/>
        </w:rPr>
        <w:t>los derechos de aduana y otros impuestos de importación pagados (deberán ser respaldados con evidencia documental) o pagaderos sobre los bienes previamente importados;</w:t>
      </w:r>
    </w:p>
    <w:p w:rsidR="00B40388" w:rsidRDefault="000007BD">
      <w:pPr>
        <w:pStyle w:val="Prrafodelista"/>
        <w:numPr>
          <w:ilvl w:val="0"/>
          <w:numId w:val="23"/>
        </w:numPr>
        <w:spacing w:before="60" w:after="60" w:line="240" w:lineRule="auto"/>
        <w:ind w:left="1980" w:firstLine="0"/>
        <w:jc w:val="both"/>
        <w:rPr>
          <w:lang w:val="es-ES"/>
        </w:rPr>
      </w:pPr>
      <w:r>
        <w:rPr>
          <w:lang w:val="es-ES"/>
        </w:rPr>
        <w:t>el precio de los bienes cotizados CIP (lugar de destino convenido) en el país del Comprador, excluidos los derechos de aduana y otros impuestos de importación pagados o por pagar sobre los bienes previamente importados, que es la diferencia entre (i) y (ii) anteriores;</w:t>
      </w:r>
    </w:p>
    <w:p w:rsidR="00B40388" w:rsidRPr="004E2F2E" w:rsidRDefault="000007BD">
      <w:pPr>
        <w:pStyle w:val="Prrafodelista"/>
        <w:numPr>
          <w:ilvl w:val="0"/>
          <w:numId w:val="23"/>
        </w:numPr>
        <w:spacing w:before="60" w:after="60" w:line="240" w:lineRule="auto"/>
        <w:ind w:left="1980" w:firstLine="0"/>
        <w:jc w:val="both"/>
        <w:rPr>
          <w:lang w:val="es-UY"/>
        </w:rPr>
      </w:pPr>
      <w:r>
        <w:rPr>
          <w:lang w:val="es-ES"/>
        </w:rPr>
        <w:t>cualquier impuesto sobre la venta u otro impuesto  pagadero en el país del Comprador sobre los Bienes si el Contrato es adjudicado al Oferente, y</w:t>
      </w:r>
    </w:p>
    <w:p w:rsidR="00B40388" w:rsidRDefault="000007BD">
      <w:pPr>
        <w:pStyle w:val="Standard"/>
        <w:numPr>
          <w:ilvl w:val="0"/>
          <w:numId w:val="20"/>
        </w:numPr>
        <w:tabs>
          <w:tab w:val="left" w:pos="2772"/>
          <w:tab w:val="left" w:pos="3060"/>
        </w:tabs>
        <w:spacing w:before="60" w:after="60" w:line="240" w:lineRule="auto"/>
        <w:ind w:left="1620" w:firstLine="0"/>
        <w:jc w:val="both"/>
        <w:rPr>
          <w:lang w:val="es-ES"/>
        </w:rPr>
      </w:pPr>
      <w:r>
        <w:rPr>
          <w:lang w:val="es-ES"/>
        </w:rPr>
        <w:t>para los Servicios Conexos, fuera de transporte interno y otros servicios necesarios para hacer llegar los Bienes a su destino final, cuando dichos Servicios Conexos sean especificados en la Lista Requerimientos:</w:t>
      </w:r>
    </w:p>
    <w:p w:rsidR="00B40388" w:rsidRPr="004E2F2E" w:rsidRDefault="000007BD">
      <w:pPr>
        <w:pStyle w:val="Prrafodelista"/>
        <w:numPr>
          <w:ilvl w:val="0"/>
          <w:numId w:val="206"/>
        </w:numPr>
        <w:spacing w:before="60" w:after="60" w:line="240" w:lineRule="auto"/>
        <w:ind w:left="1980" w:firstLine="0"/>
        <w:jc w:val="both"/>
        <w:rPr>
          <w:lang w:val="es-UY"/>
        </w:rPr>
      </w:pPr>
      <w:r>
        <w:rPr>
          <w:lang w:val="es-ES"/>
        </w:rPr>
        <w:t>el precio de cada artículo que comprende los Servicios Conexos (inclusive cualquier impuesto aplicable).</w:t>
      </w:r>
    </w:p>
    <w:p w:rsidR="00B40388" w:rsidRPr="004E2F2E" w:rsidRDefault="000007BD">
      <w:pPr>
        <w:pStyle w:val="Standard"/>
        <w:numPr>
          <w:ilvl w:val="0"/>
          <w:numId w:val="19"/>
        </w:numPr>
        <w:spacing w:before="60" w:after="60" w:line="240" w:lineRule="auto"/>
        <w:ind w:left="1260" w:hanging="720"/>
        <w:jc w:val="both"/>
        <w:rPr>
          <w:lang w:val="es-UY"/>
        </w:rPr>
      </w:pPr>
      <w:r>
        <w:rPr>
          <w:lang w:val="es-ES"/>
        </w:rPr>
        <w:t xml:space="preserve">Los precios cotizados por el Oferente serán fijos durante la ejecución del Contrato y no estarán sujetos a ninguna variación por ningún motivo, salvo indicación contraria en los </w:t>
      </w:r>
      <w:r>
        <w:rPr>
          <w:b/>
          <w:lang w:val="es-ES"/>
        </w:rPr>
        <w:t>DDL</w:t>
      </w:r>
      <w:r>
        <w:rPr>
          <w:lang w:val="es-ES"/>
        </w:rPr>
        <w:t xml:space="preserve">. Una oferta presentada con precios ajustables no responde a lo solicitado y, en consecuencia, será rechazada de conformidad con la Cláusula 30 de las IAO. Sin embargo, si de acuerdo con lo indicado en los </w:t>
      </w:r>
      <w:r>
        <w:rPr>
          <w:b/>
          <w:lang w:val="es-ES"/>
        </w:rPr>
        <w:t>DDL</w:t>
      </w:r>
      <w:r>
        <w:rPr>
          <w:lang w:val="es-ES"/>
        </w:rPr>
        <w:t>, los precios cotizados por el Oferente pueden ser ajustables durante la ejecución del Contrato, las ofertas que coticen precios fijos no serán rechazadas, y el ajuste de los precios se tratará como si fuera cero.</w:t>
      </w:r>
    </w:p>
    <w:p w:rsidR="00B40388" w:rsidRPr="004E2F2E" w:rsidRDefault="000007BD">
      <w:pPr>
        <w:pStyle w:val="Standard"/>
        <w:numPr>
          <w:ilvl w:val="0"/>
          <w:numId w:val="19"/>
        </w:numPr>
        <w:spacing w:before="60" w:after="60" w:line="240" w:lineRule="auto"/>
        <w:ind w:left="1260" w:hanging="720"/>
        <w:jc w:val="both"/>
        <w:rPr>
          <w:lang w:val="es-UY"/>
        </w:rPr>
      </w:pPr>
      <w:r>
        <w:rPr>
          <w:lang w:val="es-ES"/>
        </w:rPr>
        <w:t xml:space="preserve">Si así se indica en la </w:t>
      </w:r>
      <w:proofErr w:type="spellStart"/>
      <w:r>
        <w:rPr>
          <w:lang w:val="es-ES"/>
        </w:rPr>
        <w:t>Subcláusula</w:t>
      </w:r>
      <w:proofErr w:type="spellEnd"/>
      <w:r>
        <w:rPr>
          <w:lang w:val="es-ES"/>
        </w:rPr>
        <w:t xml:space="preserve"> 1.1 de las IAO, el Llamado a Licitación será por ofertas para contratos individuales (lotes) o para combinación de contratos (grupos). A menos que se indique lo contrario en los </w:t>
      </w:r>
      <w:r>
        <w:rPr>
          <w:b/>
          <w:lang w:val="es-ES"/>
        </w:rPr>
        <w:t>DDL</w:t>
      </w:r>
      <w:r>
        <w:rPr>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w:t>
      </w:r>
      <w:proofErr w:type="spellStart"/>
      <w:r>
        <w:rPr>
          <w:lang w:val="es-ES"/>
        </w:rPr>
        <w:t>Subcláusula</w:t>
      </w:r>
      <w:proofErr w:type="spellEnd"/>
      <w:r>
        <w:rPr>
          <w:lang w:val="es-ES"/>
        </w:rPr>
        <w:t xml:space="preserve"> 14.4 de las IAO, siempre y cuando las ofertas por todos los lotes sean presentadas y abiertas al mismo tiempo</w:t>
      </w:r>
    </w:p>
    <w:p w:rsidR="00B40388" w:rsidRDefault="000007BD">
      <w:pPr>
        <w:pStyle w:val="Standard"/>
        <w:keepNext/>
        <w:keepLines/>
        <w:numPr>
          <w:ilvl w:val="0"/>
          <w:numId w:val="88"/>
        </w:numPr>
        <w:spacing w:before="240" w:after="0" w:line="240" w:lineRule="auto"/>
        <w:outlineLvl w:val="1"/>
        <w:rPr>
          <w:b/>
          <w:lang w:val="es-ES"/>
        </w:rPr>
      </w:pPr>
      <w:bookmarkStart w:id="72" w:name="_Toc403379078"/>
      <w:bookmarkStart w:id="73" w:name="_Toc317173218"/>
      <w:bookmarkStart w:id="74" w:name="_Toc106180662"/>
      <w:bookmarkStart w:id="75" w:name="_Toc438907218"/>
      <w:bookmarkStart w:id="76" w:name="_Toc438907019"/>
      <w:bookmarkStart w:id="77" w:name="_Toc438733980"/>
      <w:bookmarkStart w:id="78" w:name="_Toc438532597"/>
      <w:bookmarkStart w:id="79" w:name="_Toc438438836"/>
      <w:r>
        <w:rPr>
          <w:b/>
          <w:lang w:val="es-ES"/>
        </w:rPr>
        <w:lastRenderedPageBreak/>
        <w:t>Moneda de la Oferta</w:t>
      </w:r>
      <w:bookmarkEnd w:id="72"/>
      <w:bookmarkEnd w:id="73"/>
      <w:bookmarkEnd w:id="74"/>
      <w:bookmarkEnd w:id="75"/>
      <w:bookmarkEnd w:id="76"/>
      <w:bookmarkEnd w:id="77"/>
      <w:bookmarkEnd w:id="78"/>
      <w:bookmarkEnd w:id="79"/>
    </w:p>
    <w:p w:rsidR="00B40388" w:rsidRPr="004E2F2E" w:rsidRDefault="000007BD">
      <w:pPr>
        <w:pStyle w:val="Standard"/>
        <w:numPr>
          <w:ilvl w:val="0"/>
          <w:numId w:val="207"/>
        </w:numPr>
        <w:spacing w:before="60" w:after="60" w:line="240" w:lineRule="auto"/>
        <w:ind w:left="1260" w:hanging="720"/>
        <w:jc w:val="both"/>
        <w:rPr>
          <w:lang w:val="es-UY"/>
        </w:rPr>
      </w:pPr>
      <w:r>
        <w:rPr>
          <w:lang w:val="es-ES"/>
        </w:rPr>
        <w:t xml:space="preserve">El Oferente cotizará en la moneda del país del Comprador la porción de la oferta correspondiente a gastos adquiridos en el país del Comprador, a menos que se indique lo contrario en los </w:t>
      </w:r>
      <w:r>
        <w:rPr>
          <w:b/>
          <w:lang w:val="es-ES"/>
        </w:rPr>
        <w:t>DDL</w:t>
      </w:r>
      <w:r>
        <w:rPr>
          <w:lang w:val="es-ES"/>
        </w:rPr>
        <w:t>.</w:t>
      </w:r>
    </w:p>
    <w:p w:rsidR="00B40388" w:rsidRDefault="000007BD">
      <w:pPr>
        <w:pStyle w:val="Standard"/>
        <w:numPr>
          <w:ilvl w:val="0"/>
          <w:numId w:val="25"/>
        </w:numPr>
        <w:spacing w:before="60" w:after="60" w:line="240" w:lineRule="auto"/>
        <w:ind w:left="1260" w:hanging="720"/>
        <w:jc w:val="both"/>
        <w:rPr>
          <w:lang w:val="es-ES"/>
        </w:rPr>
      </w:pPr>
      <w:r>
        <w:rPr>
          <w:lang w:val="es-ES"/>
        </w:rPr>
        <w:t>Los Oferentes podrán expresar el precio de su oferta en cualquier moneda plenamente convertible. Los Oferentes que deseen que se les pague en varios tipos de monedas, deberán cotizar su oferta en estos tipos de monedas pero no podrán emplear más de tres monedas además de la del país del Comprador.</w:t>
      </w:r>
    </w:p>
    <w:p w:rsidR="00B40388" w:rsidRPr="004E2F2E" w:rsidRDefault="000007BD">
      <w:pPr>
        <w:pStyle w:val="Standard"/>
        <w:keepNext/>
        <w:keepLines/>
        <w:numPr>
          <w:ilvl w:val="0"/>
          <w:numId w:val="88"/>
        </w:numPr>
        <w:spacing w:before="240" w:after="0" w:line="240" w:lineRule="auto"/>
        <w:outlineLvl w:val="1"/>
        <w:rPr>
          <w:lang w:val="es-UY"/>
        </w:rPr>
      </w:pPr>
      <w:bookmarkStart w:id="80" w:name="_Toc403379079"/>
      <w:bookmarkStart w:id="81" w:name="_Toc317173219"/>
      <w:bookmarkStart w:id="82" w:name="_Toc106180663"/>
      <w:bookmarkStart w:id="83" w:name="_Toc438907219"/>
      <w:bookmarkStart w:id="84" w:name="_Toc438907020"/>
      <w:bookmarkStart w:id="85" w:name="_Toc438733981"/>
      <w:bookmarkStart w:id="86" w:name="_Toc438532598"/>
      <w:bookmarkStart w:id="87" w:name="_Toc438438837"/>
      <w:r>
        <w:rPr>
          <w:b/>
          <w:lang w:val="es-ES"/>
        </w:rPr>
        <w:t xml:space="preserve">Documentos </w:t>
      </w:r>
      <w:bookmarkStart w:id="88" w:name="_Hlt438531760"/>
      <w:bookmarkEnd w:id="88"/>
      <w:r>
        <w:rPr>
          <w:b/>
          <w:lang w:val="es-ES"/>
        </w:rPr>
        <w:t>que Establecen la Elegibilidad del Oferente</w:t>
      </w:r>
      <w:bookmarkEnd w:id="80"/>
      <w:bookmarkEnd w:id="81"/>
      <w:bookmarkEnd w:id="82"/>
      <w:bookmarkEnd w:id="83"/>
      <w:bookmarkEnd w:id="84"/>
      <w:bookmarkEnd w:id="85"/>
      <w:bookmarkEnd w:id="86"/>
      <w:bookmarkEnd w:id="87"/>
    </w:p>
    <w:p w:rsidR="00B40388" w:rsidRDefault="000007BD">
      <w:pPr>
        <w:pStyle w:val="Standard"/>
        <w:numPr>
          <w:ilvl w:val="0"/>
          <w:numId w:val="208"/>
        </w:numPr>
        <w:spacing w:before="60" w:after="60" w:line="240" w:lineRule="auto"/>
        <w:ind w:left="1260" w:hanging="720"/>
        <w:jc w:val="both"/>
        <w:rPr>
          <w:lang w:val="es-ES"/>
        </w:rPr>
      </w:pPr>
      <w:r>
        <w:rPr>
          <w:lang w:val="es-ES"/>
        </w:rPr>
        <w:t>Para establecer su elegibilidad, de conformidad con la Cláusula 4 de las IAO, los Oferentes deberán completar el Formulario de Oferta, incluido en la Sección IV, Formularios de la Oferta.</w:t>
      </w:r>
    </w:p>
    <w:p w:rsidR="00B40388" w:rsidRPr="004E2F2E" w:rsidRDefault="000007BD">
      <w:pPr>
        <w:pStyle w:val="Standard"/>
        <w:keepNext/>
        <w:keepLines/>
        <w:numPr>
          <w:ilvl w:val="0"/>
          <w:numId w:val="88"/>
        </w:numPr>
        <w:spacing w:before="240" w:after="0" w:line="240" w:lineRule="auto"/>
        <w:outlineLvl w:val="1"/>
        <w:rPr>
          <w:lang w:val="es-UY"/>
        </w:rPr>
      </w:pPr>
      <w:bookmarkStart w:id="89" w:name="_Toc403379080"/>
      <w:bookmarkStart w:id="90" w:name="_Toc317173220"/>
      <w:bookmarkStart w:id="91" w:name="_Toc106180664"/>
      <w:r>
        <w:rPr>
          <w:b/>
          <w:lang w:val="es-ES"/>
        </w:rPr>
        <w:t>Documentos que Establecen la Elegibilidad de los Bienes y Servicios Conexos</w:t>
      </w:r>
      <w:bookmarkEnd w:id="89"/>
      <w:bookmarkEnd w:id="90"/>
      <w:bookmarkEnd w:id="91"/>
    </w:p>
    <w:p w:rsidR="00B40388" w:rsidRDefault="000007BD">
      <w:pPr>
        <w:pStyle w:val="Standard"/>
        <w:numPr>
          <w:ilvl w:val="0"/>
          <w:numId w:val="209"/>
        </w:numPr>
        <w:spacing w:before="60" w:after="60" w:line="240" w:lineRule="auto"/>
        <w:ind w:left="1260" w:hanging="720"/>
        <w:jc w:val="both"/>
        <w:rPr>
          <w:lang w:val="es-ES"/>
        </w:rPr>
      </w:pPr>
      <w:r>
        <w:rPr>
          <w:lang w:val="es-ES"/>
        </w:rPr>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p>
    <w:p w:rsidR="00B40388" w:rsidRPr="004E2F2E" w:rsidRDefault="000007BD">
      <w:pPr>
        <w:pStyle w:val="Standard"/>
        <w:keepNext/>
        <w:keepLines/>
        <w:numPr>
          <w:ilvl w:val="0"/>
          <w:numId w:val="88"/>
        </w:numPr>
        <w:spacing w:before="240" w:after="0" w:line="240" w:lineRule="auto"/>
        <w:outlineLvl w:val="1"/>
        <w:rPr>
          <w:lang w:val="es-UY"/>
        </w:rPr>
      </w:pPr>
      <w:bookmarkStart w:id="92" w:name="_Toc403379081"/>
      <w:bookmarkStart w:id="93" w:name="_Toc317173221"/>
      <w:bookmarkStart w:id="94" w:name="_Toc106180665"/>
      <w:bookmarkStart w:id="95" w:name="_Toc438907221"/>
      <w:bookmarkStart w:id="96" w:name="_Toc438907022"/>
      <w:bookmarkStart w:id="97" w:name="_Toc438733983"/>
      <w:bookmarkStart w:id="98" w:name="_Toc438532600"/>
      <w:bookmarkStart w:id="99" w:name="_Toc438438839"/>
      <w:r>
        <w:rPr>
          <w:b/>
          <w:lang w:val="es-ES"/>
        </w:rPr>
        <w:t>Documentos que Establecen la Conformidad de los Bienes y Servicios Conexos</w:t>
      </w:r>
      <w:bookmarkEnd w:id="92"/>
      <w:bookmarkEnd w:id="93"/>
      <w:bookmarkEnd w:id="94"/>
      <w:bookmarkEnd w:id="95"/>
      <w:bookmarkEnd w:id="96"/>
      <w:bookmarkEnd w:id="97"/>
      <w:bookmarkEnd w:id="98"/>
      <w:bookmarkEnd w:id="99"/>
    </w:p>
    <w:p w:rsidR="00B40388" w:rsidRDefault="000007BD">
      <w:pPr>
        <w:pStyle w:val="Standard"/>
        <w:numPr>
          <w:ilvl w:val="0"/>
          <w:numId w:val="210"/>
        </w:numPr>
        <w:spacing w:before="60" w:after="60" w:line="240" w:lineRule="auto"/>
        <w:ind w:left="1260" w:hanging="720"/>
        <w:jc w:val="both"/>
        <w:rPr>
          <w:lang w:val="es-ES"/>
        </w:rPr>
      </w:pPr>
      <w:r>
        <w:rPr>
          <w:lang w:val="es-ES"/>
        </w:rPr>
        <w:t>Con el fin de establecer la conformidad de los Bienes y Servicios Conexos, los Oferentes deberán proporcionar como parte de la oferta evidencia documentada acreditando que los Bienes cumplen con las especificaciones técnicas y los estándares especificados en la Sección VI, Requisitos de los Bienes y Servicios.</w:t>
      </w:r>
    </w:p>
    <w:p w:rsidR="00B40388" w:rsidRPr="004E2F2E" w:rsidRDefault="000007BD">
      <w:pPr>
        <w:pStyle w:val="Standard"/>
        <w:numPr>
          <w:ilvl w:val="0"/>
          <w:numId w:val="28"/>
        </w:numPr>
        <w:spacing w:before="60" w:after="60" w:line="240" w:lineRule="auto"/>
        <w:ind w:left="1260" w:hanging="720"/>
        <w:jc w:val="both"/>
        <w:rPr>
          <w:lang w:val="es-UY"/>
        </w:rPr>
      </w:pPr>
      <w:r>
        <w:rPr>
          <w:lang w:val="es-ES"/>
        </w:rPr>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B40388" w:rsidRDefault="000007BD">
      <w:pPr>
        <w:pStyle w:val="Standard"/>
        <w:numPr>
          <w:ilvl w:val="0"/>
          <w:numId w:val="28"/>
        </w:numPr>
        <w:spacing w:before="60" w:after="60" w:line="240" w:lineRule="auto"/>
        <w:ind w:left="1260" w:hanging="720"/>
        <w:jc w:val="both"/>
        <w:rPr>
          <w:lang w:val="es-ES"/>
        </w:rPr>
      </w:pPr>
      <w:r>
        <w:rPr>
          <w:lang w:val="es-ES"/>
        </w:rPr>
        <w:t>Los Oferentes también deberán proporcionar una lista detallada que incluya disponibilidad y precios actuales de repuestos, herramientas especiales, etc. necesarias para el adecuado y continuo funcionamiento de los bienes durante el período indicado en los DDL, a partir del inicio de la utilización de los bienes por el Comprador.</w:t>
      </w:r>
    </w:p>
    <w:p w:rsidR="00B40388" w:rsidRPr="004E2F2E" w:rsidRDefault="000007BD">
      <w:pPr>
        <w:pStyle w:val="Standard"/>
        <w:numPr>
          <w:ilvl w:val="0"/>
          <w:numId w:val="28"/>
        </w:numPr>
        <w:spacing w:before="60" w:after="60" w:line="240" w:lineRule="auto"/>
        <w:ind w:left="1260" w:hanging="720"/>
        <w:jc w:val="both"/>
        <w:rPr>
          <w:lang w:val="es-UY"/>
        </w:rPr>
      </w:pPr>
      <w:r>
        <w:rPr>
          <w:lang w:val="es-ES"/>
        </w:rPr>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p w:rsidR="00B40388" w:rsidRPr="004E2F2E" w:rsidRDefault="000007BD">
      <w:pPr>
        <w:pStyle w:val="Standard"/>
        <w:keepNext/>
        <w:keepLines/>
        <w:numPr>
          <w:ilvl w:val="0"/>
          <w:numId w:val="88"/>
        </w:numPr>
        <w:spacing w:before="240" w:after="0" w:line="240" w:lineRule="auto"/>
        <w:outlineLvl w:val="1"/>
        <w:rPr>
          <w:lang w:val="es-UY"/>
        </w:rPr>
      </w:pPr>
      <w:bookmarkStart w:id="100" w:name="_Toc403379082"/>
      <w:bookmarkStart w:id="101" w:name="_Toc317173222"/>
      <w:bookmarkStart w:id="102" w:name="_Toc106180666"/>
      <w:bookmarkStart w:id="103" w:name="_Toc438907222"/>
      <w:bookmarkStart w:id="104" w:name="_Toc438907023"/>
      <w:bookmarkStart w:id="105" w:name="_Toc438733984"/>
      <w:bookmarkStart w:id="106" w:name="_Toc438532603"/>
      <w:bookmarkStart w:id="107" w:name="_Toc438438840"/>
      <w:r>
        <w:rPr>
          <w:b/>
          <w:lang w:val="es-ES"/>
        </w:rPr>
        <w:t>Documentos que Establecen las Calificaciones del Oferente</w:t>
      </w:r>
      <w:bookmarkEnd w:id="100"/>
      <w:bookmarkEnd w:id="101"/>
      <w:bookmarkEnd w:id="102"/>
      <w:bookmarkEnd w:id="103"/>
      <w:bookmarkEnd w:id="104"/>
      <w:bookmarkEnd w:id="105"/>
      <w:bookmarkEnd w:id="106"/>
      <w:bookmarkEnd w:id="107"/>
    </w:p>
    <w:p w:rsidR="00B40388" w:rsidRDefault="000007BD">
      <w:pPr>
        <w:pStyle w:val="Standard"/>
        <w:numPr>
          <w:ilvl w:val="0"/>
          <w:numId w:val="211"/>
        </w:numPr>
        <w:spacing w:before="60" w:after="60" w:line="240" w:lineRule="auto"/>
        <w:ind w:left="1260" w:hanging="720"/>
        <w:jc w:val="both"/>
        <w:rPr>
          <w:lang w:val="es-ES"/>
        </w:rPr>
      </w:pPr>
      <w:r>
        <w:rPr>
          <w:lang w:val="es-ES"/>
        </w:rPr>
        <w:t>La evidencia documentada de las calificaciones del Oferente para ejecutar el Contrato si su oferta es aceptada, deberá establecer a completa satisfacción del Comprador:</w:t>
      </w:r>
    </w:p>
    <w:p w:rsidR="00B40388" w:rsidRPr="004E2F2E" w:rsidRDefault="000007BD">
      <w:pPr>
        <w:pStyle w:val="Standard"/>
        <w:numPr>
          <w:ilvl w:val="0"/>
          <w:numId w:val="212"/>
        </w:numPr>
        <w:spacing w:before="60" w:after="60" w:line="240" w:lineRule="auto"/>
        <w:ind w:left="1620" w:firstLine="0"/>
        <w:jc w:val="both"/>
        <w:rPr>
          <w:lang w:val="es-UY"/>
        </w:rPr>
      </w:pPr>
      <w:r>
        <w:rPr>
          <w:lang w:val="es-ES"/>
        </w:rPr>
        <w:lastRenderedPageBreak/>
        <w:t xml:space="preserve">que, </w:t>
      </w:r>
      <w:r>
        <w:rPr>
          <w:b/>
          <w:lang w:val="es-ES"/>
        </w:rPr>
        <w:t>si</w:t>
      </w:r>
      <w:r>
        <w:rPr>
          <w:lang w:val="es-ES"/>
        </w:rPr>
        <w:t xml:space="preserve"> </w:t>
      </w:r>
      <w:r>
        <w:rPr>
          <w:b/>
          <w:lang w:val="es-ES"/>
        </w:rPr>
        <w:t>se requiere en los</w:t>
      </w:r>
      <w:r>
        <w:rPr>
          <w:lang w:val="es-ES"/>
        </w:rPr>
        <w:t xml:space="preserve"> </w:t>
      </w:r>
      <w:r>
        <w:rPr>
          <w:b/>
          <w:lang w:val="es-ES"/>
        </w:rPr>
        <w:t>DDL</w:t>
      </w:r>
      <w:r>
        <w:rPr>
          <w:lang w:val="es-ES"/>
        </w:rPr>
        <w:t>, el Oferente que no fábrica o produce los bienes que propone proveer deberá presentar una Autorización del Fabricante mediante el formulario incluido en la Sección IV, Formularios de la Oferta para demostrar que ha sido debidamente autorizado por el fabricante o productor de los Bienes para suministrarlos en el país del Comprador</w:t>
      </w:r>
      <w:r>
        <w:rPr>
          <w:rFonts w:eastAsia="Times New Roman" w:cs="Times New Roman"/>
          <w:lang w:val="es-ES"/>
        </w:rPr>
        <w:t>;</w:t>
      </w:r>
    </w:p>
    <w:p w:rsidR="00B40388" w:rsidRPr="004E2F2E" w:rsidRDefault="000007BD">
      <w:pPr>
        <w:pStyle w:val="Standard"/>
        <w:numPr>
          <w:ilvl w:val="0"/>
          <w:numId w:val="30"/>
        </w:numPr>
        <w:tabs>
          <w:tab w:val="left" w:pos="2772"/>
        </w:tabs>
        <w:spacing w:before="60" w:after="60" w:line="240" w:lineRule="auto"/>
        <w:ind w:left="1620" w:firstLine="0"/>
        <w:jc w:val="both"/>
        <w:rPr>
          <w:lang w:val="es-UY"/>
        </w:rPr>
      </w:pPr>
      <w:r>
        <w:rPr>
          <w:lang w:val="es-ES"/>
        </w:rPr>
        <w:t xml:space="preserve">que, </w:t>
      </w:r>
      <w:r>
        <w:rPr>
          <w:b/>
          <w:lang w:val="es-ES"/>
        </w:rPr>
        <w:t>si se requiere en los</w:t>
      </w:r>
      <w:r>
        <w:rPr>
          <w:lang w:val="es-ES"/>
        </w:rPr>
        <w:t xml:space="preserve"> </w:t>
      </w:r>
      <w:r>
        <w:rPr>
          <w:b/>
          <w:lang w:val="es-ES"/>
        </w:rPr>
        <w:t>DDL,</w:t>
      </w:r>
      <w:r>
        <w:rPr>
          <w:lang w:val="es-ES"/>
        </w:rPr>
        <w:t xml:space="preserve"> en el caso de un Oferente que no está establecido comercialmente en el país del Comprador, el Oferente está o estará (si se le adjudica el Contrato) representado por un Agente en el país del Comprador equipado y con capacidad para cumplir con las obligaciones de mantenimiento, reparaciones y almacenamiento de repuestos, estipuladas en las Condiciones del Contrato y/o las Especificaciones Técnicas; y</w:t>
      </w:r>
    </w:p>
    <w:p w:rsidR="00B40388" w:rsidRPr="004E2F2E" w:rsidRDefault="000007BD">
      <w:pPr>
        <w:pStyle w:val="Standard"/>
        <w:numPr>
          <w:ilvl w:val="0"/>
          <w:numId w:val="30"/>
        </w:numPr>
        <w:tabs>
          <w:tab w:val="left" w:pos="2772"/>
        </w:tabs>
        <w:spacing w:before="60" w:after="60" w:line="240" w:lineRule="auto"/>
        <w:ind w:left="1620" w:firstLine="0"/>
        <w:jc w:val="both"/>
        <w:rPr>
          <w:lang w:val="es-UY"/>
        </w:rPr>
      </w:pPr>
      <w:r>
        <w:rPr>
          <w:lang w:val="es-ES"/>
        </w:rPr>
        <w:t>que el Oferente cumple con cada uno de los criterios de calificación estipulados en la Sección III, Criterios de Evaluación y Calificación</w:t>
      </w:r>
      <w:r>
        <w:rPr>
          <w:rFonts w:eastAsia="Times New Roman" w:cs="Times New Roman"/>
          <w:lang w:val="es-ES"/>
        </w:rPr>
        <w:t>.</w:t>
      </w:r>
    </w:p>
    <w:p w:rsidR="00B40388" w:rsidRPr="004E2F2E" w:rsidRDefault="000007BD">
      <w:pPr>
        <w:pStyle w:val="Standard"/>
        <w:keepNext/>
        <w:keepLines/>
        <w:numPr>
          <w:ilvl w:val="0"/>
          <w:numId w:val="88"/>
        </w:numPr>
        <w:spacing w:before="240" w:after="0" w:line="240" w:lineRule="auto"/>
        <w:outlineLvl w:val="1"/>
        <w:rPr>
          <w:lang w:val="es-UY"/>
        </w:rPr>
      </w:pPr>
      <w:bookmarkStart w:id="108" w:name="_Toc403379083"/>
      <w:bookmarkStart w:id="109" w:name="_Toc317173223"/>
      <w:bookmarkStart w:id="110" w:name="_Toc106180667"/>
      <w:bookmarkStart w:id="111" w:name="_Toc438907223"/>
      <w:bookmarkStart w:id="112" w:name="_Toc438907024"/>
      <w:bookmarkStart w:id="113" w:name="_Toc438733985"/>
      <w:bookmarkStart w:id="114" w:name="_Toc438532604"/>
      <w:bookmarkStart w:id="115" w:name="_Toc438438841"/>
      <w:r>
        <w:rPr>
          <w:b/>
          <w:lang w:val="es-ES"/>
        </w:rPr>
        <w:t>Periodo de Validez de las Ofertas</w:t>
      </w:r>
      <w:bookmarkEnd w:id="108"/>
      <w:bookmarkEnd w:id="109"/>
      <w:bookmarkEnd w:id="110"/>
      <w:bookmarkEnd w:id="111"/>
      <w:bookmarkEnd w:id="112"/>
      <w:bookmarkEnd w:id="113"/>
      <w:bookmarkEnd w:id="114"/>
      <w:bookmarkEnd w:id="115"/>
    </w:p>
    <w:p w:rsidR="00B40388" w:rsidRPr="004E2F2E" w:rsidRDefault="000007BD">
      <w:pPr>
        <w:pStyle w:val="Standard"/>
        <w:numPr>
          <w:ilvl w:val="0"/>
          <w:numId w:val="213"/>
        </w:numPr>
        <w:spacing w:before="60" w:after="60" w:line="240" w:lineRule="auto"/>
        <w:ind w:left="1260" w:hanging="720"/>
        <w:jc w:val="both"/>
        <w:rPr>
          <w:lang w:val="es-UY"/>
        </w:rPr>
      </w:pPr>
      <w:r>
        <w:rPr>
          <w:lang w:val="es-ES"/>
        </w:rPr>
        <w:t xml:space="preserve">Las ofertas se deberán mantener válidas por el período </w:t>
      </w:r>
      <w:r>
        <w:rPr>
          <w:b/>
          <w:lang w:val="es-ES"/>
        </w:rPr>
        <w:t>especificado en los</w:t>
      </w:r>
      <w:r>
        <w:rPr>
          <w:lang w:val="es-ES"/>
        </w:rPr>
        <w:t xml:space="preserve"> </w:t>
      </w:r>
      <w:r>
        <w:rPr>
          <w:b/>
          <w:lang w:val="es-ES"/>
        </w:rPr>
        <w:t>DDL</w:t>
      </w:r>
      <w:r>
        <w:rPr>
          <w:lang w:val="es-ES"/>
        </w:rPr>
        <w:t xml:space="preserve"> a partir de la fecha límite para la presentación de ofertas establecida por el Comprador. Toda oferta con un período de validez menor será rechazada por el Comprador por incumplimiento.</w:t>
      </w:r>
    </w:p>
    <w:p w:rsidR="00B40388" w:rsidRPr="004E2F2E" w:rsidRDefault="000007BD">
      <w:pPr>
        <w:pStyle w:val="Standard"/>
        <w:numPr>
          <w:ilvl w:val="0"/>
          <w:numId w:val="31"/>
        </w:numPr>
        <w:spacing w:before="60" w:after="60" w:line="240" w:lineRule="auto"/>
        <w:ind w:left="1260" w:hanging="720"/>
        <w:jc w:val="both"/>
        <w:rPr>
          <w:lang w:val="es-UY"/>
        </w:rPr>
      </w:pPr>
      <w:r>
        <w:rPr>
          <w:lang w:val="es-ES"/>
        </w:rPr>
        <w:t xml:space="preserve">En circunstancias excepcionales y antes de que expire el período de validez de la oferta, el Comprador podrá solicitarle a los Oferentes que extiendan el período de la validez de sus ofertas. Las solicitudes y las respuestas deberán hacerse  por escrito. Si se hubiese solicitado una Garantía de Mantenimiento de Oferta, de acuerdo a la Cláusula 21 de las IAO, también ésta deberá prorrogarse por el período correspondiente. Un Oferente puede rehusar a tal solicitud sin que se le haga efectiva su Garantía de  la Oferta. Al Oferente que acepte la solicitud de prórroga no se le pedirá ni permitirá modificar su oferta, con excepción de lo dispuesto en la </w:t>
      </w:r>
      <w:proofErr w:type="spellStart"/>
      <w:r>
        <w:rPr>
          <w:lang w:val="es-ES"/>
        </w:rPr>
        <w:t>Subcláusula</w:t>
      </w:r>
      <w:proofErr w:type="spellEnd"/>
      <w:r>
        <w:rPr>
          <w:lang w:val="es-ES"/>
        </w:rPr>
        <w:t xml:space="preserve"> 20.3 de las IAO.</w:t>
      </w:r>
    </w:p>
    <w:p w:rsidR="00B40388" w:rsidRPr="004E2F2E" w:rsidRDefault="000007BD">
      <w:pPr>
        <w:pStyle w:val="Standard"/>
        <w:numPr>
          <w:ilvl w:val="0"/>
          <w:numId w:val="31"/>
        </w:numPr>
        <w:spacing w:before="60" w:after="60" w:line="240" w:lineRule="auto"/>
        <w:ind w:left="1260" w:hanging="720"/>
        <w:jc w:val="both"/>
        <w:rPr>
          <w:lang w:val="es-UY"/>
        </w:rPr>
      </w:pPr>
      <w:r>
        <w:rPr>
          <w:lang w:val="es-ES"/>
        </w:rPr>
        <w:t>En el caso de contratos con precio fijo,  si la adjudicación se retrasase por un período mayor a cincuenta y seis (56) días a partir del vencimiento del plazo inicial de validez de la oferta, el precio del Contrato será ajustado según lo especificado en la solicitud de prórroga.  La evaluación de la oferta deberá basarse en el precio cotizado sin tomar en cuenta el ajuste mencionado.</w:t>
      </w:r>
    </w:p>
    <w:p w:rsidR="00B40388" w:rsidRDefault="000007BD">
      <w:pPr>
        <w:pStyle w:val="Standard"/>
        <w:keepNext/>
        <w:keepLines/>
        <w:numPr>
          <w:ilvl w:val="0"/>
          <w:numId w:val="88"/>
        </w:numPr>
        <w:spacing w:before="240" w:after="0" w:line="240" w:lineRule="auto"/>
        <w:outlineLvl w:val="1"/>
        <w:rPr>
          <w:b/>
          <w:lang w:val="es-ES"/>
        </w:rPr>
      </w:pPr>
      <w:bookmarkStart w:id="116" w:name="_Toc403379084"/>
      <w:bookmarkStart w:id="117" w:name="_Toc317173224"/>
      <w:bookmarkStart w:id="118" w:name="_Toc106180668"/>
      <w:bookmarkStart w:id="119" w:name="_Toc438907224"/>
      <w:bookmarkStart w:id="120" w:name="_Toc438907025"/>
      <w:bookmarkStart w:id="121" w:name="_Toc438733986"/>
      <w:bookmarkStart w:id="122" w:name="_Toc438532605"/>
      <w:bookmarkStart w:id="123" w:name="_Toc438438842"/>
      <w:r>
        <w:rPr>
          <w:b/>
          <w:lang w:val="es-ES"/>
        </w:rPr>
        <w:t>Garantía de Mantenimiento de Oferta</w:t>
      </w:r>
      <w:bookmarkEnd w:id="116"/>
      <w:bookmarkEnd w:id="117"/>
      <w:bookmarkEnd w:id="118"/>
      <w:bookmarkEnd w:id="119"/>
      <w:bookmarkEnd w:id="120"/>
      <w:bookmarkEnd w:id="121"/>
      <w:bookmarkEnd w:id="122"/>
      <w:bookmarkEnd w:id="123"/>
    </w:p>
    <w:p w:rsidR="00B40388" w:rsidRPr="004E2F2E" w:rsidRDefault="000007BD">
      <w:pPr>
        <w:pStyle w:val="Standard"/>
        <w:numPr>
          <w:ilvl w:val="0"/>
          <w:numId w:val="214"/>
        </w:numPr>
        <w:spacing w:before="60" w:after="60" w:line="240" w:lineRule="auto"/>
        <w:ind w:left="1260" w:hanging="720"/>
        <w:jc w:val="both"/>
        <w:rPr>
          <w:lang w:val="es-UY"/>
        </w:rPr>
      </w:pPr>
      <w:r>
        <w:rPr>
          <w:lang w:val="es-ES"/>
        </w:rPr>
        <w:t xml:space="preserve">El Oferente deberá presentar como parte de su oferta una Garantía de Mantenimiento de la Oferta o una  Declaración de Mantenimiento de la Oferta, si así se estipula en los </w:t>
      </w:r>
      <w:r>
        <w:rPr>
          <w:b/>
          <w:lang w:val="es-ES"/>
        </w:rPr>
        <w:t>DDL</w:t>
      </w:r>
      <w:r>
        <w:rPr>
          <w:lang w:val="es-ES"/>
        </w:rPr>
        <w:t>.</w:t>
      </w:r>
    </w:p>
    <w:p w:rsidR="00B40388" w:rsidRPr="004E2F2E" w:rsidRDefault="000007BD">
      <w:pPr>
        <w:pStyle w:val="Standard"/>
        <w:numPr>
          <w:ilvl w:val="0"/>
          <w:numId w:val="32"/>
        </w:numPr>
        <w:spacing w:before="60" w:after="60" w:line="240" w:lineRule="auto"/>
        <w:ind w:left="1260" w:hanging="720"/>
        <w:jc w:val="both"/>
        <w:rPr>
          <w:lang w:val="es-UY"/>
        </w:rPr>
      </w:pPr>
      <w:r>
        <w:rPr>
          <w:lang w:val="es-ES"/>
        </w:rPr>
        <w:t xml:space="preserve">La Garantía de Mantenimiento de la Oferta deberá expedirse por la cantidad </w:t>
      </w:r>
      <w:r>
        <w:rPr>
          <w:b/>
          <w:lang w:val="es-ES"/>
        </w:rPr>
        <w:t>especificada en los</w:t>
      </w:r>
      <w:r>
        <w:rPr>
          <w:lang w:val="es-ES"/>
        </w:rPr>
        <w:t xml:space="preserve"> </w:t>
      </w:r>
      <w:r>
        <w:rPr>
          <w:b/>
          <w:lang w:val="es-ES"/>
        </w:rPr>
        <w:t xml:space="preserve">DDL </w:t>
      </w:r>
      <w:r>
        <w:rPr>
          <w:lang w:val="es-ES"/>
        </w:rPr>
        <w:t>y en la moneda del país del Comprador o en una moneda de libre convertibilidad, y deberá:</w:t>
      </w:r>
    </w:p>
    <w:p w:rsidR="00B40388" w:rsidRPr="004E2F2E" w:rsidRDefault="000007BD">
      <w:pPr>
        <w:pStyle w:val="Standard"/>
        <w:numPr>
          <w:ilvl w:val="0"/>
          <w:numId w:val="215"/>
        </w:numPr>
        <w:spacing w:before="60" w:after="60" w:line="240" w:lineRule="auto"/>
        <w:ind w:left="1620" w:firstLine="0"/>
        <w:jc w:val="both"/>
        <w:rPr>
          <w:lang w:val="es-UY"/>
        </w:rPr>
      </w:pPr>
      <w:r>
        <w:rPr>
          <w:lang w:val="es-ES"/>
        </w:rPr>
        <w:t>a opción del Oferente, adoptar la forma de una carta de crédito, o una garantía bancaria emitida por una institución bancaria, o una fianza emitida por una aseguradora</w:t>
      </w:r>
      <w:r>
        <w:rPr>
          <w:rFonts w:eastAsia="Times New Roman" w:cs="Times New Roman"/>
          <w:lang w:val="es-ES"/>
        </w:rPr>
        <w:t>;</w:t>
      </w:r>
    </w:p>
    <w:p w:rsidR="00B40388" w:rsidRDefault="000007BD">
      <w:pPr>
        <w:pStyle w:val="Standard"/>
        <w:numPr>
          <w:ilvl w:val="0"/>
          <w:numId w:val="33"/>
        </w:numPr>
        <w:spacing w:before="60" w:after="60" w:line="240" w:lineRule="auto"/>
        <w:ind w:left="1620" w:firstLine="0"/>
        <w:jc w:val="both"/>
        <w:rPr>
          <w:lang w:val="es-ES"/>
        </w:rPr>
      </w:pPr>
      <w:r>
        <w:rPr>
          <w:lang w:val="es-ES"/>
        </w:rPr>
        <w:t>ser emitida por una institución de prestigio seleccionada por el Oferente y ubicada en un país elegible. Si la institución que emite la garantía está localizada fuera del país del Comprador, deberá tener una sucursal financiera en el país del Comprador que permita hacer efectiva la garantía;</w:t>
      </w:r>
    </w:p>
    <w:p w:rsidR="00B40388" w:rsidRDefault="000007BD">
      <w:pPr>
        <w:pStyle w:val="Standard"/>
        <w:numPr>
          <w:ilvl w:val="0"/>
          <w:numId w:val="33"/>
        </w:numPr>
        <w:spacing w:before="60" w:after="60" w:line="240" w:lineRule="auto"/>
        <w:ind w:left="1620" w:firstLine="0"/>
        <w:jc w:val="both"/>
        <w:rPr>
          <w:rFonts w:eastAsia="Times New Roman" w:cs="Times New Roman"/>
          <w:lang w:val="es-ES"/>
        </w:rPr>
      </w:pPr>
      <w:r>
        <w:rPr>
          <w:rFonts w:eastAsia="Times New Roman" w:cs="Times New Roman"/>
          <w:lang w:val="es-ES"/>
        </w:rPr>
        <w:lastRenderedPageBreak/>
        <w:t>estar sustancialmente de acuerdo con alguno de los formularios de la Garantía de Mantenimiento de Oferta incluidos en la Sección IV, Formularios de la Oferta, u otro formulario aprobado por el Comprador con anterioridad a la presentación de la oferta;</w:t>
      </w:r>
    </w:p>
    <w:p w:rsidR="00B40388" w:rsidRPr="004E2F2E" w:rsidRDefault="000007BD">
      <w:pPr>
        <w:pStyle w:val="Standard"/>
        <w:numPr>
          <w:ilvl w:val="0"/>
          <w:numId w:val="33"/>
        </w:numPr>
        <w:spacing w:before="60" w:after="60" w:line="240" w:lineRule="auto"/>
        <w:ind w:left="1620" w:firstLine="0"/>
        <w:jc w:val="both"/>
        <w:rPr>
          <w:lang w:val="es-UY"/>
        </w:rPr>
      </w:pPr>
      <w:r>
        <w:rPr>
          <w:lang w:val="es-ES"/>
        </w:rPr>
        <w:t>ser pagadera a la vista ante solicitud escrita del Comprador en caso de tener que invocar las condiciones detalladas en la Cláusula 21.5 de las IAO</w:t>
      </w:r>
      <w:r>
        <w:rPr>
          <w:rFonts w:eastAsia="Times New Roman" w:cs="Times New Roman"/>
          <w:lang w:val="es-ES"/>
        </w:rPr>
        <w:t>;</w:t>
      </w:r>
    </w:p>
    <w:p w:rsidR="00B40388" w:rsidRPr="004E2F2E" w:rsidRDefault="000007BD">
      <w:pPr>
        <w:pStyle w:val="Standard"/>
        <w:numPr>
          <w:ilvl w:val="0"/>
          <w:numId w:val="33"/>
        </w:numPr>
        <w:spacing w:before="60" w:after="60" w:line="240" w:lineRule="auto"/>
        <w:ind w:left="1620" w:firstLine="0"/>
        <w:jc w:val="both"/>
        <w:rPr>
          <w:lang w:val="es-UY"/>
        </w:rPr>
      </w:pPr>
      <w:r>
        <w:rPr>
          <w:lang w:val="es-ES"/>
        </w:rPr>
        <w:t>ser presentada en original; no se aceptarán copias</w:t>
      </w:r>
      <w:r>
        <w:rPr>
          <w:rFonts w:eastAsia="Times New Roman" w:cs="Times New Roman"/>
          <w:lang w:val="es-ES"/>
        </w:rPr>
        <w:t>;</w:t>
      </w:r>
    </w:p>
    <w:p w:rsidR="00B40388" w:rsidRPr="004E2F2E" w:rsidRDefault="000007BD">
      <w:pPr>
        <w:pStyle w:val="Standard"/>
        <w:numPr>
          <w:ilvl w:val="0"/>
          <w:numId w:val="33"/>
        </w:numPr>
        <w:spacing w:before="60" w:after="60" w:line="240" w:lineRule="auto"/>
        <w:ind w:left="1620" w:firstLine="0"/>
        <w:jc w:val="both"/>
        <w:rPr>
          <w:lang w:val="es-UY"/>
        </w:rPr>
      </w:pPr>
      <w:r>
        <w:rPr>
          <w:lang w:val="es-ES"/>
        </w:rPr>
        <w:t>permanecer válida por un período de 28 días posteriores a la fecha límite de la validez de las ofertas, o del período prorrogado, si corresponde, de conformidad con la Cláusula 20.2 de las IAO</w:t>
      </w:r>
      <w:r>
        <w:rPr>
          <w:rFonts w:eastAsia="Times New Roman" w:cs="Times New Roman"/>
          <w:lang w:val="es-ES"/>
        </w:rPr>
        <w:t xml:space="preserve">;  </w:t>
      </w:r>
    </w:p>
    <w:p w:rsidR="00B40388" w:rsidRPr="004E2F2E" w:rsidRDefault="000007BD">
      <w:pPr>
        <w:pStyle w:val="Standard"/>
        <w:numPr>
          <w:ilvl w:val="0"/>
          <w:numId w:val="32"/>
        </w:numPr>
        <w:spacing w:before="60" w:after="60" w:line="240" w:lineRule="auto"/>
        <w:ind w:left="1260" w:hanging="720"/>
        <w:jc w:val="both"/>
        <w:rPr>
          <w:lang w:val="es-UY"/>
        </w:rPr>
      </w:pPr>
      <w:r>
        <w:rPr>
          <w:lang w:val="es-ES"/>
        </w:rPr>
        <w:t xml:space="preserve">Si la </w:t>
      </w:r>
      <w:proofErr w:type="spellStart"/>
      <w:r>
        <w:rPr>
          <w:lang w:val="es-ES"/>
        </w:rPr>
        <w:t>Subcláusula</w:t>
      </w:r>
      <w:proofErr w:type="spellEnd"/>
      <w:r>
        <w:rPr>
          <w:lang w:val="es-ES"/>
        </w:rPr>
        <w:t xml:space="preserve"> 21.1 de las IAO exige una Garantía de Mantenimiento de la Oferta o una Declaración de Mantenimiento de la Oferta, todas las ofertas que no estén acompañadas por una Garantía que sustancialmente responda a lo requerido en la cláusula mencionada, serán rechazadas por el Comprador por incumplimiento.</w:t>
      </w:r>
    </w:p>
    <w:p w:rsidR="00B40388" w:rsidRPr="004E2F2E" w:rsidRDefault="000007BD">
      <w:pPr>
        <w:pStyle w:val="Standard"/>
        <w:numPr>
          <w:ilvl w:val="0"/>
          <w:numId w:val="32"/>
        </w:numPr>
        <w:spacing w:before="60" w:after="60" w:line="240" w:lineRule="auto"/>
        <w:ind w:left="1260" w:hanging="720"/>
        <w:jc w:val="both"/>
        <w:rPr>
          <w:lang w:val="es-UY"/>
        </w:rPr>
      </w:pPr>
      <w:r>
        <w:rPr>
          <w:lang w:val="es-ES"/>
        </w:rPr>
        <w:t>La Garantía de Mantenimiento de la Oferta de los Oferentes cuyas ofertas no fueron seleccionadas serán devueltas tan pronto como sea posible una vez que el Oferente adjudicado haya suministrado su Garantía de Cumplimiento, de conformidad con la Cláusula 44 de las IAO.</w:t>
      </w:r>
    </w:p>
    <w:p w:rsidR="00B40388" w:rsidRPr="004E2F2E" w:rsidRDefault="000007BD">
      <w:pPr>
        <w:pStyle w:val="Standard"/>
        <w:numPr>
          <w:ilvl w:val="0"/>
          <w:numId w:val="32"/>
        </w:numPr>
        <w:spacing w:before="60" w:after="60" w:line="240" w:lineRule="auto"/>
        <w:ind w:left="1260" w:hanging="720"/>
        <w:jc w:val="both"/>
        <w:rPr>
          <w:lang w:val="es-UY"/>
        </w:rPr>
      </w:pPr>
      <w:r>
        <w:rPr>
          <w:lang w:val="es-ES"/>
        </w:rPr>
        <w:t>La Garantía de Mantenimiento de la Oferta se podrá hacer efectiva o la Declaración de Mantenimiento de la Oferta se podrá ejecutar si:</w:t>
      </w:r>
    </w:p>
    <w:p w:rsidR="00B40388" w:rsidRPr="004E2F2E" w:rsidRDefault="000007BD">
      <w:pPr>
        <w:pStyle w:val="Standard"/>
        <w:numPr>
          <w:ilvl w:val="0"/>
          <w:numId w:val="216"/>
        </w:numPr>
        <w:spacing w:before="60" w:after="60" w:line="240" w:lineRule="auto"/>
        <w:ind w:left="1620" w:firstLine="0"/>
        <w:jc w:val="both"/>
        <w:rPr>
          <w:lang w:val="es-UY"/>
        </w:rPr>
      </w:pPr>
      <w:bookmarkStart w:id="124" w:name="_Toc438267890"/>
      <w:r>
        <w:rPr>
          <w:lang w:val="es-ES"/>
        </w:rPr>
        <w:t xml:space="preserve">un Oferente retira su oferta durante el período de validez de la oferta especificado por el Oferente en el Formulario de Oferta, salvo a lo estipulado en la </w:t>
      </w:r>
      <w:proofErr w:type="spellStart"/>
      <w:r>
        <w:rPr>
          <w:lang w:val="es-ES"/>
        </w:rPr>
        <w:t>Subcláusula</w:t>
      </w:r>
      <w:proofErr w:type="spellEnd"/>
      <w:r>
        <w:rPr>
          <w:lang w:val="es-ES"/>
        </w:rPr>
        <w:t xml:space="preserve"> 20.2 de las IAO; o</w:t>
      </w:r>
      <w:r>
        <w:rPr>
          <w:rFonts w:eastAsia="Times New Roman" w:cs="Times New Roman"/>
          <w:lang w:val="es-ES"/>
        </w:rPr>
        <w:t>;</w:t>
      </w:r>
      <w:bookmarkEnd w:id="124"/>
    </w:p>
    <w:p w:rsidR="00B40388" w:rsidRPr="004E2F2E" w:rsidRDefault="000007BD">
      <w:pPr>
        <w:pStyle w:val="Standard"/>
        <w:numPr>
          <w:ilvl w:val="0"/>
          <w:numId w:val="34"/>
        </w:numPr>
        <w:spacing w:before="60" w:after="60" w:line="240" w:lineRule="auto"/>
        <w:ind w:left="1620" w:firstLine="0"/>
        <w:jc w:val="both"/>
        <w:rPr>
          <w:lang w:val="es-UY"/>
        </w:rPr>
      </w:pPr>
      <w:r>
        <w:rPr>
          <w:lang w:val="es-ES"/>
        </w:rPr>
        <w:t>si el Oferente seleccionado no</w:t>
      </w:r>
      <w:r>
        <w:rPr>
          <w:rFonts w:eastAsia="Times New Roman" w:cs="Times New Roman"/>
          <w:lang w:val="es-ES"/>
        </w:rPr>
        <w:t>:</w:t>
      </w:r>
    </w:p>
    <w:p w:rsidR="00B40388" w:rsidRPr="004E2F2E" w:rsidRDefault="000007BD">
      <w:pPr>
        <w:pStyle w:val="Prrafodelista"/>
        <w:numPr>
          <w:ilvl w:val="0"/>
          <w:numId w:val="217"/>
        </w:numPr>
        <w:spacing w:before="60" w:after="60" w:line="240" w:lineRule="auto"/>
        <w:ind w:left="1980" w:firstLine="0"/>
        <w:jc w:val="both"/>
        <w:rPr>
          <w:lang w:val="es-UY"/>
        </w:rPr>
      </w:pPr>
      <w:r>
        <w:rPr>
          <w:lang w:val="es-ES"/>
        </w:rPr>
        <w:t>firma el Contrato de conformidad con la Cláusula 43 de las IAO</w:t>
      </w:r>
      <w:r>
        <w:rPr>
          <w:rFonts w:eastAsia="Times New Roman" w:cs="Times New Roman"/>
          <w:lang w:val="es-ES"/>
        </w:rPr>
        <w:t>;</w:t>
      </w:r>
    </w:p>
    <w:p w:rsidR="00B40388" w:rsidRPr="004E2F2E" w:rsidRDefault="000007BD">
      <w:pPr>
        <w:pStyle w:val="Prrafodelista"/>
        <w:numPr>
          <w:ilvl w:val="0"/>
          <w:numId w:val="36"/>
        </w:numPr>
        <w:spacing w:before="60" w:after="60" w:line="240" w:lineRule="auto"/>
        <w:ind w:left="1980" w:firstLine="0"/>
        <w:jc w:val="both"/>
        <w:rPr>
          <w:lang w:val="es-UY"/>
        </w:rPr>
      </w:pPr>
      <w:bookmarkStart w:id="125" w:name="_Toc438267893"/>
      <w:r>
        <w:rPr>
          <w:lang w:val="es-ES"/>
        </w:rPr>
        <w:t>suministra la Garantía de Cumplimiento de conformidad con la Cláusula 44 de las IAO</w:t>
      </w:r>
      <w:r>
        <w:rPr>
          <w:rFonts w:eastAsia="Times New Roman" w:cs="Times New Roman"/>
          <w:lang w:val="es-ES"/>
        </w:rPr>
        <w:t>.</w:t>
      </w:r>
      <w:bookmarkStart w:id="126" w:name="_Toc438267894"/>
      <w:bookmarkEnd w:id="125"/>
    </w:p>
    <w:bookmarkEnd w:id="126"/>
    <w:p w:rsidR="00B40388" w:rsidRDefault="000007BD">
      <w:pPr>
        <w:pStyle w:val="Standard"/>
        <w:numPr>
          <w:ilvl w:val="0"/>
          <w:numId w:val="32"/>
        </w:numPr>
        <w:spacing w:before="60" w:after="60" w:line="240" w:lineRule="auto"/>
        <w:ind w:left="1260" w:hanging="720"/>
        <w:jc w:val="both"/>
        <w:rPr>
          <w:lang w:val="es-ES"/>
        </w:rPr>
      </w:pPr>
      <w:r>
        <w:rPr>
          <w:lang w:val="es-ES"/>
        </w:rPr>
        <w:t>La Garantía de Mantenimiento de la Oferta o la Declaración de Mantenimiento de la Oferta de una Asociación en Participación o Consorcio deberá ser emitido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Información sobre el Oferente, incluido en la Sección IV, Formularios de la Oferta.</w:t>
      </w:r>
    </w:p>
    <w:p w:rsidR="00B40388" w:rsidRPr="004E2F2E" w:rsidRDefault="000007BD">
      <w:pPr>
        <w:pStyle w:val="Standard"/>
        <w:numPr>
          <w:ilvl w:val="0"/>
          <w:numId w:val="32"/>
        </w:numPr>
        <w:spacing w:before="60" w:after="60" w:line="240" w:lineRule="auto"/>
        <w:ind w:left="1260" w:hanging="720"/>
        <w:jc w:val="both"/>
        <w:rPr>
          <w:lang w:val="es-UY"/>
        </w:rPr>
      </w:pPr>
      <w:r>
        <w:rPr>
          <w:lang w:val="es-ES"/>
        </w:rPr>
        <w:t xml:space="preserve">Si en los </w:t>
      </w:r>
      <w:r>
        <w:rPr>
          <w:b/>
          <w:lang w:val="es-ES"/>
        </w:rPr>
        <w:t>DDL</w:t>
      </w:r>
      <w:r>
        <w:rPr>
          <w:lang w:val="es-ES"/>
        </w:rPr>
        <w:t xml:space="preserve"> no se exige una Garantía de Mantenimiento de Oferta, y</w:t>
      </w:r>
    </w:p>
    <w:p w:rsidR="00B40388" w:rsidRDefault="000007BD">
      <w:pPr>
        <w:pStyle w:val="Standard"/>
        <w:numPr>
          <w:ilvl w:val="0"/>
          <w:numId w:val="218"/>
        </w:numPr>
        <w:spacing w:before="60" w:after="60" w:line="240" w:lineRule="auto"/>
        <w:ind w:left="1620" w:firstLine="0"/>
        <w:jc w:val="both"/>
        <w:rPr>
          <w:szCs w:val="24"/>
          <w:lang w:val="es-ES"/>
        </w:rPr>
      </w:pPr>
      <w:r>
        <w:rPr>
          <w:szCs w:val="24"/>
          <w:lang w:val="es-ES"/>
        </w:rPr>
        <w:t xml:space="preserve">un Oferente retira su Oferta durante el período de tiempo de validez señalado por él en la Carta de la Oferta, con excepción de lo dispuesto en la </w:t>
      </w:r>
      <w:proofErr w:type="spellStart"/>
      <w:r>
        <w:rPr>
          <w:szCs w:val="24"/>
          <w:lang w:val="es-ES"/>
        </w:rPr>
        <w:t>Subcláusula</w:t>
      </w:r>
      <w:proofErr w:type="spellEnd"/>
      <w:r>
        <w:rPr>
          <w:szCs w:val="24"/>
          <w:lang w:val="es-ES"/>
        </w:rPr>
        <w:t xml:space="preserve"> 20.2 de las IAO o</w:t>
      </w:r>
    </w:p>
    <w:p w:rsidR="00B40388" w:rsidRDefault="000007BD">
      <w:pPr>
        <w:pStyle w:val="Standard"/>
        <w:numPr>
          <w:ilvl w:val="0"/>
          <w:numId w:val="35"/>
        </w:numPr>
        <w:spacing w:before="60" w:after="60" w:line="240" w:lineRule="auto"/>
        <w:ind w:left="1620" w:firstLine="0"/>
        <w:jc w:val="both"/>
        <w:rPr>
          <w:szCs w:val="24"/>
          <w:lang w:val="es-ES"/>
        </w:rPr>
      </w:pPr>
      <w:r>
        <w:rPr>
          <w:szCs w:val="24"/>
          <w:lang w:val="es-ES"/>
        </w:rPr>
        <w:t>el Oferente seleccionado no firma el Contrato de conformidad con la Cláusula 43 de las IAO, o no suministra la Garantía de Cumplimiento de conformidad con la Cláusula 44 de las IAO;</w:t>
      </w:r>
    </w:p>
    <w:p w:rsidR="00B40388" w:rsidRPr="004E2F2E" w:rsidRDefault="000007BD">
      <w:pPr>
        <w:pStyle w:val="Standard"/>
        <w:spacing w:before="60" w:after="60" w:line="240" w:lineRule="auto"/>
        <w:ind w:left="1260"/>
        <w:jc w:val="both"/>
        <w:rPr>
          <w:lang w:val="es-UY"/>
        </w:rPr>
      </w:pPr>
      <w:proofErr w:type="gramStart"/>
      <w:r>
        <w:rPr>
          <w:lang w:val="es-ES"/>
        </w:rPr>
        <w:lastRenderedPageBreak/>
        <w:t>el</w:t>
      </w:r>
      <w:proofErr w:type="gramEnd"/>
      <w:r>
        <w:rPr>
          <w:lang w:val="es-ES"/>
        </w:rPr>
        <w:t xml:space="preserve"> Prestatario podrá,</w:t>
      </w:r>
      <w:r>
        <w:rPr>
          <w:b/>
          <w:bCs/>
          <w:lang w:val="es-ES"/>
        </w:rPr>
        <w:t xml:space="preserve"> si así se dispone en los DDL, </w:t>
      </w:r>
      <w:r>
        <w:rPr>
          <w:lang w:val="es-ES"/>
        </w:rPr>
        <w:t xml:space="preserve">declarar al Oferente no elegible para la adjudicación de un contrato por parte del Contratante durante el período </w:t>
      </w:r>
      <w:r>
        <w:rPr>
          <w:bCs/>
          <w:lang w:val="es-ES"/>
        </w:rPr>
        <w:t>que</w:t>
      </w:r>
      <w:r>
        <w:rPr>
          <w:b/>
          <w:bCs/>
          <w:lang w:val="es-ES"/>
        </w:rPr>
        <w:t xml:space="preserve"> se estipule en </w:t>
      </w:r>
      <w:r>
        <w:rPr>
          <w:b/>
          <w:lang w:val="es-ES"/>
        </w:rPr>
        <w:t>los DDL</w:t>
      </w:r>
      <w:r>
        <w:rPr>
          <w:lang w:val="es-ES"/>
        </w:rPr>
        <w:t>.</w:t>
      </w:r>
    </w:p>
    <w:p w:rsidR="00B40388" w:rsidRPr="004E2F2E" w:rsidRDefault="000007BD">
      <w:pPr>
        <w:pStyle w:val="Standard"/>
        <w:keepNext/>
        <w:keepLines/>
        <w:numPr>
          <w:ilvl w:val="0"/>
          <w:numId w:val="88"/>
        </w:numPr>
        <w:spacing w:before="240" w:after="0" w:line="240" w:lineRule="auto"/>
        <w:outlineLvl w:val="1"/>
        <w:rPr>
          <w:lang w:val="es-UY"/>
        </w:rPr>
      </w:pPr>
      <w:bookmarkStart w:id="127" w:name="_Toc403379085"/>
      <w:r>
        <w:rPr>
          <w:b/>
          <w:lang w:val="es-ES"/>
        </w:rPr>
        <w:t>Formato y Firma de la Oferta</w:t>
      </w:r>
      <w:bookmarkEnd w:id="127"/>
    </w:p>
    <w:p w:rsidR="00B40388" w:rsidRPr="004E2F2E" w:rsidRDefault="000007BD">
      <w:pPr>
        <w:pStyle w:val="Standard"/>
        <w:numPr>
          <w:ilvl w:val="0"/>
          <w:numId w:val="219"/>
        </w:numPr>
        <w:spacing w:before="60" w:after="60" w:line="240" w:lineRule="auto"/>
        <w:ind w:left="1260" w:hanging="720"/>
        <w:jc w:val="both"/>
        <w:rPr>
          <w:lang w:val="es-UY"/>
        </w:rPr>
      </w:pPr>
      <w:r>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w:t>
      </w:r>
      <w:r>
        <w:rPr>
          <w:b/>
          <w:lang w:val="es-ES"/>
        </w:rPr>
        <w:t>se</w:t>
      </w:r>
      <w:r>
        <w:rPr>
          <w:lang w:val="es-ES"/>
        </w:rPr>
        <w:t xml:space="preserve"> </w:t>
      </w:r>
      <w:r>
        <w:rPr>
          <w:b/>
          <w:lang w:val="es-ES"/>
        </w:rPr>
        <w:t>indica en los</w:t>
      </w:r>
      <w:r>
        <w:rPr>
          <w:lang w:val="es-ES"/>
        </w:rPr>
        <w:t xml:space="preserve"> </w:t>
      </w:r>
      <w:r>
        <w:rPr>
          <w:b/>
          <w:lang w:val="es-ES"/>
        </w:rPr>
        <w:t>DDL</w:t>
      </w:r>
      <w:r>
        <w:rPr>
          <w:lang w:val="es-ES"/>
        </w:rPr>
        <w:t xml:space="preserve"> y marcar claramente cada ejemplar como “COPIA”. En caso de discrepancia, el texto del original  prevalecerá sobre el de las copias.   </w:t>
      </w:r>
    </w:p>
    <w:p w:rsidR="00B40388" w:rsidRPr="004E2F2E" w:rsidRDefault="000007BD">
      <w:pPr>
        <w:pStyle w:val="Standard"/>
        <w:numPr>
          <w:ilvl w:val="0"/>
          <w:numId w:val="37"/>
        </w:numPr>
        <w:spacing w:before="60" w:after="60" w:line="240" w:lineRule="auto"/>
        <w:ind w:left="1260" w:hanging="720"/>
        <w:jc w:val="both"/>
        <w:rPr>
          <w:lang w:val="es-UY"/>
        </w:rPr>
      </w:pPr>
      <w:r>
        <w:rPr>
          <w:lang w:val="es-ES"/>
        </w:rPr>
        <w:t>El original y todas las copias de la oferta deberán ser mecanografiadas o escritas con tinta indeleble y deberán estar firmadas por la persona debidamente autorizada para firmar en nombre del Oferente.</w:t>
      </w:r>
    </w:p>
    <w:p w:rsidR="00B40388" w:rsidRPr="004E2F2E" w:rsidRDefault="000007BD">
      <w:pPr>
        <w:pStyle w:val="Standard"/>
        <w:numPr>
          <w:ilvl w:val="0"/>
          <w:numId w:val="37"/>
        </w:numPr>
        <w:spacing w:before="60" w:after="60" w:line="240" w:lineRule="auto"/>
        <w:ind w:left="1260" w:hanging="720"/>
        <w:jc w:val="both"/>
        <w:rPr>
          <w:lang w:val="es-UY"/>
        </w:rPr>
      </w:pPr>
      <w:r>
        <w:rPr>
          <w:lang w:val="es-ES"/>
        </w:rPr>
        <w:t>Los textos entre líneas, tachaduras o palabras superpuestas serán válidos solamente si llevan la firma o las iniciales de la persona que firma la oferta.</w:t>
      </w:r>
    </w:p>
    <w:p w:rsidR="00B40388" w:rsidRPr="004E2F2E" w:rsidRDefault="000007BD">
      <w:pPr>
        <w:pStyle w:val="Standard"/>
        <w:keepNext/>
        <w:keepLines/>
        <w:numPr>
          <w:ilvl w:val="0"/>
          <w:numId w:val="4"/>
        </w:numPr>
        <w:spacing w:before="240" w:after="120" w:line="240" w:lineRule="auto"/>
        <w:outlineLvl w:val="1"/>
        <w:rPr>
          <w:lang w:val="es-UY"/>
        </w:rPr>
      </w:pPr>
      <w:bookmarkStart w:id="128" w:name="_Toc403379086"/>
      <w:r>
        <w:rPr>
          <w:rFonts w:eastAsia="Times New Roman" w:cs="Times New Roman"/>
          <w:b/>
          <w:bCs/>
          <w:lang w:val="es-ES"/>
        </w:rPr>
        <w:t>PRESENTACION Y APERTURA DE LAS OFERTAS</w:t>
      </w:r>
      <w:bookmarkEnd w:id="128"/>
    </w:p>
    <w:p w:rsidR="00B40388" w:rsidRPr="004E2F2E" w:rsidRDefault="000007BD">
      <w:pPr>
        <w:pStyle w:val="Standard"/>
        <w:keepNext/>
        <w:keepLines/>
        <w:numPr>
          <w:ilvl w:val="0"/>
          <w:numId w:val="88"/>
        </w:numPr>
        <w:spacing w:before="240" w:after="0" w:line="240" w:lineRule="auto"/>
        <w:outlineLvl w:val="1"/>
        <w:rPr>
          <w:lang w:val="es-UY"/>
        </w:rPr>
      </w:pPr>
      <w:bookmarkStart w:id="129" w:name="_Toc403379087"/>
      <w:bookmarkStart w:id="130" w:name="_Toc317173227"/>
      <w:bookmarkStart w:id="131" w:name="_Toc106180671"/>
      <w:bookmarkStart w:id="132" w:name="_Toc438907226"/>
      <w:bookmarkStart w:id="133" w:name="_Toc438907027"/>
      <w:bookmarkStart w:id="134" w:name="_Toc438733989"/>
      <w:bookmarkStart w:id="135" w:name="_Toc438532614"/>
      <w:bookmarkStart w:id="136" w:name="_Toc438438845"/>
      <w:r>
        <w:rPr>
          <w:b/>
          <w:lang w:val="es-ES"/>
        </w:rPr>
        <w:t>Presentación, Sello e Identificación de las Ofertas</w:t>
      </w:r>
      <w:bookmarkEnd w:id="129"/>
      <w:bookmarkEnd w:id="130"/>
      <w:bookmarkEnd w:id="131"/>
      <w:bookmarkEnd w:id="132"/>
      <w:bookmarkEnd w:id="133"/>
      <w:bookmarkEnd w:id="134"/>
      <w:bookmarkEnd w:id="135"/>
      <w:bookmarkEnd w:id="136"/>
    </w:p>
    <w:p w:rsidR="00B40388" w:rsidRPr="004E2F2E" w:rsidRDefault="000007BD">
      <w:pPr>
        <w:pStyle w:val="Standard"/>
        <w:numPr>
          <w:ilvl w:val="0"/>
          <w:numId w:val="220"/>
        </w:numPr>
        <w:spacing w:before="60" w:after="60" w:line="240" w:lineRule="auto"/>
        <w:ind w:left="1260" w:hanging="720"/>
        <w:jc w:val="both"/>
        <w:rPr>
          <w:lang w:val="es-UY"/>
        </w:rPr>
      </w:pPr>
      <w:r>
        <w:rPr>
          <w:lang w:val="es-ES"/>
        </w:rPr>
        <w:t xml:space="preserve">Los </w:t>
      </w:r>
      <w:r>
        <w:rPr>
          <w:szCs w:val="24"/>
          <w:lang w:val="es-ES"/>
        </w:rPr>
        <w:t>Oferentes</w:t>
      </w:r>
      <w:r>
        <w:rPr>
          <w:lang w:val="es-ES"/>
        </w:rPr>
        <w:t xml:space="preserve"> siempre podrán enviar sus ofertas por correo o entregarlas personalmente. Los </w:t>
      </w:r>
      <w:r>
        <w:rPr>
          <w:szCs w:val="24"/>
          <w:lang w:val="es-ES"/>
        </w:rPr>
        <w:t>Oferentes podrán</w:t>
      </w:r>
      <w:r>
        <w:rPr>
          <w:lang w:val="es-ES"/>
        </w:rPr>
        <w:t xml:space="preserve"> presentar sus ofertas electrónicamente cuando así se indique en los </w:t>
      </w:r>
      <w:r>
        <w:rPr>
          <w:b/>
          <w:lang w:val="es-ES"/>
        </w:rPr>
        <w:t>DDL</w:t>
      </w:r>
      <w:r>
        <w:rPr>
          <w:lang w:val="es-ES"/>
        </w:rPr>
        <w:t>.</w:t>
      </w:r>
    </w:p>
    <w:p w:rsidR="00B40388" w:rsidRPr="004E2F2E" w:rsidRDefault="000007BD">
      <w:pPr>
        <w:pStyle w:val="Standard"/>
        <w:numPr>
          <w:ilvl w:val="0"/>
          <w:numId w:val="221"/>
        </w:numPr>
        <w:spacing w:before="60" w:after="60" w:line="240" w:lineRule="auto"/>
        <w:ind w:left="1620" w:firstLine="0"/>
        <w:jc w:val="both"/>
        <w:rPr>
          <w:lang w:val="es-UY"/>
        </w:rPr>
      </w:pPr>
      <w:r>
        <w:rPr>
          <w:lang w:val="es-ES"/>
        </w:rPr>
        <w:t xml:space="preserve">Los </w:t>
      </w:r>
      <w:r>
        <w:rPr>
          <w:szCs w:val="24"/>
          <w:lang w:val="es-ES"/>
        </w:rPr>
        <w:t>Oferentes</w:t>
      </w:r>
      <w:r>
        <w:rPr>
          <w:lang w:val="es-ES"/>
        </w:rPr>
        <w:t xml:space="preserve"> que presenten sus ofertas por correo o las entreguen personalmente </w:t>
      </w:r>
      <w:r>
        <w:rPr>
          <w:szCs w:val="24"/>
          <w:lang w:val="es-ES"/>
        </w:rPr>
        <w:t>deberán incluir</w:t>
      </w:r>
      <w:r>
        <w:rPr>
          <w:lang w:val="es-ES"/>
        </w:rPr>
        <w:t xml:space="preserve"> el original y cada copia de la oferta, </w:t>
      </w:r>
      <w:r>
        <w:rPr>
          <w:szCs w:val="24"/>
          <w:lang w:val="es-ES"/>
        </w:rPr>
        <w:t>incluyendo</w:t>
      </w:r>
      <w:r>
        <w:rPr>
          <w:lang w:val="es-ES"/>
        </w:rPr>
        <w:t xml:space="preserve"> ofertas alternativas si fueran permitidas en virtud de la Cláusula 13 de las </w:t>
      </w:r>
      <w:r>
        <w:rPr>
          <w:szCs w:val="24"/>
          <w:lang w:val="es-ES"/>
        </w:rPr>
        <w:t>IAO</w:t>
      </w:r>
      <w:r>
        <w:rPr>
          <w:lang w:val="es-ES"/>
        </w:rPr>
        <w:t xml:space="preserve">, en sobres separados, cerrados en forma inviolable y debidamente identificados como “ORIGINAL” y “COPIA”. Los sobres conteniendo el original y las copias serán incluidos a su vez en un solo sobre. El resto del procedimiento será de acuerdo con las </w:t>
      </w:r>
      <w:proofErr w:type="spellStart"/>
      <w:r>
        <w:rPr>
          <w:lang w:val="es-ES"/>
        </w:rPr>
        <w:t>Subcláusulas</w:t>
      </w:r>
      <w:proofErr w:type="spellEnd"/>
      <w:r>
        <w:rPr>
          <w:lang w:val="es-ES"/>
        </w:rPr>
        <w:t xml:space="preserve"> 23.2 y 23.3 de las </w:t>
      </w:r>
      <w:r>
        <w:rPr>
          <w:szCs w:val="24"/>
          <w:lang w:val="es-ES"/>
        </w:rPr>
        <w:t>IAO</w:t>
      </w:r>
      <w:r>
        <w:rPr>
          <w:lang w:val="es-ES"/>
        </w:rPr>
        <w:t>.</w:t>
      </w:r>
    </w:p>
    <w:p w:rsidR="00B40388" w:rsidRPr="004E2F2E" w:rsidRDefault="000007BD">
      <w:pPr>
        <w:pStyle w:val="Standard"/>
        <w:numPr>
          <w:ilvl w:val="0"/>
          <w:numId w:val="39"/>
        </w:numPr>
        <w:spacing w:before="60" w:after="60" w:line="240" w:lineRule="auto"/>
        <w:ind w:left="1620" w:firstLine="0"/>
        <w:jc w:val="both"/>
        <w:rPr>
          <w:lang w:val="es-UY"/>
        </w:rPr>
      </w:pPr>
      <w:r>
        <w:rPr>
          <w:lang w:val="es-ES"/>
        </w:rPr>
        <w:t xml:space="preserve">Los </w:t>
      </w:r>
      <w:r>
        <w:rPr>
          <w:szCs w:val="24"/>
          <w:lang w:val="es-ES"/>
        </w:rPr>
        <w:t>Oferentes</w:t>
      </w:r>
      <w:r>
        <w:rPr>
          <w:lang w:val="es-ES"/>
        </w:rPr>
        <w:t xml:space="preserve"> que presenten sus ofertas electrónicamente seguirán los procedimientos </w:t>
      </w:r>
      <w:r>
        <w:rPr>
          <w:szCs w:val="24"/>
          <w:lang w:val="es-ES"/>
        </w:rPr>
        <w:t>especificados</w:t>
      </w:r>
      <w:r>
        <w:rPr>
          <w:lang w:val="es-ES"/>
        </w:rPr>
        <w:t xml:space="preserve"> en los </w:t>
      </w:r>
      <w:r>
        <w:rPr>
          <w:b/>
          <w:lang w:val="es-ES"/>
        </w:rPr>
        <w:t>DDL</w:t>
      </w:r>
      <w:r>
        <w:rPr>
          <w:rFonts w:eastAsia="Times New Roman" w:cs="Times New Roman"/>
          <w:lang w:val="es-ES"/>
        </w:rPr>
        <w:t xml:space="preserve">.   </w:t>
      </w:r>
    </w:p>
    <w:p w:rsidR="00B40388" w:rsidRDefault="000007BD">
      <w:pPr>
        <w:pStyle w:val="Standard"/>
        <w:numPr>
          <w:ilvl w:val="0"/>
          <w:numId w:val="38"/>
        </w:numPr>
        <w:spacing w:before="60" w:after="60" w:line="240" w:lineRule="auto"/>
        <w:ind w:left="1260" w:hanging="720"/>
        <w:jc w:val="both"/>
        <w:rPr>
          <w:lang w:val="es-ES"/>
        </w:rPr>
      </w:pPr>
      <w:r>
        <w:rPr>
          <w:lang w:val="es-ES"/>
        </w:rPr>
        <w:t>Los sobres interiores y exteriores deberán:</w:t>
      </w:r>
    </w:p>
    <w:p w:rsidR="00B40388" w:rsidRPr="004E2F2E" w:rsidRDefault="000007BD">
      <w:pPr>
        <w:pStyle w:val="Standard"/>
        <w:numPr>
          <w:ilvl w:val="0"/>
          <w:numId w:val="222"/>
        </w:numPr>
        <w:spacing w:before="60" w:after="60" w:line="240" w:lineRule="auto"/>
        <w:ind w:left="1620" w:firstLine="0"/>
        <w:jc w:val="both"/>
        <w:rPr>
          <w:lang w:val="es-UY"/>
        </w:rPr>
      </w:pPr>
      <w:r>
        <w:rPr>
          <w:lang w:val="es-ES"/>
        </w:rPr>
        <w:t>llevar el nombre y la dirección del Oferente</w:t>
      </w:r>
      <w:r>
        <w:rPr>
          <w:rFonts w:eastAsia="Times New Roman" w:cs="Times New Roman"/>
          <w:lang w:val="es-ES"/>
        </w:rPr>
        <w:t>;</w:t>
      </w:r>
    </w:p>
    <w:p w:rsidR="00B40388" w:rsidRPr="004E2F2E" w:rsidRDefault="000007BD">
      <w:pPr>
        <w:pStyle w:val="Standard"/>
        <w:numPr>
          <w:ilvl w:val="0"/>
          <w:numId w:val="40"/>
        </w:numPr>
        <w:spacing w:before="60" w:after="60" w:line="240" w:lineRule="auto"/>
        <w:ind w:left="1620" w:firstLine="0"/>
        <w:jc w:val="both"/>
        <w:rPr>
          <w:lang w:val="es-UY"/>
        </w:rPr>
      </w:pPr>
      <w:r>
        <w:rPr>
          <w:lang w:val="es-ES"/>
        </w:rPr>
        <w:t xml:space="preserve">estar dirigidos al Comprador de acuerdo a lo indicado en la </w:t>
      </w:r>
      <w:proofErr w:type="spellStart"/>
      <w:r>
        <w:rPr>
          <w:lang w:val="es-ES"/>
        </w:rPr>
        <w:t>Subcláusula</w:t>
      </w:r>
      <w:proofErr w:type="spellEnd"/>
      <w:r>
        <w:rPr>
          <w:lang w:val="es-ES"/>
        </w:rPr>
        <w:t xml:space="preserve"> 24.1 de las IAO</w:t>
      </w:r>
      <w:r>
        <w:rPr>
          <w:rFonts w:eastAsia="Times New Roman" w:cs="Times New Roman"/>
          <w:lang w:val="es-ES"/>
        </w:rPr>
        <w:t>;</w:t>
      </w:r>
    </w:p>
    <w:p w:rsidR="00B40388" w:rsidRPr="004E2F2E" w:rsidRDefault="000007BD">
      <w:pPr>
        <w:pStyle w:val="Standard"/>
        <w:numPr>
          <w:ilvl w:val="0"/>
          <w:numId w:val="40"/>
        </w:numPr>
        <w:spacing w:before="60" w:after="60" w:line="240" w:lineRule="auto"/>
        <w:ind w:left="1620" w:firstLine="0"/>
        <w:jc w:val="both"/>
        <w:rPr>
          <w:lang w:val="es-UY"/>
        </w:rPr>
      </w:pPr>
      <w:r>
        <w:rPr>
          <w:lang w:val="es-ES"/>
        </w:rPr>
        <w:t xml:space="preserve">llevar la identificación específica de este proceso de licitación indicado en la Cláusula 1.1 de las IAO y cualquier otra identificación que se indique en los </w:t>
      </w:r>
      <w:r>
        <w:rPr>
          <w:b/>
          <w:lang w:val="es-ES"/>
        </w:rPr>
        <w:t>DDL</w:t>
      </w:r>
      <w:r>
        <w:rPr>
          <w:lang w:val="es-ES"/>
        </w:rPr>
        <w:t>; y</w:t>
      </w:r>
    </w:p>
    <w:p w:rsidR="00B40388" w:rsidRDefault="000007BD">
      <w:pPr>
        <w:pStyle w:val="Standard"/>
        <w:numPr>
          <w:ilvl w:val="0"/>
          <w:numId w:val="40"/>
        </w:numPr>
        <w:spacing w:before="60" w:after="60" w:line="240" w:lineRule="auto"/>
        <w:ind w:left="1620" w:firstLine="0"/>
        <w:jc w:val="both"/>
        <w:rPr>
          <w:lang w:val="es-ES"/>
        </w:rPr>
      </w:pPr>
      <w:r>
        <w:rPr>
          <w:lang w:val="es-ES"/>
        </w:rPr>
        <w:t xml:space="preserve">llevar una advertencia de no abrir antes de la hora y fecha de apertura de ofertas, especificadas de conformidad con la </w:t>
      </w:r>
      <w:proofErr w:type="spellStart"/>
      <w:r>
        <w:rPr>
          <w:lang w:val="es-ES"/>
        </w:rPr>
        <w:t>Subcláusula</w:t>
      </w:r>
      <w:proofErr w:type="spellEnd"/>
      <w:r>
        <w:rPr>
          <w:lang w:val="es-ES"/>
        </w:rPr>
        <w:t xml:space="preserve"> 27.1 de las IAO.</w:t>
      </w:r>
    </w:p>
    <w:p w:rsidR="00B40388" w:rsidRDefault="000007BD">
      <w:pPr>
        <w:pStyle w:val="Standard"/>
        <w:numPr>
          <w:ilvl w:val="0"/>
          <w:numId w:val="38"/>
        </w:numPr>
        <w:spacing w:before="60" w:after="60" w:line="240" w:lineRule="auto"/>
        <w:ind w:left="1260" w:hanging="720"/>
        <w:jc w:val="both"/>
        <w:rPr>
          <w:lang w:val="es-ES"/>
        </w:rPr>
      </w:pPr>
      <w:r>
        <w:rPr>
          <w:lang w:val="es-ES"/>
        </w:rPr>
        <w:t>Si los sobres no están sellados e identificados como se requiere, el Comprador no se responsabilizará en caso de que la oferta se extravíe o sea abierta prematuramente.</w:t>
      </w:r>
    </w:p>
    <w:p w:rsidR="00B40388" w:rsidRDefault="000007BD">
      <w:pPr>
        <w:pStyle w:val="Standard"/>
        <w:keepNext/>
        <w:keepLines/>
        <w:numPr>
          <w:ilvl w:val="0"/>
          <w:numId w:val="88"/>
        </w:numPr>
        <w:spacing w:before="240" w:after="0" w:line="240" w:lineRule="auto"/>
        <w:outlineLvl w:val="1"/>
      </w:pPr>
      <w:bookmarkStart w:id="137" w:name="_Toc403379088"/>
      <w:bookmarkStart w:id="138" w:name="_Toc317173228"/>
      <w:bookmarkStart w:id="139" w:name="_Toc106180672"/>
      <w:bookmarkStart w:id="140" w:name="_Toc438907227"/>
      <w:bookmarkStart w:id="141" w:name="_Toc438907028"/>
      <w:bookmarkStart w:id="142" w:name="_Toc438733990"/>
      <w:bookmarkStart w:id="143" w:name="_Toc438532618"/>
      <w:bookmarkStart w:id="144" w:name="_Toc438438846"/>
      <w:bookmarkStart w:id="145" w:name="_Toc424009124"/>
      <w:r>
        <w:rPr>
          <w:rFonts w:eastAsia="Times New Roman" w:cs="Times New Roman"/>
          <w:b/>
          <w:bCs/>
          <w:lang w:val="es-ES"/>
        </w:rPr>
        <w:t>Plazo para Presentar las Ofertas</w:t>
      </w:r>
      <w:bookmarkEnd w:id="137"/>
      <w:bookmarkEnd w:id="138"/>
      <w:bookmarkEnd w:id="139"/>
      <w:bookmarkEnd w:id="140"/>
      <w:bookmarkEnd w:id="141"/>
      <w:bookmarkEnd w:id="142"/>
      <w:bookmarkEnd w:id="143"/>
      <w:bookmarkEnd w:id="144"/>
      <w:bookmarkEnd w:id="145"/>
    </w:p>
    <w:p w:rsidR="00B40388" w:rsidRPr="004E2F2E" w:rsidRDefault="000007BD">
      <w:pPr>
        <w:pStyle w:val="Standard"/>
        <w:numPr>
          <w:ilvl w:val="0"/>
          <w:numId w:val="223"/>
        </w:numPr>
        <w:spacing w:before="60" w:after="60" w:line="240" w:lineRule="auto"/>
        <w:ind w:left="1260" w:hanging="720"/>
        <w:jc w:val="both"/>
        <w:rPr>
          <w:lang w:val="es-UY"/>
        </w:rPr>
      </w:pPr>
      <w:r>
        <w:rPr>
          <w:lang w:val="es-ES"/>
        </w:rPr>
        <w:t xml:space="preserve">Las ofertas deberán ser recibidas por el Comprador en la dirección y no más tarde que la fecha y hora que se especifican en los </w:t>
      </w:r>
      <w:r>
        <w:rPr>
          <w:b/>
          <w:lang w:val="es-ES"/>
        </w:rPr>
        <w:t>DDL</w:t>
      </w:r>
      <w:r>
        <w:rPr>
          <w:lang w:val="es-ES"/>
        </w:rPr>
        <w:t>.</w:t>
      </w:r>
    </w:p>
    <w:p w:rsidR="00B40388" w:rsidRPr="004E2F2E" w:rsidRDefault="000007BD">
      <w:pPr>
        <w:pStyle w:val="Standard"/>
        <w:numPr>
          <w:ilvl w:val="0"/>
          <w:numId w:val="41"/>
        </w:numPr>
        <w:spacing w:before="60" w:after="60" w:line="240" w:lineRule="auto"/>
        <w:ind w:left="1260" w:hanging="720"/>
        <w:jc w:val="both"/>
        <w:rPr>
          <w:lang w:val="es-UY"/>
        </w:rPr>
      </w:pPr>
      <w:r>
        <w:rPr>
          <w:lang w:val="es-ES"/>
        </w:rPr>
        <w:lastRenderedPageBreak/>
        <w:t>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w:t>
      </w:r>
    </w:p>
    <w:p w:rsidR="00B40388" w:rsidRDefault="000007BD">
      <w:pPr>
        <w:pStyle w:val="Standard"/>
        <w:keepNext/>
        <w:keepLines/>
        <w:numPr>
          <w:ilvl w:val="0"/>
          <w:numId w:val="88"/>
        </w:numPr>
        <w:spacing w:before="240" w:after="0" w:line="240" w:lineRule="auto"/>
        <w:outlineLvl w:val="1"/>
      </w:pPr>
      <w:bookmarkStart w:id="146" w:name="_Toc403379089"/>
      <w:bookmarkStart w:id="147" w:name="_Toc317173229"/>
      <w:bookmarkStart w:id="148" w:name="_Toc106180673"/>
      <w:bookmarkStart w:id="149" w:name="_Toc438907228"/>
      <w:bookmarkStart w:id="150" w:name="_Toc438907029"/>
      <w:bookmarkStart w:id="151" w:name="_Toc438733991"/>
      <w:bookmarkStart w:id="152" w:name="_Toc438532619"/>
      <w:bookmarkStart w:id="153" w:name="_Toc438438847"/>
      <w:r>
        <w:rPr>
          <w:rFonts w:eastAsia="Times New Roman" w:cs="Times New Roman"/>
          <w:b/>
          <w:bCs/>
          <w:lang w:val="es-ES"/>
        </w:rPr>
        <w:t>Ofertas Tardías</w:t>
      </w:r>
      <w:bookmarkEnd w:id="146"/>
      <w:bookmarkEnd w:id="147"/>
      <w:bookmarkEnd w:id="148"/>
      <w:bookmarkEnd w:id="149"/>
      <w:bookmarkEnd w:id="150"/>
      <w:bookmarkEnd w:id="151"/>
      <w:bookmarkEnd w:id="152"/>
      <w:bookmarkEnd w:id="153"/>
    </w:p>
    <w:p w:rsidR="00B40388" w:rsidRPr="004E2F2E" w:rsidRDefault="000007BD">
      <w:pPr>
        <w:pStyle w:val="Standard"/>
        <w:numPr>
          <w:ilvl w:val="0"/>
          <w:numId w:val="224"/>
        </w:numPr>
        <w:spacing w:before="60" w:after="60" w:line="240" w:lineRule="auto"/>
        <w:ind w:left="1260" w:hanging="720"/>
        <w:jc w:val="both"/>
        <w:rPr>
          <w:lang w:val="es-UY"/>
        </w:rPr>
      </w:pPr>
      <w:r>
        <w:rPr>
          <w:lang w:val="es-ES"/>
        </w:rPr>
        <w:t>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w:t>
      </w:r>
    </w:p>
    <w:p w:rsidR="00B40388" w:rsidRPr="004E2F2E" w:rsidRDefault="000007BD">
      <w:pPr>
        <w:pStyle w:val="Standard"/>
        <w:keepNext/>
        <w:keepLines/>
        <w:numPr>
          <w:ilvl w:val="0"/>
          <w:numId w:val="88"/>
        </w:numPr>
        <w:spacing w:before="240" w:after="0" w:line="240" w:lineRule="auto"/>
        <w:outlineLvl w:val="1"/>
        <w:rPr>
          <w:lang w:val="es-UY"/>
        </w:rPr>
      </w:pPr>
      <w:bookmarkStart w:id="154" w:name="_Toc403379090"/>
      <w:bookmarkStart w:id="155" w:name="_Toc317173230"/>
      <w:bookmarkStart w:id="156" w:name="_Toc106180674"/>
      <w:bookmarkStart w:id="157" w:name="_Toc438907229"/>
      <w:bookmarkStart w:id="158" w:name="_Toc438907030"/>
      <w:bookmarkStart w:id="159" w:name="_Toc438733992"/>
      <w:bookmarkStart w:id="160" w:name="_Toc438532620"/>
      <w:bookmarkStart w:id="161" w:name="_Toc438438848"/>
      <w:bookmarkStart w:id="162" w:name="_Toc424009126"/>
      <w:r>
        <w:rPr>
          <w:rFonts w:eastAsia="Times New Roman" w:cs="Times New Roman"/>
          <w:b/>
          <w:bCs/>
          <w:lang w:val="es-ES"/>
        </w:rPr>
        <w:t>Retiro, Sustitución y Modificación de las Ofertas</w:t>
      </w:r>
      <w:bookmarkEnd w:id="154"/>
      <w:bookmarkEnd w:id="155"/>
      <w:bookmarkEnd w:id="156"/>
      <w:bookmarkEnd w:id="157"/>
      <w:bookmarkEnd w:id="158"/>
      <w:bookmarkEnd w:id="159"/>
      <w:bookmarkEnd w:id="160"/>
      <w:bookmarkEnd w:id="161"/>
      <w:bookmarkEnd w:id="162"/>
    </w:p>
    <w:p w:rsidR="00B40388" w:rsidRDefault="000007BD">
      <w:pPr>
        <w:pStyle w:val="Standard"/>
        <w:numPr>
          <w:ilvl w:val="0"/>
          <w:numId w:val="225"/>
        </w:numPr>
        <w:spacing w:before="60" w:after="60" w:line="240" w:lineRule="auto"/>
        <w:ind w:left="1260" w:hanging="720"/>
        <w:jc w:val="both"/>
      </w:pPr>
      <w:r>
        <w:rPr>
          <w:lang w:val="es-ES"/>
        </w:rPr>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w:t>
      </w:r>
      <w:proofErr w:type="spellStart"/>
      <w:r>
        <w:rPr>
          <w:lang w:val="es-ES"/>
        </w:rPr>
        <w:t>Subcláusula</w:t>
      </w:r>
      <w:proofErr w:type="spellEnd"/>
      <w:r>
        <w:rPr>
          <w:lang w:val="es-ES"/>
        </w:rPr>
        <w:t xml:space="preserve"> 22.2 (con excepción de la comunicación de retiro que no requiere copias). La sustitución o modificación correspondiente de la oferta deberá acompañar dicha comunicación por escrito. Todas las comunicaciones deberán ser:</w:t>
      </w:r>
    </w:p>
    <w:p w:rsidR="00B40388" w:rsidRPr="004E2F2E" w:rsidRDefault="000007BD">
      <w:pPr>
        <w:pStyle w:val="Standard"/>
        <w:numPr>
          <w:ilvl w:val="0"/>
          <w:numId w:val="226"/>
        </w:numPr>
        <w:spacing w:before="60" w:after="60" w:line="240" w:lineRule="auto"/>
        <w:ind w:left="1620" w:firstLine="0"/>
        <w:jc w:val="both"/>
        <w:rPr>
          <w:lang w:val="es-UY"/>
        </w:rPr>
      </w:pPr>
      <w:r>
        <w:rPr>
          <w:lang w:val="es-ES"/>
        </w:rPr>
        <w:t>presentadas de conformidad con las Cláusulas 22 y 23 de las IAO (con excepción de la comunicación de retiro que no requiere copias). Adicionalmente, los respectivos sobres deberán estar claramente marcados “RETIRO”</w:t>
      </w:r>
      <w:r>
        <w:rPr>
          <w:smallCaps/>
          <w:lang w:val="es-ES"/>
        </w:rPr>
        <w:t xml:space="preserve">, </w:t>
      </w:r>
      <w:r>
        <w:rPr>
          <w:lang w:val="es-ES"/>
        </w:rPr>
        <w:t xml:space="preserve">“SUSTITUCIÓN” </w:t>
      </w:r>
      <w:r>
        <w:rPr>
          <w:smallCaps/>
          <w:lang w:val="es-ES"/>
        </w:rPr>
        <w:t xml:space="preserve"> </w:t>
      </w:r>
      <w:r>
        <w:rPr>
          <w:lang w:val="es-ES"/>
        </w:rPr>
        <w:t>o</w:t>
      </w:r>
      <w:r>
        <w:rPr>
          <w:smallCaps/>
          <w:lang w:val="es-ES"/>
        </w:rPr>
        <w:t xml:space="preserve"> </w:t>
      </w:r>
      <w:r>
        <w:rPr>
          <w:lang w:val="es-ES"/>
        </w:rPr>
        <w:t>“MODIFICACIÓN”; y</w:t>
      </w:r>
    </w:p>
    <w:p w:rsidR="00B40388" w:rsidRPr="004E2F2E" w:rsidRDefault="000007BD">
      <w:pPr>
        <w:pStyle w:val="Standard"/>
        <w:numPr>
          <w:ilvl w:val="0"/>
          <w:numId w:val="44"/>
        </w:numPr>
        <w:tabs>
          <w:tab w:val="left" w:pos="2025"/>
        </w:tabs>
        <w:spacing w:before="60" w:after="60" w:line="240" w:lineRule="auto"/>
        <w:ind w:left="1620" w:firstLine="0"/>
        <w:jc w:val="both"/>
        <w:rPr>
          <w:lang w:val="es-UY"/>
        </w:rPr>
      </w:pPr>
      <w:r>
        <w:rPr>
          <w:lang w:val="es-ES"/>
        </w:rPr>
        <w:t>recibidas por el Comprador antes del plazo límite establecido para la presentación de las ofertas, de conformidad con la Cláusula 24 de las IAO</w:t>
      </w:r>
      <w:r>
        <w:rPr>
          <w:rFonts w:eastAsia="Times New Roman" w:cs="Times New Roman"/>
          <w:lang w:val="es-ES"/>
        </w:rPr>
        <w:t>.</w:t>
      </w:r>
    </w:p>
    <w:p w:rsidR="00B40388" w:rsidRDefault="000007BD">
      <w:pPr>
        <w:pStyle w:val="Standard"/>
        <w:numPr>
          <w:ilvl w:val="0"/>
          <w:numId w:val="43"/>
        </w:numPr>
        <w:spacing w:before="60" w:after="60" w:line="240" w:lineRule="auto"/>
        <w:ind w:left="1260" w:hanging="720"/>
        <w:jc w:val="both"/>
        <w:rPr>
          <w:lang w:val="es-ES"/>
        </w:rPr>
      </w:pPr>
      <w:r>
        <w:rPr>
          <w:lang w:val="es-ES"/>
        </w:rPr>
        <w:t xml:space="preserve">Las ofertas cuyo retiro fue solicitado de conformidad con la </w:t>
      </w:r>
      <w:proofErr w:type="spellStart"/>
      <w:r>
        <w:rPr>
          <w:lang w:val="es-ES"/>
        </w:rPr>
        <w:t>Subcláusula</w:t>
      </w:r>
      <w:proofErr w:type="spellEnd"/>
      <w:r>
        <w:rPr>
          <w:lang w:val="es-ES"/>
        </w:rPr>
        <w:t xml:space="preserve"> 26.1 de las IAO serán devueltas sin abrir a los Oferentes remitentes.</w:t>
      </w:r>
    </w:p>
    <w:p w:rsidR="00B40388" w:rsidRDefault="000007BD">
      <w:pPr>
        <w:pStyle w:val="Standard"/>
        <w:numPr>
          <w:ilvl w:val="0"/>
          <w:numId w:val="43"/>
        </w:numPr>
        <w:spacing w:before="60" w:after="60" w:line="240" w:lineRule="auto"/>
        <w:ind w:left="1260" w:hanging="720"/>
        <w:jc w:val="both"/>
        <w:rPr>
          <w:lang w:val="es-ES"/>
        </w:rPr>
      </w:pPr>
      <w:r>
        <w:rPr>
          <w:lang w:val="es-ES"/>
        </w:rPr>
        <w:t>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w:t>
      </w:r>
    </w:p>
    <w:p w:rsidR="00B40388" w:rsidRDefault="000007BD">
      <w:pPr>
        <w:pStyle w:val="Standard"/>
        <w:keepNext/>
        <w:keepLines/>
        <w:numPr>
          <w:ilvl w:val="0"/>
          <w:numId w:val="88"/>
        </w:numPr>
        <w:spacing w:before="240" w:after="0" w:line="240" w:lineRule="auto"/>
        <w:outlineLvl w:val="1"/>
        <w:rPr>
          <w:rFonts w:eastAsia="Times New Roman" w:cs="Times New Roman"/>
          <w:b/>
          <w:bCs/>
          <w:lang w:val="es-ES"/>
        </w:rPr>
      </w:pPr>
      <w:bookmarkStart w:id="163" w:name="_Toc403379091"/>
      <w:r>
        <w:rPr>
          <w:rFonts w:eastAsia="Times New Roman" w:cs="Times New Roman"/>
          <w:b/>
          <w:bCs/>
          <w:lang w:val="es-ES"/>
        </w:rPr>
        <w:t>Apertura de las Ofertas</w:t>
      </w:r>
      <w:bookmarkEnd w:id="163"/>
    </w:p>
    <w:p w:rsidR="00B40388" w:rsidRPr="004E2F2E" w:rsidRDefault="000007BD">
      <w:pPr>
        <w:pStyle w:val="Standard"/>
        <w:numPr>
          <w:ilvl w:val="0"/>
          <w:numId w:val="227"/>
        </w:numPr>
        <w:spacing w:before="60" w:after="60" w:line="240" w:lineRule="auto"/>
        <w:ind w:left="1260" w:hanging="720"/>
        <w:jc w:val="both"/>
        <w:rPr>
          <w:lang w:val="es-UY"/>
        </w:rPr>
      </w:pPr>
      <w:r>
        <w:rPr>
          <w:lang w:val="es-ES"/>
        </w:rPr>
        <w:t xml:space="preserve">El Comprador llevará a cabo el acto de apertura de las ofertas en público en la dirección, fecha y hora </w:t>
      </w:r>
      <w:r>
        <w:rPr>
          <w:b/>
          <w:lang w:val="es-ES"/>
        </w:rPr>
        <w:t>establecidas en los</w:t>
      </w:r>
      <w:r>
        <w:rPr>
          <w:lang w:val="es-ES"/>
        </w:rPr>
        <w:t xml:space="preserve"> </w:t>
      </w:r>
      <w:r>
        <w:rPr>
          <w:b/>
          <w:lang w:val="es-ES"/>
        </w:rPr>
        <w:t xml:space="preserve">DDL. </w:t>
      </w:r>
      <w:r>
        <w:rPr>
          <w:bCs/>
          <w:lang w:val="es-ES"/>
        </w:rPr>
        <w:t>Cualquier</w:t>
      </w:r>
      <w:r>
        <w:rPr>
          <w:b/>
          <w:lang w:val="es-ES"/>
        </w:rPr>
        <w:t xml:space="preserve"> </w:t>
      </w:r>
      <w:r>
        <w:rPr>
          <w:lang w:val="es-ES"/>
        </w:rPr>
        <w:t xml:space="preserve">procedimiento específico para la apertura de ofertas presentadas electrónicamente si fueron permitidas de conformidad con la Cláusula 23.1 de las IAO, estará </w:t>
      </w:r>
      <w:r>
        <w:rPr>
          <w:b/>
          <w:lang w:val="es-ES"/>
        </w:rPr>
        <w:t>indicado</w:t>
      </w:r>
      <w:r>
        <w:rPr>
          <w:lang w:val="es-ES"/>
        </w:rPr>
        <w:t xml:space="preserve"> </w:t>
      </w:r>
      <w:r>
        <w:rPr>
          <w:b/>
          <w:lang w:val="es-ES"/>
        </w:rPr>
        <w:t>en los</w:t>
      </w:r>
      <w:r>
        <w:rPr>
          <w:lang w:val="es-ES"/>
        </w:rPr>
        <w:t xml:space="preserve"> </w:t>
      </w:r>
      <w:r>
        <w:rPr>
          <w:b/>
          <w:lang w:val="es-ES"/>
        </w:rPr>
        <w:t>DDL</w:t>
      </w:r>
      <w:r>
        <w:rPr>
          <w:lang w:val="es-ES"/>
        </w:rPr>
        <w:t>.</w:t>
      </w:r>
    </w:p>
    <w:p w:rsidR="00B40388" w:rsidRPr="004E2F2E" w:rsidRDefault="000007BD">
      <w:pPr>
        <w:pStyle w:val="Standard"/>
        <w:numPr>
          <w:ilvl w:val="0"/>
          <w:numId w:val="45"/>
        </w:numPr>
        <w:spacing w:before="60" w:after="60" w:line="240" w:lineRule="auto"/>
        <w:ind w:left="1260" w:hanging="720"/>
        <w:jc w:val="both"/>
        <w:rPr>
          <w:lang w:val="es-UY"/>
        </w:rPr>
      </w:pPr>
      <w:r>
        <w:rPr>
          <w:lang w:val="es-ES"/>
        </w:rPr>
        <w:t xml:space="preserve">Primero se abrirán los sobres marcados como “RETIRO” y se leerán en voz alta y el sobre con la oferta correspondiente no será abierto sino devuelto al Oferente remitente. Si el sobre del retiro no contiene una copia del poder cuyas firmas confirmen la legitimidad del representante autorizado por el Oferente, 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w:t>
      </w:r>
      <w:r>
        <w:rPr>
          <w:lang w:val="es-ES"/>
        </w:rPr>
        <w:lastRenderedPageBreak/>
        <w:t>oferta sustituida no se abrirá sino que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abran y lean en voz alta durante el acto de apertura de las ofertas.</w:t>
      </w:r>
    </w:p>
    <w:p w:rsidR="00B40388" w:rsidRDefault="000007BD">
      <w:pPr>
        <w:pStyle w:val="Standard"/>
        <w:numPr>
          <w:ilvl w:val="0"/>
          <w:numId w:val="45"/>
        </w:numPr>
        <w:spacing w:before="60" w:after="60" w:line="240" w:lineRule="auto"/>
        <w:ind w:left="1260" w:hanging="720"/>
        <w:jc w:val="both"/>
        <w:rPr>
          <w:lang w:val="es-ES"/>
        </w:rPr>
      </w:pPr>
      <w:r>
        <w:rPr>
          <w:lang w:val="es-ES"/>
        </w:rPr>
        <w:t xml:space="preserve">Todos los demás sobres se abrirán de uno en uno, leyendo en voz alta: el nombre del Oferente y si contiene modificaciones; los precios de la oferta, incluyendo cualquier descuento u ofertas alternativas; la existencia de una Garantía de Mantenimiento de la Oferta o una Declaración de Mantenimiento de la Oferta de requerirse; y cualquier otro detalle que el Comprador considere pertinente. Solamente los descuentos y ofertas alternativas leídas en voz alta se considerarán en la evaluación. Ninguna oferta será rechazada durante el acto de apertura, excepto las ofertas tardías, de conformidad con la </w:t>
      </w:r>
      <w:proofErr w:type="spellStart"/>
      <w:r>
        <w:rPr>
          <w:lang w:val="es-ES"/>
        </w:rPr>
        <w:t>Subcláusula</w:t>
      </w:r>
      <w:proofErr w:type="spellEnd"/>
      <w:r>
        <w:rPr>
          <w:lang w:val="es-ES"/>
        </w:rPr>
        <w:t xml:space="preserve"> 25.1 de las IAO.</w:t>
      </w:r>
    </w:p>
    <w:p w:rsidR="00B40388" w:rsidRPr="004E2F2E" w:rsidRDefault="000007BD">
      <w:pPr>
        <w:pStyle w:val="Standard"/>
        <w:numPr>
          <w:ilvl w:val="0"/>
          <w:numId w:val="45"/>
        </w:numPr>
        <w:spacing w:before="60" w:after="60" w:line="240" w:lineRule="auto"/>
        <w:ind w:left="1260" w:hanging="720"/>
        <w:jc w:val="both"/>
        <w:rPr>
          <w:lang w:val="es-UY"/>
        </w:rPr>
      </w:pPr>
      <w:r>
        <w:rPr>
          <w:lang w:val="es-ES"/>
        </w:rPr>
        <w:t>El Comprador preparará un acta del acto de apertura de las ofertas que incluirá como mínimo: el nombre del Oferente y si hubo retiro, sustitución o modificación; el precio de la oferta, por lote si corresponde, incluyendo cualquier descuento y ofertas alternativas si estaban permitidas; y la existencia o no de la Garantía de Mantenimiento de la Oferta o de</w:t>
      </w:r>
      <w:r>
        <w:rPr>
          <w:b/>
          <w:lang w:val="es-ES"/>
        </w:rPr>
        <w:t xml:space="preserve"> </w:t>
      </w:r>
      <w:r>
        <w:rPr>
          <w:lang w:val="es-ES"/>
        </w:rPr>
        <w:t>la Declaración de Mantenimiento de la Oferta, de haberse requerido. Se le debe solicitar a los representantes de los Oferentes presentes que firmen la hoja de asistencia. Una copia del acta deberá ser distribuida a los Oferentes que presenten sus ofertas a tiempo, y publicada en línea de haberse permitido ofertar electrónicamente.</w:t>
      </w:r>
    </w:p>
    <w:p w:rsidR="00B40388" w:rsidRDefault="000007BD">
      <w:pPr>
        <w:pStyle w:val="Standard"/>
        <w:keepNext/>
        <w:keepLines/>
        <w:numPr>
          <w:ilvl w:val="0"/>
          <w:numId w:val="4"/>
        </w:numPr>
        <w:spacing w:before="240" w:after="120" w:line="240" w:lineRule="auto"/>
        <w:outlineLvl w:val="1"/>
      </w:pPr>
      <w:bookmarkStart w:id="164" w:name="_Toc403379092"/>
      <w:r>
        <w:rPr>
          <w:rFonts w:eastAsia="Times New Roman" w:cs="Times New Roman"/>
          <w:b/>
          <w:bCs/>
          <w:lang w:val="es-ES"/>
        </w:rPr>
        <w:t>Evaluación y Comparación de Ofertas</w:t>
      </w:r>
      <w:bookmarkEnd w:id="164"/>
    </w:p>
    <w:p w:rsidR="00B40388" w:rsidRDefault="000007BD">
      <w:pPr>
        <w:pStyle w:val="Standard"/>
        <w:keepNext/>
        <w:keepLines/>
        <w:numPr>
          <w:ilvl w:val="0"/>
          <w:numId w:val="88"/>
        </w:numPr>
        <w:spacing w:before="240" w:after="0" w:line="240" w:lineRule="auto"/>
        <w:outlineLvl w:val="1"/>
      </w:pPr>
      <w:bookmarkStart w:id="165" w:name="_Toc317173233"/>
      <w:bookmarkStart w:id="166" w:name="_Toc106180677"/>
      <w:bookmarkStart w:id="167" w:name="_Toc403379093"/>
      <w:r>
        <w:rPr>
          <w:rFonts w:eastAsia="Times New Roman" w:cs="Times New Roman"/>
          <w:b/>
          <w:bCs/>
          <w:lang w:val="es-ES"/>
        </w:rPr>
        <w:t>Confiden</w:t>
      </w:r>
      <w:bookmarkEnd w:id="165"/>
      <w:bookmarkEnd w:id="166"/>
      <w:r>
        <w:rPr>
          <w:rFonts w:eastAsia="Times New Roman" w:cs="Times New Roman"/>
          <w:b/>
          <w:bCs/>
          <w:lang w:val="es-ES"/>
        </w:rPr>
        <w:t>cialidad</w:t>
      </w:r>
      <w:bookmarkEnd w:id="167"/>
    </w:p>
    <w:p w:rsidR="00B40388" w:rsidRDefault="000007BD">
      <w:pPr>
        <w:pStyle w:val="Standard"/>
        <w:numPr>
          <w:ilvl w:val="0"/>
          <w:numId w:val="228"/>
        </w:numPr>
        <w:spacing w:before="60" w:after="60" w:line="240" w:lineRule="auto"/>
        <w:ind w:left="1260" w:hanging="720"/>
        <w:jc w:val="both"/>
        <w:rPr>
          <w:lang w:val="es-ES"/>
        </w:rPr>
      </w:pPr>
      <w:r>
        <w:rPr>
          <w:lang w:val="es-ES"/>
        </w:rPr>
        <w:t xml:space="preserve">No se divulgará a los Oferentes ni a ninguna persona que no esté oficialmente involucrada con el proceso de la licitación, información relacionada con la revisión, evaluación, comparación y </w:t>
      </w:r>
      <w:proofErr w:type="spellStart"/>
      <w:r>
        <w:rPr>
          <w:lang w:val="es-ES"/>
        </w:rPr>
        <w:t>poscalificación</w:t>
      </w:r>
      <w:proofErr w:type="spellEnd"/>
      <w:r>
        <w:rPr>
          <w:lang w:val="es-ES"/>
        </w:rPr>
        <w:t xml:space="preserve"> de las ofertas, ni sobre la recomendación de adjudicación del Contrato hasta que se haya publicado la adjudicación del Contrato.</w:t>
      </w:r>
    </w:p>
    <w:p w:rsidR="00B40388" w:rsidRPr="004E2F2E" w:rsidRDefault="000007BD">
      <w:pPr>
        <w:pStyle w:val="Standard"/>
        <w:numPr>
          <w:ilvl w:val="0"/>
          <w:numId w:val="46"/>
        </w:numPr>
        <w:spacing w:before="60" w:after="60" w:line="240" w:lineRule="auto"/>
        <w:ind w:left="1260" w:hanging="720"/>
        <w:jc w:val="both"/>
        <w:rPr>
          <w:lang w:val="es-UY"/>
        </w:rPr>
      </w:pPr>
      <w:r>
        <w:rPr>
          <w:lang w:val="es-ES"/>
        </w:rPr>
        <w:t xml:space="preserve">Cualquier intento por parte de un Oferente para influenciar al Comprador en la revisión, evaluación, comparación y </w:t>
      </w:r>
      <w:proofErr w:type="spellStart"/>
      <w:r>
        <w:rPr>
          <w:lang w:val="es-ES"/>
        </w:rPr>
        <w:t>poscalificación</w:t>
      </w:r>
      <w:proofErr w:type="spellEnd"/>
      <w:r>
        <w:rPr>
          <w:lang w:val="es-ES"/>
        </w:rPr>
        <w:t xml:space="preserve"> de las ofertas o en la adjudicación del Contrato podrá resultar en el rechazo de su oferta.</w:t>
      </w:r>
    </w:p>
    <w:p w:rsidR="00B40388" w:rsidRDefault="000007BD">
      <w:pPr>
        <w:pStyle w:val="Standard"/>
        <w:numPr>
          <w:ilvl w:val="0"/>
          <w:numId w:val="46"/>
        </w:numPr>
        <w:spacing w:before="60" w:after="60" w:line="240" w:lineRule="auto"/>
        <w:ind w:left="1260" w:hanging="720"/>
        <w:jc w:val="both"/>
        <w:rPr>
          <w:lang w:val="es-ES"/>
        </w:rPr>
      </w:pPr>
      <w:r>
        <w:rPr>
          <w:lang w:val="es-ES"/>
        </w:rPr>
        <w:t xml:space="preserve">No obstante lo dispuesto en la </w:t>
      </w:r>
      <w:proofErr w:type="spellStart"/>
      <w:r>
        <w:rPr>
          <w:lang w:val="es-ES"/>
        </w:rPr>
        <w:t>Subcláusula</w:t>
      </w:r>
      <w:proofErr w:type="spellEnd"/>
      <w:r>
        <w:rPr>
          <w:lang w:val="es-ES"/>
        </w:rPr>
        <w:t xml:space="preserve"> 28.2 de las IAO, si durante el plazo transcurrido entre el acto de apertura y la fecha de adjudicación del Contrato, un Oferente desea comunicarse con el Comprador sobre cualquier asunto relacionado con el proceso de la licitación, deberá hacerlo por escrito.</w:t>
      </w:r>
    </w:p>
    <w:p w:rsidR="00B40388" w:rsidRDefault="000007BD">
      <w:pPr>
        <w:pStyle w:val="Standard"/>
        <w:keepNext/>
        <w:keepLines/>
        <w:numPr>
          <w:ilvl w:val="0"/>
          <w:numId w:val="88"/>
        </w:numPr>
        <w:spacing w:before="240" w:after="0" w:line="240" w:lineRule="auto"/>
        <w:outlineLvl w:val="1"/>
      </w:pPr>
      <w:bookmarkStart w:id="168" w:name="_Toc403379094"/>
      <w:bookmarkStart w:id="169" w:name="_Toc317173234"/>
      <w:bookmarkStart w:id="170" w:name="_Toc106180678"/>
      <w:r>
        <w:rPr>
          <w:rFonts w:eastAsia="Times New Roman" w:cs="Times New Roman"/>
          <w:b/>
          <w:bCs/>
          <w:lang w:val="es-ES"/>
        </w:rPr>
        <w:t>Aclaración de las Ofertas</w:t>
      </w:r>
      <w:bookmarkStart w:id="171" w:name="_Toc424009130"/>
      <w:bookmarkStart w:id="172" w:name="_Toc317173235"/>
      <w:bookmarkStart w:id="173" w:name="_Toc106180679"/>
      <w:bookmarkStart w:id="174" w:name="_Toc438907233"/>
      <w:bookmarkStart w:id="175" w:name="_Toc438907034"/>
      <w:bookmarkStart w:id="176" w:name="_Toc438733997"/>
      <w:bookmarkStart w:id="177" w:name="_Toc438532632"/>
      <w:bookmarkStart w:id="178" w:name="_Toc438438853"/>
      <w:bookmarkEnd w:id="168"/>
      <w:bookmarkEnd w:id="169"/>
      <w:bookmarkEnd w:id="170"/>
    </w:p>
    <w:p w:rsidR="00B40388" w:rsidRDefault="000007BD">
      <w:pPr>
        <w:pStyle w:val="Standard"/>
        <w:numPr>
          <w:ilvl w:val="0"/>
          <w:numId w:val="229"/>
        </w:numPr>
        <w:spacing w:before="60" w:after="60" w:line="240" w:lineRule="auto"/>
        <w:ind w:left="1260" w:hanging="720"/>
        <w:jc w:val="both"/>
        <w:rPr>
          <w:lang w:val="es-ES"/>
        </w:rPr>
      </w:pPr>
      <w:r>
        <w:rPr>
          <w:lang w:val="es-ES"/>
        </w:rPr>
        <w:t xml:space="preserve">Para facilitar el proceso de revisión, evaluación, comparación y </w:t>
      </w:r>
      <w:proofErr w:type="spellStart"/>
      <w:r>
        <w:rPr>
          <w:lang w:val="es-ES"/>
        </w:rPr>
        <w:t>poscalificación</w:t>
      </w:r>
      <w:proofErr w:type="spellEnd"/>
      <w:r>
        <w:rPr>
          <w:lang w:val="es-ES"/>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w:t>
      </w:r>
      <w:r>
        <w:rPr>
          <w:lang w:val="es-ES"/>
        </w:rPr>
        <w:lastRenderedPageBreak/>
        <w:t>o permitirá cambios en los precios o a la esencia de la oferta, excepto para confirmar correcciones de errores aritméticos descubiertos por el Comprador en la evaluación de las ofertas, de conformidad con la Cláusula 31 de las IAO.</w:t>
      </w:r>
    </w:p>
    <w:p w:rsidR="00B40388" w:rsidRDefault="000007BD">
      <w:pPr>
        <w:pStyle w:val="Standard"/>
        <w:keepNext/>
        <w:keepLines/>
        <w:numPr>
          <w:ilvl w:val="0"/>
          <w:numId w:val="88"/>
        </w:numPr>
        <w:spacing w:before="240" w:after="0" w:line="240" w:lineRule="auto"/>
        <w:outlineLvl w:val="1"/>
      </w:pPr>
      <w:bookmarkStart w:id="179" w:name="_Toc403379095"/>
      <w:bookmarkEnd w:id="171"/>
      <w:r>
        <w:rPr>
          <w:rFonts w:eastAsia="Times New Roman" w:cs="Times New Roman"/>
          <w:b/>
          <w:bCs/>
          <w:lang w:val="es-ES"/>
        </w:rPr>
        <w:t xml:space="preserve">Cumplimiento </w:t>
      </w:r>
      <w:bookmarkEnd w:id="172"/>
      <w:bookmarkEnd w:id="173"/>
      <w:bookmarkEnd w:id="174"/>
      <w:bookmarkEnd w:id="175"/>
      <w:bookmarkEnd w:id="176"/>
      <w:bookmarkEnd w:id="177"/>
      <w:bookmarkEnd w:id="178"/>
      <w:r>
        <w:rPr>
          <w:rFonts w:eastAsia="Times New Roman" w:cs="Times New Roman"/>
          <w:b/>
          <w:bCs/>
          <w:lang w:val="es-ES"/>
        </w:rPr>
        <w:t>de las Ofertas</w:t>
      </w:r>
      <w:bookmarkEnd w:id="179"/>
    </w:p>
    <w:p w:rsidR="00B40388" w:rsidRPr="004E2F2E" w:rsidRDefault="000007BD">
      <w:pPr>
        <w:pStyle w:val="Standard"/>
        <w:numPr>
          <w:ilvl w:val="0"/>
          <w:numId w:val="230"/>
        </w:numPr>
        <w:spacing w:before="60" w:after="60" w:line="240" w:lineRule="auto"/>
        <w:ind w:left="1260" w:hanging="720"/>
        <w:jc w:val="both"/>
        <w:rPr>
          <w:lang w:val="es-UY"/>
        </w:rPr>
      </w:pPr>
      <w:r>
        <w:rPr>
          <w:lang w:val="es-ES"/>
        </w:rPr>
        <w:t>Para determinar si la oferta se ajusta sustancialmente a los Documentos de Licitación, el Comprador se basará en el contenido de la propia oferta.</w:t>
      </w:r>
    </w:p>
    <w:p w:rsidR="00B40388" w:rsidRDefault="000007BD">
      <w:pPr>
        <w:pStyle w:val="Standard"/>
        <w:numPr>
          <w:ilvl w:val="0"/>
          <w:numId w:val="48"/>
        </w:numPr>
        <w:tabs>
          <w:tab w:val="left" w:pos="1860"/>
        </w:tabs>
        <w:spacing w:before="60" w:after="60" w:line="240" w:lineRule="auto"/>
        <w:ind w:left="1260" w:hanging="720"/>
        <w:jc w:val="both"/>
        <w:rPr>
          <w:lang w:val="es-ES"/>
        </w:rPr>
      </w:pPr>
      <w:r>
        <w:rPr>
          <w:lang w:val="es-ES"/>
        </w:rPr>
        <w:t>Una oferta que se ajusta sustancialmente a los Documentos de Licitación es la que satisface todos los términos, condiciones y especificaciones estipuladas en dichos documentos sin desviaciones importantes, reservas u omisiones. Una desviación importante, reservación u omisión es aquella que:</w:t>
      </w:r>
    </w:p>
    <w:p w:rsidR="00B40388" w:rsidRDefault="000007BD">
      <w:pPr>
        <w:pStyle w:val="Standard"/>
        <w:numPr>
          <w:ilvl w:val="0"/>
          <w:numId w:val="231"/>
        </w:numPr>
        <w:spacing w:before="60" w:after="60" w:line="240" w:lineRule="auto"/>
        <w:ind w:left="1620" w:firstLine="0"/>
        <w:jc w:val="both"/>
        <w:rPr>
          <w:lang w:val="es-ES"/>
        </w:rPr>
      </w:pPr>
      <w:r>
        <w:rPr>
          <w:lang w:val="es-ES"/>
        </w:rPr>
        <w:t>afecta de una manera sustancial el alcance, la calidad o el funcionamiento de los Bienes y Servicios Conexos especificados en el Contrato; o</w:t>
      </w:r>
    </w:p>
    <w:p w:rsidR="00B40388" w:rsidRDefault="000007BD">
      <w:pPr>
        <w:pStyle w:val="Standard"/>
        <w:numPr>
          <w:ilvl w:val="0"/>
          <w:numId w:val="49"/>
        </w:numPr>
        <w:tabs>
          <w:tab w:val="left" w:pos="2772"/>
        </w:tabs>
        <w:spacing w:before="60" w:after="60" w:line="240" w:lineRule="auto"/>
        <w:ind w:left="1620" w:firstLine="0"/>
        <w:jc w:val="both"/>
        <w:rPr>
          <w:lang w:val="es-ES"/>
        </w:rPr>
      </w:pPr>
      <w:r>
        <w:rPr>
          <w:lang w:val="es-ES"/>
        </w:rPr>
        <w:t>limita de una manera sustancial, contraria a los Documentos de Licitación, los derechos del Comprador o las obligaciones del Oferente en virtud del Contrato; o</w:t>
      </w:r>
    </w:p>
    <w:p w:rsidR="00B40388" w:rsidRDefault="000007BD">
      <w:pPr>
        <w:pStyle w:val="Standard"/>
        <w:numPr>
          <w:ilvl w:val="0"/>
          <w:numId w:val="49"/>
        </w:numPr>
        <w:tabs>
          <w:tab w:val="left" w:pos="2772"/>
        </w:tabs>
        <w:spacing w:before="60" w:after="60" w:line="240" w:lineRule="auto"/>
        <w:ind w:left="1620" w:firstLine="0"/>
        <w:jc w:val="both"/>
        <w:rPr>
          <w:lang w:val="es-ES"/>
        </w:rPr>
      </w:pPr>
      <w:r>
        <w:rPr>
          <w:lang w:val="es-ES"/>
        </w:rPr>
        <w:t>de rectificarse, afectaría injustamente la posición competitiva de los otros Oferentes que presentan ofertas que se ajustan sustancialmente a los Documentos de Licitación.</w:t>
      </w:r>
    </w:p>
    <w:p w:rsidR="00B40388" w:rsidRDefault="000007BD">
      <w:pPr>
        <w:pStyle w:val="Standard"/>
        <w:numPr>
          <w:ilvl w:val="0"/>
          <w:numId w:val="48"/>
        </w:numPr>
        <w:tabs>
          <w:tab w:val="left" w:pos="1860"/>
        </w:tabs>
        <w:spacing w:before="60" w:after="60" w:line="240" w:lineRule="auto"/>
        <w:ind w:left="1260" w:hanging="720"/>
        <w:jc w:val="both"/>
        <w:rPr>
          <w:lang w:val="es-ES"/>
        </w:rPr>
      </w:pPr>
      <w:r>
        <w:rPr>
          <w:lang w:val="es-ES"/>
        </w:rPr>
        <w:t>Si una oferta no se ajusta sustancialmente a los Documentos de Licitación, deberá ser rechazada por el Comprador y el Oferente no podrá ajustarla posteriormente mediante correcciones de desviaciones importantes, reservaciones u omisiones.</w:t>
      </w:r>
    </w:p>
    <w:p w:rsidR="00B40388" w:rsidRDefault="000007BD">
      <w:pPr>
        <w:pStyle w:val="Standard"/>
        <w:keepNext/>
        <w:keepLines/>
        <w:numPr>
          <w:ilvl w:val="0"/>
          <w:numId w:val="88"/>
        </w:numPr>
        <w:spacing w:before="240" w:after="0" w:line="240" w:lineRule="auto"/>
        <w:outlineLvl w:val="1"/>
      </w:pPr>
      <w:bookmarkStart w:id="180" w:name="_Toc403379096"/>
      <w:bookmarkStart w:id="181" w:name="_Toc317173236"/>
      <w:bookmarkStart w:id="182" w:name="_Toc106180680"/>
      <w:bookmarkStart w:id="183" w:name="_Toc438907234"/>
      <w:bookmarkStart w:id="184" w:name="_Toc438907035"/>
      <w:bookmarkStart w:id="185" w:name="_Toc438733998"/>
      <w:bookmarkStart w:id="186" w:name="_Toc438532636"/>
      <w:bookmarkStart w:id="187" w:name="_Toc438438854"/>
      <w:r>
        <w:rPr>
          <w:rFonts w:eastAsia="Times New Roman" w:cs="Times New Roman"/>
          <w:b/>
          <w:bCs/>
          <w:lang w:val="es-ES"/>
        </w:rPr>
        <w:t>Diferencias, Errores y Omisiones</w:t>
      </w:r>
      <w:bookmarkEnd w:id="180"/>
      <w:bookmarkEnd w:id="181"/>
      <w:bookmarkEnd w:id="182"/>
      <w:bookmarkEnd w:id="183"/>
      <w:bookmarkEnd w:id="184"/>
      <w:bookmarkEnd w:id="185"/>
      <w:bookmarkEnd w:id="186"/>
      <w:bookmarkEnd w:id="187"/>
    </w:p>
    <w:p w:rsidR="00B40388" w:rsidRDefault="000007BD">
      <w:pPr>
        <w:pStyle w:val="Standard"/>
        <w:numPr>
          <w:ilvl w:val="0"/>
          <w:numId w:val="232"/>
        </w:numPr>
        <w:spacing w:before="60" w:after="60" w:line="240" w:lineRule="auto"/>
        <w:ind w:left="1260" w:hanging="720"/>
        <w:jc w:val="both"/>
        <w:rPr>
          <w:lang w:val="es-ES"/>
        </w:rPr>
      </w:pPr>
      <w:r>
        <w:rPr>
          <w:lang w:val="es-ES"/>
        </w:rPr>
        <w:t>Siempre y cuando una oferta se ajuste sustancialmente a los Documentos de Licitación, el Comprador podrá dispensar alguna diferencia u omisión cuando ésta no constituya una desviación importante.</w:t>
      </w:r>
    </w:p>
    <w:p w:rsidR="00B40388" w:rsidRDefault="000007BD">
      <w:pPr>
        <w:pStyle w:val="Standard"/>
        <w:numPr>
          <w:ilvl w:val="0"/>
          <w:numId w:val="50"/>
        </w:numPr>
        <w:tabs>
          <w:tab w:val="left" w:pos="1860"/>
        </w:tabs>
        <w:spacing w:before="60" w:after="60" w:line="240" w:lineRule="auto"/>
        <w:ind w:left="1260" w:hanging="720"/>
        <w:jc w:val="both"/>
        <w:rPr>
          <w:lang w:val="es-ES"/>
        </w:rPr>
      </w:pPr>
      <w:r>
        <w:rPr>
          <w:lang w:val="es-ES"/>
        </w:rPr>
        <w:t>Siempre y cuando una oferta se ajuste sustancialmente a los Documentos de Licitación, el Comprador podrá solicitarle al Oferente que presente dentro de un plazo razonable, información o documentación necesaria para rectificar diferencias u omisiones relacionadas con requisitos no importantes de documentación. Dichas omisiones no podrán estar relacionadas con ningún aspecto del precio de la oferta. Si el Oferente no cumple con la petición, su oferta podrá ser rechazada.</w:t>
      </w:r>
    </w:p>
    <w:p w:rsidR="00B40388" w:rsidRDefault="000007BD">
      <w:pPr>
        <w:pStyle w:val="Standard"/>
        <w:numPr>
          <w:ilvl w:val="0"/>
          <w:numId w:val="50"/>
        </w:numPr>
        <w:tabs>
          <w:tab w:val="left" w:pos="1860"/>
        </w:tabs>
        <w:spacing w:before="60" w:after="60" w:line="240" w:lineRule="auto"/>
        <w:ind w:left="1260" w:hanging="720"/>
        <w:jc w:val="both"/>
        <w:rPr>
          <w:lang w:val="es-ES"/>
        </w:rPr>
      </w:pPr>
      <w:r>
        <w:rPr>
          <w:lang w:val="es-ES"/>
        </w:rPr>
        <w:t>Siempre y cuando una oferta se ajuste sustancialmente a los Documentos de Licitación, el Comprador corregirá errores aritméticos de la siguiente manera:</w:t>
      </w:r>
    </w:p>
    <w:p w:rsidR="00B40388" w:rsidRDefault="000007BD">
      <w:pPr>
        <w:pStyle w:val="Standard"/>
        <w:numPr>
          <w:ilvl w:val="0"/>
          <w:numId w:val="233"/>
        </w:numPr>
        <w:spacing w:before="60" w:after="60" w:line="240" w:lineRule="auto"/>
        <w:ind w:left="1620" w:firstLine="0"/>
        <w:jc w:val="both"/>
        <w:rPr>
          <w:lang w:val="es-ES"/>
        </w:rPr>
      </w:pPr>
      <w:r>
        <w:rPr>
          <w:lang w:val="es-ES"/>
        </w:rPr>
        <w:t>si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rsidR="00B40388" w:rsidRDefault="000007BD">
      <w:pPr>
        <w:pStyle w:val="Standard"/>
        <w:numPr>
          <w:ilvl w:val="0"/>
          <w:numId w:val="51"/>
        </w:numPr>
        <w:tabs>
          <w:tab w:val="left" w:pos="2772"/>
        </w:tabs>
        <w:spacing w:before="60" w:after="60" w:line="240" w:lineRule="auto"/>
        <w:ind w:left="1620" w:firstLine="0"/>
        <w:jc w:val="both"/>
        <w:rPr>
          <w:lang w:val="es-ES"/>
        </w:rPr>
      </w:pPr>
      <w:r>
        <w:rPr>
          <w:lang w:val="es-ES"/>
        </w:rPr>
        <w:t>si hay un error en un total que corresponde a la suma o resta de subtotales, los subtotales prevalecerán y se corregirá el total; y</w:t>
      </w:r>
    </w:p>
    <w:p w:rsidR="00B40388" w:rsidRDefault="000007BD">
      <w:pPr>
        <w:pStyle w:val="Standard"/>
        <w:numPr>
          <w:ilvl w:val="0"/>
          <w:numId w:val="51"/>
        </w:numPr>
        <w:tabs>
          <w:tab w:val="left" w:pos="2772"/>
        </w:tabs>
        <w:spacing w:before="60" w:after="60" w:line="240" w:lineRule="auto"/>
        <w:ind w:left="1620" w:firstLine="0"/>
        <w:jc w:val="both"/>
        <w:rPr>
          <w:lang w:val="es-ES"/>
        </w:rPr>
      </w:pPr>
      <w:r>
        <w:rPr>
          <w:lang w:val="es-ES"/>
        </w:rPr>
        <w:t xml:space="preserve">si hay una discrepancia entre palabras y cifras, prevalecerá el monto expresado en palabras a menos que la cantidad expresada en palabras corresponda a </w:t>
      </w:r>
      <w:r>
        <w:rPr>
          <w:lang w:val="es-ES"/>
        </w:rPr>
        <w:lastRenderedPageBreak/>
        <w:t>un error aritmético, en cuyo caso prevalecerán las cantidades en cifras de conformidad con los párrafos (a) y (b) mencionados.</w:t>
      </w:r>
    </w:p>
    <w:p w:rsidR="00B40388" w:rsidRDefault="000007BD">
      <w:pPr>
        <w:pStyle w:val="Standard"/>
        <w:numPr>
          <w:ilvl w:val="0"/>
          <w:numId w:val="50"/>
        </w:numPr>
        <w:spacing w:before="60" w:after="60" w:line="240" w:lineRule="auto"/>
        <w:ind w:left="1260" w:hanging="720"/>
        <w:jc w:val="both"/>
        <w:rPr>
          <w:lang w:val="es-ES"/>
        </w:rPr>
      </w:pPr>
      <w:r>
        <w:rPr>
          <w:lang w:val="es-ES"/>
        </w:rPr>
        <w:t>Si el Oferente que presentó la oferta evaluada más baja no acepta la corrección de los errores, su oferta será rechazada.</w:t>
      </w:r>
    </w:p>
    <w:p w:rsidR="00B40388" w:rsidRDefault="000007BD">
      <w:pPr>
        <w:pStyle w:val="Standard"/>
        <w:keepNext/>
        <w:keepLines/>
        <w:numPr>
          <w:ilvl w:val="0"/>
          <w:numId w:val="88"/>
        </w:numPr>
        <w:spacing w:before="240" w:after="0" w:line="240" w:lineRule="auto"/>
        <w:outlineLvl w:val="1"/>
      </w:pPr>
      <w:bookmarkStart w:id="188" w:name="_Toc403379097"/>
      <w:bookmarkStart w:id="189" w:name="_Toc317173237"/>
      <w:bookmarkStart w:id="190" w:name="_Toc106180681"/>
      <w:bookmarkStart w:id="191" w:name="_Toc438907235"/>
      <w:bookmarkStart w:id="192" w:name="_Toc438907036"/>
      <w:bookmarkStart w:id="193" w:name="_Toc438733999"/>
      <w:bookmarkStart w:id="194" w:name="_Toc438532642"/>
      <w:bookmarkStart w:id="195" w:name="_Toc438438855"/>
      <w:r>
        <w:rPr>
          <w:rFonts w:eastAsia="Times New Roman" w:cs="Times New Roman"/>
          <w:b/>
          <w:bCs/>
          <w:lang w:val="es-ES"/>
        </w:rPr>
        <w:t>Examen Preliminar de las Ofertas</w:t>
      </w:r>
      <w:bookmarkEnd w:id="188"/>
      <w:bookmarkEnd w:id="189"/>
      <w:bookmarkEnd w:id="190"/>
      <w:bookmarkEnd w:id="191"/>
      <w:bookmarkEnd w:id="192"/>
      <w:bookmarkEnd w:id="193"/>
      <w:bookmarkEnd w:id="194"/>
      <w:bookmarkEnd w:id="195"/>
    </w:p>
    <w:p w:rsidR="00B40388" w:rsidRDefault="000007BD">
      <w:pPr>
        <w:pStyle w:val="Standard"/>
        <w:numPr>
          <w:ilvl w:val="0"/>
          <w:numId w:val="234"/>
        </w:numPr>
        <w:spacing w:before="60" w:after="60" w:line="240" w:lineRule="auto"/>
        <w:ind w:left="1260" w:hanging="720"/>
        <w:jc w:val="both"/>
        <w:rPr>
          <w:lang w:val="es-ES"/>
        </w:rPr>
      </w:pPr>
      <w:r>
        <w:rPr>
          <w:lang w:val="es-ES"/>
        </w:rPr>
        <w:t>El Comprador examinará todas las ofertas para confirmar que todos los documentos y documentación técnica solicitada en la Cláusula 11 de las IAO han sido suministrados y para determinar si cada documento entregado está completo.</w:t>
      </w:r>
    </w:p>
    <w:p w:rsidR="00B40388" w:rsidRDefault="000007BD">
      <w:pPr>
        <w:pStyle w:val="Standard"/>
        <w:numPr>
          <w:ilvl w:val="0"/>
          <w:numId w:val="52"/>
        </w:numPr>
        <w:spacing w:before="60" w:after="60" w:line="240" w:lineRule="auto"/>
        <w:ind w:left="1260" w:hanging="720"/>
        <w:jc w:val="both"/>
        <w:rPr>
          <w:lang w:val="es-ES"/>
        </w:rPr>
      </w:pPr>
      <w:r>
        <w:rPr>
          <w:lang w:val="es-ES"/>
        </w:rPr>
        <w:t>El Comprador confirmará que los siguientes documentos e información han sido proporcionados con la oferta. Si cualquiera de estos documentos o información faltaran, la oferta será rechazada.</w:t>
      </w:r>
    </w:p>
    <w:p w:rsidR="00B40388" w:rsidRPr="004E2F2E" w:rsidRDefault="000007BD">
      <w:pPr>
        <w:pStyle w:val="Standard"/>
        <w:numPr>
          <w:ilvl w:val="0"/>
          <w:numId w:val="235"/>
        </w:numPr>
        <w:spacing w:before="60" w:after="60" w:line="240" w:lineRule="auto"/>
        <w:ind w:left="1620" w:firstLine="0"/>
        <w:jc w:val="both"/>
        <w:rPr>
          <w:lang w:val="es-UY"/>
        </w:rPr>
      </w:pPr>
      <w:r>
        <w:rPr>
          <w:lang w:val="es-ES"/>
        </w:rPr>
        <w:t xml:space="preserve">Formulario de Oferta, de conformidad con la </w:t>
      </w:r>
      <w:proofErr w:type="spellStart"/>
      <w:r>
        <w:rPr>
          <w:lang w:val="es-ES"/>
        </w:rPr>
        <w:t>Subcláusula</w:t>
      </w:r>
      <w:proofErr w:type="spellEnd"/>
      <w:r>
        <w:rPr>
          <w:lang w:val="es-ES"/>
        </w:rPr>
        <w:t xml:space="preserve"> 12.1 de las IAO;</w:t>
      </w:r>
      <w:r>
        <w:rPr>
          <w:rFonts w:eastAsia="Times New Roman" w:cs="Times New Roman"/>
          <w:lang w:val="es-ES"/>
        </w:rPr>
        <w:t>;</w:t>
      </w:r>
    </w:p>
    <w:p w:rsidR="00B40388" w:rsidRDefault="000007BD">
      <w:pPr>
        <w:pStyle w:val="Standard"/>
        <w:numPr>
          <w:ilvl w:val="0"/>
          <w:numId w:val="53"/>
        </w:numPr>
        <w:tabs>
          <w:tab w:val="left" w:pos="2772"/>
        </w:tabs>
        <w:spacing w:before="60" w:after="60" w:line="240" w:lineRule="auto"/>
        <w:ind w:left="1620" w:firstLine="0"/>
        <w:jc w:val="both"/>
        <w:rPr>
          <w:lang w:val="es-ES"/>
        </w:rPr>
      </w:pPr>
      <w:r>
        <w:rPr>
          <w:lang w:val="es-ES"/>
        </w:rPr>
        <w:t xml:space="preserve">Lista de Precios, de conformidad con la </w:t>
      </w:r>
      <w:proofErr w:type="spellStart"/>
      <w:r>
        <w:rPr>
          <w:lang w:val="es-ES"/>
        </w:rPr>
        <w:t>Subcláusula</w:t>
      </w:r>
      <w:proofErr w:type="spellEnd"/>
      <w:r>
        <w:rPr>
          <w:lang w:val="es-ES"/>
        </w:rPr>
        <w:t xml:space="preserve"> 12.2 de las IAO; y</w:t>
      </w:r>
    </w:p>
    <w:p w:rsidR="00B40388" w:rsidRDefault="000007BD">
      <w:pPr>
        <w:pStyle w:val="Standard"/>
        <w:numPr>
          <w:ilvl w:val="0"/>
          <w:numId w:val="53"/>
        </w:numPr>
        <w:tabs>
          <w:tab w:val="left" w:pos="2772"/>
        </w:tabs>
        <w:spacing w:before="60" w:after="60" w:line="240" w:lineRule="auto"/>
        <w:ind w:left="1620" w:firstLine="0"/>
        <w:jc w:val="both"/>
        <w:rPr>
          <w:lang w:val="es-ES"/>
        </w:rPr>
      </w:pPr>
      <w:r>
        <w:rPr>
          <w:lang w:val="es-ES"/>
        </w:rPr>
        <w:t xml:space="preserve">Garantía de Mantenimiento de la Oferta o Declaración de Mantenimiento de la Oferta, de conformidad con la </w:t>
      </w:r>
      <w:proofErr w:type="spellStart"/>
      <w:r>
        <w:rPr>
          <w:lang w:val="es-ES"/>
        </w:rPr>
        <w:t>Subcláusula</w:t>
      </w:r>
      <w:proofErr w:type="spellEnd"/>
      <w:r>
        <w:rPr>
          <w:lang w:val="es-ES"/>
        </w:rPr>
        <w:t xml:space="preserve"> 21 de las IAO, si corresponde.</w:t>
      </w:r>
    </w:p>
    <w:p w:rsidR="00B40388" w:rsidRPr="004E2F2E" w:rsidRDefault="000007BD">
      <w:pPr>
        <w:pStyle w:val="Standard"/>
        <w:keepNext/>
        <w:keepLines/>
        <w:numPr>
          <w:ilvl w:val="0"/>
          <w:numId w:val="88"/>
        </w:numPr>
        <w:spacing w:before="240" w:after="0" w:line="240" w:lineRule="auto"/>
        <w:outlineLvl w:val="1"/>
        <w:rPr>
          <w:lang w:val="es-UY"/>
        </w:rPr>
      </w:pPr>
      <w:bookmarkStart w:id="196" w:name="_Toc403379098"/>
      <w:bookmarkStart w:id="197" w:name="_Toc317173238"/>
      <w:bookmarkStart w:id="198" w:name="_Toc106180682"/>
      <w:r>
        <w:rPr>
          <w:rFonts w:eastAsia="Times New Roman" w:cs="Times New Roman"/>
          <w:b/>
          <w:bCs/>
          <w:lang w:val="es-ES"/>
        </w:rPr>
        <w:t>Examen de los Términos y Condiciones; Evaluación Técnica</w:t>
      </w:r>
      <w:bookmarkEnd w:id="196"/>
      <w:bookmarkEnd w:id="197"/>
      <w:bookmarkEnd w:id="198"/>
    </w:p>
    <w:p w:rsidR="00B40388" w:rsidRDefault="000007BD">
      <w:pPr>
        <w:pStyle w:val="Standard"/>
        <w:numPr>
          <w:ilvl w:val="0"/>
          <w:numId w:val="236"/>
        </w:numPr>
        <w:spacing w:before="60" w:after="60" w:line="240" w:lineRule="auto"/>
        <w:ind w:left="1260" w:hanging="720"/>
        <w:jc w:val="both"/>
        <w:rPr>
          <w:rFonts w:eastAsia="Times New Roman" w:cs="Times New Roman"/>
          <w:lang w:val="es-ES"/>
        </w:rPr>
      </w:pPr>
      <w:r>
        <w:rPr>
          <w:rFonts w:eastAsia="Times New Roman" w:cs="Times New Roman"/>
          <w:lang w:val="es-ES"/>
        </w:rPr>
        <w:t>El Comprador examinará todas las ofertas para confirmar que todas las estipulaciones y condiciones de las CGC y de las CEC han sido aceptadas por el Oferente sin desviaciones o reservas mayores.</w:t>
      </w:r>
    </w:p>
    <w:p w:rsidR="00B40388" w:rsidRPr="004E2F2E" w:rsidRDefault="000007BD">
      <w:pPr>
        <w:pStyle w:val="Standard"/>
        <w:numPr>
          <w:ilvl w:val="0"/>
          <w:numId w:val="54"/>
        </w:numPr>
        <w:spacing w:before="60" w:after="60" w:line="240" w:lineRule="auto"/>
        <w:ind w:left="1260" w:hanging="720"/>
        <w:jc w:val="both"/>
        <w:rPr>
          <w:lang w:val="es-UY"/>
        </w:rPr>
      </w:pPr>
      <w:r>
        <w:rPr>
          <w:lang w:val="es-ES"/>
        </w:rPr>
        <w:t>El Comprador evaluará los aspectos técnicos de la oferta presentada en virtud de la Cláusula 18 de las IAO, para confirmar que todos los requisitos estipulados en la Sección VI, Lista de Bienes y Servicios y Plan de Entrega de los Documentos de Licitación, han sido cumplidos sin ninguna desviación importante o reserva</w:t>
      </w:r>
      <w:r>
        <w:rPr>
          <w:rFonts w:eastAsia="Times New Roman" w:cs="Times New Roman"/>
          <w:lang w:val="es-ES"/>
        </w:rPr>
        <w:t>.</w:t>
      </w:r>
    </w:p>
    <w:p w:rsidR="00B40388" w:rsidRPr="004E2F2E" w:rsidRDefault="000007BD">
      <w:pPr>
        <w:pStyle w:val="Standard"/>
        <w:numPr>
          <w:ilvl w:val="0"/>
          <w:numId w:val="54"/>
        </w:numPr>
        <w:spacing w:before="60" w:after="60" w:line="240" w:lineRule="auto"/>
        <w:ind w:left="1260" w:hanging="720"/>
        <w:jc w:val="both"/>
        <w:rPr>
          <w:lang w:val="es-UY"/>
        </w:rPr>
      </w:pPr>
      <w:r>
        <w:rPr>
          <w:lang w:val="es-ES"/>
        </w:rPr>
        <w:t>Si después de haber  examinado los términos y condiciones y de haber efectuado la evaluación técnica, el Comprador establece que la oferta no se ajusta sustancialmente a los Documentos de Licitación de conformidad con la Cláusula 30 de las IAO, la oferta será rechazada</w:t>
      </w:r>
      <w:r>
        <w:rPr>
          <w:rFonts w:eastAsia="Times New Roman" w:cs="Times New Roman"/>
          <w:lang w:val="es-ES"/>
        </w:rPr>
        <w:t>.</w:t>
      </w:r>
    </w:p>
    <w:p w:rsidR="00B40388" w:rsidRDefault="000007BD">
      <w:pPr>
        <w:pStyle w:val="Standard"/>
        <w:keepNext/>
        <w:keepLines/>
        <w:numPr>
          <w:ilvl w:val="0"/>
          <w:numId w:val="88"/>
        </w:numPr>
        <w:spacing w:before="240" w:after="0" w:line="240" w:lineRule="auto"/>
        <w:outlineLvl w:val="1"/>
      </w:pPr>
      <w:bookmarkStart w:id="199" w:name="_Toc403379099"/>
      <w:bookmarkStart w:id="200" w:name="_Toc317173239"/>
      <w:bookmarkStart w:id="201" w:name="_Toc106180683"/>
      <w:bookmarkStart w:id="202" w:name="_Toc438907237"/>
      <w:bookmarkStart w:id="203" w:name="_Toc438907038"/>
      <w:bookmarkStart w:id="204" w:name="_Toc438734001"/>
      <w:bookmarkStart w:id="205" w:name="_Toc438532646"/>
      <w:bookmarkStart w:id="206" w:name="_Toc438438857"/>
      <w:r>
        <w:rPr>
          <w:rFonts w:eastAsia="Times New Roman" w:cs="Times New Roman"/>
          <w:b/>
          <w:bCs/>
          <w:lang w:val="es-ES"/>
        </w:rPr>
        <w:t>Conversión a una Sola Moneda</w:t>
      </w:r>
      <w:bookmarkEnd w:id="199"/>
      <w:bookmarkEnd w:id="200"/>
      <w:bookmarkEnd w:id="201"/>
      <w:bookmarkEnd w:id="202"/>
      <w:bookmarkEnd w:id="203"/>
      <w:bookmarkEnd w:id="204"/>
      <w:bookmarkEnd w:id="205"/>
      <w:bookmarkEnd w:id="206"/>
    </w:p>
    <w:p w:rsidR="00B40388" w:rsidRPr="004E2F2E" w:rsidRDefault="000007BD">
      <w:pPr>
        <w:pStyle w:val="Standard"/>
        <w:numPr>
          <w:ilvl w:val="0"/>
          <w:numId w:val="237"/>
        </w:numPr>
        <w:spacing w:before="60" w:after="60" w:line="240" w:lineRule="auto"/>
        <w:ind w:left="1260" w:hanging="720"/>
        <w:jc w:val="both"/>
        <w:rPr>
          <w:lang w:val="es-UY"/>
        </w:rPr>
      </w:pPr>
      <w:r>
        <w:rPr>
          <w:lang w:val="es-ES"/>
        </w:rPr>
        <w:t xml:space="preserve">Para efectos de evaluación y comparación, el Comprador convertirá todos los precios de las ofertas expresados en diferentes monedas a la moneda única indicada en los </w:t>
      </w:r>
      <w:r>
        <w:rPr>
          <w:b/>
          <w:lang w:val="es-ES"/>
        </w:rPr>
        <w:t xml:space="preserve">DDL </w:t>
      </w:r>
      <w:r>
        <w:rPr>
          <w:lang w:val="es-ES"/>
        </w:rPr>
        <w:t xml:space="preserve">utilizando el tipo de cambio vendedor establecido por la fuente y en la fecha especificada en los </w:t>
      </w:r>
      <w:r>
        <w:rPr>
          <w:b/>
          <w:lang w:val="es-ES"/>
        </w:rPr>
        <w:t>DDL.</w:t>
      </w:r>
    </w:p>
    <w:p w:rsidR="00B40388" w:rsidRDefault="000007BD">
      <w:pPr>
        <w:pStyle w:val="Standard"/>
        <w:keepNext/>
        <w:keepLines/>
        <w:numPr>
          <w:ilvl w:val="0"/>
          <w:numId w:val="88"/>
        </w:numPr>
        <w:spacing w:before="240" w:after="0" w:line="240" w:lineRule="auto"/>
        <w:outlineLvl w:val="1"/>
      </w:pPr>
      <w:bookmarkStart w:id="207" w:name="_Toc403379100"/>
      <w:bookmarkStart w:id="208" w:name="_Toc317173240"/>
      <w:bookmarkStart w:id="209" w:name="_Toc106180684"/>
      <w:bookmarkStart w:id="210" w:name="_Toc438907238"/>
      <w:bookmarkStart w:id="211" w:name="_Toc438907039"/>
      <w:bookmarkStart w:id="212" w:name="_Toc438734002"/>
      <w:bookmarkStart w:id="213" w:name="_Toc438532647"/>
      <w:bookmarkStart w:id="214" w:name="_Toc438438858"/>
      <w:r>
        <w:rPr>
          <w:rFonts w:eastAsia="Times New Roman" w:cs="Times New Roman"/>
          <w:b/>
          <w:bCs/>
          <w:lang w:val="es-ES"/>
        </w:rPr>
        <w:t>Preferencia Nacional</w:t>
      </w:r>
      <w:bookmarkEnd w:id="207"/>
      <w:bookmarkEnd w:id="208"/>
      <w:bookmarkEnd w:id="209"/>
      <w:bookmarkEnd w:id="210"/>
      <w:bookmarkEnd w:id="211"/>
      <w:bookmarkEnd w:id="212"/>
      <w:bookmarkEnd w:id="213"/>
      <w:bookmarkEnd w:id="214"/>
    </w:p>
    <w:p w:rsidR="00B40388" w:rsidRPr="004E2F2E" w:rsidRDefault="000007BD">
      <w:pPr>
        <w:pStyle w:val="Standard"/>
        <w:numPr>
          <w:ilvl w:val="0"/>
          <w:numId w:val="238"/>
        </w:numPr>
        <w:spacing w:before="60" w:after="60" w:line="240" w:lineRule="auto"/>
        <w:ind w:left="1260" w:hanging="720"/>
        <w:jc w:val="both"/>
        <w:rPr>
          <w:lang w:val="es-UY"/>
        </w:rPr>
      </w:pPr>
      <w:r>
        <w:rPr>
          <w:lang w:val="es-ES"/>
        </w:rPr>
        <w:t xml:space="preserve">La preferencia nacional no será un factor de evaluación a menos que se indique lo contrario en los </w:t>
      </w:r>
      <w:r>
        <w:rPr>
          <w:b/>
          <w:lang w:val="es-ES"/>
        </w:rPr>
        <w:t>DDL</w:t>
      </w:r>
      <w:r>
        <w:rPr>
          <w:lang w:val="es-ES"/>
        </w:rPr>
        <w:t>.</w:t>
      </w:r>
    </w:p>
    <w:p w:rsidR="00B40388" w:rsidRDefault="000007BD">
      <w:pPr>
        <w:pStyle w:val="Standard"/>
        <w:keepNext/>
        <w:keepLines/>
        <w:numPr>
          <w:ilvl w:val="0"/>
          <w:numId w:val="88"/>
        </w:numPr>
        <w:spacing w:before="240" w:after="0" w:line="240" w:lineRule="auto"/>
        <w:outlineLvl w:val="1"/>
      </w:pPr>
      <w:bookmarkStart w:id="215" w:name="_Toc317173241"/>
      <w:bookmarkStart w:id="216" w:name="_Toc106180685"/>
      <w:bookmarkStart w:id="217" w:name="_Toc438907239"/>
      <w:bookmarkStart w:id="218" w:name="_Toc438907040"/>
      <w:bookmarkStart w:id="219" w:name="_Toc438734003"/>
      <w:bookmarkStart w:id="220" w:name="_Toc438532648"/>
      <w:bookmarkStart w:id="221" w:name="_Toc438438859"/>
      <w:bookmarkStart w:id="222" w:name="_Toc403379101"/>
      <w:r>
        <w:rPr>
          <w:rFonts w:eastAsia="Times New Roman" w:cs="Times New Roman"/>
          <w:b/>
          <w:bCs/>
          <w:lang w:val="es-ES"/>
        </w:rPr>
        <w:t xml:space="preserve">Evaluación </w:t>
      </w:r>
      <w:bookmarkEnd w:id="215"/>
      <w:bookmarkEnd w:id="216"/>
      <w:bookmarkEnd w:id="217"/>
      <w:bookmarkEnd w:id="218"/>
      <w:bookmarkEnd w:id="219"/>
      <w:bookmarkEnd w:id="220"/>
      <w:bookmarkEnd w:id="221"/>
      <w:r>
        <w:rPr>
          <w:rFonts w:eastAsia="Times New Roman" w:cs="Times New Roman"/>
          <w:b/>
          <w:bCs/>
          <w:lang w:val="es-ES"/>
        </w:rPr>
        <w:t>de las Ofertas</w:t>
      </w:r>
      <w:bookmarkEnd w:id="222"/>
    </w:p>
    <w:p w:rsidR="00B40388" w:rsidRPr="004E2F2E" w:rsidRDefault="000007BD">
      <w:pPr>
        <w:pStyle w:val="Standard"/>
        <w:numPr>
          <w:ilvl w:val="0"/>
          <w:numId w:val="239"/>
        </w:numPr>
        <w:spacing w:before="60" w:after="60" w:line="240" w:lineRule="auto"/>
        <w:ind w:left="1260" w:hanging="720"/>
        <w:jc w:val="both"/>
        <w:rPr>
          <w:lang w:val="es-UY"/>
        </w:rPr>
      </w:pPr>
      <w:r>
        <w:rPr>
          <w:lang w:val="es-ES"/>
        </w:rPr>
        <w:t>El Comprador evaluará todas las ofertas que se determine que hasta esta etapa de la evaluación se ajustan sustancialmente a los Documentos de Licitación.</w:t>
      </w:r>
    </w:p>
    <w:p w:rsidR="00B40388" w:rsidRDefault="000007BD">
      <w:pPr>
        <w:pStyle w:val="Standard"/>
        <w:numPr>
          <w:ilvl w:val="0"/>
          <w:numId w:val="57"/>
        </w:numPr>
        <w:spacing w:before="60" w:after="60" w:line="240" w:lineRule="auto"/>
        <w:ind w:left="1260" w:hanging="720"/>
        <w:jc w:val="both"/>
        <w:rPr>
          <w:lang w:val="es-ES"/>
        </w:rPr>
      </w:pPr>
      <w:r>
        <w:rPr>
          <w:lang w:val="es-ES"/>
        </w:rPr>
        <w:lastRenderedPageBreak/>
        <w:t>Para evaluar una oferta, el Comprador utilizará únicamente los factores, metodologías y criterios definidos en la Cláusula 36 de las IAO. No se permitirá ningún otro criterio ni metodología.</w:t>
      </w:r>
    </w:p>
    <w:p w:rsidR="00B40388" w:rsidRDefault="000007BD">
      <w:pPr>
        <w:pStyle w:val="Standard"/>
        <w:numPr>
          <w:ilvl w:val="0"/>
          <w:numId w:val="57"/>
        </w:numPr>
        <w:spacing w:before="60" w:after="60" w:line="240" w:lineRule="auto"/>
        <w:ind w:left="1260" w:hanging="720"/>
        <w:jc w:val="both"/>
        <w:rPr>
          <w:lang w:val="es-ES"/>
        </w:rPr>
      </w:pPr>
      <w:r>
        <w:rPr>
          <w:lang w:val="es-ES"/>
        </w:rPr>
        <w:t>Al evaluar una ofertas, el Comprador considerará lo siguiente:</w:t>
      </w:r>
    </w:p>
    <w:p w:rsidR="00B40388" w:rsidRPr="004E2F2E" w:rsidRDefault="000007BD">
      <w:pPr>
        <w:pStyle w:val="Standard"/>
        <w:numPr>
          <w:ilvl w:val="0"/>
          <w:numId w:val="240"/>
        </w:numPr>
        <w:spacing w:before="60" w:after="60" w:line="240" w:lineRule="auto"/>
        <w:ind w:left="1620" w:firstLine="0"/>
        <w:jc w:val="both"/>
        <w:rPr>
          <w:lang w:val="es-UY"/>
        </w:rPr>
      </w:pPr>
      <w:r>
        <w:rPr>
          <w:rFonts w:eastAsia="Times New Roman" w:cs="Times New Roman"/>
          <w:lang w:val="es-ES"/>
        </w:rPr>
        <w:t>la evaluación se hará por Artículos o Lotes de la manera como se especifique en los</w:t>
      </w:r>
      <w:r>
        <w:rPr>
          <w:rFonts w:eastAsia="Times New Roman" w:cs="Times New Roman"/>
          <w:b/>
          <w:lang w:val="es-ES"/>
        </w:rPr>
        <w:t xml:space="preserve"> DDL</w:t>
      </w:r>
      <w:r>
        <w:rPr>
          <w:rFonts w:eastAsia="Times New Roman" w:cs="Times New Roman"/>
          <w:lang w:val="es-ES"/>
        </w:rPr>
        <w:t>;</w:t>
      </w:r>
      <w:r>
        <w:rPr>
          <w:rFonts w:eastAsia="Times New Roman" w:cs="Times New Roman"/>
          <w:b/>
          <w:lang w:val="es-ES"/>
        </w:rPr>
        <w:t xml:space="preserve"> </w:t>
      </w:r>
      <w:r>
        <w:rPr>
          <w:rFonts w:eastAsia="Times New Roman" w:cs="Times New Roman"/>
          <w:lang w:val="es-ES"/>
        </w:rPr>
        <w:t>y el precio cotizado de conformidad con la Cláusula 14 de las IAO;</w:t>
      </w:r>
    </w:p>
    <w:p w:rsidR="00B40388" w:rsidRPr="004E2F2E" w:rsidRDefault="000007BD">
      <w:pPr>
        <w:pStyle w:val="Standard"/>
        <w:numPr>
          <w:ilvl w:val="0"/>
          <w:numId w:val="58"/>
        </w:numPr>
        <w:tabs>
          <w:tab w:val="left" w:pos="2772"/>
        </w:tabs>
        <w:spacing w:before="60" w:after="60" w:line="240" w:lineRule="auto"/>
        <w:ind w:left="1620" w:firstLine="0"/>
        <w:jc w:val="both"/>
        <w:rPr>
          <w:lang w:val="es-UY"/>
        </w:rPr>
      </w:pPr>
      <w:r>
        <w:rPr>
          <w:lang w:val="es-ES"/>
        </w:rPr>
        <w:t xml:space="preserve">el ajuste del precio por correcciones de errores aritméticos de conformidad con la </w:t>
      </w:r>
      <w:proofErr w:type="spellStart"/>
      <w:r>
        <w:rPr>
          <w:lang w:val="es-ES"/>
        </w:rPr>
        <w:t>Subcláusula</w:t>
      </w:r>
      <w:proofErr w:type="spellEnd"/>
      <w:r>
        <w:rPr>
          <w:lang w:val="es-ES"/>
        </w:rPr>
        <w:t xml:space="preserve"> 31.3 de las IAO</w:t>
      </w:r>
      <w:r>
        <w:rPr>
          <w:rFonts w:eastAsia="Times New Roman" w:cs="Times New Roman"/>
          <w:lang w:val="es-ES"/>
        </w:rPr>
        <w:t>;</w:t>
      </w:r>
    </w:p>
    <w:p w:rsidR="00B40388" w:rsidRPr="004E2F2E" w:rsidRDefault="000007BD">
      <w:pPr>
        <w:pStyle w:val="Standard"/>
        <w:numPr>
          <w:ilvl w:val="0"/>
          <w:numId w:val="58"/>
        </w:numPr>
        <w:tabs>
          <w:tab w:val="left" w:pos="2772"/>
        </w:tabs>
        <w:spacing w:before="60" w:after="60" w:line="240" w:lineRule="auto"/>
        <w:ind w:left="1620" w:firstLine="0"/>
        <w:jc w:val="both"/>
        <w:rPr>
          <w:lang w:val="es-UY"/>
        </w:rPr>
      </w:pPr>
      <w:r>
        <w:rPr>
          <w:lang w:val="es-ES"/>
        </w:rPr>
        <w:t xml:space="preserve">el ajuste del precio debido a descuentos ofrecidos de conformidad con la </w:t>
      </w:r>
      <w:proofErr w:type="spellStart"/>
      <w:r>
        <w:rPr>
          <w:lang w:val="es-ES"/>
        </w:rPr>
        <w:t>Subcláusula</w:t>
      </w:r>
      <w:proofErr w:type="spellEnd"/>
      <w:r>
        <w:rPr>
          <w:lang w:val="es-ES"/>
        </w:rPr>
        <w:t xml:space="preserve"> 14.4 de las IAO</w:t>
      </w:r>
      <w:r>
        <w:rPr>
          <w:rFonts w:eastAsia="Times New Roman" w:cs="Times New Roman"/>
          <w:lang w:val="es-ES"/>
        </w:rPr>
        <w:t>;</w:t>
      </w:r>
    </w:p>
    <w:p w:rsidR="00B40388" w:rsidRPr="004E2F2E" w:rsidRDefault="000007BD">
      <w:pPr>
        <w:pStyle w:val="Standard"/>
        <w:numPr>
          <w:ilvl w:val="0"/>
          <w:numId w:val="58"/>
        </w:numPr>
        <w:tabs>
          <w:tab w:val="left" w:pos="2772"/>
        </w:tabs>
        <w:spacing w:before="60" w:after="60" w:line="240" w:lineRule="auto"/>
        <w:ind w:left="1620" w:firstLine="0"/>
        <w:jc w:val="both"/>
        <w:rPr>
          <w:lang w:val="es-UY"/>
        </w:rPr>
      </w:pPr>
      <w:r>
        <w:rPr>
          <w:lang w:val="es-ES"/>
        </w:rPr>
        <w:t xml:space="preserve">ajustes debidos a la aplicación de los criterios de evaluación </w:t>
      </w:r>
      <w:r>
        <w:rPr>
          <w:b/>
          <w:lang w:val="es-ES"/>
        </w:rPr>
        <w:t>especificados</w:t>
      </w:r>
      <w:r>
        <w:rPr>
          <w:lang w:val="es-ES"/>
        </w:rPr>
        <w:t xml:space="preserve"> en los </w:t>
      </w:r>
      <w:r>
        <w:rPr>
          <w:b/>
          <w:lang w:val="es-ES"/>
        </w:rPr>
        <w:t>DDL</w:t>
      </w:r>
      <w:r>
        <w:rPr>
          <w:lang w:val="es-ES"/>
        </w:rPr>
        <w:t xml:space="preserve"> de entre los indicados en la Sección III, Criterios de Evaluación y Calificación</w:t>
      </w:r>
      <w:r>
        <w:rPr>
          <w:rFonts w:eastAsia="Times New Roman" w:cs="Times New Roman"/>
          <w:lang w:val="es-ES"/>
        </w:rPr>
        <w:t>;</w:t>
      </w:r>
    </w:p>
    <w:p w:rsidR="00B40388" w:rsidRPr="004E2F2E" w:rsidRDefault="000007BD">
      <w:pPr>
        <w:pStyle w:val="Standard"/>
        <w:numPr>
          <w:ilvl w:val="0"/>
          <w:numId w:val="58"/>
        </w:numPr>
        <w:tabs>
          <w:tab w:val="left" w:pos="2772"/>
        </w:tabs>
        <w:spacing w:before="60" w:after="60" w:line="240" w:lineRule="auto"/>
        <w:ind w:left="1620" w:firstLine="0"/>
        <w:jc w:val="both"/>
        <w:rPr>
          <w:lang w:val="es-UY"/>
        </w:rPr>
      </w:pPr>
      <w:r>
        <w:rPr>
          <w:lang w:val="es-ES"/>
        </w:rPr>
        <w:t>ajustes debidos a la aplicación de un margen de preferencia, si corresponde, de conformidad con la Cláusula 35 de las IAO</w:t>
      </w:r>
      <w:r>
        <w:rPr>
          <w:rFonts w:eastAsia="Times New Roman" w:cs="Times New Roman"/>
          <w:lang w:val="es-ES"/>
        </w:rPr>
        <w:t>.</w:t>
      </w:r>
    </w:p>
    <w:p w:rsidR="00B40388" w:rsidRPr="004E2F2E" w:rsidRDefault="000007BD">
      <w:pPr>
        <w:pStyle w:val="Standard"/>
        <w:numPr>
          <w:ilvl w:val="0"/>
          <w:numId w:val="57"/>
        </w:numPr>
        <w:spacing w:before="60" w:after="60" w:line="240" w:lineRule="auto"/>
        <w:ind w:left="1260" w:hanging="720"/>
        <w:jc w:val="both"/>
        <w:rPr>
          <w:lang w:val="es-UY"/>
        </w:rPr>
      </w:pPr>
      <w:r>
        <w:rPr>
          <w:lang w:val="es-ES"/>
        </w:rPr>
        <w:t>Al evaluar una oferta el Comprador excluirá y no tendrá en cuenta</w:t>
      </w:r>
      <w:r>
        <w:rPr>
          <w:rFonts w:eastAsia="Times New Roman" w:cs="Times New Roman"/>
          <w:lang w:val="es-ES"/>
        </w:rPr>
        <w:t>:</w:t>
      </w:r>
    </w:p>
    <w:p w:rsidR="00B40388" w:rsidRPr="004E2F2E" w:rsidRDefault="000007BD">
      <w:pPr>
        <w:pStyle w:val="Standard"/>
        <w:numPr>
          <w:ilvl w:val="0"/>
          <w:numId w:val="241"/>
        </w:numPr>
        <w:spacing w:before="60" w:after="60" w:line="240" w:lineRule="auto"/>
        <w:ind w:left="1620" w:firstLine="0"/>
        <w:jc w:val="both"/>
        <w:rPr>
          <w:lang w:val="es-UY"/>
        </w:rPr>
      </w:pPr>
      <w:r>
        <w:rPr>
          <w:lang w:val="es-ES"/>
        </w:rPr>
        <w:t>en el caso de Bienes producidos en el país del Comprador, los impuestos sobre las ventas y otros impuestos similares pagaderos sobre los Bienes si el Contrato es adjudicado al Oferente</w:t>
      </w:r>
      <w:r>
        <w:rPr>
          <w:rFonts w:eastAsia="Times New Roman" w:cs="Times New Roman"/>
          <w:lang w:val="es-ES"/>
        </w:rPr>
        <w:t>;</w:t>
      </w:r>
    </w:p>
    <w:p w:rsidR="00B40388" w:rsidRDefault="000007BD">
      <w:pPr>
        <w:pStyle w:val="Standard"/>
        <w:numPr>
          <w:ilvl w:val="0"/>
          <w:numId w:val="59"/>
        </w:numPr>
        <w:spacing w:before="60" w:after="60" w:line="240" w:lineRule="auto"/>
        <w:ind w:left="1620" w:firstLine="0"/>
        <w:jc w:val="both"/>
        <w:rPr>
          <w:lang w:val="es-ES"/>
        </w:rPr>
      </w:pPr>
      <w:r>
        <w:rPr>
          <w:lang w:val="es-ES"/>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Oferente;</w:t>
      </w:r>
    </w:p>
    <w:p w:rsidR="00B40388" w:rsidRPr="004E2F2E" w:rsidRDefault="000007BD">
      <w:pPr>
        <w:pStyle w:val="Standard"/>
        <w:numPr>
          <w:ilvl w:val="0"/>
          <w:numId w:val="59"/>
        </w:numPr>
        <w:spacing w:before="60" w:after="60" w:line="240" w:lineRule="auto"/>
        <w:ind w:left="1620" w:firstLine="0"/>
        <w:jc w:val="both"/>
        <w:rPr>
          <w:lang w:val="es-UY"/>
        </w:rPr>
      </w:pPr>
      <w:r>
        <w:rPr>
          <w:lang w:val="es-ES"/>
        </w:rPr>
        <w:t>ninguna concesión por ajuste de precios durante el período de ejecución del Contrato, de ser estipulado en la oferta</w:t>
      </w:r>
      <w:r>
        <w:rPr>
          <w:rFonts w:eastAsia="Times New Roman" w:cs="Times New Roman"/>
          <w:lang w:val="es-ES"/>
        </w:rPr>
        <w:t>.</w:t>
      </w:r>
    </w:p>
    <w:p w:rsidR="00B40388" w:rsidRPr="004E2F2E" w:rsidRDefault="000007BD">
      <w:pPr>
        <w:pStyle w:val="Standard"/>
        <w:numPr>
          <w:ilvl w:val="0"/>
          <w:numId w:val="57"/>
        </w:numPr>
        <w:spacing w:before="60" w:after="60" w:line="240" w:lineRule="auto"/>
        <w:ind w:left="1260" w:hanging="720"/>
        <w:jc w:val="both"/>
        <w:rPr>
          <w:lang w:val="es-UY"/>
        </w:rPr>
      </w:pPr>
      <w:r>
        <w:rPr>
          <w:lang w:val="es-ES"/>
        </w:rPr>
        <w:t xml:space="preserve">La evaluación de una oferta requerirá que el Comprador considere otros factores, además del precio cotizado, de conformidad con la Cláusula 14 de las IAO. Estos factores podrán 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en la </w:t>
      </w:r>
      <w:proofErr w:type="spellStart"/>
      <w:r>
        <w:rPr>
          <w:lang w:val="es-ES"/>
        </w:rPr>
        <w:t>Subcláusula</w:t>
      </w:r>
      <w:proofErr w:type="spellEnd"/>
      <w:r>
        <w:rPr>
          <w:lang w:val="es-ES"/>
        </w:rPr>
        <w:t xml:space="preserve"> 36.3 (d) de las IAO.</w:t>
      </w:r>
    </w:p>
    <w:p w:rsidR="00B40388" w:rsidRPr="004E2F2E" w:rsidRDefault="000007BD">
      <w:pPr>
        <w:pStyle w:val="Standard"/>
        <w:numPr>
          <w:ilvl w:val="0"/>
          <w:numId w:val="57"/>
        </w:numPr>
        <w:spacing w:before="60" w:after="60" w:line="240" w:lineRule="auto"/>
        <w:ind w:left="1260" w:hanging="720"/>
        <w:jc w:val="both"/>
        <w:rPr>
          <w:lang w:val="es-UY"/>
        </w:rPr>
      </w:pPr>
      <w:r>
        <w:rPr>
          <w:lang w:val="es-ES"/>
        </w:rPr>
        <w:t xml:space="preserve">Si así </w:t>
      </w:r>
      <w:r>
        <w:rPr>
          <w:b/>
          <w:lang w:val="es-ES"/>
        </w:rPr>
        <w:t>se indica en los</w:t>
      </w:r>
      <w:r>
        <w:rPr>
          <w:lang w:val="es-ES"/>
        </w:rPr>
        <w:t xml:space="preserve"> </w:t>
      </w:r>
      <w:r>
        <w:rPr>
          <w:b/>
          <w:lang w:val="es-ES"/>
        </w:rPr>
        <w:t xml:space="preserve">DDL, </w:t>
      </w:r>
      <w:r>
        <w:rPr>
          <w:lang w:val="es-ES"/>
        </w:rPr>
        <w:t>estos Documentos de Licitación permitirán que los Oferentes coticen precios separados para uno o más lotes, y permitirán que el Comprador adjudique uno o varios lotes a más de un Oferente. La metodología de evaluación para determinar la combinación de lotes evaluada más baja, está detallada en la Sección III, Criterios de Evaluación y Calificación</w:t>
      </w:r>
      <w:r>
        <w:rPr>
          <w:rFonts w:eastAsia="Times New Roman" w:cs="Times New Roman"/>
          <w:lang w:val="es-ES"/>
        </w:rPr>
        <w:t>.</w:t>
      </w:r>
    </w:p>
    <w:p w:rsidR="00B40388" w:rsidRDefault="000007BD">
      <w:pPr>
        <w:pStyle w:val="Standard"/>
        <w:keepNext/>
        <w:keepLines/>
        <w:numPr>
          <w:ilvl w:val="0"/>
          <w:numId w:val="88"/>
        </w:numPr>
        <w:spacing w:before="240" w:after="0" w:line="240" w:lineRule="auto"/>
        <w:outlineLvl w:val="1"/>
      </w:pPr>
      <w:bookmarkStart w:id="223" w:name="_Toc403379102"/>
      <w:bookmarkStart w:id="224" w:name="_Toc317173242"/>
      <w:bookmarkStart w:id="225" w:name="_Toc106180686"/>
      <w:r>
        <w:rPr>
          <w:rFonts w:eastAsia="Times New Roman" w:cs="Times New Roman"/>
          <w:b/>
          <w:bCs/>
          <w:lang w:val="es-ES"/>
        </w:rPr>
        <w:t>Comparación de las Ofertas</w:t>
      </w:r>
      <w:bookmarkEnd w:id="223"/>
      <w:bookmarkEnd w:id="224"/>
      <w:bookmarkEnd w:id="225"/>
    </w:p>
    <w:p w:rsidR="00B40388" w:rsidRPr="004E2F2E" w:rsidRDefault="000007BD">
      <w:pPr>
        <w:pStyle w:val="Standard"/>
        <w:numPr>
          <w:ilvl w:val="0"/>
          <w:numId w:val="242"/>
        </w:numPr>
        <w:spacing w:before="60" w:after="60" w:line="240" w:lineRule="auto"/>
        <w:ind w:left="1260" w:hanging="720"/>
        <w:jc w:val="both"/>
        <w:rPr>
          <w:lang w:val="es-UY"/>
        </w:rPr>
      </w:pPr>
      <w:r>
        <w:rPr>
          <w:lang w:val="es-ES"/>
        </w:rPr>
        <w:t>El Comprador comparará todas las ofertas que cumplen sustancialmente para determinar la oferta evaluada más baja, de conformidad con la Cláusula 36 de las IAO</w:t>
      </w:r>
      <w:r>
        <w:rPr>
          <w:rFonts w:eastAsia="Times New Roman" w:cs="Times New Roman"/>
          <w:bCs/>
          <w:lang w:val="es-ES"/>
        </w:rPr>
        <w:t>.</w:t>
      </w:r>
    </w:p>
    <w:p w:rsidR="00B40388" w:rsidRDefault="000007BD">
      <w:pPr>
        <w:pStyle w:val="Standard"/>
        <w:keepNext/>
        <w:keepLines/>
        <w:numPr>
          <w:ilvl w:val="0"/>
          <w:numId w:val="88"/>
        </w:numPr>
        <w:spacing w:before="240" w:after="0" w:line="240" w:lineRule="auto"/>
        <w:outlineLvl w:val="1"/>
        <w:rPr>
          <w:rFonts w:eastAsia="Times New Roman" w:cs="Times New Roman"/>
          <w:b/>
          <w:bCs/>
          <w:lang w:val="es-ES"/>
        </w:rPr>
      </w:pPr>
      <w:bookmarkStart w:id="226" w:name="_Toc403379103"/>
      <w:bookmarkStart w:id="227" w:name="_Toc317173243"/>
      <w:bookmarkStart w:id="228" w:name="_Toc106180687"/>
      <w:bookmarkStart w:id="229" w:name="_Toc438907241"/>
      <w:bookmarkStart w:id="230" w:name="_Toc438907042"/>
      <w:bookmarkStart w:id="231" w:name="_Toc438734005"/>
      <w:bookmarkStart w:id="232" w:name="_Toc438532655"/>
      <w:bookmarkStart w:id="233" w:name="_Toc438438861"/>
      <w:proofErr w:type="spellStart"/>
      <w:r>
        <w:rPr>
          <w:rFonts w:eastAsia="Times New Roman" w:cs="Times New Roman"/>
          <w:b/>
          <w:bCs/>
          <w:lang w:val="es-ES"/>
        </w:rPr>
        <w:lastRenderedPageBreak/>
        <w:t>Poscalificación</w:t>
      </w:r>
      <w:proofErr w:type="spellEnd"/>
      <w:r>
        <w:rPr>
          <w:rFonts w:eastAsia="Times New Roman" w:cs="Times New Roman"/>
          <w:b/>
          <w:bCs/>
          <w:lang w:val="es-ES"/>
        </w:rPr>
        <w:t xml:space="preserve"> del Oferente</w:t>
      </w:r>
      <w:bookmarkEnd w:id="226"/>
      <w:bookmarkEnd w:id="227"/>
      <w:bookmarkEnd w:id="228"/>
      <w:bookmarkEnd w:id="229"/>
      <w:bookmarkEnd w:id="230"/>
      <w:bookmarkEnd w:id="231"/>
      <w:bookmarkEnd w:id="232"/>
      <w:bookmarkEnd w:id="233"/>
    </w:p>
    <w:p w:rsidR="00B40388" w:rsidRPr="004E2F2E" w:rsidRDefault="000007BD">
      <w:pPr>
        <w:pStyle w:val="Standard"/>
        <w:numPr>
          <w:ilvl w:val="0"/>
          <w:numId w:val="243"/>
        </w:numPr>
        <w:spacing w:before="60" w:after="60" w:line="240" w:lineRule="auto"/>
        <w:ind w:left="1260" w:hanging="720"/>
        <w:jc w:val="both"/>
        <w:rPr>
          <w:lang w:val="es-UY"/>
        </w:rPr>
      </w:pPr>
      <w:r>
        <w:rPr>
          <w:lang w:val="es-ES"/>
        </w:rPr>
        <w:t>El Comprador determinará, a su entera satisfacción, si el Oferente seleccionado como el que ha presentado la oferta evaluada más baja y ha cumplido sustancialmente con la los Documentos de Licitación está calificado para ejecutar el Contrato satisfactoriamente</w:t>
      </w:r>
      <w:r>
        <w:rPr>
          <w:rFonts w:eastAsia="Times New Roman" w:cs="Times New Roman"/>
          <w:lang w:val="es-ES"/>
        </w:rPr>
        <w:t>.</w:t>
      </w:r>
    </w:p>
    <w:p w:rsidR="00B40388" w:rsidRPr="004E2F2E" w:rsidRDefault="000007BD">
      <w:pPr>
        <w:pStyle w:val="Standard"/>
        <w:numPr>
          <w:ilvl w:val="0"/>
          <w:numId w:val="61"/>
        </w:numPr>
        <w:spacing w:before="60" w:after="60" w:line="240" w:lineRule="auto"/>
        <w:ind w:left="1260" w:hanging="720"/>
        <w:jc w:val="both"/>
        <w:rPr>
          <w:lang w:val="es-UY"/>
        </w:rPr>
      </w:pPr>
      <w:r>
        <w:rPr>
          <w:lang w:val="es-ES"/>
        </w:rPr>
        <w:t>Dicha determinación se basará en el examen de la evidencia documentada de las calificaciones del Oferente que éste presente, de conformidad con la Cláusula 19 de las IAO</w:t>
      </w:r>
      <w:r>
        <w:rPr>
          <w:rFonts w:eastAsia="Times New Roman" w:cs="Times New Roman"/>
          <w:lang w:val="es-ES"/>
        </w:rPr>
        <w:t>.</w:t>
      </w:r>
    </w:p>
    <w:p w:rsidR="00B40388" w:rsidRPr="004E2F2E" w:rsidRDefault="000007BD">
      <w:pPr>
        <w:pStyle w:val="Standard"/>
        <w:numPr>
          <w:ilvl w:val="0"/>
          <w:numId w:val="61"/>
        </w:numPr>
        <w:spacing w:before="60" w:after="60" w:line="240" w:lineRule="auto"/>
        <w:ind w:left="1260" w:hanging="720"/>
        <w:jc w:val="both"/>
        <w:rPr>
          <w:lang w:val="es-UY"/>
        </w:rPr>
      </w:pPr>
      <w:r>
        <w:rPr>
          <w:lang w:val="es-ES"/>
        </w:rPr>
        <w:t>Una determinación afirmativa será un prerrequisito  para la adjudicación del Contrato al Oferente. Una determinación negativa resultará en la descalificación de la oferta del Oferente, en cuyo caso el Comprador procederá a determinar si el Oferente que presentó la siguiente oferta evaluada más baja está calificado para ejecutar el Contrato satisfactoriamente</w:t>
      </w:r>
      <w:r>
        <w:rPr>
          <w:rFonts w:eastAsia="Times New Roman" w:cs="Times New Roman"/>
          <w:lang w:val="es-ES"/>
        </w:rPr>
        <w:t>.</w:t>
      </w:r>
    </w:p>
    <w:p w:rsidR="00B40388" w:rsidRPr="004E2F2E" w:rsidRDefault="000007BD">
      <w:pPr>
        <w:pStyle w:val="Standard"/>
        <w:keepNext/>
        <w:keepLines/>
        <w:numPr>
          <w:ilvl w:val="0"/>
          <w:numId w:val="88"/>
        </w:numPr>
        <w:spacing w:before="240" w:after="0" w:line="240" w:lineRule="auto"/>
        <w:outlineLvl w:val="1"/>
        <w:rPr>
          <w:lang w:val="es-UY"/>
        </w:rPr>
      </w:pPr>
      <w:bookmarkStart w:id="234" w:name="_Toc403379104"/>
      <w:bookmarkStart w:id="235" w:name="_Toc317173244"/>
      <w:bookmarkStart w:id="236" w:name="_Toc106180688"/>
      <w:bookmarkStart w:id="237" w:name="_Toc438907242"/>
      <w:bookmarkStart w:id="238" w:name="_Toc438907043"/>
      <w:bookmarkStart w:id="239" w:name="_Toc438734006"/>
      <w:bookmarkStart w:id="240" w:name="_Toc438532656"/>
      <w:bookmarkStart w:id="241" w:name="_Toc438438862"/>
      <w:r>
        <w:rPr>
          <w:rFonts w:eastAsia="Times New Roman" w:cs="Times New Roman"/>
          <w:b/>
          <w:bCs/>
          <w:lang w:val="es-ES"/>
        </w:rPr>
        <w:t>Derecho del Comprador a Aceptar cualquier Oferta y Rechazar a Cualquier o Todas las Ofertas</w:t>
      </w:r>
      <w:bookmarkEnd w:id="234"/>
      <w:bookmarkEnd w:id="235"/>
      <w:bookmarkEnd w:id="236"/>
      <w:bookmarkEnd w:id="237"/>
      <w:bookmarkEnd w:id="238"/>
      <w:bookmarkEnd w:id="239"/>
      <w:bookmarkEnd w:id="240"/>
      <w:bookmarkEnd w:id="241"/>
    </w:p>
    <w:p w:rsidR="00B40388" w:rsidRPr="004E2F2E" w:rsidRDefault="000007BD">
      <w:pPr>
        <w:pStyle w:val="Standard"/>
        <w:numPr>
          <w:ilvl w:val="0"/>
          <w:numId w:val="244"/>
        </w:numPr>
        <w:spacing w:before="60" w:after="60" w:line="240" w:lineRule="auto"/>
        <w:ind w:left="1260" w:hanging="720"/>
        <w:jc w:val="both"/>
        <w:rPr>
          <w:lang w:val="es-UY"/>
        </w:rPr>
      </w:pPr>
      <w:r>
        <w:rPr>
          <w:lang w:val="es-ES"/>
        </w:rPr>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B40388" w:rsidRDefault="000007BD">
      <w:pPr>
        <w:pStyle w:val="Standard"/>
        <w:keepNext/>
        <w:keepLines/>
        <w:numPr>
          <w:ilvl w:val="0"/>
          <w:numId w:val="4"/>
        </w:numPr>
        <w:spacing w:before="240" w:after="120" w:line="240" w:lineRule="auto"/>
        <w:outlineLvl w:val="1"/>
      </w:pPr>
      <w:bookmarkStart w:id="242" w:name="_Toc403379105"/>
      <w:r>
        <w:rPr>
          <w:rFonts w:eastAsia="Times New Roman" w:cs="Times New Roman"/>
          <w:b/>
          <w:bCs/>
          <w:lang w:val="es-ES"/>
        </w:rPr>
        <w:t>Adjudicación del Contrato</w:t>
      </w:r>
      <w:bookmarkEnd w:id="242"/>
    </w:p>
    <w:p w:rsidR="00B40388" w:rsidRDefault="000007BD">
      <w:pPr>
        <w:pStyle w:val="Standard"/>
        <w:keepNext/>
        <w:keepLines/>
        <w:numPr>
          <w:ilvl w:val="0"/>
          <w:numId w:val="88"/>
        </w:numPr>
        <w:spacing w:before="240" w:after="0" w:line="240" w:lineRule="auto"/>
        <w:outlineLvl w:val="1"/>
      </w:pPr>
      <w:bookmarkStart w:id="243" w:name="_Toc403379106"/>
      <w:bookmarkStart w:id="244" w:name="_Toc317173246"/>
      <w:bookmarkStart w:id="245" w:name="_Toc106180690"/>
      <w:bookmarkStart w:id="246" w:name="_Toc438907243"/>
      <w:bookmarkStart w:id="247" w:name="_Toc438907044"/>
      <w:bookmarkStart w:id="248" w:name="_Toc438734008"/>
      <w:bookmarkStart w:id="249" w:name="_Toc438532658"/>
      <w:bookmarkStart w:id="250" w:name="_Toc438438864"/>
      <w:r>
        <w:rPr>
          <w:rFonts w:eastAsia="Times New Roman" w:cs="Times New Roman"/>
          <w:b/>
          <w:bCs/>
          <w:lang w:val="es-ES"/>
        </w:rPr>
        <w:t>Criterios de Adjudicación</w:t>
      </w:r>
      <w:bookmarkEnd w:id="243"/>
      <w:bookmarkEnd w:id="244"/>
      <w:bookmarkEnd w:id="245"/>
      <w:bookmarkEnd w:id="246"/>
      <w:bookmarkEnd w:id="247"/>
      <w:bookmarkEnd w:id="248"/>
      <w:bookmarkEnd w:id="249"/>
      <w:bookmarkEnd w:id="250"/>
    </w:p>
    <w:p w:rsidR="00B40388" w:rsidRPr="004E2F2E" w:rsidRDefault="000007BD">
      <w:pPr>
        <w:pStyle w:val="Standard"/>
        <w:numPr>
          <w:ilvl w:val="0"/>
          <w:numId w:val="245"/>
        </w:numPr>
        <w:spacing w:before="60" w:after="60" w:line="240" w:lineRule="auto"/>
        <w:ind w:left="1267" w:hanging="720"/>
        <w:jc w:val="both"/>
        <w:rPr>
          <w:lang w:val="es-UY"/>
        </w:rPr>
      </w:pPr>
      <w:r>
        <w:rPr>
          <w:lang w:val="es-ES"/>
        </w:rPr>
        <w:t>El Comprador adjudicará el Contrato al Oferente cuya oferta haya sido determinada como la oferta evaluada más baja y cumple sustancialmente con los requisitos de los Documentos de Licitación, siempre y cuando el Comprador determine que el Oferente está calificado para ejecutar el Contrato satisfactoriamente.</w:t>
      </w:r>
    </w:p>
    <w:p w:rsidR="00B40388" w:rsidRPr="004E2F2E" w:rsidRDefault="000007BD">
      <w:pPr>
        <w:pStyle w:val="Standard"/>
        <w:keepNext/>
        <w:keepLines/>
        <w:numPr>
          <w:ilvl w:val="0"/>
          <w:numId w:val="88"/>
        </w:numPr>
        <w:spacing w:before="240" w:after="0" w:line="240" w:lineRule="auto"/>
        <w:outlineLvl w:val="1"/>
        <w:rPr>
          <w:lang w:val="es-UY"/>
        </w:rPr>
      </w:pPr>
      <w:bookmarkStart w:id="251" w:name="_Toc403379107"/>
      <w:bookmarkStart w:id="252" w:name="_Toc317173247"/>
      <w:bookmarkStart w:id="253" w:name="_Toc106180691"/>
      <w:bookmarkStart w:id="254" w:name="_Toc438907244"/>
      <w:bookmarkStart w:id="255" w:name="_Toc438907045"/>
      <w:bookmarkStart w:id="256" w:name="_Toc438734009"/>
      <w:bookmarkStart w:id="257" w:name="_Toc438532659"/>
      <w:bookmarkStart w:id="258" w:name="_Toc438438865"/>
      <w:r>
        <w:rPr>
          <w:rFonts w:eastAsia="Times New Roman" w:cs="Times New Roman"/>
          <w:b/>
          <w:bCs/>
          <w:lang w:val="es-ES"/>
        </w:rPr>
        <w:t>Derecho del Comprador a variar las Cantidades en el Momento de la Adjudicación</w:t>
      </w:r>
      <w:bookmarkEnd w:id="251"/>
      <w:bookmarkEnd w:id="252"/>
      <w:bookmarkEnd w:id="253"/>
      <w:bookmarkEnd w:id="254"/>
      <w:bookmarkEnd w:id="255"/>
      <w:bookmarkEnd w:id="256"/>
      <w:bookmarkEnd w:id="257"/>
      <w:bookmarkEnd w:id="258"/>
    </w:p>
    <w:p w:rsidR="00B40388" w:rsidRPr="004E2F2E" w:rsidRDefault="000007BD">
      <w:pPr>
        <w:pStyle w:val="Standard"/>
        <w:numPr>
          <w:ilvl w:val="0"/>
          <w:numId w:val="246"/>
        </w:numPr>
        <w:spacing w:before="60" w:after="60" w:line="240" w:lineRule="auto"/>
        <w:ind w:left="1267" w:hanging="720"/>
        <w:jc w:val="both"/>
        <w:rPr>
          <w:lang w:val="es-UY"/>
        </w:rPr>
      </w:pPr>
      <w:bookmarkStart w:id="259" w:name="_Toc317173248"/>
      <w:bookmarkStart w:id="260" w:name="_Toc106180692"/>
      <w:bookmarkStart w:id="261" w:name="_Toc438907245"/>
      <w:bookmarkStart w:id="262" w:name="_Toc438907046"/>
      <w:bookmarkStart w:id="263" w:name="_Toc438734010"/>
      <w:bookmarkStart w:id="264" w:name="_Toc438532660"/>
      <w:bookmarkStart w:id="265" w:name="_Toc438438866"/>
      <w:r>
        <w:rPr>
          <w:lang w:val="es-ES"/>
        </w:rPr>
        <w:t xml:space="preserve">Al momento de adjudicar el Contrato, el Comprador se reserva el derecho a aumentar o disminuir la cantidad de los Bienes y Servicios Conexos especificados originalmente en la Sección VI, Lista de Bienes y Servicios y Plan de Entrega, siempre y cuando esta variación no exceda los porcentajes </w:t>
      </w:r>
      <w:r>
        <w:rPr>
          <w:b/>
          <w:lang w:val="es-ES"/>
        </w:rPr>
        <w:t>indicados en los DDL</w:t>
      </w:r>
      <w:r>
        <w:rPr>
          <w:lang w:val="es-ES"/>
        </w:rPr>
        <w:t>, y no altere los precios unitarios u otros términos y condiciones de la oferta y de los Documentos de Licitación.</w:t>
      </w:r>
    </w:p>
    <w:p w:rsidR="00B40388" w:rsidRDefault="000007BD">
      <w:pPr>
        <w:pStyle w:val="Standard"/>
        <w:keepNext/>
        <w:keepLines/>
        <w:numPr>
          <w:ilvl w:val="0"/>
          <w:numId w:val="88"/>
        </w:numPr>
        <w:spacing w:before="240" w:after="0" w:line="240" w:lineRule="auto"/>
        <w:outlineLvl w:val="1"/>
      </w:pPr>
      <w:bookmarkStart w:id="266" w:name="_Toc403379108"/>
      <w:r>
        <w:rPr>
          <w:rFonts w:eastAsia="Times New Roman" w:cs="Times New Roman"/>
          <w:b/>
          <w:bCs/>
          <w:lang w:val="es-ES"/>
        </w:rPr>
        <w:t>Notificación de Adjudicación del Contrato</w:t>
      </w:r>
      <w:bookmarkStart w:id="267" w:name="_Toc317173249"/>
      <w:bookmarkStart w:id="268" w:name="_Toc106180693"/>
      <w:bookmarkEnd w:id="266"/>
      <w:bookmarkEnd w:id="259"/>
      <w:bookmarkEnd w:id="260"/>
      <w:bookmarkEnd w:id="261"/>
      <w:bookmarkEnd w:id="262"/>
      <w:bookmarkEnd w:id="263"/>
      <w:bookmarkEnd w:id="264"/>
      <w:bookmarkEnd w:id="265"/>
    </w:p>
    <w:p w:rsidR="00B40388" w:rsidRPr="004E2F2E" w:rsidRDefault="000007BD">
      <w:pPr>
        <w:pStyle w:val="Standard"/>
        <w:numPr>
          <w:ilvl w:val="0"/>
          <w:numId w:val="247"/>
        </w:numPr>
        <w:spacing w:before="60" w:after="60" w:line="240" w:lineRule="auto"/>
        <w:ind w:left="1267" w:hanging="720"/>
        <w:jc w:val="both"/>
        <w:rPr>
          <w:lang w:val="es-UY"/>
        </w:rPr>
      </w:pPr>
      <w:r>
        <w:rPr>
          <w:lang w:val="es-ES"/>
        </w:rPr>
        <w:t>Antes de la expiración del período de validez de las ofertas, el Comprador notificará por escrito al Oferente seleccionado que su oferta ha sido aceptada.</w:t>
      </w:r>
    </w:p>
    <w:p w:rsidR="00B40388" w:rsidRPr="004E2F2E" w:rsidRDefault="000007BD">
      <w:pPr>
        <w:pStyle w:val="Standard"/>
        <w:numPr>
          <w:ilvl w:val="0"/>
          <w:numId w:val="65"/>
        </w:numPr>
        <w:spacing w:before="60" w:after="60" w:line="240" w:lineRule="auto"/>
        <w:ind w:left="1267" w:hanging="720"/>
        <w:jc w:val="both"/>
        <w:rPr>
          <w:lang w:val="es-UY"/>
        </w:rPr>
      </w:pPr>
      <w:r>
        <w:rPr>
          <w:lang w:val="es-ES"/>
        </w:rPr>
        <w:t>Mientras se prepara un Contrato formal y es perfeccionado, la notificación de adjudicación constituirá el Contrato.</w:t>
      </w:r>
    </w:p>
    <w:p w:rsidR="00B40388" w:rsidRPr="004E2F2E" w:rsidRDefault="000007BD">
      <w:pPr>
        <w:pStyle w:val="Standard"/>
        <w:numPr>
          <w:ilvl w:val="0"/>
          <w:numId w:val="65"/>
        </w:numPr>
        <w:spacing w:before="60" w:after="60" w:line="240" w:lineRule="auto"/>
        <w:ind w:left="1267" w:hanging="720"/>
        <w:jc w:val="both"/>
        <w:rPr>
          <w:lang w:val="es-UY"/>
        </w:rPr>
      </w:pPr>
      <w:r>
        <w:rPr>
          <w:lang w:val="es-ES"/>
        </w:rPr>
        <w:t>El Comprador publicará en el portal del UNDB (</w:t>
      </w:r>
      <w:proofErr w:type="spellStart"/>
      <w:r>
        <w:rPr>
          <w:i/>
          <w:lang w:val="es-ES"/>
        </w:rPr>
        <w:t>United</w:t>
      </w:r>
      <w:proofErr w:type="spellEnd"/>
      <w:r>
        <w:rPr>
          <w:i/>
          <w:lang w:val="es-ES"/>
        </w:rPr>
        <w:t xml:space="preserve"> </w:t>
      </w:r>
      <w:proofErr w:type="spellStart"/>
      <w:r>
        <w:rPr>
          <w:i/>
          <w:lang w:val="es-ES"/>
        </w:rPr>
        <w:t>Nations</w:t>
      </w:r>
      <w:proofErr w:type="spellEnd"/>
      <w:r>
        <w:rPr>
          <w:i/>
          <w:lang w:val="es-ES"/>
        </w:rPr>
        <w:t xml:space="preserve"> </w:t>
      </w:r>
      <w:proofErr w:type="spellStart"/>
      <w:r>
        <w:rPr>
          <w:i/>
          <w:lang w:val="es-ES"/>
        </w:rPr>
        <w:t>Development</w:t>
      </w:r>
      <w:proofErr w:type="spellEnd"/>
      <w:r>
        <w:rPr>
          <w:i/>
          <w:lang w:val="es-ES"/>
        </w:rPr>
        <w:t xml:space="preserve"> Business)</w:t>
      </w:r>
      <w:r>
        <w:rPr>
          <w:lang w:val="es-ES"/>
        </w:rPr>
        <w:t xml:space="preserve"> y en el sitio de Internet del Banco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w:t>
      </w:r>
      <w:r>
        <w:rPr>
          <w:lang w:val="es-ES"/>
        </w:rPr>
        <w:lastRenderedPageBreak/>
        <w:t>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rsidR="00B40388" w:rsidRPr="004E2F2E" w:rsidRDefault="000007BD">
      <w:pPr>
        <w:pStyle w:val="Standard"/>
        <w:numPr>
          <w:ilvl w:val="0"/>
          <w:numId w:val="65"/>
        </w:numPr>
        <w:spacing w:before="60" w:after="60" w:line="240" w:lineRule="auto"/>
        <w:ind w:left="1267" w:hanging="720"/>
        <w:jc w:val="both"/>
        <w:rPr>
          <w:lang w:val="es-UY"/>
        </w:rPr>
      </w:pPr>
      <w:r>
        <w:rPr>
          <w:lang w:val="es-ES"/>
        </w:rPr>
        <w:t>Cuando el Oferente seleccionado suministre el formulario del Convenio de Contrato ejecutado y la garantía de cumplimiento de conformidad con la Cláusula 44 de las IAO, el Comprador informará inmediatamente a cada uno de los Oferentes no seleccionados y les devolverá su garantía de oferta, de conformidad con la Cláusula 21.4 de las IAO.</w:t>
      </w:r>
    </w:p>
    <w:p w:rsidR="00B40388" w:rsidRDefault="000007BD">
      <w:pPr>
        <w:pStyle w:val="Standard"/>
        <w:keepNext/>
        <w:keepLines/>
        <w:numPr>
          <w:ilvl w:val="0"/>
          <w:numId w:val="88"/>
        </w:numPr>
        <w:spacing w:before="240" w:after="0" w:line="240" w:lineRule="auto"/>
        <w:outlineLvl w:val="1"/>
      </w:pPr>
      <w:bookmarkStart w:id="269" w:name="_Toc403379109"/>
      <w:r>
        <w:rPr>
          <w:rFonts w:eastAsia="Times New Roman" w:cs="Times New Roman"/>
          <w:b/>
          <w:bCs/>
          <w:lang w:val="es-ES"/>
        </w:rPr>
        <w:t>Firma del Contrato</w:t>
      </w:r>
      <w:bookmarkEnd w:id="269"/>
      <w:bookmarkEnd w:id="267"/>
      <w:bookmarkEnd w:id="268"/>
    </w:p>
    <w:p w:rsidR="00B40388" w:rsidRPr="004E2F2E" w:rsidRDefault="000007BD">
      <w:pPr>
        <w:pStyle w:val="Standard"/>
        <w:numPr>
          <w:ilvl w:val="0"/>
          <w:numId w:val="248"/>
        </w:numPr>
        <w:spacing w:before="60" w:after="60" w:line="240" w:lineRule="auto"/>
        <w:ind w:left="1267" w:hanging="720"/>
        <w:jc w:val="both"/>
        <w:rPr>
          <w:lang w:val="es-UY"/>
        </w:rPr>
      </w:pPr>
      <w:r>
        <w:rPr>
          <w:lang w:val="es-ES"/>
        </w:rPr>
        <w:t>Inmediatamente después de la notificación de adjudicación, el Comprador enviará al Oferente seleccionado el formulario del Convenio de Contrato y las Condiciones Especiales del Contrato.</w:t>
      </w:r>
    </w:p>
    <w:p w:rsidR="00B40388" w:rsidRDefault="000007BD">
      <w:pPr>
        <w:pStyle w:val="Standard"/>
        <w:numPr>
          <w:ilvl w:val="0"/>
          <w:numId w:val="66"/>
        </w:numPr>
        <w:spacing w:before="60" w:after="60" w:line="240" w:lineRule="auto"/>
        <w:ind w:left="1267" w:hanging="720"/>
        <w:jc w:val="both"/>
        <w:rPr>
          <w:lang w:val="es-ES"/>
        </w:rPr>
      </w:pPr>
      <w:r>
        <w:rPr>
          <w:lang w:val="es-ES"/>
        </w:rPr>
        <w:t>El Oferente seleccionado tendrá un plazo de 28 días después de la fecha de recibo del formulario del Convenio de Contrato para ejecutarlo, fecharlo y devolverlo al Comprador.</w:t>
      </w:r>
    </w:p>
    <w:p w:rsidR="00B40388" w:rsidRDefault="000007BD">
      <w:pPr>
        <w:pStyle w:val="Standard"/>
        <w:numPr>
          <w:ilvl w:val="0"/>
          <w:numId w:val="66"/>
        </w:numPr>
        <w:spacing w:before="60" w:after="60" w:line="240" w:lineRule="auto"/>
        <w:ind w:left="1267" w:hanging="720"/>
        <w:jc w:val="both"/>
        <w:rPr>
          <w:lang w:val="es-ES"/>
        </w:rPr>
      </w:pPr>
      <w:r>
        <w:rPr>
          <w:lang w:val="es-ES"/>
        </w:rPr>
        <w:t xml:space="preserve">No obstante lo establecido en la </w:t>
      </w:r>
      <w:proofErr w:type="spellStart"/>
      <w:r>
        <w:rPr>
          <w:lang w:val="es-ES"/>
        </w:rPr>
        <w:t>Subcláusula</w:t>
      </w:r>
      <w:proofErr w:type="spellEnd"/>
      <w:r>
        <w:rPr>
          <w:lang w:val="es-ES"/>
        </w:rPr>
        <w:t xml:space="preserve"> 43.2 de las IAO anterior, en caso de que la  firma del Convenio de Contrato sea 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Oferente no será obligado por su oferta. Lo anterior tendrá efecto siempre y cuando el Oferente pueda demostrar, a satisfacción del Banco y el Comprador, que la firma del Convenio de Contrato no ha sido impedida por ninguna falta de diligencia de la parte del Oferente en cuanto al cumplimiento de las formalidades tales como las aplicaciones para permisos, autorizaciones y licencias necesarias para la exportación de los productos/bienes, sistemas o servicios de acuerdo a los términos del Contrato.</w:t>
      </w:r>
    </w:p>
    <w:p w:rsidR="00B40388" w:rsidRDefault="000007BD">
      <w:pPr>
        <w:pStyle w:val="Standard"/>
        <w:keepNext/>
        <w:keepLines/>
        <w:numPr>
          <w:ilvl w:val="0"/>
          <w:numId w:val="88"/>
        </w:numPr>
        <w:spacing w:before="240" w:after="0" w:line="240" w:lineRule="auto"/>
        <w:outlineLvl w:val="1"/>
      </w:pPr>
      <w:bookmarkStart w:id="270" w:name="_Toc403379110"/>
      <w:bookmarkStart w:id="271" w:name="_Toc317173250"/>
      <w:bookmarkStart w:id="272" w:name="_Toc106180694"/>
      <w:r>
        <w:rPr>
          <w:rFonts w:eastAsia="Times New Roman" w:cs="Times New Roman"/>
          <w:b/>
          <w:bCs/>
          <w:lang w:val="es-ES"/>
        </w:rPr>
        <w:t>Garantía de Cumplimiento del Contrato</w:t>
      </w:r>
      <w:bookmarkEnd w:id="270"/>
      <w:bookmarkEnd w:id="271"/>
      <w:bookmarkEnd w:id="272"/>
    </w:p>
    <w:p w:rsidR="00B40388" w:rsidRDefault="000007BD">
      <w:pPr>
        <w:pStyle w:val="Standard"/>
        <w:numPr>
          <w:ilvl w:val="0"/>
          <w:numId w:val="249"/>
        </w:numPr>
        <w:spacing w:before="60" w:after="60" w:line="240" w:lineRule="auto"/>
        <w:ind w:left="1267" w:hanging="720"/>
        <w:jc w:val="both"/>
        <w:rPr>
          <w:lang w:val="es-ES"/>
        </w:rPr>
      </w:pPr>
      <w:r>
        <w:rPr>
          <w:lang w:val="es-ES"/>
        </w:rPr>
        <w:t>Dentro de los veintiocho (28)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w:t>
      </w:r>
    </w:p>
    <w:p w:rsidR="00B40388" w:rsidRDefault="000007BD">
      <w:pPr>
        <w:pStyle w:val="Standard"/>
        <w:numPr>
          <w:ilvl w:val="0"/>
          <w:numId w:val="67"/>
        </w:numPr>
        <w:spacing w:before="60" w:after="60" w:line="240" w:lineRule="auto"/>
        <w:ind w:left="1267" w:hanging="720"/>
        <w:jc w:val="both"/>
        <w:rPr>
          <w:lang w:val="es-ES"/>
        </w:rPr>
        <w:sectPr w:rsidR="00B40388">
          <w:headerReference w:type="default" r:id="rId8"/>
          <w:pgSz w:w="12240" w:h="15840"/>
          <w:pgMar w:top="1440" w:right="1440" w:bottom="1440" w:left="1440" w:header="720" w:footer="720" w:gutter="0"/>
          <w:cols w:space="720"/>
        </w:sectPr>
      </w:pPr>
      <w:r>
        <w:rPr>
          <w:lang w:val="es-ES"/>
        </w:rPr>
        <w:t>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Declaración de Mantenimiento de la Oferta. En tal caso, el Comprador podrá adjudicar el Contrato al Oferente cuya oferta sea evaluada como la segunda más baja y se ajuste sustancialmente a los Documentos de Licitación, y que el Comprador determine que está calificado para ejecutar el Contrato satisfactoriamente.</w:t>
      </w:r>
    </w:p>
    <w:p w:rsidR="00B40388" w:rsidRPr="004E2F2E" w:rsidRDefault="000007BD">
      <w:pPr>
        <w:pStyle w:val="Ttulo2"/>
        <w:jc w:val="center"/>
        <w:rPr>
          <w:lang w:val="es-UY"/>
        </w:rPr>
      </w:pPr>
      <w:bookmarkStart w:id="273" w:name="_Toc403379111"/>
      <w:bookmarkStart w:id="274" w:name="_Toc504058000"/>
      <w:r>
        <w:rPr>
          <w:rFonts w:ascii="Calibri" w:hAnsi="Calibri"/>
          <w:color w:val="00000A"/>
          <w:sz w:val="28"/>
          <w:szCs w:val="28"/>
          <w:lang w:val="es-ES"/>
        </w:rPr>
        <w:lastRenderedPageBreak/>
        <w:t>Sección II. Datos de la Licitación</w:t>
      </w:r>
      <w:bookmarkEnd w:id="273"/>
      <w:bookmarkEnd w:id="274"/>
    </w:p>
    <w:p w:rsidR="00B40388" w:rsidRDefault="000007BD">
      <w:pPr>
        <w:pStyle w:val="Standard"/>
        <w:spacing w:line="240" w:lineRule="auto"/>
        <w:ind w:right="-72"/>
        <w:jc w:val="both"/>
        <w:rPr>
          <w:lang w:val="es-ES"/>
        </w:rPr>
      </w:pPr>
      <w:r>
        <w:rPr>
          <w:lang w:val="es-ES"/>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p w:rsidR="00B40388" w:rsidRDefault="00B40388">
      <w:pPr>
        <w:pStyle w:val="Standard"/>
        <w:jc w:val="both"/>
        <w:rPr>
          <w:i/>
          <w:color w:val="0070C0"/>
          <w:lang w:val="es-ES"/>
        </w:rPr>
      </w:pPr>
    </w:p>
    <w:tbl>
      <w:tblPr>
        <w:tblW w:w="9090" w:type="dxa"/>
        <w:tblInd w:w="1" w:type="dxa"/>
        <w:tblLayout w:type="fixed"/>
        <w:tblCellMar>
          <w:left w:w="10" w:type="dxa"/>
          <w:right w:w="10" w:type="dxa"/>
        </w:tblCellMar>
        <w:tblLook w:val="0000" w:firstRow="0" w:lastRow="0" w:firstColumn="0" w:lastColumn="0" w:noHBand="0" w:noVBand="0"/>
      </w:tblPr>
      <w:tblGrid>
        <w:gridCol w:w="1619"/>
        <w:gridCol w:w="7471"/>
      </w:tblGrid>
      <w:tr w:rsidR="00B40388">
        <w:trPr>
          <w:trHeight w:val="20"/>
        </w:trPr>
        <w:tc>
          <w:tcPr>
            <w:tcW w:w="1619" w:type="dxa"/>
            <w:tcBorders>
              <w:top w:val="single" w:sz="8" w:space="0" w:color="000001"/>
              <w:left w:val="single" w:sz="8"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Cláusula de la IAO</w:t>
            </w:r>
          </w:p>
        </w:tc>
        <w:tc>
          <w:tcPr>
            <w:tcW w:w="7471" w:type="dxa"/>
            <w:tcBorders>
              <w:top w:val="single" w:sz="8" w:space="0" w:color="000001"/>
              <w:left w:val="single" w:sz="4" w:space="0" w:color="000001"/>
              <w:right w:val="single" w:sz="8" w:space="0" w:color="000001"/>
            </w:tcBorders>
            <w:tcMar>
              <w:top w:w="0" w:type="dxa"/>
              <w:left w:w="108" w:type="dxa"/>
              <w:bottom w:w="0" w:type="dxa"/>
              <w:right w:w="108" w:type="dxa"/>
            </w:tcMar>
          </w:tcPr>
          <w:p w:rsidR="00B40388" w:rsidRDefault="000007BD">
            <w:pPr>
              <w:pStyle w:val="Standard"/>
              <w:spacing w:before="60" w:after="60" w:line="240" w:lineRule="auto"/>
              <w:jc w:val="center"/>
              <w:rPr>
                <w:rFonts w:eastAsia="Times New Roman" w:cs="Times New Roman"/>
                <w:b/>
                <w:bCs/>
                <w:lang w:val="es-ES"/>
              </w:rPr>
            </w:pPr>
            <w:bookmarkStart w:id="275" w:name="_Toc506185677"/>
            <w:bookmarkStart w:id="276" w:name="_Toc505659529"/>
            <w:r>
              <w:rPr>
                <w:rFonts w:eastAsia="Times New Roman" w:cs="Times New Roman"/>
                <w:b/>
                <w:bCs/>
                <w:lang w:val="es-ES"/>
              </w:rPr>
              <w:t>A. General</w:t>
            </w:r>
            <w:bookmarkEnd w:id="275"/>
            <w:bookmarkEnd w:id="276"/>
          </w:p>
        </w:tc>
      </w:tr>
      <w:tr w:rsidR="00B40388" w:rsidRPr="00455E38">
        <w:trPr>
          <w:trHeight w:val="20"/>
        </w:trPr>
        <w:tc>
          <w:tcPr>
            <w:tcW w:w="1619" w:type="dxa"/>
            <w:tcBorders>
              <w:top w:val="single" w:sz="8" w:space="0" w:color="000001"/>
              <w:left w:val="single" w:sz="8" w:space="0" w:color="000001"/>
              <w:right w:val="single" w:sz="8"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1.1</w:t>
            </w:r>
          </w:p>
        </w:tc>
        <w:tc>
          <w:tcPr>
            <w:tcW w:w="7471" w:type="dxa"/>
            <w:tcBorders>
              <w:top w:val="single" w:sz="8" w:space="0" w:color="000001"/>
              <w:bottom w:val="single" w:sz="8" w:space="0" w:color="00000A"/>
              <w:right w:val="single" w:sz="8" w:space="0" w:color="000001"/>
            </w:tcBorders>
            <w:tcMar>
              <w:top w:w="0" w:type="dxa"/>
              <w:left w:w="108" w:type="dxa"/>
              <w:bottom w:w="0" w:type="dxa"/>
              <w:right w:w="108" w:type="dxa"/>
            </w:tcMar>
          </w:tcPr>
          <w:p w:rsidR="00B40388" w:rsidRPr="004E2F2E" w:rsidRDefault="000007BD">
            <w:pPr>
              <w:pStyle w:val="Standard"/>
              <w:tabs>
                <w:tab w:val="right" w:pos="7272"/>
              </w:tabs>
              <w:spacing w:before="60" w:after="60" w:line="240" w:lineRule="auto"/>
              <w:jc w:val="both"/>
              <w:rPr>
                <w:lang w:val="es-UY"/>
              </w:rPr>
            </w:pPr>
            <w:r>
              <w:rPr>
                <w:rFonts w:eastAsia="Times New Roman" w:cs="Times New Roman"/>
                <w:lang w:val="es-ES"/>
              </w:rPr>
              <w:t>El Comprador es: Ministerio de Ganadería Agricultura y Pesca.</w:t>
            </w:r>
          </w:p>
        </w:tc>
      </w:tr>
      <w:tr w:rsidR="00B40388" w:rsidRPr="00455E38">
        <w:trPr>
          <w:trHeight w:val="20"/>
        </w:trPr>
        <w:tc>
          <w:tcPr>
            <w:tcW w:w="1619" w:type="dxa"/>
            <w:tcBorders>
              <w:top w:val="single" w:sz="8" w:space="0" w:color="000001"/>
              <w:left w:val="single" w:sz="8"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1.1</w:t>
            </w:r>
          </w:p>
        </w:tc>
        <w:tc>
          <w:tcPr>
            <w:tcW w:w="7471" w:type="dxa"/>
            <w:tcBorders>
              <w:left w:val="single" w:sz="4" w:space="0" w:color="000001"/>
              <w:bottom w:val="single" w:sz="8" w:space="0" w:color="000001"/>
              <w:right w:val="single" w:sz="8" w:space="0" w:color="000001"/>
            </w:tcBorders>
            <w:tcMar>
              <w:top w:w="0" w:type="dxa"/>
              <w:left w:w="108" w:type="dxa"/>
              <w:bottom w:w="0" w:type="dxa"/>
              <w:right w:w="108" w:type="dxa"/>
            </w:tcMar>
          </w:tcPr>
          <w:p w:rsidR="00B40388" w:rsidRDefault="000007BD">
            <w:pPr>
              <w:pStyle w:val="Standard"/>
              <w:tabs>
                <w:tab w:val="right" w:pos="7272"/>
              </w:tabs>
              <w:spacing w:before="60" w:after="60" w:line="240" w:lineRule="auto"/>
              <w:jc w:val="both"/>
              <w:rPr>
                <w:rFonts w:eastAsia="Times New Roman" w:cs="Times New Roman"/>
                <w:lang w:val="es-ES"/>
              </w:rPr>
            </w:pPr>
            <w:r>
              <w:rPr>
                <w:rFonts w:eastAsia="Times New Roman" w:cs="Times New Roman"/>
                <w:lang w:val="es-ES"/>
              </w:rPr>
              <w:t>El nombre y número de identificación de la LPN son: Adquisición de Vehículos 0 Km - LPN PAGPA N° 0</w:t>
            </w:r>
            <w:r w:rsidR="00B317B1">
              <w:rPr>
                <w:rFonts w:eastAsia="Times New Roman" w:cs="Times New Roman"/>
                <w:lang w:val="es-ES"/>
              </w:rPr>
              <w:t>3</w:t>
            </w:r>
            <w:r>
              <w:rPr>
                <w:rFonts w:eastAsia="Times New Roman" w:cs="Times New Roman"/>
                <w:lang w:val="es-ES"/>
              </w:rPr>
              <w:t>/2018</w:t>
            </w:r>
          </w:p>
          <w:p w:rsidR="00B40388" w:rsidRDefault="000007BD">
            <w:pPr>
              <w:pStyle w:val="Standard"/>
              <w:tabs>
                <w:tab w:val="right" w:pos="7272"/>
              </w:tabs>
              <w:spacing w:before="60" w:after="60" w:line="240" w:lineRule="auto"/>
              <w:jc w:val="both"/>
              <w:rPr>
                <w:lang w:val="es-ES"/>
              </w:rPr>
            </w:pPr>
            <w:r>
              <w:rPr>
                <w:lang w:val="es-ES"/>
              </w:rPr>
              <w:t>El número, identificación y nombres de los lotes que comprenden esta LPN son: Lote Único: Dos (2) Camionetas 0 Km.</w:t>
            </w:r>
          </w:p>
        </w:tc>
      </w:tr>
      <w:tr w:rsidR="00B40388" w:rsidRPr="00455E38">
        <w:trPr>
          <w:trHeight w:val="20"/>
        </w:trPr>
        <w:tc>
          <w:tcPr>
            <w:tcW w:w="1619" w:type="dxa"/>
            <w:tcBorders>
              <w:top w:val="single" w:sz="8" w:space="0" w:color="000001"/>
              <w:left w:val="single" w:sz="8"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2.1</w:t>
            </w:r>
          </w:p>
        </w:tc>
        <w:tc>
          <w:tcPr>
            <w:tcW w:w="7471" w:type="dxa"/>
            <w:tcBorders>
              <w:top w:val="single" w:sz="8" w:space="0" w:color="000001"/>
              <w:left w:val="single" w:sz="4" w:space="0" w:color="000001"/>
              <w:right w:val="single" w:sz="8" w:space="0" w:color="000001"/>
            </w:tcBorders>
            <w:tcMar>
              <w:top w:w="0" w:type="dxa"/>
              <w:left w:w="108" w:type="dxa"/>
              <w:bottom w:w="0" w:type="dxa"/>
              <w:right w:w="108" w:type="dxa"/>
            </w:tcMar>
          </w:tcPr>
          <w:p w:rsidR="00B40388" w:rsidRDefault="000007BD">
            <w:pPr>
              <w:pStyle w:val="Standard"/>
              <w:tabs>
                <w:tab w:val="right" w:pos="7272"/>
              </w:tabs>
              <w:spacing w:before="60" w:after="60" w:line="240" w:lineRule="auto"/>
              <w:jc w:val="both"/>
              <w:rPr>
                <w:rFonts w:eastAsia="Times New Roman" w:cs="Times New Roman"/>
                <w:lang w:val="es-ES"/>
              </w:rPr>
            </w:pPr>
            <w:r>
              <w:rPr>
                <w:rFonts w:eastAsia="Times New Roman" w:cs="Times New Roman"/>
                <w:lang w:val="es-ES"/>
              </w:rPr>
              <w:t>El Prestatario es: República Oriental del Uruguay</w:t>
            </w:r>
          </w:p>
        </w:tc>
      </w:tr>
      <w:tr w:rsidR="00B40388" w:rsidRPr="00455E38">
        <w:trPr>
          <w:trHeight w:val="20"/>
        </w:trPr>
        <w:tc>
          <w:tcPr>
            <w:tcW w:w="1619" w:type="dxa"/>
            <w:tcBorders>
              <w:top w:val="single" w:sz="8" w:space="0" w:color="000001"/>
              <w:left w:val="single" w:sz="8" w:space="0" w:color="000001"/>
              <w:bottom w:val="single" w:sz="8"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2.1</w:t>
            </w:r>
          </w:p>
        </w:tc>
        <w:tc>
          <w:tcPr>
            <w:tcW w:w="7471" w:type="dxa"/>
            <w:tcBorders>
              <w:top w:val="single" w:sz="8" w:space="0" w:color="000001"/>
              <w:left w:val="single" w:sz="4" w:space="0" w:color="000001"/>
              <w:bottom w:val="single" w:sz="8" w:space="0" w:color="000001"/>
              <w:right w:val="single" w:sz="8" w:space="0" w:color="000001"/>
            </w:tcBorders>
            <w:tcMar>
              <w:top w:w="0" w:type="dxa"/>
              <w:left w:w="108" w:type="dxa"/>
              <w:bottom w:w="0" w:type="dxa"/>
              <w:right w:w="108" w:type="dxa"/>
            </w:tcMar>
          </w:tcPr>
          <w:p w:rsidR="00B40388" w:rsidRPr="004E2F2E" w:rsidRDefault="000007BD" w:rsidP="006F31A1">
            <w:pPr>
              <w:pStyle w:val="Standard"/>
              <w:tabs>
                <w:tab w:val="right" w:pos="7272"/>
              </w:tabs>
              <w:spacing w:before="60" w:after="60" w:line="240" w:lineRule="auto"/>
              <w:jc w:val="both"/>
              <w:rPr>
                <w:lang w:val="es-UY"/>
              </w:rPr>
            </w:pPr>
            <w:r>
              <w:rPr>
                <w:lang w:val="es-ES"/>
              </w:rPr>
              <w:t>El nombre del Proyecto es:</w:t>
            </w:r>
            <w:r>
              <w:rPr>
                <w:i/>
                <w:color w:val="0070C0"/>
                <w:lang w:val="es-ES"/>
              </w:rPr>
              <w:t xml:space="preserve"> </w:t>
            </w:r>
            <w:r>
              <w:rPr>
                <w:rFonts w:eastAsia="Times New Roman" w:cs="Times New Roman"/>
                <w:lang w:val="es-ES"/>
              </w:rPr>
              <w:t>Programa de Apoyo a la Gestión Públic</w:t>
            </w:r>
            <w:r w:rsidR="006F31A1">
              <w:rPr>
                <w:rFonts w:eastAsia="Times New Roman" w:cs="Times New Roman"/>
                <w:lang w:val="es-ES"/>
              </w:rPr>
              <w:t>a Agropecuaria II - Préstamo 3800</w:t>
            </w:r>
            <w:r>
              <w:rPr>
                <w:rFonts w:eastAsia="Times New Roman" w:cs="Times New Roman"/>
                <w:lang w:val="es-ES"/>
              </w:rPr>
              <w:t>/OC-UR MGAP-BID</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B40388">
            <w:pPr>
              <w:pStyle w:val="Standard"/>
              <w:spacing w:before="60" w:after="60" w:line="240" w:lineRule="auto"/>
              <w:rPr>
                <w:rFonts w:eastAsia="Times New Roman" w:cs="Times New Roman"/>
                <w:b/>
                <w:bCs/>
                <w:lang w:val="es-ES"/>
              </w:rPr>
            </w:pP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spacing w:before="60" w:after="60" w:line="240" w:lineRule="auto"/>
              <w:jc w:val="center"/>
              <w:rPr>
                <w:rFonts w:eastAsia="Times New Roman" w:cs="Times New Roman"/>
                <w:b/>
                <w:bCs/>
                <w:lang w:val="es-ES"/>
              </w:rPr>
            </w:pPr>
            <w:bookmarkStart w:id="277" w:name="_Toc506185678"/>
            <w:bookmarkStart w:id="278" w:name="_Toc505659530"/>
            <w:r>
              <w:rPr>
                <w:rFonts w:eastAsia="Times New Roman" w:cs="Times New Roman"/>
                <w:b/>
                <w:bCs/>
                <w:lang w:val="es-ES"/>
              </w:rPr>
              <w:t>B. Contenido de los Documentos de Licitación</w:t>
            </w:r>
            <w:bookmarkEnd w:id="277"/>
            <w:bookmarkEnd w:id="278"/>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7.1</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pPr>
              <w:pStyle w:val="Standard"/>
              <w:keepNext/>
              <w:keepLines/>
              <w:spacing w:before="120" w:after="120"/>
              <w:jc w:val="both"/>
              <w:rPr>
                <w:lang w:val="es-UY"/>
              </w:rPr>
            </w:pPr>
            <w:r>
              <w:rPr>
                <w:lang w:val="es-ES"/>
              </w:rPr>
              <w:t xml:space="preserve">Para </w:t>
            </w:r>
            <w:r>
              <w:rPr>
                <w:b/>
                <w:u w:val="single"/>
                <w:lang w:val="es-ES"/>
              </w:rPr>
              <w:t>aclaraciones</w:t>
            </w:r>
            <w:r>
              <w:rPr>
                <w:u w:val="single"/>
                <w:lang w:val="es-ES"/>
              </w:rPr>
              <w:t xml:space="preserve"> </w:t>
            </w:r>
            <w:r>
              <w:rPr>
                <w:b/>
                <w:u w:val="single"/>
                <w:lang w:val="es-ES"/>
              </w:rPr>
              <w:t>de las ofertas</w:t>
            </w:r>
            <w:r>
              <w:rPr>
                <w:b/>
                <w:lang w:val="es-ES"/>
              </w:rPr>
              <w:t xml:space="preserve">, </w:t>
            </w:r>
            <w:r>
              <w:rPr>
                <w:lang w:val="es-ES"/>
              </w:rPr>
              <w:t>solamente, la dirección del Comprador es:</w:t>
            </w:r>
          </w:p>
          <w:p w:rsidR="00B40388" w:rsidRDefault="000007BD">
            <w:pPr>
              <w:pStyle w:val="Standard"/>
              <w:jc w:val="both"/>
              <w:rPr>
                <w:lang w:val="es-ES"/>
              </w:rPr>
            </w:pPr>
            <w:r>
              <w:rPr>
                <w:lang w:val="es-ES"/>
              </w:rPr>
              <w:t>Atención: Unidad de Gestión de Proyectos - Programa de Apoyo a la Gestión Pública Agropecuaria II</w:t>
            </w:r>
          </w:p>
          <w:p w:rsidR="00B40388" w:rsidRPr="00455E38" w:rsidRDefault="006F31A1">
            <w:pPr>
              <w:pStyle w:val="Standard"/>
              <w:jc w:val="both"/>
              <w:rPr>
                <w:lang w:val="es-UY"/>
              </w:rPr>
            </w:pPr>
            <w:proofErr w:type="spellStart"/>
            <w:r w:rsidRPr="00455E38">
              <w:rPr>
                <w:lang w:val="es-UY"/>
              </w:rPr>
              <w:t>Av</w:t>
            </w:r>
            <w:proofErr w:type="spellEnd"/>
            <w:r w:rsidRPr="00455E38">
              <w:rPr>
                <w:lang w:val="es-UY"/>
              </w:rPr>
              <w:t xml:space="preserve"> Eugenio Garzón 456 </w:t>
            </w:r>
            <w:r w:rsidR="000007BD" w:rsidRPr="00455E38">
              <w:rPr>
                <w:lang w:val="es-UY"/>
              </w:rPr>
              <w:t>esquina Dr. Carlos María de Pena</w:t>
            </w:r>
          </w:p>
          <w:p w:rsidR="00B40388" w:rsidRDefault="000007BD">
            <w:pPr>
              <w:pStyle w:val="Standard"/>
              <w:jc w:val="both"/>
              <w:rPr>
                <w:lang w:val="pt-BR"/>
              </w:rPr>
            </w:pPr>
            <w:r>
              <w:rPr>
                <w:lang w:val="pt-BR"/>
              </w:rPr>
              <w:t>Montevideo, Uruguay</w:t>
            </w:r>
          </w:p>
          <w:p w:rsidR="00B40388" w:rsidRDefault="002074F7">
            <w:pPr>
              <w:pStyle w:val="Standard"/>
              <w:jc w:val="both"/>
              <w:rPr>
                <w:lang w:val="pt-BR"/>
              </w:rPr>
            </w:pPr>
            <w:proofErr w:type="spellStart"/>
            <w:r>
              <w:rPr>
                <w:lang w:val="pt-BR"/>
              </w:rPr>
              <w:t>Teléfono</w:t>
            </w:r>
            <w:proofErr w:type="spellEnd"/>
            <w:r>
              <w:rPr>
                <w:lang w:val="pt-BR"/>
              </w:rPr>
              <w:t>: (598) 2309</w:t>
            </w:r>
            <w:r w:rsidR="00455E38">
              <w:rPr>
                <w:lang w:val="pt-BR"/>
              </w:rPr>
              <w:t xml:space="preserve"> </w:t>
            </w:r>
            <w:r>
              <w:rPr>
                <w:lang w:val="pt-BR"/>
              </w:rPr>
              <w:t>4507.</w:t>
            </w:r>
          </w:p>
          <w:p w:rsidR="00B40388" w:rsidRPr="004E2F2E" w:rsidRDefault="000007BD">
            <w:pPr>
              <w:pStyle w:val="Standard"/>
              <w:jc w:val="both"/>
              <w:rPr>
                <w:lang w:val="es-UY"/>
              </w:rPr>
            </w:pPr>
            <w:r>
              <w:rPr>
                <w:lang w:val="es-ES"/>
              </w:rPr>
              <w:t xml:space="preserve">Dirección de correo electrónico: </w:t>
            </w:r>
            <w:hyperlink r:id="rId9" w:history="1">
              <w:r w:rsidRPr="004E2F2E">
                <w:rPr>
                  <w:lang w:val="es-UY"/>
                </w:rPr>
                <w:t>compras.ugp@mgap.gub.uy</w:t>
              </w:r>
            </w:hyperlink>
          </w:p>
          <w:p w:rsidR="00B40388" w:rsidRDefault="000007BD">
            <w:pPr>
              <w:pStyle w:val="Standard"/>
              <w:keepNext/>
              <w:keepLines/>
              <w:spacing w:before="120" w:after="120"/>
              <w:jc w:val="both"/>
              <w:rPr>
                <w:lang w:val="es-ES"/>
              </w:rPr>
            </w:pPr>
            <w:r>
              <w:rPr>
                <w:lang w:val="es-ES"/>
              </w:rPr>
              <w:t xml:space="preserve">Se aceptarán solicitudes de aclaración hasta 10 </w:t>
            </w:r>
            <w:r w:rsidR="00E52C76">
              <w:rPr>
                <w:lang w:val="es-ES"/>
              </w:rPr>
              <w:t xml:space="preserve">(diez) </w:t>
            </w:r>
            <w:r>
              <w:rPr>
                <w:lang w:val="es-ES"/>
              </w:rPr>
              <w:t>días antes de la fecha de apertura de las Ofertas.</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B40388">
            <w:pPr>
              <w:pStyle w:val="Standard"/>
              <w:spacing w:before="60" w:after="60" w:line="240" w:lineRule="auto"/>
              <w:rPr>
                <w:rFonts w:eastAsia="Times New Roman" w:cs="Times New Roman"/>
                <w:b/>
                <w:bCs/>
                <w:lang w:val="es-ES"/>
              </w:rPr>
            </w:pP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spacing w:before="60" w:after="60" w:line="240" w:lineRule="auto"/>
              <w:jc w:val="center"/>
              <w:rPr>
                <w:rFonts w:eastAsia="Times New Roman" w:cs="Times New Roman"/>
                <w:b/>
                <w:bCs/>
                <w:lang w:val="es-ES"/>
              </w:rPr>
            </w:pPr>
            <w:bookmarkStart w:id="279" w:name="_Toc506185679"/>
            <w:bookmarkStart w:id="280" w:name="_Toc505659531"/>
            <w:r>
              <w:rPr>
                <w:rFonts w:eastAsia="Times New Roman" w:cs="Times New Roman"/>
                <w:b/>
                <w:bCs/>
                <w:lang w:val="es-ES"/>
              </w:rPr>
              <w:t>C. Preparación de las Ofertas</w:t>
            </w:r>
            <w:bookmarkEnd w:id="279"/>
            <w:bookmarkEnd w:id="280"/>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10.1</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tabs>
                <w:tab w:val="right" w:pos="7254"/>
              </w:tabs>
              <w:spacing w:before="60" w:after="60" w:line="240" w:lineRule="auto"/>
              <w:jc w:val="both"/>
              <w:rPr>
                <w:lang w:val="es-ES"/>
              </w:rPr>
            </w:pPr>
            <w:r>
              <w:rPr>
                <w:lang w:val="es-ES"/>
              </w:rPr>
              <w:t>El idioma en que se debe presentar la oferta es: Español</w:t>
            </w:r>
          </w:p>
        </w:tc>
      </w:tr>
      <w:tr w:rsidR="00E75F41"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E75F41" w:rsidRDefault="00E75F41">
            <w:pPr>
              <w:pStyle w:val="Standard"/>
              <w:spacing w:before="60" w:after="60" w:line="240" w:lineRule="auto"/>
              <w:rPr>
                <w:rFonts w:eastAsia="Times New Roman" w:cs="Times New Roman"/>
                <w:b/>
                <w:bCs/>
                <w:lang w:val="es-ES"/>
              </w:rPr>
            </w:pPr>
            <w:r>
              <w:rPr>
                <w:rFonts w:eastAsia="Times New Roman" w:cs="Times New Roman"/>
                <w:b/>
                <w:bCs/>
                <w:lang w:val="es-ES"/>
              </w:rPr>
              <w:t>IAO 11.1 (c)</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E75F41" w:rsidRDefault="00E75F41">
            <w:pPr>
              <w:pStyle w:val="Standard"/>
              <w:jc w:val="both"/>
              <w:rPr>
                <w:lang w:val="es-ES"/>
              </w:rPr>
            </w:pPr>
            <w:r>
              <w:rPr>
                <w:lang w:val="es-ES"/>
              </w:rPr>
              <w:t xml:space="preserve">En caso de que el oferente no esté ACTIVO en </w:t>
            </w:r>
            <w:r w:rsidR="005528B0">
              <w:rPr>
                <w:lang w:val="es-ES"/>
              </w:rPr>
              <w:t>el RUPE, deberá presentar con la</w:t>
            </w:r>
            <w:r>
              <w:rPr>
                <w:lang w:val="es-ES"/>
              </w:rPr>
              <w:t xml:space="preserve"> oferta copia del poder legal vigente del firmante de dicha oferta.</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11.1 (h)</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509" w:rsidRDefault="000007BD">
            <w:pPr>
              <w:pStyle w:val="Standard"/>
              <w:jc w:val="both"/>
              <w:rPr>
                <w:lang w:val="es-CO"/>
              </w:rPr>
            </w:pPr>
            <w:r w:rsidRPr="004E2509">
              <w:rPr>
                <w:lang w:val="es-CO"/>
              </w:rPr>
              <w:t>Los Oferente deberán presentar los siguientes documentos adicionales con su oferta:</w:t>
            </w:r>
          </w:p>
          <w:p w:rsidR="00E75F41" w:rsidRPr="004E2509" w:rsidRDefault="00E75F41" w:rsidP="00E75F41">
            <w:pPr>
              <w:pStyle w:val="Standard"/>
              <w:numPr>
                <w:ilvl w:val="1"/>
                <w:numId w:val="337"/>
              </w:numPr>
              <w:rPr>
                <w:lang w:val="es-CO"/>
              </w:rPr>
            </w:pPr>
            <w:r w:rsidRPr="00E75F41">
              <w:rPr>
                <w:lang w:val="es-CO"/>
              </w:rPr>
              <w:lastRenderedPageBreak/>
              <w:t>Comprobante de inscripción en el Registro Único de Proveedores del Estado (RUPE) en caso de estar inscripto, de lo contrario será solicitado su registro al momento de la adjudicación.</w:t>
            </w:r>
          </w:p>
          <w:p w:rsidR="00E75F41" w:rsidRPr="00E75F41" w:rsidRDefault="00E75F41" w:rsidP="00E75F41">
            <w:pPr>
              <w:pStyle w:val="Standard"/>
              <w:numPr>
                <w:ilvl w:val="1"/>
                <w:numId w:val="337"/>
              </w:numPr>
              <w:jc w:val="both"/>
              <w:rPr>
                <w:lang w:val="es-CO"/>
              </w:rPr>
            </w:pPr>
            <w:r w:rsidRPr="00E75F41">
              <w:rPr>
                <w:lang w:val="es-CO"/>
              </w:rPr>
              <w:t>Documentación que acredite que la antigüedad de la marca en el mercado uruguayo supera los 20</w:t>
            </w:r>
            <w:r w:rsidR="00E52C76">
              <w:rPr>
                <w:lang w:val="es-CO"/>
              </w:rPr>
              <w:t xml:space="preserve"> (veinte)</w:t>
            </w:r>
            <w:r w:rsidRPr="00E75F41">
              <w:rPr>
                <w:lang w:val="es-CO"/>
              </w:rPr>
              <w:t xml:space="preserve"> años. </w:t>
            </w:r>
          </w:p>
          <w:p w:rsidR="00B40388" w:rsidRDefault="00E75F41" w:rsidP="00ED61BC">
            <w:pPr>
              <w:pStyle w:val="Standard"/>
              <w:ind w:left="1499" w:hanging="1499"/>
              <w:jc w:val="both"/>
              <w:rPr>
                <w:lang w:val="es-CO"/>
              </w:rPr>
            </w:pPr>
            <w:r>
              <w:rPr>
                <w:lang w:val="es-CO"/>
              </w:rPr>
              <w:t xml:space="preserve">                       3.</w:t>
            </w:r>
            <w:r w:rsidR="00ED61BC">
              <w:rPr>
                <w:lang w:val="es-CO"/>
              </w:rPr>
              <w:t xml:space="preserve"> </w:t>
            </w:r>
            <w:r w:rsidRPr="00E75F41">
              <w:rPr>
                <w:lang w:val="es-CO"/>
              </w:rPr>
              <w:t>Listado de talleres oficiales para servicio de mantenimiento</w:t>
            </w:r>
            <w:r w:rsidR="001700C1">
              <w:rPr>
                <w:lang w:val="es-CO"/>
              </w:rPr>
              <w:t>.</w:t>
            </w:r>
          </w:p>
          <w:p w:rsidR="004E2509" w:rsidRDefault="004E2509" w:rsidP="00ED61BC">
            <w:pPr>
              <w:pStyle w:val="Standard"/>
              <w:spacing w:before="60" w:after="60" w:line="240" w:lineRule="auto"/>
              <w:ind w:left="1357" w:hanging="283"/>
              <w:jc w:val="both"/>
              <w:rPr>
                <w:lang w:val="es-CO"/>
              </w:rPr>
            </w:pPr>
            <w:r w:rsidRPr="004E2509">
              <w:rPr>
                <w:lang w:val="es-CO"/>
              </w:rPr>
              <w:t xml:space="preserve">4. </w:t>
            </w:r>
            <w:r>
              <w:rPr>
                <w:lang w:val="es-CO"/>
              </w:rPr>
              <w:t>Fotocopia simple de por lo menos 3 (tres) contratos de bienes similares a los ofertados, o certificados de entrega firmado por los compradores o clientes en los últimos 2 (dos) años.</w:t>
            </w:r>
            <w:r w:rsidRPr="004E2509">
              <w:rPr>
                <w:lang w:val="es-CO"/>
              </w:rPr>
              <w:t xml:space="preserve"> </w:t>
            </w:r>
          </w:p>
          <w:p w:rsidR="00A94C0B" w:rsidRDefault="00A94C0B" w:rsidP="00ED61BC">
            <w:pPr>
              <w:pStyle w:val="Standard"/>
              <w:spacing w:before="60" w:after="60" w:line="240" w:lineRule="auto"/>
              <w:ind w:left="1357" w:hanging="283"/>
              <w:jc w:val="both"/>
              <w:rPr>
                <w:lang w:val="es-CO"/>
              </w:rPr>
            </w:pPr>
          </w:p>
          <w:p w:rsidR="004E2509" w:rsidRPr="004E2509" w:rsidRDefault="004E2509" w:rsidP="00ED61BC">
            <w:pPr>
              <w:pStyle w:val="Standard"/>
              <w:ind w:left="1357" w:hanging="283"/>
              <w:jc w:val="both"/>
              <w:rPr>
                <w:lang w:val="es-CO"/>
              </w:rPr>
            </w:pPr>
            <w:r w:rsidRPr="004E2509">
              <w:rPr>
                <w:lang w:val="es-CO"/>
              </w:rPr>
              <w:t xml:space="preserve">5. Disponibilidad de repuestos o reposición de los bienes y dirección </w:t>
            </w:r>
            <w:r>
              <w:rPr>
                <w:lang w:val="es-CO"/>
              </w:rPr>
              <w:t xml:space="preserve">     </w:t>
            </w:r>
            <w:r w:rsidRPr="004E2509">
              <w:rPr>
                <w:lang w:val="es-CO"/>
              </w:rPr>
              <w:t xml:space="preserve">del </w:t>
            </w:r>
            <w:proofErr w:type="spellStart"/>
            <w:r w:rsidRPr="004E2509">
              <w:rPr>
                <w:lang w:val="es-CO"/>
              </w:rPr>
              <w:t>Service</w:t>
            </w:r>
            <w:proofErr w:type="spellEnd"/>
            <w:r w:rsidRPr="004E2509">
              <w:rPr>
                <w:lang w:val="es-CO"/>
              </w:rPr>
              <w:t>.</w:t>
            </w:r>
          </w:p>
        </w:tc>
      </w:tr>
      <w:tr w:rsidR="00B40388" w:rsidRPr="004E2F2E">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lastRenderedPageBreak/>
              <w:t>IAO 13.1</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pPr>
              <w:pStyle w:val="Standard"/>
              <w:spacing w:before="120" w:after="120"/>
              <w:jc w:val="both"/>
              <w:rPr>
                <w:lang w:val="es-UY"/>
              </w:rPr>
            </w:pPr>
            <w:r w:rsidRPr="00455E38">
              <w:rPr>
                <w:bCs/>
                <w:lang w:val="es-ES"/>
              </w:rPr>
              <w:t>No</w:t>
            </w:r>
            <w:r>
              <w:rPr>
                <w:lang w:val="es-ES"/>
              </w:rPr>
              <w:t xml:space="preserve"> se</w:t>
            </w:r>
            <w:r>
              <w:rPr>
                <w:color w:val="0070C0"/>
                <w:lang w:val="es-ES"/>
              </w:rPr>
              <w:t xml:space="preserve"> </w:t>
            </w:r>
            <w:r>
              <w:rPr>
                <w:lang w:val="es-ES"/>
              </w:rPr>
              <w:t>considerarán ofertas alternativas.</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14.5</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tabs>
                <w:tab w:val="right" w:pos="7254"/>
              </w:tabs>
              <w:spacing w:before="60" w:after="60" w:line="240" w:lineRule="auto"/>
              <w:jc w:val="both"/>
              <w:rPr>
                <w:lang w:val="es-ES"/>
              </w:rPr>
            </w:pPr>
            <w:r>
              <w:rPr>
                <w:lang w:val="es-ES"/>
              </w:rPr>
              <w:t xml:space="preserve">La edición de </w:t>
            </w:r>
            <w:proofErr w:type="spellStart"/>
            <w:r>
              <w:rPr>
                <w:lang w:val="es-ES"/>
              </w:rPr>
              <w:t>Incoterms</w:t>
            </w:r>
            <w:proofErr w:type="spellEnd"/>
            <w:r>
              <w:rPr>
                <w:lang w:val="es-ES"/>
              </w:rPr>
              <w:t xml:space="preserve"> es 2010.</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Pr="004E2F2E" w:rsidRDefault="000007BD">
            <w:pPr>
              <w:pStyle w:val="Standard"/>
              <w:spacing w:before="60" w:after="60" w:line="240" w:lineRule="auto"/>
              <w:rPr>
                <w:rFonts w:eastAsia="Times New Roman" w:cs="Times New Roman"/>
                <w:b/>
                <w:bCs/>
              </w:rPr>
            </w:pPr>
            <w:r w:rsidRPr="004E2F2E">
              <w:rPr>
                <w:rFonts w:eastAsia="Times New Roman" w:cs="Times New Roman"/>
                <w:b/>
                <w:bCs/>
              </w:rPr>
              <w:t>IAO 14.6 (a)(i), (b)(i) and (c)(iii)</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pPr>
              <w:pStyle w:val="Standard"/>
              <w:tabs>
                <w:tab w:val="right" w:pos="7254"/>
              </w:tabs>
              <w:spacing w:before="60" w:after="60" w:line="240" w:lineRule="auto"/>
              <w:jc w:val="both"/>
              <w:rPr>
                <w:lang w:val="es-UY"/>
              </w:rPr>
            </w:pPr>
            <w:r>
              <w:rPr>
                <w:lang w:val="es-ES"/>
              </w:rPr>
              <w:t>El lugar de destino convenido es</w:t>
            </w:r>
            <w:r>
              <w:rPr>
                <w:i/>
                <w:iCs/>
                <w:color w:val="0070C0"/>
                <w:lang w:val="es-ES"/>
              </w:rPr>
              <w:t xml:space="preserve"> </w:t>
            </w:r>
            <w:r>
              <w:rPr>
                <w:lang w:val="es-ES"/>
              </w:rPr>
              <w:t>Ministerio de Ganadería, Agricultura y Pesca, sito en Constituyente 1476 - Montevideo.</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14.6 (b) (ii)</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pPr>
              <w:pStyle w:val="Standard"/>
              <w:spacing w:before="120" w:after="120"/>
              <w:jc w:val="both"/>
              <w:rPr>
                <w:lang w:val="es-UY"/>
              </w:rPr>
            </w:pPr>
            <w:r>
              <w:rPr>
                <w:lang w:val="es-CO"/>
              </w:rPr>
              <w:t xml:space="preserve">Las ofertas deberán cotizarse CIP Montevideo, discriminando valores FOB, seguro y flete, </w:t>
            </w:r>
            <w:r>
              <w:rPr>
                <w:b/>
                <w:lang w:val="es-CO"/>
              </w:rPr>
              <w:t>entregado en depósito designado por el Comprador dentro del Departamento de Montevideo.</w:t>
            </w:r>
          </w:p>
          <w:p w:rsidR="00B40388" w:rsidRPr="004E2F2E" w:rsidRDefault="000007BD">
            <w:pPr>
              <w:pStyle w:val="Standard"/>
              <w:spacing w:before="120" w:after="120"/>
              <w:jc w:val="both"/>
              <w:rPr>
                <w:lang w:val="es-UY"/>
              </w:rPr>
            </w:pPr>
            <w:r>
              <w:rPr>
                <w:lang w:val="es-CO"/>
              </w:rPr>
              <w:t>En la cotización se deberá indicar el costo CIP unitario y aclarando si el flete es aéreo, marítimo o terrestre.</w:t>
            </w:r>
          </w:p>
          <w:p w:rsidR="00B40388" w:rsidRDefault="000007BD" w:rsidP="00E75F41">
            <w:pPr>
              <w:pStyle w:val="Standard"/>
              <w:spacing w:before="120" w:after="120"/>
              <w:jc w:val="both"/>
              <w:rPr>
                <w:lang w:val="es-UY"/>
              </w:rPr>
            </w:pPr>
            <w:r>
              <w:rPr>
                <w:lang w:val="es-UY"/>
              </w:rPr>
              <w:t>El Comprador tramitará la correspondiente declaración de inmunidad fiscal de que goza de acuerdo con la legislación vigente, para lo cual se le exigirá a la empresa adjudicataria la factura pro forma.</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14.7</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pPr>
              <w:pStyle w:val="Standard"/>
              <w:tabs>
                <w:tab w:val="right" w:pos="7254"/>
              </w:tabs>
              <w:spacing w:before="60" w:after="60" w:line="240" w:lineRule="auto"/>
              <w:jc w:val="both"/>
              <w:rPr>
                <w:lang w:val="es-UY"/>
              </w:rPr>
            </w:pPr>
            <w:r>
              <w:rPr>
                <w:lang w:val="es-ES"/>
              </w:rPr>
              <w:t xml:space="preserve">Los precios cotizados por el Oferente </w:t>
            </w:r>
            <w:r>
              <w:rPr>
                <w:b/>
                <w:bCs/>
                <w:lang w:val="es-ES"/>
              </w:rPr>
              <w:t>no</w:t>
            </w:r>
            <w:r>
              <w:rPr>
                <w:lang w:val="es-ES"/>
              </w:rPr>
              <w:t xml:space="preserve"> serán ajustables.</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14.8</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pPr>
              <w:pStyle w:val="Standard"/>
              <w:spacing w:before="120" w:after="120"/>
              <w:jc w:val="both"/>
              <w:rPr>
                <w:lang w:val="es-UY"/>
              </w:rPr>
            </w:pPr>
            <w:r>
              <w:rPr>
                <w:lang w:val="es-ES"/>
              </w:rPr>
              <w:t>Los precios cotizados para cada lote deberán corresponder por lo menos al 100% de los artículos listados para cada lote.</w:t>
            </w:r>
          </w:p>
          <w:p w:rsidR="00B40388" w:rsidRPr="004E2F2E" w:rsidRDefault="000007BD">
            <w:pPr>
              <w:pStyle w:val="Standard"/>
              <w:tabs>
                <w:tab w:val="right" w:pos="7254"/>
              </w:tabs>
              <w:spacing w:before="60" w:after="60" w:line="240" w:lineRule="auto"/>
              <w:jc w:val="both"/>
              <w:rPr>
                <w:lang w:val="es-UY"/>
              </w:rPr>
            </w:pPr>
            <w:r>
              <w:rPr>
                <w:lang w:val="es-ES"/>
              </w:rPr>
              <w:t>Los precios cotizados para cada artículo de un lote deberán corresponder por lo menos a un cien</w:t>
            </w:r>
            <w:r>
              <w:rPr>
                <w:i/>
                <w:iCs/>
                <w:color w:val="0070C0"/>
                <w:lang w:val="es-ES"/>
              </w:rPr>
              <w:t xml:space="preserve"> </w:t>
            </w:r>
            <w:r>
              <w:rPr>
                <w:lang w:val="es-ES"/>
              </w:rPr>
              <w:t>por ciento de las cantidades especificadas de este artículo dentro de este lote.</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15.1</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rsidP="00B317B1">
            <w:pPr>
              <w:pStyle w:val="Standard"/>
              <w:tabs>
                <w:tab w:val="right" w:pos="7254"/>
              </w:tabs>
              <w:spacing w:before="60" w:after="60" w:line="240" w:lineRule="auto"/>
              <w:jc w:val="both"/>
              <w:rPr>
                <w:lang w:val="es-ES"/>
              </w:rPr>
            </w:pPr>
            <w:r>
              <w:rPr>
                <w:lang w:val="es-ES"/>
              </w:rPr>
              <w:t xml:space="preserve">El Oferente deberá cotizar su oferta en Dólares Estadounidenses. El costo estimado total de los bienes a adquirir es </w:t>
            </w:r>
            <w:r w:rsidR="0062050B">
              <w:rPr>
                <w:lang w:val="es-ES"/>
              </w:rPr>
              <w:t xml:space="preserve">de USD </w:t>
            </w:r>
            <w:r w:rsidR="00B317B1">
              <w:rPr>
                <w:lang w:val="es-ES"/>
              </w:rPr>
              <w:t>6</w:t>
            </w:r>
            <w:r w:rsidR="0062050B">
              <w:rPr>
                <w:lang w:val="es-ES"/>
              </w:rPr>
              <w:t xml:space="preserve">0.000 (Dólares Estadounidenses </w:t>
            </w:r>
            <w:r w:rsidR="00B317B1">
              <w:rPr>
                <w:lang w:val="es-ES"/>
              </w:rPr>
              <w:t>Sesenta</w:t>
            </w:r>
            <w:r w:rsidR="0062050B">
              <w:rPr>
                <w:lang w:val="es-ES"/>
              </w:rPr>
              <w:t xml:space="preserve"> Mil).</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18.3</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pPr>
              <w:pStyle w:val="Standard"/>
              <w:tabs>
                <w:tab w:val="right" w:pos="7254"/>
              </w:tabs>
              <w:spacing w:before="60" w:after="60" w:line="240" w:lineRule="auto"/>
              <w:jc w:val="both"/>
              <w:rPr>
                <w:lang w:val="es-UY"/>
              </w:rPr>
            </w:pPr>
            <w:r>
              <w:rPr>
                <w:lang w:val="es-ES"/>
              </w:rPr>
              <w:t xml:space="preserve">El período de tiempo estimado de funcionamiento de los Bienes (para efectos de </w:t>
            </w:r>
            <w:r>
              <w:rPr>
                <w:lang w:val="es-ES"/>
              </w:rPr>
              <w:lastRenderedPageBreak/>
              <w:t>repuestos) es: Diez (10) años.</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lastRenderedPageBreak/>
              <w:t>IAO 19.1 (a)</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pPr>
              <w:pStyle w:val="Standard"/>
              <w:spacing w:before="120" w:after="120"/>
              <w:jc w:val="both"/>
              <w:rPr>
                <w:lang w:val="es-UY"/>
              </w:rPr>
            </w:pPr>
            <w:r>
              <w:rPr>
                <w:lang w:val="es-ES"/>
              </w:rPr>
              <w:t>Se requiere</w:t>
            </w:r>
            <w:r>
              <w:rPr>
                <w:i/>
                <w:color w:val="0070C0"/>
                <w:lang w:val="es-ES"/>
              </w:rPr>
              <w:t xml:space="preserve"> </w:t>
            </w:r>
            <w:r>
              <w:rPr>
                <w:lang w:val="es-ES"/>
              </w:rPr>
              <w:t>la Autorización del Fabricante.</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keepNext/>
              <w:keepLines/>
              <w:spacing w:before="60" w:after="60" w:line="240" w:lineRule="auto"/>
              <w:rPr>
                <w:rFonts w:eastAsia="Times New Roman" w:cs="Times New Roman"/>
                <w:b/>
                <w:lang w:val="es-ES"/>
              </w:rPr>
            </w:pPr>
            <w:r>
              <w:rPr>
                <w:rFonts w:eastAsia="Times New Roman" w:cs="Times New Roman"/>
                <w:b/>
                <w:lang w:val="es-ES"/>
              </w:rPr>
              <w:t>IAO 19.1 (b)</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ind w:right="-46"/>
              <w:jc w:val="both"/>
              <w:rPr>
                <w:lang w:val="es-CO"/>
              </w:rPr>
            </w:pPr>
            <w:r>
              <w:rPr>
                <w:lang w:val="es-CO"/>
              </w:rPr>
              <w:t>La marca debe tener representación oficial (talleres de servicio de mantenimiento) en al menos 15 (quince) departamentos del país, indicando cuáles son. Estos talleres deberán estar inscriptos en el Registro Único de Proveedores del Estado (RUPE).</w:t>
            </w:r>
          </w:p>
          <w:p w:rsidR="00B40388" w:rsidRDefault="000007BD">
            <w:pPr>
              <w:pStyle w:val="Standard"/>
              <w:ind w:right="-46"/>
              <w:jc w:val="both"/>
              <w:rPr>
                <w:lang w:val="es-CO"/>
              </w:rPr>
            </w:pPr>
            <w:r>
              <w:rPr>
                <w:lang w:val="es-CO"/>
              </w:rPr>
              <w:t>El oferente deberá ofrecer garantía integral de la unidad por defectos de fabricación de los componentes o de armado de las mismas.</w:t>
            </w:r>
          </w:p>
          <w:p w:rsidR="00B40388" w:rsidRDefault="000007BD">
            <w:pPr>
              <w:pStyle w:val="Standard"/>
              <w:spacing w:before="120" w:after="120"/>
              <w:ind w:right="-46"/>
              <w:jc w:val="both"/>
              <w:rPr>
                <w:lang w:val="es-CO"/>
              </w:rPr>
            </w:pPr>
            <w:r>
              <w:rPr>
                <w:lang w:val="es-CO"/>
              </w:rPr>
              <w:t>Se deberá garantizar stock de repuestos suficientes y servicio de mantenimiento, a cuyos  efectos se podrá solicitar la visita a talleres y depósitos de repuestos.</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20.1</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pPr>
              <w:pStyle w:val="Standard"/>
              <w:spacing w:before="120" w:after="120"/>
              <w:jc w:val="both"/>
              <w:rPr>
                <w:lang w:val="es-UY"/>
              </w:rPr>
            </w:pPr>
            <w:r>
              <w:rPr>
                <w:lang w:val="es-ES"/>
              </w:rPr>
              <w:t>El plazo de validez de la oferta será de Ciento Ochenta (180)</w:t>
            </w:r>
            <w:r>
              <w:rPr>
                <w:color w:val="0070C0"/>
                <w:lang w:val="es-ES"/>
              </w:rPr>
              <w:t xml:space="preserve"> </w:t>
            </w:r>
            <w:r>
              <w:rPr>
                <w:lang w:val="es-ES"/>
              </w:rPr>
              <w:t>días.</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21.1</w:t>
            </w:r>
          </w:p>
          <w:p w:rsidR="00B40388" w:rsidRDefault="00B40388">
            <w:pPr>
              <w:pStyle w:val="Standard"/>
              <w:spacing w:before="60" w:after="60" w:line="240" w:lineRule="auto"/>
              <w:rPr>
                <w:rFonts w:eastAsia="Times New Roman" w:cs="Times New Roman"/>
                <w:b/>
                <w:bCs/>
                <w:lang w:val="es-ES"/>
              </w:rPr>
            </w:pP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spacing w:before="120" w:after="120" w:line="240" w:lineRule="auto"/>
              <w:jc w:val="both"/>
              <w:rPr>
                <w:lang w:val="es-ES"/>
              </w:rPr>
            </w:pPr>
            <w:r>
              <w:rPr>
                <w:lang w:val="es-ES"/>
              </w:rPr>
              <w:t>La oferta deberá incluir una “Declaración de Mantenimiento de la Oferta” utilizando el formulario incluido en la Sección  IV Formularios de la Oferta.</w:t>
            </w:r>
          </w:p>
        </w:tc>
      </w:tr>
      <w:tr w:rsidR="00B4038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21.2</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spacing w:before="120" w:after="120"/>
              <w:jc w:val="both"/>
              <w:rPr>
                <w:lang w:val="es-ES"/>
              </w:rPr>
            </w:pPr>
            <w:r>
              <w:rPr>
                <w:lang w:val="es-ES"/>
              </w:rPr>
              <w:t>NO APLICA.</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21.7</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pPr>
              <w:pStyle w:val="Standard"/>
              <w:spacing w:before="120" w:after="120"/>
              <w:jc w:val="both"/>
              <w:rPr>
                <w:lang w:val="es-UY"/>
              </w:rPr>
            </w:pPr>
            <w:r>
              <w:rPr>
                <w:lang w:val="es-ES"/>
              </w:rPr>
              <w:t>Si el Oferente incurre en algunas de las acciones mencionadas en los subpárrafos (a) o (b) de esta disposición, el Prestatario declarará al Oferente inelegible para que el Comprador le adjudique contratos por un periodo de cinco (5)</w:t>
            </w:r>
            <w:r>
              <w:rPr>
                <w:color w:val="0070C0"/>
                <w:lang w:val="es-ES"/>
              </w:rPr>
              <w:t xml:space="preserve"> </w:t>
            </w:r>
            <w:r>
              <w:rPr>
                <w:lang w:val="es-ES"/>
              </w:rPr>
              <w:t>años.</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22.1</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spacing w:before="120" w:after="120"/>
              <w:jc w:val="both"/>
              <w:rPr>
                <w:lang w:val="es-ES"/>
              </w:rPr>
            </w:pPr>
            <w:r>
              <w:rPr>
                <w:lang w:val="es-ES"/>
              </w:rPr>
              <w:t>Además de la oferta or</w:t>
            </w:r>
            <w:r w:rsidR="006F31A1">
              <w:rPr>
                <w:lang w:val="es-ES"/>
              </w:rPr>
              <w:t>iginal, el número de copias es:</w:t>
            </w:r>
            <w:r>
              <w:rPr>
                <w:lang w:val="es-ES"/>
              </w:rPr>
              <w:t xml:space="preserve"> Una (1).</w:t>
            </w:r>
          </w:p>
          <w:p w:rsidR="00B40388" w:rsidRDefault="000007BD">
            <w:pPr>
              <w:pStyle w:val="Standard"/>
              <w:jc w:val="both"/>
              <w:rPr>
                <w:lang w:val="es-ES"/>
              </w:rPr>
            </w:pPr>
            <w:r>
              <w:rPr>
                <w:lang w:val="es-ES"/>
              </w:rPr>
              <w:t>Las ofertas deberán presentarse por escrito, redactadas en forma clara y precisa, firmadas por el oferente o su representante.</w:t>
            </w:r>
          </w:p>
          <w:p w:rsidR="00B40388" w:rsidRDefault="000007BD">
            <w:pPr>
              <w:pStyle w:val="Standard"/>
              <w:spacing w:before="120" w:after="120"/>
              <w:jc w:val="both"/>
              <w:rPr>
                <w:lang w:val="es-ES"/>
              </w:rPr>
            </w:pPr>
            <w:r>
              <w:rPr>
                <w:lang w:val="es-ES"/>
              </w:rPr>
              <w:t>Toda cláusula imprecisa, ambigua, contradictoria u oscura a criterio de la Administración, se interpretará en el sentido más favorable a ésta. No se tendrán en cuenta aquellas ofertas que no contemplen las exigencias indicadas en el presente pliego de condiciones.</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B40388">
            <w:pPr>
              <w:pStyle w:val="Standard"/>
              <w:spacing w:before="60" w:after="60" w:line="240" w:lineRule="auto"/>
              <w:rPr>
                <w:rFonts w:eastAsia="Times New Roman" w:cs="Times New Roman"/>
                <w:b/>
                <w:bCs/>
                <w:lang w:val="es-ES"/>
              </w:rPr>
            </w:pP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spacing w:before="60" w:after="60" w:line="240" w:lineRule="auto"/>
              <w:jc w:val="center"/>
              <w:rPr>
                <w:rFonts w:eastAsia="Times New Roman" w:cs="Times New Roman"/>
                <w:b/>
                <w:bCs/>
                <w:lang w:val="es-ES"/>
              </w:rPr>
            </w:pPr>
            <w:bookmarkStart w:id="281" w:name="_Toc506185680"/>
            <w:bookmarkStart w:id="282" w:name="_Toc505659532"/>
            <w:r>
              <w:rPr>
                <w:rFonts w:eastAsia="Times New Roman" w:cs="Times New Roman"/>
                <w:b/>
                <w:bCs/>
                <w:lang w:val="es-ES"/>
              </w:rPr>
              <w:t>D. Presentación y Apertura de las Ofertas</w:t>
            </w:r>
            <w:bookmarkEnd w:id="281"/>
            <w:bookmarkEnd w:id="282"/>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23.1</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pPr>
              <w:pStyle w:val="Standard"/>
              <w:spacing w:before="120" w:after="120"/>
              <w:jc w:val="both"/>
              <w:rPr>
                <w:lang w:val="es-UY"/>
              </w:rPr>
            </w:pPr>
            <w:r>
              <w:rPr>
                <w:lang w:val="es-ES"/>
              </w:rPr>
              <w:t>Los Oferentes</w:t>
            </w:r>
            <w:r>
              <w:rPr>
                <w:i/>
                <w:color w:val="0070C0"/>
                <w:lang w:val="es-ES"/>
              </w:rPr>
              <w:t xml:space="preserve"> </w:t>
            </w:r>
            <w:r>
              <w:rPr>
                <w:lang w:val="es-ES"/>
              </w:rPr>
              <w:t>no tendrán la opción de presentar sus ofertas electrónicamente.</w:t>
            </w:r>
          </w:p>
        </w:tc>
      </w:tr>
      <w:tr w:rsidR="00B4038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23.1 (b)</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spacing w:before="120" w:after="120"/>
              <w:jc w:val="both"/>
              <w:rPr>
                <w:lang w:val="es-ES"/>
              </w:rPr>
            </w:pPr>
            <w:r>
              <w:rPr>
                <w:lang w:val="es-ES"/>
              </w:rPr>
              <w:t>NO APLICA.</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23.2 (c)</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spacing w:before="120" w:after="120"/>
              <w:jc w:val="both"/>
              <w:rPr>
                <w:lang w:val="es-ES"/>
              </w:rPr>
            </w:pPr>
            <w:r>
              <w:rPr>
                <w:lang w:val="es-ES"/>
              </w:rPr>
              <w:t>Los sobres interiores y exteriores deberán portar las siguientes leyendas adicionales de identificación:</w:t>
            </w:r>
          </w:p>
          <w:p w:rsidR="00B40388" w:rsidRDefault="00B317B1">
            <w:pPr>
              <w:pStyle w:val="Standard"/>
              <w:spacing w:before="120" w:after="120"/>
              <w:jc w:val="both"/>
              <w:rPr>
                <w:lang w:val="es-ES"/>
              </w:rPr>
            </w:pPr>
            <w:r>
              <w:rPr>
                <w:lang w:val="es-ES"/>
              </w:rPr>
              <w:t>Licitación Pública Nacional 03</w:t>
            </w:r>
            <w:r w:rsidR="000007BD">
              <w:rPr>
                <w:lang w:val="es-ES"/>
              </w:rPr>
              <w:t>/2018 para la Adquisición de Vehículos 0 Km, Ministerio de Ganadería, Agricultura y Pesca.</w:t>
            </w:r>
          </w:p>
          <w:p w:rsidR="00B40388" w:rsidRPr="004E2F2E" w:rsidRDefault="000007BD" w:rsidP="00143279">
            <w:pPr>
              <w:pStyle w:val="Standard"/>
              <w:spacing w:before="120" w:after="120"/>
              <w:jc w:val="both"/>
              <w:rPr>
                <w:shd w:val="clear" w:color="auto" w:fill="FFFF00"/>
                <w:lang w:val="es-UY"/>
              </w:rPr>
            </w:pPr>
            <w:r w:rsidRPr="00F70496">
              <w:rPr>
                <w:lang w:val="es-UY"/>
              </w:rPr>
              <w:lastRenderedPageBreak/>
              <w:t>“</w:t>
            </w:r>
            <w:r w:rsidRPr="00F70496">
              <w:rPr>
                <w:b/>
                <w:lang w:val="es-UY"/>
              </w:rPr>
              <w:t>NO ABRIR ANTES DE L</w:t>
            </w:r>
            <w:r w:rsidR="00F70496">
              <w:rPr>
                <w:b/>
                <w:lang w:val="es-UY"/>
              </w:rPr>
              <w:t xml:space="preserve">A HORA 14 DEL </w:t>
            </w:r>
            <w:r w:rsidR="00143279">
              <w:rPr>
                <w:b/>
                <w:lang w:val="es-UY"/>
              </w:rPr>
              <w:t xml:space="preserve">11 DE SETIEMBRE DE </w:t>
            </w:r>
            <w:r w:rsidRPr="00F70496">
              <w:rPr>
                <w:b/>
                <w:lang w:val="es-UY"/>
              </w:rPr>
              <w:t xml:space="preserve"> 2018”</w:t>
            </w:r>
          </w:p>
        </w:tc>
      </w:tr>
      <w:tr w:rsidR="00B4038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lastRenderedPageBreak/>
              <w:t>IAO 24.1</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pPr>
              <w:pStyle w:val="Standard"/>
              <w:spacing w:before="120" w:after="120"/>
              <w:jc w:val="both"/>
              <w:rPr>
                <w:lang w:val="es-UY"/>
              </w:rPr>
            </w:pPr>
            <w:r>
              <w:rPr>
                <w:lang w:val="es-ES"/>
              </w:rPr>
              <w:t xml:space="preserve">Para propósitos de la </w:t>
            </w:r>
            <w:r>
              <w:rPr>
                <w:u w:val="single"/>
                <w:lang w:val="es-ES"/>
              </w:rPr>
              <w:t>presentación de las ofertas</w:t>
            </w:r>
            <w:r>
              <w:rPr>
                <w:lang w:val="es-ES"/>
              </w:rPr>
              <w:t>, la dirección del Comprador es:</w:t>
            </w:r>
          </w:p>
          <w:p w:rsidR="00B40388" w:rsidRDefault="000007BD">
            <w:pPr>
              <w:pStyle w:val="Standard"/>
              <w:jc w:val="both"/>
              <w:rPr>
                <w:lang w:val="es-ES"/>
              </w:rPr>
            </w:pPr>
            <w:r>
              <w:rPr>
                <w:lang w:val="es-ES"/>
              </w:rPr>
              <w:t>Atención: Unidad de Gestión de Proyectos- Programa de Apoyo a la Gestión Pública Agropecuaria II</w:t>
            </w:r>
          </w:p>
          <w:p w:rsidR="00B40388" w:rsidRPr="004E2F2E" w:rsidRDefault="000007BD">
            <w:pPr>
              <w:pStyle w:val="Standard"/>
              <w:jc w:val="both"/>
              <w:rPr>
                <w:lang w:val="es-UY"/>
              </w:rPr>
            </w:pPr>
            <w:r>
              <w:rPr>
                <w:lang w:val="es-ES"/>
              </w:rPr>
              <w:t xml:space="preserve">Dirección: </w:t>
            </w:r>
            <w:r w:rsidRPr="00455E38">
              <w:rPr>
                <w:lang w:val="es-UY"/>
              </w:rPr>
              <w:t xml:space="preserve">Dr. Eugenio Garzón 456 </w:t>
            </w:r>
            <w:r w:rsidR="00895FAE" w:rsidRPr="00455E38">
              <w:rPr>
                <w:lang w:val="es-UY"/>
              </w:rPr>
              <w:t>Piso 1°</w:t>
            </w:r>
          </w:p>
          <w:p w:rsidR="00B40388" w:rsidRDefault="000007BD">
            <w:pPr>
              <w:pStyle w:val="Standard"/>
              <w:jc w:val="both"/>
              <w:rPr>
                <w:lang w:val="es-ES"/>
              </w:rPr>
            </w:pPr>
            <w:r>
              <w:rPr>
                <w:lang w:val="es-ES"/>
              </w:rPr>
              <w:t>Ciudad: Montevideo</w:t>
            </w:r>
          </w:p>
          <w:p w:rsidR="00B40388" w:rsidRDefault="000007BD">
            <w:pPr>
              <w:pStyle w:val="Standard"/>
              <w:jc w:val="both"/>
              <w:rPr>
                <w:lang w:val="es-ES"/>
              </w:rPr>
            </w:pPr>
            <w:r>
              <w:rPr>
                <w:lang w:val="es-ES"/>
              </w:rPr>
              <w:t>Código postal: .12.900</w:t>
            </w:r>
          </w:p>
          <w:p w:rsidR="00B40388" w:rsidRDefault="000007BD">
            <w:pPr>
              <w:pStyle w:val="Standard"/>
              <w:jc w:val="both"/>
              <w:rPr>
                <w:lang w:val="es-ES"/>
              </w:rPr>
            </w:pPr>
            <w:r>
              <w:rPr>
                <w:lang w:val="es-ES"/>
              </w:rPr>
              <w:t>País:  Uruguay</w:t>
            </w:r>
          </w:p>
          <w:p w:rsidR="00B40388" w:rsidRDefault="000007BD" w:rsidP="00F70496">
            <w:pPr>
              <w:pStyle w:val="Standard"/>
              <w:jc w:val="both"/>
              <w:rPr>
                <w:lang w:val="es-UY"/>
              </w:rPr>
            </w:pPr>
            <w:r>
              <w:rPr>
                <w:lang w:val="es-ES"/>
              </w:rPr>
              <w:t>La fecha límite para  presentar las ofertas es:</w:t>
            </w:r>
          </w:p>
          <w:p w:rsidR="00F70496" w:rsidRPr="00143279" w:rsidRDefault="00B317B1" w:rsidP="00F70496">
            <w:pPr>
              <w:pStyle w:val="Standard"/>
              <w:jc w:val="both"/>
              <w:rPr>
                <w:b/>
                <w:lang w:val="es-UY"/>
              </w:rPr>
            </w:pPr>
            <w:r w:rsidRPr="00143279">
              <w:rPr>
                <w:b/>
                <w:lang w:val="es-UY"/>
              </w:rPr>
              <w:t>11 de Setiembre de 2018</w:t>
            </w:r>
          </w:p>
          <w:p w:rsidR="00F70496" w:rsidRPr="00E52C76" w:rsidRDefault="00E52C76" w:rsidP="00F70496">
            <w:pPr>
              <w:pStyle w:val="Standard"/>
              <w:jc w:val="both"/>
              <w:rPr>
                <w:b/>
                <w:lang w:val="es-UY"/>
              </w:rPr>
            </w:pPr>
            <w:r w:rsidRPr="00E52C76">
              <w:rPr>
                <w:b/>
                <w:lang w:val="es-UY"/>
              </w:rPr>
              <w:t>Hora</w:t>
            </w:r>
            <w:r w:rsidR="00F70496" w:rsidRPr="00E52C76">
              <w:rPr>
                <w:b/>
                <w:lang w:val="es-UY"/>
              </w:rPr>
              <w:t>: 14:00</w:t>
            </w:r>
          </w:p>
        </w:tc>
      </w:tr>
      <w:tr w:rsidR="00B4038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27.1</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pPr>
              <w:pStyle w:val="Standard"/>
              <w:spacing w:before="120" w:after="120"/>
              <w:jc w:val="both"/>
              <w:rPr>
                <w:lang w:val="es-UY"/>
              </w:rPr>
            </w:pPr>
            <w:r>
              <w:rPr>
                <w:lang w:val="es-ES"/>
              </w:rPr>
              <w:t xml:space="preserve">La </w:t>
            </w:r>
            <w:r>
              <w:rPr>
                <w:u w:val="single"/>
                <w:lang w:val="es-ES"/>
              </w:rPr>
              <w:t>apertura de las ofertas</w:t>
            </w:r>
            <w:r>
              <w:rPr>
                <w:lang w:val="es-ES"/>
              </w:rPr>
              <w:t xml:space="preserve"> tendrá lugar en:</w:t>
            </w:r>
          </w:p>
          <w:p w:rsidR="00B40388" w:rsidRPr="004E2F2E" w:rsidRDefault="000007BD">
            <w:pPr>
              <w:pStyle w:val="Standard"/>
              <w:jc w:val="both"/>
              <w:rPr>
                <w:lang w:val="es-UY"/>
              </w:rPr>
            </w:pPr>
            <w:r>
              <w:rPr>
                <w:lang w:val="es-UY"/>
              </w:rPr>
              <w:t xml:space="preserve">Dirección: </w:t>
            </w:r>
            <w:r w:rsidRPr="00455E38">
              <w:rPr>
                <w:lang w:val="es-UY"/>
              </w:rPr>
              <w:t xml:space="preserve">Dr. Eugenio Garzón 456 </w:t>
            </w:r>
            <w:r w:rsidR="00895FAE" w:rsidRPr="00455E38">
              <w:rPr>
                <w:lang w:val="es-UY"/>
              </w:rPr>
              <w:t>Piso 1°</w:t>
            </w:r>
          </w:p>
          <w:p w:rsidR="00B40388" w:rsidRDefault="000007BD">
            <w:pPr>
              <w:pStyle w:val="Standard"/>
              <w:jc w:val="both"/>
              <w:rPr>
                <w:lang w:val="es-UY"/>
              </w:rPr>
            </w:pPr>
            <w:r>
              <w:rPr>
                <w:lang w:val="es-UY"/>
              </w:rPr>
              <w:t>Montevideo- Uruguay</w:t>
            </w:r>
          </w:p>
          <w:p w:rsidR="00B40388" w:rsidRPr="004E2F2E" w:rsidRDefault="000007BD">
            <w:pPr>
              <w:pStyle w:val="Standard"/>
              <w:jc w:val="both"/>
              <w:rPr>
                <w:lang w:val="es-UY"/>
              </w:rPr>
            </w:pPr>
            <w:r>
              <w:rPr>
                <w:lang w:val="es-UY"/>
              </w:rPr>
              <w:t xml:space="preserve">Fecha: </w:t>
            </w:r>
            <w:r w:rsidR="00B317B1" w:rsidRPr="00B317B1">
              <w:rPr>
                <w:b/>
                <w:lang w:val="es-UY"/>
              </w:rPr>
              <w:t>11 de Setiembre de 2018</w:t>
            </w:r>
          </w:p>
          <w:p w:rsidR="00B40388" w:rsidRDefault="00F70496" w:rsidP="00F70496">
            <w:pPr>
              <w:pStyle w:val="Standard"/>
              <w:spacing w:before="120" w:after="120"/>
              <w:jc w:val="both"/>
              <w:rPr>
                <w:b/>
                <w:bCs/>
                <w:lang w:val="es-UY"/>
              </w:rPr>
            </w:pPr>
            <w:r>
              <w:rPr>
                <w:b/>
                <w:bCs/>
                <w:lang w:val="es-UY"/>
              </w:rPr>
              <w:t>Hora: 14:15</w:t>
            </w:r>
            <w:r w:rsidR="000007BD">
              <w:rPr>
                <w:b/>
                <w:bCs/>
                <w:lang w:val="es-UY"/>
              </w:rPr>
              <w:t>.</w:t>
            </w:r>
          </w:p>
        </w:tc>
      </w:tr>
      <w:tr w:rsidR="00B4038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27.1</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spacing w:before="120" w:after="120"/>
              <w:jc w:val="both"/>
              <w:rPr>
                <w:lang w:val="es-ES"/>
              </w:rPr>
            </w:pPr>
            <w:r>
              <w:rPr>
                <w:lang w:val="es-ES"/>
              </w:rPr>
              <w:t>NO APLICA.</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B40388">
            <w:pPr>
              <w:pStyle w:val="Standard"/>
              <w:spacing w:before="60" w:after="60" w:line="240" w:lineRule="auto"/>
              <w:rPr>
                <w:rFonts w:eastAsia="Times New Roman" w:cs="Times New Roman"/>
                <w:b/>
                <w:bCs/>
                <w:lang w:val="es-ES"/>
              </w:rPr>
            </w:pP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spacing w:before="60" w:after="60" w:line="240" w:lineRule="auto"/>
              <w:jc w:val="center"/>
              <w:rPr>
                <w:rFonts w:eastAsia="Times New Roman" w:cs="Times New Roman"/>
                <w:b/>
                <w:bCs/>
                <w:lang w:val="es-ES"/>
              </w:rPr>
            </w:pPr>
            <w:bookmarkStart w:id="283" w:name="_Toc506185681"/>
            <w:bookmarkStart w:id="284" w:name="_Toc505659533"/>
            <w:r>
              <w:rPr>
                <w:rFonts w:eastAsia="Times New Roman" w:cs="Times New Roman"/>
                <w:b/>
                <w:bCs/>
                <w:lang w:val="es-ES"/>
              </w:rPr>
              <w:t>E. Evaluación y Comparación de las Ofertas</w:t>
            </w:r>
            <w:bookmarkEnd w:id="283"/>
            <w:bookmarkEnd w:id="284"/>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34.1</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pPr>
              <w:pStyle w:val="Standard"/>
              <w:keepNext/>
              <w:keepLines/>
              <w:spacing w:before="120" w:after="120"/>
              <w:jc w:val="both"/>
              <w:rPr>
                <w:lang w:val="es-UY"/>
              </w:rPr>
            </w:pPr>
            <w:r>
              <w:rPr>
                <w:lang w:val="es-ES"/>
              </w:rPr>
              <w:t>Los precios de las ofertas deberán ser expresados en Dólares Estadounidenses.</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35.1</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pPr>
              <w:pStyle w:val="Standard"/>
              <w:spacing w:before="120" w:after="120"/>
              <w:jc w:val="both"/>
              <w:rPr>
                <w:lang w:val="es-UY"/>
              </w:rPr>
            </w:pPr>
            <w:r>
              <w:rPr>
                <w:lang w:val="es-ES"/>
              </w:rPr>
              <w:t xml:space="preserve">La Preferencia Nacional </w:t>
            </w:r>
            <w:r>
              <w:rPr>
                <w:b/>
                <w:bCs/>
                <w:lang w:val="es-ES"/>
              </w:rPr>
              <w:t>no</w:t>
            </w:r>
            <w:r>
              <w:rPr>
                <w:lang w:val="es-ES"/>
              </w:rPr>
              <w:t xml:space="preserve"> será un factor de evaluación de la oferta.</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36.3(a)</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Pr="004E2F2E" w:rsidRDefault="000007BD" w:rsidP="00E52C76">
            <w:pPr>
              <w:pStyle w:val="Standard"/>
              <w:widowControl w:val="0"/>
              <w:jc w:val="both"/>
              <w:rPr>
                <w:lang w:val="es-UY"/>
              </w:rPr>
            </w:pPr>
            <w:r>
              <w:rPr>
                <w:lang w:val="es-ES"/>
              </w:rPr>
              <w:t>La evaluación se hará por Lotes.</w:t>
            </w:r>
          </w:p>
        </w:tc>
      </w:tr>
      <w:tr w:rsidR="00B40388" w:rsidRPr="00455E3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36.3(d)</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spacing w:before="120" w:after="120"/>
              <w:jc w:val="both"/>
              <w:rPr>
                <w:lang w:val="es-ES"/>
              </w:rPr>
            </w:pPr>
            <w:r>
              <w:rPr>
                <w:lang w:val="es-ES"/>
              </w:rPr>
              <w:t>Los ajustes se determinarán utilizando los siguientes factores, metodologías y criterios de entre los enumerados en la Sección III, Criterios de Evaluación y Calificación:</w:t>
            </w:r>
          </w:p>
          <w:p w:rsidR="00B40388" w:rsidRPr="004E2F2E" w:rsidRDefault="000007BD">
            <w:pPr>
              <w:pStyle w:val="Standard"/>
              <w:spacing w:before="120" w:after="120"/>
              <w:ind w:left="972" w:hanging="450"/>
              <w:jc w:val="both"/>
              <w:rPr>
                <w:lang w:val="es-UY"/>
              </w:rPr>
            </w:pPr>
            <w:r>
              <w:rPr>
                <w:lang w:val="es-ES"/>
              </w:rPr>
              <w:t xml:space="preserve">(a) </w:t>
            </w:r>
            <w:r>
              <w:rPr>
                <w:lang w:val="es-ES"/>
              </w:rPr>
              <w:tab/>
              <w:t>Desviación en el plan de entregas: NO</w:t>
            </w:r>
          </w:p>
          <w:p w:rsidR="00B40388" w:rsidRPr="004E2F2E" w:rsidRDefault="000007BD">
            <w:pPr>
              <w:pStyle w:val="Standard"/>
              <w:spacing w:before="120" w:after="120"/>
              <w:ind w:left="972" w:hanging="450"/>
              <w:jc w:val="both"/>
              <w:rPr>
                <w:lang w:val="es-UY"/>
              </w:rPr>
            </w:pPr>
            <w:r>
              <w:rPr>
                <w:lang w:val="es-ES"/>
              </w:rPr>
              <w:t>(b)</w:t>
            </w:r>
            <w:r>
              <w:rPr>
                <w:lang w:val="es-ES"/>
              </w:rPr>
              <w:tab/>
              <w:t>Desviación el plan de pagos: NO</w:t>
            </w:r>
          </w:p>
          <w:p w:rsidR="00B40388" w:rsidRPr="004E2F2E" w:rsidRDefault="000007BD">
            <w:pPr>
              <w:pStyle w:val="Standard"/>
              <w:spacing w:before="120" w:after="120"/>
              <w:ind w:left="972" w:hanging="450"/>
              <w:jc w:val="both"/>
              <w:rPr>
                <w:lang w:val="es-UY"/>
              </w:rPr>
            </w:pPr>
            <w:r>
              <w:rPr>
                <w:lang w:val="es-ES"/>
              </w:rPr>
              <w:t>(c)</w:t>
            </w:r>
            <w:r>
              <w:rPr>
                <w:lang w:val="es-ES"/>
              </w:rPr>
              <w:tab/>
              <w:t xml:space="preserve">El costo de reemplazo de componentes importantes, repuestos </w:t>
            </w:r>
            <w:r>
              <w:rPr>
                <w:lang w:val="es-ES"/>
              </w:rPr>
              <w:lastRenderedPageBreak/>
              <w:t>obligatorios y servicio: NO</w:t>
            </w:r>
          </w:p>
          <w:p w:rsidR="00B40388" w:rsidRPr="004E2F2E" w:rsidRDefault="000007BD">
            <w:pPr>
              <w:pStyle w:val="Standard"/>
              <w:spacing w:before="120" w:after="120"/>
              <w:ind w:left="972" w:hanging="450"/>
              <w:jc w:val="both"/>
              <w:rPr>
                <w:lang w:val="es-UY"/>
              </w:rPr>
            </w:pPr>
            <w:r>
              <w:rPr>
                <w:lang w:val="es-ES"/>
              </w:rPr>
              <w:t>(d)</w:t>
            </w:r>
            <w:r>
              <w:rPr>
                <w:lang w:val="es-ES"/>
              </w:rPr>
              <w:tab/>
              <w:t>Disponibilidad de repuestos y servicios posteriores a la venta para el equipo ofrecido en la oferta: NO</w:t>
            </w:r>
          </w:p>
          <w:p w:rsidR="00B40388" w:rsidRDefault="000007BD">
            <w:pPr>
              <w:pStyle w:val="Standard"/>
              <w:spacing w:before="120" w:after="120"/>
              <w:ind w:left="972" w:hanging="450"/>
              <w:jc w:val="both"/>
              <w:rPr>
                <w:lang w:val="es-ES"/>
              </w:rPr>
            </w:pPr>
            <w:r>
              <w:rPr>
                <w:lang w:val="es-ES"/>
              </w:rPr>
              <w:t>(e)</w:t>
            </w:r>
            <w:r>
              <w:rPr>
                <w:lang w:val="es-ES"/>
              </w:rPr>
              <w:tab/>
              <w:t>Los costos estimados de operación y mantenimiento durante la vida del equipo: NO</w:t>
            </w:r>
          </w:p>
          <w:p w:rsidR="00B40388" w:rsidRPr="004E2F2E" w:rsidRDefault="000007BD">
            <w:pPr>
              <w:pStyle w:val="Standard"/>
              <w:spacing w:before="120" w:after="120"/>
              <w:ind w:left="972" w:hanging="450"/>
              <w:jc w:val="both"/>
              <w:rPr>
                <w:lang w:val="es-UY"/>
              </w:rPr>
            </w:pPr>
            <w:r>
              <w:rPr>
                <w:lang w:val="es-ES"/>
              </w:rPr>
              <w:t>(f)</w:t>
            </w:r>
            <w:r>
              <w:rPr>
                <w:lang w:val="es-ES"/>
              </w:rPr>
              <w:tab/>
              <w:t>El rendimiento y productividad del equipo ofrecido: NO</w:t>
            </w:r>
          </w:p>
        </w:tc>
      </w:tr>
      <w:tr w:rsidR="00B4038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lastRenderedPageBreak/>
              <w:t>IAO 36.6</w:t>
            </w: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spacing w:before="120" w:after="120"/>
              <w:jc w:val="both"/>
              <w:rPr>
                <w:lang w:val="es-ES"/>
              </w:rPr>
            </w:pPr>
            <w:r>
              <w:rPr>
                <w:lang w:val="es-ES"/>
              </w:rPr>
              <w:t>NO APLICA.</w:t>
            </w:r>
          </w:p>
        </w:tc>
      </w:tr>
      <w:tr w:rsidR="00B40388">
        <w:trPr>
          <w:trHeight w:val="20"/>
        </w:trPr>
        <w:tc>
          <w:tcPr>
            <w:tcW w:w="1619" w:type="dxa"/>
            <w:tcBorders>
              <w:top w:val="single" w:sz="4" w:space="0" w:color="000001"/>
              <w:left w:val="single" w:sz="8" w:space="0" w:color="000001"/>
              <w:bottom w:val="single" w:sz="4" w:space="0" w:color="000001"/>
              <w:right w:val="single" w:sz="4" w:space="0" w:color="000001"/>
            </w:tcBorders>
            <w:tcMar>
              <w:top w:w="0" w:type="dxa"/>
              <w:left w:w="108" w:type="dxa"/>
              <w:bottom w:w="0" w:type="dxa"/>
              <w:right w:w="108" w:type="dxa"/>
            </w:tcMar>
          </w:tcPr>
          <w:p w:rsidR="00B40388" w:rsidRDefault="00B40388">
            <w:pPr>
              <w:pStyle w:val="Standard"/>
              <w:spacing w:before="60" w:after="60" w:line="240" w:lineRule="auto"/>
              <w:rPr>
                <w:rFonts w:eastAsia="Times New Roman" w:cs="Times New Roman"/>
                <w:b/>
                <w:bCs/>
                <w:lang w:val="es-ES"/>
              </w:rPr>
            </w:pPr>
          </w:p>
        </w:tc>
        <w:tc>
          <w:tcPr>
            <w:tcW w:w="7471" w:type="dxa"/>
            <w:tcBorders>
              <w:top w:val="single" w:sz="4" w:space="0" w:color="000001"/>
              <w:left w:val="single" w:sz="4" w:space="0" w:color="000001"/>
              <w:bottom w:val="single" w:sz="4" w:space="0" w:color="000001"/>
              <w:right w:val="single" w:sz="8" w:space="0" w:color="000001"/>
            </w:tcBorders>
            <w:tcMar>
              <w:top w:w="0" w:type="dxa"/>
              <w:left w:w="108" w:type="dxa"/>
              <w:bottom w:w="0" w:type="dxa"/>
              <w:right w:w="108" w:type="dxa"/>
            </w:tcMar>
          </w:tcPr>
          <w:p w:rsidR="00B40388" w:rsidRDefault="000007BD">
            <w:pPr>
              <w:pStyle w:val="Standard"/>
              <w:spacing w:before="60" w:after="60" w:line="240" w:lineRule="auto"/>
              <w:jc w:val="center"/>
              <w:rPr>
                <w:rFonts w:eastAsia="Times New Roman" w:cs="Times New Roman"/>
                <w:b/>
                <w:bCs/>
                <w:lang w:val="es-ES"/>
              </w:rPr>
            </w:pPr>
            <w:bookmarkStart w:id="285" w:name="_Toc506185682"/>
            <w:bookmarkStart w:id="286" w:name="_Toc505659534"/>
            <w:r>
              <w:rPr>
                <w:rFonts w:eastAsia="Times New Roman" w:cs="Times New Roman"/>
                <w:b/>
                <w:bCs/>
                <w:lang w:val="es-ES"/>
              </w:rPr>
              <w:t>F. Adjudicación del Contrato</w:t>
            </w:r>
            <w:bookmarkEnd w:id="285"/>
            <w:bookmarkEnd w:id="286"/>
          </w:p>
        </w:tc>
      </w:tr>
      <w:tr w:rsidR="00B40388">
        <w:trPr>
          <w:trHeight w:val="20"/>
        </w:trPr>
        <w:tc>
          <w:tcPr>
            <w:tcW w:w="1619" w:type="dxa"/>
            <w:tcBorders>
              <w:top w:val="single" w:sz="4" w:space="0" w:color="000001"/>
              <w:left w:val="single" w:sz="8" w:space="0" w:color="000001"/>
              <w:bottom w:val="single" w:sz="8" w:space="0" w:color="000001"/>
              <w:right w:val="single" w:sz="4" w:space="0" w:color="000001"/>
            </w:tcBorders>
            <w:tcMar>
              <w:top w:w="0" w:type="dxa"/>
              <w:left w:w="108" w:type="dxa"/>
              <w:bottom w:w="0" w:type="dxa"/>
              <w:right w:w="108" w:type="dxa"/>
            </w:tcMar>
          </w:tcPr>
          <w:p w:rsidR="00B40388" w:rsidRDefault="000007BD">
            <w:pPr>
              <w:pStyle w:val="Standard"/>
              <w:spacing w:before="60" w:after="60" w:line="240" w:lineRule="auto"/>
              <w:rPr>
                <w:rFonts w:eastAsia="Times New Roman" w:cs="Times New Roman"/>
                <w:b/>
                <w:bCs/>
                <w:lang w:val="es-ES"/>
              </w:rPr>
            </w:pPr>
            <w:r>
              <w:rPr>
                <w:rFonts w:eastAsia="Times New Roman" w:cs="Times New Roman"/>
                <w:b/>
                <w:bCs/>
                <w:lang w:val="es-ES"/>
              </w:rPr>
              <w:t>IAO 41.1</w:t>
            </w:r>
          </w:p>
        </w:tc>
        <w:tc>
          <w:tcPr>
            <w:tcW w:w="7471" w:type="dxa"/>
            <w:tcBorders>
              <w:top w:val="single" w:sz="4" w:space="0" w:color="000001"/>
              <w:left w:val="single" w:sz="4" w:space="0" w:color="000001"/>
              <w:bottom w:val="single" w:sz="8" w:space="0" w:color="000001"/>
              <w:right w:val="single" w:sz="8" w:space="0" w:color="000001"/>
            </w:tcBorders>
            <w:tcMar>
              <w:top w:w="0" w:type="dxa"/>
              <w:left w:w="108" w:type="dxa"/>
              <w:bottom w:w="0" w:type="dxa"/>
              <w:right w:w="108" w:type="dxa"/>
            </w:tcMar>
          </w:tcPr>
          <w:p w:rsidR="00B40388" w:rsidRDefault="000007BD">
            <w:pPr>
              <w:pStyle w:val="Standard"/>
              <w:spacing w:before="120" w:after="120"/>
              <w:jc w:val="both"/>
              <w:rPr>
                <w:lang w:val="es-ES"/>
              </w:rPr>
            </w:pPr>
            <w:r>
              <w:rPr>
                <w:lang w:val="es-ES"/>
              </w:rPr>
              <w:t>NO APLICA.</w:t>
            </w:r>
          </w:p>
        </w:tc>
      </w:tr>
    </w:tbl>
    <w:p w:rsidR="00B40388" w:rsidRDefault="00B40388">
      <w:pPr>
        <w:pStyle w:val="Standard"/>
        <w:rPr>
          <w:b/>
          <w:lang w:val="es-ES"/>
        </w:rPr>
        <w:sectPr w:rsidR="00B40388">
          <w:headerReference w:type="default" r:id="rId10"/>
          <w:pgSz w:w="12240" w:h="15840"/>
          <w:pgMar w:top="1440" w:right="1440" w:bottom="1440" w:left="1440" w:header="720" w:footer="720" w:gutter="0"/>
          <w:cols w:space="720"/>
        </w:sectPr>
      </w:pPr>
    </w:p>
    <w:p w:rsidR="00B40388" w:rsidRDefault="000007BD">
      <w:pPr>
        <w:pStyle w:val="Ttulo2"/>
        <w:jc w:val="center"/>
        <w:rPr>
          <w:rFonts w:ascii="Calibri" w:hAnsi="Calibri"/>
          <w:color w:val="00000A"/>
          <w:sz w:val="28"/>
          <w:szCs w:val="28"/>
          <w:lang w:val="es-ES"/>
        </w:rPr>
      </w:pPr>
      <w:bookmarkStart w:id="287" w:name="_Toc403379112"/>
      <w:bookmarkStart w:id="288" w:name="_Toc504058001"/>
      <w:r>
        <w:rPr>
          <w:rFonts w:ascii="Calibri" w:hAnsi="Calibri"/>
          <w:color w:val="00000A"/>
          <w:sz w:val="28"/>
          <w:szCs w:val="28"/>
          <w:lang w:val="es-ES"/>
        </w:rPr>
        <w:lastRenderedPageBreak/>
        <w:t>Sección III. Criterios de Evaluación y Calificación</w:t>
      </w:r>
      <w:bookmarkEnd w:id="287"/>
      <w:bookmarkEnd w:id="288"/>
    </w:p>
    <w:p w:rsidR="00B40388" w:rsidRDefault="00B40388">
      <w:pPr>
        <w:pStyle w:val="Textoindependiente3"/>
        <w:jc w:val="both"/>
        <w:rPr>
          <w:b/>
          <w:bCs/>
          <w:i/>
          <w:color w:val="0070C0"/>
          <w:sz w:val="22"/>
          <w:szCs w:val="22"/>
          <w:lang w:val="es-ES"/>
        </w:rPr>
      </w:pPr>
    </w:p>
    <w:p w:rsidR="00B40388" w:rsidRDefault="000007BD">
      <w:pPr>
        <w:pStyle w:val="Standard"/>
        <w:keepNext/>
        <w:keepLines/>
        <w:numPr>
          <w:ilvl w:val="0"/>
          <w:numId w:val="251"/>
        </w:numPr>
        <w:spacing w:before="240" w:after="0" w:line="240" w:lineRule="auto"/>
        <w:outlineLvl w:val="1"/>
        <w:rPr>
          <w:rFonts w:eastAsia="Times New Roman" w:cs="Times New Roman"/>
          <w:b/>
          <w:bCs/>
          <w:lang w:val="es-ES"/>
        </w:rPr>
      </w:pPr>
      <w:bookmarkStart w:id="289" w:name="_Toc403379113"/>
      <w:r>
        <w:rPr>
          <w:rFonts w:eastAsia="Times New Roman" w:cs="Times New Roman"/>
          <w:b/>
          <w:bCs/>
          <w:lang w:val="es-ES"/>
        </w:rPr>
        <w:t>Preferencia Nacional</w:t>
      </w:r>
      <w:bookmarkEnd w:id="289"/>
      <w:r>
        <w:rPr>
          <w:rFonts w:eastAsia="Times New Roman" w:cs="Times New Roman"/>
          <w:b/>
          <w:bCs/>
          <w:lang w:val="es-ES"/>
        </w:rPr>
        <w:t xml:space="preserve"> (NO APLICA)</w:t>
      </w:r>
    </w:p>
    <w:p w:rsidR="00B40388" w:rsidRDefault="000007BD">
      <w:pPr>
        <w:pStyle w:val="Standard"/>
        <w:ind w:left="720" w:right="-72"/>
        <w:jc w:val="both"/>
        <w:rPr>
          <w:lang w:val="es-ES"/>
        </w:rPr>
      </w:pPr>
      <w:r>
        <w:rPr>
          <w:lang w:val="es-ES"/>
        </w:rPr>
        <w:t>IAO 35.1</w:t>
      </w:r>
    </w:p>
    <w:p w:rsidR="00B40388" w:rsidRPr="004E2F2E" w:rsidRDefault="000007BD">
      <w:pPr>
        <w:pStyle w:val="Standard"/>
        <w:ind w:left="720" w:right="-72"/>
        <w:jc w:val="both"/>
        <w:rPr>
          <w:lang w:val="es-UY"/>
        </w:rPr>
      </w:pPr>
      <w:r>
        <w:rPr>
          <w:lang w:val="es-ES"/>
        </w:rPr>
        <w:t xml:space="preserve">Si se especifica en los </w:t>
      </w:r>
      <w:r>
        <w:rPr>
          <w:b/>
          <w:lang w:val="es-ES"/>
        </w:rPr>
        <w:t>DDL</w:t>
      </w:r>
      <w:r>
        <w:rPr>
          <w:lang w:val="es-ES"/>
        </w:rPr>
        <w:t xml:space="preserve"> que la Preferencia Nacional será un factor de evaluación, se aplicará lo siguiente:</w:t>
      </w:r>
    </w:p>
    <w:p w:rsidR="00B40388" w:rsidRPr="004E2F2E" w:rsidRDefault="000007BD">
      <w:pPr>
        <w:pStyle w:val="Standard"/>
        <w:numPr>
          <w:ilvl w:val="0"/>
          <w:numId w:val="252"/>
        </w:numPr>
        <w:spacing w:before="60" w:after="60" w:line="240" w:lineRule="auto"/>
        <w:ind w:left="1260" w:hanging="720"/>
        <w:jc w:val="both"/>
        <w:rPr>
          <w:lang w:val="es-UY"/>
        </w:rPr>
      </w:pPr>
      <w:r>
        <w:rPr>
          <w:iCs/>
          <w:lang w:val="es-ES"/>
        </w:rPr>
        <w:t>Al comparar ofertas nacionales con ofertas extranjeras el Prestatario podrá, con la aprobación del Banco, conceder en la evaluación de las ofertas obtenidas mediante LPN un margen de preferencia para las ofertas que contengan ciertos bienes de origen en el país del Prestatario. A los efectos de la evaluación y comparación de las ofertas se deben seguir los métodos y etapas que se especifican a continuación</w:t>
      </w:r>
      <w:r>
        <w:rPr>
          <w:lang w:val="es-ES"/>
        </w:rPr>
        <w:t>.</w:t>
      </w:r>
    </w:p>
    <w:p w:rsidR="00B40388" w:rsidRPr="004E2F2E" w:rsidRDefault="000007BD">
      <w:pPr>
        <w:pStyle w:val="Standard"/>
        <w:numPr>
          <w:ilvl w:val="0"/>
          <w:numId w:val="69"/>
        </w:numPr>
        <w:spacing w:before="60" w:after="60" w:line="240" w:lineRule="auto"/>
        <w:ind w:left="1267" w:hanging="720"/>
        <w:jc w:val="both"/>
        <w:rPr>
          <w:lang w:val="es-UY"/>
        </w:rPr>
      </w:pPr>
      <w:r>
        <w:rPr>
          <w:iCs/>
          <w:lang w:val="es-ES"/>
        </w:rPr>
        <w:t xml:space="preserve">Para la comparación, las ofertas que reúnan </w:t>
      </w:r>
      <w:r>
        <w:rPr>
          <w:lang w:val="es-ES"/>
        </w:rPr>
        <w:t xml:space="preserve">los </w:t>
      </w:r>
      <w:r>
        <w:rPr>
          <w:iCs/>
          <w:lang w:val="es-ES"/>
        </w:rPr>
        <w:t>requisitos se clasificarán en uno de los tres grupos siguientes</w:t>
      </w:r>
      <w:r>
        <w:rPr>
          <w:rStyle w:val="Refdenotaalpie"/>
        </w:rPr>
        <w:footnoteReference w:id="1"/>
      </w:r>
      <w:r>
        <w:rPr>
          <w:lang w:val="es-ES"/>
        </w:rPr>
        <w:t>:</w:t>
      </w:r>
    </w:p>
    <w:p w:rsidR="00B40388" w:rsidRPr="004E2F2E" w:rsidRDefault="000007BD">
      <w:pPr>
        <w:pStyle w:val="Standard"/>
        <w:numPr>
          <w:ilvl w:val="0"/>
          <w:numId w:val="253"/>
        </w:numPr>
        <w:spacing w:before="60" w:after="60" w:line="240" w:lineRule="auto"/>
        <w:ind w:left="1620" w:firstLine="0"/>
        <w:jc w:val="both"/>
        <w:rPr>
          <w:lang w:val="es-UY"/>
        </w:rPr>
      </w:pPr>
      <w:r>
        <w:rPr>
          <w:b/>
          <w:lang w:val="es-ES"/>
        </w:rPr>
        <w:t xml:space="preserve">Grupo A:  </w:t>
      </w:r>
      <w:r>
        <w:rPr>
          <w:lang w:val="es-ES"/>
        </w:rPr>
        <w:t>ofertas de bienes de origen en el país del Prestatario, si el oferente demuestra a satisfacción del Prestatario y del Banco que: i) la mano de obra, las materias primas y los componentes provenientes del país del Prestatario representarán más del 30% del precio  del producto ofrecido; y ii) la fábrica en que se producirán o armarán tales bienes ha estado produciendo o armando productos de ese tipo por lo menos desde la época en que el oferente presentó su oferta</w:t>
      </w:r>
      <w:r>
        <w:rPr>
          <w:rFonts w:eastAsia="Times New Roman" w:cs="Times New Roman"/>
          <w:lang w:val="es-ES"/>
        </w:rPr>
        <w:t>.</w:t>
      </w:r>
    </w:p>
    <w:p w:rsidR="00B40388" w:rsidRPr="004E2F2E" w:rsidRDefault="000007BD">
      <w:pPr>
        <w:pStyle w:val="Standard"/>
        <w:numPr>
          <w:ilvl w:val="0"/>
          <w:numId w:val="70"/>
        </w:numPr>
        <w:spacing w:before="60" w:after="60" w:line="240" w:lineRule="auto"/>
        <w:ind w:left="1620" w:firstLine="0"/>
        <w:jc w:val="both"/>
        <w:rPr>
          <w:lang w:val="es-UY"/>
        </w:rPr>
      </w:pPr>
      <w:r>
        <w:rPr>
          <w:b/>
          <w:bCs/>
          <w:lang w:val="es-ES"/>
        </w:rPr>
        <w:t xml:space="preserve">Grupo B: </w:t>
      </w:r>
      <w:r>
        <w:rPr>
          <w:lang w:val="es-ES"/>
        </w:rPr>
        <w:t>todas las demás ofertas de bienes de origen en el país del Prestatario.</w:t>
      </w:r>
    </w:p>
    <w:p w:rsidR="00B40388" w:rsidRPr="004E2F2E" w:rsidRDefault="000007BD">
      <w:pPr>
        <w:pStyle w:val="Standard"/>
        <w:numPr>
          <w:ilvl w:val="0"/>
          <w:numId w:val="70"/>
        </w:numPr>
        <w:spacing w:before="60" w:after="60" w:line="240" w:lineRule="auto"/>
        <w:ind w:left="1620" w:firstLine="0"/>
        <w:jc w:val="both"/>
        <w:rPr>
          <w:lang w:val="es-UY"/>
        </w:rPr>
      </w:pPr>
      <w:r>
        <w:rPr>
          <w:b/>
          <w:bCs/>
          <w:lang w:val="es-ES"/>
        </w:rPr>
        <w:t>Grupo C</w:t>
      </w:r>
      <w:r>
        <w:rPr>
          <w:lang w:val="es-ES"/>
        </w:rPr>
        <w:t>: ofertas de bienes de origen en el extranjero, que ya han sido importados o que se importarán directamente</w:t>
      </w:r>
      <w:r>
        <w:rPr>
          <w:rFonts w:eastAsia="Times New Roman" w:cs="Times New Roman"/>
          <w:lang w:val="es-ES"/>
        </w:rPr>
        <w:t>.</w:t>
      </w:r>
    </w:p>
    <w:p w:rsidR="00B40388" w:rsidRPr="004E2F2E" w:rsidRDefault="000007BD">
      <w:pPr>
        <w:pStyle w:val="Standard"/>
        <w:numPr>
          <w:ilvl w:val="0"/>
          <w:numId w:val="69"/>
        </w:numPr>
        <w:spacing w:before="60" w:after="60" w:line="240" w:lineRule="auto"/>
        <w:ind w:left="1267" w:hanging="720"/>
        <w:jc w:val="both"/>
        <w:rPr>
          <w:lang w:val="es-UY"/>
        </w:rPr>
      </w:pPr>
      <w:r>
        <w:rPr>
          <w:iCs/>
          <w:lang w:val="es-ES"/>
        </w:rPr>
        <w:t>El precio cotizado por los oferentes del Grupo A y B debe incluir todos los derechos e impuestos pagados o pagaderos por los materiales o componentes comprados en el mercado nacional o importados pero deben excluir el impuesto sobre las ventas y otros impuestos semejantes que se apliquen al producto terminado. Los precios cotizados por los oferentes del Grupo C deben excluir los derechos de aduana y otros impuestos de importación ya pagados o por pagarse</w:t>
      </w:r>
      <w:r>
        <w:rPr>
          <w:lang w:val="es-ES"/>
        </w:rPr>
        <w:t>.</w:t>
      </w:r>
    </w:p>
    <w:p w:rsidR="00B40388" w:rsidRDefault="000007BD">
      <w:pPr>
        <w:pStyle w:val="Standard"/>
        <w:numPr>
          <w:ilvl w:val="0"/>
          <w:numId w:val="69"/>
        </w:numPr>
        <w:spacing w:before="60" w:after="60" w:line="240" w:lineRule="auto"/>
        <w:ind w:left="1267" w:hanging="720"/>
        <w:jc w:val="both"/>
        <w:rPr>
          <w:iCs/>
          <w:lang w:val="es-ES"/>
        </w:rPr>
      </w:pPr>
      <w:r>
        <w:rPr>
          <w:iCs/>
          <w:lang w:val="es-ES"/>
        </w:rPr>
        <w:t>En la primera etapa, todas las ofertas evaluadas en cada grupo deben ser comparadas para determinar la oferta evaluada como la más baja de cada grupo. Luego, las ofertas evaluadas como las más bajas dentro de cada grupo deben ser comparadas entre sí y si, como resultado de esta comparación, una oferta del Grupo A o del Grupo B es la más baja, dicha oferta resulta ser seleccionada para la adjudicación del Contrato.</w:t>
      </w:r>
    </w:p>
    <w:p w:rsidR="00B40388" w:rsidRDefault="000007BD">
      <w:pPr>
        <w:pStyle w:val="Standard"/>
        <w:numPr>
          <w:ilvl w:val="0"/>
          <w:numId w:val="69"/>
        </w:numPr>
        <w:spacing w:before="60" w:after="60" w:line="240" w:lineRule="auto"/>
        <w:ind w:left="1267" w:hanging="720"/>
        <w:jc w:val="both"/>
        <w:rPr>
          <w:iCs/>
          <w:lang w:val="es-ES"/>
        </w:rPr>
      </w:pPr>
      <w:r>
        <w:rPr>
          <w:iCs/>
          <w:lang w:val="es-ES"/>
        </w:rPr>
        <w:t xml:space="preserve">Si como resultado de la comparación precedente, la oferta evaluada como la más baja es una del Grupo C, a continuación esa  oferta deberá ser comparada con la oferta evaluada más baja del Grupo A después de haberle agregado al precio evaluado de  la oferta de bienes importados del Grupo C, y solamente para efectos de esta comparación adicional, una suma igual al 15% del precio CIP propuesto. La propuesta evaluada como la más baja </w:t>
      </w:r>
      <w:r>
        <w:rPr>
          <w:iCs/>
          <w:lang w:val="es-ES"/>
        </w:rPr>
        <w:lastRenderedPageBreak/>
        <w:t>en virtud de la comparación efectuada en esta última comparación debe ser seleccionada para adjudicación.</w:t>
      </w:r>
    </w:p>
    <w:p w:rsidR="00B40388" w:rsidRDefault="00B40388">
      <w:pPr>
        <w:pStyle w:val="Standard"/>
        <w:spacing w:before="60" w:after="60" w:line="240" w:lineRule="auto"/>
        <w:jc w:val="both"/>
        <w:rPr>
          <w:lang w:val="es-ES"/>
        </w:rPr>
      </w:pPr>
    </w:p>
    <w:p w:rsidR="00B40388" w:rsidRDefault="000007BD">
      <w:pPr>
        <w:pStyle w:val="Standard"/>
        <w:keepNext/>
        <w:keepLines/>
        <w:numPr>
          <w:ilvl w:val="0"/>
          <w:numId w:val="68"/>
        </w:numPr>
        <w:spacing w:before="240" w:after="0" w:line="240" w:lineRule="auto"/>
        <w:outlineLvl w:val="1"/>
      </w:pPr>
      <w:bookmarkStart w:id="290" w:name="_Toc403379114"/>
      <w:r>
        <w:rPr>
          <w:rFonts w:eastAsia="Times New Roman" w:cs="Times New Roman"/>
          <w:b/>
          <w:bCs/>
          <w:lang w:val="es-ES"/>
        </w:rPr>
        <w:t>Criterios de Evaluación</w:t>
      </w:r>
      <w:bookmarkEnd w:id="290"/>
    </w:p>
    <w:p w:rsidR="00B40388" w:rsidRDefault="000007BD">
      <w:pPr>
        <w:pStyle w:val="Standard"/>
        <w:ind w:left="720" w:right="-72"/>
        <w:jc w:val="both"/>
        <w:rPr>
          <w:lang w:val="es-ES"/>
        </w:rPr>
      </w:pPr>
      <w:r>
        <w:rPr>
          <w:lang w:val="es-ES"/>
        </w:rPr>
        <w:t>IAO 36.3 (d)</w:t>
      </w:r>
    </w:p>
    <w:p w:rsidR="00B40388" w:rsidRPr="004E2F2E" w:rsidRDefault="000007BD">
      <w:pPr>
        <w:pStyle w:val="Standard"/>
        <w:spacing w:line="240" w:lineRule="auto"/>
        <w:ind w:left="720" w:right="-72"/>
        <w:jc w:val="both"/>
        <w:rPr>
          <w:lang w:val="es-UY"/>
        </w:rPr>
      </w:pPr>
      <w:r>
        <w:rPr>
          <w:lang w:val="es-ES"/>
        </w:rPr>
        <w:t xml:space="preserve">Al evaluar el costo de una oferta, el Comprador deberá considerar, además del precio cotizado, de conformidad con la Cláusula 14.6 de las IAO, uno o más de los siguientes factores estipulados en la </w:t>
      </w:r>
      <w:proofErr w:type="spellStart"/>
      <w:r>
        <w:rPr>
          <w:lang w:val="es-ES"/>
        </w:rPr>
        <w:t>Subcláusula</w:t>
      </w:r>
      <w:proofErr w:type="spellEnd"/>
      <w:r>
        <w:rPr>
          <w:lang w:val="es-ES"/>
        </w:rPr>
        <w:t xml:space="preserve"> 36.3(d) de las IAO y en los </w:t>
      </w:r>
      <w:r>
        <w:rPr>
          <w:b/>
          <w:lang w:val="es-ES"/>
        </w:rPr>
        <w:t>DDL</w:t>
      </w:r>
      <w:r>
        <w:rPr>
          <w:lang w:val="es-ES"/>
        </w:rPr>
        <w:t xml:space="preserve"> en referencia a la Cláusula IAO 36.3(d), aplicando los métodos y criterios indicados a continuación.</w:t>
      </w:r>
    </w:p>
    <w:p w:rsidR="00B40388" w:rsidRDefault="000007BD">
      <w:pPr>
        <w:pStyle w:val="Standard"/>
        <w:numPr>
          <w:ilvl w:val="0"/>
          <w:numId w:val="254"/>
        </w:numPr>
        <w:spacing w:before="60" w:after="60" w:line="240" w:lineRule="auto"/>
        <w:ind w:left="1260" w:hanging="720"/>
        <w:jc w:val="both"/>
      </w:pPr>
      <w:r>
        <w:rPr>
          <w:lang w:val="es-ES"/>
        </w:rPr>
        <w:t xml:space="preserve">Plan de entregas: </w:t>
      </w:r>
      <w:r>
        <w:rPr>
          <w:b/>
          <w:bCs/>
          <w:lang w:val="es-ES"/>
        </w:rPr>
        <w:t>NO</w:t>
      </w:r>
    </w:p>
    <w:p w:rsidR="00B40388" w:rsidRDefault="00B40388">
      <w:pPr>
        <w:pStyle w:val="Standard"/>
        <w:spacing w:before="60" w:after="60" w:line="240" w:lineRule="auto"/>
        <w:ind w:left="1260" w:hanging="720"/>
        <w:jc w:val="both"/>
        <w:rPr>
          <w:lang w:val="es-ES"/>
        </w:rPr>
      </w:pPr>
    </w:p>
    <w:p w:rsidR="00B40388" w:rsidRPr="004E2F2E" w:rsidRDefault="000007BD">
      <w:pPr>
        <w:pStyle w:val="Standard"/>
        <w:numPr>
          <w:ilvl w:val="0"/>
          <w:numId w:val="71"/>
        </w:numPr>
        <w:spacing w:before="60" w:after="60" w:line="240" w:lineRule="auto"/>
        <w:ind w:left="1260" w:hanging="720"/>
        <w:jc w:val="both"/>
        <w:rPr>
          <w:lang w:val="es-UY"/>
        </w:rPr>
      </w:pPr>
      <w:r>
        <w:rPr>
          <w:lang w:val="es-ES"/>
        </w:rPr>
        <w:t xml:space="preserve">Variaciones en el Plan de Pagos: </w:t>
      </w:r>
      <w:r>
        <w:rPr>
          <w:b/>
          <w:bCs/>
          <w:lang w:val="es-ES"/>
        </w:rPr>
        <w:t>NO</w:t>
      </w:r>
    </w:p>
    <w:p w:rsidR="00B40388" w:rsidRDefault="00B40388">
      <w:pPr>
        <w:pStyle w:val="Standard"/>
        <w:spacing w:before="60" w:after="60" w:line="240" w:lineRule="auto"/>
        <w:ind w:left="1260"/>
        <w:jc w:val="both"/>
        <w:rPr>
          <w:i/>
          <w:color w:val="0070C0"/>
          <w:lang w:val="es-ES"/>
        </w:rPr>
      </w:pPr>
    </w:p>
    <w:p w:rsidR="00B40388" w:rsidRPr="004E2F2E" w:rsidRDefault="000007BD">
      <w:pPr>
        <w:pStyle w:val="Standard"/>
        <w:numPr>
          <w:ilvl w:val="0"/>
          <w:numId w:val="71"/>
        </w:numPr>
        <w:spacing w:before="60" w:after="60" w:line="240" w:lineRule="auto"/>
        <w:ind w:left="1260" w:hanging="720"/>
        <w:jc w:val="both"/>
        <w:rPr>
          <w:lang w:val="es-UY"/>
        </w:rPr>
      </w:pPr>
      <w:r>
        <w:rPr>
          <w:lang w:val="es-ES"/>
        </w:rPr>
        <w:t xml:space="preserve">Costo del reemplazo de principales componentes de reemplazo, repuestos obligatorios y servicios: </w:t>
      </w:r>
      <w:r>
        <w:rPr>
          <w:b/>
          <w:bCs/>
          <w:lang w:val="es-ES"/>
        </w:rPr>
        <w:t>NO</w:t>
      </w:r>
    </w:p>
    <w:p w:rsidR="00B40388" w:rsidRDefault="00B40388">
      <w:pPr>
        <w:pStyle w:val="Standard"/>
        <w:spacing w:before="60" w:after="60" w:line="240" w:lineRule="auto"/>
        <w:ind w:left="1260" w:hanging="720"/>
        <w:jc w:val="both"/>
        <w:rPr>
          <w:i/>
          <w:iCs/>
          <w:color w:val="0070C0"/>
          <w:lang w:val="es-ES"/>
        </w:rPr>
      </w:pPr>
    </w:p>
    <w:p w:rsidR="00B40388" w:rsidRPr="004E2F2E" w:rsidRDefault="000007BD">
      <w:pPr>
        <w:pStyle w:val="Standard"/>
        <w:numPr>
          <w:ilvl w:val="0"/>
          <w:numId w:val="71"/>
        </w:numPr>
        <w:spacing w:before="60" w:after="60" w:line="240" w:lineRule="auto"/>
        <w:ind w:left="1267" w:hanging="720"/>
        <w:jc w:val="both"/>
        <w:rPr>
          <w:lang w:val="es-UY"/>
        </w:rPr>
      </w:pPr>
      <w:r>
        <w:rPr>
          <w:lang w:val="es-ES"/>
        </w:rPr>
        <w:t>Disponibilidad en el país del Comprador de repuestos y servicios para los equipos ofrecidos en la licitación después de la venta</w:t>
      </w:r>
      <w:r>
        <w:rPr>
          <w:i/>
          <w:iCs/>
          <w:lang w:val="es-ES"/>
        </w:rPr>
        <w:t xml:space="preserve">: </w:t>
      </w:r>
      <w:r>
        <w:rPr>
          <w:b/>
          <w:bCs/>
          <w:lang w:val="es-ES"/>
        </w:rPr>
        <w:t>NO</w:t>
      </w:r>
    </w:p>
    <w:p w:rsidR="00B40388" w:rsidRDefault="00B40388">
      <w:pPr>
        <w:pStyle w:val="Standard"/>
        <w:spacing w:before="60" w:after="60" w:line="240" w:lineRule="auto"/>
        <w:ind w:left="1267" w:hanging="720"/>
        <w:jc w:val="both"/>
        <w:rPr>
          <w:i/>
          <w:iCs/>
          <w:lang w:val="es-ES"/>
        </w:rPr>
      </w:pPr>
    </w:p>
    <w:p w:rsidR="00B40388" w:rsidRDefault="000007BD">
      <w:pPr>
        <w:pStyle w:val="Standard"/>
        <w:numPr>
          <w:ilvl w:val="0"/>
          <w:numId w:val="71"/>
        </w:numPr>
        <w:spacing w:before="60" w:after="60" w:line="240" w:lineRule="auto"/>
        <w:ind w:left="1260" w:hanging="720"/>
        <w:jc w:val="both"/>
        <w:rPr>
          <w:lang w:val="es-ES"/>
        </w:rPr>
      </w:pPr>
      <w:r>
        <w:rPr>
          <w:lang w:val="es-ES"/>
        </w:rPr>
        <w:t xml:space="preserve">Costos estimados de operación y mantenimiento: </w:t>
      </w:r>
      <w:r>
        <w:rPr>
          <w:b/>
          <w:bCs/>
          <w:lang w:val="es-ES"/>
        </w:rPr>
        <w:t>NO</w:t>
      </w:r>
    </w:p>
    <w:p w:rsidR="00B40388" w:rsidRDefault="00B40388">
      <w:pPr>
        <w:pStyle w:val="Standard"/>
        <w:spacing w:before="60" w:after="60" w:line="240" w:lineRule="auto"/>
        <w:ind w:left="1260"/>
        <w:jc w:val="both"/>
        <w:rPr>
          <w:b/>
          <w:lang w:val="es-ES"/>
        </w:rPr>
      </w:pPr>
    </w:p>
    <w:p w:rsidR="00B40388" w:rsidRDefault="000007BD">
      <w:pPr>
        <w:pStyle w:val="Standard"/>
        <w:numPr>
          <w:ilvl w:val="0"/>
          <w:numId w:val="71"/>
        </w:numPr>
        <w:spacing w:before="60" w:after="60" w:line="240" w:lineRule="auto"/>
        <w:ind w:left="1260" w:hanging="720"/>
        <w:jc w:val="both"/>
        <w:rPr>
          <w:lang w:val="es-ES"/>
        </w:rPr>
      </w:pPr>
      <w:r>
        <w:rPr>
          <w:lang w:val="es-ES"/>
        </w:rPr>
        <w:t xml:space="preserve">Desempeño y productividad del vehículo: </w:t>
      </w:r>
      <w:r>
        <w:rPr>
          <w:b/>
          <w:bCs/>
          <w:lang w:val="es-ES"/>
        </w:rPr>
        <w:t>NO</w:t>
      </w:r>
    </w:p>
    <w:p w:rsidR="00B40388" w:rsidRDefault="00B40388">
      <w:pPr>
        <w:pStyle w:val="Standard"/>
        <w:spacing w:before="60" w:after="60" w:line="240" w:lineRule="auto"/>
        <w:ind w:left="1260"/>
        <w:jc w:val="both"/>
        <w:rPr>
          <w:i/>
          <w:iCs/>
          <w:color w:val="0070C0"/>
          <w:lang w:val="es-ES"/>
        </w:rPr>
      </w:pPr>
    </w:p>
    <w:p w:rsidR="00B40388" w:rsidRDefault="000007BD">
      <w:pPr>
        <w:pStyle w:val="Standard"/>
        <w:numPr>
          <w:ilvl w:val="0"/>
          <w:numId w:val="71"/>
        </w:numPr>
        <w:spacing w:before="60" w:after="60" w:line="240" w:lineRule="auto"/>
        <w:ind w:left="1260" w:hanging="720"/>
        <w:jc w:val="both"/>
        <w:rPr>
          <w:lang w:val="es-ES"/>
        </w:rPr>
      </w:pPr>
      <w:r>
        <w:rPr>
          <w:lang w:val="es-ES"/>
        </w:rPr>
        <w:t xml:space="preserve">Criterios específicos adicionales : </w:t>
      </w:r>
      <w:r>
        <w:rPr>
          <w:b/>
          <w:bCs/>
          <w:lang w:val="es-ES"/>
        </w:rPr>
        <w:t>NO</w:t>
      </w:r>
    </w:p>
    <w:p w:rsidR="00B40388" w:rsidRDefault="00B40388">
      <w:pPr>
        <w:pStyle w:val="Standard"/>
        <w:keepNext/>
        <w:keepLines/>
        <w:ind w:left="1260" w:right="-72"/>
        <w:jc w:val="both"/>
        <w:rPr>
          <w:i/>
          <w:color w:val="0070C0"/>
          <w:lang w:val="es-ES"/>
        </w:rPr>
      </w:pPr>
    </w:p>
    <w:p w:rsidR="00B40388" w:rsidRDefault="000007BD">
      <w:pPr>
        <w:pStyle w:val="Standard"/>
        <w:keepNext/>
        <w:keepLines/>
        <w:numPr>
          <w:ilvl w:val="0"/>
          <w:numId w:val="68"/>
        </w:numPr>
        <w:spacing w:before="240" w:after="0" w:line="240" w:lineRule="auto"/>
        <w:outlineLvl w:val="1"/>
        <w:rPr>
          <w:rFonts w:eastAsia="Times New Roman" w:cs="Times New Roman"/>
          <w:b/>
          <w:bCs/>
          <w:lang w:val="es-ES"/>
        </w:rPr>
      </w:pPr>
      <w:bookmarkStart w:id="291" w:name="_Toc403379115"/>
      <w:r>
        <w:rPr>
          <w:rFonts w:eastAsia="Times New Roman" w:cs="Times New Roman"/>
          <w:b/>
          <w:bCs/>
          <w:lang w:val="es-ES"/>
        </w:rPr>
        <w:t>Contratos Múltiples</w:t>
      </w:r>
      <w:bookmarkEnd w:id="291"/>
      <w:r>
        <w:rPr>
          <w:rFonts w:eastAsia="Times New Roman" w:cs="Times New Roman"/>
          <w:b/>
          <w:bCs/>
          <w:lang w:val="es-ES"/>
        </w:rPr>
        <w:t xml:space="preserve"> (NO APLICA)</w:t>
      </w:r>
    </w:p>
    <w:p w:rsidR="00B40388" w:rsidRDefault="000007BD">
      <w:pPr>
        <w:pStyle w:val="Standard"/>
        <w:ind w:left="720" w:right="-72"/>
        <w:jc w:val="both"/>
        <w:rPr>
          <w:lang w:val="es-ES"/>
        </w:rPr>
      </w:pPr>
      <w:r>
        <w:rPr>
          <w:lang w:val="es-ES"/>
        </w:rPr>
        <w:t>IAO 36.6</w:t>
      </w:r>
    </w:p>
    <w:p w:rsidR="00B40388" w:rsidRPr="004E2F2E" w:rsidRDefault="000007BD">
      <w:pPr>
        <w:pStyle w:val="Standard"/>
        <w:spacing w:before="60" w:after="60" w:line="240" w:lineRule="auto"/>
        <w:ind w:left="720"/>
        <w:jc w:val="both"/>
        <w:rPr>
          <w:lang w:val="es-UY"/>
        </w:rPr>
      </w:pPr>
      <w:r>
        <w:rPr>
          <w:lang w:val="es-ES"/>
        </w:rPr>
        <w:t xml:space="preserve">El Comprador adjudicará contratos múltiples al </w:t>
      </w:r>
      <w:r>
        <w:rPr>
          <w:szCs w:val="24"/>
          <w:lang w:val="es-ES"/>
        </w:rPr>
        <w:t>Oferente</w:t>
      </w:r>
      <w:r>
        <w:rPr>
          <w:lang w:val="es-ES"/>
        </w:rPr>
        <w:t xml:space="preserve"> que ofrezca la combinación de ofertas que sea evaluada como la más baja (un contrato por oferta) y que cumpla con los criterios de Calificación Posterior (en esta Sección III, </w:t>
      </w:r>
      <w:proofErr w:type="spellStart"/>
      <w:r>
        <w:rPr>
          <w:lang w:val="es-ES"/>
        </w:rPr>
        <w:t>Subcláusula</w:t>
      </w:r>
      <w:proofErr w:type="spellEnd"/>
      <w:r>
        <w:rPr>
          <w:lang w:val="es-ES"/>
        </w:rPr>
        <w:t xml:space="preserve"> 38.2 de las </w:t>
      </w:r>
      <w:r>
        <w:rPr>
          <w:szCs w:val="24"/>
          <w:lang w:val="es-ES"/>
        </w:rPr>
        <w:t>IAO</w:t>
      </w:r>
      <w:r>
        <w:rPr>
          <w:lang w:val="es-ES"/>
        </w:rPr>
        <w:t>, Requisitos de Calificación Posterior).</w:t>
      </w:r>
    </w:p>
    <w:p w:rsidR="00B40388" w:rsidRDefault="000007BD">
      <w:pPr>
        <w:pStyle w:val="Standard"/>
        <w:spacing w:before="60" w:after="60" w:line="240" w:lineRule="auto"/>
        <w:ind w:left="720" w:right="-72"/>
        <w:jc w:val="both"/>
      </w:pPr>
      <w:r>
        <w:rPr>
          <w:lang w:val="es-ES"/>
        </w:rPr>
        <w:t>El Comprador:</w:t>
      </w:r>
    </w:p>
    <w:p w:rsidR="00B40388" w:rsidRPr="004E2F2E" w:rsidRDefault="000007BD">
      <w:pPr>
        <w:pStyle w:val="Standard"/>
        <w:numPr>
          <w:ilvl w:val="0"/>
          <w:numId w:val="255"/>
        </w:numPr>
        <w:spacing w:before="60" w:after="60" w:line="240" w:lineRule="auto"/>
        <w:ind w:left="1620" w:firstLine="0"/>
        <w:jc w:val="both"/>
        <w:rPr>
          <w:lang w:val="es-UY"/>
        </w:rPr>
      </w:pPr>
      <w:r>
        <w:rPr>
          <w:lang w:val="es-ES"/>
        </w:rPr>
        <w:t xml:space="preserve">evaluará solamente los lotes o contratos que contengan por lo menos el porcentaje de los artículos por lote y de cantidades por artículo que se establece en la </w:t>
      </w:r>
      <w:proofErr w:type="spellStart"/>
      <w:r>
        <w:rPr>
          <w:lang w:val="es-ES"/>
        </w:rPr>
        <w:t>Subcláusula</w:t>
      </w:r>
      <w:proofErr w:type="spellEnd"/>
      <w:r>
        <w:rPr>
          <w:lang w:val="es-ES"/>
        </w:rPr>
        <w:t xml:space="preserve"> 14.8 de las IAO.</w:t>
      </w:r>
    </w:p>
    <w:p w:rsidR="00B40388" w:rsidRDefault="000007BD">
      <w:pPr>
        <w:pStyle w:val="Standard"/>
        <w:numPr>
          <w:ilvl w:val="0"/>
          <w:numId w:val="75"/>
        </w:numPr>
        <w:spacing w:before="60" w:after="60" w:line="240" w:lineRule="auto"/>
        <w:ind w:left="1620" w:firstLine="0"/>
        <w:jc w:val="both"/>
      </w:pPr>
      <w:r>
        <w:rPr>
          <w:lang w:val="es-ES"/>
        </w:rPr>
        <w:t>tendrá en cuenta</w:t>
      </w:r>
      <w:r>
        <w:rPr>
          <w:iCs/>
          <w:lang w:val="es-ES"/>
        </w:rPr>
        <w:t>:</w:t>
      </w:r>
    </w:p>
    <w:p w:rsidR="00B40388" w:rsidRDefault="000007BD">
      <w:pPr>
        <w:pStyle w:val="Prrafodelista"/>
        <w:numPr>
          <w:ilvl w:val="0"/>
          <w:numId w:val="256"/>
        </w:numPr>
        <w:spacing w:before="60" w:after="60" w:line="240" w:lineRule="auto"/>
        <w:ind w:left="1980" w:firstLine="0"/>
        <w:jc w:val="both"/>
        <w:rPr>
          <w:lang w:val="es-ES"/>
        </w:rPr>
      </w:pPr>
      <w:r>
        <w:rPr>
          <w:lang w:val="es-ES"/>
        </w:rPr>
        <w:t>la oferta evaluada más baja para cada lote; y</w:t>
      </w:r>
    </w:p>
    <w:p w:rsidR="00B40388" w:rsidRDefault="000007BD">
      <w:pPr>
        <w:pStyle w:val="Prrafodelista"/>
        <w:numPr>
          <w:ilvl w:val="0"/>
          <w:numId w:val="76"/>
        </w:numPr>
        <w:spacing w:before="60" w:after="60" w:line="240" w:lineRule="auto"/>
        <w:ind w:left="1980" w:firstLine="0"/>
        <w:jc w:val="both"/>
        <w:rPr>
          <w:lang w:val="es-ES"/>
        </w:rPr>
      </w:pPr>
      <w:r>
        <w:rPr>
          <w:lang w:val="es-ES"/>
        </w:rPr>
        <w:t>la reducción de precio por lote y la metodología de aplicación que ofrece el Oferente en su oferta.</w:t>
      </w:r>
    </w:p>
    <w:p w:rsidR="00B40388" w:rsidRDefault="000007BD">
      <w:pPr>
        <w:pStyle w:val="Standard"/>
        <w:keepNext/>
        <w:keepLines/>
        <w:numPr>
          <w:ilvl w:val="0"/>
          <w:numId w:val="68"/>
        </w:numPr>
        <w:spacing w:before="240" w:after="0" w:line="240" w:lineRule="auto"/>
        <w:outlineLvl w:val="1"/>
      </w:pPr>
      <w:bookmarkStart w:id="292" w:name="_Toc403379116"/>
      <w:r>
        <w:rPr>
          <w:rFonts w:eastAsia="Times New Roman" w:cs="Times New Roman"/>
          <w:b/>
          <w:bCs/>
          <w:lang w:val="es-ES"/>
        </w:rPr>
        <w:lastRenderedPageBreak/>
        <w:t>Requisitos para Calificación Posterior</w:t>
      </w:r>
      <w:bookmarkEnd w:id="292"/>
    </w:p>
    <w:p w:rsidR="00B40388" w:rsidRDefault="000007BD">
      <w:pPr>
        <w:pStyle w:val="Standard"/>
        <w:ind w:left="720" w:right="-72"/>
        <w:jc w:val="both"/>
        <w:rPr>
          <w:lang w:val="es-ES"/>
        </w:rPr>
      </w:pPr>
      <w:r>
        <w:rPr>
          <w:lang w:val="es-ES"/>
        </w:rPr>
        <w:t>IAO 38.2</w:t>
      </w:r>
    </w:p>
    <w:p w:rsidR="00B40388" w:rsidRDefault="000007BD">
      <w:pPr>
        <w:pStyle w:val="BankNormal"/>
        <w:spacing w:before="60" w:after="60"/>
        <w:ind w:left="720"/>
        <w:jc w:val="both"/>
        <w:rPr>
          <w:rFonts w:ascii="Calibri" w:hAnsi="Calibri"/>
          <w:sz w:val="22"/>
          <w:szCs w:val="22"/>
          <w:lang w:val="es-ES"/>
        </w:rPr>
      </w:pPr>
      <w:r>
        <w:rPr>
          <w:rFonts w:ascii="Calibri" w:hAnsi="Calibri"/>
          <w:sz w:val="22"/>
          <w:szCs w:val="22"/>
          <w:lang w:val="es-ES"/>
        </w:rPr>
        <w:t xml:space="preserve">Después de determinar la oferta evaluada más baja según lo establecido en la </w:t>
      </w:r>
      <w:proofErr w:type="spellStart"/>
      <w:r>
        <w:rPr>
          <w:rFonts w:ascii="Calibri" w:hAnsi="Calibri"/>
          <w:sz w:val="22"/>
          <w:szCs w:val="22"/>
          <w:lang w:val="es-ES"/>
        </w:rPr>
        <w:t>Subcláusula</w:t>
      </w:r>
      <w:proofErr w:type="spellEnd"/>
      <w:r>
        <w:rPr>
          <w:rFonts w:ascii="Calibri" w:hAnsi="Calibri"/>
          <w:sz w:val="22"/>
          <w:szCs w:val="22"/>
          <w:lang w:val="es-ES"/>
        </w:rPr>
        <w:t xml:space="preserve">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B40388" w:rsidRDefault="000007BD">
      <w:pPr>
        <w:pStyle w:val="Standard"/>
        <w:numPr>
          <w:ilvl w:val="0"/>
          <w:numId w:val="257"/>
        </w:numPr>
        <w:spacing w:before="60" w:after="60" w:line="240" w:lineRule="auto"/>
        <w:ind w:left="1620" w:firstLine="0"/>
        <w:jc w:val="both"/>
      </w:pPr>
      <w:r>
        <w:rPr>
          <w:lang w:val="es-ES"/>
        </w:rPr>
        <w:t>Capacidad financiera</w:t>
      </w:r>
      <w:r>
        <w:rPr>
          <w:iCs/>
          <w:lang w:val="es-ES"/>
        </w:rPr>
        <w:t xml:space="preserve">: </w:t>
      </w:r>
      <w:r>
        <w:rPr>
          <w:lang w:val="es-ES"/>
        </w:rPr>
        <w:t>NO APLICA.</w:t>
      </w:r>
    </w:p>
    <w:p w:rsidR="00B40388" w:rsidRPr="004E2F2E" w:rsidRDefault="000007BD">
      <w:pPr>
        <w:pStyle w:val="Standard"/>
        <w:numPr>
          <w:ilvl w:val="0"/>
          <w:numId w:val="77"/>
        </w:numPr>
        <w:spacing w:before="60" w:after="60" w:line="240" w:lineRule="auto"/>
        <w:ind w:left="1620" w:firstLine="0"/>
        <w:jc w:val="both"/>
        <w:rPr>
          <w:lang w:val="es-UY"/>
        </w:rPr>
      </w:pPr>
      <w:r>
        <w:rPr>
          <w:lang w:val="es-ES"/>
        </w:rPr>
        <w:t>Experiencia y Capacidad Técnica: El Oferente deberá proporcionar evidencia documentada que demuestre su cumplimiento con los siguientes requisitos de experiencia:</w:t>
      </w:r>
      <w:r>
        <w:rPr>
          <w:i/>
          <w:lang w:val="es-ES"/>
        </w:rPr>
        <w:t xml:space="preserve"> </w:t>
      </w:r>
      <w:r>
        <w:rPr>
          <w:lang w:val="es-CO"/>
        </w:rPr>
        <w:t>Fotocopia simple de por lo menos 3 (tres) contratos de bienes similares a los ofertados, o  certificados de entrega firmado por los compradores o clientes en los últimos 2 (dos) años.</w:t>
      </w:r>
    </w:p>
    <w:p w:rsidR="00B40388" w:rsidRPr="004E2F2E" w:rsidRDefault="000007BD">
      <w:pPr>
        <w:pStyle w:val="Standard"/>
        <w:numPr>
          <w:ilvl w:val="0"/>
          <w:numId w:val="77"/>
        </w:numPr>
        <w:spacing w:before="60" w:after="60" w:line="240" w:lineRule="auto"/>
        <w:jc w:val="both"/>
        <w:rPr>
          <w:lang w:val="es-UY"/>
        </w:rPr>
        <w:sectPr w:rsidR="00B40388" w:rsidRPr="004E2F2E">
          <w:headerReference w:type="default" r:id="rId11"/>
          <w:pgSz w:w="12240" w:h="15840"/>
          <w:pgMar w:top="1440" w:right="1440" w:bottom="1440" w:left="1440" w:header="720" w:footer="720" w:gutter="0"/>
          <w:cols w:space="720"/>
        </w:sectPr>
      </w:pPr>
      <w:r>
        <w:rPr>
          <w:lang w:val="es-ES"/>
        </w:rPr>
        <w:t>El Oferente deberá proporcionar evidencia documentada que demuestre el cumplimiento de los Bienes que ofrece con los siguientes requisitos de utilización:</w:t>
      </w:r>
      <w:r>
        <w:rPr>
          <w:i/>
          <w:lang w:val="es-ES"/>
        </w:rPr>
        <w:t xml:space="preserve"> </w:t>
      </w:r>
      <w:r>
        <w:rPr>
          <w:lang w:val="es-ES"/>
        </w:rPr>
        <w:t>D</w:t>
      </w:r>
      <w:proofErr w:type="spellStart"/>
      <w:r>
        <w:rPr>
          <w:lang w:val="es-CO"/>
        </w:rPr>
        <w:t>isponibilidad</w:t>
      </w:r>
      <w:proofErr w:type="spellEnd"/>
      <w:r>
        <w:rPr>
          <w:lang w:val="es-CO"/>
        </w:rPr>
        <w:t xml:space="preserve"> de repuestos o reposición de los bienes y dirección del </w:t>
      </w:r>
      <w:proofErr w:type="spellStart"/>
      <w:r>
        <w:rPr>
          <w:lang w:val="es-CO"/>
        </w:rPr>
        <w:t>Service</w:t>
      </w:r>
      <w:proofErr w:type="spellEnd"/>
      <w:r>
        <w:rPr>
          <w:lang w:val="es-CO"/>
        </w:rPr>
        <w:t>.</w:t>
      </w:r>
    </w:p>
    <w:p w:rsidR="00B40388" w:rsidRDefault="000007BD">
      <w:pPr>
        <w:pStyle w:val="Ttulo2"/>
        <w:jc w:val="center"/>
        <w:rPr>
          <w:rFonts w:ascii="Calibri" w:hAnsi="Calibri"/>
          <w:color w:val="00000A"/>
          <w:sz w:val="28"/>
          <w:szCs w:val="28"/>
          <w:lang w:val="es-ES"/>
        </w:rPr>
      </w:pPr>
      <w:bookmarkStart w:id="293" w:name="_Toc403379117"/>
      <w:bookmarkStart w:id="294" w:name="_Toc504058002"/>
      <w:bookmarkStart w:id="295" w:name="_Toc317173251"/>
      <w:bookmarkStart w:id="296" w:name="_Toc106181166"/>
      <w:r>
        <w:rPr>
          <w:rFonts w:ascii="Calibri" w:hAnsi="Calibri"/>
          <w:color w:val="00000A"/>
          <w:sz w:val="28"/>
          <w:szCs w:val="28"/>
          <w:lang w:val="es-ES"/>
        </w:rPr>
        <w:lastRenderedPageBreak/>
        <w:t>Sección IV. Formularios de la Oferta</w:t>
      </w:r>
      <w:bookmarkEnd w:id="293"/>
      <w:bookmarkEnd w:id="294"/>
    </w:p>
    <w:p w:rsidR="00B40388" w:rsidRDefault="000007BD">
      <w:pPr>
        <w:pStyle w:val="Standard"/>
        <w:keepNext/>
        <w:keepLines/>
        <w:spacing w:before="240" w:after="0" w:line="240" w:lineRule="auto"/>
        <w:jc w:val="center"/>
        <w:outlineLvl w:val="1"/>
        <w:rPr>
          <w:rFonts w:eastAsia="Times New Roman" w:cs="Times New Roman"/>
          <w:b/>
          <w:bCs/>
          <w:sz w:val="24"/>
          <w:szCs w:val="24"/>
          <w:lang w:val="es-ES"/>
        </w:rPr>
      </w:pPr>
      <w:bookmarkStart w:id="297" w:name="_Toc403379118"/>
      <w:bookmarkEnd w:id="295"/>
      <w:bookmarkEnd w:id="296"/>
      <w:r>
        <w:rPr>
          <w:rFonts w:eastAsia="Times New Roman" w:cs="Times New Roman"/>
          <w:b/>
          <w:bCs/>
          <w:sz w:val="24"/>
          <w:szCs w:val="24"/>
          <w:lang w:val="es-ES"/>
        </w:rPr>
        <w:t>Formulario de Información del Oferente</w:t>
      </w:r>
      <w:bookmarkEnd w:id="297"/>
    </w:p>
    <w:p w:rsidR="00B40388" w:rsidRPr="004E2F2E" w:rsidRDefault="000007BD">
      <w:pPr>
        <w:pStyle w:val="Standard"/>
        <w:tabs>
          <w:tab w:val="right" w:leader="dot" w:pos="8820"/>
        </w:tabs>
        <w:spacing w:before="120"/>
        <w:jc w:val="both"/>
        <w:rPr>
          <w:lang w:val="es-UY"/>
        </w:rPr>
      </w:pPr>
      <w:r>
        <w:rPr>
          <w:i/>
          <w:color w:val="0070C0"/>
          <w:lang w:val="es-ES"/>
        </w:rPr>
        <w:t xml:space="preserve">[El </w:t>
      </w:r>
      <w:r>
        <w:rPr>
          <w:i/>
          <w:iCs/>
          <w:color w:val="0070C0"/>
          <w:lang w:val="es-ES"/>
        </w:rPr>
        <w:t>Oferente</w:t>
      </w:r>
      <w:r>
        <w:rPr>
          <w:i/>
          <w:color w:val="0070C0"/>
          <w:lang w:val="es-ES"/>
        </w:rPr>
        <w:t xml:space="preserve"> deberá completar este formulario de acuerdo con las instrucciones siguientes.  No se aceptará ninguna alteración a este formulario ni se aceptarán substitutos.]</w:t>
      </w:r>
    </w:p>
    <w:p w:rsidR="00B40388" w:rsidRPr="004E2F2E" w:rsidRDefault="000007BD">
      <w:pPr>
        <w:pStyle w:val="Standard"/>
        <w:spacing w:before="60" w:after="60" w:line="240" w:lineRule="auto"/>
        <w:ind w:left="720" w:hanging="720"/>
        <w:jc w:val="right"/>
        <w:rPr>
          <w:lang w:val="es-UY"/>
        </w:rPr>
      </w:pPr>
      <w:r>
        <w:rPr>
          <w:rFonts w:eastAsia="Times New Roman" w:cs="Times New Roman"/>
          <w:lang w:val="es-ES"/>
        </w:rPr>
        <w:t xml:space="preserve">Fecha: </w:t>
      </w:r>
      <w:r>
        <w:rPr>
          <w:i/>
          <w:color w:val="0070C0"/>
          <w:lang w:val="es-ES"/>
        </w:rPr>
        <w:t xml:space="preserve">[indicar la fecha (día, mes y año) de la presentación de la </w:t>
      </w:r>
      <w:r>
        <w:rPr>
          <w:i/>
          <w:iCs/>
          <w:color w:val="0070C0"/>
          <w:lang w:val="es-ES"/>
        </w:rPr>
        <w:t>oferta</w:t>
      </w:r>
      <w:r>
        <w:rPr>
          <w:i/>
          <w:color w:val="0070C0"/>
          <w:lang w:val="es-ES"/>
        </w:rPr>
        <w:t>]</w:t>
      </w:r>
    </w:p>
    <w:p w:rsidR="00B40388" w:rsidRPr="004E2F2E" w:rsidRDefault="000007BD">
      <w:pPr>
        <w:pStyle w:val="Standard"/>
        <w:tabs>
          <w:tab w:val="right" w:leader="dot" w:pos="8820"/>
        </w:tabs>
        <w:jc w:val="right"/>
        <w:rPr>
          <w:lang w:val="es-UY"/>
        </w:rPr>
      </w:pPr>
      <w:r>
        <w:rPr>
          <w:rFonts w:eastAsia="Times New Roman" w:cs="Times New Roman"/>
          <w:lang w:val="es-ES"/>
        </w:rPr>
        <w:t xml:space="preserve">LPN No.: </w:t>
      </w:r>
      <w:r>
        <w:rPr>
          <w:i/>
          <w:iCs/>
          <w:color w:val="0070C0"/>
          <w:lang w:val="es-ES"/>
        </w:rPr>
        <w:t>[</w:t>
      </w:r>
      <w:r>
        <w:rPr>
          <w:i/>
          <w:color w:val="0070C0"/>
          <w:lang w:val="es-ES"/>
        </w:rPr>
        <w:t>indicar el número del proceso licitatorio]</w:t>
      </w:r>
    </w:p>
    <w:p w:rsidR="00B40388" w:rsidRDefault="00B40388">
      <w:pPr>
        <w:pStyle w:val="Standard"/>
        <w:spacing w:before="60" w:after="60" w:line="240" w:lineRule="auto"/>
        <w:rPr>
          <w:rFonts w:eastAsia="Times New Roman" w:cs="Times New Roman"/>
          <w:spacing w:val="-2"/>
          <w:lang w:val="es-ES"/>
        </w:rPr>
      </w:pPr>
    </w:p>
    <w:tbl>
      <w:tblPr>
        <w:tblW w:w="9450" w:type="dxa"/>
        <w:tblInd w:w="-108" w:type="dxa"/>
        <w:tblLayout w:type="fixed"/>
        <w:tblCellMar>
          <w:left w:w="10" w:type="dxa"/>
          <w:right w:w="10" w:type="dxa"/>
        </w:tblCellMar>
        <w:tblLook w:val="0000" w:firstRow="0" w:lastRow="0" w:firstColumn="0" w:lastColumn="0" w:noHBand="0" w:noVBand="0"/>
      </w:tblPr>
      <w:tblGrid>
        <w:gridCol w:w="9450"/>
      </w:tblGrid>
      <w:tr w:rsidR="00B40388" w:rsidRPr="00455E38">
        <w:trPr>
          <w:cantSplit/>
          <w:trHeight w:val="440"/>
        </w:trPr>
        <w:tc>
          <w:tcPr>
            <w:tcW w:w="9450" w:type="dxa"/>
            <w:tcBorders>
              <w:top w:val="single" w:sz="4" w:space="0" w:color="00000A"/>
              <w:left w:val="single" w:sz="4" w:space="0" w:color="00000A"/>
              <w:right w:val="single" w:sz="4" w:space="0" w:color="00000A"/>
            </w:tcBorders>
            <w:tcMar>
              <w:top w:w="0" w:type="dxa"/>
              <w:left w:w="108" w:type="dxa"/>
              <w:bottom w:w="0" w:type="dxa"/>
              <w:right w:w="108" w:type="dxa"/>
            </w:tcMar>
          </w:tcPr>
          <w:p w:rsidR="00B40388" w:rsidRPr="004E2F2E" w:rsidRDefault="000007BD">
            <w:pPr>
              <w:pStyle w:val="Prrafodelista"/>
              <w:numPr>
                <w:ilvl w:val="0"/>
                <w:numId w:val="258"/>
              </w:numPr>
              <w:spacing w:before="60" w:after="60" w:line="240" w:lineRule="auto"/>
              <w:ind w:left="432" w:firstLine="0"/>
              <w:jc w:val="both"/>
              <w:rPr>
                <w:lang w:val="es-UY"/>
              </w:rPr>
            </w:pPr>
            <w:r>
              <w:rPr>
                <w:spacing w:val="-2"/>
                <w:lang w:val="es-ES"/>
              </w:rPr>
              <w:t>Nombre jurídico del Oferente</w:t>
            </w:r>
            <w:r>
              <w:rPr>
                <w:lang w:val="es-ES"/>
              </w:rPr>
              <w:t xml:space="preserve">  </w:t>
            </w:r>
            <w:r>
              <w:rPr>
                <w:i/>
                <w:color w:val="0070C0"/>
                <w:lang w:val="es-ES"/>
              </w:rPr>
              <w:t xml:space="preserve">[indicar el nombre jurídico del </w:t>
            </w:r>
            <w:r>
              <w:rPr>
                <w:bCs/>
                <w:i/>
                <w:iCs/>
                <w:color w:val="0070C0"/>
                <w:lang w:val="es-ES"/>
              </w:rPr>
              <w:t>Oferente</w:t>
            </w:r>
            <w:r>
              <w:rPr>
                <w:i/>
                <w:color w:val="0070C0"/>
                <w:lang w:val="es-ES"/>
              </w:rPr>
              <w:t>]</w:t>
            </w:r>
          </w:p>
        </w:tc>
      </w:tr>
      <w:tr w:rsidR="00B40388" w:rsidRPr="00455E38">
        <w:trPr>
          <w:cantSplit/>
          <w:trHeight w:val="674"/>
        </w:trPr>
        <w:tc>
          <w:tcPr>
            <w:tcW w:w="9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Pr="004E2F2E" w:rsidRDefault="000007BD">
            <w:pPr>
              <w:pStyle w:val="Prrafodelista"/>
              <w:numPr>
                <w:ilvl w:val="0"/>
                <w:numId w:val="163"/>
              </w:numPr>
              <w:spacing w:before="60" w:after="60" w:line="240" w:lineRule="auto"/>
              <w:ind w:left="432" w:firstLine="0"/>
              <w:jc w:val="both"/>
              <w:rPr>
                <w:lang w:val="es-UY"/>
              </w:rPr>
            </w:pPr>
            <w:r>
              <w:rPr>
                <w:spacing w:val="-2"/>
                <w:lang w:val="es-ES"/>
              </w:rPr>
              <w:t xml:space="preserve">Si se trata de una Asociación en Participación o Consorcio, nombre jurídico de cada miembro: </w:t>
            </w:r>
            <w:r>
              <w:rPr>
                <w:i/>
                <w:color w:val="0070C0"/>
                <w:spacing w:val="-2"/>
                <w:lang w:val="es-ES"/>
              </w:rPr>
              <w:t xml:space="preserve">[indicar el nombre jurídico de cada miembro de la </w:t>
            </w:r>
            <w:r>
              <w:rPr>
                <w:i/>
                <w:iCs/>
                <w:color w:val="0070C0"/>
                <w:spacing w:val="-2"/>
                <w:lang w:val="es-ES"/>
              </w:rPr>
              <w:t>Asociación en Participación o Consorcio</w:t>
            </w:r>
            <w:r>
              <w:rPr>
                <w:i/>
                <w:color w:val="0070C0"/>
                <w:spacing w:val="-2"/>
                <w:lang w:val="es-ES"/>
              </w:rPr>
              <w:t>]</w:t>
            </w:r>
          </w:p>
        </w:tc>
      </w:tr>
      <w:tr w:rsidR="00B40388" w:rsidRPr="00455E38">
        <w:trPr>
          <w:cantSplit/>
          <w:trHeight w:val="674"/>
        </w:trPr>
        <w:tc>
          <w:tcPr>
            <w:tcW w:w="9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Pr="004E2F2E" w:rsidRDefault="000007BD">
            <w:pPr>
              <w:pStyle w:val="Prrafodelista"/>
              <w:numPr>
                <w:ilvl w:val="0"/>
                <w:numId w:val="163"/>
              </w:numPr>
              <w:spacing w:before="60" w:after="60" w:line="240" w:lineRule="auto"/>
              <w:ind w:left="432" w:firstLine="0"/>
              <w:jc w:val="both"/>
              <w:rPr>
                <w:lang w:val="es-UY"/>
              </w:rPr>
            </w:pPr>
            <w:r>
              <w:rPr>
                <w:spacing w:val="-2"/>
                <w:lang w:val="es-ES"/>
              </w:rPr>
              <w:t xml:space="preserve">País donde está registrado el Oferente en la actualidad o País donde intenta registrarse </w:t>
            </w:r>
            <w:r>
              <w:rPr>
                <w:i/>
                <w:color w:val="0070C0"/>
                <w:spacing w:val="-2"/>
                <w:lang w:val="es-ES"/>
              </w:rPr>
              <w:t xml:space="preserve">[indicar el país de ciudadanía del </w:t>
            </w:r>
            <w:r>
              <w:rPr>
                <w:i/>
                <w:iCs/>
                <w:color w:val="0070C0"/>
                <w:spacing w:val="-2"/>
                <w:lang w:val="es-ES"/>
              </w:rPr>
              <w:t>Oferente</w:t>
            </w:r>
            <w:r>
              <w:rPr>
                <w:i/>
                <w:color w:val="0070C0"/>
                <w:spacing w:val="-2"/>
                <w:lang w:val="es-ES"/>
              </w:rPr>
              <w:t xml:space="preserve"> en la actualidad o país donde intenta </w:t>
            </w:r>
            <w:r>
              <w:rPr>
                <w:i/>
                <w:iCs/>
                <w:color w:val="0070C0"/>
                <w:spacing w:val="-2"/>
                <w:lang w:val="es-ES"/>
              </w:rPr>
              <w:t>registrarse</w:t>
            </w:r>
            <w:r>
              <w:rPr>
                <w:i/>
                <w:color w:val="0070C0"/>
                <w:spacing w:val="-2"/>
                <w:lang w:val="es-ES"/>
              </w:rPr>
              <w:t>]</w:t>
            </w:r>
          </w:p>
        </w:tc>
      </w:tr>
      <w:tr w:rsidR="00B40388" w:rsidRPr="00455E38">
        <w:trPr>
          <w:cantSplit/>
          <w:trHeight w:val="458"/>
        </w:trPr>
        <w:tc>
          <w:tcPr>
            <w:tcW w:w="9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Pr="004E2F2E" w:rsidRDefault="000007BD">
            <w:pPr>
              <w:pStyle w:val="Prrafodelista"/>
              <w:numPr>
                <w:ilvl w:val="0"/>
                <w:numId w:val="163"/>
              </w:numPr>
              <w:spacing w:before="60" w:after="60" w:line="240" w:lineRule="auto"/>
              <w:ind w:left="432" w:firstLine="0"/>
              <w:jc w:val="both"/>
              <w:rPr>
                <w:lang w:val="es-UY"/>
              </w:rPr>
            </w:pPr>
            <w:r>
              <w:rPr>
                <w:spacing w:val="-2"/>
                <w:lang w:val="es-ES"/>
              </w:rPr>
              <w:t xml:space="preserve">Año de registro del Oferente: </w:t>
            </w:r>
            <w:r>
              <w:rPr>
                <w:i/>
                <w:color w:val="0070C0"/>
                <w:spacing w:val="-2"/>
                <w:lang w:val="es-ES"/>
              </w:rPr>
              <w:t xml:space="preserve">[indicar el año de </w:t>
            </w:r>
            <w:r>
              <w:rPr>
                <w:i/>
                <w:iCs/>
                <w:color w:val="0070C0"/>
                <w:spacing w:val="-2"/>
                <w:lang w:val="es-ES"/>
              </w:rPr>
              <w:t>registro</w:t>
            </w:r>
            <w:r>
              <w:rPr>
                <w:i/>
                <w:color w:val="0070C0"/>
                <w:spacing w:val="-2"/>
                <w:lang w:val="es-ES"/>
              </w:rPr>
              <w:t xml:space="preserve"> del </w:t>
            </w:r>
            <w:r>
              <w:rPr>
                <w:i/>
                <w:iCs/>
                <w:color w:val="0070C0"/>
                <w:spacing w:val="-2"/>
                <w:lang w:val="es-ES"/>
              </w:rPr>
              <w:t>Oferente</w:t>
            </w:r>
            <w:r>
              <w:rPr>
                <w:i/>
                <w:color w:val="0070C0"/>
                <w:spacing w:val="-2"/>
                <w:lang w:val="es-ES"/>
              </w:rPr>
              <w:t>]</w:t>
            </w:r>
          </w:p>
        </w:tc>
      </w:tr>
      <w:tr w:rsidR="00B40388" w:rsidRPr="00455E38">
        <w:trPr>
          <w:cantSplit/>
        </w:trPr>
        <w:tc>
          <w:tcPr>
            <w:tcW w:w="9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Pr="004E2F2E" w:rsidRDefault="000007BD">
            <w:pPr>
              <w:pStyle w:val="Prrafodelista"/>
              <w:numPr>
                <w:ilvl w:val="0"/>
                <w:numId w:val="163"/>
              </w:numPr>
              <w:spacing w:before="60" w:after="60" w:line="240" w:lineRule="auto"/>
              <w:ind w:left="432" w:firstLine="0"/>
              <w:jc w:val="both"/>
              <w:rPr>
                <w:lang w:val="es-UY"/>
              </w:rPr>
            </w:pPr>
            <w:r>
              <w:rPr>
                <w:spacing w:val="-2"/>
                <w:lang w:val="es-ES"/>
              </w:rPr>
              <w:t xml:space="preserve">Dirección jurídica del Oferente en el país donde está registrado: </w:t>
            </w:r>
            <w:r>
              <w:rPr>
                <w:i/>
                <w:color w:val="0070C0"/>
                <w:spacing w:val="-2"/>
                <w:lang w:val="es-ES"/>
              </w:rPr>
              <w:t xml:space="preserve">[indicar la Dirección jurídica del </w:t>
            </w:r>
            <w:r>
              <w:rPr>
                <w:i/>
                <w:iCs/>
                <w:color w:val="0070C0"/>
                <w:spacing w:val="-2"/>
                <w:lang w:val="es-ES"/>
              </w:rPr>
              <w:t>Oferente</w:t>
            </w:r>
            <w:r>
              <w:rPr>
                <w:i/>
                <w:color w:val="0070C0"/>
                <w:spacing w:val="-2"/>
                <w:lang w:val="es-ES"/>
              </w:rPr>
              <w:t xml:space="preserve"> en el país donde está </w:t>
            </w:r>
            <w:r>
              <w:rPr>
                <w:i/>
                <w:iCs/>
                <w:color w:val="0070C0"/>
                <w:spacing w:val="-2"/>
                <w:lang w:val="es-ES"/>
              </w:rPr>
              <w:t>registrado</w:t>
            </w:r>
            <w:r>
              <w:rPr>
                <w:i/>
                <w:color w:val="0070C0"/>
                <w:spacing w:val="-2"/>
                <w:lang w:val="es-ES"/>
              </w:rPr>
              <w:t>]</w:t>
            </w:r>
          </w:p>
        </w:tc>
      </w:tr>
      <w:tr w:rsidR="00B40388" w:rsidRPr="00455E38">
        <w:trPr>
          <w:cantSplit/>
        </w:trPr>
        <w:tc>
          <w:tcPr>
            <w:tcW w:w="9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Prrafodelista"/>
              <w:numPr>
                <w:ilvl w:val="0"/>
                <w:numId w:val="163"/>
              </w:numPr>
              <w:spacing w:before="60" w:after="60" w:line="240" w:lineRule="auto"/>
              <w:ind w:left="432" w:firstLine="0"/>
              <w:jc w:val="both"/>
              <w:rPr>
                <w:spacing w:val="-2"/>
                <w:lang w:val="es-ES"/>
              </w:rPr>
            </w:pPr>
            <w:r>
              <w:rPr>
                <w:spacing w:val="-2"/>
                <w:lang w:val="es-ES"/>
              </w:rPr>
              <w:t>Información del representante autorizado del Oferente:</w:t>
            </w:r>
          </w:p>
          <w:p w:rsidR="00B40388" w:rsidRPr="004E2F2E" w:rsidRDefault="000007BD">
            <w:pPr>
              <w:pStyle w:val="Standard"/>
              <w:spacing w:after="120" w:line="240" w:lineRule="auto"/>
              <w:ind w:left="360" w:hanging="360"/>
              <w:jc w:val="both"/>
              <w:rPr>
                <w:lang w:val="es-UY"/>
              </w:rPr>
            </w:pPr>
            <w:r>
              <w:rPr>
                <w:spacing w:val="-2"/>
                <w:lang w:val="es-ES"/>
              </w:rPr>
              <w:tab/>
              <w:t xml:space="preserve">Nombre: </w:t>
            </w:r>
            <w:r>
              <w:rPr>
                <w:i/>
                <w:color w:val="0070C0"/>
                <w:spacing w:val="-2"/>
                <w:lang w:val="es-ES"/>
              </w:rPr>
              <w:t>[indicar el nombre del representante autorizado]</w:t>
            </w:r>
          </w:p>
          <w:p w:rsidR="00B40388" w:rsidRPr="004E2F2E" w:rsidRDefault="000007BD">
            <w:pPr>
              <w:pStyle w:val="Standard"/>
              <w:spacing w:after="120" w:line="240" w:lineRule="auto"/>
              <w:ind w:left="360" w:hanging="360"/>
              <w:jc w:val="both"/>
              <w:rPr>
                <w:lang w:val="es-UY"/>
              </w:rPr>
            </w:pPr>
            <w:r>
              <w:rPr>
                <w:spacing w:val="-2"/>
                <w:lang w:val="es-ES"/>
              </w:rPr>
              <w:tab/>
              <w:t>Dirección:</w:t>
            </w:r>
            <w:r>
              <w:rPr>
                <w:i/>
                <w:spacing w:val="-2"/>
                <w:lang w:val="es-ES"/>
              </w:rPr>
              <w:t xml:space="preserve"> </w:t>
            </w:r>
            <w:r>
              <w:rPr>
                <w:i/>
                <w:color w:val="0070C0"/>
                <w:spacing w:val="-2"/>
                <w:lang w:val="es-ES"/>
              </w:rPr>
              <w:t>[indicar la dirección del representante autorizado]</w:t>
            </w:r>
          </w:p>
          <w:p w:rsidR="00B40388" w:rsidRPr="004E2F2E" w:rsidRDefault="000007BD">
            <w:pPr>
              <w:pStyle w:val="Standard"/>
              <w:spacing w:after="120" w:line="240" w:lineRule="auto"/>
              <w:ind w:left="360" w:hanging="18"/>
              <w:jc w:val="both"/>
              <w:rPr>
                <w:lang w:val="es-UY"/>
              </w:rPr>
            </w:pPr>
            <w:r>
              <w:rPr>
                <w:spacing w:val="-2"/>
                <w:lang w:val="es-ES"/>
              </w:rPr>
              <w:t>Números de teléfono y facsímile</w:t>
            </w:r>
            <w:r>
              <w:rPr>
                <w:i/>
                <w:spacing w:val="-2"/>
                <w:lang w:val="es-ES"/>
              </w:rPr>
              <w:t xml:space="preserve">: </w:t>
            </w:r>
            <w:r>
              <w:rPr>
                <w:i/>
                <w:color w:val="0070C0"/>
                <w:spacing w:val="-2"/>
                <w:lang w:val="es-ES"/>
              </w:rPr>
              <w:t>[indicar los números de teléfono y facsímile del representante autorizado]</w:t>
            </w:r>
          </w:p>
          <w:p w:rsidR="00B40388" w:rsidRPr="004E2F2E" w:rsidRDefault="000007BD">
            <w:pPr>
              <w:pStyle w:val="Standard"/>
              <w:spacing w:after="120" w:line="240" w:lineRule="auto"/>
              <w:ind w:left="360" w:hanging="18"/>
              <w:jc w:val="both"/>
              <w:rPr>
                <w:lang w:val="es-UY"/>
              </w:rPr>
            </w:pPr>
            <w:r>
              <w:rPr>
                <w:spacing w:val="-2"/>
                <w:lang w:val="es-ES"/>
              </w:rPr>
              <w:t xml:space="preserve">Dirección de correo electrónico: </w:t>
            </w:r>
            <w:r>
              <w:rPr>
                <w:i/>
                <w:color w:val="0070C0"/>
                <w:spacing w:val="-2"/>
                <w:lang w:val="es-ES"/>
              </w:rPr>
              <w:t>[indicar la dirección de correo electrónico del representante autorizado]</w:t>
            </w:r>
          </w:p>
        </w:tc>
      </w:tr>
      <w:tr w:rsidR="00B40388" w:rsidRPr="00455E38">
        <w:trPr>
          <w:cantSplit/>
        </w:trPr>
        <w:tc>
          <w:tcPr>
            <w:tcW w:w="9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Pr="004E2F2E" w:rsidRDefault="000007BD">
            <w:pPr>
              <w:pStyle w:val="Prrafodelista"/>
              <w:numPr>
                <w:ilvl w:val="0"/>
                <w:numId w:val="163"/>
              </w:numPr>
              <w:spacing w:before="60" w:after="60" w:line="240" w:lineRule="auto"/>
              <w:ind w:left="432" w:firstLine="0"/>
              <w:jc w:val="both"/>
              <w:rPr>
                <w:lang w:val="es-UY"/>
              </w:rPr>
            </w:pPr>
            <w:r>
              <w:rPr>
                <w:spacing w:val="-2"/>
                <w:lang w:val="es-ES"/>
              </w:rPr>
              <w:t xml:space="preserve">Se adjuntan copias de los documentos originales de: </w:t>
            </w:r>
            <w:r>
              <w:rPr>
                <w:i/>
                <w:color w:val="0070C0"/>
                <w:spacing w:val="-2"/>
                <w:lang w:val="es-ES"/>
              </w:rPr>
              <w:t>[marcar la(s) casilla(s) de los documentos originales adjuntos]</w:t>
            </w:r>
          </w:p>
          <w:p w:rsidR="00B40388" w:rsidRDefault="000007BD">
            <w:pPr>
              <w:pStyle w:val="Standard"/>
              <w:numPr>
                <w:ilvl w:val="0"/>
                <w:numId w:val="259"/>
              </w:numPr>
              <w:spacing w:before="60" w:after="60" w:line="240" w:lineRule="auto"/>
              <w:jc w:val="both"/>
              <w:rPr>
                <w:spacing w:val="-2"/>
                <w:lang w:val="es-ES"/>
              </w:rPr>
            </w:pPr>
            <w:r>
              <w:rPr>
                <w:spacing w:val="-2"/>
                <w:lang w:val="es-ES"/>
              </w:rPr>
              <w:t xml:space="preserve">Estatutos de la Sociedad o Registro de la empresa indicada en el párrafo1 anterior, y de conformidad con las </w:t>
            </w:r>
            <w:proofErr w:type="spellStart"/>
            <w:r>
              <w:rPr>
                <w:spacing w:val="-2"/>
                <w:lang w:val="es-ES"/>
              </w:rPr>
              <w:t>Subcláusulas</w:t>
            </w:r>
            <w:proofErr w:type="spellEnd"/>
            <w:r>
              <w:rPr>
                <w:spacing w:val="-2"/>
                <w:lang w:val="es-ES"/>
              </w:rPr>
              <w:t xml:space="preserve"> 4.1 y 4.2  de las IAO.</w:t>
            </w:r>
          </w:p>
          <w:p w:rsidR="00B40388" w:rsidRDefault="000007BD">
            <w:pPr>
              <w:pStyle w:val="Standard"/>
              <w:numPr>
                <w:ilvl w:val="0"/>
                <w:numId w:val="78"/>
              </w:numPr>
              <w:spacing w:before="60" w:after="60" w:line="240" w:lineRule="auto"/>
              <w:jc w:val="both"/>
              <w:rPr>
                <w:spacing w:val="-2"/>
                <w:lang w:val="es-ES"/>
              </w:rPr>
            </w:pPr>
            <w:r>
              <w:rPr>
                <w:spacing w:val="-2"/>
                <w:lang w:val="es-ES"/>
              </w:rPr>
              <w:t xml:space="preserve">Si se trata de una Asociación en Participación o Consorcio, carta de intención de formar la Asociación en Participación o el Consorcio, o el Convenio de Asociación en Participación o del Consorcio, de conformidad con la </w:t>
            </w:r>
            <w:proofErr w:type="spellStart"/>
            <w:r>
              <w:rPr>
                <w:spacing w:val="-2"/>
                <w:lang w:val="es-ES"/>
              </w:rPr>
              <w:t>Subcláusula</w:t>
            </w:r>
            <w:proofErr w:type="spellEnd"/>
            <w:r>
              <w:rPr>
                <w:spacing w:val="-2"/>
                <w:lang w:val="es-ES"/>
              </w:rPr>
              <w:t xml:space="preserve"> 4.1 de las IAO.</w:t>
            </w:r>
          </w:p>
          <w:p w:rsidR="00B40388" w:rsidRDefault="000007BD">
            <w:pPr>
              <w:pStyle w:val="Standard"/>
              <w:numPr>
                <w:ilvl w:val="0"/>
                <w:numId w:val="78"/>
              </w:numPr>
              <w:spacing w:before="60" w:after="60" w:line="240" w:lineRule="auto"/>
              <w:jc w:val="both"/>
              <w:rPr>
                <w:spacing w:val="-2"/>
                <w:lang w:val="es-ES"/>
              </w:rPr>
            </w:pPr>
            <w:r>
              <w:rPr>
                <w:spacing w:val="-2"/>
                <w:lang w:val="es-ES"/>
              </w:rPr>
              <w:t xml:space="preserve">Si se trata de un ente gubernamental del país del Comprador, documentación que acredite su autonomía jurídica y financiera y el cumplimiento con las leyes comerciales, de conformidad con la </w:t>
            </w:r>
            <w:proofErr w:type="spellStart"/>
            <w:r>
              <w:rPr>
                <w:spacing w:val="-2"/>
                <w:lang w:val="es-ES"/>
              </w:rPr>
              <w:t>Subcláusula</w:t>
            </w:r>
            <w:proofErr w:type="spellEnd"/>
            <w:r>
              <w:rPr>
                <w:spacing w:val="-2"/>
                <w:lang w:val="es-ES"/>
              </w:rPr>
              <w:t xml:space="preserve"> 4.5 de las IAO.</w:t>
            </w:r>
          </w:p>
        </w:tc>
      </w:tr>
    </w:tbl>
    <w:p w:rsidR="00B40388" w:rsidRDefault="00B40388">
      <w:pPr>
        <w:pStyle w:val="Standard"/>
        <w:rPr>
          <w:b/>
          <w:lang w:val="es-ES"/>
        </w:rPr>
      </w:pPr>
    </w:p>
    <w:p w:rsidR="00B40388" w:rsidRDefault="00B40388">
      <w:pPr>
        <w:pStyle w:val="Standard"/>
        <w:rPr>
          <w:b/>
          <w:lang w:val="es-ES"/>
        </w:rPr>
      </w:pPr>
    </w:p>
    <w:p w:rsidR="00B40388" w:rsidRPr="004E2F2E" w:rsidRDefault="000007BD">
      <w:pPr>
        <w:pStyle w:val="Standard"/>
        <w:keepNext/>
        <w:keepLines/>
        <w:pageBreakBefore/>
        <w:spacing w:before="240" w:after="0" w:line="240" w:lineRule="auto"/>
        <w:jc w:val="center"/>
        <w:outlineLvl w:val="1"/>
        <w:rPr>
          <w:lang w:val="es-UY"/>
        </w:rPr>
      </w:pPr>
      <w:bookmarkStart w:id="298" w:name="_Toc403379119"/>
      <w:bookmarkStart w:id="299" w:name="_Toc317173252"/>
      <w:bookmarkStart w:id="300" w:name="_Toc106181167"/>
      <w:bookmarkStart w:id="301" w:name="_Toc317173253"/>
      <w:bookmarkStart w:id="302" w:name="_Toc106181168"/>
      <w:r>
        <w:rPr>
          <w:rFonts w:eastAsia="Times New Roman" w:cs="Times New Roman"/>
          <w:b/>
          <w:bCs/>
          <w:sz w:val="24"/>
          <w:szCs w:val="24"/>
          <w:lang w:val="es-ES"/>
        </w:rPr>
        <w:lastRenderedPageBreak/>
        <w:t>Formulario de Información de Miembros de la Asociación en Participación o Consorcio</w:t>
      </w:r>
      <w:bookmarkEnd w:id="298"/>
      <w:bookmarkEnd w:id="299"/>
      <w:bookmarkEnd w:id="300"/>
    </w:p>
    <w:p w:rsidR="00B40388" w:rsidRDefault="00B40388">
      <w:pPr>
        <w:pStyle w:val="Standard"/>
        <w:spacing w:after="0" w:line="240" w:lineRule="auto"/>
        <w:rPr>
          <w:rFonts w:ascii="Times New Roman" w:eastAsia="Times New Roman" w:hAnsi="Times New Roman" w:cs="Times New Roman"/>
          <w:sz w:val="24"/>
          <w:szCs w:val="20"/>
          <w:lang w:val="es-ES"/>
        </w:rPr>
      </w:pPr>
    </w:p>
    <w:p w:rsidR="00B40388" w:rsidRDefault="000007BD">
      <w:pPr>
        <w:pStyle w:val="Standard"/>
        <w:spacing w:before="60" w:after="60" w:line="240" w:lineRule="auto"/>
        <w:jc w:val="center"/>
        <w:rPr>
          <w:rFonts w:eastAsia="Times New Roman" w:cs="Times New Roman"/>
          <w:i/>
          <w:iCs/>
          <w:color w:val="0070C0"/>
          <w:lang w:val="es-ES"/>
        </w:rPr>
      </w:pPr>
      <w:r>
        <w:rPr>
          <w:rFonts w:eastAsia="Times New Roman" w:cs="Times New Roman"/>
          <w:i/>
          <w:iCs/>
          <w:color w:val="0070C0"/>
          <w:lang w:val="es-ES"/>
        </w:rPr>
        <w:t>[El Oferente deberá completar este formulario de acuerdo con las instrucciones indicadas a continuación]</w:t>
      </w:r>
    </w:p>
    <w:p w:rsidR="00B40388" w:rsidRDefault="00B40388">
      <w:pPr>
        <w:pStyle w:val="Standard"/>
        <w:spacing w:before="60" w:after="60" w:line="240" w:lineRule="auto"/>
        <w:jc w:val="center"/>
        <w:rPr>
          <w:rFonts w:eastAsia="Times New Roman" w:cs="Times New Roman"/>
          <w:i/>
          <w:iCs/>
          <w:color w:val="0070C0"/>
          <w:lang w:val="es-ES"/>
        </w:rPr>
      </w:pPr>
    </w:p>
    <w:p w:rsidR="00B40388" w:rsidRPr="004E2F2E" w:rsidRDefault="000007BD">
      <w:pPr>
        <w:pStyle w:val="Standard"/>
        <w:spacing w:before="60" w:after="60" w:line="240" w:lineRule="auto"/>
        <w:ind w:left="720" w:hanging="720"/>
        <w:jc w:val="right"/>
        <w:rPr>
          <w:lang w:val="es-UY"/>
        </w:rPr>
      </w:pPr>
      <w:r>
        <w:rPr>
          <w:rFonts w:eastAsia="Times New Roman" w:cs="Times New Roman"/>
          <w:lang w:val="es-ES"/>
        </w:rPr>
        <w:t xml:space="preserve">Fecha: </w:t>
      </w:r>
      <w:r>
        <w:rPr>
          <w:rFonts w:eastAsia="Times New Roman" w:cs="Times New Roman"/>
          <w:i/>
          <w:color w:val="0070C0"/>
          <w:lang w:val="es-ES"/>
        </w:rPr>
        <w:t>[indicar la fecha (día, mes y año) de la presentación de la oferta</w:t>
      </w:r>
      <w:r>
        <w:rPr>
          <w:rFonts w:eastAsia="Times New Roman" w:cs="Times New Roman"/>
          <w:color w:val="0070C0"/>
          <w:lang w:val="es-ES"/>
        </w:rPr>
        <w:t>]</w:t>
      </w:r>
    </w:p>
    <w:p w:rsidR="00B40388" w:rsidRPr="004E2F2E" w:rsidRDefault="000007BD">
      <w:pPr>
        <w:pStyle w:val="Standard"/>
        <w:tabs>
          <w:tab w:val="right" w:pos="10080"/>
        </w:tabs>
        <w:spacing w:before="60" w:after="60" w:line="240" w:lineRule="auto"/>
        <w:ind w:left="720" w:hanging="720"/>
        <w:jc w:val="right"/>
        <w:rPr>
          <w:lang w:val="es-UY"/>
        </w:rPr>
      </w:pPr>
      <w:r>
        <w:rPr>
          <w:rFonts w:eastAsia="Times New Roman" w:cs="Times New Roman"/>
          <w:lang w:val="es-ES"/>
        </w:rPr>
        <w:t xml:space="preserve">LPN No.: </w:t>
      </w:r>
      <w:r>
        <w:rPr>
          <w:rFonts w:eastAsia="Times New Roman" w:cs="Times New Roman"/>
          <w:i/>
          <w:color w:val="0070C0"/>
          <w:lang w:val="es-ES"/>
        </w:rPr>
        <w:t>[indicar el número del proceso licitatorio]</w:t>
      </w:r>
    </w:p>
    <w:p w:rsidR="00B40388" w:rsidRDefault="00B40388">
      <w:pPr>
        <w:pStyle w:val="Standard"/>
        <w:spacing w:before="60" w:after="60" w:line="240" w:lineRule="auto"/>
        <w:rPr>
          <w:rFonts w:eastAsia="Times New Roman" w:cs="Times New Roman"/>
          <w:spacing w:val="-2"/>
          <w:lang w:val="es-ES"/>
        </w:rPr>
      </w:pPr>
    </w:p>
    <w:tbl>
      <w:tblPr>
        <w:tblW w:w="9450" w:type="dxa"/>
        <w:tblInd w:w="-108" w:type="dxa"/>
        <w:tblLayout w:type="fixed"/>
        <w:tblCellMar>
          <w:left w:w="10" w:type="dxa"/>
          <w:right w:w="10" w:type="dxa"/>
        </w:tblCellMar>
        <w:tblLook w:val="0000" w:firstRow="0" w:lastRow="0" w:firstColumn="0" w:lastColumn="0" w:noHBand="0" w:noVBand="0"/>
      </w:tblPr>
      <w:tblGrid>
        <w:gridCol w:w="9450"/>
      </w:tblGrid>
      <w:tr w:rsidR="00B40388" w:rsidRPr="00455E38">
        <w:trPr>
          <w:cantSplit/>
          <w:trHeight w:val="440"/>
        </w:trPr>
        <w:tc>
          <w:tcPr>
            <w:tcW w:w="9450" w:type="dxa"/>
            <w:tcBorders>
              <w:top w:val="single" w:sz="4" w:space="0" w:color="00000A"/>
              <w:left w:val="single" w:sz="4" w:space="0" w:color="00000A"/>
              <w:right w:val="single" w:sz="4" w:space="0" w:color="00000A"/>
            </w:tcBorders>
            <w:tcMar>
              <w:top w:w="0" w:type="dxa"/>
              <w:left w:w="108" w:type="dxa"/>
              <w:bottom w:w="0" w:type="dxa"/>
              <w:right w:w="108" w:type="dxa"/>
            </w:tcMar>
          </w:tcPr>
          <w:p w:rsidR="00B40388" w:rsidRPr="004E2F2E" w:rsidRDefault="000007BD">
            <w:pPr>
              <w:pStyle w:val="Prrafodelista"/>
              <w:numPr>
                <w:ilvl w:val="0"/>
                <w:numId w:val="260"/>
              </w:numPr>
              <w:spacing w:before="60" w:after="60" w:line="240" w:lineRule="auto"/>
              <w:ind w:left="432" w:firstLine="0"/>
              <w:jc w:val="both"/>
              <w:rPr>
                <w:lang w:val="es-UY"/>
              </w:rPr>
            </w:pPr>
            <w:r>
              <w:rPr>
                <w:spacing w:val="-2"/>
                <w:lang w:val="es-ES"/>
              </w:rPr>
              <w:t>Nombre jurídico del Oferente</w:t>
            </w:r>
            <w:r>
              <w:rPr>
                <w:lang w:val="es-ES"/>
              </w:rPr>
              <w:t xml:space="preserve">  </w:t>
            </w:r>
            <w:r>
              <w:rPr>
                <w:i/>
                <w:color w:val="0070C0"/>
                <w:lang w:val="es-ES"/>
              </w:rPr>
              <w:t xml:space="preserve">[indicar el nombre jurídico del </w:t>
            </w:r>
            <w:r>
              <w:rPr>
                <w:bCs/>
                <w:i/>
                <w:iCs/>
                <w:color w:val="0070C0"/>
                <w:lang w:val="es-ES"/>
              </w:rPr>
              <w:t>Oferente</w:t>
            </w:r>
            <w:r>
              <w:rPr>
                <w:i/>
                <w:color w:val="0070C0"/>
                <w:lang w:val="es-ES"/>
              </w:rPr>
              <w:t>]</w:t>
            </w:r>
          </w:p>
        </w:tc>
      </w:tr>
      <w:tr w:rsidR="00B40388" w:rsidRPr="00455E38">
        <w:trPr>
          <w:cantSplit/>
          <w:trHeight w:val="674"/>
        </w:trPr>
        <w:tc>
          <w:tcPr>
            <w:tcW w:w="9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Pr="004E2F2E" w:rsidRDefault="000007BD">
            <w:pPr>
              <w:pStyle w:val="Prrafodelista"/>
              <w:numPr>
                <w:ilvl w:val="0"/>
                <w:numId w:val="164"/>
              </w:numPr>
              <w:spacing w:before="60" w:after="60" w:line="240" w:lineRule="auto"/>
              <w:ind w:left="432" w:firstLine="0"/>
              <w:jc w:val="both"/>
              <w:rPr>
                <w:lang w:val="es-UY"/>
              </w:rPr>
            </w:pPr>
            <w:r>
              <w:rPr>
                <w:spacing w:val="-2"/>
                <w:lang w:val="es-ES"/>
              </w:rPr>
              <w:t xml:space="preserve">Nombre de la Asociación en Participación o Consorcio, nombre jurídico de cada miembro: </w:t>
            </w:r>
            <w:r>
              <w:rPr>
                <w:i/>
                <w:color w:val="0070C0"/>
                <w:spacing w:val="-2"/>
                <w:lang w:val="es-ES"/>
              </w:rPr>
              <w:t xml:space="preserve">[indicar el nombre jurídico de cada miembro de la </w:t>
            </w:r>
            <w:r>
              <w:rPr>
                <w:i/>
                <w:iCs/>
                <w:color w:val="0070C0"/>
                <w:spacing w:val="-2"/>
                <w:lang w:val="es-ES"/>
              </w:rPr>
              <w:t>Asociación en Participación o Consorcio</w:t>
            </w:r>
            <w:r>
              <w:rPr>
                <w:i/>
                <w:color w:val="0070C0"/>
                <w:spacing w:val="-2"/>
                <w:lang w:val="es-ES"/>
              </w:rPr>
              <w:t>]</w:t>
            </w:r>
          </w:p>
        </w:tc>
      </w:tr>
      <w:tr w:rsidR="00B40388" w:rsidRPr="00455E38">
        <w:trPr>
          <w:cantSplit/>
          <w:trHeight w:val="674"/>
        </w:trPr>
        <w:tc>
          <w:tcPr>
            <w:tcW w:w="9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Pr="004E2F2E" w:rsidRDefault="000007BD">
            <w:pPr>
              <w:pStyle w:val="Prrafodelista"/>
              <w:numPr>
                <w:ilvl w:val="0"/>
                <w:numId w:val="164"/>
              </w:numPr>
              <w:spacing w:before="60" w:after="60" w:line="240" w:lineRule="auto"/>
              <w:ind w:left="432" w:firstLine="0"/>
              <w:jc w:val="both"/>
              <w:rPr>
                <w:lang w:val="es-UY"/>
              </w:rPr>
            </w:pPr>
            <w:r>
              <w:rPr>
                <w:spacing w:val="-2"/>
                <w:lang w:val="es-ES"/>
              </w:rPr>
              <w:t xml:space="preserve">País donde está registrado el Oferente en la actualidad o País donde intenta registrarse </w:t>
            </w:r>
            <w:r>
              <w:rPr>
                <w:i/>
                <w:color w:val="0070C0"/>
                <w:spacing w:val="-2"/>
                <w:lang w:val="es-ES"/>
              </w:rPr>
              <w:t xml:space="preserve">[indicar el país de ciudadanía del </w:t>
            </w:r>
            <w:r>
              <w:rPr>
                <w:i/>
                <w:iCs/>
                <w:color w:val="0070C0"/>
                <w:spacing w:val="-2"/>
                <w:lang w:val="es-ES"/>
              </w:rPr>
              <w:t>Oferente</w:t>
            </w:r>
            <w:r>
              <w:rPr>
                <w:i/>
                <w:color w:val="0070C0"/>
                <w:spacing w:val="-2"/>
                <w:lang w:val="es-ES"/>
              </w:rPr>
              <w:t xml:space="preserve"> en la actualidad o país donde intenta </w:t>
            </w:r>
            <w:r>
              <w:rPr>
                <w:i/>
                <w:iCs/>
                <w:color w:val="0070C0"/>
                <w:spacing w:val="-2"/>
                <w:lang w:val="es-ES"/>
              </w:rPr>
              <w:t>registrarse</w:t>
            </w:r>
            <w:r>
              <w:rPr>
                <w:i/>
                <w:color w:val="0070C0"/>
                <w:spacing w:val="-2"/>
                <w:lang w:val="es-ES"/>
              </w:rPr>
              <w:t>]</w:t>
            </w:r>
          </w:p>
        </w:tc>
      </w:tr>
      <w:tr w:rsidR="00B40388" w:rsidRPr="00455E38">
        <w:trPr>
          <w:cantSplit/>
          <w:trHeight w:val="458"/>
        </w:trPr>
        <w:tc>
          <w:tcPr>
            <w:tcW w:w="9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Pr="004E2F2E" w:rsidRDefault="000007BD">
            <w:pPr>
              <w:pStyle w:val="Prrafodelista"/>
              <w:numPr>
                <w:ilvl w:val="0"/>
                <w:numId w:val="164"/>
              </w:numPr>
              <w:spacing w:before="60" w:after="60" w:line="240" w:lineRule="auto"/>
              <w:ind w:left="432" w:firstLine="0"/>
              <w:jc w:val="both"/>
              <w:rPr>
                <w:lang w:val="es-UY"/>
              </w:rPr>
            </w:pPr>
            <w:r>
              <w:rPr>
                <w:spacing w:val="-2"/>
                <w:lang w:val="es-ES"/>
              </w:rPr>
              <w:t xml:space="preserve">Año de registro del Oferente: </w:t>
            </w:r>
            <w:r>
              <w:rPr>
                <w:i/>
                <w:color w:val="0070C0"/>
                <w:spacing w:val="-2"/>
                <w:lang w:val="es-ES"/>
              </w:rPr>
              <w:t xml:space="preserve">[indicar el año de </w:t>
            </w:r>
            <w:r>
              <w:rPr>
                <w:i/>
                <w:iCs/>
                <w:color w:val="0070C0"/>
                <w:spacing w:val="-2"/>
                <w:lang w:val="es-ES"/>
              </w:rPr>
              <w:t>registro</w:t>
            </w:r>
            <w:r>
              <w:rPr>
                <w:i/>
                <w:color w:val="0070C0"/>
                <w:spacing w:val="-2"/>
                <w:lang w:val="es-ES"/>
              </w:rPr>
              <w:t xml:space="preserve"> del </w:t>
            </w:r>
            <w:r>
              <w:rPr>
                <w:i/>
                <w:iCs/>
                <w:color w:val="0070C0"/>
                <w:spacing w:val="-2"/>
                <w:lang w:val="es-ES"/>
              </w:rPr>
              <w:t>Oferente</w:t>
            </w:r>
            <w:r>
              <w:rPr>
                <w:i/>
                <w:color w:val="0070C0"/>
                <w:spacing w:val="-2"/>
                <w:lang w:val="es-ES"/>
              </w:rPr>
              <w:t>]</w:t>
            </w:r>
          </w:p>
        </w:tc>
      </w:tr>
      <w:tr w:rsidR="00B40388" w:rsidRPr="00455E38">
        <w:trPr>
          <w:cantSplit/>
        </w:trPr>
        <w:tc>
          <w:tcPr>
            <w:tcW w:w="9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Pr="004E2F2E" w:rsidRDefault="000007BD">
            <w:pPr>
              <w:pStyle w:val="Prrafodelista"/>
              <w:numPr>
                <w:ilvl w:val="0"/>
                <w:numId w:val="164"/>
              </w:numPr>
              <w:spacing w:before="60" w:after="60" w:line="240" w:lineRule="auto"/>
              <w:ind w:left="432" w:firstLine="0"/>
              <w:jc w:val="both"/>
              <w:rPr>
                <w:lang w:val="es-UY"/>
              </w:rPr>
            </w:pPr>
            <w:r>
              <w:rPr>
                <w:spacing w:val="-2"/>
                <w:lang w:val="es-ES"/>
              </w:rPr>
              <w:t xml:space="preserve">Dirección jurídica del Oferente en el país donde está registrado: </w:t>
            </w:r>
            <w:r>
              <w:rPr>
                <w:i/>
                <w:color w:val="0070C0"/>
                <w:spacing w:val="-2"/>
                <w:lang w:val="es-ES"/>
              </w:rPr>
              <w:t xml:space="preserve">[indicar la Dirección jurídica del </w:t>
            </w:r>
            <w:r>
              <w:rPr>
                <w:i/>
                <w:iCs/>
                <w:color w:val="0070C0"/>
                <w:spacing w:val="-2"/>
                <w:lang w:val="es-ES"/>
              </w:rPr>
              <w:t>Oferente</w:t>
            </w:r>
            <w:r>
              <w:rPr>
                <w:i/>
                <w:color w:val="0070C0"/>
                <w:spacing w:val="-2"/>
                <w:lang w:val="es-ES"/>
              </w:rPr>
              <w:t xml:space="preserve"> en el país donde está </w:t>
            </w:r>
            <w:r>
              <w:rPr>
                <w:i/>
                <w:iCs/>
                <w:color w:val="0070C0"/>
                <w:spacing w:val="-2"/>
                <w:lang w:val="es-ES"/>
              </w:rPr>
              <w:t>registrado</w:t>
            </w:r>
            <w:r>
              <w:rPr>
                <w:i/>
                <w:color w:val="0070C0"/>
                <w:spacing w:val="-2"/>
                <w:lang w:val="es-ES"/>
              </w:rPr>
              <w:t>]</w:t>
            </w:r>
          </w:p>
        </w:tc>
      </w:tr>
      <w:tr w:rsidR="00B40388" w:rsidRPr="00455E38">
        <w:trPr>
          <w:cantSplit/>
        </w:trPr>
        <w:tc>
          <w:tcPr>
            <w:tcW w:w="9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Prrafodelista"/>
              <w:numPr>
                <w:ilvl w:val="0"/>
                <w:numId w:val="164"/>
              </w:numPr>
              <w:spacing w:before="60" w:after="60" w:line="240" w:lineRule="auto"/>
              <w:ind w:left="432" w:firstLine="0"/>
              <w:jc w:val="both"/>
              <w:rPr>
                <w:spacing w:val="-2"/>
                <w:lang w:val="es-ES"/>
              </w:rPr>
            </w:pPr>
            <w:r>
              <w:rPr>
                <w:spacing w:val="-2"/>
                <w:lang w:val="es-ES"/>
              </w:rPr>
              <w:t>Información del representante autorizado del Oferente:</w:t>
            </w:r>
          </w:p>
          <w:p w:rsidR="00B40388" w:rsidRPr="004E2F2E" w:rsidRDefault="000007BD">
            <w:pPr>
              <w:pStyle w:val="Standard"/>
              <w:spacing w:after="120" w:line="240" w:lineRule="auto"/>
              <w:ind w:left="360" w:hanging="360"/>
              <w:jc w:val="both"/>
              <w:rPr>
                <w:lang w:val="es-UY"/>
              </w:rPr>
            </w:pPr>
            <w:r>
              <w:rPr>
                <w:spacing w:val="-2"/>
                <w:lang w:val="es-ES"/>
              </w:rPr>
              <w:tab/>
              <w:t xml:space="preserve">Nombre: </w:t>
            </w:r>
            <w:r>
              <w:rPr>
                <w:i/>
                <w:color w:val="0070C0"/>
                <w:spacing w:val="-2"/>
                <w:lang w:val="es-ES"/>
              </w:rPr>
              <w:t>[indicar el nombre del representante autorizado]</w:t>
            </w:r>
          </w:p>
          <w:p w:rsidR="00B40388" w:rsidRPr="004E2F2E" w:rsidRDefault="000007BD">
            <w:pPr>
              <w:pStyle w:val="Standard"/>
              <w:spacing w:after="120" w:line="240" w:lineRule="auto"/>
              <w:ind w:left="360" w:hanging="360"/>
              <w:jc w:val="both"/>
              <w:rPr>
                <w:lang w:val="es-UY"/>
              </w:rPr>
            </w:pPr>
            <w:r>
              <w:rPr>
                <w:spacing w:val="-2"/>
                <w:lang w:val="es-ES"/>
              </w:rPr>
              <w:tab/>
              <w:t>Dirección:</w:t>
            </w:r>
            <w:r>
              <w:rPr>
                <w:i/>
                <w:spacing w:val="-2"/>
                <w:lang w:val="es-ES"/>
              </w:rPr>
              <w:t xml:space="preserve"> </w:t>
            </w:r>
            <w:r>
              <w:rPr>
                <w:i/>
                <w:color w:val="0070C0"/>
                <w:spacing w:val="-2"/>
                <w:lang w:val="es-ES"/>
              </w:rPr>
              <w:t>[indicar la dirección del representante autorizado]</w:t>
            </w:r>
          </w:p>
          <w:p w:rsidR="00B40388" w:rsidRPr="004E2F2E" w:rsidRDefault="000007BD">
            <w:pPr>
              <w:pStyle w:val="Standard"/>
              <w:spacing w:after="120" w:line="240" w:lineRule="auto"/>
              <w:ind w:left="360" w:hanging="18"/>
              <w:jc w:val="both"/>
              <w:rPr>
                <w:lang w:val="es-UY"/>
              </w:rPr>
            </w:pPr>
            <w:r>
              <w:rPr>
                <w:spacing w:val="-2"/>
                <w:lang w:val="es-ES"/>
              </w:rPr>
              <w:t>Números de teléfono y facsímile</w:t>
            </w:r>
            <w:r>
              <w:rPr>
                <w:i/>
                <w:spacing w:val="-2"/>
                <w:lang w:val="es-ES"/>
              </w:rPr>
              <w:t xml:space="preserve">: </w:t>
            </w:r>
            <w:r>
              <w:rPr>
                <w:i/>
                <w:color w:val="0070C0"/>
                <w:spacing w:val="-2"/>
                <w:lang w:val="es-ES"/>
              </w:rPr>
              <w:t>[indicar los números de teléfono y facsímile del representante autorizado]</w:t>
            </w:r>
          </w:p>
          <w:p w:rsidR="00B40388" w:rsidRPr="004E2F2E" w:rsidRDefault="000007BD">
            <w:pPr>
              <w:pStyle w:val="Standard"/>
              <w:spacing w:after="120" w:line="240" w:lineRule="auto"/>
              <w:ind w:left="360" w:hanging="18"/>
              <w:jc w:val="both"/>
              <w:rPr>
                <w:lang w:val="es-UY"/>
              </w:rPr>
            </w:pPr>
            <w:r>
              <w:rPr>
                <w:spacing w:val="-2"/>
                <w:lang w:val="es-ES"/>
              </w:rPr>
              <w:t xml:space="preserve">Dirección de correo electrónico: </w:t>
            </w:r>
            <w:r>
              <w:rPr>
                <w:i/>
                <w:color w:val="0070C0"/>
                <w:spacing w:val="-2"/>
                <w:lang w:val="es-ES"/>
              </w:rPr>
              <w:t>[indicar la dirección de correo electrónico del representante autorizado]</w:t>
            </w:r>
          </w:p>
        </w:tc>
      </w:tr>
      <w:tr w:rsidR="00B40388" w:rsidRPr="00455E38">
        <w:trPr>
          <w:cantSplit/>
        </w:trPr>
        <w:tc>
          <w:tcPr>
            <w:tcW w:w="94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Pr="004E2F2E" w:rsidRDefault="000007BD">
            <w:pPr>
              <w:pStyle w:val="Prrafodelista"/>
              <w:numPr>
                <w:ilvl w:val="0"/>
                <w:numId w:val="164"/>
              </w:numPr>
              <w:spacing w:before="60" w:after="60" w:line="240" w:lineRule="auto"/>
              <w:ind w:left="432" w:firstLine="0"/>
              <w:jc w:val="both"/>
              <w:rPr>
                <w:lang w:val="es-UY"/>
              </w:rPr>
            </w:pPr>
            <w:r>
              <w:rPr>
                <w:spacing w:val="-2"/>
                <w:lang w:val="es-ES"/>
              </w:rPr>
              <w:t xml:space="preserve">Se adjuntan copias de los documentos originales de: </w:t>
            </w:r>
            <w:r>
              <w:rPr>
                <w:i/>
                <w:color w:val="0070C0"/>
                <w:spacing w:val="-2"/>
                <w:lang w:val="es-ES"/>
              </w:rPr>
              <w:t>[marcar la(s) casilla(s) de los documentos originales adjuntos]</w:t>
            </w:r>
          </w:p>
          <w:p w:rsidR="00B40388" w:rsidRDefault="000007BD">
            <w:pPr>
              <w:pStyle w:val="Standard"/>
              <w:numPr>
                <w:ilvl w:val="0"/>
                <w:numId w:val="78"/>
              </w:numPr>
              <w:spacing w:before="60" w:after="60" w:line="240" w:lineRule="auto"/>
              <w:jc w:val="both"/>
              <w:rPr>
                <w:spacing w:val="-2"/>
                <w:lang w:val="es-ES"/>
              </w:rPr>
            </w:pPr>
            <w:r>
              <w:rPr>
                <w:spacing w:val="-2"/>
                <w:lang w:val="es-ES"/>
              </w:rPr>
              <w:t xml:space="preserve">Estatutos de la Sociedad o Registro de la empresa indicada en el párrafo1 anterior, y de conformidad con las </w:t>
            </w:r>
            <w:proofErr w:type="spellStart"/>
            <w:r>
              <w:rPr>
                <w:spacing w:val="-2"/>
                <w:lang w:val="es-ES"/>
              </w:rPr>
              <w:t>Subcláusulas</w:t>
            </w:r>
            <w:proofErr w:type="spellEnd"/>
            <w:r>
              <w:rPr>
                <w:spacing w:val="-2"/>
                <w:lang w:val="es-ES"/>
              </w:rPr>
              <w:t xml:space="preserve"> 4.1 y 4.2  de las IAO.</w:t>
            </w:r>
          </w:p>
          <w:p w:rsidR="00B40388" w:rsidRDefault="000007BD">
            <w:pPr>
              <w:pStyle w:val="Standard"/>
              <w:numPr>
                <w:ilvl w:val="0"/>
                <w:numId w:val="78"/>
              </w:numPr>
              <w:spacing w:before="60" w:after="60" w:line="240" w:lineRule="auto"/>
              <w:jc w:val="both"/>
              <w:rPr>
                <w:spacing w:val="-2"/>
                <w:lang w:val="es-ES"/>
              </w:rPr>
            </w:pPr>
            <w:r>
              <w:rPr>
                <w:spacing w:val="-2"/>
                <w:lang w:val="es-ES"/>
              </w:rPr>
              <w:t xml:space="preserve">Si se trata de una Asociación en Participación o Consorcio, carta de intención de formar la Asociación en Participación o el Consorcio, o el Convenio de Asociación en Participación o del Consorcio, de conformidad con la </w:t>
            </w:r>
            <w:proofErr w:type="spellStart"/>
            <w:r>
              <w:rPr>
                <w:spacing w:val="-2"/>
                <w:lang w:val="es-ES"/>
              </w:rPr>
              <w:t>Subcláusula</w:t>
            </w:r>
            <w:proofErr w:type="spellEnd"/>
            <w:r>
              <w:rPr>
                <w:spacing w:val="-2"/>
                <w:lang w:val="es-ES"/>
              </w:rPr>
              <w:t xml:space="preserve"> 4.1 de las IAO.</w:t>
            </w:r>
          </w:p>
          <w:p w:rsidR="00B40388" w:rsidRDefault="000007BD">
            <w:pPr>
              <w:pStyle w:val="Standard"/>
              <w:numPr>
                <w:ilvl w:val="0"/>
                <w:numId w:val="78"/>
              </w:numPr>
              <w:spacing w:before="60" w:after="60" w:line="240" w:lineRule="auto"/>
              <w:jc w:val="both"/>
              <w:rPr>
                <w:spacing w:val="-2"/>
                <w:lang w:val="es-ES"/>
              </w:rPr>
            </w:pPr>
            <w:r>
              <w:rPr>
                <w:spacing w:val="-2"/>
                <w:lang w:val="es-ES"/>
              </w:rPr>
              <w:t xml:space="preserve">Si se trata de un ente gubernamental del país del Comprador, documentación que acredite su autonomía jurídica y financiera y el cumplimiento con las leyes comerciales, de conformidad con la </w:t>
            </w:r>
            <w:proofErr w:type="spellStart"/>
            <w:r>
              <w:rPr>
                <w:spacing w:val="-2"/>
                <w:lang w:val="es-ES"/>
              </w:rPr>
              <w:t>Subcláusula</w:t>
            </w:r>
            <w:proofErr w:type="spellEnd"/>
            <w:r>
              <w:rPr>
                <w:spacing w:val="-2"/>
                <w:lang w:val="es-ES"/>
              </w:rPr>
              <w:t xml:space="preserve"> 4.5 de las IAO.</w:t>
            </w:r>
          </w:p>
        </w:tc>
      </w:tr>
    </w:tbl>
    <w:p w:rsidR="00B40388" w:rsidRDefault="00B40388">
      <w:pPr>
        <w:pStyle w:val="Standard"/>
        <w:rPr>
          <w:rFonts w:eastAsia="Times New Roman" w:cs="Times New Roman"/>
          <w:b/>
          <w:bCs/>
          <w:lang w:val="es-ES"/>
        </w:rPr>
      </w:pPr>
    </w:p>
    <w:p w:rsidR="00B40388" w:rsidRPr="004E2F2E" w:rsidRDefault="000007BD">
      <w:pPr>
        <w:pStyle w:val="Standard"/>
        <w:keepNext/>
        <w:keepLines/>
        <w:pageBreakBefore/>
        <w:spacing w:before="240" w:after="0" w:line="240" w:lineRule="auto"/>
        <w:jc w:val="center"/>
        <w:outlineLvl w:val="1"/>
        <w:rPr>
          <w:lang w:val="es-UY"/>
        </w:rPr>
      </w:pPr>
      <w:bookmarkStart w:id="303" w:name="_Toc403379120"/>
      <w:bookmarkEnd w:id="301"/>
      <w:bookmarkEnd w:id="302"/>
      <w:r>
        <w:rPr>
          <w:rFonts w:eastAsia="Times New Roman" w:cs="Times New Roman"/>
          <w:b/>
          <w:bCs/>
          <w:sz w:val="24"/>
          <w:szCs w:val="24"/>
          <w:lang w:val="es-ES"/>
        </w:rPr>
        <w:lastRenderedPageBreak/>
        <w:t>Formulario de Presentación de Oferta</w:t>
      </w:r>
      <w:bookmarkEnd w:id="303"/>
    </w:p>
    <w:p w:rsidR="00B40388" w:rsidRDefault="00B40388">
      <w:pPr>
        <w:pStyle w:val="Standard"/>
        <w:spacing w:before="60" w:after="60" w:line="240" w:lineRule="auto"/>
        <w:jc w:val="both"/>
        <w:rPr>
          <w:rFonts w:eastAsia="Times New Roman" w:cs="Times New Roman"/>
          <w:i/>
          <w:iCs/>
          <w:color w:val="0070C0"/>
          <w:lang w:val="es-ES"/>
        </w:rPr>
      </w:pPr>
    </w:p>
    <w:p w:rsidR="00B40388" w:rsidRDefault="000007BD">
      <w:pPr>
        <w:pStyle w:val="Standard"/>
        <w:spacing w:before="60" w:after="60" w:line="240" w:lineRule="auto"/>
        <w:jc w:val="both"/>
        <w:rPr>
          <w:rFonts w:eastAsia="Times New Roman" w:cs="Times New Roman"/>
          <w:i/>
          <w:iCs/>
          <w:color w:val="0070C0"/>
          <w:lang w:val="es-ES"/>
        </w:rPr>
      </w:pPr>
      <w:r>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rsidR="00B40388" w:rsidRDefault="00B40388">
      <w:pPr>
        <w:pStyle w:val="Standard"/>
        <w:spacing w:before="60" w:after="60" w:line="240" w:lineRule="auto"/>
        <w:jc w:val="both"/>
        <w:rPr>
          <w:rFonts w:eastAsia="Times New Roman" w:cs="Times New Roman"/>
          <w:i/>
          <w:iCs/>
          <w:color w:val="0070C0"/>
          <w:lang w:val="es-ES"/>
        </w:rPr>
      </w:pPr>
    </w:p>
    <w:p w:rsidR="00B40388" w:rsidRPr="004E2F2E" w:rsidRDefault="000007BD">
      <w:pPr>
        <w:pStyle w:val="Standard"/>
        <w:spacing w:before="60" w:after="60" w:line="240" w:lineRule="auto"/>
        <w:ind w:left="720" w:hanging="720"/>
        <w:jc w:val="right"/>
        <w:rPr>
          <w:lang w:val="es-UY"/>
        </w:rPr>
      </w:pPr>
      <w:r>
        <w:rPr>
          <w:rFonts w:eastAsia="Times New Roman" w:cs="Times New Roman"/>
          <w:lang w:val="es-ES"/>
        </w:rPr>
        <w:t xml:space="preserve">Fecha: </w:t>
      </w:r>
      <w:r>
        <w:rPr>
          <w:rFonts w:eastAsia="Times New Roman" w:cs="Times New Roman"/>
          <w:i/>
          <w:color w:val="0070C0"/>
          <w:lang w:val="es-ES"/>
        </w:rPr>
        <w:t>[indicar la fecha (día, mes y año) de la presentación de la oferta</w:t>
      </w:r>
      <w:r>
        <w:rPr>
          <w:rFonts w:eastAsia="Times New Roman" w:cs="Times New Roman"/>
          <w:color w:val="0070C0"/>
          <w:lang w:val="es-ES"/>
        </w:rPr>
        <w:t>]</w:t>
      </w:r>
    </w:p>
    <w:p w:rsidR="00B40388" w:rsidRPr="004E2F2E" w:rsidRDefault="000007BD">
      <w:pPr>
        <w:pStyle w:val="Standard"/>
        <w:tabs>
          <w:tab w:val="right" w:pos="10080"/>
        </w:tabs>
        <w:spacing w:before="60" w:after="60" w:line="240" w:lineRule="auto"/>
        <w:ind w:left="720" w:hanging="720"/>
        <w:jc w:val="right"/>
        <w:rPr>
          <w:lang w:val="es-UY"/>
        </w:rPr>
      </w:pPr>
      <w:r>
        <w:rPr>
          <w:rFonts w:eastAsia="Times New Roman" w:cs="Times New Roman"/>
          <w:lang w:val="es-ES"/>
        </w:rPr>
        <w:t xml:space="preserve">LPN No.: </w:t>
      </w:r>
      <w:r>
        <w:rPr>
          <w:rFonts w:eastAsia="Times New Roman" w:cs="Times New Roman"/>
          <w:i/>
          <w:color w:val="0070C0"/>
          <w:lang w:val="es-ES"/>
        </w:rPr>
        <w:t>[indicar el número del proceso licitatorio]</w:t>
      </w:r>
    </w:p>
    <w:p w:rsidR="00B40388" w:rsidRPr="004E2F2E" w:rsidRDefault="000007BD">
      <w:pPr>
        <w:pStyle w:val="Standard"/>
        <w:tabs>
          <w:tab w:val="right" w:pos="14400"/>
        </w:tabs>
        <w:spacing w:before="60" w:after="60" w:line="240" w:lineRule="auto"/>
        <w:ind w:left="5040" w:hanging="720"/>
        <w:jc w:val="right"/>
        <w:rPr>
          <w:lang w:val="es-UY"/>
        </w:rPr>
      </w:pPr>
      <w:r>
        <w:rPr>
          <w:rFonts w:eastAsia="Times New Roman" w:cs="Times New Roman"/>
          <w:lang w:val="es-ES"/>
        </w:rPr>
        <w:t xml:space="preserve">Llamado a la Licitación No.: </w:t>
      </w:r>
      <w:r>
        <w:rPr>
          <w:rFonts w:eastAsia="Times New Roman" w:cs="Times New Roman"/>
          <w:i/>
          <w:iCs/>
          <w:color w:val="0070C0"/>
          <w:lang w:val="es-ES"/>
        </w:rPr>
        <w:t>[indicar el No. del Llamado]</w:t>
      </w:r>
    </w:p>
    <w:p w:rsidR="00B40388" w:rsidRPr="004E2F2E" w:rsidRDefault="000007BD">
      <w:pPr>
        <w:pStyle w:val="Standard"/>
        <w:tabs>
          <w:tab w:val="right" w:pos="10080"/>
        </w:tabs>
        <w:spacing w:before="60" w:after="60" w:line="240" w:lineRule="auto"/>
        <w:ind w:left="720" w:hanging="720"/>
        <w:jc w:val="right"/>
        <w:rPr>
          <w:lang w:val="es-UY"/>
        </w:rPr>
      </w:pPr>
      <w:r>
        <w:rPr>
          <w:rFonts w:eastAsia="Times New Roman" w:cs="Times New Roman"/>
          <w:lang w:val="es-ES"/>
        </w:rPr>
        <w:t xml:space="preserve">Alternativa No.: </w:t>
      </w:r>
      <w:r>
        <w:rPr>
          <w:rFonts w:eastAsia="Times New Roman" w:cs="Times New Roman"/>
          <w:i/>
          <w:iCs/>
          <w:color w:val="0070C0"/>
          <w:lang w:val="es-ES"/>
        </w:rPr>
        <w:t>[indicar el número de identificación si esta es una oferta alternativa]</w:t>
      </w:r>
    </w:p>
    <w:p w:rsidR="00B40388" w:rsidRDefault="00B40388">
      <w:pPr>
        <w:pStyle w:val="Standard"/>
        <w:spacing w:before="60" w:after="60" w:line="240" w:lineRule="auto"/>
        <w:rPr>
          <w:rFonts w:eastAsia="Times New Roman" w:cs="Times New Roman"/>
          <w:lang w:val="es-ES"/>
        </w:rPr>
      </w:pPr>
    </w:p>
    <w:p w:rsidR="00B40388" w:rsidRPr="004E2F2E" w:rsidRDefault="000007BD">
      <w:pPr>
        <w:pStyle w:val="Standard"/>
        <w:spacing w:before="60" w:after="60" w:line="240" w:lineRule="auto"/>
        <w:rPr>
          <w:lang w:val="es-UY"/>
        </w:rPr>
      </w:pPr>
      <w:r>
        <w:rPr>
          <w:rFonts w:eastAsia="Times New Roman" w:cs="Times New Roman"/>
          <w:lang w:val="es-ES"/>
        </w:rPr>
        <w:t>A:</w:t>
      </w:r>
      <w:r>
        <w:rPr>
          <w:rFonts w:eastAsia="Times New Roman" w:cs="Times New Roman"/>
          <w:i/>
          <w:lang w:val="es-ES"/>
        </w:rPr>
        <w:t xml:space="preserve"> [nombre completo del Comprador]</w:t>
      </w:r>
    </w:p>
    <w:p w:rsidR="00B40388" w:rsidRDefault="00B40388">
      <w:pPr>
        <w:pStyle w:val="Standard"/>
        <w:spacing w:before="60" w:after="60" w:line="240" w:lineRule="auto"/>
        <w:rPr>
          <w:rFonts w:eastAsia="Times New Roman" w:cs="Times New Roman"/>
          <w:lang w:val="es-ES"/>
        </w:rPr>
      </w:pPr>
    </w:p>
    <w:p w:rsidR="00B40388" w:rsidRDefault="000007BD">
      <w:pPr>
        <w:pStyle w:val="Standard"/>
        <w:spacing w:before="60" w:after="60" w:line="240" w:lineRule="auto"/>
        <w:rPr>
          <w:rFonts w:eastAsia="Times New Roman" w:cs="Times New Roman"/>
          <w:lang w:val="es-ES"/>
        </w:rPr>
      </w:pPr>
      <w:r>
        <w:rPr>
          <w:rFonts w:eastAsia="Times New Roman" w:cs="Times New Roman"/>
          <w:lang w:val="es-ES"/>
        </w:rPr>
        <w:t xml:space="preserve">Nosotros, los suscritos, declaramos que:  </w:t>
      </w:r>
    </w:p>
    <w:p w:rsidR="00B40388" w:rsidRPr="004E2F2E" w:rsidRDefault="000007BD">
      <w:pPr>
        <w:pStyle w:val="Standard"/>
        <w:numPr>
          <w:ilvl w:val="0"/>
          <w:numId w:val="261"/>
        </w:numPr>
        <w:spacing w:before="60" w:after="60" w:line="240" w:lineRule="auto"/>
        <w:ind w:left="360" w:firstLine="0"/>
        <w:jc w:val="both"/>
        <w:rPr>
          <w:lang w:val="es-UY"/>
        </w:rPr>
      </w:pPr>
      <w:r>
        <w:rPr>
          <w:lang w:val="es-ES"/>
        </w:rPr>
        <w:t xml:space="preserve">Hemos examinado y no hallamos objeción alguna a los documentos de licitación, incluso sus Enmiendas Nos. </w:t>
      </w:r>
      <w:r>
        <w:rPr>
          <w:i/>
          <w:color w:val="0070C0"/>
          <w:lang w:val="es-ES"/>
        </w:rPr>
        <w:t>[indicar el número y la fecha de emisión de cada Enmienda]</w:t>
      </w:r>
      <w:r>
        <w:rPr>
          <w:rFonts w:eastAsia="Times New Roman" w:cs="Times New Roman"/>
          <w:i/>
          <w:lang w:val="es-ES"/>
        </w:rPr>
        <w:t>;</w:t>
      </w:r>
    </w:p>
    <w:p w:rsidR="00B40388" w:rsidRPr="004E2F2E" w:rsidRDefault="000007BD">
      <w:pPr>
        <w:pStyle w:val="Standard"/>
        <w:numPr>
          <w:ilvl w:val="0"/>
          <w:numId w:val="79"/>
        </w:numPr>
        <w:spacing w:before="60" w:after="60" w:line="240" w:lineRule="auto"/>
        <w:ind w:left="360" w:firstLine="0"/>
        <w:jc w:val="both"/>
        <w:rPr>
          <w:lang w:val="es-UY"/>
        </w:rPr>
      </w:pPr>
      <w:r>
        <w:rPr>
          <w:lang w:val="es-ES"/>
        </w:rPr>
        <w:t xml:space="preserve">Ofrecemos proveer los siguientes Bienes y Servicios Conexos de conformidad con los Documentos de Licitación y de acuerdo con el Plan de Entregas establecido en la Lista de Bienes: </w:t>
      </w:r>
      <w:r>
        <w:rPr>
          <w:rFonts w:eastAsia="Times New Roman" w:cs="Times New Roman"/>
          <w:i/>
          <w:color w:val="0070C0"/>
          <w:lang w:val="es-ES"/>
        </w:rPr>
        <w:t>[indicar una breve descripción de los Bienes y Servicios relacionados]</w:t>
      </w:r>
      <w:r>
        <w:rPr>
          <w:rFonts w:eastAsia="Times New Roman" w:cs="Times New Roman"/>
          <w:i/>
          <w:lang w:val="es-ES"/>
        </w:rPr>
        <w:t>;</w:t>
      </w:r>
    </w:p>
    <w:p w:rsidR="00B40388" w:rsidRPr="004E2F2E" w:rsidRDefault="000007BD">
      <w:pPr>
        <w:pStyle w:val="Standard"/>
        <w:numPr>
          <w:ilvl w:val="0"/>
          <w:numId w:val="79"/>
        </w:numPr>
        <w:spacing w:before="60" w:after="60" w:line="240" w:lineRule="auto"/>
        <w:ind w:left="360" w:firstLine="0"/>
        <w:jc w:val="both"/>
        <w:rPr>
          <w:lang w:val="es-UY"/>
        </w:rPr>
      </w:pPr>
      <w:r>
        <w:rPr>
          <w:lang w:val="es-ES"/>
        </w:rPr>
        <w:t xml:space="preserve">El precio total de nuestra oferta, excluyendo cualquier descuento ofrecido en el rubro (d) a continuación es: </w:t>
      </w:r>
      <w:r>
        <w:rPr>
          <w:i/>
          <w:color w:val="0070C0"/>
          <w:lang w:val="es-ES"/>
        </w:rPr>
        <w:t>[indicar el precio total de la oferta en palabras y en cifras, indicando las cifras respectivas en diferentes monedas]</w:t>
      </w:r>
      <w:r>
        <w:rPr>
          <w:i/>
          <w:lang w:val="es-ES"/>
        </w:rPr>
        <w:t>;</w:t>
      </w:r>
    </w:p>
    <w:p w:rsidR="00B40388" w:rsidRPr="004E2F2E" w:rsidRDefault="000007BD">
      <w:pPr>
        <w:pStyle w:val="Standard"/>
        <w:numPr>
          <w:ilvl w:val="0"/>
          <w:numId w:val="79"/>
        </w:numPr>
        <w:spacing w:before="60" w:after="60" w:line="240" w:lineRule="auto"/>
        <w:ind w:left="360" w:firstLine="0"/>
        <w:jc w:val="both"/>
        <w:rPr>
          <w:lang w:val="es-UY"/>
        </w:rPr>
      </w:pPr>
      <w:r>
        <w:rPr>
          <w:lang w:val="es-ES"/>
        </w:rPr>
        <w:t>Los descuentos ofrecidos y la metodología para su aplicación son</w:t>
      </w:r>
      <w:r>
        <w:rPr>
          <w:rFonts w:eastAsia="Times New Roman" w:cs="Times New Roman"/>
          <w:lang w:val="es-ES"/>
        </w:rPr>
        <w:t>:</w:t>
      </w:r>
    </w:p>
    <w:p w:rsidR="00B40388" w:rsidRPr="004E2F2E" w:rsidRDefault="000007BD">
      <w:pPr>
        <w:pStyle w:val="Standard"/>
        <w:spacing w:before="60" w:after="60" w:line="240" w:lineRule="auto"/>
        <w:ind w:left="720"/>
        <w:jc w:val="both"/>
        <w:rPr>
          <w:lang w:val="es-UY"/>
        </w:rPr>
      </w:pPr>
      <w:r>
        <w:rPr>
          <w:b/>
          <w:lang w:val="es-ES"/>
        </w:rPr>
        <w:t xml:space="preserve">Descuentos. </w:t>
      </w:r>
      <w:r>
        <w:rPr>
          <w:lang w:val="es-ES"/>
        </w:rPr>
        <w:t xml:space="preserve">Si nuestra oferta es aceptada, los siguientes descuentos serán aplicables:  </w:t>
      </w:r>
      <w:r>
        <w:rPr>
          <w:i/>
          <w:iCs/>
          <w:lang w:val="es-ES"/>
        </w:rPr>
        <w:t xml:space="preserve"> </w:t>
      </w:r>
      <w:r>
        <w:rPr>
          <w:i/>
          <w:color w:val="0070C0"/>
          <w:lang w:val="es-ES"/>
        </w:rPr>
        <w:t>[detallar cada descuento ofrecido y el artículo específico en la Lista de Bienes al que aplica el descuento]</w:t>
      </w:r>
      <w:r>
        <w:rPr>
          <w:lang w:val="es-ES"/>
        </w:rPr>
        <w:t>.</w:t>
      </w:r>
    </w:p>
    <w:p w:rsidR="00B40388" w:rsidRPr="004E2F2E" w:rsidRDefault="000007BD">
      <w:pPr>
        <w:pStyle w:val="Standard"/>
        <w:tabs>
          <w:tab w:val="left" w:pos="1260"/>
          <w:tab w:val="left" w:pos="1440"/>
        </w:tabs>
        <w:spacing w:before="60" w:after="60" w:line="240" w:lineRule="auto"/>
        <w:ind w:left="720"/>
        <w:jc w:val="both"/>
        <w:rPr>
          <w:lang w:val="es-UY"/>
        </w:rPr>
      </w:pPr>
      <w:r>
        <w:rPr>
          <w:b/>
          <w:lang w:val="es-ES"/>
        </w:rPr>
        <w:t xml:space="preserve">Metodología y Aplicación de los Descuentos. </w:t>
      </w:r>
      <w:r>
        <w:rPr>
          <w:lang w:val="es-ES"/>
        </w:rPr>
        <w:t xml:space="preserve">Los descuentos se aplicarán de acuerdo a la siguiente metodología: </w:t>
      </w:r>
      <w:r>
        <w:rPr>
          <w:i/>
          <w:iCs/>
          <w:color w:val="0070C0"/>
          <w:lang w:val="es-ES"/>
        </w:rPr>
        <w:t>[detallar</w:t>
      </w:r>
      <w:r>
        <w:rPr>
          <w:i/>
          <w:color w:val="0070C0"/>
          <w:lang w:val="es-ES"/>
        </w:rPr>
        <w:t xml:space="preserve"> la metodología que se  aplicará a los descuentos]</w:t>
      </w:r>
      <w:r>
        <w:rPr>
          <w:i/>
          <w:lang w:val="es-ES"/>
        </w:rPr>
        <w:t>;</w:t>
      </w:r>
    </w:p>
    <w:p w:rsidR="00B40388" w:rsidRPr="004E2F2E" w:rsidRDefault="000007BD">
      <w:pPr>
        <w:pStyle w:val="Standard"/>
        <w:numPr>
          <w:ilvl w:val="0"/>
          <w:numId w:val="79"/>
        </w:numPr>
        <w:spacing w:before="60" w:after="60" w:line="240" w:lineRule="auto"/>
        <w:ind w:left="360" w:firstLine="0"/>
        <w:jc w:val="both"/>
        <w:rPr>
          <w:lang w:val="es-UY"/>
        </w:rPr>
      </w:pPr>
      <w:r>
        <w:rPr>
          <w:lang w:val="es-ES"/>
        </w:rPr>
        <w:t xml:space="preserve">Nuestra oferta se mantendrá vigente por el período establecido en la </w:t>
      </w:r>
      <w:proofErr w:type="spellStart"/>
      <w:r>
        <w:rPr>
          <w:lang w:val="es-ES"/>
        </w:rPr>
        <w:t>Subcláusula</w:t>
      </w:r>
      <w:proofErr w:type="spellEnd"/>
      <w:r>
        <w:rPr>
          <w:lang w:val="es-ES"/>
        </w:rPr>
        <w:t xml:space="preserve"> 20.1 de las IAO, a partir de la fecha límite fijada para la presentación de las ofertas de conformidad con la </w:t>
      </w:r>
      <w:proofErr w:type="spellStart"/>
      <w:r>
        <w:rPr>
          <w:lang w:val="es-ES"/>
        </w:rPr>
        <w:t>Subcláusula</w:t>
      </w:r>
      <w:proofErr w:type="spellEnd"/>
      <w:r>
        <w:rPr>
          <w:lang w:val="es-ES"/>
        </w:rPr>
        <w:t xml:space="preserve"> 24.1 de las IAO. Esta oferta nos obligará y podrá ser aceptada en cualquier momento antes de la expiración de dicho período</w:t>
      </w:r>
      <w:r>
        <w:rPr>
          <w:rFonts w:eastAsia="Times New Roman" w:cs="Times New Roman"/>
          <w:lang w:val="es-ES"/>
        </w:rPr>
        <w:t>;</w:t>
      </w:r>
    </w:p>
    <w:p w:rsidR="00B40388" w:rsidRPr="004E2F2E" w:rsidRDefault="000007BD">
      <w:pPr>
        <w:pStyle w:val="Standard"/>
        <w:numPr>
          <w:ilvl w:val="0"/>
          <w:numId w:val="79"/>
        </w:numPr>
        <w:spacing w:before="60" w:after="60" w:line="240" w:lineRule="auto"/>
        <w:ind w:left="360" w:firstLine="0"/>
        <w:jc w:val="both"/>
        <w:rPr>
          <w:lang w:val="es-UY"/>
        </w:rPr>
      </w:pPr>
      <w:r>
        <w:rPr>
          <w:lang w:val="es-ES"/>
        </w:rPr>
        <w:t>Si nuestra oferta es aceptada, nos comprometemos a obtener una Garantía de Cumplimiento del Contrato de conformidad con la Cláusula 44 de las IAO y Cláusula 18 de las CGC</w:t>
      </w:r>
      <w:r>
        <w:rPr>
          <w:rFonts w:eastAsia="Times New Roman" w:cs="Times New Roman"/>
          <w:lang w:val="es-ES"/>
        </w:rPr>
        <w:t>;</w:t>
      </w:r>
    </w:p>
    <w:p w:rsidR="00B40388" w:rsidRPr="004E2F2E" w:rsidRDefault="000007BD">
      <w:pPr>
        <w:pStyle w:val="Standard"/>
        <w:numPr>
          <w:ilvl w:val="0"/>
          <w:numId w:val="79"/>
        </w:numPr>
        <w:spacing w:before="60" w:after="60" w:line="240" w:lineRule="auto"/>
        <w:ind w:left="360" w:firstLine="0"/>
        <w:jc w:val="both"/>
        <w:rPr>
          <w:lang w:val="es-UY"/>
        </w:rPr>
      </w:pPr>
      <w:r>
        <w:rPr>
          <w:lang w:val="es-ES"/>
        </w:rPr>
        <w:t xml:space="preserve">Los suscritos, incluyendo todos los subcontratistas o proveedores requeridos para ejecutar cualquier parte del Contrato, tenemos nacionalidad de países elegibles </w:t>
      </w:r>
      <w:r>
        <w:rPr>
          <w:i/>
          <w:color w:val="0070C0"/>
          <w:lang w:val="es-ES"/>
        </w:rPr>
        <w:t xml:space="preserve">[indicar la nacionalidad del </w:t>
      </w:r>
      <w:r>
        <w:rPr>
          <w:i/>
          <w:iCs/>
          <w:color w:val="0070C0"/>
          <w:lang w:val="es-ES"/>
        </w:rPr>
        <w:t>Oferente</w:t>
      </w:r>
      <w:r>
        <w:rPr>
          <w:i/>
          <w:color w:val="0070C0"/>
          <w:lang w:val="es-ES"/>
        </w:rPr>
        <w:t xml:space="preserve">, incluso la de todos los miembros que comprende el </w:t>
      </w:r>
      <w:r>
        <w:rPr>
          <w:i/>
          <w:iCs/>
          <w:color w:val="0070C0"/>
          <w:lang w:val="es-ES"/>
        </w:rPr>
        <w:t>Oferente</w:t>
      </w:r>
      <w:r>
        <w:rPr>
          <w:i/>
          <w:color w:val="0070C0"/>
          <w:lang w:val="es-ES"/>
        </w:rPr>
        <w:t xml:space="preserve">, si el </w:t>
      </w:r>
      <w:r>
        <w:rPr>
          <w:i/>
          <w:iCs/>
          <w:color w:val="0070C0"/>
          <w:lang w:val="es-ES"/>
        </w:rPr>
        <w:t>Oferente</w:t>
      </w:r>
      <w:r>
        <w:rPr>
          <w:i/>
          <w:color w:val="0070C0"/>
          <w:lang w:val="es-ES"/>
        </w:rPr>
        <w:t xml:space="preserve"> es una </w:t>
      </w:r>
      <w:r>
        <w:rPr>
          <w:i/>
          <w:iCs/>
          <w:color w:val="0070C0"/>
          <w:lang w:val="es-ES"/>
        </w:rPr>
        <w:t>Asociación en Participación o Consorcio</w:t>
      </w:r>
      <w:r>
        <w:rPr>
          <w:i/>
          <w:color w:val="0070C0"/>
          <w:lang w:val="es-ES"/>
        </w:rPr>
        <w:t>, y la nacionalidad de cada subcontratista y proveedor]</w:t>
      </w:r>
    </w:p>
    <w:p w:rsidR="00B40388" w:rsidRDefault="000007BD">
      <w:pPr>
        <w:pStyle w:val="Standard"/>
        <w:numPr>
          <w:ilvl w:val="0"/>
          <w:numId w:val="79"/>
        </w:numPr>
        <w:spacing w:before="60" w:after="60" w:line="240" w:lineRule="auto"/>
        <w:ind w:left="360" w:firstLine="0"/>
        <w:jc w:val="both"/>
        <w:rPr>
          <w:lang w:val="es-ES"/>
        </w:rPr>
      </w:pPr>
      <w:r>
        <w:rPr>
          <w:lang w:val="es-ES"/>
        </w:rPr>
        <w:t xml:space="preserve">No tenemos conflicto de intereses de conformidad con la </w:t>
      </w:r>
      <w:proofErr w:type="spellStart"/>
      <w:r>
        <w:rPr>
          <w:lang w:val="es-ES"/>
        </w:rPr>
        <w:t>Subcláusula</w:t>
      </w:r>
      <w:proofErr w:type="spellEnd"/>
      <w:r>
        <w:rPr>
          <w:lang w:val="es-ES"/>
        </w:rPr>
        <w:t xml:space="preserve"> 4.2 de las IAO;</w:t>
      </w:r>
    </w:p>
    <w:p w:rsidR="00B40388" w:rsidRDefault="000007BD">
      <w:pPr>
        <w:pStyle w:val="Standard"/>
        <w:numPr>
          <w:ilvl w:val="0"/>
          <w:numId w:val="79"/>
        </w:numPr>
        <w:spacing w:before="60" w:after="60" w:line="240" w:lineRule="auto"/>
        <w:ind w:left="360" w:firstLine="0"/>
        <w:jc w:val="both"/>
        <w:rPr>
          <w:lang w:val="es-ES"/>
        </w:rPr>
      </w:pPr>
      <w:r>
        <w:rPr>
          <w:lang w:val="es-ES"/>
        </w:rPr>
        <w:t xml:space="preserve">Nuestra empresa, sus afiliados o subsidiarias, incluyendo todos los subcontratistas o proveedores para ejecutar cualquier parte del Contrato, no han sido declarados inelegibles por el Banco, bajo las leyes del país del Comprador o normativas oficiales, de conformidad con la </w:t>
      </w:r>
      <w:proofErr w:type="spellStart"/>
      <w:r>
        <w:rPr>
          <w:lang w:val="es-ES"/>
        </w:rPr>
        <w:t>Subcláusula</w:t>
      </w:r>
      <w:proofErr w:type="spellEnd"/>
      <w:r>
        <w:rPr>
          <w:lang w:val="es-ES"/>
        </w:rPr>
        <w:t xml:space="preserve"> 4.3 de las IAO;</w:t>
      </w:r>
    </w:p>
    <w:p w:rsidR="00B40388" w:rsidRDefault="000007BD">
      <w:pPr>
        <w:pStyle w:val="Standard"/>
        <w:numPr>
          <w:ilvl w:val="0"/>
          <w:numId w:val="79"/>
        </w:numPr>
        <w:spacing w:before="60" w:after="60" w:line="240" w:lineRule="auto"/>
        <w:ind w:left="360" w:firstLine="0"/>
        <w:jc w:val="both"/>
        <w:rPr>
          <w:lang w:val="es-ES"/>
        </w:rPr>
      </w:pPr>
      <w:r>
        <w:rPr>
          <w:lang w:val="es-ES"/>
        </w:rPr>
        <w:lastRenderedPageBreak/>
        <w:t>No tenemos ninguna sanción del Banco o de alguna otra Institución Financiera Internacional (IFI).</w:t>
      </w:r>
    </w:p>
    <w:p w:rsidR="00B40388" w:rsidRPr="004E2F2E" w:rsidRDefault="000007BD">
      <w:pPr>
        <w:pStyle w:val="Standard"/>
        <w:numPr>
          <w:ilvl w:val="0"/>
          <w:numId w:val="79"/>
        </w:numPr>
        <w:spacing w:before="60" w:after="60" w:line="240" w:lineRule="auto"/>
        <w:ind w:left="360" w:firstLine="0"/>
        <w:jc w:val="both"/>
        <w:rPr>
          <w:lang w:val="es-UY"/>
        </w:rPr>
      </w:pPr>
      <w:r>
        <w:rPr>
          <w:lang w:val="es-ES"/>
        </w:rPr>
        <w:t>Usaremos nuestros mejores esfuerzos para asistir al Banco en investigaciones</w:t>
      </w:r>
      <w:r>
        <w:rPr>
          <w:rFonts w:eastAsia="Times New Roman" w:cs="Times New Roman"/>
          <w:lang w:val="es-ES"/>
        </w:rPr>
        <w:t>.</w:t>
      </w:r>
    </w:p>
    <w:p w:rsidR="00B40388" w:rsidRPr="004E2F2E" w:rsidRDefault="000007BD">
      <w:pPr>
        <w:pStyle w:val="Standard"/>
        <w:numPr>
          <w:ilvl w:val="0"/>
          <w:numId w:val="79"/>
        </w:numPr>
        <w:spacing w:before="60" w:after="60" w:line="240" w:lineRule="auto"/>
        <w:ind w:left="360" w:firstLine="0"/>
        <w:jc w:val="both"/>
        <w:rPr>
          <w:lang w:val="es-UY"/>
        </w:rPr>
      </w:pPr>
      <w:r>
        <w:rPr>
          <w:lang w:val="es-ES"/>
        </w:rPr>
        <w:t>Nos comprometemos que dentro del proceso de selección (y en caso de resultar adjudicatarios, en la ejecución) del contrato, a observar las leyes sobre fraude y corrupción, incluyendo soborno, aplicables en el país del cliente.</w:t>
      </w:r>
    </w:p>
    <w:p w:rsidR="00B40388" w:rsidRPr="004E2F2E" w:rsidRDefault="000007BD">
      <w:pPr>
        <w:pStyle w:val="Standard"/>
        <w:numPr>
          <w:ilvl w:val="0"/>
          <w:numId w:val="79"/>
        </w:numPr>
        <w:spacing w:before="60" w:after="60" w:line="240" w:lineRule="auto"/>
        <w:ind w:left="360" w:firstLine="0"/>
        <w:jc w:val="both"/>
        <w:rPr>
          <w:lang w:val="es-UY"/>
        </w:rPr>
      </w:pPr>
      <w:r>
        <w:rPr>
          <w:lang w:val="es-ES"/>
        </w:rPr>
        <w:t xml:space="preserve">Las siguientes comisiones, gratificaciones u honorarios han sido pagados o serán pagados en relación con el proceso de esta licitación o ejecución del Contrato: </w:t>
      </w:r>
      <w:r>
        <w:rPr>
          <w:i/>
          <w:color w:val="0070C0"/>
          <w:lang w:val="es-ES"/>
        </w:rPr>
        <w:t>[indicar el nombre completo de cada receptor, su dirección completa, la razón por la cual se pagó cada comisión o gratificación y la cantidad y moneda de cada dicha comisión o gratificación]</w:t>
      </w:r>
    </w:p>
    <w:p w:rsidR="00B40388" w:rsidRDefault="00B40388">
      <w:pPr>
        <w:pStyle w:val="Standard"/>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8748" w:type="dxa"/>
        <w:tblInd w:w="361" w:type="dxa"/>
        <w:tblLayout w:type="fixed"/>
        <w:tblCellMar>
          <w:left w:w="10" w:type="dxa"/>
          <w:right w:w="10" w:type="dxa"/>
        </w:tblCellMar>
        <w:tblLook w:val="0000" w:firstRow="0" w:lastRow="0" w:firstColumn="0" w:lastColumn="0" w:noHBand="0" w:noVBand="0"/>
      </w:tblPr>
      <w:tblGrid>
        <w:gridCol w:w="2879"/>
        <w:gridCol w:w="2250"/>
        <w:gridCol w:w="2070"/>
        <w:gridCol w:w="1549"/>
      </w:tblGrid>
      <w:tr w:rsidR="00B40388">
        <w:tc>
          <w:tcPr>
            <w:tcW w:w="2879" w:type="dxa"/>
            <w:tcMar>
              <w:top w:w="0" w:type="dxa"/>
              <w:left w:w="108" w:type="dxa"/>
              <w:bottom w:w="0" w:type="dxa"/>
              <w:right w:w="108" w:type="dxa"/>
            </w:tcMar>
          </w:tcPr>
          <w:p w:rsidR="00B40388" w:rsidRDefault="000007BD">
            <w:pPr>
              <w:pStyle w:val="Standard"/>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Pr>
                <w:rFonts w:eastAsia="Times New Roman" w:cs="Times New Roman"/>
                <w:lang w:val="es-ES"/>
              </w:rPr>
              <w:t>Nombre del Receptor</w:t>
            </w:r>
          </w:p>
        </w:tc>
        <w:tc>
          <w:tcPr>
            <w:tcW w:w="2250" w:type="dxa"/>
            <w:tcMar>
              <w:top w:w="0" w:type="dxa"/>
              <w:left w:w="108" w:type="dxa"/>
              <w:bottom w:w="0" w:type="dxa"/>
              <w:right w:w="108" w:type="dxa"/>
            </w:tcMar>
          </w:tcPr>
          <w:p w:rsidR="00B40388" w:rsidRDefault="000007BD">
            <w:pPr>
              <w:pStyle w:val="Standard"/>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Pr>
                <w:rFonts w:eastAsia="Times New Roman" w:cs="Times New Roman"/>
                <w:lang w:val="es-ES"/>
              </w:rPr>
              <w:t>Dirección</w:t>
            </w:r>
          </w:p>
        </w:tc>
        <w:tc>
          <w:tcPr>
            <w:tcW w:w="2070" w:type="dxa"/>
            <w:tcMar>
              <w:top w:w="0" w:type="dxa"/>
              <w:left w:w="108" w:type="dxa"/>
              <w:bottom w:w="0" w:type="dxa"/>
              <w:right w:w="108" w:type="dxa"/>
            </w:tcMar>
          </w:tcPr>
          <w:p w:rsidR="00B40388" w:rsidRDefault="000007BD">
            <w:pPr>
              <w:pStyle w:val="Standard"/>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Pr>
                <w:rFonts w:eastAsia="Times New Roman" w:cs="Times New Roman"/>
                <w:lang w:val="es-ES"/>
              </w:rPr>
              <w:t>Concepto</w:t>
            </w:r>
          </w:p>
        </w:tc>
        <w:tc>
          <w:tcPr>
            <w:tcW w:w="1549" w:type="dxa"/>
            <w:tcMar>
              <w:top w:w="0" w:type="dxa"/>
              <w:left w:w="108" w:type="dxa"/>
              <w:bottom w:w="0" w:type="dxa"/>
              <w:right w:w="108" w:type="dxa"/>
            </w:tcMar>
          </w:tcPr>
          <w:p w:rsidR="00B40388" w:rsidRDefault="000007BD">
            <w:pPr>
              <w:pStyle w:val="Standard"/>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Pr>
                <w:rFonts w:eastAsia="Times New Roman" w:cs="Times New Roman"/>
                <w:lang w:val="es-ES"/>
              </w:rPr>
              <w:t>Monto</w:t>
            </w:r>
          </w:p>
        </w:tc>
      </w:tr>
      <w:tr w:rsidR="00B40388">
        <w:tc>
          <w:tcPr>
            <w:tcW w:w="2879" w:type="dxa"/>
            <w:tcMar>
              <w:top w:w="0" w:type="dxa"/>
              <w:left w:w="108" w:type="dxa"/>
              <w:bottom w:w="0" w:type="dxa"/>
              <w:right w:w="108" w:type="dxa"/>
            </w:tcMar>
          </w:tcPr>
          <w:p w:rsidR="00B40388" w:rsidRDefault="000007BD">
            <w:pPr>
              <w:pStyle w:val="Standard"/>
              <w:tabs>
                <w:tab w:val="right" w:pos="259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250" w:type="dxa"/>
            <w:tcMar>
              <w:top w:w="0" w:type="dxa"/>
              <w:left w:w="108" w:type="dxa"/>
              <w:bottom w:w="0" w:type="dxa"/>
              <w:right w:w="108" w:type="dxa"/>
            </w:tcMar>
          </w:tcPr>
          <w:p w:rsidR="00B40388" w:rsidRDefault="000007BD">
            <w:pPr>
              <w:pStyle w:val="Standard"/>
              <w:tabs>
                <w:tab w:val="right" w:pos="196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070" w:type="dxa"/>
            <w:tcMar>
              <w:top w:w="0" w:type="dxa"/>
              <w:left w:w="108" w:type="dxa"/>
              <w:bottom w:w="0" w:type="dxa"/>
              <w:right w:w="108" w:type="dxa"/>
            </w:tcMar>
          </w:tcPr>
          <w:p w:rsidR="00B40388" w:rsidRDefault="000007BD">
            <w:pPr>
              <w:pStyle w:val="Standard"/>
              <w:tabs>
                <w:tab w:val="right" w:pos="178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1549" w:type="dxa"/>
            <w:tcMar>
              <w:top w:w="0" w:type="dxa"/>
              <w:left w:w="108" w:type="dxa"/>
              <w:bottom w:w="0" w:type="dxa"/>
              <w:right w:w="108" w:type="dxa"/>
            </w:tcMar>
          </w:tcPr>
          <w:p w:rsidR="00B40388" w:rsidRDefault="000007BD">
            <w:pPr>
              <w:pStyle w:val="Standard"/>
              <w:tabs>
                <w:tab w:val="right" w:pos="1242"/>
              </w:tabs>
              <w:spacing w:before="60" w:after="60" w:line="240" w:lineRule="auto"/>
              <w:rPr>
                <w:rFonts w:eastAsia="Times New Roman" w:cs="Times New Roman"/>
                <w:u w:val="single"/>
                <w:lang w:val="es-ES"/>
              </w:rPr>
            </w:pPr>
            <w:r>
              <w:rPr>
                <w:rFonts w:eastAsia="Times New Roman" w:cs="Times New Roman"/>
                <w:u w:val="single"/>
                <w:lang w:val="es-ES"/>
              </w:rPr>
              <w:tab/>
            </w:r>
          </w:p>
        </w:tc>
      </w:tr>
      <w:tr w:rsidR="00B40388">
        <w:tc>
          <w:tcPr>
            <w:tcW w:w="2879" w:type="dxa"/>
            <w:tcMar>
              <w:top w:w="0" w:type="dxa"/>
              <w:left w:w="108" w:type="dxa"/>
              <w:bottom w:w="0" w:type="dxa"/>
              <w:right w:w="108" w:type="dxa"/>
            </w:tcMar>
          </w:tcPr>
          <w:p w:rsidR="00B40388" w:rsidRDefault="000007BD">
            <w:pPr>
              <w:pStyle w:val="Standard"/>
              <w:tabs>
                <w:tab w:val="right" w:pos="259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250" w:type="dxa"/>
            <w:tcMar>
              <w:top w:w="0" w:type="dxa"/>
              <w:left w:w="108" w:type="dxa"/>
              <w:bottom w:w="0" w:type="dxa"/>
              <w:right w:w="108" w:type="dxa"/>
            </w:tcMar>
          </w:tcPr>
          <w:p w:rsidR="00B40388" w:rsidRDefault="000007BD">
            <w:pPr>
              <w:pStyle w:val="Standard"/>
              <w:tabs>
                <w:tab w:val="right" w:pos="196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070" w:type="dxa"/>
            <w:tcMar>
              <w:top w:w="0" w:type="dxa"/>
              <w:left w:w="108" w:type="dxa"/>
              <w:bottom w:w="0" w:type="dxa"/>
              <w:right w:w="108" w:type="dxa"/>
            </w:tcMar>
          </w:tcPr>
          <w:p w:rsidR="00B40388" w:rsidRDefault="000007BD">
            <w:pPr>
              <w:pStyle w:val="Standard"/>
              <w:tabs>
                <w:tab w:val="right" w:pos="178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1549" w:type="dxa"/>
            <w:tcMar>
              <w:top w:w="0" w:type="dxa"/>
              <w:left w:w="108" w:type="dxa"/>
              <w:bottom w:w="0" w:type="dxa"/>
              <w:right w:w="108" w:type="dxa"/>
            </w:tcMar>
          </w:tcPr>
          <w:p w:rsidR="00B40388" w:rsidRDefault="000007BD">
            <w:pPr>
              <w:pStyle w:val="Standard"/>
              <w:tabs>
                <w:tab w:val="right" w:pos="1242"/>
              </w:tabs>
              <w:spacing w:before="60" w:after="60" w:line="240" w:lineRule="auto"/>
              <w:rPr>
                <w:rFonts w:eastAsia="Times New Roman" w:cs="Times New Roman"/>
                <w:u w:val="single"/>
                <w:lang w:val="es-ES"/>
              </w:rPr>
            </w:pPr>
            <w:r>
              <w:rPr>
                <w:rFonts w:eastAsia="Times New Roman" w:cs="Times New Roman"/>
                <w:u w:val="single"/>
                <w:lang w:val="es-ES"/>
              </w:rPr>
              <w:tab/>
            </w:r>
          </w:p>
        </w:tc>
      </w:tr>
      <w:tr w:rsidR="00B40388">
        <w:tc>
          <w:tcPr>
            <w:tcW w:w="2879" w:type="dxa"/>
            <w:tcMar>
              <w:top w:w="0" w:type="dxa"/>
              <w:left w:w="108" w:type="dxa"/>
              <w:bottom w:w="0" w:type="dxa"/>
              <w:right w:w="108" w:type="dxa"/>
            </w:tcMar>
          </w:tcPr>
          <w:p w:rsidR="00B40388" w:rsidRDefault="000007BD">
            <w:pPr>
              <w:pStyle w:val="Standard"/>
              <w:tabs>
                <w:tab w:val="right" w:pos="259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250" w:type="dxa"/>
            <w:tcMar>
              <w:top w:w="0" w:type="dxa"/>
              <w:left w:w="108" w:type="dxa"/>
              <w:bottom w:w="0" w:type="dxa"/>
              <w:right w:w="108" w:type="dxa"/>
            </w:tcMar>
          </w:tcPr>
          <w:p w:rsidR="00B40388" w:rsidRDefault="000007BD">
            <w:pPr>
              <w:pStyle w:val="Standard"/>
              <w:tabs>
                <w:tab w:val="right" w:pos="196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070" w:type="dxa"/>
            <w:tcMar>
              <w:top w:w="0" w:type="dxa"/>
              <w:left w:w="108" w:type="dxa"/>
              <w:bottom w:w="0" w:type="dxa"/>
              <w:right w:w="108" w:type="dxa"/>
            </w:tcMar>
          </w:tcPr>
          <w:p w:rsidR="00B40388" w:rsidRDefault="000007BD">
            <w:pPr>
              <w:pStyle w:val="Standard"/>
              <w:tabs>
                <w:tab w:val="right" w:pos="178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1549" w:type="dxa"/>
            <w:tcMar>
              <w:top w:w="0" w:type="dxa"/>
              <w:left w:w="108" w:type="dxa"/>
              <w:bottom w:w="0" w:type="dxa"/>
              <w:right w:w="108" w:type="dxa"/>
            </w:tcMar>
          </w:tcPr>
          <w:p w:rsidR="00B40388" w:rsidRDefault="000007BD">
            <w:pPr>
              <w:pStyle w:val="Standard"/>
              <w:tabs>
                <w:tab w:val="right" w:pos="1242"/>
              </w:tabs>
              <w:spacing w:before="60" w:after="60" w:line="240" w:lineRule="auto"/>
              <w:rPr>
                <w:rFonts w:eastAsia="Times New Roman" w:cs="Times New Roman"/>
                <w:u w:val="single"/>
                <w:lang w:val="es-ES"/>
              </w:rPr>
            </w:pPr>
            <w:r>
              <w:rPr>
                <w:rFonts w:eastAsia="Times New Roman" w:cs="Times New Roman"/>
                <w:u w:val="single"/>
                <w:lang w:val="es-ES"/>
              </w:rPr>
              <w:tab/>
            </w:r>
          </w:p>
        </w:tc>
      </w:tr>
      <w:tr w:rsidR="00B40388">
        <w:tc>
          <w:tcPr>
            <w:tcW w:w="2879" w:type="dxa"/>
            <w:tcMar>
              <w:top w:w="0" w:type="dxa"/>
              <w:left w:w="108" w:type="dxa"/>
              <w:bottom w:w="0" w:type="dxa"/>
              <w:right w:w="108" w:type="dxa"/>
            </w:tcMar>
          </w:tcPr>
          <w:p w:rsidR="00B40388" w:rsidRDefault="000007BD">
            <w:pPr>
              <w:pStyle w:val="Standard"/>
              <w:tabs>
                <w:tab w:val="right" w:pos="259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250" w:type="dxa"/>
            <w:tcMar>
              <w:top w:w="0" w:type="dxa"/>
              <w:left w:w="108" w:type="dxa"/>
              <w:bottom w:w="0" w:type="dxa"/>
              <w:right w:w="108" w:type="dxa"/>
            </w:tcMar>
          </w:tcPr>
          <w:p w:rsidR="00B40388" w:rsidRDefault="000007BD">
            <w:pPr>
              <w:pStyle w:val="Standard"/>
              <w:tabs>
                <w:tab w:val="right" w:pos="196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070" w:type="dxa"/>
            <w:tcMar>
              <w:top w:w="0" w:type="dxa"/>
              <w:left w:w="108" w:type="dxa"/>
              <w:bottom w:w="0" w:type="dxa"/>
              <w:right w:w="108" w:type="dxa"/>
            </w:tcMar>
          </w:tcPr>
          <w:p w:rsidR="00B40388" w:rsidRDefault="000007BD">
            <w:pPr>
              <w:pStyle w:val="Standard"/>
              <w:tabs>
                <w:tab w:val="right" w:pos="178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1549" w:type="dxa"/>
            <w:tcMar>
              <w:top w:w="0" w:type="dxa"/>
              <w:left w:w="108" w:type="dxa"/>
              <w:bottom w:w="0" w:type="dxa"/>
              <w:right w:w="108" w:type="dxa"/>
            </w:tcMar>
          </w:tcPr>
          <w:p w:rsidR="00B40388" w:rsidRDefault="000007BD">
            <w:pPr>
              <w:pStyle w:val="Standard"/>
              <w:tabs>
                <w:tab w:val="right" w:pos="1242"/>
              </w:tabs>
              <w:spacing w:before="60" w:after="60" w:line="240" w:lineRule="auto"/>
              <w:rPr>
                <w:rFonts w:eastAsia="Times New Roman" w:cs="Times New Roman"/>
                <w:u w:val="single"/>
                <w:lang w:val="es-ES"/>
              </w:rPr>
            </w:pPr>
            <w:r>
              <w:rPr>
                <w:rFonts w:eastAsia="Times New Roman" w:cs="Times New Roman"/>
                <w:u w:val="single"/>
                <w:lang w:val="es-ES"/>
              </w:rPr>
              <w:tab/>
            </w:r>
          </w:p>
        </w:tc>
      </w:tr>
    </w:tbl>
    <w:p w:rsidR="00B40388" w:rsidRDefault="00B40388">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rsidR="00B40388" w:rsidRPr="004E2F2E" w:rsidRDefault="000007BD">
      <w:pPr>
        <w:pStyle w:val="Standard"/>
        <w:tabs>
          <w:tab w:val="left" w:pos="-1440"/>
          <w:tab w:val="left" w:pos="-720"/>
          <w:tab w:val="left" w:pos="513"/>
          <w:tab w:val="left" w:pos="540"/>
        </w:tabs>
        <w:spacing w:before="60" w:after="60" w:line="240" w:lineRule="auto"/>
        <w:rPr>
          <w:lang w:val="es-UY"/>
        </w:rPr>
      </w:pPr>
      <w:r>
        <w:rPr>
          <w:rFonts w:eastAsia="Times New Roman" w:cs="Times New Roman"/>
          <w:lang w:val="es-ES"/>
        </w:rPr>
        <w:tab/>
      </w:r>
      <w:r>
        <w:rPr>
          <w:lang w:val="es-ES"/>
        </w:rPr>
        <w:t>(Si no han sido pagadas o no serán pagadas, indicar “ninguna”.)</w:t>
      </w:r>
    </w:p>
    <w:p w:rsidR="00B40388" w:rsidRDefault="000007BD">
      <w:pPr>
        <w:pStyle w:val="Standard"/>
        <w:numPr>
          <w:ilvl w:val="0"/>
          <w:numId w:val="79"/>
        </w:numPr>
        <w:spacing w:before="60" w:after="60" w:line="240" w:lineRule="auto"/>
        <w:ind w:left="360" w:firstLine="0"/>
        <w:jc w:val="both"/>
        <w:rPr>
          <w:lang w:val="es-ES"/>
        </w:rPr>
      </w:pPr>
      <w:r>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B40388" w:rsidRDefault="000007BD">
      <w:pPr>
        <w:pStyle w:val="Standard"/>
        <w:numPr>
          <w:ilvl w:val="0"/>
          <w:numId w:val="79"/>
        </w:numPr>
        <w:spacing w:before="60" w:after="60" w:line="240" w:lineRule="auto"/>
        <w:ind w:left="360" w:firstLine="0"/>
        <w:jc w:val="both"/>
        <w:rPr>
          <w:lang w:val="es-ES"/>
        </w:rPr>
      </w:pPr>
      <w:r>
        <w:rPr>
          <w:lang w:val="es-ES"/>
        </w:rPr>
        <w:t>Entendemos que ustedes no están obligados a aceptar la oferta evaluada más baja ni ninguna otra oferta que reciban.</w:t>
      </w:r>
    </w:p>
    <w:p w:rsidR="00B40388" w:rsidRDefault="00B40388">
      <w:pPr>
        <w:pStyle w:val="Standard"/>
        <w:jc w:val="both"/>
        <w:rPr>
          <w:lang w:val="es-ES"/>
        </w:rPr>
      </w:pPr>
    </w:p>
    <w:p w:rsidR="00B40388" w:rsidRPr="004E2F2E" w:rsidRDefault="000007BD">
      <w:pPr>
        <w:pStyle w:val="Standard"/>
        <w:spacing w:after="120" w:line="240" w:lineRule="auto"/>
        <w:jc w:val="both"/>
        <w:rPr>
          <w:lang w:val="es-UY"/>
        </w:rPr>
      </w:pPr>
      <w:r>
        <w:rPr>
          <w:lang w:val="es-ES"/>
        </w:rPr>
        <w:t xml:space="preserve">Firma: </w:t>
      </w:r>
      <w:r>
        <w:rPr>
          <w:i/>
          <w:color w:val="0070C0"/>
          <w:lang w:val="es-ES"/>
        </w:rPr>
        <w:t>[indicar el nombre completo de la persona cuyo nombre y calidad se indican]</w:t>
      </w:r>
    </w:p>
    <w:p w:rsidR="00B40388" w:rsidRPr="004E2F2E" w:rsidRDefault="000007BD">
      <w:pPr>
        <w:pStyle w:val="Standard"/>
        <w:spacing w:after="120" w:line="240" w:lineRule="auto"/>
        <w:jc w:val="both"/>
        <w:rPr>
          <w:lang w:val="es-UY"/>
        </w:rPr>
      </w:pPr>
      <w:r>
        <w:rPr>
          <w:lang w:val="es-ES"/>
        </w:rPr>
        <w:t xml:space="preserve">En calidad de </w:t>
      </w:r>
      <w:r>
        <w:rPr>
          <w:i/>
          <w:color w:val="0070C0"/>
          <w:lang w:val="es-ES"/>
        </w:rPr>
        <w:t xml:space="preserve">[indicar la </w:t>
      </w:r>
      <w:r>
        <w:rPr>
          <w:i/>
          <w:iCs/>
          <w:color w:val="0070C0"/>
          <w:lang w:val="es-ES"/>
        </w:rPr>
        <w:t>capacidad</w:t>
      </w:r>
      <w:r>
        <w:rPr>
          <w:i/>
          <w:color w:val="0070C0"/>
          <w:lang w:val="es-ES"/>
        </w:rPr>
        <w:t xml:space="preserve"> jurídica de la persona que firma el Formulario de la Oferta]</w:t>
      </w:r>
    </w:p>
    <w:p w:rsidR="00B40388" w:rsidRDefault="00B40388">
      <w:pPr>
        <w:pStyle w:val="Standard"/>
        <w:spacing w:after="120" w:line="240" w:lineRule="auto"/>
        <w:jc w:val="both"/>
        <w:rPr>
          <w:lang w:val="es-ES"/>
        </w:rPr>
      </w:pPr>
    </w:p>
    <w:p w:rsidR="00B40388" w:rsidRPr="004E2F2E" w:rsidRDefault="000007BD">
      <w:pPr>
        <w:pStyle w:val="Standard"/>
        <w:spacing w:after="120" w:line="240" w:lineRule="auto"/>
        <w:jc w:val="both"/>
        <w:rPr>
          <w:lang w:val="es-UY"/>
        </w:rPr>
      </w:pPr>
      <w:r>
        <w:rPr>
          <w:lang w:val="es-ES"/>
        </w:rPr>
        <w:t xml:space="preserve">Nombre: </w:t>
      </w:r>
      <w:r>
        <w:rPr>
          <w:i/>
          <w:color w:val="0070C0"/>
          <w:lang w:val="es-ES"/>
        </w:rPr>
        <w:t>[indicar el nombre completo de la persona que firma el Formulario de la Oferta]</w:t>
      </w:r>
    </w:p>
    <w:p w:rsidR="00B40388" w:rsidRPr="004E2F2E" w:rsidRDefault="000007BD">
      <w:pPr>
        <w:pStyle w:val="Standard"/>
        <w:spacing w:after="120" w:line="240" w:lineRule="auto"/>
        <w:jc w:val="both"/>
        <w:rPr>
          <w:lang w:val="es-UY"/>
        </w:rPr>
      </w:pPr>
      <w:r>
        <w:rPr>
          <w:lang w:val="es-ES"/>
        </w:rPr>
        <w:t xml:space="preserve">Debidamente autorizado para firmar la oferta por y en nombre de: </w:t>
      </w:r>
      <w:r>
        <w:rPr>
          <w:i/>
          <w:color w:val="0070C0"/>
          <w:lang w:val="es-ES"/>
        </w:rPr>
        <w:t xml:space="preserve">[indicar el nombre completo del </w:t>
      </w:r>
      <w:r>
        <w:rPr>
          <w:i/>
          <w:iCs/>
          <w:color w:val="0070C0"/>
          <w:lang w:val="es-ES"/>
        </w:rPr>
        <w:t>Oferente</w:t>
      </w:r>
      <w:r>
        <w:rPr>
          <w:i/>
          <w:color w:val="0070C0"/>
          <w:lang w:val="es-ES"/>
        </w:rPr>
        <w:t>]</w:t>
      </w:r>
    </w:p>
    <w:p w:rsidR="00B40388" w:rsidRPr="004E2F2E" w:rsidRDefault="000007BD">
      <w:pPr>
        <w:pStyle w:val="Standard"/>
        <w:spacing w:after="120" w:line="240" w:lineRule="auto"/>
        <w:jc w:val="both"/>
        <w:rPr>
          <w:lang w:val="es-UY"/>
        </w:rPr>
      </w:pPr>
      <w:r>
        <w:rPr>
          <w:lang w:val="es-ES"/>
        </w:rPr>
        <w:t xml:space="preserve">El día </w:t>
      </w:r>
      <w:r>
        <w:rPr>
          <w:i/>
          <w:color w:val="0070C0"/>
          <w:lang w:val="es-ES"/>
        </w:rPr>
        <w:t>[indicar la fecha de la firma]</w:t>
      </w:r>
    </w:p>
    <w:p w:rsidR="00B40388" w:rsidRDefault="00B40388">
      <w:pPr>
        <w:pStyle w:val="Standard"/>
        <w:spacing w:before="60" w:after="60" w:line="240" w:lineRule="auto"/>
        <w:jc w:val="both"/>
        <w:rPr>
          <w:rFonts w:eastAsia="Times New Roman" w:cs="Times New Roman"/>
          <w:color w:val="0070C0"/>
          <w:lang w:val="es-ES"/>
        </w:rPr>
        <w:sectPr w:rsidR="00B40388">
          <w:headerReference w:type="default" r:id="rId12"/>
          <w:pgSz w:w="12240" w:h="15840"/>
          <w:pgMar w:top="1440" w:right="1440" w:bottom="1440" w:left="1440" w:header="720" w:footer="720" w:gutter="0"/>
          <w:cols w:space="720"/>
        </w:sectPr>
      </w:pPr>
    </w:p>
    <w:p w:rsidR="00B40388" w:rsidRPr="004E2F2E" w:rsidRDefault="000007BD">
      <w:pPr>
        <w:pStyle w:val="Standard"/>
        <w:keepNext/>
        <w:keepLines/>
        <w:spacing w:before="240" w:after="0" w:line="240" w:lineRule="auto"/>
        <w:jc w:val="center"/>
        <w:outlineLvl w:val="1"/>
        <w:rPr>
          <w:lang w:val="es-UY"/>
        </w:rPr>
      </w:pPr>
      <w:bookmarkStart w:id="304" w:name="_Toc403379121"/>
      <w:r>
        <w:rPr>
          <w:rFonts w:eastAsia="Times New Roman" w:cs="Times New Roman"/>
          <w:b/>
          <w:bCs/>
          <w:sz w:val="24"/>
          <w:szCs w:val="24"/>
          <w:lang w:val="es-ES"/>
        </w:rPr>
        <w:lastRenderedPageBreak/>
        <w:t>FORMULARIOS DE LISTAS DE PRECIOS</w:t>
      </w:r>
      <w:bookmarkEnd w:id="304"/>
    </w:p>
    <w:p w:rsidR="00B40388" w:rsidRDefault="00B40388">
      <w:pPr>
        <w:pStyle w:val="Standard"/>
        <w:spacing w:before="60" w:after="60" w:line="240" w:lineRule="auto"/>
        <w:jc w:val="center"/>
        <w:rPr>
          <w:rFonts w:eastAsia="Times New Roman" w:cs="Times New Roman"/>
          <w:b/>
          <w:lang w:val="es-ES"/>
        </w:rPr>
      </w:pPr>
    </w:p>
    <w:p w:rsidR="00B40388" w:rsidRPr="004E2F2E" w:rsidRDefault="000007BD">
      <w:pPr>
        <w:pStyle w:val="Standard"/>
        <w:spacing w:line="240" w:lineRule="auto"/>
        <w:jc w:val="both"/>
        <w:rPr>
          <w:lang w:val="es-UY"/>
        </w:rPr>
      </w:pPr>
      <w:r>
        <w:rPr>
          <w:i/>
          <w:color w:val="0070C0"/>
          <w:lang w:val="es-ES"/>
        </w:rPr>
        <w:t xml:space="preserve">[El </w:t>
      </w:r>
      <w:r>
        <w:rPr>
          <w:i/>
          <w:iCs/>
          <w:color w:val="0070C0"/>
          <w:lang w:val="es-ES"/>
        </w:rPr>
        <w:t>Oferente</w:t>
      </w:r>
      <w:r>
        <w:rPr>
          <w:i/>
          <w:color w:val="0070C0"/>
          <w:lang w:val="es-ES"/>
        </w:rPr>
        <w:t xml:space="preserve"> completará estos formularios de Listas de Precios de acuerdo con las instrucciones indicadas.  La lista de artículos y lotes en la columna 1 de la </w:t>
      </w:r>
      <w:r>
        <w:rPr>
          <w:b/>
          <w:i/>
          <w:color w:val="0070C0"/>
          <w:lang w:val="es-ES"/>
        </w:rPr>
        <w:t>Lista de Precios</w:t>
      </w:r>
      <w:r>
        <w:rPr>
          <w:i/>
          <w:color w:val="0070C0"/>
          <w:lang w:val="es-ES"/>
        </w:rPr>
        <w:t xml:space="preserve"> deberá coincidir con la Lista de Bienes y Servicios Conexos detallada por el Comprador en los</w:t>
      </w:r>
      <w:r>
        <w:rPr>
          <w:color w:val="0070C0"/>
          <w:lang w:val="es-ES"/>
        </w:rPr>
        <w:t xml:space="preserve"> </w:t>
      </w:r>
      <w:r>
        <w:rPr>
          <w:i/>
          <w:color w:val="0070C0"/>
          <w:lang w:val="es-ES"/>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4E2F2E" w:rsidRPr="00455E38" w:rsidTr="004A136A">
        <w:trPr>
          <w:cantSplit/>
          <w:trHeight w:val="140"/>
        </w:trPr>
        <w:tc>
          <w:tcPr>
            <w:tcW w:w="13230" w:type="dxa"/>
            <w:gridSpan w:val="8"/>
            <w:tcBorders>
              <w:top w:val="nil"/>
              <w:left w:val="nil"/>
              <w:bottom w:val="double" w:sz="4" w:space="0" w:color="auto"/>
              <w:right w:val="nil"/>
            </w:tcBorders>
          </w:tcPr>
          <w:p w:rsidR="004E2F2E" w:rsidRPr="004E2F2E" w:rsidRDefault="004E2F2E" w:rsidP="004E2F2E">
            <w:pPr>
              <w:keepNext/>
              <w:keepLines/>
              <w:widowControl/>
              <w:suppressAutoHyphens w:val="0"/>
              <w:autoSpaceDN/>
              <w:spacing w:before="240" w:after="0" w:line="240" w:lineRule="auto"/>
              <w:jc w:val="center"/>
              <w:textAlignment w:val="auto"/>
              <w:outlineLvl w:val="1"/>
              <w:rPr>
                <w:rFonts w:ascii="Times New Roman" w:eastAsia="Times New Roman" w:hAnsi="Times New Roman" w:cs="Times New Roman"/>
                <w:b/>
                <w:kern w:val="0"/>
                <w:sz w:val="36"/>
                <w:szCs w:val="20"/>
                <w:lang w:val="es-ES"/>
              </w:rPr>
            </w:pPr>
            <w:bookmarkStart w:id="305" w:name="_Toc403379122"/>
            <w:bookmarkStart w:id="306" w:name="_Toc106181169"/>
            <w:bookmarkStart w:id="307" w:name="_Toc317173254"/>
            <w:r w:rsidRPr="004E2F2E">
              <w:rPr>
                <w:rFonts w:eastAsia="Times New Roman" w:cs="Times New Roman"/>
                <w:b/>
                <w:bCs/>
                <w:kern w:val="0"/>
                <w:sz w:val="24"/>
                <w:szCs w:val="24"/>
                <w:lang w:val="es-ES"/>
              </w:rPr>
              <w:t>Lista de Precios: Bienes fabricados fuera del país del Comprador que deben ser importados</w:t>
            </w:r>
            <w:bookmarkEnd w:id="305"/>
            <w:r w:rsidRPr="004E2F2E">
              <w:rPr>
                <w:rFonts w:eastAsia="Times New Roman" w:cs="Times New Roman"/>
                <w:b/>
                <w:bCs/>
                <w:kern w:val="0"/>
                <w:sz w:val="24"/>
                <w:szCs w:val="24"/>
                <w:lang w:val="es-ES"/>
              </w:rPr>
              <w:t xml:space="preserve"> </w:t>
            </w:r>
            <w:bookmarkEnd w:id="306"/>
            <w:bookmarkEnd w:id="307"/>
          </w:p>
        </w:tc>
      </w:tr>
      <w:tr w:rsidR="004E2F2E" w:rsidRPr="004E2F2E" w:rsidTr="004A136A">
        <w:trPr>
          <w:cantSplit/>
          <w:trHeight w:val="1251"/>
        </w:trPr>
        <w:tc>
          <w:tcPr>
            <w:tcW w:w="4230" w:type="dxa"/>
            <w:gridSpan w:val="3"/>
            <w:tcBorders>
              <w:top w:val="double" w:sz="4" w:space="0" w:color="auto"/>
              <w:left w:val="double" w:sz="4" w:space="0" w:color="auto"/>
              <w:bottom w:val="double" w:sz="4" w:space="0" w:color="auto"/>
              <w:right w:val="nil"/>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p>
        </w:tc>
        <w:tc>
          <w:tcPr>
            <w:tcW w:w="5490" w:type="dxa"/>
            <w:gridSpan w:val="3"/>
            <w:tcBorders>
              <w:top w:val="double" w:sz="4" w:space="0" w:color="auto"/>
              <w:left w:val="nil"/>
              <w:bottom w:val="double" w:sz="4" w:space="0" w:color="auto"/>
              <w:right w:val="nil"/>
            </w:tcBorders>
          </w:tcPr>
          <w:p w:rsidR="004E2F2E" w:rsidRPr="004E2F2E" w:rsidRDefault="004E2F2E" w:rsidP="004E2F2E">
            <w:pPr>
              <w:widowControl/>
              <w:autoSpaceDN/>
              <w:spacing w:before="240" w:after="0" w:line="240" w:lineRule="auto"/>
              <w:jc w:val="center"/>
              <w:textAlignment w:val="auto"/>
              <w:rPr>
                <w:rFonts w:eastAsia="Times New Roman" w:cs="Times New Roman"/>
                <w:kern w:val="0"/>
                <w:lang w:val="es-ES"/>
              </w:rPr>
            </w:pPr>
            <w:r w:rsidRPr="004E2F2E">
              <w:rPr>
                <w:rFonts w:eastAsia="Times New Roman" w:cs="Times New Roman"/>
                <w:kern w:val="0"/>
                <w:lang w:val="es-ES"/>
              </w:rPr>
              <w:t>(Ofertas del Grupo C, bienes que deben ser importados)</w:t>
            </w:r>
          </w:p>
          <w:p w:rsidR="004E2F2E" w:rsidRPr="004E2F2E" w:rsidRDefault="004E2F2E" w:rsidP="004E2F2E">
            <w:pPr>
              <w:widowControl/>
              <w:autoSpaceDN/>
              <w:spacing w:before="240" w:after="0" w:line="240" w:lineRule="auto"/>
              <w:jc w:val="center"/>
              <w:textAlignment w:val="auto"/>
              <w:rPr>
                <w:rFonts w:eastAsia="Times New Roman" w:cs="Times New Roman"/>
                <w:kern w:val="0"/>
                <w:lang w:val="es-ES"/>
              </w:rPr>
            </w:pPr>
            <w:r w:rsidRPr="004E2F2E">
              <w:rPr>
                <w:rFonts w:eastAsia="Times New Roman" w:cs="Times New Roman"/>
                <w:kern w:val="0"/>
                <w:lang w:val="es-ES"/>
              </w:rPr>
              <w:t xml:space="preserve">Monedas de acuerdo con la </w:t>
            </w:r>
            <w:proofErr w:type="spellStart"/>
            <w:r w:rsidRPr="004E2F2E">
              <w:rPr>
                <w:rFonts w:eastAsia="Times New Roman" w:cs="Times New Roman"/>
                <w:kern w:val="0"/>
                <w:lang w:val="es-ES"/>
              </w:rPr>
              <w:t>Subcláusula</w:t>
            </w:r>
            <w:proofErr w:type="spellEnd"/>
            <w:r w:rsidRPr="004E2F2E">
              <w:rPr>
                <w:rFonts w:eastAsia="Times New Roman" w:cs="Times New Roman"/>
                <w:kern w:val="0"/>
                <w:lang w:val="es-ES"/>
              </w:rPr>
              <w:t xml:space="preserve"> IAO 15</w:t>
            </w:r>
          </w:p>
        </w:tc>
        <w:tc>
          <w:tcPr>
            <w:tcW w:w="3510" w:type="dxa"/>
            <w:gridSpan w:val="2"/>
            <w:tcBorders>
              <w:top w:val="double" w:sz="4" w:space="0" w:color="auto"/>
              <w:left w:val="nil"/>
              <w:bottom w:val="double" w:sz="4" w:space="0" w:color="auto"/>
              <w:right w:val="double" w:sz="4" w:space="0" w:color="auto"/>
            </w:tcBorders>
          </w:tcPr>
          <w:p w:rsidR="004E2F2E" w:rsidRPr="004E2F2E" w:rsidRDefault="004E2F2E" w:rsidP="004E2F2E">
            <w:pPr>
              <w:widowControl/>
              <w:suppressAutoHyphens w:val="0"/>
              <w:autoSpaceDN/>
              <w:spacing w:after="0" w:line="240" w:lineRule="auto"/>
              <w:jc w:val="right"/>
              <w:textAlignment w:val="auto"/>
              <w:rPr>
                <w:rFonts w:eastAsia="Times New Roman" w:cs="Times New Roman"/>
                <w:kern w:val="0"/>
                <w:lang w:val="es-ES"/>
              </w:rPr>
            </w:pPr>
            <w:r w:rsidRPr="004E2F2E">
              <w:rPr>
                <w:rFonts w:eastAsia="Times New Roman" w:cs="Times New Roman"/>
                <w:kern w:val="0"/>
                <w:lang w:val="es-ES"/>
              </w:rPr>
              <w:t>Fecha:_________________________</w:t>
            </w:r>
          </w:p>
          <w:p w:rsidR="004E2F2E" w:rsidRPr="004E2F2E" w:rsidRDefault="004E2F2E" w:rsidP="004E2F2E">
            <w:pPr>
              <w:widowControl/>
              <w:autoSpaceDN/>
              <w:spacing w:after="0" w:line="240" w:lineRule="auto"/>
              <w:jc w:val="right"/>
              <w:textAlignment w:val="auto"/>
              <w:rPr>
                <w:rFonts w:eastAsia="Times New Roman" w:cs="Times New Roman"/>
                <w:kern w:val="0"/>
                <w:lang w:val="es-ES"/>
              </w:rPr>
            </w:pPr>
            <w:r w:rsidRPr="004E2F2E">
              <w:rPr>
                <w:rFonts w:eastAsia="Times New Roman" w:cs="Times New Roman"/>
                <w:kern w:val="0"/>
                <w:lang w:val="es-ES"/>
              </w:rPr>
              <w:t>LPI No: _______________________</w:t>
            </w:r>
          </w:p>
          <w:p w:rsidR="004E2F2E" w:rsidRPr="004E2F2E" w:rsidRDefault="004E2F2E" w:rsidP="004E2F2E">
            <w:pPr>
              <w:widowControl/>
              <w:autoSpaceDN/>
              <w:spacing w:after="0" w:line="240" w:lineRule="auto"/>
              <w:jc w:val="right"/>
              <w:textAlignment w:val="auto"/>
              <w:rPr>
                <w:rFonts w:eastAsia="Times New Roman" w:cs="Times New Roman"/>
                <w:kern w:val="0"/>
                <w:lang w:val="es-ES"/>
              </w:rPr>
            </w:pPr>
          </w:p>
          <w:p w:rsidR="004E2F2E" w:rsidRPr="004E2F2E" w:rsidRDefault="004E2F2E" w:rsidP="004E2F2E">
            <w:pPr>
              <w:widowControl/>
              <w:autoSpaceDN/>
              <w:spacing w:after="0" w:line="240" w:lineRule="auto"/>
              <w:jc w:val="right"/>
              <w:textAlignment w:val="auto"/>
              <w:rPr>
                <w:rFonts w:eastAsia="Times New Roman" w:cs="Times New Roman"/>
                <w:kern w:val="0"/>
                <w:lang w:val="es-ES"/>
              </w:rPr>
            </w:pPr>
            <w:r w:rsidRPr="004E2F2E">
              <w:rPr>
                <w:rFonts w:eastAsia="Times New Roman" w:cs="Times New Roman"/>
                <w:kern w:val="0"/>
                <w:lang w:val="es-ES"/>
              </w:rPr>
              <w:t>Alternativa No: _________________</w:t>
            </w:r>
          </w:p>
          <w:p w:rsidR="004E2F2E" w:rsidRPr="004E2F2E" w:rsidRDefault="004E2F2E" w:rsidP="004E2F2E">
            <w:pPr>
              <w:widowControl/>
              <w:autoSpaceDN/>
              <w:spacing w:after="0" w:line="240" w:lineRule="auto"/>
              <w:jc w:val="right"/>
              <w:textAlignment w:val="auto"/>
              <w:rPr>
                <w:rFonts w:eastAsia="Times New Roman" w:cs="Times New Roman"/>
                <w:kern w:val="0"/>
                <w:lang w:val="es-ES"/>
              </w:rPr>
            </w:pPr>
            <w:r w:rsidRPr="004E2F2E">
              <w:rPr>
                <w:rFonts w:eastAsia="Times New Roman" w:cs="Times New Roman"/>
                <w:kern w:val="0"/>
                <w:lang w:val="es-ES"/>
              </w:rPr>
              <w:t>Página N</w:t>
            </w:r>
            <w:r w:rsidRPr="004E2F2E">
              <w:rPr>
                <w:rFonts w:eastAsia="Times New Roman" w:cs="Times New Roman"/>
                <w:kern w:val="0"/>
                <w:lang w:val="es-ES"/>
              </w:rPr>
              <w:sym w:font="Symbol" w:char="F0B0"/>
            </w:r>
            <w:r w:rsidRPr="004E2F2E">
              <w:rPr>
                <w:rFonts w:eastAsia="Times New Roman" w:cs="Times New Roman"/>
                <w:kern w:val="0"/>
                <w:lang w:val="es-ES"/>
              </w:rPr>
              <w:t xml:space="preserve"> ___ de___</w:t>
            </w:r>
          </w:p>
        </w:tc>
      </w:tr>
      <w:tr w:rsidR="004E2F2E" w:rsidRPr="004E2F2E" w:rsidTr="004A136A">
        <w:trPr>
          <w:cantSplit/>
        </w:trPr>
        <w:tc>
          <w:tcPr>
            <w:tcW w:w="720" w:type="dxa"/>
            <w:tcBorders>
              <w:top w:val="double" w:sz="4"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1</w:t>
            </w:r>
          </w:p>
        </w:tc>
        <w:tc>
          <w:tcPr>
            <w:tcW w:w="1800" w:type="dxa"/>
            <w:tcBorders>
              <w:top w:val="double" w:sz="4"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2</w:t>
            </w:r>
          </w:p>
        </w:tc>
        <w:tc>
          <w:tcPr>
            <w:tcW w:w="1710" w:type="dxa"/>
            <w:tcBorders>
              <w:top w:val="double" w:sz="4"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3</w:t>
            </w:r>
          </w:p>
        </w:tc>
        <w:tc>
          <w:tcPr>
            <w:tcW w:w="1890" w:type="dxa"/>
            <w:tcBorders>
              <w:top w:val="double" w:sz="4"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4</w:t>
            </w:r>
          </w:p>
        </w:tc>
        <w:tc>
          <w:tcPr>
            <w:tcW w:w="2250" w:type="dxa"/>
            <w:tcBorders>
              <w:top w:val="double" w:sz="4"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6</w:t>
            </w:r>
          </w:p>
        </w:tc>
        <w:tc>
          <w:tcPr>
            <w:tcW w:w="2520" w:type="dxa"/>
            <w:tcBorders>
              <w:top w:val="double" w:sz="4" w:space="0" w:color="auto"/>
              <w:left w:val="single" w:sz="6" w:space="0" w:color="auto"/>
              <w:bottom w:val="doub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7</w:t>
            </w:r>
          </w:p>
        </w:tc>
      </w:tr>
      <w:tr w:rsidR="004E2F2E" w:rsidRPr="00455E38" w:rsidTr="004A1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N</w:t>
            </w:r>
            <w:r w:rsidRPr="004E2F2E">
              <w:rPr>
                <w:rFonts w:eastAsia="Times New Roman" w:cs="Times New Roman"/>
                <w:kern w:val="0"/>
                <w:sz w:val="18"/>
                <w:szCs w:val="18"/>
                <w:lang w:val="es-ES"/>
              </w:rPr>
              <w:sym w:font="Symbol" w:char="F0B0"/>
            </w:r>
            <w:r w:rsidRPr="004E2F2E">
              <w:rPr>
                <w:rFonts w:eastAsia="Times New Roman" w:cs="Times New Roman"/>
                <w:kern w:val="0"/>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 xml:space="preserve">Descripción de los Bienes </w:t>
            </w:r>
          </w:p>
        </w:tc>
        <w:tc>
          <w:tcPr>
            <w:tcW w:w="1710"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País de Origen</w:t>
            </w:r>
          </w:p>
        </w:tc>
        <w:tc>
          <w:tcPr>
            <w:tcW w:w="1890"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 xml:space="preserve">Fecha de Entrega según la definición de los </w:t>
            </w:r>
            <w:proofErr w:type="spellStart"/>
            <w:r w:rsidRPr="004E2F2E">
              <w:rPr>
                <w:rFonts w:eastAsia="Times New Roman" w:cs="Times New Roman"/>
                <w:kern w:val="0"/>
                <w:sz w:val="18"/>
                <w:szCs w:val="18"/>
                <w:lang w:val="es-ES"/>
              </w:rPr>
              <w:t>Incoterms</w:t>
            </w:r>
            <w:proofErr w:type="spellEnd"/>
            <w:r w:rsidRPr="004E2F2E">
              <w:rPr>
                <w:rFonts w:eastAsia="Times New Roman" w:cs="Times New Roman"/>
                <w:kern w:val="0"/>
                <w:sz w:val="18"/>
                <w:szCs w:val="18"/>
                <w:lang w:val="es-ES"/>
              </w:rPr>
              <w:t xml:space="preserve"> </w:t>
            </w:r>
          </w:p>
        </w:tc>
        <w:tc>
          <w:tcPr>
            <w:tcW w:w="2250"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Precio Unitario</w:t>
            </w:r>
          </w:p>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 xml:space="preserve">CIP </w:t>
            </w:r>
            <w:r w:rsidRPr="004E2F2E">
              <w:rPr>
                <w:rFonts w:eastAsia="Times New Roman" w:cs="Times New Roman"/>
                <w:i/>
                <w:iCs/>
                <w:color w:val="0070C0"/>
                <w:kern w:val="0"/>
                <w:sz w:val="18"/>
                <w:szCs w:val="18"/>
                <w:lang w:val="es-ES"/>
              </w:rPr>
              <w:t>[indicar lugar de destino convenido]</w:t>
            </w:r>
          </w:p>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De acuerdo con IAO 14.6(b)(i)</w:t>
            </w:r>
          </w:p>
        </w:tc>
        <w:tc>
          <w:tcPr>
            <w:tcW w:w="2520" w:type="dxa"/>
            <w:tcBorders>
              <w:top w:val="double" w:sz="6" w:space="0" w:color="auto"/>
              <w:left w:val="single" w:sz="6" w:space="0" w:color="auto"/>
              <w:bottom w:val="single" w:sz="6" w:space="0" w:color="auto"/>
              <w:right w:val="doub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 xml:space="preserve">Precio CIP por artículo </w:t>
            </w:r>
          </w:p>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(Col. 5x6)</w:t>
            </w:r>
          </w:p>
        </w:tc>
      </w:tr>
      <w:tr w:rsidR="004E2F2E" w:rsidRPr="00455E38" w:rsidTr="004A136A">
        <w:trPr>
          <w:cantSplit/>
          <w:trHeight w:val="390"/>
        </w:trPr>
        <w:tc>
          <w:tcPr>
            <w:tcW w:w="720" w:type="dxa"/>
            <w:tcBorders>
              <w:top w:val="single" w:sz="6" w:space="0" w:color="auto"/>
              <w:left w:val="double" w:sz="6" w:space="0" w:color="auto"/>
              <w:bottom w:val="single" w:sz="6" w:space="0" w:color="auto"/>
              <w:right w:val="sing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6"/>
                <w:szCs w:val="16"/>
                <w:lang w:val="es-ES"/>
              </w:rPr>
            </w:pPr>
            <w:r w:rsidRPr="004E2F2E">
              <w:rPr>
                <w:rFonts w:eastAsia="Calibri" w:cs="Times New Roman"/>
                <w:i/>
                <w:color w:val="0070C0"/>
                <w:kern w:val="0"/>
                <w:sz w:val="16"/>
                <w:szCs w:val="16"/>
                <w:lang w:val="es-ES"/>
              </w:rPr>
              <w:t>[indicar el no. del artículo]</w:t>
            </w:r>
          </w:p>
        </w:tc>
        <w:tc>
          <w:tcPr>
            <w:tcW w:w="180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6"/>
                <w:szCs w:val="16"/>
                <w:lang w:val="es-ES"/>
              </w:rPr>
            </w:pPr>
            <w:r w:rsidRPr="004E2F2E">
              <w:rPr>
                <w:rFonts w:eastAsia="Times New Roman" w:cs="Times New Roman"/>
                <w:i/>
                <w:iCs/>
                <w:color w:val="0070C0"/>
                <w:kern w:val="0"/>
                <w:sz w:val="16"/>
                <w:szCs w:val="16"/>
                <w:lang w:val="es-ES"/>
              </w:rPr>
              <w:t>[indicar el nombre de los Bienes]</w:t>
            </w:r>
          </w:p>
        </w:tc>
        <w:tc>
          <w:tcPr>
            <w:tcW w:w="1710" w:type="dxa"/>
            <w:tcBorders>
              <w:top w:val="single" w:sz="6" w:space="0" w:color="auto"/>
              <w:left w:val="single" w:sz="6" w:space="0" w:color="auto"/>
              <w:right w:val="sing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6"/>
                <w:szCs w:val="16"/>
                <w:lang w:val="es-ES"/>
              </w:rPr>
            </w:pPr>
            <w:r w:rsidRPr="004E2F2E">
              <w:rPr>
                <w:rFonts w:eastAsia="Times New Roman" w:cs="Times New Roman"/>
                <w:i/>
                <w:iCs/>
                <w:color w:val="0070C0"/>
                <w:kern w:val="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6"/>
                <w:szCs w:val="16"/>
                <w:lang w:val="es-ES"/>
              </w:rPr>
            </w:pPr>
            <w:r w:rsidRPr="004E2F2E">
              <w:rPr>
                <w:rFonts w:eastAsia="Calibri" w:cs="Times New Roman"/>
                <w:i/>
                <w:color w:val="0070C0"/>
                <w:kern w:val="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6"/>
                <w:szCs w:val="16"/>
                <w:lang w:val="es-ES"/>
              </w:rPr>
            </w:pPr>
            <w:r w:rsidRPr="004E2F2E">
              <w:rPr>
                <w:rFonts w:eastAsia="Calibri" w:cs="Times New Roman"/>
                <w:i/>
                <w:color w:val="0070C0"/>
                <w:kern w:val="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6"/>
                <w:szCs w:val="16"/>
                <w:lang w:val="es-ES"/>
              </w:rPr>
            </w:pPr>
            <w:r w:rsidRPr="004E2F2E">
              <w:rPr>
                <w:rFonts w:eastAsia="Calibri" w:cs="Times New Roman"/>
                <w:i/>
                <w:color w:val="0070C0"/>
                <w:kern w:val="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6"/>
                <w:szCs w:val="16"/>
                <w:lang w:val="es-ES"/>
              </w:rPr>
            </w:pPr>
            <w:r w:rsidRPr="004E2F2E">
              <w:rPr>
                <w:rFonts w:eastAsia="Times New Roman" w:cs="Times New Roman"/>
                <w:i/>
                <w:iCs/>
                <w:color w:val="0070C0"/>
                <w:kern w:val="0"/>
                <w:sz w:val="16"/>
                <w:szCs w:val="16"/>
                <w:lang w:val="es-ES"/>
              </w:rPr>
              <w:t>[indicar el precio total CIP por artículo]</w:t>
            </w:r>
          </w:p>
        </w:tc>
      </w:tr>
      <w:tr w:rsidR="004E2F2E" w:rsidRPr="004E2F2E" w:rsidTr="004A136A">
        <w:trPr>
          <w:cantSplit/>
          <w:trHeight w:val="333"/>
        </w:trPr>
        <w:tc>
          <w:tcPr>
            <w:tcW w:w="8370" w:type="dxa"/>
            <w:gridSpan w:val="5"/>
            <w:tcBorders>
              <w:top w:val="double" w:sz="6" w:space="0" w:color="auto"/>
              <w:left w:val="nil"/>
              <w:bottom w:val="nil"/>
              <w:right w:val="double" w:sz="6" w:space="0" w:color="auto"/>
            </w:tcBorders>
          </w:tcPr>
          <w:p w:rsidR="004E2F2E" w:rsidRPr="004E2F2E" w:rsidRDefault="004E2F2E" w:rsidP="004E2F2E">
            <w:pPr>
              <w:widowControl/>
              <w:autoSpaceDN/>
              <w:spacing w:after="0" w:line="240" w:lineRule="auto"/>
              <w:textAlignment w:val="auto"/>
              <w:rPr>
                <w:rFonts w:eastAsia="Times New Roman" w:cs="Times New Roman"/>
                <w:kern w:val="0"/>
                <w:lang w:val="es-ES"/>
              </w:rPr>
            </w:pPr>
          </w:p>
        </w:tc>
        <w:tc>
          <w:tcPr>
            <w:tcW w:w="2340" w:type="dxa"/>
            <w:gridSpan w:val="2"/>
            <w:tcBorders>
              <w:top w:val="double" w:sz="6" w:space="0" w:color="auto"/>
              <w:left w:val="double" w:sz="6" w:space="0" w:color="auto"/>
              <w:bottom w:val="double" w:sz="6" w:space="0" w:color="auto"/>
              <w:right w:val="doub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lang w:val="es-ES"/>
              </w:rPr>
            </w:pPr>
            <w:r w:rsidRPr="004E2F2E">
              <w:rPr>
                <w:rFonts w:eastAsia="Times New Roman" w:cs="Times New Roman"/>
                <w:kern w:val="0"/>
                <w:lang w:val="es-ES"/>
              </w:rPr>
              <w:t xml:space="preserve">Precio Total </w:t>
            </w:r>
          </w:p>
        </w:tc>
        <w:tc>
          <w:tcPr>
            <w:tcW w:w="2520" w:type="dxa"/>
            <w:tcBorders>
              <w:top w:val="double" w:sz="6" w:space="0" w:color="auto"/>
              <w:left w:val="double" w:sz="6" w:space="0" w:color="auto"/>
              <w:bottom w:val="double" w:sz="6" w:space="0" w:color="auto"/>
              <w:right w:val="doub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lang w:val="es-ES"/>
              </w:rPr>
            </w:pPr>
          </w:p>
        </w:tc>
      </w:tr>
      <w:tr w:rsidR="004E2F2E" w:rsidRPr="00455E38" w:rsidTr="004A136A">
        <w:trPr>
          <w:cantSplit/>
          <w:trHeight w:hRule="exact" w:val="495"/>
        </w:trPr>
        <w:tc>
          <w:tcPr>
            <w:tcW w:w="13230" w:type="dxa"/>
            <w:gridSpan w:val="8"/>
            <w:tcBorders>
              <w:top w:val="nil"/>
              <w:left w:val="nil"/>
              <w:bottom w:val="nil"/>
              <w:right w:val="nil"/>
            </w:tcBorders>
          </w:tcPr>
          <w:p w:rsidR="004E2F2E" w:rsidRPr="004E2F2E" w:rsidRDefault="004E2F2E" w:rsidP="004E2F2E">
            <w:pPr>
              <w:widowControl/>
              <w:autoSpaceDN/>
              <w:spacing w:before="100" w:after="0" w:line="240" w:lineRule="auto"/>
              <w:textAlignment w:val="auto"/>
              <w:rPr>
                <w:rFonts w:eastAsia="Times New Roman" w:cs="Times New Roman"/>
                <w:i/>
                <w:iCs/>
                <w:kern w:val="0"/>
                <w:lang w:val="es-ES"/>
              </w:rPr>
            </w:pPr>
            <w:r w:rsidRPr="004E2F2E">
              <w:rPr>
                <w:rFonts w:eastAsia="Calibri" w:cs="Times New Roman"/>
                <w:kern w:val="0"/>
                <w:lang w:val="es-ES"/>
              </w:rPr>
              <w:t xml:space="preserve">Nombre del Oferente </w:t>
            </w:r>
            <w:r w:rsidRPr="004E2F2E">
              <w:rPr>
                <w:rFonts w:eastAsia="Calibri" w:cs="Times New Roman"/>
                <w:i/>
                <w:color w:val="0070C0"/>
                <w:kern w:val="0"/>
                <w:lang w:val="es-ES"/>
              </w:rPr>
              <w:t xml:space="preserve">[indicar el nombre completo del </w:t>
            </w:r>
            <w:r w:rsidRPr="004E2F2E">
              <w:rPr>
                <w:rFonts w:eastAsia="Calibri" w:cs="Times New Roman"/>
                <w:i/>
                <w:iCs/>
                <w:color w:val="0070C0"/>
                <w:kern w:val="0"/>
                <w:lang w:val="es-ES"/>
              </w:rPr>
              <w:t>Oferente</w:t>
            </w:r>
            <w:r w:rsidRPr="004E2F2E">
              <w:rPr>
                <w:rFonts w:eastAsia="Calibri" w:cs="Times New Roman"/>
                <w:i/>
                <w:color w:val="0070C0"/>
                <w:kern w:val="0"/>
                <w:lang w:val="es-ES"/>
              </w:rPr>
              <w:t xml:space="preserve">] </w:t>
            </w:r>
            <w:r w:rsidRPr="004E2F2E">
              <w:rPr>
                <w:rFonts w:eastAsia="Calibri" w:cs="Times New Roman"/>
                <w:kern w:val="0"/>
                <w:lang w:val="es-ES"/>
              </w:rPr>
              <w:t xml:space="preserve">Firma del Oferente </w:t>
            </w:r>
            <w:r w:rsidRPr="004E2F2E">
              <w:rPr>
                <w:rFonts w:eastAsia="Calibri" w:cs="Times New Roman"/>
                <w:i/>
                <w:color w:val="0070C0"/>
                <w:kern w:val="0"/>
                <w:lang w:val="es-ES"/>
              </w:rPr>
              <w:t xml:space="preserve">[firma de la persona que firma la </w:t>
            </w:r>
            <w:r w:rsidRPr="004E2F2E">
              <w:rPr>
                <w:rFonts w:eastAsia="Calibri" w:cs="Times New Roman"/>
                <w:i/>
                <w:iCs/>
                <w:color w:val="0070C0"/>
                <w:kern w:val="0"/>
                <w:lang w:val="es-ES"/>
              </w:rPr>
              <w:t>oferta</w:t>
            </w:r>
            <w:r w:rsidRPr="004E2F2E">
              <w:rPr>
                <w:rFonts w:eastAsia="Calibri" w:cs="Times New Roman"/>
                <w:i/>
                <w:color w:val="0070C0"/>
                <w:kern w:val="0"/>
                <w:lang w:val="es-ES"/>
              </w:rPr>
              <w:t>]</w:t>
            </w:r>
            <w:r w:rsidRPr="004E2F2E">
              <w:rPr>
                <w:rFonts w:eastAsia="Calibri" w:cs="Times New Roman"/>
                <w:color w:val="0070C0"/>
                <w:kern w:val="0"/>
                <w:lang w:val="es-ES"/>
              </w:rPr>
              <w:t xml:space="preserve"> </w:t>
            </w:r>
            <w:r w:rsidRPr="004E2F2E">
              <w:rPr>
                <w:rFonts w:eastAsia="Calibri" w:cs="Times New Roman"/>
                <w:kern w:val="0"/>
                <w:lang w:val="es-ES"/>
              </w:rPr>
              <w:t xml:space="preserve">Fecha </w:t>
            </w:r>
            <w:r w:rsidRPr="004E2F2E">
              <w:rPr>
                <w:rFonts w:eastAsia="Calibri" w:cs="Times New Roman"/>
                <w:i/>
                <w:color w:val="0070C0"/>
                <w:kern w:val="0"/>
                <w:lang w:val="es-ES"/>
              </w:rPr>
              <w:t>[Indicar Fecha]</w:t>
            </w:r>
          </w:p>
        </w:tc>
      </w:tr>
    </w:tbl>
    <w:p w:rsidR="00B40388" w:rsidRPr="004E2F2E" w:rsidRDefault="00B40388">
      <w:pPr>
        <w:pStyle w:val="Standard"/>
        <w:spacing w:before="60" w:after="60" w:line="240" w:lineRule="auto"/>
        <w:rPr>
          <w:b/>
          <w:lang w:val="es-UY"/>
        </w:rPr>
      </w:pPr>
    </w:p>
    <w:p w:rsidR="00B40388" w:rsidRDefault="00B40388">
      <w:pPr>
        <w:pStyle w:val="Standard"/>
        <w:rPr>
          <w:b/>
          <w:lang w:val="es-ES"/>
        </w:rPr>
      </w:pPr>
    </w:p>
    <w:p w:rsidR="00342C9F" w:rsidRPr="00455E38" w:rsidRDefault="000007BD">
      <w:pPr>
        <w:spacing w:after="0"/>
        <w:rPr>
          <w:vanish/>
          <w:lang w:val="es-UY"/>
        </w:rPr>
      </w:pPr>
      <w:r w:rsidRPr="004E2F2E">
        <w:rPr>
          <w:lang w:val="es-UY"/>
        </w:rPr>
        <w:br w:type="page"/>
      </w:r>
    </w:p>
    <w:p w:rsidR="00B40388" w:rsidRDefault="00B40388">
      <w:pPr>
        <w:pStyle w:val="Standard"/>
        <w:spacing w:before="60" w:after="60" w:line="240" w:lineRule="auto"/>
        <w:rPr>
          <w:b/>
          <w:lang w:val="es-ES"/>
        </w:rPr>
      </w:pPr>
    </w:p>
    <w:p w:rsidR="00B40388" w:rsidRDefault="00B40388">
      <w:pPr>
        <w:pStyle w:val="Standard"/>
        <w:rPr>
          <w:b/>
          <w:lang w:val="es-ES"/>
        </w:rPr>
      </w:pPr>
    </w:p>
    <w:tbl>
      <w:tblPr>
        <w:tblW w:w="1439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9"/>
        <w:gridCol w:w="1442"/>
        <w:gridCol w:w="850"/>
        <w:gridCol w:w="1784"/>
        <w:gridCol w:w="17"/>
        <w:gridCol w:w="810"/>
        <w:gridCol w:w="23"/>
        <w:gridCol w:w="1147"/>
        <w:gridCol w:w="34"/>
        <w:gridCol w:w="1406"/>
        <w:gridCol w:w="31"/>
        <w:gridCol w:w="1192"/>
        <w:gridCol w:w="307"/>
        <w:gridCol w:w="23"/>
        <w:gridCol w:w="1597"/>
        <w:gridCol w:w="9"/>
        <w:gridCol w:w="2937"/>
        <w:gridCol w:w="24"/>
      </w:tblGrid>
      <w:tr w:rsidR="004E2F2E" w:rsidRPr="00455E38" w:rsidTr="004A136A">
        <w:trPr>
          <w:gridAfter w:val="1"/>
          <w:wAfter w:w="24" w:type="dxa"/>
          <w:cantSplit/>
          <w:trHeight w:val="140"/>
        </w:trPr>
        <w:tc>
          <w:tcPr>
            <w:tcW w:w="14368" w:type="dxa"/>
            <w:gridSpan w:val="17"/>
            <w:tcBorders>
              <w:top w:val="nil"/>
              <w:left w:val="nil"/>
              <w:bottom w:val="nil"/>
              <w:right w:val="nil"/>
            </w:tcBorders>
          </w:tcPr>
          <w:p w:rsidR="004E2F2E" w:rsidRPr="004E2F2E" w:rsidRDefault="004E2F2E" w:rsidP="004E2F2E">
            <w:pPr>
              <w:keepNext/>
              <w:keepLines/>
              <w:widowControl/>
              <w:suppressAutoHyphens w:val="0"/>
              <w:autoSpaceDN/>
              <w:spacing w:before="240" w:after="0" w:line="240" w:lineRule="auto"/>
              <w:jc w:val="center"/>
              <w:textAlignment w:val="auto"/>
              <w:outlineLvl w:val="1"/>
              <w:rPr>
                <w:rFonts w:ascii="Times New Roman" w:eastAsia="Times New Roman" w:hAnsi="Times New Roman" w:cs="Times New Roman"/>
                <w:b/>
                <w:kern w:val="0"/>
                <w:sz w:val="36"/>
                <w:szCs w:val="20"/>
                <w:lang w:val="es-ES"/>
              </w:rPr>
            </w:pPr>
            <w:bookmarkStart w:id="308" w:name="_Toc106181170"/>
            <w:bookmarkStart w:id="309" w:name="_Toc317173255"/>
            <w:bookmarkStart w:id="310" w:name="_Toc403379123"/>
            <w:r w:rsidRPr="004E2F2E">
              <w:rPr>
                <w:rFonts w:eastAsia="Times New Roman" w:cs="Times New Roman"/>
                <w:b/>
                <w:bCs/>
                <w:kern w:val="0"/>
                <w:sz w:val="24"/>
                <w:szCs w:val="24"/>
                <w:lang w:val="es-ES"/>
              </w:rPr>
              <w:t>Lista de Precios: Bienes de origen fuera del País del Comprador previamente importados</w:t>
            </w:r>
            <w:bookmarkEnd w:id="308"/>
            <w:bookmarkEnd w:id="309"/>
            <w:bookmarkEnd w:id="310"/>
          </w:p>
        </w:tc>
      </w:tr>
      <w:tr w:rsidR="004E2F2E" w:rsidRPr="004E2F2E" w:rsidTr="004A136A">
        <w:trPr>
          <w:gridAfter w:val="1"/>
          <w:wAfter w:w="24" w:type="dxa"/>
          <w:cantSplit/>
          <w:trHeight w:val="1251"/>
        </w:trPr>
        <w:tc>
          <w:tcPr>
            <w:tcW w:w="3051" w:type="dxa"/>
            <w:gridSpan w:val="3"/>
            <w:tcBorders>
              <w:top w:val="double" w:sz="6" w:space="0" w:color="auto"/>
              <w:bottom w:val="nil"/>
              <w:right w:val="nil"/>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p>
        </w:tc>
        <w:tc>
          <w:tcPr>
            <w:tcW w:w="6444" w:type="dxa"/>
            <w:gridSpan w:val="9"/>
            <w:tcBorders>
              <w:top w:val="double" w:sz="6" w:space="0" w:color="auto"/>
              <w:left w:val="nil"/>
              <w:bottom w:val="nil"/>
              <w:right w:val="nil"/>
            </w:tcBorders>
          </w:tcPr>
          <w:p w:rsidR="004E2F2E" w:rsidRPr="004E2F2E" w:rsidRDefault="004E2F2E" w:rsidP="004E2F2E">
            <w:pPr>
              <w:widowControl/>
              <w:autoSpaceDN/>
              <w:spacing w:before="240" w:after="0" w:line="240" w:lineRule="auto"/>
              <w:jc w:val="center"/>
              <w:textAlignment w:val="auto"/>
              <w:rPr>
                <w:rFonts w:eastAsia="Times New Roman" w:cs="Times New Roman"/>
                <w:kern w:val="0"/>
                <w:lang w:val="es-ES"/>
              </w:rPr>
            </w:pPr>
            <w:r w:rsidRPr="004E2F2E">
              <w:rPr>
                <w:rFonts w:eastAsia="Times New Roman" w:cs="Times New Roman"/>
                <w:kern w:val="0"/>
                <w:lang w:val="es-ES"/>
              </w:rPr>
              <w:t>(Ofertas Grupo C, Bienes ya importados)</w:t>
            </w:r>
          </w:p>
          <w:p w:rsidR="004E2F2E" w:rsidRPr="004E2F2E" w:rsidRDefault="004E2F2E" w:rsidP="004E2F2E">
            <w:pPr>
              <w:widowControl/>
              <w:autoSpaceDN/>
              <w:spacing w:before="240" w:after="0" w:line="240" w:lineRule="auto"/>
              <w:jc w:val="center"/>
              <w:textAlignment w:val="auto"/>
              <w:rPr>
                <w:rFonts w:eastAsia="Times New Roman" w:cs="Times New Roman"/>
                <w:kern w:val="0"/>
                <w:lang w:val="es-ES"/>
              </w:rPr>
            </w:pPr>
            <w:r w:rsidRPr="004E2F2E">
              <w:rPr>
                <w:rFonts w:eastAsia="Times New Roman" w:cs="Times New Roman"/>
                <w:kern w:val="0"/>
                <w:lang w:val="es-ES"/>
              </w:rPr>
              <w:t xml:space="preserve">Monedas de acuerdo con </w:t>
            </w:r>
            <w:proofErr w:type="spellStart"/>
            <w:r w:rsidRPr="004E2F2E">
              <w:rPr>
                <w:rFonts w:eastAsia="Times New Roman" w:cs="Times New Roman"/>
                <w:kern w:val="0"/>
                <w:lang w:val="es-ES"/>
              </w:rPr>
              <w:t>Subcláusula</w:t>
            </w:r>
            <w:proofErr w:type="spellEnd"/>
            <w:r w:rsidRPr="004E2F2E">
              <w:rPr>
                <w:rFonts w:eastAsia="Times New Roman" w:cs="Times New Roman"/>
                <w:kern w:val="0"/>
                <w:lang w:val="es-ES"/>
              </w:rPr>
              <w:t xml:space="preserve"> 15 de las IAO</w:t>
            </w:r>
          </w:p>
        </w:tc>
        <w:tc>
          <w:tcPr>
            <w:tcW w:w="4873" w:type="dxa"/>
            <w:gridSpan w:val="5"/>
            <w:tcBorders>
              <w:top w:val="double" w:sz="6" w:space="0" w:color="auto"/>
              <w:left w:val="nil"/>
              <w:bottom w:val="nil"/>
            </w:tcBorders>
          </w:tcPr>
          <w:p w:rsidR="004E2F2E" w:rsidRPr="004E2F2E" w:rsidRDefault="004E2F2E" w:rsidP="004E2F2E">
            <w:pPr>
              <w:widowControl/>
              <w:suppressAutoHyphens w:val="0"/>
              <w:autoSpaceDN/>
              <w:spacing w:after="0" w:line="240" w:lineRule="auto"/>
              <w:jc w:val="right"/>
              <w:textAlignment w:val="auto"/>
              <w:rPr>
                <w:rFonts w:eastAsia="Times New Roman" w:cs="Times New Roman"/>
                <w:kern w:val="0"/>
                <w:lang w:val="es-ES"/>
              </w:rPr>
            </w:pPr>
            <w:r w:rsidRPr="004E2F2E">
              <w:rPr>
                <w:rFonts w:eastAsia="Times New Roman" w:cs="Times New Roman"/>
                <w:kern w:val="0"/>
                <w:lang w:val="es-ES"/>
              </w:rPr>
              <w:t>Fecha:_________________________</w:t>
            </w:r>
          </w:p>
          <w:p w:rsidR="004E2F2E" w:rsidRPr="004E2F2E" w:rsidRDefault="004E2F2E" w:rsidP="004E2F2E">
            <w:pPr>
              <w:widowControl/>
              <w:autoSpaceDN/>
              <w:spacing w:after="0" w:line="240" w:lineRule="auto"/>
              <w:jc w:val="right"/>
              <w:textAlignment w:val="auto"/>
              <w:rPr>
                <w:rFonts w:eastAsia="Times New Roman" w:cs="Times New Roman"/>
                <w:kern w:val="0"/>
                <w:lang w:val="es-ES"/>
              </w:rPr>
            </w:pPr>
            <w:r w:rsidRPr="004E2F2E">
              <w:rPr>
                <w:rFonts w:eastAsia="Times New Roman" w:cs="Times New Roman"/>
                <w:kern w:val="0"/>
                <w:lang w:val="es-ES"/>
              </w:rPr>
              <w:t>LPI No: _______________________</w:t>
            </w:r>
          </w:p>
          <w:p w:rsidR="004E2F2E" w:rsidRPr="004E2F2E" w:rsidRDefault="004E2F2E" w:rsidP="004E2F2E">
            <w:pPr>
              <w:widowControl/>
              <w:autoSpaceDN/>
              <w:spacing w:after="0" w:line="240" w:lineRule="auto"/>
              <w:jc w:val="right"/>
              <w:textAlignment w:val="auto"/>
              <w:rPr>
                <w:rFonts w:eastAsia="Times New Roman" w:cs="Times New Roman"/>
                <w:kern w:val="0"/>
                <w:lang w:val="es-ES"/>
              </w:rPr>
            </w:pPr>
            <w:r w:rsidRPr="004E2F2E">
              <w:rPr>
                <w:rFonts w:eastAsia="Times New Roman" w:cs="Times New Roman"/>
                <w:kern w:val="0"/>
                <w:lang w:val="es-ES"/>
              </w:rPr>
              <w:t>Alternativa No: _________________</w:t>
            </w:r>
          </w:p>
          <w:p w:rsidR="004E2F2E" w:rsidRPr="004E2F2E" w:rsidRDefault="004E2F2E" w:rsidP="004E2F2E">
            <w:pPr>
              <w:widowControl/>
              <w:autoSpaceDN/>
              <w:spacing w:after="0" w:line="240" w:lineRule="auto"/>
              <w:jc w:val="right"/>
              <w:textAlignment w:val="auto"/>
              <w:rPr>
                <w:rFonts w:eastAsia="Times New Roman" w:cs="Times New Roman"/>
                <w:kern w:val="0"/>
                <w:lang w:val="es-ES"/>
              </w:rPr>
            </w:pPr>
            <w:r w:rsidRPr="004E2F2E">
              <w:rPr>
                <w:rFonts w:eastAsia="Times New Roman" w:cs="Times New Roman"/>
                <w:kern w:val="0"/>
                <w:lang w:val="es-ES"/>
              </w:rPr>
              <w:t>Página N</w:t>
            </w:r>
            <w:r w:rsidRPr="004E2F2E">
              <w:rPr>
                <w:rFonts w:eastAsia="Times New Roman" w:cs="Times New Roman"/>
                <w:kern w:val="0"/>
                <w:lang w:val="es-ES"/>
              </w:rPr>
              <w:sym w:font="Symbol" w:char="F0B0"/>
            </w:r>
            <w:r w:rsidRPr="004E2F2E">
              <w:rPr>
                <w:rFonts w:eastAsia="Times New Roman" w:cs="Times New Roman"/>
                <w:kern w:val="0"/>
                <w:lang w:val="es-ES"/>
              </w:rPr>
              <w:t xml:space="preserve"> ___ de___</w:t>
            </w:r>
          </w:p>
        </w:tc>
      </w:tr>
      <w:tr w:rsidR="004E2F2E" w:rsidRPr="004E2F2E" w:rsidTr="004A136A">
        <w:trPr>
          <w:gridAfter w:val="1"/>
          <w:wAfter w:w="24" w:type="dxa"/>
          <w:cantSplit/>
        </w:trPr>
        <w:tc>
          <w:tcPr>
            <w:tcW w:w="759" w:type="dxa"/>
            <w:tcBorders>
              <w:top w:val="doub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1</w:t>
            </w:r>
          </w:p>
        </w:tc>
        <w:tc>
          <w:tcPr>
            <w:tcW w:w="1442" w:type="dxa"/>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2</w:t>
            </w:r>
          </w:p>
        </w:tc>
        <w:tc>
          <w:tcPr>
            <w:tcW w:w="850" w:type="dxa"/>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3</w:t>
            </w:r>
          </w:p>
        </w:tc>
        <w:tc>
          <w:tcPr>
            <w:tcW w:w="1784" w:type="dxa"/>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4</w:t>
            </w:r>
          </w:p>
        </w:tc>
        <w:tc>
          <w:tcPr>
            <w:tcW w:w="850" w:type="dxa"/>
            <w:gridSpan w:val="3"/>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5</w:t>
            </w:r>
          </w:p>
        </w:tc>
        <w:tc>
          <w:tcPr>
            <w:tcW w:w="1181" w:type="dxa"/>
            <w:gridSpan w:val="2"/>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6</w:t>
            </w:r>
          </w:p>
        </w:tc>
        <w:tc>
          <w:tcPr>
            <w:tcW w:w="1437" w:type="dxa"/>
            <w:gridSpan w:val="2"/>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7</w:t>
            </w:r>
          </w:p>
        </w:tc>
        <w:tc>
          <w:tcPr>
            <w:tcW w:w="1522" w:type="dxa"/>
            <w:gridSpan w:val="3"/>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8</w:t>
            </w:r>
          </w:p>
        </w:tc>
        <w:tc>
          <w:tcPr>
            <w:tcW w:w="1606" w:type="dxa"/>
            <w:gridSpan w:val="2"/>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9</w:t>
            </w:r>
          </w:p>
        </w:tc>
        <w:tc>
          <w:tcPr>
            <w:tcW w:w="2937" w:type="dxa"/>
            <w:tcBorders>
              <w:top w:val="double" w:sz="6" w:space="0" w:color="auto"/>
              <w:left w:val="single" w:sz="6" w:space="0" w:color="auto"/>
              <w:bottom w:val="doub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10</w:t>
            </w:r>
          </w:p>
        </w:tc>
      </w:tr>
      <w:tr w:rsidR="004E2F2E" w:rsidRPr="00455E38" w:rsidTr="004A1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1647"/>
        </w:trPr>
        <w:tc>
          <w:tcPr>
            <w:tcW w:w="759" w:type="dxa"/>
            <w:tcBorders>
              <w:top w:val="double" w:sz="6" w:space="0" w:color="auto"/>
              <w:left w:val="double" w:sz="6" w:space="0" w:color="auto"/>
              <w:bottom w:val="sing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No. de Artículo</w:t>
            </w:r>
          </w:p>
        </w:tc>
        <w:tc>
          <w:tcPr>
            <w:tcW w:w="1442"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 xml:space="preserve">Descripción de Bienes </w:t>
            </w:r>
          </w:p>
        </w:tc>
        <w:tc>
          <w:tcPr>
            <w:tcW w:w="850"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País de Origen</w:t>
            </w:r>
          </w:p>
        </w:tc>
        <w:tc>
          <w:tcPr>
            <w:tcW w:w="1801" w:type="dxa"/>
            <w:gridSpan w:val="2"/>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 xml:space="preserve">Fecha de entrega según definición de </w:t>
            </w:r>
            <w:proofErr w:type="spellStart"/>
            <w:r w:rsidRPr="004E2F2E">
              <w:rPr>
                <w:rFonts w:eastAsia="Times New Roman" w:cs="Times New Roman"/>
                <w:kern w:val="0"/>
                <w:sz w:val="18"/>
                <w:szCs w:val="18"/>
                <w:lang w:val="es-ES"/>
              </w:rPr>
              <w:t>Incoterms</w:t>
            </w:r>
            <w:proofErr w:type="spellEnd"/>
            <w:r w:rsidRPr="004E2F2E">
              <w:rPr>
                <w:rFonts w:eastAsia="Times New Roman" w:cs="Times New Roman"/>
                <w:kern w:val="0"/>
                <w:sz w:val="18"/>
                <w:szCs w:val="18"/>
                <w:lang w:val="es-ES"/>
              </w:rPr>
              <w:t xml:space="preserve"> </w:t>
            </w:r>
          </w:p>
        </w:tc>
        <w:tc>
          <w:tcPr>
            <w:tcW w:w="810"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 xml:space="preserve">Cantidad y unidad física </w:t>
            </w:r>
          </w:p>
        </w:tc>
        <w:tc>
          <w:tcPr>
            <w:tcW w:w="1170" w:type="dxa"/>
            <w:gridSpan w:val="2"/>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Times New Roman" w:cs="Times New Roman"/>
                <w:kern w:val="0"/>
                <w:sz w:val="18"/>
                <w:szCs w:val="18"/>
                <w:lang w:val="es-ES"/>
              </w:rPr>
              <w:t>Precio unitario CIP (lugar de destino convenido) incluyendo Derechos de Aduana e Impuestos de Importación pagados de acuerdo con IAO 14.6 (c)(i)</w:t>
            </w:r>
          </w:p>
        </w:tc>
        <w:tc>
          <w:tcPr>
            <w:tcW w:w="1440" w:type="dxa"/>
            <w:gridSpan w:val="2"/>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Calibri" w:cs="Times New Roman"/>
                <w:kern w:val="0"/>
                <w:sz w:val="16"/>
                <w:lang w:val="es-ES"/>
              </w:rPr>
              <w:t xml:space="preserve">Derechos de Aduana e Impuestos de Importación pagados por unidad  de acuerdo con IAO 14.6 (c)(ii), </w:t>
            </w:r>
            <w:r w:rsidRPr="004E2F2E">
              <w:rPr>
                <w:rFonts w:eastAsia="Calibri" w:cs="Times New Roman"/>
                <w:i/>
                <w:color w:val="0070C0"/>
                <w:kern w:val="0"/>
                <w:sz w:val="16"/>
                <w:lang w:val="es-ES"/>
              </w:rPr>
              <w:t>[respaldado con documentos]</w:t>
            </w:r>
          </w:p>
        </w:tc>
        <w:tc>
          <w:tcPr>
            <w:tcW w:w="1530" w:type="dxa"/>
            <w:gridSpan w:val="3"/>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 xml:space="preserve">Precio unitario  CIP (lugar de destino convenido) neto </w:t>
            </w:r>
            <w:r w:rsidRPr="004E2F2E">
              <w:rPr>
                <w:rFonts w:eastAsia="Calibri" w:cs="Times New Roman"/>
                <w:i/>
                <w:color w:val="0070C0"/>
                <w:kern w:val="0"/>
                <w:sz w:val="16"/>
                <w:lang w:val="es-ES"/>
              </w:rPr>
              <w:t>[sin incluir Derechos de Aduana e Impuestos de Importación pagados de acuerdo con IAO 14.6(c)(iii)]</w:t>
            </w:r>
          </w:p>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r w:rsidRPr="004E2F2E">
              <w:rPr>
                <w:rFonts w:eastAsia="Calibri" w:cs="Times New Roman"/>
                <w:kern w:val="0"/>
                <w:sz w:val="16"/>
                <w:lang w:val="es-ES"/>
              </w:rPr>
              <w:t>(Col. 6 menos Col.7)</w:t>
            </w:r>
          </w:p>
        </w:tc>
        <w:tc>
          <w:tcPr>
            <w:tcW w:w="1620" w:type="dxa"/>
            <w:gridSpan w:val="2"/>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 xml:space="preserve">Precio CIP por artículo, neto [sin incluir Derechos de Aduana e Impuestos de Importación, de acuerdo con IAO 14.6 (c)(i)] (Col. 5 </w:t>
            </w:r>
            <w:r w:rsidRPr="004E2F2E">
              <w:rPr>
                <w:rFonts w:eastAsia="Calibri" w:cs="Times New Roman"/>
                <w:kern w:val="0"/>
                <w:sz w:val="16"/>
                <w:lang w:val="es-ES"/>
              </w:rPr>
              <w:sym w:font="Symbol" w:char="F0B4"/>
            </w:r>
            <w:r w:rsidRPr="004E2F2E">
              <w:rPr>
                <w:rFonts w:eastAsia="Calibri" w:cs="Times New Roman"/>
                <w:kern w:val="0"/>
                <w:sz w:val="16"/>
                <w:lang w:val="es-ES"/>
              </w:rPr>
              <w:t xml:space="preserve"> 8)</w:t>
            </w:r>
          </w:p>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p>
          <w:p w:rsidR="004E2F2E" w:rsidRPr="004E2F2E" w:rsidRDefault="004E2F2E" w:rsidP="004E2F2E">
            <w:pPr>
              <w:widowControl/>
              <w:autoSpaceDN/>
              <w:spacing w:after="0" w:line="240" w:lineRule="auto"/>
              <w:jc w:val="center"/>
              <w:textAlignment w:val="auto"/>
              <w:rPr>
                <w:rFonts w:eastAsia="Times New Roman" w:cs="Times New Roman"/>
                <w:kern w:val="0"/>
                <w:sz w:val="18"/>
                <w:szCs w:val="18"/>
                <w:lang w:val="es-ES"/>
              </w:rPr>
            </w:pPr>
          </w:p>
        </w:tc>
        <w:tc>
          <w:tcPr>
            <w:tcW w:w="2946" w:type="dxa"/>
            <w:gridSpan w:val="2"/>
            <w:tcBorders>
              <w:top w:val="double" w:sz="6" w:space="0" w:color="auto"/>
              <w:left w:val="single" w:sz="6" w:space="0" w:color="auto"/>
              <w:bottom w:val="single" w:sz="6" w:space="0" w:color="auto"/>
              <w:right w:val="double" w:sz="6" w:space="0" w:color="auto"/>
            </w:tcBorders>
          </w:tcPr>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Impuestos sobre la venta y otros impuestos pagados o por pagar sobre el artículo, si el contrato es adjudicado de acuerdo con IAO 14.6 (c)(iv)</w:t>
            </w:r>
          </w:p>
        </w:tc>
      </w:tr>
      <w:tr w:rsidR="004E2F2E" w:rsidRPr="00455E38" w:rsidTr="004A136A">
        <w:trPr>
          <w:cantSplit/>
          <w:trHeight w:val="390"/>
        </w:trPr>
        <w:tc>
          <w:tcPr>
            <w:tcW w:w="759" w:type="dxa"/>
            <w:tcBorders>
              <w:top w:val="single" w:sz="6" w:space="0" w:color="auto"/>
              <w:left w:val="double" w:sz="6" w:space="0" w:color="auto"/>
              <w:bottom w:val="single" w:sz="6" w:space="0" w:color="auto"/>
              <w:right w:val="sing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8"/>
                <w:szCs w:val="18"/>
                <w:lang w:val="es-ES"/>
              </w:rPr>
            </w:pPr>
            <w:r w:rsidRPr="004E2F2E">
              <w:rPr>
                <w:rFonts w:eastAsia="Calibri" w:cs="Times New Roman"/>
                <w:i/>
                <w:iCs/>
                <w:kern w:val="0"/>
                <w:sz w:val="16"/>
                <w:lang w:val="es-ES"/>
              </w:rPr>
              <w:t xml:space="preserve">[indicar </w:t>
            </w:r>
            <w:r w:rsidRPr="004E2F2E">
              <w:rPr>
                <w:rFonts w:eastAsia="Calibri" w:cs="Times New Roman"/>
                <w:kern w:val="0"/>
                <w:sz w:val="16"/>
                <w:lang w:val="es-ES"/>
              </w:rPr>
              <w:t>No. de Artículo</w:t>
            </w:r>
            <w:r w:rsidRPr="004E2F2E">
              <w:rPr>
                <w:rFonts w:eastAsia="Calibri" w:cs="Times New Roman"/>
                <w:i/>
                <w:iCs/>
                <w:kern w:val="0"/>
                <w:sz w:val="16"/>
                <w:lang w:val="es-ES"/>
              </w:rPr>
              <w:t>]</w:t>
            </w:r>
          </w:p>
        </w:tc>
        <w:tc>
          <w:tcPr>
            <w:tcW w:w="1442"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8"/>
                <w:szCs w:val="18"/>
                <w:lang w:val="es-ES"/>
              </w:rPr>
            </w:pPr>
            <w:r w:rsidRPr="004E2F2E">
              <w:rPr>
                <w:rFonts w:eastAsia="Times New Roman" w:cs="Times New Roman"/>
                <w:i/>
                <w:iCs/>
                <w:color w:val="0070C0"/>
                <w:kern w:val="0"/>
                <w:sz w:val="16"/>
                <w:szCs w:val="16"/>
                <w:lang w:val="es-ES"/>
              </w:rPr>
              <w:t>[indicar el nombre de los Bienes]</w:t>
            </w:r>
          </w:p>
        </w:tc>
        <w:tc>
          <w:tcPr>
            <w:tcW w:w="850" w:type="dxa"/>
            <w:tcBorders>
              <w:top w:val="single" w:sz="6" w:space="0" w:color="auto"/>
              <w:left w:val="single" w:sz="6" w:space="0" w:color="auto"/>
              <w:right w:val="sing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8"/>
                <w:szCs w:val="18"/>
                <w:lang w:val="es-ES"/>
              </w:rPr>
            </w:pPr>
            <w:r w:rsidRPr="004E2F2E">
              <w:rPr>
                <w:rFonts w:eastAsia="Times New Roman" w:cs="Times New Roman"/>
                <w:i/>
                <w:iCs/>
                <w:color w:val="0070C0"/>
                <w:kern w:val="0"/>
                <w:sz w:val="16"/>
                <w:szCs w:val="16"/>
                <w:lang w:val="es-ES"/>
              </w:rPr>
              <w:t>[indicar el país de origen de los Bienes]</w:t>
            </w:r>
          </w:p>
        </w:tc>
        <w:tc>
          <w:tcPr>
            <w:tcW w:w="1801" w:type="dxa"/>
            <w:gridSpan w:val="2"/>
            <w:tcBorders>
              <w:top w:val="single" w:sz="6" w:space="0" w:color="auto"/>
              <w:left w:val="single" w:sz="6" w:space="0" w:color="auto"/>
              <w:right w:val="sing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8"/>
                <w:szCs w:val="18"/>
                <w:lang w:val="es-ES"/>
              </w:rPr>
            </w:pPr>
            <w:r w:rsidRPr="004E2F2E">
              <w:rPr>
                <w:rFonts w:eastAsia="Calibri" w:cs="Times New Roman"/>
                <w:i/>
                <w:color w:val="0070C0"/>
                <w:kern w:val="0"/>
                <w:sz w:val="16"/>
                <w:lang w:val="es-ES"/>
              </w:rPr>
              <w:t>[indicar la fecha de entrega propuesta]</w:t>
            </w:r>
          </w:p>
        </w:tc>
        <w:tc>
          <w:tcPr>
            <w:tcW w:w="81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8"/>
                <w:szCs w:val="18"/>
                <w:lang w:val="es-ES"/>
              </w:rPr>
            </w:pPr>
            <w:r w:rsidRPr="004E2F2E">
              <w:rPr>
                <w:rFonts w:eastAsia="Calibri" w:cs="Times New Roman"/>
                <w:i/>
                <w:iCs/>
                <w:color w:val="0070C0"/>
                <w:kern w:val="0"/>
                <w:sz w:val="16"/>
                <w:lang w:val="es-ES"/>
              </w:rPr>
              <w:t>[indicar el número de unidades a proveer y el nombre de la unidad física de medida]</w:t>
            </w:r>
          </w:p>
        </w:tc>
        <w:tc>
          <w:tcPr>
            <w:tcW w:w="1170" w:type="dxa"/>
            <w:gridSpan w:val="2"/>
            <w:tcBorders>
              <w:top w:val="single" w:sz="6" w:space="0" w:color="auto"/>
              <w:left w:val="single" w:sz="6" w:space="0" w:color="auto"/>
              <w:right w:val="sing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8"/>
                <w:szCs w:val="18"/>
                <w:lang w:val="es-ES"/>
              </w:rPr>
            </w:pPr>
            <w:r w:rsidRPr="004E2F2E">
              <w:rPr>
                <w:rFonts w:eastAsia="Times New Roman" w:cs="Times New Roman"/>
                <w:i/>
                <w:iCs/>
                <w:color w:val="0070C0"/>
                <w:kern w:val="0"/>
                <w:sz w:val="18"/>
                <w:szCs w:val="18"/>
                <w:lang w:val="es-ES"/>
              </w:rPr>
              <w:t>[indicar el precio CIP unitario por unidad]</w:t>
            </w:r>
          </w:p>
        </w:tc>
        <w:tc>
          <w:tcPr>
            <w:tcW w:w="1440" w:type="dxa"/>
            <w:gridSpan w:val="2"/>
            <w:tcBorders>
              <w:top w:val="single" w:sz="6" w:space="0" w:color="auto"/>
              <w:left w:val="single" w:sz="6" w:space="0" w:color="auto"/>
              <w:right w:val="sing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8"/>
                <w:szCs w:val="18"/>
                <w:lang w:val="es-ES"/>
              </w:rPr>
            </w:pPr>
            <w:r w:rsidRPr="004E2F2E">
              <w:rPr>
                <w:rFonts w:eastAsia="Times New Roman" w:cs="Times New Roman"/>
                <w:i/>
                <w:iCs/>
                <w:color w:val="0070C0"/>
                <w:kern w:val="0"/>
                <w:sz w:val="18"/>
                <w:szCs w:val="18"/>
                <w:lang w:val="es-ES"/>
              </w:rPr>
              <w:t>[indicar los derechos de aduana e impuestos de importación pagados por unidad]</w:t>
            </w:r>
          </w:p>
        </w:tc>
        <w:tc>
          <w:tcPr>
            <w:tcW w:w="1530" w:type="dxa"/>
            <w:gridSpan w:val="3"/>
            <w:tcBorders>
              <w:top w:val="single" w:sz="6" w:space="0" w:color="auto"/>
              <w:left w:val="single" w:sz="6" w:space="0" w:color="auto"/>
              <w:right w:val="sing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8"/>
                <w:szCs w:val="18"/>
                <w:lang w:val="es-ES"/>
              </w:rPr>
            </w:pPr>
            <w:r w:rsidRPr="004E2F2E">
              <w:rPr>
                <w:rFonts w:eastAsia="Times New Roman" w:cs="Times New Roman"/>
                <w:i/>
                <w:iCs/>
                <w:color w:val="0070C0"/>
                <w:kern w:val="0"/>
                <w:sz w:val="18"/>
                <w:szCs w:val="18"/>
                <w:lang w:val="es-ES"/>
              </w:rPr>
              <w:t>[indicar precio unitario CIP neto sin incluir derechos de aduana e impuestos de importación]</w:t>
            </w:r>
          </w:p>
        </w:tc>
        <w:tc>
          <w:tcPr>
            <w:tcW w:w="1620" w:type="dxa"/>
            <w:gridSpan w:val="2"/>
            <w:tcBorders>
              <w:top w:val="single" w:sz="6" w:space="0" w:color="auto"/>
              <w:left w:val="single" w:sz="6" w:space="0" w:color="auto"/>
              <w:right w:val="sing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8"/>
                <w:szCs w:val="18"/>
                <w:lang w:val="es-ES"/>
              </w:rPr>
            </w:pPr>
            <w:r w:rsidRPr="004E2F2E">
              <w:rPr>
                <w:rFonts w:eastAsia="Times New Roman" w:cs="Times New Roman"/>
                <w:i/>
                <w:iCs/>
                <w:color w:val="0070C0"/>
                <w:kern w:val="0"/>
                <w:sz w:val="18"/>
                <w:szCs w:val="18"/>
                <w:lang w:val="es-ES"/>
              </w:rPr>
              <w:t>[ indicar precios CIP por artículo neto sin incluir derechos de aduana e impuestos de importación]</w:t>
            </w:r>
          </w:p>
        </w:tc>
        <w:tc>
          <w:tcPr>
            <w:tcW w:w="2970" w:type="dxa"/>
            <w:gridSpan w:val="3"/>
            <w:tcBorders>
              <w:top w:val="single" w:sz="6" w:space="0" w:color="auto"/>
              <w:left w:val="single" w:sz="6" w:space="0" w:color="auto"/>
              <w:bottom w:val="single" w:sz="6" w:space="0" w:color="auto"/>
              <w:right w:val="doub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8"/>
                <w:szCs w:val="18"/>
                <w:lang w:val="es-ES"/>
              </w:rPr>
            </w:pPr>
            <w:r w:rsidRPr="004E2F2E">
              <w:rPr>
                <w:rFonts w:eastAsia="Times New Roman" w:cs="Times New Roman"/>
                <w:i/>
                <w:iCs/>
                <w:color w:val="0070C0"/>
                <w:kern w:val="0"/>
                <w:sz w:val="18"/>
                <w:szCs w:val="18"/>
                <w:lang w:val="es-ES"/>
              </w:rPr>
              <w:t>[indicar  los impuestos sobre la venta y otros impuestos pagaderos sobre el artículo si el contrato es adjudicado]</w:t>
            </w:r>
          </w:p>
        </w:tc>
      </w:tr>
      <w:tr w:rsidR="004E2F2E" w:rsidRPr="00455E38" w:rsidTr="004A136A">
        <w:trPr>
          <w:gridAfter w:val="1"/>
          <w:wAfter w:w="24" w:type="dxa"/>
          <w:cantSplit/>
          <w:trHeight w:val="333"/>
        </w:trPr>
        <w:tc>
          <w:tcPr>
            <w:tcW w:w="9802" w:type="dxa"/>
            <w:gridSpan w:val="13"/>
            <w:tcBorders>
              <w:top w:val="double" w:sz="6" w:space="0" w:color="auto"/>
              <w:left w:val="nil"/>
              <w:bottom w:val="nil"/>
              <w:right w:val="double" w:sz="6" w:space="0" w:color="auto"/>
            </w:tcBorders>
          </w:tcPr>
          <w:p w:rsidR="004E2F2E" w:rsidRPr="004E2F2E" w:rsidRDefault="004E2F2E" w:rsidP="004E2F2E">
            <w:pPr>
              <w:widowControl/>
              <w:autoSpaceDN/>
              <w:spacing w:after="0" w:line="240" w:lineRule="auto"/>
              <w:textAlignment w:val="auto"/>
              <w:rPr>
                <w:rFonts w:eastAsia="Times New Roman" w:cs="Times New Roman"/>
                <w:kern w:val="0"/>
                <w:lang w:val="es-ES"/>
              </w:rPr>
            </w:pPr>
          </w:p>
        </w:tc>
        <w:tc>
          <w:tcPr>
            <w:tcW w:w="1620" w:type="dxa"/>
            <w:gridSpan w:val="2"/>
            <w:tcBorders>
              <w:top w:val="double" w:sz="6" w:space="0" w:color="auto"/>
              <w:left w:val="double" w:sz="6" w:space="0" w:color="auto"/>
              <w:bottom w:val="double" w:sz="6" w:space="0" w:color="auto"/>
              <w:right w:val="double" w:sz="6" w:space="0" w:color="auto"/>
            </w:tcBorders>
          </w:tcPr>
          <w:p w:rsidR="004E2F2E" w:rsidRPr="004E2F2E" w:rsidRDefault="004E2F2E" w:rsidP="004E2F2E">
            <w:pPr>
              <w:widowControl/>
              <w:autoSpaceDN/>
              <w:spacing w:before="60" w:after="60" w:line="240" w:lineRule="auto"/>
              <w:jc w:val="center"/>
              <w:textAlignment w:val="auto"/>
              <w:rPr>
                <w:rFonts w:eastAsia="Times New Roman" w:cs="Times New Roman"/>
                <w:kern w:val="0"/>
                <w:lang w:val="es-ES"/>
              </w:rPr>
            </w:pPr>
            <w:r w:rsidRPr="004E2F2E">
              <w:rPr>
                <w:rFonts w:eastAsia="Times New Roman" w:cs="Times New Roman"/>
                <w:kern w:val="0"/>
                <w:lang w:val="es-ES"/>
              </w:rPr>
              <w:t>Total Precio de la Oferta</w:t>
            </w:r>
          </w:p>
        </w:tc>
        <w:tc>
          <w:tcPr>
            <w:tcW w:w="2946" w:type="dxa"/>
            <w:gridSpan w:val="2"/>
            <w:tcBorders>
              <w:top w:val="double" w:sz="6" w:space="0" w:color="auto"/>
              <w:left w:val="double" w:sz="6" w:space="0" w:color="auto"/>
              <w:bottom w:val="double" w:sz="6" w:space="0" w:color="auto"/>
              <w:right w:val="doub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lang w:val="es-ES"/>
              </w:rPr>
            </w:pPr>
          </w:p>
        </w:tc>
      </w:tr>
      <w:tr w:rsidR="004E2F2E" w:rsidRPr="00455E38" w:rsidTr="004A136A">
        <w:trPr>
          <w:gridAfter w:val="1"/>
          <w:wAfter w:w="24" w:type="dxa"/>
          <w:cantSplit/>
          <w:trHeight w:hRule="exact" w:val="495"/>
        </w:trPr>
        <w:tc>
          <w:tcPr>
            <w:tcW w:w="14368" w:type="dxa"/>
            <w:gridSpan w:val="17"/>
            <w:tcBorders>
              <w:top w:val="nil"/>
              <w:left w:val="nil"/>
              <w:bottom w:val="nil"/>
              <w:right w:val="nil"/>
            </w:tcBorders>
          </w:tcPr>
          <w:p w:rsidR="004E2F2E" w:rsidRPr="004E2F2E" w:rsidRDefault="004E2F2E" w:rsidP="004E2F2E">
            <w:pPr>
              <w:widowControl/>
              <w:autoSpaceDN/>
              <w:spacing w:before="100" w:after="0" w:line="240" w:lineRule="auto"/>
              <w:textAlignment w:val="auto"/>
              <w:rPr>
                <w:rFonts w:eastAsia="Times New Roman" w:cs="Times New Roman"/>
                <w:i/>
                <w:iCs/>
                <w:kern w:val="0"/>
                <w:lang w:val="es-ES"/>
              </w:rPr>
            </w:pPr>
            <w:r w:rsidRPr="004E2F2E">
              <w:rPr>
                <w:rFonts w:eastAsia="Calibri" w:cs="Times New Roman"/>
                <w:kern w:val="0"/>
                <w:lang w:val="es-ES"/>
              </w:rPr>
              <w:t xml:space="preserve">Nombre del Oferente </w:t>
            </w:r>
            <w:r w:rsidRPr="004E2F2E">
              <w:rPr>
                <w:rFonts w:eastAsia="Calibri" w:cs="Times New Roman"/>
                <w:i/>
                <w:color w:val="0070C0"/>
                <w:kern w:val="0"/>
                <w:lang w:val="es-ES"/>
              </w:rPr>
              <w:t xml:space="preserve">[indicar el nombre completo del </w:t>
            </w:r>
            <w:r w:rsidRPr="004E2F2E">
              <w:rPr>
                <w:rFonts w:eastAsia="Calibri" w:cs="Times New Roman"/>
                <w:i/>
                <w:iCs/>
                <w:color w:val="0070C0"/>
                <w:kern w:val="0"/>
                <w:lang w:val="es-ES"/>
              </w:rPr>
              <w:t>Oferente</w:t>
            </w:r>
            <w:r w:rsidRPr="004E2F2E">
              <w:rPr>
                <w:rFonts w:eastAsia="Calibri" w:cs="Times New Roman"/>
                <w:i/>
                <w:color w:val="0070C0"/>
                <w:kern w:val="0"/>
                <w:lang w:val="es-ES"/>
              </w:rPr>
              <w:t xml:space="preserve">] </w:t>
            </w:r>
            <w:r w:rsidRPr="004E2F2E">
              <w:rPr>
                <w:rFonts w:eastAsia="Calibri" w:cs="Times New Roman"/>
                <w:kern w:val="0"/>
                <w:lang w:val="es-ES"/>
              </w:rPr>
              <w:t xml:space="preserve">Firma del Oferente </w:t>
            </w:r>
            <w:r w:rsidRPr="004E2F2E">
              <w:rPr>
                <w:rFonts w:eastAsia="Calibri" w:cs="Times New Roman"/>
                <w:i/>
                <w:color w:val="0070C0"/>
                <w:kern w:val="0"/>
                <w:lang w:val="es-ES"/>
              </w:rPr>
              <w:t xml:space="preserve">[firma de la persona que firma la </w:t>
            </w:r>
            <w:r w:rsidRPr="004E2F2E">
              <w:rPr>
                <w:rFonts w:eastAsia="Calibri" w:cs="Times New Roman"/>
                <w:i/>
                <w:iCs/>
                <w:color w:val="0070C0"/>
                <w:kern w:val="0"/>
                <w:lang w:val="es-ES"/>
              </w:rPr>
              <w:t>oferta</w:t>
            </w:r>
            <w:r w:rsidRPr="004E2F2E">
              <w:rPr>
                <w:rFonts w:eastAsia="Calibri" w:cs="Times New Roman"/>
                <w:i/>
                <w:color w:val="0070C0"/>
                <w:kern w:val="0"/>
                <w:lang w:val="es-ES"/>
              </w:rPr>
              <w:t>]</w:t>
            </w:r>
            <w:r w:rsidRPr="004E2F2E">
              <w:rPr>
                <w:rFonts w:eastAsia="Calibri" w:cs="Times New Roman"/>
                <w:color w:val="0070C0"/>
                <w:kern w:val="0"/>
                <w:lang w:val="es-ES"/>
              </w:rPr>
              <w:t xml:space="preserve"> </w:t>
            </w:r>
            <w:r w:rsidRPr="004E2F2E">
              <w:rPr>
                <w:rFonts w:eastAsia="Calibri" w:cs="Times New Roman"/>
                <w:kern w:val="0"/>
                <w:lang w:val="es-ES"/>
              </w:rPr>
              <w:t xml:space="preserve">Fecha </w:t>
            </w:r>
            <w:r w:rsidRPr="004E2F2E">
              <w:rPr>
                <w:rFonts w:eastAsia="Calibri" w:cs="Times New Roman"/>
                <w:i/>
                <w:color w:val="0070C0"/>
                <w:kern w:val="0"/>
                <w:lang w:val="es-ES"/>
              </w:rPr>
              <w:t>[Indicar Fecha]</w:t>
            </w:r>
          </w:p>
        </w:tc>
      </w:tr>
    </w:tbl>
    <w:p w:rsidR="00342C9F" w:rsidRPr="00455E38" w:rsidRDefault="000007BD">
      <w:pPr>
        <w:spacing w:after="0"/>
        <w:rPr>
          <w:vanish/>
          <w:lang w:val="es-UY"/>
        </w:rPr>
      </w:pPr>
      <w:r w:rsidRPr="004E2F2E">
        <w:rPr>
          <w:lang w:val="es-UY"/>
        </w:rPr>
        <w:br w:type="page"/>
      </w:r>
    </w:p>
    <w:p w:rsidR="00B40388" w:rsidRDefault="00B40388">
      <w:pPr>
        <w:pStyle w:val="Standard"/>
        <w:spacing w:before="60" w:after="60" w:line="240" w:lineRule="auto"/>
        <w:rPr>
          <w:b/>
          <w:lang w:val="es-ES"/>
        </w:rPr>
      </w:pPr>
    </w:p>
    <w:p w:rsidR="00B40388" w:rsidRDefault="00B40388">
      <w:pPr>
        <w:pStyle w:val="Standard"/>
        <w:rPr>
          <w:b/>
          <w:lang w:val="es-ES"/>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890"/>
        <w:gridCol w:w="2250"/>
        <w:gridCol w:w="1980"/>
        <w:gridCol w:w="2880"/>
      </w:tblGrid>
      <w:tr w:rsidR="004E2F2E" w:rsidRPr="00455E38" w:rsidTr="004A136A">
        <w:trPr>
          <w:cantSplit/>
          <w:trHeight w:val="140"/>
        </w:trPr>
        <w:tc>
          <w:tcPr>
            <w:tcW w:w="13500" w:type="dxa"/>
            <w:gridSpan w:val="8"/>
            <w:tcBorders>
              <w:top w:val="nil"/>
              <w:left w:val="nil"/>
              <w:bottom w:val="nil"/>
              <w:right w:val="nil"/>
            </w:tcBorders>
          </w:tcPr>
          <w:p w:rsidR="004E2F2E" w:rsidRPr="004E2F2E" w:rsidRDefault="004E2F2E" w:rsidP="004E2F2E">
            <w:pPr>
              <w:keepNext/>
              <w:keepLines/>
              <w:widowControl/>
              <w:suppressAutoHyphens w:val="0"/>
              <w:autoSpaceDN/>
              <w:spacing w:before="240" w:after="0" w:line="240" w:lineRule="auto"/>
              <w:jc w:val="center"/>
              <w:textAlignment w:val="auto"/>
              <w:outlineLvl w:val="1"/>
              <w:rPr>
                <w:rFonts w:eastAsia="Times New Roman" w:cs="Times New Roman"/>
                <w:b/>
                <w:bCs/>
                <w:kern w:val="0"/>
                <w:sz w:val="24"/>
                <w:szCs w:val="24"/>
                <w:lang w:val="es-ES"/>
              </w:rPr>
            </w:pPr>
            <w:bookmarkStart w:id="311" w:name="_Toc403379124"/>
            <w:bookmarkStart w:id="312" w:name="_Toc106181171"/>
            <w:bookmarkStart w:id="313" w:name="_Toc317173256"/>
            <w:r w:rsidRPr="004E2F2E">
              <w:rPr>
                <w:rFonts w:eastAsia="Times New Roman" w:cs="Times New Roman"/>
                <w:b/>
                <w:bCs/>
                <w:kern w:val="0"/>
                <w:sz w:val="24"/>
                <w:szCs w:val="24"/>
                <w:lang w:val="es-ES"/>
              </w:rPr>
              <w:t>Lista de Precios: Bienes de origen en el País del Comprador</w:t>
            </w:r>
            <w:bookmarkEnd w:id="311"/>
            <w:r w:rsidRPr="004E2F2E">
              <w:rPr>
                <w:rFonts w:eastAsia="Times New Roman" w:cs="Times New Roman"/>
                <w:b/>
                <w:bCs/>
                <w:kern w:val="0"/>
                <w:sz w:val="24"/>
                <w:szCs w:val="24"/>
                <w:lang w:val="es-ES"/>
              </w:rPr>
              <w:t xml:space="preserve"> </w:t>
            </w:r>
            <w:bookmarkEnd w:id="312"/>
            <w:bookmarkEnd w:id="313"/>
          </w:p>
        </w:tc>
      </w:tr>
      <w:tr w:rsidR="004E2F2E" w:rsidRPr="004E2F2E" w:rsidTr="004A136A">
        <w:trPr>
          <w:cantSplit/>
          <w:trHeight w:val="1251"/>
        </w:trPr>
        <w:tc>
          <w:tcPr>
            <w:tcW w:w="4500" w:type="dxa"/>
            <w:gridSpan w:val="4"/>
            <w:tcBorders>
              <w:top w:val="double" w:sz="6" w:space="0" w:color="auto"/>
              <w:bottom w:val="nil"/>
              <w:right w:val="nil"/>
            </w:tcBorders>
          </w:tcPr>
          <w:p w:rsidR="004E2F2E" w:rsidRPr="004E2F2E" w:rsidRDefault="004E2F2E" w:rsidP="004E2F2E">
            <w:pPr>
              <w:widowControl/>
              <w:autoSpaceDN/>
              <w:spacing w:before="240" w:after="0" w:line="240" w:lineRule="auto"/>
              <w:jc w:val="center"/>
              <w:textAlignment w:val="auto"/>
              <w:rPr>
                <w:rFonts w:eastAsia="Times New Roman" w:cs="Arial"/>
                <w:kern w:val="0"/>
                <w:lang w:val="es-ES"/>
              </w:rPr>
            </w:pPr>
            <w:r w:rsidRPr="004E2F2E">
              <w:rPr>
                <w:rFonts w:eastAsia="Times New Roman" w:cs="Times New Roman"/>
                <w:kern w:val="0"/>
                <w:lang w:val="es-ES"/>
              </w:rPr>
              <w:t>Pa</w:t>
            </w:r>
            <w:r w:rsidRPr="004E2F2E">
              <w:rPr>
                <w:rFonts w:eastAsia="Times New Roman" w:cs="Arial"/>
                <w:kern w:val="0"/>
                <w:lang w:val="es-ES"/>
              </w:rPr>
              <w:t>ís Comprador</w:t>
            </w:r>
          </w:p>
          <w:p w:rsidR="004E2F2E" w:rsidRPr="004E2F2E" w:rsidRDefault="004E2F2E" w:rsidP="004E2F2E">
            <w:pPr>
              <w:widowControl/>
              <w:autoSpaceDN/>
              <w:spacing w:before="120" w:after="0" w:line="240" w:lineRule="auto"/>
              <w:jc w:val="center"/>
              <w:textAlignment w:val="auto"/>
              <w:rPr>
                <w:rFonts w:eastAsia="Times New Roman" w:cs="Times New Roman"/>
                <w:kern w:val="0"/>
                <w:lang w:val="es-ES"/>
              </w:rPr>
            </w:pPr>
            <w:r w:rsidRPr="004E2F2E">
              <w:rPr>
                <w:rFonts w:eastAsia="Times New Roman" w:cs="Times New Roman"/>
                <w:kern w:val="0"/>
                <w:lang w:val="es-ES"/>
              </w:rPr>
              <w:t>______________________</w:t>
            </w:r>
          </w:p>
          <w:p w:rsidR="004E2F2E" w:rsidRPr="004E2F2E" w:rsidRDefault="004E2F2E" w:rsidP="004E2F2E">
            <w:pPr>
              <w:widowControl/>
              <w:autoSpaceDN/>
              <w:spacing w:after="0" w:line="240" w:lineRule="auto"/>
              <w:jc w:val="center"/>
              <w:textAlignment w:val="auto"/>
              <w:rPr>
                <w:rFonts w:eastAsia="Times New Roman" w:cs="Times New Roman"/>
                <w:kern w:val="0"/>
                <w:lang w:val="es-ES"/>
              </w:rPr>
            </w:pPr>
          </w:p>
        </w:tc>
        <w:tc>
          <w:tcPr>
            <w:tcW w:w="6120" w:type="dxa"/>
            <w:gridSpan w:val="3"/>
            <w:tcBorders>
              <w:top w:val="double" w:sz="6" w:space="0" w:color="auto"/>
              <w:left w:val="nil"/>
              <w:bottom w:val="nil"/>
              <w:right w:val="nil"/>
            </w:tcBorders>
          </w:tcPr>
          <w:p w:rsidR="004E2F2E" w:rsidRPr="004E2F2E" w:rsidRDefault="004E2F2E" w:rsidP="004E2F2E">
            <w:pPr>
              <w:widowControl/>
              <w:autoSpaceDN/>
              <w:spacing w:before="240" w:after="0" w:line="240" w:lineRule="auto"/>
              <w:jc w:val="center"/>
              <w:textAlignment w:val="auto"/>
              <w:rPr>
                <w:rFonts w:eastAsia="Times New Roman" w:cs="Times New Roman"/>
                <w:kern w:val="0"/>
                <w:lang w:val="es-ES"/>
              </w:rPr>
            </w:pPr>
            <w:r w:rsidRPr="004E2F2E">
              <w:rPr>
                <w:rFonts w:eastAsia="Times New Roman" w:cs="Times New Roman"/>
                <w:kern w:val="0"/>
                <w:lang w:val="es-ES"/>
              </w:rPr>
              <w:t>(Ofertas de los Grupo A y B)</w:t>
            </w:r>
          </w:p>
          <w:p w:rsidR="004E2F2E" w:rsidRPr="004E2F2E" w:rsidRDefault="004E2F2E" w:rsidP="004E2F2E">
            <w:pPr>
              <w:widowControl/>
              <w:autoSpaceDN/>
              <w:spacing w:before="240" w:after="0" w:line="240" w:lineRule="auto"/>
              <w:jc w:val="center"/>
              <w:textAlignment w:val="auto"/>
              <w:rPr>
                <w:rFonts w:eastAsia="Times New Roman" w:cs="Times New Roman"/>
                <w:kern w:val="0"/>
                <w:lang w:val="es-ES"/>
              </w:rPr>
            </w:pPr>
            <w:r w:rsidRPr="004E2F2E">
              <w:rPr>
                <w:rFonts w:eastAsia="Times New Roman" w:cs="Times New Roman"/>
                <w:kern w:val="0"/>
                <w:lang w:val="es-ES"/>
              </w:rPr>
              <w:t xml:space="preserve">Monedas de conformidad con la </w:t>
            </w:r>
            <w:proofErr w:type="spellStart"/>
            <w:r w:rsidRPr="004E2F2E">
              <w:rPr>
                <w:rFonts w:eastAsia="Times New Roman" w:cs="Times New Roman"/>
                <w:kern w:val="0"/>
                <w:lang w:val="es-ES"/>
              </w:rPr>
              <w:t>Subcláusula</w:t>
            </w:r>
            <w:proofErr w:type="spellEnd"/>
            <w:r w:rsidRPr="004E2F2E">
              <w:rPr>
                <w:rFonts w:eastAsia="Times New Roman" w:cs="Times New Roman"/>
                <w:kern w:val="0"/>
                <w:lang w:val="es-ES"/>
              </w:rPr>
              <w:t xml:space="preserve"> 15</w:t>
            </w:r>
          </w:p>
        </w:tc>
        <w:tc>
          <w:tcPr>
            <w:tcW w:w="2880" w:type="dxa"/>
            <w:tcBorders>
              <w:top w:val="double" w:sz="6" w:space="0" w:color="auto"/>
              <w:left w:val="nil"/>
              <w:bottom w:val="nil"/>
            </w:tcBorders>
          </w:tcPr>
          <w:p w:rsidR="004E2F2E" w:rsidRPr="004E2F2E" w:rsidRDefault="004E2F2E" w:rsidP="004E2F2E">
            <w:pPr>
              <w:widowControl/>
              <w:suppressAutoHyphens w:val="0"/>
              <w:autoSpaceDN/>
              <w:spacing w:after="0" w:line="240" w:lineRule="auto"/>
              <w:jc w:val="right"/>
              <w:textAlignment w:val="auto"/>
              <w:rPr>
                <w:rFonts w:eastAsia="Times New Roman" w:cs="Times New Roman"/>
                <w:kern w:val="0"/>
                <w:lang w:val="es-ES"/>
              </w:rPr>
            </w:pPr>
            <w:r w:rsidRPr="004E2F2E">
              <w:rPr>
                <w:rFonts w:eastAsia="Times New Roman" w:cs="Times New Roman"/>
                <w:kern w:val="0"/>
                <w:lang w:val="es-ES"/>
              </w:rPr>
              <w:t>Fecha:_______________________</w:t>
            </w:r>
          </w:p>
          <w:p w:rsidR="004E2F2E" w:rsidRPr="004E2F2E" w:rsidRDefault="004E2F2E" w:rsidP="004E2F2E">
            <w:pPr>
              <w:widowControl/>
              <w:autoSpaceDN/>
              <w:spacing w:after="0" w:line="240" w:lineRule="auto"/>
              <w:jc w:val="right"/>
              <w:textAlignment w:val="auto"/>
              <w:rPr>
                <w:rFonts w:eastAsia="Times New Roman" w:cs="Times New Roman"/>
                <w:kern w:val="0"/>
                <w:lang w:val="es-ES"/>
              </w:rPr>
            </w:pPr>
            <w:r w:rsidRPr="004E2F2E">
              <w:rPr>
                <w:rFonts w:eastAsia="Times New Roman" w:cs="Times New Roman"/>
                <w:kern w:val="0"/>
                <w:lang w:val="es-ES"/>
              </w:rPr>
              <w:t>LPI No: ______________________</w:t>
            </w:r>
          </w:p>
          <w:p w:rsidR="004E2F2E" w:rsidRPr="004E2F2E" w:rsidRDefault="004E2F2E" w:rsidP="004E2F2E">
            <w:pPr>
              <w:widowControl/>
              <w:autoSpaceDN/>
              <w:spacing w:after="0" w:line="240" w:lineRule="auto"/>
              <w:jc w:val="right"/>
              <w:textAlignment w:val="auto"/>
              <w:rPr>
                <w:rFonts w:eastAsia="Times New Roman" w:cs="Times New Roman"/>
                <w:kern w:val="0"/>
                <w:lang w:val="es-ES"/>
              </w:rPr>
            </w:pPr>
            <w:r w:rsidRPr="004E2F2E">
              <w:rPr>
                <w:rFonts w:eastAsia="Times New Roman" w:cs="Times New Roman"/>
                <w:kern w:val="0"/>
                <w:lang w:val="es-ES"/>
              </w:rPr>
              <w:t>Alternativa No: ________________</w:t>
            </w:r>
          </w:p>
          <w:p w:rsidR="004E2F2E" w:rsidRPr="004E2F2E" w:rsidRDefault="004E2F2E" w:rsidP="004E2F2E">
            <w:pPr>
              <w:widowControl/>
              <w:autoSpaceDN/>
              <w:spacing w:after="0" w:line="240" w:lineRule="auto"/>
              <w:jc w:val="right"/>
              <w:textAlignment w:val="auto"/>
              <w:rPr>
                <w:rFonts w:eastAsia="Times New Roman" w:cs="Times New Roman"/>
                <w:kern w:val="0"/>
                <w:lang w:val="es-ES"/>
              </w:rPr>
            </w:pPr>
            <w:r w:rsidRPr="004E2F2E">
              <w:rPr>
                <w:rFonts w:eastAsia="Times New Roman" w:cs="Times New Roman"/>
                <w:kern w:val="0"/>
                <w:lang w:val="es-ES"/>
              </w:rPr>
              <w:t>Página N</w:t>
            </w:r>
            <w:r w:rsidRPr="004E2F2E">
              <w:rPr>
                <w:rFonts w:eastAsia="Times New Roman" w:cs="Times New Roman"/>
                <w:kern w:val="0"/>
                <w:lang w:val="es-ES"/>
              </w:rPr>
              <w:sym w:font="Symbol" w:char="F0B0"/>
            </w:r>
            <w:r w:rsidRPr="004E2F2E">
              <w:rPr>
                <w:rFonts w:eastAsia="Times New Roman" w:cs="Times New Roman"/>
                <w:kern w:val="0"/>
                <w:lang w:val="es-ES"/>
              </w:rPr>
              <w:t xml:space="preserve"> ___ of ___</w:t>
            </w:r>
          </w:p>
        </w:tc>
      </w:tr>
      <w:tr w:rsidR="004E2F2E" w:rsidRPr="004E2F2E" w:rsidTr="004A136A">
        <w:trPr>
          <w:cantSplit/>
        </w:trPr>
        <w:tc>
          <w:tcPr>
            <w:tcW w:w="720" w:type="dxa"/>
            <w:tcBorders>
              <w:top w:val="doub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1</w:t>
            </w:r>
          </w:p>
        </w:tc>
        <w:tc>
          <w:tcPr>
            <w:tcW w:w="1890" w:type="dxa"/>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2</w:t>
            </w:r>
          </w:p>
        </w:tc>
        <w:tc>
          <w:tcPr>
            <w:tcW w:w="1080" w:type="dxa"/>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3</w:t>
            </w:r>
          </w:p>
        </w:tc>
        <w:tc>
          <w:tcPr>
            <w:tcW w:w="810" w:type="dxa"/>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4</w:t>
            </w:r>
          </w:p>
        </w:tc>
        <w:tc>
          <w:tcPr>
            <w:tcW w:w="1890" w:type="dxa"/>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5</w:t>
            </w:r>
          </w:p>
        </w:tc>
        <w:tc>
          <w:tcPr>
            <w:tcW w:w="2250" w:type="dxa"/>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6</w:t>
            </w:r>
          </w:p>
        </w:tc>
        <w:tc>
          <w:tcPr>
            <w:tcW w:w="1980" w:type="dxa"/>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7</w:t>
            </w:r>
          </w:p>
        </w:tc>
        <w:tc>
          <w:tcPr>
            <w:tcW w:w="2880" w:type="dxa"/>
            <w:tcBorders>
              <w:top w:val="double" w:sz="6" w:space="0" w:color="auto"/>
              <w:left w:val="single" w:sz="6" w:space="0" w:color="auto"/>
              <w:bottom w:val="doub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r w:rsidRPr="004E2F2E">
              <w:rPr>
                <w:rFonts w:eastAsia="Times New Roman" w:cs="Times New Roman"/>
                <w:kern w:val="0"/>
                <w:lang w:val="es-ES"/>
              </w:rPr>
              <w:t>8</w:t>
            </w:r>
          </w:p>
        </w:tc>
      </w:tr>
      <w:tr w:rsidR="004E2F2E" w:rsidRPr="00455E38" w:rsidTr="004A1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No. de Artículo</w:t>
            </w:r>
          </w:p>
          <w:p w:rsidR="004E2F2E" w:rsidRPr="004E2F2E" w:rsidRDefault="004E2F2E" w:rsidP="004E2F2E">
            <w:pPr>
              <w:widowControl/>
              <w:autoSpaceDN/>
              <w:jc w:val="center"/>
              <w:textAlignment w:val="auto"/>
              <w:rPr>
                <w:rFonts w:eastAsia="Calibri" w:cs="Times New Roman"/>
                <w:kern w:val="0"/>
                <w:sz w:val="16"/>
                <w:lang w:val="es-ES"/>
              </w:rPr>
            </w:pPr>
          </w:p>
        </w:tc>
        <w:tc>
          <w:tcPr>
            <w:tcW w:w="1890"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 xml:space="preserve">Fecha de entrega según definición de </w:t>
            </w:r>
            <w:proofErr w:type="spellStart"/>
            <w:r w:rsidRPr="004E2F2E">
              <w:rPr>
                <w:rFonts w:eastAsia="Calibri" w:cs="Times New Roman"/>
                <w:kern w:val="0"/>
                <w:sz w:val="16"/>
                <w:lang w:val="es-ES"/>
              </w:rPr>
              <w:t>Incoterms</w:t>
            </w:r>
            <w:proofErr w:type="spellEnd"/>
          </w:p>
        </w:tc>
        <w:tc>
          <w:tcPr>
            <w:tcW w:w="810"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jc w:val="center"/>
              <w:textAlignment w:val="auto"/>
              <w:rPr>
                <w:rFonts w:eastAsia="Calibri" w:cs="Times New Roman"/>
                <w:kern w:val="0"/>
                <w:lang w:val="es-ES"/>
              </w:rPr>
            </w:pPr>
            <w:r w:rsidRPr="004E2F2E">
              <w:rPr>
                <w:rFonts w:eastAsia="Calibri" w:cs="Times New Roman"/>
                <w:kern w:val="0"/>
                <w:sz w:val="16"/>
                <w:lang w:val="es-ES"/>
              </w:rPr>
              <w:t>Cantidad y unidad física</w:t>
            </w:r>
          </w:p>
        </w:tc>
        <w:tc>
          <w:tcPr>
            <w:tcW w:w="1890"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jc w:val="center"/>
              <w:textAlignment w:val="auto"/>
              <w:rPr>
                <w:rFonts w:eastAsia="Calibri" w:cs="Times New Roman"/>
                <w:kern w:val="0"/>
                <w:sz w:val="20"/>
                <w:lang w:val="es-ES"/>
              </w:rPr>
            </w:pPr>
            <w:r w:rsidRPr="004E2F2E">
              <w:rPr>
                <w:rFonts w:eastAsia="Calibri" w:cs="Times New Roman"/>
                <w:kern w:val="0"/>
                <w:sz w:val="16"/>
                <w:lang w:val="es-ES"/>
              </w:rPr>
              <w:t xml:space="preserve">Precio Unitario CIP </w:t>
            </w:r>
            <w:r w:rsidRPr="004E2F2E">
              <w:rPr>
                <w:rFonts w:eastAsia="Calibri" w:cs="Times New Roman"/>
                <w:i/>
                <w:iCs/>
                <w:kern w:val="0"/>
                <w:sz w:val="16"/>
                <w:lang w:val="es-ES"/>
              </w:rPr>
              <w:t xml:space="preserve">[indicar lugar de destino convenido] </w:t>
            </w:r>
            <w:r w:rsidRPr="004E2F2E">
              <w:rPr>
                <w:rFonts w:eastAsia="Calibri" w:cs="Times New Roman"/>
                <w:kern w:val="0"/>
                <w:sz w:val="16"/>
                <w:lang w:val="es-ES"/>
              </w:rPr>
              <w:t>de cada artículo</w:t>
            </w:r>
          </w:p>
        </w:tc>
        <w:tc>
          <w:tcPr>
            <w:tcW w:w="2250"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Precio Total CIP</w:t>
            </w:r>
            <w:r w:rsidRPr="004E2F2E">
              <w:rPr>
                <w:rFonts w:eastAsia="Calibri" w:cs="Times New Roman"/>
                <w:smallCaps/>
                <w:kern w:val="0"/>
                <w:sz w:val="16"/>
                <w:lang w:val="es-ES"/>
              </w:rPr>
              <w:t xml:space="preserve"> </w:t>
            </w:r>
            <w:r w:rsidRPr="004E2F2E">
              <w:rPr>
                <w:rFonts w:eastAsia="Calibri" w:cs="Times New Roman"/>
                <w:kern w:val="0"/>
                <w:sz w:val="16"/>
                <w:lang w:val="es-ES"/>
              </w:rPr>
              <w:t>por cada artículo</w:t>
            </w:r>
          </w:p>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(Col. 4</w:t>
            </w:r>
            <w:r w:rsidRPr="004E2F2E">
              <w:rPr>
                <w:rFonts w:eastAsia="Calibri" w:cs="Times New Roman"/>
                <w:kern w:val="0"/>
                <w:sz w:val="16"/>
                <w:lang w:val="es-ES"/>
              </w:rPr>
              <w:sym w:font="Symbol" w:char="F0B4"/>
            </w:r>
            <w:r w:rsidRPr="004E2F2E">
              <w:rPr>
                <w:rFonts w:eastAsia="Calibri" w:cs="Times New Roman"/>
                <w:kern w:val="0"/>
                <w:sz w:val="16"/>
                <w:lang w:val="es-ES"/>
              </w:rPr>
              <w:t>5)</w:t>
            </w:r>
          </w:p>
        </w:tc>
        <w:tc>
          <w:tcPr>
            <w:tcW w:w="1980"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Costo de la mano de obra, materia prima y componentes de origen en el País del Comprador</w:t>
            </w:r>
          </w:p>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 de la Col. 5</w:t>
            </w:r>
          </w:p>
        </w:tc>
        <w:tc>
          <w:tcPr>
            <w:tcW w:w="2880" w:type="dxa"/>
            <w:tcBorders>
              <w:top w:val="double" w:sz="6" w:space="0" w:color="auto"/>
              <w:left w:val="single" w:sz="6" w:space="0" w:color="auto"/>
              <w:bottom w:val="single" w:sz="6" w:space="0" w:color="auto"/>
              <w:right w:val="double" w:sz="6" w:space="0" w:color="auto"/>
            </w:tcBorders>
          </w:tcPr>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Impuestos sobre la venta y otros pagaderos por artículo si el contrato es adjudicado de acuerdo con  IAO 14.6.(a)(ii)</w:t>
            </w:r>
          </w:p>
        </w:tc>
      </w:tr>
      <w:tr w:rsidR="004E2F2E" w:rsidRPr="00455E38" w:rsidTr="004A136A">
        <w:trPr>
          <w:cantSplit/>
          <w:trHeight w:val="390"/>
        </w:trPr>
        <w:tc>
          <w:tcPr>
            <w:tcW w:w="720" w:type="dxa"/>
            <w:tcBorders>
              <w:top w:val="single" w:sz="6" w:space="0" w:color="auto"/>
              <w:left w:val="double" w:sz="6" w:space="0" w:color="auto"/>
              <w:bottom w:val="single" w:sz="6" w:space="0" w:color="auto"/>
              <w:right w:val="single" w:sz="6" w:space="0" w:color="auto"/>
            </w:tcBorders>
          </w:tcPr>
          <w:p w:rsidR="004E2F2E" w:rsidRPr="004E2F2E" w:rsidRDefault="004E2F2E" w:rsidP="004E2F2E">
            <w:pPr>
              <w:widowControl/>
              <w:autoSpaceDN/>
              <w:textAlignment w:val="auto"/>
              <w:rPr>
                <w:rFonts w:eastAsia="Calibri" w:cs="Times New Roman"/>
                <w:i/>
                <w:iCs/>
                <w:color w:val="0070C0"/>
                <w:kern w:val="0"/>
                <w:sz w:val="20"/>
                <w:lang w:val="es-ES"/>
              </w:rPr>
            </w:pPr>
            <w:r w:rsidRPr="004E2F2E">
              <w:rPr>
                <w:rFonts w:eastAsia="Calibri" w:cs="Times New Roman"/>
                <w:i/>
                <w:iCs/>
                <w:color w:val="0070C0"/>
                <w:kern w:val="0"/>
                <w:sz w:val="16"/>
                <w:lang w:val="es-ES"/>
              </w:rPr>
              <w:t xml:space="preserve">[indicar </w:t>
            </w:r>
            <w:r w:rsidRPr="004E2F2E">
              <w:rPr>
                <w:rFonts w:eastAsia="Calibri" w:cs="Times New Roman"/>
                <w:color w:val="0070C0"/>
                <w:kern w:val="0"/>
                <w:sz w:val="16"/>
                <w:lang w:val="es-ES"/>
              </w:rPr>
              <w:t>No. de Artículo</w:t>
            </w:r>
            <w:r w:rsidRPr="004E2F2E">
              <w:rPr>
                <w:rFonts w:eastAsia="Calibri" w:cs="Times New Roman"/>
                <w:i/>
                <w:iCs/>
                <w:color w:val="0070C0"/>
                <w:kern w:val="0"/>
                <w:sz w:val="16"/>
                <w:lang w:val="es-ES"/>
              </w:rPr>
              <w:t>]</w:t>
            </w:r>
          </w:p>
        </w:tc>
        <w:tc>
          <w:tcPr>
            <w:tcW w:w="189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textAlignment w:val="auto"/>
              <w:rPr>
                <w:rFonts w:eastAsia="Calibri" w:cs="Times New Roman"/>
                <w:i/>
                <w:iCs/>
                <w:color w:val="0070C0"/>
                <w:kern w:val="0"/>
                <w:sz w:val="20"/>
                <w:lang w:val="es-ES"/>
              </w:rPr>
            </w:pPr>
            <w:r w:rsidRPr="004E2F2E">
              <w:rPr>
                <w:rFonts w:eastAsia="Calibri" w:cs="Times New Roman"/>
                <w:i/>
                <w:iCs/>
                <w:color w:val="0070C0"/>
                <w:kern w:val="0"/>
                <w:sz w:val="16"/>
                <w:lang w:val="es-ES"/>
              </w:rPr>
              <w:t>[indicar nombre de los Bienes]</w:t>
            </w:r>
          </w:p>
        </w:tc>
        <w:tc>
          <w:tcPr>
            <w:tcW w:w="1080" w:type="dxa"/>
            <w:tcBorders>
              <w:top w:val="single" w:sz="6" w:space="0" w:color="auto"/>
              <w:left w:val="single" w:sz="6" w:space="0" w:color="auto"/>
              <w:right w:val="single" w:sz="6" w:space="0" w:color="auto"/>
            </w:tcBorders>
          </w:tcPr>
          <w:p w:rsidR="004E2F2E" w:rsidRPr="004E2F2E" w:rsidRDefault="004E2F2E" w:rsidP="004E2F2E">
            <w:pPr>
              <w:widowControl/>
              <w:autoSpaceDN/>
              <w:textAlignment w:val="auto"/>
              <w:rPr>
                <w:rFonts w:eastAsia="Calibri" w:cs="Times New Roman"/>
                <w:i/>
                <w:iCs/>
                <w:color w:val="0070C0"/>
                <w:kern w:val="0"/>
                <w:sz w:val="16"/>
                <w:lang w:val="es-ES"/>
              </w:rPr>
            </w:pPr>
            <w:r w:rsidRPr="004E2F2E">
              <w:rPr>
                <w:rFonts w:eastAsia="Calibri" w:cs="Times New Roman"/>
                <w:i/>
                <w:iCs/>
                <w:color w:val="0070C0"/>
                <w:kern w:val="0"/>
                <w:sz w:val="16"/>
                <w:lang w:val="es-ES"/>
              </w:rPr>
              <w:t>[indicar la fecha de entrega ofertada]</w:t>
            </w:r>
          </w:p>
        </w:tc>
        <w:tc>
          <w:tcPr>
            <w:tcW w:w="810" w:type="dxa"/>
            <w:tcBorders>
              <w:top w:val="single" w:sz="6" w:space="0" w:color="auto"/>
              <w:left w:val="single" w:sz="6" w:space="0" w:color="auto"/>
              <w:right w:val="single" w:sz="6" w:space="0" w:color="auto"/>
            </w:tcBorders>
          </w:tcPr>
          <w:p w:rsidR="004E2F2E" w:rsidRPr="004E2F2E" w:rsidRDefault="004E2F2E" w:rsidP="004E2F2E">
            <w:pPr>
              <w:widowControl/>
              <w:autoSpaceDN/>
              <w:textAlignment w:val="auto"/>
              <w:rPr>
                <w:rFonts w:eastAsia="Calibri" w:cs="Times New Roman"/>
                <w:i/>
                <w:iCs/>
                <w:color w:val="0070C0"/>
                <w:kern w:val="0"/>
                <w:sz w:val="20"/>
                <w:lang w:val="es-ES"/>
              </w:rPr>
            </w:pPr>
            <w:r w:rsidRPr="004E2F2E">
              <w:rPr>
                <w:rFonts w:eastAsia="Calibri" w:cs="Times New Roman"/>
                <w:i/>
                <w:iCs/>
                <w:color w:val="0070C0"/>
                <w:kern w:val="0"/>
                <w:sz w:val="16"/>
                <w:lang w:val="es-ES"/>
              </w:rPr>
              <w:t>[indicar el número de unidades a proveer y el nombre de la unidad física de medida]</w:t>
            </w:r>
          </w:p>
        </w:tc>
        <w:tc>
          <w:tcPr>
            <w:tcW w:w="189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textAlignment w:val="auto"/>
              <w:rPr>
                <w:rFonts w:eastAsia="Calibri" w:cs="Times New Roman"/>
                <w:i/>
                <w:iCs/>
                <w:color w:val="0070C0"/>
                <w:kern w:val="0"/>
                <w:sz w:val="20"/>
                <w:lang w:val="es-ES"/>
              </w:rPr>
            </w:pPr>
            <w:r w:rsidRPr="004E2F2E">
              <w:rPr>
                <w:rFonts w:eastAsia="Calibri" w:cs="Times New Roman"/>
                <w:i/>
                <w:iCs/>
                <w:color w:val="0070C0"/>
                <w:kern w:val="0"/>
                <w:sz w:val="16"/>
                <w:lang w:val="es-ES"/>
              </w:rPr>
              <w:t>[indicar precio unitario CIP]</w:t>
            </w:r>
          </w:p>
        </w:tc>
        <w:tc>
          <w:tcPr>
            <w:tcW w:w="225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textAlignment w:val="auto"/>
              <w:rPr>
                <w:rFonts w:eastAsia="Calibri" w:cs="Times New Roman"/>
                <w:i/>
                <w:iCs/>
                <w:color w:val="0070C0"/>
                <w:kern w:val="0"/>
                <w:sz w:val="16"/>
                <w:lang w:val="es-ES"/>
              </w:rPr>
            </w:pPr>
            <w:r w:rsidRPr="004E2F2E">
              <w:rPr>
                <w:rFonts w:eastAsia="Calibri" w:cs="Times New Roman"/>
                <w:i/>
                <w:iCs/>
                <w:color w:val="0070C0"/>
                <w:kern w:val="0"/>
                <w:sz w:val="16"/>
                <w:lang w:val="es-ES"/>
              </w:rPr>
              <w:t>[indicar precio total CIP</w:t>
            </w:r>
            <w:r w:rsidRPr="004E2F2E">
              <w:rPr>
                <w:rFonts w:eastAsia="Calibri" w:cs="Times New Roman"/>
                <w:i/>
                <w:iCs/>
                <w:smallCaps/>
                <w:color w:val="0070C0"/>
                <w:kern w:val="0"/>
                <w:sz w:val="16"/>
                <w:lang w:val="es-ES"/>
              </w:rPr>
              <w:t xml:space="preserve"> </w:t>
            </w:r>
            <w:r w:rsidRPr="004E2F2E">
              <w:rPr>
                <w:rFonts w:eastAsia="Calibri" w:cs="Times New Roman"/>
                <w:i/>
                <w:iCs/>
                <w:color w:val="0070C0"/>
                <w:kern w:val="0"/>
                <w:sz w:val="16"/>
                <w:lang w:val="es-ES"/>
              </w:rPr>
              <w:t>por cada artículo]</w:t>
            </w:r>
          </w:p>
        </w:tc>
        <w:tc>
          <w:tcPr>
            <w:tcW w:w="198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textAlignment w:val="auto"/>
              <w:rPr>
                <w:rFonts w:eastAsia="Calibri" w:cs="Times New Roman"/>
                <w:i/>
                <w:iCs/>
                <w:color w:val="0070C0"/>
                <w:kern w:val="0"/>
                <w:sz w:val="16"/>
                <w:lang w:val="es-ES"/>
              </w:rPr>
            </w:pPr>
            <w:r w:rsidRPr="004E2F2E">
              <w:rPr>
                <w:rFonts w:eastAsia="Calibri" w:cs="Times New Roman"/>
                <w:i/>
                <w:iCs/>
                <w:color w:val="0070C0"/>
                <w:kern w:val="0"/>
                <w:sz w:val="16"/>
                <w:lang w:val="es-ES"/>
              </w:rPr>
              <w:t>[indicar el costo de la mano de obra, materia prima y componentes de origen en el País del Comprador como un  % del precio CIP de cada artículo]</w:t>
            </w:r>
          </w:p>
        </w:tc>
        <w:tc>
          <w:tcPr>
            <w:tcW w:w="2880" w:type="dxa"/>
            <w:tcBorders>
              <w:top w:val="single" w:sz="6" w:space="0" w:color="auto"/>
              <w:left w:val="single" w:sz="6" w:space="0" w:color="auto"/>
              <w:bottom w:val="single" w:sz="6" w:space="0" w:color="auto"/>
              <w:right w:val="double" w:sz="6" w:space="0" w:color="auto"/>
            </w:tcBorders>
          </w:tcPr>
          <w:p w:rsidR="004E2F2E" w:rsidRPr="004E2F2E" w:rsidRDefault="004E2F2E" w:rsidP="004E2F2E">
            <w:pPr>
              <w:widowControl/>
              <w:autoSpaceDN/>
              <w:spacing w:after="0" w:line="240" w:lineRule="auto"/>
              <w:textAlignment w:val="auto"/>
              <w:rPr>
                <w:rFonts w:eastAsia="Times New Roman" w:cs="Times New Roman"/>
                <w:i/>
                <w:iCs/>
                <w:color w:val="0070C0"/>
                <w:kern w:val="0"/>
                <w:sz w:val="16"/>
                <w:szCs w:val="20"/>
                <w:lang w:val="es-ES"/>
              </w:rPr>
            </w:pPr>
            <w:r w:rsidRPr="004E2F2E">
              <w:rPr>
                <w:rFonts w:ascii="Times New Roman" w:eastAsia="Times New Roman" w:hAnsi="Times New Roman" w:cs="Times New Roman"/>
                <w:i/>
                <w:iCs/>
                <w:color w:val="0070C0"/>
                <w:kern w:val="0"/>
                <w:sz w:val="16"/>
                <w:szCs w:val="20"/>
                <w:lang w:val="es-ES"/>
              </w:rPr>
              <w:t>indicar impuestos sobre la venta y otros pagaderos por artículo si el contrato es adjudicado]</w:t>
            </w:r>
          </w:p>
        </w:tc>
      </w:tr>
      <w:tr w:rsidR="004E2F2E" w:rsidRPr="004E2F2E" w:rsidTr="004A136A">
        <w:trPr>
          <w:cantSplit/>
          <w:trHeight w:val="333"/>
        </w:trPr>
        <w:tc>
          <w:tcPr>
            <w:tcW w:w="10620" w:type="dxa"/>
            <w:gridSpan w:val="7"/>
            <w:tcBorders>
              <w:top w:val="double" w:sz="6" w:space="0" w:color="auto"/>
              <w:left w:val="nil"/>
              <w:bottom w:val="nil"/>
              <w:right w:val="double" w:sz="6" w:space="0" w:color="auto"/>
            </w:tcBorders>
          </w:tcPr>
          <w:p w:rsidR="004E2F2E" w:rsidRPr="004E2F2E" w:rsidRDefault="004E2F2E" w:rsidP="004E2F2E">
            <w:pPr>
              <w:widowControl/>
              <w:autoSpaceDN/>
              <w:spacing w:after="0" w:line="240" w:lineRule="auto"/>
              <w:textAlignment w:val="auto"/>
              <w:rPr>
                <w:rFonts w:eastAsia="Times New Roman" w:cs="Times New Roman"/>
                <w:kern w:val="0"/>
                <w:lang w:val="es-ES"/>
              </w:rPr>
            </w:pPr>
          </w:p>
        </w:tc>
        <w:tc>
          <w:tcPr>
            <w:tcW w:w="2880" w:type="dxa"/>
            <w:tcBorders>
              <w:top w:val="double" w:sz="6" w:space="0" w:color="auto"/>
              <w:left w:val="double" w:sz="6" w:space="0" w:color="auto"/>
              <w:bottom w:val="double" w:sz="6" w:space="0" w:color="auto"/>
              <w:right w:val="doub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lang w:val="es-ES"/>
              </w:rPr>
            </w:pPr>
            <w:r w:rsidRPr="004E2F2E">
              <w:rPr>
                <w:rFonts w:eastAsia="Times New Roman" w:cs="Times New Roman"/>
                <w:kern w:val="0"/>
                <w:lang w:val="es-ES"/>
              </w:rPr>
              <w:t>Precio Total</w:t>
            </w:r>
          </w:p>
        </w:tc>
      </w:tr>
      <w:tr w:rsidR="004E2F2E" w:rsidRPr="00455E38" w:rsidTr="004A136A">
        <w:trPr>
          <w:cantSplit/>
          <w:trHeight w:hRule="exact" w:val="495"/>
        </w:trPr>
        <w:tc>
          <w:tcPr>
            <w:tcW w:w="13500" w:type="dxa"/>
            <w:gridSpan w:val="8"/>
            <w:tcBorders>
              <w:top w:val="nil"/>
              <w:left w:val="nil"/>
              <w:bottom w:val="nil"/>
              <w:right w:val="nil"/>
            </w:tcBorders>
          </w:tcPr>
          <w:p w:rsidR="004E2F2E" w:rsidRPr="004E2F2E" w:rsidRDefault="004E2F2E" w:rsidP="004E2F2E">
            <w:pPr>
              <w:widowControl/>
              <w:autoSpaceDN/>
              <w:spacing w:before="100" w:after="0" w:line="240" w:lineRule="auto"/>
              <w:textAlignment w:val="auto"/>
              <w:rPr>
                <w:rFonts w:eastAsia="Times New Roman" w:cs="Times New Roman"/>
                <w:kern w:val="0"/>
                <w:lang w:val="es-ES"/>
              </w:rPr>
            </w:pPr>
            <w:r w:rsidRPr="004E2F2E">
              <w:rPr>
                <w:rFonts w:eastAsia="Calibri" w:cs="Times New Roman"/>
                <w:kern w:val="0"/>
                <w:lang w:val="es-ES"/>
              </w:rPr>
              <w:t xml:space="preserve">Nombre del Oferente </w:t>
            </w:r>
            <w:r w:rsidRPr="004E2F2E">
              <w:rPr>
                <w:rFonts w:eastAsia="Calibri" w:cs="Times New Roman"/>
                <w:i/>
                <w:color w:val="0070C0"/>
                <w:kern w:val="0"/>
                <w:lang w:val="es-ES"/>
              </w:rPr>
              <w:t xml:space="preserve">[indicar el nombre completo del </w:t>
            </w:r>
            <w:r w:rsidRPr="004E2F2E">
              <w:rPr>
                <w:rFonts w:eastAsia="Calibri" w:cs="Times New Roman"/>
                <w:i/>
                <w:iCs/>
                <w:color w:val="0070C0"/>
                <w:kern w:val="0"/>
                <w:lang w:val="es-ES"/>
              </w:rPr>
              <w:t>Oferente</w:t>
            </w:r>
            <w:r w:rsidRPr="004E2F2E">
              <w:rPr>
                <w:rFonts w:eastAsia="Calibri" w:cs="Times New Roman"/>
                <w:i/>
                <w:color w:val="0070C0"/>
                <w:kern w:val="0"/>
                <w:lang w:val="es-ES"/>
              </w:rPr>
              <w:t xml:space="preserve">] </w:t>
            </w:r>
            <w:r w:rsidRPr="004E2F2E">
              <w:rPr>
                <w:rFonts w:eastAsia="Calibri" w:cs="Times New Roman"/>
                <w:kern w:val="0"/>
                <w:lang w:val="es-ES"/>
              </w:rPr>
              <w:t xml:space="preserve">Firma del Oferente </w:t>
            </w:r>
            <w:r w:rsidRPr="004E2F2E">
              <w:rPr>
                <w:rFonts w:eastAsia="Calibri" w:cs="Times New Roman"/>
                <w:i/>
                <w:color w:val="0070C0"/>
                <w:kern w:val="0"/>
                <w:lang w:val="es-ES"/>
              </w:rPr>
              <w:t xml:space="preserve">[firma de la persona que firma la </w:t>
            </w:r>
            <w:r w:rsidRPr="004E2F2E">
              <w:rPr>
                <w:rFonts w:eastAsia="Calibri" w:cs="Times New Roman"/>
                <w:i/>
                <w:iCs/>
                <w:color w:val="0070C0"/>
                <w:kern w:val="0"/>
                <w:lang w:val="es-ES"/>
              </w:rPr>
              <w:t>oferta</w:t>
            </w:r>
            <w:r w:rsidRPr="004E2F2E">
              <w:rPr>
                <w:rFonts w:eastAsia="Calibri" w:cs="Times New Roman"/>
                <w:i/>
                <w:color w:val="0070C0"/>
                <w:kern w:val="0"/>
                <w:lang w:val="es-ES"/>
              </w:rPr>
              <w:t>]</w:t>
            </w:r>
            <w:r w:rsidRPr="004E2F2E">
              <w:rPr>
                <w:rFonts w:eastAsia="Calibri" w:cs="Times New Roman"/>
                <w:color w:val="0070C0"/>
                <w:kern w:val="0"/>
                <w:lang w:val="es-ES"/>
              </w:rPr>
              <w:t xml:space="preserve"> </w:t>
            </w:r>
            <w:r w:rsidRPr="004E2F2E">
              <w:rPr>
                <w:rFonts w:eastAsia="Calibri" w:cs="Times New Roman"/>
                <w:kern w:val="0"/>
                <w:lang w:val="es-ES"/>
              </w:rPr>
              <w:t xml:space="preserve">Fecha </w:t>
            </w:r>
            <w:r w:rsidRPr="004E2F2E">
              <w:rPr>
                <w:rFonts w:eastAsia="Calibri" w:cs="Times New Roman"/>
                <w:i/>
                <w:color w:val="0070C0"/>
                <w:kern w:val="0"/>
                <w:lang w:val="es-ES"/>
              </w:rPr>
              <w:t>[Indicar Fecha]</w:t>
            </w:r>
          </w:p>
        </w:tc>
      </w:tr>
    </w:tbl>
    <w:p w:rsidR="004E2F2E" w:rsidRDefault="000007BD">
      <w:pPr>
        <w:spacing w:after="0"/>
        <w:rPr>
          <w:vanish/>
        </w:rPr>
      </w:pPr>
      <w:r w:rsidRPr="004E2F2E">
        <w:rPr>
          <w:lang w:val="es-UY"/>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4E2F2E" w:rsidRPr="00455E38" w:rsidTr="004A136A">
        <w:trPr>
          <w:cantSplit/>
          <w:trHeight w:val="140"/>
        </w:trPr>
        <w:tc>
          <w:tcPr>
            <w:tcW w:w="13680" w:type="dxa"/>
            <w:gridSpan w:val="9"/>
            <w:tcBorders>
              <w:top w:val="nil"/>
              <w:left w:val="nil"/>
              <w:bottom w:val="nil"/>
              <w:right w:val="nil"/>
            </w:tcBorders>
          </w:tcPr>
          <w:p w:rsidR="004E2F2E" w:rsidRPr="004E2F2E" w:rsidRDefault="004E2F2E" w:rsidP="004E2F2E">
            <w:pPr>
              <w:keepNext/>
              <w:keepLines/>
              <w:widowControl/>
              <w:suppressAutoHyphens w:val="0"/>
              <w:autoSpaceDN/>
              <w:spacing w:before="240" w:after="0" w:line="240" w:lineRule="auto"/>
              <w:jc w:val="center"/>
              <w:textAlignment w:val="auto"/>
              <w:outlineLvl w:val="1"/>
              <w:rPr>
                <w:rFonts w:ascii="Times New Roman" w:eastAsia="Times New Roman" w:hAnsi="Times New Roman" w:cs="Times New Roman"/>
                <w:b/>
                <w:kern w:val="0"/>
                <w:sz w:val="36"/>
                <w:szCs w:val="20"/>
                <w:lang w:val="es-ES"/>
              </w:rPr>
            </w:pPr>
            <w:bookmarkStart w:id="314" w:name="_Toc403379125"/>
            <w:bookmarkStart w:id="315" w:name="_Toc106181172"/>
            <w:bookmarkStart w:id="316" w:name="_Toc317173257"/>
            <w:r w:rsidRPr="004E2F2E">
              <w:rPr>
                <w:rFonts w:eastAsia="Times New Roman" w:cs="Times New Roman"/>
                <w:b/>
                <w:bCs/>
                <w:kern w:val="0"/>
                <w:sz w:val="24"/>
                <w:szCs w:val="24"/>
                <w:lang w:val="es-ES"/>
              </w:rPr>
              <w:t>Precio y Cronograma de cumplimiento – Servicios Conexos</w:t>
            </w:r>
            <w:bookmarkEnd w:id="314"/>
            <w:r w:rsidRPr="004E2F2E">
              <w:rPr>
                <w:rFonts w:eastAsia="Times New Roman" w:cs="Times New Roman"/>
                <w:b/>
                <w:bCs/>
                <w:kern w:val="0"/>
                <w:sz w:val="24"/>
                <w:szCs w:val="24"/>
                <w:lang w:val="es-ES"/>
              </w:rPr>
              <w:t xml:space="preserve"> </w:t>
            </w:r>
            <w:bookmarkEnd w:id="315"/>
            <w:bookmarkEnd w:id="316"/>
          </w:p>
        </w:tc>
      </w:tr>
      <w:tr w:rsidR="004E2F2E" w:rsidRPr="004E2F2E" w:rsidTr="004A136A">
        <w:trPr>
          <w:cantSplit/>
        </w:trPr>
        <w:tc>
          <w:tcPr>
            <w:tcW w:w="2880" w:type="dxa"/>
            <w:gridSpan w:val="2"/>
            <w:tcBorders>
              <w:top w:val="double" w:sz="6" w:space="0" w:color="auto"/>
              <w:bottom w:val="double" w:sz="6" w:space="0" w:color="auto"/>
              <w:right w:val="nil"/>
            </w:tcBorders>
          </w:tcPr>
          <w:p w:rsidR="004E2F2E" w:rsidRPr="004E2F2E" w:rsidRDefault="004E2F2E" w:rsidP="004E2F2E">
            <w:pPr>
              <w:widowControl/>
              <w:autoSpaceDN/>
              <w:spacing w:after="0" w:line="240" w:lineRule="auto"/>
              <w:jc w:val="center"/>
              <w:textAlignment w:val="auto"/>
              <w:rPr>
                <w:rFonts w:eastAsia="Times New Roman" w:cs="Times New Roman"/>
                <w:kern w:val="0"/>
                <w:sz w:val="20"/>
                <w:szCs w:val="20"/>
                <w:lang w:val="es-ES"/>
              </w:rPr>
            </w:pPr>
          </w:p>
        </w:tc>
        <w:tc>
          <w:tcPr>
            <w:tcW w:w="7560" w:type="dxa"/>
            <w:gridSpan w:val="5"/>
            <w:tcBorders>
              <w:top w:val="double" w:sz="6" w:space="0" w:color="auto"/>
              <w:left w:val="nil"/>
              <w:bottom w:val="double" w:sz="6" w:space="0" w:color="auto"/>
              <w:right w:val="nil"/>
            </w:tcBorders>
          </w:tcPr>
          <w:p w:rsidR="004E2F2E" w:rsidRPr="004E2F2E" w:rsidRDefault="004E2F2E" w:rsidP="004E2F2E">
            <w:pPr>
              <w:widowControl/>
              <w:autoSpaceDN/>
              <w:spacing w:before="240" w:after="0" w:line="240" w:lineRule="auto"/>
              <w:jc w:val="center"/>
              <w:textAlignment w:val="auto"/>
              <w:rPr>
                <w:rFonts w:eastAsia="Times New Roman" w:cs="Times New Roman"/>
                <w:kern w:val="0"/>
                <w:sz w:val="20"/>
                <w:szCs w:val="20"/>
                <w:lang w:val="es-ES"/>
              </w:rPr>
            </w:pPr>
            <w:r w:rsidRPr="004E2F2E">
              <w:rPr>
                <w:rFonts w:eastAsia="Times New Roman" w:cs="Times New Roman"/>
                <w:kern w:val="0"/>
                <w:sz w:val="24"/>
                <w:szCs w:val="20"/>
                <w:lang w:val="es-ES"/>
              </w:rPr>
              <w:t xml:space="preserve">Monedas de conformidad con la </w:t>
            </w:r>
            <w:proofErr w:type="spellStart"/>
            <w:r w:rsidRPr="004E2F2E">
              <w:rPr>
                <w:rFonts w:eastAsia="Times New Roman" w:cs="Times New Roman"/>
                <w:kern w:val="0"/>
                <w:sz w:val="24"/>
                <w:szCs w:val="20"/>
                <w:lang w:val="es-ES"/>
              </w:rPr>
              <w:t>Subcláusula</w:t>
            </w:r>
            <w:proofErr w:type="spellEnd"/>
            <w:r w:rsidRPr="004E2F2E">
              <w:rPr>
                <w:rFonts w:eastAsia="Times New Roman" w:cs="Times New Roman"/>
                <w:kern w:val="0"/>
                <w:sz w:val="24"/>
                <w:szCs w:val="20"/>
                <w:lang w:val="es-ES"/>
              </w:rPr>
              <w:t xml:space="preserve"> 15 de las IAO</w:t>
            </w:r>
          </w:p>
        </w:tc>
        <w:tc>
          <w:tcPr>
            <w:tcW w:w="3240" w:type="dxa"/>
            <w:gridSpan w:val="2"/>
            <w:tcBorders>
              <w:top w:val="double" w:sz="6" w:space="0" w:color="auto"/>
              <w:left w:val="nil"/>
              <w:bottom w:val="double" w:sz="6" w:space="0" w:color="auto"/>
            </w:tcBorders>
          </w:tcPr>
          <w:p w:rsidR="004E2F2E" w:rsidRPr="004E2F2E" w:rsidRDefault="004E2F2E" w:rsidP="004E2F2E">
            <w:pPr>
              <w:widowControl/>
              <w:suppressAutoHyphens w:val="0"/>
              <w:autoSpaceDN/>
              <w:spacing w:after="0" w:line="240" w:lineRule="auto"/>
              <w:jc w:val="right"/>
              <w:textAlignment w:val="auto"/>
              <w:rPr>
                <w:rFonts w:eastAsia="Times New Roman" w:cs="Times New Roman"/>
                <w:kern w:val="0"/>
                <w:sz w:val="20"/>
                <w:szCs w:val="20"/>
                <w:lang w:val="es-ES"/>
              </w:rPr>
            </w:pPr>
            <w:r w:rsidRPr="004E2F2E">
              <w:rPr>
                <w:rFonts w:eastAsia="Times New Roman" w:cs="Times New Roman"/>
                <w:kern w:val="0"/>
                <w:sz w:val="20"/>
                <w:szCs w:val="20"/>
                <w:lang w:val="es-ES"/>
              </w:rPr>
              <w:t>Fecha:_________________________</w:t>
            </w:r>
          </w:p>
          <w:p w:rsidR="004E2F2E" w:rsidRPr="004E2F2E" w:rsidRDefault="004E2F2E" w:rsidP="004E2F2E">
            <w:pPr>
              <w:widowControl/>
              <w:autoSpaceDN/>
              <w:spacing w:after="0" w:line="240" w:lineRule="auto"/>
              <w:jc w:val="right"/>
              <w:textAlignment w:val="auto"/>
              <w:rPr>
                <w:rFonts w:eastAsia="Times New Roman" w:cs="Times New Roman"/>
                <w:kern w:val="0"/>
                <w:sz w:val="24"/>
                <w:szCs w:val="20"/>
                <w:lang w:val="es-ES"/>
              </w:rPr>
            </w:pPr>
            <w:r w:rsidRPr="004E2F2E">
              <w:rPr>
                <w:rFonts w:eastAsia="Times New Roman" w:cs="Times New Roman"/>
                <w:kern w:val="0"/>
                <w:sz w:val="20"/>
                <w:szCs w:val="20"/>
                <w:lang w:val="es-ES"/>
              </w:rPr>
              <w:t>LPI No: _______________________</w:t>
            </w:r>
          </w:p>
          <w:p w:rsidR="004E2F2E" w:rsidRPr="004E2F2E" w:rsidRDefault="004E2F2E" w:rsidP="004E2F2E">
            <w:pPr>
              <w:widowControl/>
              <w:autoSpaceDN/>
              <w:spacing w:after="0" w:line="240" w:lineRule="auto"/>
              <w:jc w:val="right"/>
              <w:textAlignment w:val="auto"/>
              <w:rPr>
                <w:rFonts w:eastAsia="Times New Roman" w:cs="Times New Roman"/>
                <w:kern w:val="0"/>
                <w:sz w:val="20"/>
                <w:szCs w:val="20"/>
                <w:lang w:val="es-ES"/>
              </w:rPr>
            </w:pPr>
            <w:r w:rsidRPr="004E2F2E">
              <w:rPr>
                <w:rFonts w:eastAsia="Times New Roman" w:cs="Times New Roman"/>
                <w:kern w:val="0"/>
                <w:sz w:val="20"/>
                <w:szCs w:val="20"/>
                <w:lang w:val="es-ES"/>
              </w:rPr>
              <w:t>Alternativa No: _________________</w:t>
            </w:r>
          </w:p>
          <w:p w:rsidR="004E2F2E" w:rsidRPr="004E2F2E" w:rsidRDefault="004E2F2E" w:rsidP="004E2F2E">
            <w:pPr>
              <w:widowControl/>
              <w:autoSpaceDN/>
              <w:spacing w:after="0" w:line="240" w:lineRule="auto"/>
              <w:jc w:val="right"/>
              <w:textAlignment w:val="auto"/>
              <w:rPr>
                <w:rFonts w:eastAsia="Times New Roman" w:cs="Times New Roman"/>
                <w:kern w:val="0"/>
                <w:sz w:val="24"/>
                <w:szCs w:val="20"/>
                <w:lang w:val="es-ES"/>
              </w:rPr>
            </w:pPr>
            <w:r w:rsidRPr="004E2F2E">
              <w:rPr>
                <w:rFonts w:eastAsia="Times New Roman" w:cs="Times New Roman"/>
                <w:kern w:val="0"/>
                <w:sz w:val="20"/>
                <w:szCs w:val="20"/>
                <w:lang w:val="es-ES"/>
              </w:rPr>
              <w:t>Página N</w:t>
            </w:r>
            <w:r w:rsidRPr="004E2F2E">
              <w:rPr>
                <w:rFonts w:eastAsia="Times New Roman" w:cs="Times New Roman"/>
                <w:kern w:val="0"/>
                <w:sz w:val="20"/>
                <w:szCs w:val="20"/>
                <w:lang w:val="es-ES"/>
              </w:rPr>
              <w:sym w:font="Symbol" w:char="F0B0"/>
            </w:r>
            <w:r w:rsidRPr="004E2F2E">
              <w:rPr>
                <w:rFonts w:eastAsia="Times New Roman" w:cs="Times New Roman"/>
                <w:kern w:val="0"/>
                <w:sz w:val="20"/>
                <w:szCs w:val="20"/>
                <w:lang w:val="es-ES"/>
              </w:rPr>
              <w:t xml:space="preserve"> ___ de___</w:t>
            </w:r>
          </w:p>
        </w:tc>
      </w:tr>
      <w:tr w:rsidR="004E2F2E" w:rsidRPr="004E2F2E" w:rsidTr="004A136A">
        <w:trPr>
          <w:cantSplit/>
        </w:trPr>
        <w:tc>
          <w:tcPr>
            <w:tcW w:w="810" w:type="dxa"/>
            <w:tcBorders>
              <w:top w:val="doub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20"/>
                <w:szCs w:val="20"/>
                <w:lang w:val="es-ES"/>
              </w:rPr>
            </w:pPr>
            <w:r w:rsidRPr="004E2F2E">
              <w:rPr>
                <w:rFonts w:eastAsia="Times New Roman" w:cs="Times New Roman"/>
                <w:kern w:val="0"/>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20"/>
                <w:szCs w:val="20"/>
                <w:lang w:val="es-ES"/>
              </w:rPr>
            </w:pPr>
            <w:r w:rsidRPr="004E2F2E">
              <w:rPr>
                <w:rFonts w:eastAsia="Times New Roman" w:cs="Times New Roman"/>
                <w:kern w:val="0"/>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20"/>
                <w:szCs w:val="20"/>
                <w:lang w:val="es-ES"/>
              </w:rPr>
            </w:pPr>
            <w:r w:rsidRPr="004E2F2E">
              <w:rPr>
                <w:rFonts w:eastAsia="Times New Roman" w:cs="Times New Roman"/>
                <w:kern w:val="0"/>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20"/>
                <w:szCs w:val="20"/>
                <w:lang w:val="es-ES"/>
              </w:rPr>
            </w:pPr>
            <w:r w:rsidRPr="004E2F2E">
              <w:rPr>
                <w:rFonts w:eastAsia="Times New Roman" w:cs="Times New Roman"/>
                <w:kern w:val="0"/>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20"/>
                <w:szCs w:val="20"/>
                <w:lang w:val="es-ES"/>
              </w:rPr>
            </w:pPr>
            <w:r w:rsidRPr="004E2F2E">
              <w:rPr>
                <w:rFonts w:eastAsia="Times New Roman" w:cs="Times New Roman"/>
                <w:kern w:val="0"/>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20"/>
                <w:szCs w:val="20"/>
                <w:lang w:val="es-ES"/>
              </w:rPr>
            </w:pPr>
            <w:r w:rsidRPr="004E2F2E">
              <w:rPr>
                <w:rFonts w:eastAsia="Times New Roman" w:cs="Times New Roman"/>
                <w:kern w:val="0"/>
                <w:sz w:val="20"/>
                <w:szCs w:val="20"/>
                <w:lang w:val="es-ES"/>
              </w:rPr>
              <w:t>6</w:t>
            </w:r>
          </w:p>
        </w:tc>
        <w:tc>
          <w:tcPr>
            <w:tcW w:w="1710" w:type="dxa"/>
            <w:tcBorders>
              <w:top w:val="double" w:sz="6" w:space="0" w:color="auto"/>
              <w:left w:val="single" w:sz="6" w:space="0" w:color="auto"/>
              <w:bottom w:val="double" w:sz="6" w:space="0" w:color="auto"/>
            </w:tcBorders>
          </w:tcPr>
          <w:p w:rsidR="004E2F2E" w:rsidRPr="004E2F2E" w:rsidRDefault="004E2F2E" w:rsidP="004E2F2E">
            <w:pPr>
              <w:widowControl/>
              <w:autoSpaceDN/>
              <w:spacing w:after="0" w:line="240" w:lineRule="auto"/>
              <w:jc w:val="center"/>
              <w:textAlignment w:val="auto"/>
              <w:rPr>
                <w:rFonts w:eastAsia="Times New Roman" w:cs="Times New Roman"/>
                <w:kern w:val="0"/>
                <w:sz w:val="20"/>
                <w:szCs w:val="20"/>
                <w:lang w:val="es-ES"/>
              </w:rPr>
            </w:pPr>
            <w:r w:rsidRPr="004E2F2E">
              <w:rPr>
                <w:rFonts w:eastAsia="Times New Roman" w:cs="Times New Roman"/>
                <w:kern w:val="0"/>
                <w:sz w:val="20"/>
                <w:szCs w:val="20"/>
                <w:lang w:val="es-ES"/>
              </w:rPr>
              <w:t>7</w:t>
            </w:r>
          </w:p>
        </w:tc>
      </w:tr>
      <w:tr w:rsidR="004E2F2E" w:rsidRPr="00455E38" w:rsidTr="004A1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Servicio</w:t>
            </w:r>
          </w:p>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N</w:t>
            </w:r>
            <w:r w:rsidRPr="004E2F2E">
              <w:rPr>
                <w:rFonts w:eastAsia="Calibri" w:cs="Times New Roman"/>
                <w:kern w:val="0"/>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jc w:val="center"/>
              <w:textAlignment w:val="auto"/>
              <w:rPr>
                <w:rFonts w:eastAsia="Calibri" w:cs="Times New Roman"/>
                <w:kern w:val="0"/>
                <w:lang w:val="es-ES"/>
              </w:rPr>
            </w:pPr>
            <w:r w:rsidRPr="004E2F2E">
              <w:rPr>
                <w:rFonts w:eastAsia="Calibri" w:cs="Times New Roman"/>
                <w:kern w:val="0"/>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rsidR="004E2F2E" w:rsidRPr="004E2F2E" w:rsidRDefault="004E2F2E" w:rsidP="004E2F2E">
            <w:pPr>
              <w:widowControl/>
              <w:autoSpaceDN/>
              <w:jc w:val="center"/>
              <w:textAlignment w:val="auto"/>
              <w:rPr>
                <w:rFonts w:eastAsia="Calibri" w:cs="Times New Roman"/>
                <w:kern w:val="0"/>
                <w:sz w:val="20"/>
                <w:lang w:val="es-ES"/>
              </w:rPr>
            </w:pPr>
            <w:r w:rsidRPr="004E2F2E">
              <w:rPr>
                <w:rFonts w:eastAsia="Calibri" w:cs="Times New Roman"/>
                <w:kern w:val="0"/>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Precio Total por Servicio</w:t>
            </w:r>
          </w:p>
          <w:p w:rsidR="004E2F2E" w:rsidRPr="004E2F2E" w:rsidRDefault="004E2F2E" w:rsidP="004E2F2E">
            <w:pPr>
              <w:widowControl/>
              <w:autoSpaceDN/>
              <w:jc w:val="center"/>
              <w:textAlignment w:val="auto"/>
              <w:rPr>
                <w:rFonts w:eastAsia="Calibri" w:cs="Times New Roman"/>
                <w:kern w:val="0"/>
                <w:sz w:val="16"/>
                <w:lang w:val="es-ES"/>
              </w:rPr>
            </w:pPr>
            <w:r w:rsidRPr="004E2F2E">
              <w:rPr>
                <w:rFonts w:eastAsia="Calibri" w:cs="Times New Roman"/>
                <w:kern w:val="0"/>
                <w:sz w:val="16"/>
                <w:lang w:val="es-ES"/>
              </w:rPr>
              <w:t>(Col 5 x 6 o un estimado)</w:t>
            </w:r>
          </w:p>
        </w:tc>
      </w:tr>
      <w:tr w:rsidR="004E2F2E" w:rsidRPr="00455E38" w:rsidTr="004A13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E2F2E" w:rsidRPr="004E2F2E" w:rsidRDefault="004E2F2E" w:rsidP="004E2F2E">
            <w:pPr>
              <w:widowControl/>
              <w:autoSpaceDN/>
              <w:textAlignment w:val="auto"/>
              <w:rPr>
                <w:rFonts w:eastAsia="Calibri" w:cs="Times New Roman"/>
                <w:color w:val="0070C0"/>
                <w:kern w:val="0"/>
                <w:sz w:val="20"/>
                <w:lang w:val="es-ES"/>
              </w:rPr>
            </w:pPr>
            <w:r w:rsidRPr="004E2F2E">
              <w:rPr>
                <w:rFonts w:eastAsia="Calibri" w:cs="Times New Roman"/>
                <w:color w:val="0070C0"/>
                <w:kern w:val="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textAlignment w:val="auto"/>
              <w:rPr>
                <w:rFonts w:eastAsia="Calibri" w:cs="Times New Roman"/>
                <w:color w:val="0070C0"/>
                <w:kern w:val="0"/>
                <w:sz w:val="20"/>
                <w:lang w:val="es-ES"/>
              </w:rPr>
            </w:pPr>
            <w:r w:rsidRPr="004E2F2E">
              <w:rPr>
                <w:rFonts w:eastAsia="Calibri" w:cs="Times New Roman"/>
                <w:color w:val="0070C0"/>
                <w:kern w:val="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textAlignment w:val="auto"/>
              <w:rPr>
                <w:rFonts w:eastAsia="Calibri" w:cs="Times New Roman"/>
                <w:color w:val="0070C0"/>
                <w:kern w:val="0"/>
                <w:sz w:val="20"/>
                <w:lang w:val="es-ES"/>
              </w:rPr>
            </w:pPr>
            <w:r w:rsidRPr="004E2F2E">
              <w:rPr>
                <w:rFonts w:eastAsia="Calibri" w:cs="Times New Roman"/>
                <w:color w:val="0070C0"/>
                <w:kern w:val="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textAlignment w:val="auto"/>
              <w:rPr>
                <w:rFonts w:eastAsia="Calibri" w:cs="Times New Roman"/>
                <w:color w:val="0070C0"/>
                <w:kern w:val="0"/>
                <w:sz w:val="20"/>
                <w:lang w:val="es-ES"/>
              </w:rPr>
            </w:pPr>
            <w:r w:rsidRPr="004E2F2E">
              <w:rPr>
                <w:rFonts w:eastAsia="Calibri" w:cs="Times New Roman"/>
                <w:color w:val="0070C0"/>
                <w:kern w:val="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textAlignment w:val="auto"/>
              <w:rPr>
                <w:rFonts w:eastAsia="Calibri" w:cs="Times New Roman"/>
                <w:color w:val="0070C0"/>
                <w:kern w:val="0"/>
                <w:sz w:val="20"/>
                <w:lang w:val="es-ES"/>
              </w:rPr>
            </w:pPr>
            <w:r w:rsidRPr="004E2F2E">
              <w:rPr>
                <w:rFonts w:eastAsia="Calibri" w:cs="Times New Roman"/>
                <w:color w:val="0070C0"/>
                <w:kern w:val="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textAlignment w:val="auto"/>
              <w:rPr>
                <w:rFonts w:eastAsia="Calibri" w:cs="Times New Roman"/>
                <w:color w:val="0070C0"/>
                <w:kern w:val="0"/>
                <w:sz w:val="20"/>
                <w:lang w:val="es-ES"/>
              </w:rPr>
            </w:pPr>
            <w:r w:rsidRPr="004E2F2E">
              <w:rPr>
                <w:rFonts w:eastAsia="Calibri" w:cs="Times New Roman"/>
                <w:color w:val="0070C0"/>
                <w:kern w:val="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rsidR="004E2F2E" w:rsidRPr="004E2F2E" w:rsidRDefault="004E2F2E" w:rsidP="004E2F2E">
            <w:pPr>
              <w:widowControl/>
              <w:autoSpaceDN/>
              <w:textAlignment w:val="auto"/>
              <w:rPr>
                <w:rFonts w:eastAsia="Calibri" w:cs="Times New Roman"/>
                <w:color w:val="0070C0"/>
                <w:kern w:val="0"/>
                <w:sz w:val="16"/>
                <w:lang w:val="es-ES"/>
              </w:rPr>
            </w:pPr>
            <w:r w:rsidRPr="004E2F2E">
              <w:rPr>
                <w:rFonts w:eastAsia="Calibri" w:cs="Times New Roman"/>
                <w:color w:val="0070C0"/>
                <w:kern w:val="0"/>
                <w:sz w:val="16"/>
                <w:lang w:val="es-ES"/>
              </w:rPr>
              <w:t>[indicar el precio total por servicio]</w:t>
            </w:r>
          </w:p>
        </w:tc>
      </w:tr>
      <w:tr w:rsidR="004E2F2E" w:rsidRPr="00455E38" w:rsidTr="004A13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r>
      <w:tr w:rsidR="004E2F2E" w:rsidRPr="00455E38" w:rsidTr="004A136A">
        <w:trPr>
          <w:cantSplit/>
          <w:trHeight w:val="390"/>
        </w:trPr>
        <w:tc>
          <w:tcPr>
            <w:tcW w:w="810" w:type="dxa"/>
            <w:tcBorders>
              <w:top w:val="single" w:sz="6" w:space="0" w:color="auto"/>
              <w:left w:val="double" w:sz="6" w:space="0" w:color="auto"/>
              <w:bottom w:val="single" w:sz="6" w:space="0" w:color="auto"/>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r>
      <w:tr w:rsidR="004E2F2E" w:rsidRPr="00455E38" w:rsidTr="004A136A">
        <w:trPr>
          <w:cantSplit/>
          <w:trHeight w:val="390"/>
        </w:trPr>
        <w:tc>
          <w:tcPr>
            <w:tcW w:w="810" w:type="dxa"/>
            <w:tcBorders>
              <w:top w:val="single" w:sz="6" w:space="0" w:color="auto"/>
              <w:left w:val="double" w:sz="6" w:space="0" w:color="auto"/>
              <w:bottom w:val="nil"/>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3690" w:type="dxa"/>
            <w:gridSpan w:val="2"/>
            <w:tcBorders>
              <w:top w:val="single" w:sz="6" w:space="0" w:color="auto"/>
              <w:left w:val="single" w:sz="6" w:space="0" w:color="auto"/>
              <w:bottom w:val="nil"/>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1170" w:type="dxa"/>
            <w:tcBorders>
              <w:top w:val="single" w:sz="6" w:space="0" w:color="auto"/>
              <w:left w:val="single" w:sz="6" w:space="0" w:color="auto"/>
              <w:bottom w:val="nil"/>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1710" w:type="dxa"/>
            <w:tcBorders>
              <w:top w:val="single" w:sz="6" w:space="0" w:color="auto"/>
              <w:left w:val="single" w:sz="6" w:space="0" w:color="auto"/>
              <w:bottom w:val="nil"/>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3060" w:type="dxa"/>
            <w:gridSpan w:val="2"/>
            <w:tcBorders>
              <w:top w:val="single" w:sz="6" w:space="0" w:color="auto"/>
              <w:left w:val="single" w:sz="6" w:space="0" w:color="auto"/>
              <w:bottom w:val="nil"/>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1530" w:type="dxa"/>
            <w:tcBorders>
              <w:top w:val="single" w:sz="6" w:space="0" w:color="auto"/>
              <w:left w:val="single" w:sz="6" w:space="0" w:color="auto"/>
              <w:bottom w:val="nil"/>
              <w:right w:val="sing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c>
          <w:tcPr>
            <w:tcW w:w="1710" w:type="dxa"/>
            <w:tcBorders>
              <w:top w:val="single" w:sz="6" w:space="0" w:color="auto"/>
              <w:left w:val="single" w:sz="6" w:space="0" w:color="auto"/>
              <w:bottom w:val="nil"/>
              <w:right w:val="doub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18"/>
                <w:szCs w:val="18"/>
                <w:lang w:val="es-ES"/>
              </w:rPr>
            </w:pPr>
          </w:p>
        </w:tc>
      </w:tr>
      <w:tr w:rsidR="004E2F2E" w:rsidRPr="00455E38" w:rsidTr="004A136A">
        <w:trPr>
          <w:cantSplit/>
          <w:trHeight w:val="333"/>
        </w:trPr>
        <w:tc>
          <w:tcPr>
            <w:tcW w:w="9900" w:type="dxa"/>
            <w:gridSpan w:val="6"/>
            <w:tcBorders>
              <w:top w:val="double" w:sz="6" w:space="0" w:color="auto"/>
              <w:left w:val="nil"/>
              <w:bottom w:val="nil"/>
              <w:right w:val="double" w:sz="6" w:space="0" w:color="auto"/>
            </w:tcBorders>
          </w:tcPr>
          <w:p w:rsidR="004E2F2E" w:rsidRPr="004E2F2E" w:rsidRDefault="004E2F2E" w:rsidP="004E2F2E">
            <w:pPr>
              <w:widowControl/>
              <w:autoSpaceDN/>
              <w:spacing w:after="0" w:line="240" w:lineRule="auto"/>
              <w:textAlignment w:val="auto"/>
              <w:rPr>
                <w:rFonts w:eastAsia="Times New Roman" w:cs="Times New Roman"/>
                <w:kern w:val="0"/>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20"/>
                <w:szCs w:val="20"/>
                <w:lang w:val="es-ES"/>
              </w:rPr>
            </w:pPr>
            <w:r w:rsidRPr="004E2F2E">
              <w:rPr>
                <w:rFonts w:eastAsia="Times New Roman" w:cs="Times New Roman"/>
                <w:kern w:val="0"/>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rsidR="004E2F2E" w:rsidRPr="004E2F2E" w:rsidRDefault="004E2F2E" w:rsidP="004E2F2E">
            <w:pPr>
              <w:widowControl/>
              <w:autoSpaceDN/>
              <w:spacing w:before="60" w:after="60" w:line="240" w:lineRule="auto"/>
              <w:textAlignment w:val="auto"/>
              <w:rPr>
                <w:rFonts w:eastAsia="Times New Roman" w:cs="Times New Roman"/>
                <w:kern w:val="0"/>
                <w:sz w:val="20"/>
                <w:szCs w:val="20"/>
                <w:lang w:val="es-ES"/>
              </w:rPr>
            </w:pPr>
          </w:p>
        </w:tc>
      </w:tr>
      <w:tr w:rsidR="004E2F2E" w:rsidRPr="00455E38" w:rsidTr="004A136A">
        <w:trPr>
          <w:cantSplit/>
          <w:trHeight w:hRule="exact" w:val="495"/>
        </w:trPr>
        <w:tc>
          <w:tcPr>
            <w:tcW w:w="13680" w:type="dxa"/>
            <w:gridSpan w:val="9"/>
            <w:tcBorders>
              <w:top w:val="nil"/>
              <w:left w:val="nil"/>
              <w:bottom w:val="nil"/>
              <w:right w:val="nil"/>
            </w:tcBorders>
          </w:tcPr>
          <w:p w:rsidR="004E2F2E" w:rsidRPr="004E2F2E" w:rsidRDefault="004E2F2E" w:rsidP="004E2F2E">
            <w:pPr>
              <w:widowControl/>
              <w:autoSpaceDN/>
              <w:spacing w:before="100" w:after="0" w:line="240" w:lineRule="auto"/>
              <w:textAlignment w:val="auto"/>
              <w:rPr>
                <w:rFonts w:eastAsia="Times New Roman" w:cs="Times New Roman"/>
                <w:kern w:val="0"/>
                <w:sz w:val="20"/>
                <w:szCs w:val="20"/>
                <w:lang w:val="es-ES"/>
              </w:rPr>
            </w:pPr>
            <w:r w:rsidRPr="004E2F2E">
              <w:rPr>
                <w:rFonts w:eastAsia="Calibri" w:cs="Times New Roman"/>
                <w:kern w:val="0"/>
                <w:lang w:val="es-ES"/>
              </w:rPr>
              <w:t xml:space="preserve">Nombre del Oferente </w:t>
            </w:r>
            <w:r w:rsidRPr="004E2F2E">
              <w:rPr>
                <w:rFonts w:eastAsia="Calibri" w:cs="Times New Roman"/>
                <w:i/>
                <w:color w:val="0070C0"/>
                <w:kern w:val="0"/>
                <w:lang w:val="es-ES"/>
              </w:rPr>
              <w:t xml:space="preserve">[indicar el nombre completo del </w:t>
            </w:r>
            <w:r w:rsidRPr="004E2F2E">
              <w:rPr>
                <w:rFonts w:eastAsia="Calibri" w:cs="Times New Roman"/>
                <w:i/>
                <w:iCs/>
                <w:color w:val="0070C0"/>
                <w:kern w:val="0"/>
                <w:lang w:val="es-ES"/>
              </w:rPr>
              <w:t>Oferente</w:t>
            </w:r>
            <w:r w:rsidRPr="004E2F2E">
              <w:rPr>
                <w:rFonts w:eastAsia="Calibri" w:cs="Times New Roman"/>
                <w:i/>
                <w:color w:val="0070C0"/>
                <w:kern w:val="0"/>
                <w:lang w:val="es-ES"/>
              </w:rPr>
              <w:t xml:space="preserve">] </w:t>
            </w:r>
            <w:r w:rsidRPr="004E2F2E">
              <w:rPr>
                <w:rFonts w:eastAsia="Calibri" w:cs="Times New Roman"/>
                <w:kern w:val="0"/>
                <w:lang w:val="es-ES"/>
              </w:rPr>
              <w:t xml:space="preserve">Firma del Oferente </w:t>
            </w:r>
            <w:r w:rsidRPr="004E2F2E">
              <w:rPr>
                <w:rFonts w:eastAsia="Calibri" w:cs="Times New Roman"/>
                <w:i/>
                <w:color w:val="0070C0"/>
                <w:kern w:val="0"/>
                <w:lang w:val="es-ES"/>
              </w:rPr>
              <w:t xml:space="preserve">[firma de la persona que firma la </w:t>
            </w:r>
            <w:r w:rsidRPr="004E2F2E">
              <w:rPr>
                <w:rFonts w:eastAsia="Calibri" w:cs="Times New Roman"/>
                <w:i/>
                <w:iCs/>
                <w:color w:val="0070C0"/>
                <w:kern w:val="0"/>
                <w:lang w:val="es-ES"/>
              </w:rPr>
              <w:t>oferta</w:t>
            </w:r>
            <w:r w:rsidRPr="004E2F2E">
              <w:rPr>
                <w:rFonts w:eastAsia="Calibri" w:cs="Times New Roman"/>
                <w:i/>
                <w:color w:val="0070C0"/>
                <w:kern w:val="0"/>
                <w:lang w:val="es-ES"/>
              </w:rPr>
              <w:t>]</w:t>
            </w:r>
            <w:r w:rsidRPr="004E2F2E">
              <w:rPr>
                <w:rFonts w:eastAsia="Calibri" w:cs="Times New Roman"/>
                <w:color w:val="0070C0"/>
                <w:kern w:val="0"/>
                <w:lang w:val="es-ES"/>
              </w:rPr>
              <w:t xml:space="preserve"> </w:t>
            </w:r>
            <w:r w:rsidRPr="004E2F2E">
              <w:rPr>
                <w:rFonts w:eastAsia="Calibri" w:cs="Times New Roman"/>
                <w:kern w:val="0"/>
                <w:lang w:val="es-ES"/>
              </w:rPr>
              <w:t xml:space="preserve">Fecha </w:t>
            </w:r>
            <w:r w:rsidRPr="004E2F2E">
              <w:rPr>
                <w:rFonts w:eastAsia="Calibri" w:cs="Times New Roman"/>
                <w:i/>
                <w:color w:val="0070C0"/>
                <w:kern w:val="0"/>
                <w:lang w:val="es-ES"/>
              </w:rPr>
              <w:t>[Indicar Fecha]</w:t>
            </w:r>
          </w:p>
        </w:tc>
      </w:tr>
    </w:tbl>
    <w:p w:rsidR="00342C9F" w:rsidRPr="004E2F2E" w:rsidRDefault="00342C9F">
      <w:pPr>
        <w:spacing w:after="0"/>
        <w:rPr>
          <w:vanish/>
          <w:lang w:val="es-UY"/>
        </w:rPr>
      </w:pPr>
    </w:p>
    <w:p w:rsidR="00B40388" w:rsidRDefault="00B40388">
      <w:pPr>
        <w:pStyle w:val="Standard"/>
        <w:spacing w:before="60" w:after="60" w:line="240" w:lineRule="auto"/>
        <w:rPr>
          <w:b/>
          <w:lang w:val="es-ES"/>
        </w:rPr>
        <w:sectPr w:rsidR="00B40388">
          <w:headerReference w:type="default" r:id="rId13"/>
          <w:pgSz w:w="15840" w:h="12240" w:orient="landscape"/>
          <w:pgMar w:top="1440" w:right="1440" w:bottom="1440" w:left="1440" w:header="720" w:footer="720" w:gutter="0"/>
          <w:cols w:space="720"/>
        </w:sectPr>
      </w:pPr>
    </w:p>
    <w:p w:rsidR="00B40388" w:rsidRPr="004E2F2E" w:rsidRDefault="000007BD">
      <w:pPr>
        <w:pStyle w:val="Standard"/>
        <w:keepNext/>
        <w:keepLines/>
        <w:spacing w:before="240" w:after="0" w:line="240" w:lineRule="auto"/>
        <w:jc w:val="center"/>
        <w:outlineLvl w:val="1"/>
        <w:rPr>
          <w:lang w:val="es-UY"/>
        </w:rPr>
      </w:pPr>
      <w:bookmarkStart w:id="317" w:name="_Toc403379126"/>
      <w:bookmarkStart w:id="318" w:name="_Toc463858680"/>
      <w:bookmarkStart w:id="319" w:name="_Toc317173258"/>
      <w:bookmarkStart w:id="320" w:name="_Toc106181173"/>
      <w:r>
        <w:rPr>
          <w:rFonts w:eastAsia="Times New Roman" w:cs="Times New Roman"/>
          <w:b/>
          <w:bCs/>
          <w:sz w:val="24"/>
          <w:szCs w:val="24"/>
          <w:lang w:val="es-ES"/>
        </w:rPr>
        <w:lastRenderedPageBreak/>
        <w:t>Garantía de Mantenimiento de Oferta</w:t>
      </w:r>
      <w:bookmarkEnd w:id="317"/>
      <w:r>
        <w:rPr>
          <w:rFonts w:eastAsia="Times New Roman" w:cs="Times New Roman"/>
          <w:b/>
          <w:bCs/>
          <w:sz w:val="24"/>
          <w:szCs w:val="24"/>
          <w:lang w:val="es-ES"/>
        </w:rPr>
        <w:t xml:space="preserve"> </w:t>
      </w:r>
      <w:bookmarkEnd w:id="318"/>
      <w:r>
        <w:rPr>
          <w:rFonts w:eastAsia="Times New Roman" w:cs="Times New Roman"/>
          <w:b/>
          <w:bCs/>
          <w:sz w:val="24"/>
          <w:szCs w:val="24"/>
          <w:lang w:val="es-ES"/>
        </w:rPr>
        <w:t>(NO APLICA)</w:t>
      </w:r>
    </w:p>
    <w:p w:rsidR="00B40388" w:rsidRDefault="000007BD">
      <w:pPr>
        <w:pStyle w:val="Standard"/>
        <w:jc w:val="center"/>
        <w:rPr>
          <w:lang w:val="es-ES"/>
        </w:rPr>
      </w:pPr>
      <w:r>
        <w:rPr>
          <w:lang w:val="es-ES"/>
        </w:rPr>
        <w:t>(Garantía Bancaria)</w:t>
      </w:r>
      <w:bookmarkEnd w:id="319"/>
      <w:bookmarkEnd w:id="320"/>
    </w:p>
    <w:p w:rsidR="00B40388" w:rsidRDefault="00B40388">
      <w:pPr>
        <w:pStyle w:val="Standard"/>
        <w:spacing w:after="0" w:line="240" w:lineRule="auto"/>
        <w:jc w:val="center"/>
        <w:rPr>
          <w:rFonts w:ascii="Times New Roman" w:eastAsia="Times New Roman" w:hAnsi="Times New Roman" w:cs="Times New Roman"/>
          <w:sz w:val="24"/>
          <w:szCs w:val="20"/>
          <w:lang w:val="es-ES"/>
        </w:rPr>
      </w:pPr>
    </w:p>
    <w:p w:rsidR="00B40388" w:rsidRDefault="000007BD">
      <w:pPr>
        <w:pStyle w:val="Standard"/>
        <w:spacing w:before="60" w:after="60" w:line="240" w:lineRule="auto"/>
        <w:rPr>
          <w:rFonts w:eastAsia="Times New Roman" w:cs="Times New Roman"/>
          <w:i/>
          <w:iCs/>
          <w:color w:val="0070C0"/>
          <w:lang w:val="es-ES"/>
        </w:rPr>
      </w:pPr>
      <w:r>
        <w:rPr>
          <w:rFonts w:eastAsia="Times New Roman" w:cs="Times New Roman"/>
          <w:i/>
          <w:iCs/>
          <w:color w:val="0070C0"/>
          <w:lang w:val="es-ES"/>
        </w:rPr>
        <w:t>[El banco completará este formulario de Garantía Bancaria según las instrucciones indicadas]</w:t>
      </w:r>
    </w:p>
    <w:p w:rsidR="00B40388" w:rsidRDefault="000007BD">
      <w:pPr>
        <w:pStyle w:val="Standard"/>
        <w:spacing w:before="60" w:after="60" w:line="240" w:lineRule="auto"/>
        <w:jc w:val="both"/>
        <w:rPr>
          <w:rFonts w:eastAsia="Arial Unicode MS" w:cs="Times New Roman"/>
          <w:i/>
          <w:iCs/>
          <w:color w:val="0070C0"/>
          <w:lang w:val="es-ES"/>
        </w:rPr>
      </w:pPr>
      <w:r>
        <w:rPr>
          <w:rFonts w:eastAsia="Arial Unicode MS" w:cs="Times New Roman"/>
          <w:i/>
          <w:iCs/>
          <w:color w:val="0070C0"/>
          <w:lang w:val="es-ES"/>
        </w:rPr>
        <w:t>[Membrete y código de identificación SWIFT del banco que emite la garantía]</w:t>
      </w:r>
    </w:p>
    <w:p w:rsidR="00B40388" w:rsidRDefault="00B40388">
      <w:pPr>
        <w:pStyle w:val="Default"/>
        <w:spacing w:before="60" w:after="60"/>
        <w:jc w:val="both"/>
        <w:rPr>
          <w:rFonts w:ascii="Calibri" w:hAnsi="Calibri"/>
          <w:b/>
          <w:bCs/>
          <w:sz w:val="22"/>
          <w:szCs w:val="22"/>
          <w:lang w:val="es-ES"/>
        </w:rPr>
      </w:pPr>
    </w:p>
    <w:p w:rsidR="00B40388" w:rsidRPr="004E2F2E" w:rsidRDefault="000007BD">
      <w:pPr>
        <w:pStyle w:val="Default"/>
        <w:spacing w:before="60" w:after="60"/>
        <w:jc w:val="both"/>
        <w:rPr>
          <w:lang w:val="es-UY"/>
        </w:rPr>
      </w:pPr>
      <w:r>
        <w:rPr>
          <w:rFonts w:ascii="Calibri" w:hAnsi="Calibri"/>
          <w:b/>
          <w:bCs/>
          <w:sz w:val="22"/>
          <w:szCs w:val="22"/>
          <w:lang w:val="es-ES"/>
        </w:rPr>
        <w:t xml:space="preserve">Beneficiario: </w:t>
      </w:r>
      <w:r>
        <w:rPr>
          <w:rFonts w:ascii="Calibri" w:hAnsi="Calibri"/>
          <w:i/>
          <w:iCs/>
          <w:color w:val="0070C0"/>
          <w:sz w:val="22"/>
          <w:szCs w:val="22"/>
          <w:lang w:val="es-ES"/>
        </w:rPr>
        <w:t>[Comprador debe indicar su nombre y dirección]</w:t>
      </w:r>
    </w:p>
    <w:p w:rsidR="00B40388" w:rsidRPr="004E2F2E" w:rsidRDefault="000007BD">
      <w:pPr>
        <w:pStyle w:val="Default"/>
        <w:spacing w:before="60" w:after="60"/>
        <w:jc w:val="both"/>
        <w:rPr>
          <w:lang w:val="es-UY"/>
        </w:rPr>
      </w:pPr>
      <w:r>
        <w:rPr>
          <w:rFonts w:ascii="Calibri" w:hAnsi="Calibri"/>
          <w:b/>
          <w:bCs/>
          <w:sz w:val="22"/>
          <w:szCs w:val="22"/>
          <w:lang w:val="es-ES"/>
        </w:rPr>
        <w:t xml:space="preserve">Llamado No.: </w:t>
      </w:r>
      <w:r>
        <w:rPr>
          <w:rFonts w:ascii="Calibri" w:hAnsi="Calibri"/>
          <w:i/>
          <w:iCs/>
          <w:color w:val="0070C0"/>
          <w:sz w:val="22"/>
          <w:szCs w:val="22"/>
          <w:lang w:val="es-ES"/>
        </w:rPr>
        <w:t>[Comprador debe indicar el número de referencia del Llamado de Licitación]</w:t>
      </w:r>
    </w:p>
    <w:p w:rsidR="00B40388" w:rsidRPr="004E2F2E" w:rsidRDefault="000007BD">
      <w:pPr>
        <w:pStyle w:val="Default"/>
        <w:spacing w:before="60" w:after="60"/>
        <w:jc w:val="both"/>
        <w:rPr>
          <w:lang w:val="es-UY"/>
        </w:rPr>
      </w:pPr>
      <w:r>
        <w:rPr>
          <w:rFonts w:ascii="Calibri" w:hAnsi="Calibri"/>
          <w:b/>
          <w:bCs/>
          <w:sz w:val="22"/>
          <w:szCs w:val="22"/>
          <w:lang w:val="es-ES"/>
        </w:rPr>
        <w:t>Alternativa No</w:t>
      </w:r>
      <w:r>
        <w:rPr>
          <w:rFonts w:ascii="Calibri" w:hAnsi="Calibri"/>
          <w:i/>
          <w:iCs/>
          <w:sz w:val="22"/>
          <w:szCs w:val="22"/>
          <w:lang w:val="es-ES"/>
        </w:rPr>
        <w:t xml:space="preserve">.: </w:t>
      </w:r>
      <w:r>
        <w:rPr>
          <w:rFonts w:ascii="Calibri" w:hAnsi="Calibri"/>
          <w:i/>
          <w:iCs/>
          <w:color w:val="0070C0"/>
          <w:sz w:val="22"/>
          <w:szCs w:val="22"/>
          <w:lang w:val="es-ES"/>
        </w:rPr>
        <w:t>[Indique el número de identificación si esta oferta es una oferta alternativa]</w:t>
      </w:r>
    </w:p>
    <w:p w:rsidR="00B40388" w:rsidRPr="004E2F2E" w:rsidRDefault="000007BD">
      <w:pPr>
        <w:pStyle w:val="Default"/>
        <w:spacing w:before="60" w:after="60"/>
        <w:jc w:val="both"/>
        <w:rPr>
          <w:lang w:val="es-UY"/>
        </w:rPr>
      </w:pPr>
      <w:r>
        <w:rPr>
          <w:rFonts w:ascii="Calibri" w:hAnsi="Calibri"/>
          <w:b/>
          <w:bCs/>
          <w:sz w:val="22"/>
          <w:szCs w:val="22"/>
          <w:lang w:val="es-ES"/>
        </w:rPr>
        <w:t xml:space="preserve">Date: </w:t>
      </w:r>
      <w:r>
        <w:rPr>
          <w:rFonts w:ascii="Calibri" w:hAnsi="Calibri"/>
          <w:i/>
          <w:iCs/>
          <w:color w:val="0070C0"/>
          <w:sz w:val="22"/>
          <w:szCs w:val="22"/>
          <w:lang w:val="es-ES"/>
        </w:rPr>
        <w:t>[Indique fecha de emisión]</w:t>
      </w:r>
    </w:p>
    <w:p w:rsidR="00B40388" w:rsidRPr="004E2F2E" w:rsidRDefault="000007BD">
      <w:pPr>
        <w:pStyle w:val="Default"/>
        <w:spacing w:before="60" w:after="60"/>
        <w:jc w:val="both"/>
        <w:rPr>
          <w:lang w:val="es-UY"/>
        </w:rPr>
      </w:pPr>
      <w:r>
        <w:rPr>
          <w:rFonts w:ascii="Calibri" w:hAnsi="Calibri"/>
          <w:b/>
          <w:bCs/>
          <w:sz w:val="22"/>
          <w:szCs w:val="22"/>
          <w:lang w:val="es-ES"/>
        </w:rPr>
        <w:t xml:space="preserve">Garantía de Mantenimiento de Oferta No.: </w:t>
      </w:r>
      <w:r>
        <w:rPr>
          <w:rFonts w:ascii="Calibri" w:hAnsi="Calibri"/>
          <w:i/>
          <w:iCs/>
          <w:color w:val="0070C0"/>
          <w:sz w:val="22"/>
          <w:szCs w:val="22"/>
          <w:lang w:val="es-ES"/>
        </w:rPr>
        <w:t>[Indique número]</w:t>
      </w:r>
    </w:p>
    <w:p w:rsidR="00B40388" w:rsidRPr="004E2F2E" w:rsidRDefault="000007BD">
      <w:pPr>
        <w:pStyle w:val="Default"/>
        <w:spacing w:before="60" w:after="60"/>
        <w:jc w:val="both"/>
        <w:rPr>
          <w:lang w:val="es-UY"/>
        </w:rPr>
      </w:pPr>
      <w:r>
        <w:rPr>
          <w:rFonts w:ascii="Calibri" w:hAnsi="Calibri"/>
          <w:b/>
          <w:bCs/>
          <w:sz w:val="22"/>
          <w:szCs w:val="22"/>
          <w:lang w:val="es-ES"/>
        </w:rPr>
        <w:t xml:space="preserve">Emisor de la Garantía: </w:t>
      </w:r>
      <w:r>
        <w:rPr>
          <w:rFonts w:ascii="Calibri" w:hAnsi="Calibri"/>
          <w:i/>
          <w:iCs/>
          <w:color w:val="0070C0"/>
          <w:sz w:val="22"/>
          <w:szCs w:val="22"/>
          <w:lang w:val="es-ES"/>
        </w:rPr>
        <w:t>[Indique el nombre y dirección del lugar de emisión, a menos que se indique en el membrete]</w:t>
      </w:r>
    </w:p>
    <w:p w:rsidR="00B40388" w:rsidRDefault="00B40388">
      <w:pPr>
        <w:pStyle w:val="Default"/>
        <w:spacing w:before="60" w:after="60"/>
        <w:jc w:val="both"/>
        <w:rPr>
          <w:rFonts w:ascii="Calibri" w:hAnsi="Calibri"/>
          <w:sz w:val="22"/>
          <w:szCs w:val="22"/>
          <w:lang w:val="es-ES"/>
        </w:rPr>
      </w:pPr>
    </w:p>
    <w:p w:rsidR="00B40388" w:rsidRPr="004E2F2E" w:rsidRDefault="000007BD">
      <w:pPr>
        <w:pStyle w:val="Default"/>
        <w:spacing w:before="60" w:after="60"/>
        <w:jc w:val="both"/>
        <w:rPr>
          <w:lang w:val="es-UY"/>
        </w:rPr>
      </w:pPr>
      <w:r>
        <w:rPr>
          <w:rFonts w:ascii="Calibri" w:hAnsi="Calibri"/>
          <w:sz w:val="22"/>
          <w:szCs w:val="22"/>
          <w:lang w:val="es-ES"/>
        </w:rPr>
        <w:t xml:space="preserve">Hemos sido informados que </w:t>
      </w:r>
      <w:r>
        <w:rPr>
          <w:rFonts w:ascii="Calibri" w:hAnsi="Calibri"/>
          <w:i/>
          <w:iCs/>
          <w:color w:val="0070C0"/>
          <w:sz w:val="22"/>
          <w:szCs w:val="22"/>
          <w:lang w:val="es-ES"/>
        </w:rPr>
        <w:t xml:space="preserve">[Nombre del Oferente o nombre del APCA (ya sea constituido legalmente o con promesa de constitución) o los nombres de todos los miembros] </w:t>
      </w:r>
      <w:r>
        <w:rPr>
          <w:rFonts w:ascii="Calibri" w:hAnsi="Calibri"/>
          <w:sz w:val="22"/>
          <w:szCs w:val="22"/>
          <w:lang w:val="es-ES"/>
        </w:rPr>
        <w:t xml:space="preserve">(en adelante "el Oferente") ha presentado o presentaré al Beneficiario su oferta (en adelante "la Oferta") para el suministro de </w:t>
      </w:r>
      <w:r>
        <w:rPr>
          <w:rFonts w:ascii="Calibri" w:hAnsi="Calibri"/>
          <w:i/>
          <w:color w:val="0070C0"/>
          <w:sz w:val="22"/>
          <w:szCs w:val="22"/>
          <w:lang w:val="es-ES"/>
        </w:rPr>
        <w:t>[indique una descripción de los bienes]</w:t>
      </w:r>
      <w:r>
        <w:rPr>
          <w:rFonts w:ascii="Calibri" w:hAnsi="Calibri"/>
          <w:sz w:val="22"/>
          <w:szCs w:val="22"/>
          <w:lang w:val="es-ES"/>
        </w:rPr>
        <w:t xml:space="preserve"> bajo el Llamado a Licitación No. </w:t>
      </w:r>
      <w:r>
        <w:rPr>
          <w:rFonts w:ascii="Calibri" w:hAnsi="Calibri"/>
          <w:i/>
          <w:color w:val="0070C0"/>
          <w:sz w:val="22"/>
          <w:szCs w:val="22"/>
          <w:lang w:val="es-ES"/>
        </w:rPr>
        <w:t>[</w:t>
      </w:r>
      <w:proofErr w:type="gramStart"/>
      <w:r>
        <w:rPr>
          <w:rFonts w:ascii="Calibri" w:hAnsi="Calibri"/>
          <w:i/>
          <w:color w:val="0070C0"/>
          <w:sz w:val="22"/>
          <w:szCs w:val="22"/>
          <w:lang w:val="es-ES"/>
        </w:rPr>
        <w:t>indique</w:t>
      </w:r>
      <w:proofErr w:type="gramEnd"/>
      <w:r>
        <w:rPr>
          <w:rFonts w:ascii="Calibri" w:hAnsi="Calibri"/>
          <w:i/>
          <w:color w:val="0070C0"/>
          <w:sz w:val="22"/>
          <w:szCs w:val="22"/>
          <w:lang w:val="es-ES"/>
        </w:rPr>
        <w:t xml:space="preserve"> número]</w:t>
      </w:r>
      <w:r>
        <w:rPr>
          <w:rFonts w:ascii="Calibri" w:hAnsi="Calibri"/>
          <w:sz w:val="22"/>
          <w:szCs w:val="22"/>
          <w:lang w:val="es-ES"/>
        </w:rPr>
        <w:t xml:space="preserve"> (</w:t>
      </w:r>
      <w:proofErr w:type="gramStart"/>
      <w:r>
        <w:rPr>
          <w:rFonts w:ascii="Calibri" w:hAnsi="Calibri"/>
          <w:sz w:val="22"/>
          <w:szCs w:val="22"/>
          <w:lang w:val="es-ES"/>
        </w:rPr>
        <w:t>en</w:t>
      </w:r>
      <w:proofErr w:type="gramEnd"/>
      <w:r>
        <w:rPr>
          <w:rFonts w:ascii="Calibri" w:hAnsi="Calibri"/>
          <w:sz w:val="22"/>
          <w:szCs w:val="22"/>
          <w:lang w:val="es-ES"/>
        </w:rPr>
        <w:t xml:space="preserve"> adelante “el Llamado”).</w:t>
      </w:r>
    </w:p>
    <w:p w:rsidR="00B40388" w:rsidRDefault="00B40388">
      <w:pPr>
        <w:pStyle w:val="Default"/>
        <w:spacing w:before="60" w:after="60"/>
        <w:jc w:val="both"/>
        <w:rPr>
          <w:rFonts w:ascii="Calibri" w:hAnsi="Calibri"/>
          <w:sz w:val="22"/>
          <w:szCs w:val="22"/>
          <w:lang w:val="es-ES"/>
        </w:rPr>
      </w:pPr>
    </w:p>
    <w:p w:rsidR="00B40388" w:rsidRDefault="000007BD">
      <w:pPr>
        <w:pStyle w:val="Default"/>
        <w:spacing w:before="60" w:after="60"/>
        <w:jc w:val="both"/>
        <w:rPr>
          <w:rFonts w:ascii="Calibri" w:hAnsi="Calibri"/>
          <w:sz w:val="22"/>
          <w:szCs w:val="22"/>
          <w:lang w:val="es-ES"/>
        </w:rPr>
      </w:pPr>
      <w:r>
        <w:rPr>
          <w:rFonts w:ascii="Calibri" w:hAnsi="Calibri"/>
          <w:sz w:val="22"/>
          <w:szCs w:val="22"/>
          <w:lang w:val="es-ES"/>
        </w:rPr>
        <w:t>Adicionalmente, entendemos que de acuerdo con las condiciones del Beneficiario, la oferta debe estar sustentada por una garantía de mantenimiento de oferta.</w:t>
      </w:r>
    </w:p>
    <w:p w:rsidR="00B40388" w:rsidRDefault="00B40388">
      <w:pPr>
        <w:pStyle w:val="Default"/>
        <w:spacing w:before="60" w:after="60"/>
        <w:jc w:val="both"/>
        <w:rPr>
          <w:rFonts w:ascii="Calibri" w:hAnsi="Calibri"/>
          <w:sz w:val="22"/>
          <w:szCs w:val="22"/>
          <w:lang w:val="es-ES"/>
        </w:rPr>
      </w:pPr>
    </w:p>
    <w:p w:rsidR="00B40388" w:rsidRPr="004E2F2E" w:rsidRDefault="000007BD">
      <w:pPr>
        <w:pStyle w:val="Default"/>
        <w:spacing w:before="60" w:after="60"/>
        <w:jc w:val="both"/>
        <w:rPr>
          <w:lang w:val="es-UY"/>
        </w:rPr>
      </w:pPr>
      <w:r>
        <w:rPr>
          <w:rFonts w:ascii="Calibri" w:hAnsi="Calibri"/>
          <w:sz w:val="22"/>
          <w:szCs w:val="22"/>
          <w:lang w:val="es-ES"/>
        </w:rPr>
        <w:t xml:space="preserve">A solicitud del Consultor, nosotros, </w:t>
      </w:r>
      <w:r>
        <w:rPr>
          <w:rFonts w:ascii="Calibri" w:hAnsi="Calibri"/>
          <w:i/>
          <w:iCs/>
          <w:color w:val="0070C0"/>
          <w:sz w:val="22"/>
          <w:szCs w:val="22"/>
          <w:lang w:val="es-ES"/>
        </w:rPr>
        <w:t>[Nombre del Banco]</w:t>
      </w:r>
      <w:r>
        <w:rPr>
          <w:rFonts w:ascii="Calibri" w:hAnsi="Calibri"/>
          <w:sz w:val="22"/>
          <w:szCs w:val="22"/>
          <w:lang w:val="es-ES"/>
        </w:rPr>
        <w:t xml:space="preserve"> por el presente nos comprometemos de manera irrevocable a pagar al Beneficiario cualquier suma o sumas que no excedan en total el monto de  </w:t>
      </w:r>
      <w:r>
        <w:rPr>
          <w:rFonts w:ascii="Calibri" w:hAnsi="Calibri"/>
          <w:i/>
          <w:iCs/>
          <w:sz w:val="22"/>
          <w:szCs w:val="22"/>
          <w:lang w:val="es-ES"/>
        </w:rPr>
        <w:t xml:space="preserve"> </w:t>
      </w:r>
      <w:r>
        <w:rPr>
          <w:rFonts w:ascii="Calibri" w:hAnsi="Calibri"/>
          <w:i/>
          <w:iCs/>
          <w:color w:val="0070C0"/>
          <w:sz w:val="22"/>
          <w:szCs w:val="22"/>
          <w:lang w:val="es-ES"/>
        </w:rPr>
        <w:t>[monto en palabras]</w:t>
      </w:r>
      <w:r>
        <w:rPr>
          <w:rFonts w:ascii="Calibri" w:hAnsi="Calibri"/>
          <w:sz w:val="22"/>
          <w:szCs w:val="22"/>
          <w:lang w:val="es-ES"/>
        </w:rPr>
        <w:t xml:space="preserve"> (</w:t>
      </w:r>
      <w:r>
        <w:rPr>
          <w:rFonts w:ascii="Calibri" w:hAnsi="Calibri"/>
          <w:i/>
          <w:iCs/>
          <w:color w:val="0070C0"/>
          <w:sz w:val="22"/>
          <w:szCs w:val="22"/>
          <w:lang w:val="es-ES"/>
        </w:rPr>
        <w:t>[monto en cifras]</w:t>
      </w:r>
      <w:r>
        <w:rPr>
          <w:rFonts w:ascii="Calibri" w:hAnsi="Calibri"/>
          <w:sz w:val="22"/>
          <w:szCs w:val="22"/>
          <w:lang w:val="es-ES"/>
        </w:rPr>
        <w:t>) una vez recibamos del Beneficiario la reclamación por escrito y una declaración, ya sea en el mismo documento o por separado por escrito y firmado, estableciendo que el Consultor está en violación de su obligación según el Contrato debido a que el Oferente:</w:t>
      </w:r>
    </w:p>
    <w:p w:rsidR="00B40388" w:rsidRDefault="00B40388">
      <w:pPr>
        <w:pStyle w:val="Default"/>
        <w:spacing w:before="60" w:after="60"/>
        <w:jc w:val="both"/>
        <w:rPr>
          <w:rFonts w:ascii="Calibri" w:hAnsi="Calibri"/>
          <w:sz w:val="22"/>
          <w:szCs w:val="22"/>
          <w:lang w:val="es-ES"/>
        </w:rPr>
      </w:pPr>
    </w:p>
    <w:p w:rsidR="00B40388" w:rsidRDefault="000007BD">
      <w:pPr>
        <w:pStyle w:val="Standard"/>
        <w:numPr>
          <w:ilvl w:val="0"/>
          <w:numId w:val="262"/>
        </w:numPr>
        <w:spacing w:before="60" w:after="60" w:line="240" w:lineRule="auto"/>
        <w:ind w:left="360" w:firstLine="0"/>
        <w:jc w:val="both"/>
        <w:rPr>
          <w:lang w:val="es-ES"/>
        </w:rPr>
      </w:pPr>
      <w:r>
        <w:rPr>
          <w:lang w:val="es-ES"/>
        </w:rPr>
        <w:t>Ha retirado su oferta durante el periodo de validez de acuerdo con el Formulario de Presentación   de Oferta (“Periodo de Validez de la Oferta”), o cualquier extensión de dicho periodo aceptado por el Oferente; o</w:t>
      </w:r>
    </w:p>
    <w:p w:rsidR="00B40388" w:rsidRPr="004E2F2E" w:rsidRDefault="000007BD">
      <w:pPr>
        <w:pStyle w:val="Standard"/>
        <w:numPr>
          <w:ilvl w:val="0"/>
          <w:numId w:val="80"/>
        </w:numPr>
        <w:spacing w:before="60" w:after="60" w:line="240" w:lineRule="auto"/>
        <w:ind w:left="360" w:firstLine="0"/>
        <w:jc w:val="both"/>
        <w:rPr>
          <w:lang w:val="es-UY"/>
        </w:rPr>
      </w:pPr>
      <w:r>
        <w:rPr>
          <w:lang w:val="es-ES"/>
        </w:rPr>
        <w:t xml:space="preserve">) </w:t>
      </w:r>
      <w:r>
        <w:rPr>
          <w:color w:val="000000"/>
          <w:lang w:val="es-ES"/>
        </w:rPr>
        <w:t xml:space="preserve">si después de haber sido notificados </w:t>
      </w:r>
      <w:r>
        <w:rPr>
          <w:lang w:val="es-ES"/>
        </w:rPr>
        <w:t>por el Comprador de la aceptación de su oferta dentro del período de validez de la oferta como se establece en el Formulario de Presentación de Oferta, o dentro del período prorrogado por el Oferente, (i) no firma o rehúsa firmar el Contrato, si corresponde, o (ii)  no suministra o rehúsa suministrar la Garantía de Cumplimiento de conformidad con las IAO.</w:t>
      </w:r>
    </w:p>
    <w:p w:rsidR="00B40388" w:rsidRPr="004E2F2E" w:rsidRDefault="000007BD">
      <w:pPr>
        <w:pStyle w:val="Default"/>
        <w:spacing w:before="60" w:after="60"/>
        <w:jc w:val="both"/>
        <w:rPr>
          <w:lang w:val="es-UY"/>
        </w:rPr>
      </w:pPr>
      <w:r>
        <w:rPr>
          <w:rFonts w:ascii="Calibri" w:hAnsi="Calibri"/>
          <w:color w:val="00000A"/>
          <w:sz w:val="22"/>
          <w:szCs w:val="22"/>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w:t>
      </w:r>
      <w:r>
        <w:rPr>
          <w:rFonts w:ascii="Calibri" w:hAnsi="Calibri"/>
          <w:color w:val="00000A"/>
          <w:sz w:val="22"/>
          <w:szCs w:val="22"/>
          <w:lang w:val="es-ES"/>
        </w:rPr>
        <w:lastRenderedPageBreak/>
        <w:t>indicándole que el mismo no fue seleccionado; o (ii) haber transcurrido veintiocho días después de la expiración de la oferta.</w:t>
      </w:r>
    </w:p>
    <w:p w:rsidR="00B40388" w:rsidRDefault="000007BD">
      <w:pPr>
        <w:pStyle w:val="Default"/>
        <w:spacing w:before="60" w:after="60"/>
        <w:jc w:val="both"/>
        <w:rPr>
          <w:rFonts w:ascii="Calibri" w:hAnsi="Calibri"/>
          <w:color w:val="00000A"/>
          <w:sz w:val="22"/>
          <w:szCs w:val="22"/>
          <w:lang w:val="es-ES"/>
        </w:rPr>
      </w:pPr>
      <w:r>
        <w:rPr>
          <w:rFonts w:ascii="Calibri" w:hAnsi="Calibri"/>
          <w:color w:val="00000A"/>
          <w:sz w:val="22"/>
          <w:szCs w:val="22"/>
          <w:lang w:val="es-ES"/>
        </w:rPr>
        <w:t>Consecuentemente, cualquier solicitud de pago bajo esta Garantía deberá recibirse en esta institución en o antes de la fecha límite aquí estipulada.</w:t>
      </w:r>
    </w:p>
    <w:p w:rsidR="00B40388" w:rsidRDefault="000007BD">
      <w:pPr>
        <w:pStyle w:val="NormalWeb"/>
        <w:spacing w:before="60" w:after="60"/>
        <w:jc w:val="both"/>
        <w:rPr>
          <w:rFonts w:ascii="Calibri" w:hAnsi="Calibri"/>
          <w:sz w:val="22"/>
          <w:szCs w:val="22"/>
          <w:lang w:val="es-ES"/>
        </w:rPr>
      </w:pPr>
      <w:r>
        <w:rPr>
          <w:rFonts w:ascii="Calibri" w:hAnsi="Calibri"/>
          <w:sz w:val="22"/>
          <w:szCs w:val="22"/>
          <w:lang w:val="es-ES"/>
        </w:rPr>
        <w:t>Esta Garantía está sujeta a las “Reglas Uniformes de la CCI relativas a las garantías contra primera solicitud” (</w:t>
      </w:r>
      <w:proofErr w:type="spellStart"/>
      <w:r>
        <w:rPr>
          <w:rFonts w:ascii="Calibri" w:hAnsi="Calibri"/>
          <w:sz w:val="22"/>
          <w:szCs w:val="22"/>
          <w:lang w:val="es-ES"/>
        </w:rPr>
        <w:t>Uniform</w:t>
      </w:r>
      <w:proofErr w:type="spellEnd"/>
      <w:r>
        <w:rPr>
          <w:rFonts w:ascii="Calibri" w:hAnsi="Calibri"/>
          <w:sz w:val="22"/>
          <w:szCs w:val="22"/>
          <w:lang w:val="es-ES"/>
        </w:rPr>
        <w:t xml:space="preserve"> Rules </w:t>
      </w:r>
      <w:proofErr w:type="spellStart"/>
      <w:r>
        <w:rPr>
          <w:rFonts w:ascii="Calibri" w:hAnsi="Calibri"/>
          <w:sz w:val="22"/>
          <w:szCs w:val="22"/>
          <w:lang w:val="es-ES"/>
        </w:rPr>
        <w:t>for</w:t>
      </w:r>
      <w:proofErr w:type="spellEnd"/>
      <w:r>
        <w:rPr>
          <w:rFonts w:ascii="Calibri" w:hAnsi="Calibri"/>
          <w:sz w:val="22"/>
          <w:szCs w:val="22"/>
          <w:lang w:val="es-ES"/>
        </w:rPr>
        <w:t xml:space="preserve"> </w:t>
      </w:r>
      <w:proofErr w:type="spellStart"/>
      <w:r>
        <w:rPr>
          <w:rFonts w:ascii="Calibri" w:hAnsi="Calibri"/>
          <w:sz w:val="22"/>
          <w:szCs w:val="22"/>
          <w:lang w:val="es-ES"/>
        </w:rPr>
        <w:t>Demand</w:t>
      </w:r>
      <w:proofErr w:type="spellEnd"/>
      <w:r>
        <w:rPr>
          <w:rFonts w:ascii="Calibri" w:hAnsi="Calibri"/>
          <w:sz w:val="22"/>
          <w:szCs w:val="22"/>
          <w:lang w:val="es-ES"/>
        </w:rPr>
        <w:t xml:space="preserve"> </w:t>
      </w:r>
      <w:proofErr w:type="spellStart"/>
      <w:r>
        <w:rPr>
          <w:rFonts w:ascii="Calibri" w:hAnsi="Calibri"/>
          <w:sz w:val="22"/>
          <w:szCs w:val="22"/>
          <w:lang w:val="es-ES"/>
        </w:rPr>
        <w:t>Guarantees</w:t>
      </w:r>
      <w:proofErr w:type="spellEnd"/>
      <w:r>
        <w:rPr>
          <w:rFonts w:ascii="Calibri" w:hAnsi="Calibri"/>
          <w:sz w:val="22"/>
          <w:szCs w:val="22"/>
          <w:lang w:val="es-ES"/>
        </w:rPr>
        <w:t>). Revisión del 2010. Publicación dela CCI No. 758, con excepción de la declaración bajo el Artículo 15 (a) que se excluye por el presente documento*.</w:t>
      </w:r>
    </w:p>
    <w:p w:rsidR="00B40388" w:rsidRPr="004E2F2E" w:rsidRDefault="000007BD">
      <w:pPr>
        <w:pStyle w:val="Standard"/>
        <w:spacing w:before="60" w:after="60" w:line="240" w:lineRule="auto"/>
        <w:rPr>
          <w:lang w:val="es-UY"/>
        </w:rPr>
      </w:pPr>
      <w:r>
        <w:rPr>
          <w:lang w:val="es-ES"/>
        </w:rPr>
        <w:t xml:space="preserve">____________________ </w:t>
      </w:r>
      <w:r>
        <w:rPr>
          <w:lang w:val="es-ES"/>
        </w:rPr>
        <w:br/>
      </w:r>
      <w:r>
        <w:rPr>
          <w:i/>
          <w:color w:val="0070C0"/>
          <w:lang w:val="es-ES"/>
        </w:rPr>
        <w:t>[firmas(s)]</w:t>
      </w:r>
    </w:p>
    <w:p w:rsidR="00B40388" w:rsidRPr="004E2F2E" w:rsidRDefault="000007BD">
      <w:pPr>
        <w:pStyle w:val="Textbody"/>
        <w:spacing w:before="60" w:after="60" w:line="240" w:lineRule="auto"/>
        <w:jc w:val="both"/>
        <w:rPr>
          <w:lang w:val="es-UY"/>
        </w:rPr>
      </w:pPr>
      <w:r>
        <w:rPr>
          <w:lang w:val="es-ES"/>
        </w:rPr>
        <w:br/>
      </w:r>
      <w:r>
        <w:rPr>
          <w:i/>
          <w:color w:val="0070C0"/>
          <w:lang w:val="es-ES"/>
        </w:rPr>
        <w:t xml:space="preserve">Nota: </w:t>
      </w:r>
      <w:r>
        <w:rPr>
          <w:i/>
          <w:color w:val="0070C0"/>
          <w:sz w:val="18"/>
          <w:lang w:val="es-ES"/>
        </w:rPr>
        <w:t>*[Para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rsidR="00B40388" w:rsidRDefault="00B40388">
      <w:pPr>
        <w:pStyle w:val="Standard"/>
        <w:rPr>
          <w:b/>
          <w:bCs/>
          <w:i/>
          <w:iCs/>
          <w:color w:val="0070C0"/>
          <w:lang w:val="es-ES"/>
        </w:rPr>
      </w:pPr>
    </w:p>
    <w:p w:rsidR="00B40388" w:rsidRDefault="000007BD">
      <w:pPr>
        <w:pStyle w:val="Standard"/>
        <w:keepNext/>
        <w:keepLines/>
        <w:pageBreakBefore/>
        <w:spacing w:before="240" w:after="0" w:line="240" w:lineRule="auto"/>
        <w:jc w:val="center"/>
        <w:outlineLvl w:val="1"/>
        <w:rPr>
          <w:rFonts w:eastAsia="Times New Roman" w:cs="Times New Roman"/>
          <w:b/>
          <w:bCs/>
          <w:sz w:val="24"/>
          <w:szCs w:val="24"/>
          <w:lang w:val="es-ES"/>
        </w:rPr>
      </w:pPr>
      <w:bookmarkStart w:id="321" w:name="_Toc403379127"/>
      <w:r>
        <w:rPr>
          <w:rFonts w:eastAsia="Times New Roman" w:cs="Times New Roman"/>
          <w:b/>
          <w:bCs/>
          <w:sz w:val="24"/>
          <w:szCs w:val="24"/>
          <w:lang w:val="es-ES"/>
        </w:rPr>
        <w:lastRenderedPageBreak/>
        <w:t>Garantía de Mantenimiento de Oferta</w:t>
      </w:r>
      <w:bookmarkEnd w:id="321"/>
      <w:r>
        <w:rPr>
          <w:rFonts w:eastAsia="Times New Roman" w:cs="Times New Roman"/>
          <w:b/>
          <w:bCs/>
          <w:sz w:val="24"/>
          <w:szCs w:val="24"/>
          <w:lang w:val="es-ES"/>
        </w:rPr>
        <w:t xml:space="preserve"> (NO APLICA)</w:t>
      </w:r>
    </w:p>
    <w:p w:rsidR="00B40388" w:rsidRDefault="000007BD">
      <w:pPr>
        <w:pStyle w:val="Standard"/>
        <w:jc w:val="center"/>
        <w:rPr>
          <w:lang w:val="es-ES"/>
        </w:rPr>
      </w:pPr>
      <w:r>
        <w:rPr>
          <w:lang w:val="es-ES"/>
        </w:rPr>
        <w:t>(Fianza)</w:t>
      </w:r>
    </w:p>
    <w:p w:rsidR="00B40388" w:rsidRDefault="000007BD">
      <w:pPr>
        <w:pStyle w:val="Default"/>
        <w:spacing w:before="60" w:after="60"/>
        <w:jc w:val="both"/>
        <w:rPr>
          <w:rFonts w:ascii="Calibri" w:hAnsi="Calibri"/>
          <w:i/>
          <w:iCs/>
          <w:color w:val="0070C0"/>
          <w:sz w:val="22"/>
          <w:szCs w:val="22"/>
          <w:lang w:val="es-ES"/>
        </w:rPr>
      </w:pPr>
      <w:r>
        <w:rPr>
          <w:rFonts w:ascii="Calibri" w:hAnsi="Calibri"/>
          <w:i/>
          <w:iCs/>
          <w:color w:val="0070C0"/>
          <w:sz w:val="22"/>
          <w:szCs w:val="22"/>
          <w:lang w:val="es-ES"/>
        </w:rPr>
        <w:t>[Esta fianza será ejecutada en este Formulario de Fianza de la Oferta de acuerdo con las instrucciones indicadas.]</w:t>
      </w:r>
    </w:p>
    <w:p w:rsidR="00B40388" w:rsidRDefault="000007BD">
      <w:pPr>
        <w:pStyle w:val="Default"/>
        <w:spacing w:before="60" w:after="60"/>
        <w:jc w:val="both"/>
        <w:rPr>
          <w:rFonts w:ascii="Calibri" w:hAnsi="Calibri"/>
          <w:sz w:val="22"/>
          <w:szCs w:val="22"/>
          <w:lang w:val="es-ES"/>
        </w:rPr>
      </w:pPr>
      <w:r>
        <w:rPr>
          <w:rFonts w:ascii="Calibri" w:hAnsi="Calibri"/>
          <w:sz w:val="22"/>
          <w:szCs w:val="22"/>
          <w:lang w:val="es-ES"/>
        </w:rPr>
        <w:t>FIANZA NO. ______________________</w:t>
      </w:r>
    </w:p>
    <w:p w:rsidR="00B40388" w:rsidRPr="004E2F2E" w:rsidRDefault="000007BD">
      <w:pPr>
        <w:pStyle w:val="Default"/>
        <w:spacing w:before="60" w:after="60"/>
        <w:jc w:val="both"/>
        <w:rPr>
          <w:lang w:val="es-UY"/>
        </w:rPr>
      </w:pPr>
      <w:r>
        <w:rPr>
          <w:rFonts w:ascii="Calibri" w:hAnsi="Calibri"/>
          <w:sz w:val="22"/>
          <w:szCs w:val="22"/>
          <w:lang w:val="es-ES"/>
        </w:rPr>
        <w:t xml:space="preserve">POR ESTA FIANZA </w:t>
      </w:r>
      <w:r>
        <w:rPr>
          <w:rFonts w:ascii="Calibri" w:hAnsi="Calibri"/>
          <w:i/>
          <w:iCs/>
          <w:color w:val="0070C0"/>
          <w:sz w:val="22"/>
          <w:szCs w:val="22"/>
          <w:lang w:val="es-ES"/>
        </w:rPr>
        <w:t>[nombre del Oferente]</w:t>
      </w:r>
      <w:r>
        <w:rPr>
          <w:rFonts w:ascii="Calibri" w:hAnsi="Calibri"/>
          <w:i/>
          <w:iCs/>
          <w:sz w:val="22"/>
          <w:szCs w:val="22"/>
          <w:lang w:val="es-ES"/>
        </w:rPr>
        <w:t xml:space="preserve"> obrando en calidad de Mandante (en adelante “el Mandante”)</w:t>
      </w:r>
      <w:r>
        <w:rPr>
          <w:rFonts w:ascii="Calibri" w:hAnsi="Calibri"/>
          <w:sz w:val="22"/>
          <w:szCs w:val="22"/>
          <w:lang w:val="es-ES"/>
        </w:rPr>
        <w:t xml:space="preserve">, y </w:t>
      </w:r>
      <w:r>
        <w:rPr>
          <w:rFonts w:ascii="Calibri" w:hAnsi="Calibri"/>
          <w:i/>
          <w:iCs/>
          <w:color w:val="0070C0"/>
          <w:sz w:val="22"/>
          <w:szCs w:val="22"/>
          <w:lang w:val="es-ES"/>
        </w:rPr>
        <w:t>[nombre, denominación legal y dirección de la afianzadora]</w:t>
      </w:r>
      <w:r>
        <w:rPr>
          <w:rFonts w:ascii="Calibri" w:hAnsi="Calibri"/>
          <w:i/>
          <w:iCs/>
          <w:sz w:val="22"/>
          <w:szCs w:val="22"/>
          <w:lang w:val="es-ES"/>
        </w:rPr>
        <w:t xml:space="preserve">, </w:t>
      </w:r>
      <w:r>
        <w:rPr>
          <w:rFonts w:ascii="Calibri" w:hAnsi="Calibri"/>
          <w:b/>
          <w:bCs/>
          <w:sz w:val="22"/>
          <w:szCs w:val="22"/>
          <w:lang w:val="es-ES"/>
        </w:rPr>
        <w:t xml:space="preserve">autorizada para conducir negocios en </w:t>
      </w:r>
      <w:r>
        <w:rPr>
          <w:rFonts w:ascii="Calibri" w:hAnsi="Calibri"/>
          <w:i/>
          <w:iCs/>
          <w:color w:val="0070C0"/>
          <w:sz w:val="22"/>
          <w:szCs w:val="22"/>
          <w:lang w:val="es-ES"/>
        </w:rPr>
        <w:t>[nombre del país del Comprador]</w:t>
      </w:r>
      <w:r>
        <w:rPr>
          <w:rFonts w:ascii="Calibri" w:hAnsi="Calibri"/>
          <w:i/>
          <w:iCs/>
          <w:sz w:val="22"/>
          <w:szCs w:val="22"/>
          <w:lang w:val="es-ES"/>
        </w:rPr>
        <w:t xml:space="preserve">, y quien obra como Garante </w:t>
      </w:r>
      <w:r>
        <w:rPr>
          <w:rFonts w:ascii="Calibri" w:hAnsi="Calibri"/>
          <w:sz w:val="22"/>
          <w:szCs w:val="22"/>
          <w:lang w:val="es-ES"/>
        </w:rPr>
        <w:t xml:space="preserve">(en adelante “el Garante”), por este instrumento se obligan y firmemente se comprometen con </w:t>
      </w:r>
      <w:r>
        <w:rPr>
          <w:rFonts w:ascii="Calibri" w:hAnsi="Calibri"/>
          <w:i/>
          <w:iCs/>
          <w:color w:val="0070C0"/>
          <w:sz w:val="22"/>
          <w:szCs w:val="22"/>
          <w:lang w:val="es-ES"/>
        </w:rPr>
        <w:t>[nombre del Comprador]</w:t>
      </w:r>
      <w:r>
        <w:rPr>
          <w:rFonts w:ascii="Calibri" w:hAnsi="Calibri"/>
          <w:i/>
          <w:iCs/>
          <w:sz w:val="22"/>
          <w:szCs w:val="22"/>
          <w:lang w:val="es-ES"/>
        </w:rPr>
        <w:t xml:space="preserve"> </w:t>
      </w:r>
      <w:r>
        <w:rPr>
          <w:rFonts w:ascii="Calibri" w:hAnsi="Calibri"/>
          <w:iCs/>
          <w:sz w:val="22"/>
          <w:szCs w:val="22"/>
          <w:lang w:val="es-ES"/>
        </w:rPr>
        <w:t>como</w:t>
      </w:r>
      <w:r>
        <w:rPr>
          <w:rFonts w:ascii="Calibri" w:hAnsi="Calibri"/>
          <w:i/>
          <w:iCs/>
          <w:sz w:val="22"/>
          <w:szCs w:val="22"/>
          <w:lang w:val="es-ES"/>
        </w:rPr>
        <w:t xml:space="preserve"> </w:t>
      </w:r>
      <w:r>
        <w:rPr>
          <w:rFonts w:ascii="Calibri" w:hAnsi="Calibri"/>
          <w:sz w:val="22"/>
          <w:szCs w:val="22"/>
          <w:lang w:val="es-ES"/>
        </w:rPr>
        <w:t xml:space="preserve">Demandante (en adelante “el Comprador”) por el monto de </w:t>
      </w:r>
      <w:r>
        <w:rPr>
          <w:rFonts w:ascii="Calibri" w:hAnsi="Calibri"/>
          <w:i/>
          <w:iCs/>
          <w:color w:val="0070C0"/>
          <w:sz w:val="22"/>
          <w:szCs w:val="22"/>
          <w:lang w:val="es-ES"/>
        </w:rPr>
        <w:t>[monto de la fianza]</w:t>
      </w:r>
      <w:r>
        <w:rPr>
          <w:rStyle w:val="Refdenotaalpie"/>
        </w:rPr>
        <w:footnoteReference w:id="2"/>
      </w:r>
      <w:r>
        <w:rPr>
          <w:rFonts w:ascii="Calibri" w:hAnsi="Calibri"/>
          <w:sz w:val="22"/>
          <w:szCs w:val="22"/>
          <w:lang w:val="es-ES"/>
        </w:rPr>
        <w:t xml:space="preserve"> </w:t>
      </w:r>
      <w:r>
        <w:rPr>
          <w:rFonts w:ascii="Calibri" w:hAnsi="Calibri"/>
          <w:i/>
          <w:iCs/>
          <w:color w:val="0070C0"/>
          <w:sz w:val="22"/>
          <w:szCs w:val="22"/>
          <w:lang w:val="es-ES"/>
        </w:rPr>
        <w:t>[monto en palabras]</w:t>
      </w:r>
      <w:r>
        <w:rPr>
          <w:rFonts w:ascii="Calibri" w:hAnsi="Calibri"/>
          <w:sz w:val="22"/>
          <w:szCs w:val="22"/>
          <w:lang w:val="es-ES"/>
        </w:rPr>
        <w:t>, 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rsidR="00B40388" w:rsidRPr="004E2F2E" w:rsidRDefault="000007BD">
      <w:pPr>
        <w:pStyle w:val="Default"/>
        <w:spacing w:before="60" w:after="60"/>
        <w:jc w:val="both"/>
        <w:rPr>
          <w:lang w:val="es-UY"/>
        </w:rPr>
      </w:pPr>
      <w:r>
        <w:rPr>
          <w:rFonts w:ascii="Calibri" w:hAnsi="Calibri"/>
          <w:sz w:val="22"/>
          <w:szCs w:val="22"/>
          <w:lang w:val="es-ES"/>
        </w:rPr>
        <w:t xml:space="preserve">CONSIDERANDO que el Mandante ha presentado al Comprador una oferta escrita con fecha </w:t>
      </w:r>
      <w:r>
        <w:rPr>
          <w:rFonts w:ascii="Calibri" w:hAnsi="Calibri"/>
          <w:i/>
          <w:color w:val="0070C0"/>
          <w:sz w:val="22"/>
          <w:szCs w:val="22"/>
          <w:lang w:val="es-ES"/>
        </w:rPr>
        <w:t>[incluir fecha]</w:t>
      </w:r>
      <w:r>
        <w:rPr>
          <w:rFonts w:ascii="Calibri" w:hAnsi="Calibri"/>
          <w:sz w:val="22"/>
          <w:szCs w:val="22"/>
          <w:lang w:val="es-ES"/>
        </w:rPr>
        <w:t xml:space="preserve"> para la provisión de </w:t>
      </w:r>
      <w:r>
        <w:rPr>
          <w:rFonts w:ascii="Calibri" w:hAnsi="Calibri"/>
          <w:i/>
          <w:color w:val="0070C0"/>
          <w:sz w:val="22"/>
          <w:szCs w:val="22"/>
          <w:lang w:val="es-ES"/>
        </w:rPr>
        <w:t>[indicar el nombre y/o la descripción de los Bienes]</w:t>
      </w:r>
      <w:r>
        <w:rPr>
          <w:rFonts w:ascii="Calibri" w:hAnsi="Calibri"/>
          <w:color w:val="0070C0"/>
          <w:sz w:val="22"/>
          <w:szCs w:val="22"/>
          <w:lang w:val="es-ES"/>
        </w:rPr>
        <w:t xml:space="preserve"> </w:t>
      </w:r>
      <w:r>
        <w:rPr>
          <w:rFonts w:ascii="Calibri" w:hAnsi="Calibri"/>
          <w:sz w:val="22"/>
          <w:szCs w:val="22"/>
          <w:lang w:val="es-ES"/>
        </w:rPr>
        <w:t>(en adelante “la Oferta”).</w:t>
      </w:r>
    </w:p>
    <w:p w:rsidR="00B40388" w:rsidRDefault="000007BD">
      <w:pPr>
        <w:pStyle w:val="Default"/>
        <w:spacing w:before="60" w:after="60"/>
        <w:jc w:val="both"/>
        <w:rPr>
          <w:rFonts w:ascii="Calibri" w:hAnsi="Calibri"/>
          <w:sz w:val="22"/>
          <w:szCs w:val="22"/>
          <w:lang w:val="es-ES"/>
        </w:rPr>
      </w:pPr>
      <w:r>
        <w:rPr>
          <w:rFonts w:ascii="Calibri" w:hAnsi="Calibri"/>
          <w:sz w:val="22"/>
          <w:szCs w:val="22"/>
          <w:lang w:val="es-ES"/>
        </w:rPr>
        <w:t>POR LO TANTO, LA CONDICION DE ESTA OBLIGACION es tal que si el Mandante:</w:t>
      </w:r>
    </w:p>
    <w:p w:rsidR="00B40388" w:rsidRDefault="000007BD">
      <w:pPr>
        <w:pStyle w:val="Standard"/>
        <w:numPr>
          <w:ilvl w:val="0"/>
          <w:numId w:val="263"/>
        </w:numPr>
        <w:spacing w:before="60" w:after="60" w:line="240" w:lineRule="auto"/>
        <w:ind w:left="360" w:firstLine="0"/>
        <w:jc w:val="both"/>
        <w:rPr>
          <w:lang w:val="es-ES"/>
        </w:rPr>
      </w:pPr>
      <w:r>
        <w:rPr>
          <w:lang w:val="es-ES"/>
        </w:rPr>
        <w:t>Retira su Oferta durante el periodo de validez de la Oferta estipulado por el Oferente en el Formulario de Oferta; o</w:t>
      </w:r>
    </w:p>
    <w:p w:rsidR="00B40388" w:rsidRDefault="000007BD">
      <w:pPr>
        <w:pStyle w:val="Standard"/>
        <w:numPr>
          <w:ilvl w:val="0"/>
          <w:numId w:val="81"/>
        </w:numPr>
        <w:spacing w:before="60" w:after="60" w:line="240" w:lineRule="auto"/>
        <w:ind w:left="360" w:firstLine="0"/>
        <w:jc w:val="both"/>
        <w:rPr>
          <w:lang w:val="es-ES"/>
        </w:rPr>
      </w:pPr>
      <w:r>
        <w:rPr>
          <w:lang w:val="es-ES"/>
        </w:rPr>
        <w:t>Si después de haber sido notificado de la aceptación de su oferta por el Comprador durante el periodo de validez de la misma: (i) no ejecuta o rehúsa ejecutar el Formulario de Contrato; o (ii) no presenta o rehúsa presentar la Garantía de Cumplimiento de Contrato de conformidad con lo establecido en las IAO.</w:t>
      </w:r>
    </w:p>
    <w:p w:rsidR="00B40388" w:rsidRDefault="000007BD">
      <w:pPr>
        <w:pStyle w:val="Default"/>
        <w:spacing w:before="60" w:after="60"/>
        <w:jc w:val="both"/>
        <w:rPr>
          <w:rFonts w:ascii="Calibri" w:hAnsi="Calibri"/>
          <w:sz w:val="22"/>
          <w:szCs w:val="22"/>
          <w:lang w:val="es-ES"/>
        </w:rPr>
      </w:pPr>
      <w:r>
        <w:rPr>
          <w:rFonts w:ascii="Calibri" w:hAnsi="Calibr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rsidR="00B40388" w:rsidRPr="004E2F2E" w:rsidRDefault="000007BD">
      <w:pPr>
        <w:pStyle w:val="Standard"/>
        <w:spacing w:line="240" w:lineRule="atLeast"/>
        <w:jc w:val="both"/>
        <w:rPr>
          <w:lang w:val="es-UY"/>
        </w:rPr>
      </w:pPr>
      <w:r>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Pr>
          <w:lang w:val="es-ES"/>
        </w:rPr>
        <w:t>.</w:t>
      </w:r>
    </w:p>
    <w:p w:rsidR="00B40388" w:rsidRPr="004E2F2E" w:rsidRDefault="000007BD">
      <w:pPr>
        <w:pStyle w:val="Standard"/>
        <w:spacing w:line="240" w:lineRule="atLeast"/>
        <w:jc w:val="both"/>
        <w:rPr>
          <w:lang w:val="es-UY"/>
        </w:rPr>
      </w:pPr>
      <w:r>
        <w:rPr>
          <w:color w:val="000000"/>
          <w:lang w:val="es-ES"/>
        </w:rPr>
        <w:t xml:space="preserve">EN FE DE LO CUAL, el Mandante y el Garante han dispuesto que se ejecuten estos documentos con sus respectivos nombres este </w:t>
      </w:r>
      <w:r>
        <w:rPr>
          <w:i/>
          <w:color w:val="0070C0"/>
          <w:lang w:val="es-ES"/>
        </w:rPr>
        <w:t>[Indique la fecha]</w:t>
      </w:r>
      <w:r>
        <w:rPr>
          <w:color w:val="000000"/>
          <w:lang w:val="es-ES"/>
        </w:rPr>
        <w:t>.</w:t>
      </w:r>
    </w:p>
    <w:tbl>
      <w:tblPr>
        <w:tblW w:w="9577" w:type="dxa"/>
        <w:tblInd w:w="-108" w:type="dxa"/>
        <w:tblLayout w:type="fixed"/>
        <w:tblCellMar>
          <w:left w:w="10" w:type="dxa"/>
          <w:right w:w="10" w:type="dxa"/>
        </w:tblCellMar>
        <w:tblLook w:val="0000" w:firstRow="0" w:lastRow="0" w:firstColumn="0" w:lastColumn="0" w:noHBand="0" w:noVBand="0"/>
      </w:tblPr>
      <w:tblGrid>
        <w:gridCol w:w="4247"/>
        <w:gridCol w:w="540"/>
        <w:gridCol w:w="4790"/>
      </w:tblGrid>
      <w:tr w:rsidR="00B40388">
        <w:tc>
          <w:tcPr>
            <w:tcW w:w="4247" w:type="dxa"/>
            <w:tcBorders>
              <w:bottom w:val="single" w:sz="4" w:space="0" w:color="00000A"/>
            </w:tcBorders>
            <w:tcMar>
              <w:top w:w="0" w:type="dxa"/>
              <w:left w:w="108" w:type="dxa"/>
              <w:bottom w:w="0" w:type="dxa"/>
              <w:right w:w="108" w:type="dxa"/>
            </w:tcMar>
          </w:tcPr>
          <w:p w:rsidR="00B40388" w:rsidRDefault="000007BD">
            <w:pPr>
              <w:pStyle w:val="Default"/>
              <w:spacing w:before="60"/>
              <w:jc w:val="both"/>
              <w:rPr>
                <w:rFonts w:ascii="Calibri" w:hAnsi="Calibri"/>
                <w:sz w:val="22"/>
                <w:szCs w:val="22"/>
                <w:lang w:val="es-ES"/>
              </w:rPr>
            </w:pPr>
            <w:r>
              <w:rPr>
                <w:rFonts w:ascii="Calibri" w:hAnsi="Calibri"/>
                <w:sz w:val="22"/>
                <w:szCs w:val="22"/>
                <w:lang w:val="es-ES"/>
              </w:rPr>
              <w:t>Garante:</w:t>
            </w:r>
          </w:p>
        </w:tc>
        <w:tc>
          <w:tcPr>
            <w:tcW w:w="540" w:type="dxa"/>
            <w:tcMar>
              <w:top w:w="0" w:type="dxa"/>
              <w:left w:w="108" w:type="dxa"/>
              <w:bottom w:w="0" w:type="dxa"/>
              <w:right w:w="108" w:type="dxa"/>
            </w:tcMar>
          </w:tcPr>
          <w:p w:rsidR="00B40388" w:rsidRDefault="00B40388">
            <w:pPr>
              <w:pStyle w:val="Default"/>
              <w:spacing w:before="60"/>
              <w:jc w:val="both"/>
              <w:rPr>
                <w:rFonts w:ascii="Calibri" w:hAnsi="Calibri"/>
                <w:sz w:val="22"/>
                <w:szCs w:val="22"/>
                <w:lang w:val="es-ES"/>
              </w:rPr>
            </w:pPr>
          </w:p>
        </w:tc>
        <w:tc>
          <w:tcPr>
            <w:tcW w:w="4790" w:type="dxa"/>
            <w:tcBorders>
              <w:bottom w:val="single" w:sz="4" w:space="0" w:color="00000A"/>
            </w:tcBorders>
            <w:tcMar>
              <w:top w:w="0" w:type="dxa"/>
              <w:left w:w="108" w:type="dxa"/>
              <w:bottom w:w="0" w:type="dxa"/>
              <w:right w:w="108" w:type="dxa"/>
            </w:tcMar>
          </w:tcPr>
          <w:p w:rsidR="00B40388" w:rsidRDefault="000007BD">
            <w:pPr>
              <w:pStyle w:val="Default"/>
              <w:spacing w:before="60"/>
              <w:jc w:val="both"/>
              <w:rPr>
                <w:rFonts w:ascii="Calibri" w:hAnsi="Calibri"/>
                <w:sz w:val="22"/>
                <w:szCs w:val="22"/>
                <w:lang w:val="es-ES"/>
              </w:rPr>
            </w:pPr>
            <w:r>
              <w:rPr>
                <w:rFonts w:ascii="Calibri" w:hAnsi="Calibri"/>
                <w:sz w:val="22"/>
                <w:szCs w:val="22"/>
                <w:lang w:val="es-ES"/>
              </w:rPr>
              <w:t>Mandante:</w:t>
            </w:r>
          </w:p>
        </w:tc>
      </w:tr>
      <w:tr w:rsidR="00B40388">
        <w:tc>
          <w:tcPr>
            <w:tcW w:w="4247" w:type="dxa"/>
            <w:tcBorders>
              <w:bottom w:val="single" w:sz="4" w:space="0" w:color="00000A"/>
            </w:tcBorders>
            <w:tcMar>
              <w:top w:w="0" w:type="dxa"/>
              <w:left w:w="108" w:type="dxa"/>
              <w:bottom w:w="0" w:type="dxa"/>
              <w:right w:w="108" w:type="dxa"/>
            </w:tcMar>
          </w:tcPr>
          <w:p w:rsidR="00B40388" w:rsidRDefault="00B40388">
            <w:pPr>
              <w:pStyle w:val="Default"/>
              <w:spacing w:before="60"/>
              <w:jc w:val="both"/>
              <w:rPr>
                <w:rFonts w:ascii="Calibri" w:hAnsi="Calibri"/>
                <w:sz w:val="22"/>
                <w:szCs w:val="22"/>
                <w:lang w:val="es-ES"/>
              </w:rPr>
            </w:pPr>
          </w:p>
        </w:tc>
        <w:tc>
          <w:tcPr>
            <w:tcW w:w="540" w:type="dxa"/>
            <w:tcMar>
              <w:top w:w="0" w:type="dxa"/>
              <w:left w:w="108" w:type="dxa"/>
              <w:bottom w:w="0" w:type="dxa"/>
              <w:right w:w="108" w:type="dxa"/>
            </w:tcMar>
          </w:tcPr>
          <w:p w:rsidR="00B40388" w:rsidRDefault="00B40388">
            <w:pPr>
              <w:pStyle w:val="Default"/>
              <w:spacing w:before="60"/>
              <w:jc w:val="both"/>
              <w:rPr>
                <w:rFonts w:ascii="Calibri" w:hAnsi="Calibri"/>
                <w:sz w:val="22"/>
                <w:szCs w:val="22"/>
                <w:lang w:val="es-ES"/>
              </w:rPr>
            </w:pPr>
          </w:p>
        </w:tc>
        <w:tc>
          <w:tcPr>
            <w:tcW w:w="4790" w:type="dxa"/>
            <w:tcBorders>
              <w:bottom w:val="single" w:sz="4" w:space="0" w:color="00000A"/>
            </w:tcBorders>
            <w:tcMar>
              <w:top w:w="0" w:type="dxa"/>
              <w:left w:w="108" w:type="dxa"/>
              <w:bottom w:w="0" w:type="dxa"/>
              <w:right w:w="108" w:type="dxa"/>
            </w:tcMar>
          </w:tcPr>
          <w:p w:rsidR="00B40388" w:rsidRDefault="00B40388">
            <w:pPr>
              <w:pStyle w:val="Default"/>
              <w:spacing w:before="60"/>
              <w:jc w:val="both"/>
              <w:rPr>
                <w:rFonts w:ascii="Calibri" w:hAnsi="Calibri"/>
                <w:sz w:val="22"/>
                <w:szCs w:val="22"/>
                <w:lang w:val="es-ES"/>
              </w:rPr>
            </w:pPr>
          </w:p>
        </w:tc>
      </w:tr>
      <w:tr w:rsidR="00B40388">
        <w:tc>
          <w:tcPr>
            <w:tcW w:w="4247" w:type="dxa"/>
            <w:tcBorders>
              <w:top w:val="single" w:sz="4" w:space="0" w:color="00000A"/>
            </w:tcBorders>
            <w:tcMar>
              <w:top w:w="0" w:type="dxa"/>
              <w:left w:w="108" w:type="dxa"/>
              <w:bottom w:w="0" w:type="dxa"/>
              <w:right w:w="108" w:type="dxa"/>
            </w:tcMar>
          </w:tcPr>
          <w:p w:rsidR="00B40388" w:rsidRDefault="000007BD">
            <w:pPr>
              <w:pStyle w:val="Default"/>
              <w:spacing w:before="60"/>
              <w:jc w:val="both"/>
              <w:rPr>
                <w:rFonts w:ascii="Calibri" w:hAnsi="Calibri"/>
                <w:i/>
                <w:color w:val="0070C0"/>
                <w:sz w:val="22"/>
                <w:szCs w:val="22"/>
                <w:lang w:val="es-ES"/>
              </w:rPr>
            </w:pPr>
            <w:r>
              <w:rPr>
                <w:rFonts w:ascii="Calibri" w:hAnsi="Calibri"/>
                <w:i/>
                <w:color w:val="0070C0"/>
                <w:sz w:val="22"/>
                <w:szCs w:val="22"/>
                <w:lang w:val="es-ES"/>
              </w:rPr>
              <w:t>[Firma]</w:t>
            </w:r>
          </w:p>
          <w:p w:rsidR="00B40388" w:rsidRDefault="000007BD">
            <w:pPr>
              <w:pStyle w:val="Default"/>
              <w:spacing w:before="60"/>
              <w:jc w:val="both"/>
              <w:rPr>
                <w:rFonts w:ascii="Calibri" w:hAnsi="Calibri"/>
                <w:i/>
                <w:color w:val="0070C0"/>
                <w:sz w:val="22"/>
                <w:szCs w:val="22"/>
                <w:lang w:val="es-ES"/>
              </w:rPr>
            </w:pPr>
            <w:r>
              <w:rPr>
                <w:rFonts w:ascii="Calibri" w:hAnsi="Calibri"/>
                <w:i/>
                <w:color w:val="0070C0"/>
                <w:sz w:val="22"/>
                <w:szCs w:val="22"/>
                <w:lang w:val="es-ES"/>
              </w:rPr>
              <w:t>[Nombre y Cargo]</w:t>
            </w:r>
          </w:p>
        </w:tc>
        <w:tc>
          <w:tcPr>
            <w:tcW w:w="540" w:type="dxa"/>
            <w:tcMar>
              <w:top w:w="0" w:type="dxa"/>
              <w:left w:w="108" w:type="dxa"/>
              <w:bottom w:w="0" w:type="dxa"/>
              <w:right w:w="108" w:type="dxa"/>
            </w:tcMar>
          </w:tcPr>
          <w:p w:rsidR="00B40388" w:rsidRDefault="00B40388">
            <w:pPr>
              <w:pStyle w:val="Default"/>
              <w:spacing w:before="60"/>
              <w:jc w:val="both"/>
              <w:rPr>
                <w:rFonts w:ascii="Calibri" w:hAnsi="Calibri"/>
                <w:sz w:val="22"/>
                <w:szCs w:val="22"/>
                <w:lang w:val="es-ES"/>
              </w:rPr>
            </w:pPr>
          </w:p>
        </w:tc>
        <w:tc>
          <w:tcPr>
            <w:tcW w:w="4790" w:type="dxa"/>
            <w:tcBorders>
              <w:top w:val="single" w:sz="4" w:space="0" w:color="00000A"/>
            </w:tcBorders>
            <w:tcMar>
              <w:top w:w="0" w:type="dxa"/>
              <w:left w:w="108" w:type="dxa"/>
              <w:bottom w:w="0" w:type="dxa"/>
              <w:right w:w="108" w:type="dxa"/>
            </w:tcMar>
          </w:tcPr>
          <w:p w:rsidR="00B40388" w:rsidRDefault="000007BD">
            <w:pPr>
              <w:pStyle w:val="Default"/>
              <w:spacing w:before="60"/>
              <w:jc w:val="both"/>
              <w:rPr>
                <w:rFonts w:ascii="Calibri" w:hAnsi="Calibri"/>
                <w:i/>
                <w:color w:val="0070C0"/>
                <w:sz w:val="22"/>
                <w:szCs w:val="22"/>
                <w:lang w:val="es-ES"/>
              </w:rPr>
            </w:pPr>
            <w:r>
              <w:rPr>
                <w:rFonts w:ascii="Calibri" w:hAnsi="Calibri"/>
                <w:i/>
                <w:color w:val="0070C0"/>
                <w:sz w:val="22"/>
                <w:szCs w:val="22"/>
                <w:lang w:val="es-ES"/>
              </w:rPr>
              <w:t>[Firma]</w:t>
            </w:r>
          </w:p>
          <w:p w:rsidR="00B40388" w:rsidRDefault="000007BD">
            <w:pPr>
              <w:pStyle w:val="Default"/>
              <w:spacing w:before="60"/>
              <w:jc w:val="both"/>
              <w:rPr>
                <w:rFonts w:ascii="Calibri" w:hAnsi="Calibri"/>
                <w:i/>
                <w:color w:val="0070C0"/>
                <w:sz w:val="22"/>
                <w:szCs w:val="22"/>
                <w:lang w:val="es-ES"/>
              </w:rPr>
            </w:pPr>
            <w:r>
              <w:rPr>
                <w:rFonts w:ascii="Calibri" w:hAnsi="Calibri"/>
                <w:i/>
                <w:color w:val="0070C0"/>
                <w:sz w:val="22"/>
                <w:szCs w:val="22"/>
                <w:lang w:val="es-ES"/>
              </w:rPr>
              <w:t>[Nombre y Cargo]</w:t>
            </w:r>
          </w:p>
        </w:tc>
      </w:tr>
    </w:tbl>
    <w:p w:rsidR="00B40388" w:rsidRPr="004E2F2E" w:rsidRDefault="000007BD">
      <w:pPr>
        <w:pStyle w:val="Standard"/>
        <w:keepNext/>
        <w:keepLines/>
        <w:spacing w:before="240" w:after="0" w:line="240" w:lineRule="auto"/>
        <w:jc w:val="center"/>
        <w:outlineLvl w:val="1"/>
        <w:rPr>
          <w:lang w:val="es-UY"/>
        </w:rPr>
      </w:pPr>
      <w:bookmarkStart w:id="322" w:name="_Toc403379128"/>
      <w:bookmarkStart w:id="323" w:name="_Toc317173260"/>
      <w:bookmarkStart w:id="324" w:name="_Toc106181175"/>
      <w:r>
        <w:rPr>
          <w:rFonts w:eastAsia="Times New Roman" w:cs="Times New Roman"/>
          <w:b/>
          <w:bCs/>
          <w:sz w:val="24"/>
          <w:szCs w:val="24"/>
          <w:lang w:val="es-ES"/>
        </w:rPr>
        <w:lastRenderedPageBreak/>
        <w:t>Declaración de Mantenimiento de la Oferta</w:t>
      </w:r>
      <w:bookmarkEnd w:id="322"/>
      <w:bookmarkEnd w:id="323"/>
      <w:bookmarkEnd w:id="324"/>
    </w:p>
    <w:p w:rsidR="00B40388" w:rsidRDefault="00B40388">
      <w:pPr>
        <w:pStyle w:val="Standard"/>
        <w:spacing w:after="0" w:line="240" w:lineRule="auto"/>
        <w:jc w:val="center"/>
        <w:rPr>
          <w:rFonts w:ascii="Times New Roman" w:eastAsia="Times New Roman" w:hAnsi="Times New Roman" w:cs="Times New Roman"/>
          <w:b/>
          <w:sz w:val="24"/>
          <w:szCs w:val="20"/>
          <w:lang w:val="es-ES"/>
        </w:rPr>
      </w:pPr>
    </w:p>
    <w:p w:rsidR="00B40388" w:rsidRDefault="000007BD">
      <w:pPr>
        <w:pStyle w:val="Standard"/>
        <w:spacing w:before="60" w:after="60" w:line="240" w:lineRule="auto"/>
        <w:rPr>
          <w:rFonts w:eastAsia="Times New Roman" w:cs="Times New Roman"/>
          <w:i/>
          <w:iCs/>
          <w:color w:val="0070C0"/>
          <w:lang w:val="es-ES"/>
        </w:rPr>
      </w:pPr>
      <w:r>
        <w:rPr>
          <w:rFonts w:eastAsia="Times New Roman" w:cs="Times New Roman"/>
          <w:i/>
          <w:iCs/>
          <w:color w:val="0070C0"/>
          <w:lang w:val="es-ES"/>
        </w:rPr>
        <w:t>[El Oferente completará este Formulario de Declaración de Mantenimiento de la Oferta de acuerdo con las instrucciones indicadas.]</w:t>
      </w:r>
    </w:p>
    <w:p w:rsidR="00B40388" w:rsidRDefault="00B40388">
      <w:pPr>
        <w:pStyle w:val="Standard"/>
        <w:tabs>
          <w:tab w:val="left" w:pos="4968"/>
          <w:tab w:val="left" w:pos="9558"/>
        </w:tabs>
        <w:spacing w:before="60" w:after="60" w:line="240" w:lineRule="auto"/>
        <w:rPr>
          <w:rFonts w:eastAsia="Times New Roman" w:cs="Times New Roman"/>
          <w:lang w:val="es-ES"/>
        </w:rPr>
      </w:pPr>
    </w:p>
    <w:p w:rsidR="00B40388" w:rsidRPr="004E2F2E" w:rsidRDefault="000007BD">
      <w:pPr>
        <w:pStyle w:val="Standard"/>
        <w:tabs>
          <w:tab w:val="right" w:pos="10080"/>
        </w:tabs>
        <w:spacing w:before="60" w:after="60" w:line="240" w:lineRule="auto"/>
        <w:ind w:left="720" w:hanging="720"/>
        <w:jc w:val="right"/>
        <w:rPr>
          <w:lang w:val="es-UY"/>
        </w:rPr>
      </w:pPr>
      <w:r>
        <w:rPr>
          <w:rFonts w:eastAsia="Times New Roman" w:cs="Times New Roman"/>
          <w:lang w:val="es-ES"/>
        </w:rPr>
        <w:t xml:space="preserve">Fecha: </w:t>
      </w:r>
      <w:r>
        <w:rPr>
          <w:rFonts w:eastAsia="Times New Roman" w:cs="Times New Roman"/>
          <w:i/>
          <w:color w:val="0070C0"/>
          <w:lang w:val="es-ES"/>
        </w:rPr>
        <w:t>[indicar la fecha (día, mes y año)]</w:t>
      </w:r>
    </w:p>
    <w:p w:rsidR="00B40388" w:rsidRPr="004E2F2E" w:rsidRDefault="000007BD">
      <w:pPr>
        <w:pStyle w:val="Standard"/>
        <w:tabs>
          <w:tab w:val="right" w:pos="10080"/>
        </w:tabs>
        <w:spacing w:before="60" w:after="60" w:line="240" w:lineRule="auto"/>
        <w:ind w:left="720" w:hanging="720"/>
        <w:jc w:val="right"/>
        <w:rPr>
          <w:lang w:val="es-UY"/>
        </w:rPr>
      </w:pPr>
      <w:r>
        <w:rPr>
          <w:rFonts w:eastAsia="Times New Roman" w:cs="Times New Roman"/>
          <w:lang w:val="es-ES"/>
        </w:rPr>
        <w:t xml:space="preserve">LPN No.: </w:t>
      </w:r>
      <w:r>
        <w:rPr>
          <w:rFonts w:eastAsia="Times New Roman" w:cs="Times New Roman"/>
          <w:i/>
          <w:color w:val="0070C0"/>
          <w:lang w:val="es-ES"/>
        </w:rPr>
        <w:t>[indicar número de proceso licitatorio]</w:t>
      </w:r>
    </w:p>
    <w:p w:rsidR="00B40388" w:rsidRPr="004E2F2E" w:rsidRDefault="000007BD">
      <w:pPr>
        <w:pStyle w:val="Standard"/>
        <w:tabs>
          <w:tab w:val="right" w:pos="10080"/>
        </w:tabs>
        <w:spacing w:before="60" w:after="60" w:line="240" w:lineRule="auto"/>
        <w:ind w:left="720" w:hanging="720"/>
        <w:jc w:val="right"/>
        <w:rPr>
          <w:lang w:val="es-UY"/>
        </w:rPr>
      </w:pPr>
      <w:r>
        <w:rPr>
          <w:rFonts w:eastAsia="Times New Roman" w:cs="Times New Roman"/>
          <w:lang w:val="es-ES"/>
        </w:rPr>
        <w:t xml:space="preserve">Alternativa No.: </w:t>
      </w:r>
      <w:r>
        <w:rPr>
          <w:rFonts w:eastAsia="Times New Roman" w:cs="Times New Roman"/>
          <w:i/>
          <w:color w:val="0070C0"/>
          <w:lang w:val="es-ES"/>
        </w:rPr>
        <w:t>[indicar el número de identificación si es una oferta alternativa]</w:t>
      </w:r>
    </w:p>
    <w:p w:rsidR="00B40388" w:rsidRDefault="00B40388">
      <w:pPr>
        <w:pStyle w:val="Standard"/>
        <w:spacing w:before="60" w:after="60" w:line="240" w:lineRule="auto"/>
        <w:rPr>
          <w:rFonts w:eastAsia="Times New Roman" w:cs="Times New Roman"/>
          <w:lang w:val="es-ES"/>
        </w:rPr>
      </w:pPr>
    </w:p>
    <w:p w:rsidR="00B40388" w:rsidRPr="004E2F2E" w:rsidRDefault="000007BD">
      <w:pPr>
        <w:pStyle w:val="Standard"/>
        <w:spacing w:before="60" w:after="60" w:line="240" w:lineRule="auto"/>
        <w:rPr>
          <w:lang w:val="es-UY"/>
        </w:rPr>
      </w:pPr>
      <w:r>
        <w:rPr>
          <w:rFonts w:eastAsia="Times New Roman" w:cs="Times New Roman"/>
          <w:lang w:val="es-ES"/>
        </w:rPr>
        <w:t xml:space="preserve">A: </w:t>
      </w:r>
      <w:r>
        <w:rPr>
          <w:rFonts w:eastAsia="Times New Roman" w:cs="Times New Roman"/>
          <w:i/>
          <w:color w:val="0070C0"/>
          <w:lang w:val="es-ES"/>
        </w:rPr>
        <w:t>[indicar nombre complete del Comprador]</w:t>
      </w:r>
    </w:p>
    <w:p w:rsidR="00B40388" w:rsidRDefault="00B40388">
      <w:pPr>
        <w:pStyle w:val="Standard"/>
        <w:spacing w:before="60" w:after="60" w:line="240" w:lineRule="auto"/>
        <w:rPr>
          <w:rFonts w:eastAsia="Times New Roman" w:cs="Times New Roman"/>
          <w:b/>
          <w:color w:val="0070C0"/>
          <w:lang w:val="es-ES"/>
        </w:rPr>
      </w:pPr>
    </w:p>
    <w:p w:rsidR="00B40388" w:rsidRDefault="000007BD">
      <w:pPr>
        <w:pStyle w:val="Standard"/>
        <w:jc w:val="both"/>
        <w:rPr>
          <w:lang w:val="es-ES"/>
        </w:rPr>
      </w:pPr>
      <w:r>
        <w:rPr>
          <w:lang w:val="es-ES"/>
        </w:rPr>
        <w:t>Nosotros, los suscritos, declaramos que:</w:t>
      </w:r>
    </w:p>
    <w:p w:rsidR="00B40388" w:rsidRDefault="000007BD">
      <w:pPr>
        <w:pStyle w:val="Standard"/>
        <w:jc w:val="both"/>
        <w:rPr>
          <w:lang w:val="es-ES"/>
        </w:rPr>
      </w:pPr>
      <w:r>
        <w:rPr>
          <w:lang w:val="es-ES"/>
        </w:rPr>
        <w:t>Entendemos que, de acuerdo con sus condiciones, las ofertas deberán estar respaldadas por una Declaración de Mantenimiento de la Oferta.</w:t>
      </w:r>
    </w:p>
    <w:p w:rsidR="00B40388" w:rsidRPr="004E2F2E" w:rsidRDefault="000007BD">
      <w:pPr>
        <w:pStyle w:val="Standard"/>
        <w:jc w:val="both"/>
        <w:rPr>
          <w:lang w:val="es-UY"/>
        </w:rPr>
      </w:pPr>
      <w:r>
        <w:rPr>
          <w:lang w:val="es-ES"/>
        </w:rPr>
        <w:t xml:space="preserve">Aceptamos que automáticamente seremos declarados inelegibles para participar en cualquier licitación de contrato con el Comprador por un período de </w:t>
      </w:r>
      <w:r>
        <w:rPr>
          <w:i/>
          <w:color w:val="0070C0"/>
          <w:lang w:val="es-ES"/>
        </w:rPr>
        <w:t xml:space="preserve">[indicar el número de </w:t>
      </w:r>
      <w:r>
        <w:rPr>
          <w:i/>
          <w:iCs/>
          <w:color w:val="0070C0"/>
          <w:lang w:val="es-ES"/>
        </w:rPr>
        <w:t>meses</w:t>
      </w:r>
      <w:r>
        <w:rPr>
          <w:i/>
          <w:color w:val="0070C0"/>
          <w:lang w:val="es-ES"/>
        </w:rPr>
        <w:t xml:space="preserve"> o años] </w:t>
      </w:r>
      <w:r>
        <w:rPr>
          <w:lang w:val="es-ES"/>
        </w:rPr>
        <w:t xml:space="preserve">contado a partir de </w:t>
      </w:r>
      <w:r>
        <w:rPr>
          <w:i/>
          <w:color w:val="0070C0"/>
          <w:lang w:val="es-ES"/>
        </w:rPr>
        <w:t xml:space="preserve">[indicar la fecha] </w:t>
      </w:r>
      <w:r>
        <w:rPr>
          <w:lang w:val="es-ES"/>
        </w:rPr>
        <w:t>si violamos nuestra(s) obligación(es) bajo las condiciones de la oferta si:</w:t>
      </w:r>
    </w:p>
    <w:p w:rsidR="00B40388" w:rsidRDefault="000007BD">
      <w:pPr>
        <w:pStyle w:val="Standard"/>
        <w:numPr>
          <w:ilvl w:val="0"/>
          <w:numId w:val="264"/>
        </w:numPr>
        <w:spacing w:before="60" w:after="60" w:line="240" w:lineRule="auto"/>
        <w:ind w:left="360" w:firstLine="0"/>
        <w:jc w:val="both"/>
        <w:rPr>
          <w:color w:val="000000"/>
          <w:lang w:val="es-ES"/>
        </w:rPr>
      </w:pPr>
      <w:r>
        <w:rPr>
          <w:color w:val="000000"/>
          <w:lang w:val="es-ES"/>
        </w:rPr>
        <w:t>retiráramos nuestra oferta durante el período de vigencia de la oferta especificado por nosotros en el Formulario de Oferta; o</w:t>
      </w:r>
    </w:p>
    <w:p w:rsidR="00B40388" w:rsidRPr="004E2F2E" w:rsidRDefault="000007BD">
      <w:pPr>
        <w:pStyle w:val="Standard"/>
        <w:numPr>
          <w:ilvl w:val="0"/>
          <w:numId w:val="82"/>
        </w:numPr>
        <w:spacing w:before="60" w:after="60" w:line="240" w:lineRule="auto"/>
        <w:ind w:left="360" w:firstLine="0"/>
        <w:jc w:val="both"/>
        <w:rPr>
          <w:lang w:val="es-UY"/>
        </w:rPr>
      </w:pPr>
      <w:r>
        <w:rPr>
          <w:color w:val="000000"/>
          <w:lang w:val="es-ES"/>
        </w:rPr>
        <w:t>si después de haber sido notificados de la aceptación de nuestra oferta durante el período de validez de la misma, (i)</w:t>
      </w:r>
      <w:r>
        <w:rPr>
          <w:lang w:val="es-ES"/>
        </w:rPr>
        <w:t xml:space="preserve"> no ejecutamos o rehusamos ejecutar el formulario del Convenio de Contrato, si es requerido; o (ii) no suministramos o rehusamos suministrar la Garantía de Cumplimiento de conformidad con las IAO.</w:t>
      </w:r>
    </w:p>
    <w:p w:rsidR="00B40388" w:rsidRDefault="000007BD">
      <w:pPr>
        <w:pStyle w:val="Standard"/>
        <w:spacing w:before="60" w:after="60" w:line="240" w:lineRule="auto"/>
        <w:jc w:val="both"/>
        <w:rPr>
          <w:color w:val="000000"/>
          <w:lang w:val="es-ES"/>
        </w:rPr>
      </w:pPr>
      <w:r>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B40388" w:rsidRDefault="00B40388">
      <w:pPr>
        <w:pStyle w:val="Standard"/>
        <w:tabs>
          <w:tab w:val="left" w:pos="6120"/>
        </w:tabs>
        <w:spacing w:before="60" w:after="60" w:line="240" w:lineRule="auto"/>
        <w:rPr>
          <w:rFonts w:eastAsia="Times New Roman" w:cs="Times New Roman"/>
          <w:lang w:val="es-ES"/>
        </w:rPr>
      </w:pPr>
    </w:p>
    <w:p w:rsidR="00B40388" w:rsidRPr="004E2F2E" w:rsidRDefault="000007BD">
      <w:pPr>
        <w:pStyle w:val="Standard"/>
        <w:tabs>
          <w:tab w:val="left" w:pos="6120"/>
        </w:tabs>
        <w:spacing w:before="60" w:after="60" w:line="240" w:lineRule="auto"/>
        <w:rPr>
          <w:lang w:val="es-UY"/>
        </w:rPr>
      </w:pPr>
      <w:r>
        <w:rPr>
          <w:rFonts w:eastAsia="Times New Roman" w:cs="Times New Roman"/>
          <w:lang w:val="es-ES"/>
        </w:rPr>
        <w:t>Firmada</w:t>
      </w:r>
      <w:r>
        <w:rPr>
          <w:rFonts w:eastAsia="Times New Roman" w:cs="Times New Roman"/>
          <w:color w:val="0070C0"/>
          <w:lang w:val="es-ES"/>
        </w:rPr>
        <w:t xml:space="preserve">: </w:t>
      </w:r>
      <w:r>
        <w:rPr>
          <w:rFonts w:eastAsia="Times New Roman" w:cs="Times New Roman"/>
          <w:i/>
          <w:color w:val="0070C0"/>
          <w:lang w:val="es-ES"/>
        </w:rPr>
        <w:t>[firma de la persona cuyo nombre y capacidad se indican]</w:t>
      </w:r>
      <w:r>
        <w:rPr>
          <w:rFonts w:eastAsia="Times New Roman" w:cs="Times New Roman"/>
          <w:lang w:val="es-ES"/>
        </w:rPr>
        <w:t xml:space="preserve"> en capacidad de </w:t>
      </w:r>
      <w:r>
        <w:rPr>
          <w:rFonts w:eastAsia="Times New Roman" w:cs="Times New Roman"/>
          <w:i/>
          <w:color w:val="0070C0"/>
          <w:lang w:val="es-ES"/>
        </w:rPr>
        <w:t>[indicar la capacidad jurídica de la persona que firma la Declaración de Mantenimiento de la Oferta]</w:t>
      </w:r>
    </w:p>
    <w:p w:rsidR="00B40388" w:rsidRDefault="00B40388">
      <w:pPr>
        <w:pStyle w:val="Standard"/>
        <w:tabs>
          <w:tab w:val="left" w:pos="6120"/>
        </w:tabs>
        <w:spacing w:before="60" w:after="60" w:line="240" w:lineRule="auto"/>
        <w:rPr>
          <w:rFonts w:eastAsia="Times New Roman" w:cs="Times New Roman"/>
          <w:lang w:val="es-ES"/>
        </w:rPr>
      </w:pPr>
    </w:p>
    <w:p w:rsidR="00B40388" w:rsidRPr="004E2F2E" w:rsidRDefault="000007BD">
      <w:pPr>
        <w:pStyle w:val="Standard"/>
        <w:tabs>
          <w:tab w:val="left" w:pos="6120"/>
        </w:tabs>
        <w:spacing w:before="60" w:after="60" w:line="240" w:lineRule="auto"/>
        <w:rPr>
          <w:lang w:val="es-UY"/>
        </w:rPr>
      </w:pPr>
      <w:r>
        <w:rPr>
          <w:rFonts w:eastAsia="Times New Roman" w:cs="Times New Roman"/>
          <w:lang w:val="es-ES"/>
        </w:rPr>
        <w:t xml:space="preserve">Nombre: </w:t>
      </w:r>
      <w:r>
        <w:rPr>
          <w:rFonts w:eastAsia="Times New Roman" w:cs="Times New Roman"/>
          <w:i/>
          <w:color w:val="0070C0"/>
          <w:lang w:val="es-ES"/>
        </w:rPr>
        <w:t>[nombre complete de la persona que firma la Declaración de Mantenimiento de la Oferta]</w:t>
      </w:r>
      <w:r>
        <w:rPr>
          <w:rFonts w:eastAsia="Times New Roman" w:cs="Times New Roman"/>
          <w:color w:val="0070C0"/>
          <w:lang w:val="es-ES"/>
        </w:rPr>
        <w:tab/>
      </w:r>
    </w:p>
    <w:p w:rsidR="00B40388" w:rsidRDefault="00B40388">
      <w:pPr>
        <w:pStyle w:val="Standard"/>
        <w:tabs>
          <w:tab w:val="left" w:pos="5238"/>
          <w:tab w:val="left" w:pos="5474"/>
          <w:tab w:val="left" w:pos="9468"/>
        </w:tabs>
        <w:spacing w:before="60" w:after="60" w:line="240" w:lineRule="auto"/>
        <w:rPr>
          <w:rFonts w:eastAsia="Times New Roman" w:cs="Times New Roman"/>
          <w:lang w:val="es-ES"/>
        </w:rPr>
      </w:pPr>
    </w:p>
    <w:p w:rsidR="00B40388" w:rsidRPr="004E2F2E" w:rsidRDefault="000007BD">
      <w:pPr>
        <w:pStyle w:val="Standard"/>
        <w:tabs>
          <w:tab w:val="left" w:pos="5238"/>
          <w:tab w:val="left" w:pos="5474"/>
          <w:tab w:val="left" w:pos="9468"/>
        </w:tabs>
        <w:spacing w:before="60" w:after="60" w:line="240" w:lineRule="auto"/>
        <w:rPr>
          <w:lang w:val="es-UY"/>
        </w:rPr>
      </w:pPr>
      <w:r>
        <w:rPr>
          <w:rFonts w:eastAsia="Times New Roman" w:cs="Times New Roman"/>
          <w:lang w:val="es-ES"/>
        </w:rPr>
        <w:t xml:space="preserve">Debidamente autorizado para firmar la oferta por y en nombre de: </w:t>
      </w:r>
      <w:r>
        <w:rPr>
          <w:rFonts w:eastAsia="Times New Roman" w:cs="Times New Roman"/>
          <w:i/>
          <w:color w:val="0070C0"/>
          <w:lang w:val="es-ES"/>
        </w:rPr>
        <w:t>[nombre completo del Oferente]</w:t>
      </w:r>
    </w:p>
    <w:p w:rsidR="00B40388" w:rsidRDefault="00B40388">
      <w:pPr>
        <w:pStyle w:val="Standard"/>
        <w:spacing w:before="60" w:after="60" w:line="240" w:lineRule="auto"/>
        <w:jc w:val="both"/>
        <w:rPr>
          <w:rFonts w:eastAsia="Times New Roman" w:cs="Times New Roman"/>
          <w:lang w:val="es-ES"/>
        </w:rPr>
      </w:pPr>
    </w:p>
    <w:p w:rsidR="00B40388" w:rsidRPr="004E2F2E" w:rsidRDefault="000007BD">
      <w:pPr>
        <w:pStyle w:val="Standard"/>
        <w:spacing w:before="60" w:after="60" w:line="240" w:lineRule="auto"/>
        <w:jc w:val="both"/>
        <w:rPr>
          <w:lang w:val="es-UY"/>
        </w:rPr>
      </w:pPr>
      <w:r>
        <w:rPr>
          <w:rFonts w:eastAsia="Times New Roman" w:cs="Times New Roman"/>
          <w:lang w:val="es-ES"/>
        </w:rPr>
        <w:t xml:space="preserve">Fechada </w:t>
      </w:r>
      <w:r>
        <w:rPr>
          <w:rFonts w:eastAsia="Times New Roman" w:cs="Times New Roman"/>
          <w:i/>
          <w:color w:val="0070C0"/>
          <w:lang w:val="es-ES"/>
        </w:rPr>
        <w:t>[fecha de firma]</w:t>
      </w:r>
    </w:p>
    <w:p w:rsidR="00B40388" w:rsidRPr="004E2F2E" w:rsidRDefault="000007BD">
      <w:pPr>
        <w:pStyle w:val="Standard"/>
        <w:spacing w:before="60" w:after="60" w:line="240" w:lineRule="auto"/>
        <w:jc w:val="both"/>
        <w:rPr>
          <w:lang w:val="es-UY"/>
        </w:rPr>
      </w:pPr>
      <w:r>
        <w:rPr>
          <w:rFonts w:eastAsia="Times New Roman" w:cs="Times New Roman"/>
          <w:i/>
          <w:lang w:val="es-ES"/>
        </w:rPr>
        <w:br/>
      </w:r>
      <w:r>
        <w:rPr>
          <w:rFonts w:eastAsia="Arial Unicode MS" w:cs="Times New Roman"/>
          <w:i/>
          <w:iCs/>
          <w:color w:val="0070C0"/>
          <w:lang w:val="es-ES"/>
        </w:rPr>
        <w:t xml:space="preserve">[Nota: En el caso de </w:t>
      </w:r>
      <w:proofErr w:type="spellStart"/>
      <w:r>
        <w:rPr>
          <w:rFonts w:eastAsia="Arial Unicode MS" w:cs="Times New Roman"/>
          <w:i/>
          <w:iCs/>
          <w:color w:val="0070C0"/>
          <w:lang w:val="es-ES"/>
        </w:rPr>
        <w:t>Joint</w:t>
      </w:r>
      <w:proofErr w:type="spellEnd"/>
      <w:r>
        <w:rPr>
          <w:rFonts w:eastAsia="Arial Unicode MS" w:cs="Times New Roman"/>
          <w:i/>
          <w:iCs/>
          <w:color w:val="0070C0"/>
          <w:lang w:val="es-ES"/>
        </w:rPr>
        <w:t xml:space="preserve"> </w:t>
      </w:r>
      <w:proofErr w:type="spellStart"/>
      <w:r>
        <w:rPr>
          <w:rFonts w:eastAsia="Arial Unicode MS" w:cs="Times New Roman"/>
          <w:i/>
          <w:iCs/>
          <w:color w:val="0070C0"/>
          <w:lang w:val="es-ES"/>
        </w:rPr>
        <w:t>Ventures</w:t>
      </w:r>
      <w:proofErr w:type="spellEnd"/>
      <w:r>
        <w:rPr>
          <w:rFonts w:eastAsia="Arial Unicode MS" w:cs="Times New Roman"/>
          <w:i/>
          <w:iCs/>
          <w:color w:val="0070C0"/>
          <w:lang w:val="es-ES"/>
        </w:rPr>
        <w:t xml:space="preserve">, la Declaración de Mantenimiento de Oferta, deberá estar a nombre de todos los miembros del </w:t>
      </w:r>
      <w:proofErr w:type="spellStart"/>
      <w:r>
        <w:rPr>
          <w:rFonts w:eastAsia="Arial Unicode MS" w:cs="Times New Roman"/>
          <w:i/>
          <w:iCs/>
          <w:color w:val="0070C0"/>
          <w:lang w:val="es-ES"/>
        </w:rPr>
        <w:t>Joint</w:t>
      </w:r>
      <w:proofErr w:type="spellEnd"/>
      <w:r>
        <w:rPr>
          <w:rFonts w:eastAsia="Arial Unicode MS" w:cs="Times New Roman"/>
          <w:i/>
          <w:iCs/>
          <w:color w:val="0070C0"/>
          <w:lang w:val="es-ES"/>
        </w:rPr>
        <w:t xml:space="preserve"> Venture que presenta la oferta.]</w:t>
      </w:r>
    </w:p>
    <w:p w:rsidR="00B40388" w:rsidRDefault="00B40388">
      <w:pPr>
        <w:pStyle w:val="Standard"/>
        <w:rPr>
          <w:rFonts w:cs="Times New Roman"/>
          <w:color w:val="000000"/>
          <w:lang w:val="es-ES"/>
        </w:rPr>
      </w:pPr>
    </w:p>
    <w:p w:rsidR="00B40388" w:rsidRPr="004E2F2E" w:rsidRDefault="000007BD">
      <w:pPr>
        <w:pStyle w:val="Standard"/>
        <w:keepNext/>
        <w:keepLines/>
        <w:pageBreakBefore/>
        <w:spacing w:before="240" w:after="0" w:line="240" w:lineRule="auto"/>
        <w:jc w:val="center"/>
        <w:outlineLvl w:val="1"/>
        <w:rPr>
          <w:lang w:val="es-UY"/>
        </w:rPr>
      </w:pPr>
      <w:bookmarkStart w:id="325" w:name="_Toc403379129"/>
      <w:bookmarkStart w:id="326" w:name="_Toc317173261"/>
      <w:bookmarkStart w:id="327" w:name="_Toc106181176"/>
      <w:r>
        <w:rPr>
          <w:rFonts w:eastAsia="Times New Roman" w:cs="Times New Roman"/>
          <w:b/>
          <w:bCs/>
          <w:sz w:val="24"/>
          <w:szCs w:val="24"/>
          <w:lang w:val="es-ES"/>
        </w:rPr>
        <w:lastRenderedPageBreak/>
        <w:t>Autorización del Fabricante</w:t>
      </w:r>
      <w:bookmarkEnd w:id="325"/>
      <w:bookmarkEnd w:id="326"/>
      <w:bookmarkEnd w:id="327"/>
    </w:p>
    <w:p w:rsidR="00B40388" w:rsidRDefault="00B40388">
      <w:pPr>
        <w:pStyle w:val="Standard"/>
        <w:spacing w:after="0" w:line="240" w:lineRule="auto"/>
        <w:rPr>
          <w:rFonts w:eastAsia="Times New Roman" w:cs="Times New Roman"/>
          <w:sz w:val="24"/>
          <w:szCs w:val="20"/>
          <w:lang w:val="es-ES"/>
        </w:rPr>
      </w:pPr>
    </w:p>
    <w:p w:rsidR="00B40388" w:rsidRPr="004E2F2E" w:rsidRDefault="000007BD">
      <w:pPr>
        <w:pStyle w:val="Standard"/>
        <w:spacing w:before="60" w:after="60" w:line="240" w:lineRule="auto"/>
        <w:jc w:val="both"/>
        <w:rPr>
          <w:lang w:val="es-UY"/>
        </w:rPr>
      </w:pPr>
      <w:r>
        <w:rPr>
          <w:rFonts w:eastAsia="Times New Roman" w:cs="Times New Roman"/>
          <w:i/>
          <w:iCs/>
          <w:color w:val="0070C0"/>
          <w:lang w:val="es-ES"/>
        </w:rPr>
        <w:t>[</w:t>
      </w:r>
      <w:r>
        <w:rPr>
          <w:i/>
          <w:color w:val="0070C0"/>
          <w:lang w:val="es-ES"/>
        </w:rPr>
        <w:t xml:space="preserve">El </w:t>
      </w:r>
      <w:r>
        <w:rPr>
          <w:i/>
          <w:iCs/>
          <w:color w:val="0070C0"/>
          <w:lang w:val="es-ES"/>
        </w:rPr>
        <w:t>Oferente</w:t>
      </w:r>
      <w:r>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Pr>
          <w:i/>
          <w:iCs/>
          <w:color w:val="0070C0"/>
          <w:lang w:val="es-ES"/>
        </w:rPr>
        <w:t>Oferente</w:t>
      </w:r>
      <w:r>
        <w:rPr>
          <w:i/>
          <w:color w:val="0070C0"/>
          <w:lang w:val="es-ES"/>
        </w:rPr>
        <w:t xml:space="preserve"> lo deberá </w:t>
      </w:r>
      <w:r>
        <w:rPr>
          <w:i/>
          <w:iCs/>
          <w:color w:val="0070C0"/>
          <w:lang w:val="es-ES"/>
        </w:rPr>
        <w:t>incluirá</w:t>
      </w:r>
      <w:r>
        <w:rPr>
          <w:i/>
          <w:color w:val="0070C0"/>
          <w:lang w:val="es-ES"/>
        </w:rPr>
        <w:t xml:space="preserve"> en su oferta, si así </w:t>
      </w:r>
      <w:r>
        <w:rPr>
          <w:b/>
          <w:i/>
          <w:color w:val="0070C0"/>
          <w:lang w:val="es-ES"/>
        </w:rPr>
        <w:t>se establece en los</w:t>
      </w:r>
      <w:r>
        <w:rPr>
          <w:i/>
          <w:color w:val="0070C0"/>
          <w:lang w:val="es-ES"/>
        </w:rPr>
        <w:t xml:space="preserve"> </w:t>
      </w:r>
      <w:r>
        <w:rPr>
          <w:b/>
          <w:i/>
          <w:color w:val="0070C0"/>
          <w:lang w:val="es-ES"/>
        </w:rPr>
        <w:t>DDL</w:t>
      </w:r>
      <w:r>
        <w:rPr>
          <w:i/>
          <w:color w:val="0070C0"/>
          <w:lang w:val="es-ES"/>
        </w:rPr>
        <w:t>.</w:t>
      </w:r>
      <w:r>
        <w:rPr>
          <w:rFonts w:eastAsia="Times New Roman" w:cs="Times New Roman"/>
          <w:i/>
          <w:iCs/>
          <w:color w:val="0070C0"/>
          <w:lang w:val="es-ES"/>
        </w:rPr>
        <w:t>]</w:t>
      </w:r>
    </w:p>
    <w:p w:rsidR="00B40388" w:rsidRDefault="00B40388">
      <w:pPr>
        <w:pStyle w:val="Standard"/>
        <w:spacing w:before="60" w:after="60" w:line="240" w:lineRule="auto"/>
        <w:rPr>
          <w:rFonts w:eastAsia="Times New Roman" w:cs="Times New Roman"/>
          <w:lang w:val="es-ES"/>
        </w:rPr>
      </w:pPr>
    </w:p>
    <w:p w:rsidR="00B40388" w:rsidRPr="004E2F2E" w:rsidRDefault="000007BD">
      <w:pPr>
        <w:pStyle w:val="Standard"/>
        <w:spacing w:before="60" w:after="60" w:line="240" w:lineRule="auto"/>
        <w:ind w:left="720" w:hanging="720"/>
        <w:jc w:val="right"/>
        <w:rPr>
          <w:lang w:val="es-UY"/>
        </w:rPr>
      </w:pPr>
      <w:r>
        <w:rPr>
          <w:rFonts w:eastAsia="Times New Roman" w:cs="Times New Roman"/>
          <w:lang w:val="es-ES"/>
        </w:rPr>
        <w:t xml:space="preserve">Fecha: </w:t>
      </w:r>
      <w:r>
        <w:rPr>
          <w:rFonts w:eastAsia="Times New Roman" w:cs="Times New Roman"/>
          <w:i/>
          <w:color w:val="0070C0"/>
          <w:lang w:val="es-ES"/>
        </w:rPr>
        <w:t>[indicar la fecha (día, mes y año) de la presentación de la oferta]</w:t>
      </w:r>
    </w:p>
    <w:p w:rsidR="00B40388" w:rsidRPr="004E2F2E" w:rsidRDefault="000007BD">
      <w:pPr>
        <w:pStyle w:val="Standard"/>
        <w:spacing w:before="60" w:after="60" w:line="240" w:lineRule="auto"/>
        <w:ind w:left="720" w:hanging="720"/>
        <w:jc w:val="right"/>
        <w:rPr>
          <w:lang w:val="es-UY"/>
        </w:rPr>
      </w:pPr>
      <w:r>
        <w:rPr>
          <w:rFonts w:eastAsia="Times New Roman" w:cs="Times New Roman"/>
          <w:lang w:val="es-ES"/>
        </w:rPr>
        <w:t xml:space="preserve">LPN No.: </w:t>
      </w:r>
      <w:r>
        <w:rPr>
          <w:rFonts w:eastAsia="Times New Roman" w:cs="Times New Roman"/>
          <w:i/>
          <w:color w:val="0070C0"/>
          <w:lang w:val="es-ES"/>
        </w:rPr>
        <w:t>[indicar el número del proceso licitatorio]</w:t>
      </w:r>
    </w:p>
    <w:p w:rsidR="00B40388" w:rsidRPr="004E2F2E" w:rsidRDefault="000007BD">
      <w:pPr>
        <w:pStyle w:val="Standard"/>
        <w:tabs>
          <w:tab w:val="right" w:pos="10080"/>
        </w:tabs>
        <w:spacing w:before="60" w:after="60" w:line="240" w:lineRule="auto"/>
        <w:ind w:left="720" w:hanging="720"/>
        <w:jc w:val="right"/>
        <w:rPr>
          <w:lang w:val="es-UY"/>
        </w:rPr>
      </w:pPr>
      <w:r>
        <w:rPr>
          <w:rFonts w:eastAsia="Times New Roman" w:cs="Times New Roman"/>
          <w:lang w:val="es-ES"/>
        </w:rPr>
        <w:t xml:space="preserve">Alternativa No.: </w:t>
      </w:r>
      <w:r>
        <w:rPr>
          <w:rFonts w:eastAsia="Times New Roman" w:cs="Times New Roman"/>
          <w:i/>
          <w:color w:val="0070C0"/>
          <w:lang w:val="es-ES"/>
        </w:rPr>
        <w:t>[indicar el número de identificación si es una oferta alternativa]</w:t>
      </w:r>
    </w:p>
    <w:p w:rsidR="00B40388" w:rsidRDefault="00B40388">
      <w:pPr>
        <w:pStyle w:val="Standard"/>
        <w:spacing w:before="60" w:after="60" w:line="240" w:lineRule="auto"/>
        <w:ind w:left="720" w:hanging="720"/>
        <w:jc w:val="right"/>
        <w:rPr>
          <w:rFonts w:eastAsia="Times New Roman" w:cs="Times New Roman"/>
          <w:i/>
          <w:color w:val="0070C0"/>
          <w:lang w:val="es-ES"/>
        </w:rPr>
      </w:pPr>
    </w:p>
    <w:p w:rsidR="00B40388" w:rsidRPr="004E2F2E" w:rsidRDefault="000007BD">
      <w:pPr>
        <w:pStyle w:val="Standard"/>
        <w:spacing w:before="60" w:after="60" w:line="240" w:lineRule="auto"/>
        <w:rPr>
          <w:lang w:val="es-UY"/>
        </w:rPr>
      </w:pPr>
      <w:r>
        <w:rPr>
          <w:rFonts w:eastAsia="Times New Roman" w:cs="Times New Roman"/>
          <w:lang w:val="es-ES"/>
        </w:rPr>
        <w:t xml:space="preserve">A: </w:t>
      </w:r>
      <w:r>
        <w:rPr>
          <w:rFonts w:eastAsia="Times New Roman" w:cs="Times New Roman"/>
          <w:i/>
          <w:color w:val="0070C0"/>
          <w:lang w:val="es-ES"/>
        </w:rPr>
        <w:t>[indicar nombre completo del Comprador]</w:t>
      </w:r>
    </w:p>
    <w:p w:rsidR="00B40388" w:rsidRDefault="00B40388">
      <w:pPr>
        <w:pStyle w:val="Standard"/>
        <w:spacing w:before="60" w:after="60" w:line="240" w:lineRule="auto"/>
        <w:rPr>
          <w:rFonts w:eastAsia="Times New Roman" w:cs="Times New Roman"/>
          <w:i/>
          <w:lang w:val="es-ES"/>
        </w:rPr>
      </w:pPr>
    </w:p>
    <w:p w:rsidR="00B40388" w:rsidRDefault="000007BD">
      <w:pPr>
        <w:pStyle w:val="Standard"/>
        <w:spacing w:before="60" w:after="60" w:line="240" w:lineRule="auto"/>
        <w:rPr>
          <w:rFonts w:eastAsia="Times New Roman" w:cs="Times New Roman"/>
          <w:lang w:val="es-ES"/>
        </w:rPr>
      </w:pPr>
      <w:r>
        <w:rPr>
          <w:rFonts w:eastAsia="Times New Roman" w:cs="Times New Roman"/>
          <w:lang w:val="es-ES"/>
        </w:rPr>
        <w:t>POR CUANTO</w:t>
      </w:r>
    </w:p>
    <w:p w:rsidR="00B40388" w:rsidRPr="004E2F2E" w:rsidRDefault="000007BD">
      <w:pPr>
        <w:pStyle w:val="Standard"/>
        <w:spacing w:line="240" w:lineRule="auto"/>
        <w:jc w:val="both"/>
        <w:rPr>
          <w:lang w:val="es-UY"/>
        </w:rPr>
      </w:pPr>
      <w:r>
        <w:rPr>
          <w:lang w:val="es-ES"/>
        </w:rPr>
        <w:t xml:space="preserve">Nosotros </w:t>
      </w:r>
      <w:r>
        <w:rPr>
          <w:i/>
          <w:color w:val="0070C0"/>
          <w:lang w:val="es-ES"/>
        </w:rPr>
        <w:t>[indicar nombre completo del Fabricante]</w:t>
      </w:r>
      <w:r>
        <w:rPr>
          <w:lang w:val="es-ES"/>
        </w:rPr>
        <w:t xml:space="preserve">, como fabricantes oficiales de </w:t>
      </w:r>
      <w:r>
        <w:rPr>
          <w:i/>
          <w:color w:val="0070C0"/>
          <w:lang w:val="es-ES"/>
        </w:rPr>
        <w:t>[indique el nombre de los bienes fabricados]</w:t>
      </w:r>
      <w:r>
        <w:rPr>
          <w:lang w:val="es-ES"/>
        </w:rPr>
        <w:t xml:space="preserve">, con fábricas ubicadas en </w:t>
      </w:r>
      <w:r>
        <w:rPr>
          <w:i/>
          <w:color w:val="0070C0"/>
          <w:lang w:val="es-ES"/>
        </w:rPr>
        <w:t>[indique la dirección completa de las fábricas]</w:t>
      </w:r>
      <w:r>
        <w:rPr>
          <w:color w:val="0070C0"/>
          <w:lang w:val="es-ES"/>
        </w:rPr>
        <w:t xml:space="preserve"> </w:t>
      </w:r>
      <w:r>
        <w:rPr>
          <w:lang w:val="es-ES"/>
        </w:rPr>
        <w:t xml:space="preserve">mediante el presente instrumento autorizamos a </w:t>
      </w:r>
      <w:r>
        <w:rPr>
          <w:i/>
          <w:color w:val="0070C0"/>
          <w:lang w:val="es-ES"/>
        </w:rPr>
        <w:t>[indicar</w:t>
      </w:r>
      <w:r>
        <w:rPr>
          <w:i/>
          <w:color w:val="0070C0"/>
          <w:sz w:val="20"/>
          <w:lang w:val="es-ES"/>
        </w:rPr>
        <w:t xml:space="preserve"> el </w:t>
      </w:r>
      <w:r>
        <w:rPr>
          <w:i/>
          <w:color w:val="0070C0"/>
          <w:lang w:val="es-ES"/>
        </w:rPr>
        <w:t>nombre completo del Oferente</w:t>
      </w:r>
      <w:r>
        <w:rPr>
          <w:i/>
          <w:color w:val="0070C0"/>
          <w:sz w:val="20"/>
          <w:lang w:val="es-ES"/>
        </w:rPr>
        <w:t>]</w:t>
      </w:r>
      <w:r>
        <w:rPr>
          <w:lang w:val="es-ES"/>
        </w:rPr>
        <w:t xml:space="preserve"> a presentar una oferta con el solo propósito de suministrar los siguientes Bienes de fabricación nuestra </w:t>
      </w:r>
      <w:r>
        <w:rPr>
          <w:i/>
          <w:color w:val="0070C0"/>
          <w:lang w:val="es-ES"/>
        </w:rPr>
        <w:t>[nombre y breve descripción de los bienes]</w:t>
      </w:r>
      <w:r>
        <w:rPr>
          <w:i/>
          <w:lang w:val="es-ES"/>
        </w:rPr>
        <w:t xml:space="preserve">, </w:t>
      </w:r>
      <w:r>
        <w:rPr>
          <w:lang w:val="es-ES"/>
        </w:rPr>
        <w:t>y a posteriormente negociar y firmar el Contrato.</w:t>
      </w:r>
    </w:p>
    <w:p w:rsidR="00B40388" w:rsidRDefault="000007BD">
      <w:pPr>
        <w:pStyle w:val="Sub-ClauseText"/>
        <w:spacing w:before="0" w:after="0"/>
        <w:rPr>
          <w:rFonts w:ascii="Calibri" w:hAnsi="Calibri"/>
          <w:spacing w:val="0"/>
          <w:sz w:val="22"/>
          <w:szCs w:val="22"/>
          <w:lang w:val="es-ES"/>
        </w:rPr>
      </w:pPr>
      <w:r>
        <w:rPr>
          <w:rFonts w:ascii="Calibri" w:hAnsi="Calibri"/>
          <w:spacing w:val="0"/>
          <w:sz w:val="22"/>
          <w:szCs w:val="22"/>
          <w:lang w:val="es-ES"/>
        </w:rPr>
        <w:t>Por este medio extendemos nuestro aval y plena garantía, conforme a la Cláusula 28 de las Condiciones Generales del Contrato, respecto a los bienes ofrecidos por la firma antes mencionada.</w:t>
      </w:r>
    </w:p>
    <w:p w:rsidR="00B40388" w:rsidRDefault="00B40388">
      <w:pPr>
        <w:pStyle w:val="Standard"/>
        <w:spacing w:before="60" w:after="60" w:line="240" w:lineRule="auto"/>
        <w:jc w:val="both"/>
        <w:rPr>
          <w:rFonts w:eastAsia="Times New Roman" w:cs="Times New Roman"/>
          <w:lang w:val="es-ES"/>
        </w:rPr>
      </w:pPr>
    </w:p>
    <w:p w:rsidR="00B40388" w:rsidRPr="004E2F2E" w:rsidRDefault="000007BD">
      <w:pPr>
        <w:pStyle w:val="Standard"/>
        <w:spacing w:before="60" w:after="60" w:line="240" w:lineRule="auto"/>
        <w:jc w:val="both"/>
        <w:rPr>
          <w:lang w:val="es-UY"/>
        </w:rPr>
      </w:pPr>
      <w:r>
        <w:rPr>
          <w:rFonts w:eastAsia="Times New Roman" w:cs="Times New Roman"/>
          <w:lang w:val="es-ES"/>
        </w:rPr>
        <w:t xml:space="preserve">Firmado: </w:t>
      </w:r>
      <w:r>
        <w:rPr>
          <w:rFonts w:eastAsia="Times New Roman" w:cs="Times New Roman"/>
          <w:i/>
          <w:iCs/>
          <w:color w:val="0070C0"/>
          <w:lang w:val="es-ES"/>
        </w:rPr>
        <w:t>[</w:t>
      </w:r>
      <w:r>
        <w:rPr>
          <w:i/>
          <w:color w:val="0070C0"/>
          <w:lang w:val="es-ES"/>
        </w:rPr>
        <w:t>indicar firma del(los) representante(s) autorizado(s) del Fabricante</w:t>
      </w:r>
      <w:r>
        <w:rPr>
          <w:rFonts w:eastAsia="Times New Roman" w:cs="Times New Roman"/>
          <w:i/>
          <w:iCs/>
          <w:color w:val="0070C0"/>
          <w:lang w:val="es-ES"/>
        </w:rPr>
        <w:t>]</w:t>
      </w:r>
    </w:p>
    <w:p w:rsidR="00B40388" w:rsidRDefault="00B40388">
      <w:pPr>
        <w:pStyle w:val="Standard"/>
        <w:spacing w:before="60" w:after="60" w:line="240" w:lineRule="auto"/>
        <w:rPr>
          <w:rFonts w:eastAsia="Times New Roman" w:cs="Times New Roman"/>
          <w:lang w:val="es-ES"/>
        </w:rPr>
      </w:pPr>
    </w:p>
    <w:p w:rsidR="00B40388" w:rsidRPr="004E2F2E" w:rsidRDefault="000007BD">
      <w:pPr>
        <w:pStyle w:val="Standard"/>
        <w:spacing w:before="60" w:after="60" w:line="240" w:lineRule="auto"/>
        <w:rPr>
          <w:lang w:val="es-UY"/>
        </w:rPr>
      </w:pPr>
      <w:r>
        <w:rPr>
          <w:rFonts w:eastAsia="Times New Roman" w:cs="Times New Roman"/>
          <w:lang w:val="es-ES"/>
        </w:rPr>
        <w:t xml:space="preserve">Nombre: </w:t>
      </w:r>
      <w:r>
        <w:rPr>
          <w:i/>
          <w:color w:val="0070C0"/>
          <w:lang w:val="es-ES"/>
        </w:rPr>
        <w:t>[indicar el nombre completo del representante autorizado del Fabricante]</w:t>
      </w:r>
      <w:r>
        <w:rPr>
          <w:rFonts w:eastAsia="Times New Roman" w:cs="Times New Roman"/>
          <w:lang w:val="es-ES"/>
        </w:rPr>
        <w:tab/>
      </w:r>
    </w:p>
    <w:p w:rsidR="00B40388" w:rsidRPr="004E2F2E" w:rsidRDefault="000007BD">
      <w:pPr>
        <w:pStyle w:val="Standard"/>
        <w:spacing w:before="60" w:after="60" w:line="240" w:lineRule="auto"/>
        <w:rPr>
          <w:lang w:val="es-UY"/>
        </w:rPr>
      </w:pPr>
      <w:r>
        <w:rPr>
          <w:rFonts w:eastAsia="Times New Roman" w:cs="Times New Roman"/>
          <w:lang w:val="es-ES"/>
        </w:rPr>
        <w:t xml:space="preserve">Título: </w:t>
      </w:r>
      <w:r>
        <w:rPr>
          <w:rFonts w:eastAsia="Times New Roman" w:cs="Times New Roman"/>
          <w:i/>
          <w:iCs/>
          <w:color w:val="0070C0"/>
          <w:lang w:val="es-ES"/>
        </w:rPr>
        <w:t>[indicar título]</w:t>
      </w:r>
    </w:p>
    <w:p w:rsidR="00B40388" w:rsidRDefault="00B40388">
      <w:pPr>
        <w:pStyle w:val="Standard"/>
        <w:spacing w:before="60" w:after="60" w:line="240" w:lineRule="auto"/>
        <w:rPr>
          <w:rFonts w:eastAsia="Times New Roman" w:cs="Times New Roman"/>
          <w:lang w:val="es-ES"/>
        </w:rPr>
      </w:pPr>
    </w:p>
    <w:p w:rsidR="00B40388" w:rsidRPr="004E2F2E" w:rsidRDefault="000007BD">
      <w:pPr>
        <w:pStyle w:val="Standard"/>
        <w:spacing w:before="60" w:after="60" w:line="240" w:lineRule="auto"/>
        <w:rPr>
          <w:lang w:val="es-UY"/>
        </w:rPr>
      </w:pPr>
      <w:r>
        <w:rPr>
          <w:rFonts w:eastAsia="Times New Roman" w:cs="Times New Roman"/>
          <w:lang w:val="es-ES"/>
        </w:rPr>
        <w:t xml:space="preserve">Fechado </w:t>
      </w:r>
      <w:r>
        <w:rPr>
          <w:rFonts w:eastAsia="Times New Roman" w:cs="Times New Roman"/>
          <w:i/>
          <w:iCs/>
          <w:color w:val="0070C0"/>
          <w:lang w:val="es-ES"/>
        </w:rPr>
        <w:t>[indicar fecha de la firma]</w:t>
      </w:r>
    </w:p>
    <w:p w:rsidR="00B40388" w:rsidRDefault="00B40388">
      <w:pPr>
        <w:pStyle w:val="Standard"/>
        <w:spacing w:before="60" w:after="60" w:line="240" w:lineRule="auto"/>
        <w:rPr>
          <w:rFonts w:eastAsia="Times New Roman" w:cs="Times New Roman"/>
          <w:lang w:val="es-ES"/>
        </w:rPr>
        <w:sectPr w:rsidR="00B40388">
          <w:headerReference w:type="default" r:id="rId14"/>
          <w:pgSz w:w="12240" w:h="15840"/>
          <w:pgMar w:top="1440" w:right="1440" w:bottom="1440" w:left="1440" w:header="720" w:footer="720" w:gutter="0"/>
          <w:cols w:space="720"/>
        </w:sectPr>
      </w:pPr>
    </w:p>
    <w:p w:rsidR="00B40388" w:rsidRPr="004E2F2E" w:rsidRDefault="000007BD">
      <w:pPr>
        <w:pStyle w:val="Ttulo2"/>
        <w:jc w:val="center"/>
        <w:rPr>
          <w:lang w:val="es-UY"/>
        </w:rPr>
      </w:pPr>
      <w:bookmarkStart w:id="328" w:name="_Toc403379130"/>
      <w:bookmarkStart w:id="329" w:name="_Toc504058003"/>
      <w:r>
        <w:rPr>
          <w:rFonts w:ascii="Calibri" w:hAnsi="Calibri"/>
          <w:color w:val="00000A"/>
          <w:sz w:val="28"/>
          <w:szCs w:val="28"/>
          <w:lang w:val="es-ES"/>
        </w:rPr>
        <w:lastRenderedPageBreak/>
        <w:t>SECCION V. PAISES ELEGIBLES</w:t>
      </w:r>
      <w:bookmarkEnd w:id="328"/>
      <w:bookmarkEnd w:id="329"/>
    </w:p>
    <w:p w:rsidR="00B40388" w:rsidRDefault="000007BD">
      <w:pPr>
        <w:pStyle w:val="Standard"/>
        <w:spacing w:before="60" w:after="60" w:line="240" w:lineRule="auto"/>
        <w:jc w:val="center"/>
        <w:rPr>
          <w:b/>
          <w:lang w:val="es-ES"/>
        </w:rPr>
      </w:pPr>
      <w:r>
        <w:rPr>
          <w:b/>
          <w:lang w:val="es-ES"/>
        </w:rPr>
        <w:t>Elegibilidad para el suministro de bienes, la construcción de obras y la prestación de servicios en adquisiciones financiadas por el Banco</w:t>
      </w:r>
    </w:p>
    <w:p w:rsidR="00B40388" w:rsidRDefault="000007BD">
      <w:pPr>
        <w:pStyle w:val="Standard"/>
        <w:spacing w:before="60" w:after="60" w:line="240" w:lineRule="auto"/>
        <w:jc w:val="both"/>
        <w:rPr>
          <w:b/>
          <w:lang w:val="es-ES"/>
        </w:rPr>
      </w:pPr>
      <w:r>
        <w:rPr>
          <w:b/>
          <w:lang w:val="es-ES"/>
        </w:rPr>
        <w:t>Lista de países miembros cuando el financiamiento provenga del Banco Interamericano de Desarrollo:</w:t>
      </w:r>
    </w:p>
    <w:p w:rsidR="00B40388" w:rsidRDefault="000007BD">
      <w:pPr>
        <w:pStyle w:val="Standard"/>
        <w:spacing w:before="60" w:after="60" w:line="240" w:lineRule="auto"/>
        <w:jc w:val="both"/>
        <w:rPr>
          <w:i/>
          <w:iCs/>
          <w:color w:val="000000"/>
          <w:lang w:val="es-ES"/>
        </w:rPr>
      </w:pPr>
      <w:r>
        <w:rPr>
          <w:i/>
          <w:iCs/>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rsidR="00B40388" w:rsidRDefault="000007BD">
      <w:pPr>
        <w:pStyle w:val="Standard"/>
        <w:spacing w:after="0" w:line="240" w:lineRule="auto"/>
        <w:rPr>
          <w:rFonts w:eastAsia="Times New Roman" w:cs="Times New Roman"/>
          <w:b/>
          <w:i/>
          <w:lang w:val="es-ES"/>
        </w:rPr>
      </w:pPr>
      <w:r>
        <w:rPr>
          <w:rFonts w:eastAsia="Times New Roman" w:cs="Times New Roman"/>
          <w:b/>
          <w:i/>
          <w:lang w:val="es-ES"/>
        </w:rPr>
        <w:t>Territorios elegibles</w:t>
      </w:r>
    </w:p>
    <w:p w:rsidR="00B40388" w:rsidRDefault="000007BD">
      <w:pPr>
        <w:pStyle w:val="Standard"/>
        <w:numPr>
          <w:ilvl w:val="0"/>
          <w:numId w:val="265"/>
        </w:numPr>
        <w:spacing w:after="0" w:line="240" w:lineRule="auto"/>
        <w:rPr>
          <w:rFonts w:eastAsia="Times New Roman" w:cs="Times New Roman"/>
          <w:i/>
          <w:lang w:val="es-ES"/>
        </w:rPr>
      </w:pPr>
      <w:r>
        <w:rPr>
          <w:rFonts w:eastAsia="Times New Roman" w:cs="Times New Roman"/>
          <w:i/>
          <w:lang w:val="es-ES"/>
        </w:rPr>
        <w:t>Guadalupe, Guyana Francesa, Martinica, Reunión – por ser Departamentos de Francia.</w:t>
      </w:r>
    </w:p>
    <w:p w:rsidR="00B40388" w:rsidRDefault="000007BD">
      <w:pPr>
        <w:pStyle w:val="Standard"/>
        <w:numPr>
          <w:ilvl w:val="0"/>
          <w:numId w:val="181"/>
        </w:numPr>
        <w:spacing w:after="0" w:line="240" w:lineRule="auto"/>
        <w:rPr>
          <w:rFonts w:eastAsia="Times New Roman" w:cs="Times New Roman"/>
          <w:i/>
          <w:lang w:val="es-ES"/>
        </w:rPr>
      </w:pPr>
      <w:r>
        <w:rPr>
          <w:rFonts w:eastAsia="Times New Roman" w:cs="Times New Roman"/>
          <w:i/>
          <w:lang w:val="es-ES"/>
        </w:rPr>
        <w:t>Islas Vírgenes Estadounidenses, Puerto Rico, Guam – por ser Territorios de los Estados Unidos de América.</w:t>
      </w:r>
    </w:p>
    <w:p w:rsidR="00B40388" w:rsidRDefault="000007BD">
      <w:pPr>
        <w:pStyle w:val="Standard"/>
        <w:numPr>
          <w:ilvl w:val="0"/>
          <w:numId w:val="181"/>
        </w:numPr>
        <w:spacing w:after="0" w:line="240" w:lineRule="auto"/>
        <w:rPr>
          <w:rFonts w:eastAsia="Times New Roman" w:cs="Times New Roman"/>
          <w:i/>
          <w:lang w:val="es-ES"/>
        </w:rPr>
      </w:pPr>
      <w:r>
        <w:rPr>
          <w:rFonts w:eastAsia="Times New Roman" w:cs="Times New Roman"/>
          <w:i/>
          <w:lang w:val="es-ES"/>
        </w:rPr>
        <w:t xml:space="preserve">Aruba – por ser País Constituyente del Reino de los Países Bajos; y </w:t>
      </w:r>
      <w:proofErr w:type="spellStart"/>
      <w:r>
        <w:rPr>
          <w:rFonts w:eastAsia="Times New Roman" w:cs="Times New Roman"/>
          <w:i/>
          <w:lang w:val="es-ES"/>
        </w:rPr>
        <w:t>Bonaire</w:t>
      </w:r>
      <w:proofErr w:type="spellEnd"/>
      <w:r>
        <w:rPr>
          <w:rFonts w:eastAsia="Times New Roman" w:cs="Times New Roman"/>
          <w:i/>
          <w:lang w:val="es-ES"/>
        </w:rPr>
        <w:t xml:space="preserve">, Curazao, Sint Maarten, Sint </w:t>
      </w:r>
      <w:proofErr w:type="spellStart"/>
      <w:r>
        <w:rPr>
          <w:rFonts w:eastAsia="Times New Roman" w:cs="Times New Roman"/>
          <w:i/>
          <w:lang w:val="es-ES"/>
        </w:rPr>
        <w:t>Eustatius</w:t>
      </w:r>
      <w:proofErr w:type="spellEnd"/>
      <w:r>
        <w:rPr>
          <w:rFonts w:eastAsia="Times New Roman" w:cs="Times New Roman"/>
          <w:i/>
          <w:lang w:val="es-ES"/>
        </w:rPr>
        <w:t xml:space="preserve"> – por ser Departamentos de Reino de los Países Bajos.</w:t>
      </w:r>
    </w:p>
    <w:p w:rsidR="00B40388" w:rsidRDefault="000007BD">
      <w:pPr>
        <w:pStyle w:val="Standard"/>
        <w:numPr>
          <w:ilvl w:val="0"/>
          <w:numId w:val="181"/>
        </w:numPr>
        <w:spacing w:after="0" w:line="240" w:lineRule="auto"/>
        <w:rPr>
          <w:rFonts w:eastAsia="Times New Roman" w:cs="Times New Roman"/>
          <w:i/>
          <w:lang w:val="es-ES"/>
        </w:rPr>
      </w:pPr>
      <w:r>
        <w:rPr>
          <w:rFonts w:eastAsia="Times New Roman" w:cs="Times New Roman"/>
          <w:i/>
          <w:lang w:val="es-ES"/>
        </w:rPr>
        <w:t>Hong Kong – por ser Región Especial Administrativa de la República Popular de China.</w:t>
      </w:r>
    </w:p>
    <w:p w:rsidR="00B40388" w:rsidRDefault="00B40388">
      <w:pPr>
        <w:pStyle w:val="Standard"/>
        <w:spacing w:after="0" w:line="240" w:lineRule="auto"/>
        <w:rPr>
          <w:rFonts w:eastAsia="Times New Roman" w:cs="Times New Roman"/>
          <w:iCs/>
          <w:color w:val="000000"/>
          <w:sz w:val="24"/>
          <w:szCs w:val="24"/>
          <w:lang w:val="es-ES"/>
        </w:rPr>
      </w:pPr>
    </w:p>
    <w:p w:rsidR="00B40388" w:rsidRDefault="000007BD">
      <w:pPr>
        <w:pStyle w:val="Standard"/>
        <w:spacing w:before="60" w:after="60" w:line="240" w:lineRule="auto"/>
        <w:jc w:val="both"/>
        <w:rPr>
          <w:b/>
          <w:bCs/>
          <w:szCs w:val="24"/>
          <w:lang w:val="es-ES"/>
        </w:rPr>
      </w:pPr>
      <w:r>
        <w:rPr>
          <w:b/>
          <w:bCs/>
          <w:szCs w:val="24"/>
          <w:lang w:val="es-ES"/>
        </w:rPr>
        <w:t>Criterios para determinar Nacionalidad y el país de origen de los bienes y servicios</w:t>
      </w:r>
    </w:p>
    <w:p w:rsidR="00B40388" w:rsidRDefault="000007BD">
      <w:pPr>
        <w:pStyle w:val="Standard"/>
        <w:spacing w:before="60" w:after="60" w:line="240" w:lineRule="auto"/>
        <w:jc w:val="both"/>
        <w:rPr>
          <w:lang w:val="es-ES"/>
        </w:rPr>
      </w:pPr>
      <w:r>
        <w:rPr>
          <w:lang w:val="es-ES"/>
        </w:rPr>
        <w:t>Para efectuar la determinación sobre: a) la nacionalidad de las firmas e individuos elegibles para participar en contratos financiados por el Banco y b) el país de origen de los bienes y servicios, se utilizarán los siguientes criterios:</w:t>
      </w:r>
    </w:p>
    <w:p w:rsidR="00B40388" w:rsidRDefault="000007BD">
      <w:pPr>
        <w:pStyle w:val="Standard"/>
        <w:spacing w:before="120" w:after="60" w:line="240" w:lineRule="auto"/>
        <w:jc w:val="both"/>
        <w:rPr>
          <w:b/>
          <w:u w:val="single"/>
          <w:lang w:val="es-ES"/>
        </w:rPr>
      </w:pPr>
      <w:r>
        <w:rPr>
          <w:b/>
          <w:u w:val="single"/>
          <w:lang w:val="es-ES"/>
        </w:rPr>
        <w:t>A) Nacionalidad</w:t>
      </w:r>
    </w:p>
    <w:p w:rsidR="00B40388" w:rsidRPr="004E2F2E" w:rsidRDefault="000007BD">
      <w:pPr>
        <w:pStyle w:val="Standard"/>
        <w:spacing w:before="60" w:after="60" w:line="240" w:lineRule="auto"/>
        <w:jc w:val="both"/>
        <w:rPr>
          <w:lang w:val="es-UY"/>
        </w:rPr>
      </w:pPr>
      <w:r>
        <w:rPr>
          <w:bCs/>
          <w:lang w:val="es-ES"/>
        </w:rPr>
        <w:t>a)</w:t>
      </w:r>
      <w:r>
        <w:rPr>
          <w:b/>
          <w:lang w:val="es-ES"/>
        </w:rPr>
        <w:t xml:space="preserve"> Un individuo </w:t>
      </w:r>
      <w:r>
        <w:rPr>
          <w:bCs/>
          <w:lang w:val="es-ES"/>
        </w:rPr>
        <w:t>tiene la nacionalidad</w:t>
      </w:r>
      <w:r>
        <w:rPr>
          <w:lang w:val="es-ES"/>
        </w:rPr>
        <w:t xml:space="preserve"> de un país miembro del Banco si satisface uno de los siguientes requisitos:</w:t>
      </w:r>
    </w:p>
    <w:p w:rsidR="00B40388" w:rsidRDefault="000007BD">
      <w:pPr>
        <w:pStyle w:val="Standard"/>
        <w:numPr>
          <w:ilvl w:val="1"/>
          <w:numId w:val="165"/>
        </w:numPr>
        <w:spacing w:before="60" w:after="60" w:line="240" w:lineRule="auto"/>
        <w:jc w:val="both"/>
        <w:rPr>
          <w:lang w:val="es-ES"/>
        </w:rPr>
      </w:pPr>
      <w:r>
        <w:rPr>
          <w:lang w:val="es-ES"/>
        </w:rPr>
        <w:t>es ciudadano de un país miembro; o</w:t>
      </w:r>
    </w:p>
    <w:p w:rsidR="00B40388" w:rsidRDefault="000007BD">
      <w:pPr>
        <w:pStyle w:val="Standard"/>
        <w:numPr>
          <w:ilvl w:val="1"/>
          <w:numId w:val="165"/>
        </w:numPr>
        <w:spacing w:before="60" w:after="60" w:line="240" w:lineRule="auto"/>
        <w:jc w:val="both"/>
        <w:rPr>
          <w:lang w:val="es-ES"/>
        </w:rPr>
      </w:pPr>
      <w:r>
        <w:rPr>
          <w:lang w:val="es-ES"/>
        </w:rPr>
        <w:t>ha establecido su domicilio en un país miembro como residente “bona fide” y está legalmente autorizado para trabajar en dicho país.</w:t>
      </w:r>
    </w:p>
    <w:p w:rsidR="00B40388" w:rsidRPr="004E2F2E" w:rsidRDefault="000007BD">
      <w:pPr>
        <w:pStyle w:val="Standard"/>
        <w:spacing w:before="60" w:after="60" w:line="240" w:lineRule="auto"/>
        <w:jc w:val="both"/>
        <w:rPr>
          <w:lang w:val="es-UY"/>
        </w:rPr>
      </w:pPr>
      <w:r>
        <w:rPr>
          <w:bCs/>
          <w:lang w:val="es-ES"/>
        </w:rPr>
        <w:t>b)</w:t>
      </w:r>
      <w:r>
        <w:rPr>
          <w:b/>
          <w:lang w:val="es-ES"/>
        </w:rPr>
        <w:t xml:space="preserve"> Una firma </w:t>
      </w:r>
      <w:r>
        <w:rPr>
          <w:lang w:val="es-ES"/>
        </w:rPr>
        <w:t>tiene la nacionalidad de un país miembro si satisface los dos siguientes requisitos:</w:t>
      </w:r>
    </w:p>
    <w:p w:rsidR="00B40388" w:rsidRDefault="000007BD">
      <w:pPr>
        <w:pStyle w:val="Standard"/>
        <w:numPr>
          <w:ilvl w:val="0"/>
          <w:numId w:val="266"/>
        </w:numPr>
        <w:spacing w:before="60" w:after="60" w:line="240" w:lineRule="auto"/>
        <w:jc w:val="both"/>
        <w:rPr>
          <w:lang w:val="es-ES"/>
        </w:rPr>
      </w:pPr>
      <w:r>
        <w:rPr>
          <w:lang w:val="es-ES"/>
        </w:rPr>
        <w:t>esta legalmente constituida o incorporada conforme a las leyes de un país miembro del Banco; y</w:t>
      </w:r>
    </w:p>
    <w:p w:rsidR="00B40388" w:rsidRDefault="000007BD">
      <w:pPr>
        <w:pStyle w:val="Standard"/>
        <w:numPr>
          <w:ilvl w:val="0"/>
          <w:numId w:val="166"/>
        </w:numPr>
        <w:spacing w:before="60" w:after="60" w:line="240" w:lineRule="auto"/>
        <w:jc w:val="both"/>
        <w:rPr>
          <w:lang w:val="es-ES"/>
        </w:rPr>
      </w:pPr>
      <w:r>
        <w:rPr>
          <w:lang w:val="es-ES"/>
        </w:rPr>
        <w:t>más del cincuenta por ciento (50%) del capital de la firma es de propiedad de individuos o firmas de países miembros del Banco.</w:t>
      </w:r>
    </w:p>
    <w:p w:rsidR="00B40388" w:rsidRDefault="000007BD">
      <w:pPr>
        <w:pStyle w:val="Standard"/>
        <w:spacing w:before="60" w:after="60" w:line="240" w:lineRule="auto"/>
        <w:jc w:val="both"/>
        <w:rPr>
          <w:lang w:val="es-ES"/>
        </w:rPr>
      </w:pPr>
      <w:r>
        <w:rPr>
          <w:lang w:val="es-ES"/>
        </w:rPr>
        <w:t>Todos los socios de una asociación en participación, consorcio o asociación (APCA) con responsabilidad mancomunada y solidaria y todos los subcontratistas deben cumplir con los requisitos arriba establecidos.</w:t>
      </w:r>
    </w:p>
    <w:p w:rsidR="00B40388" w:rsidRDefault="000007BD">
      <w:pPr>
        <w:pStyle w:val="Standard"/>
        <w:spacing w:before="120" w:after="60" w:line="240" w:lineRule="auto"/>
        <w:jc w:val="both"/>
        <w:rPr>
          <w:b/>
          <w:u w:val="single"/>
          <w:lang w:val="es-ES"/>
        </w:rPr>
      </w:pPr>
      <w:r>
        <w:rPr>
          <w:b/>
          <w:u w:val="single"/>
          <w:lang w:val="es-ES"/>
        </w:rPr>
        <w:t>B) Origen de los Bienes</w:t>
      </w:r>
    </w:p>
    <w:p w:rsidR="00B40388" w:rsidRDefault="000007BD">
      <w:pPr>
        <w:pStyle w:val="Standard"/>
        <w:spacing w:before="60" w:after="60" w:line="240" w:lineRule="auto"/>
        <w:jc w:val="both"/>
        <w:rPr>
          <w:lang w:val="es-ES"/>
        </w:rPr>
      </w:pPr>
      <w:r>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B40388" w:rsidRDefault="000007BD">
      <w:pPr>
        <w:pStyle w:val="Standard"/>
        <w:spacing w:before="60" w:after="60" w:line="240" w:lineRule="auto"/>
        <w:jc w:val="both"/>
        <w:rPr>
          <w:lang w:val="es-ES"/>
        </w:rPr>
      </w:pPr>
      <w:r>
        <w:rPr>
          <w:lang w:val="es-ES"/>
        </w:rPr>
        <w:lastRenderedPageBreak/>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rsidR="00B40388" w:rsidRDefault="000007BD">
      <w:pPr>
        <w:pStyle w:val="Standard"/>
        <w:spacing w:before="60" w:after="60" w:line="240" w:lineRule="auto"/>
        <w:jc w:val="both"/>
        <w:rPr>
          <w:lang w:val="es-ES"/>
        </w:rPr>
      </w:pPr>
      <w:r>
        <w:rPr>
          <w:lang w:val="es-ES"/>
        </w:rPr>
        <w:t>Para efectos de determinación del origen de los bienes identificados como “hecho en la Unión Europea”, estos serán elegibles sin necesidad de identificar el correspondiente país específico de la Unión Europea.</w:t>
      </w:r>
    </w:p>
    <w:p w:rsidR="00B40388" w:rsidRDefault="000007BD">
      <w:pPr>
        <w:pStyle w:val="Standard"/>
        <w:spacing w:before="60" w:after="60" w:line="240" w:lineRule="auto"/>
        <w:jc w:val="both"/>
        <w:rPr>
          <w:lang w:val="es-ES"/>
        </w:rPr>
      </w:pPr>
      <w:r>
        <w:rPr>
          <w:lang w:val="es-ES"/>
        </w:rPr>
        <w:t>El origen de los materiales, partes o componentes de los bienes o la nacionalidad de la firma productora, ensambladora, distribuidora o vendedora de los bienes no determina el origen de los mismos</w:t>
      </w:r>
    </w:p>
    <w:p w:rsidR="00B40388" w:rsidRDefault="00B40388">
      <w:pPr>
        <w:pStyle w:val="Standard"/>
        <w:spacing w:before="60" w:after="60" w:line="240" w:lineRule="auto"/>
        <w:jc w:val="both"/>
        <w:rPr>
          <w:lang w:val="es-ES"/>
        </w:rPr>
      </w:pPr>
    </w:p>
    <w:p w:rsidR="00B40388" w:rsidRDefault="000007BD">
      <w:pPr>
        <w:pStyle w:val="Standard"/>
        <w:spacing w:before="60" w:after="60" w:line="240" w:lineRule="auto"/>
        <w:jc w:val="both"/>
        <w:rPr>
          <w:b/>
          <w:u w:val="single"/>
          <w:lang w:val="es-ES"/>
        </w:rPr>
      </w:pPr>
      <w:r>
        <w:rPr>
          <w:b/>
          <w:u w:val="single"/>
          <w:lang w:val="es-ES"/>
        </w:rPr>
        <w:t>C) Origen de los Servicios</w:t>
      </w:r>
    </w:p>
    <w:p w:rsidR="00B40388" w:rsidRDefault="000007BD">
      <w:pPr>
        <w:pStyle w:val="Standard"/>
        <w:spacing w:before="60" w:after="60" w:line="240" w:lineRule="auto"/>
        <w:jc w:val="both"/>
        <w:rPr>
          <w:lang w:val="es-ES"/>
        </w:rPr>
        <w:sectPr w:rsidR="00B40388">
          <w:headerReference w:type="default" r:id="rId15"/>
          <w:pgSz w:w="12240" w:h="15840"/>
          <w:pgMar w:top="1440" w:right="1440" w:bottom="1440" w:left="1440" w:header="720" w:footer="720" w:gutter="0"/>
          <w:cols w:space="720"/>
        </w:sectPr>
      </w:pPr>
      <w:r>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B40388" w:rsidRDefault="000007BD">
      <w:pPr>
        <w:pStyle w:val="Ttulo2"/>
        <w:jc w:val="center"/>
        <w:rPr>
          <w:rFonts w:ascii="Calibri" w:hAnsi="Calibri"/>
          <w:color w:val="00000A"/>
          <w:sz w:val="28"/>
          <w:szCs w:val="28"/>
          <w:lang w:val="es-ES"/>
        </w:rPr>
      </w:pPr>
      <w:bookmarkStart w:id="330" w:name="_Toc403379131"/>
      <w:bookmarkStart w:id="331" w:name="_Toc504058004"/>
      <w:r>
        <w:rPr>
          <w:rFonts w:ascii="Calibri" w:hAnsi="Calibri"/>
          <w:color w:val="00000A"/>
          <w:sz w:val="28"/>
          <w:szCs w:val="28"/>
          <w:lang w:val="es-ES"/>
        </w:rPr>
        <w:lastRenderedPageBreak/>
        <w:t>SECCION VI. FRAUDE Y CORRUPCION Y PRÁCTICAS PROHIBIDAS</w:t>
      </w:r>
      <w:bookmarkEnd w:id="330"/>
      <w:bookmarkEnd w:id="331"/>
    </w:p>
    <w:p w:rsidR="00B40388" w:rsidRDefault="00B40388">
      <w:pPr>
        <w:pStyle w:val="Standard"/>
        <w:rPr>
          <w:rFonts w:eastAsia="Times New Roman" w:cs="Calibri"/>
          <w:b/>
          <w:color w:val="0070C0"/>
          <w:lang w:val="es-ES"/>
        </w:rPr>
      </w:pPr>
    </w:p>
    <w:p w:rsidR="00B40388" w:rsidRDefault="000007BD">
      <w:pPr>
        <w:pStyle w:val="Standard"/>
        <w:numPr>
          <w:ilvl w:val="0"/>
          <w:numId w:val="267"/>
        </w:numPr>
        <w:spacing w:before="120" w:after="120" w:line="240" w:lineRule="auto"/>
        <w:rPr>
          <w:rFonts w:eastAsia="Times New Roman" w:cs="Calibri"/>
          <w:b/>
          <w:lang w:val="es-ES"/>
        </w:rPr>
      </w:pPr>
      <w:r>
        <w:rPr>
          <w:rFonts w:eastAsia="Times New Roman" w:cs="Calibri"/>
          <w:b/>
          <w:lang w:val="es-ES"/>
        </w:rPr>
        <w:t>Prácticas Prohibidas</w:t>
      </w:r>
    </w:p>
    <w:p w:rsidR="00B40388" w:rsidRPr="004E2F2E" w:rsidRDefault="000007BD">
      <w:pPr>
        <w:pStyle w:val="Standard"/>
        <w:numPr>
          <w:ilvl w:val="1"/>
          <w:numId w:val="167"/>
        </w:numPr>
        <w:spacing w:before="120" w:after="120" w:line="240" w:lineRule="auto"/>
        <w:ind w:left="0" w:firstLine="18"/>
        <w:jc w:val="both"/>
        <w:rPr>
          <w:lang w:val="es-UY"/>
        </w:rPr>
      </w:pPr>
      <w:r>
        <w:rPr>
          <w:rFonts w:eastAsia="Times New Roman" w:cs="Calibri"/>
          <w:lang w:val="es-ES"/>
        </w:rPr>
        <w:t>El</w:t>
      </w:r>
      <w:r>
        <w:rPr>
          <w:rFonts w:eastAsia="Times New Roman" w:cs="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Pr>
          <w:rFonts w:eastAsia="Times New Roman" w:cs="Calibri"/>
          <w:bCs/>
          <w:lang w:val="es-ES"/>
        </w:rPr>
        <w:t>subconsultores</w:t>
      </w:r>
      <w:proofErr w:type="spellEnd"/>
      <w:r>
        <w:rPr>
          <w:rFonts w:eastAsia="Times New Roman" w:cs="Calibri"/>
          <w:bCs/>
          <w:lang w:val="es-ES"/>
        </w:rPr>
        <w:t>, proveedores de servicios y concesionarios (incluidos sus respectivos funcionarios, empleados y representantes, ya sean sus atribuciones expresas o implícitas), observar los más altos niveles éticos y denuncien al Banco</w:t>
      </w:r>
      <w:r>
        <w:rPr>
          <w:rStyle w:val="Refdenotaalpie"/>
        </w:rPr>
        <w:footnoteReference w:id="3"/>
      </w:r>
      <w:r>
        <w:rPr>
          <w:rFonts w:eastAsia="Times New Roman" w:cs="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Pr>
          <w:rFonts w:eastAsia="Times New Roman" w:cs="Calibri"/>
          <w:lang w:val="es-ES"/>
        </w:rPr>
        <w:t xml:space="preserve">. </w:t>
      </w:r>
      <w:r>
        <w:rPr>
          <w:rFonts w:eastAsia="Times New Roman" w:cs="Calibri"/>
          <w:spacing w:val="-2"/>
          <w:lang w:val="es-ES"/>
        </w:rPr>
        <w:t xml:space="preserve"> </w:t>
      </w:r>
      <w:r>
        <w:rPr>
          <w:rFonts w:eastAsia="Times New Roman" w:cs="Calibri"/>
          <w:lang w:val="es-ES"/>
        </w:rPr>
        <w:t xml:space="preserve">  </w:t>
      </w:r>
    </w:p>
    <w:p w:rsidR="00B40388" w:rsidRPr="004E2F2E" w:rsidRDefault="000007BD">
      <w:pPr>
        <w:pStyle w:val="Standard"/>
        <w:widowControl w:val="0"/>
        <w:numPr>
          <w:ilvl w:val="0"/>
          <w:numId w:val="268"/>
        </w:numPr>
        <w:spacing w:before="120" w:after="120" w:line="240" w:lineRule="auto"/>
        <w:ind w:left="360" w:firstLine="0"/>
        <w:jc w:val="both"/>
        <w:rPr>
          <w:lang w:val="es-UY"/>
        </w:rPr>
      </w:pPr>
      <w:r>
        <w:rPr>
          <w:rFonts w:eastAsia="Times New Roman" w:cs="Calibri"/>
          <w:bCs/>
          <w:lang w:val="es-ES"/>
        </w:rPr>
        <w:t>El Banco define, para efectos de esta disposición, los términos que figuran a continuación</w:t>
      </w:r>
      <w:r>
        <w:rPr>
          <w:rFonts w:eastAsia="Times New Roman" w:cs="Calibri"/>
          <w:lang w:val="es-ES"/>
        </w:rPr>
        <w:t>:</w:t>
      </w:r>
    </w:p>
    <w:p w:rsidR="00B40388" w:rsidRPr="004E2F2E" w:rsidRDefault="000007BD">
      <w:pPr>
        <w:pStyle w:val="Standard"/>
        <w:widowControl w:val="0"/>
        <w:numPr>
          <w:ilvl w:val="0"/>
          <w:numId w:val="269"/>
        </w:numPr>
        <w:spacing w:before="120" w:after="120" w:line="240" w:lineRule="auto"/>
        <w:ind w:left="900" w:hanging="540"/>
        <w:jc w:val="both"/>
        <w:rPr>
          <w:lang w:val="es-UY"/>
        </w:rPr>
      </w:pPr>
      <w:r>
        <w:rPr>
          <w:rFonts w:eastAsia="Times New Roman" w:cs="Calibri"/>
          <w:bCs/>
          <w:lang w:val="es-ES"/>
        </w:rPr>
        <w:t>Una práctica corruptiva consiste en ofrecer, dar, recibir o solicitar, directa o indirectamente, cualquier cosa de valor para influenciar indebidamente las acciones de otra parte</w:t>
      </w:r>
      <w:r>
        <w:rPr>
          <w:rFonts w:eastAsia="Times New Roman" w:cs="Calibri"/>
          <w:lang w:val="es-ES"/>
        </w:rPr>
        <w:t>;</w:t>
      </w:r>
    </w:p>
    <w:p w:rsidR="00B40388" w:rsidRPr="004E2F2E" w:rsidRDefault="000007BD">
      <w:pPr>
        <w:pStyle w:val="Standard"/>
        <w:widowControl w:val="0"/>
        <w:numPr>
          <w:ilvl w:val="0"/>
          <w:numId w:val="174"/>
        </w:numPr>
        <w:spacing w:before="120" w:after="120" w:line="240" w:lineRule="auto"/>
        <w:ind w:left="900" w:hanging="540"/>
        <w:jc w:val="both"/>
        <w:rPr>
          <w:lang w:val="es-UY"/>
        </w:rPr>
      </w:pPr>
      <w:r>
        <w:rPr>
          <w:rFonts w:eastAsia="Times New Roman"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Pr>
          <w:rFonts w:eastAsia="Times New Roman" w:cs="Times New Roman"/>
          <w:lang w:val="es-ES"/>
        </w:rPr>
        <w:t>;</w:t>
      </w:r>
    </w:p>
    <w:p w:rsidR="00B40388" w:rsidRPr="004E2F2E" w:rsidRDefault="000007BD">
      <w:pPr>
        <w:pStyle w:val="Standard"/>
        <w:widowControl w:val="0"/>
        <w:numPr>
          <w:ilvl w:val="0"/>
          <w:numId w:val="174"/>
        </w:numPr>
        <w:spacing w:before="120" w:after="120" w:line="240" w:lineRule="auto"/>
        <w:ind w:left="900" w:hanging="540"/>
        <w:jc w:val="both"/>
        <w:rPr>
          <w:lang w:val="es-UY"/>
        </w:rPr>
      </w:pPr>
      <w:r>
        <w:rPr>
          <w:rFonts w:eastAsia="Times New Roman" w:cs="Times New Roman"/>
          <w:bCs/>
          <w:lang w:val="es-ES"/>
        </w:rPr>
        <w:t>Una práctica coercitiva consiste en perjudicar o causar daño, o amenazar con perjudicar o causar daño, directa o indirectamente, a cualquier parte o a sus bienes para influenciar indebidamente las acciones de una parte</w:t>
      </w:r>
      <w:r>
        <w:rPr>
          <w:rFonts w:eastAsia="Times New Roman" w:cs="Times New Roman"/>
          <w:lang w:val="es-ES"/>
        </w:rPr>
        <w:t>; y</w:t>
      </w:r>
    </w:p>
    <w:p w:rsidR="00B40388" w:rsidRDefault="000007BD">
      <w:pPr>
        <w:pStyle w:val="Standard"/>
        <w:widowControl w:val="0"/>
        <w:numPr>
          <w:ilvl w:val="0"/>
          <w:numId w:val="174"/>
        </w:numPr>
        <w:spacing w:before="120" w:after="120" w:line="240" w:lineRule="auto"/>
        <w:ind w:left="900" w:hanging="540"/>
        <w:jc w:val="both"/>
        <w:rPr>
          <w:rFonts w:eastAsia="Times New Roman" w:cs="Times New Roman"/>
          <w:bCs/>
          <w:lang w:val="es-ES"/>
        </w:rPr>
      </w:pPr>
      <w:r>
        <w:rPr>
          <w:rFonts w:eastAsia="Times New Roman" w:cs="Times New Roman"/>
          <w:bCs/>
          <w:lang w:val="es-ES"/>
        </w:rPr>
        <w:t>Una práctica colusoria es un acuerdo entre dos o más partes realizado con la intención de alcanzar un propósito inapropiado, lo que incluye influenciar en forma inapropiada las acciones de otra parte; y</w:t>
      </w:r>
    </w:p>
    <w:p w:rsidR="00B40388" w:rsidRPr="004E2F2E" w:rsidRDefault="000007BD">
      <w:pPr>
        <w:pStyle w:val="Standard"/>
        <w:widowControl w:val="0"/>
        <w:numPr>
          <w:ilvl w:val="0"/>
          <w:numId w:val="174"/>
        </w:numPr>
        <w:spacing w:before="120" w:after="120" w:line="240" w:lineRule="auto"/>
        <w:ind w:left="900" w:hanging="540"/>
        <w:jc w:val="both"/>
        <w:rPr>
          <w:lang w:val="es-UY"/>
        </w:rPr>
      </w:pPr>
      <w:r>
        <w:rPr>
          <w:rFonts w:eastAsia="Times New Roman" w:cs="Times New Roman"/>
          <w:bCs/>
          <w:lang w:val="es-ES"/>
        </w:rPr>
        <w:t>Una práctica obstructiva consiste en</w:t>
      </w:r>
      <w:r>
        <w:rPr>
          <w:rFonts w:eastAsia="Times New Roman" w:cs="Calibri"/>
          <w:iCs/>
          <w:lang w:val="es-ES"/>
        </w:rPr>
        <w:t>:</w:t>
      </w:r>
    </w:p>
    <w:p w:rsidR="00B40388" w:rsidRDefault="000007BD">
      <w:pPr>
        <w:pStyle w:val="Standard"/>
        <w:widowControl w:val="0"/>
        <w:numPr>
          <w:ilvl w:val="1"/>
          <w:numId w:val="174"/>
        </w:numPr>
        <w:spacing w:before="120" w:after="120" w:line="240" w:lineRule="auto"/>
        <w:ind w:left="1800" w:hanging="540"/>
        <w:jc w:val="both"/>
        <w:rPr>
          <w:rFonts w:eastAsia="Times New Roman" w:cs="Calibri"/>
          <w:bCs/>
          <w:lang w:val="es-ES"/>
        </w:rPr>
      </w:pPr>
      <w:r>
        <w:rPr>
          <w:rFonts w:eastAsia="Times New Roman" w:cs="Calibr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B40388" w:rsidRPr="004E2F2E" w:rsidRDefault="000007BD">
      <w:pPr>
        <w:pStyle w:val="Standard"/>
        <w:widowControl w:val="0"/>
        <w:numPr>
          <w:ilvl w:val="0"/>
          <w:numId w:val="270"/>
        </w:numPr>
        <w:spacing w:before="120" w:after="120" w:line="240" w:lineRule="auto"/>
        <w:ind w:left="1800" w:hanging="540"/>
        <w:jc w:val="both"/>
        <w:rPr>
          <w:lang w:val="es-UY"/>
        </w:rPr>
      </w:pPr>
      <w:r>
        <w:rPr>
          <w:rFonts w:eastAsia="Times New Roman" w:cs="Times New Roman"/>
          <w:bCs/>
          <w:lang w:val="es-ES"/>
        </w:rPr>
        <w:t xml:space="preserve">todo acto dirigido a impedir materialmente el ejercicio de inspección del Banco y los </w:t>
      </w:r>
      <w:r>
        <w:rPr>
          <w:rFonts w:eastAsia="Times New Roman" w:cs="Times New Roman"/>
          <w:bCs/>
          <w:lang w:val="es-ES"/>
        </w:rPr>
        <w:lastRenderedPageBreak/>
        <w:t>derechos de auditoría previstos en el párrafo 1.1 (e) de abajo</w:t>
      </w:r>
      <w:r>
        <w:rPr>
          <w:rFonts w:eastAsia="Times New Roman" w:cs="Calibri"/>
          <w:lang w:val="es-ES"/>
        </w:rPr>
        <w:t>.</w:t>
      </w:r>
    </w:p>
    <w:p w:rsidR="00B40388" w:rsidRPr="004E2F2E" w:rsidRDefault="000007BD">
      <w:pPr>
        <w:pStyle w:val="Standard"/>
        <w:widowControl w:val="0"/>
        <w:numPr>
          <w:ilvl w:val="0"/>
          <w:numId w:val="173"/>
        </w:numPr>
        <w:spacing w:before="120" w:after="120" w:line="240" w:lineRule="auto"/>
        <w:ind w:left="0" w:hanging="540"/>
        <w:jc w:val="both"/>
        <w:rPr>
          <w:lang w:val="es-UY"/>
        </w:rPr>
      </w:pPr>
      <w:r>
        <w:rPr>
          <w:rFonts w:eastAsia="Times New Roman" w:cs="Calibri"/>
          <w:bCs/>
          <w:lang w:val="es-ES"/>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Pr>
          <w:rFonts w:eastAsia="Times New Roman" w:cs="Calibri"/>
          <w:bCs/>
          <w:lang w:val="es-ES"/>
        </w:rPr>
        <w:t>subconsultores</w:t>
      </w:r>
      <w:proofErr w:type="spellEnd"/>
      <w:r>
        <w:rPr>
          <w:rFonts w:eastAsia="Times New Roman" w:cs="Calibri"/>
          <w:bCs/>
          <w:lang w:val="es-ES"/>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Pr>
          <w:rFonts w:eastAsia="Times New Roman" w:cs="Calibri"/>
          <w:lang w:val="es-ES"/>
        </w:rPr>
        <w:t>:</w:t>
      </w:r>
    </w:p>
    <w:p w:rsidR="00B40388" w:rsidRPr="004E2F2E" w:rsidRDefault="000007BD">
      <w:pPr>
        <w:pStyle w:val="Standard"/>
        <w:widowControl w:val="0"/>
        <w:numPr>
          <w:ilvl w:val="0"/>
          <w:numId w:val="271"/>
        </w:numPr>
        <w:spacing w:before="120" w:after="120" w:line="240" w:lineRule="auto"/>
        <w:ind w:left="1080" w:hanging="540"/>
        <w:jc w:val="both"/>
        <w:rPr>
          <w:lang w:val="es-UY"/>
        </w:rPr>
      </w:pPr>
      <w:r>
        <w:rPr>
          <w:rFonts w:eastAsia="Times New Roman" w:cs="Calibri"/>
          <w:bCs/>
          <w:iCs/>
          <w:lang w:val="es-ES"/>
        </w:rPr>
        <w:t>no financiar ninguna propuesta de adjudicación de un contrato para la adquisición de bienes o servicios, la contratación de obras, o servicios de consultoría</w:t>
      </w:r>
      <w:r>
        <w:rPr>
          <w:rFonts w:eastAsia="Times New Roman" w:cs="Calibri"/>
          <w:iCs/>
          <w:lang w:val="es-ES"/>
        </w:rPr>
        <w:t>;</w:t>
      </w:r>
    </w:p>
    <w:p w:rsidR="00B40388" w:rsidRDefault="000007BD">
      <w:pPr>
        <w:pStyle w:val="Standard"/>
        <w:widowControl w:val="0"/>
        <w:numPr>
          <w:ilvl w:val="0"/>
          <w:numId w:val="176"/>
        </w:numPr>
        <w:spacing w:before="120" w:after="120" w:line="240" w:lineRule="auto"/>
        <w:ind w:left="1080" w:hanging="540"/>
        <w:jc w:val="both"/>
        <w:rPr>
          <w:rFonts w:eastAsia="Times New Roman" w:cs="Times New Roman"/>
          <w:bCs/>
          <w:lang w:val="es-ES"/>
        </w:rPr>
      </w:pPr>
      <w:r>
        <w:rPr>
          <w:rFonts w:eastAsia="Times New Roman" w:cs="Times New Roman"/>
          <w:bCs/>
          <w:lang w:val="es-ES"/>
        </w:rPr>
        <w:t>suspender los desembolsos de la operación, si se determina, en cualquier etapa, que un empleado, agencia o representante del Prestatario, el Organismo Ejecutor o el Organismo Contratante ha cometido una Práctica Prohibida;</w:t>
      </w:r>
    </w:p>
    <w:p w:rsidR="00B40388" w:rsidRPr="004E2F2E" w:rsidRDefault="000007BD">
      <w:pPr>
        <w:pStyle w:val="Standard"/>
        <w:widowControl w:val="0"/>
        <w:numPr>
          <w:ilvl w:val="0"/>
          <w:numId w:val="176"/>
        </w:numPr>
        <w:spacing w:before="120" w:after="120" w:line="240" w:lineRule="auto"/>
        <w:ind w:left="1080" w:hanging="540"/>
        <w:jc w:val="both"/>
        <w:rPr>
          <w:lang w:val="es-UY"/>
        </w:rPr>
      </w:pPr>
      <w:r>
        <w:rPr>
          <w:rFonts w:eastAsia="Times New Roman" w:cs="Times New Roman"/>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B40388" w:rsidRDefault="000007BD">
      <w:pPr>
        <w:pStyle w:val="Standard"/>
        <w:widowControl w:val="0"/>
        <w:numPr>
          <w:ilvl w:val="0"/>
          <w:numId w:val="176"/>
        </w:numPr>
        <w:spacing w:before="120" w:after="120" w:line="240" w:lineRule="auto"/>
        <w:ind w:left="1080" w:hanging="540"/>
        <w:jc w:val="both"/>
        <w:rPr>
          <w:rFonts w:eastAsia="Times New Roman" w:cs="Times New Roman"/>
          <w:bCs/>
          <w:lang w:val="es-ES"/>
        </w:rPr>
      </w:pPr>
      <w:r>
        <w:rPr>
          <w:rFonts w:eastAsia="Times New Roman" w:cs="Times New Roman"/>
          <w:bCs/>
          <w:lang w:val="es-ES"/>
        </w:rPr>
        <w:t>emitir una amonestación a la firma, entidad o individuo en el formato de una carta formal de censura por su conducta;</w:t>
      </w:r>
    </w:p>
    <w:p w:rsidR="00B40388" w:rsidRPr="004E2F2E" w:rsidRDefault="000007BD">
      <w:pPr>
        <w:pStyle w:val="Standard"/>
        <w:widowControl w:val="0"/>
        <w:numPr>
          <w:ilvl w:val="0"/>
          <w:numId w:val="176"/>
        </w:numPr>
        <w:spacing w:before="120" w:after="120" w:line="240" w:lineRule="auto"/>
        <w:ind w:left="1080" w:hanging="540"/>
        <w:jc w:val="both"/>
        <w:rPr>
          <w:lang w:val="es-UY"/>
        </w:rPr>
      </w:pPr>
      <w:r>
        <w:rPr>
          <w:rFonts w:eastAsia="Times New Roman" w:cs="Times New Roman"/>
          <w:bCs/>
          <w:lang w:val="es-ES"/>
        </w:rPr>
        <w:t>declarar a una firma, entidad o individuo inelegible,  en forma permanente o por determinado período de tiempo, para que (i) se le adjudiquen contratos o participe en actividades financiadas por el Banco, y (ii) sea designado</w:t>
      </w:r>
      <w:r>
        <w:rPr>
          <w:rStyle w:val="Refdenotaalpie"/>
        </w:rPr>
        <w:footnoteReference w:id="4"/>
      </w:r>
      <w:r>
        <w:rPr>
          <w:rFonts w:eastAsia="Times New Roman" w:cs="Times New Roman"/>
          <w:bCs/>
          <w:lang w:val="es-ES"/>
        </w:rPr>
        <w:t xml:space="preserve"> </w:t>
      </w:r>
      <w:proofErr w:type="spellStart"/>
      <w:r>
        <w:rPr>
          <w:rFonts w:eastAsia="Times New Roman" w:cs="Times New Roman"/>
          <w:bCs/>
          <w:lang w:val="es-ES"/>
        </w:rPr>
        <w:t>subconsultor</w:t>
      </w:r>
      <w:proofErr w:type="spellEnd"/>
      <w:r>
        <w:rPr>
          <w:rFonts w:eastAsia="Times New Roman" w:cs="Times New Roman"/>
          <w:bCs/>
          <w:lang w:val="es-ES"/>
        </w:rPr>
        <w:t>, subcontratista o proveedor de bienes o servicios por otra firma elegible a la que se adjudique un contrato para ejecutar actividades financiadas por el Banco;</w:t>
      </w:r>
    </w:p>
    <w:p w:rsidR="00B40388" w:rsidRDefault="000007BD">
      <w:pPr>
        <w:pStyle w:val="Standard"/>
        <w:widowControl w:val="0"/>
        <w:numPr>
          <w:ilvl w:val="0"/>
          <w:numId w:val="176"/>
        </w:numPr>
        <w:spacing w:before="120" w:after="120" w:line="240" w:lineRule="auto"/>
        <w:ind w:left="1080" w:hanging="540"/>
        <w:jc w:val="both"/>
        <w:rPr>
          <w:rFonts w:eastAsia="Times New Roman" w:cs="Times New Roman"/>
          <w:bCs/>
          <w:lang w:val="es-ES"/>
        </w:rPr>
      </w:pPr>
      <w:r>
        <w:rPr>
          <w:rFonts w:eastAsia="Times New Roman" w:cs="Times New Roman"/>
          <w:bCs/>
          <w:lang w:val="es-ES"/>
        </w:rPr>
        <w:t>remitir el tema a las autoridades pertinentes encargadas de hacer cumplir las leyes; y/o;</w:t>
      </w:r>
    </w:p>
    <w:p w:rsidR="00B40388" w:rsidRPr="004E2F2E" w:rsidRDefault="000007BD">
      <w:pPr>
        <w:pStyle w:val="Standard"/>
        <w:widowControl w:val="0"/>
        <w:numPr>
          <w:ilvl w:val="0"/>
          <w:numId w:val="176"/>
        </w:numPr>
        <w:spacing w:before="120" w:after="120" w:line="240" w:lineRule="auto"/>
        <w:ind w:left="1080" w:hanging="540"/>
        <w:jc w:val="both"/>
        <w:rPr>
          <w:lang w:val="es-UY"/>
        </w:rPr>
      </w:pPr>
      <w:r>
        <w:rPr>
          <w:rFonts w:eastAsia="Times New Roman" w:cs="Times New Roman"/>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Pr>
          <w:rFonts w:eastAsia="Times New Roman" w:cs="Calibri"/>
          <w:iCs/>
          <w:lang w:val="es-ES"/>
        </w:rPr>
        <w:t>.</w:t>
      </w:r>
    </w:p>
    <w:p w:rsidR="00B40388" w:rsidRPr="004E2F2E" w:rsidRDefault="000007BD">
      <w:pPr>
        <w:pStyle w:val="Standard"/>
        <w:widowControl w:val="0"/>
        <w:numPr>
          <w:ilvl w:val="0"/>
          <w:numId w:val="173"/>
        </w:numPr>
        <w:tabs>
          <w:tab w:val="left" w:pos="810"/>
        </w:tabs>
        <w:spacing w:before="120" w:after="120" w:line="240" w:lineRule="auto"/>
        <w:ind w:left="0" w:hanging="540"/>
        <w:jc w:val="both"/>
        <w:rPr>
          <w:lang w:val="es-UY"/>
        </w:rPr>
      </w:pPr>
      <w:r>
        <w:rPr>
          <w:rFonts w:eastAsia="Times New Roman" w:cs="Calibr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Pr>
          <w:rFonts w:eastAsia="Times New Roman" w:cs="Calibri"/>
          <w:lang w:val="es-ES"/>
        </w:rPr>
        <w:t>.</w:t>
      </w:r>
    </w:p>
    <w:p w:rsidR="00B40388" w:rsidRPr="004E2F2E" w:rsidRDefault="000007BD">
      <w:pPr>
        <w:pStyle w:val="Standard"/>
        <w:widowControl w:val="0"/>
        <w:numPr>
          <w:ilvl w:val="0"/>
          <w:numId w:val="173"/>
        </w:numPr>
        <w:tabs>
          <w:tab w:val="left" w:pos="810"/>
        </w:tabs>
        <w:spacing w:before="120" w:after="120" w:line="240" w:lineRule="auto"/>
        <w:ind w:left="0" w:hanging="540"/>
        <w:jc w:val="both"/>
        <w:rPr>
          <w:lang w:val="es-UY"/>
        </w:rPr>
      </w:pPr>
      <w:r>
        <w:rPr>
          <w:rFonts w:eastAsia="Times New Roman" w:cs="Times New Roman"/>
          <w:bCs/>
          <w:lang w:val="es-ES"/>
        </w:rPr>
        <w:t>La imposición de cualquier medida que sea tomada por el Banco de conformidad con las provisiones referidas anteriormente será de carácter público</w:t>
      </w:r>
      <w:r>
        <w:rPr>
          <w:rFonts w:eastAsia="Times New Roman" w:cs="Times New Roman"/>
          <w:lang w:val="es-ES"/>
        </w:rPr>
        <w:t>.</w:t>
      </w:r>
    </w:p>
    <w:p w:rsidR="00B40388" w:rsidRPr="004E2F2E" w:rsidRDefault="000007BD">
      <w:pPr>
        <w:pStyle w:val="Standard"/>
        <w:widowControl w:val="0"/>
        <w:numPr>
          <w:ilvl w:val="0"/>
          <w:numId w:val="173"/>
        </w:numPr>
        <w:tabs>
          <w:tab w:val="left" w:pos="810"/>
        </w:tabs>
        <w:spacing w:before="120" w:after="120" w:line="240" w:lineRule="auto"/>
        <w:ind w:left="0" w:hanging="540"/>
        <w:jc w:val="both"/>
        <w:rPr>
          <w:lang w:val="es-UY"/>
        </w:rPr>
      </w:pPr>
      <w:r>
        <w:rPr>
          <w:rFonts w:eastAsia="Times New Roman" w:cs="Times New Roman"/>
          <w:bCs/>
          <w:lang w:val="es-ES"/>
        </w:rPr>
        <w:t xml:space="preserve">Asimismo, cualquier firma, entidad o individuo actuando como oferente o participando en una actividad financiada por el Banco, incluidos, entre otros, solicitantes, oferentes, proveedores de bienes, </w:t>
      </w:r>
      <w:r>
        <w:rPr>
          <w:rFonts w:eastAsia="Times New Roman" w:cs="Times New Roman"/>
          <w:bCs/>
          <w:lang w:val="es-ES"/>
        </w:rPr>
        <w:lastRenderedPageBreak/>
        <w:t xml:space="preserve">contratistas, consultores, miembros del personal, subcontratistas, </w:t>
      </w:r>
      <w:proofErr w:type="spellStart"/>
      <w:r>
        <w:rPr>
          <w:rFonts w:eastAsia="Times New Roman" w:cs="Times New Roman"/>
          <w:bCs/>
          <w:lang w:val="es-ES"/>
        </w:rPr>
        <w:t>subconsultores</w:t>
      </w:r>
      <w:proofErr w:type="spellEnd"/>
      <w:r>
        <w:rPr>
          <w:rFonts w:eastAsia="Times New Roman" w:cs="Times New Roman"/>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Pr>
          <w:rFonts w:eastAsia="Times New Roman" w:cs="Times New Roman"/>
          <w:lang w:val="es-ES"/>
        </w:rPr>
        <w:t>.</w:t>
      </w:r>
    </w:p>
    <w:p w:rsidR="00B40388" w:rsidRPr="004E2F2E" w:rsidRDefault="000007BD">
      <w:pPr>
        <w:pStyle w:val="Standard"/>
        <w:widowControl w:val="0"/>
        <w:numPr>
          <w:ilvl w:val="0"/>
          <w:numId w:val="173"/>
        </w:numPr>
        <w:tabs>
          <w:tab w:val="left" w:pos="810"/>
        </w:tabs>
        <w:spacing w:before="120" w:after="120" w:line="240" w:lineRule="auto"/>
        <w:ind w:left="0" w:hanging="540"/>
        <w:jc w:val="both"/>
        <w:rPr>
          <w:lang w:val="es-UY"/>
        </w:rPr>
      </w:pPr>
      <w:r>
        <w:rPr>
          <w:rFonts w:eastAsia="Times New Roman" w:cs="Times New Roman"/>
          <w:bCs/>
          <w:lang w:val="es-ES"/>
        </w:rPr>
        <w:t xml:space="preserve">El Banco exige que los solicitantes, oferentes, proveedores de bienes y sus representantes, contratistas, consultores, miembros del personal, subcontratistas, </w:t>
      </w:r>
      <w:proofErr w:type="spellStart"/>
      <w:r>
        <w:rPr>
          <w:rFonts w:eastAsia="Times New Roman" w:cs="Times New Roman"/>
          <w:bCs/>
          <w:lang w:val="es-ES"/>
        </w:rPr>
        <w:t>subconsultores</w:t>
      </w:r>
      <w:proofErr w:type="spellEnd"/>
      <w:r>
        <w:rPr>
          <w:rFonts w:eastAsia="Times New Roman" w:cs="Times New Roman"/>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Pr>
          <w:rFonts w:eastAsia="Times New Roman" w:cs="Times New Roman"/>
          <w:bCs/>
          <w:lang w:val="es-ES"/>
        </w:rPr>
        <w:t>subconsultor</w:t>
      </w:r>
      <w:proofErr w:type="spellEnd"/>
      <w:r>
        <w:rPr>
          <w:rFonts w:eastAsia="Times New Roman" w:cs="Times New Roman"/>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Pr>
          <w:rFonts w:eastAsia="Times New Roman" w:cs="Times New Roman"/>
          <w:bCs/>
          <w:lang w:val="es-ES"/>
        </w:rPr>
        <w:t>subconsultores</w:t>
      </w:r>
      <w:proofErr w:type="spellEnd"/>
      <w:r>
        <w:rPr>
          <w:rFonts w:eastAsia="Times New Roman" w:cs="Times New Roman"/>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Pr>
          <w:rFonts w:eastAsia="Times New Roman" w:cs="Times New Roman"/>
          <w:bCs/>
          <w:lang w:val="es-ES"/>
        </w:rPr>
        <w:t>subconsultores</w:t>
      </w:r>
      <w:proofErr w:type="spellEnd"/>
      <w:r>
        <w:rPr>
          <w:rFonts w:eastAsia="Times New Roman" w:cs="Times New Roman"/>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Pr>
          <w:rFonts w:eastAsia="Times New Roman" w:cs="Times New Roman"/>
          <w:bCs/>
          <w:lang w:val="es-ES"/>
        </w:rPr>
        <w:t>subconsultor</w:t>
      </w:r>
      <w:proofErr w:type="spellEnd"/>
      <w:r>
        <w:rPr>
          <w:rFonts w:eastAsia="Times New Roman" w:cs="Times New Roman"/>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Pr>
          <w:rFonts w:eastAsia="Times New Roman" w:cs="Times New Roman"/>
          <w:bCs/>
          <w:lang w:val="es-ES"/>
        </w:rPr>
        <w:t>subconsultor</w:t>
      </w:r>
      <w:proofErr w:type="spellEnd"/>
      <w:r>
        <w:rPr>
          <w:rFonts w:eastAsia="Times New Roman" w:cs="Times New Roman"/>
          <w:bCs/>
          <w:lang w:val="es-ES"/>
        </w:rPr>
        <w:t>, proveedor de servicios, o concesionario</w:t>
      </w:r>
      <w:r>
        <w:rPr>
          <w:rFonts w:eastAsia="Times New Roman" w:cs="Times New Roman"/>
          <w:lang w:val="es-ES"/>
        </w:rPr>
        <w:t>.</w:t>
      </w:r>
    </w:p>
    <w:p w:rsidR="00B40388" w:rsidRPr="004E2F2E" w:rsidRDefault="000007BD">
      <w:pPr>
        <w:pStyle w:val="Standard"/>
        <w:widowControl w:val="0"/>
        <w:numPr>
          <w:ilvl w:val="0"/>
          <w:numId w:val="173"/>
        </w:numPr>
        <w:spacing w:before="120" w:after="120" w:line="240" w:lineRule="auto"/>
        <w:ind w:left="0" w:hanging="540"/>
        <w:jc w:val="both"/>
        <w:rPr>
          <w:lang w:val="es-UY"/>
        </w:rPr>
      </w:pPr>
      <w:r>
        <w:rPr>
          <w:rFonts w:eastAsia="Times New Roman" w:cs="Times New Roman"/>
          <w:bCs/>
          <w:lang w:val="es-E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Pr>
          <w:rFonts w:eastAsia="Times New Roman" w:cs="Times New Roman"/>
          <w:bCs/>
          <w:lang w:val="es-ES"/>
        </w:rPr>
        <w:t>subconsultores</w:t>
      </w:r>
      <w:proofErr w:type="spellEnd"/>
      <w:r>
        <w:rPr>
          <w:rFonts w:eastAsia="Times New Roman" w:cs="Times New Roman"/>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Pr>
          <w:rFonts w:eastAsia="Times New Roman" w:cs="Calibri"/>
          <w:lang w:val="es-ES"/>
        </w:rPr>
        <w:t>.</w:t>
      </w:r>
    </w:p>
    <w:p w:rsidR="00B40388" w:rsidRPr="004E2F2E" w:rsidRDefault="000007BD">
      <w:pPr>
        <w:pStyle w:val="Standard"/>
        <w:numPr>
          <w:ilvl w:val="1"/>
          <w:numId w:val="167"/>
        </w:numPr>
        <w:spacing w:before="120" w:after="120" w:line="240" w:lineRule="auto"/>
        <w:ind w:left="0" w:firstLine="18"/>
        <w:jc w:val="both"/>
        <w:rPr>
          <w:lang w:val="es-UY"/>
        </w:rPr>
      </w:pPr>
      <w:r>
        <w:rPr>
          <w:rFonts w:eastAsia="Times New Roman" w:cs="Calibri"/>
          <w:bCs/>
          <w:lang w:val="es-ES"/>
        </w:rPr>
        <w:lastRenderedPageBreak/>
        <w:t>Los Consultores declaran y garantizan</w:t>
      </w:r>
      <w:r>
        <w:rPr>
          <w:rFonts w:eastAsia="Times New Roman" w:cs="Calibri"/>
          <w:lang w:val="es-ES"/>
        </w:rPr>
        <w:t>:</w:t>
      </w:r>
    </w:p>
    <w:p w:rsidR="00B40388" w:rsidRPr="004E2F2E" w:rsidRDefault="000007BD">
      <w:pPr>
        <w:pStyle w:val="Standard"/>
        <w:widowControl w:val="0"/>
        <w:numPr>
          <w:ilvl w:val="0"/>
          <w:numId w:val="272"/>
        </w:numPr>
        <w:spacing w:before="120" w:after="120" w:line="240" w:lineRule="auto"/>
        <w:ind w:left="1260" w:hanging="540"/>
        <w:jc w:val="both"/>
        <w:rPr>
          <w:lang w:val="es-UY"/>
        </w:rPr>
      </w:pPr>
      <w:r>
        <w:rPr>
          <w:rFonts w:eastAsia="Times New Roman" w:cs="Calibri"/>
          <w:bCs/>
          <w:iCs/>
          <w:lang w:val="es-ES"/>
        </w:rPr>
        <w:t>que han leído y entendido las definiciones de Prácticas Prohibidas del Banco  y las sanciones aplicables a la comisión de las mismas que constan de este documento y se obligan a observar las normas pertinentes sobre las mismas</w:t>
      </w:r>
      <w:r>
        <w:rPr>
          <w:rFonts w:eastAsia="Times New Roman" w:cs="Calibri"/>
          <w:iCs/>
          <w:lang w:val="es-ES"/>
        </w:rPr>
        <w:t>;</w:t>
      </w:r>
    </w:p>
    <w:p w:rsidR="00B40388" w:rsidRPr="004E2F2E" w:rsidRDefault="000007BD">
      <w:pPr>
        <w:pStyle w:val="Standard"/>
        <w:widowControl w:val="0"/>
        <w:numPr>
          <w:ilvl w:val="0"/>
          <w:numId w:val="177"/>
        </w:numPr>
        <w:spacing w:before="120" w:after="120" w:line="240" w:lineRule="auto"/>
        <w:ind w:left="1260" w:hanging="540"/>
        <w:jc w:val="both"/>
        <w:rPr>
          <w:lang w:val="es-UY"/>
        </w:rPr>
      </w:pPr>
      <w:r>
        <w:rPr>
          <w:rFonts w:eastAsia="Times New Roman" w:cs="Times New Roman"/>
          <w:bCs/>
          <w:lang w:val="es-ES"/>
        </w:rPr>
        <w:t>que no han incurrido en ninguna Práctica Prohibida descrita en este documento</w:t>
      </w:r>
      <w:r>
        <w:rPr>
          <w:rFonts w:eastAsia="Times New Roman" w:cs="Times New Roman"/>
          <w:lang w:val="es-ES"/>
        </w:rPr>
        <w:t>;</w:t>
      </w:r>
    </w:p>
    <w:p w:rsidR="00B40388" w:rsidRPr="004E2F2E" w:rsidRDefault="000007BD">
      <w:pPr>
        <w:pStyle w:val="Standard"/>
        <w:widowControl w:val="0"/>
        <w:numPr>
          <w:ilvl w:val="0"/>
          <w:numId w:val="177"/>
        </w:numPr>
        <w:spacing w:before="120" w:after="120" w:line="240" w:lineRule="auto"/>
        <w:ind w:left="1260" w:hanging="540"/>
        <w:jc w:val="both"/>
        <w:rPr>
          <w:lang w:val="es-UY"/>
        </w:rPr>
      </w:pPr>
      <w:r>
        <w:rPr>
          <w:rFonts w:eastAsia="Times New Roman" w:cs="Times New Roman"/>
          <w:bCs/>
          <w:lang w:val="es-ES"/>
        </w:rPr>
        <w:t>que no han tergiversado ni ocultado ningún hecho sustancial durante los procesos de selección, negociación, adjudicación o ejecución de un contrato</w:t>
      </w:r>
      <w:r>
        <w:rPr>
          <w:rFonts w:eastAsia="Times New Roman" w:cs="Times New Roman"/>
          <w:lang w:val="es-ES"/>
        </w:rPr>
        <w:t>;</w:t>
      </w:r>
    </w:p>
    <w:p w:rsidR="00B40388" w:rsidRPr="004E2F2E" w:rsidRDefault="000007BD">
      <w:pPr>
        <w:pStyle w:val="Standard"/>
        <w:widowControl w:val="0"/>
        <w:numPr>
          <w:ilvl w:val="0"/>
          <w:numId w:val="177"/>
        </w:numPr>
        <w:spacing w:before="120" w:after="120" w:line="240" w:lineRule="auto"/>
        <w:ind w:left="1260" w:hanging="540"/>
        <w:jc w:val="both"/>
        <w:rPr>
          <w:lang w:val="es-UY"/>
        </w:rPr>
      </w:pPr>
      <w:r>
        <w:rPr>
          <w:rFonts w:eastAsia="Times New Roman" w:cs="Times New Roman"/>
          <w:bCs/>
          <w:lang w:val="es-ES"/>
        </w:rPr>
        <w:t xml:space="preserve">que ni ellos ni sus agentes, personal, subcontratistas, </w:t>
      </w:r>
      <w:proofErr w:type="spellStart"/>
      <w:r>
        <w:rPr>
          <w:rFonts w:eastAsia="Times New Roman" w:cs="Times New Roman"/>
          <w:bCs/>
          <w:lang w:val="es-ES"/>
        </w:rPr>
        <w:t>subconsultores</w:t>
      </w:r>
      <w:proofErr w:type="spellEnd"/>
      <w:r>
        <w:rPr>
          <w:rFonts w:eastAsia="Times New Roman" w:cs="Times New Roman"/>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Pr>
          <w:rFonts w:eastAsia="Times New Roman" w:cs="Times New Roman"/>
          <w:lang w:val="es-ES"/>
        </w:rPr>
        <w:t>;</w:t>
      </w:r>
    </w:p>
    <w:p w:rsidR="00B40388" w:rsidRPr="004E2F2E" w:rsidRDefault="000007BD">
      <w:pPr>
        <w:pStyle w:val="Standard"/>
        <w:widowControl w:val="0"/>
        <w:numPr>
          <w:ilvl w:val="0"/>
          <w:numId w:val="177"/>
        </w:numPr>
        <w:spacing w:before="120" w:after="120" w:line="240" w:lineRule="auto"/>
        <w:ind w:left="1260" w:hanging="540"/>
        <w:jc w:val="both"/>
        <w:rPr>
          <w:lang w:val="es-UY"/>
        </w:rPr>
      </w:pPr>
      <w:r>
        <w:rPr>
          <w:rFonts w:eastAsia="Times New Roman" w:cs="Times New Roman"/>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Pr>
          <w:rFonts w:eastAsia="Times New Roman" w:cs="Times New Roman"/>
          <w:lang w:val="es-ES"/>
        </w:rPr>
        <w:t>;</w:t>
      </w:r>
    </w:p>
    <w:p w:rsidR="00B40388" w:rsidRPr="004E2F2E" w:rsidRDefault="000007BD">
      <w:pPr>
        <w:pStyle w:val="Standard"/>
        <w:widowControl w:val="0"/>
        <w:numPr>
          <w:ilvl w:val="0"/>
          <w:numId w:val="177"/>
        </w:numPr>
        <w:spacing w:before="120" w:after="120" w:line="240" w:lineRule="auto"/>
        <w:ind w:left="1260" w:hanging="540"/>
        <w:jc w:val="both"/>
        <w:rPr>
          <w:lang w:val="es-UY"/>
        </w:rPr>
      </w:pPr>
      <w:r>
        <w:rPr>
          <w:rFonts w:eastAsia="Times New Roman" w:cs="Times New Roman"/>
          <w:bCs/>
          <w:lang w:val="es-ES"/>
        </w:rPr>
        <w:t>que han declarado todas las comisiones, honorarios de representantes, pagos por servicios de facilitación o acuerdos para compartir ingresos relacionados con actividades financiadas por el Banco</w:t>
      </w:r>
      <w:r>
        <w:rPr>
          <w:rFonts w:eastAsia="Times New Roman" w:cs="Times New Roman"/>
          <w:lang w:val="es-ES"/>
        </w:rPr>
        <w:t>;</w:t>
      </w:r>
    </w:p>
    <w:p w:rsidR="00B40388" w:rsidRPr="004E2F2E" w:rsidRDefault="000007BD">
      <w:pPr>
        <w:pStyle w:val="Standard"/>
        <w:widowControl w:val="0"/>
        <w:numPr>
          <w:ilvl w:val="0"/>
          <w:numId w:val="177"/>
        </w:numPr>
        <w:spacing w:before="120" w:after="120" w:line="240" w:lineRule="auto"/>
        <w:ind w:left="1260" w:hanging="540"/>
        <w:jc w:val="both"/>
        <w:rPr>
          <w:lang w:val="es-UY"/>
        </w:rPr>
        <w:sectPr w:rsidR="00B40388" w:rsidRPr="004E2F2E">
          <w:headerReference w:type="default" r:id="rId16"/>
          <w:pgSz w:w="12240" w:h="15840"/>
          <w:pgMar w:top="1440" w:right="1440" w:bottom="1440" w:left="1440" w:header="720" w:footer="720" w:gutter="0"/>
          <w:cols w:space="720"/>
        </w:sectPr>
      </w:pPr>
      <w:r>
        <w:rPr>
          <w:rFonts w:eastAsia="Times New Roman" w:cs="Times New Roman"/>
          <w:bCs/>
          <w:lang w:val="es-ES"/>
        </w:rPr>
        <w:t>que  reconocen que  el  incumplimiento  de  cualquiera de estas garantías constituye el fundamento para la imposición por el Banco de una o más  de las medidas que se describen en la Cláusula 1.1 (b)</w:t>
      </w:r>
      <w:r>
        <w:rPr>
          <w:rFonts w:eastAsia="Times New Roman" w:cs="Calibri"/>
          <w:iCs/>
          <w:lang w:val="es-ES"/>
        </w:rPr>
        <w:t>.</w:t>
      </w:r>
    </w:p>
    <w:p w:rsidR="00B40388" w:rsidRDefault="000007BD">
      <w:pPr>
        <w:pStyle w:val="Ttulo1"/>
        <w:jc w:val="center"/>
        <w:rPr>
          <w:rFonts w:ascii="Calibri" w:hAnsi="Calibri"/>
          <w:color w:val="00000A"/>
          <w:lang w:val="es-ES"/>
        </w:rPr>
      </w:pPr>
      <w:bookmarkStart w:id="332" w:name="_Toc403379132"/>
      <w:bookmarkStart w:id="333" w:name="_Toc504058005"/>
      <w:r>
        <w:rPr>
          <w:rFonts w:ascii="Calibri" w:hAnsi="Calibri"/>
          <w:color w:val="00000A"/>
          <w:lang w:val="es-ES"/>
        </w:rPr>
        <w:lastRenderedPageBreak/>
        <w:t>PARTE II. REQUISITOS DE LOS BIENES Y SERVICIOS</w:t>
      </w:r>
      <w:bookmarkEnd w:id="332"/>
      <w:bookmarkEnd w:id="333"/>
    </w:p>
    <w:p w:rsidR="00B40388" w:rsidRPr="000B59FD" w:rsidRDefault="000007BD" w:rsidP="000B59FD">
      <w:pPr>
        <w:pStyle w:val="Ttulo2"/>
        <w:jc w:val="center"/>
        <w:rPr>
          <w:lang w:val="es-UY"/>
        </w:rPr>
      </w:pPr>
      <w:bookmarkStart w:id="334" w:name="_Toc403379133"/>
      <w:bookmarkStart w:id="335" w:name="_Toc504058006"/>
      <w:r>
        <w:rPr>
          <w:rFonts w:ascii="Calibri" w:hAnsi="Calibri"/>
          <w:color w:val="00000A"/>
          <w:sz w:val="28"/>
          <w:szCs w:val="28"/>
          <w:lang w:val="es-ES"/>
        </w:rPr>
        <w:t>SECCION VII. LISTA DE REQUISITOS</w:t>
      </w:r>
      <w:bookmarkEnd w:id="334"/>
      <w:bookmarkEnd w:id="335"/>
    </w:p>
    <w:p w:rsidR="00B40388" w:rsidRPr="004E2F2E" w:rsidRDefault="000007BD">
      <w:pPr>
        <w:pStyle w:val="Standard"/>
        <w:keepNext/>
        <w:keepLines/>
        <w:spacing w:before="240" w:after="0" w:line="240" w:lineRule="auto"/>
        <w:jc w:val="center"/>
        <w:outlineLvl w:val="1"/>
        <w:rPr>
          <w:lang w:val="es-UY"/>
        </w:rPr>
      </w:pPr>
      <w:bookmarkStart w:id="336" w:name="_Toc403379134"/>
      <w:bookmarkStart w:id="337" w:name="_Toc317173268"/>
      <w:bookmarkStart w:id="338" w:name="_Toc106182901"/>
      <w:r>
        <w:rPr>
          <w:rFonts w:eastAsia="Times New Roman" w:cs="Times New Roman"/>
          <w:b/>
          <w:bCs/>
          <w:sz w:val="24"/>
          <w:szCs w:val="24"/>
          <w:lang w:val="es-ES"/>
        </w:rPr>
        <w:t>Lista de Bienes y Plan de Entrega</w:t>
      </w:r>
      <w:bookmarkEnd w:id="336"/>
      <w:bookmarkEnd w:id="337"/>
      <w:bookmarkEnd w:id="338"/>
    </w:p>
    <w:p w:rsidR="00B40388" w:rsidRDefault="00B40388">
      <w:pPr>
        <w:pStyle w:val="Standard"/>
        <w:rPr>
          <w:rFonts w:eastAsia="Times New Roman" w:cs="Times New Roman"/>
          <w:i/>
          <w:iCs/>
          <w:color w:val="0070C0"/>
          <w:lang w:val="es-ES"/>
        </w:rPr>
      </w:pPr>
    </w:p>
    <w:tbl>
      <w:tblPr>
        <w:tblW w:w="12996" w:type="dxa"/>
        <w:tblInd w:w="-206" w:type="dxa"/>
        <w:tblLayout w:type="fixed"/>
        <w:tblCellMar>
          <w:left w:w="10" w:type="dxa"/>
          <w:right w:w="10" w:type="dxa"/>
        </w:tblCellMar>
        <w:tblLook w:val="0000" w:firstRow="0" w:lastRow="0" w:firstColumn="0" w:lastColumn="0" w:noHBand="0" w:noVBand="0"/>
      </w:tblPr>
      <w:tblGrid>
        <w:gridCol w:w="108"/>
        <w:gridCol w:w="918"/>
        <w:gridCol w:w="122"/>
        <w:gridCol w:w="2308"/>
        <w:gridCol w:w="1350"/>
        <w:gridCol w:w="1080"/>
        <w:gridCol w:w="1440"/>
        <w:gridCol w:w="1774"/>
        <w:gridCol w:w="1798"/>
        <w:gridCol w:w="2098"/>
      </w:tblGrid>
      <w:tr w:rsidR="004E2F2E" w:rsidRPr="00455E38" w:rsidTr="004E2F2E">
        <w:trPr>
          <w:gridAfter w:val="7"/>
          <w:wAfter w:w="11848" w:type="dxa"/>
          <w:cantSplit/>
          <w:trHeight w:val="248"/>
        </w:trPr>
        <w:tc>
          <w:tcPr>
            <w:tcW w:w="1148" w:type="dxa"/>
            <w:gridSpan w:val="3"/>
          </w:tcPr>
          <w:p w:rsidR="004E2F2E" w:rsidRPr="004E2F2E" w:rsidRDefault="004E2F2E">
            <w:pPr>
              <w:pStyle w:val="Standard"/>
              <w:rPr>
                <w:lang w:val="es-UY"/>
              </w:rPr>
            </w:pPr>
          </w:p>
        </w:tc>
      </w:tr>
      <w:tr w:rsidR="004E2F2E" w:rsidRPr="00455E38" w:rsidTr="004E2F2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gridBefore w:val="1"/>
          <w:wBefore w:w="108" w:type="dxa"/>
          <w:cantSplit/>
          <w:trHeight w:val="240"/>
        </w:trPr>
        <w:tc>
          <w:tcPr>
            <w:tcW w:w="918" w:type="dxa"/>
            <w:vMerge w:val="restart"/>
          </w:tcPr>
          <w:p w:rsidR="004E2F2E" w:rsidRPr="004E2F2E" w:rsidRDefault="004E2F2E" w:rsidP="004E2F2E">
            <w:pPr>
              <w:widowControl/>
              <w:autoSpaceDN/>
              <w:spacing w:before="60" w:after="0" w:line="240" w:lineRule="auto"/>
              <w:jc w:val="center"/>
              <w:textAlignment w:val="auto"/>
              <w:rPr>
                <w:rFonts w:eastAsia="Times New Roman" w:cs="Times New Roman"/>
                <w:b/>
                <w:bCs/>
                <w:kern w:val="0"/>
                <w:lang w:val="es-ES"/>
              </w:rPr>
            </w:pPr>
            <w:r w:rsidRPr="004E2F2E">
              <w:rPr>
                <w:rFonts w:eastAsia="Times New Roman" w:cs="Times New Roman"/>
                <w:b/>
                <w:bCs/>
                <w:kern w:val="0"/>
                <w:lang w:val="es-ES"/>
              </w:rPr>
              <w:t>N</w:t>
            </w:r>
            <w:r w:rsidRPr="004E2F2E">
              <w:rPr>
                <w:rFonts w:eastAsia="Times New Roman" w:cs="Times New Roman"/>
                <w:b/>
                <w:bCs/>
                <w:kern w:val="0"/>
                <w:lang w:val="es-ES"/>
              </w:rPr>
              <w:sym w:font="Symbol" w:char="F0B0"/>
            </w:r>
            <w:r w:rsidRPr="004E2F2E">
              <w:rPr>
                <w:rFonts w:eastAsia="Times New Roman" w:cs="Times New Roman"/>
                <w:b/>
                <w:bCs/>
                <w:kern w:val="0"/>
                <w:lang w:val="es-ES"/>
              </w:rPr>
              <w:t xml:space="preserve"> de Artículo</w:t>
            </w:r>
          </w:p>
        </w:tc>
        <w:tc>
          <w:tcPr>
            <w:tcW w:w="2430" w:type="dxa"/>
            <w:gridSpan w:val="2"/>
            <w:vMerge w:val="restart"/>
          </w:tcPr>
          <w:p w:rsidR="004E2F2E" w:rsidRPr="004E2F2E" w:rsidRDefault="004E2F2E" w:rsidP="004E2F2E">
            <w:pPr>
              <w:widowControl/>
              <w:autoSpaceDN/>
              <w:spacing w:before="60" w:after="0" w:line="240" w:lineRule="auto"/>
              <w:jc w:val="center"/>
              <w:textAlignment w:val="auto"/>
              <w:rPr>
                <w:rFonts w:eastAsia="Times New Roman" w:cs="Times New Roman"/>
                <w:b/>
                <w:bCs/>
                <w:kern w:val="0"/>
                <w:lang w:val="es-ES"/>
              </w:rPr>
            </w:pPr>
            <w:r w:rsidRPr="004E2F2E">
              <w:rPr>
                <w:rFonts w:eastAsia="Times New Roman" w:cs="Times New Roman"/>
                <w:b/>
                <w:bCs/>
                <w:kern w:val="0"/>
                <w:lang w:val="es-ES"/>
              </w:rPr>
              <w:t xml:space="preserve">Descripción de los Bienes </w:t>
            </w:r>
          </w:p>
        </w:tc>
        <w:tc>
          <w:tcPr>
            <w:tcW w:w="1350" w:type="dxa"/>
            <w:vMerge w:val="restart"/>
          </w:tcPr>
          <w:p w:rsidR="004E2F2E" w:rsidRPr="004E2F2E" w:rsidRDefault="004E2F2E" w:rsidP="004E2F2E">
            <w:pPr>
              <w:widowControl/>
              <w:autoSpaceDN/>
              <w:spacing w:before="60" w:after="0" w:line="240" w:lineRule="auto"/>
              <w:jc w:val="center"/>
              <w:textAlignment w:val="auto"/>
              <w:rPr>
                <w:rFonts w:eastAsia="Times New Roman" w:cs="Times New Roman"/>
                <w:b/>
                <w:bCs/>
                <w:kern w:val="0"/>
                <w:lang w:val="es-ES"/>
              </w:rPr>
            </w:pPr>
            <w:r w:rsidRPr="004E2F2E">
              <w:rPr>
                <w:rFonts w:eastAsia="Times New Roman" w:cs="Times New Roman"/>
                <w:b/>
                <w:bCs/>
                <w:kern w:val="0"/>
                <w:lang w:val="es-ES"/>
              </w:rPr>
              <w:t>Cantidad</w:t>
            </w:r>
          </w:p>
        </w:tc>
        <w:tc>
          <w:tcPr>
            <w:tcW w:w="1080" w:type="dxa"/>
            <w:vMerge w:val="restart"/>
          </w:tcPr>
          <w:p w:rsidR="004E2F2E" w:rsidRPr="004E2F2E" w:rsidRDefault="004E2F2E" w:rsidP="004E2F2E">
            <w:pPr>
              <w:widowControl/>
              <w:autoSpaceDN/>
              <w:spacing w:before="60" w:after="0" w:line="240" w:lineRule="auto"/>
              <w:jc w:val="center"/>
              <w:textAlignment w:val="auto"/>
              <w:rPr>
                <w:rFonts w:eastAsia="Times New Roman" w:cs="Times New Roman"/>
                <w:b/>
                <w:bCs/>
                <w:kern w:val="0"/>
                <w:lang w:val="es-ES"/>
              </w:rPr>
            </w:pPr>
            <w:r w:rsidRPr="004E2F2E">
              <w:rPr>
                <w:rFonts w:eastAsia="Times New Roman" w:cs="Times New Roman"/>
                <w:b/>
                <w:bCs/>
                <w:kern w:val="0"/>
                <w:lang w:val="es-ES"/>
              </w:rPr>
              <w:t xml:space="preserve">Unidad Física </w:t>
            </w:r>
          </w:p>
        </w:tc>
        <w:tc>
          <w:tcPr>
            <w:tcW w:w="1440" w:type="dxa"/>
            <w:vMerge w:val="restart"/>
          </w:tcPr>
          <w:p w:rsidR="004E2F2E" w:rsidRPr="004E2F2E" w:rsidRDefault="004E2F2E" w:rsidP="004E2F2E">
            <w:pPr>
              <w:widowControl/>
              <w:suppressAutoHyphens w:val="0"/>
              <w:autoSpaceDN/>
              <w:spacing w:before="60" w:after="0" w:line="240" w:lineRule="auto"/>
              <w:jc w:val="center"/>
              <w:textAlignment w:val="auto"/>
              <w:rPr>
                <w:rFonts w:eastAsia="Times New Roman" w:cs="Times New Roman"/>
                <w:b/>
                <w:bCs/>
                <w:kern w:val="0"/>
                <w:lang w:val="es-ES"/>
              </w:rPr>
            </w:pPr>
            <w:r w:rsidRPr="004E2F2E">
              <w:rPr>
                <w:rFonts w:eastAsia="Times New Roman" w:cs="Times New Roman"/>
                <w:b/>
                <w:bCs/>
                <w:kern w:val="0"/>
                <w:lang w:val="es-ES"/>
              </w:rPr>
              <w:t>Lugar de Destino Convenido de acuerdo con los DDL</w:t>
            </w:r>
          </w:p>
        </w:tc>
        <w:tc>
          <w:tcPr>
            <w:tcW w:w="5670" w:type="dxa"/>
            <w:gridSpan w:val="3"/>
          </w:tcPr>
          <w:p w:rsidR="004E2F2E" w:rsidRPr="004E2F2E" w:rsidRDefault="004E2F2E" w:rsidP="004E2F2E">
            <w:pPr>
              <w:widowControl/>
              <w:suppressAutoHyphens w:val="0"/>
              <w:autoSpaceDN/>
              <w:spacing w:before="60" w:after="60" w:line="240" w:lineRule="auto"/>
              <w:jc w:val="center"/>
              <w:textAlignment w:val="auto"/>
              <w:rPr>
                <w:rFonts w:eastAsia="Times New Roman" w:cs="Times New Roman"/>
                <w:kern w:val="0"/>
                <w:lang w:val="es-ES"/>
              </w:rPr>
            </w:pPr>
            <w:r w:rsidRPr="004E2F2E">
              <w:rPr>
                <w:rFonts w:eastAsia="Times New Roman" w:cs="Times New Roman"/>
                <w:b/>
                <w:bCs/>
                <w:kern w:val="0"/>
                <w:lang w:val="es-ES"/>
              </w:rPr>
              <w:t xml:space="preserve">Fecha Entrega (de acuerdo con los </w:t>
            </w:r>
            <w:proofErr w:type="spellStart"/>
            <w:r w:rsidRPr="004E2F2E">
              <w:rPr>
                <w:rFonts w:eastAsia="Times New Roman" w:cs="Times New Roman"/>
                <w:b/>
                <w:bCs/>
                <w:kern w:val="0"/>
                <w:lang w:val="es-ES"/>
              </w:rPr>
              <w:t>Incoterms</w:t>
            </w:r>
            <w:proofErr w:type="spellEnd"/>
            <w:r w:rsidRPr="004E2F2E">
              <w:rPr>
                <w:rFonts w:eastAsia="Times New Roman" w:cs="Times New Roman"/>
                <w:b/>
                <w:bCs/>
                <w:kern w:val="0"/>
                <w:lang w:val="es-ES"/>
              </w:rPr>
              <w:t xml:space="preserve">) </w:t>
            </w:r>
          </w:p>
        </w:tc>
      </w:tr>
      <w:tr w:rsidR="004E2F2E" w:rsidRPr="00455E38" w:rsidTr="004E2F2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gridBefore w:val="1"/>
          <w:wBefore w:w="108" w:type="dxa"/>
          <w:cantSplit/>
          <w:trHeight w:val="240"/>
        </w:trPr>
        <w:tc>
          <w:tcPr>
            <w:tcW w:w="918" w:type="dxa"/>
            <w:vMerge/>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p>
        </w:tc>
        <w:tc>
          <w:tcPr>
            <w:tcW w:w="2430" w:type="dxa"/>
            <w:gridSpan w:val="2"/>
            <w:vMerge/>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p>
        </w:tc>
        <w:tc>
          <w:tcPr>
            <w:tcW w:w="1350" w:type="dxa"/>
            <w:vMerge/>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p>
        </w:tc>
        <w:tc>
          <w:tcPr>
            <w:tcW w:w="1080" w:type="dxa"/>
            <w:vMerge/>
          </w:tcPr>
          <w:p w:rsidR="004E2F2E" w:rsidRPr="004E2F2E" w:rsidRDefault="004E2F2E" w:rsidP="004E2F2E">
            <w:pPr>
              <w:widowControl/>
              <w:autoSpaceDN/>
              <w:spacing w:after="0" w:line="240" w:lineRule="auto"/>
              <w:jc w:val="center"/>
              <w:textAlignment w:val="auto"/>
              <w:rPr>
                <w:rFonts w:eastAsia="Times New Roman" w:cs="Times New Roman"/>
                <w:kern w:val="0"/>
                <w:lang w:val="es-ES"/>
              </w:rPr>
            </w:pPr>
          </w:p>
        </w:tc>
        <w:tc>
          <w:tcPr>
            <w:tcW w:w="1440" w:type="dxa"/>
            <w:vMerge/>
          </w:tcPr>
          <w:p w:rsidR="004E2F2E" w:rsidRPr="004E2F2E" w:rsidRDefault="004E2F2E" w:rsidP="004E2F2E">
            <w:pPr>
              <w:widowControl/>
              <w:suppressAutoHyphens w:val="0"/>
              <w:autoSpaceDN/>
              <w:spacing w:after="0" w:line="240" w:lineRule="auto"/>
              <w:jc w:val="center"/>
              <w:textAlignment w:val="auto"/>
              <w:rPr>
                <w:rFonts w:eastAsia="Times New Roman" w:cs="Times New Roman"/>
                <w:kern w:val="0"/>
                <w:lang w:val="es-ES"/>
              </w:rPr>
            </w:pPr>
          </w:p>
        </w:tc>
        <w:tc>
          <w:tcPr>
            <w:tcW w:w="1774" w:type="dxa"/>
          </w:tcPr>
          <w:p w:rsidR="004E2F2E" w:rsidRPr="004E2F2E" w:rsidRDefault="004E2F2E" w:rsidP="004E2F2E">
            <w:pPr>
              <w:widowControl/>
              <w:suppressAutoHyphens w:val="0"/>
              <w:autoSpaceDN/>
              <w:spacing w:before="60" w:after="60" w:line="240" w:lineRule="auto"/>
              <w:jc w:val="center"/>
              <w:textAlignment w:val="auto"/>
              <w:rPr>
                <w:rFonts w:eastAsia="Times New Roman" w:cs="Times New Roman"/>
                <w:b/>
                <w:bCs/>
                <w:kern w:val="0"/>
                <w:lang w:val="es-ES"/>
              </w:rPr>
            </w:pPr>
            <w:r w:rsidRPr="004E2F2E">
              <w:rPr>
                <w:rFonts w:eastAsia="Times New Roman" w:cs="Times New Roman"/>
                <w:b/>
                <w:bCs/>
                <w:kern w:val="0"/>
                <w:lang w:val="es-ES"/>
              </w:rPr>
              <w:t>Fecha más Temprana de Entrega</w:t>
            </w:r>
          </w:p>
        </w:tc>
        <w:tc>
          <w:tcPr>
            <w:tcW w:w="1798" w:type="dxa"/>
          </w:tcPr>
          <w:p w:rsidR="004E2F2E" w:rsidRPr="004E2F2E" w:rsidRDefault="004E2F2E" w:rsidP="004E2F2E">
            <w:pPr>
              <w:widowControl/>
              <w:suppressAutoHyphens w:val="0"/>
              <w:autoSpaceDN/>
              <w:spacing w:before="60" w:after="60" w:line="240" w:lineRule="auto"/>
              <w:jc w:val="center"/>
              <w:textAlignment w:val="auto"/>
              <w:rPr>
                <w:rFonts w:eastAsia="Times New Roman" w:cs="Times New Roman"/>
                <w:b/>
                <w:bCs/>
                <w:kern w:val="0"/>
                <w:lang w:val="es-ES"/>
              </w:rPr>
            </w:pPr>
            <w:r w:rsidRPr="004E2F2E">
              <w:rPr>
                <w:rFonts w:eastAsia="Times New Roman" w:cs="Times New Roman"/>
                <w:b/>
                <w:bCs/>
                <w:kern w:val="0"/>
                <w:lang w:val="es-ES"/>
              </w:rPr>
              <w:t xml:space="preserve">Fecha Límite de Entrega </w:t>
            </w:r>
          </w:p>
          <w:p w:rsidR="004E2F2E" w:rsidRPr="004E2F2E" w:rsidRDefault="004E2F2E" w:rsidP="004E2F2E">
            <w:pPr>
              <w:widowControl/>
              <w:suppressAutoHyphens w:val="0"/>
              <w:autoSpaceDN/>
              <w:spacing w:before="60" w:after="60" w:line="240" w:lineRule="auto"/>
              <w:jc w:val="center"/>
              <w:textAlignment w:val="auto"/>
              <w:rPr>
                <w:rFonts w:eastAsia="Times New Roman" w:cs="Times New Roman"/>
                <w:b/>
                <w:bCs/>
                <w:kern w:val="0"/>
                <w:lang w:val="es-ES"/>
              </w:rPr>
            </w:pPr>
          </w:p>
        </w:tc>
        <w:tc>
          <w:tcPr>
            <w:tcW w:w="2098" w:type="dxa"/>
          </w:tcPr>
          <w:p w:rsidR="004E2F2E" w:rsidRPr="004E2F2E" w:rsidRDefault="004E2F2E" w:rsidP="004E2F2E">
            <w:pPr>
              <w:widowControl/>
              <w:suppressAutoHyphens w:val="0"/>
              <w:autoSpaceDN/>
              <w:spacing w:before="60" w:after="60" w:line="240" w:lineRule="auto"/>
              <w:jc w:val="center"/>
              <w:textAlignment w:val="auto"/>
              <w:rPr>
                <w:rFonts w:eastAsia="Times New Roman" w:cs="Times New Roman"/>
                <w:b/>
                <w:bCs/>
                <w:kern w:val="0"/>
                <w:lang w:val="es-ES"/>
              </w:rPr>
            </w:pPr>
            <w:r w:rsidRPr="004E2F2E">
              <w:rPr>
                <w:rFonts w:eastAsia="Times New Roman" w:cs="Times New Roman"/>
                <w:b/>
                <w:bCs/>
                <w:kern w:val="0"/>
                <w:lang w:val="es-ES"/>
              </w:rPr>
              <w:t>Fecha de Entrega ofrecida por el Oferente [a ser proporcionada por el Oferente]</w:t>
            </w:r>
          </w:p>
        </w:tc>
      </w:tr>
      <w:tr w:rsidR="004E2F2E" w:rsidRPr="00455E38" w:rsidTr="004E2F2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8" w:type="dxa"/>
            <w:right w:w="108" w:type="dxa"/>
          </w:tblCellMar>
        </w:tblPrEx>
        <w:trPr>
          <w:gridBefore w:val="1"/>
          <w:wBefore w:w="108" w:type="dxa"/>
          <w:cantSplit/>
        </w:trPr>
        <w:tc>
          <w:tcPr>
            <w:tcW w:w="918" w:type="dxa"/>
          </w:tcPr>
          <w:p w:rsidR="004E2F2E" w:rsidRPr="004E2F2E" w:rsidRDefault="004E2F2E" w:rsidP="004E2F2E">
            <w:pPr>
              <w:widowControl/>
              <w:suppressAutoHyphens w:val="0"/>
              <w:autoSpaceDN/>
              <w:spacing w:after="0" w:line="240" w:lineRule="auto"/>
              <w:textAlignment w:val="auto"/>
              <w:rPr>
                <w:rFonts w:eastAsia="Times New Roman" w:cs="Times New Roman"/>
                <w:kern w:val="0"/>
                <w:lang w:val="es-ES"/>
              </w:rPr>
            </w:pPr>
          </w:p>
        </w:tc>
        <w:tc>
          <w:tcPr>
            <w:tcW w:w="2430" w:type="dxa"/>
            <w:gridSpan w:val="2"/>
          </w:tcPr>
          <w:p w:rsidR="004E2F2E" w:rsidRPr="004E2F2E" w:rsidRDefault="004E2F2E" w:rsidP="004E2F2E">
            <w:pPr>
              <w:widowControl/>
              <w:suppressAutoHyphens w:val="0"/>
              <w:autoSpaceDN/>
              <w:spacing w:after="0" w:line="240" w:lineRule="auto"/>
              <w:textAlignment w:val="auto"/>
              <w:rPr>
                <w:rFonts w:eastAsia="Times New Roman" w:cs="Times New Roman"/>
                <w:kern w:val="0"/>
                <w:lang w:val="es-ES"/>
              </w:rPr>
            </w:pPr>
          </w:p>
        </w:tc>
        <w:tc>
          <w:tcPr>
            <w:tcW w:w="1350" w:type="dxa"/>
          </w:tcPr>
          <w:p w:rsidR="004E2F2E" w:rsidRPr="004E2F2E" w:rsidRDefault="004E2F2E" w:rsidP="004E2F2E">
            <w:pPr>
              <w:widowControl/>
              <w:suppressAutoHyphens w:val="0"/>
              <w:autoSpaceDN/>
              <w:spacing w:after="0" w:line="240" w:lineRule="auto"/>
              <w:textAlignment w:val="auto"/>
              <w:rPr>
                <w:rFonts w:eastAsia="Times New Roman" w:cs="Times New Roman"/>
                <w:kern w:val="0"/>
                <w:lang w:val="es-ES"/>
              </w:rPr>
            </w:pPr>
          </w:p>
        </w:tc>
        <w:tc>
          <w:tcPr>
            <w:tcW w:w="1080" w:type="dxa"/>
          </w:tcPr>
          <w:p w:rsidR="004E2F2E" w:rsidRPr="004E2F2E" w:rsidRDefault="004E2F2E" w:rsidP="004E2F2E">
            <w:pPr>
              <w:widowControl/>
              <w:suppressAutoHyphens w:val="0"/>
              <w:autoSpaceDN/>
              <w:spacing w:after="0" w:line="240" w:lineRule="auto"/>
              <w:textAlignment w:val="auto"/>
              <w:rPr>
                <w:rFonts w:eastAsia="Times New Roman" w:cs="Times New Roman"/>
                <w:kern w:val="0"/>
                <w:lang w:val="es-ES"/>
              </w:rPr>
            </w:pPr>
          </w:p>
        </w:tc>
        <w:tc>
          <w:tcPr>
            <w:tcW w:w="1440" w:type="dxa"/>
          </w:tcPr>
          <w:p w:rsidR="004E2F2E" w:rsidRPr="004E2F2E" w:rsidRDefault="004E2F2E" w:rsidP="004E2F2E">
            <w:pPr>
              <w:widowControl/>
              <w:suppressAutoHyphens w:val="0"/>
              <w:autoSpaceDN/>
              <w:spacing w:after="0" w:line="240" w:lineRule="auto"/>
              <w:textAlignment w:val="auto"/>
              <w:rPr>
                <w:rFonts w:eastAsia="Times New Roman" w:cs="Times New Roman"/>
                <w:kern w:val="0"/>
                <w:lang w:val="es-ES"/>
              </w:rPr>
            </w:pPr>
          </w:p>
        </w:tc>
        <w:tc>
          <w:tcPr>
            <w:tcW w:w="1774" w:type="dxa"/>
          </w:tcPr>
          <w:p w:rsidR="004E2F2E" w:rsidRPr="004E2F2E" w:rsidRDefault="004E2F2E" w:rsidP="004E2F2E">
            <w:pPr>
              <w:widowControl/>
              <w:suppressAutoHyphens w:val="0"/>
              <w:autoSpaceDN/>
              <w:spacing w:after="0" w:line="240" w:lineRule="auto"/>
              <w:textAlignment w:val="auto"/>
              <w:rPr>
                <w:rFonts w:eastAsia="Times New Roman" w:cs="Times New Roman"/>
                <w:kern w:val="0"/>
                <w:lang w:val="es-ES"/>
              </w:rPr>
            </w:pPr>
          </w:p>
        </w:tc>
        <w:tc>
          <w:tcPr>
            <w:tcW w:w="1798" w:type="dxa"/>
          </w:tcPr>
          <w:p w:rsidR="004E2F2E" w:rsidRPr="004E2F2E" w:rsidRDefault="004E2F2E" w:rsidP="004E2F2E">
            <w:pPr>
              <w:widowControl/>
              <w:suppressAutoHyphens w:val="0"/>
              <w:autoSpaceDN/>
              <w:spacing w:after="0" w:line="240" w:lineRule="auto"/>
              <w:textAlignment w:val="auto"/>
              <w:rPr>
                <w:rFonts w:eastAsia="Times New Roman" w:cs="Times New Roman"/>
                <w:kern w:val="0"/>
                <w:lang w:val="es-ES"/>
              </w:rPr>
            </w:pPr>
          </w:p>
        </w:tc>
        <w:tc>
          <w:tcPr>
            <w:tcW w:w="2098" w:type="dxa"/>
          </w:tcPr>
          <w:p w:rsidR="004E2F2E" w:rsidRPr="004E2F2E" w:rsidRDefault="004E2F2E" w:rsidP="004E2F2E">
            <w:pPr>
              <w:widowControl/>
              <w:suppressAutoHyphens w:val="0"/>
              <w:autoSpaceDN/>
              <w:spacing w:after="0" w:line="240" w:lineRule="auto"/>
              <w:textAlignment w:val="auto"/>
              <w:rPr>
                <w:rFonts w:eastAsia="Times New Roman" w:cs="Times New Roman"/>
                <w:kern w:val="0"/>
                <w:lang w:val="es-ES"/>
              </w:rPr>
            </w:pPr>
          </w:p>
        </w:tc>
      </w:tr>
      <w:tr w:rsidR="004E2F2E" w:rsidRPr="00455E38" w:rsidTr="004E2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08" w:type="dxa"/>
          <w:cantSplit/>
        </w:trPr>
        <w:tc>
          <w:tcPr>
            <w:tcW w:w="918" w:type="dxa"/>
            <w:tcBorders>
              <w:top w:val="single" w:sz="4" w:space="0" w:color="auto"/>
              <w:left w:val="double" w:sz="4" w:space="0" w:color="auto"/>
              <w:bottom w:val="single" w:sz="4" w:space="0" w:color="auto"/>
              <w:right w:val="single" w:sz="4" w:space="0" w:color="auto"/>
            </w:tcBorders>
          </w:tcPr>
          <w:p w:rsidR="004E2F2E" w:rsidRPr="000E3778" w:rsidRDefault="000E3778" w:rsidP="000E3778">
            <w:pPr>
              <w:widowControl/>
              <w:suppressAutoHyphens w:val="0"/>
              <w:autoSpaceDN/>
              <w:textAlignment w:val="auto"/>
              <w:rPr>
                <w:rFonts w:eastAsia="Calibri" w:cs="Times New Roman"/>
                <w:kern w:val="0"/>
                <w:sz w:val="20"/>
                <w:lang w:val="es-ES"/>
              </w:rPr>
            </w:pPr>
            <w:r w:rsidRPr="000E3778">
              <w:rPr>
                <w:rFonts w:eastAsia="Calibri" w:cs="Times New Roman"/>
                <w:kern w:val="0"/>
                <w:sz w:val="20"/>
                <w:lang w:val="es-ES"/>
              </w:rPr>
              <w:t>Lote Único</w:t>
            </w:r>
          </w:p>
        </w:tc>
        <w:tc>
          <w:tcPr>
            <w:tcW w:w="2430" w:type="dxa"/>
            <w:gridSpan w:val="2"/>
            <w:tcBorders>
              <w:top w:val="single" w:sz="4" w:space="0" w:color="auto"/>
              <w:left w:val="single" w:sz="4" w:space="0" w:color="auto"/>
              <w:bottom w:val="single" w:sz="4" w:space="0" w:color="auto"/>
              <w:right w:val="single" w:sz="4" w:space="0" w:color="auto"/>
            </w:tcBorders>
          </w:tcPr>
          <w:p w:rsidR="004E2F2E" w:rsidRPr="000E3778" w:rsidRDefault="000E3778" w:rsidP="004E2F2E">
            <w:pPr>
              <w:widowControl/>
              <w:suppressAutoHyphens w:val="0"/>
              <w:autoSpaceDN/>
              <w:textAlignment w:val="auto"/>
              <w:rPr>
                <w:rFonts w:eastAsia="Calibri" w:cs="Times New Roman"/>
                <w:kern w:val="0"/>
                <w:sz w:val="20"/>
                <w:lang w:val="es-ES"/>
              </w:rPr>
            </w:pPr>
            <w:r w:rsidRPr="000E3778">
              <w:rPr>
                <w:rFonts w:eastAsia="Calibri" w:cs="Times New Roman"/>
                <w:kern w:val="0"/>
                <w:sz w:val="20"/>
                <w:lang w:val="es-ES"/>
              </w:rPr>
              <w:t>Camioneta Tipo Pick Up 4x2 Cero Kilómetro</w:t>
            </w:r>
          </w:p>
        </w:tc>
        <w:tc>
          <w:tcPr>
            <w:tcW w:w="1350" w:type="dxa"/>
            <w:tcBorders>
              <w:top w:val="single" w:sz="4" w:space="0" w:color="auto"/>
              <w:left w:val="single" w:sz="4" w:space="0" w:color="auto"/>
              <w:bottom w:val="single" w:sz="4" w:space="0" w:color="auto"/>
              <w:right w:val="single" w:sz="4" w:space="0" w:color="auto"/>
            </w:tcBorders>
          </w:tcPr>
          <w:p w:rsidR="004E2F2E" w:rsidRPr="000E3778" w:rsidRDefault="000E3778" w:rsidP="004E2F2E">
            <w:pPr>
              <w:widowControl/>
              <w:suppressAutoHyphens w:val="0"/>
              <w:autoSpaceDN/>
              <w:textAlignment w:val="auto"/>
              <w:rPr>
                <w:rFonts w:eastAsia="Calibri" w:cs="Times New Roman"/>
                <w:kern w:val="0"/>
                <w:sz w:val="20"/>
                <w:lang w:val="es-ES"/>
              </w:rPr>
            </w:pPr>
            <w:r w:rsidRPr="000E3778">
              <w:rPr>
                <w:rFonts w:eastAsia="Calibri" w:cs="Times New Roman"/>
                <w:kern w:val="0"/>
                <w:sz w:val="20"/>
                <w:lang w:val="es-ES"/>
              </w:rPr>
              <w:t>Dos (2)</w:t>
            </w:r>
          </w:p>
        </w:tc>
        <w:tc>
          <w:tcPr>
            <w:tcW w:w="1080" w:type="dxa"/>
            <w:tcBorders>
              <w:top w:val="single" w:sz="4" w:space="0" w:color="auto"/>
              <w:left w:val="single" w:sz="4" w:space="0" w:color="auto"/>
              <w:bottom w:val="single" w:sz="4" w:space="0" w:color="auto"/>
              <w:right w:val="single" w:sz="4" w:space="0" w:color="auto"/>
            </w:tcBorders>
          </w:tcPr>
          <w:p w:rsidR="004E2F2E" w:rsidRPr="000E3778" w:rsidRDefault="000E3778" w:rsidP="004E2F2E">
            <w:pPr>
              <w:widowControl/>
              <w:suppressAutoHyphens w:val="0"/>
              <w:autoSpaceDN/>
              <w:textAlignment w:val="auto"/>
              <w:rPr>
                <w:rFonts w:eastAsia="Calibri" w:cs="Times New Roman"/>
                <w:kern w:val="0"/>
                <w:sz w:val="20"/>
                <w:lang w:val="es-ES"/>
              </w:rPr>
            </w:pPr>
            <w:r w:rsidRPr="000E3778">
              <w:rPr>
                <w:rFonts w:eastAsia="Calibri" w:cs="Times New Roman"/>
                <w:kern w:val="0"/>
                <w:sz w:val="20"/>
                <w:lang w:val="es-ES"/>
              </w:rPr>
              <w:t>Vehículo</w:t>
            </w:r>
          </w:p>
        </w:tc>
        <w:tc>
          <w:tcPr>
            <w:tcW w:w="1440" w:type="dxa"/>
            <w:tcBorders>
              <w:top w:val="single" w:sz="4" w:space="0" w:color="auto"/>
              <w:left w:val="single" w:sz="4" w:space="0" w:color="auto"/>
              <w:bottom w:val="single" w:sz="4" w:space="0" w:color="auto"/>
              <w:right w:val="single" w:sz="4" w:space="0" w:color="auto"/>
            </w:tcBorders>
          </w:tcPr>
          <w:p w:rsidR="004E2F2E" w:rsidRPr="000E3778" w:rsidRDefault="000E3778" w:rsidP="000E3778">
            <w:pPr>
              <w:widowControl/>
              <w:suppressAutoHyphens w:val="0"/>
              <w:autoSpaceDN/>
              <w:textAlignment w:val="auto"/>
              <w:rPr>
                <w:rFonts w:eastAsia="Calibri" w:cs="Times New Roman"/>
                <w:kern w:val="0"/>
                <w:sz w:val="20"/>
                <w:lang w:val="es-ES"/>
              </w:rPr>
            </w:pPr>
            <w:r w:rsidRPr="000E3778">
              <w:rPr>
                <w:rFonts w:eastAsia="Calibri" w:cs="Times New Roman"/>
                <w:kern w:val="0"/>
                <w:sz w:val="20"/>
                <w:lang w:val="es-ES"/>
              </w:rPr>
              <w:t>MGAP – Constituyente 1476 - Montevideo</w:t>
            </w:r>
          </w:p>
        </w:tc>
        <w:tc>
          <w:tcPr>
            <w:tcW w:w="1774" w:type="dxa"/>
            <w:tcBorders>
              <w:left w:val="single" w:sz="4" w:space="0" w:color="auto"/>
              <w:right w:val="single" w:sz="4" w:space="0" w:color="auto"/>
            </w:tcBorders>
          </w:tcPr>
          <w:p w:rsidR="004E2F2E" w:rsidRPr="000E3778" w:rsidRDefault="000E3778" w:rsidP="004E2F2E">
            <w:pPr>
              <w:widowControl/>
              <w:suppressAutoHyphens w:val="0"/>
              <w:autoSpaceDN/>
              <w:textAlignment w:val="auto"/>
              <w:rPr>
                <w:rFonts w:eastAsia="Calibri" w:cs="Times New Roman"/>
                <w:kern w:val="0"/>
                <w:sz w:val="20"/>
                <w:lang w:val="es-ES"/>
              </w:rPr>
            </w:pPr>
            <w:r w:rsidRPr="000E3778">
              <w:rPr>
                <w:rFonts w:eastAsia="Calibri" w:cs="Times New Roman"/>
                <w:kern w:val="0"/>
                <w:sz w:val="20"/>
                <w:lang w:val="es-ES"/>
              </w:rPr>
              <w:t>Noventa (90) días desde la fecha de la firma de la Orden de Compra</w:t>
            </w:r>
          </w:p>
        </w:tc>
        <w:tc>
          <w:tcPr>
            <w:tcW w:w="1798" w:type="dxa"/>
            <w:tcBorders>
              <w:left w:val="single" w:sz="4" w:space="0" w:color="auto"/>
              <w:right w:val="single" w:sz="4" w:space="0" w:color="auto"/>
            </w:tcBorders>
          </w:tcPr>
          <w:p w:rsidR="004E2F2E" w:rsidRPr="000E3778" w:rsidRDefault="000E3778" w:rsidP="004E2F2E">
            <w:pPr>
              <w:widowControl/>
              <w:suppressAutoHyphens w:val="0"/>
              <w:autoSpaceDN/>
              <w:textAlignment w:val="auto"/>
              <w:rPr>
                <w:rFonts w:eastAsia="Calibri" w:cs="Times New Roman"/>
                <w:kern w:val="0"/>
                <w:sz w:val="20"/>
                <w:lang w:val="es-ES"/>
              </w:rPr>
            </w:pPr>
            <w:r w:rsidRPr="000E3778">
              <w:rPr>
                <w:rFonts w:eastAsia="Calibri" w:cs="Times New Roman"/>
                <w:kern w:val="0"/>
                <w:sz w:val="20"/>
                <w:lang w:val="es-ES"/>
              </w:rPr>
              <w:t>Ciento Veinte (120) días desde la fecha de la firma de la Orden de Compra</w:t>
            </w:r>
          </w:p>
        </w:tc>
        <w:tc>
          <w:tcPr>
            <w:tcW w:w="2098" w:type="dxa"/>
            <w:tcBorders>
              <w:left w:val="single" w:sz="4" w:space="0" w:color="auto"/>
              <w:right w:val="double" w:sz="4" w:space="0" w:color="auto"/>
            </w:tcBorders>
          </w:tcPr>
          <w:p w:rsidR="004E2F2E" w:rsidRPr="004E2F2E" w:rsidRDefault="004E2F2E" w:rsidP="004E2F2E">
            <w:pPr>
              <w:widowControl/>
              <w:suppressAutoHyphens w:val="0"/>
              <w:autoSpaceDN/>
              <w:textAlignment w:val="auto"/>
              <w:rPr>
                <w:rFonts w:eastAsia="Calibri" w:cs="Times New Roman"/>
                <w:i/>
                <w:color w:val="0070C0"/>
                <w:kern w:val="0"/>
                <w:sz w:val="20"/>
                <w:lang w:val="es-ES"/>
              </w:rPr>
            </w:pPr>
          </w:p>
        </w:tc>
      </w:tr>
    </w:tbl>
    <w:p w:rsidR="00B40388" w:rsidRPr="004E2F2E" w:rsidRDefault="00B40388">
      <w:pPr>
        <w:pStyle w:val="Standard"/>
        <w:rPr>
          <w:lang w:val="es-UY"/>
        </w:rPr>
      </w:pPr>
    </w:p>
    <w:p w:rsidR="00B40388" w:rsidRDefault="00B40388">
      <w:pPr>
        <w:pStyle w:val="Standard"/>
        <w:rPr>
          <w:lang w:val="es-ES"/>
        </w:rPr>
      </w:pPr>
    </w:p>
    <w:p w:rsidR="00B40388" w:rsidRDefault="000007BD">
      <w:pPr>
        <w:pStyle w:val="Standard"/>
        <w:keepNext/>
        <w:keepLines/>
        <w:pageBreakBefore/>
        <w:spacing w:before="240" w:after="0" w:line="240" w:lineRule="auto"/>
        <w:jc w:val="center"/>
        <w:outlineLvl w:val="1"/>
        <w:rPr>
          <w:rFonts w:eastAsia="Times New Roman" w:cs="Times New Roman"/>
          <w:b/>
          <w:bCs/>
          <w:sz w:val="24"/>
          <w:szCs w:val="24"/>
          <w:lang w:val="es-ES"/>
        </w:rPr>
      </w:pPr>
      <w:bookmarkStart w:id="339" w:name="_Toc403379135"/>
      <w:bookmarkStart w:id="340" w:name="_Toc317173269"/>
      <w:bookmarkStart w:id="341" w:name="_Toc106182902"/>
      <w:r>
        <w:rPr>
          <w:rFonts w:eastAsia="Times New Roman" w:cs="Times New Roman"/>
          <w:b/>
          <w:bCs/>
          <w:sz w:val="24"/>
          <w:szCs w:val="24"/>
          <w:lang w:val="es-ES"/>
        </w:rPr>
        <w:lastRenderedPageBreak/>
        <w:t>Lista de Servicios Conexos y Cronograma de Cumplimiento</w:t>
      </w:r>
      <w:bookmarkEnd w:id="339"/>
      <w:bookmarkEnd w:id="340"/>
      <w:bookmarkEnd w:id="341"/>
      <w:r w:rsidR="000E3778">
        <w:rPr>
          <w:rFonts w:eastAsia="Times New Roman" w:cs="Times New Roman"/>
          <w:b/>
          <w:bCs/>
          <w:sz w:val="24"/>
          <w:szCs w:val="24"/>
          <w:lang w:val="es-ES"/>
        </w:rPr>
        <w:t xml:space="preserve"> (NO APLICA)</w:t>
      </w:r>
    </w:p>
    <w:p w:rsidR="00B40388" w:rsidRDefault="00B40388">
      <w:pPr>
        <w:pStyle w:val="Standard"/>
        <w:rPr>
          <w:i/>
          <w:color w:val="0070C0"/>
          <w:lang w:val="es-ES"/>
        </w:rPr>
      </w:pPr>
    </w:p>
    <w:tbl>
      <w:tblPr>
        <w:tblW w:w="12979" w:type="dxa"/>
        <w:tblLayout w:type="fixed"/>
        <w:tblCellMar>
          <w:left w:w="10" w:type="dxa"/>
          <w:right w:w="10" w:type="dxa"/>
        </w:tblCellMar>
        <w:tblLook w:val="0000" w:firstRow="0" w:lastRow="0" w:firstColumn="0" w:lastColumn="0" w:noHBand="0" w:noVBand="0"/>
      </w:tblPr>
      <w:tblGrid>
        <w:gridCol w:w="1007"/>
        <w:gridCol w:w="4230"/>
        <w:gridCol w:w="1889"/>
        <w:gridCol w:w="1890"/>
        <w:gridCol w:w="2340"/>
        <w:gridCol w:w="1623"/>
      </w:tblGrid>
      <w:tr w:rsidR="00B40388" w:rsidRPr="00455E38" w:rsidTr="004E2F2E">
        <w:trPr>
          <w:cantSplit/>
          <w:trHeight w:val="520"/>
        </w:trPr>
        <w:tc>
          <w:tcPr>
            <w:tcW w:w="1007" w:type="dxa"/>
            <w:vMerge w:val="restart"/>
            <w:tcBorders>
              <w:top w:val="single" w:sz="4" w:space="0" w:color="00000A"/>
              <w:left w:val="double" w:sz="2"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120"/>
              <w:jc w:val="center"/>
              <w:rPr>
                <w:b/>
                <w:bCs/>
                <w:lang w:val="es-ES"/>
              </w:rPr>
            </w:pPr>
          </w:p>
          <w:p w:rsidR="00B40388" w:rsidRDefault="000007BD">
            <w:pPr>
              <w:pStyle w:val="Standard"/>
              <w:spacing w:before="120"/>
              <w:jc w:val="center"/>
              <w:rPr>
                <w:b/>
                <w:bCs/>
                <w:lang w:val="es-ES"/>
              </w:rPr>
            </w:pPr>
            <w:r>
              <w:rPr>
                <w:b/>
                <w:bCs/>
                <w:lang w:val="es-ES"/>
              </w:rPr>
              <w:t>Servicio</w:t>
            </w:r>
          </w:p>
        </w:tc>
        <w:tc>
          <w:tcPr>
            <w:tcW w:w="423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120"/>
              <w:jc w:val="center"/>
              <w:rPr>
                <w:b/>
                <w:bCs/>
                <w:lang w:val="es-ES"/>
              </w:rPr>
            </w:pPr>
          </w:p>
          <w:p w:rsidR="00B40388" w:rsidRDefault="000007BD">
            <w:pPr>
              <w:pStyle w:val="Standard"/>
              <w:spacing w:before="120"/>
              <w:jc w:val="center"/>
              <w:rPr>
                <w:b/>
                <w:bCs/>
                <w:lang w:val="es-ES"/>
              </w:rPr>
            </w:pPr>
            <w:r>
              <w:rPr>
                <w:b/>
                <w:bCs/>
                <w:lang w:val="es-ES"/>
              </w:rPr>
              <w:t>Descripción del Servicio</w:t>
            </w:r>
          </w:p>
        </w:tc>
        <w:tc>
          <w:tcPr>
            <w:tcW w:w="188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120"/>
              <w:jc w:val="center"/>
              <w:rPr>
                <w:b/>
                <w:bCs/>
                <w:lang w:val="es-ES"/>
              </w:rPr>
            </w:pPr>
          </w:p>
          <w:p w:rsidR="00B40388" w:rsidRDefault="000007BD">
            <w:pPr>
              <w:pStyle w:val="Standard"/>
              <w:spacing w:before="120"/>
              <w:jc w:val="center"/>
            </w:pPr>
            <w:r>
              <w:rPr>
                <w:b/>
                <w:bCs/>
                <w:lang w:val="es-ES"/>
              </w:rPr>
              <w:t>Cantidad</w:t>
            </w:r>
            <w:r>
              <w:rPr>
                <w:b/>
                <w:bCs/>
                <w:vertAlign w:val="superscript"/>
                <w:lang w:val="es-ES"/>
              </w:rPr>
              <w:t>1</w:t>
            </w:r>
          </w:p>
        </w:tc>
        <w:tc>
          <w:tcPr>
            <w:tcW w:w="189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120"/>
              <w:jc w:val="center"/>
              <w:rPr>
                <w:b/>
                <w:bCs/>
                <w:lang w:val="es-ES"/>
              </w:rPr>
            </w:pPr>
          </w:p>
          <w:p w:rsidR="00B40388" w:rsidRDefault="000007BD">
            <w:pPr>
              <w:pStyle w:val="Standard"/>
              <w:spacing w:before="120"/>
              <w:jc w:val="center"/>
              <w:rPr>
                <w:b/>
                <w:bCs/>
                <w:lang w:val="es-ES"/>
              </w:rPr>
            </w:pPr>
            <w:r>
              <w:rPr>
                <w:b/>
                <w:bCs/>
                <w:lang w:val="es-ES"/>
              </w:rPr>
              <w:t>Unidad física</w:t>
            </w:r>
          </w:p>
        </w:tc>
        <w:tc>
          <w:tcPr>
            <w:tcW w:w="23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120"/>
              <w:jc w:val="center"/>
              <w:rPr>
                <w:b/>
                <w:bCs/>
                <w:lang w:val="es-ES"/>
              </w:rPr>
            </w:pPr>
            <w:r>
              <w:rPr>
                <w:b/>
                <w:bCs/>
                <w:lang w:val="es-ES"/>
              </w:rPr>
              <w:t>Lugar donde los Servicios serán presentados</w:t>
            </w:r>
          </w:p>
        </w:tc>
        <w:tc>
          <w:tcPr>
            <w:tcW w:w="1623" w:type="dxa"/>
            <w:vMerge w:val="restart"/>
            <w:tcBorders>
              <w:top w:val="single" w:sz="4" w:space="0" w:color="00000A"/>
              <w:left w:val="single" w:sz="4" w:space="0" w:color="00000A"/>
              <w:bottom w:val="single" w:sz="4" w:space="0" w:color="00000A"/>
              <w:right w:val="double" w:sz="2" w:space="0" w:color="00000A"/>
            </w:tcBorders>
            <w:tcMar>
              <w:top w:w="0" w:type="dxa"/>
              <w:left w:w="108" w:type="dxa"/>
              <w:bottom w:w="0" w:type="dxa"/>
              <w:right w:w="108" w:type="dxa"/>
            </w:tcMar>
          </w:tcPr>
          <w:p w:rsidR="00B40388" w:rsidRDefault="000007BD">
            <w:pPr>
              <w:pStyle w:val="Standard"/>
              <w:spacing w:before="120"/>
              <w:ind w:left="-18"/>
              <w:jc w:val="center"/>
              <w:rPr>
                <w:b/>
                <w:bCs/>
                <w:lang w:val="es-ES"/>
              </w:rPr>
            </w:pPr>
            <w:r>
              <w:rPr>
                <w:b/>
                <w:bCs/>
                <w:lang w:val="es-ES"/>
              </w:rPr>
              <w:t>Fecha(s) Final(es) de Ejecución de los Servicios</w:t>
            </w:r>
          </w:p>
        </w:tc>
      </w:tr>
      <w:tr w:rsidR="00B40388" w:rsidRPr="00455E38" w:rsidTr="004E2F2E">
        <w:trPr>
          <w:cantSplit/>
          <w:trHeight w:val="561"/>
        </w:trPr>
        <w:tc>
          <w:tcPr>
            <w:tcW w:w="1007" w:type="dxa"/>
            <w:vMerge/>
            <w:tcBorders>
              <w:top w:val="single" w:sz="4" w:space="0" w:color="00000A"/>
              <w:left w:val="double" w:sz="2" w:space="0" w:color="00000A"/>
              <w:bottom w:val="single" w:sz="4" w:space="0" w:color="00000A"/>
              <w:right w:val="single" w:sz="4" w:space="0" w:color="00000A"/>
            </w:tcBorders>
            <w:tcMar>
              <w:top w:w="0" w:type="dxa"/>
              <w:left w:w="108" w:type="dxa"/>
              <w:bottom w:w="0" w:type="dxa"/>
              <w:right w:w="108" w:type="dxa"/>
            </w:tcMar>
          </w:tcPr>
          <w:p w:rsidR="00342C9F" w:rsidRPr="004E2F2E" w:rsidRDefault="00342C9F">
            <w:pPr>
              <w:rPr>
                <w:lang w:val="es-UY"/>
              </w:rPr>
            </w:pPr>
          </w:p>
        </w:tc>
        <w:tc>
          <w:tcPr>
            <w:tcW w:w="423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Pr="004E2F2E" w:rsidRDefault="00342C9F">
            <w:pPr>
              <w:rPr>
                <w:lang w:val="es-UY"/>
              </w:rPr>
            </w:pPr>
          </w:p>
        </w:tc>
        <w:tc>
          <w:tcPr>
            <w:tcW w:w="188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Pr="004E2F2E" w:rsidRDefault="00342C9F">
            <w:pPr>
              <w:rPr>
                <w:lang w:val="es-UY"/>
              </w:rPr>
            </w:pPr>
          </w:p>
        </w:tc>
        <w:tc>
          <w:tcPr>
            <w:tcW w:w="189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Pr="004E2F2E" w:rsidRDefault="00342C9F">
            <w:pPr>
              <w:rPr>
                <w:lang w:val="es-UY"/>
              </w:rPr>
            </w:pPr>
          </w:p>
        </w:tc>
        <w:tc>
          <w:tcPr>
            <w:tcW w:w="23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Pr="004E2F2E" w:rsidRDefault="00342C9F">
            <w:pPr>
              <w:rPr>
                <w:lang w:val="es-UY"/>
              </w:rPr>
            </w:pPr>
          </w:p>
        </w:tc>
        <w:tc>
          <w:tcPr>
            <w:tcW w:w="1623" w:type="dxa"/>
            <w:vMerge/>
            <w:tcBorders>
              <w:top w:val="single" w:sz="4" w:space="0" w:color="00000A"/>
              <w:left w:val="single" w:sz="4" w:space="0" w:color="00000A"/>
              <w:bottom w:val="single" w:sz="4" w:space="0" w:color="00000A"/>
              <w:right w:val="double" w:sz="2" w:space="0" w:color="00000A"/>
            </w:tcBorders>
            <w:tcMar>
              <w:top w:w="0" w:type="dxa"/>
              <w:left w:w="108" w:type="dxa"/>
              <w:bottom w:w="0" w:type="dxa"/>
              <w:right w:w="108" w:type="dxa"/>
            </w:tcMar>
          </w:tcPr>
          <w:p w:rsidR="00342C9F" w:rsidRPr="004E2F2E" w:rsidRDefault="00342C9F">
            <w:pPr>
              <w:rPr>
                <w:lang w:val="es-UY"/>
              </w:rPr>
            </w:pPr>
          </w:p>
        </w:tc>
      </w:tr>
      <w:tr w:rsidR="00B40388" w:rsidRPr="004E2F2E" w:rsidTr="004E2F2E">
        <w:trPr>
          <w:cantSplit/>
          <w:trHeight w:val="255"/>
        </w:trPr>
        <w:tc>
          <w:tcPr>
            <w:tcW w:w="1007" w:type="dxa"/>
            <w:tcBorders>
              <w:top w:val="single" w:sz="4" w:space="0" w:color="00000A"/>
              <w:left w:val="double" w:sz="2" w:space="0" w:color="00000A"/>
              <w:bottom w:val="single" w:sz="4" w:space="0" w:color="00000A"/>
              <w:right w:val="single" w:sz="4" w:space="0" w:color="00000A"/>
            </w:tcBorders>
            <w:tcMar>
              <w:top w:w="0" w:type="dxa"/>
              <w:left w:w="108" w:type="dxa"/>
              <w:bottom w:w="0" w:type="dxa"/>
              <w:right w:w="108" w:type="dxa"/>
            </w:tcMar>
          </w:tcPr>
          <w:p w:rsidR="00B40388" w:rsidRDefault="000007BD" w:rsidP="009C2B97">
            <w:pPr>
              <w:rPr>
                <w:lang w:val="es-ES"/>
              </w:rPr>
            </w:pPr>
            <w:r>
              <w:rPr>
                <w:lang w:val="es-ES"/>
              </w:rPr>
              <w:t>[indicar el No. del Servicio]</w:t>
            </w:r>
          </w:p>
        </w:tc>
        <w:tc>
          <w:tcPr>
            <w:tcW w:w="42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rsidP="009C2B97">
            <w:pPr>
              <w:rPr>
                <w:lang w:val="es-ES"/>
              </w:rPr>
            </w:pPr>
            <w:r>
              <w:rPr>
                <w:lang w:val="es-ES"/>
              </w:rPr>
              <w:t>[indicar descripción de los Servicios Conexos ]</w:t>
            </w:r>
          </w:p>
        </w:tc>
        <w:tc>
          <w:tcPr>
            <w:tcW w:w="1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rsidP="009C2B97">
            <w:pPr>
              <w:rPr>
                <w:lang w:val="es-ES"/>
              </w:rPr>
            </w:pPr>
            <w:r>
              <w:rPr>
                <w:lang w:val="es-ES"/>
              </w:rPr>
              <w:t>[Insertar la cantidad de rubros de servicios a proveer]</w:t>
            </w:r>
          </w:p>
        </w:tc>
        <w:tc>
          <w:tcPr>
            <w:tcW w:w="1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rsidP="009C2B97">
            <w:pPr>
              <w:rPr>
                <w:lang w:val="es-ES"/>
              </w:rPr>
            </w:pPr>
            <w:r>
              <w:rPr>
                <w:lang w:val="es-ES"/>
              </w:rPr>
              <w:t>[indicar la unidad física de medida de los rubros de servicios]</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rsidP="009C2B97">
            <w:pPr>
              <w:rPr>
                <w:lang w:val="es-ES"/>
              </w:rPr>
            </w:pPr>
            <w:r>
              <w:rPr>
                <w:lang w:val="es-ES"/>
              </w:rPr>
              <w:t>[indicar el nombre del lugar]</w:t>
            </w:r>
          </w:p>
        </w:tc>
        <w:tc>
          <w:tcPr>
            <w:tcW w:w="1623" w:type="dxa"/>
            <w:tcBorders>
              <w:top w:val="single" w:sz="4" w:space="0" w:color="00000A"/>
              <w:left w:val="single" w:sz="4" w:space="0" w:color="00000A"/>
              <w:bottom w:val="single" w:sz="4" w:space="0" w:color="00000A"/>
              <w:right w:val="double" w:sz="2" w:space="0" w:color="00000A"/>
            </w:tcBorders>
            <w:tcMar>
              <w:top w:w="0" w:type="dxa"/>
              <w:left w:w="108" w:type="dxa"/>
              <w:bottom w:w="0" w:type="dxa"/>
              <w:right w:w="108" w:type="dxa"/>
            </w:tcMar>
          </w:tcPr>
          <w:p w:rsidR="00B40388" w:rsidRDefault="000007BD" w:rsidP="009C2B97">
            <w:pPr>
              <w:rPr>
                <w:iCs/>
                <w:lang w:val="pt-BR"/>
              </w:rPr>
            </w:pPr>
            <w:r>
              <w:rPr>
                <w:iCs/>
                <w:lang w:val="pt-BR"/>
              </w:rPr>
              <w:t>[</w:t>
            </w:r>
            <w:proofErr w:type="gramStart"/>
            <w:r>
              <w:rPr>
                <w:iCs/>
                <w:lang w:val="pt-BR"/>
              </w:rPr>
              <w:t>indicar</w:t>
            </w:r>
            <w:proofErr w:type="gramEnd"/>
            <w:r>
              <w:rPr>
                <w:iCs/>
                <w:lang w:val="pt-BR"/>
              </w:rPr>
              <w:t xml:space="preserve"> </w:t>
            </w:r>
            <w:proofErr w:type="spellStart"/>
            <w:r>
              <w:rPr>
                <w:iCs/>
                <w:lang w:val="pt-BR"/>
              </w:rPr>
              <w:t>la</w:t>
            </w:r>
            <w:proofErr w:type="spellEnd"/>
            <w:r>
              <w:rPr>
                <w:iCs/>
                <w:lang w:val="pt-BR"/>
              </w:rPr>
              <w:t>(s) fecha(s) de entrega requerida(s)]</w:t>
            </w:r>
          </w:p>
        </w:tc>
      </w:tr>
    </w:tbl>
    <w:p w:rsidR="00B40388" w:rsidRDefault="00B40388">
      <w:pPr>
        <w:pStyle w:val="Standard"/>
        <w:rPr>
          <w:lang w:val="pt-BR"/>
        </w:rPr>
        <w:sectPr w:rsidR="00B40388" w:rsidSect="004E2F2E">
          <w:headerReference w:type="default" r:id="rId17"/>
          <w:pgSz w:w="15840" w:h="12240" w:orient="landscape"/>
          <w:pgMar w:top="1440" w:right="1440" w:bottom="1440" w:left="1440" w:header="720" w:footer="720" w:gutter="0"/>
          <w:cols w:space="720"/>
        </w:sectPr>
      </w:pPr>
    </w:p>
    <w:p w:rsidR="00B40388" w:rsidRDefault="000007BD">
      <w:pPr>
        <w:pStyle w:val="Standard"/>
        <w:keepNext/>
        <w:keepLines/>
        <w:spacing w:before="240" w:after="0" w:line="240" w:lineRule="auto"/>
        <w:jc w:val="center"/>
        <w:outlineLvl w:val="1"/>
        <w:rPr>
          <w:rFonts w:eastAsia="Times New Roman" w:cs="Times New Roman"/>
          <w:b/>
          <w:bCs/>
          <w:sz w:val="24"/>
          <w:szCs w:val="24"/>
          <w:lang w:val="es-ES"/>
        </w:rPr>
      </w:pPr>
      <w:bookmarkStart w:id="342" w:name="_Toc403379136"/>
      <w:r>
        <w:rPr>
          <w:rFonts w:eastAsia="Times New Roman" w:cs="Times New Roman"/>
          <w:b/>
          <w:bCs/>
          <w:sz w:val="24"/>
          <w:szCs w:val="24"/>
          <w:lang w:val="es-ES"/>
        </w:rPr>
        <w:lastRenderedPageBreak/>
        <w:t>Especificaciones Técnicas</w:t>
      </w:r>
      <w:bookmarkEnd w:id="342"/>
    </w:p>
    <w:p w:rsidR="000A0E90" w:rsidRDefault="000A0E90">
      <w:pPr>
        <w:pStyle w:val="Standard"/>
        <w:keepNext/>
        <w:keepLines/>
        <w:spacing w:before="240" w:after="0" w:line="240" w:lineRule="auto"/>
        <w:jc w:val="center"/>
        <w:outlineLvl w:val="1"/>
        <w:rPr>
          <w:rFonts w:eastAsia="Times New Roman" w:cs="Times New Roman"/>
          <w:b/>
          <w:bCs/>
          <w:sz w:val="24"/>
          <w:szCs w:val="24"/>
          <w:lang w:val="es-ES"/>
        </w:rPr>
      </w:pPr>
      <w:r>
        <w:rPr>
          <w:rFonts w:eastAsia="Times New Roman" w:cs="Times New Roman"/>
          <w:b/>
          <w:bCs/>
          <w:sz w:val="24"/>
          <w:szCs w:val="24"/>
          <w:lang w:val="es-ES"/>
        </w:rPr>
        <w:t>Dos (2) Camionetas Tipo Pick Up 4x2 Cero Kilómetro</w:t>
      </w:r>
    </w:p>
    <w:p w:rsidR="00B40388" w:rsidRDefault="00B40388">
      <w:pPr>
        <w:pStyle w:val="Standard"/>
        <w:spacing w:before="60" w:after="60" w:line="240" w:lineRule="auto"/>
        <w:jc w:val="both"/>
        <w:rPr>
          <w:iCs/>
          <w:sz w:val="24"/>
          <w:szCs w:val="24"/>
          <w:lang w:val="es-CO"/>
        </w:rPr>
      </w:pPr>
    </w:p>
    <w:tbl>
      <w:tblPr>
        <w:tblW w:w="8990" w:type="dxa"/>
        <w:tblInd w:w="-108" w:type="dxa"/>
        <w:tblLayout w:type="fixed"/>
        <w:tblCellMar>
          <w:left w:w="10" w:type="dxa"/>
          <w:right w:w="10" w:type="dxa"/>
        </w:tblCellMar>
        <w:tblLook w:val="0000" w:firstRow="0" w:lastRow="0" w:firstColumn="0" w:lastColumn="0" w:noHBand="0" w:noVBand="0"/>
      </w:tblPr>
      <w:tblGrid>
        <w:gridCol w:w="2349"/>
        <w:gridCol w:w="2630"/>
        <w:gridCol w:w="1120"/>
        <w:gridCol w:w="1327"/>
        <w:gridCol w:w="1564"/>
      </w:tblGrid>
      <w:tr w:rsidR="00B40388" w:rsidRPr="00455E38">
        <w:trPr>
          <w:trHeight w:val="102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b/>
                <w:bCs/>
                <w:color w:val="000000"/>
                <w:sz w:val="18"/>
                <w:szCs w:val="18"/>
                <w:lang w:val="es-ES" w:eastAsia="es-ES"/>
              </w:rPr>
            </w:pPr>
            <w:r>
              <w:rPr>
                <w:b/>
                <w:bCs/>
                <w:color w:val="000000"/>
                <w:sz w:val="18"/>
                <w:szCs w:val="18"/>
                <w:lang w:val="es-ES" w:eastAsia="es-ES"/>
              </w:rPr>
              <w:t>Características</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b/>
                <w:bCs/>
                <w:color w:val="000000"/>
                <w:sz w:val="18"/>
                <w:szCs w:val="18"/>
                <w:lang w:val="es-ES" w:eastAsia="es-ES"/>
              </w:rPr>
            </w:pPr>
            <w:r>
              <w:rPr>
                <w:b/>
                <w:bCs/>
                <w:color w:val="000000"/>
                <w:sz w:val="18"/>
                <w:szCs w:val="18"/>
                <w:lang w:val="es-ES" w:eastAsia="es-ES"/>
              </w:rPr>
              <w:t>Especificación Requerida Mínima</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b/>
                <w:bCs/>
                <w:color w:val="000000"/>
                <w:sz w:val="18"/>
                <w:szCs w:val="18"/>
                <w:lang w:val="es-ES" w:eastAsia="es-ES"/>
              </w:rPr>
            </w:pPr>
            <w:r>
              <w:rPr>
                <w:b/>
                <w:bCs/>
                <w:color w:val="000000"/>
                <w:sz w:val="18"/>
                <w:szCs w:val="18"/>
                <w:lang w:val="es-ES" w:eastAsia="es-ES"/>
              </w:rPr>
              <w:t>Mínimo / Deseable/ 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b/>
                <w:bCs/>
                <w:color w:val="000000"/>
                <w:sz w:val="18"/>
                <w:szCs w:val="18"/>
                <w:lang w:val="es-ES" w:eastAsia="es-ES"/>
              </w:rPr>
            </w:pPr>
            <w:r>
              <w:rPr>
                <w:b/>
                <w:bCs/>
                <w:color w:val="000000"/>
                <w:sz w:val="18"/>
                <w:szCs w:val="18"/>
                <w:lang w:val="es-ES" w:eastAsia="es-ES"/>
              </w:rPr>
              <w:t>Especificación Obligatoria Ofrecida</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b/>
                <w:bCs/>
                <w:color w:val="000000"/>
                <w:sz w:val="18"/>
                <w:szCs w:val="18"/>
                <w:lang w:val="es-ES" w:eastAsia="es-ES"/>
              </w:rPr>
            </w:pPr>
            <w:r>
              <w:rPr>
                <w:b/>
                <w:bCs/>
                <w:color w:val="000000"/>
                <w:sz w:val="18"/>
                <w:szCs w:val="18"/>
                <w:lang w:val="es-ES" w:eastAsia="es-ES"/>
              </w:rPr>
              <w:t>Folio de su Oferta donde se puede verificar cumplimiento</w:t>
            </w:r>
          </w:p>
        </w:tc>
      </w:tr>
      <w:tr w:rsidR="00B40388">
        <w:trPr>
          <w:trHeight w:val="423"/>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Camionetas tipo Pick Up</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Doble Cabina</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Tracción</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8931AF" w:rsidP="008931AF">
            <w:pPr>
              <w:pStyle w:val="Standard"/>
              <w:jc w:val="both"/>
              <w:rPr>
                <w:rFonts w:eastAsia="DejaVu Sans"/>
                <w:sz w:val="20"/>
                <w:szCs w:val="20"/>
                <w:lang w:val="es-UY"/>
              </w:rPr>
            </w:pPr>
            <w:r>
              <w:rPr>
                <w:rFonts w:eastAsia="DejaVu Sans"/>
                <w:sz w:val="20"/>
                <w:szCs w:val="20"/>
                <w:lang w:val="es-UY"/>
              </w:rPr>
              <w:t>4X2</w:t>
            </w:r>
            <w:r w:rsidR="000007BD">
              <w:rPr>
                <w:rFonts w:eastAsia="DejaVu Sans"/>
                <w:sz w:val="20"/>
                <w:szCs w:val="20"/>
                <w:lang w:val="es-UY"/>
              </w:rPr>
              <w:t xml:space="preserve"> (Cuatro por </w:t>
            </w:r>
            <w:r>
              <w:rPr>
                <w:rFonts w:eastAsia="DejaVu Sans"/>
                <w:sz w:val="20"/>
                <w:szCs w:val="20"/>
                <w:lang w:val="es-UY"/>
              </w:rPr>
              <w:t>Dos</w:t>
            </w:r>
            <w:r w:rsidR="000007BD">
              <w:rPr>
                <w:rFonts w:eastAsia="DejaVu Sans"/>
                <w:sz w:val="20"/>
                <w:szCs w:val="20"/>
                <w:lang w:val="es-UY"/>
              </w:rPr>
              <w:t>)</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Puertas</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4 (Cuatro)</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Capacidad pasajeros</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5 (Cinco)</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Caja de cambios</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5 (Cinco) velocidades</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Mínimo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xml:space="preserve">Motor turbo diésel  </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Entre 1.800 cc y 2.400 cc</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Combustible</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xml:space="preserve">Gas </w:t>
            </w:r>
            <w:proofErr w:type="spellStart"/>
            <w:r>
              <w:rPr>
                <w:rFonts w:eastAsia="DejaVu Sans"/>
                <w:sz w:val="20"/>
                <w:szCs w:val="20"/>
                <w:lang w:val="es-UY"/>
              </w:rPr>
              <w:t>oil</w:t>
            </w:r>
            <w:proofErr w:type="spellEnd"/>
            <w:r>
              <w:rPr>
                <w:rFonts w:eastAsia="DejaVu Sans"/>
                <w:sz w:val="20"/>
                <w:szCs w:val="20"/>
                <w:lang w:val="es-UY"/>
              </w:rPr>
              <w:t xml:space="preserve"> común</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Rodado</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16´´ (Dieciséis Pulgadas)</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Mínimo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Dirección asistida</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Frenos ABS</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Airbags</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2 (Dos) frontales</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Cinturones de seguridad</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xml:space="preserve"> 5 (Cinco) Según normas vigentes</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Alarma y bloqueo central</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Alza-cristales eléctricos de origen</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En puerta delanteras</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Mínimo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Asientos delanteros y traseros</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Con apoyacabezas</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Aire acondicionado</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Radio</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Original AM/FM/CD/USB +  4 parlantes</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51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Rueda auxiliar</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De la misma medida que las instaladas en las unidades</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509"/>
        </w:trPr>
        <w:tc>
          <w:tcPr>
            <w:tcW w:w="234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Pr="004E2F2E" w:rsidRDefault="000007BD">
            <w:pPr>
              <w:pStyle w:val="Standard"/>
              <w:jc w:val="both"/>
              <w:rPr>
                <w:lang w:val="es-UY"/>
              </w:rPr>
            </w:pPr>
            <w:r>
              <w:rPr>
                <w:rFonts w:eastAsia="DejaVu Sans"/>
                <w:sz w:val="20"/>
                <w:szCs w:val="20"/>
                <w:lang w:val="es-UY"/>
              </w:rPr>
              <w:lastRenderedPageBreak/>
              <w:t xml:space="preserve">Gato, llave de ruedas, balizas en triángulo y </w:t>
            </w:r>
            <w:proofErr w:type="spellStart"/>
            <w:r>
              <w:rPr>
                <w:rFonts w:eastAsia="DejaVu Sans"/>
                <w:sz w:val="20"/>
                <w:szCs w:val="20"/>
                <w:lang w:val="es-UY"/>
              </w:rPr>
              <w:t>botiquin</w:t>
            </w:r>
            <w:proofErr w:type="spellEnd"/>
            <w:r>
              <w:rPr>
                <w:rFonts w:eastAsia="DejaVu Sans"/>
                <w:sz w:val="20"/>
                <w:szCs w:val="20"/>
                <w:lang w:val="es-UY"/>
              </w:rPr>
              <w:t xml:space="preserve"> de primeros auxilios</w:t>
            </w:r>
          </w:p>
        </w:tc>
        <w:tc>
          <w:tcPr>
            <w:tcW w:w="263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1 (Un) kit por unidad</w:t>
            </w:r>
          </w:p>
        </w:tc>
        <w:tc>
          <w:tcPr>
            <w:tcW w:w="11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509"/>
        </w:trPr>
        <w:tc>
          <w:tcPr>
            <w:tcW w:w="23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Default="00342C9F"/>
        </w:tc>
        <w:tc>
          <w:tcPr>
            <w:tcW w:w="263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Default="00342C9F"/>
        </w:tc>
        <w:tc>
          <w:tcPr>
            <w:tcW w:w="11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Default="00342C9F"/>
        </w:tc>
        <w:tc>
          <w:tcPr>
            <w:tcW w:w="132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Default="00342C9F"/>
        </w:tc>
        <w:tc>
          <w:tcPr>
            <w:tcW w:w="156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Default="00342C9F"/>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Extintor para todo tipo de incendio</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Con soporte y de fácil acceso</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Alfombras interiores</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4 (Cuatro) de goma</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Manual de uso y mantenimiento</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En español</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300"/>
        </w:trPr>
        <w:tc>
          <w:tcPr>
            <w:tcW w:w="23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Color</w:t>
            </w:r>
          </w:p>
        </w:tc>
        <w:tc>
          <w:tcPr>
            <w:tcW w:w="2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Blanco</w:t>
            </w:r>
          </w:p>
        </w:tc>
        <w:tc>
          <w:tcPr>
            <w:tcW w:w="11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Requerido</w:t>
            </w:r>
          </w:p>
        </w:tc>
        <w:tc>
          <w:tcPr>
            <w:tcW w:w="1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481"/>
        </w:trPr>
        <w:tc>
          <w:tcPr>
            <w:tcW w:w="234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Antigüedad de la marca en el mercado uruguayo.</w:t>
            </w:r>
          </w:p>
        </w:tc>
        <w:tc>
          <w:tcPr>
            <w:tcW w:w="263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20 (Veinte) años</w:t>
            </w:r>
          </w:p>
        </w:tc>
        <w:tc>
          <w:tcPr>
            <w:tcW w:w="11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Mínimo</w:t>
            </w:r>
          </w:p>
        </w:tc>
        <w:tc>
          <w:tcPr>
            <w:tcW w:w="132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509"/>
        </w:trPr>
        <w:tc>
          <w:tcPr>
            <w:tcW w:w="23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Default="00342C9F"/>
        </w:tc>
        <w:tc>
          <w:tcPr>
            <w:tcW w:w="263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Default="00342C9F"/>
        </w:tc>
        <w:tc>
          <w:tcPr>
            <w:tcW w:w="11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Default="00342C9F"/>
        </w:tc>
        <w:tc>
          <w:tcPr>
            <w:tcW w:w="132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Default="00342C9F"/>
        </w:tc>
        <w:tc>
          <w:tcPr>
            <w:tcW w:w="156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Default="00342C9F"/>
        </w:tc>
      </w:tr>
      <w:tr w:rsidR="00B40388">
        <w:trPr>
          <w:trHeight w:val="481"/>
        </w:trPr>
        <w:tc>
          <w:tcPr>
            <w:tcW w:w="234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El servicio de mantenimiento será el establecido por el fabricante durante la garantía y suministrado por el Proveedor.</w:t>
            </w:r>
          </w:p>
        </w:tc>
        <w:tc>
          <w:tcPr>
            <w:tcW w:w="263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debe incluir mano de obra e insumos de recambio  rutinario que establezca el fabricante, sin costo alguno para el Comprador</w:t>
            </w:r>
          </w:p>
        </w:tc>
        <w:tc>
          <w:tcPr>
            <w:tcW w:w="11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Mínimo</w:t>
            </w:r>
          </w:p>
        </w:tc>
        <w:tc>
          <w:tcPr>
            <w:tcW w:w="132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c>
          <w:tcPr>
            <w:tcW w:w="156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jc w:val="both"/>
              <w:rPr>
                <w:rFonts w:eastAsia="DejaVu Sans"/>
                <w:sz w:val="20"/>
                <w:szCs w:val="20"/>
                <w:lang w:val="es-UY"/>
              </w:rPr>
            </w:pPr>
            <w:r>
              <w:rPr>
                <w:rFonts w:eastAsia="DejaVu Sans"/>
                <w:sz w:val="20"/>
                <w:szCs w:val="20"/>
                <w:lang w:val="es-UY"/>
              </w:rPr>
              <w:t> </w:t>
            </w:r>
          </w:p>
        </w:tc>
      </w:tr>
      <w:tr w:rsidR="00B40388">
        <w:trPr>
          <w:trHeight w:val="795"/>
        </w:trPr>
        <w:tc>
          <w:tcPr>
            <w:tcW w:w="234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Default="00342C9F"/>
        </w:tc>
        <w:tc>
          <w:tcPr>
            <w:tcW w:w="263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Default="00342C9F"/>
        </w:tc>
        <w:tc>
          <w:tcPr>
            <w:tcW w:w="11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Default="00342C9F"/>
        </w:tc>
        <w:tc>
          <w:tcPr>
            <w:tcW w:w="132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Default="00342C9F"/>
        </w:tc>
        <w:tc>
          <w:tcPr>
            <w:tcW w:w="156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42C9F" w:rsidRDefault="00342C9F"/>
        </w:tc>
      </w:tr>
    </w:tbl>
    <w:p w:rsidR="00B40388" w:rsidRDefault="00B40388">
      <w:pPr>
        <w:pStyle w:val="SectionVIHeader"/>
        <w:spacing w:before="60" w:after="60"/>
        <w:jc w:val="left"/>
        <w:rPr>
          <w:bCs/>
          <w:color w:val="000000"/>
          <w:sz w:val="18"/>
          <w:szCs w:val="18"/>
          <w:lang w:val="es-ES" w:eastAsia="es-ES"/>
        </w:rPr>
      </w:pPr>
    </w:p>
    <w:p w:rsidR="00B40388" w:rsidRDefault="000007BD">
      <w:pPr>
        <w:pStyle w:val="Standard"/>
        <w:keepNext/>
        <w:keepLines/>
        <w:pageBreakBefore/>
        <w:spacing w:before="240" w:after="0" w:line="240" w:lineRule="auto"/>
        <w:jc w:val="center"/>
        <w:outlineLvl w:val="1"/>
        <w:rPr>
          <w:rFonts w:eastAsia="Times New Roman" w:cs="Times New Roman"/>
          <w:b/>
          <w:bCs/>
          <w:sz w:val="24"/>
          <w:szCs w:val="24"/>
          <w:lang w:val="es-ES"/>
        </w:rPr>
      </w:pPr>
      <w:bookmarkStart w:id="343" w:name="_Toc403379137"/>
      <w:bookmarkStart w:id="344" w:name="_Toc317173271"/>
      <w:bookmarkStart w:id="345" w:name="_Toc106182904"/>
      <w:r>
        <w:rPr>
          <w:rFonts w:eastAsia="Times New Roman" w:cs="Times New Roman"/>
          <w:b/>
          <w:bCs/>
          <w:sz w:val="24"/>
          <w:szCs w:val="24"/>
          <w:lang w:val="es-ES"/>
        </w:rPr>
        <w:lastRenderedPageBreak/>
        <w:t>Planos o Diseños</w:t>
      </w:r>
      <w:bookmarkEnd w:id="343"/>
      <w:bookmarkEnd w:id="344"/>
      <w:bookmarkEnd w:id="345"/>
      <w:r w:rsidR="000E3778">
        <w:rPr>
          <w:rFonts w:eastAsia="Times New Roman" w:cs="Times New Roman"/>
          <w:b/>
          <w:bCs/>
          <w:sz w:val="24"/>
          <w:szCs w:val="24"/>
          <w:lang w:val="es-ES"/>
        </w:rPr>
        <w:t xml:space="preserve"> (NO APLICA)</w:t>
      </w:r>
    </w:p>
    <w:p w:rsidR="000E3778" w:rsidRDefault="000E3778">
      <w:pPr>
        <w:pStyle w:val="Standard"/>
        <w:spacing w:line="240" w:lineRule="auto"/>
        <w:rPr>
          <w:rFonts w:eastAsia="Times New Roman" w:cs="Times New Roman"/>
          <w:lang w:val="es-ES"/>
        </w:rPr>
      </w:pPr>
    </w:p>
    <w:p w:rsidR="00B40388" w:rsidRPr="004E2F2E" w:rsidRDefault="000007BD">
      <w:pPr>
        <w:pStyle w:val="Standard"/>
        <w:spacing w:line="240" w:lineRule="auto"/>
        <w:rPr>
          <w:lang w:val="es-UY"/>
        </w:rPr>
      </w:pPr>
      <w:r>
        <w:rPr>
          <w:rFonts w:eastAsia="Times New Roman" w:cs="Times New Roman"/>
          <w:lang w:val="es-ES"/>
        </w:rPr>
        <w:t>Estos documentos incluyen</w:t>
      </w:r>
      <w:r>
        <w:rPr>
          <w:rFonts w:eastAsia="Times New Roman" w:cs="Times New Roman"/>
          <w:color w:val="0070C0"/>
          <w:lang w:val="es-ES"/>
        </w:rPr>
        <w:t xml:space="preserve"> </w:t>
      </w:r>
      <w:r>
        <w:rPr>
          <w:rFonts w:eastAsia="Times New Roman" w:cs="Times New Roman"/>
          <w:lang w:val="es-ES"/>
        </w:rPr>
        <w:t>ningún</w:t>
      </w:r>
      <w:r>
        <w:rPr>
          <w:rFonts w:eastAsia="Times New Roman" w:cs="Times New Roman"/>
          <w:color w:val="0070C0"/>
          <w:lang w:val="es-ES"/>
        </w:rPr>
        <w:t xml:space="preserve"> </w:t>
      </w:r>
      <w:r>
        <w:rPr>
          <w:rFonts w:eastAsia="Times New Roman" w:cs="Times New Roman"/>
          <w:lang w:val="es-ES"/>
        </w:rPr>
        <w:t>plano o diseño.</w:t>
      </w:r>
    </w:p>
    <w:tbl>
      <w:tblPr>
        <w:tblW w:w="9216" w:type="dxa"/>
        <w:tblInd w:w="-108" w:type="dxa"/>
        <w:tblLayout w:type="fixed"/>
        <w:tblCellMar>
          <w:left w:w="10" w:type="dxa"/>
          <w:right w:w="10" w:type="dxa"/>
        </w:tblCellMar>
        <w:tblLook w:val="0000" w:firstRow="0" w:lastRow="0" w:firstColumn="0" w:lastColumn="0" w:noHBand="0" w:noVBand="0"/>
      </w:tblPr>
      <w:tblGrid>
        <w:gridCol w:w="3967"/>
        <w:gridCol w:w="1631"/>
        <w:gridCol w:w="3618"/>
      </w:tblGrid>
      <w:tr w:rsidR="00B40388" w:rsidRPr="00455E38">
        <w:trPr>
          <w:cantSplit/>
          <w:trHeight w:val="593"/>
        </w:trPr>
        <w:tc>
          <w:tcPr>
            <w:tcW w:w="55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120" w:after="0" w:line="240" w:lineRule="auto"/>
              <w:jc w:val="center"/>
              <w:rPr>
                <w:rFonts w:eastAsia="Times New Roman" w:cs="Times New Roman"/>
                <w:b/>
                <w:lang w:val="es-ES"/>
              </w:rPr>
            </w:pPr>
            <w:r>
              <w:rPr>
                <w:rFonts w:eastAsia="Times New Roman" w:cs="Times New Roman"/>
                <w:b/>
                <w:lang w:val="es-ES"/>
              </w:rPr>
              <w:t>Lista de Planos o Diseños</w:t>
            </w:r>
          </w:p>
        </w:tc>
        <w:tc>
          <w:tcPr>
            <w:tcW w:w="3618" w:type="dxa"/>
          </w:tcPr>
          <w:p w:rsidR="00B40388" w:rsidRPr="004E2F2E" w:rsidRDefault="00B40388">
            <w:pPr>
              <w:pStyle w:val="Standard"/>
              <w:rPr>
                <w:lang w:val="es-UY"/>
              </w:rPr>
            </w:pPr>
          </w:p>
        </w:tc>
      </w:tr>
      <w:tr w:rsidR="00B40388" w:rsidRPr="00455E38">
        <w:trPr>
          <w:trHeight w:val="521"/>
        </w:trPr>
        <w:tc>
          <w:tcPr>
            <w:tcW w:w="3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60" w:after="60" w:line="240" w:lineRule="auto"/>
              <w:jc w:val="center"/>
              <w:outlineLvl w:val="4"/>
              <w:rPr>
                <w:rFonts w:eastAsia="Times New Roman" w:cs="Times New Roman"/>
                <w:b/>
                <w:lang w:val="es-ES"/>
              </w:rPr>
            </w:pPr>
          </w:p>
          <w:p w:rsidR="00B40388" w:rsidRDefault="000007BD">
            <w:pPr>
              <w:pStyle w:val="Standard"/>
              <w:spacing w:before="60" w:after="60" w:line="240" w:lineRule="auto"/>
              <w:jc w:val="center"/>
              <w:outlineLvl w:val="4"/>
              <w:rPr>
                <w:rFonts w:eastAsia="Times New Roman" w:cs="Times New Roman"/>
                <w:b/>
                <w:lang w:val="es-ES"/>
              </w:rPr>
            </w:pPr>
            <w:r>
              <w:rPr>
                <w:rFonts w:eastAsia="Times New Roman" w:cs="Times New Roman"/>
                <w:b/>
                <w:lang w:val="es-ES"/>
              </w:rPr>
              <w:t>Plano o Diseño No.</w:t>
            </w:r>
          </w:p>
        </w:tc>
        <w:tc>
          <w:tcPr>
            <w:tcW w:w="524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60" w:after="60" w:line="240" w:lineRule="auto"/>
              <w:jc w:val="center"/>
              <w:rPr>
                <w:rFonts w:eastAsia="Times New Roman" w:cs="Times New Roman"/>
                <w:b/>
                <w:lang w:val="es-ES"/>
              </w:rPr>
            </w:pPr>
          </w:p>
          <w:p w:rsidR="00B40388" w:rsidRDefault="000007BD">
            <w:pPr>
              <w:pStyle w:val="Standard"/>
              <w:spacing w:before="60" w:after="60" w:line="240" w:lineRule="auto"/>
              <w:jc w:val="center"/>
              <w:rPr>
                <w:rFonts w:eastAsia="Times New Roman" w:cs="Times New Roman"/>
                <w:b/>
                <w:lang w:val="es-ES"/>
              </w:rPr>
            </w:pPr>
            <w:r>
              <w:rPr>
                <w:rFonts w:eastAsia="Times New Roman" w:cs="Times New Roman"/>
                <w:b/>
                <w:lang w:val="es-ES"/>
              </w:rPr>
              <w:t>Nombre del Plano o Diseño</w:t>
            </w:r>
          </w:p>
        </w:tc>
      </w:tr>
      <w:tr w:rsidR="00B40388" w:rsidRPr="00455E38">
        <w:trPr>
          <w:trHeight w:val="341"/>
        </w:trPr>
        <w:tc>
          <w:tcPr>
            <w:tcW w:w="3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60" w:after="60" w:line="240" w:lineRule="auto"/>
              <w:rPr>
                <w:rFonts w:eastAsia="Times New Roman" w:cs="Times New Roman"/>
                <w:lang w:val="es-ES"/>
              </w:rPr>
            </w:pPr>
          </w:p>
        </w:tc>
        <w:tc>
          <w:tcPr>
            <w:tcW w:w="524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60" w:after="60" w:line="240" w:lineRule="auto"/>
              <w:rPr>
                <w:rFonts w:eastAsia="Times New Roman" w:cs="Times New Roman"/>
                <w:lang w:val="es-ES"/>
              </w:rPr>
            </w:pPr>
          </w:p>
        </w:tc>
      </w:tr>
      <w:tr w:rsidR="00B40388" w:rsidRPr="00455E38">
        <w:trPr>
          <w:trHeight w:val="395"/>
        </w:trPr>
        <w:tc>
          <w:tcPr>
            <w:tcW w:w="3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60" w:after="60" w:line="240" w:lineRule="auto"/>
              <w:rPr>
                <w:rFonts w:eastAsia="Times New Roman" w:cs="Times New Roman"/>
                <w:lang w:val="es-ES"/>
              </w:rPr>
            </w:pPr>
          </w:p>
        </w:tc>
        <w:tc>
          <w:tcPr>
            <w:tcW w:w="524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60" w:after="60" w:line="240" w:lineRule="auto"/>
              <w:rPr>
                <w:rFonts w:eastAsia="Times New Roman" w:cs="Times New Roman"/>
                <w:lang w:val="es-ES"/>
              </w:rPr>
            </w:pPr>
          </w:p>
        </w:tc>
      </w:tr>
      <w:tr w:rsidR="00B40388" w:rsidRPr="00455E38">
        <w:trPr>
          <w:trHeight w:val="350"/>
        </w:trPr>
        <w:tc>
          <w:tcPr>
            <w:tcW w:w="3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60" w:after="60" w:line="240" w:lineRule="auto"/>
              <w:rPr>
                <w:rFonts w:eastAsia="Times New Roman" w:cs="Times New Roman"/>
                <w:lang w:val="es-ES"/>
              </w:rPr>
            </w:pPr>
          </w:p>
        </w:tc>
        <w:tc>
          <w:tcPr>
            <w:tcW w:w="524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60" w:after="60" w:line="240" w:lineRule="auto"/>
              <w:rPr>
                <w:rFonts w:eastAsia="Times New Roman" w:cs="Times New Roman"/>
                <w:lang w:val="es-ES"/>
              </w:rPr>
            </w:pPr>
          </w:p>
        </w:tc>
      </w:tr>
      <w:tr w:rsidR="00B40388" w:rsidRPr="00455E38">
        <w:trPr>
          <w:trHeight w:val="395"/>
        </w:trPr>
        <w:tc>
          <w:tcPr>
            <w:tcW w:w="3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60" w:after="60" w:line="240" w:lineRule="auto"/>
              <w:rPr>
                <w:rFonts w:eastAsia="Times New Roman" w:cs="Times New Roman"/>
                <w:lang w:val="es-ES"/>
              </w:rPr>
            </w:pPr>
          </w:p>
        </w:tc>
        <w:tc>
          <w:tcPr>
            <w:tcW w:w="524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60" w:after="60" w:line="240" w:lineRule="auto"/>
              <w:rPr>
                <w:rFonts w:eastAsia="Times New Roman" w:cs="Times New Roman"/>
                <w:lang w:val="es-ES"/>
              </w:rPr>
            </w:pPr>
          </w:p>
        </w:tc>
      </w:tr>
      <w:tr w:rsidR="00B40388" w:rsidRPr="00455E38">
        <w:trPr>
          <w:trHeight w:val="449"/>
        </w:trPr>
        <w:tc>
          <w:tcPr>
            <w:tcW w:w="3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60" w:after="60" w:line="240" w:lineRule="auto"/>
              <w:rPr>
                <w:rFonts w:eastAsia="Times New Roman" w:cs="Times New Roman"/>
                <w:lang w:val="es-ES"/>
              </w:rPr>
            </w:pPr>
          </w:p>
        </w:tc>
        <w:tc>
          <w:tcPr>
            <w:tcW w:w="524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40388" w:rsidRDefault="00B40388">
            <w:pPr>
              <w:pStyle w:val="Standard"/>
              <w:spacing w:before="60" w:after="60" w:line="240" w:lineRule="auto"/>
              <w:rPr>
                <w:rFonts w:eastAsia="Times New Roman" w:cs="Times New Roman"/>
                <w:lang w:val="es-ES"/>
              </w:rPr>
            </w:pPr>
          </w:p>
        </w:tc>
      </w:tr>
    </w:tbl>
    <w:p w:rsidR="00B40388" w:rsidRPr="004E2F2E" w:rsidRDefault="000007BD">
      <w:pPr>
        <w:pStyle w:val="Standard"/>
        <w:keepNext/>
        <w:keepLines/>
        <w:pageBreakBefore/>
        <w:spacing w:before="240" w:after="0" w:line="240" w:lineRule="auto"/>
        <w:jc w:val="center"/>
        <w:outlineLvl w:val="1"/>
        <w:rPr>
          <w:lang w:val="es-UY"/>
        </w:rPr>
      </w:pPr>
      <w:bookmarkStart w:id="346" w:name="_Toc403379138"/>
      <w:bookmarkStart w:id="347" w:name="_Toc317173272"/>
      <w:bookmarkStart w:id="348" w:name="_Toc106182905"/>
      <w:r>
        <w:rPr>
          <w:rFonts w:eastAsia="Times New Roman" w:cs="Times New Roman"/>
          <w:b/>
          <w:bCs/>
          <w:sz w:val="24"/>
          <w:szCs w:val="24"/>
          <w:lang w:val="es-ES"/>
        </w:rPr>
        <w:lastRenderedPageBreak/>
        <w:t>Inspecciones y Pruebas</w:t>
      </w:r>
      <w:bookmarkEnd w:id="346"/>
      <w:bookmarkEnd w:id="347"/>
      <w:bookmarkEnd w:id="348"/>
    </w:p>
    <w:p w:rsidR="000007BD" w:rsidRDefault="000007BD">
      <w:pPr>
        <w:pStyle w:val="Standard"/>
        <w:spacing w:before="60" w:after="60" w:line="240" w:lineRule="auto"/>
        <w:rPr>
          <w:rFonts w:eastAsia="Times New Roman" w:cs="Times New Roman"/>
          <w:shd w:val="clear" w:color="auto" w:fill="FFFF00"/>
          <w:lang w:val="es-ES"/>
        </w:rPr>
      </w:pPr>
    </w:p>
    <w:p w:rsidR="000007BD" w:rsidRDefault="000007BD">
      <w:pPr>
        <w:pStyle w:val="Standard"/>
        <w:spacing w:before="60" w:after="60" w:line="240" w:lineRule="auto"/>
        <w:rPr>
          <w:rFonts w:eastAsia="Times New Roman" w:cs="Times New Roman"/>
          <w:shd w:val="clear" w:color="auto" w:fill="FFFF00"/>
          <w:lang w:val="es-ES"/>
        </w:rPr>
      </w:pPr>
    </w:p>
    <w:p w:rsidR="000007BD" w:rsidRDefault="000007BD">
      <w:pPr>
        <w:pStyle w:val="Standard"/>
        <w:spacing w:before="60" w:after="60" w:line="240" w:lineRule="auto"/>
        <w:rPr>
          <w:rFonts w:eastAsia="Times New Roman" w:cs="Times New Roman"/>
          <w:shd w:val="clear" w:color="auto" w:fill="FFFF00"/>
          <w:lang w:val="es-ES"/>
        </w:rPr>
      </w:pPr>
    </w:p>
    <w:p w:rsidR="000007BD" w:rsidRPr="000007BD" w:rsidRDefault="000007BD" w:rsidP="000007BD">
      <w:pPr>
        <w:pStyle w:val="Standard"/>
        <w:spacing w:before="60" w:after="60" w:line="240" w:lineRule="auto"/>
        <w:jc w:val="both"/>
        <w:rPr>
          <w:b/>
          <w:iCs/>
          <w:lang w:val="es-CO"/>
        </w:rPr>
      </w:pPr>
      <w:r w:rsidRPr="000007BD">
        <w:rPr>
          <w:b/>
          <w:iCs/>
          <w:lang w:val="es-CO"/>
        </w:rPr>
        <w:t xml:space="preserve">Las siguientes inspecciones se realizarán: </w:t>
      </w:r>
    </w:p>
    <w:p w:rsidR="000007BD" w:rsidRDefault="000007BD" w:rsidP="000007BD">
      <w:pPr>
        <w:pStyle w:val="Standard"/>
        <w:spacing w:before="60" w:after="60" w:line="240" w:lineRule="auto"/>
        <w:jc w:val="both"/>
        <w:rPr>
          <w:iCs/>
          <w:lang w:val="es-CO"/>
        </w:rPr>
      </w:pPr>
    </w:p>
    <w:p w:rsidR="000007BD" w:rsidRDefault="000007BD" w:rsidP="000007BD">
      <w:pPr>
        <w:pStyle w:val="Standard"/>
        <w:spacing w:before="60" w:after="60" w:line="240" w:lineRule="auto"/>
        <w:jc w:val="both"/>
        <w:rPr>
          <w:rFonts w:eastAsia="Times New Roman" w:cs="Times New Roman"/>
          <w:shd w:val="clear" w:color="auto" w:fill="FFFF00"/>
          <w:lang w:val="es-ES"/>
        </w:rPr>
      </w:pPr>
      <w:r>
        <w:rPr>
          <w:iCs/>
          <w:lang w:val="es-CO"/>
        </w:rPr>
        <w:t>Chequeo completo al momento de recibir las unidades, en base a las especificaciones solicitadas y cotizadas, por parte de personal designado por el Comprador a tales efectos. Los costos de lubricantes y combustibles necesarios para las inspecciones y pruebas son de cargo del Proveedor.</w:t>
      </w:r>
    </w:p>
    <w:p w:rsidR="00B40388" w:rsidRDefault="00B40388">
      <w:pPr>
        <w:pStyle w:val="Standard"/>
        <w:spacing w:before="60" w:after="60" w:line="240" w:lineRule="auto"/>
        <w:rPr>
          <w:rFonts w:eastAsia="Times New Roman" w:cs="Times New Roman"/>
          <w:lang w:val="es-ES"/>
        </w:rPr>
      </w:pPr>
    </w:p>
    <w:p w:rsidR="00B40388" w:rsidRDefault="00B40388">
      <w:pPr>
        <w:pStyle w:val="Standard"/>
        <w:spacing w:before="60" w:after="60" w:line="240" w:lineRule="auto"/>
        <w:rPr>
          <w:rFonts w:eastAsia="Times New Roman" w:cs="Times New Roman"/>
          <w:lang w:val="es-ES"/>
        </w:rPr>
        <w:sectPr w:rsidR="00B40388">
          <w:headerReference w:type="default" r:id="rId18"/>
          <w:pgSz w:w="12240" w:h="15840"/>
          <w:pgMar w:top="1440" w:right="1440" w:bottom="1440" w:left="1440" w:header="720" w:footer="720" w:gutter="0"/>
          <w:cols w:space="720"/>
        </w:sectPr>
      </w:pPr>
    </w:p>
    <w:p w:rsidR="00B40388" w:rsidRDefault="000007BD">
      <w:pPr>
        <w:pStyle w:val="Ttulo1"/>
        <w:jc w:val="center"/>
        <w:rPr>
          <w:rFonts w:ascii="Calibri" w:hAnsi="Calibri"/>
          <w:color w:val="00000A"/>
          <w:lang w:val="es-ES"/>
        </w:rPr>
      </w:pPr>
      <w:bookmarkStart w:id="349" w:name="_Toc403379139"/>
      <w:bookmarkStart w:id="350" w:name="_Toc504058007"/>
      <w:r>
        <w:rPr>
          <w:rFonts w:ascii="Calibri" w:hAnsi="Calibri"/>
          <w:color w:val="00000A"/>
          <w:lang w:val="es-ES"/>
        </w:rPr>
        <w:lastRenderedPageBreak/>
        <w:t>PARTE III CONTRATO</w:t>
      </w:r>
      <w:bookmarkEnd w:id="349"/>
      <w:bookmarkEnd w:id="350"/>
    </w:p>
    <w:p w:rsidR="00B40388" w:rsidRDefault="000007BD">
      <w:pPr>
        <w:pStyle w:val="Ttulo2"/>
        <w:jc w:val="center"/>
      </w:pPr>
      <w:bookmarkStart w:id="351" w:name="_Toc403379140"/>
      <w:bookmarkStart w:id="352" w:name="_Toc504058008"/>
      <w:r>
        <w:rPr>
          <w:rFonts w:ascii="Calibri" w:hAnsi="Calibri"/>
          <w:color w:val="00000A"/>
          <w:sz w:val="28"/>
          <w:szCs w:val="28"/>
          <w:lang w:val="es-ES"/>
        </w:rPr>
        <w:t>SECCIÓN VIII. CONDICIONES GENERALES DEL CONTRATO</w:t>
      </w:r>
      <w:bookmarkEnd w:id="351"/>
      <w:bookmarkEnd w:id="352"/>
    </w:p>
    <w:p w:rsidR="00B40388" w:rsidRDefault="00B40388">
      <w:pPr>
        <w:pStyle w:val="Standard"/>
        <w:rPr>
          <w:lang w:val="es-ES"/>
        </w:rPr>
      </w:pPr>
    </w:p>
    <w:p w:rsidR="00B40388" w:rsidRDefault="000007BD">
      <w:pPr>
        <w:pStyle w:val="Standard"/>
        <w:keepNext/>
        <w:keepLines/>
        <w:numPr>
          <w:ilvl w:val="0"/>
          <w:numId w:val="273"/>
        </w:numPr>
        <w:spacing w:before="240" w:after="0" w:line="240" w:lineRule="auto"/>
        <w:outlineLvl w:val="1"/>
        <w:rPr>
          <w:rFonts w:eastAsia="Times New Roman" w:cs="Times New Roman"/>
          <w:b/>
          <w:bCs/>
          <w:lang w:val="es-ES"/>
        </w:rPr>
      </w:pPr>
      <w:bookmarkStart w:id="353" w:name="_Toc403379141"/>
      <w:r>
        <w:rPr>
          <w:rFonts w:eastAsia="Times New Roman" w:cs="Times New Roman"/>
          <w:b/>
          <w:bCs/>
          <w:lang w:val="es-ES"/>
        </w:rPr>
        <w:t>Definiciones</w:t>
      </w:r>
      <w:bookmarkEnd w:id="353"/>
    </w:p>
    <w:p w:rsidR="00B40388" w:rsidRPr="004E2F2E" w:rsidRDefault="000007BD">
      <w:pPr>
        <w:pStyle w:val="Standard"/>
        <w:numPr>
          <w:ilvl w:val="0"/>
          <w:numId w:val="274"/>
        </w:numPr>
        <w:spacing w:before="60" w:after="60" w:line="240" w:lineRule="auto"/>
        <w:ind w:left="1260" w:hanging="720"/>
        <w:jc w:val="both"/>
        <w:rPr>
          <w:lang w:val="es-UY"/>
        </w:rPr>
      </w:pPr>
      <w:r>
        <w:rPr>
          <w:lang w:val="es-ES"/>
        </w:rPr>
        <w:t>Las siguientes palabras y expresiones tendrán los significados que aquí se les asigna</w:t>
      </w:r>
      <w:r>
        <w:rPr>
          <w:bCs/>
          <w:lang w:val="es-ES"/>
        </w:rPr>
        <w:t>.</w:t>
      </w:r>
    </w:p>
    <w:p w:rsidR="00B40388" w:rsidRPr="004E2F2E" w:rsidRDefault="000007BD">
      <w:pPr>
        <w:pStyle w:val="Standard"/>
        <w:numPr>
          <w:ilvl w:val="0"/>
          <w:numId w:val="275"/>
        </w:numPr>
        <w:spacing w:before="60" w:after="60" w:line="240" w:lineRule="auto"/>
        <w:ind w:left="1620" w:firstLine="0"/>
        <w:jc w:val="both"/>
        <w:rPr>
          <w:lang w:val="es-UY"/>
        </w:rPr>
      </w:pPr>
      <w:r>
        <w:rPr>
          <w:lang w:val="es-ES"/>
        </w:rPr>
        <w:t>“Banco” significa el Banco Interamericano de Desarrollo (BID) o cualquier fondo administrado por el Banco.</w:t>
      </w:r>
    </w:p>
    <w:p w:rsidR="00B40388" w:rsidRDefault="000007BD">
      <w:pPr>
        <w:pStyle w:val="Standard"/>
        <w:numPr>
          <w:ilvl w:val="0"/>
          <w:numId w:val="93"/>
        </w:numPr>
        <w:spacing w:before="60" w:after="60" w:line="240" w:lineRule="auto"/>
        <w:ind w:left="1620" w:firstLine="0"/>
        <w:jc w:val="both"/>
        <w:rPr>
          <w:lang w:val="es-ES"/>
        </w:rPr>
      </w:pPr>
      <w:r>
        <w:rPr>
          <w:lang w:val="es-ES"/>
        </w:rPr>
        <w:t>“Contrato” significa el Convenio de Contrato celebrado entre el Comprador y el Proveedor, junto con los Documentos del Contrato allí referidos, incluyendo todos los anexos y apéndices, y todos los documentos incorporados allí por referencia.</w:t>
      </w:r>
    </w:p>
    <w:p w:rsidR="00B40388" w:rsidRDefault="000007BD">
      <w:pPr>
        <w:pStyle w:val="Standard"/>
        <w:numPr>
          <w:ilvl w:val="0"/>
          <w:numId w:val="93"/>
        </w:numPr>
        <w:spacing w:before="60" w:after="60" w:line="240" w:lineRule="auto"/>
        <w:ind w:left="1620" w:firstLine="0"/>
        <w:jc w:val="both"/>
        <w:rPr>
          <w:lang w:val="es-ES"/>
        </w:rPr>
      </w:pPr>
      <w:r>
        <w:rPr>
          <w:lang w:val="es-ES"/>
        </w:rPr>
        <w:t>“Documentos del Contrato” significa los documentos enumerados en el Convenio de Contrato, incluyendo cualquier enmienda.</w:t>
      </w:r>
    </w:p>
    <w:p w:rsidR="00B40388" w:rsidRDefault="000007BD">
      <w:pPr>
        <w:pStyle w:val="Standard"/>
        <w:numPr>
          <w:ilvl w:val="0"/>
          <w:numId w:val="93"/>
        </w:numPr>
        <w:spacing w:before="60" w:after="60" w:line="240" w:lineRule="auto"/>
        <w:ind w:left="1620" w:firstLine="0"/>
        <w:jc w:val="both"/>
        <w:rPr>
          <w:lang w:val="es-ES"/>
        </w:rPr>
      </w:pPr>
      <w:r>
        <w:rPr>
          <w:lang w:val="es-ES"/>
        </w:rPr>
        <w:t>“Precio del Contrato” significa el precio pagadero al Proveedor según se especifica en el Convenio de Contrato, sujeto a las condiciones y ajustes allí estipulados o deducciones propuestas, según corresponda en virtud del Contrato.</w:t>
      </w:r>
    </w:p>
    <w:p w:rsidR="00B40388" w:rsidRDefault="000007BD">
      <w:pPr>
        <w:pStyle w:val="Standard"/>
        <w:numPr>
          <w:ilvl w:val="0"/>
          <w:numId w:val="93"/>
        </w:numPr>
        <w:spacing w:before="60" w:after="60" w:line="240" w:lineRule="auto"/>
        <w:ind w:left="1620" w:firstLine="0"/>
        <w:jc w:val="both"/>
        <w:rPr>
          <w:lang w:val="es-ES"/>
        </w:rPr>
      </w:pPr>
      <w:r>
        <w:rPr>
          <w:lang w:val="es-ES"/>
        </w:rPr>
        <w:t>“Día” significa día calendario.</w:t>
      </w:r>
    </w:p>
    <w:p w:rsidR="00B40388" w:rsidRDefault="000007BD">
      <w:pPr>
        <w:pStyle w:val="Standard"/>
        <w:numPr>
          <w:ilvl w:val="0"/>
          <w:numId w:val="93"/>
        </w:numPr>
        <w:spacing w:before="60" w:after="60" w:line="240" w:lineRule="auto"/>
        <w:ind w:left="1620" w:firstLine="0"/>
        <w:jc w:val="both"/>
        <w:rPr>
          <w:lang w:val="es-ES"/>
        </w:rPr>
      </w:pPr>
      <w:r>
        <w:rPr>
          <w:lang w:val="es-ES"/>
        </w:rPr>
        <w:t>“Cumplimiento” significa que el Proveedor ha completado la prestación de los Servicios Conexos de acuerdo con los términos y condiciones establecidas en el Contrato.</w:t>
      </w:r>
    </w:p>
    <w:p w:rsidR="00B40388" w:rsidRDefault="000007BD">
      <w:pPr>
        <w:pStyle w:val="Standard"/>
        <w:numPr>
          <w:ilvl w:val="0"/>
          <w:numId w:val="93"/>
        </w:numPr>
        <w:spacing w:before="60" w:after="60" w:line="240" w:lineRule="auto"/>
        <w:ind w:left="1620" w:firstLine="0"/>
        <w:jc w:val="both"/>
        <w:rPr>
          <w:lang w:val="es-ES"/>
        </w:rPr>
      </w:pPr>
      <w:r>
        <w:rPr>
          <w:lang w:val="es-ES"/>
        </w:rPr>
        <w:t>“CGC” significa las Condiciones Generales del Contrato.</w:t>
      </w:r>
    </w:p>
    <w:p w:rsidR="00B40388" w:rsidRDefault="000007BD">
      <w:pPr>
        <w:pStyle w:val="Standard"/>
        <w:numPr>
          <w:ilvl w:val="0"/>
          <w:numId w:val="93"/>
        </w:numPr>
        <w:spacing w:before="60" w:after="60" w:line="240" w:lineRule="auto"/>
        <w:ind w:left="1620" w:firstLine="0"/>
        <w:jc w:val="both"/>
        <w:rPr>
          <w:lang w:val="es-ES"/>
        </w:rPr>
      </w:pPr>
      <w:r>
        <w:rPr>
          <w:lang w:val="es-ES"/>
        </w:rPr>
        <w:t>“Bienes” significa todos los productos, materia prima, maquinaria y equipo, y otros materiales que el Proveedor deba proporcionar al Comprador en virtud del Contrato.</w:t>
      </w:r>
    </w:p>
    <w:p w:rsidR="00B40388" w:rsidRDefault="000007BD">
      <w:pPr>
        <w:pStyle w:val="Standard"/>
        <w:numPr>
          <w:ilvl w:val="0"/>
          <w:numId w:val="93"/>
        </w:numPr>
        <w:spacing w:before="60" w:after="60" w:line="240" w:lineRule="auto"/>
        <w:ind w:left="1620" w:firstLine="0"/>
        <w:jc w:val="both"/>
        <w:rPr>
          <w:lang w:val="es-ES"/>
        </w:rPr>
      </w:pPr>
      <w:r>
        <w:rPr>
          <w:lang w:val="es-ES"/>
        </w:rPr>
        <w:t>“El país del Comprador” es el país especificado en las Condiciones Especiales del Contrato (CEC).</w:t>
      </w:r>
    </w:p>
    <w:p w:rsidR="00B40388" w:rsidRPr="004E2F2E" w:rsidRDefault="000007BD">
      <w:pPr>
        <w:pStyle w:val="Standard"/>
        <w:numPr>
          <w:ilvl w:val="0"/>
          <w:numId w:val="93"/>
        </w:numPr>
        <w:spacing w:before="60" w:after="60" w:line="240" w:lineRule="auto"/>
        <w:ind w:left="1620" w:firstLine="0"/>
        <w:jc w:val="both"/>
        <w:rPr>
          <w:lang w:val="es-UY"/>
        </w:rPr>
      </w:pPr>
      <w:r>
        <w:rPr>
          <w:lang w:val="es-ES"/>
        </w:rPr>
        <w:t xml:space="preserve">“Comprador” significa la entidad que compra los Bienes y Servicios Conexos, según se indica en las </w:t>
      </w:r>
      <w:r>
        <w:rPr>
          <w:b/>
          <w:lang w:val="es-ES"/>
        </w:rPr>
        <w:t>CEC</w:t>
      </w:r>
      <w:r>
        <w:rPr>
          <w:lang w:val="es-ES"/>
        </w:rPr>
        <w:t>.</w:t>
      </w:r>
    </w:p>
    <w:p w:rsidR="00B40388" w:rsidRDefault="000007BD">
      <w:pPr>
        <w:pStyle w:val="Standard"/>
        <w:numPr>
          <w:ilvl w:val="0"/>
          <w:numId w:val="93"/>
        </w:numPr>
        <w:spacing w:before="60" w:after="60" w:line="240" w:lineRule="auto"/>
        <w:ind w:left="1620" w:firstLine="0"/>
        <w:jc w:val="both"/>
        <w:rPr>
          <w:lang w:val="es-ES"/>
        </w:rPr>
      </w:pPr>
      <w:r>
        <w:rPr>
          <w:lang w:val="es-ES"/>
        </w:rPr>
        <w:t>“Servicios Conexos” significan los servicios incidentales relativos a la provisión de los bienes, tales como seguro, instalación, capacitación y mantenimiento inicial y otras obligaciones similares del Proveedor en virtud del Contrato.</w:t>
      </w:r>
    </w:p>
    <w:p w:rsidR="00B40388" w:rsidRDefault="000007BD">
      <w:pPr>
        <w:pStyle w:val="Standard"/>
        <w:numPr>
          <w:ilvl w:val="0"/>
          <w:numId w:val="93"/>
        </w:numPr>
        <w:spacing w:before="60" w:after="60" w:line="240" w:lineRule="auto"/>
        <w:ind w:left="1620" w:firstLine="0"/>
        <w:jc w:val="both"/>
        <w:rPr>
          <w:lang w:val="es-ES"/>
        </w:rPr>
      </w:pPr>
      <w:r>
        <w:rPr>
          <w:lang w:val="es-ES"/>
        </w:rPr>
        <w:t>“CEC” significa las Condiciones Especiales del Contrato.</w:t>
      </w:r>
    </w:p>
    <w:p w:rsidR="00B40388" w:rsidRDefault="000007BD">
      <w:pPr>
        <w:pStyle w:val="Standard"/>
        <w:numPr>
          <w:ilvl w:val="0"/>
          <w:numId w:val="93"/>
        </w:numPr>
        <w:spacing w:before="60" w:after="60" w:line="240" w:lineRule="auto"/>
        <w:ind w:left="1620" w:firstLine="0"/>
        <w:jc w:val="both"/>
        <w:rPr>
          <w:lang w:val="es-ES"/>
        </w:rPr>
      </w:pPr>
      <w:r>
        <w:rPr>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rsidR="00B40388" w:rsidRDefault="000007BD">
      <w:pPr>
        <w:pStyle w:val="Standard"/>
        <w:numPr>
          <w:ilvl w:val="0"/>
          <w:numId w:val="93"/>
        </w:numPr>
        <w:spacing w:before="60" w:after="60" w:line="240" w:lineRule="auto"/>
        <w:ind w:left="1620" w:firstLine="0"/>
        <w:jc w:val="both"/>
        <w:rPr>
          <w:lang w:val="es-ES"/>
        </w:rPr>
      </w:pPr>
      <w:r>
        <w:rPr>
          <w:lang w:val="es-ES"/>
        </w:rPr>
        <w:t>“Proveedor” significa la persona natural, jurídica o entidad gubernamental, o una combinación de éstas, cuya oferta para ejecutar el Contrato ha sido aceptada por el Comprador y es denominada como tal en el Convenio de Contrato.</w:t>
      </w:r>
    </w:p>
    <w:p w:rsidR="00B40388" w:rsidRDefault="000007BD">
      <w:pPr>
        <w:pStyle w:val="Standard"/>
        <w:numPr>
          <w:ilvl w:val="0"/>
          <w:numId w:val="93"/>
        </w:numPr>
        <w:spacing w:before="60" w:after="60" w:line="240" w:lineRule="auto"/>
        <w:ind w:left="1620" w:firstLine="0"/>
        <w:jc w:val="both"/>
        <w:rPr>
          <w:lang w:val="es-ES"/>
        </w:rPr>
      </w:pPr>
      <w:r>
        <w:rPr>
          <w:lang w:val="es-ES"/>
        </w:rPr>
        <w:t>“El Sitio del Proyecto”, donde corresponde, significa el lugar citado en las CEC.</w:t>
      </w:r>
    </w:p>
    <w:p w:rsidR="00B40388" w:rsidRDefault="000007BD">
      <w:pPr>
        <w:pStyle w:val="Standard"/>
        <w:keepNext/>
        <w:keepLines/>
        <w:numPr>
          <w:ilvl w:val="0"/>
          <w:numId w:val="90"/>
        </w:numPr>
        <w:spacing w:before="240" w:after="0" w:line="240" w:lineRule="auto"/>
        <w:outlineLvl w:val="1"/>
      </w:pPr>
      <w:bookmarkStart w:id="354" w:name="_Toc403379142"/>
      <w:bookmarkStart w:id="355" w:name="_Toc317173376"/>
      <w:bookmarkStart w:id="356" w:name="_Toc106182827"/>
      <w:r>
        <w:rPr>
          <w:b/>
          <w:lang w:val="es-ES"/>
        </w:rPr>
        <w:lastRenderedPageBreak/>
        <w:t>Documentos del Contrato</w:t>
      </w:r>
      <w:bookmarkEnd w:id="354"/>
      <w:bookmarkEnd w:id="355"/>
      <w:bookmarkEnd w:id="356"/>
    </w:p>
    <w:p w:rsidR="00B40388" w:rsidRDefault="000007BD">
      <w:pPr>
        <w:pStyle w:val="Standard"/>
        <w:numPr>
          <w:ilvl w:val="0"/>
          <w:numId w:val="276"/>
        </w:numPr>
        <w:spacing w:before="60" w:after="60" w:line="240" w:lineRule="auto"/>
        <w:ind w:left="1260" w:hanging="720"/>
        <w:jc w:val="both"/>
        <w:rPr>
          <w:lang w:val="es-ES"/>
        </w:rPr>
      </w:pPr>
      <w:r>
        <w:rPr>
          <w:lang w:val="es-ES"/>
        </w:rPr>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p>
    <w:p w:rsidR="00B40388" w:rsidRPr="004E2F2E" w:rsidRDefault="000007BD">
      <w:pPr>
        <w:pStyle w:val="Standard"/>
        <w:keepNext/>
        <w:keepLines/>
        <w:numPr>
          <w:ilvl w:val="0"/>
          <w:numId w:val="90"/>
        </w:numPr>
        <w:spacing w:before="240" w:after="0" w:line="240" w:lineRule="auto"/>
        <w:jc w:val="both"/>
        <w:outlineLvl w:val="1"/>
        <w:rPr>
          <w:lang w:val="es-UY"/>
        </w:rPr>
      </w:pPr>
      <w:bookmarkStart w:id="357" w:name="_Toc403379143"/>
      <w:r>
        <w:rPr>
          <w:b/>
          <w:lang w:val="es-ES"/>
        </w:rPr>
        <w:t>Fraude y Corrupción y Prácticas Prohibidas</w:t>
      </w:r>
      <w:bookmarkEnd w:id="357"/>
    </w:p>
    <w:p w:rsidR="00B40388" w:rsidRDefault="000007BD">
      <w:pPr>
        <w:pStyle w:val="Standard"/>
        <w:numPr>
          <w:ilvl w:val="0"/>
          <w:numId w:val="277"/>
        </w:numPr>
        <w:spacing w:before="60" w:after="60" w:line="240" w:lineRule="auto"/>
        <w:ind w:left="1260" w:hanging="720"/>
        <w:jc w:val="both"/>
        <w:rPr>
          <w:lang w:val="es-ES"/>
        </w:rPr>
      </w:pPr>
      <w:r>
        <w:rPr>
          <w:lang w:val="es-ES"/>
        </w:rPr>
        <w:t>El Banco exige el cumplimiento de su política con respecto a fraude y corrupción y prácticas prohibidas que se indican en Anexo 2.</w:t>
      </w:r>
    </w:p>
    <w:p w:rsidR="00B40388" w:rsidRDefault="000007BD">
      <w:pPr>
        <w:pStyle w:val="Standard"/>
        <w:keepNext/>
        <w:keepLines/>
        <w:numPr>
          <w:ilvl w:val="0"/>
          <w:numId w:val="90"/>
        </w:numPr>
        <w:spacing w:before="240" w:after="0" w:line="240" w:lineRule="auto"/>
        <w:jc w:val="both"/>
        <w:outlineLvl w:val="1"/>
      </w:pPr>
      <w:bookmarkStart w:id="358" w:name="_Toc403379144"/>
      <w:r>
        <w:rPr>
          <w:b/>
          <w:lang w:val="es-ES"/>
        </w:rPr>
        <w:t>Interpretación</w:t>
      </w:r>
      <w:bookmarkEnd w:id="358"/>
    </w:p>
    <w:p w:rsidR="00B40388" w:rsidRPr="004E2F2E" w:rsidRDefault="000007BD">
      <w:pPr>
        <w:pStyle w:val="Standard"/>
        <w:numPr>
          <w:ilvl w:val="0"/>
          <w:numId w:val="278"/>
        </w:numPr>
        <w:spacing w:before="60" w:after="60" w:line="240" w:lineRule="auto"/>
        <w:ind w:left="1260" w:hanging="720"/>
        <w:jc w:val="both"/>
        <w:rPr>
          <w:lang w:val="es-UY"/>
        </w:rPr>
      </w:pPr>
      <w:r>
        <w:rPr>
          <w:lang w:val="es-ES"/>
        </w:rPr>
        <w:t>Si el contexto así lo requiere, el singular significa el plural, y viceversa:</w:t>
      </w:r>
    </w:p>
    <w:p w:rsidR="00B40388" w:rsidRDefault="000007BD">
      <w:pPr>
        <w:pStyle w:val="Standard"/>
        <w:numPr>
          <w:ilvl w:val="0"/>
          <w:numId w:val="96"/>
        </w:numPr>
        <w:spacing w:before="60" w:after="60" w:line="240" w:lineRule="auto"/>
        <w:ind w:left="1260" w:hanging="720"/>
        <w:jc w:val="both"/>
        <w:rPr>
          <w:lang w:val="es-ES"/>
        </w:rPr>
      </w:pPr>
      <w:proofErr w:type="spellStart"/>
      <w:r>
        <w:rPr>
          <w:lang w:val="es-ES"/>
        </w:rPr>
        <w:t>Incoterms</w:t>
      </w:r>
      <w:proofErr w:type="spellEnd"/>
    </w:p>
    <w:p w:rsidR="00B40388" w:rsidRPr="004E2F2E" w:rsidRDefault="000007BD">
      <w:pPr>
        <w:pStyle w:val="Standard"/>
        <w:numPr>
          <w:ilvl w:val="0"/>
          <w:numId w:val="279"/>
        </w:numPr>
        <w:spacing w:before="60" w:after="60" w:line="240" w:lineRule="auto"/>
        <w:ind w:left="1620" w:firstLine="0"/>
        <w:jc w:val="both"/>
        <w:rPr>
          <w:lang w:val="es-UY"/>
        </w:rPr>
      </w:pPr>
      <w:r>
        <w:rPr>
          <w:lang w:val="es-ES"/>
        </w:rPr>
        <w:t xml:space="preserve">El significado de cualquier término comercial, así como los derechos y obligaciones de las partes serán los prescritos en los </w:t>
      </w:r>
      <w:proofErr w:type="spellStart"/>
      <w:r>
        <w:rPr>
          <w:i/>
          <w:lang w:val="es-ES"/>
        </w:rPr>
        <w:t>Incoterms</w:t>
      </w:r>
      <w:proofErr w:type="spellEnd"/>
      <w:r>
        <w:rPr>
          <w:lang w:val="es-ES"/>
        </w:rPr>
        <w:t>, a menos que sea inconsistente con alguna disposición del Contrato.</w:t>
      </w:r>
    </w:p>
    <w:p w:rsidR="00B40388" w:rsidRPr="004E2F2E" w:rsidRDefault="000007BD">
      <w:pPr>
        <w:pStyle w:val="Standard"/>
        <w:numPr>
          <w:ilvl w:val="0"/>
          <w:numId w:val="97"/>
        </w:numPr>
        <w:spacing w:before="60" w:after="60" w:line="240" w:lineRule="auto"/>
        <w:ind w:left="1620" w:firstLine="0"/>
        <w:jc w:val="both"/>
        <w:rPr>
          <w:lang w:val="es-UY"/>
        </w:rPr>
      </w:pPr>
      <w:r>
        <w:rPr>
          <w:lang w:val="es-ES"/>
        </w:rPr>
        <w:t xml:space="preserve">Los términos CIP, FCA, CPT y otros similares, cuando se utilicen, se regirán por las normas establecidas en la edición vigente de los </w:t>
      </w:r>
      <w:proofErr w:type="spellStart"/>
      <w:r>
        <w:rPr>
          <w:i/>
          <w:lang w:val="es-ES"/>
        </w:rPr>
        <w:t>Incoterms</w:t>
      </w:r>
      <w:proofErr w:type="spellEnd"/>
      <w:r>
        <w:rPr>
          <w:i/>
          <w:lang w:val="es-ES"/>
        </w:rPr>
        <w:t xml:space="preserve"> </w:t>
      </w:r>
      <w:r>
        <w:rPr>
          <w:lang w:val="es-ES"/>
        </w:rPr>
        <w:t>especificada en las</w:t>
      </w:r>
      <w:r>
        <w:rPr>
          <w:b/>
          <w:lang w:val="es-ES"/>
        </w:rPr>
        <w:t xml:space="preserve"> CEC</w:t>
      </w:r>
      <w:r>
        <w:rPr>
          <w:lang w:val="es-ES"/>
        </w:rPr>
        <w:t>, y publicada por la Cámara de Comercio Internacional en París, Francia.</w:t>
      </w:r>
    </w:p>
    <w:p w:rsidR="00B40388" w:rsidRDefault="000007BD">
      <w:pPr>
        <w:pStyle w:val="Standard"/>
        <w:numPr>
          <w:ilvl w:val="0"/>
          <w:numId w:val="96"/>
        </w:numPr>
        <w:spacing w:before="60" w:after="60" w:line="240" w:lineRule="auto"/>
        <w:ind w:left="1260" w:hanging="720"/>
        <w:jc w:val="both"/>
        <w:rPr>
          <w:lang w:val="es-ES"/>
        </w:rPr>
      </w:pPr>
      <w:r>
        <w:rPr>
          <w:lang w:val="es-ES"/>
        </w:rPr>
        <w:t>Totalidad del Contrato: 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B40388" w:rsidRDefault="000007BD">
      <w:pPr>
        <w:pStyle w:val="Standard"/>
        <w:numPr>
          <w:ilvl w:val="0"/>
          <w:numId w:val="96"/>
        </w:numPr>
        <w:spacing w:before="60" w:after="60" w:line="240" w:lineRule="auto"/>
        <w:ind w:left="1260" w:hanging="720"/>
        <w:jc w:val="both"/>
        <w:rPr>
          <w:lang w:val="es-ES"/>
        </w:rPr>
      </w:pPr>
      <w:r>
        <w:rPr>
          <w:lang w:val="es-ES"/>
        </w:rPr>
        <w:t>Enmienda: Ninguna enmienda u otra variación al Contrato será válida a menos que esté por escrito, fechada y se refiera expresamente al Contrato, y esté firmada por un representante de cada una de las partes debidamente autorizado.</w:t>
      </w:r>
    </w:p>
    <w:p w:rsidR="00B40388" w:rsidRDefault="000007BD">
      <w:pPr>
        <w:pStyle w:val="Standard"/>
        <w:numPr>
          <w:ilvl w:val="0"/>
          <w:numId w:val="96"/>
        </w:numPr>
        <w:spacing w:before="60" w:after="60" w:line="240" w:lineRule="auto"/>
        <w:ind w:left="1260" w:hanging="720"/>
        <w:jc w:val="both"/>
        <w:rPr>
          <w:lang w:val="es-ES"/>
        </w:rPr>
      </w:pPr>
      <w:r>
        <w:rPr>
          <w:lang w:val="es-ES"/>
        </w:rPr>
        <w:t>Limitación de Dispensas</w:t>
      </w:r>
    </w:p>
    <w:p w:rsidR="00B40388" w:rsidRPr="004E2F2E" w:rsidRDefault="000007BD">
      <w:pPr>
        <w:pStyle w:val="Standard"/>
        <w:numPr>
          <w:ilvl w:val="0"/>
          <w:numId w:val="280"/>
        </w:numPr>
        <w:spacing w:before="60" w:after="60" w:line="240" w:lineRule="auto"/>
        <w:ind w:left="1620" w:firstLine="0"/>
        <w:jc w:val="both"/>
        <w:rPr>
          <w:lang w:val="es-UY"/>
        </w:rPr>
      </w:pPr>
      <w:r>
        <w:rPr>
          <w:lang w:val="es-ES"/>
        </w:rPr>
        <w:t xml:space="preserve">Sujeto a lo indicado en la </w:t>
      </w:r>
      <w:proofErr w:type="spellStart"/>
      <w:r>
        <w:rPr>
          <w:lang w:val="es-ES"/>
        </w:rPr>
        <w:t>Subcláusula</w:t>
      </w:r>
      <w:proofErr w:type="spellEnd"/>
      <w:r>
        <w:rPr>
          <w:lang w:val="es-ES"/>
        </w:rPr>
        <w:t xml:space="preserve">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B40388" w:rsidRPr="004E2F2E" w:rsidRDefault="000007BD">
      <w:pPr>
        <w:pStyle w:val="Standard"/>
        <w:numPr>
          <w:ilvl w:val="0"/>
          <w:numId w:val="98"/>
        </w:numPr>
        <w:spacing w:before="60" w:after="60" w:line="240" w:lineRule="auto"/>
        <w:ind w:left="1620" w:firstLine="0"/>
        <w:jc w:val="both"/>
        <w:rPr>
          <w:lang w:val="es-UY"/>
        </w:rPr>
      </w:pPr>
      <w:r>
        <w:rPr>
          <w:lang w:val="es-ES"/>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B40388" w:rsidRPr="004E2F2E" w:rsidRDefault="000007BD">
      <w:pPr>
        <w:pStyle w:val="Standard"/>
        <w:numPr>
          <w:ilvl w:val="0"/>
          <w:numId w:val="96"/>
        </w:numPr>
        <w:spacing w:before="60" w:after="60" w:line="240" w:lineRule="auto"/>
        <w:ind w:left="1260" w:hanging="720"/>
        <w:jc w:val="both"/>
        <w:rPr>
          <w:lang w:val="es-UY"/>
        </w:rPr>
      </w:pPr>
      <w:r>
        <w:rPr>
          <w:lang w:val="es-ES"/>
        </w:rPr>
        <w:t>Divisibilidad: Si cualquier provisión o condición del Contrato es prohibida o resultase inválida o inejecutable, dicha prohibición, invalidez o falta de ejecución no afectará la validez o el cumplimiento de las otras provisiones o condiciones del Contrato.</w:t>
      </w:r>
    </w:p>
    <w:p w:rsidR="00B40388" w:rsidRDefault="000007BD">
      <w:pPr>
        <w:pStyle w:val="Standard"/>
        <w:keepNext/>
        <w:keepLines/>
        <w:numPr>
          <w:ilvl w:val="0"/>
          <w:numId w:val="90"/>
        </w:numPr>
        <w:spacing w:before="240" w:after="0" w:line="240" w:lineRule="auto"/>
        <w:outlineLvl w:val="1"/>
        <w:rPr>
          <w:b/>
          <w:lang w:val="es-ES"/>
        </w:rPr>
      </w:pPr>
      <w:bookmarkStart w:id="359" w:name="_Toc403379145"/>
      <w:r>
        <w:rPr>
          <w:b/>
          <w:lang w:val="es-ES"/>
        </w:rPr>
        <w:t>Idioma</w:t>
      </w:r>
      <w:bookmarkEnd w:id="359"/>
    </w:p>
    <w:p w:rsidR="00B40388" w:rsidRPr="004E2F2E" w:rsidRDefault="000007BD">
      <w:pPr>
        <w:pStyle w:val="Standard"/>
        <w:numPr>
          <w:ilvl w:val="0"/>
          <w:numId w:val="281"/>
        </w:numPr>
        <w:spacing w:before="60" w:after="60" w:line="240" w:lineRule="auto"/>
        <w:ind w:left="1260" w:hanging="720"/>
        <w:jc w:val="both"/>
        <w:rPr>
          <w:lang w:val="es-UY"/>
        </w:rPr>
      </w:pPr>
      <w:r>
        <w:rPr>
          <w:lang w:val="es-ES"/>
        </w:rPr>
        <w:t xml:space="preserve">El Contrato, así como toda la correspondencia y documentos relativos al Contrato intercambiados entre el Proveedor y el Comprador, deberán ser escritos en el idioma </w:t>
      </w:r>
      <w:r>
        <w:rPr>
          <w:lang w:val="es-ES"/>
        </w:rPr>
        <w:lastRenderedPageBreak/>
        <w:t xml:space="preserve">especificado en las </w:t>
      </w:r>
      <w:r>
        <w:rPr>
          <w:b/>
          <w:lang w:val="es-ES"/>
        </w:rPr>
        <w:t>CEC</w:t>
      </w:r>
      <w:r>
        <w:rPr>
          <w:lang w:val="es-ES"/>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rsidR="00B40388" w:rsidRDefault="000007BD">
      <w:pPr>
        <w:pStyle w:val="Standard"/>
        <w:numPr>
          <w:ilvl w:val="0"/>
          <w:numId w:val="99"/>
        </w:numPr>
        <w:spacing w:before="60" w:after="60" w:line="240" w:lineRule="auto"/>
        <w:ind w:left="1260" w:hanging="720"/>
        <w:jc w:val="both"/>
        <w:rPr>
          <w:lang w:val="es-ES"/>
        </w:rPr>
      </w:pPr>
      <w:r>
        <w:rPr>
          <w:lang w:val="es-ES"/>
        </w:rPr>
        <w:t>El Proveedor será responsable de todos los costos de la traducción al idioma que rige, así como de todos los riesgos derivados de la exactitud de dicha traducción de los documentos proporcionados por el Proveedor.</w:t>
      </w:r>
    </w:p>
    <w:p w:rsidR="00B40388" w:rsidRDefault="000007BD">
      <w:pPr>
        <w:pStyle w:val="Standard"/>
        <w:keepNext/>
        <w:keepLines/>
        <w:numPr>
          <w:ilvl w:val="0"/>
          <w:numId w:val="90"/>
        </w:numPr>
        <w:spacing w:before="240" w:after="0" w:line="240" w:lineRule="auto"/>
        <w:outlineLvl w:val="1"/>
      </w:pPr>
      <w:bookmarkStart w:id="360" w:name="_Toc403379146"/>
      <w:r>
        <w:rPr>
          <w:b/>
          <w:lang w:val="es-ES"/>
        </w:rPr>
        <w:t>Asociación en Participación o Consorcio</w:t>
      </w:r>
      <w:bookmarkEnd w:id="360"/>
    </w:p>
    <w:p w:rsidR="00B40388" w:rsidRPr="004E2F2E" w:rsidRDefault="000007BD">
      <w:pPr>
        <w:pStyle w:val="Standard"/>
        <w:numPr>
          <w:ilvl w:val="0"/>
          <w:numId w:val="282"/>
        </w:numPr>
        <w:spacing w:before="60" w:after="60" w:line="240" w:lineRule="auto"/>
        <w:ind w:left="1260" w:hanging="720"/>
        <w:jc w:val="both"/>
        <w:rPr>
          <w:lang w:val="es-UY"/>
        </w:rPr>
      </w:pPr>
      <w:r>
        <w:rPr>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rsidR="00B40388" w:rsidRDefault="000007BD">
      <w:pPr>
        <w:pStyle w:val="Standard"/>
        <w:keepNext/>
        <w:keepLines/>
        <w:numPr>
          <w:ilvl w:val="0"/>
          <w:numId w:val="90"/>
        </w:numPr>
        <w:spacing w:before="240" w:after="0" w:line="240" w:lineRule="auto"/>
        <w:outlineLvl w:val="1"/>
        <w:rPr>
          <w:b/>
          <w:lang w:val="es-ES"/>
        </w:rPr>
      </w:pPr>
      <w:bookmarkStart w:id="361" w:name="_Toc403379147"/>
      <w:r>
        <w:rPr>
          <w:b/>
          <w:lang w:val="es-ES"/>
        </w:rPr>
        <w:t>Elegibilidad</w:t>
      </w:r>
      <w:bookmarkEnd w:id="361"/>
    </w:p>
    <w:p w:rsidR="00B40388" w:rsidRDefault="000007BD">
      <w:pPr>
        <w:pStyle w:val="Standard"/>
        <w:numPr>
          <w:ilvl w:val="0"/>
          <w:numId w:val="283"/>
        </w:numPr>
        <w:spacing w:before="60" w:after="60" w:line="240" w:lineRule="auto"/>
        <w:ind w:left="1260" w:hanging="720"/>
        <w:jc w:val="both"/>
        <w:rPr>
          <w:lang w:val="es-ES"/>
        </w:rPr>
      </w:pPr>
      <w:r>
        <w:rPr>
          <w:lang w:val="es-ES"/>
        </w:rPr>
        <w:t>El Proveedor y sus Subcontratistas deberán ser originarios de países miembros del Banco. Se considera que un Proveedor o Subcontratista tiene la nacionalidad de un país elegible si cumple con los siguientes requisitos:</w:t>
      </w:r>
    </w:p>
    <w:p w:rsidR="00B40388" w:rsidRPr="004E2F2E" w:rsidRDefault="000007BD">
      <w:pPr>
        <w:pStyle w:val="Standard"/>
        <w:numPr>
          <w:ilvl w:val="0"/>
          <w:numId w:val="284"/>
        </w:numPr>
        <w:spacing w:before="60" w:after="60" w:line="240" w:lineRule="auto"/>
        <w:ind w:left="1620" w:firstLine="0"/>
        <w:jc w:val="both"/>
        <w:rPr>
          <w:lang w:val="es-UY"/>
        </w:rPr>
      </w:pPr>
      <w:r>
        <w:rPr>
          <w:lang w:val="es-ES"/>
        </w:rPr>
        <w:t xml:space="preserve">Un individuo </w:t>
      </w:r>
      <w:r>
        <w:rPr>
          <w:bCs/>
          <w:lang w:val="es-ES"/>
        </w:rPr>
        <w:t>tiene la nacionalidad</w:t>
      </w:r>
      <w:r>
        <w:rPr>
          <w:lang w:val="es-ES"/>
        </w:rPr>
        <w:t xml:space="preserve"> de un país miembro del Banco si satisface uno de los siguientes requisitos:</w:t>
      </w:r>
    </w:p>
    <w:p w:rsidR="00B40388" w:rsidRDefault="000007BD">
      <w:pPr>
        <w:pStyle w:val="Sub-ClauseText"/>
        <w:widowControl w:val="0"/>
        <w:numPr>
          <w:ilvl w:val="1"/>
          <w:numId w:val="103"/>
        </w:numPr>
        <w:spacing w:before="0" w:after="60"/>
        <w:ind w:left="1800" w:firstLine="0"/>
        <w:rPr>
          <w:rFonts w:ascii="Calibri" w:hAnsi="Calibri"/>
          <w:sz w:val="22"/>
          <w:szCs w:val="22"/>
          <w:lang w:val="es-ES"/>
        </w:rPr>
      </w:pPr>
      <w:r>
        <w:rPr>
          <w:rFonts w:ascii="Calibri" w:hAnsi="Calibri"/>
          <w:sz w:val="22"/>
          <w:szCs w:val="22"/>
          <w:lang w:val="es-ES"/>
        </w:rPr>
        <w:t>es ciudadano de un país miembro; o</w:t>
      </w:r>
    </w:p>
    <w:p w:rsidR="00B40388" w:rsidRPr="004E2F2E" w:rsidRDefault="000007BD">
      <w:pPr>
        <w:pStyle w:val="Sub-ClauseText"/>
        <w:widowControl w:val="0"/>
        <w:numPr>
          <w:ilvl w:val="1"/>
          <w:numId w:val="103"/>
        </w:numPr>
        <w:spacing w:before="0" w:after="60"/>
        <w:ind w:left="1800" w:firstLine="0"/>
        <w:rPr>
          <w:lang w:val="es-UY"/>
        </w:rPr>
      </w:pPr>
      <w:r>
        <w:rPr>
          <w:rFonts w:ascii="Calibri" w:hAnsi="Calibri"/>
          <w:sz w:val="22"/>
          <w:szCs w:val="22"/>
          <w:lang w:val="es-ES"/>
        </w:rPr>
        <w:t>ha establecido su domicilio en un país miembro como residente “bona fide” y está legalmente autorizado para trabajar en dicho país</w:t>
      </w:r>
      <w:r>
        <w:rPr>
          <w:lang w:val="es-ES"/>
        </w:rPr>
        <w:t>.</w:t>
      </w:r>
    </w:p>
    <w:p w:rsidR="00B40388" w:rsidRDefault="000007BD">
      <w:pPr>
        <w:pStyle w:val="Standard"/>
        <w:numPr>
          <w:ilvl w:val="0"/>
          <w:numId w:val="102"/>
        </w:numPr>
        <w:spacing w:after="60" w:line="240" w:lineRule="auto"/>
        <w:ind w:left="1620" w:firstLine="0"/>
        <w:jc w:val="both"/>
        <w:rPr>
          <w:lang w:val="es-ES"/>
        </w:rPr>
      </w:pPr>
      <w:r>
        <w:rPr>
          <w:lang w:val="es-ES"/>
        </w:rPr>
        <w:t>Una firma tiene la nacionalidad de un país miembro si satisface los dos siguientes requisitos:</w:t>
      </w:r>
    </w:p>
    <w:p w:rsidR="00B40388" w:rsidRDefault="000007BD">
      <w:pPr>
        <w:pStyle w:val="Sub-ClauseText"/>
        <w:widowControl w:val="0"/>
        <w:numPr>
          <w:ilvl w:val="0"/>
          <w:numId w:val="285"/>
        </w:numPr>
        <w:spacing w:before="0" w:after="60"/>
        <w:ind w:left="1800" w:firstLine="0"/>
        <w:rPr>
          <w:rFonts w:ascii="Calibri" w:hAnsi="Calibri"/>
          <w:sz w:val="22"/>
          <w:szCs w:val="22"/>
          <w:lang w:val="es-ES"/>
        </w:rPr>
      </w:pPr>
      <w:r>
        <w:rPr>
          <w:rFonts w:ascii="Calibri" w:hAnsi="Calibri"/>
          <w:sz w:val="22"/>
          <w:szCs w:val="22"/>
          <w:lang w:val="es-ES"/>
        </w:rPr>
        <w:t>esta legalmente constituida o incorporada conforme a las leyes de un país miembro del Banco; y</w:t>
      </w:r>
    </w:p>
    <w:p w:rsidR="00B40388" w:rsidRDefault="000007BD">
      <w:pPr>
        <w:pStyle w:val="Sub-ClauseText"/>
        <w:widowControl w:val="0"/>
        <w:numPr>
          <w:ilvl w:val="0"/>
          <w:numId w:val="104"/>
        </w:numPr>
        <w:spacing w:before="0" w:after="60"/>
        <w:ind w:left="1800" w:firstLine="0"/>
        <w:rPr>
          <w:rFonts w:ascii="Calibri" w:hAnsi="Calibri"/>
          <w:sz w:val="22"/>
          <w:szCs w:val="22"/>
          <w:lang w:val="es-ES"/>
        </w:rPr>
      </w:pPr>
      <w:r>
        <w:rPr>
          <w:rFonts w:ascii="Calibri" w:hAnsi="Calibri"/>
          <w:sz w:val="22"/>
          <w:szCs w:val="22"/>
          <w:lang w:val="es-ES"/>
        </w:rPr>
        <w:t>más del cincuenta por ciento (50%) del capital de la firma es de propiedad de individuos o firmas de países miembros del Banco.</w:t>
      </w:r>
    </w:p>
    <w:p w:rsidR="00B40388" w:rsidRDefault="000007BD">
      <w:pPr>
        <w:pStyle w:val="Standard"/>
        <w:numPr>
          <w:ilvl w:val="0"/>
          <w:numId w:val="101"/>
        </w:numPr>
        <w:spacing w:before="60" w:after="60" w:line="240" w:lineRule="auto"/>
        <w:ind w:left="1260" w:hanging="720"/>
        <w:jc w:val="both"/>
        <w:rPr>
          <w:lang w:val="es-ES"/>
        </w:rPr>
      </w:pPr>
      <w:r>
        <w:rPr>
          <w:lang w:val="es-ES"/>
        </w:rPr>
        <w:t>Todos los socios de una asociación en participación, consorcio o asociación (APCA) con responsabilidad mancomunada y solidaria y todos los subcontratistas deben cumplir con los requisitos arriba establecidos.</w:t>
      </w:r>
    </w:p>
    <w:p w:rsidR="00B40388" w:rsidRPr="004E2F2E" w:rsidRDefault="000007BD">
      <w:pPr>
        <w:pStyle w:val="Standard"/>
        <w:numPr>
          <w:ilvl w:val="0"/>
          <w:numId w:val="101"/>
        </w:numPr>
        <w:spacing w:before="60" w:after="60" w:line="240" w:lineRule="auto"/>
        <w:ind w:left="1260" w:hanging="720"/>
        <w:jc w:val="both"/>
        <w:rPr>
          <w:lang w:val="es-UY"/>
        </w:rPr>
      </w:pPr>
      <w:r>
        <w:rPr>
          <w:lang w:val="es-ES"/>
        </w:rPr>
        <w:t xml:space="preserve">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w:t>
      </w:r>
      <w:r>
        <w:rPr>
          <w:lang w:val="es-ES"/>
        </w:rPr>
        <w:lastRenderedPageBreak/>
        <w:t>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rsidR="00B40388" w:rsidRDefault="000007BD">
      <w:pPr>
        <w:pStyle w:val="Standard"/>
        <w:keepNext/>
        <w:keepLines/>
        <w:numPr>
          <w:ilvl w:val="0"/>
          <w:numId w:val="90"/>
        </w:numPr>
        <w:spacing w:before="240" w:after="0" w:line="240" w:lineRule="auto"/>
        <w:outlineLvl w:val="1"/>
        <w:rPr>
          <w:b/>
          <w:lang w:val="es-ES"/>
        </w:rPr>
      </w:pPr>
      <w:bookmarkStart w:id="362" w:name="_Toc403379148"/>
      <w:r>
        <w:rPr>
          <w:b/>
          <w:lang w:val="es-ES"/>
        </w:rPr>
        <w:t>Notificaciones</w:t>
      </w:r>
      <w:bookmarkEnd w:id="362"/>
    </w:p>
    <w:p w:rsidR="00B40388" w:rsidRPr="004E2F2E" w:rsidRDefault="000007BD">
      <w:pPr>
        <w:pStyle w:val="Standard"/>
        <w:numPr>
          <w:ilvl w:val="0"/>
          <w:numId w:val="286"/>
        </w:numPr>
        <w:spacing w:before="60" w:after="60" w:line="240" w:lineRule="auto"/>
        <w:ind w:left="1260" w:hanging="720"/>
        <w:jc w:val="both"/>
        <w:rPr>
          <w:lang w:val="es-UY"/>
        </w:rPr>
      </w:pPr>
      <w:r>
        <w:rPr>
          <w:lang w:val="es-ES"/>
        </w:rPr>
        <w:t>Todas las notificaciones entre las partes en virtud de este Contrato deberán ser por escrito y dirigidas a la dirección indicada en las</w:t>
      </w:r>
      <w:r>
        <w:rPr>
          <w:b/>
          <w:lang w:val="es-ES"/>
        </w:rPr>
        <w:t xml:space="preserve"> CEC</w:t>
      </w:r>
      <w:r>
        <w:rPr>
          <w:lang w:val="es-ES"/>
        </w:rPr>
        <w:t>. El término “por escrito” significa comunicación en forma escrita con prueba de recibo.</w:t>
      </w:r>
    </w:p>
    <w:p w:rsidR="00B40388" w:rsidRDefault="000007BD">
      <w:pPr>
        <w:pStyle w:val="Standard"/>
        <w:numPr>
          <w:ilvl w:val="0"/>
          <w:numId w:val="105"/>
        </w:numPr>
        <w:spacing w:before="60" w:after="60" w:line="240" w:lineRule="auto"/>
        <w:ind w:left="1260" w:hanging="720"/>
        <w:jc w:val="both"/>
        <w:rPr>
          <w:lang w:val="es-ES"/>
        </w:rPr>
      </w:pPr>
      <w:r>
        <w:rPr>
          <w:lang w:val="es-ES"/>
        </w:rPr>
        <w:t>Una notificación será efectiva en la fecha más tardía entre la fecha de entrega y la fecha de la notificación.</w:t>
      </w:r>
    </w:p>
    <w:p w:rsidR="00B40388" w:rsidRDefault="000007BD">
      <w:pPr>
        <w:pStyle w:val="Standard"/>
        <w:keepNext/>
        <w:keepLines/>
        <w:numPr>
          <w:ilvl w:val="0"/>
          <w:numId w:val="90"/>
        </w:numPr>
        <w:spacing w:before="240" w:after="0" w:line="240" w:lineRule="auto"/>
        <w:outlineLvl w:val="1"/>
        <w:rPr>
          <w:b/>
          <w:lang w:val="es-ES"/>
        </w:rPr>
      </w:pPr>
      <w:bookmarkStart w:id="363" w:name="_Toc403379149"/>
      <w:r>
        <w:rPr>
          <w:b/>
          <w:lang w:val="es-ES"/>
        </w:rPr>
        <w:t>Ley Aplicable</w:t>
      </w:r>
      <w:bookmarkEnd w:id="363"/>
    </w:p>
    <w:p w:rsidR="00B40388" w:rsidRPr="004E2F2E" w:rsidRDefault="000007BD">
      <w:pPr>
        <w:pStyle w:val="Standard"/>
        <w:numPr>
          <w:ilvl w:val="0"/>
          <w:numId w:val="287"/>
        </w:numPr>
        <w:spacing w:before="60" w:after="60" w:line="240" w:lineRule="auto"/>
        <w:ind w:left="1260" w:hanging="720"/>
        <w:jc w:val="both"/>
        <w:rPr>
          <w:lang w:val="es-UY"/>
        </w:rPr>
      </w:pPr>
      <w:r>
        <w:rPr>
          <w:lang w:val="es-ES"/>
        </w:rPr>
        <w:t>El Contrato se regirá y se interpretará según las leyes del país del Comprador, a menos que se indique otra cosa en las</w:t>
      </w:r>
      <w:r>
        <w:rPr>
          <w:b/>
          <w:lang w:val="es-ES"/>
        </w:rPr>
        <w:t xml:space="preserve"> CEC</w:t>
      </w:r>
      <w:r>
        <w:rPr>
          <w:lang w:val="es-ES"/>
        </w:rPr>
        <w:t>.</w:t>
      </w:r>
    </w:p>
    <w:p w:rsidR="00B40388" w:rsidRDefault="000007BD">
      <w:pPr>
        <w:pStyle w:val="Standard"/>
        <w:keepNext/>
        <w:keepLines/>
        <w:numPr>
          <w:ilvl w:val="0"/>
          <w:numId w:val="90"/>
        </w:numPr>
        <w:spacing w:before="240" w:after="0" w:line="240" w:lineRule="auto"/>
        <w:outlineLvl w:val="1"/>
        <w:rPr>
          <w:b/>
          <w:lang w:val="es-ES"/>
        </w:rPr>
      </w:pPr>
      <w:bookmarkStart w:id="364" w:name="_Toc403379150"/>
      <w:r>
        <w:rPr>
          <w:b/>
          <w:lang w:val="es-ES"/>
        </w:rPr>
        <w:t>Solución de Controversias</w:t>
      </w:r>
      <w:bookmarkEnd w:id="364"/>
    </w:p>
    <w:p w:rsidR="00B40388" w:rsidRDefault="000007BD">
      <w:pPr>
        <w:pStyle w:val="Standard"/>
        <w:numPr>
          <w:ilvl w:val="0"/>
          <w:numId w:val="288"/>
        </w:numPr>
        <w:spacing w:before="60" w:after="60" w:line="240" w:lineRule="auto"/>
        <w:ind w:left="1260" w:hanging="720"/>
        <w:jc w:val="both"/>
        <w:rPr>
          <w:lang w:val="es-ES"/>
        </w:rPr>
      </w:pPr>
      <w:r>
        <w:rPr>
          <w:lang w:val="es-ES"/>
        </w:rPr>
        <w:t>El Comprador y el Proveedor harán todo lo posible para resolver amigablemente mediante negociaciones directas informales,  cualquier desacuerdo o controversia que se haya suscitado entre ellos en virtud o en referencia al Contrato.</w:t>
      </w:r>
    </w:p>
    <w:p w:rsidR="00B40388" w:rsidRPr="004E2F2E" w:rsidRDefault="000007BD">
      <w:pPr>
        <w:pStyle w:val="Standard"/>
        <w:numPr>
          <w:ilvl w:val="0"/>
          <w:numId w:val="107"/>
        </w:numPr>
        <w:spacing w:before="60" w:after="60" w:line="240" w:lineRule="auto"/>
        <w:ind w:left="1260" w:hanging="720"/>
        <w:jc w:val="both"/>
        <w:rPr>
          <w:lang w:val="es-UY"/>
        </w:rPr>
      </w:pPr>
      <w:r>
        <w:rPr>
          <w:lang w:val="es-ES"/>
        </w:rPr>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Pr>
          <w:b/>
          <w:lang w:val="es-ES"/>
        </w:rPr>
        <w:t xml:space="preserve"> CEC.</w:t>
      </w:r>
    </w:p>
    <w:p w:rsidR="00B40388" w:rsidRDefault="000007BD">
      <w:pPr>
        <w:pStyle w:val="Standard"/>
        <w:numPr>
          <w:ilvl w:val="0"/>
          <w:numId w:val="107"/>
        </w:numPr>
        <w:spacing w:before="60" w:after="60" w:line="240" w:lineRule="auto"/>
        <w:ind w:left="1260" w:hanging="720"/>
        <w:jc w:val="both"/>
        <w:rPr>
          <w:lang w:val="es-ES"/>
        </w:rPr>
      </w:pPr>
      <w:r>
        <w:rPr>
          <w:lang w:val="es-ES"/>
        </w:rPr>
        <w:t>No obstante las referencias a arbitraje en este documento,</w:t>
      </w:r>
    </w:p>
    <w:p w:rsidR="00B40388" w:rsidRDefault="000007BD">
      <w:pPr>
        <w:pStyle w:val="Standard"/>
        <w:numPr>
          <w:ilvl w:val="0"/>
          <w:numId w:val="289"/>
        </w:numPr>
        <w:spacing w:before="60" w:after="60" w:line="240" w:lineRule="auto"/>
        <w:ind w:left="1620" w:firstLine="0"/>
        <w:jc w:val="both"/>
        <w:rPr>
          <w:lang w:val="es-ES"/>
        </w:rPr>
      </w:pPr>
      <w:r>
        <w:rPr>
          <w:lang w:val="es-ES"/>
        </w:rPr>
        <w:t>ambas partes deben continuar cumpliendo con sus obligaciones respectivas en virtud del Contrato, a menos que las partes acuerden de otra manera; y</w:t>
      </w:r>
    </w:p>
    <w:p w:rsidR="00B40388" w:rsidRDefault="000007BD">
      <w:pPr>
        <w:pStyle w:val="Standard"/>
        <w:numPr>
          <w:ilvl w:val="0"/>
          <w:numId w:val="131"/>
        </w:numPr>
        <w:spacing w:before="60" w:after="60" w:line="240" w:lineRule="auto"/>
        <w:ind w:left="1620" w:firstLine="0"/>
        <w:jc w:val="both"/>
        <w:rPr>
          <w:lang w:val="es-ES"/>
        </w:rPr>
      </w:pPr>
      <w:r>
        <w:rPr>
          <w:lang w:val="es-ES"/>
        </w:rPr>
        <w:t>el Comprador pagará el dinero que le adeude al Proveedor.</w:t>
      </w:r>
    </w:p>
    <w:p w:rsidR="00B40388" w:rsidRDefault="000007BD">
      <w:pPr>
        <w:pStyle w:val="Standard"/>
        <w:keepNext/>
        <w:keepLines/>
        <w:numPr>
          <w:ilvl w:val="0"/>
          <w:numId w:val="90"/>
        </w:numPr>
        <w:spacing w:before="240" w:after="0" w:line="240" w:lineRule="auto"/>
        <w:outlineLvl w:val="1"/>
      </w:pPr>
      <w:bookmarkStart w:id="365" w:name="_Toc403379151"/>
      <w:r>
        <w:rPr>
          <w:b/>
          <w:lang w:val="es-ES"/>
        </w:rPr>
        <w:t>Inspecciones y Auditorias</w:t>
      </w:r>
      <w:bookmarkEnd w:id="365"/>
    </w:p>
    <w:p w:rsidR="00B40388" w:rsidRPr="004E2F2E" w:rsidRDefault="000007BD">
      <w:pPr>
        <w:pStyle w:val="Standard"/>
        <w:numPr>
          <w:ilvl w:val="0"/>
          <w:numId w:val="290"/>
        </w:numPr>
        <w:spacing w:before="60" w:after="60" w:line="240" w:lineRule="auto"/>
        <w:ind w:left="1260" w:hanging="720"/>
        <w:jc w:val="both"/>
        <w:rPr>
          <w:lang w:val="es-UY"/>
        </w:rPr>
      </w:pPr>
      <w:bookmarkStart w:id="366" w:name="OLE_LINK2"/>
      <w:bookmarkStart w:id="367" w:name="OLE_LINK1"/>
      <w:r>
        <w:rPr>
          <w:lang w:val="es-ES"/>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w:t>
      </w:r>
      <w:r>
        <w:rPr>
          <w:lang w:val="es-ES"/>
        </w:rPr>
        <w:lastRenderedPageBreak/>
        <w:t xml:space="preserve">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Pr>
          <w:bCs/>
          <w:lang w:val="es-ES"/>
        </w:rPr>
        <w:t xml:space="preserve">derechos de inspección y auditoría consignados en ésta </w:t>
      </w:r>
      <w:proofErr w:type="spellStart"/>
      <w:r>
        <w:rPr>
          <w:bCs/>
          <w:lang w:val="es-ES"/>
        </w:rPr>
        <w:t>Subcláusula</w:t>
      </w:r>
      <w:proofErr w:type="spellEnd"/>
      <w:r>
        <w:rPr>
          <w:bCs/>
          <w:lang w:val="es-ES"/>
        </w:rPr>
        <w:t xml:space="preserve"> 11.1 constituye una práctica prohibida que podrá resultar en la terminación del contrato (al igual que en la declaración de inelegibilidad de acuerdo a los procedimientos vigentes del Banco)</w:t>
      </w:r>
      <w:r>
        <w:rPr>
          <w:bCs/>
          <w:color w:val="000000"/>
          <w:szCs w:val="24"/>
          <w:lang w:val="es-ES"/>
        </w:rPr>
        <w:t>.</w:t>
      </w:r>
      <w:bookmarkEnd w:id="366"/>
      <w:bookmarkEnd w:id="367"/>
    </w:p>
    <w:p w:rsidR="00B40388" w:rsidRDefault="000007BD">
      <w:pPr>
        <w:pStyle w:val="Standard"/>
        <w:keepNext/>
        <w:keepLines/>
        <w:numPr>
          <w:ilvl w:val="0"/>
          <w:numId w:val="90"/>
        </w:numPr>
        <w:spacing w:before="240" w:after="0" w:line="240" w:lineRule="auto"/>
        <w:outlineLvl w:val="1"/>
        <w:rPr>
          <w:b/>
          <w:lang w:val="es-ES"/>
        </w:rPr>
      </w:pPr>
      <w:bookmarkStart w:id="368" w:name="_Toc403379152"/>
      <w:r>
        <w:rPr>
          <w:b/>
          <w:lang w:val="es-ES"/>
        </w:rPr>
        <w:t>Alcance de los Suministros</w:t>
      </w:r>
      <w:bookmarkEnd w:id="368"/>
    </w:p>
    <w:p w:rsidR="00B40388" w:rsidRDefault="000007BD">
      <w:pPr>
        <w:pStyle w:val="Standard"/>
        <w:numPr>
          <w:ilvl w:val="0"/>
          <w:numId w:val="291"/>
        </w:numPr>
        <w:spacing w:before="60" w:after="60" w:line="240" w:lineRule="auto"/>
        <w:ind w:left="1260" w:hanging="720"/>
        <w:jc w:val="both"/>
        <w:rPr>
          <w:lang w:val="es-ES"/>
        </w:rPr>
      </w:pPr>
      <w:r>
        <w:rPr>
          <w:lang w:val="es-ES"/>
        </w:rPr>
        <w:t>Los Bienes y Servicios Conexos serán suministrados según lo estipulado en la Lista de Requisitos.</w:t>
      </w:r>
    </w:p>
    <w:p w:rsidR="00B40388" w:rsidRDefault="000007BD">
      <w:pPr>
        <w:pStyle w:val="Standard"/>
        <w:keepNext/>
        <w:keepLines/>
        <w:numPr>
          <w:ilvl w:val="0"/>
          <w:numId w:val="90"/>
        </w:numPr>
        <w:spacing w:before="240" w:after="0" w:line="240" w:lineRule="auto"/>
        <w:outlineLvl w:val="1"/>
        <w:rPr>
          <w:b/>
          <w:lang w:val="es-ES"/>
        </w:rPr>
      </w:pPr>
      <w:bookmarkStart w:id="369" w:name="_Toc403379153"/>
      <w:r>
        <w:rPr>
          <w:b/>
          <w:lang w:val="es-ES"/>
        </w:rPr>
        <w:t>Entrega y Documentos</w:t>
      </w:r>
      <w:bookmarkEnd w:id="369"/>
    </w:p>
    <w:p w:rsidR="00B40388" w:rsidRPr="004E2F2E" w:rsidRDefault="000007BD">
      <w:pPr>
        <w:pStyle w:val="Standard"/>
        <w:numPr>
          <w:ilvl w:val="0"/>
          <w:numId w:val="292"/>
        </w:numPr>
        <w:spacing w:before="60" w:after="60" w:line="240" w:lineRule="auto"/>
        <w:ind w:left="1260" w:hanging="720"/>
        <w:jc w:val="both"/>
        <w:rPr>
          <w:lang w:val="es-UY"/>
        </w:rPr>
      </w:pPr>
      <w:r>
        <w:rPr>
          <w:lang w:val="es-ES"/>
        </w:rPr>
        <w:t xml:space="preserve">Sujeto a lo dispuesto en la </w:t>
      </w:r>
      <w:proofErr w:type="spellStart"/>
      <w:r>
        <w:rPr>
          <w:lang w:val="es-ES"/>
        </w:rPr>
        <w:t>Subcláusula</w:t>
      </w:r>
      <w:proofErr w:type="spellEnd"/>
      <w:r>
        <w:rPr>
          <w:lang w:val="es-ES"/>
        </w:rPr>
        <w:t xml:space="preserve">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Pr>
          <w:b/>
          <w:lang w:val="es-ES"/>
        </w:rPr>
        <w:t xml:space="preserve"> CEC</w:t>
      </w:r>
      <w:r>
        <w:rPr>
          <w:lang w:val="es-ES"/>
        </w:rPr>
        <w:t>.</w:t>
      </w:r>
    </w:p>
    <w:p w:rsidR="00B40388" w:rsidRDefault="000007BD">
      <w:pPr>
        <w:pStyle w:val="Standard"/>
        <w:keepNext/>
        <w:keepLines/>
        <w:numPr>
          <w:ilvl w:val="0"/>
          <w:numId w:val="90"/>
        </w:numPr>
        <w:spacing w:before="240" w:after="0" w:line="240" w:lineRule="auto"/>
        <w:outlineLvl w:val="1"/>
        <w:rPr>
          <w:b/>
          <w:lang w:val="es-ES"/>
        </w:rPr>
      </w:pPr>
      <w:bookmarkStart w:id="370" w:name="_Toc403379154"/>
      <w:bookmarkStart w:id="371" w:name="_Toc106188573"/>
      <w:r>
        <w:rPr>
          <w:b/>
          <w:lang w:val="es-ES"/>
        </w:rPr>
        <w:t>Responsabilidades del Proveedor</w:t>
      </w:r>
      <w:bookmarkEnd w:id="370"/>
      <w:bookmarkEnd w:id="371"/>
    </w:p>
    <w:p w:rsidR="00B40388" w:rsidRDefault="000007BD">
      <w:pPr>
        <w:pStyle w:val="Standard"/>
        <w:numPr>
          <w:ilvl w:val="0"/>
          <w:numId w:val="293"/>
        </w:numPr>
        <w:spacing w:before="60" w:after="60" w:line="240" w:lineRule="auto"/>
        <w:ind w:left="1260" w:hanging="720"/>
        <w:jc w:val="both"/>
        <w:rPr>
          <w:lang w:val="es-ES"/>
        </w:rPr>
      </w:pPr>
      <w:r>
        <w:rPr>
          <w:lang w:val="es-ES"/>
        </w:rPr>
        <w:t>El Proveedor deberá proporcionar todos los Bienes y Servicios Conexos incluidos en el Alcance de Suministros de conformidad con la Cláusula 12 de las CGC, el Plan de Entrega y Cronograma de Cumplimiento, de conformidad con la Cláusula 13 de las CGC.</w:t>
      </w:r>
    </w:p>
    <w:p w:rsidR="00B40388" w:rsidRDefault="000007BD">
      <w:pPr>
        <w:pStyle w:val="Standard"/>
        <w:keepNext/>
        <w:keepLines/>
        <w:numPr>
          <w:ilvl w:val="0"/>
          <w:numId w:val="90"/>
        </w:numPr>
        <w:spacing w:before="240" w:after="0" w:line="240" w:lineRule="auto"/>
        <w:outlineLvl w:val="1"/>
        <w:rPr>
          <w:b/>
          <w:lang w:val="es-ES"/>
        </w:rPr>
      </w:pPr>
      <w:bookmarkStart w:id="372" w:name="_Toc403379155"/>
      <w:r>
        <w:rPr>
          <w:b/>
          <w:lang w:val="es-ES"/>
        </w:rPr>
        <w:t>Precio del Contrato</w:t>
      </w:r>
      <w:bookmarkEnd w:id="372"/>
    </w:p>
    <w:p w:rsidR="00B40388" w:rsidRPr="004E2F2E" w:rsidRDefault="000007BD">
      <w:pPr>
        <w:pStyle w:val="Standard"/>
        <w:numPr>
          <w:ilvl w:val="0"/>
          <w:numId w:val="294"/>
        </w:numPr>
        <w:spacing w:before="60" w:after="60" w:line="240" w:lineRule="auto"/>
        <w:ind w:left="1260" w:hanging="720"/>
        <w:jc w:val="both"/>
        <w:rPr>
          <w:lang w:val="es-UY"/>
        </w:rPr>
      </w:pPr>
      <w:r>
        <w:rPr>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Pr>
          <w:b/>
          <w:lang w:val="es-ES"/>
        </w:rPr>
        <w:t xml:space="preserve"> CEC</w:t>
      </w:r>
      <w:r>
        <w:rPr>
          <w:b/>
          <w:bCs/>
          <w:lang w:val="es-ES"/>
        </w:rPr>
        <w:t>.</w:t>
      </w:r>
    </w:p>
    <w:p w:rsidR="00B40388" w:rsidRDefault="000007BD">
      <w:pPr>
        <w:pStyle w:val="Standard"/>
        <w:keepNext/>
        <w:keepLines/>
        <w:numPr>
          <w:ilvl w:val="0"/>
          <w:numId w:val="90"/>
        </w:numPr>
        <w:spacing w:before="240" w:after="0" w:line="240" w:lineRule="auto"/>
        <w:outlineLvl w:val="1"/>
      </w:pPr>
      <w:bookmarkStart w:id="373" w:name="_Toc403379156"/>
      <w:r>
        <w:rPr>
          <w:b/>
          <w:lang w:val="es-ES"/>
        </w:rPr>
        <w:t>Condiciones de Pago</w:t>
      </w:r>
      <w:bookmarkEnd w:id="373"/>
    </w:p>
    <w:p w:rsidR="00B40388" w:rsidRPr="004E2F2E" w:rsidRDefault="000007BD">
      <w:pPr>
        <w:pStyle w:val="Standard"/>
        <w:numPr>
          <w:ilvl w:val="0"/>
          <w:numId w:val="295"/>
        </w:numPr>
        <w:spacing w:before="60" w:after="60" w:line="240" w:lineRule="auto"/>
        <w:ind w:left="1260" w:hanging="720"/>
        <w:jc w:val="both"/>
        <w:rPr>
          <w:lang w:val="es-UY"/>
        </w:rPr>
      </w:pPr>
      <w:r>
        <w:rPr>
          <w:lang w:val="es-ES"/>
        </w:rPr>
        <w:t>El precio del Contrato, incluyendo cualquier pago por anticipo, si corresponde, se pagará según se establece en las</w:t>
      </w:r>
      <w:r>
        <w:rPr>
          <w:b/>
          <w:lang w:val="es-ES"/>
        </w:rPr>
        <w:t xml:space="preserve"> CEC</w:t>
      </w:r>
      <w:r>
        <w:rPr>
          <w:b/>
          <w:bCs/>
          <w:lang w:val="es-ES"/>
        </w:rPr>
        <w:t>.</w:t>
      </w:r>
    </w:p>
    <w:p w:rsidR="00B40388" w:rsidRDefault="000007BD">
      <w:pPr>
        <w:pStyle w:val="Standard"/>
        <w:numPr>
          <w:ilvl w:val="0"/>
          <w:numId w:val="113"/>
        </w:numPr>
        <w:spacing w:before="60" w:after="60" w:line="240" w:lineRule="auto"/>
        <w:ind w:left="1260" w:hanging="720"/>
        <w:jc w:val="both"/>
        <w:rPr>
          <w:lang w:val="es-ES"/>
        </w:rPr>
      </w:pPr>
      <w:r>
        <w:rPr>
          <w:lang w:val="es-ES"/>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rsidR="00B40388" w:rsidRDefault="000007BD">
      <w:pPr>
        <w:pStyle w:val="Standard"/>
        <w:numPr>
          <w:ilvl w:val="0"/>
          <w:numId w:val="113"/>
        </w:numPr>
        <w:spacing w:before="60" w:after="60" w:line="240" w:lineRule="auto"/>
        <w:ind w:left="1260" w:hanging="720"/>
        <w:jc w:val="both"/>
        <w:rPr>
          <w:lang w:val="es-ES"/>
        </w:rPr>
      </w:pPr>
      <w:r>
        <w:rPr>
          <w:lang w:val="es-ES"/>
        </w:rPr>
        <w:t>El Comprador efectuará los pagos prontamente, pero de ninguna manera podrá exceder sesenta (60) días después de la presentación de una factura o solicitud de pago por el Proveedor, y después de que el Comprador la haya aceptado.</w:t>
      </w:r>
    </w:p>
    <w:p w:rsidR="00B40388" w:rsidRDefault="000007BD">
      <w:pPr>
        <w:pStyle w:val="Standard"/>
        <w:numPr>
          <w:ilvl w:val="0"/>
          <w:numId w:val="113"/>
        </w:numPr>
        <w:spacing w:before="60" w:after="60" w:line="240" w:lineRule="auto"/>
        <w:ind w:left="1260" w:hanging="720"/>
        <w:jc w:val="both"/>
        <w:rPr>
          <w:lang w:val="es-ES"/>
        </w:rPr>
      </w:pPr>
      <w:r>
        <w:rPr>
          <w:lang w:val="es-ES"/>
        </w:rPr>
        <w:t>Las monedas en las que se le pagará al Proveedor en virtud de este Contrato serán aquellas que el Proveedor hubiese especificado en su  oferta.</w:t>
      </w:r>
    </w:p>
    <w:p w:rsidR="00B40388" w:rsidRPr="004E2F2E" w:rsidRDefault="000007BD">
      <w:pPr>
        <w:pStyle w:val="Standard"/>
        <w:numPr>
          <w:ilvl w:val="0"/>
          <w:numId w:val="113"/>
        </w:numPr>
        <w:spacing w:before="60" w:after="60" w:line="240" w:lineRule="auto"/>
        <w:ind w:left="1260" w:hanging="720"/>
        <w:jc w:val="both"/>
        <w:rPr>
          <w:lang w:val="es-UY"/>
        </w:rPr>
      </w:pPr>
      <w:r>
        <w:rPr>
          <w:lang w:val="es-ES"/>
        </w:rPr>
        <w:t xml:space="preserve">Si el Comprador no efectuara cualquiera de los pagos al Proveedor en las fechas de vencimiento correspondiente o  dentro del plazo establecido en las CEC, el Comprador pagará al Proveedor interés sobre los montos de los pagos morosos a la tasa establecida </w:t>
      </w:r>
      <w:r>
        <w:rPr>
          <w:lang w:val="es-ES"/>
        </w:rPr>
        <w:lastRenderedPageBreak/>
        <w:t>en las CEC, por el período de la demora hasta que haya efectuado el pago completo, ya sea antes o después de cualquier juicio o fallo de arbitraje.</w:t>
      </w:r>
    </w:p>
    <w:p w:rsidR="00B40388" w:rsidRDefault="000007BD">
      <w:pPr>
        <w:pStyle w:val="Standard"/>
        <w:keepNext/>
        <w:keepLines/>
        <w:numPr>
          <w:ilvl w:val="0"/>
          <w:numId w:val="90"/>
        </w:numPr>
        <w:spacing w:before="240" w:after="0" w:line="240" w:lineRule="auto"/>
        <w:outlineLvl w:val="1"/>
      </w:pPr>
      <w:bookmarkStart w:id="374" w:name="_Toc403379157"/>
      <w:r>
        <w:rPr>
          <w:b/>
          <w:lang w:val="es-ES"/>
        </w:rPr>
        <w:t>Impuestos y Derechos</w:t>
      </w:r>
      <w:bookmarkEnd w:id="374"/>
    </w:p>
    <w:p w:rsidR="00B40388" w:rsidRDefault="000007BD">
      <w:pPr>
        <w:pStyle w:val="Standard"/>
        <w:numPr>
          <w:ilvl w:val="0"/>
          <w:numId w:val="296"/>
        </w:numPr>
        <w:spacing w:before="60" w:after="60" w:line="240" w:lineRule="auto"/>
        <w:ind w:left="1260" w:hanging="720"/>
        <w:jc w:val="both"/>
        <w:rPr>
          <w:lang w:val="es-ES"/>
        </w:rPr>
      </w:pPr>
      <w:r>
        <w:rPr>
          <w:lang w:val="es-ES"/>
        </w:rPr>
        <w:t>En el caso de Bienes fabricados fuera del país del Comprador, el Proveedor será totalmente responsable por todos los impuestos, timbres, comisiones por licencias, y otros cargos similares impuestos fuera del país del Comprador.</w:t>
      </w:r>
    </w:p>
    <w:p w:rsidR="00B40388" w:rsidRDefault="000007BD">
      <w:pPr>
        <w:pStyle w:val="Standard"/>
        <w:numPr>
          <w:ilvl w:val="0"/>
          <w:numId w:val="114"/>
        </w:numPr>
        <w:spacing w:before="60" w:after="60" w:line="240" w:lineRule="auto"/>
        <w:ind w:left="1260" w:hanging="720"/>
        <w:jc w:val="both"/>
        <w:rPr>
          <w:lang w:val="es-ES"/>
        </w:rPr>
      </w:pPr>
      <w:r>
        <w:rPr>
          <w:lang w:val="es-ES"/>
        </w:rPr>
        <w:t>En el caso de Bienes fabricados en el país del Comprador, el Proveedor será totalmente responsable por todos los impuestos, gravámenes, comisiones por licencias, y otros cargos similares incurridos hasta la entrega de los Bienes contratados con el Comprador.</w:t>
      </w:r>
    </w:p>
    <w:p w:rsidR="00B40388" w:rsidRDefault="000007BD">
      <w:pPr>
        <w:pStyle w:val="Standard"/>
        <w:numPr>
          <w:ilvl w:val="0"/>
          <w:numId w:val="114"/>
        </w:numPr>
        <w:spacing w:before="60" w:after="60" w:line="240" w:lineRule="auto"/>
        <w:ind w:left="1260" w:hanging="720"/>
        <w:jc w:val="both"/>
        <w:rPr>
          <w:lang w:val="es-ES"/>
        </w:rPr>
      </w:pPr>
      <w:r>
        <w:rPr>
          <w:lang w:val="es-ES"/>
        </w:rPr>
        <w:t>El Comprador interpondrá sus mejores oficios para que el Proveedor se beneficie con el mayor alcance posible de cualquier exención impositiva, concesiones, o privilegios legales que pudiesen aplicar al Proveedor en el país del Comprador.</w:t>
      </w:r>
    </w:p>
    <w:p w:rsidR="00B40388" w:rsidRDefault="000007BD">
      <w:pPr>
        <w:pStyle w:val="Standard"/>
        <w:keepNext/>
        <w:keepLines/>
        <w:numPr>
          <w:ilvl w:val="0"/>
          <w:numId w:val="90"/>
        </w:numPr>
        <w:spacing w:before="240" w:after="0" w:line="240" w:lineRule="auto"/>
        <w:outlineLvl w:val="1"/>
        <w:rPr>
          <w:b/>
          <w:lang w:val="es-ES"/>
        </w:rPr>
      </w:pPr>
      <w:bookmarkStart w:id="375" w:name="_Toc403379158"/>
      <w:r>
        <w:rPr>
          <w:b/>
          <w:lang w:val="es-ES"/>
        </w:rPr>
        <w:t>Garantía de Cumplimiento</w:t>
      </w:r>
      <w:bookmarkEnd w:id="375"/>
    </w:p>
    <w:p w:rsidR="00B40388" w:rsidRPr="004E2F2E" w:rsidRDefault="000007BD">
      <w:pPr>
        <w:pStyle w:val="Standard"/>
        <w:numPr>
          <w:ilvl w:val="0"/>
          <w:numId w:val="297"/>
        </w:numPr>
        <w:spacing w:before="60" w:after="60" w:line="240" w:lineRule="auto"/>
        <w:ind w:left="1260" w:hanging="720"/>
        <w:jc w:val="both"/>
        <w:rPr>
          <w:lang w:val="es-UY"/>
        </w:rPr>
      </w:pPr>
      <w:r>
        <w:rPr>
          <w:lang w:val="es-ES"/>
        </w:rPr>
        <w:t xml:space="preserve">Si así se estipula en las </w:t>
      </w:r>
      <w:r>
        <w:rPr>
          <w:b/>
          <w:lang w:val="es-ES"/>
        </w:rPr>
        <w:t>CEC</w:t>
      </w:r>
      <w:r>
        <w:rPr>
          <w:lang w:val="es-ES"/>
        </w:rPr>
        <w:t xml:space="preserve">, el Proveedor, dentro de los siguientes veintiocho (28) días de la notificación de la adjudicación del Contrato, deberá suministrar la Garantía de Cumplimiento del Contrato por el monto establecido en las </w:t>
      </w:r>
      <w:r>
        <w:rPr>
          <w:b/>
          <w:lang w:val="es-ES"/>
        </w:rPr>
        <w:t>CEC</w:t>
      </w:r>
      <w:r>
        <w:rPr>
          <w:lang w:val="es-ES"/>
        </w:rPr>
        <w:t>.</w:t>
      </w:r>
    </w:p>
    <w:p w:rsidR="00B40388" w:rsidRDefault="000007BD">
      <w:pPr>
        <w:pStyle w:val="Standard"/>
        <w:numPr>
          <w:ilvl w:val="0"/>
          <w:numId w:val="115"/>
        </w:numPr>
        <w:spacing w:before="60" w:after="60" w:line="240" w:lineRule="auto"/>
        <w:ind w:left="1260" w:hanging="720"/>
        <w:jc w:val="both"/>
        <w:rPr>
          <w:lang w:val="es-ES"/>
        </w:rPr>
      </w:pPr>
      <w:r>
        <w:rPr>
          <w:lang w:val="es-ES"/>
        </w:rPr>
        <w:t>Los recursos de la Garantía de Cumplimiento serán pagaderos al Comprador como indemnización por cualquier pérdida que le pudiera ocasionar el incumplimiento de las obligaciones del Proveedor en virtud del Contrato.</w:t>
      </w:r>
    </w:p>
    <w:p w:rsidR="00B40388" w:rsidRDefault="000007BD">
      <w:pPr>
        <w:pStyle w:val="Standard"/>
        <w:numPr>
          <w:ilvl w:val="0"/>
          <w:numId w:val="115"/>
        </w:numPr>
        <w:spacing w:before="60" w:after="60" w:line="240" w:lineRule="auto"/>
        <w:ind w:left="1260" w:hanging="720"/>
        <w:jc w:val="both"/>
        <w:rPr>
          <w:lang w:val="es-ES"/>
        </w:rPr>
      </w:pPr>
      <w:r>
        <w:rPr>
          <w:lang w:val="es-ES"/>
        </w:rPr>
        <w:t>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w:t>
      </w:r>
    </w:p>
    <w:p w:rsidR="00B40388" w:rsidRDefault="000007BD">
      <w:pPr>
        <w:pStyle w:val="Standard"/>
        <w:numPr>
          <w:ilvl w:val="0"/>
          <w:numId w:val="115"/>
        </w:numPr>
        <w:spacing w:before="60" w:after="60" w:line="240" w:lineRule="auto"/>
        <w:ind w:left="1260" w:hanging="720"/>
        <w:jc w:val="both"/>
        <w:rPr>
          <w:lang w:val="es-ES"/>
        </w:rPr>
      </w:pPr>
      <w:r>
        <w:rPr>
          <w:lang w:val="es-ES"/>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rsidR="00B40388" w:rsidRDefault="000007BD">
      <w:pPr>
        <w:pStyle w:val="Standard"/>
        <w:keepNext/>
        <w:keepLines/>
        <w:numPr>
          <w:ilvl w:val="0"/>
          <w:numId w:val="90"/>
        </w:numPr>
        <w:spacing w:before="240" w:after="0" w:line="240" w:lineRule="auto"/>
        <w:outlineLvl w:val="1"/>
        <w:rPr>
          <w:b/>
          <w:lang w:val="es-ES"/>
        </w:rPr>
      </w:pPr>
      <w:bookmarkStart w:id="376" w:name="_Toc403379159"/>
      <w:r>
        <w:rPr>
          <w:b/>
          <w:lang w:val="es-ES"/>
        </w:rPr>
        <w:t>Derechos de Autor</w:t>
      </w:r>
      <w:bookmarkEnd w:id="376"/>
    </w:p>
    <w:p w:rsidR="00B40388" w:rsidRDefault="000007BD">
      <w:pPr>
        <w:pStyle w:val="Standard"/>
        <w:numPr>
          <w:ilvl w:val="0"/>
          <w:numId w:val="298"/>
        </w:numPr>
        <w:spacing w:before="60" w:after="60" w:line="240" w:lineRule="auto"/>
        <w:ind w:left="1260" w:hanging="720"/>
        <w:jc w:val="both"/>
        <w:rPr>
          <w:lang w:val="es-ES"/>
        </w:rPr>
      </w:pPr>
      <w:r>
        <w:rPr>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rsidR="00B40388" w:rsidRDefault="000007BD">
      <w:pPr>
        <w:pStyle w:val="Standard"/>
        <w:keepNext/>
        <w:keepLines/>
        <w:numPr>
          <w:ilvl w:val="0"/>
          <w:numId w:val="90"/>
        </w:numPr>
        <w:spacing w:before="240" w:after="0" w:line="240" w:lineRule="auto"/>
        <w:outlineLvl w:val="1"/>
      </w:pPr>
      <w:bookmarkStart w:id="377" w:name="_Toc403379160"/>
      <w:r>
        <w:rPr>
          <w:b/>
          <w:lang w:val="es-ES"/>
        </w:rPr>
        <w:t>Confidencialidad de la Información</w:t>
      </w:r>
      <w:bookmarkEnd w:id="377"/>
    </w:p>
    <w:p w:rsidR="00B40388" w:rsidRPr="004E2F2E" w:rsidRDefault="000007BD">
      <w:pPr>
        <w:pStyle w:val="Standard"/>
        <w:numPr>
          <w:ilvl w:val="0"/>
          <w:numId w:val="299"/>
        </w:numPr>
        <w:spacing w:before="60" w:after="60" w:line="240" w:lineRule="auto"/>
        <w:ind w:left="1260" w:hanging="720"/>
        <w:jc w:val="both"/>
        <w:rPr>
          <w:lang w:val="es-UY"/>
        </w:rPr>
      </w:pPr>
      <w:r>
        <w:rPr>
          <w:lang w:val="es-ES"/>
        </w:rPr>
        <w:t xml:space="preserve">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w:t>
      </w:r>
      <w:r>
        <w:rPr>
          <w:lang w:val="es-ES"/>
        </w:rPr>
        <w:lastRenderedPageBreak/>
        <w:t>Subcontratistas un compromiso de confidencialidad similar al requerido del Proveedor bajo la Cláusula 20 de las CGC.</w:t>
      </w:r>
    </w:p>
    <w:p w:rsidR="00B40388" w:rsidRDefault="000007BD">
      <w:pPr>
        <w:pStyle w:val="Standard"/>
        <w:numPr>
          <w:ilvl w:val="0"/>
          <w:numId w:val="117"/>
        </w:numPr>
        <w:spacing w:before="60" w:after="60" w:line="240" w:lineRule="auto"/>
        <w:ind w:left="1260" w:hanging="720"/>
        <w:jc w:val="both"/>
        <w:rPr>
          <w:lang w:val="es-ES"/>
        </w:rPr>
      </w:pPr>
      <w:r>
        <w:rPr>
          <w:lang w:val="es-ES"/>
        </w:rPr>
        <w:t>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w:t>
      </w:r>
    </w:p>
    <w:p w:rsidR="00B40388" w:rsidRDefault="000007BD">
      <w:pPr>
        <w:pStyle w:val="Standard"/>
        <w:numPr>
          <w:ilvl w:val="0"/>
          <w:numId w:val="117"/>
        </w:numPr>
        <w:spacing w:before="60" w:after="60" w:line="240" w:lineRule="auto"/>
        <w:ind w:left="1260" w:hanging="720"/>
        <w:jc w:val="both"/>
        <w:rPr>
          <w:lang w:val="es-ES"/>
        </w:rPr>
      </w:pPr>
      <w:r>
        <w:rPr>
          <w:lang w:val="es-ES"/>
        </w:rPr>
        <w:t xml:space="preserve">La obligación de las partes de conformidad con las </w:t>
      </w:r>
      <w:proofErr w:type="spellStart"/>
      <w:r>
        <w:rPr>
          <w:lang w:val="es-ES"/>
        </w:rPr>
        <w:t>Subcláusulas</w:t>
      </w:r>
      <w:proofErr w:type="spellEnd"/>
      <w:r>
        <w:rPr>
          <w:lang w:val="es-ES"/>
        </w:rPr>
        <w:t xml:space="preserve"> 20.1 y 20.2 de las CGC arriba mencionadas, no aplicará a información que:</w:t>
      </w:r>
    </w:p>
    <w:p w:rsidR="00B40388" w:rsidRDefault="000007BD">
      <w:pPr>
        <w:pStyle w:val="Standard"/>
        <w:numPr>
          <w:ilvl w:val="0"/>
          <w:numId w:val="300"/>
        </w:numPr>
        <w:spacing w:before="60" w:after="60" w:line="240" w:lineRule="auto"/>
        <w:ind w:left="1620" w:firstLine="0"/>
        <w:jc w:val="both"/>
        <w:rPr>
          <w:lang w:val="es-ES"/>
        </w:rPr>
      </w:pPr>
      <w:r>
        <w:rPr>
          <w:lang w:val="es-ES"/>
        </w:rPr>
        <w:t>el Comprador o el Proveedor requieran compartir con el Banco u otras instituciones que participan en el financiamiento del Contrato;</w:t>
      </w:r>
    </w:p>
    <w:p w:rsidR="00B40388" w:rsidRDefault="000007BD">
      <w:pPr>
        <w:pStyle w:val="Standard"/>
        <w:numPr>
          <w:ilvl w:val="0"/>
          <w:numId w:val="132"/>
        </w:numPr>
        <w:spacing w:before="60" w:after="60" w:line="240" w:lineRule="auto"/>
        <w:ind w:left="1620" w:firstLine="0"/>
        <w:jc w:val="both"/>
        <w:rPr>
          <w:lang w:val="es-ES"/>
        </w:rPr>
      </w:pPr>
      <w:r>
        <w:rPr>
          <w:lang w:val="es-ES"/>
        </w:rPr>
        <w:t>actualmente o en el futuro se hace de dominio público sin culpa de ninguna de las partes;</w:t>
      </w:r>
    </w:p>
    <w:p w:rsidR="00B40388" w:rsidRDefault="000007BD">
      <w:pPr>
        <w:pStyle w:val="Standard"/>
        <w:numPr>
          <w:ilvl w:val="0"/>
          <w:numId w:val="132"/>
        </w:numPr>
        <w:spacing w:before="60" w:after="60" w:line="240" w:lineRule="auto"/>
        <w:ind w:left="1620" w:firstLine="0"/>
        <w:jc w:val="both"/>
        <w:rPr>
          <w:lang w:val="es-ES"/>
        </w:rPr>
      </w:pPr>
      <w:r>
        <w:rPr>
          <w:lang w:val="es-ES"/>
        </w:rPr>
        <w:t xml:space="preserve">(c) </w:t>
      </w:r>
      <w:r>
        <w:rPr>
          <w:lang w:val="es-ES"/>
        </w:rPr>
        <w:tab/>
        <w:t xml:space="preserve"> puede comprobarse que estaba en posesión de esa parte en el momento que fue divulgada y no fue obtenida previamente directa o indirectamente de la otra parte; o  </w:t>
      </w:r>
    </w:p>
    <w:p w:rsidR="00B40388" w:rsidRDefault="000007BD">
      <w:pPr>
        <w:pStyle w:val="Standard"/>
        <w:numPr>
          <w:ilvl w:val="0"/>
          <w:numId w:val="132"/>
        </w:numPr>
        <w:spacing w:before="60" w:after="60" w:line="240" w:lineRule="auto"/>
        <w:ind w:left="1620" w:firstLine="0"/>
        <w:jc w:val="both"/>
        <w:rPr>
          <w:lang w:val="es-ES"/>
        </w:rPr>
      </w:pPr>
      <w:r>
        <w:rPr>
          <w:lang w:val="es-ES"/>
        </w:rPr>
        <w:t>(d)</w:t>
      </w:r>
      <w:r>
        <w:rPr>
          <w:lang w:val="es-ES"/>
        </w:rPr>
        <w:tab/>
        <w:t>que de otra manera fue legalmente puesta a la disponibilidad de esa parte por una tercera parte que no tenía obligación de confidencialidad.</w:t>
      </w:r>
    </w:p>
    <w:p w:rsidR="00B40388" w:rsidRDefault="000007BD">
      <w:pPr>
        <w:pStyle w:val="Standard"/>
        <w:numPr>
          <w:ilvl w:val="0"/>
          <w:numId w:val="117"/>
        </w:numPr>
        <w:spacing w:before="60" w:after="60" w:line="240" w:lineRule="auto"/>
        <w:ind w:left="1260" w:hanging="720"/>
        <w:jc w:val="both"/>
        <w:rPr>
          <w:lang w:val="es-ES"/>
        </w:rPr>
      </w:pPr>
      <w:r>
        <w:rPr>
          <w:lang w:val="es-ES"/>
        </w:rPr>
        <w:t>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w:t>
      </w:r>
    </w:p>
    <w:p w:rsidR="00B40388" w:rsidRDefault="000007BD">
      <w:pPr>
        <w:pStyle w:val="Standard"/>
        <w:numPr>
          <w:ilvl w:val="0"/>
          <w:numId w:val="117"/>
        </w:numPr>
        <w:spacing w:before="60" w:after="60" w:line="240" w:lineRule="auto"/>
        <w:ind w:left="1260" w:hanging="720"/>
        <w:jc w:val="both"/>
        <w:rPr>
          <w:lang w:val="es-ES"/>
        </w:rPr>
      </w:pPr>
      <w:r>
        <w:rPr>
          <w:lang w:val="es-ES"/>
        </w:rPr>
        <w:t>Las disposiciones de la Cláusula 20 de las CGC   permanecerán válidas después del cumplimiento o terminación del Contrato por cualquier razón.</w:t>
      </w:r>
    </w:p>
    <w:p w:rsidR="00B40388" w:rsidRDefault="000007BD">
      <w:pPr>
        <w:pStyle w:val="Standard"/>
        <w:keepNext/>
        <w:keepLines/>
        <w:numPr>
          <w:ilvl w:val="0"/>
          <w:numId w:val="90"/>
        </w:numPr>
        <w:spacing w:before="240" w:after="0" w:line="240" w:lineRule="auto"/>
        <w:outlineLvl w:val="1"/>
      </w:pPr>
      <w:bookmarkStart w:id="378" w:name="_Toc403379161"/>
      <w:r>
        <w:rPr>
          <w:b/>
          <w:lang w:val="es-ES"/>
        </w:rPr>
        <w:t>Subcontratación</w:t>
      </w:r>
      <w:bookmarkEnd w:id="378"/>
    </w:p>
    <w:p w:rsidR="00B40388" w:rsidRDefault="000007BD">
      <w:pPr>
        <w:pStyle w:val="Standard"/>
        <w:numPr>
          <w:ilvl w:val="0"/>
          <w:numId w:val="301"/>
        </w:numPr>
        <w:spacing w:before="60" w:after="60" w:line="240" w:lineRule="auto"/>
        <w:ind w:left="1260" w:hanging="720"/>
        <w:jc w:val="both"/>
        <w:rPr>
          <w:lang w:val="es-ES"/>
        </w:rPr>
      </w:pPr>
      <w:r>
        <w:rPr>
          <w:lang w:val="es-ES"/>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rsidR="00B40388" w:rsidRDefault="000007BD">
      <w:pPr>
        <w:pStyle w:val="Standard"/>
        <w:numPr>
          <w:ilvl w:val="0"/>
          <w:numId w:val="118"/>
        </w:numPr>
        <w:spacing w:before="60" w:after="60" w:line="240" w:lineRule="auto"/>
        <w:ind w:left="1260" w:hanging="720"/>
        <w:jc w:val="both"/>
        <w:rPr>
          <w:lang w:val="es-ES"/>
        </w:rPr>
      </w:pPr>
      <w:r>
        <w:rPr>
          <w:lang w:val="es-ES"/>
        </w:rPr>
        <w:t>Todos los subcontratos deberán cumplir con las disposiciones de las Cláusulas 3 y 7 de las CGC.</w:t>
      </w:r>
    </w:p>
    <w:p w:rsidR="00B40388" w:rsidRDefault="000007BD">
      <w:pPr>
        <w:pStyle w:val="Standard"/>
        <w:keepNext/>
        <w:keepLines/>
        <w:numPr>
          <w:ilvl w:val="0"/>
          <w:numId w:val="90"/>
        </w:numPr>
        <w:spacing w:before="240" w:after="0" w:line="240" w:lineRule="auto"/>
        <w:outlineLvl w:val="1"/>
      </w:pPr>
      <w:bookmarkStart w:id="379" w:name="_Toc403379162"/>
      <w:r>
        <w:rPr>
          <w:b/>
          <w:lang w:val="es-ES"/>
        </w:rPr>
        <w:t>Especificaciones y Normas</w:t>
      </w:r>
      <w:bookmarkEnd w:id="379"/>
    </w:p>
    <w:p w:rsidR="00B40388" w:rsidRDefault="000007BD">
      <w:pPr>
        <w:pStyle w:val="Standard"/>
        <w:numPr>
          <w:ilvl w:val="0"/>
          <w:numId w:val="302"/>
        </w:numPr>
        <w:spacing w:before="60" w:after="60" w:line="240" w:lineRule="auto"/>
        <w:ind w:left="1260" w:hanging="720"/>
        <w:jc w:val="both"/>
        <w:rPr>
          <w:lang w:val="es-ES"/>
        </w:rPr>
      </w:pPr>
      <w:r>
        <w:rPr>
          <w:lang w:val="es-ES"/>
        </w:rPr>
        <w:t>Especificaciones Técnicas y Planos</w:t>
      </w:r>
    </w:p>
    <w:p w:rsidR="00B40388" w:rsidRDefault="000007BD">
      <w:pPr>
        <w:pStyle w:val="Standard"/>
        <w:numPr>
          <w:ilvl w:val="0"/>
          <w:numId w:val="303"/>
        </w:numPr>
        <w:spacing w:before="60" w:after="60" w:line="240" w:lineRule="auto"/>
        <w:ind w:left="1620" w:firstLine="0"/>
        <w:jc w:val="both"/>
        <w:rPr>
          <w:lang w:val="es-ES"/>
        </w:rPr>
      </w:pPr>
      <w:r>
        <w:rPr>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rsidR="00B40388" w:rsidRDefault="000007BD">
      <w:pPr>
        <w:pStyle w:val="Standard"/>
        <w:numPr>
          <w:ilvl w:val="0"/>
          <w:numId w:val="133"/>
        </w:numPr>
        <w:spacing w:before="60" w:after="60" w:line="240" w:lineRule="auto"/>
        <w:ind w:left="1620" w:firstLine="0"/>
        <w:jc w:val="both"/>
        <w:rPr>
          <w:lang w:val="es-ES"/>
        </w:rPr>
      </w:pPr>
      <w:r>
        <w:rPr>
          <w:lang w:val="es-ES"/>
        </w:rPr>
        <w:t>El Proveedor tendrá derecho a rehusar responsabilidad por cualquier diseño, dato, plano, especificación u otro documento, o por cualquier modificación proporcionada o diseñada por o  en nombre del Comprador, mediante notificación al Comprador de dicho rechazo.</w:t>
      </w:r>
    </w:p>
    <w:p w:rsidR="00B40388" w:rsidRDefault="000007BD">
      <w:pPr>
        <w:pStyle w:val="Standard"/>
        <w:numPr>
          <w:ilvl w:val="0"/>
          <w:numId w:val="133"/>
        </w:numPr>
        <w:spacing w:before="60" w:after="60" w:line="240" w:lineRule="auto"/>
        <w:ind w:left="1620" w:firstLine="0"/>
        <w:jc w:val="both"/>
        <w:rPr>
          <w:lang w:val="es-ES"/>
        </w:rPr>
      </w:pPr>
      <w:r>
        <w:rPr>
          <w:lang w:val="es-ES"/>
        </w:rPr>
        <w:t xml:space="preserve">Cuando en el Contrato se hagan referencias a códigos y normas conforme a las cuales éste debe ejecutarse, la edición o versión revisada de dichos códigos y normas </w:t>
      </w:r>
      <w:r>
        <w:rPr>
          <w:lang w:val="es-ES"/>
        </w:rPr>
        <w:lastRenderedPageBreak/>
        <w:t>será la especificada en la Lista de Requisitos. Cualquier cambio de dichos códigos o normas durante la ejecución del Contrato se aplicará solamente con  la aprobación previa del Comprador y dicho cambio se regirá de conformidad con la Cláusula 33 de las CGC.</w:t>
      </w:r>
    </w:p>
    <w:p w:rsidR="00B40388" w:rsidRDefault="000007BD">
      <w:pPr>
        <w:pStyle w:val="Standard"/>
        <w:keepNext/>
        <w:keepLines/>
        <w:numPr>
          <w:ilvl w:val="0"/>
          <w:numId w:val="90"/>
        </w:numPr>
        <w:spacing w:before="240" w:after="0" w:line="240" w:lineRule="auto"/>
        <w:outlineLvl w:val="1"/>
        <w:rPr>
          <w:b/>
          <w:lang w:val="es-ES"/>
        </w:rPr>
      </w:pPr>
      <w:bookmarkStart w:id="380" w:name="_Toc403379163"/>
      <w:bookmarkStart w:id="381" w:name="_Toc106188582"/>
      <w:r>
        <w:rPr>
          <w:b/>
          <w:lang w:val="es-ES"/>
        </w:rPr>
        <w:t>Embalaje y Documentos</w:t>
      </w:r>
      <w:bookmarkEnd w:id="380"/>
      <w:bookmarkEnd w:id="381"/>
    </w:p>
    <w:p w:rsidR="00B40388" w:rsidRDefault="000007BD">
      <w:pPr>
        <w:pStyle w:val="Standard"/>
        <w:numPr>
          <w:ilvl w:val="0"/>
          <w:numId w:val="304"/>
        </w:numPr>
        <w:spacing w:before="60" w:after="60" w:line="240" w:lineRule="auto"/>
        <w:ind w:left="1260" w:hanging="720"/>
        <w:jc w:val="both"/>
        <w:rPr>
          <w:lang w:val="es-ES"/>
        </w:rPr>
      </w:pPr>
      <w:r>
        <w:rPr>
          <w:lang w:val="es-ES"/>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B40388" w:rsidRPr="004E2F2E" w:rsidRDefault="000007BD">
      <w:pPr>
        <w:pStyle w:val="Standard"/>
        <w:numPr>
          <w:ilvl w:val="0"/>
          <w:numId w:val="120"/>
        </w:numPr>
        <w:spacing w:before="60" w:after="60" w:line="240" w:lineRule="auto"/>
        <w:ind w:left="1260" w:hanging="720"/>
        <w:jc w:val="both"/>
        <w:rPr>
          <w:lang w:val="es-UY"/>
        </w:rPr>
      </w:pPr>
      <w:r>
        <w:rPr>
          <w:lang w:val="es-ES"/>
        </w:rPr>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Pr>
          <w:b/>
          <w:lang w:val="es-ES"/>
        </w:rPr>
        <w:t xml:space="preserve"> CEC</w:t>
      </w:r>
      <w:r>
        <w:rPr>
          <w:lang w:val="es-ES"/>
        </w:rPr>
        <w:t xml:space="preserve"> y en cualquiera otra instrucción dispuesta por el Comprador.</w:t>
      </w:r>
    </w:p>
    <w:p w:rsidR="00B40388" w:rsidRDefault="000007BD">
      <w:pPr>
        <w:pStyle w:val="Standard"/>
        <w:keepNext/>
        <w:keepLines/>
        <w:numPr>
          <w:ilvl w:val="0"/>
          <w:numId w:val="90"/>
        </w:numPr>
        <w:spacing w:before="240" w:after="0" w:line="240" w:lineRule="auto"/>
        <w:outlineLvl w:val="1"/>
        <w:rPr>
          <w:b/>
          <w:lang w:val="es-ES"/>
        </w:rPr>
      </w:pPr>
      <w:bookmarkStart w:id="382" w:name="_Toc403379164"/>
      <w:bookmarkStart w:id="383" w:name="_Toc106188583"/>
      <w:r>
        <w:rPr>
          <w:b/>
          <w:lang w:val="es-ES"/>
        </w:rPr>
        <w:t>Seguros</w:t>
      </w:r>
      <w:bookmarkEnd w:id="382"/>
      <w:bookmarkEnd w:id="383"/>
    </w:p>
    <w:p w:rsidR="00B40388" w:rsidRPr="004E2F2E" w:rsidRDefault="000007BD">
      <w:pPr>
        <w:pStyle w:val="Standard"/>
        <w:numPr>
          <w:ilvl w:val="0"/>
          <w:numId w:val="305"/>
        </w:numPr>
        <w:spacing w:before="60" w:after="60" w:line="240" w:lineRule="auto"/>
        <w:ind w:left="1267" w:hanging="720"/>
        <w:jc w:val="both"/>
        <w:rPr>
          <w:lang w:val="es-UY"/>
        </w:rPr>
      </w:pPr>
      <w:r>
        <w:rPr>
          <w:lang w:val="es-ES"/>
        </w:rPr>
        <w:t>A menos que se disponga otra cosa en las</w:t>
      </w:r>
      <w:r>
        <w:rPr>
          <w:b/>
          <w:lang w:val="es-ES"/>
        </w:rPr>
        <w:t xml:space="preserve"> CEC</w:t>
      </w:r>
      <w:r>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Pr>
          <w:i/>
          <w:lang w:val="es-ES"/>
        </w:rPr>
        <w:t>Incoterms</w:t>
      </w:r>
      <w:proofErr w:type="spellEnd"/>
      <w:r>
        <w:rPr>
          <w:i/>
          <w:lang w:val="es-ES"/>
        </w:rPr>
        <w:t xml:space="preserve"> </w:t>
      </w:r>
      <w:r>
        <w:rPr>
          <w:lang w:val="es-ES"/>
        </w:rPr>
        <w:t xml:space="preserve"> aplicables o según se disponga en las</w:t>
      </w:r>
      <w:r>
        <w:rPr>
          <w:b/>
          <w:lang w:val="es-ES"/>
        </w:rPr>
        <w:t xml:space="preserve"> CEC</w:t>
      </w:r>
      <w:r>
        <w:rPr>
          <w:b/>
          <w:bCs/>
          <w:lang w:val="es-ES"/>
        </w:rPr>
        <w:t>.</w:t>
      </w:r>
    </w:p>
    <w:p w:rsidR="00B40388" w:rsidRDefault="000007BD">
      <w:pPr>
        <w:pStyle w:val="Standard"/>
        <w:keepNext/>
        <w:keepLines/>
        <w:numPr>
          <w:ilvl w:val="0"/>
          <w:numId w:val="90"/>
        </w:numPr>
        <w:spacing w:before="240" w:after="0" w:line="240" w:lineRule="auto"/>
        <w:outlineLvl w:val="1"/>
        <w:rPr>
          <w:b/>
          <w:lang w:val="es-ES"/>
        </w:rPr>
      </w:pPr>
      <w:bookmarkStart w:id="384" w:name="_Toc403379165"/>
      <w:bookmarkStart w:id="385" w:name="_Toc106188584"/>
      <w:r>
        <w:rPr>
          <w:b/>
          <w:lang w:val="es-ES"/>
        </w:rPr>
        <w:t>Transporte</w:t>
      </w:r>
      <w:bookmarkEnd w:id="384"/>
      <w:bookmarkEnd w:id="385"/>
    </w:p>
    <w:p w:rsidR="00B40388" w:rsidRPr="004E2F2E" w:rsidRDefault="000007BD">
      <w:pPr>
        <w:pStyle w:val="Standard"/>
        <w:numPr>
          <w:ilvl w:val="0"/>
          <w:numId w:val="306"/>
        </w:numPr>
        <w:spacing w:before="60" w:after="60" w:line="240" w:lineRule="auto"/>
        <w:ind w:left="1267" w:hanging="720"/>
        <w:jc w:val="both"/>
        <w:rPr>
          <w:lang w:val="es-UY"/>
        </w:rPr>
      </w:pPr>
      <w:r>
        <w:rPr>
          <w:lang w:val="es-ES"/>
        </w:rPr>
        <w:t>A menos que se disponga otra cosa en las</w:t>
      </w:r>
      <w:r>
        <w:rPr>
          <w:b/>
          <w:lang w:val="es-ES"/>
        </w:rPr>
        <w:t xml:space="preserve"> CEC</w:t>
      </w:r>
      <w:r>
        <w:rPr>
          <w:lang w:val="es-ES"/>
        </w:rPr>
        <w:t>, la responsabilidad por los arreglos de transporte de los Bienes se regirá por los</w:t>
      </w:r>
      <w:r>
        <w:rPr>
          <w:i/>
          <w:lang w:val="es-ES"/>
        </w:rPr>
        <w:t xml:space="preserve"> </w:t>
      </w:r>
      <w:proofErr w:type="spellStart"/>
      <w:r>
        <w:rPr>
          <w:i/>
          <w:lang w:val="es-ES"/>
        </w:rPr>
        <w:t>Incoterms</w:t>
      </w:r>
      <w:proofErr w:type="spellEnd"/>
      <w:r>
        <w:rPr>
          <w:lang w:val="es-ES"/>
        </w:rPr>
        <w:t xml:space="preserve"> indicados.</w:t>
      </w:r>
    </w:p>
    <w:p w:rsidR="00B40388" w:rsidRDefault="000007BD">
      <w:pPr>
        <w:pStyle w:val="Standard"/>
        <w:keepNext/>
        <w:keepLines/>
        <w:numPr>
          <w:ilvl w:val="0"/>
          <w:numId w:val="90"/>
        </w:numPr>
        <w:spacing w:before="240" w:after="0" w:line="240" w:lineRule="auto"/>
        <w:outlineLvl w:val="1"/>
        <w:rPr>
          <w:b/>
          <w:lang w:val="es-ES"/>
        </w:rPr>
      </w:pPr>
      <w:bookmarkStart w:id="386" w:name="_Toc403379166"/>
      <w:bookmarkStart w:id="387" w:name="_Toc106188585"/>
      <w:r>
        <w:rPr>
          <w:b/>
          <w:lang w:val="es-ES"/>
        </w:rPr>
        <w:t>Inspecciones y Pruebas</w:t>
      </w:r>
      <w:bookmarkEnd w:id="386"/>
      <w:bookmarkEnd w:id="387"/>
    </w:p>
    <w:p w:rsidR="00B40388" w:rsidRPr="004E2F2E" w:rsidRDefault="000007BD">
      <w:pPr>
        <w:pStyle w:val="Standard"/>
        <w:numPr>
          <w:ilvl w:val="0"/>
          <w:numId w:val="307"/>
        </w:numPr>
        <w:spacing w:before="60" w:after="60" w:line="240" w:lineRule="auto"/>
        <w:ind w:left="1260" w:hanging="720"/>
        <w:jc w:val="both"/>
        <w:rPr>
          <w:lang w:val="es-UY"/>
        </w:rPr>
      </w:pPr>
      <w:r>
        <w:rPr>
          <w:lang w:val="es-ES"/>
        </w:rPr>
        <w:t>El Proveedor realizará todas las pruebas y/o inspecciones de los Bienes y Servicios Conexos según se dispone en las</w:t>
      </w:r>
      <w:r>
        <w:rPr>
          <w:b/>
          <w:lang w:val="es-ES"/>
        </w:rPr>
        <w:t xml:space="preserve"> CEC</w:t>
      </w:r>
      <w:r>
        <w:rPr>
          <w:lang w:val="es-ES"/>
        </w:rPr>
        <w:t>, por su cuenta y sin costo alguno para el Comprador.</w:t>
      </w:r>
    </w:p>
    <w:p w:rsidR="00B40388" w:rsidRDefault="000007BD">
      <w:pPr>
        <w:pStyle w:val="Standard"/>
        <w:numPr>
          <w:ilvl w:val="0"/>
          <w:numId w:val="123"/>
        </w:numPr>
        <w:spacing w:before="60" w:after="60" w:line="240" w:lineRule="auto"/>
        <w:ind w:left="1260" w:hanging="720"/>
        <w:jc w:val="both"/>
        <w:rPr>
          <w:lang w:val="es-ES"/>
        </w:rPr>
      </w:pPr>
      <w:r>
        <w:rPr>
          <w:lang w:val="es-ES"/>
        </w:rPr>
        <w:t xml:space="preserve">Las inspecciones y pruebas podrán realizarse en las instalaciones del Proveedor o de sus Subcontratistas, en el lugar de entrega y/o en el lugar de destino final de los Bienes o en otro lugar en el país del Comprador establecido en las CEC. De conformidad con la </w:t>
      </w:r>
      <w:proofErr w:type="spellStart"/>
      <w:r>
        <w:rPr>
          <w:lang w:val="es-ES"/>
        </w:rPr>
        <w:t>Subcláusula</w:t>
      </w:r>
      <w:proofErr w:type="spellEnd"/>
      <w:r>
        <w:rPr>
          <w:lang w:val="es-ES"/>
        </w:rPr>
        <w:t xml:space="preserve">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rsidR="00B40388" w:rsidRDefault="000007BD">
      <w:pPr>
        <w:pStyle w:val="Standard"/>
        <w:numPr>
          <w:ilvl w:val="0"/>
          <w:numId w:val="123"/>
        </w:numPr>
        <w:spacing w:before="60" w:after="60" w:line="240" w:lineRule="auto"/>
        <w:ind w:left="1260" w:hanging="720"/>
        <w:jc w:val="both"/>
        <w:rPr>
          <w:lang w:val="es-ES"/>
        </w:rPr>
      </w:pPr>
      <w:r>
        <w:rPr>
          <w:lang w:val="es-ES"/>
        </w:rPr>
        <w:t xml:space="preserve">El Comprador o su representante designado tendrá derecho a presenciar las pruebas y/o inspecciones mencionadas en la </w:t>
      </w:r>
      <w:proofErr w:type="spellStart"/>
      <w:r>
        <w:rPr>
          <w:lang w:val="es-ES"/>
        </w:rPr>
        <w:t>Subcláusula</w:t>
      </w:r>
      <w:proofErr w:type="spellEnd"/>
      <w:r>
        <w:rPr>
          <w:lang w:val="es-ES"/>
        </w:rPr>
        <w:t xml:space="preserve"> 26.2 de las CGC, siempre y cuando éste asuma todos los costos y gastos que ocasione su participación, incluyendo gastos de viaje, alojamiento y alimentación.</w:t>
      </w:r>
    </w:p>
    <w:p w:rsidR="00B40388" w:rsidRDefault="000007BD">
      <w:pPr>
        <w:pStyle w:val="Standard"/>
        <w:numPr>
          <w:ilvl w:val="0"/>
          <w:numId w:val="123"/>
        </w:numPr>
        <w:spacing w:before="60" w:after="60" w:line="240" w:lineRule="auto"/>
        <w:ind w:left="1260" w:hanging="720"/>
        <w:jc w:val="both"/>
        <w:rPr>
          <w:lang w:val="es-ES"/>
        </w:rPr>
      </w:pPr>
      <w:r>
        <w:rPr>
          <w:lang w:val="es-ES"/>
        </w:rPr>
        <w:t xml:space="preserve">Cuando el Proveedor esté listo para realizar dichas pruebas e inspecciones, notificará oportunamente al Comprador indicándole el lugar y la hora. El Proveedor obtendrá de una </w:t>
      </w:r>
      <w:r>
        <w:rPr>
          <w:lang w:val="es-ES"/>
        </w:rPr>
        <w:lastRenderedPageBreak/>
        <w:t>tercera parte, si corresponde, o del fabricante cualquier permiso o consentimiento necesario para permitir al Comprador o a su representante designado presenciar las pruebas y/o inspecciones.</w:t>
      </w:r>
    </w:p>
    <w:p w:rsidR="00B40388" w:rsidRDefault="000007BD">
      <w:pPr>
        <w:pStyle w:val="Standard"/>
        <w:numPr>
          <w:ilvl w:val="0"/>
          <w:numId w:val="123"/>
        </w:numPr>
        <w:spacing w:before="60" w:after="60" w:line="240" w:lineRule="auto"/>
        <w:ind w:left="1260" w:hanging="720"/>
        <w:jc w:val="both"/>
        <w:rPr>
          <w:lang w:val="es-ES"/>
        </w:rPr>
      </w:pPr>
      <w:r>
        <w:rPr>
          <w:lang w:val="es-ES"/>
        </w:rPr>
        <w:t>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w:t>
      </w:r>
    </w:p>
    <w:p w:rsidR="00B40388" w:rsidRDefault="000007BD">
      <w:pPr>
        <w:pStyle w:val="Standard"/>
        <w:numPr>
          <w:ilvl w:val="0"/>
          <w:numId w:val="123"/>
        </w:numPr>
        <w:spacing w:before="60" w:after="60" w:line="240" w:lineRule="auto"/>
        <w:ind w:left="1260" w:hanging="720"/>
        <w:jc w:val="both"/>
        <w:rPr>
          <w:lang w:val="es-ES"/>
        </w:rPr>
      </w:pPr>
      <w:r>
        <w:rPr>
          <w:lang w:val="es-ES"/>
        </w:rPr>
        <w:t>El Proveedor presentará al Comprador un informe de los resultados de dichas pruebas y/o inspecciones.</w:t>
      </w:r>
    </w:p>
    <w:p w:rsidR="00B40388" w:rsidRDefault="000007BD">
      <w:pPr>
        <w:pStyle w:val="Standard"/>
        <w:numPr>
          <w:ilvl w:val="0"/>
          <w:numId w:val="123"/>
        </w:numPr>
        <w:spacing w:before="60" w:after="60" w:line="240" w:lineRule="auto"/>
        <w:ind w:left="1260" w:hanging="720"/>
        <w:jc w:val="both"/>
        <w:rPr>
          <w:lang w:val="es-ES"/>
        </w:rPr>
      </w:pPr>
      <w:r>
        <w:rPr>
          <w:lang w:val="es-ES"/>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Pr>
          <w:lang w:val="es-ES"/>
        </w:rPr>
        <w:t>Subcláusula</w:t>
      </w:r>
      <w:proofErr w:type="spellEnd"/>
      <w:r>
        <w:rPr>
          <w:lang w:val="es-ES"/>
        </w:rPr>
        <w:t xml:space="preserve"> 26.4 de las CGC.  </w:t>
      </w:r>
    </w:p>
    <w:p w:rsidR="00B40388" w:rsidRDefault="000007BD">
      <w:pPr>
        <w:pStyle w:val="Standard"/>
        <w:numPr>
          <w:ilvl w:val="0"/>
          <w:numId w:val="123"/>
        </w:numPr>
        <w:spacing w:before="60" w:after="60" w:line="240" w:lineRule="auto"/>
        <w:ind w:left="1260" w:hanging="720"/>
        <w:jc w:val="both"/>
        <w:rPr>
          <w:lang w:val="es-ES"/>
        </w:rPr>
      </w:pPr>
      <w:r>
        <w:rPr>
          <w:lang w:val="es-ES"/>
        </w:rPr>
        <w:t xml:space="preserve">El Proveedor acepta que ni la realización de pruebas o inspecciones de los Bienes o de parte de ellos, ni la presencia del Comprador o de su representante, ni la emisión de informes, de conformidad con la </w:t>
      </w:r>
      <w:proofErr w:type="spellStart"/>
      <w:r>
        <w:rPr>
          <w:lang w:val="es-ES"/>
        </w:rPr>
        <w:t>Subcláusula</w:t>
      </w:r>
      <w:proofErr w:type="spellEnd"/>
      <w:r>
        <w:rPr>
          <w:lang w:val="es-ES"/>
        </w:rPr>
        <w:t xml:space="preserve"> 26.6 de las CGC, lo eximirán de las garantías u otras obligaciones en virtud del Contrato.</w:t>
      </w:r>
    </w:p>
    <w:p w:rsidR="00B40388" w:rsidRDefault="000007BD">
      <w:pPr>
        <w:pStyle w:val="Standard"/>
        <w:keepNext/>
        <w:keepLines/>
        <w:numPr>
          <w:ilvl w:val="0"/>
          <w:numId w:val="90"/>
        </w:numPr>
        <w:spacing w:before="240" w:after="0" w:line="240" w:lineRule="auto"/>
        <w:outlineLvl w:val="1"/>
        <w:rPr>
          <w:b/>
          <w:lang w:val="es-ES"/>
        </w:rPr>
      </w:pPr>
      <w:bookmarkStart w:id="388" w:name="_Toc403379167"/>
      <w:bookmarkStart w:id="389" w:name="_Toc106188586"/>
      <w:r>
        <w:rPr>
          <w:b/>
          <w:lang w:val="es-ES"/>
        </w:rPr>
        <w:t>Liquidación por Daños y Perjuicios</w:t>
      </w:r>
      <w:bookmarkEnd w:id="388"/>
      <w:bookmarkEnd w:id="389"/>
    </w:p>
    <w:p w:rsidR="00B40388" w:rsidRPr="004E2F2E" w:rsidRDefault="000007BD">
      <w:pPr>
        <w:pStyle w:val="Standard"/>
        <w:numPr>
          <w:ilvl w:val="0"/>
          <w:numId w:val="308"/>
        </w:numPr>
        <w:spacing w:before="60" w:after="60" w:line="240" w:lineRule="auto"/>
        <w:ind w:left="1260" w:hanging="720"/>
        <w:jc w:val="both"/>
        <w:rPr>
          <w:lang w:val="es-UY"/>
        </w:rPr>
      </w:pPr>
      <w:r>
        <w:rPr>
          <w:lang w:val="es-ES"/>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Pr>
          <w:b/>
          <w:lang w:val="es-ES"/>
        </w:rPr>
        <w:t xml:space="preserve"> CEC</w:t>
      </w:r>
      <w:r>
        <w:rPr>
          <w:lang w:val="es-ES"/>
        </w:rPr>
        <w:t xml:space="preserve"> por cada semana o parte de la semana de retraso hasta alcanzar el máximo del porcentaje especificado en esas</w:t>
      </w:r>
      <w:r>
        <w:rPr>
          <w:b/>
          <w:lang w:val="es-ES"/>
        </w:rPr>
        <w:t xml:space="preserve"> CEC</w:t>
      </w:r>
      <w:r>
        <w:rPr>
          <w:lang w:val="es-ES"/>
        </w:rPr>
        <w:t>. Al alcanzar el máximo establecido, el Comprador podrá dar por terminado el Contrato de conformidad con la Cláusula 35 de las CGC.</w:t>
      </w:r>
    </w:p>
    <w:p w:rsidR="00B40388" w:rsidRDefault="000007BD">
      <w:pPr>
        <w:pStyle w:val="Standard"/>
        <w:keepNext/>
        <w:keepLines/>
        <w:numPr>
          <w:ilvl w:val="0"/>
          <w:numId w:val="90"/>
        </w:numPr>
        <w:spacing w:before="240" w:after="0" w:line="240" w:lineRule="auto"/>
        <w:outlineLvl w:val="1"/>
        <w:rPr>
          <w:b/>
          <w:lang w:val="es-ES"/>
        </w:rPr>
      </w:pPr>
      <w:bookmarkStart w:id="390" w:name="_Toc403379168"/>
      <w:bookmarkStart w:id="391" w:name="_Toc106188587"/>
      <w:r>
        <w:rPr>
          <w:b/>
          <w:lang w:val="es-ES"/>
        </w:rPr>
        <w:t>Garantía de los Bienes</w:t>
      </w:r>
      <w:bookmarkEnd w:id="390"/>
      <w:bookmarkEnd w:id="391"/>
    </w:p>
    <w:p w:rsidR="00B40388" w:rsidRDefault="000007BD">
      <w:pPr>
        <w:pStyle w:val="Standard"/>
        <w:numPr>
          <w:ilvl w:val="0"/>
          <w:numId w:val="309"/>
        </w:numPr>
        <w:spacing w:before="60" w:after="60" w:line="240" w:lineRule="auto"/>
        <w:ind w:left="1260" w:hanging="720"/>
        <w:jc w:val="both"/>
        <w:rPr>
          <w:lang w:val="es-ES"/>
        </w:rPr>
      </w:pPr>
      <w:r>
        <w:rPr>
          <w:lang w:val="es-ES"/>
        </w:rPr>
        <w:t>El Proveedor garantiza que todos los bienes suministrados en virtud del Contrato son nuevos, sin uso, del modelo más reciente o actual e incorporan todas las mejoras recientes en cuanto a diseño y materiales, a menos que el Contrato disponga otra cosa.</w:t>
      </w:r>
    </w:p>
    <w:p w:rsidR="00B40388" w:rsidRPr="004E2F2E" w:rsidRDefault="000007BD">
      <w:pPr>
        <w:pStyle w:val="Standard"/>
        <w:numPr>
          <w:ilvl w:val="0"/>
          <w:numId w:val="125"/>
        </w:numPr>
        <w:spacing w:before="60" w:after="60" w:line="240" w:lineRule="auto"/>
        <w:ind w:left="1260" w:hanging="720"/>
        <w:jc w:val="both"/>
        <w:rPr>
          <w:lang w:val="es-UY"/>
        </w:rPr>
      </w:pPr>
      <w:r>
        <w:rPr>
          <w:lang w:val="es-ES"/>
        </w:rPr>
        <w:t xml:space="preserve">De conformidad con la </w:t>
      </w:r>
      <w:proofErr w:type="spellStart"/>
      <w:r>
        <w:rPr>
          <w:lang w:val="es-ES"/>
        </w:rPr>
        <w:t>Subcláusula</w:t>
      </w:r>
      <w:proofErr w:type="spellEnd"/>
      <w:r>
        <w:rPr>
          <w:lang w:val="es-ES"/>
        </w:rPr>
        <w:t xml:space="preserve">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B40388" w:rsidRPr="004E2F2E" w:rsidRDefault="000007BD">
      <w:pPr>
        <w:pStyle w:val="Standard"/>
        <w:numPr>
          <w:ilvl w:val="0"/>
          <w:numId w:val="125"/>
        </w:numPr>
        <w:spacing w:before="60" w:after="60" w:line="240" w:lineRule="auto"/>
        <w:ind w:left="1260" w:hanging="720"/>
        <w:jc w:val="both"/>
        <w:rPr>
          <w:lang w:val="es-UY"/>
        </w:rPr>
      </w:pPr>
      <w:r>
        <w:rPr>
          <w:lang w:val="es-ES"/>
        </w:rPr>
        <w:lastRenderedPageBreak/>
        <w:t>Salvo que se indique otra cosa en las</w:t>
      </w:r>
      <w:r>
        <w:rPr>
          <w:b/>
          <w:lang w:val="es-ES"/>
        </w:rPr>
        <w:t xml:space="preserve"> CEC,</w:t>
      </w:r>
      <w:r>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B40388" w:rsidRDefault="000007BD">
      <w:pPr>
        <w:pStyle w:val="Standard"/>
        <w:numPr>
          <w:ilvl w:val="0"/>
          <w:numId w:val="125"/>
        </w:numPr>
        <w:spacing w:before="60" w:after="60" w:line="240" w:lineRule="auto"/>
        <w:ind w:left="1260" w:hanging="720"/>
        <w:jc w:val="both"/>
        <w:rPr>
          <w:lang w:val="es-ES"/>
        </w:rPr>
      </w:pPr>
      <w:r>
        <w:rPr>
          <w:lang w:val="es-ES"/>
        </w:rPr>
        <w:t>El Comprador comunicará al Proveedor la naturaleza de los defectos y proporcionará toda la evidencia disponible, inmediatamente después de haberlos descubierto. El Comprador otorgará al Proveedor facilidades razonables para inspeccionar tales defectos.</w:t>
      </w:r>
    </w:p>
    <w:p w:rsidR="00B40388" w:rsidRDefault="000007BD">
      <w:pPr>
        <w:pStyle w:val="Standard"/>
        <w:numPr>
          <w:ilvl w:val="0"/>
          <w:numId w:val="125"/>
        </w:numPr>
        <w:spacing w:before="60" w:after="60" w:line="240" w:lineRule="auto"/>
        <w:ind w:left="1260" w:hanging="720"/>
        <w:jc w:val="both"/>
        <w:rPr>
          <w:lang w:val="es-ES"/>
        </w:rPr>
      </w:pPr>
      <w:r>
        <w:rPr>
          <w:lang w:val="es-ES"/>
        </w:rPr>
        <w:t>Tan pronto reciba el Proveedor dicha comunicación, y dentro del plazo establecido en las CEC, deberá reparar o reemplazar los Bienes defectuosos, o sus partes sin ningún costo para el Comprador.</w:t>
      </w:r>
    </w:p>
    <w:p w:rsidR="00B40388" w:rsidRDefault="000007BD">
      <w:pPr>
        <w:pStyle w:val="Standard"/>
        <w:numPr>
          <w:ilvl w:val="0"/>
          <w:numId w:val="125"/>
        </w:numPr>
        <w:spacing w:before="60" w:after="60" w:line="240" w:lineRule="auto"/>
        <w:ind w:left="1260" w:hanging="720"/>
        <w:jc w:val="both"/>
        <w:rPr>
          <w:lang w:val="es-ES"/>
        </w:rPr>
      </w:pPr>
      <w:r>
        <w:rPr>
          <w:lang w:val="es-ES"/>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rsidR="00B40388" w:rsidRDefault="000007BD">
      <w:pPr>
        <w:pStyle w:val="Standard"/>
        <w:keepNext/>
        <w:keepLines/>
        <w:numPr>
          <w:ilvl w:val="0"/>
          <w:numId w:val="90"/>
        </w:numPr>
        <w:spacing w:before="240" w:after="0" w:line="240" w:lineRule="auto"/>
        <w:outlineLvl w:val="1"/>
        <w:rPr>
          <w:b/>
          <w:lang w:val="es-ES"/>
        </w:rPr>
      </w:pPr>
      <w:bookmarkStart w:id="392" w:name="_Toc403379169"/>
      <w:bookmarkStart w:id="393" w:name="_Toc106188588"/>
      <w:r>
        <w:rPr>
          <w:b/>
          <w:lang w:val="es-ES"/>
        </w:rPr>
        <w:t>Indemnización por Derechos de Patente</w:t>
      </w:r>
      <w:bookmarkEnd w:id="392"/>
      <w:bookmarkEnd w:id="393"/>
    </w:p>
    <w:p w:rsidR="00B40388" w:rsidRDefault="000007BD">
      <w:pPr>
        <w:pStyle w:val="Standard"/>
        <w:numPr>
          <w:ilvl w:val="0"/>
          <w:numId w:val="310"/>
        </w:numPr>
        <w:spacing w:before="60" w:after="60" w:line="240" w:lineRule="auto"/>
        <w:ind w:left="1260" w:hanging="720"/>
        <w:jc w:val="both"/>
        <w:rPr>
          <w:lang w:val="es-ES"/>
        </w:rPr>
      </w:pPr>
      <w:r>
        <w:rPr>
          <w:lang w:val="es-ES"/>
        </w:rPr>
        <w:t xml:space="preserve">De conformidad con la </w:t>
      </w:r>
      <w:proofErr w:type="spellStart"/>
      <w:r>
        <w:rPr>
          <w:lang w:val="es-ES"/>
        </w:rPr>
        <w:t>Subcláusula</w:t>
      </w:r>
      <w:proofErr w:type="spellEnd"/>
      <w:r>
        <w:rPr>
          <w:lang w:val="es-ES"/>
        </w:rPr>
        <w:t xml:space="preserve">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B40388" w:rsidRDefault="000007BD">
      <w:pPr>
        <w:pStyle w:val="Standard"/>
        <w:numPr>
          <w:ilvl w:val="0"/>
          <w:numId w:val="311"/>
        </w:numPr>
        <w:spacing w:before="60" w:after="60" w:line="240" w:lineRule="auto"/>
        <w:ind w:left="1620" w:firstLine="0"/>
        <w:jc w:val="both"/>
        <w:rPr>
          <w:lang w:val="es-ES"/>
        </w:rPr>
      </w:pPr>
      <w:r>
        <w:rPr>
          <w:lang w:val="es-ES"/>
        </w:rPr>
        <w:t>la instalación de los bienes por el Proveedor o el uso de los bienes en el País donde está el lugar del proyecto; y</w:t>
      </w:r>
    </w:p>
    <w:p w:rsidR="00B40388" w:rsidRDefault="000007BD">
      <w:pPr>
        <w:pStyle w:val="Standard"/>
        <w:numPr>
          <w:ilvl w:val="0"/>
          <w:numId w:val="134"/>
        </w:numPr>
        <w:spacing w:before="60" w:after="60" w:line="240" w:lineRule="auto"/>
        <w:ind w:left="1620" w:firstLine="0"/>
        <w:jc w:val="both"/>
        <w:rPr>
          <w:lang w:val="es-ES"/>
        </w:rPr>
      </w:pPr>
      <w:r>
        <w:rPr>
          <w:lang w:val="es-ES"/>
        </w:rPr>
        <w:t>la venta de los productos producidos por los Bienes en cualquier país.</w:t>
      </w:r>
    </w:p>
    <w:p w:rsidR="00B40388" w:rsidRDefault="000007BD">
      <w:pPr>
        <w:pStyle w:val="Standard"/>
        <w:spacing w:before="60" w:after="60" w:line="240" w:lineRule="auto"/>
        <w:ind w:left="1260"/>
        <w:jc w:val="both"/>
        <w:rPr>
          <w:lang w:val="es-ES"/>
        </w:rPr>
      </w:pPr>
      <w:r>
        <w:rPr>
          <w:lang w:val="es-ES"/>
        </w:rP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p>
    <w:p w:rsidR="00B40388" w:rsidRDefault="000007BD">
      <w:pPr>
        <w:pStyle w:val="Standard"/>
        <w:numPr>
          <w:ilvl w:val="0"/>
          <w:numId w:val="126"/>
        </w:numPr>
        <w:spacing w:before="60" w:after="60" w:line="240" w:lineRule="auto"/>
        <w:ind w:left="1260" w:hanging="720"/>
        <w:jc w:val="both"/>
        <w:rPr>
          <w:lang w:val="es-ES"/>
        </w:rPr>
      </w:pPr>
      <w:r>
        <w:rPr>
          <w:lang w:val="es-ES"/>
        </w:rPr>
        <w:t xml:space="preserve">Si se entablara un proceso legal o una demanda contra el Comprador como resultado de alguna de las situaciones indicadas en la </w:t>
      </w:r>
      <w:proofErr w:type="spellStart"/>
      <w:r>
        <w:rPr>
          <w:lang w:val="es-ES"/>
        </w:rPr>
        <w:t>Subcláusula</w:t>
      </w:r>
      <w:proofErr w:type="spellEnd"/>
      <w:r>
        <w:rPr>
          <w:lang w:val="es-ES"/>
        </w:rPr>
        <w:t xml:space="preserve"> 29.1 de las CGC, el Comprador notificará prontamente al Proveedor y éste por su propia cuenta y en nombre del Comprador responderá a dicho proceso o demanda, y realizará las negociaciones necesarias para llegar a un acuerdo de dicho proceso o demanda.    </w:t>
      </w:r>
    </w:p>
    <w:p w:rsidR="00B40388" w:rsidRDefault="000007BD">
      <w:pPr>
        <w:pStyle w:val="Standard"/>
        <w:numPr>
          <w:ilvl w:val="0"/>
          <w:numId w:val="126"/>
        </w:numPr>
        <w:spacing w:before="60" w:after="60" w:line="240" w:lineRule="auto"/>
        <w:ind w:left="1260" w:hanging="720"/>
        <w:jc w:val="both"/>
        <w:rPr>
          <w:lang w:val="es-ES"/>
        </w:rPr>
      </w:pPr>
      <w:r>
        <w:rPr>
          <w:lang w:val="es-ES"/>
        </w:rPr>
        <w:t>Si el Proveedor no notifica al Comprador dentro de veintiocho (28) días a partir del recibo de dicha comunicación de su intención de  proceder con tales procesos o reclamos, el Comprador tendrá derecho a emprender dichas acciones en su propio nombre.</w:t>
      </w:r>
    </w:p>
    <w:p w:rsidR="00B40388" w:rsidRDefault="000007BD">
      <w:pPr>
        <w:pStyle w:val="Standard"/>
        <w:numPr>
          <w:ilvl w:val="0"/>
          <w:numId w:val="126"/>
        </w:numPr>
        <w:spacing w:before="60" w:after="60" w:line="240" w:lineRule="auto"/>
        <w:ind w:left="1260" w:hanging="720"/>
        <w:jc w:val="both"/>
        <w:rPr>
          <w:lang w:val="es-ES"/>
        </w:rPr>
      </w:pPr>
      <w:r>
        <w:rPr>
          <w:lang w:val="es-ES"/>
        </w:rPr>
        <w:t xml:space="preserve">El Comprador se compromete, a solicitud del Proveedor, a prestarle toda la asistencia posible para que el Proveedor pueda contestar las citadas acciones legales o </w:t>
      </w:r>
      <w:r>
        <w:rPr>
          <w:lang w:val="es-ES"/>
        </w:rPr>
        <w:lastRenderedPageBreak/>
        <w:t>reclamaciones. El Comprador será reembolsado por el Proveedor por todos los gastos razonables en que hubiera incurrido.</w:t>
      </w:r>
    </w:p>
    <w:p w:rsidR="00B40388" w:rsidRDefault="000007BD">
      <w:pPr>
        <w:pStyle w:val="Standard"/>
        <w:numPr>
          <w:ilvl w:val="0"/>
          <w:numId w:val="126"/>
        </w:numPr>
        <w:spacing w:before="60" w:after="60" w:line="240" w:lineRule="auto"/>
        <w:ind w:left="1260" w:hanging="720"/>
        <w:jc w:val="both"/>
        <w:rPr>
          <w:lang w:val="es-ES"/>
        </w:rPr>
      </w:pPr>
      <w:r>
        <w:rPr>
          <w:lang w:val="es-ES"/>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rsidR="00B40388" w:rsidRDefault="000007BD">
      <w:pPr>
        <w:pStyle w:val="Standard"/>
        <w:keepNext/>
        <w:keepLines/>
        <w:numPr>
          <w:ilvl w:val="0"/>
          <w:numId w:val="90"/>
        </w:numPr>
        <w:spacing w:before="240" w:after="0" w:line="240" w:lineRule="auto"/>
        <w:outlineLvl w:val="1"/>
        <w:rPr>
          <w:b/>
          <w:lang w:val="es-ES"/>
        </w:rPr>
      </w:pPr>
      <w:bookmarkStart w:id="394" w:name="_Toc403379170"/>
      <w:bookmarkStart w:id="395" w:name="_Toc106188589"/>
      <w:r>
        <w:rPr>
          <w:b/>
          <w:lang w:val="es-ES"/>
        </w:rPr>
        <w:t>Limitación de Responsabilidad</w:t>
      </w:r>
      <w:bookmarkEnd w:id="394"/>
      <w:bookmarkEnd w:id="395"/>
    </w:p>
    <w:p w:rsidR="00B40388" w:rsidRDefault="000007BD">
      <w:pPr>
        <w:pStyle w:val="Standard"/>
        <w:numPr>
          <w:ilvl w:val="0"/>
          <w:numId w:val="312"/>
        </w:numPr>
        <w:spacing w:before="60" w:after="60" w:line="240" w:lineRule="auto"/>
        <w:ind w:left="1260" w:hanging="720"/>
        <w:jc w:val="both"/>
        <w:rPr>
          <w:lang w:val="es-ES"/>
        </w:rPr>
      </w:pPr>
      <w:r>
        <w:rPr>
          <w:lang w:val="es-ES"/>
        </w:rPr>
        <w:t>Excepto en casos de negligencia criminal o de malversación,</w:t>
      </w:r>
    </w:p>
    <w:p w:rsidR="00B40388" w:rsidRDefault="000007BD">
      <w:pPr>
        <w:pStyle w:val="Standard"/>
        <w:numPr>
          <w:ilvl w:val="0"/>
          <w:numId w:val="313"/>
        </w:numPr>
        <w:spacing w:before="60" w:after="60" w:line="240" w:lineRule="auto"/>
        <w:ind w:left="1620" w:firstLine="0"/>
        <w:jc w:val="both"/>
        <w:rPr>
          <w:lang w:val="es-ES"/>
        </w:rPr>
      </w:pPr>
      <w:r>
        <w:rPr>
          <w:lang w:val="es-ES"/>
        </w:rPr>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B40388" w:rsidRDefault="000007BD">
      <w:pPr>
        <w:pStyle w:val="Standard"/>
        <w:numPr>
          <w:ilvl w:val="0"/>
          <w:numId w:val="135"/>
        </w:numPr>
        <w:spacing w:before="60" w:after="60" w:line="240" w:lineRule="auto"/>
        <w:ind w:left="1620" w:firstLine="0"/>
        <w:jc w:val="both"/>
        <w:rPr>
          <w:lang w:val="es-ES"/>
        </w:rPr>
      </w:pPr>
      <w:r>
        <w:rPr>
          <w:lang w:val="es-ES"/>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p w:rsidR="00B40388" w:rsidRDefault="000007BD">
      <w:pPr>
        <w:pStyle w:val="Standard"/>
        <w:keepNext/>
        <w:keepLines/>
        <w:numPr>
          <w:ilvl w:val="0"/>
          <w:numId w:val="90"/>
        </w:numPr>
        <w:spacing w:before="240" w:after="0" w:line="240" w:lineRule="auto"/>
        <w:outlineLvl w:val="1"/>
        <w:rPr>
          <w:b/>
          <w:lang w:val="es-ES"/>
        </w:rPr>
      </w:pPr>
      <w:bookmarkStart w:id="396" w:name="_Toc403379171"/>
      <w:bookmarkStart w:id="397" w:name="_Toc106188590"/>
      <w:r>
        <w:rPr>
          <w:b/>
          <w:lang w:val="es-ES"/>
        </w:rPr>
        <w:t>Cambio en las Leyes y Regulaciones</w:t>
      </w:r>
      <w:bookmarkEnd w:id="396"/>
      <w:bookmarkEnd w:id="397"/>
    </w:p>
    <w:p w:rsidR="00B40388" w:rsidRDefault="000007BD">
      <w:pPr>
        <w:pStyle w:val="Standard"/>
        <w:numPr>
          <w:ilvl w:val="0"/>
          <w:numId w:val="314"/>
        </w:numPr>
        <w:spacing w:before="60" w:after="60" w:line="240" w:lineRule="auto"/>
        <w:ind w:left="1260" w:hanging="720"/>
        <w:jc w:val="both"/>
        <w:rPr>
          <w:lang w:val="es-ES"/>
        </w:rPr>
      </w:pPr>
      <w:r>
        <w:rPr>
          <w:lang w:val="es-ES"/>
        </w:rPr>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w:t>
      </w:r>
    </w:p>
    <w:p w:rsidR="00B40388" w:rsidRDefault="000007BD">
      <w:pPr>
        <w:pStyle w:val="Standard"/>
        <w:keepNext/>
        <w:keepLines/>
        <w:numPr>
          <w:ilvl w:val="0"/>
          <w:numId w:val="90"/>
        </w:numPr>
        <w:spacing w:before="240" w:after="0" w:line="240" w:lineRule="auto"/>
        <w:outlineLvl w:val="1"/>
        <w:rPr>
          <w:b/>
          <w:lang w:val="es-ES"/>
        </w:rPr>
      </w:pPr>
      <w:bookmarkStart w:id="398" w:name="_Toc403379172"/>
      <w:bookmarkStart w:id="399" w:name="_Toc106188591"/>
      <w:r>
        <w:rPr>
          <w:b/>
          <w:lang w:val="es-ES"/>
        </w:rPr>
        <w:t>Fuerza Mayor</w:t>
      </w:r>
      <w:bookmarkEnd w:id="398"/>
      <w:bookmarkEnd w:id="399"/>
    </w:p>
    <w:p w:rsidR="00B40388" w:rsidRPr="004E2F2E" w:rsidRDefault="000007BD">
      <w:pPr>
        <w:pStyle w:val="Standard"/>
        <w:numPr>
          <w:ilvl w:val="0"/>
          <w:numId w:val="315"/>
        </w:numPr>
        <w:spacing w:before="60" w:after="60" w:line="240" w:lineRule="auto"/>
        <w:ind w:left="1260" w:hanging="720"/>
        <w:jc w:val="both"/>
        <w:rPr>
          <w:lang w:val="es-UY"/>
        </w:rPr>
      </w:pPr>
      <w:r>
        <w:rPr>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B40388" w:rsidRDefault="000007BD">
      <w:pPr>
        <w:pStyle w:val="Standard"/>
        <w:numPr>
          <w:ilvl w:val="0"/>
          <w:numId w:val="129"/>
        </w:numPr>
        <w:spacing w:before="60" w:after="60" w:line="240" w:lineRule="auto"/>
        <w:ind w:left="1260" w:hanging="720"/>
        <w:jc w:val="both"/>
        <w:rPr>
          <w:lang w:val="es-ES"/>
        </w:rPr>
      </w:pPr>
      <w:r>
        <w:rPr>
          <w:lang w:val="es-ES"/>
        </w:rPr>
        <w:lastRenderedPageBreak/>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rsidR="00B40388" w:rsidRDefault="000007BD">
      <w:pPr>
        <w:pStyle w:val="Standard"/>
        <w:numPr>
          <w:ilvl w:val="0"/>
          <w:numId w:val="129"/>
        </w:numPr>
        <w:spacing w:before="60" w:after="60" w:line="240" w:lineRule="auto"/>
        <w:ind w:left="1260" w:hanging="720"/>
        <w:jc w:val="both"/>
        <w:rPr>
          <w:lang w:val="es-ES"/>
        </w:rPr>
      </w:pPr>
      <w:r>
        <w:rPr>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rsidR="00B40388" w:rsidRDefault="000007BD">
      <w:pPr>
        <w:pStyle w:val="Standard"/>
        <w:keepNext/>
        <w:keepLines/>
        <w:numPr>
          <w:ilvl w:val="0"/>
          <w:numId w:val="90"/>
        </w:numPr>
        <w:spacing w:before="240" w:after="0" w:line="240" w:lineRule="auto"/>
        <w:outlineLvl w:val="1"/>
        <w:rPr>
          <w:b/>
          <w:lang w:val="es-ES"/>
        </w:rPr>
      </w:pPr>
      <w:bookmarkStart w:id="400" w:name="_Toc403379173"/>
      <w:bookmarkStart w:id="401" w:name="_Toc106188592"/>
      <w:r>
        <w:rPr>
          <w:b/>
          <w:lang w:val="es-ES"/>
        </w:rPr>
        <w:t>Ordenes de Cambio y Enmiendas al Contrato</w:t>
      </w:r>
      <w:bookmarkEnd w:id="400"/>
      <w:bookmarkEnd w:id="401"/>
    </w:p>
    <w:p w:rsidR="00B40388" w:rsidRDefault="000007BD">
      <w:pPr>
        <w:pStyle w:val="Standard"/>
        <w:numPr>
          <w:ilvl w:val="0"/>
          <w:numId w:val="316"/>
        </w:numPr>
        <w:spacing w:before="60" w:after="60" w:line="240" w:lineRule="auto"/>
        <w:ind w:left="1260" w:hanging="720"/>
        <w:jc w:val="both"/>
        <w:rPr>
          <w:lang w:val="es-ES"/>
        </w:rPr>
      </w:pPr>
      <w:r>
        <w:rPr>
          <w:lang w:val="es-ES"/>
        </w:rPr>
        <w:t>El Comprador podrá, en cualquier momento, efectuar cambios dentro del marco general del Contrato, mediante orden escrita al Proveedor de acuerdo con la Cláusula 8 de las CGC, en uno o más de los siguientes aspectos:</w:t>
      </w:r>
    </w:p>
    <w:p w:rsidR="00B40388" w:rsidRDefault="000007BD">
      <w:pPr>
        <w:pStyle w:val="Standard"/>
        <w:numPr>
          <w:ilvl w:val="0"/>
          <w:numId w:val="317"/>
        </w:numPr>
        <w:spacing w:before="60" w:after="60" w:line="240" w:lineRule="auto"/>
        <w:ind w:left="1620" w:firstLine="0"/>
        <w:jc w:val="both"/>
        <w:rPr>
          <w:lang w:val="es-ES"/>
        </w:rPr>
      </w:pPr>
      <w:r>
        <w:rPr>
          <w:lang w:val="es-ES"/>
        </w:rPr>
        <w:t>planos, diseños o especificaciones, cuando los Bienes que deban suministrarse en virtud al Contrato deban ser fabricados específicamente para el Comprador;</w:t>
      </w:r>
    </w:p>
    <w:p w:rsidR="00B40388" w:rsidRDefault="000007BD">
      <w:pPr>
        <w:pStyle w:val="Standard"/>
        <w:numPr>
          <w:ilvl w:val="0"/>
          <w:numId w:val="136"/>
        </w:numPr>
        <w:spacing w:before="60" w:after="60" w:line="240" w:lineRule="auto"/>
        <w:ind w:left="1620" w:firstLine="0"/>
        <w:jc w:val="both"/>
        <w:rPr>
          <w:lang w:val="es-ES"/>
        </w:rPr>
      </w:pPr>
      <w:r>
        <w:rPr>
          <w:lang w:val="es-ES"/>
        </w:rPr>
        <w:t>la forma de embarque o de embalaje;</w:t>
      </w:r>
    </w:p>
    <w:p w:rsidR="00B40388" w:rsidRDefault="000007BD">
      <w:pPr>
        <w:pStyle w:val="Standard"/>
        <w:numPr>
          <w:ilvl w:val="0"/>
          <w:numId w:val="136"/>
        </w:numPr>
        <w:spacing w:before="60" w:after="60" w:line="240" w:lineRule="auto"/>
        <w:ind w:left="1620" w:firstLine="0"/>
        <w:jc w:val="both"/>
        <w:rPr>
          <w:lang w:val="es-ES"/>
        </w:rPr>
      </w:pPr>
      <w:r>
        <w:rPr>
          <w:lang w:val="es-ES"/>
        </w:rPr>
        <w:t>el lugar de entrega, y/o</w:t>
      </w:r>
    </w:p>
    <w:p w:rsidR="00B40388" w:rsidRDefault="000007BD">
      <w:pPr>
        <w:pStyle w:val="Standard"/>
        <w:numPr>
          <w:ilvl w:val="0"/>
          <w:numId w:val="136"/>
        </w:numPr>
        <w:spacing w:before="60" w:after="60" w:line="240" w:lineRule="auto"/>
        <w:ind w:left="1620" w:firstLine="0"/>
        <w:jc w:val="both"/>
        <w:rPr>
          <w:lang w:val="es-ES"/>
        </w:rPr>
      </w:pPr>
      <w:r>
        <w:rPr>
          <w:lang w:val="es-ES"/>
        </w:rPr>
        <w:t>los Servicios Conexos que deba suministrar el Proveedor.</w:t>
      </w:r>
    </w:p>
    <w:p w:rsidR="00B40388" w:rsidRDefault="000007BD">
      <w:pPr>
        <w:pStyle w:val="Standard"/>
        <w:numPr>
          <w:ilvl w:val="0"/>
          <w:numId w:val="130"/>
        </w:numPr>
        <w:spacing w:before="60" w:after="60" w:line="240" w:lineRule="auto"/>
        <w:ind w:left="1260" w:hanging="720"/>
        <w:jc w:val="both"/>
        <w:rPr>
          <w:lang w:val="es-ES"/>
        </w:rPr>
      </w:pPr>
      <w:r>
        <w:rPr>
          <w:lang w:val="es-ES"/>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w:t>
      </w:r>
    </w:p>
    <w:p w:rsidR="00B40388" w:rsidRDefault="000007BD">
      <w:pPr>
        <w:pStyle w:val="Standard"/>
        <w:numPr>
          <w:ilvl w:val="0"/>
          <w:numId w:val="130"/>
        </w:numPr>
        <w:spacing w:before="60" w:after="60" w:line="240" w:lineRule="auto"/>
        <w:ind w:left="1260" w:hanging="720"/>
        <w:jc w:val="both"/>
        <w:rPr>
          <w:lang w:val="es-ES"/>
        </w:rPr>
      </w:pPr>
      <w:r>
        <w:rPr>
          <w:lang w:val="es-ES"/>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B40388" w:rsidRDefault="000007BD">
      <w:pPr>
        <w:pStyle w:val="Standard"/>
        <w:numPr>
          <w:ilvl w:val="0"/>
          <w:numId w:val="130"/>
        </w:numPr>
        <w:spacing w:before="60" w:after="60" w:line="240" w:lineRule="auto"/>
        <w:ind w:left="1260" w:hanging="720"/>
        <w:jc w:val="both"/>
        <w:rPr>
          <w:lang w:val="es-ES"/>
        </w:rPr>
      </w:pPr>
      <w:r>
        <w:rPr>
          <w:lang w:val="es-ES"/>
        </w:rPr>
        <w:t>Sujeto a lo anterior, no se introducirá ningún cambio o modificación al Contrato excepto mediante una enmienda por escrito ejecutada por ambas partes.</w:t>
      </w:r>
    </w:p>
    <w:p w:rsidR="00B40388" w:rsidRDefault="000007BD">
      <w:pPr>
        <w:pStyle w:val="Standard"/>
        <w:keepNext/>
        <w:keepLines/>
        <w:numPr>
          <w:ilvl w:val="0"/>
          <w:numId w:val="90"/>
        </w:numPr>
        <w:spacing w:before="240" w:after="0" w:line="240" w:lineRule="auto"/>
        <w:outlineLvl w:val="1"/>
      </w:pPr>
      <w:bookmarkStart w:id="402" w:name="_Toc403379174"/>
      <w:bookmarkStart w:id="403" w:name="_Toc106188593"/>
      <w:r>
        <w:rPr>
          <w:b/>
          <w:lang w:val="es-ES"/>
        </w:rPr>
        <w:t>Prórroga de los Plazos</w:t>
      </w:r>
      <w:bookmarkEnd w:id="402"/>
      <w:bookmarkEnd w:id="403"/>
    </w:p>
    <w:p w:rsidR="00B40388" w:rsidRPr="004E2F2E" w:rsidRDefault="000007BD">
      <w:pPr>
        <w:pStyle w:val="Standard"/>
        <w:numPr>
          <w:ilvl w:val="0"/>
          <w:numId w:val="318"/>
        </w:numPr>
        <w:spacing w:before="60" w:after="60" w:line="240" w:lineRule="auto"/>
        <w:ind w:left="1260" w:hanging="720"/>
        <w:jc w:val="both"/>
        <w:rPr>
          <w:lang w:val="es-UY"/>
        </w:rPr>
      </w:pPr>
      <w:r>
        <w:rPr>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rsidR="00B40388" w:rsidRDefault="000007BD">
      <w:pPr>
        <w:pStyle w:val="Standard"/>
        <w:numPr>
          <w:ilvl w:val="0"/>
          <w:numId w:val="137"/>
        </w:numPr>
        <w:spacing w:before="60" w:after="60" w:line="240" w:lineRule="auto"/>
        <w:ind w:left="1260" w:hanging="720"/>
        <w:jc w:val="both"/>
        <w:rPr>
          <w:lang w:val="es-ES"/>
        </w:rPr>
      </w:pPr>
      <w:r>
        <w:rPr>
          <w:lang w:val="es-ES"/>
        </w:rPr>
        <w:t xml:space="preserve">Excepto en el caso de Fuerza Mayor, como se indicó en la Cláusula 32 de las CGC, cualquier retraso en el desempeño de sus obligaciones de Entrega y Cumplimiento expondrá al </w:t>
      </w:r>
      <w:r>
        <w:rPr>
          <w:lang w:val="es-ES"/>
        </w:rPr>
        <w:lastRenderedPageBreak/>
        <w:t xml:space="preserve">Proveedor a la imposición de liquidación por daños y perjuicios de conformidad con la Cláusula 27 de las CGC, a menos que se acuerde una prórroga en virtud de la </w:t>
      </w:r>
      <w:proofErr w:type="spellStart"/>
      <w:r>
        <w:rPr>
          <w:lang w:val="es-ES"/>
        </w:rPr>
        <w:t>Subcláusula</w:t>
      </w:r>
      <w:proofErr w:type="spellEnd"/>
      <w:r>
        <w:rPr>
          <w:lang w:val="es-ES"/>
        </w:rPr>
        <w:t xml:space="preserve"> 34.1 de las CGC.</w:t>
      </w:r>
    </w:p>
    <w:p w:rsidR="00B40388" w:rsidRDefault="000007BD">
      <w:pPr>
        <w:pStyle w:val="Standard"/>
        <w:keepNext/>
        <w:keepLines/>
        <w:numPr>
          <w:ilvl w:val="0"/>
          <w:numId w:val="90"/>
        </w:numPr>
        <w:spacing w:before="240" w:after="0" w:line="240" w:lineRule="auto"/>
        <w:outlineLvl w:val="1"/>
        <w:rPr>
          <w:b/>
          <w:lang w:val="es-ES"/>
        </w:rPr>
      </w:pPr>
      <w:bookmarkStart w:id="404" w:name="_Toc403379175"/>
      <w:r>
        <w:rPr>
          <w:b/>
          <w:lang w:val="es-ES"/>
        </w:rPr>
        <w:t>Terminación</w:t>
      </w:r>
      <w:bookmarkEnd w:id="404"/>
    </w:p>
    <w:p w:rsidR="00B40388" w:rsidRDefault="000007BD">
      <w:pPr>
        <w:pStyle w:val="Standard"/>
        <w:numPr>
          <w:ilvl w:val="0"/>
          <w:numId w:val="319"/>
        </w:numPr>
        <w:spacing w:before="60" w:after="60" w:line="240" w:lineRule="auto"/>
        <w:ind w:left="1260" w:hanging="720"/>
        <w:jc w:val="both"/>
        <w:rPr>
          <w:lang w:val="es-ES"/>
        </w:rPr>
      </w:pPr>
      <w:r>
        <w:rPr>
          <w:lang w:val="es-ES"/>
        </w:rPr>
        <w:t>Terminación por Incumplimiento</w:t>
      </w:r>
    </w:p>
    <w:p w:rsidR="00B40388" w:rsidRDefault="000007BD">
      <w:pPr>
        <w:pStyle w:val="Standard"/>
        <w:numPr>
          <w:ilvl w:val="0"/>
          <w:numId w:val="320"/>
        </w:numPr>
        <w:spacing w:before="60" w:after="60" w:line="240" w:lineRule="auto"/>
        <w:ind w:left="1620" w:firstLine="0"/>
        <w:jc w:val="both"/>
        <w:rPr>
          <w:lang w:val="es-ES"/>
        </w:rPr>
      </w:pPr>
      <w:r>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B40388" w:rsidRDefault="000007BD">
      <w:pPr>
        <w:pStyle w:val="Sub-ClauseText"/>
        <w:widowControl w:val="0"/>
        <w:numPr>
          <w:ilvl w:val="0"/>
          <w:numId w:val="321"/>
        </w:numPr>
        <w:spacing w:before="60" w:after="60"/>
        <w:ind w:left="1980" w:firstLine="0"/>
        <w:rPr>
          <w:rFonts w:ascii="Calibri" w:hAnsi="Calibri"/>
          <w:sz w:val="22"/>
          <w:szCs w:val="22"/>
          <w:lang w:val="es-ES"/>
        </w:rPr>
      </w:pPr>
      <w:r>
        <w:rPr>
          <w:rFonts w:ascii="Calibri" w:hAnsi="Calibri"/>
          <w:sz w:val="22"/>
          <w:szCs w:val="22"/>
          <w:lang w:val="es-ES"/>
        </w:rPr>
        <w:t>si el Proveedor no entrega parte o ninguno de los Bienes dentro del  período establecido en el Contrato, o dentro de alguna prórroga otorgada por el Comprador de conformidad con la Cláusula 34 de las CGC; o</w:t>
      </w:r>
    </w:p>
    <w:p w:rsidR="00B40388" w:rsidRDefault="000007BD">
      <w:pPr>
        <w:pStyle w:val="Sub-ClauseText"/>
        <w:widowControl w:val="0"/>
        <w:numPr>
          <w:ilvl w:val="0"/>
          <w:numId w:val="142"/>
        </w:numPr>
        <w:spacing w:before="60" w:after="60"/>
        <w:ind w:left="1980" w:firstLine="0"/>
        <w:rPr>
          <w:rFonts w:ascii="Calibri" w:hAnsi="Calibri"/>
          <w:sz w:val="22"/>
          <w:szCs w:val="22"/>
          <w:lang w:val="es-ES"/>
        </w:rPr>
      </w:pPr>
      <w:r>
        <w:rPr>
          <w:rFonts w:ascii="Calibri" w:hAnsi="Calibri"/>
          <w:sz w:val="22"/>
          <w:szCs w:val="22"/>
          <w:lang w:val="es-ES"/>
        </w:rPr>
        <w:t>Si el Proveedor no cumple con cualquier otra obligación en virtud del Contrato; o</w:t>
      </w:r>
    </w:p>
    <w:p w:rsidR="00B40388" w:rsidRDefault="000007BD">
      <w:pPr>
        <w:pStyle w:val="Sub-ClauseText"/>
        <w:widowControl w:val="0"/>
        <w:numPr>
          <w:ilvl w:val="0"/>
          <w:numId w:val="142"/>
        </w:numPr>
        <w:spacing w:before="60" w:after="60"/>
        <w:ind w:left="1980" w:firstLine="0"/>
        <w:rPr>
          <w:rFonts w:ascii="Calibri" w:hAnsi="Calibri"/>
          <w:sz w:val="22"/>
          <w:szCs w:val="22"/>
          <w:lang w:val="es-ES"/>
        </w:rPr>
      </w:pPr>
      <w:r>
        <w:rPr>
          <w:rFonts w:ascii="Calibri" w:hAnsi="Calibri"/>
          <w:sz w:val="22"/>
          <w:szCs w:val="22"/>
          <w:lang w:val="es-ES"/>
        </w:rPr>
        <w:t>Si el Proveedor, a juicio del Comprador, durante el proceso de licitación o de ejecución del Contrato, ha participado en prácticas prohibidas, según se define en la Cláusula 3 de las CGC.</w:t>
      </w:r>
    </w:p>
    <w:p w:rsidR="00B40388" w:rsidRDefault="000007BD">
      <w:pPr>
        <w:pStyle w:val="Standard"/>
        <w:numPr>
          <w:ilvl w:val="0"/>
          <w:numId w:val="141"/>
        </w:numPr>
        <w:spacing w:before="60" w:after="60" w:line="240" w:lineRule="auto"/>
        <w:ind w:left="1620" w:firstLine="0"/>
        <w:jc w:val="both"/>
        <w:rPr>
          <w:lang w:val="es-ES"/>
        </w:rPr>
      </w:pPr>
      <w:r>
        <w:rPr>
          <w:lang w:val="es-ES"/>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B40388" w:rsidRDefault="000007BD">
      <w:pPr>
        <w:pStyle w:val="Standard"/>
        <w:numPr>
          <w:ilvl w:val="0"/>
          <w:numId w:val="138"/>
        </w:numPr>
        <w:spacing w:before="60" w:after="60" w:line="240" w:lineRule="auto"/>
        <w:ind w:left="1260" w:hanging="720"/>
        <w:jc w:val="both"/>
        <w:rPr>
          <w:lang w:val="es-ES"/>
        </w:rPr>
      </w:pPr>
      <w:r>
        <w:rPr>
          <w:lang w:val="es-ES"/>
        </w:rPr>
        <w:t>Terminación por Insolvencia</w:t>
      </w:r>
    </w:p>
    <w:p w:rsidR="00B40388" w:rsidRDefault="000007BD">
      <w:pPr>
        <w:pStyle w:val="Standard"/>
        <w:numPr>
          <w:ilvl w:val="0"/>
          <w:numId w:val="322"/>
        </w:numPr>
        <w:spacing w:before="60" w:after="60" w:line="240" w:lineRule="auto"/>
        <w:ind w:left="1620" w:firstLine="0"/>
        <w:jc w:val="both"/>
        <w:rPr>
          <w:lang w:val="es-ES"/>
        </w:rPr>
      </w:pPr>
      <w:r>
        <w:rPr>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rsidR="00B40388" w:rsidRDefault="000007BD">
      <w:pPr>
        <w:pStyle w:val="Standard"/>
        <w:numPr>
          <w:ilvl w:val="0"/>
          <w:numId w:val="138"/>
        </w:numPr>
        <w:spacing w:before="60" w:after="60" w:line="240" w:lineRule="auto"/>
        <w:ind w:left="1260" w:hanging="720"/>
        <w:jc w:val="both"/>
        <w:rPr>
          <w:lang w:val="es-ES"/>
        </w:rPr>
      </w:pPr>
      <w:r>
        <w:rPr>
          <w:lang w:val="es-ES"/>
        </w:rPr>
        <w:t>Terminación por Conveniencia</w:t>
      </w:r>
    </w:p>
    <w:p w:rsidR="00B40388" w:rsidRDefault="000007BD">
      <w:pPr>
        <w:pStyle w:val="Standard"/>
        <w:numPr>
          <w:ilvl w:val="0"/>
          <w:numId w:val="323"/>
        </w:numPr>
        <w:spacing w:before="60" w:after="60" w:line="240" w:lineRule="auto"/>
        <w:ind w:left="1620" w:firstLine="0"/>
        <w:jc w:val="both"/>
        <w:rPr>
          <w:lang w:val="es-ES"/>
        </w:rPr>
      </w:pPr>
      <w:r>
        <w:rPr>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rsidR="00B40388" w:rsidRPr="004E2F2E" w:rsidRDefault="000007BD">
      <w:pPr>
        <w:pStyle w:val="Standard"/>
        <w:numPr>
          <w:ilvl w:val="0"/>
          <w:numId w:val="144"/>
        </w:numPr>
        <w:spacing w:before="60" w:after="60" w:line="240" w:lineRule="auto"/>
        <w:ind w:left="1620" w:firstLine="0"/>
        <w:jc w:val="both"/>
        <w:rPr>
          <w:lang w:val="es-UY"/>
        </w:rPr>
      </w:pPr>
      <w:r>
        <w:rPr>
          <w:lang w:val="es-ES"/>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rsidR="00B40388" w:rsidRDefault="000007BD">
      <w:pPr>
        <w:pStyle w:val="Sub-ClauseText"/>
        <w:widowControl w:val="0"/>
        <w:numPr>
          <w:ilvl w:val="0"/>
          <w:numId w:val="324"/>
        </w:numPr>
        <w:spacing w:before="60" w:after="60"/>
        <w:ind w:left="1980" w:firstLine="0"/>
        <w:rPr>
          <w:rFonts w:ascii="Calibri" w:hAnsi="Calibri"/>
          <w:sz w:val="22"/>
          <w:szCs w:val="22"/>
          <w:lang w:val="es-ES"/>
        </w:rPr>
      </w:pPr>
      <w:r>
        <w:rPr>
          <w:rFonts w:ascii="Calibri" w:hAnsi="Calibri"/>
          <w:sz w:val="22"/>
          <w:szCs w:val="22"/>
          <w:lang w:val="es-ES"/>
        </w:rPr>
        <w:t>que se complete alguna porción y se entregue de acuerdo con las condiciones y precios del Contrato; y/o</w:t>
      </w:r>
    </w:p>
    <w:p w:rsidR="00B40388" w:rsidRDefault="000007BD">
      <w:pPr>
        <w:pStyle w:val="Sub-ClauseText"/>
        <w:widowControl w:val="0"/>
        <w:numPr>
          <w:ilvl w:val="0"/>
          <w:numId w:val="145"/>
        </w:numPr>
        <w:spacing w:before="60" w:after="60"/>
        <w:ind w:left="1980" w:firstLine="0"/>
        <w:rPr>
          <w:rFonts w:ascii="Calibri" w:hAnsi="Calibri"/>
          <w:sz w:val="22"/>
          <w:szCs w:val="22"/>
          <w:lang w:val="es-ES"/>
        </w:rPr>
      </w:pPr>
      <w:r>
        <w:rPr>
          <w:rFonts w:ascii="Calibri" w:hAnsi="Calibri"/>
          <w:sz w:val="22"/>
          <w:szCs w:val="22"/>
          <w:lang w:val="es-ES"/>
        </w:rPr>
        <w:t xml:space="preserve">que se cancele el balance restante y se pague al Proveedor una suma </w:t>
      </w:r>
      <w:r>
        <w:rPr>
          <w:rFonts w:ascii="Calibri" w:hAnsi="Calibri"/>
          <w:sz w:val="22"/>
          <w:szCs w:val="22"/>
          <w:lang w:val="es-ES"/>
        </w:rPr>
        <w:lastRenderedPageBreak/>
        <w:t>convenida por aquellos Bienes o Servicios Conexos que hubiesen sido parcialmente completados y por los materiales y repuestos adquiridos previamente por el Proveedor.</w:t>
      </w:r>
    </w:p>
    <w:p w:rsidR="00B40388" w:rsidRDefault="000007BD">
      <w:pPr>
        <w:pStyle w:val="Standard"/>
        <w:keepNext/>
        <w:keepLines/>
        <w:numPr>
          <w:ilvl w:val="0"/>
          <w:numId w:val="90"/>
        </w:numPr>
        <w:spacing w:before="240" w:after="0" w:line="240" w:lineRule="auto"/>
        <w:outlineLvl w:val="1"/>
      </w:pPr>
      <w:bookmarkStart w:id="405" w:name="_Toc403379176"/>
      <w:r>
        <w:rPr>
          <w:b/>
          <w:lang w:val="es-ES"/>
        </w:rPr>
        <w:t>Cesión</w:t>
      </w:r>
      <w:bookmarkEnd w:id="405"/>
    </w:p>
    <w:p w:rsidR="00B40388" w:rsidRDefault="000007BD">
      <w:pPr>
        <w:pStyle w:val="Standard"/>
        <w:numPr>
          <w:ilvl w:val="0"/>
          <w:numId w:val="325"/>
        </w:numPr>
        <w:spacing w:before="60" w:after="60" w:line="240" w:lineRule="auto"/>
        <w:ind w:left="1260" w:hanging="720"/>
        <w:jc w:val="both"/>
        <w:rPr>
          <w:lang w:val="es-ES"/>
        </w:rPr>
      </w:pPr>
      <w:r>
        <w:rPr>
          <w:lang w:val="es-ES"/>
        </w:rPr>
        <w:t>Ni el Comprador ni el Proveedor podrán ceder total o parcialmente las obligaciones que hubiesen contraído en virtud del Contrato, excepto con el previo consentimiento por escrito de la otra parte.</w:t>
      </w:r>
    </w:p>
    <w:p w:rsidR="00B40388" w:rsidRDefault="000007BD">
      <w:pPr>
        <w:pStyle w:val="Standard"/>
        <w:keepNext/>
        <w:keepLines/>
        <w:numPr>
          <w:ilvl w:val="0"/>
          <w:numId w:val="90"/>
        </w:numPr>
        <w:spacing w:before="240" w:after="0" w:line="240" w:lineRule="auto"/>
        <w:outlineLvl w:val="1"/>
        <w:rPr>
          <w:b/>
          <w:lang w:val="es-ES"/>
        </w:rPr>
      </w:pPr>
      <w:bookmarkStart w:id="406" w:name="_Toc403379177"/>
      <w:r>
        <w:rPr>
          <w:b/>
          <w:lang w:val="es-ES"/>
        </w:rPr>
        <w:t>Restricción a la Exportación</w:t>
      </w:r>
      <w:bookmarkEnd w:id="406"/>
    </w:p>
    <w:p w:rsidR="00B40388" w:rsidRDefault="000007BD">
      <w:pPr>
        <w:pStyle w:val="Standard"/>
        <w:numPr>
          <w:ilvl w:val="0"/>
          <w:numId w:val="326"/>
        </w:numPr>
        <w:spacing w:before="60" w:after="60" w:line="240" w:lineRule="auto"/>
        <w:ind w:left="1260" w:hanging="720"/>
        <w:jc w:val="both"/>
        <w:rPr>
          <w:lang w:val="es-ES"/>
        </w:rPr>
        <w:sectPr w:rsidR="00B40388">
          <w:headerReference w:type="default" r:id="rId19"/>
          <w:pgSz w:w="12240" w:h="15840"/>
          <w:pgMar w:top="1440" w:right="1440" w:bottom="1440" w:left="1440" w:header="720" w:footer="720" w:gutter="0"/>
          <w:cols w:space="720"/>
        </w:sectPr>
      </w:pPr>
      <w:r>
        <w:rPr>
          <w:lang w:val="es-ES"/>
        </w:rPr>
        <w:t xml:space="preserve">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w:t>
      </w:r>
      <w:proofErr w:type="spellStart"/>
      <w:r>
        <w:rPr>
          <w:lang w:val="es-ES"/>
        </w:rPr>
        <w:t>Subcláusulas</w:t>
      </w:r>
      <w:proofErr w:type="spellEnd"/>
      <w:r>
        <w:rPr>
          <w:lang w:val="es-ES"/>
        </w:rPr>
        <w:t xml:space="preserve"> 35.3.</w:t>
      </w:r>
    </w:p>
    <w:p w:rsidR="00B40388" w:rsidRDefault="000007BD">
      <w:pPr>
        <w:pStyle w:val="Ttulo2"/>
        <w:jc w:val="center"/>
        <w:rPr>
          <w:rFonts w:ascii="Calibri" w:hAnsi="Calibri"/>
          <w:color w:val="00000A"/>
          <w:sz w:val="28"/>
          <w:szCs w:val="28"/>
          <w:lang w:val="es-ES"/>
        </w:rPr>
      </w:pPr>
      <w:bookmarkStart w:id="407" w:name="_Toc403379178"/>
      <w:bookmarkStart w:id="408" w:name="_Toc317173059"/>
      <w:bookmarkStart w:id="409" w:name="_Toc106180642"/>
      <w:bookmarkStart w:id="410" w:name="_Toc488411761"/>
      <w:bookmarkStart w:id="411" w:name="_Toc438954452"/>
      <w:bookmarkStart w:id="412" w:name="_Toc504058009"/>
      <w:r>
        <w:rPr>
          <w:rFonts w:ascii="Calibri" w:hAnsi="Calibri"/>
          <w:color w:val="00000A"/>
          <w:sz w:val="28"/>
          <w:szCs w:val="28"/>
          <w:lang w:val="es-ES"/>
        </w:rPr>
        <w:lastRenderedPageBreak/>
        <w:t>Sección IX.  Condiciones Especiales del Contrato</w:t>
      </w:r>
      <w:bookmarkEnd w:id="407"/>
      <w:bookmarkEnd w:id="408"/>
      <w:bookmarkEnd w:id="409"/>
      <w:bookmarkEnd w:id="410"/>
      <w:bookmarkEnd w:id="411"/>
      <w:bookmarkEnd w:id="412"/>
    </w:p>
    <w:p w:rsidR="00B40388" w:rsidRPr="004E2F2E" w:rsidRDefault="000007BD">
      <w:pPr>
        <w:pStyle w:val="Standard"/>
        <w:spacing w:before="60" w:after="60" w:line="240" w:lineRule="auto"/>
        <w:jc w:val="both"/>
        <w:rPr>
          <w:lang w:val="es-UY"/>
        </w:rPr>
      </w:pPr>
      <w:r>
        <w:rPr>
          <w:lang w:val="es-ES"/>
        </w:rPr>
        <w:t>Las siguientes Condiciones Especiales del Contrato (CEC) complementarán y/o enmendarán las Condiciones Generales del Contrato (CGC). En caso de haber conflicto, las provisiones aquí dispuestas prevalecerán sobre las de las CGC</w:t>
      </w:r>
      <w:r>
        <w:rPr>
          <w:i/>
          <w:iCs/>
          <w:lang w:val="es-ES"/>
        </w:rPr>
        <w:t>.</w:t>
      </w:r>
    </w:p>
    <w:p w:rsidR="00B40388" w:rsidRDefault="00B40388">
      <w:pPr>
        <w:pStyle w:val="Standard"/>
        <w:spacing w:before="60" w:after="60" w:line="240" w:lineRule="auto"/>
        <w:jc w:val="both"/>
        <w:rPr>
          <w:i/>
          <w:iCs/>
          <w:color w:val="0070C0"/>
          <w:lang w:val="es-ES"/>
        </w:rPr>
      </w:pPr>
    </w:p>
    <w:tbl>
      <w:tblPr>
        <w:tblW w:w="9108" w:type="dxa"/>
        <w:tblInd w:w="-108" w:type="dxa"/>
        <w:tblLayout w:type="fixed"/>
        <w:tblCellMar>
          <w:left w:w="10" w:type="dxa"/>
          <w:right w:w="10" w:type="dxa"/>
        </w:tblCellMar>
        <w:tblLook w:val="0000" w:firstRow="0" w:lastRow="0" w:firstColumn="0" w:lastColumn="0" w:noHBand="0" w:noVBand="0"/>
      </w:tblPr>
      <w:tblGrid>
        <w:gridCol w:w="1727"/>
        <w:gridCol w:w="7381"/>
      </w:tblGrid>
      <w:tr w:rsidR="00B40388" w:rsidRPr="00455E38">
        <w:trPr>
          <w:cantSplit/>
        </w:trPr>
        <w:tc>
          <w:tcPr>
            <w:tcW w:w="1727" w:type="dxa"/>
            <w:tcBorders>
              <w:top w:val="single" w:sz="8"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rPr>
                <w:lang w:val="es-ES"/>
              </w:rPr>
            </w:pPr>
            <w:r>
              <w:rPr>
                <w:lang w:val="es-ES"/>
              </w:rPr>
              <w:t>GCC 1.1(j)</w:t>
            </w:r>
          </w:p>
        </w:tc>
        <w:tc>
          <w:tcPr>
            <w:tcW w:w="7381" w:type="dxa"/>
            <w:tcBorders>
              <w:top w:val="single" w:sz="8"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Default="000007BD">
            <w:pPr>
              <w:pStyle w:val="Standard"/>
              <w:tabs>
                <w:tab w:val="right" w:pos="7164"/>
              </w:tabs>
              <w:spacing w:before="60" w:after="60" w:line="240" w:lineRule="auto"/>
              <w:rPr>
                <w:lang w:val="es-ES"/>
              </w:rPr>
            </w:pPr>
            <w:r>
              <w:rPr>
                <w:lang w:val="es-ES"/>
              </w:rPr>
              <w:t>El país del Comprador es: República Oriental del Uruguay</w:t>
            </w:r>
          </w:p>
        </w:tc>
      </w:tr>
      <w:tr w:rsidR="00B40388" w:rsidRPr="00455E38">
        <w:trPr>
          <w:cantSplit/>
        </w:trPr>
        <w:tc>
          <w:tcPr>
            <w:tcW w:w="1727" w:type="dxa"/>
            <w:tcBorders>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rPr>
                <w:lang w:val="es-ES"/>
              </w:rPr>
            </w:pPr>
            <w:r>
              <w:rPr>
                <w:lang w:val="es-ES"/>
              </w:rPr>
              <w:t>GCC 1.1(k)</w:t>
            </w:r>
          </w:p>
        </w:tc>
        <w:tc>
          <w:tcPr>
            <w:tcW w:w="7381" w:type="dxa"/>
            <w:tcBorders>
              <w:left w:val="single" w:sz="4" w:space="0" w:color="00000A"/>
              <w:bottom w:val="single" w:sz="4" w:space="0" w:color="00000A"/>
              <w:right w:val="single" w:sz="8" w:space="0" w:color="00000A"/>
            </w:tcBorders>
            <w:tcMar>
              <w:top w:w="0" w:type="dxa"/>
              <w:left w:w="108" w:type="dxa"/>
              <w:bottom w:w="0" w:type="dxa"/>
              <w:right w:w="108" w:type="dxa"/>
            </w:tcMar>
          </w:tcPr>
          <w:p w:rsidR="00B40388" w:rsidRDefault="000007BD">
            <w:pPr>
              <w:pStyle w:val="Standard"/>
              <w:tabs>
                <w:tab w:val="right" w:pos="7164"/>
              </w:tabs>
              <w:spacing w:before="60" w:after="60" w:line="240" w:lineRule="auto"/>
              <w:rPr>
                <w:lang w:val="es-ES"/>
              </w:rPr>
            </w:pPr>
            <w:r>
              <w:rPr>
                <w:lang w:val="es-ES"/>
              </w:rPr>
              <w:t>El comprador es: Ministerio de Ganadería, Agricultura y Pesca.</w:t>
            </w:r>
          </w:p>
        </w:tc>
      </w:tr>
      <w:tr w:rsidR="00B40388" w:rsidRPr="00455E38">
        <w:trPr>
          <w:cantSplit/>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rPr>
                <w:lang w:val="es-ES"/>
              </w:rPr>
            </w:pPr>
            <w:r>
              <w:rPr>
                <w:lang w:val="es-ES"/>
              </w:rPr>
              <w:t>GCC 1.1 (q)</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Pr="004E2F2E" w:rsidRDefault="000007BD">
            <w:pPr>
              <w:pStyle w:val="Standard"/>
              <w:tabs>
                <w:tab w:val="right" w:pos="7164"/>
              </w:tabs>
              <w:spacing w:before="60" w:after="60" w:line="240" w:lineRule="auto"/>
              <w:rPr>
                <w:lang w:val="es-UY"/>
              </w:rPr>
            </w:pPr>
            <w:r>
              <w:rPr>
                <w:lang w:val="es-ES"/>
              </w:rPr>
              <w:t>El (Los) Destino(s) final(es) del (de los) Sitio(s) del (de los) Proyecto(s) es/son: Oficinas del Proyecto</w:t>
            </w:r>
          </w:p>
        </w:tc>
      </w:tr>
      <w:tr w:rsidR="00B40388" w:rsidRPr="00455E38">
        <w:trPr>
          <w:cantSplit/>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jc w:val="both"/>
              <w:rPr>
                <w:lang w:val="es-ES"/>
              </w:rPr>
            </w:pPr>
            <w:r>
              <w:rPr>
                <w:lang w:val="es-ES"/>
              </w:rPr>
              <w:t>GCC 4.2 (a)</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Pr="004E2F2E" w:rsidRDefault="000007BD" w:rsidP="00D01FA9">
            <w:pPr>
              <w:pStyle w:val="Standard"/>
              <w:tabs>
                <w:tab w:val="right" w:pos="7164"/>
              </w:tabs>
              <w:spacing w:before="60" w:after="60" w:line="240" w:lineRule="auto"/>
              <w:jc w:val="both"/>
              <w:rPr>
                <w:lang w:val="es-UY"/>
              </w:rPr>
            </w:pPr>
            <w:r>
              <w:rPr>
                <w:lang w:val="es-ES"/>
              </w:rPr>
              <w:t xml:space="preserve">El significado de los términos comerciales será el establecido en los </w:t>
            </w:r>
            <w:proofErr w:type="spellStart"/>
            <w:r>
              <w:rPr>
                <w:i/>
                <w:lang w:val="es-ES"/>
              </w:rPr>
              <w:t>Incoterms</w:t>
            </w:r>
            <w:proofErr w:type="spellEnd"/>
            <w:r>
              <w:rPr>
                <w:lang w:val="es-ES"/>
              </w:rPr>
              <w:t xml:space="preserve">. Si el significado de cualquier término comercial y los derechos y obligaciones correspondientes a las partes no corresponde </w:t>
            </w:r>
            <w:r w:rsidR="002F3962">
              <w:rPr>
                <w:lang w:val="es-ES"/>
              </w:rPr>
              <w:t>a los establecidos</w:t>
            </w:r>
            <w:r>
              <w:rPr>
                <w:lang w:val="es-ES"/>
              </w:rPr>
              <w:t xml:space="preserve"> en los </w:t>
            </w:r>
            <w:proofErr w:type="spellStart"/>
            <w:r>
              <w:rPr>
                <w:i/>
                <w:lang w:val="es-ES"/>
              </w:rPr>
              <w:t>Incoterms</w:t>
            </w:r>
            <w:proofErr w:type="spellEnd"/>
            <w:r>
              <w:rPr>
                <w:lang w:val="es-ES"/>
              </w:rPr>
              <w:t xml:space="preserve">, el mismo deberá corresponder </w:t>
            </w:r>
            <w:r w:rsidR="002F3962">
              <w:rPr>
                <w:lang w:val="es-ES"/>
              </w:rPr>
              <w:t>a los establecidos</w:t>
            </w:r>
            <w:r>
              <w:rPr>
                <w:lang w:val="es-ES"/>
              </w:rPr>
              <w:t xml:space="preserve"> en: NO APLICA.</w:t>
            </w:r>
          </w:p>
        </w:tc>
      </w:tr>
      <w:tr w:rsidR="00B40388" w:rsidRPr="00455E38">
        <w:trPr>
          <w:cantSplit/>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rPr>
                <w:lang w:val="es-ES"/>
              </w:rPr>
            </w:pPr>
            <w:r>
              <w:rPr>
                <w:lang w:val="es-ES"/>
              </w:rPr>
              <w:t>GCC 4.2 (b)</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Pr="004E2F2E" w:rsidRDefault="000007BD">
            <w:pPr>
              <w:pStyle w:val="Standard"/>
              <w:tabs>
                <w:tab w:val="right" w:pos="7164"/>
              </w:tabs>
              <w:spacing w:before="60" w:after="60" w:line="240" w:lineRule="auto"/>
              <w:rPr>
                <w:lang w:val="es-UY"/>
              </w:rPr>
            </w:pPr>
            <w:r>
              <w:rPr>
                <w:lang w:val="es-ES"/>
              </w:rPr>
              <w:t xml:space="preserve">La versión de la edición de los </w:t>
            </w:r>
            <w:proofErr w:type="spellStart"/>
            <w:r>
              <w:rPr>
                <w:lang w:val="es-ES"/>
              </w:rPr>
              <w:t>Incoterms</w:t>
            </w:r>
            <w:proofErr w:type="spellEnd"/>
            <w:r>
              <w:rPr>
                <w:lang w:val="es-ES"/>
              </w:rPr>
              <w:t xml:space="preserve"> será: 2010</w:t>
            </w:r>
          </w:p>
        </w:tc>
      </w:tr>
      <w:tr w:rsidR="00B40388">
        <w:trPr>
          <w:cantSplit/>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rPr>
                <w:lang w:val="es-ES"/>
              </w:rPr>
            </w:pPr>
            <w:r>
              <w:rPr>
                <w:lang w:val="es-ES"/>
              </w:rPr>
              <w:t>GCC 5.1</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Default="000007BD">
            <w:pPr>
              <w:pStyle w:val="Standard"/>
              <w:tabs>
                <w:tab w:val="right" w:pos="7164"/>
              </w:tabs>
              <w:spacing w:before="60" w:after="60" w:line="240" w:lineRule="auto"/>
            </w:pPr>
            <w:r>
              <w:rPr>
                <w:lang w:val="es-ES"/>
              </w:rPr>
              <w:t>El idioma será: Español</w:t>
            </w:r>
          </w:p>
        </w:tc>
      </w:tr>
      <w:tr w:rsidR="00B40388" w:rsidRPr="00455E38">
        <w:trPr>
          <w:cantSplit/>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rPr>
                <w:lang w:val="es-ES"/>
              </w:rPr>
            </w:pPr>
            <w:r>
              <w:rPr>
                <w:lang w:val="es-ES"/>
              </w:rPr>
              <w:t>GCC 8.1</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Pr="004E2F2E" w:rsidRDefault="000007BD">
            <w:pPr>
              <w:pStyle w:val="Standard"/>
              <w:tabs>
                <w:tab w:val="right" w:pos="7164"/>
              </w:tabs>
              <w:spacing w:before="60" w:after="60" w:line="240" w:lineRule="auto"/>
              <w:rPr>
                <w:lang w:val="es-UY"/>
              </w:rPr>
            </w:pPr>
            <w:r>
              <w:rPr>
                <w:lang w:val="es-ES"/>
              </w:rPr>
              <w:t xml:space="preserve">Para </w:t>
            </w:r>
            <w:r>
              <w:rPr>
                <w:u w:val="single"/>
                <w:lang w:val="es-ES"/>
              </w:rPr>
              <w:t>notificaciones</w:t>
            </w:r>
            <w:r>
              <w:rPr>
                <w:lang w:val="es-ES"/>
              </w:rPr>
              <w:t>, la dirección del Comprador será:</w:t>
            </w:r>
          </w:p>
          <w:p w:rsidR="00B40388" w:rsidRDefault="000007BD">
            <w:pPr>
              <w:pStyle w:val="Standard"/>
              <w:rPr>
                <w:lang w:val="es-ES"/>
              </w:rPr>
            </w:pPr>
            <w:r>
              <w:rPr>
                <w:lang w:val="es-ES"/>
              </w:rPr>
              <w:t>Atención: Unidad de Gestión de Proyectos-  Programa de Apoyo a la Gestión Pública Agropecuaria II</w:t>
            </w:r>
          </w:p>
          <w:p w:rsidR="00B40388" w:rsidRPr="004E2F2E" w:rsidRDefault="000007BD">
            <w:pPr>
              <w:pStyle w:val="Standard"/>
              <w:rPr>
                <w:lang w:val="es-UY"/>
              </w:rPr>
            </w:pPr>
            <w:r>
              <w:rPr>
                <w:lang w:val="es-ES"/>
              </w:rPr>
              <w:t xml:space="preserve">Dirección: </w:t>
            </w:r>
            <w:r w:rsidRPr="00455E38">
              <w:rPr>
                <w:lang w:val="es-UY"/>
              </w:rPr>
              <w:t>Av.  Eugenio Garzón 456 esquina Dr. Carlos María de Pena</w:t>
            </w:r>
          </w:p>
          <w:p w:rsidR="00B40388" w:rsidRDefault="000007BD">
            <w:pPr>
              <w:pStyle w:val="Standard"/>
              <w:rPr>
                <w:lang w:val="es-ES"/>
              </w:rPr>
            </w:pPr>
            <w:r>
              <w:rPr>
                <w:lang w:val="es-ES"/>
              </w:rPr>
              <w:t>Ciudad: Montevideo</w:t>
            </w:r>
          </w:p>
          <w:p w:rsidR="00B40388" w:rsidRPr="00455E38" w:rsidRDefault="000007BD">
            <w:pPr>
              <w:pStyle w:val="Standard"/>
              <w:rPr>
                <w:lang w:val="es-UY"/>
              </w:rPr>
            </w:pPr>
            <w:r w:rsidRPr="00455E38">
              <w:rPr>
                <w:lang w:val="es-UY"/>
              </w:rPr>
              <w:t>Código postal: 12.900</w:t>
            </w:r>
          </w:p>
          <w:p w:rsidR="00B40388" w:rsidRPr="00455E38" w:rsidRDefault="000007BD">
            <w:pPr>
              <w:pStyle w:val="Standard"/>
              <w:rPr>
                <w:lang w:val="es-UY"/>
              </w:rPr>
            </w:pPr>
            <w:r w:rsidRPr="00455E38">
              <w:rPr>
                <w:lang w:val="es-UY"/>
              </w:rPr>
              <w:t>País: Uruguay</w:t>
            </w:r>
          </w:p>
          <w:p w:rsidR="00B40388" w:rsidRPr="00455E38" w:rsidRDefault="00E75F41">
            <w:pPr>
              <w:pStyle w:val="Standard"/>
              <w:rPr>
                <w:lang w:val="es-UY"/>
              </w:rPr>
            </w:pPr>
            <w:r w:rsidRPr="00455E38">
              <w:rPr>
                <w:lang w:val="es-UY"/>
              </w:rPr>
              <w:t>Teléfono: (598) 2 309 45 07.</w:t>
            </w:r>
          </w:p>
          <w:p w:rsidR="00B40388" w:rsidRPr="004E2F2E" w:rsidRDefault="000007BD">
            <w:pPr>
              <w:pStyle w:val="Standard"/>
              <w:tabs>
                <w:tab w:val="right" w:pos="7164"/>
              </w:tabs>
              <w:spacing w:before="60" w:after="60" w:line="240" w:lineRule="auto"/>
              <w:rPr>
                <w:lang w:val="es-UY"/>
              </w:rPr>
            </w:pPr>
            <w:r>
              <w:rPr>
                <w:i/>
                <w:iCs/>
                <w:color w:val="0070C0"/>
                <w:lang w:val="es-ES"/>
              </w:rPr>
              <w:t xml:space="preserve"> </w:t>
            </w:r>
            <w:r>
              <w:rPr>
                <w:lang w:val="es-ES"/>
              </w:rPr>
              <w:t>Dirección de correo electrónico: compras.ugp@mgap.gub.uy</w:t>
            </w:r>
          </w:p>
        </w:tc>
      </w:tr>
      <w:tr w:rsidR="00B40388" w:rsidRPr="00455E38">
        <w:trPr>
          <w:cantSplit/>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rPr>
                <w:lang w:val="es-ES"/>
              </w:rPr>
            </w:pPr>
            <w:r>
              <w:rPr>
                <w:lang w:val="es-ES"/>
              </w:rPr>
              <w:t>GCC 9.1</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Default="000007BD">
            <w:pPr>
              <w:pStyle w:val="Standard"/>
              <w:tabs>
                <w:tab w:val="right" w:pos="7164"/>
              </w:tabs>
              <w:spacing w:before="60" w:after="60" w:line="240" w:lineRule="auto"/>
              <w:rPr>
                <w:lang w:val="es-ES"/>
              </w:rPr>
            </w:pPr>
            <w:r>
              <w:rPr>
                <w:lang w:val="es-ES"/>
              </w:rPr>
              <w:t>La ley que rige será la ley de: República Oriental del Uruguay</w:t>
            </w:r>
          </w:p>
        </w:tc>
      </w:tr>
      <w:tr w:rsidR="00B40388" w:rsidRPr="00455E38">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rPr>
                <w:lang w:val="es-ES"/>
              </w:rPr>
            </w:pPr>
            <w:r>
              <w:rPr>
                <w:lang w:val="es-ES"/>
              </w:rPr>
              <w:t>GCC 10.2</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Default="000007BD">
            <w:pPr>
              <w:pStyle w:val="Standard"/>
              <w:spacing w:before="60" w:after="60" w:line="240" w:lineRule="auto"/>
              <w:jc w:val="both"/>
              <w:rPr>
                <w:lang w:val="es-ES"/>
              </w:rPr>
            </w:pPr>
            <w:r>
              <w:rPr>
                <w:lang w:val="es-ES"/>
              </w:rPr>
              <w:t>Los reglamentos de los procedimientos para los procesos de arbitraje se regirán por la legislación uruguaya; Título VIII Código General del Proceso.</w:t>
            </w:r>
          </w:p>
        </w:tc>
      </w:tr>
      <w:tr w:rsidR="00B40388" w:rsidRPr="00455E38">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rPr>
                <w:lang w:val="es-ES"/>
              </w:rPr>
            </w:pPr>
            <w:r>
              <w:rPr>
                <w:lang w:val="es-ES"/>
              </w:rPr>
              <w:t>GCC 13.1</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3E66D8" w:rsidRDefault="003E66D8">
            <w:pPr>
              <w:pStyle w:val="Standard"/>
              <w:spacing w:before="60" w:after="60" w:line="240" w:lineRule="auto"/>
              <w:jc w:val="both"/>
              <w:rPr>
                <w:lang w:val="es-ES"/>
              </w:rPr>
            </w:pPr>
            <w:r>
              <w:rPr>
                <w:lang w:val="es-ES"/>
              </w:rPr>
              <w:t>El plazo de entrega de los bienes será de 90 (Noventa) días contados a partir de</w:t>
            </w:r>
            <w:r w:rsidR="000B59FD">
              <w:rPr>
                <w:lang w:val="es-ES"/>
              </w:rPr>
              <w:t xml:space="preserve"> la firma del contrato.</w:t>
            </w:r>
          </w:p>
          <w:p w:rsidR="00B40388" w:rsidRDefault="000007BD">
            <w:pPr>
              <w:pStyle w:val="Standard"/>
              <w:spacing w:before="60" w:after="60" w:line="240" w:lineRule="auto"/>
              <w:jc w:val="both"/>
              <w:rPr>
                <w:lang w:val="es-ES"/>
              </w:rPr>
            </w:pPr>
            <w:r>
              <w:rPr>
                <w:lang w:val="es-ES"/>
              </w:rPr>
              <w:t>Detalle de los documentos de Embarque y otros documentos que deben ser proporcionados por el Proveedor:</w:t>
            </w:r>
          </w:p>
          <w:p w:rsidR="00B40388" w:rsidRDefault="000007BD">
            <w:pPr>
              <w:pStyle w:val="Prrafodelista"/>
              <w:spacing w:before="60" w:after="140" w:line="240" w:lineRule="auto"/>
              <w:ind w:left="0"/>
              <w:jc w:val="both"/>
              <w:rPr>
                <w:iCs/>
                <w:lang w:val="es-CO"/>
              </w:rPr>
            </w:pPr>
            <w:r>
              <w:rPr>
                <w:iCs/>
                <w:lang w:val="es-CO"/>
              </w:rPr>
              <w:t>_ Documento Único Aduanero (DUA)</w:t>
            </w:r>
          </w:p>
          <w:p w:rsidR="00B40388" w:rsidRDefault="000007BD">
            <w:pPr>
              <w:pStyle w:val="Standard"/>
              <w:spacing w:before="60" w:after="60" w:line="240" w:lineRule="auto"/>
              <w:jc w:val="both"/>
              <w:rPr>
                <w:lang w:val="es-ES"/>
              </w:rPr>
            </w:pPr>
            <w:r>
              <w:rPr>
                <w:lang w:val="es-ES"/>
              </w:rPr>
              <w:t xml:space="preserve">El Comprador deberá recibir los documentos arriba mencionados antes de la llegada de los Bienes; si no recibe dichos documentos, todos los gastos </w:t>
            </w:r>
            <w:r>
              <w:rPr>
                <w:lang w:val="es-ES"/>
              </w:rPr>
              <w:lastRenderedPageBreak/>
              <w:t>consecuentes correrán por cuenta del Proveedor.</w:t>
            </w:r>
          </w:p>
        </w:tc>
      </w:tr>
      <w:tr w:rsidR="00B40388" w:rsidRPr="00455E38">
        <w:trPr>
          <w:cantSplit/>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rPr>
                <w:lang w:val="es-ES"/>
              </w:rPr>
            </w:pPr>
            <w:r>
              <w:rPr>
                <w:lang w:val="es-ES"/>
              </w:rPr>
              <w:lastRenderedPageBreak/>
              <w:t>GCC 15.1</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Pr="004E2F2E" w:rsidRDefault="000007BD">
            <w:pPr>
              <w:pStyle w:val="Standard"/>
              <w:tabs>
                <w:tab w:val="right" w:pos="7164"/>
              </w:tabs>
              <w:spacing w:before="60" w:after="60" w:line="240" w:lineRule="auto"/>
              <w:jc w:val="both"/>
              <w:rPr>
                <w:lang w:val="es-UY"/>
              </w:rPr>
            </w:pPr>
            <w:r>
              <w:rPr>
                <w:lang w:val="es-ES"/>
              </w:rPr>
              <w:t xml:space="preserve">Los precios de los Bienes suministrados y los Servicios Conexos prestados </w:t>
            </w:r>
            <w:r>
              <w:rPr>
                <w:b/>
                <w:bCs/>
                <w:lang w:val="es-ES"/>
              </w:rPr>
              <w:t>no</w:t>
            </w:r>
            <w:r>
              <w:rPr>
                <w:lang w:val="es-ES"/>
              </w:rPr>
              <w:t xml:space="preserve"> serán ajustables.</w:t>
            </w:r>
          </w:p>
        </w:tc>
      </w:tr>
      <w:tr w:rsidR="00B40388" w:rsidRPr="00455E38">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rPr>
                <w:lang w:val="es-ES"/>
              </w:rPr>
            </w:pPr>
            <w:r>
              <w:rPr>
                <w:lang w:val="es-ES"/>
              </w:rPr>
              <w:t>GCC 16.1</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Default="000007BD">
            <w:pPr>
              <w:pStyle w:val="Standard"/>
              <w:spacing w:before="60" w:after="60" w:line="240" w:lineRule="auto"/>
              <w:jc w:val="both"/>
              <w:rPr>
                <w:lang w:val="es-ES"/>
              </w:rPr>
            </w:pPr>
            <w:r>
              <w:rPr>
                <w:lang w:val="es-ES"/>
              </w:rPr>
              <w:t xml:space="preserve">CGC 16.1 - </w:t>
            </w:r>
            <w:r>
              <w:rPr>
                <w:lang w:val="es-CO"/>
              </w:rPr>
              <w:t>El pago de los bienes y servicios suministrados se efectuará en Dólares de los Estados Unidos de América de la siguiente manera:</w:t>
            </w:r>
          </w:p>
          <w:p w:rsidR="00B40388" w:rsidRDefault="000007BD">
            <w:pPr>
              <w:pStyle w:val="Standard"/>
              <w:spacing w:before="60" w:after="60" w:line="240" w:lineRule="auto"/>
              <w:jc w:val="both"/>
              <w:rPr>
                <w:lang w:val="es-ES"/>
              </w:rPr>
            </w:pPr>
            <w:r>
              <w:rPr>
                <w:b/>
                <w:lang w:val="es-CO"/>
              </w:rPr>
              <w:t xml:space="preserve">Contra aceptación: </w:t>
            </w:r>
            <w:r>
              <w:rPr>
                <w:lang w:val="es-CO"/>
              </w:rPr>
              <w:t>El cien por ciento (100%) del Precio del Contrato se pagará al Proveedor dentro de los noventa (90) días siguientes a la fecha del certificado de aceptación de la entrega respectiva, emitido por el Comprador.</w:t>
            </w:r>
          </w:p>
        </w:tc>
      </w:tr>
      <w:tr w:rsidR="00B40388" w:rsidRPr="00455E38">
        <w:trPr>
          <w:cantSplit/>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rPr>
                <w:lang w:val="es-ES"/>
              </w:rPr>
            </w:pPr>
            <w:r>
              <w:rPr>
                <w:lang w:val="es-ES"/>
              </w:rPr>
              <w:t>GCC 16.5</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Pr="004E2F2E" w:rsidRDefault="000007BD" w:rsidP="00D01FA9">
            <w:pPr>
              <w:pStyle w:val="Standard"/>
              <w:tabs>
                <w:tab w:val="right" w:pos="7164"/>
              </w:tabs>
              <w:spacing w:before="60" w:after="60" w:line="240" w:lineRule="auto"/>
              <w:jc w:val="both"/>
              <w:rPr>
                <w:lang w:val="es-UY"/>
              </w:rPr>
            </w:pPr>
            <w:r>
              <w:rPr>
                <w:lang w:val="es-ES"/>
              </w:rPr>
              <w:t>El plazo de pago después del cual el Comprador deber</w:t>
            </w:r>
            <w:r w:rsidR="00D01FA9">
              <w:rPr>
                <w:lang w:val="es-ES"/>
              </w:rPr>
              <w:t>á pagar interés al Proveedor es:</w:t>
            </w:r>
            <w:r>
              <w:rPr>
                <w:i/>
                <w:lang w:val="es-ES"/>
              </w:rPr>
              <w:t xml:space="preserve"> </w:t>
            </w:r>
            <w:r>
              <w:rPr>
                <w:lang w:val="es-ES"/>
              </w:rPr>
              <w:t>NO APLICA.</w:t>
            </w:r>
          </w:p>
        </w:tc>
      </w:tr>
      <w:tr w:rsidR="00B40388" w:rsidRPr="00455E38">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jc w:val="both"/>
              <w:rPr>
                <w:lang w:val="es-ES"/>
              </w:rPr>
            </w:pPr>
            <w:r>
              <w:rPr>
                <w:lang w:val="es-ES"/>
              </w:rPr>
              <w:t>GCC 18.1</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Default="000007BD">
            <w:pPr>
              <w:pStyle w:val="Standard"/>
              <w:rPr>
                <w:lang w:val="es-ES"/>
              </w:rPr>
            </w:pPr>
            <w:r>
              <w:rPr>
                <w:lang w:val="es-ES"/>
              </w:rPr>
              <w:t>Se requerirá una Garantía de Cumplimiento.</w:t>
            </w:r>
          </w:p>
          <w:p w:rsidR="00B40388" w:rsidRDefault="000007BD">
            <w:pPr>
              <w:pStyle w:val="Standard"/>
              <w:rPr>
                <w:lang w:val="es-ES"/>
              </w:rPr>
            </w:pPr>
            <w:r>
              <w:rPr>
                <w:lang w:val="es-ES"/>
              </w:rPr>
              <w:t>El monto de la Garantía deberá ser del 5% del precio del contrato.</w:t>
            </w:r>
          </w:p>
        </w:tc>
      </w:tr>
      <w:tr w:rsidR="00B40388" w:rsidRPr="00455E38">
        <w:trPr>
          <w:cantSplit/>
          <w:trHeight w:val="876"/>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jc w:val="both"/>
              <w:rPr>
                <w:lang w:val="es-ES"/>
              </w:rPr>
            </w:pPr>
            <w:r>
              <w:rPr>
                <w:lang w:val="es-ES"/>
              </w:rPr>
              <w:t>GCC 18.3</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Default="000007BD">
            <w:pPr>
              <w:pStyle w:val="Standard"/>
              <w:rPr>
                <w:lang w:val="es-ES"/>
              </w:rPr>
            </w:pPr>
            <w:r>
              <w:rPr>
                <w:lang w:val="es-ES"/>
              </w:rPr>
              <w:t>La  Garantía de Cumplimiento deberá presentarse en la forma de: una Garantía Bancaria o una  Póliza de Caución.</w:t>
            </w:r>
          </w:p>
          <w:p w:rsidR="00B40388" w:rsidRDefault="000007BD" w:rsidP="004E2509">
            <w:pPr>
              <w:pStyle w:val="Standard"/>
              <w:tabs>
                <w:tab w:val="right" w:pos="7164"/>
              </w:tabs>
              <w:spacing w:before="60" w:after="60" w:line="240" w:lineRule="auto"/>
              <w:jc w:val="both"/>
              <w:rPr>
                <w:lang w:val="es-ES"/>
              </w:rPr>
            </w:pPr>
            <w:r>
              <w:rPr>
                <w:lang w:val="es-ES"/>
              </w:rPr>
              <w:t xml:space="preserve">La Garantía de Cumplimiento deberá estar denominada en Dólares </w:t>
            </w:r>
            <w:r w:rsidR="004E2509">
              <w:rPr>
                <w:lang w:val="es-ES"/>
              </w:rPr>
              <w:t>de los Estados Unidos de América</w:t>
            </w:r>
            <w:r>
              <w:rPr>
                <w:lang w:val="es-ES"/>
              </w:rPr>
              <w:t>.</w:t>
            </w:r>
          </w:p>
        </w:tc>
      </w:tr>
      <w:tr w:rsidR="00B40388" w:rsidRPr="00455E38">
        <w:trPr>
          <w:cantSplit/>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jc w:val="both"/>
              <w:rPr>
                <w:lang w:val="es-ES"/>
              </w:rPr>
            </w:pPr>
            <w:r>
              <w:rPr>
                <w:lang w:val="es-ES"/>
              </w:rPr>
              <w:t>GCC 18.4</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Pr="004E2F2E" w:rsidRDefault="000007BD">
            <w:pPr>
              <w:pStyle w:val="Standard"/>
              <w:tabs>
                <w:tab w:val="right" w:pos="7164"/>
              </w:tabs>
              <w:spacing w:before="60" w:after="60" w:line="240" w:lineRule="auto"/>
              <w:jc w:val="both"/>
              <w:rPr>
                <w:lang w:val="es-UY"/>
              </w:rPr>
            </w:pPr>
            <w:r>
              <w:rPr>
                <w:lang w:val="es-ES"/>
              </w:rPr>
              <w:t>La liberación de la Garantía de Cumplimiento tendrá lugar:</w:t>
            </w:r>
            <w:r>
              <w:rPr>
                <w:color w:val="0070C0"/>
                <w:lang w:val="es-ES"/>
              </w:rPr>
              <w:t xml:space="preserve"> </w:t>
            </w:r>
            <w:r>
              <w:rPr>
                <w:lang w:val="es-ES"/>
              </w:rPr>
              <w:t>a los 28 (Veintiocho) días de la entrega de los vehículos.</w:t>
            </w:r>
          </w:p>
        </w:tc>
      </w:tr>
      <w:tr w:rsidR="00B40388" w:rsidRPr="00455E38">
        <w:trPr>
          <w:cantSplit/>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jc w:val="both"/>
              <w:rPr>
                <w:lang w:val="es-ES"/>
              </w:rPr>
            </w:pPr>
            <w:r>
              <w:rPr>
                <w:lang w:val="es-ES"/>
              </w:rPr>
              <w:t>GCC 23.2</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Pr="004E2F2E" w:rsidRDefault="000007BD">
            <w:pPr>
              <w:pStyle w:val="Standard"/>
              <w:tabs>
                <w:tab w:val="right" w:pos="7164"/>
              </w:tabs>
              <w:spacing w:before="60" w:after="60" w:line="240" w:lineRule="auto"/>
              <w:jc w:val="both"/>
              <w:rPr>
                <w:lang w:val="es-UY"/>
              </w:rPr>
            </w:pPr>
            <w:r>
              <w:rPr>
                <w:lang w:val="es-ES"/>
              </w:rPr>
              <w:t>El embalaje, la identificación y la documentación dentro y fuera de los paquetes serán como se indica a continuación: NO APLICA.</w:t>
            </w:r>
          </w:p>
        </w:tc>
      </w:tr>
      <w:tr w:rsidR="00B40388" w:rsidRPr="00455E38">
        <w:trPr>
          <w:cantSplit/>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jc w:val="both"/>
              <w:rPr>
                <w:lang w:val="es-ES"/>
              </w:rPr>
            </w:pPr>
            <w:r>
              <w:rPr>
                <w:lang w:val="es-ES"/>
              </w:rPr>
              <w:t>GCC 24.1</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Pr="004E2F2E" w:rsidRDefault="000007BD">
            <w:pPr>
              <w:pStyle w:val="Standard"/>
              <w:tabs>
                <w:tab w:val="right" w:pos="7164"/>
              </w:tabs>
              <w:spacing w:before="60" w:after="60" w:line="240" w:lineRule="auto"/>
              <w:jc w:val="both"/>
              <w:rPr>
                <w:lang w:val="es-UY"/>
              </w:rPr>
            </w:pPr>
            <w:r>
              <w:rPr>
                <w:lang w:val="es-ES"/>
              </w:rPr>
              <w:t xml:space="preserve">La cobertura de seguro será según se establece en los </w:t>
            </w:r>
            <w:proofErr w:type="spellStart"/>
            <w:r>
              <w:rPr>
                <w:i/>
                <w:lang w:val="es-ES"/>
              </w:rPr>
              <w:t>Incoterms</w:t>
            </w:r>
            <w:proofErr w:type="spellEnd"/>
            <w:r>
              <w:rPr>
                <w:lang w:val="es-ES"/>
              </w:rPr>
              <w:t>.</w:t>
            </w:r>
          </w:p>
        </w:tc>
      </w:tr>
      <w:tr w:rsidR="00B40388" w:rsidRPr="00455E38">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jc w:val="both"/>
              <w:rPr>
                <w:lang w:val="es-ES"/>
              </w:rPr>
            </w:pPr>
            <w:r>
              <w:rPr>
                <w:lang w:val="es-ES"/>
              </w:rPr>
              <w:t>GCC 25.1</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Pr="004E2F2E" w:rsidRDefault="000007BD">
            <w:pPr>
              <w:pStyle w:val="Standard"/>
              <w:tabs>
                <w:tab w:val="right" w:pos="7164"/>
              </w:tabs>
              <w:spacing w:before="60" w:after="60" w:line="240" w:lineRule="auto"/>
              <w:jc w:val="both"/>
              <w:rPr>
                <w:lang w:val="es-UY"/>
              </w:rPr>
            </w:pPr>
            <w:r>
              <w:rPr>
                <w:lang w:val="es-ES"/>
              </w:rPr>
              <w:t xml:space="preserve">La responsabilidad por el transporte de los Bienes será según se establece en los </w:t>
            </w:r>
            <w:proofErr w:type="spellStart"/>
            <w:r>
              <w:rPr>
                <w:i/>
                <w:lang w:val="es-ES"/>
              </w:rPr>
              <w:t>Incoterms</w:t>
            </w:r>
            <w:proofErr w:type="spellEnd"/>
            <w:r>
              <w:rPr>
                <w:lang w:val="es-ES"/>
              </w:rPr>
              <w:t>.</w:t>
            </w:r>
          </w:p>
        </w:tc>
      </w:tr>
      <w:tr w:rsidR="00B40388" w:rsidRPr="00455E38">
        <w:trPr>
          <w:cantSplit/>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rPr>
                <w:lang w:val="es-ES"/>
              </w:rPr>
            </w:pPr>
            <w:r>
              <w:rPr>
                <w:lang w:val="es-ES"/>
              </w:rPr>
              <w:t>GCC 26.1</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Pr="004E2F2E" w:rsidRDefault="000007BD">
            <w:pPr>
              <w:pStyle w:val="Standard"/>
              <w:tabs>
                <w:tab w:val="right" w:pos="7164"/>
              </w:tabs>
              <w:spacing w:before="60" w:after="60" w:line="240" w:lineRule="auto"/>
              <w:jc w:val="both"/>
              <w:rPr>
                <w:lang w:val="es-UY"/>
              </w:rPr>
            </w:pPr>
            <w:r>
              <w:rPr>
                <w:lang w:val="es-ES"/>
              </w:rPr>
              <w:t xml:space="preserve">Las inspecciones y pruebas serán como se indica a continuación: </w:t>
            </w:r>
            <w:r>
              <w:rPr>
                <w:iCs/>
                <w:lang w:val="es-CO"/>
              </w:rPr>
              <w:t>Chequeo completo al momento de recibir las unidades, en base a las especificaciones solicitadas y cotizadas, por parte de personal designado por el Comprador a tales efectos. Los costos de lubricantes y combustibles necesarios para las inspecciones y pruebas son de cargo del Proveedor.</w:t>
            </w:r>
          </w:p>
        </w:tc>
      </w:tr>
      <w:tr w:rsidR="00B40388" w:rsidRPr="00455E38">
        <w:trPr>
          <w:cantSplit/>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rPr>
                <w:lang w:val="es-ES"/>
              </w:rPr>
            </w:pPr>
            <w:r>
              <w:rPr>
                <w:lang w:val="es-ES"/>
              </w:rPr>
              <w:t>GCC 26.2</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Default="000007BD">
            <w:pPr>
              <w:pStyle w:val="Standard"/>
              <w:tabs>
                <w:tab w:val="right" w:pos="7164"/>
              </w:tabs>
              <w:spacing w:before="60" w:after="60" w:line="240" w:lineRule="auto"/>
              <w:jc w:val="both"/>
              <w:rPr>
                <w:lang w:val="es-ES"/>
              </w:rPr>
            </w:pPr>
            <w:r>
              <w:rPr>
                <w:lang w:val="es-ES"/>
              </w:rPr>
              <w:t>Las inspecciones y pruebas se realizarán en: Depósito a designar por el Comprador.</w:t>
            </w:r>
          </w:p>
        </w:tc>
      </w:tr>
      <w:tr w:rsidR="00B40388" w:rsidRPr="00455E38">
        <w:trPr>
          <w:cantSplit/>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rPr>
                <w:lang w:val="es-ES"/>
              </w:rPr>
            </w:pPr>
            <w:r>
              <w:rPr>
                <w:lang w:val="es-ES"/>
              </w:rPr>
              <w:t>GCC 27.1</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Default="000007BD">
            <w:pPr>
              <w:pStyle w:val="Standard"/>
              <w:tabs>
                <w:tab w:val="right" w:pos="7164"/>
              </w:tabs>
              <w:spacing w:before="60" w:after="60" w:line="240" w:lineRule="auto"/>
              <w:jc w:val="both"/>
              <w:rPr>
                <w:lang w:val="es-ES"/>
              </w:rPr>
            </w:pPr>
            <w:r>
              <w:rPr>
                <w:lang w:val="es-ES"/>
              </w:rPr>
              <w:t>El valor de la liquidación por daños y perjuicios será: 20% (Veinte por Ciento) del valor total de la oferta.</w:t>
            </w:r>
          </w:p>
        </w:tc>
      </w:tr>
      <w:tr w:rsidR="00B40388">
        <w:trPr>
          <w:cantSplit/>
        </w:trPr>
        <w:tc>
          <w:tcPr>
            <w:tcW w:w="1727" w:type="dxa"/>
            <w:tcBorders>
              <w:top w:val="single" w:sz="4" w:space="0" w:color="00000A"/>
              <w:left w:val="single" w:sz="8" w:space="0" w:color="00000A"/>
              <w:bottom w:val="single" w:sz="4"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jc w:val="both"/>
              <w:rPr>
                <w:lang w:val="es-ES"/>
              </w:rPr>
            </w:pPr>
            <w:r>
              <w:rPr>
                <w:lang w:val="es-ES"/>
              </w:rPr>
              <w:lastRenderedPageBreak/>
              <w:t>GCC 28.3</w:t>
            </w:r>
          </w:p>
        </w:tc>
        <w:tc>
          <w:tcPr>
            <w:tcW w:w="7381" w:type="dxa"/>
            <w:tcBorders>
              <w:top w:val="single" w:sz="4" w:space="0" w:color="00000A"/>
              <w:left w:val="single" w:sz="4" w:space="0" w:color="00000A"/>
              <w:bottom w:val="single" w:sz="4" w:space="0" w:color="00000A"/>
              <w:right w:val="single" w:sz="8" w:space="0" w:color="00000A"/>
            </w:tcBorders>
            <w:tcMar>
              <w:top w:w="0" w:type="dxa"/>
              <w:left w:w="108" w:type="dxa"/>
              <w:bottom w:w="0" w:type="dxa"/>
              <w:right w:w="108" w:type="dxa"/>
            </w:tcMar>
          </w:tcPr>
          <w:p w:rsidR="00B40388" w:rsidRDefault="000007BD">
            <w:pPr>
              <w:pStyle w:val="Standard"/>
              <w:ind w:right="-46"/>
              <w:jc w:val="both"/>
              <w:rPr>
                <w:lang w:val="es-CO"/>
              </w:rPr>
            </w:pPr>
            <w:r>
              <w:rPr>
                <w:lang w:val="es-CO"/>
              </w:rPr>
              <w:t>La garantía por las unidades y servicios que comprende la misma.  El plazo de ésta no podrá ser inferior a 3 (tres) años o 100.000 (cien mil) kilómetros de recorrido, según cual ocurra primero. Asimismo, deberá indicar los servicios que comprende la garantía, sin costo para el Comprador. Para fines de la Garantía, el (los) lugar(es) de destino(s)  final(es) será(n):</w:t>
            </w:r>
          </w:p>
          <w:p w:rsidR="00B40388" w:rsidRDefault="000007BD">
            <w:pPr>
              <w:pStyle w:val="Standard"/>
              <w:tabs>
                <w:tab w:val="right" w:pos="7164"/>
              </w:tabs>
              <w:spacing w:before="60" w:after="140" w:line="240" w:lineRule="auto"/>
              <w:jc w:val="both"/>
              <w:rPr>
                <w:lang w:val="es-CO"/>
              </w:rPr>
            </w:pPr>
            <w:r>
              <w:rPr>
                <w:lang w:val="es-CO"/>
              </w:rPr>
              <w:t>Las oficinas del Proyecto.</w:t>
            </w:r>
          </w:p>
        </w:tc>
      </w:tr>
      <w:tr w:rsidR="00B40388" w:rsidRPr="00455E38">
        <w:trPr>
          <w:cantSplit/>
        </w:trPr>
        <w:tc>
          <w:tcPr>
            <w:tcW w:w="1727" w:type="dxa"/>
            <w:tcBorders>
              <w:top w:val="single" w:sz="4" w:space="0" w:color="00000A"/>
              <w:left w:val="single" w:sz="8" w:space="0" w:color="00000A"/>
              <w:bottom w:val="single" w:sz="8" w:space="0" w:color="00000A"/>
              <w:right w:val="single" w:sz="4" w:space="0" w:color="00000A"/>
            </w:tcBorders>
            <w:tcMar>
              <w:top w:w="0" w:type="dxa"/>
              <w:left w:w="108" w:type="dxa"/>
              <w:bottom w:w="0" w:type="dxa"/>
              <w:right w:w="108" w:type="dxa"/>
            </w:tcMar>
          </w:tcPr>
          <w:p w:rsidR="00B40388" w:rsidRDefault="000007BD">
            <w:pPr>
              <w:pStyle w:val="Standard"/>
              <w:spacing w:before="60" w:after="60" w:line="240" w:lineRule="auto"/>
              <w:jc w:val="both"/>
              <w:rPr>
                <w:lang w:val="es-ES"/>
              </w:rPr>
            </w:pPr>
            <w:r>
              <w:rPr>
                <w:lang w:val="es-ES"/>
              </w:rPr>
              <w:t>GCC 28.5</w:t>
            </w:r>
          </w:p>
        </w:tc>
        <w:tc>
          <w:tcPr>
            <w:tcW w:w="7381" w:type="dxa"/>
            <w:tcBorders>
              <w:top w:val="single" w:sz="4" w:space="0" w:color="00000A"/>
              <w:left w:val="single" w:sz="4" w:space="0" w:color="00000A"/>
              <w:bottom w:val="single" w:sz="8" w:space="0" w:color="00000A"/>
              <w:right w:val="single" w:sz="8" w:space="0" w:color="00000A"/>
            </w:tcBorders>
            <w:tcMar>
              <w:top w:w="0" w:type="dxa"/>
              <w:left w:w="108" w:type="dxa"/>
              <w:bottom w:w="0" w:type="dxa"/>
              <w:right w:w="108" w:type="dxa"/>
            </w:tcMar>
          </w:tcPr>
          <w:p w:rsidR="00B40388" w:rsidRPr="004E2F2E" w:rsidRDefault="000007BD">
            <w:pPr>
              <w:pStyle w:val="Standard"/>
              <w:spacing w:before="60" w:after="140"/>
              <w:jc w:val="both"/>
              <w:rPr>
                <w:lang w:val="es-UY"/>
              </w:rPr>
            </w:pPr>
            <w:r>
              <w:rPr>
                <w:lang w:val="es-CO"/>
              </w:rPr>
              <w:t xml:space="preserve">El plazo para reparar los bienes será: </w:t>
            </w:r>
            <w:r>
              <w:rPr>
                <w:iCs/>
                <w:lang w:val="es-CO"/>
              </w:rPr>
              <w:t>siete (7)</w:t>
            </w:r>
            <w:r>
              <w:rPr>
                <w:i/>
                <w:iCs/>
                <w:lang w:val="es-CO"/>
              </w:rPr>
              <w:t xml:space="preserve"> </w:t>
            </w:r>
            <w:r>
              <w:rPr>
                <w:lang w:val="es-CO"/>
              </w:rPr>
              <w:t>días.</w:t>
            </w:r>
          </w:p>
          <w:p w:rsidR="00B40388" w:rsidRDefault="000007BD">
            <w:pPr>
              <w:pStyle w:val="Standard"/>
              <w:tabs>
                <w:tab w:val="right" w:pos="7164"/>
              </w:tabs>
              <w:spacing w:before="60" w:after="140" w:line="240" w:lineRule="auto"/>
              <w:jc w:val="both"/>
              <w:rPr>
                <w:lang w:val="es-CO"/>
              </w:rPr>
            </w:pPr>
            <w:r>
              <w:rPr>
                <w:lang w:val="es-CO"/>
              </w:rPr>
              <w:t>El plazo para reemplazar los bienes será: treinta (30) días.</w:t>
            </w:r>
          </w:p>
        </w:tc>
      </w:tr>
    </w:tbl>
    <w:p w:rsidR="00B40388" w:rsidRDefault="00B40388">
      <w:pPr>
        <w:pStyle w:val="Standard"/>
        <w:spacing w:before="60" w:after="60"/>
        <w:ind w:left="1260"/>
        <w:jc w:val="both"/>
        <w:rPr>
          <w:lang w:val="es-ES"/>
        </w:rPr>
      </w:pPr>
    </w:p>
    <w:p w:rsidR="00B40388" w:rsidRDefault="00B40388">
      <w:pPr>
        <w:pStyle w:val="Standard"/>
        <w:rPr>
          <w:lang w:val="es-ES"/>
        </w:rPr>
      </w:pPr>
    </w:p>
    <w:p w:rsidR="00B40388" w:rsidRPr="004E2F2E" w:rsidRDefault="000007BD">
      <w:pPr>
        <w:pStyle w:val="Standard"/>
        <w:keepNext/>
        <w:keepLines/>
        <w:pageBreakBefore/>
        <w:spacing w:before="240" w:after="0" w:line="240" w:lineRule="auto"/>
        <w:outlineLvl w:val="1"/>
        <w:rPr>
          <w:lang w:val="es-UY"/>
        </w:rPr>
      </w:pPr>
      <w:bookmarkStart w:id="413" w:name="_Toc403379179"/>
      <w:r>
        <w:rPr>
          <w:b/>
          <w:lang w:val="es-ES"/>
        </w:rPr>
        <w:lastRenderedPageBreak/>
        <w:t>Anexo 1: Fórmula de Ajuste de Precios</w:t>
      </w:r>
      <w:bookmarkEnd w:id="413"/>
    </w:p>
    <w:p w:rsidR="00B40388" w:rsidRDefault="000007BD">
      <w:pPr>
        <w:pStyle w:val="Standard"/>
        <w:spacing w:before="60" w:after="60" w:line="240" w:lineRule="auto"/>
        <w:jc w:val="both"/>
        <w:rPr>
          <w:lang w:val="es-ES"/>
        </w:rPr>
      </w:pPr>
      <w:r>
        <w:rPr>
          <w:lang w:val="es-ES"/>
        </w:rPr>
        <w:t>Si de conformidad con la Cláusula 15.2, los precios son ajustables, el siguiente método será utilizado para calcular el ajuste de los precios:</w:t>
      </w:r>
    </w:p>
    <w:p w:rsidR="00B40388" w:rsidRDefault="000007BD">
      <w:pPr>
        <w:pStyle w:val="Standard"/>
        <w:spacing w:before="60" w:after="60" w:line="240" w:lineRule="auto"/>
        <w:ind w:left="720" w:hanging="720"/>
        <w:jc w:val="both"/>
        <w:rPr>
          <w:lang w:val="es-ES"/>
        </w:rPr>
      </w:pPr>
      <w:r>
        <w:rPr>
          <w:lang w:val="es-ES"/>
        </w:rPr>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rsidR="00B40388" w:rsidRDefault="000007BD">
      <w:pPr>
        <w:pStyle w:val="Standard"/>
        <w:spacing w:after="0" w:line="240" w:lineRule="auto"/>
        <w:jc w:val="both"/>
      </w:pPr>
      <w:r>
        <w:rPr>
          <w:lang w:val="es-ES"/>
        </w:rPr>
        <w:t xml:space="preserve">                                                               </w:t>
      </w:r>
      <w:r>
        <w:t>P</w:t>
      </w:r>
      <w:r>
        <w:rPr>
          <w:vertAlign w:val="subscript"/>
        </w:rPr>
        <w:t>1</w:t>
      </w:r>
      <w:r>
        <w:t xml:space="preserve"> = P</w:t>
      </w:r>
      <w:r>
        <w:rPr>
          <w:vertAlign w:val="subscript"/>
        </w:rPr>
        <w:t>0</w:t>
      </w:r>
      <w:r>
        <w:t xml:space="preserve"> [a + </w:t>
      </w:r>
      <w:r>
        <w:rPr>
          <w:u w:val="single"/>
        </w:rPr>
        <w:t>bL</w:t>
      </w:r>
      <w:r>
        <w:rPr>
          <w:vertAlign w:val="subscript"/>
        </w:rPr>
        <w:t>1</w:t>
      </w:r>
      <w:r>
        <w:t xml:space="preserve"> + </w:t>
      </w:r>
      <w:r>
        <w:rPr>
          <w:u w:val="single"/>
        </w:rPr>
        <w:t>cM</w:t>
      </w:r>
      <w:r>
        <w:rPr>
          <w:vertAlign w:val="subscript"/>
        </w:rPr>
        <w:t>1</w:t>
      </w:r>
      <w:r>
        <w:t>] - P</w:t>
      </w:r>
      <w:r>
        <w:rPr>
          <w:vertAlign w:val="subscript"/>
        </w:rPr>
        <w:t>0</w:t>
      </w:r>
    </w:p>
    <w:p w:rsidR="00B40388" w:rsidRDefault="000007BD">
      <w:pPr>
        <w:pStyle w:val="Standard"/>
        <w:tabs>
          <w:tab w:val="left" w:pos="4410"/>
          <w:tab w:val="left" w:pos="4950"/>
        </w:tabs>
        <w:spacing w:after="0" w:line="240" w:lineRule="auto"/>
        <w:jc w:val="both"/>
      </w:pPr>
      <w:r>
        <w:tab/>
        <w:t>L</w:t>
      </w:r>
      <w:r>
        <w:rPr>
          <w:vertAlign w:val="subscript"/>
        </w:rPr>
        <w:t>0</w:t>
      </w:r>
      <w:r>
        <w:tab/>
        <w:t xml:space="preserve"> M</w:t>
      </w:r>
      <w:r>
        <w:rPr>
          <w:vertAlign w:val="subscript"/>
        </w:rPr>
        <w:t>0</w:t>
      </w:r>
    </w:p>
    <w:p w:rsidR="00B40388" w:rsidRDefault="000007BD">
      <w:pPr>
        <w:pStyle w:val="Standard"/>
        <w:spacing w:before="60" w:after="60" w:line="240" w:lineRule="auto"/>
        <w:ind w:left="2131" w:hanging="2131"/>
        <w:jc w:val="center"/>
        <w:rPr>
          <w:lang w:val="es-ES"/>
        </w:rPr>
      </w:pPr>
      <w:proofErr w:type="spellStart"/>
      <w:r>
        <w:rPr>
          <w:lang w:val="es-ES"/>
        </w:rPr>
        <w:t>a+b+c</w:t>
      </w:r>
      <w:proofErr w:type="spellEnd"/>
      <w:r>
        <w:rPr>
          <w:lang w:val="es-ES"/>
        </w:rPr>
        <w:t xml:space="preserve"> = 1</w:t>
      </w:r>
    </w:p>
    <w:p w:rsidR="00B40388" w:rsidRDefault="000007BD">
      <w:pPr>
        <w:pStyle w:val="Standard"/>
        <w:tabs>
          <w:tab w:val="left" w:pos="3240"/>
          <w:tab w:val="left" w:pos="3600"/>
        </w:tabs>
        <w:spacing w:before="60" w:after="60" w:line="240" w:lineRule="auto"/>
        <w:ind w:left="1800" w:hanging="1260"/>
        <w:jc w:val="both"/>
        <w:rPr>
          <w:lang w:val="es-ES"/>
        </w:rPr>
      </w:pPr>
      <w:r>
        <w:rPr>
          <w:lang w:val="es-ES"/>
        </w:rPr>
        <w:t>Dónde:</w:t>
      </w:r>
    </w:p>
    <w:p w:rsidR="00B40388" w:rsidRPr="004E2F2E" w:rsidRDefault="000007BD">
      <w:pPr>
        <w:pStyle w:val="Standard"/>
        <w:tabs>
          <w:tab w:val="left" w:pos="3240"/>
          <w:tab w:val="left" w:pos="3600"/>
        </w:tabs>
        <w:spacing w:before="60" w:after="60" w:line="240" w:lineRule="auto"/>
        <w:ind w:left="1800" w:hanging="1260"/>
        <w:jc w:val="both"/>
        <w:rPr>
          <w:lang w:val="es-UY"/>
        </w:rPr>
      </w:pPr>
      <w:r>
        <w:rPr>
          <w:lang w:val="es-ES"/>
        </w:rPr>
        <w:t>P</w:t>
      </w:r>
      <w:r>
        <w:rPr>
          <w:vertAlign w:val="subscript"/>
          <w:lang w:val="es-ES"/>
        </w:rPr>
        <w:t>1</w:t>
      </w:r>
      <w:r>
        <w:rPr>
          <w:lang w:val="es-ES"/>
        </w:rPr>
        <w:tab/>
        <w:t>=</w:t>
      </w:r>
      <w:r>
        <w:rPr>
          <w:lang w:val="es-ES"/>
        </w:rPr>
        <w:tab/>
        <w:t>ajuste pagadero al Proveedor</w:t>
      </w:r>
    </w:p>
    <w:p w:rsidR="00B40388" w:rsidRPr="004E2F2E" w:rsidRDefault="000007BD">
      <w:pPr>
        <w:pStyle w:val="Standard"/>
        <w:tabs>
          <w:tab w:val="left" w:pos="3240"/>
          <w:tab w:val="left" w:pos="3600"/>
        </w:tabs>
        <w:spacing w:before="60" w:after="60" w:line="240" w:lineRule="auto"/>
        <w:ind w:left="1800" w:hanging="1260"/>
        <w:jc w:val="both"/>
        <w:rPr>
          <w:lang w:val="es-UY"/>
        </w:rPr>
      </w:pPr>
      <w:r>
        <w:rPr>
          <w:lang w:val="es-ES"/>
        </w:rPr>
        <w:t>P</w:t>
      </w:r>
      <w:r>
        <w:rPr>
          <w:vertAlign w:val="subscript"/>
          <w:lang w:val="es-ES"/>
        </w:rPr>
        <w:t>0</w:t>
      </w:r>
      <w:r>
        <w:rPr>
          <w:lang w:val="es-ES"/>
        </w:rPr>
        <w:tab/>
        <w:t>=</w:t>
      </w:r>
      <w:r>
        <w:rPr>
          <w:lang w:val="es-ES"/>
        </w:rPr>
        <w:tab/>
        <w:t>Precio del Contrato (precio básico)</w:t>
      </w:r>
    </w:p>
    <w:p w:rsidR="00B40388" w:rsidRDefault="000007BD">
      <w:pPr>
        <w:pStyle w:val="Standard"/>
        <w:tabs>
          <w:tab w:val="left" w:pos="3240"/>
          <w:tab w:val="left" w:pos="3600"/>
        </w:tabs>
        <w:spacing w:before="60" w:after="60" w:line="240" w:lineRule="auto"/>
        <w:ind w:left="1800" w:hanging="1260"/>
        <w:jc w:val="both"/>
        <w:rPr>
          <w:lang w:val="es-ES"/>
        </w:rPr>
      </w:pPr>
      <w:r>
        <w:rPr>
          <w:lang w:val="es-ES"/>
        </w:rPr>
        <w:t>a</w:t>
      </w:r>
      <w:r>
        <w:rPr>
          <w:lang w:val="es-ES"/>
        </w:rPr>
        <w:tab/>
        <w:t>=</w:t>
      </w:r>
      <w:r>
        <w:rPr>
          <w:lang w:val="es-ES"/>
        </w:rPr>
        <w:tab/>
        <w:t>elemento fijo que representa utilidades y gastos generales incluidos en el Precio del Contrato, que comúnmente se establece entre el cinco por ciento (5%) y el quince por ciento (15%).</w:t>
      </w:r>
    </w:p>
    <w:p w:rsidR="00B40388" w:rsidRDefault="000007BD">
      <w:pPr>
        <w:pStyle w:val="Standard"/>
        <w:tabs>
          <w:tab w:val="left" w:pos="3240"/>
          <w:tab w:val="left" w:pos="3600"/>
        </w:tabs>
        <w:spacing w:before="60" w:after="60" w:line="240" w:lineRule="auto"/>
        <w:ind w:left="1800" w:hanging="1260"/>
        <w:jc w:val="both"/>
        <w:rPr>
          <w:lang w:val="es-ES"/>
        </w:rPr>
      </w:pPr>
      <w:r>
        <w:rPr>
          <w:lang w:val="es-ES"/>
        </w:rPr>
        <w:t>b</w:t>
      </w:r>
      <w:r>
        <w:rPr>
          <w:lang w:val="es-ES"/>
        </w:rPr>
        <w:tab/>
        <w:t>=</w:t>
      </w:r>
      <w:r>
        <w:rPr>
          <w:lang w:val="es-ES"/>
        </w:rPr>
        <w:tab/>
        <w:t>porcentaje estimado del Precio del Contrato correspondiente a la mano de obra.</w:t>
      </w:r>
    </w:p>
    <w:p w:rsidR="00B40388" w:rsidRDefault="000007BD">
      <w:pPr>
        <w:pStyle w:val="Standard"/>
        <w:tabs>
          <w:tab w:val="left" w:pos="3240"/>
          <w:tab w:val="left" w:pos="3600"/>
        </w:tabs>
        <w:spacing w:before="60" w:after="60" w:line="240" w:lineRule="auto"/>
        <w:ind w:left="1800" w:hanging="1260"/>
        <w:jc w:val="both"/>
        <w:rPr>
          <w:lang w:val="es-ES"/>
        </w:rPr>
      </w:pPr>
      <w:r>
        <w:rPr>
          <w:lang w:val="es-ES"/>
        </w:rPr>
        <w:t>c</w:t>
      </w:r>
      <w:r>
        <w:rPr>
          <w:lang w:val="es-ES"/>
        </w:rPr>
        <w:tab/>
        <w:t>=</w:t>
      </w:r>
      <w:r>
        <w:rPr>
          <w:lang w:val="es-ES"/>
        </w:rPr>
        <w:tab/>
        <w:t>porcentaje estimado del Precio del Contrato correspondiente a los materiales.</w:t>
      </w:r>
    </w:p>
    <w:p w:rsidR="00B40388" w:rsidRPr="004E2F2E" w:rsidRDefault="000007BD">
      <w:pPr>
        <w:pStyle w:val="Standard"/>
        <w:tabs>
          <w:tab w:val="left" w:pos="3240"/>
          <w:tab w:val="left" w:pos="3600"/>
        </w:tabs>
        <w:spacing w:before="60" w:after="60" w:line="240" w:lineRule="auto"/>
        <w:ind w:left="1800" w:hanging="1260"/>
        <w:jc w:val="both"/>
        <w:rPr>
          <w:lang w:val="es-UY"/>
        </w:rPr>
      </w:pPr>
      <w:r>
        <w:rPr>
          <w:lang w:val="es-ES"/>
        </w:rPr>
        <w:t>L</w:t>
      </w:r>
      <w:r>
        <w:rPr>
          <w:vertAlign w:val="subscript"/>
          <w:lang w:val="es-ES"/>
        </w:rPr>
        <w:t>0</w:t>
      </w:r>
      <w:r>
        <w:rPr>
          <w:lang w:val="es-ES"/>
        </w:rPr>
        <w:t>, L</w:t>
      </w:r>
      <w:r>
        <w:rPr>
          <w:vertAlign w:val="subscript"/>
          <w:lang w:val="es-ES"/>
        </w:rPr>
        <w:t>1</w:t>
      </w:r>
      <w:r>
        <w:rPr>
          <w:lang w:val="es-ES"/>
        </w:rPr>
        <w:tab/>
        <w:t>=</w:t>
      </w:r>
      <w:r>
        <w:rPr>
          <w:lang w:val="es-ES"/>
        </w:rPr>
        <w:tab/>
        <w:t>índices de mano de obra aplicables al tipo de industria que corresponda según el país de origen de los bienes, en la fecha básica y en la fecha del ajuste, respectivamente.</w:t>
      </w:r>
    </w:p>
    <w:p w:rsidR="00B40388" w:rsidRPr="004E2F2E" w:rsidRDefault="000007BD">
      <w:pPr>
        <w:pStyle w:val="Standard"/>
        <w:spacing w:before="60" w:after="60" w:line="240" w:lineRule="auto"/>
        <w:ind w:left="1800" w:hanging="1260"/>
        <w:jc w:val="both"/>
        <w:rPr>
          <w:lang w:val="es-UY"/>
        </w:rPr>
      </w:pPr>
      <w:r>
        <w:rPr>
          <w:lang w:val="es-ES"/>
        </w:rPr>
        <w:t>M</w:t>
      </w:r>
      <w:r>
        <w:rPr>
          <w:vertAlign w:val="subscript"/>
          <w:lang w:val="es-ES"/>
        </w:rPr>
        <w:t>0</w:t>
      </w:r>
      <w:r>
        <w:rPr>
          <w:lang w:val="es-ES"/>
        </w:rPr>
        <w:t>, M</w:t>
      </w:r>
      <w:r>
        <w:rPr>
          <w:vertAlign w:val="subscript"/>
          <w:lang w:val="es-ES"/>
        </w:rPr>
        <w:t>1</w:t>
      </w:r>
      <w:r>
        <w:rPr>
          <w:lang w:val="es-ES"/>
        </w:rPr>
        <w:t xml:space="preserve">  = </w:t>
      </w:r>
      <w:r>
        <w:rPr>
          <w:lang w:val="es-ES"/>
        </w:rPr>
        <w:tab/>
        <w:t>índices de materiales correspondientes a las principales materias primas  en la fecha básica y en la fecha de ajuste, respectivamente, en el país de origen.</w:t>
      </w:r>
    </w:p>
    <w:p w:rsidR="00B40388" w:rsidRDefault="000007BD">
      <w:pPr>
        <w:pStyle w:val="Standard"/>
        <w:spacing w:before="60" w:after="60" w:line="240" w:lineRule="auto"/>
        <w:ind w:left="540"/>
        <w:jc w:val="both"/>
        <w:rPr>
          <w:lang w:val="es-ES"/>
        </w:rPr>
      </w:pPr>
      <w:r>
        <w:rPr>
          <w:lang w:val="es-ES"/>
        </w:rPr>
        <w:t>Los coeficientes a, b, y c según los establece el Comprador son como sigue:</w:t>
      </w:r>
    </w:p>
    <w:p w:rsidR="00B40388" w:rsidRPr="004E2F2E" w:rsidRDefault="000007BD">
      <w:pPr>
        <w:pStyle w:val="Standard"/>
        <w:spacing w:before="60" w:after="60" w:line="240" w:lineRule="auto"/>
        <w:ind w:left="540"/>
        <w:jc w:val="both"/>
        <w:rPr>
          <w:lang w:val="es-UY"/>
        </w:rPr>
      </w:pPr>
      <w:r>
        <w:rPr>
          <w:lang w:val="es-ES"/>
        </w:rPr>
        <w:t>a =</w:t>
      </w:r>
      <w:r>
        <w:rPr>
          <w:color w:val="0070C0"/>
          <w:lang w:val="es-ES"/>
        </w:rPr>
        <w:t xml:space="preserve"> </w:t>
      </w:r>
      <w:r>
        <w:rPr>
          <w:i/>
          <w:iCs/>
          <w:color w:val="0070C0"/>
          <w:lang w:val="es-ES"/>
        </w:rPr>
        <w:t>[indicar valor del coeficiente]</w:t>
      </w:r>
    </w:p>
    <w:p w:rsidR="00B40388" w:rsidRPr="004E2F2E" w:rsidRDefault="000007BD">
      <w:pPr>
        <w:pStyle w:val="Standard"/>
        <w:spacing w:before="60" w:after="60" w:line="240" w:lineRule="auto"/>
        <w:ind w:left="540"/>
        <w:jc w:val="both"/>
        <w:rPr>
          <w:lang w:val="es-UY"/>
        </w:rPr>
      </w:pPr>
      <w:r>
        <w:rPr>
          <w:lang w:val="es-ES"/>
        </w:rPr>
        <w:t>b=</w:t>
      </w:r>
      <w:r>
        <w:rPr>
          <w:color w:val="0070C0"/>
          <w:lang w:val="es-ES"/>
        </w:rPr>
        <w:t xml:space="preserve">  </w:t>
      </w:r>
      <w:r>
        <w:rPr>
          <w:i/>
          <w:iCs/>
          <w:color w:val="0070C0"/>
          <w:lang w:val="es-ES"/>
        </w:rPr>
        <w:t>[indicar valor del coeficiente]</w:t>
      </w:r>
    </w:p>
    <w:p w:rsidR="00B40388" w:rsidRPr="004E2F2E" w:rsidRDefault="000007BD">
      <w:pPr>
        <w:pStyle w:val="Standard"/>
        <w:spacing w:before="60" w:after="60" w:line="240" w:lineRule="auto"/>
        <w:ind w:left="540"/>
        <w:jc w:val="both"/>
        <w:rPr>
          <w:lang w:val="es-UY"/>
        </w:rPr>
      </w:pPr>
      <w:r>
        <w:rPr>
          <w:lang w:val="es-ES"/>
        </w:rPr>
        <w:t>c=</w:t>
      </w:r>
      <w:r>
        <w:rPr>
          <w:color w:val="0070C0"/>
          <w:lang w:val="es-ES"/>
        </w:rPr>
        <w:t xml:space="preserve">  </w:t>
      </w:r>
      <w:r>
        <w:rPr>
          <w:i/>
          <w:iCs/>
          <w:color w:val="0070C0"/>
          <w:lang w:val="es-ES"/>
        </w:rPr>
        <w:t>[indicar valor del coeficiente]</w:t>
      </w:r>
    </w:p>
    <w:p w:rsidR="00B40388" w:rsidRDefault="000007BD">
      <w:pPr>
        <w:pStyle w:val="Standard"/>
        <w:spacing w:before="60" w:after="60" w:line="240" w:lineRule="auto"/>
        <w:ind w:left="540"/>
        <w:jc w:val="both"/>
        <w:rPr>
          <w:lang w:val="es-ES"/>
        </w:rPr>
      </w:pPr>
      <w:r>
        <w:rPr>
          <w:lang w:val="es-ES"/>
        </w:rPr>
        <w:t>El Oferente indicará en su oferta la fuente de los índices y la fecha base de los índices.</w:t>
      </w:r>
    </w:p>
    <w:p w:rsidR="00B40388" w:rsidRDefault="000007BD">
      <w:pPr>
        <w:pStyle w:val="Standard"/>
        <w:spacing w:before="60" w:after="60" w:line="240" w:lineRule="auto"/>
        <w:ind w:left="540"/>
        <w:jc w:val="both"/>
        <w:rPr>
          <w:lang w:val="es-ES"/>
        </w:rPr>
      </w:pPr>
      <w:r>
        <w:rPr>
          <w:lang w:val="es-ES"/>
        </w:rPr>
        <w:t>Fecha base = treinta (30) días antes de la fecha límite para la presentación de ofertas.</w:t>
      </w:r>
    </w:p>
    <w:p w:rsidR="00B40388" w:rsidRPr="004E2F2E" w:rsidRDefault="000007BD">
      <w:pPr>
        <w:pStyle w:val="Standard"/>
        <w:spacing w:before="60" w:after="60" w:line="240" w:lineRule="auto"/>
        <w:ind w:left="540"/>
        <w:jc w:val="both"/>
        <w:rPr>
          <w:lang w:val="es-UY"/>
        </w:rPr>
      </w:pPr>
      <w:r>
        <w:rPr>
          <w:lang w:val="es-ES"/>
        </w:rPr>
        <w:t xml:space="preserve">Fecha del ajuste = </w:t>
      </w:r>
      <w:r>
        <w:rPr>
          <w:i/>
          <w:lang w:val="es-ES"/>
        </w:rPr>
        <w:t>[indicar el número de semanas]</w:t>
      </w:r>
      <w:r>
        <w:rPr>
          <w:lang w:val="es-ES"/>
        </w:rPr>
        <w:t xml:space="preserve"> semanas antes de la fecha de embarque (que representa el punto medio del período de fabricación).</w:t>
      </w:r>
    </w:p>
    <w:p w:rsidR="00B40388" w:rsidRDefault="000007BD">
      <w:pPr>
        <w:pStyle w:val="Standard"/>
        <w:spacing w:before="60" w:after="60" w:line="240" w:lineRule="auto"/>
        <w:ind w:left="540"/>
        <w:jc w:val="both"/>
        <w:rPr>
          <w:lang w:val="es-ES"/>
        </w:rPr>
      </w:pPr>
      <w:r>
        <w:rPr>
          <w:lang w:val="es-ES"/>
        </w:rPr>
        <w:t>La fórmula de ajuste de precio anterior podrá ser invocada por cualquiera de las partes bajo las siguientes condiciones:</w:t>
      </w:r>
    </w:p>
    <w:p w:rsidR="00B40388" w:rsidRDefault="000007BD">
      <w:pPr>
        <w:pStyle w:val="Standard"/>
        <w:tabs>
          <w:tab w:val="left" w:pos="2160"/>
        </w:tabs>
        <w:spacing w:before="60" w:after="60" w:line="240" w:lineRule="auto"/>
        <w:ind w:left="1080" w:hanging="540"/>
        <w:jc w:val="both"/>
        <w:rPr>
          <w:lang w:val="es-ES"/>
        </w:rPr>
      </w:pPr>
      <w:r>
        <w:rPr>
          <w:lang w:val="es-ES"/>
        </w:rPr>
        <w:t xml:space="preserve"> (a)</w:t>
      </w:r>
      <w:r>
        <w:rPr>
          <w:lang w:val="es-ES"/>
        </w:rPr>
        <w:tab/>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rsidR="00B40388" w:rsidRPr="004E2F2E" w:rsidRDefault="000007BD">
      <w:pPr>
        <w:pStyle w:val="Standard"/>
        <w:tabs>
          <w:tab w:val="left" w:pos="2160"/>
        </w:tabs>
        <w:spacing w:before="60" w:after="60" w:line="240" w:lineRule="auto"/>
        <w:ind w:left="1080" w:hanging="540"/>
        <w:jc w:val="both"/>
        <w:rPr>
          <w:lang w:val="es-UY"/>
        </w:rPr>
      </w:pPr>
      <w:r>
        <w:rPr>
          <w:lang w:val="es-ES"/>
        </w:rPr>
        <w:t>(b)</w:t>
      </w:r>
      <w:r>
        <w:rPr>
          <w:lang w:val="es-ES"/>
        </w:rPr>
        <w:tab/>
        <w:t>Si la moneda en la cual el Precio del Contrato P</w:t>
      </w:r>
      <w:r>
        <w:rPr>
          <w:vertAlign w:val="subscript"/>
          <w:lang w:val="es-ES"/>
        </w:rPr>
        <w:t>0</w:t>
      </w:r>
      <w:r>
        <w:rPr>
          <w:lang w:val="es-ES"/>
        </w:rPr>
        <w:t xml:space="preserve"> está expresado es diferente de la moneda de origen de los índices de la mano de obra y de los materiales, se aplicará un factor de corrección para evitar reajustes incorrectos al Precio del Contrato. El factor de corrección </w:t>
      </w:r>
      <w:r>
        <w:rPr>
          <w:lang w:val="es-ES"/>
        </w:rPr>
        <w:lastRenderedPageBreak/>
        <w:t>será igual a la relación que exista entre los tipos de cambio entre las dos monedas en la fecha básica y en la fecha del ajuste tal como se definen anteriormente.</w:t>
      </w:r>
    </w:p>
    <w:p w:rsidR="00B40388" w:rsidRDefault="000007BD">
      <w:pPr>
        <w:pStyle w:val="Standard"/>
        <w:tabs>
          <w:tab w:val="left" w:pos="2160"/>
        </w:tabs>
        <w:spacing w:before="60" w:after="60" w:line="240" w:lineRule="auto"/>
        <w:ind w:left="1080" w:hanging="540"/>
        <w:jc w:val="both"/>
        <w:rPr>
          <w:lang w:val="es-ES"/>
        </w:rPr>
      </w:pPr>
      <w:r>
        <w:rPr>
          <w:lang w:val="es-ES"/>
        </w:rPr>
        <w:t>(c)</w:t>
      </w:r>
      <w:r>
        <w:rPr>
          <w:lang w:val="es-ES"/>
        </w:rPr>
        <w:tab/>
        <w:t>No se efectuará ningún reajuste de precio a la porción del Precio del Contrato pagado al Proveedor como anticipo.</w:t>
      </w:r>
    </w:p>
    <w:p w:rsidR="00B40388" w:rsidRDefault="000007BD">
      <w:pPr>
        <w:pStyle w:val="Standard"/>
        <w:keepNext/>
        <w:keepLines/>
        <w:pageBreakBefore/>
        <w:spacing w:before="240" w:after="0" w:line="240" w:lineRule="auto"/>
        <w:outlineLvl w:val="1"/>
        <w:rPr>
          <w:b/>
          <w:lang w:val="es-ES"/>
        </w:rPr>
      </w:pPr>
      <w:bookmarkStart w:id="414" w:name="_Toc403379180"/>
      <w:r>
        <w:rPr>
          <w:b/>
          <w:lang w:val="es-ES"/>
        </w:rPr>
        <w:lastRenderedPageBreak/>
        <w:t>Apéndice 2: Fraude y Corrupción y Prácticas Prohibidas</w:t>
      </w:r>
      <w:bookmarkEnd w:id="414"/>
    </w:p>
    <w:p w:rsidR="00B40388" w:rsidRDefault="00B40388">
      <w:pPr>
        <w:pStyle w:val="Standard"/>
        <w:spacing w:before="240" w:after="0" w:line="240" w:lineRule="auto"/>
        <w:outlineLvl w:val="1"/>
        <w:rPr>
          <w:rFonts w:eastAsia="Times New Roman" w:cs="Calibri"/>
          <w:b/>
          <w:i/>
          <w:color w:val="0066FF"/>
          <w:sz w:val="24"/>
          <w:szCs w:val="24"/>
          <w:lang w:val="es-ES"/>
        </w:rPr>
      </w:pPr>
    </w:p>
    <w:p w:rsidR="00B40388" w:rsidRDefault="000007BD">
      <w:pPr>
        <w:pStyle w:val="Standard"/>
        <w:rPr>
          <w:b/>
          <w:lang w:val="es-ES"/>
        </w:rPr>
      </w:pPr>
      <w:r>
        <w:rPr>
          <w:b/>
          <w:lang w:val="es-ES"/>
        </w:rPr>
        <w:t>Prácticas Prohibidas</w:t>
      </w:r>
    </w:p>
    <w:p w:rsidR="00B40388" w:rsidRPr="004E2F2E" w:rsidRDefault="000007BD">
      <w:pPr>
        <w:pStyle w:val="Standard"/>
        <w:numPr>
          <w:ilvl w:val="0"/>
          <w:numId w:val="327"/>
        </w:numPr>
        <w:spacing w:before="60" w:after="60" w:line="240" w:lineRule="auto"/>
        <w:ind w:left="360" w:firstLine="0"/>
        <w:jc w:val="both"/>
        <w:rPr>
          <w:lang w:val="es-UY"/>
        </w:rPr>
      </w:pPr>
      <w:r>
        <w:rPr>
          <w:lang w:val="es-ES"/>
        </w:rPr>
        <w:t>El</w:t>
      </w:r>
      <w:r>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Pr>
          <w:bCs/>
          <w:lang w:val="es-ES"/>
        </w:rPr>
        <w:t>subconsultores</w:t>
      </w:r>
      <w:proofErr w:type="spellEnd"/>
      <w:r>
        <w:rPr>
          <w:bCs/>
          <w:lang w:val="es-ES"/>
        </w:rPr>
        <w:t>, proveedores de servicios y concesionarios (incluidos sus respectivos funcionarios, empleados y representantes, ya sean sus atribuciones expresas o implícitas), observar los más altos niveles éticos y denuncien al Banco</w:t>
      </w:r>
      <w:r>
        <w:rPr>
          <w:rStyle w:val="Refdenotaalpie"/>
        </w:rPr>
        <w:footnoteReference w:id="5"/>
      </w:r>
      <w:r>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Pr>
          <w:lang w:val="es-ES"/>
        </w:rPr>
        <w:t>.</w:t>
      </w:r>
    </w:p>
    <w:p w:rsidR="00B40388" w:rsidRPr="004E2F2E" w:rsidRDefault="000007BD">
      <w:pPr>
        <w:pStyle w:val="Standard"/>
        <w:numPr>
          <w:ilvl w:val="0"/>
          <w:numId w:val="328"/>
        </w:numPr>
        <w:spacing w:before="60" w:after="60" w:line="240" w:lineRule="auto"/>
        <w:ind w:left="720" w:firstLine="0"/>
        <w:jc w:val="both"/>
        <w:rPr>
          <w:lang w:val="es-UY"/>
        </w:rPr>
      </w:pPr>
      <w:r>
        <w:rPr>
          <w:bCs/>
          <w:lang w:val="es-ES"/>
        </w:rPr>
        <w:t>El Banco define, para efectos de esta disposición, los términos que figuran a continuación</w:t>
      </w:r>
      <w:r>
        <w:rPr>
          <w:lang w:val="es-ES"/>
        </w:rPr>
        <w:t>:</w:t>
      </w:r>
    </w:p>
    <w:p w:rsidR="00B40388" w:rsidRPr="004E2F2E" w:rsidRDefault="000007BD">
      <w:pPr>
        <w:pStyle w:val="Prrafodelista"/>
        <w:numPr>
          <w:ilvl w:val="0"/>
          <w:numId w:val="329"/>
        </w:numPr>
        <w:spacing w:before="60" w:after="60" w:line="240" w:lineRule="auto"/>
        <w:ind w:left="1080" w:firstLine="0"/>
        <w:jc w:val="both"/>
        <w:rPr>
          <w:lang w:val="es-UY"/>
        </w:rPr>
      </w:pPr>
      <w:r>
        <w:rPr>
          <w:rFonts w:eastAsia="Times New Roman" w:cs="Times New Roman"/>
          <w:bCs/>
          <w:lang w:val="es-ES"/>
        </w:rPr>
        <w:t>Una práctica corruptiva consiste en ofrecer, dar, recibir o solicitar, directa o indirectamente, cualquier cosa de valor para influenciar indebidamente las acciones de otra parte</w:t>
      </w:r>
      <w:r>
        <w:rPr>
          <w:rFonts w:eastAsia="Times New Roman" w:cs="Times New Roman"/>
          <w:lang w:val="es-ES"/>
        </w:rPr>
        <w:t>;</w:t>
      </w:r>
    </w:p>
    <w:p w:rsidR="00B40388" w:rsidRDefault="000007BD">
      <w:pPr>
        <w:pStyle w:val="Prrafodelista"/>
        <w:numPr>
          <w:ilvl w:val="0"/>
          <w:numId w:val="153"/>
        </w:numPr>
        <w:spacing w:before="60" w:after="60" w:line="240" w:lineRule="auto"/>
        <w:ind w:left="1080" w:firstLine="0"/>
        <w:jc w:val="both"/>
        <w:rPr>
          <w:rFonts w:eastAsia="Times New Roman" w:cs="Times New Roman"/>
          <w:bCs/>
          <w:lang w:val="es-ES"/>
        </w:rPr>
      </w:pPr>
      <w:r>
        <w:rPr>
          <w:rFonts w:eastAsia="Times New Roman"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B40388" w:rsidRDefault="000007BD">
      <w:pPr>
        <w:pStyle w:val="Prrafodelista"/>
        <w:numPr>
          <w:ilvl w:val="0"/>
          <w:numId w:val="153"/>
        </w:numPr>
        <w:spacing w:before="60" w:after="60" w:line="240" w:lineRule="auto"/>
        <w:ind w:left="1080" w:firstLine="0"/>
        <w:jc w:val="both"/>
        <w:rPr>
          <w:rFonts w:eastAsia="Times New Roman" w:cs="Times New Roman"/>
          <w:bCs/>
          <w:lang w:val="es-ES"/>
        </w:rPr>
      </w:pPr>
      <w:r>
        <w:rPr>
          <w:rFonts w:eastAsia="Times New Roman" w:cs="Times New Roman"/>
          <w:bCs/>
          <w:lang w:val="es-ES"/>
        </w:rPr>
        <w:t>Una práctica coercitiva consiste en perjudicar o causar daño, o amenazar con perjudicar o causar daño, directa o indirectamente, a cualquier parte o a sus bienes para influenciar indebidamente las acciones de una parte; y</w:t>
      </w:r>
    </w:p>
    <w:p w:rsidR="00B40388" w:rsidRDefault="000007BD">
      <w:pPr>
        <w:pStyle w:val="Prrafodelista"/>
        <w:numPr>
          <w:ilvl w:val="0"/>
          <w:numId w:val="153"/>
        </w:numPr>
        <w:spacing w:before="60" w:after="60" w:line="240" w:lineRule="auto"/>
        <w:ind w:left="1080" w:firstLine="0"/>
        <w:jc w:val="both"/>
        <w:rPr>
          <w:rFonts w:eastAsia="Times New Roman" w:cs="Times New Roman"/>
          <w:bCs/>
          <w:lang w:val="es-ES"/>
        </w:rPr>
      </w:pPr>
      <w:r>
        <w:rPr>
          <w:rFonts w:eastAsia="Times New Roman" w:cs="Times New Roman"/>
          <w:bCs/>
          <w:lang w:val="es-ES"/>
        </w:rPr>
        <w:t>Una práctica colusoria es un acuerdo entre dos o más partes realizado con la intención de alcanzar un propósito inapropiado, lo que incluye influenciar en forma inapropiada las acciones de otra parte; y</w:t>
      </w:r>
    </w:p>
    <w:p w:rsidR="00B40388" w:rsidRDefault="000007BD">
      <w:pPr>
        <w:pStyle w:val="Prrafodelista"/>
        <w:numPr>
          <w:ilvl w:val="0"/>
          <w:numId w:val="153"/>
        </w:numPr>
        <w:spacing w:before="60" w:after="60" w:line="240" w:lineRule="auto"/>
        <w:ind w:left="1080" w:firstLine="0"/>
        <w:jc w:val="both"/>
        <w:rPr>
          <w:rFonts w:eastAsia="Times New Roman" w:cs="Times New Roman"/>
          <w:bCs/>
          <w:lang w:val="es-ES"/>
        </w:rPr>
      </w:pPr>
      <w:r>
        <w:rPr>
          <w:rFonts w:eastAsia="Times New Roman" w:cs="Times New Roman"/>
          <w:bCs/>
          <w:lang w:val="es-ES"/>
        </w:rPr>
        <w:t>Una práctica obstructiva consiste en:</w:t>
      </w:r>
    </w:p>
    <w:p w:rsidR="00B40388" w:rsidRDefault="000007BD">
      <w:pPr>
        <w:pStyle w:val="Prrafodelista"/>
        <w:numPr>
          <w:ilvl w:val="0"/>
          <w:numId w:val="330"/>
        </w:numPr>
        <w:spacing w:before="60" w:after="60" w:line="240" w:lineRule="auto"/>
        <w:ind w:left="1440" w:firstLine="0"/>
        <w:jc w:val="both"/>
        <w:rPr>
          <w:bCs/>
          <w:lang w:val="es-ES"/>
        </w:rPr>
      </w:pPr>
      <w:r>
        <w:rPr>
          <w:bCs/>
          <w:lang w:val="es-ES"/>
        </w:rPr>
        <w:t xml:space="preserve">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w:t>
      </w:r>
      <w:r>
        <w:rPr>
          <w:bCs/>
          <w:lang w:val="es-ES"/>
        </w:rPr>
        <w:lastRenderedPageBreak/>
        <w:t>a cualquier parte para impedir que divulgue su conocimiento de asuntos que son importantes para la investigación o que prosiga la investigación, o</w:t>
      </w:r>
    </w:p>
    <w:p w:rsidR="00B40388" w:rsidRPr="004E2F2E" w:rsidRDefault="000007BD">
      <w:pPr>
        <w:pStyle w:val="Prrafodelista"/>
        <w:numPr>
          <w:ilvl w:val="0"/>
          <w:numId w:val="154"/>
        </w:numPr>
        <w:spacing w:before="60" w:after="60" w:line="240" w:lineRule="auto"/>
        <w:ind w:left="1440" w:firstLine="0"/>
        <w:jc w:val="both"/>
        <w:rPr>
          <w:lang w:val="es-UY"/>
        </w:rPr>
      </w:pPr>
      <w:r>
        <w:rPr>
          <w:bCs/>
          <w:lang w:val="es-ES"/>
        </w:rPr>
        <w:t>todo acto dirigido a impedir materialmente el ejercicio de inspección del Banco y los derechos de auditoría previstos en el párrafo 1.1 (e) de abajo</w:t>
      </w:r>
      <w:r>
        <w:rPr>
          <w:lang w:val="es-ES"/>
        </w:rPr>
        <w:t>.</w:t>
      </w:r>
    </w:p>
    <w:p w:rsidR="00B40388" w:rsidRPr="004E2F2E" w:rsidRDefault="000007BD">
      <w:pPr>
        <w:pStyle w:val="Standard"/>
        <w:numPr>
          <w:ilvl w:val="0"/>
          <w:numId w:val="152"/>
        </w:numPr>
        <w:spacing w:before="60" w:after="60" w:line="240" w:lineRule="auto"/>
        <w:ind w:left="720" w:firstLine="0"/>
        <w:jc w:val="both"/>
        <w:rPr>
          <w:lang w:val="es-UY"/>
        </w:rPr>
      </w:pPr>
      <w:r>
        <w:rPr>
          <w:bCs/>
          <w:lang w:val="es-ES"/>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Pr>
          <w:bCs/>
          <w:lang w:val="es-ES"/>
        </w:rPr>
        <w:t>subconsultores</w:t>
      </w:r>
      <w:proofErr w:type="spellEnd"/>
      <w:r>
        <w:rPr>
          <w:bCs/>
          <w:lang w:val="es-ES"/>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Pr>
          <w:lang w:val="es-ES"/>
        </w:rPr>
        <w:t>:</w:t>
      </w:r>
    </w:p>
    <w:p w:rsidR="00B40388" w:rsidRPr="004E2F2E" w:rsidRDefault="000007BD">
      <w:pPr>
        <w:pStyle w:val="Prrafodelista"/>
        <w:numPr>
          <w:ilvl w:val="0"/>
          <w:numId w:val="331"/>
        </w:numPr>
        <w:spacing w:before="60" w:after="60" w:line="240" w:lineRule="auto"/>
        <w:ind w:left="1080" w:firstLine="0"/>
        <w:jc w:val="both"/>
        <w:rPr>
          <w:lang w:val="es-UY"/>
        </w:rPr>
      </w:pPr>
      <w:r>
        <w:rPr>
          <w:rFonts w:eastAsia="Times New Roman" w:cs="Times New Roman"/>
          <w:bCs/>
          <w:iCs/>
          <w:lang w:val="es-ES"/>
        </w:rPr>
        <w:t>no financiar ninguna propuesta de adjudicación de un contrato para la adquisición de bienes o servicios, la contratación de obras, o servicios de consultoría</w:t>
      </w:r>
      <w:r>
        <w:rPr>
          <w:rFonts w:eastAsia="Times New Roman" w:cs="Times New Roman"/>
          <w:lang w:val="es-ES"/>
        </w:rPr>
        <w:t>;</w:t>
      </w:r>
    </w:p>
    <w:p w:rsidR="00B40388" w:rsidRDefault="000007BD">
      <w:pPr>
        <w:pStyle w:val="Prrafodelista"/>
        <w:numPr>
          <w:ilvl w:val="0"/>
          <w:numId w:val="155"/>
        </w:numPr>
        <w:spacing w:before="60" w:after="60" w:line="240" w:lineRule="auto"/>
        <w:ind w:left="1080" w:firstLine="0"/>
        <w:jc w:val="both"/>
        <w:rPr>
          <w:rFonts w:eastAsia="Times New Roman" w:cs="Times New Roman"/>
          <w:bCs/>
          <w:iCs/>
          <w:lang w:val="es-ES"/>
        </w:rPr>
      </w:pPr>
      <w:r>
        <w:rPr>
          <w:rFonts w:eastAsia="Times New Roman" w:cs="Times New Roman"/>
          <w:bCs/>
          <w:iCs/>
          <w:lang w:val="es-ES"/>
        </w:rPr>
        <w:t>suspender los desembolsos de la operación, si se determina, en cualquier etapa, que un empleado, agencia o representante del Prestatario, el Organismo Ejecutor o el Organismo Contratante ha cometido una Práctica Prohibida;</w:t>
      </w:r>
    </w:p>
    <w:p w:rsidR="00B40388" w:rsidRDefault="000007BD">
      <w:pPr>
        <w:pStyle w:val="Prrafodelista"/>
        <w:numPr>
          <w:ilvl w:val="0"/>
          <w:numId w:val="155"/>
        </w:numPr>
        <w:spacing w:before="60" w:after="60" w:line="240" w:lineRule="auto"/>
        <w:ind w:left="1080" w:firstLine="0"/>
        <w:jc w:val="both"/>
        <w:rPr>
          <w:rFonts w:eastAsia="Times New Roman" w:cs="Times New Roman"/>
          <w:bCs/>
          <w:iCs/>
          <w:lang w:val="es-ES"/>
        </w:rPr>
      </w:pPr>
      <w:r>
        <w:rPr>
          <w:rFonts w:eastAsia="Times New Roman" w:cs="Times New Roman"/>
          <w:bCs/>
          <w:i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B40388" w:rsidRDefault="000007BD">
      <w:pPr>
        <w:pStyle w:val="Prrafodelista"/>
        <w:numPr>
          <w:ilvl w:val="0"/>
          <w:numId w:val="155"/>
        </w:numPr>
        <w:spacing w:before="60" w:after="60" w:line="240" w:lineRule="auto"/>
        <w:ind w:left="1080" w:firstLine="0"/>
        <w:jc w:val="both"/>
        <w:rPr>
          <w:rFonts w:eastAsia="Times New Roman" w:cs="Times New Roman"/>
          <w:bCs/>
          <w:iCs/>
          <w:lang w:val="es-ES"/>
        </w:rPr>
      </w:pPr>
      <w:r>
        <w:rPr>
          <w:rFonts w:eastAsia="Times New Roman" w:cs="Times New Roman"/>
          <w:bCs/>
          <w:iCs/>
          <w:lang w:val="es-ES"/>
        </w:rPr>
        <w:t>emitir una amonestación a la firma, entidad o individuo en el formato de una carta formal de censura por su conducta;</w:t>
      </w:r>
    </w:p>
    <w:p w:rsidR="00B40388" w:rsidRPr="004E2F2E" w:rsidRDefault="000007BD">
      <w:pPr>
        <w:pStyle w:val="Prrafodelista"/>
        <w:numPr>
          <w:ilvl w:val="0"/>
          <w:numId w:val="155"/>
        </w:numPr>
        <w:spacing w:before="60" w:after="60" w:line="240" w:lineRule="auto"/>
        <w:ind w:left="1080" w:firstLine="0"/>
        <w:jc w:val="both"/>
        <w:rPr>
          <w:lang w:val="es-UY"/>
        </w:rPr>
      </w:pPr>
      <w:r>
        <w:rPr>
          <w:rFonts w:eastAsia="Times New Roman" w:cs="Times New Roman"/>
          <w:bCs/>
          <w:iCs/>
          <w:lang w:val="es-ES"/>
        </w:rPr>
        <w:t>declarar a una firma, entidad o individuo inelegible,  en forma permanente o por determinado período de tiempo, para que (i) se le adjudiquen contratos o participe en actividades financiadas por el Banco, y (ii) sea designado</w:t>
      </w:r>
      <w:r>
        <w:rPr>
          <w:rStyle w:val="Refdenotaalpie"/>
        </w:rPr>
        <w:footnoteReference w:id="6"/>
      </w:r>
      <w:r>
        <w:rPr>
          <w:rFonts w:eastAsia="Times New Roman" w:cs="Times New Roman"/>
          <w:bCs/>
          <w:iCs/>
          <w:lang w:val="es-ES"/>
        </w:rPr>
        <w:t xml:space="preserve"> </w:t>
      </w:r>
      <w:proofErr w:type="spellStart"/>
      <w:r>
        <w:rPr>
          <w:rFonts w:eastAsia="Times New Roman" w:cs="Times New Roman"/>
          <w:bCs/>
          <w:iCs/>
          <w:lang w:val="es-ES"/>
        </w:rPr>
        <w:t>subconsultor</w:t>
      </w:r>
      <w:proofErr w:type="spellEnd"/>
      <w:r>
        <w:rPr>
          <w:rFonts w:eastAsia="Times New Roman" w:cs="Times New Roman"/>
          <w:bCs/>
          <w:iCs/>
          <w:lang w:val="es-ES"/>
        </w:rPr>
        <w:t>, subcontratista o proveedor de bienes o servicios por otra firma elegible a la que se adjudique un contrato para ejecutar actividades financiadas por el Banco;</w:t>
      </w:r>
    </w:p>
    <w:p w:rsidR="00B40388" w:rsidRDefault="000007BD">
      <w:pPr>
        <w:pStyle w:val="Prrafodelista"/>
        <w:numPr>
          <w:ilvl w:val="0"/>
          <w:numId w:val="155"/>
        </w:numPr>
        <w:spacing w:before="60" w:after="60" w:line="240" w:lineRule="auto"/>
        <w:ind w:left="1080" w:firstLine="0"/>
        <w:jc w:val="both"/>
        <w:rPr>
          <w:rFonts w:eastAsia="Times New Roman" w:cs="Times New Roman"/>
          <w:bCs/>
          <w:iCs/>
          <w:lang w:val="es-ES"/>
        </w:rPr>
      </w:pPr>
      <w:r>
        <w:rPr>
          <w:rFonts w:eastAsia="Times New Roman" w:cs="Times New Roman"/>
          <w:bCs/>
          <w:iCs/>
          <w:lang w:val="es-ES"/>
        </w:rPr>
        <w:t>remitir el tema a las autoridades pertinentes encargadas de hacer cumplir las leyes; y/o;</w:t>
      </w:r>
    </w:p>
    <w:p w:rsidR="00B40388" w:rsidRPr="004E2F2E" w:rsidRDefault="000007BD">
      <w:pPr>
        <w:pStyle w:val="Prrafodelista"/>
        <w:numPr>
          <w:ilvl w:val="0"/>
          <w:numId w:val="155"/>
        </w:numPr>
        <w:spacing w:before="60" w:after="60" w:line="240" w:lineRule="auto"/>
        <w:ind w:left="1080" w:firstLine="0"/>
        <w:jc w:val="both"/>
        <w:rPr>
          <w:lang w:val="es-UY"/>
        </w:rPr>
      </w:pPr>
      <w:r>
        <w:rPr>
          <w:rFonts w:eastAsia="Times New Roman" w:cs="Times New Roman"/>
          <w:bCs/>
          <w:i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Pr>
          <w:rFonts w:eastAsia="Times New Roman" w:cs="Times New Roman"/>
          <w:lang w:val="es-ES"/>
        </w:rPr>
        <w:t>.</w:t>
      </w:r>
    </w:p>
    <w:p w:rsidR="00B40388" w:rsidRPr="004E2F2E" w:rsidRDefault="000007BD">
      <w:pPr>
        <w:pStyle w:val="Standard"/>
        <w:numPr>
          <w:ilvl w:val="0"/>
          <w:numId w:val="152"/>
        </w:numPr>
        <w:spacing w:before="60" w:after="60" w:line="240" w:lineRule="auto"/>
        <w:ind w:left="720" w:firstLine="0"/>
        <w:jc w:val="both"/>
        <w:rPr>
          <w:lang w:val="es-UY"/>
        </w:rPr>
      </w:pPr>
      <w:r>
        <w:rPr>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Pr>
          <w:lang w:val="es-ES"/>
        </w:rPr>
        <w:t>.</w:t>
      </w:r>
    </w:p>
    <w:p w:rsidR="00B40388" w:rsidRPr="004E2F2E" w:rsidRDefault="000007BD">
      <w:pPr>
        <w:pStyle w:val="Standard"/>
        <w:numPr>
          <w:ilvl w:val="0"/>
          <w:numId w:val="152"/>
        </w:numPr>
        <w:spacing w:before="60" w:after="60" w:line="240" w:lineRule="auto"/>
        <w:ind w:left="720" w:firstLine="0"/>
        <w:jc w:val="both"/>
        <w:rPr>
          <w:lang w:val="es-UY"/>
        </w:rPr>
      </w:pPr>
      <w:r>
        <w:rPr>
          <w:bCs/>
          <w:lang w:val="es-ES"/>
        </w:rPr>
        <w:t>La imposición de cualquier medida que sea tomada por el Banco de conformidad con las provisiones referidas anteriormente será de carácter público</w:t>
      </w:r>
      <w:r>
        <w:rPr>
          <w:lang w:val="es-ES"/>
        </w:rPr>
        <w:t>.</w:t>
      </w:r>
    </w:p>
    <w:p w:rsidR="00B40388" w:rsidRPr="004E2F2E" w:rsidRDefault="000007BD">
      <w:pPr>
        <w:pStyle w:val="Standard"/>
        <w:numPr>
          <w:ilvl w:val="0"/>
          <w:numId w:val="152"/>
        </w:numPr>
        <w:spacing w:before="60" w:after="60" w:line="240" w:lineRule="auto"/>
        <w:ind w:left="720" w:firstLine="0"/>
        <w:jc w:val="both"/>
        <w:rPr>
          <w:lang w:val="es-UY"/>
        </w:rPr>
      </w:pPr>
      <w:r>
        <w:rPr>
          <w:bCs/>
          <w:lang w:val="es-ES"/>
        </w:rPr>
        <w:lastRenderedPageBreak/>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Pr>
          <w:bCs/>
          <w:lang w:val="es-ES"/>
        </w:rPr>
        <w:t>subconsultores</w:t>
      </w:r>
      <w:proofErr w:type="spellEnd"/>
      <w:r>
        <w:rPr>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Pr>
          <w:lang w:val="es-ES"/>
        </w:rPr>
        <w:t>.</w:t>
      </w:r>
    </w:p>
    <w:p w:rsidR="00B40388" w:rsidRPr="004E2F2E" w:rsidRDefault="000007BD">
      <w:pPr>
        <w:pStyle w:val="Standard"/>
        <w:numPr>
          <w:ilvl w:val="0"/>
          <w:numId w:val="152"/>
        </w:numPr>
        <w:spacing w:before="60" w:after="60" w:line="240" w:lineRule="auto"/>
        <w:ind w:left="720" w:firstLine="0"/>
        <w:jc w:val="both"/>
        <w:rPr>
          <w:lang w:val="es-UY"/>
        </w:rPr>
      </w:pPr>
      <w:r>
        <w:rPr>
          <w:bCs/>
          <w:lang w:val="es-ES"/>
        </w:rPr>
        <w:t xml:space="preserve">El Banco exige que los solicitantes, oferentes, proveedores de bienes y sus representantes, contratistas, consultores, miembros del personal, subcontratistas, </w:t>
      </w:r>
      <w:proofErr w:type="spellStart"/>
      <w:r>
        <w:rPr>
          <w:bCs/>
          <w:lang w:val="es-ES"/>
        </w:rPr>
        <w:t>subconsultores</w:t>
      </w:r>
      <w:proofErr w:type="spellEnd"/>
      <w:r>
        <w:rPr>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Pr>
          <w:bCs/>
          <w:lang w:val="es-ES"/>
        </w:rPr>
        <w:t>subconsultor</w:t>
      </w:r>
      <w:proofErr w:type="spellEnd"/>
      <w:r>
        <w:rPr>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Pr>
          <w:bCs/>
          <w:lang w:val="es-ES"/>
        </w:rPr>
        <w:t>subconsultores</w:t>
      </w:r>
      <w:proofErr w:type="spellEnd"/>
      <w:r>
        <w:rPr>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Pr>
          <w:bCs/>
          <w:lang w:val="es-ES"/>
        </w:rPr>
        <w:t>subconsultores</w:t>
      </w:r>
      <w:proofErr w:type="spellEnd"/>
      <w:r>
        <w:rPr>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Pr>
          <w:bCs/>
          <w:lang w:val="es-ES"/>
        </w:rPr>
        <w:t>subconsultor</w:t>
      </w:r>
      <w:proofErr w:type="spellEnd"/>
      <w:r>
        <w:rPr>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Pr>
          <w:bCs/>
          <w:lang w:val="es-ES"/>
        </w:rPr>
        <w:t>subconsultor</w:t>
      </w:r>
      <w:proofErr w:type="spellEnd"/>
      <w:r>
        <w:rPr>
          <w:bCs/>
          <w:lang w:val="es-ES"/>
        </w:rPr>
        <w:t>, proveedor de servicios, o concesionario</w:t>
      </w:r>
      <w:r>
        <w:rPr>
          <w:lang w:val="es-ES"/>
        </w:rPr>
        <w:t>.</w:t>
      </w:r>
    </w:p>
    <w:p w:rsidR="00B40388" w:rsidRPr="004E2F2E" w:rsidRDefault="000007BD">
      <w:pPr>
        <w:pStyle w:val="Standard"/>
        <w:numPr>
          <w:ilvl w:val="0"/>
          <w:numId w:val="152"/>
        </w:numPr>
        <w:spacing w:before="60" w:after="60" w:line="240" w:lineRule="auto"/>
        <w:ind w:left="720" w:firstLine="0"/>
        <w:jc w:val="both"/>
        <w:rPr>
          <w:lang w:val="es-UY"/>
        </w:rPr>
      </w:pPr>
      <w:r>
        <w:rPr>
          <w:bCs/>
          <w:lang w:val="es-E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Pr>
          <w:bCs/>
          <w:lang w:val="es-ES"/>
        </w:rPr>
        <w:t>subconsultores</w:t>
      </w:r>
      <w:proofErr w:type="spellEnd"/>
      <w:r>
        <w:rPr>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w:t>
      </w:r>
      <w:r>
        <w:rPr>
          <w:bCs/>
          <w:lang w:val="es-ES"/>
        </w:rPr>
        <w:lastRenderedPageBreak/>
        <w:t>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Pr>
          <w:lang w:val="es-ES"/>
        </w:rPr>
        <w:t>.</w:t>
      </w:r>
    </w:p>
    <w:p w:rsidR="00B40388" w:rsidRPr="004E2F2E" w:rsidRDefault="000007BD">
      <w:pPr>
        <w:pStyle w:val="Standard"/>
        <w:numPr>
          <w:ilvl w:val="0"/>
          <w:numId w:val="151"/>
        </w:numPr>
        <w:spacing w:before="60" w:after="60" w:line="240" w:lineRule="auto"/>
        <w:ind w:left="360" w:firstLine="0"/>
        <w:jc w:val="both"/>
        <w:rPr>
          <w:lang w:val="es-UY"/>
        </w:rPr>
      </w:pPr>
      <w:r>
        <w:rPr>
          <w:bCs/>
          <w:lang w:val="es-ES"/>
        </w:rPr>
        <w:t>Los Contratistas declaran y garantizan</w:t>
      </w:r>
      <w:r>
        <w:rPr>
          <w:lang w:val="es-ES"/>
        </w:rPr>
        <w:t>:</w:t>
      </w:r>
    </w:p>
    <w:p w:rsidR="00B40388" w:rsidRPr="004E2F2E" w:rsidRDefault="000007BD">
      <w:pPr>
        <w:pStyle w:val="Standard"/>
        <w:numPr>
          <w:ilvl w:val="0"/>
          <w:numId w:val="332"/>
        </w:numPr>
        <w:spacing w:before="60" w:after="60" w:line="240" w:lineRule="auto"/>
        <w:ind w:left="720" w:firstLine="0"/>
        <w:jc w:val="both"/>
        <w:rPr>
          <w:lang w:val="es-UY"/>
        </w:rPr>
      </w:pPr>
      <w:r>
        <w:rPr>
          <w:bCs/>
          <w:iCs/>
          <w:lang w:val="es-ES"/>
        </w:rPr>
        <w:t>que han leído y entendido las definiciones de Prácticas Prohibidas del Banco  y las sanciones aplicables a la comisión de las mismas que constan de este documento y se obligan a observar las normas pertinentes sobre las mismas</w:t>
      </w:r>
      <w:r>
        <w:rPr>
          <w:lang w:val="es-ES"/>
        </w:rPr>
        <w:t>;</w:t>
      </w:r>
    </w:p>
    <w:p w:rsidR="00B40388" w:rsidRDefault="000007BD">
      <w:pPr>
        <w:pStyle w:val="Standard"/>
        <w:numPr>
          <w:ilvl w:val="0"/>
          <w:numId w:val="156"/>
        </w:numPr>
        <w:spacing w:before="60" w:after="60" w:line="240" w:lineRule="auto"/>
        <w:ind w:left="720" w:firstLine="0"/>
        <w:jc w:val="both"/>
        <w:rPr>
          <w:bCs/>
          <w:iCs/>
          <w:lang w:val="es-ES"/>
        </w:rPr>
      </w:pPr>
      <w:r>
        <w:rPr>
          <w:bCs/>
          <w:iCs/>
          <w:lang w:val="es-ES"/>
        </w:rPr>
        <w:t>que no han incurrido en ninguna Práctica Prohibida descrita en este documento;</w:t>
      </w:r>
    </w:p>
    <w:p w:rsidR="00B40388" w:rsidRDefault="000007BD">
      <w:pPr>
        <w:pStyle w:val="Standard"/>
        <w:numPr>
          <w:ilvl w:val="0"/>
          <w:numId w:val="156"/>
        </w:numPr>
        <w:spacing w:before="60" w:after="60" w:line="240" w:lineRule="auto"/>
        <w:ind w:left="720" w:firstLine="0"/>
        <w:jc w:val="both"/>
        <w:rPr>
          <w:bCs/>
          <w:iCs/>
          <w:lang w:val="es-ES"/>
        </w:rPr>
      </w:pPr>
      <w:r>
        <w:rPr>
          <w:bCs/>
          <w:iCs/>
          <w:lang w:val="es-ES"/>
        </w:rPr>
        <w:t>que no han tergiversado ni ocultado ningún hecho sustancial durante los procesos de selección, negociación, adjudicación o ejecución de un contrato;</w:t>
      </w:r>
    </w:p>
    <w:p w:rsidR="00B40388" w:rsidRDefault="000007BD">
      <w:pPr>
        <w:pStyle w:val="Standard"/>
        <w:numPr>
          <w:ilvl w:val="0"/>
          <w:numId w:val="156"/>
        </w:numPr>
        <w:spacing w:before="60" w:after="60" w:line="240" w:lineRule="auto"/>
        <w:ind w:left="720" w:firstLine="0"/>
        <w:jc w:val="both"/>
        <w:rPr>
          <w:bCs/>
          <w:iCs/>
          <w:lang w:val="es-ES"/>
        </w:rPr>
      </w:pPr>
      <w:r>
        <w:rPr>
          <w:bCs/>
          <w:iCs/>
          <w:lang w:val="es-ES"/>
        </w:rPr>
        <w:t xml:space="preserve">que ni ellos ni sus agentes, personal, subcontratistas, </w:t>
      </w:r>
      <w:proofErr w:type="spellStart"/>
      <w:r>
        <w:rPr>
          <w:bCs/>
          <w:iCs/>
          <w:lang w:val="es-ES"/>
        </w:rPr>
        <w:t>subconsultores</w:t>
      </w:r>
      <w:proofErr w:type="spellEnd"/>
      <w:r>
        <w:rPr>
          <w:bCs/>
          <w:i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B40388" w:rsidRPr="004E2F2E" w:rsidRDefault="000007BD">
      <w:pPr>
        <w:pStyle w:val="Standard"/>
        <w:numPr>
          <w:ilvl w:val="0"/>
          <w:numId w:val="156"/>
        </w:numPr>
        <w:spacing w:before="60" w:after="60" w:line="240" w:lineRule="auto"/>
        <w:ind w:left="720" w:firstLine="0"/>
        <w:jc w:val="both"/>
        <w:rPr>
          <w:lang w:val="es-UY"/>
        </w:rPr>
      </w:pPr>
      <w:r>
        <w:rPr>
          <w:bCs/>
          <w:i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B40388" w:rsidRDefault="000007BD">
      <w:pPr>
        <w:pStyle w:val="Standard"/>
        <w:numPr>
          <w:ilvl w:val="0"/>
          <w:numId w:val="156"/>
        </w:numPr>
        <w:spacing w:before="60" w:after="60" w:line="240" w:lineRule="auto"/>
        <w:ind w:left="720" w:firstLine="0"/>
        <w:jc w:val="both"/>
        <w:rPr>
          <w:bCs/>
          <w:iCs/>
          <w:lang w:val="es-ES"/>
        </w:rPr>
      </w:pPr>
      <w:r>
        <w:rPr>
          <w:bCs/>
          <w:iCs/>
          <w:lang w:val="es-ES"/>
        </w:rPr>
        <w:t>que han declarado todas las comisiones, honorarios de representantes, pagos por servicios de facilitación o acuerdos para compartir ingresos relacionados con actividades financiadas por el Banco;</w:t>
      </w:r>
    </w:p>
    <w:p w:rsidR="00B40388" w:rsidRDefault="000007BD">
      <w:pPr>
        <w:pStyle w:val="Standard"/>
        <w:numPr>
          <w:ilvl w:val="0"/>
          <w:numId w:val="156"/>
        </w:numPr>
        <w:spacing w:before="60" w:after="60" w:line="240" w:lineRule="auto"/>
        <w:ind w:left="720" w:firstLine="0"/>
        <w:jc w:val="both"/>
        <w:rPr>
          <w:bCs/>
          <w:iCs/>
          <w:lang w:val="es-ES"/>
        </w:rPr>
        <w:sectPr w:rsidR="00B40388">
          <w:headerReference w:type="default" r:id="rId20"/>
          <w:pgSz w:w="12240" w:h="15840"/>
          <w:pgMar w:top="1440" w:right="1440" w:bottom="1440" w:left="1440" w:header="720" w:footer="720" w:gutter="0"/>
          <w:cols w:space="720"/>
        </w:sectPr>
      </w:pPr>
      <w:r>
        <w:rPr>
          <w:bCs/>
          <w:iCs/>
          <w:lang w:val="es-ES"/>
        </w:rPr>
        <w:t>que  reconocen que  el  incumplimiento  de  cualquiera de estas garantías constituye el fundamento para la imposición por el Banco de una o más  de las medidas que se describen en la Cláusula 1.1 (b).</w:t>
      </w:r>
    </w:p>
    <w:p w:rsidR="00B40388" w:rsidRPr="004E2F2E" w:rsidRDefault="000007BD">
      <w:pPr>
        <w:pStyle w:val="Ttulo2"/>
        <w:jc w:val="center"/>
        <w:rPr>
          <w:lang w:val="es-UY"/>
        </w:rPr>
      </w:pPr>
      <w:bookmarkStart w:id="415" w:name="_Toc403379181"/>
      <w:bookmarkStart w:id="416" w:name="_Toc504058010"/>
      <w:r>
        <w:rPr>
          <w:rFonts w:ascii="Calibri" w:hAnsi="Calibri"/>
          <w:color w:val="00000A"/>
          <w:sz w:val="28"/>
          <w:szCs w:val="28"/>
          <w:lang w:val="es-ES"/>
        </w:rPr>
        <w:lastRenderedPageBreak/>
        <w:t>Sección X. Formularios de Contrato</w:t>
      </w:r>
      <w:bookmarkEnd w:id="415"/>
      <w:bookmarkEnd w:id="416"/>
    </w:p>
    <w:p w:rsidR="00B40388" w:rsidRPr="004E2F2E" w:rsidRDefault="000007BD">
      <w:pPr>
        <w:pStyle w:val="Standard"/>
        <w:keepNext/>
        <w:keepLines/>
        <w:spacing w:before="240" w:after="0" w:line="240" w:lineRule="auto"/>
        <w:jc w:val="center"/>
        <w:outlineLvl w:val="1"/>
        <w:rPr>
          <w:lang w:val="es-UY"/>
        </w:rPr>
      </w:pPr>
      <w:bookmarkStart w:id="417" w:name="_Toc403379182"/>
      <w:bookmarkStart w:id="418" w:name="_Toc348001569"/>
      <w:r>
        <w:rPr>
          <w:b/>
          <w:lang w:val="es-ES"/>
        </w:rPr>
        <w:t>Carta de Aceptación</w:t>
      </w:r>
      <w:bookmarkEnd w:id="417"/>
      <w:bookmarkEnd w:id="418"/>
    </w:p>
    <w:p w:rsidR="00B40388" w:rsidRDefault="00B40388">
      <w:pPr>
        <w:pStyle w:val="Standard"/>
        <w:keepNext/>
        <w:keepLines/>
        <w:spacing w:before="60" w:after="60" w:line="240" w:lineRule="auto"/>
        <w:jc w:val="center"/>
        <w:outlineLvl w:val="1"/>
        <w:rPr>
          <w:lang w:val="es-ES"/>
        </w:rPr>
      </w:pPr>
    </w:p>
    <w:p w:rsidR="00B40388" w:rsidRDefault="000007BD">
      <w:pPr>
        <w:pStyle w:val="Standard"/>
        <w:spacing w:before="60" w:after="60" w:line="240" w:lineRule="auto"/>
        <w:jc w:val="center"/>
        <w:rPr>
          <w:i/>
          <w:color w:val="0070C0"/>
          <w:lang w:val="es-ES"/>
        </w:rPr>
      </w:pPr>
      <w:r>
        <w:rPr>
          <w:i/>
          <w:color w:val="0070C0"/>
          <w:lang w:val="es-ES"/>
        </w:rPr>
        <w:t>[</w:t>
      </w:r>
      <w:proofErr w:type="gramStart"/>
      <w:r>
        <w:rPr>
          <w:i/>
          <w:color w:val="0070C0"/>
          <w:lang w:val="es-ES"/>
        </w:rPr>
        <w:t>papel</w:t>
      </w:r>
      <w:proofErr w:type="gramEnd"/>
      <w:r>
        <w:rPr>
          <w:i/>
          <w:color w:val="0070C0"/>
          <w:lang w:val="es-ES"/>
        </w:rPr>
        <w:t xml:space="preserve"> con membrete del Comprador]</w:t>
      </w:r>
    </w:p>
    <w:p w:rsidR="00B40388" w:rsidRDefault="00B40388">
      <w:pPr>
        <w:pStyle w:val="Standard"/>
        <w:spacing w:before="60" w:after="60" w:line="240" w:lineRule="auto"/>
        <w:rPr>
          <w:lang w:val="es-ES"/>
        </w:rPr>
      </w:pPr>
    </w:p>
    <w:p w:rsidR="00B40388" w:rsidRDefault="000007BD">
      <w:pPr>
        <w:pStyle w:val="Standard"/>
        <w:spacing w:before="60" w:after="60" w:line="240" w:lineRule="auto"/>
        <w:jc w:val="right"/>
        <w:rPr>
          <w:i/>
          <w:color w:val="0070C0"/>
          <w:lang w:val="es-ES"/>
        </w:rPr>
      </w:pPr>
      <w:r>
        <w:rPr>
          <w:i/>
          <w:color w:val="0070C0"/>
          <w:lang w:val="es-ES"/>
        </w:rPr>
        <w:t>[</w:t>
      </w:r>
      <w:proofErr w:type="gramStart"/>
      <w:r>
        <w:rPr>
          <w:i/>
          <w:color w:val="0070C0"/>
          <w:lang w:val="es-ES"/>
        </w:rPr>
        <w:t>fecha</w:t>
      </w:r>
      <w:proofErr w:type="gramEnd"/>
      <w:r>
        <w:rPr>
          <w:i/>
          <w:color w:val="0070C0"/>
          <w:lang w:val="es-ES"/>
        </w:rPr>
        <w:t>]</w:t>
      </w:r>
    </w:p>
    <w:p w:rsidR="00B40388" w:rsidRPr="004E2F2E" w:rsidRDefault="000007BD">
      <w:pPr>
        <w:pStyle w:val="Standard"/>
        <w:spacing w:before="60" w:after="60" w:line="240" w:lineRule="auto"/>
        <w:rPr>
          <w:lang w:val="es-UY"/>
        </w:rPr>
      </w:pPr>
      <w:r>
        <w:rPr>
          <w:lang w:val="es-ES"/>
        </w:rPr>
        <w:t>Para</w:t>
      </w:r>
      <w:proofErr w:type="gramStart"/>
      <w:r>
        <w:rPr>
          <w:lang w:val="es-ES"/>
        </w:rPr>
        <w:t xml:space="preserve">:  </w:t>
      </w:r>
      <w:r>
        <w:rPr>
          <w:i/>
          <w:color w:val="0070C0"/>
          <w:lang w:val="es-ES"/>
        </w:rPr>
        <w:t>[</w:t>
      </w:r>
      <w:proofErr w:type="gramEnd"/>
      <w:r>
        <w:rPr>
          <w:i/>
          <w:color w:val="0070C0"/>
          <w:lang w:val="es-ES"/>
        </w:rPr>
        <w:t>nombre y dirección del Proveedor]</w:t>
      </w:r>
    </w:p>
    <w:p w:rsidR="00B40388" w:rsidRPr="004E2F2E" w:rsidRDefault="000007BD">
      <w:pPr>
        <w:pStyle w:val="Standard"/>
        <w:spacing w:before="60" w:after="60" w:line="240" w:lineRule="auto"/>
        <w:ind w:right="288"/>
        <w:rPr>
          <w:lang w:val="es-UY"/>
        </w:rPr>
      </w:pPr>
      <w:r>
        <w:rPr>
          <w:szCs w:val="24"/>
          <w:lang w:val="es-ES"/>
        </w:rPr>
        <w:t>Asunto:</w:t>
      </w:r>
      <w:r>
        <w:rPr>
          <w:b/>
          <w:bCs/>
          <w:i/>
          <w:szCs w:val="24"/>
          <w:lang w:val="es-ES"/>
        </w:rPr>
        <w:t xml:space="preserve"> Notificación de Adjudicación de Contrato No. </w:t>
      </w:r>
      <w:r>
        <w:rPr>
          <w:szCs w:val="24"/>
          <w:lang w:val="es-ES"/>
        </w:rPr>
        <w:t xml:space="preserve"> </w:t>
      </w:r>
      <w:r>
        <w:rPr>
          <w:i/>
          <w:color w:val="0070C0"/>
          <w:szCs w:val="24"/>
          <w:lang w:val="es-ES"/>
        </w:rPr>
        <w:t>[Indicar número]</w:t>
      </w:r>
    </w:p>
    <w:p w:rsidR="00B40388" w:rsidRDefault="00B40388">
      <w:pPr>
        <w:pStyle w:val="Textbodyindent"/>
        <w:spacing w:before="60" w:after="60" w:line="240" w:lineRule="auto"/>
        <w:ind w:left="180" w:right="288"/>
        <w:jc w:val="both"/>
        <w:rPr>
          <w:iCs/>
          <w:lang w:val="es-ES"/>
        </w:rPr>
      </w:pPr>
    </w:p>
    <w:p w:rsidR="00B40388" w:rsidRPr="004E2F2E" w:rsidRDefault="000007BD">
      <w:pPr>
        <w:pStyle w:val="Textbodyindent"/>
        <w:spacing w:before="60" w:after="60" w:line="240" w:lineRule="auto"/>
        <w:ind w:left="0" w:right="288"/>
        <w:jc w:val="both"/>
        <w:rPr>
          <w:lang w:val="es-UY"/>
        </w:rPr>
      </w:pPr>
      <w:r>
        <w:rPr>
          <w:iCs/>
          <w:lang w:val="es-ES"/>
        </w:rPr>
        <w:t xml:space="preserve">Le notificamos por la presente comunicación que su Oferta  de fecha </w:t>
      </w:r>
      <w:r>
        <w:rPr>
          <w:bCs/>
          <w:i/>
          <w:color w:val="0070C0"/>
          <w:lang w:val="es-ES"/>
        </w:rPr>
        <w:t xml:space="preserve">[indicar fecha] </w:t>
      </w:r>
      <w:r>
        <w:rPr>
          <w:iCs/>
          <w:lang w:val="es-ES"/>
        </w:rPr>
        <w:t xml:space="preserve">para la ejecución de </w:t>
      </w:r>
      <w:r>
        <w:rPr>
          <w:i/>
          <w:iCs/>
          <w:color w:val="0070C0"/>
          <w:lang w:val="es-ES"/>
        </w:rPr>
        <w:t>[indicar nombre y número del Contrato, conforme aparece en las CEC</w:t>
      </w:r>
      <w:r>
        <w:rPr>
          <w:bCs/>
          <w:i/>
          <w:color w:val="0070C0"/>
          <w:lang w:val="es-ES"/>
        </w:rPr>
        <w:t>]</w:t>
      </w:r>
      <w:r>
        <w:rPr>
          <w:iCs/>
          <w:lang w:val="es-ES"/>
        </w:rPr>
        <w:t xml:space="preserve"> por el Monto Contractual Aceptado de valor equivalente a </w:t>
      </w:r>
      <w:r>
        <w:rPr>
          <w:bCs/>
          <w:i/>
          <w:color w:val="0070C0"/>
          <w:lang w:val="es-ES"/>
        </w:rPr>
        <w:t xml:space="preserve">[indicar el monto en palabras] </w:t>
      </w:r>
      <w:r>
        <w:rPr>
          <w:bCs/>
          <w:lang w:val="es-ES"/>
        </w:rPr>
        <w:t>(</w:t>
      </w:r>
      <w:r>
        <w:rPr>
          <w:bCs/>
          <w:i/>
          <w:color w:val="0070C0"/>
          <w:lang w:val="es-ES"/>
        </w:rPr>
        <w:t>[indicar el monto en números]</w:t>
      </w:r>
      <w:r>
        <w:rPr>
          <w:bCs/>
          <w:lang w:val="es-ES"/>
        </w:rPr>
        <w:t>)</w:t>
      </w:r>
      <w:r>
        <w:rPr>
          <w:iCs/>
          <w:lang w:val="es-ES"/>
        </w:rPr>
        <w:t>, con las rectificaciones y modificaciones que se hayan hecho de conformidad con las Instrucciones a los Oferentes, ha sido aceptada por nuestro representante.</w:t>
      </w:r>
    </w:p>
    <w:p w:rsidR="00B40388" w:rsidRDefault="00B40388">
      <w:pPr>
        <w:pStyle w:val="Textbodyindent"/>
        <w:spacing w:before="60" w:after="60" w:line="240" w:lineRule="auto"/>
        <w:ind w:left="0" w:right="288"/>
        <w:jc w:val="both"/>
        <w:rPr>
          <w:iCs/>
          <w:lang w:val="es-ES"/>
        </w:rPr>
      </w:pPr>
    </w:p>
    <w:p w:rsidR="00B40388" w:rsidRDefault="000007BD">
      <w:pPr>
        <w:pStyle w:val="Textbodyindent"/>
        <w:spacing w:before="60" w:after="60" w:line="240" w:lineRule="auto"/>
        <w:ind w:left="0" w:right="288"/>
        <w:jc w:val="both"/>
        <w:rPr>
          <w:iCs/>
          <w:lang w:val="es-ES"/>
        </w:rPr>
      </w:pPr>
      <w:r>
        <w:rPr>
          <w:iCs/>
          <w:lang w:val="es-ES"/>
        </w:rPr>
        <w:t>Sírvase suministrar la Garantía de Cumplimiento dentro de un plazo de 28 días de conformidad con las Condiciones Contractuales, usando para ello uno de los Formularios de Garantía de Cumplimiento que se incluyen en la Sección X del Documento de Licitación, Anexo a las Condiciones Especiales – Formularios del Contrato.</w:t>
      </w:r>
    </w:p>
    <w:p w:rsidR="00B40388" w:rsidRDefault="00B40388">
      <w:pPr>
        <w:pStyle w:val="Encabezadodelista"/>
        <w:tabs>
          <w:tab w:val="clear" w:pos="9000"/>
          <w:tab w:val="clear" w:pos="9360"/>
        </w:tabs>
        <w:suppressAutoHyphens w:val="0"/>
        <w:spacing w:before="60" w:after="60"/>
        <w:rPr>
          <w:lang w:val="es-ES"/>
        </w:rPr>
      </w:pPr>
    </w:p>
    <w:p w:rsidR="00B40388" w:rsidRPr="004E2F2E" w:rsidRDefault="000007BD">
      <w:pPr>
        <w:pStyle w:val="Standard"/>
        <w:spacing w:before="60" w:after="60" w:line="240" w:lineRule="auto"/>
        <w:rPr>
          <w:lang w:val="es-UY"/>
        </w:rPr>
      </w:pPr>
      <w:r>
        <w:rPr>
          <w:lang w:val="es-ES"/>
        </w:rPr>
        <w:t xml:space="preserve">Firma autorizada: </w:t>
      </w:r>
      <w:r>
        <w:rPr>
          <w:u w:val="single"/>
          <w:lang w:val="es-ES"/>
        </w:rPr>
        <w:t>______________________________________________</w:t>
      </w:r>
    </w:p>
    <w:p w:rsidR="00B40388" w:rsidRPr="004E2F2E" w:rsidRDefault="000007BD">
      <w:pPr>
        <w:pStyle w:val="Standard"/>
        <w:spacing w:before="60" w:after="60" w:line="240" w:lineRule="auto"/>
        <w:rPr>
          <w:lang w:val="es-UY"/>
        </w:rPr>
      </w:pPr>
      <w:r>
        <w:rPr>
          <w:lang w:val="es-ES"/>
        </w:rPr>
        <w:t xml:space="preserve">Nombre y cargo del firmante: </w:t>
      </w:r>
      <w:r>
        <w:rPr>
          <w:u w:val="single"/>
          <w:lang w:val="es-ES"/>
        </w:rPr>
        <w:t>_______________________________________</w:t>
      </w:r>
    </w:p>
    <w:p w:rsidR="00B40388" w:rsidRPr="004E2F2E" w:rsidRDefault="000007BD">
      <w:pPr>
        <w:pStyle w:val="Standard"/>
        <w:spacing w:before="60" w:after="60" w:line="240" w:lineRule="auto"/>
        <w:rPr>
          <w:lang w:val="es-UY"/>
        </w:rPr>
      </w:pPr>
      <w:r>
        <w:rPr>
          <w:lang w:val="es-ES"/>
        </w:rPr>
        <w:t xml:space="preserve">Nombre del Comprador: </w:t>
      </w:r>
      <w:r>
        <w:rPr>
          <w:u w:val="single"/>
          <w:lang w:val="es-ES"/>
        </w:rPr>
        <w:t>_______________________________________</w:t>
      </w:r>
    </w:p>
    <w:p w:rsidR="00B40388" w:rsidRDefault="00B40388">
      <w:pPr>
        <w:pStyle w:val="Standard"/>
        <w:spacing w:before="60" w:after="60" w:line="240" w:lineRule="auto"/>
        <w:rPr>
          <w:lang w:val="es-ES"/>
        </w:rPr>
      </w:pPr>
    </w:p>
    <w:p w:rsidR="00B40388" w:rsidRDefault="000007BD">
      <w:pPr>
        <w:pStyle w:val="Standard"/>
        <w:spacing w:before="60" w:after="60" w:line="240" w:lineRule="auto"/>
        <w:rPr>
          <w:b/>
          <w:bCs/>
          <w:lang w:val="es-ES"/>
        </w:rPr>
      </w:pPr>
      <w:r>
        <w:rPr>
          <w:b/>
          <w:bCs/>
          <w:lang w:val="es-ES"/>
        </w:rPr>
        <w:t>Adjunto: Convenio</w:t>
      </w:r>
    </w:p>
    <w:p w:rsidR="00B40388" w:rsidRDefault="00B40388">
      <w:pPr>
        <w:pStyle w:val="Standard"/>
        <w:spacing w:before="60" w:after="60" w:line="240" w:lineRule="auto"/>
        <w:rPr>
          <w:lang w:val="es-ES"/>
        </w:rPr>
      </w:pPr>
    </w:p>
    <w:p w:rsidR="00B40388" w:rsidRDefault="00B40388">
      <w:pPr>
        <w:pStyle w:val="Standard"/>
        <w:spacing w:before="60" w:after="60" w:line="240" w:lineRule="auto"/>
        <w:rPr>
          <w:lang w:val="es-ES"/>
        </w:rPr>
      </w:pPr>
    </w:p>
    <w:p w:rsidR="00B40388" w:rsidRDefault="00B40388">
      <w:pPr>
        <w:pStyle w:val="Standard"/>
        <w:spacing w:before="60" w:after="60" w:line="240" w:lineRule="auto"/>
        <w:rPr>
          <w:b/>
          <w:lang w:val="es-ES"/>
        </w:rPr>
      </w:pPr>
    </w:p>
    <w:p w:rsidR="00B40388" w:rsidRDefault="00B40388">
      <w:pPr>
        <w:pStyle w:val="Standard"/>
        <w:rPr>
          <w:b/>
          <w:lang w:val="es-ES"/>
        </w:rPr>
      </w:pPr>
    </w:p>
    <w:p w:rsidR="00B40388" w:rsidRDefault="000007BD">
      <w:pPr>
        <w:pStyle w:val="Standard"/>
        <w:keepNext/>
        <w:keepLines/>
        <w:pageBreakBefore/>
        <w:spacing w:before="240" w:after="0" w:line="240" w:lineRule="auto"/>
        <w:jc w:val="center"/>
        <w:outlineLvl w:val="1"/>
        <w:rPr>
          <w:b/>
          <w:lang w:val="es-ES"/>
        </w:rPr>
      </w:pPr>
      <w:bookmarkStart w:id="419" w:name="_Toc403379183"/>
      <w:r>
        <w:rPr>
          <w:b/>
          <w:lang w:val="es-ES"/>
        </w:rPr>
        <w:lastRenderedPageBreak/>
        <w:t>Convenio</w:t>
      </w:r>
      <w:bookmarkEnd w:id="419"/>
    </w:p>
    <w:p w:rsidR="00B40388" w:rsidRDefault="000007BD">
      <w:pPr>
        <w:pStyle w:val="Standard"/>
        <w:tabs>
          <w:tab w:val="left" w:pos="540"/>
          <w:tab w:val="left" w:pos="9000"/>
          <w:tab w:val="right" w:pos="9360"/>
        </w:tabs>
        <w:spacing w:before="60" w:after="60" w:line="240" w:lineRule="auto"/>
        <w:rPr>
          <w:i/>
          <w:iCs/>
          <w:color w:val="0070C0"/>
          <w:lang w:val="es-ES"/>
        </w:rPr>
      </w:pPr>
      <w:r>
        <w:rPr>
          <w:i/>
          <w:iCs/>
          <w:color w:val="0070C0"/>
          <w:lang w:val="es-ES"/>
        </w:rPr>
        <w:t>[El Oferente seleccionado completará este formulario de acuerdo con las instrucciones indicadas]</w:t>
      </w:r>
    </w:p>
    <w:p w:rsidR="00B40388" w:rsidRDefault="00B40388">
      <w:pPr>
        <w:pStyle w:val="Document1"/>
        <w:keepNext w:val="0"/>
        <w:keepLines w:val="0"/>
        <w:tabs>
          <w:tab w:val="clear" w:pos="-720"/>
          <w:tab w:val="left" w:pos="5400"/>
          <w:tab w:val="left" w:pos="8280"/>
        </w:tabs>
        <w:suppressAutoHyphens w:val="0"/>
        <w:spacing w:before="60" w:after="60"/>
        <w:rPr>
          <w:rFonts w:ascii="Times New Roman" w:hAnsi="Times New Roman"/>
          <w:lang w:val="es-ES"/>
        </w:rPr>
      </w:pPr>
    </w:p>
    <w:p w:rsidR="00B40388" w:rsidRDefault="000007BD">
      <w:pPr>
        <w:pStyle w:val="Standard"/>
        <w:tabs>
          <w:tab w:val="left" w:pos="-720"/>
          <w:tab w:val="left" w:pos="5400"/>
          <w:tab w:val="left" w:pos="8280"/>
        </w:tabs>
        <w:spacing w:before="60" w:after="60" w:line="240" w:lineRule="auto"/>
        <w:rPr>
          <w:lang w:val="es-ES"/>
        </w:rPr>
      </w:pPr>
      <w:r>
        <w:rPr>
          <w:lang w:val="es-ES"/>
        </w:rPr>
        <w:t>ESTE CONVENIO DE CONTRATO se celebra</w:t>
      </w:r>
    </w:p>
    <w:p w:rsidR="00B40388" w:rsidRPr="004E2F2E" w:rsidRDefault="000007BD">
      <w:pPr>
        <w:pStyle w:val="Standard"/>
        <w:tabs>
          <w:tab w:val="left" w:pos="-720"/>
          <w:tab w:val="left" w:pos="720"/>
          <w:tab w:val="left" w:pos="2520"/>
          <w:tab w:val="left" w:pos="6120"/>
          <w:tab w:val="left" w:pos="7200"/>
        </w:tabs>
        <w:spacing w:before="60" w:after="60" w:line="240" w:lineRule="auto"/>
        <w:rPr>
          <w:lang w:val="es-UY"/>
        </w:rPr>
      </w:pPr>
      <w:r>
        <w:rPr>
          <w:lang w:val="es-ES"/>
        </w:rPr>
        <w:tab/>
        <w:t xml:space="preserve">El día </w:t>
      </w:r>
      <w:r>
        <w:rPr>
          <w:i/>
          <w:color w:val="0070C0"/>
          <w:lang w:val="es-ES"/>
        </w:rPr>
        <w:t>[indicar: número]</w:t>
      </w:r>
      <w:r>
        <w:rPr>
          <w:lang w:val="es-ES"/>
        </w:rPr>
        <w:t xml:space="preserve"> de </w:t>
      </w:r>
      <w:r>
        <w:rPr>
          <w:i/>
          <w:color w:val="0070C0"/>
          <w:lang w:val="es-ES"/>
        </w:rPr>
        <w:t xml:space="preserve">[indicar: </w:t>
      </w:r>
      <w:r>
        <w:rPr>
          <w:b/>
          <w:i/>
          <w:color w:val="0070C0"/>
          <w:lang w:val="es-ES"/>
        </w:rPr>
        <w:t>mes</w:t>
      </w:r>
      <w:r>
        <w:rPr>
          <w:i/>
          <w:color w:val="0070C0"/>
          <w:lang w:val="es-ES"/>
        </w:rPr>
        <w:t>]</w:t>
      </w:r>
      <w:r>
        <w:rPr>
          <w:color w:val="0070C0"/>
          <w:lang w:val="es-ES"/>
        </w:rPr>
        <w:t xml:space="preserve">, </w:t>
      </w:r>
      <w:r>
        <w:rPr>
          <w:i/>
          <w:color w:val="0070C0"/>
          <w:lang w:val="es-ES"/>
        </w:rPr>
        <w:t xml:space="preserve">[indicar: </w:t>
      </w:r>
      <w:r>
        <w:rPr>
          <w:b/>
          <w:i/>
          <w:color w:val="0070C0"/>
          <w:lang w:val="es-ES"/>
        </w:rPr>
        <w:t>año</w:t>
      </w:r>
      <w:r>
        <w:rPr>
          <w:i/>
          <w:color w:val="0070C0"/>
          <w:lang w:val="es-ES"/>
        </w:rPr>
        <w:t>]</w:t>
      </w:r>
      <w:r>
        <w:rPr>
          <w:color w:val="0070C0"/>
          <w:lang w:val="es-ES"/>
        </w:rPr>
        <w:t>.</w:t>
      </w:r>
    </w:p>
    <w:p w:rsidR="00B40388" w:rsidRDefault="00B40388">
      <w:pPr>
        <w:pStyle w:val="Standard"/>
        <w:spacing w:before="60" w:after="60" w:line="240" w:lineRule="auto"/>
        <w:rPr>
          <w:lang w:val="es-ES"/>
        </w:rPr>
      </w:pPr>
    </w:p>
    <w:p w:rsidR="00B40388" w:rsidRDefault="000007BD">
      <w:pPr>
        <w:pStyle w:val="Standard"/>
        <w:spacing w:before="60" w:after="60" w:line="240" w:lineRule="auto"/>
        <w:jc w:val="both"/>
        <w:rPr>
          <w:lang w:val="es-ES"/>
        </w:rPr>
      </w:pPr>
      <w:r>
        <w:rPr>
          <w:lang w:val="es-ES"/>
        </w:rPr>
        <w:t>ENTRE</w:t>
      </w:r>
    </w:p>
    <w:p w:rsidR="00B40388" w:rsidRPr="004E2F2E" w:rsidRDefault="000007BD">
      <w:pPr>
        <w:pStyle w:val="Standard"/>
        <w:numPr>
          <w:ilvl w:val="0"/>
          <w:numId w:val="333"/>
        </w:numPr>
        <w:spacing w:before="60" w:after="60" w:line="240" w:lineRule="auto"/>
        <w:ind w:left="360" w:firstLine="0"/>
        <w:jc w:val="both"/>
        <w:rPr>
          <w:lang w:val="es-UY"/>
        </w:rPr>
      </w:pPr>
      <w:r>
        <w:rPr>
          <w:i/>
          <w:color w:val="0070C0"/>
          <w:lang w:val="es-ES"/>
        </w:rPr>
        <w:t>[indicar nombre completo del Comprador]</w:t>
      </w:r>
      <w:r>
        <w:rPr>
          <w:i/>
          <w:color w:val="000000"/>
          <w:lang w:val="es-ES"/>
        </w:rPr>
        <w:t xml:space="preserve">, una </w:t>
      </w:r>
      <w:r>
        <w:rPr>
          <w:i/>
          <w:color w:val="0070C0"/>
          <w:lang w:val="es-ES"/>
        </w:rPr>
        <w:t xml:space="preserve">[indicar la descripción de la entidad jurídica, por ejemplo, una Agencia del Ministerio de .... del Gobierno de - indicar el nombre del </w:t>
      </w:r>
      <w:r>
        <w:rPr>
          <w:i/>
          <w:iCs/>
          <w:color w:val="0070C0"/>
          <w:lang w:val="es-ES"/>
        </w:rPr>
        <w:t>país</w:t>
      </w:r>
      <w:r>
        <w:rPr>
          <w:i/>
          <w:color w:val="0070C0"/>
          <w:lang w:val="es-ES"/>
        </w:rPr>
        <w:t xml:space="preserve"> del Comprador]</w:t>
      </w:r>
      <w:r>
        <w:rPr>
          <w:i/>
          <w:color w:val="000000"/>
          <w:lang w:val="es-ES"/>
        </w:rPr>
        <w:t>, o corporación integrada bajo las leyes de</w:t>
      </w:r>
      <w:r>
        <w:rPr>
          <w:i/>
          <w:color w:val="0070C0"/>
          <w:lang w:val="es-ES"/>
        </w:rPr>
        <w:t xml:space="preserve"> [indicar el nombre del </w:t>
      </w:r>
      <w:r>
        <w:rPr>
          <w:i/>
          <w:iCs/>
          <w:color w:val="0070C0"/>
          <w:lang w:val="es-ES"/>
        </w:rPr>
        <w:t>país</w:t>
      </w:r>
      <w:r>
        <w:rPr>
          <w:i/>
          <w:color w:val="0070C0"/>
          <w:lang w:val="es-ES"/>
        </w:rPr>
        <w:t xml:space="preserve"> del Comprador]</w:t>
      </w:r>
      <w:r>
        <w:rPr>
          <w:i/>
          <w:color w:val="000000"/>
          <w:lang w:val="es-ES"/>
        </w:rPr>
        <w:t xml:space="preserve"> y físicamente ubicada en </w:t>
      </w:r>
      <w:r>
        <w:rPr>
          <w:i/>
          <w:color w:val="0070C0"/>
          <w:lang w:val="es-ES"/>
        </w:rPr>
        <w:t xml:space="preserve">[indicar la dirección del Comprador] </w:t>
      </w:r>
      <w:r>
        <w:rPr>
          <w:i/>
          <w:color w:val="000000"/>
          <w:lang w:val="es-ES"/>
        </w:rPr>
        <w:t>(en adelante denominado “el Comprador”), y</w:t>
      </w:r>
    </w:p>
    <w:p w:rsidR="00B40388" w:rsidRPr="004E2F2E" w:rsidRDefault="000007BD">
      <w:pPr>
        <w:pStyle w:val="Standard"/>
        <w:numPr>
          <w:ilvl w:val="0"/>
          <w:numId w:val="158"/>
        </w:numPr>
        <w:spacing w:before="60" w:after="60" w:line="240" w:lineRule="auto"/>
        <w:ind w:left="360" w:firstLine="0"/>
        <w:jc w:val="both"/>
        <w:rPr>
          <w:lang w:val="es-UY"/>
        </w:rPr>
      </w:pPr>
      <w:r>
        <w:rPr>
          <w:i/>
          <w:color w:val="0070C0"/>
          <w:lang w:val="es-ES"/>
        </w:rPr>
        <w:t>[indicar el nombre del Proveedor]</w:t>
      </w:r>
      <w:r>
        <w:rPr>
          <w:i/>
          <w:color w:val="000000"/>
          <w:lang w:val="es-ES"/>
        </w:rPr>
        <w:t>, una corporación incorporada bajo las leyes de</w:t>
      </w:r>
      <w:r>
        <w:rPr>
          <w:i/>
          <w:color w:val="0070C0"/>
          <w:lang w:val="es-ES"/>
        </w:rPr>
        <w:t xml:space="preserve"> [indicar: nombre del país del Proveedor] </w:t>
      </w:r>
      <w:r>
        <w:rPr>
          <w:i/>
          <w:color w:val="000000"/>
          <w:lang w:val="es-ES"/>
        </w:rPr>
        <w:t xml:space="preserve">físicamente ubicada en </w:t>
      </w:r>
      <w:r>
        <w:rPr>
          <w:i/>
          <w:color w:val="0070C0"/>
          <w:lang w:val="es-ES"/>
        </w:rPr>
        <w:t>[indicar: dirección del Proveedor] (en adelante denominada “el Proveedor”).</w:t>
      </w:r>
    </w:p>
    <w:p w:rsidR="00B40388" w:rsidRPr="004E2F2E" w:rsidRDefault="000007BD">
      <w:pPr>
        <w:pStyle w:val="Standard"/>
        <w:spacing w:after="180"/>
        <w:jc w:val="both"/>
        <w:rPr>
          <w:lang w:val="es-UY"/>
        </w:rPr>
      </w:pPr>
      <w:r>
        <w:rPr>
          <w:lang w:val="es-ES"/>
        </w:rPr>
        <w:t xml:space="preserve">POR CUANTO el Comprador ha llamado a licitación respecto de ciertos Bienes y Servicios Conexos, </w:t>
      </w:r>
      <w:r>
        <w:rPr>
          <w:i/>
          <w:color w:val="0070C0"/>
          <w:lang w:val="es-ES"/>
        </w:rPr>
        <w:t>[inserte una breve descripción de los bienes y servicios]</w:t>
      </w:r>
      <w:r>
        <w:rPr>
          <w:color w:val="0070C0"/>
          <w:lang w:val="es-ES"/>
        </w:rPr>
        <w:t xml:space="preserve"> </w:t>
      </w:r>
      <w:r>
        <w:rPr>
          <w:lang w:val="es-ES"/>
        </w:rPr>
        <w:t xml:space="preserve">y ha aceptado una oferta del Proveedor para el suministro de dichos Bienes y Servicios por la suma de </w:t>
      </w:r>
      <w:r>
        <w:rPr>
          <w:i/>
          <w:color w:val="0070C0"/>
          <w:lang w:val="es-ES"/>
        </w:rPr>
        <w:t>[indicar el Precio del Contrato en palabras y cifras expresado en la(s) moneda(s) del Contrato y]</w:t>
      </w:r>
      <w:r>
        <w:rPr>
          <w:lang w:val="es-ES"/>
        </w:rPr>
        <w:t xml:space="preserve"> (en adelante denominado “Precio del Contrato”).</w:t>
      </w:r>
    </w:p>
    <w:p w:rsidR="00B40388" w:rsidRDefault="000007BD">
      <w:pPr>
        <w:pStyle w:val="Standard"/>
        <w:spacing w:before="60" w:after="60" w:line="240" w:lineRule="auto"/>
        <w:jc w:val="both"/>
        <w:rPr>
          <w:lang w:val="es-ES"/>
        </w:rPr>
      </w:pPr>
      <w:r>
        <w:rPr>
          <w:lang w:val="es-ES"/>
        </w:rPr>
        <w:t>ESTE CONVENIO ATESNTIGUA LO SIGUIENTE:</w:t>
      </w:r>
    </w:p>
    <w:p w:rsidR="00B40388" w:rsidRDefault="000007BD">
      <w:pPr>
        <w:pStyle w:val="Standard"/>
        <w:numPr>
          <w:ilvl w:val="0"/>
          <w:numId w:val="334"/>
        </w:numPr>
        <w:spacing w:before="60" w:after="60" w:line="240" w:lineRule="auto"/>
        <w:ind w:left="360" w:firstLine="0"/>
        <w:jc w:val="both"/>
        <w:rPr>
          <w:lang w:val="es-ES"/>
        </w:rPr>
      </w:pPr>
      <w:r>
        <w:rPr>
          <w:lang w:val="es-ES"/>
        </w:rPr>
        <w:t>En este Convenio las palabras y expresiones tendrán el mismo significado que se les asigne en las respectivas condiciones del Contrato a que se refieran.</w:t>
      </w:r>
    </w:p>
    <w:p w:rsidR="00B40388" w:rsidRDefault="000007BD">
      <w:pPr>
        <w:pStyle w:val="Standard"/>
        <w:numPr>
          <w:ilvl w:val="0"/>
          <w:numId w:val="159"/>
        </w:numPr>
        <w:spacing w:before="60" w:after="60" w:line="240" w:lineRule="auto"/>
        <w:ind w:left="360" w:firstLine="0"/>
        <w:jc w:val="both"/>
        <w:rPr>
          <w:lang w:val="es-ES"/>
        </w:rPr>
      </w:pPr>
      <w:r>
        <w:rPr>
          <w:lang w:val="es-ES"/>
        </w:rPr>
        <w:t>Los siguientes documentos constituyen el Contrato entre el Comprador y el Proveedor, y serán leídos e interpretados como parte integral del Contrato:</w:t>
      </w:r>
    </w:p>
    <w:p w:rsidR="00B40388" w:rsidRDefault="000007BD">
      <w:pPr>
        <w:pStyle w:val="Standard"/>
        <w:numPr>
          <w:ilvl w:val="0"/>
          <w:numId w:val="335"/>
        </w:numPr>
        <w:tabs>
          <w:tab w:val="left" w:pos="0"/>
          <w:tab w:val="left" w:pos="1890"/>
        </w:tabs>
        <w:spacing w:before="60" w:after="60" w:line="240" w:lineRule="auto"/>
        <w:ind w:left="720" w:hanging="360"/>
        <w:jc w:val="both"/>
        <w:rPr>
          <w:lang w:val="es-ES"/>
        </w:rPr>
      </w:pPr>
      <w:r>
        <w:rPr>
          <w:lang w:val="es-ES"/>
        </w:rPr>
        <w:t>Este Convenio de Contrato</w:t>
      </w:r>
    </w:p>
    <w:p w:rsidR="00B40388" w:rsidRDefault="000007BD">
      <w:pPr>
        <w:pStyle w:val="Standard"/>
        <w:numPr>
          <w:ilvl w:val="0"/>
          <w:numId w:val="157"/>
        </w:numPr>
        <w:tabs>
          <w:tab w:val="left" w:pos="0"/>
          <w:tab w:val="left" w:pos="1890"/>
        </w:tabs>
        <w:spacing w:before="60" w:after="60" w:line="240" w:lineRule="auto"/>
        <w:ind w:left="720" w:hanging="360"/>
        <w:jc w:val="both"/>
        <w:rPr>
          <w:lang w:val="es-ES"/>
        </w:rPr>
      </w:pPr>
      <w:r>
        <w:rPr>
          <w:lang w:val="es-ES"/>
        </w:rPr>
        <w:t>Las Condiciones Especiales del Contrato</w:t>
      </w:r>
    </w:p>
    <w:p w:rsidR="00B40388" w:rsidRDefault="000007BD">
      <w:pPr>
        <w:pStyle w:val="Standard"/>
        <w:numPr>
          <w:ilvl w:val="0"/>
          <w:numId w:val="157"/>
        </w:numPr>
        <w:tabs>
          <w:tab w:val="left" w:pos="0"/>
          <w:tab w:val="left" w:pos="1890"/>
        </w:tabs>
        <w:spacing w:before="60" w:after="60" w:line="240" w:lineRule="auto"/>
        <w:ind w:left="720" w:hanging="360"/>
        <w:jc w:val="both"/>
        <w:rPr>
          <w:lang w:val="es-ES"/>
        </w:rPr>
      </w:pPr>
      <w:r>
        <w:rPr>
          <w:lang w:val="es-ES"/>
        </w:rPr>
        <w:t>Las Condiciones Generales del Contrato;</w:t>
      </w:r>
    </w:p>
    <w:p w:rsidR="00B40388" w:rsidRDefault="000007BD">
      <w:pPr>
        <w:pStyle w:val="Standard"/>
        <w:numPr>
          <w:ilvl w:val="0"/>
          <w:numId w:val="157"/>
        </w:numPr>
        <w:tabs>
          <w:tab w:val="left" w:pos="0"/>
          <w:tab w:val="left" w:pos="1890"/>
        </w:tabs>
        <w:spacing w:before="60" w:after="60" w:line="240" w:lineRule="auto"/>
        <w:ind w:left="720" w:hanging="360"/>
        <w:jc w:val="both"/>
        <w:rPr>
          <w:lang w:val="es-ES"/>
        </w:rPr>
      </w:pPr>
      <w:r>
        <w:rPr>
          <w:lang w:val="es-ES"/>
        </w:rPr>
        <w:t>Los Requerimientos Técnicos (incluyendo la Lista de Requisitos y las Especificaciones Técnicas);</w:t>
      </w:r>
    </w:p>
    <w:p w:rsidR="00B40388" w:rsidRDefault="000007BD">
      <w:pPr>
        <w:pStyle w:val="Standard"/>
        <w:numPr>
          <w:ilvl w:val="0"/>
          <w:numId w:val="157"/>
        </w:numPr>
        <w:tabs>
          <w:tab w:val="left" w:pos="0"/>
          <w:tab w:val="left" w:pos="1890"/>
        </w:tabs>
        <w:spacing w:before="60" w:after="60" w:line="240" w:lineRule="auto"/>
        <w:ind w:left="720" w:hanging="360"/>
        <w:jc w:val="both"/>
        <w:rPr>
          <w:lang w:val="es-ES"/>
        </w:rPr>
      </w:pPr>
      <w:r>
        <w:rPr>
          <w:lang w:val="es-ES"/>
        </w:rPr>
        <w:t>La oferta del Proveedor y las Listas de Precios originales;</w:t>
      </w:r>
    </w:p>
    <w:p w:rsidR="00B40388" w:rsidRDefault="000007BD">
      <w:pPr>
        <w:pStyle w:val="Standard"/>
        <w:numPr>
          <w:ilvl w:val="0"/>
          <w:numId w:val="157"/>
        </w:numPr>
        <w:tabs>
          <w:tab w:val="left" w:pos="0"/>
          <w:tab w:val="left" w:pos="1890"/>
        </w:tabs>
        <w:spacing w:before="60" w:after="60" w:line="240" w:lineRule="auto"/>
        <w:ind w:left="720" w:hanging="360"/>
        <w:jc w:val="both"/>
        <w:rPr>
          <w:lang w:val="es-ES"/>
        </w:rPr>
      </w:pPr>
      <w:r>
        <w:rPr>
          <w:lang w:val="es-ES"/>
        </w:rPr>
        <w:t>La notificación de Adjudicación del  Contrato emitida por el Comprador.</w:t>
      </w:r>
    </w:p>
    <w:p w:rsidR="00B40388" w:rsidRDefault="000007BD">
      <w:pPr>
        <w:pStyle w:val="Standard"/>
        <w:numPr>
          <w:ilvl w:val="0"/>
          <w:numId w:val="157"/>
        </w:numPr>
        <w:tabs>
          <w:tab w:val="left" w:pos="0"/>
          <w:tab w:val="left" w:pos="1890"/>
        </w:tabs>
        <w:spacing w:before="60" w:after="60" w:line="240" w:lineRule="auto"/>
        <w:ind w:left="720" w:hanging="360"/>
        <w:jc w:val="both"/>
        <w:rPr>
          <w:i/>
          <w:color w:val="0070C0"/>
          <w:lang w:val="es-ES"/>
        </w:rPr>
      </w:pPr>
      <w:r>
        <w:rPr>
          <w:i/>
          <w:color w:val="0070C0"/>
          <w:lang w:val="es-ES"/>
        </w:rPr>
        <w:t>[Agregar aquí cualquier otro(s) documento(s)]</w:t>
      </w:r>
    </w:p>
    <w:p w:rsidR="00B40388" w:rsidRDefault="000007BD">
      <w:pPr>
        <w:pStyle w:val="Standard"/>
        <w:numPr>
          <w:ilvl w:val="0"/>
          <w:numId w:val="159"/>
        </w:numPr>
        <w:spacing w:before="60" w:after="60" w:line="240" w:lineRule="auto"/>
        <w:ind w:left="360" w:firstLine="0"/>
        <w:jc w:val="both"/>
        <w:rPr>
          <w:iCs/>
          <w:lang w:val="es-ES"/>
        </w:rPr>
      </w:pPr>
      <w:r>
        <w:rPr>
          <w:iCs/>
          <w:lang w:val="es-ES"/>
        </w:rPr>
        <w:t>Este Contrato prevalecerá sobre todos los otros documentos contractuales. En caso de alguna discrepancia o inconsistencia entre los documentos del Contrato, los documentos prevalecerán en el orden enunciado anteriormente.</w:t>
      </w:r>
    </w:p>
    <w:p w:rsidR="00B40388" w:rsidRDefault="000007BD">
      <w:pPr>
        <w:pStyle w:val="Standard"/>
        <w:numPr>
          <w:ilvl w:val="0"/>
          <w:numId w:val="159"/>
        </w:numPr>
        <w:spacing w:before="60" w:after="60" w:line="240" w:lineRule="auto"/>
        <w:ind w:left="360" w:firstLine="0"/>
        <w:jc w:val="both"/>
        <w:rPr>
          <w:lang w:val="es-ES"/>
        </w:rPr>
      </w:pPr>
      <w:r>
        <w:rPr>
          <w:lang w:val="es-ES"/>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B40388" w:rsidRDefault="000007BD">
      <w:pPr>
        <w:pStyle w:val="Standard"/>
        <w:numPr>
          <w:ilvl w:val="0"/>
          <w:numId w:val="159"/>
        </w:numPr>
        <w:spacing w:before="60" w:after="60" w:line="240" w:lineRule="auto"/>
        <w:ind w:left="360" w:firstLine="0"/>
        <w:jc w:val="both"/>
        <w:rPr>
          <w:lang w:val="es-ES"/>
        </w:rPr>
      </w:pPr>
      <w:r>
        <w:rPr>
          <w:lang w:val="es-ES"/>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rsidR="00B40388" w:rsidRDefault="00B40388">
      <w:pPr>
        <w:pStyle w:val="Standard"/>
        <w:spacing w:before="60" w:after="60" w:line="240" w:lineRule="auto"/>
        <w:jc w:val="both"/>
        <w:rPr>
          <w:lang w:val="es-ES"/>
        </w:rPr>
      </w:pPr>
    </w:p>
    <w:p w:rsidR="00B40388" w:rsidRPr="004E2F2E" w:rsidRDefault="000007BD">
      <w:pPr>
        <w:pStyle w:val="Standard"/>
        <w:spacing w:before="60" w:after="60" w:line="240" w:lineRule="auto"/>
        <w:jc w:val="both"/>
        <w:rPr>
          <w:lang w:val="es-UY"/>
        </w:rPr>
      </w:pPr>
      <w:r>
        <w:rPr>
          <w:lang w:val="es-ES"/>
        </w:rPr>
        <w:t xml:space="preserve">EN TESTIMONIO de lo cual las partes han ejecutado el presente Convenio de conformidad con las leyes de </w:t>
      </w:r>
      <w:r>
        <w:rPr>
          <w:i/>
          <w:color w:val="0070C0"/>
          <w:lang w:val="es-ES"/>
        </w:rPr>
        <w:t>[indicar el nombre de la ley del país que gobierna el Contrato]</w:t>
      </w:r>
      <w:r>
        <w:rPr>
          <w:color w:val="0070C0"/>
          <w:lang w:val="es-ES"/>
        </w:rPr>
        <w:t xml:space="preserve"> </w:t>
      </w:r>
      <w:r>
        <w:rPr>
          <w:lang w:val="es-ES"/>
        </w:rPr>
        <w:t>en el día, mes y año antes indicados</w:t>
      </w:r>
    </w:p>
    <w:p w:rsidR="00B40388" w:rsidRDefault="00B40388">
      <w:pPr>
        <w:pStyle w:val="Standard"/>
        <w:spacing w:before="60" w:after="60" w:line="240" w:lineRule="auto"/>
        <w:jc w:val="both"/>
        <w:rPr>
          <w:lang w:val="es-ES"/>
        </w:rPr>
      </w:pPr>
    </w:p>
    <w:p w:rsidR="00B40388" w:rsidRDefault="000007BD">
      <w:pPr>
        <w:pStyle w:val="Standard"/>
        <w:spacing w:before="60" w:after="60" w:line="240" w:lineRule="auto"/>
        <w:rPr>
          <w:lang w:val="es-ES"/>
        </w:rPr>
      </w:pPr>
      <w:r>
        <w:rPr>
          <w:lang w:val="es-ES"/>
        </w:rPr>
        <w:t>Por y en nombre del Comprador</w:t>
      </w:r>
    </w:p>
    <w:p w:rsidR="00B40388" w:rsidRDefault="00B40388">
      <w:pPr>
        <w:pStyle w:val="Standard"/>
        <w:spacing w:before="60" w:after="60" w:line="240" w:lineRule="auto"/>
        <w:rPr>
          <w:lang w:val="es-ES"/>
        </w:rPr>
      </w:pPr>
    </w:p>
    <w:p w:rsidR="00B40388" w:rsidRDefault="000007BD">
      <w:pPr>
        <w:pStyle w:val="Standard"/>
        <w:spacing w:before="60" w:after="60" w:line="240" w:lineRule="auto"/>
      </w:pPr>
      <w:r>
        <w:rPr>
          <w:lang w:val="es-ES"/>
        </w:rPr>
        <w:t xml:space="preserve">Firmado: </w:t>
      </w:r>
      <w:r>
        <w:rPr>
          <w:i/>
          <w:color w:val="0070C0"/>
          <w:lang w:val="es-ES"/>
        </w:rPr>
        <w:t>[indicar firma]</w:t>
      </w:r>
    </w:p>
    <w:p w:rsidR="00B40388" w:rsidRPr="004E2F2E" w:rsidRDefault="000007BD">
      <w:pPr>
        <w:pStyle w:val="Standard"/>
        <w:spacing w:before="60" w:after="60" w:line="240" w:lineRule="auto"/>
        <w:rPr>
          <w:lang w:val="es-UY"/>
        </w:rPr>
      </w:pPr>
      <w:proofErr w:type="gramStart"/>
      <w:r>
        <w:rPr>
          <w:lang w:val="es-ES"/>
        </w:rPr>
        <w:t>en</w:t>
      </w:r>
      <w:proofErr w:type="gramEnd"/>
      <w:r>
        <w:rPr>
          <w:lang w:val="es-ES"/>
        </w:rPr>
        <w:t xml:space="preserve"> capacidad de </w:t>
      </w:r>
      <w:r>
        <w:rPr>
          <w:i/>
          <w:color w:val="0070C0"/>
          <w:lang w:val="es-ES"/>
        </w:rPr>
        <w:t>[indicar el título u otra designación apropiada]</w:t>
      </w:r>
    </w:p>
    <w:p w:rsidR="00B40388" w:rsidRPr="004E2F2E" w:rsidRDefault="000007BD">
      <w:pPr>
        <w:pStyle w:val="Standard"/>
        <w:spacing w:before="60" w:after="60" w:line="240" w:lineRule="auto"/>
        <w:rPr>
          <w:lang w:val="es-UY"/>
        </w:rPr>
      </w:pPr>
      <w:proofErr w:type="gramStart"/>
      <w:r>
        <w:rPr>
          <w:lang w:val="es-ES"/>
        </w:rPr>
        <w:t>en</w:t>
      </w:r>
      <w:proofErr w:type="gramEnd"/>
      <w:r>
        <w:rPr>
          <w:lang w:val="es-ES"/>
        </w:rPr>
        <w:t xml:space="preserve"> la presencia de </w:t>
      </w:r>
      <w:r>
        <w:rPr>
          <w:i/>
          <w:color w:val="0070C0"/>
          <w:lang w:val="es-ES"/>
        </w:rPr>
        <w:t>[indicar la identificación del testigo]</w:t>
      </w:r>
    </w:p>
    <w:p w:rsidR="00B40388" w:rsidRDefault="00B40388">
      <w:pPr>
        <w:pStyle w:val="Standard"/>
        <w:spacing w:before="60" w:after="60" w:line="240" w:lineRule="auto"/>
        <w:rPr>
          <w:lang w:val="es-ES"/>
        </w:rPr>
      </w:pPr>
    </w:p>
    <w:p w:rsidR="00B40388" w:rsidRDefault="000007BD">
      <w:pPr>
        <w:pStyle w:val="Standard"/>
        <w:spacing w:before="60" w:after="60" w:line="240" w:lineRule="auto"/>
        <w:rPr>
          <w:lang w:val="es-ES"/>
        </w:rPr>
      </w:pPr>
      <w:r>
        <w:rPr>
          <w:lang w:val="es-ES"/>
        </w:rPr>
        <w:t>Por y en nombre del Proveedor</w:t>
      </w:r>
    </w:p>
    <w:p w:rsidR="00B40388" w:rsidRDefault="00B40388">
      <w:pPr>
        <w:pStyle w:val="Standard"/>
        <w:tabs>
          <w:tab w:val="left" w:pos="-720"/>
          <w:tab w:val="left" w:pos="900"/>
          <w:tab w:val="left" w:pos="7200"/>
        </w:tabs>
        <w:spacing w:before="60" w:after="60" w:line="240" w:lineRule="auto"/>
        <w:rPr>
          <w:lang w:val="es-ES"/>
        </w:rPr>
      </w:pPr>
    </w:p>
    <w:p w:rsidR="00B40388" w:rsidRPr="004E2F2E" w:rsidRDefault="000007BD">
      <w:pPr>
        <w:pStyle w:val="Standard"/>
        <w:tabs>
          <w:tab w:val="left" w:pos="-720"/>
          <w:tab w:val="left" w:pos="900"/>
        </w:tabs>
        <w:spacing w:before="60" w:after="60" w:line="240" w:lineRule="auto"/>
        <w:rPr>
          <w:lang w:val="es-UY"/>
        </w:rPr>
      </w:pPr>
      <w:r>
        <w:rPr>
          <w:lang w:val="es-ES"/>
        </w:rPr>
        <w:t xml:space="preserve">Firmado: </w:t>
      </w:r>
      <w:r>
        <w:rPr>
          <w:i/>
          <w:color w:val="0070C0"/>
          <w:lang w:val="es-ES"/>
        </w:rPr>
        <w:t>[indicar la(s) firma(s) del (los) representante(s) autorizado(s) del Proveedor]</w:t>
      </w:r>
    </w:p>
    <w:p w:rsidR="00B40388" w:rsidRPr="004E2F2E" w:rsidRDefault="000007BD">
      <w:pPr>
        <w:pStyle w:val="Standard"/>
        <w:tabs>
          <w:tab w:val="left" w:pos="-720"/>
          <w:tab w:val="left" w:pos="900"/>
        </w:tabs>
        <w:spacing w:before="60" w:after="60" w:line="240" w:lineRule="auto"/>
        <w:rPr>
          <w:lang w:val="es-UY"/>
        </w:rPr>
      </w:pPr>
      <w:proofErr w:type="gramStart"/>
      <w:r>
        <w:rPr>
          <w:lang w:val="es-ES"/>
        </w:rPr>
        <w:t>en</w:t>
      </w:r>
      <w:proofErr w:type="gramEnd"/>
      <w:r>
        <w:rPr>
          <w:lang w:val="es-ES"/>
        </w:rPr>
        <w:t xml:space="preserve"> capacidad de </w:t>
      </w:r>
      <w:r>
        <w:rPr>
          <w:i/>
          <w:color w:val="0070C0"/>
          <w:lang w:val="es-ES"/>
        </w:rPr>
        <w:t>[indicar el título u otra designación apropiada]</w:t>
      </w:r>
    </w:p>
    <w:p w:rsidR="00B40388" w:rsidRPr="004E2F2E" w:rsidRDefault="000007BD">
      <w:pPr>
        <w:pStyle w:val="Standard"/>
        <w:tabs>
          <w:tab w:val="left" w:pos="-720"/>
          <w:tab w:val="left" w:pos="900"/>
        </w:tabs>
        <w:spacing w:before="60" w:after="60" w:line="240" w:lineRule="auto"/>
        <w:rPr>
          <w:lang w:val="es-UY"/>
        </w:rPr>
      </w:pPr>
      <w:proofErr w:type="gramStart"/>
      <w:r>
        <w:rPr>
          <w:lang w:val="es-ES"/>
        </w:rPr>
        <w:t>en</w:t>
      </w:r>
      <w:proofErr w:type="gramEnd"/>
      <w:r>
        <w:rPr>
          <w:lang w:val="es-ES"/>
        </w:rPr>
        <w:t xml:space="preserve"> la presencia de </w:t>
      </w:r>
      <w:r>
        <w:rPr>
          <w:i/>
          <w:color w:val="0070C0"/>
          <w:lang w:val="es-ES"/>
        </w:rPr>
        <w:t>[indicar la identificación del testigo]</w:t>
      </w:r>
    </w:p>
    <w:p w:rsidR="00B40388" w:rsidRDefault="00B40388">
      <w:pPr>
        <w:pStyle w:val="Standard"/>
        <w:tabs>
          <w:tab w:val="left" w:pos="-720"/>
          <w:tab w:val="left" w:pos="900"/>
        </w:tabs>
        <w:spacing w:before="60" w:after="60" w:line="240" w:lineRule="auto"/>
        <w:rPr>
          <w:color w:val="0070C0"/>
          <w:u w:val="single"/>
          <w:lang w:val="es-ES"/>
        </w:rPr>
      </w:pPr>
    </w:p>
    <w:p w:rsidR="00B40388" w:rsidRDefault="00B40388">
      <w:pPr>
        <w:pStyle w:val="Standard"/>
        <w:rPr>
          <w:b/>
          <w:lang w:val="es-ES"/>
        </w:rPr>
      </w:pPr>
    </w:p>
    <w:p w:rsidR="00B40388" w:rsidRDefault="000007BD">
      <w:pPr>
        <w:pStyle w:val="Standard"/>
        <w:keepNext/>
        <w:keepLines/>
        <w:pageBreakBefore/>
        <w:spacing w:before="240" w:after="0" w:line="240" w:lineRule="auto"/>
        <w:jc w:val="center"/>
        <w:outlineLvl w:val="1"/>
        <w:rPr>
          <w:b/>
          <w:lang w:val="es-ES"/>
        </w:rPr>
      </w:pPr>
      <w:bookmarkStart w:id="420" w:name="_Toc403379184"/>
      <w:r>
        <w:rPr>
          <w:b/>
          <w:lang w:val="es-ES"/>
        </w:rPr>
        <w:lastRenderedPageBreak/>
        <w:t>Garantía de Cumplimiento</w:t>
      </w:r>
      <w:bookmarkEnd w:id="420"/>
    </w:p>
    <w:p w:rsidR="00B40388" w:rsidRDefault="000007BD">
      <w:pPr>
        <w:pStyle w:val="Piedepgina"/>
        <w:jc w:val="center"/>
        <w:rPr>
          <w:i/>
          <w:iCs/>
          <w:lang w:val="es-ES"/>
        </w:rPr>
      </w:pPr>
      <w:r>
        <w:rPr>
          <w:i/>
          <w:iCs/>
          <w:lang w:val="es-ES"/>
        </w:rPr>
        <w:t>(Garantía Bancaria)</w:t>
      </w:r>
    </w:p>
    <w:p w:rsidR="00B40388" w:rsidRDefault="00B40388">
      <w:pPr>
        <w:pStyle w:val="Piedepgina"/>
        <w:jc w:val="center"/>
        <w:rPr>
          <w:i/>
          <w:iCs/>
          <w:lang w:val="es-ES"/>
        </w:rPr>
      </w:pPr>
    </w:p>
    <w:p w:rsidR="00B40388" w:rsidRDefault="000007BD">
      <w:pPr>
        <w:pStyle w:val="Piedepgina"/>
        <w:spacing w:before="60" w:after="60"/>
        <w:jc w:val="both"/>
        <w:rPr>
          <w:i/>
          <w:iCs/>
          <w:color w:val="0070C0"/>
          <w:lang w:val="es-ES"/>
        </w:rPr>
      </w:pPr>
      <w:r>
        <w:rPr>
          <w:i/>
          <w:iCs/>
          <w:color w:val="0070C0"/>
          <w:lang w:val="es-ES"/>
        </w:rPr>
        <w:t xml:space="preserve">[El banco, a solicitud del Oferente seleccionado, completará este formulario de acuerdo con las instrucciones indicadas]  </w:t>
      </w:r>
    </w:p>
    <w:p w:rsidR="00B40388" w:rsidRDefault="00B40388">
      <w:pPr>
        <w:pStyle w:val="Piedepgina"/>
        <w:spacing w:before="60" w:after="60"/>
        <w:rPr>
          <w:i/>
          <w:iCs/>
          <w:lang w:val="es-ES"/>
        </w:rPr>
      </w:pPr>
    </w:p>
    <w:p w:rsidR="00B40388" w:rsidRDefault="000007BD">
      <w:pPr>
        <w:pStyle w:val="Standard"/>
        <w:spacing w:before="60" w:after="60" w:line="240" w:lineRule="auto"/>
        <w:rPr>
          <w:i/>
          <w:color w:val="0070C0"/>
          <w:lang w:val="es-ES"/>
        </w:rPr>
      </w:pPr>
      <w:r>
        <w:rPr>
          <w:i/>
          <w:color w:val="0070C0"/>
          <w:lang w:val="es-ES"/>
        </w:rPr>
        <w:t>[Papel con membrete del Garante o Código de identificación SWIFT]</w:t>
      </w:r>
    </w:p>
    <w:p w:rsidR="00B40388" w:rsidRDefault="00B40388">
      <w:pPr>
        <w:pStyle w:val="Piedepgina"/>
        <w:spacing w:before="60" w:after="60"/>
        <w:rPr>
          <w:i/>
          <w:color w:val="0070C0"/>
          <w:lang w:val="es-ES"/>
        </w:rPr>
      </w:pPr>
    </w:p>
    <w:p w:rsidR="00B40388" w:rsidRPr="004E2F2E" w:rsidRDefault="000007BD">
      <w:pPr>
        <w:pStyle w:val="NormalWeb"/>
        <w:spacing w:before="60" w:after="60"/>
        <w:rPr>
          <w:lang w:val="es-UY"/>
        </w:rPr>
      </w:pPr>
      <w:r>
        <w:rPr>
          <w:rFonts w:ascii="Calibri" w:hAnsi="Calibri"/>
          <w:b/>
          <w:sz w:val="22"/>
          <w:szCs w:val="22"/>
          <w:lang w:val="es-ES"/>
        </w:rPr>
        <w:t>Beneficiario:</w:t>
      </w:r>
      <w:r>
        <w:rPr>
          <w:rFonts w:ascii="Calibri" w:hAnsi="Calibri"/>
          <w:sz w:val="22"/>
          <w:szCs w:val="22"/>
          <w:lang w:val="es-ES"/>
        </w:rPr>
        <w:t xml:space="preserve"> </w:t>
      </w:r>
      <w:r>
        <w:rPr>
          <w:rFonts w:ascii="Calibri" w:hAnsi="Calibri"/>
          <w:i/>
          <w:color w:val="0070C0"/>
          <w:sz w:val="22"/>
          <w:szCs w:val="22"/>
          <w:lang w:val="es-ES"/>
        </w:rPr>
        <w:t>[indicar nombre y dirección del Comprador]</w:t>
      </w:r>
      <w:r>
        <w:rPr>
          <w:rFonts w:ascii="Calibri" w:hAnsi="Calibri"/>
          <w:i/>
          <w:sz w:val="22"/>
          <w:szCs w:val="22"/>
          <w:lang w:val="es-ES"/>
        </w:rPr>
        <w:tab/>
      </w:r>
      <w:r>
        <w:rPr>
          <w:rFonts w:ascii="Calibri" w:hAnsi="Calibri"/>
          <w:i/>
          <w:sz w:val="22"/>
          <w:szCs w:val="22"/>
          <w:lang w:val="es-ES"/>
        </w:rPr>
        <w:tab/>
      </w:r>
    </w:p>
    <w:p w:rsidR="00B40388" w:rsidRPr="004E2F2E" w:rsidRDefault="000007BD">
      <w:pPr>
        <w:pStyle w:val="NormalWeb"/>
        <w:spacing w:before="60" w:after="60"/>
        <w:rPr>
          <w:lang w:val="es-UY"/>
        </w:rPr>
      </w:pPr>
      <w:r>
        <w:rPr>
          <w:rFonts w:ascii="Calibri" w:hAnsi="Calibri"/>
          <w:b/>
          <w:sz w:val="22"/>
          <w:szCs w:val="22"/>
          <w:lang w:val="es-ES"/>
        </w:rPr>
        <w:t>Fecha:</w:t>
      </w:r>
      <w:r>
        <w:rPr>
          <w:rFonts w:ascii="Calibri" w:hAnsi="Calibri"/>
          <w:i/>
          <w:color w:val="0070C0"/>
          <w:sz w:val="22"/>
          <w:szCs w:val="22"/>
          <w:lang w:val="es-ES"/>
        </w:rPr>
        <w:t xml:space="preserve"> [indicar la fecha de expedición]</w:t>
      </w:r>
    </w:p>
    <w:p w:rsidR="00B40388" w:rsidRPr="004E2F2E" w:rsidRDefault="000007BD">
      <w:pPr>
        <w:pStyle w:val="NormalWeb"/>
        <w:spacing w:before="60" w:after="60"/>
        <w:rPr>
          <w:lang w:val="es-UY"/>
        </w:rPr>
      </w:pPr>
      <w:r>
        <w:rPr>
          <w:rFonts w:ascii="Calibri" w:hAnsi="Calibri"/>
          <w:b/>
          <w:sz w:val="22"/>
          <w:szCs w:val="22"/>
          <w:lang w:val="es-ES"/>
        </w:rPr>
        <w:t xml:space="preserve">GARANTIA DE CUMPLIMIENTO No.: </w:t>
      </w:r>
      <w:r>
        <w:rPr>
          <w:rFonts w:ascii="Calibri" w:hAnsi="Calibri"/>
          <w:i/>
          <w:color w:val="0070C0"/>
          <w:sz w:val="22"/>
          <w:szCs w:val="22"/>
          <w:lang w:val="es-ES"/>
        </w:rPr>
        <w:t>[indicar el número de la Garantía]</w:t>
      </w:r>
    </w:p>
    <w:p w:rsidR="00B40388" w:rsidRPr="004E2F2E" w:rsidRDefault="000007BD">
      <w:pPr>
        <w:pStyle w:val="NormalWeb"/>
        <w:spacing w:before="60" w:after="60"/>
        <w:rPr>
          <w:lang w:val="es-UY"/>
        </w:rPr>
      </w:pPr>
      <w:r>
        <w:rPr>
          <w:rFonts w:ascii="Calibri" w:hAnsi="Calibri" w:cs="Times New Roman"/>
          <w:b/>
          <w:sz w:val="22"/>
          <w:szCs w:val="22"/>
          <w:lang w:val="es-ES"/>
        </w:rPr>
        <w:t>Garante:</w:t>
      </w:r>
      <w:r>
        <w:rPr>
          <w:rFonts w:ascii="Calibri" w:hAnsi="Calibri" w:cs="Times New Roman"/>
          <w:i/>
          <w:color w:val="0070C0"/>
          <w:sz w:val="22"/>
          <w:szCs w:val="22"/>
          <w:lang w:val="es-ES"/>
        </w:rPr>
        <w:t xml:space="preserve"> [indicar el nombre y dirección del lugar de expedición, a menos que se indique en el membrete]</w:t>
      </w:r>
    </w:p>
    <w:p w:rsidR="00B40388" w:rsidRDefault="00B40388">
      <w:pPr>
        <w:pStyle w:val="NormalWeb"/>
        <w:spacing w:before="60" w:after="60"/>
        <w:jc w:val="both"/>
        <w:rPr>
          <w:rFonts w:ascii="Calibri" w:hAnsi="Calibri"/>
          <w:sz w:val="22"/>
          <w:szCs w:val="22"/>
          <w:lang w:val="es-ES"/>
        </w:rPr>
      </w:pPr>
    </w:p>
    <w:p w:rsidR="00B40388" w:rsidRPr="004E2F2E" w:rsidRDefault="000007BD">
      <w:pPr>
        <w:pStyle w:val="NormalWeb"/>
        <w:spacing w:before="60" w:after="60"/>
        <w:jc w:val="both"/>
        <w:rPr>
          <w:lang w:val="es-UY"/>
        </w:rPr>
      </w:pPr>
      <w:r>
        <w:rPr>
          <w:rFonts w:ascii="Calibri" w:hAnsi="Calibri"/>
          <w:sz w:val="22"/>
          <w:szCs w:val="22"/>
          <w:lang w:val="es-ES"/>
        </w:rPr>
        <w:t xml:space="preserve">Se nos ha informado que </w:t>
      </w:r>
      <w:r>
        <w:rPr>
          <w:rFonts w:ascii="Calibri" w:hAnsi="Calibri"/>
          <w:i/>
          <w:color w:val="0070C0"/>
          <w:sz w:val="22"/>
          <w:szCs w:val="22"/>
          <w:lang w:val="es-ES"/>
        </w:rPr>
        <w:t xml:space="preserve">[indique el nombre completo del Proveedor; en caso que se trate de una Asociación en Participación o Consorcio, se debe incluir el nombre de dicha Asociación en Participación o Consorcio] </w:t>
      </w:r>
      <w:r>
        <w:rPr>
          <w:rFonts w:ascii="Calibri" w:hAnsi="Calibri"/>
          <w:sz w:val="22"/>
          <w:szCs w:val="22"/>
          <w:lang w:val="es-ES"/>
        </w:rPr>
        <w:t xml:space="preserve">(en adelante "el Ordenante") ha celebrado el Contrato No. </w:t>
      </w:r>
      <w:r>
        <w:rPr>
          <w:rFonts w:ascii="Calibri" w:hAnsi="Calibri"/>
          <w:i/>
          <w:color w:val="0070C0"/>
          <w:sz w:val="22"/>
          <w:szCs w:val="22"/>
          <w:lang w:val="es-ES"/>
        </w:rPr>
        <w:t>[</w:t>
      </w:r>
      <w:proofErr w:type="gramStart"/>
      <w:r>
        <w:rPr>
          <w:rFonts w:ascii="Calibri" w:hAnsi="Calibri"/>
          <w:i/>
          <w:color w:val="0070C0"/>
          <w:sz w:val="22"/>
          <w:szCs w:val="22"/>
          <w:lang w:val="es-ES"/>
        </w:rPr>
        <w:t>indicar</w:t>
      </w:r>
      <w:proofErr w:type="gramEnd"/>
      <w:r>
        <w:rPr>
          <w:rFonts w:ascii="Calibri" w:hAnsi="Calibri"/>
          <w:i/>
          <w:color w:val="0070C0"/>
          <w:sz w:val="22"/>
          <w:szCs w:val="22"/>
          <w:lang w:val="es-ES"/>
        </w:rPr>
        <w:t xml:space="preserve"> el número de referencia del contrato] </w:t>
      </w:r>
      <w:r>
        <w:rPr>
          <w:rFonts w:ascii="Calibri" w:hAnsi="Calibri"/>
          <w:sz w:val="22"/>
          <w:szCs w:val="22"/>
          <w:lang w:val="es-ES"/>
        </w:rPr>
        <w:t xml:space="preserve">de fecha </w:t>
      </w:r>
      <w:r>
        <w:rPr>
          <w:rFonts w:ascii="Calibri" w:hAnsi="Calibri"/>
          <w:i/>
          <w:color w:val="0070C0"/>
          <w:sz w:val="22"/>
          <w:szCs w:val="22"/>
          <w:lang w:val="es-ES"/>
        </w:rPr>
        <w:t>[indicar fecha]</w:t>
      </w:r>
      <w:r>
        <w:rPr>
          <w:rFonts w:ascii="Calibri" w:hAnsi="Calibri"/>
          <w:color w:val="0070C0"/>
          <w:sz w:val="22"/>
          <w:szCs w:val="22"/>
          <w:lang w:val="es-ES"/>
        </w:rPr>
        <w:t xml:space="preserve"> </w:t>
      </w:r>
      <w:r>
        <w:rPr>
          <w:rFonts w:ascii="Calibri" w:hAnsi="Calibri"/>
          <w:sz w:val="22"/>
          <w:szCs w:val="22"/>
          <w:lang w:val="es-ES"/>
        </w:rPr>
        <w:t xml:space="preserve">con el Beneficiario, para el suministro de </w:t>
      </w:r>
      <w:r>
        <w:rPr>
          <w:rFonts w:ascii="Calibri" w:hAnsi="Calibri"/>
          <w:i/>
          <w:color w:val="0070C0"/>
          <w:sz w:val="22"/>
          <w:szCs w:val="22"/>
          <w:lang w:val="es-ES"/>
        </w:rPr>
        <w:t>[indicar el nombre del contrato y una breve descripción de los Bienes y Servicios Conexos]</w:t>
      </w:r>
      <w:r>
        <w:rPr>
          <w:rFonts w:ascii="Calibri" w:hAnsi="Calibri"/>
          <w:color w:val="0070C0"/>
          <w:sz w:val="22"/>
          <w:szCs w:val="22"/>
          <w:lang w:val="es-ES"/>
        </w:rPr>
        <w:t xml:space="preserve"> </w:t>
      </w:r>
      <w:r>
        <w:rPr>
          <w:rFonts w:ascii="Calibri" w:hAnsi="Calibri"/>
          <w:sz w:val="22"/>
          <w:szCs w:val="22"/>
          <w:lang w:val="es-ES"/>
        </w:rPr>
        <w:t>(en adelante "el Contrato").</w:t>
      </w:r>
    </w:p>
    <w:p w:rsidR="00B40388" w:rsidRDefault="000007BD">
      <w:pPr>
        <w:pStyle w:val="NormalWeb"/>
        <w:spacing w:before="60" w:after="60"/>
        <w:jc w:val="both"/>
        <w:rPr>
          <w:rFonts w:ascii="Calibri" w:hAnsi="Calibri"/>
          <w:sz w:val="22"/>
          <w:szCs w:val="22"/>
          <w:lang w:val="es-ES"/>
        </w:rPr>
      </w:pPr>
      <w:r>
        <w:rPr>
          <w:rFonts w:ascii="Calibri" w:hAnsi="Calibri"/>
          <w:sz w:val="22"/>
          <w:szCs w:val="22"/>
          <w:lang w:val="es-ES"/>
        </w:rPr>
        <w:t>Además, entendemos que, de acuerdo con las condiciones del Contrato, se requiere una Garantía de Cumplimiento.</w:t>
      </w:r>
    </w:p>
    <w:p w:rsidR="00B40388" w:rsidRPr="004E2F2E" w:rsidRDefault="000007BD">
      <w:pPr>
        <w:pStyle w:val="NormalWeb"/>
        <w:spacing w:before="60" w:after="60"/>
        <w:jc w:val="both"/>
        <w:rPr>
          <w:lang w:val="es-UY"/>
        </w:rPr>
      </w:pPr>
      <w:r>
        <w:rPr>
          <w:rFonts w:ascii="Calibri" w:hAnsi="Calibri"/>
          <w:sz w:val="22"/>
          <w:szCs w:val="22"/>
          <w:lang w:val="es-ES"/>
        </w:rPr>
        <w:t xml:space="preserve">A solicitud del Ordenante, nosotros, el Garante, por medio del presente documento nos obligamos irrevocablemente a pagarle al Beneficiario cualquier suma o sumas que en total no excedan el monto de </w:t>
      </w:r>
      <w:r>
        <w:rPr>
          <w:rFonts w:ascii="Calibri" w:hAnsi="Calibri"/>
          <w:i/>
          <w:color w:val="0070C0"/>
          <w:sz w:val="22"/>
          <w:szCs w:val="22"/>
          <w:lang w:val="es-ES"/>
        </w:rPr>
        <w:t>[indicar el monto en palabras]</w:t>
      </w:r>
      <w:r>
        <w:rPr>
          <w:rFonts w:ascii="Calibri" w:hAnsi="Calibri"/>
          <w:color w:val="0070C0"/>
          <w:sz w:val="22"/>
          <w:szCs w:val="22"/>
          <w:lang w:val="es-ES"/>
        </w:rPr>
        <w:t xml:space="preserve"> </w:t>
      </w:r>
      <w:r>
        <w:rPr>
          <w:rFonts w:ascii="Calibri" w:hAnsi="Calibri"/>
          <w:sz w:val="22"/>
          <w:szCs w:val="22"/>
          <w:lang w:val="es-ES"/>
        </w:rPr>
        <w:t>(</w:t>
      </w:r>
      <w:r>
        <w:rPr>
          <w:rFonts w:ascii="Calibri" w:hAnsi="Calibri"/>
          <w:i/>
          <w:color w:val="0070C0"/>
          <w:sz w:val="22"/>
          <w:szCs w:val="22"/>
          <w:lang w:val="es-ES"/>
        </w:rPr>
        <w:t>[indicar el monto en números]</w:t>
      </w:r>
      <w:r>
        <w:rPr>
          <w:rFonts w:ascii="Calibri" w:hAnsi="Calibri"/>
          <w:sz w:val="22"/>
          <w:szCs w:val="22"/>
          <w:lang w:val="es-ES"/>
        </w:rPr>
        <w:t>)</w:t>
      </w:r>
      <w:r w:rsidRPr="004E2F2E">
        <w:rPr>
          <w:rStyle w:val="Refdenotaalpie"/>
          <w:lang w:val="es-UY"/>
        </w:rPr>
        <w:footnoteReference w:customMarkFollows="1" w:id="7"/>
        <w:t>1</w:t>
      </w:r>
      <w:r>
        <w:rPr>
          <w:rFonts w:ascii="Calibri" w:hAnsi="Calibri"/>
          <w:sz w:val="22"/>
          <w:szCs w:val="22"/>
          <w:lang w:val="es-ES"/>
        </w:rPr>
        <w:t xml:space="preserve"> dicha suma será pagadera en los tipos y proporciones de monedas en que sea pagadero el Precio del Contrato, al momento en que recibamos un requerimiento del Beneficiario acompañado de una declaración del Beneficiario en el requerimiento o en un documento independiente firmado que acompañe el requerimiento, declarando que el Ordenante ha incumplido sus obligaciones bajo el Contrato, sin necesidad de que el Beneficiario pruebe o muestre elementos para su requerimiento o de la suma especificada.</w:t>
      </w:r>
    </w:p>
    <w:p w:rsidR="00B40388" w:rsidRPr="004E2F2E" w:rsidRDefault="000007BD">
      <w:pPr>
        <w:pStyle w:val="NormalWeb"/>
        <w:spacing w:before="60" w:after="60"/>
        <w:jc w:val="both"/>
        <w:rPr>
          <w:lang w:val="es-UY"/>
        </w:rPr>
      </w:pPr>
      <w:r>
        <w:rPr>
          <w:rFonts w:ascii="Calibri" w:hAnsi="Calibri"/>
          <w:sz w:val="22"/>
          <w:szCs w:val="22"/>
          <w:lang w:val="es-ES"/>
        </w:rPr>
        <w:t xml:space="preserve">Esta garantía vencerá, a más tardar el </w:t>
      </w:r>
      <w:r>
        <w:rPr>
          <w:rFonts w:ascii="Calibri" w:hAnsi="Calibri"/>
          <w:i/>
          <w:color w:val="0070C0"/>
          <w:sz w:val="22"/>
          <w:szCs w:val="22"/>
          <w:lang w:val="es-ES"/>
        </w:rPr>
        <w:t>[indicar fecha]</w:t>
      </w:r>
      <w:r w:rsidRPr="004E2F2E">
        <w:rPr>
          <w:rStyle w:val="Refdenotaalpie"/>
          <w:lang w:val="es-UY"/>
        </w:rPr>
        <w:footnoteReference w:customMarkFollows="1" w:id="8"/>
        <w:t>2</w:t>
      </w:r>
      <w:r>
        <w:rPr>
          <w:rFonts w:ascii="Calibri" w:hAnsi="Calibri"/>
          <w:sz w:val="22"/>
          <w:szCs w:val="22"/>
          <w:lang w:val="es-ES"/>
        </w:rPr>
        <w:t xml:space="preserve">, y cualquier requerimiento de pago relacionado deberá ser recibido por nosotros en la oficina indicada, en o antes de dicha fecha.  </w:t>
      </w:r>
    </w:p>
    <w:p w:rsidR="00B40388" w:rsidRPr="004E2F2E" w:rsidRDefault="000007BD">
      <w:pPr>
        <w:pStyle w:val="NormalWeb"/>
        <w:spacing w:before="60" w:after="60"/>
        <w:jc w:val="both"/>
        <w:rPr>
          <w:lang w:val="es-UY"/>
        </w:rPr>
      </w:pPr>
      <w:r>
        <w:rPr>
          <w:rFonts w:ascii="Calibri" w:hAnsi="Calibri"/>
          <w:sz w:val="22"/>
          <w:szCs w:val="22"/>
          <w:lang w:val="es-ES"/>
        </w:rPr>
        <w:t>Esta garantía está sujeta a las “</w:t>
      </w:r>
      <w:r>
        <w:rPr>
          <w:rFonts w:ascii="Calibri" w:hAnsi="Calibri"/>
          <w:i/>
          <w:sz w:val="22"/>
          <w:szCs w:val="22"/>
          <w:lang w:val="es-ES"/>
        </w:rPr>
        <w:t>Reglas Uniformes de la CCI relativas a las garantías contra primera solicitud - URDG” (</w:t>
      </w:r>
      <w:proofErr w:type="spellStart"/>
      <w:r>
        <w:rPr>
          <w:rFonts w:ascii="Calibri" w:hAnsi="Calibri"/>
          <w:i/>
          <w:sz w:val="22"/>
          <w:szCs w:val="22"/>
          <w:lang w:val="es-ES"/>
        </w:rPr>
        <w:t>Uniform</w:t>
      </w:r>
      <w:proofErr w:type="spellEnd"/>
      <w:r>
        <w:rPr>
          <w:rFonts w:ascii="Calibri" w:hAnsi="Calibri"/>
          <w:i/>
          <w:sz w:val="22"/>
          <w:szCs w:val="22"/>
          <w:lang w:val="es-ES"/>
        </w:rPr>
        <w:t xml:space="preserve"> Rules </w:t>
      </w:r>
      <w:proofErr w:type="spellStart"/>
      <w:r>
        <w:rPr>
          <w:rFonts w:ascii="Calibri" w:hAnsi="Calibri"/>
          <w:i/>
          <w:sz w:val="22"/>
          <w:szCs w:val="22"/>
          <w:lang w:val="es-ES"/>
        </w:rPr>
        <w:t>for</w:t>
      </w:r>
      <w:proofErr w:type="spellEnd"/>
      <w:r>
        <w:rPr>
          <w:rFonts w:ascii="Calibri" w:hAnsi="Calibri"/>
          <w:i/>
          <w:sz w:val="22"/>
          <w:szCs w:val="22"/>
          <w:lang w:val="es-ES"/>
        </w:rPr>
        <w:t xml:space="preserve"> </w:t>
      </w:r>
      <w:proofErr w:type="spellStart"/>
      <w:r>
        <w:rPr>
          <w:rFonts w:ascii="Calibri" w:hAnsi="Calibri"/>
          <w:i/>
          <w:sz w:val="22"/>
          <w:szCs w:val="22"/>
          <w:lang w:val="es-ES"/>
        </w:rPr>
        <w:t>Demand</w:t>
      </w:r>
      <w:proofErr w:type="spellEnd"/>
      <w:r>
        <w:rPr>
          <w:rFonts w:ascii="Calibri" w:hAnsi="Calibri"/>
          <w:i/>
          <w:sz w:val="22"/>
          <w:szCs w:val="22"/>
          <w:lang w:val="es-ES"/>
        </w:rPr>
        <w:t xml:space="preserve"> </w:t>
      </w:r>
      <w:proofErr w:type="spellStart"/>
      <w:r>
        <w:rPr>
          <w:rFonts w:ascii="Calibri" w:hAnsi="Calibri"/>
          <w:i/>
          <w:sz w:val="22"/>
          <w:szCs w:val="22"/>
          <w:lang w:val="es-ES"/>
        </w:rPr>
        <w:t>Gurantees</w:t>
      </w:r>
      <w:proofErr w:type="spellEnd"/>
      <w:r>
        <w:rPr>
          <w:rFonts w:ascii="Calibri" w:hAnsi="Calibri"/>
          <w:i/>
          <w:sz w:val="22"/>
          <w:szCs w:val="22"/>
          <w:lang w:val="es-ES"/>
        </w:rPr>
        <w:t xml:space="preserve">), Revisión de 2010  Publicación CCI </w:t>
      </w:r>
      <w:r>
        <w:rPr>
          <w:rFonts w:ascii="Calibri" w:hAnsi="Calibri"/>
          <w:sz w:val="22"/>
          <w:szCs w:val="22"/>
          <w:lang w:val="es-ES"/>
        </w:rPr>
        <w:t>No. 758, con excepción de la declaración bajo el Artículo 15 (a) que se excluye por el presente documento*.</w:t>
      </w:r>
    </w:p>
    <w:p w:rsidR="00B40388" w:rsidRPr="004E2F2E" w:rsidRDefault="000007BD">
      <w:pPr>
        <w:pStyle w:val="Standard"/>
        <w:spacing w:before="60" w:after="60" w:line="240" w:lineRule="auto"/>
        <w:jc w:val="center"/>
        <w:rPr>
          <w:lang w:val="es-UY"/>
        </w:rPr>
      </w:pPr>
      <w:r>
        <w:rPr>
          <w:lang w:val="es-ES"/>
        </w:rPr>
        <w:t xml:space="preserve">_____________________ </w:t>
      </w:r>
      <w:r>
        <w:rPr>
          <w:lang w:val="es-ES"/>
        </w:rPr>
        <w:br/>
      </w:r>
      <w:r>
        <w:rPr>
          <w:i/>
          <w:color w:val="0070C0"/>
          <w:lang w:val="es-ES"/>
        </w:rPr>
        <w:t>[firmas(s)]</w:t>
      </w:r>
    </w:p>
    <w:p w:rsidR="00B40388" w:rsidRPr="004E2F2E" w:rsidRDefault="000007BD">
      <w:pPr>
        <w:pStyle w:val="Textbody"/>
        <w:spacing w:before="60" w:after="60" w:line="240" w:lineRule="auto"/>
        <w:jc w:val="both"/>
        <w:rPr>
          <w:lang w:val="es-UY"/>
        </w:rPr>
      </w:pPr>
      <w:r>
        <w:rPr>
          <w:color w:val="0070C0"/>
          <w:lang w:val="es-ES"/>
        </w:rPr>
        <w:lastRenderedPageBreak/>
        <w:t xml:space="preserve"> </w:t>
      </w:r>
      <w:r>
        <w:rPr>
          <w:i/>
          <w:color w:val="0070C0"/>
          <w:lang w:val="es-ES"/>
        </w:rPr>
        <w:t xml:space="preserve">Nota: </w:t>
      </w:r>
      <w:r>
        <w:rPr>
          <w:i/>
          <w:color w:val="0070C0"/>
          <w:sz w:val="18"/>
          <w:lang w:val="es-ES"/>
        </w:rPr>
        <w:t>*[Para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rsidR="00B40388" w:rsidRDefault="000007BD">
      <w:pPr>
        <w:pStyle w:val="Standard"/>
        <w:keepNext/>
        <w:keepLines/>
        <w:pageBreakBefore/>
        <w:spacing w:before="240" w:after="0" w:line="240" w:lineRule="auto"/>
        <w:jc w:val="center"/>
        <w:outlineLvl w:val="1"/>
        <w:rPr>
          <w:b/>
          <w:lang w:val="es-ES"/>
        </w:rPr>
      </w:pPr>
      <w:bookmarkStart w:id="421" w:name="_Toc403379185"/>
      <w:bookmarkStart w:id="422" w:name="_Toc471555886"/>
      <w:bookmarkStart w:id="423" w:name="_Toc438907299"/>
      <w:bookmarkStart w:id="424" w:name="_Toc438907199"/>
      <w:bookmarkStart w:id="425" w:name="_Toc428352208"/>
      <w:bookmarkStart w:id="426" w:name="_Toc348001573"/>
      <w:bookmarkStart w:id="427" w:name="_Toc73333194"/>
      <w:r>
        <w:rPr>
          <w:b/>
          <w:lang w:val="es-ES"/>
        </w:rPr>
        <w:lastRenderedPageBreak/>
        <w:t>Garantía de Anticipo</w:t>
      </w:r>
      <w:bookmarkEnd w:id="421"/>
      <w:bookmarkEnd w:id="422"/>
      <w:bookmarkEnd w:id="423"/>
      <w:bookmarkEnd w:id="424"/>
      <w:bookmarkEnd w:id="425"/>
      <w:bookmarkEnd w:id="426"/>
      <w:bookmarkEnd w:id="427"/>
      <w:r>
        <w:rPr>
          <w:b/>
          <w:lang w:val="es-ES"/>
        </w:rPr>
        <w:t xml:space="preserve"> (NO APLICA)</w:t>
      </w:r>
    </w:p>
    <w:p w:rsidR="00B40388" w:rsidRDefault="00B40388">
      <w:pPr>
        <w:pStyle w:val="NormalWeb"/>
        <w:spacing w:before="60" w:after="60"/>
        <w:rPr>
          <w:rFonts w:ascii="Calibri" w:hAnsi="Calibri"/>
          <w:i/>
          <w:color w:val="0070C0"/>
          <w:sz w:val="22"/>
          <w:szCs w:val="22"/>
          <w:lang w:val="es-ES"/>
        </w:rPr>
      </w:pPr>
    </w:p>
    <w:p w:rsidR="00B40388" w:rsidRDefault="000007BD">
      <w:pPr>
        <w:pStyle w:val="NormalWeb"/>
        <w:spacing w:before="60" w:after="60"/>
        <w:rPr>
          <w:rFonts w:ascii="Calibri" w:hAnsi="Calibri"/>
          <w:i/>
          <w:iCs/>
          <w:color w:val="0070C0"/>
          <w:sz w:val="22"/>
          <w:szCs w:val="22"/>
          <w:lang w:val="es-ES"/>
        </w:rPr>
      </w:pPr>
      <w:r>
        <w:rPr>
          <w:rFonts w:ascii="Calibri" w:hAnsi="Calibri"/>
          <w:i/>
          <w:iCs/>
          <w:color w:val="0070C0"/>
          <w:sz w:val="22"/>
          <w:szCs w:val="22"/>
          <w:lang w:val="es-ES"/>
        </w:rPr>
        <w:t>[El banco, a solicitud del Oferente seleccionado, completará este formulario de acuerdo con las instrucciones indicadas]</w:t>
      </w:r>
    </w:p>
    <w:p w:rsidR="00B40388" w:rsidRDefault="00B40388">
      <w:pPr>
        <w:pStyle w:val="Standard"/>
        <w:spacing w:before="60" w:after="60" w:line="240" w:lineRule="auto"/>
        <w:rPr>
          <w:i/>
          <w:color w:val="0070C0"/>
          <w:lang w:val="es-ES"/>
        </w:rPr>
      </w:pPr>
    </w:p>
    <w:p w:rsidR="00B40388" w:rsidRDefault="000007BD">
      <w:pPr>
        <w:pStyle w:val="Standard"/>
        <w:spacing w:before="60" w:after="60" w:line="240" w:lineRule="auto"/>
        <w:rPr>
          <w:i/>
          <w:color w:val="0070C0"/>
          <w:lang w:val="es-ES"/>
        </w:rPr>
      </w:pPr>
      <w:r>
        <w:rPr>
          <w:i/>
          <w:color w:val="0070C0"/>
          <w:lang w:val="es-ES"/>
        </w:rPr>
        <w:t>[Papel con membrete del Garante o Código de identificación SWIFT]</w:t>
      </w:r>
    </w:p>
    <w:p w:rsidR="00B40388" w:rsidRDefault="00B40388">
      <w:pPr>
        <w:pStyle w:val="Piedepgina"/>
        <w:spacing w:before="60" w:after="60"/>
        <w:rPr>
          <w:i/>
          <w:color w:val="0070C0"/>
          <w:lang w:val="es-ES"/>
        </w:rPr>
      </w:pPr>
    </w:p>
    <w:p w:rsidR="00B40388" w:rsidRPr="004E2F2E" w:rsidRDefault="000007BD">
      <w:pPr>
        <w:pStyle w:val="NormalWeb"/>
        <w:spacing w:before="60" w:after="60"/>
        <w:rPr>
          <w:lang w:val="es-UY"/>
        </w:rPr>
      </w:pPr>
      <w:r>
        <w:rPr>
          <w:rFonts w:ascii="Calibri" w:hAnsi="Calibri"/>
          <w:b/>
          <w:sz w:val="22"/>
          <w:szCs w:val="22"/>
          <w:lang w:val="es-ES"/>
        </w:rPr>
        <w:t>Beneficiario:</w:t>
      </w:r>
      <w:r>
        <w:rPr>
          <w:rFonts w:ascii="Calibri" w:hAnsi="Calibri"/>
          <w:sz w:val="22"/>
          <w:szCs w:val="22"/>
          <w:lang w:val="es-ES"/>
        </w:rPr>
        <w:t xml:space="preserve"> </w:t>
      </w:r>
      <w:r>
        <w:rPr>
          <w:rFonts w:ascii="Calibri" w:hAnsi="Calibri"/>
          <w:i/>
          <w:color w:val="0070C0"/>
          <w:sz w:val="22"/>
          <w:szCs w:val="22"/>
          <w:lang w:val="es-ES"/>
        </w:rPr>
        <w:t>[indicar nombre y dirección del Comprador]</w:t>
      </w:r>
      <w:r>
        <w:rPr>
          <w:rFonts w:ascii="Calibri" w:hAnsi="Calibri"/>
          <w:i/>
          <w:sz w:val="22"/>
          <w:szCs w:val="22"/>
          <w:lang w:val="es-ES"/>
        </w:rPr>
        <w:tab/>
      </w:r>
      <w:r>
        <w:rPr>
          <w:rFonts w:ascii="Calibri" w:hAnsi="Calibri"/>
          <w:i/>
          <w:sz w:val="22"/>
          <w:szCs w:val="22"/>
          <w:lang w:val="es-ES"/>
        </w:rPr>
        <w:tab/>
      </w:r>
    </w:p>
    <w:p w:rsidR="00B40388" w:rsidRPr="004E2F2E" w:rsidRDefault="000007BD">
      <w:pPr>
        <w:pStyle w:val="NormalWeb"/>
        <w:spacing w:before="60" w:after="60"/>
        <w:rPr>
          <w:lang w:val="es-UY"/>
        </w:rPr>
      </w:pPr>
      <w:r>
        <w:rPr>
          <w:rFonts w:ascii="Calibri" w:hAnsi="Calibri"/>
          <w:b/>
          <w:sz w:val="22"/>
          <w:szCs w:val="22"/>
          <w:lang w:val="es-ES"/>
        </w:rPr>
        <w:t>Fecha:</w:t>
      </w:r>
      <w:r>
        <w:rPr>
          <w:rFonts w:ascii="Calibri" w:hAnsi="Calibri"/>
          <w:i/>
          <w:color w:val="0070C0"/>
          <w:sz w:val="22"/>
          <w:szCs w:val="22"/>
          <w:lang w:val="es-ES"/>
        </w:rPr>
        <w:t xml:space="preserve"> [indicar la fecha de expedición]</w:t>
      </w:r>
    </w:p>
    <w:p w:rsidR="00B40388" w:rsidRPr="004E2F2E" w:rsidRDefault="000007BD">
      <w:pPr>
        <w:pStyle w:val="NormalWeb"/>
        <w:spacing w:before="60" w:after="60"/>
        <w:rPr>
          <w:lang w:val="es-UY"/>
        </w:rPr>
      </w:pPr>
      <w:r>
        <w:rPr>
          <w:rFonts w:ascii="Calibri" w:hAnsi="Calibri"/>
          <w:b/>
          <w:sz w:val="22"/>
          <w:szCs w:val="22"/>
          <w:lang w:val="es-ES"/>
        </w:rPr>
        <w:t xml:space="preserve">GARANTIA DE ANTICIPO No.: </w:t>
      </w:r>
      <w:r>
        <w:rPr>
          <w:rFonts w:ascii="Calibri" w:hAnsi="Calibri"/>
          <w:i/>
          <w:color w:val="0070C0"/>
          <w:sz w:val="22"/>
          <w:szCs w:val="22"/>
          <w:lang w:val="es-ES"/>
        </w:rPr>
        <w:t>[indicar el número de la Garantía]</w:t>
      </w:r>
    </w:p>
    <w:p w:rsidR="00B40388" w:rsidRPr="004E2F2E" w:rsidRDefault="000007BD">
      <w:pPr>
        <w:pStyle w:val="NormalWeb"/>
        <w:spacing w:before="60" w:after="60"/>
        <w:rPr>
          <w:lang w:val="es-UY"/>
        </w:rPr>
      </w:pPr>
      <w:r>
        <w:rPr>
          <w:rFonts w:ascii="Calibri" w:hAnsi="Calibri" w:cs="Times New Roman"/>
          <w:b/>
          <w:sz w:val="22"/>
          <w:szCs w:val="22"/>
          <w:lang w:val="es-ES"/>
        </w:rPr>
        <w:t>Garante:</w:t>
      </w:r>
      <w:r>
        <w:rPr>
          <w:rFonts w:ascii="Calibri" w:hAnsi="Calibri" w:cs="Times New Roman"/>
          <w:i/>
          <w:color w:val="0070C0"/>
          <w:sz w:val="22"/>
          <w:szCs w:val="22"/>
          <w:lang w:val="es-ES"/>
        </w:rPr>
        <w:t xml:space="preserve"> [indicar el nombre y dirección del lugar de expedición, a menos que se indique en el membrete]</w:t>
      </w:r>
    </w:p>
    <w:p w:rsidR="00B40388" w:rsidRDefault="00B40388">
      <w:pPr>
        <w:pStyle w:val="NormalWeb"/>
        <w:spacing w:before="60" w:after="60"/>
        <w:jc w:val="both"/>
        <w:rPr>
          <w:rFonts w:ascii="Calibri" w:hAnsi="Calibri"/>
          <w:sz w:val="22"/>
          <w:szCs w:val="22"/>
          <w:lang w:val="es-ES"/>
        </w:rPr>
      </w:pPr>
    </w:p>
    <w:p w:rsidR="00B40388" w:rsidRPr="004E2F2E" w:rsidRDefault="000007BD">
      <w:pPr>
        <w:pStyle w:val="NormalWeb"/>
        <w:spacing w:before="60" w:after="60"/>
        <w:jc w:val="both"/>
        <w:rPr>
          <w:lang w:val="es-UY"/>
        </w:rPr>
      </w:pPr>
      <w:r>
        <w:rPr>
          <w:rFonts w:ascii="Calibri" w:hAnsi="Calibri"/>
          <w:sz w:val="22"/>
          <w:szCs w:val="22"/>
          <w:lang w:val="es-ES"/>
        </w:rPr>
        <w:t xml:space="preserve">Se nos ha informado que </w:t>
      </w:r>
      <w:r>
        <w:rPr>
          <w:rFonts w:ascii="Calibri" w:hAnsi="Calibri"/>
          <w:i/>
          <w:color w:val="0070C0"/>
          <w:sz w:val="22"/>
          <w:szCs w:val="22"/>
          <w:lang w:val="es-ES"/>
        </w:rPr>
        <w:t xml:space="preserve">[indique el nombre completo del Proveedor; en caso que se trate de una Asociación en Participación o Consorcio, se debe incluir el nombre de dicha Asociación en Participación o Consorcio] </w:t>
      </w:r>
      <w:r>
        <w:rPr>
          <w:rFonts w:ascii="Calibri" w:hAnsi="Calibri"/>
          <w:sz w:val="22"/>
          <w:szCs w:val="22"/>
          <w:lang w:val="es-ES"/>
        </w:rPr>
        <w:t xml:space="preserve">(en adelante "el Ordenante") ha celebrado el Contrato No. </w:t>
      </w:r>
      <w:r>
        <w:rPr>
          <w:rFonts w:ascii="Calibri" w:hAnsi="Calibri"/>
          <w:i/>
          <w:color w:val="0070C0"/>
          <w:sz w:val="22"/>
          <w:szCs w:val="22"/>
          <w:lang w:val="es-ES"/>
        </w:rPr>
        <w:t>[</w:t>
      </w:r>
      <w:proofErr w:type="gramStart"/>
      <w:r>
        <w:rPr>
          <w:rFonts w:ascii="Calibri" w:hAnsi="Calibri"/>
          <w:i/>
          <w:color w:val="0070C0"/>
          <w:sz w:val="22"/>
          <w:szCs w:val="22"/>
          <w:lang w:val="es-ES"/>
        </w:rPr>
        <w:t>indicar</w:t>
      </w:r>
      <w:proofErr w:type="gramEnd"/>
      <w:r>
        <w:rPr>
          <w:rFonts w:ascii="Calibri" w:hAnsi="Calibri"/>
          <w:i/>
          <w:color w:val="0070C0"/>
          <w:sz w:val="22"/>
          <w:szCs w:val="22"/>
          <w:lang w:val="es-ES"/>
        </w:rPr>
        <w:t xml:space="preserve"> el número de referencia del contrato] </w:t>
      </w:r>
      <w:r>
        <w:rPr>
          <w:rFonts w:ascii="Calibri" w:hAnsi="Calibri"/>
          <w:sz w:val="22"/>
          <w:szCs w:val="22"/>
          <w:lang w:val="es-ES"/>
        </w:rPr>
        <w:t xml:space="preserve">de fecha </w:t>
      </w:r>
      <w:r>
        <w:rPr>
          <w:rFonts w:ascii="Calibri" w:hAnsi="Calibri"/>
          <w:i/>
          <w:color w:val="0070C0"/>
          <w:sz w:val="22"/>
          <w:szCs w:val="22"/>
          <w:lang w:val="es-ES"/>
        </w:rPr>
        <w:t>[indicar fecha]</w:t>
      </w:r>
      <w:r>
        <w:rPr>
          <w:rFonts w:ascii="Calibri" w:hAnsi="Calibri"/>
          <w:color w:val="0070C0"/>
          <w:sz w:val="22"/>
          <w:szCs w:val="22"/>
          <w:lang w:val="es-ES"/>
        </w:rPr>
        <w:t xml:space="preserve"> </w:t>
      </w:r>
      <w:r>
        <w:rPr>
          <w:rFonts w:ascii="Calibri" w:hAnsi="Calibri"/>
          <w:sz w:val="22"/>
          <w:szCs w:val="22"/>
          <w:lang w:val="es-ES"/>
        </w:rPr>
        <w:t xml:space="preserve">con el Beneficiario, para el suministro de </w:t>
      </w:r>
      <w:r>
        <w:rPr>
          <w:rFonts w:ascii="Calibri" w:hAnsi="Calibri"/>
          <w:i/>
          <w:color w:val="0070C0"/>
          <w:sz w:val="22"/>
          <w:szCs w:val="22"/>
          <w:lang w:val="es-ES"/>
        </w:rPr>
        <w:t>[indicar el nombre del contrato y una breve descripción de los Bienes y Servicios Conexos]</w:t>
      </w:r>
      <w:r>
        <w:rPr>
          <w:rFonts w:ascii="Calibri" w:hAnsi="Calibri"/>
          <w:color w:val="0070C0"/>
          <w:sz w:val="22"/>
          <w:szCs w:val="22"/>
          <w:lang w:val="es-ES"/>
        </w:rPr>
        <w:t xml:space="preserve"> </w:t>
      </w:r>
      <w:r>
        <w:rPr>
          <w:rFonts w:ascii="Calibri" w:hAnsi="Calibri"/>
          <w:sz w:val="22"/>
          <w:szCs w:val="22"/>
          <w:lang w:val="es-ES"/>
        </w:rPr>
        <w:t>(en adelante "el Contrato").</w:t>
      </w:r>
    </w:p>
    <w:p w:rsidR="00B40388" w:rsidRDefault="00B40388">
      <w:pPr>
        <w:pStyle w:val="NormalWeb"/>
        <w:spacing w:before="60" w:after="60"/>
        <w:rPr>
          <w:rFonts w:ascii="Calibri" w:hAnsi="Calibri"/>
          <w:i/>
          <w:color w:val="0070C0"/>
          <w:sz w:val="22"/>
          <w:szCs w:val="22"/>
          <w:lang w:val="es-ES"/>
        </w:rPr>
      </w:pPr>
    </w:p>
    <w:p w:rsidR="00B40388" w:rsidRPr="004E2F2E" w:rsidRDefault="000007BD">
      <w:pPr>
        <w:pStyle w:val="NormalWeb"/>
        <w:spacing w:before="60" w:after="60"/>
        <w:jc w:val="both"/>
        <w:rPr>
          <w:lang w:val="es-UY"/>
        </w:rPr>
      </w:pPr>
      <w:r>
        <w:rPr>
          <w:rFonts w:ascii="Calibri" w:hAnsi="Calibri"/>
          <w:sz w:val="22"/>
          <w:szCs w:val="22"/>
          <w:lang w:val="es-ES"/>
        </w:rPr>
        <w:t xml:space="preserve">Además, entendemos que, de acuerdo con las condiciones del Contrato, se debe hacer un pago anticipado de un monto de </w:t>
      </w:r>
      <w:r>
        <w:rPr>
          <w:rFonts w:ascii="Calibri" w:hAnsi="Calibri"/>
          <w:i/>
          <w:color w:val="0070C0"/>
          <w:sz w:val="22"/>
          <w:szCs w:val="22"/>
          <w:lang w:val="es-ES"/>
        </w:rPr>
        <w:t>[indicar el monto en palabras]</w:t>
      </w:r>
      <w:r>
        <w:rPr>
          <w:rFonts w:ascii="Calibri" w:hAnsi="Calibri"/>
          <w:color w:val="0070C0"/>
          <w:sz w:val="22"/>
          <w:szCs w:val="22"/>
          <w:lang w:val="es-ES"/>
        </w:rPr>
        <w:t xml:space="preserve"> </w:t>
      </w:r>
      <w:r>
        <w:rPr>
          <w:rFonts w:ascii="Calibri" w:hAnsi="Calibri"/>
          <w:sz w:val="22"/>
          <w:szCs w:val="22"/>
          <w:lang w:val="es-ES"/>
        </w:rPr>
        <w:t>(</w:t>
      </w:r>
      <w:r>
        <w:rPr>
          <w:rFonts w:ascii="Calibri" w:hAnsi="Calibri"/>
          <w:i/>
          <w:color w:val="0070C0"/>
          <w:sz w:val="22"/>
          <w:szCs w:val="22"/>
          <w:lang w:val="es-ES"/>
        </w:rPr>
        <w:t>[indicar el monto en números]</w:t>
      </w:r>
      <w:r>
        <w:rPr>
          <w:rFonts w:ascii="Calibri" w:hAnsi="Calibri"/>
          <w:sz w:val="22"/>
          <w:szCs w:val="22"/>
          <w:lang w:val="es-ES"/>
        </w:rPr>
        <w:t>) contra una Garantía de Anticipo.</w:t>
      </w:r>
    </w:p>
    <w:p w:rsidR="00B40388" w:rsidRDefault="00B40388">
      <w:pPr>
        <w:pStyle w:val="NormalWeb"/>
        <w:spacing w:before="60" w:after="60"/>
        <w:jc w:val="both"/>
        <w:rPr>
          <w:rFonts w:ascii="Calibri" w:hAnsi="Calibri"/>
          <w:sz w:val="22"/>
          <w:szCs w:val="22"/>
          <w:lang w:val="es-ES"/>
        </w:rPr>
      </w:pPr>
    </w:p>
    <w:p w:rsidR="00B40388" w:rsidRPr="004E2F2E" w:rsidRDefault="000007BD">
      <w:pPr>
        <w:pStyle w:val="NormalWeb"/>
        <w:spacing w:before="60" w:after="60"/>
        <w:jc w:val="both"/>
        <w:rPr>
          <w:lang w:val="es-UY"/>
        </w:rPr>
      </w:pPr>
      <w:r>
        <w:rPr>
          <w:rFonts w:ascii="Calibri" w:hAnsi="Calibri"/>
          <w:sz w:val="22"/>
          <w:szCs w:val="22"/>
          <w:lang w:val="es-ES"/>
        </w:rPr>
        <w:t xml:space="preserve">A solicitud del Ordenante, nosotros, el Garante, por medio del presente documento nos obligamos irrevocablemente a pagar al Beneficiario cualquier suma o sumas que en total no excedan el monto de </w:t>
      </w:r>
      <w:r>
        <w:rPr>
          <w:rFonts w:ascii="Calibri" w:hAnsi="Calibri"/>
          <w:i/>
          <w:color w:val="0070C0"/>
          <w:sz w:val="22"/>
          <w:szCs w:val="22"/>
          <w:lang w:val="es-ES"/>
        </w:rPr>
        <w:t>[indicar el monto en palabras]</w:t>
      </w:r>
      <w:r>
        <w:rPr>
          <w:rFonts w:ascii="Calibri" w:hAnsi="Calibri"/>
          <w:sz w:val="22"/>
          <w:szCs w:val="22"/>
          <w:lang w:val="es-ES"/>
        </w:rPr>
        <w:t xml:space="preserve"> (</w:t>
      </w:r>
      <w:r>
        <w:rPr>
          <w:rFonts w:ascii="Calibri" w:hAnsi="Calibri"/>
          <w:i/>
          <w:color w:val="0070C0"/>
          <w:sz w:val="22"/>
          <w:szCs w:val="22"/>
          <w:lang w:val="es-ES"/>
        </w:rPr>
        <w:t>[indicar el monto en números]</w:t>
      </w:r>
      <w:r>
        <w:rPr>
          <w:rFonts w:ascii="Calibri" w:hAnsi="Calibri"/>
          <w:sz w:val="22"/>
          <w:szCs w:val="22"/>
          <w:lang w:val="es-ES"/>
        </w:rPr>
        <w:t>)</w:t>
      </w:r>
      <w:r w:rsidRPr="004E2F2E">
        <w:rPr>
          <w:rStyle w:val="Refdenotaalpie"/>
          <w:lang w:val="es-UY"/>
        </w:rPr>
        <w:footnoteReference w:customMarkFollows="1" w:id="9"/>
        <w:t>1</w:t>
      </w:r>
      <w:r>
        <w:rPr>
          <w:rFonts w:ascii="Calibri" w:hAnsi="Calibri"/>
          <w:sz w:val="22"/>
          <w:szCs w:val="22"/>
          <w:lang w:val="es-ES"/>
        </w:rPr>
        <w:t xml:space="preserve"> al momento en que recibamos un requerimiento del Beneficiario acompañado de una declaración del Beneficiario en el requerimiento o en un documento independiente firmado que acompañe identifique el requerimiento, declarando que el Ordenante:</w:t>
      </w:r>
    </w:p>
    <w:p w:rsidR="00B40388" w:rsidRDefault="000007BD">
      <w:pPr>
        <w:pStyle w:val="P3Header1-Clauses"/>
        <w:numPr>
          <w:ilvl w:val="2"/>
          <w:numId w:val="160"/>
        </w:numPr>
        <w:spacing w:before="60" w:after="60"/>
        <w:jc w:val="both"/>
        <w:rPr>
          <w:rFonts w:ascii="Calibri" w:hAnsi="Calibri"/>
          <w:sz w:val="22"/>
          <w:szCs w:val="22"/>
          <w:lang w:val="es-ES"/>
        </w:rPr>
      </w:pPr>
      <w:r>
        <w:rPr>
          <w:rFonts w:ascii="Calibri" w:hAnsi="Calibri"/>
          <w:sz w:val="22"/>
          <w:szCs w:val="22"/>
          <w:lang w:val="es-ES"/>
        </w:rPr>
        <w:t>Ha utilizado el pago anticipado para propósitos diferentes a la entrega de los Bienes; o</w:t>
      </w:r>
    </w:p>
    <w:p w:rsidR="00B40388" w:rsidRDefault="000007BD">
      <w:pPr>
        <w:pStyle w:val="P3Header1-Clauses"/>
        <w:numPr>
          <w:ilvl w:val="2"/>
          <w:numId w:val="160"/>
        </w:numPr>
        <w:spacing w:before="60" w:after="60"/>
        <w:jc w:val="both"/>
        <w:rPr>
          <w:rFonts w:ascii="Calibri" w:hAnsi="Calibri"/>
          <w:sz w:val="22"/>
          <w:szCs w:val="22"/>
          <w:lang w:val="es-ES"/>
        </w:rPr>
      </w:pPr>
      <w:r>
        <w:rPr>
          <w:rFonts w:ascii="Calibri" w:hAnsi="Calibri"/>
          <w:sz w:val="22"/>
          <w:szCs w:val="22"/>
          <w:lang w:val="es-ES"/>
        </w:rPr>
        <w:t>No ha repagado el pago anticipado de acuerdo con las condiciones de Contrato, especificando la cantidad que el Ordenante ha dejado de pagar.</w:t>
      </w:r>
    </w:p>
    <w:p w:rsidR="00B40388" w:rsidRPr="004E2F2E" w:rsidRDefault="000007BD">
      <w:pPr>
        <w:pStyle w:val="NormalWeb"/>
        <w:spacing w:before="60" w:after="60"/>
        <w:jc w:val="both"/>
        <w:rPr>
          <w:lang w:val="es-UY"/>
        </w:rPr>
      </w:pPr>
      <w:r>
        <w:rPr>
          <w:rFonts w:ascii="Calibri" w:hAnsi="Calibri" w:cs="Times New Roman"/>
          <w:sz w:val="22"/>
          <w:szCs w:val="22"/>
          <w:lang w:val="es-ES"/>
        </w:rPr>
        <w:t xml:space="preserve">Cualquier requerimiento presentado bajo esta garantía podrá ser sometido luego de la presentación al Garante de un certificado del Banco del Garante que certifique que el pago anticipado a que hace referencia esta garantía ha sido acreditado al Ordenante en la cuenta número </w:t>
      </w:r>
      <w:r>
        <w:rPr>
          <w:rFonts w:ascii="Calibri" w:hAnsi="Calibri" w:cs="Times New Roman"/>
          <w:i/>
          <w:color w:val="0070C0"/>
          <w:sz w:val="22"/>
          <w:szCs w:val="22"/>
          <w:lang w:val="es-ES"/>
        </w:rPr>
        <w:t>[indicar número]</w:t>
      </w:r>
      <w:r>
        <w:rPr>
          <w:rFonts w:ascii="Calibri" w:hAnsi="Calibri" w:cs="Times New Roman"/>
          <w:color w:val="0070C0"/>
          <w:sz w:val="22"/>
          <w:szCs w:val="22"/>
          <w:lang w:val="es-ES"/>
        </w:rPr>
        <w:t xml:space="preserve"> </w:t>
      </w:r>
      <w:r>
        <w:rPr>
          <w:rFonts w:ascii="Calibri" w:hAnsi="Calibri" w:cs="Times New Roman"/>
          <w:sz w:val="22"/>
          <w:szCs w:val="22"/>
          <w:lang w:val="es-ES"/>
        </w:rPr>
        <w:t xml:space="preserve">en </w:t>
      </w:r>
      <w:r>
        <w:rPr>
          <w:rFonts w:ascii="Calibri" w:hAnsi="Calibri" w:cs="Times New Roman"/>
          <w:i/>
          <w:color w:val="0070C0"/>
          <w:sz w:val="22"/>
          <w:szCs w:val="22"/>
          <w:lang w:val="es-ES"/>
        </w:rPr>
        <w:t>[indicar nombre y dirección del banco del Ordenante]</w:t>
      </w:r>
      <w:r>
        <w:rPr>
          <w:rFonts w:ascii="Calibri" w:hAnsi="Calibri" w:cs="Times New Roman"/>
          <w:sz w:val="22"/>
          <w:szCs w:val="22"/>
          <w:lang w:val="es-ES"/>
        </w:rPr>
        <w:t>.</w:t>
      </w:r>
    </w:p>
    <w:p w:rsidR="00B40388" w:rsidRPr="004E2F2E" w:rsidRDefault="000007BD">
      <w:pPr>
        <w:pStyle w:val="NormalWeb"/>
        <w:spacing w:before="60" w:after="60"/>
        <w:jc w:val="both"/>
        <w:rPr>
          <w:lang w:val="es-UY"/>
        </w:rPr>
      </w:pPr>
      <w:r>
        <w:rPr>
          <w:rFonts w:ascii="Calibri" w:hAnsi="Calibri"/>
          <w:sz w:val="22"/>
          <w:szCs w:val="22"/>
          <w:lang w:val="es-ES"/>
        </w:rPr>
        <w:t xml:space="preserve">El monto máximo de esta garantía se reducirá progresivamente de acuerdo con los montos repagados por el Ordenante al pago anticipado de acuerdo con las copias de las declaraciones provisionales o en los certificados de pago que nos presenten. Esta garantía vencerá, a más tardar, con el recibo de la copia del certificado provisional de pago indicando que el noventa por ciento (90%) del Monto de Contrato Aceptado, se ha certificado para pago, o en la fecha </w:t>
      </w:r>
      <w:r>
        <w:rPr>
          <w:rFonts w:ascii="Calibri" w:hAnsi="Calibri"/>
          <w:i/>
          <w:color w:val="0070C0"/>
          <w:sz w:val="22"/>
          <w:szCs w:val="22"/>
          <w:lang w:val="es-ES"/>
        </w:rPr>
        <w:t>[indicar fecha]</w:t>
      </w:r>
      <w:r>
        <w:rPr>
          <w:rFonts w:ascii="Calibri" w:hAnsi="Calibri"/>
          <w:sz w:val="22"/>
          <w:szCs w:val="22"/>
          <w:lang w:val="es-ES"/>
        </w:rPr>
        <w:t xml:space="preserve">, lo que ocurra primero. En </w:t>
      </w:r>
      <w:r>
        <w:rPr>
          <w:rFonts w:ascii="Calibri" w:hAnsi="Calibri"/>
          <w:sz w:val="22"/>
          <w:szCs w:val="22"/>
          <w:lang w:val="es-ES"/>
        </w:rPr>
        <w:lastRenderedPageBreak/>
        <w:t>consecuencia, cualquier solicitud de pago bajo esta garantía deberá recibirse en esta oficinal con en o antes de dicha fecha.</w:t>
      </w:r>
    </w:p>
    <w:p w:rsidR="00B40388" w:rsidRPr="004E2F2E" w:rsidRDefault="000007BD">
      <w:pPr>
        <w:pStyle w:val="NormalWeb"/>
        <w:spacing w:before="60" w:after="60"/>
        <w:jc w:val="both"/>
        <w:rPr>
          <w:lang w:val="es-UY"/>
        </w:rPr>
      </w:pPr>
      <w:r>
        <w:rPr>
          <w:rFonts w:ascii="Calibri" w:hAnsi="Calibri"/>
          <w:sz w:val="22"/>
          <w:szCs w:val="22"/>
          <w:lang w:val="es-ES"/>
        </w:rPr>
        <w:t>Esta garantía está sujeta a las “</w:t>
      </w:r>
      <w:r>
        <w:rPr>
          <w:rFonts w:ascii="Calibri" w:hAnsi="Calibri"/>
          <w:i/>
          <w:sz w:val="22"/>
          <w:szCs w:val="22"/>
          <w:lang w:val="es-ES"/>
        </w:rPr>
        <w:t>Reglas Uniformes de la CCI relativas a las garantías contra primera solicitud - URDG” (</w:t>
      </w:r>
      <w:proofErr w:type="spellStart"/>
      <w:r>
        <w:rPr>
          <w:rFonts w:ascii="Calibri" w:hAnsi="Calibri"/>
          <w:i/>
          <w:sz w:val="22"/>
          <w:szCs w:val="22"/>
          <w:lang w:val="es-ES"/>
        </w:rPr>
        <w:t>Uniform</w:t>
      </w:r>
      <w:proofErr w:type="spellEnd"/>
      <w:r>
        <w:rPr>
          <w:rFonts w:ascii="Calibri" w:hAnsi="Calibri"/>
          <w:i/>
          <w:sz w:val="22"/>
          <w:szCs w:val="22"/>
          <w:lang w:val="es-ES"/>
        </w:rPr>
        <w:t xml:space="preserve"> Rules </w:t>
      </w:r>
      <w:proofErr w:type="spellStart"/>
      <w:r>
        <w:rPr>
          <w:rFonts w:ascii="Calibri" w:hAnsi="Calibri"/>
          <w:i/>
          <w:sz w:val="22"/>
          <w:szCs w:val="22"/>
          <w:lang w:val="es-ES"/>
        </w:rPr>
        <w:t>for</w:t>
      </w:r>
      <w:proofErr w:type="spellEnd"/>
      <w:r>
        <w:rPr>
          <w:rFonts w:ascii="Calibri" w:hAnsi="Calibri"/>
          <w:i/>
          <w:sz w:val="22"/>
          <w:szCs w:val="22"/>
          <w:lang w:val="es-ES"/>
        </w:rPr>
        <w:t xml:space="preserve"> </w:t>
      </w:r>
      <w:proofErr w:type="spellStart"/>
      <w:r>
        <w:rPr>
          <w:rFonts w:ascii="Calibri" w:hAnsi="Calibri"/>
          <w:i/>
          <w:sz w:val="22"/>
          <w:szCs w:val="22"/>
          <w:lang w:val="es-ES"/>
        </w:rPr>
        <w:t>Demand</w:t>
      </w:r>
      <w:proofErr w:type="spellEnd"/>
      <w:r>
        <w:rPr>
          <w:rFonts w:ascii="Calibri" w:hAnsi="Calibri"/>
          <w:i/>
          <w:sz w:val="22"/>
          <w:szCs w:val="22"/>
          <w:lang w:val="es-ES"/>
        </w:rPr>
        <w:t xml:space="preserve"> </w:t>
      </w:r>
      <w:proofErr w:type="spellStart"/>
      <w:r>
        <w:rPr>
          <w:rFonts w:ascii="Calibri" w:hAnsi="Calibri"/>
          <w:i/>
          <w:sz w:val="22"/>
          <w:szCs w:val="22"/>
          <w:lang w:val="es-ES"/>
        </w:rPr>
        <w:t>Gurantees</w:t>
      </w:r>
      <w:proofErr w:type="spellEnd"/>
      <w:r>
        <w:rPr>
          <w:rFonts w:ascii="Calibri" w:hAnsi="Calibri"/>
          <w:i/>
          <w:sz w:val="22"/>
          <w:szCs w:val="22"/>
          <w:lang w:val="es-ES"/>
        </w:rPr>
        <w:t xml:space="preserve">), Revisión de 2010  Publicación CCI </w:t>
      </w:r>
      <w:r>
        <w:rPr>
          <w:rFonts w:ascii="Calibri" w:hAnsi="Calibri"/>
          <w:sz w:val="22"/>
          <w:szCs w:val="22"/>
          <w:lang w:val="es-ES"/>
        </w:rPr>
        <w:t>No. 758, con excepción de la declaración bajo el Artículo 15 (a) que se excluye por el presente documento*.</w:t>
      </w:r>
    </w:p>
    <w:p w:rsidR="00B40388" w:rsidRPr="004E2F2E" w:rsidRDefault="000007BD">
      <w:pPr>
        <w:pStyle w:val="Standard"/>
        <w:spacing w:before="60" w:after="60" w:line="240" w:lineRule="auto"/>
        <w:rPr>
          <w:lang w:val="es-UY"/>
        </w:rPr>
      </w:pPr>
      <w:r>
        <w:rPr>
          <w:lang w:val="es-ES"/>
        </w:rPr>
        <w:t xml:space="preserve">____________________ </w:t>
      </w:r>
      <w:r>
        <w:rPr>
          <w:lang w:val="es-ES"/>
        </w:rPr>
        <w:br/>
      </w:r>
      <w:r>
        <w:rPr>
          <w:i/>
          <w:color w:val="0070C0"/>
          <w:lang w:val="es-ES"/>
        </w:rPr>
        <w:t>[firmas(s)]</w:t>
      </w:r>
    </w:p>
    <w:p w:rsidR="00B40388" w:rsidRPr="004E2F2E" w:rsidRDefault="000007BD">
      <w:pPr>
        <w:pStyle w:val="Textbody"/>
        <w:spacing w:before="60" w:after="60" w:line="240" w:lineRule="auto"/>
        <w:jc w:val="both"/>
        <w:rPr>
          <w:lang w:val="es-UY"/>
        </w:rPr>
      </w:pPr>
      <w:r>
        <w:rPr>
          <w:lang w:val="es-ES"/>
        </w:rPr>
        <w:br/>
      </w:r>
      <w:r>
        <w:rPr>
          <w:i/>
          <w:color w:val="0070C0"/>
          <w:lang w:val="es-ES"/>
        </w:rPr>
        <w:t xml:space="preserve">Nota: </w:t>
      </w:r>
      <w:r>
        <w:rPr>
          <w:i/>
          <w:color w:val="0070C0"/>
          <w:sz w:val="18"/>
          <w:lang w:val="es-ES"/>
        </w:rPr>
        <w:t>*[Para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w:t>
      </w:r>
    </w:p>
    <w:p w:rsidR="00B40388" w:rsidRDefault="00B40388">
      <w:pPr>
        <w:pStyle w:val="Standard"/>
        <w:rPr>
          <w:lang w:val="es-ES"/>
        </w:rPr>
        <w:sectPr w:rsidR="00B40388">
          <w:headerReference w:type="default" r:id="rId21"/>
          <w:pgSz w:w="12240" w:h="15840"/>
          <w:pgMar w:top="1440" w:right="1440" w:bottom="1440" w:left="1440" w:header="720" w:footer="720" w:gutter="0"/>
          <w:cols w:space="720"/>
        </w:sectPr>
      </w:pPr>
    </w:p>
    <w:p w:rsidR="00B40388" w:rsidRDefault="00B40388">
      <w:pPr>
        <w:pStyle w:val="Standard"/>
        <w:rPr>
          <w:lang w:val="es-ES"/>
        </w:rPr>
      </w:pPr>
    </w:p>
    <w:p w:rsidR="000E3778" w:rsidRPr="000E3778" w:rsidRDefault="000E3778" w:rsidP="000E3778">
      <w:pPr>
        <w:pStyle w:val="Standard"/>
        <w:spacing w:before="60" w:after="60" w:line="240" w:lineRule="auto"/>
        <w:jc w:val="center"/>
        <w:rPr>
          <w:b/>
          <w:bCs/>
          <w:i/>
          <w:spacing w:val="-2"/>
          <w:sz w:val="36"/>
          <w:szCs w:val="36"/>
          <w:lang w:val="es-ES"/>
        </w:rPr>
      </w:pPr>
      <w:bookmarkStart w:id="428" w:name="_GoBack"/>
      <w:bookmarkEnd w:id="428"/>
      <w:r w:rsidRPr="000E3778">
        <w:rPr>
          <w:b/>
          <w:bCs/>
          <w:i/>
          <w:spacing w:val="-2"/>
          <w:sz w:val="36"/>
          <w:szCs w:val="36"/>
          <w:lang w:val="es-ES"/>
        </w:rPr>
        <w:t>Llamado a Licitación</w:t>
      </w:r>
    </w:p>
    <w:p w:rsidR="000E3778" w:rsidRDefault="000E3778">
      <w:pPr>
        <w:pStyle w:val="Standard"/>
        <w:spacing w:before="60" w:after="60" w:line="240" w:lineRule="auto"/>
        <w:rPr>
          <w:b/>
          <w:bCs/>
          <w:spacing w:val="-2"/>
          <w:sz w:val="24"/>
          <w:szCs w:val="24"/>
          <w:lang w:val="es-ES"/>
        </w:rPr>
      </w:pPr>
    </w:p>
    <w:p w:rsidR="00B40388" w:rsidRDefault="000E3778" w:rsidP="00E52C76">
      <w:pPr>
        <w:pStyle w:val="Standard"/>
        <w:spacing w:before="60" w:after="60" w:line="240" w:lineRule="auto"/>
        <w:jc w:val="center"/>
        <w:rPr>
          <w:b/>
          <w:bCs/>
          <w:spacing w:val="-2"/>
          <w:sz w:val="24"/>
          <w:szCs w:val="24"/>
          <w:lang w:val="es-ES"/>
        </w:rPr>
      </w:pPr>
      <w:r>
        <w:rPr>
          <w:b/>
          <w:bCs/>
          <w:spacing w:val="-2"/>
          <w:sz w:val="24"/>
          <w:szCs w:val="24"/>
          <w:lang w:val="es-ES"/>
        </w:rPr>
        <w:t>R</w:t>
      </w:r>
      <w:r w:rsidR="000007BD">
        <w:rPr>
          <w:b/>
          <w:bCs/>
          <w:spacing w:val="-2"/>
          <w:sz w:val="24"/>
          <w:szCs w:val="24"/>
          <w:lang w:val="es-ES"/>
        </w:rPr>
        <w:t>epública Oriental del Uruguay</w:t>
      </w:r>
    </w:p>
    <w:p w:rsidR="00B40388" w:rsidRDefault="000007BD" w:rsidP="00E52C76">
      <w:pPr>
        <w:pStyle w:val="Standard"/>
        <w:spacing w:before="60" w:after="60" w:line="240" w:lineRule="auto"/>
        <w:jc w:val="center"/>
        <w:rPr>
          <w:b/>
          <w:bCs/>
          <w:spacing w:val="-2"/>
          <w:sz w:val="24"/>
          <w:szCs w:val="24"/>
          <w:lang w:val="es-ES"/>
        </w:rPr>
      </w:pPr>
      <w:r>
        <w:rPr>
          <w:b/>
          <w:bCs/>
          <w:spacing w:val="-2"/>
          <w:sz w:val="24"/>
          <w:szCs w:val="24"/>
          <w:lang w:val="es-ES"/>
        </w:rPr>
        <w:t>Programa de Apoyo a la Gestión Pública Agropecuaria II</w:t>
      </w:r>
    </w:p>
    <w:p w:rsidR="00B40388" w:rsidRDefault="006F31A1" w:rsidP="00E52C76">
      <w:pPr>
        <w:pStyle w:val="Standard"/>
        <w:spacing w:before="60" w:after="60" w:line="240" w:lineRule="auto"/>
        <w:jc w:val="center"/>
        <w:rPr>
          <w:b/>
          <w:bCs/>
          <w:spacing w:val="-2"/>
          <w:sz w:val="24"/>
          <w:szCs w:val="24"/>
          <w:lang w:val="es-ES"/>
        </w:rPr>
      </w:pPr>
      <w:r>
        <w:rPr>
          <w:b/>
          <w:bCs/>
          <w:spacing w:val="-2"/>
          <w:sz w:val="24"/>
          <w:szCs w:val="24"/>
          <w:lang w:val="es-ES"/>
        </w:rPr>
        <w:t>Préstamo 3800</w:t>
      </w:r>
      <w:r w:rsidR="000007BD">
        <w:rPr>
          <w:b/>
          <w:bCs/>
          <w:spacing w:val="-2"/>
          <w:sz w:val="24"/>
          <w:szCs w:val="24"/>
          <w:lang w:val="es-ES"/>
        </w:rPr>
        <w:t>/OC-UR    MGAP - BID</w:t>
      </w:r>
    </w:p>
    <w:p w:rsidR="00B40388" w:rsidRDefault="000007BD" w:rsidP="00E52C76">
      <w:pPr>
        <w:pStyle w:val="Standard"/>
        <w:spacing w:before="60" w:after="60" w:line="240" w:lineRule="auto"/>
        <w:jc w:val="center"/>
        <w:rPr>
          <w:b/>
          <w:bCs/>
          <w:spacing w:val="-2"/>
          <w:sz w:val="24"/>
          <w:szCs w:val="24"/>
          <w:lang w:val="es-ES"/>
        </w:rPr>
      </w:pPr>
      <w:r>
        <w:rPr>
          <w:b/>
          <w:bCs/>
          <w:spacing w:val="-2"/>
          <w:sz w:val="24"/>
          <w:szCs w:val="24"/>
          <w:lang w:val="es-ES"/>
        </w:rPr>
        <w:t>Adquisición de Vehículos 0 Km.</w:t>
      </w:r>
    </w:p>
    <w:p w:rsidR="00B40388" w:rsidRDefault="000007BD" w:rsidP="00E52C76">
      <w:pPr>
        <w:pStyle w:val="Standard"/>
        <w:spacing w:before="60" w:after="60" w:line="240" w:lineRule="auto"/>
        <w:jc w:val="center"/>
        <w:rPr>
          <w:b/>
          <w:bCs/>
          <w:spacing w:val="-2"/>
          <w:sz w:val="24"/>
          <w:szCs w:val="24"/>
          <w:lang w:val="es-ES"/>
        </w:rPr>
      </w:pPr>
      <w:r>
        <w:rPr>
          <w:b/>
          <w:bCs/>
          <w:spacing w:val="-2"/>
          <w:sz w:val="24"/>
          <w:szCs w:val="24"/>
          <w:lang w:val="es-ES"/>
        </w:rPr>
        <w:t>LPN PAGPA II N° 0</w:t>
      </w:r>
      <w:r w:rsidR="00143279">
        <w:rPr>
          <w:b/>
          <w:bCs/>
          <w:spacing w:val="-2"/>
          <w:sz w:val="24"/>
          <w:szCs w:val="24"/>
          <w:lang w:val="es-ES"/>
        </w:rPr>
        <w:t>3</w:t>
      </w:r>
      <w:r>
        <w:rPr>
          <w:b/>
          <w:bCs/>
          <w:spacing w:val="-2"/>
          <w:sz w:val="24"/>
          <w:szCs w:val="24"/>
          <w:lang w:val="es-ES"/>
        </w:rPr>
        <w:t>/2018</w:t>
      </w:r>
    </w:p>
    <w:p w:rsidR="00B40388" w:rsidRDefault="00B40388">
      <w:pPr>
        <w:pStyle w:val="Standard"/>
        <w:spacing w:before="60" w:after="60" w:line="240" w:lineRule="auto"/>
        <w:rPr>
          <w:i/>
          <w:color w:val="0070C0"/>
          <w:spacing w:val="-2"/>
          <w:lang w:val="es-ES"/>
        </w:rPr>
      </w:pPr>
    </w:p>
    <w:p w:rsidR="00B40388" w:rsidRPr="004E2F2E" w:rsidRDefault="000007BD">
      <w:pPr>
        <w:pStyle w:val="Standard"/>
        <w:numPr>
          <w:ilvl w:val="0"/>
          <w:numId w:val="161"/>
        </w:numPr>
        <w:spacing w:before="60" w:after="60" w:line="240" w:lineRule="auto"/>
        <w:ind w:left="360" w:firstLine="0"/>
        <w:jc w:val="both"/>
        <w:rPr>
          <w:lang w:val="es-UY"/>
        </w:rPr>
      </w:pPr>
      <w:r>
        <w:rPr>
          <w:spacing w:val="-2"/>
          <w:lang w:val="es-ES"/>
        </w:rPr>
        <w:t>La República Oriental del Uruguay ha recibido financiamiento del Banco Interamericano de Desarrollo para financiar el costo del Programa de Apoyo a la Gestión Pública II, y se propone utilizar parte de los fondos de este Programa para efectua</w:t>
      </w:r>
      <w:r w:rsidR="008C5A82">
        <w:rPr>
          <w:spacing w:val="-2"/>
          <w:lang w:val="es-ES"/>
        </w:rPr>
        <w:t>r los pagos bajo el Contrato 3800</w:t>
      </w:r>
      <w:r>
        <w:rPr>
          <w:spacing w:val="-2"/>
          <w:lang w:val="es-ES"/>
        </w:rPr>
        <w:t>/OC-UR MGAP – BID</w:t>
      </w:r>
      <w:r>
        <w:rPr>
          <w:rStyle w:val="Refdenotaalpie"/>
        </w:rPr>
        <w:footnoteReference w:id="10"/>
      </w:r>
      <w:r>
        <w:rPr>
          <w:i/>
          <w:spacing w:val="-2"/>
          <w:lang w:val="es-ES"/>
        </w:rPr>
        <w:t>.</w:t>
      </w:r>
    </w:p>
    <w:p w:rsidR="00B40388" w:rsidRPr="004E2F2E" w:rsidRDefault="000007BD">
      <w:pPr>
        <w:pStyle w:val="Standard"/>
        <w:numPr>
          <w:ilvl w:val="0"/>
          <w:numId w:val="161"/>
        </w:numPr>
        <w:spacing w:before="60" w:after="60" w:line="240" w:lineRule="auto"/>
        <w:ind w:left="360" w:firstLine="0"/>
        <w:jc w:val="both"/>
        <w:rPr>
          <w:lang w:val="es-UY"/>
        </w:rPr>
      </w:pPr>
      <w:r>
        <w:rPr>
          <w:iCs/>
          <w:lang w:val="es-ES"/>
        </w:rPr>
        <w:t xml:space="preserve">El </w:t>
      </w:r>
      <w:r>
        <w:rPr>
          <w:spacing w:val="-2"/>
          <w:lang w:val="es-ES"/>
        </w:rPr>
        <w:t>Programa de Apoyo a la Gestión Pública II</w:t>
      </w:r>
      <w:r>
        <w:rPr>
          <w:iCs/>
          <w:color w:val="0070C0"/>
          <w:lang w:val="es-ES"/>
        </w:rPr>
        <w:t xml:space="preserve"> </w:t>
      </w:r>
      <w:r>
        <w:rPr>
          <w:iCs/>
          <w:lang w:val="es-ES"/>
        </w:rPr>
        <w:t xml:space="preserve">invita a los Oferentes elegibles a presentar ofertas selladas para </w:t>
      </w:r>
      <w:r>
        <w:rPr>
          <w:lang w:val="es-ES"/>
        </w:rPr>
        <w:t>la Adquisición de Dos (2) Camionetas 0 Km</w:t>
      </w:r>
      <w:r>
        <w:rPr>
          <w:i/>
          <w:iCs/>
          <w:lang w:val="es-ES"/>
        </w:rPr>
        <w:t>.</w:t>
      </w:r>
      <w:r>
        <w:rPr>
          <w:rStyle w:val="Refdenotaalpie"/>
        </w:rPr>
        <w:footnoteReference w:id="11"/>
      </w:r>
    </w:p>
    <w:p w:rsidR="00B40388" w:rsidRPr="004E2F2E" w:rsidRDefault="000007BD">
      <w:pPr>
        <w:pStyle w:val="Standard"/>
        <w:numPr>
          <w:ilvl w:val="0"/>
          <w:numId w:val="161"/>
        </w:numPr>
        <w:spacing w:before="60" w:after="60" w:line="240" w:lineRule="auto"/>
        <w:ind w:left="360" w:firstLine="0"/>
        <w:jc w:val="both"/>
        <w:rPr>
          <w:lang w:val="es-UY"/>
        </w:rPr>
      </w:pPr>
      <w:r>
        <w:rPr>
          <w:spacing w:val="-2"/>
          <w:lang w:val="es-ES"/>
        </w:rPr>
        <w:t xml:space="preserve">La licitación se efectuará conforme a los procedimientos de Licitación Pública Nacional (LPN) establecidos en la publicación del Banco Interamericano de Desarrollo titulada </w:t>
      </w:r>
      <w:r>
        <w:rPr>
          <w:i/>
          <w:iCs/>
          <w:spacing w:val="-2"/>
          <w:lang w:val="es-ES"/>
        </w:rPr>
        <w:t>Políticas para la Adquisición de Obras</w:t>
      </w:r>
      <w:r>
        <w:rPr>
          <w:i/>
          <w:spacing w:val="-2"/>
          <w:lang w:val="es-ES"/>
        </w:rPr>
        <w:t xml:space="preserve"> y </w:t>
      </w:r>
      <w:r>
        <w:rPr>
          <w:i/>
          <w:iCs/>
          <w:spacing w:val="-2"/>
          <w:lang w:val="es-ES"/>
        </w:rPr>
        <w:t>Bienes financiados por el Banco Interamericano de Desarrollo</w:t>
      </w:r>
      <w:r>
        <w:rPr>
          <w:spacing w:val="-2"/>
          <w:lang w:val="es-ES"/>
        </w:rPr>
        <w:t>, y está abierta a todos los Oferentes de países elegibles, según se definen en dichas normas.</w:t>
      </w:r>
      <w:r>
        <w:rPr>
          <w:rStyle w:val="Refdenotaalpie"/>
        </w:rPr>
        <w:footnoteReference w:id="12"/>
      </w:r>
    </w:p>
    <w:p w:rsidR="00B40388" w:rsidRDefault="000007BD">
      <w:pPr>
        <w:pStyle w:val="Standard"/>
        <w:numPr>
          <w:ilvl w:val="0"/>
          <w:numId w:val="161"/>
        </w:numPr>
        <w:spacing w:before="60" w:after="60" w:line="240" w:lineRule="auto"/>
        <w:ind w:left="360" w:firstLine="0"/>
        <w:jc w:val="both"/>
      </w:pPr>
      <w:r>
        <w:rPr>
          <w:spacing w:val="-2"/>
          <w:lang w:val="es-ES"/>
        </w:rPr>
        <w:t xml:space="preserve">Los Oferentes elegibles que estén interesados podrán obtener información adicional de la Unidad de Gestión de Proyectos del MGAP </w:t>
      </w:r>
      <w:hyperlink r:id="rId22" w:history="1">
        <w:r w:rsidRPr="004E2F2E">
          <w:rPr>
            <w:lang w:val="es-UY"/>
          </w:rPr>
          <w:t>compras.ugp@mgap.gub.uy</w:t>
        </w:r>
      </w:hyperlink>
      <w:r>
        <w:rPr>
          <w:spacing w:val="-2"/>
          <w:lang w:val="es-ES"/>
        </w:rPr>
        <w:t xml:space="preserve"> y revisar los documentos de licitación en Av. Gral. Eugenio Garzón 456 Piso 1° (Montevideo – Uruguay) de 11 a 16 horas.</w:t>
      </w:r>
    </w:p>
    <w:p w:rsidR="00B40388" w:rsidRDefault="000007BD">
      <w:pPr>
        <w:pStyle w:val="Standard"/>
        <w:numPr>
          <w:ilvl w:val="0"/>
          <w:numId w:val="161"/>
        </w:numPr>
        <w:spacing w:before="60" w:after="60" w:line="240" w:lineRule="auto"/>
        <w:ind w:left="360" w:firstLine="0"/>
        <w:jc w:val="both"/>
        <w:rPr>
          <w:spacing w:val="-2"/>
          <w:lang w:val="es-ES"/>
        </w:rPr>
      </w:pPr>
      <w:r>
        <w:rPr>
          <w:spacing w:val="-2"/>
          <w:lang w:val="es-ES"/>
        </w:rPr>
        <w:t>Los requisitos de calificaciones incluyen:</w:t>
      </w:r>
    </w:p>
    <w:p w:rsidR="00F6528F" w:rsidRPr="004E2F2E" w:rsidRDefault="000007BD" w:rsidP="00F6528F">
      <w:pPr>
        <w:pStyle w:val="Standard"/>
        <w:spacing w:before="60" w:after="60" w:line="240" w:lineRule="auto"/>
        <w:ind w:left="360"/>
        <w:jc w:val="both"/>
        <w:rPr>
          <w:lang w:val="es-UY"/>
        </w:rPr>
      </w:pPr>
      <w:r>
        <w:rPr>
          <w:lang w:val="es-ES"/>
        </w:rPr>
        <w:t>Experiencia y Capacidad Técnica: El Oferente deberá proporcionar evidencia documentada que demuestre su cumplimiento con los siguientes requisitos de experiencia:</w:t>
      </w:r>
      <w:r>
        <w:rPr>
          <w:i/>
          <w:lang w:val="es-ES"/>
        </w:rPr>
        <w:t xml:space="preserve"> </w:t>
      </w:r>
      <w:r>
        <w:rPr>
          <w:lang w:val="es-CO"/>
        </w:rPr>
        <w:t>Fotocopia simple de por lo menos 3 (tres) contratos de bienes similares a los ofertados, o  certificados de entrega firmado por los compradores o clientes en los últimos 2 (dos) años.</w:t>
      </w:r>
      <w:r w:rsidR="00F6528F" w:rsidRPr="004E2F2E">
        <w:rPr>
          <w:lang w:val="es-UY"/>
        </w:rPr>
        <w:t xml:space="preserve"> </w:t>
      </w:r>
    </w:p>
    <w:p w:rsidR="00B40388" w:rsidRDefault="000007BD" w:rsidP="00F6528F">
      <w:pPr>
        <w:pStyle w:val="Standard"/>
        <w:spacing w:before="60" w:after="60" w:line="240" w:lineRule="auto"/>
        <w:ind w:left="360"/>
        <w:jc w:val="both"/>
      </w:pPr>
      <w:r>
        <w:rPr>
          <w:spacing w:val="-2"/>
          <w:lang w:val="es-ES"/>
        </w:rPr>
        <w:t>El Oferente deberá proporcionar evidencia documentada que demuestre el cumplimiento de los Bienes que ofrece con los siguientes requisitos de utilización: D</w:t>
      </w:r>
      <w:proofErr w:type="spellStart"/>
      <w:r>
        <w:rPr>
          <w:spacing w:val="-2"/>
          <w:lang w:val="es-CO"/>
        </w:rPr>
        <w:t>isponibilidad</w:t>
      </w:r>
      <w:proofErr w:type="spellEnd"/>
      <w:r>
        <w:rPr>
          <w:spacing w:val="-2"/>
          <w:lang w:val="es-CO"/>
        </w:rPr>
        <w:t xml:space="preserve"> de repuestos o reposición de los bienes y dirección del </w:t>
      </w:r>
      <w:proofErr w:type="spellStart"/>
      <w:r>
        <w:rPr>
          <w:spacing w:val="-2"/>
          <w:lang w:val="es-CO"/>
        </w:rPr>
        <w:t>Service</w:t>
      </w:r>
      <w:proofErr w:type="spellEnd"/>
      <w:r>
        <w:rPr>
          <w:spacing w:val="-2"/>
          <w:lang w:val="es-CO"/>
        </w:rPr>
        <w:t>.</w:t>
      </w:r>
      <w:r>
        <w:rPr>
          <w:spacing w:val="-2"/>
          <w:lang w:val="es-ES"/>
        </w:rPr>
        <w:t xml:space="preserve"> No se otorgará un Margen de Preferencia a contratistas nacionales elegibles. Mayores detalles se proporcionan en los Documentos de Licitación</w:t>
      </w:r>
      <w:r>
        <w:rPr>
          <w:spacing w:val="-2"/>
          <w:szCs w:val="24"/>
          <w:lang w:val="es-ES"/>
        </w:rPr>
        <w:t>.</w:t>
      </w:r>
    </w:p>
    <w:p w:rsidR="00E52C76" w:rsidRDefault="000007BD" w:rsidP="00E52C76">
      <w:pPr>
        <w:pStyle w:val="Standard"/>
        <w:numPr>
          <w:ilvl w:val="0"/>
          <w:numId w:val="161"/>
        </w:numPr>
        <w:spacing w:before="60" w:after="60" w:line="240" w:lineRule="auto"/>
        <w:ind w:left="360" w:firstLine="0"/>
        <w:jc w:val="both"/>
      </w:pPr>
      <w:r>
        <w:rPr>
          <w:spacing w:val="-2"/>
          <w:lang w:val="es-ES"/>
        </w:rPr>
        <w:lastRenderedPageBreak/>
        <w:t>Los Ofer</w:t>
      </w:r>
      <w:r w:rsidR="00E0482E">
        <w:rPr>
          <w:spacing w:val="-2"/>
          <w:lang w:val="es-ES"/>
        </w:rPr>
        <w:t>entes interesados podrán obtener</w:t>
      </w:r>
      <w:r>
        <w:rPr>
          <w:spacing w:val="-2"/>
          <w:lang w:val="es-ES"/>
        </w:rPr>
        <w:t xml:space="preserve"> un juego completo de los Documentos de Licitación en español, mediante presentación de una solicitud por escrito en Av. Gral. Eugenio Garzón 456 Piso 1° (Montevideo – Uruguay)</w:t>
      </w:r>
      <w:r>
        <w:rPr>
          <w:i/>
          <w:spacing w:val="-2"/>
          <w:lang w:val="es-ES"/>
        </w:rPr>
        <w:t>.</w:t>
      </w:r>
    </w:p>
    <w:p w:rsidR="00B40388" w:rsidRPr="00E52C76" w:rsidRDefault="000007BD" w:rsidP="00E52C76">
      <w:pPr>
        <w:pStyle w:val="Standard"/>
        <w:numPr>
          <w:ilvl w:val="0"/>
          <w:numId w:val="161"/>
        </w:numPr>
        <w:spacing w:before="60" w:after="60" w:line="240" w:lineRule="auto"/>
        <w:ind w:left="360" w:firstLine="0"/>
        <w:jc w:val="both"/>
      </w:pPr>
      <w:r w:rsidRPr="00E52C76">
        <w:rPr>
          <w:spacing w:val="-2"/>
          <w:lang w:val="es-ES"/>
        </w:rPr>
        <w:t xml:space="preserve">Las ofertas deberán hacerse llegar a Av. Gral. Eugenio Garzón 456 Piso 1° (Montevideo – Uruguay) </w:t>
      </w:r>
      <w:r w:rsidRPr="00E52C76">
        <w:rPr>
          <w:color w:val="0070C0"/>
          <w:spacing w:val="-2"/>
          <w:lang w:val="es-ES"/>
        </w:rPr>
        <w:t xml:space="preserve"> </w:t>
      </w:r>
      <w:r w:rsidR="00F70496" w:rsidRPr="00E52C76">
        <w:rPr>
          <w:spacing w:val="-2"/>
          <w:lang w:val="es-ES"/>
        </w:rPr>
        <w:t xml:space="preserve">a más tardar a las 14 horas del </w:t>
      </w:r>
      <w:r w:rsidR="00143279" w:rsidRPr="00E52C76">
        <w:rPr>
          <w:spacing w:val="-2"/>
          <w:lang w:val="es-ES"/>
        </w:rPr>
        <w:t>11 de setiembre</w:t>
      </w:r>
      <w:r w:rsidR="00F70496" w:rsidRPr="00E52C76">
        <w:rPr>
          <w:spacing w:val="-2"/>
          <w:lang w:val="es-ES"/>
        </w:rPr>
        <w:t xml:space="preserve"> de 2018. </w:t>
      </w:r>
      <w:r w:rsidRPr="00E52C76">
        <w:rPr>
          <w:spacing w:val="-2"/>
          <w:lang w:val="es-ES"/>
        </w:rPr>
        <w:t>Ofertas electrónicas no serán</w:t>
      </w:r>
      <w:r w:rsidRPr="00E52C76">
        <w:rPr>
          <w:i/>
          <w:color w:val="0070C0"/>
          <w:spacing w:val="-2"/>
          <w:lang w:val="es-ES"/>
        </w:rPr>
        <w:t xml:space="preserve"> </w:t>
      </w:r>
      <w:r w:rsidRPr="00E52C76">
        <w:rPr>
          <w:spacing w:val="-2"/>
          <w:lang w:val="es-ES"/>
        </w:rPr>
        <w:t>permitidas. Las ofertas que se reciban fuera de plazo serán rechazadas. Las ofertas se abrirán en presencia de los representantes de los Oferentes que deseen asistir en persona o en-línea en la dirección indicada al final de este Llamado, a las 14</w:t>
      </w:r>
      <w:r w:rsidR="00FD4156" w:rsidRPr="00E52C76">
        <w:rPr>
          <w:spacing w:val="-2"/>
          <w:lang w:val="es-ES"/>
        </w:rPr>
        <w:t>:15</w:t>
      </w:r>
      <w:r w:rsidRPr="00E52C76">
        <w:rPr>
          <w:spacing w:val="-2"/>
          <w:lang w:val="es-ES"/>
        </w:rPr>
        <w:t xml:space="preserve"> horas </w:t>
      </w:r>
      <w:r w:rsidR="00F70496" w:rsidRPr="00E52C76">
        <w:rPr>
          <w:spacing w:val="-2"/>
          <w:lang w:val="es-ES"/>
        </w:rPr>
        <w:t xml:space="preserve">del </w:t>
      </w:r>
      <w:r w:rsidR="00143279" w:rsidRPr="00E52C76">
        <w:rPr>
          <w:spacing w:val="-2"/>
          <w:lang w:val="es-ES"/>
        </w:rPr>
        <w:t>11 de setiembre</w:t>
      </w:r>
      <w:r w:rsidR="00F70496" w:rsidRPr="00E52C76">
        <w:rPr>
          <w:spacing w:val="-2"/>
          <w:lang w:val="es-ES"/>
        </w:rPr>
        <w:t xml:space="preserve"> de 2018. Todas</w:t>
      </w:r>
      <w:r w:rsidRPr="00E52C76">
        <w:rPr>
          <w:spacing w:val="-2"/>
          <w:lang w:val="es-ES"/>
        </w:rPr>
        <w:t xml:space="preserve"> las ofertas deberán estar acompañadas de una “Declaración de </w:t>
      </w:r>
      <w:r w:rsidRPr="00E52C76">
        <w:rPr>
          <w:bCs/>
          <w:spacing w:val="-2"/>
          <w:lang w:val="es-ES"/>
        </w:rPr>
        <w:t>Mantenimiento</w:t>
      </w:r>
      <w:r w:rsidRPr="00E52C76">
        <w:rPr>
          <w:spacing w:val="-2"/>
          <w:lang w:val="es-ES"/>
        </w:rPr>
        <w:t xml:space="preserve"> de la Oferta”.</w:t>
      </w:r>
    </w:p>
    <w:p w:rsidR="00B40388" w:rsidRPr="004E2F2E" w:rsidRDefault="00B40388">
      <w:pPr>
        <w:pStyle w:val="Standard"/>
        <w:spacing w:before="60" w:after="60" w:line="240" w:lineRule="auto"/>
        <w:rPr>
          <w:lang w:val="es-UY"/>
        </w:rPr>
      </w:pPr>
    </w:p>
    <w:sectPr w:rsidR="00B40388" w:rsidRPr="004E2F2E">
      <w:head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76" w:rsidRDefault="00E52C76">
      <w:pPr>
        <w:spacing w:after="0" w:line="240" w:lineRule="auto"/>
      </w:pPr>
      <w:r>
        <w:separator/>
      </w:r>
    </w:p>
  </w:endnote>
  <w:endnote w:type="continuationSeparator" w:id="0">
    <w:p w:rsidR="00E52C76" w:rsidRDefault="00E5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76" w:rsidRDefault="00E52C76">
      <w:pPr>
        <w:spacing w:after="0" w:line="240" w:lineRule="auto"/>
      </w:pPr>
      <w:r>
        <w:rPr>
          <w:color w:val="000000"/>
        </w:rPr>
        <w:separator/>
      </w:r>
    </w:p>
  </w:footnote>
  <w:footnote w:type="continuationSeparator" w:id="0">
    <w:p w:rsidR="00E52C76" w:rsidRDefault="00E52C76">
      <w:pPr>
        <w:spacing w:after="0" w:line="240" w:lineRule="auto"/>
      </w:pPr>
      <w:r>
        <w:continuationSeparator/>
      </w:r>
    </w:p>
  </w:footnote>
  <w:footnote w:id="1">
    <w:p w:rsidR="00E52C76" w:rsidRDefault="00E52C76">
      <w:pPr>
        <w:pStyle w:val="Textonotapie"/>
        <w:rPr>
          <w:rFonts w:ascii="Calibri" w:hAnsi="Calibri"/>
          <w:i/>
          <w:sz w:val="18"/>
          <w:szCs w:val="18"/>
          <w:lang w:val="es-ES"/>
        </w:rPr>
      </w:pPr>
      <w:r>
        <w:rPr>
          <w:rStyle w:val="Refdenotaalpie"/>
        </w:rPr>
        <w:footnoteRef/>
      </w:r>
      <w:r>
        <w:rPr>
          <w:rFonts w:ascii="Calibri" w:hAnsi="Calibri"/>
          <w:i/>
          <w:sz w:val="18"/>
          <w:szCs w:val="18"/>
          <w:lang w:val="es-ES"/>
        </w:rPr>
        <w:t>A fin de facilitar al Comprador esta clasificación, el Oferente completará la versión correspondiente de la Listas de Precios incluidas en los Documentos de Licitación, entendiéndose que si el Oferente presenta una versión incorrecta de la Lista de Precios, su oferta no será rechazada sino simplemente reclasificada por el Comprador y colocada en el grupo de ofertas apropiado.</w:t>
      </w:r>
    </w:p>
  </w:footnote>
  <w:footnote w:id="2">
    <w:p w:rsidR="00E52C76" w:rsidRPr="004E2F2E" w:rsidRDefault="00E52C76">
      <w:pPr>
        <w:pStyle w:val="Default"/>
        <w:ind w:left="180" w:hanging="180"/>
        <w:jc w:val="both"/>
        <w:rPr>
          <w:lang w:val="es-UY"/>
        </w:rPr>
      </w:pPr>
      <w:r>
        <w:rPr>
          <w:rStyle w:val="Refdenotaalpie"/>
        </w:rPr>
        <w:footnoteRef/>
      </w:r>
      <w:r>
        <w:rPr>
          <w:rFonts w:ascii="Calibri" w:hAnsi="Calibri"/>
          <w:sz w:val="18"/>
          <w:szCs w:val="18"/>
          <w:lang w:val="es-ES"/>
        </w:rPr>
        <w:t xml:space="preserve">El monto de la Fianza debe ser </w:t>
      </w:r>
      <w:r>
        <w:rPr>
          <w:rFonts w:ascii="Calibri" w:hAnsi="Calibri"/>
          <w:iCs/>
          <w:sz w:val="18"/>
          <w:szCs w:val="18"/>
          <w:lang w:val="es-CO"/>
        </w:rPr>
        <w:t>expresado en la moneda del País del Comprador o en una moneda internacional de libre convertibilidad</w:t>
      </w:r>
    </w:p>
  </w:footnote>
  <w:footnote w:id="3">
    <w:p w:rsidR="00E52C76" w:rsidRPr="004E2F2E" w:rsidRDefault="00E52C76">
      <w:pPr>
        <w:pStyle w:val="Textonotapie"/>
        <w:rPr>
          <w:lang w:val="es-UY"/>
        </w:rPr>
      </w:pPr>
      <w:r>
        <w:rPr>
          <w:rStyle w:val="Refdenotaalpie"/>
        </w:rPr>
        <w:footnoteRef/>
      </w:r>
      <w:r>
        <w:rPr>
          <w:rFonts w:ascii="Calibri" w:hAnsi="Calibri"/>
          <w:sz w:val="18"/>
          <w:szCs w:val="18"/>
          <w:lang w:val="es-ES"/>
        </w:rPr>
        <w:t xml:space="preserve"> En el sitio virtual del Banco (</w:t>
      </w:r>
      <w:hyperlink r:id="rId1" w:history="1">
        <w:r w:rsidRPr="004E2F2E">
          <w:rPr>
            <w:lang w:val="es-UY"/>
          </w:rPr>
          <w:t>www.iadb.org/integrity</w:t>
        </w:r>
      </w:hyperlink>
      <w:r>
        <w:rPr>
          <w:rFonts w:ascii="Calibri" w:hAnsi="Calibri"/>
          <w:sz w:val="18"/>
          <w:szCs w:val="18"/>
          <w:lang w:val="es-ES"/>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4">
    <w:p w:rsidR="00E52C76" w:rsidRDefault="00E52C76">
      <w:pPr>
        <w:pStyle w:val="Textonotapie"/>
        <w:rPr>
          <w:rFonts w:ascii="Calibri" w:hAnsi="Calibri"/>
          <w:sz w:val="18"/>
          <w:szCs w:val="18"/>
          <w:lang w:val="es-ES"/>
        </w:rPr>
      </w:pPr>
      <w:r>
        <w:rPr>
          <w:rStyle w:val="Refdenotaalpie"/>
        </w:rPr>
        <w:footnoteRef/>
      </w:r>
      <w:r>
        <w:rPr>
          <w:rFonts w:ascii="Calibri" w:hAnsi="Calibri"/>
          <w:sz w:val="18"/>
          <w:szCs w:val="18"/>
          <w:lang w:val="es-ES"/>
        </w:rPr>
        <w:t xml:space="preserve">Un </w:t>
      </w:r>
      <w:proofErr w:type="spellStart"/>
      <w:r>
        <w:rPr>
          <w:rFonts w:ascii="Calibri" w:hAnsi="Calibri"/>
          <w:sz w:val="18"/>
          <w:szCs w:val="18"/>
          <w:lang w:val="es-ES"/>
        </w:rPr>
        <w:t>subconsultor</w:t>
      </w:r>
      <w:proofErr w:type="spellEnd"/>
      <w:r>
        <w:rPr>
          <w:rFonts w:ascii="Calibri" w:hAnsi="Calibri"/>
          <w:sz w:val="18"/>
          <w:szCs w:val="18"/>
          <w:lang w:val="es-ES"/>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5">
    <w:p w:rsidR="00E52C76" w:rsidRPr="004E2F2E" w:rsidRDefault="00E52C76">
      <w:pPr>
        <w:pStyle w:val="Textonotapie"/>
        <w:rPr>
          <w:lang w:val="es-UY"/>
        </w:rPr>
      </w:pPr>
      <w:r>
        <w:rPr>
          <w:rStyle w:val="Refdenotaalpie"/>
        </w:rPr>
        <w:footnoteRef/>
      </w:r>
      <w:r>
        <w:rPr>
          <w:rFonts w:ascii="Calibri" w:hAnsi="Calibri"/>
          <w:sz w:val="18"/>
          <w:szCs w:val="18"/>
          <w:lang w:val="es-ES"/>
        </w:rPr>
        <w:t xml:space="preserve"> En el sitio virtual del Banco (</w:t>
      </w:r>
      <w:hyperlink r:id="rId2" w:history="1">
        <w:r w:rsidRPr="004E2F2E">
          <w:rPr>
            <w:lang w:val="es-UY"/>
          </w:rPr>
          <w:t>www.iadb.org/integrity</w:t>
        </w:r>
      </w:hyperlink>
      <w:r>
        <w:rPr>
          <w:rFonts w:ascii="Calibri" w:hAnsi="Calibri"/>
          <w:sz w:val="18"/>
          <w:szCs w:val="18"/>
          <w:lang w:val="es-ES"/>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6">
    <w:p w:rsidR="00E52C76" w:rsidRDefault="00E52C76">
      <w:pPr>
        <w:pStyle w:val="Textonotapie"/>
        <w:rPr>
          <w:rFonts w:ascii="Calibri" w:hAnsi="Calibri"/>
          <w:sz w:val="18"/>
          <w:szCs w:val="18"/>
          <w:lang w:val="es-ES"/>
        </w:rPr>
      </w:pPr>
      <w:r>
        <w:rPr>
          <w:rStyle w:val="Refdenotaalpie"/>
        </w:rPr>
        <w:footnoteRef/>
      </w:r>
      <w:r>
        <w:rPr>
          <w:rFonts w:ascii="Calibri" w:hAnsi="Calibri"/>
          <w:sz w:val="18"/>
          <w:szCs w:val="18"/>
          <w:lang w:val="es-ES"/>
        </w:rPr>
        <w:t xml:space="preserve">Un </w:t>
      </w:r>
      <w:proofErr w:type="spellStart"/>
      <w:r>
        <w:rPr>
          <w:rFonts w:ascii="Calibri" w:hAnsi="Calibri"/>
          <w:sz w:val="18"/>
          <w:szCs w:val="18"/>
          <w:lang w:val="es-ES"/>
        </w:rPr>
        <w:t>subconsultor</w:t>
      </w:r>
      <w:proofErr w:type="spellEnd"/>
      <w:r>
        <w:rPr>
          <w:rFonts w:ascii="Calibri" w:hAnsi="Calibri"/>
          <w:sz w:val="18"/>
          <w:szCs w:val="18"/>
          <w:lang w:val="es-ES"/>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7">
    <w:p w:rsidR="00E52C76" w:rsidRPr="004E2F2E" w:rsidRDefault="00E52C76">
      <w:pPr>
        <w:pStyle w:val="Textonotapie"/>
        <w:ind w:left="180" w:hanging="180"/>
        <w:rPr>
          <w:lang w:val="es-UY"/>
        </w:rPr>
      </w:pPr>
      <w:r w:rsidRPr="004E2F2E">
        <w:rPr>
          <w:rStyle w:val="Refdenotaalpie"/>
          <w:lang w:val="es-UY"/>
        </w:rPr>
        <w:t>1</w:t>
      </w:r>
      <w:r>
        <w:rPr>
          <w:rStyle w:val="Refdenotaalpie"/>
          <w:rFonts w:ascii="Calibri" w:hAnsi="Calibri"/>
          <w:i/>
          <w:sz w:val="18"/>
          <w:szCs w:val="18"/>
          <w:lang w:val="es-ES"/>
        </w:rPr>
        <w:t>1</w:t>
      </w:r>
      <w:r>
        <w:rPr>
          <w:rFonts w:ascii="Calibri" w:hAnsi="Calibri"/>
          <w:i/>
          <w:sz w:val="18"/>
          <w:szCs w:val="18"/>
          <w:lang w:val="es-ES"/>
        </w:rPr>
        <w:t xml:space="preserve"> </w:t>
      </w:r>
      <w:r>
        <w:rPr>
          <w:rFonts w:ascii="Calibri" w:hAnsi="Calibri"/>
          <w:i/>
          <w:color w:val="0070C0"/>
          <w:sz w:val="18"/>
          <w:szCs w:val="18"/>
          <w:lang w:val="es-ES"/>
        </w:rPr>
        <w:t>El Garante incluirá el monto que represente el porcentaje del Monto del Contrato Aceptado establecido en la carta de Aceptación, y denominado en la(s) moneda(s) del Contrato o en una moneda de libre convertibilidad aceptable al Beneficiario.</w:t>
      </w:r>
    </w:p>
  </w:footnote>
  <w:footnote w:id="8">
    <w:p w:rsidR="00E52C76" w:rsidRPr="004E2F2E" w:rsidRDefault="00E52C76">
      <w:pPr>
        <w:pStyle w:val="Textonotapie"/>
        <w:ind w:left="180" w:hanging="180"/>
        <w:rPr>
          <w:lang w:val="es-UY"/>
        </w:rPr>
      </w:pPr>
      <w:r w:rsidRPr="004E2F2E">
        <w:rPr>
          <w:rStyle w:val="Refdenotaalpie"/>
          <w:lang w:val="es-UY"/>
        </w:rPr>
        <w:t>2</w:t>
      </w:r>
      <w:r>
        <w:rPr>
          <w:rStyle w:val="Refdenotaalpie"/>
          <w:rFonts w:ascii="Calibri" w:hAnsi="Calibri"/>
          <w:i/>
          <w:sz w:val="18"/>
          <w:szCs w:val="18"/>
          <w:lang w:val="es-ES"/>
        </w:rPr>
        <w:t>2</w:t>
      </w:r>
      <w:r>
        <w:rPr>
          <w:rFonts w:ascii="Calibri" w:hAnsi="Calibri"/>
          <w:i/>
          <w:sz w:val="18"/>
          <w:szCs w:val="18"/>
          <w:lang w:val="es-ES"/>
        </w:rPr>
        <w:t xml:space="preserve"> </w:t>
      </w:r>
      <w:r>
        <w:rPr>
          <w:rFonts w:ascii="Calibri" w:hAnsi="Calibri"/>
          <w:i/>
          <w:color w:val="0070C0"/>
          <w:sz w:val="18"/>
          <w:szCs w:val="18"/>
          <w:lang w:val="es-ES"/>
        </w:rPr>
        <w:t>Indicar la fecha de veintiocho días posteriores a la fecha esperada de terminación de acuerdo con la cláusula CGC 11.9</w:t>
      </w:r>
      <w:r>
        <w:rPr>
          <w:rFonts w:ascii="Calibri" w:hAnsi="Calibri"/>
          <w:i/>
          <w:iCs/>
          <w:color w:val="0070C0"/>
          <w:sz w:val="18"/>
          <w:szCs w:val="18"/>
          <w:lang w:val="es-ES"/>
        </w:rPr>
        <w:t>. El Comprador deberá tener en cuenta que en el evento en que se otorgue una extensión de esta fecha de terminación del Contrato, el Comprador necesitará solicitar al Garante una extensión de esta garantía.  Dicha solicitud deberá ser por escrito y deberá darse con anterioridad a la fecha de vencimiento establecido en la garantía. En la preparación de esta garantía, el Comprador podrá considerar incluir el siguiente texto al formulario, al final del penúltimo párrafo: “El Garante se compromete a otorgar una extensión de esta garantía por un periodo que no excederá [seis meses] [un año], como respuesta a una solicitud por escrito del Beneficiario, la cual deberá ser presentada al Garante con anterioridad al vencimiento de  la garantía.”</w:t>
      </w:r>
    </w:p>
  </w:footnote>
  <w:footnote w:id="9">
    <w:p w:rsidR="00E52C76" w:rsidRPr="004E2F2E" w:rsidRDefault="00E52C76">
      <w:pPr>
        <w:pStyle w:val="Textonotapie"/>
        <w:ind w:left="180" w:hanging="180"/>
        <w:rPr>
          <w:lang w:val="es-UY"/>
        </w:rPr>
      </w:pPr>
      <w:r w:rsidRPr="004E2F2E">
        <w:rPr>
          <w:rStyle w:val="Refdenotaalpie"/>
          <w:lang w:val="es-UY"/>
        </w:rPr>
        <w:t>1</w:t>
      </w:r>
      <w:r>
        <w:rPr>
          <w:rStyle w:val="Refdenotaalpie"/>
          <w:rFonts w:ascii="Calibri" w:hAnsi="Calibri"/>
          <w:i/>
          <w:sz w:val="18"/>
          <w:szCs w:val="18"/>
          <w:lang w:val="es-ES"/>
        </w:rPr>
        <w:t>1</w:t>
      </w:r>
      <w:r>
        <w:rPr>
          <w:lang w:val="es-ES"/>
        </w:rPr>
        <w:t xml:space="preserve"> El Banco deberá insertar la suma establecida en las CEC y denominada como se establece en las CEC, ya sea en la(s) moneda(s) denominada(s) en el Contrato o en una moneda de libre convertibilidad aceptable al Comprador.</w:t>
      </w:r>
    </w:p>
  </w:footnote>
  <w:footnote w:id="10">
    <w:p w:rsidR="00E52C76" w:rsidRPr="004E2F2E" w:rsidRDefault="00E52C76">
      <w:pPr>
        <w:pStyle w:val="Textonotapie"/>
        <w:ind w:left="180" w:hanging="180"/>
        <w:rPr>
          <w:lang w:val="es-UY"/>
        </w:rPr>
      </w:pPr>
      <w:r>
        <w:rPr>
          <w:rStyle w:val="Refdenotaalpie"/>
        </w:rPr>
        <w:footnoteRef/>
      </w:r>
      <w:r>
        <w:rPr>
          <w:rFonts w:ascii="Calibri" w:hAnsi="Calibri"/>
          <w:i/>
          <w:color w:val="0070C0"/>
          <w:sz w:val="18"/>
          <w:szCs w:val="18"/>
          <w:lang w:val="es-CO"/>
        </w:rPr>
        <w:t>Indique si corresponde</w:t>
      </w:r>
      <w:r>
        <w:rPr>
          <w:rFonts w:ascii="Calibri" w:hAnsi="Calibri"/>
          <w:i/>
          <w:iCs/>
          <w:color w:val="0070C0"/>
          <w:sz w:val="18"/>
          <w:szCs w:val="18"/>
          <w:lang w:val="es-CO"/>
        </w:rPr>
        <w:t>: [“</w:t>
      </w:r>
      <w:r>
        <w:rPr>
          <w:rFonts w:ascii="Calibri" w:hAnsi="Calibri"/>
          <w:i/>
          <w:color w:val="0070C0"/>
          <w:sz w:val="18"/>
          <w:szCs w:val="18"/>
          <w:lang w:val="es-CO"/>
        </w:rPr>
        <w:t xml:space="preserve">Este </w:t>
      </w:r>
      <w:r>
        <w:rPr>
          <w:rFonts w:ascii="Calibri" w:hAnsi="Calibri"/>
          <w:i/>
          <w:iCs/>
          <w:color w:val="0070C0"/>
          <w:sz w:val="18"/>
          <w:szCs w:val="18"/>
          <w:lang w:val="es-CO"/>
        </w:rPr>
        <w:t>Contrato</w:t>
      </w:r>
      <w:r>
        <w:rPr>
          <w:rFonts w:ascii="Calibri" w:hAnsi="Calibri"/>
          <w:i/>
          <w:color w:val="0070C0"/>
          <w:sz w:val="18"/>
          <w:szCs w:val="18"/>
          <w:lang w:val="es-CO"/>
        </w:rPr>
        <w:t xml:space="preserve"> será financiado conjuntamente con [indique el hombre de la agencia </w:t>
      </w:r>
      <w:proofErr w:type="spellStart"/>
      <w:r>
        <w:rPr>
          <w:rFonts w:ascii="Calibri" w:hAnsi="Calibri"/>
          <w:i/>
          <w:color w:val="0070C0"/>
          <w:sz w:val="18"/>
          <w:szCs w:val="18"/>
          <w:lang w:val="es-CO"/>
        </w:rPr>
        <w:t>co</w:t>
      </w:r>
      <w:proofErr w:type="spellEnd"/>
      <w:r>
        <w:rPr>
          <w:rFonts w:ascii="Calibri" w:hAnsi="Calibri"/>
          <w:i/>
          <w:color w:val="0070C0"/>
          <w:sz w:val="18"/>
          <w:szCs w:val="18"/>
          <w:lang w:val="es-CO"/>
        </w:rPr>
        <w:t>-financiadora.</w:t>
      </w:r>
      <w:r>
        <w:rPr>
          <w:rFonts w:ascii="Calibri" w:hAnsi="Calibri"/>
          <w:i/>
          <w:color w:val="0070C0"/>
          <w:sz w:val="18"/>
          <w:lang w:val="es-CO"/>
        </w:rPr>
        <w:t xml:space="preserve">  La licitación se regirá por las normas y procedimientos de elegibilidad del Banco Interamericano de Desarrollo.]</w:t>
      </w:r>
    </w:p>
  </w:footnote>
  <w:footnote w:id="11">
    <w:p w:rsidR="00E52C76" w:rsidRPr="004E2F2E" w:rsidRDefault="00E52C76">
      <w:pPr>
        <w:pStyle w:val="Standard"/>
        <w:spacing w:after="0" w:line="240" w:lineRule="auto"/>
        <w:ind w:left="180" w:hanging="180"/>
        <w:jc w:val="both"/>
        <w:rPr>
          <w:lang w:val="es-UY"/>
        </w:rPr>
      </w:pPr>
      <w:r>
        <w:rPr>
          <w:rStyle w:val="Refdenotaalpie"/>
        </w:rPr>
        <w:footnoteRef/>
      </w:r>
      <w:r>
        <w:rPr>
          <w:i/>
          <w:color w:val="0070C0"/>
          <w:spacing w:val="-2"/>
          <w:sz w:val="18"/>
          <w:szCs w:val="18"/>
          <w:lang w:val="es-CO"/>
        </w:rPr>
        <w:t>Proporcionar una descripción breve de los tipos de Bienes u Obras, incluyendo cantidades, ubicación del Proyecto, y otra información necesaria para permitir a los posibles Oferentes decidir si responden o no a la invitación. Los Documentos de Licitación pudiera requerir a los Oferentes experiencia o competencias específicas; tales requerimientos también deberán ser incluidos en este párrafo</w:t>
      </w:r>
      <w:r>
        <w:rPr>
          <w:i/>
          <w:color w:val="0070C0"/>
          <w:spacing w:val="-2"/>
          <w:sz w:val="18"/>
          <w:szCs w:val="18"/>
          <w:lang w:val="es-ES"/>
        </w:rPr>
        <w:t>.</w:t>
      </w:r>
    </w:p>
  </w:footnote>
  <w:footnote w:id="12">
    <w:p w:rsidR="00E52C76" w:rsidRPr="004E2F2E" w:rsidRDefault="00E52C76">
      <w:pPr>
        <w:pStyle w:val="Textonotapie"/>
        <w:ind w:left="180" w:hanging="180"/>
        <w:rPr>
          <w:lang w:val="es-UY"/>
        </w:rPr>
      </w:pPr>
      <w:r>
        <w:rPr>
          <w:rStyle w:val="Refdenotaalpie"/>
        </w:rPr>
        <w:footnoteRef/>
      </w:r>
      <w:r>
        <w:rPr>
          <w:rFonts w:ascii="Calibri" w:hAnsi="Calibri"/>
          <w:i/>
          <w:color w:val="0070C0"/>
          <w:sz w:val="18"/>
          <w:szCs w:val="18"/>
          <w:lang w:val="es-CO"/>
        </w:rPr>
        <w:t xml:space="preserve">Ocasionalmente, los contratos pueden ser financiados de fondos especiales que restringen aún más la elegibilidad a un grupo particular de países miembros. Cuando este sea el caso,  se deberá mencionar en este párrafo. También se debe indicar cualquier margen de preferencia que pudiera ser otorgado según se estipule en el </w:t>
      </w:r>
      <w:r>
        <w:rPr>
          <w:rFonts w:ascii="Calibri" w:hAnsi="Calibri"/>
          <w:i/>
          <w:color w:val="0070C0"/>
          <w:sz w:val="18"/>
          <w:szCs w:val="18"/>
          <w:lang w:val="es-ES"/>
        </w:rPr>
        <w:t>Contrato</w:t>
      </w:r>
      <w:r>
        <w:rPr>
          <w:rFonts w:ascii="Calibri" w:hAnsi="Calibri"/>
          <w:i/>
          <w:color w:val="0070C0"/>
          <w:sz w:val="18"/>
          <w:szCs w:val="18"/>
          <w:lang w:val="es-CO"/>
        </w:rPr>
        <w:t xml:space="preserve"> de Préstamo o Crédito y establecido en los Documentos de Licitación</w:t>
      </w:r>
      <w:r>
        <w:rPr>
          <w:rFonts w:ascii="Calibri" w:hAnsi="Calibri"/>
          <w:i/>
          <w:color w:val="0070C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6" w:rsidRDefault="00E52C76">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6" w:rsidRDefault="00E52C76">
    <w:pPr>
      <w:pStyle w:val="Encabezado"/>
      <w:jc w:val="right"/>
      <w:rPr>
        <w:sz w:val="18"/>
        <w:szCs w:val="18"/>
        <w:lang w:val="es-ES"/>
      </w:rPr>
    </w:pPr>
    <w:r>
      <w:rPr>
        <w:sz w:val="18"/>
        <w:szCs w:val="18"/>
        <w:lang w:val="es-ES"/>
      </w:rPr>
      <w:t>Parte II. Sección VII. Requisitos de Bienes y Servicios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6" w:rsidRDefault="00E52C76">
    <w:pPr>
      <w:pStyle w:val="Encabezado"/>
      <w:jc w:val="right"/>
      <w:rPr>
        <w:sz w:val="18"/>
        <w:szCs w:val="18"/>
        <w:lang w:val="es-ES"/>
      </w:rPr>
    </w:pPr>
    <w:r>
      <w:rPr>
        <w:sz w:val="18"/>
        <w:szCs w:val="18"/>
        <w:lang w:val="es-ES"/>
      </w:rPr>
      <w:t>Parte II. Sección VII. Requisitos de Bienes y Servicios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6" w:rsidRDefault="00E52C76">
    <w:pPr>
      <w:pStyle w:val="Encabezado"/>
      <w:jc w:val="right"/>
      <w:rPr>
        <w:sz w:val="18"/>
        <w:szCs w:val="18"/>
        <w:lang w:val="es-ES"/>
      </w:rPr>
    </w:pPr>
    <w:r>
      <w:rPr>
        <w:sz w:val="18"/>
        <w:szCs w:val="18"/>
        <w:lang w:val="es-ES"/>
      </w:rPr>
      <w:t>Parte III. Sección VIII. Condiciones Generales del Contrato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6" w:rsidRDefault="00E52C76">
    <w:pPr>
      <w:pStyle w:val="Encabezado"/>
      <w:jc w:val="right"/>
      <w:rPr>
        <w:sz w:val="18"/>
        <w:szCs w:val="18"/>
        <w:lang w:val="es-ES"/>
      </w:rPr>
    </w:pPr>
    <w:r>
      <w:rPr>
        <w:sz w:val="18"/>
        <w:szCs w:val="18"/>
        <w:lang w:val="es-ES"/>
      </w:rPr>
      <w:t>Parte III. Sección IX. Condiciones Especiales del Contrato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6" w:rsidRDefault="00E52C76">
    <w:pPr>
      <w:pStyle w:val="Encabezado"/>
      <w:jc w:val="right"/>
      <w:rPr>
        <w:sz w:val="18"/>
        <w:szCs w:val="18"/>
        <w:lang w:val="es-ES"/>
      </w:rPr>
    </w:pPr>
    <w:r>
      <w:rPr>
        <w:sz w:val="18"/>
        <w:szCs w:val="18"/>
        <w:lang w:val="es-ES"/>
      </w:rPr>
      <w:t>Parte III. Sección X. Formularios del Contrato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6" w:rsidRDefault="00E52C76">
    <w:pPr>
      <w:pStyle w:val="Encabezado"/>
      <w:jc w:val="right"/>
      <w:rPr>
        <w:sz w:val="18"/>
        <w:szCs w:val="18"/>
        <w:lang w:val="es-ES"/>
      </w:rPr>
    </w:pPr>
    <w:r>
      <w:rPr>
        <w:sz w:val="18"/>
        <w:szCs w:val="18"/>
        <w:lang w:val="es-ES"/>
      </w:rPr>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6" w:rsidRDefault="00E52C76">
    <w:pPr>
      <w:pStyle w:val="Encabezado"/>
      <w:jc w:val="right"/>
      <w:rPr>
        <w:sz w:val="18"/>
        <w:szCs w:val="18"/>
        <w:lang w:val="es-ES"/>
      </w:rPr>
    </w:pPr>
    <w:r>
      <w:rPr>
        <w:sz w:val="18"/>
        <w:szCs w:val="18"/>
        <w:lang w:val="es-ES"/>
      </w:rPr>
      <w:t>Parte I. Sección I. Instrucciones a los Oferentes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6" w:rsidRDefault="00E52C76">
    <w:pPr>
      <w:pStyle w:val="Encabezado"/>
      <w:jc w:val="right"/>
      <w:rPr>
        <w:sz w:val="18"/>
        <w:szCs w:val="18"/>
        <w:lang w:val="es-ES"/>
      </w:rPr>
    </w:pPr>
    <w:r>
      <w:rPr>
        <w:sz w:val="18"/>
        <w:szCs w:val="18"/>
        <w:lang w:val="es-ES"/>
      </w:rPr>
      <w:t>Parte I. Sección II. Datos de la Licitación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6" w:rsidRDefault="00E52C76">
    <w:pPr>
      <w:pStyle w:val="Encabezado"/>
      <w:jc w:val="right"/>
      <w:rPr>
        <w:sz w:val="18"/>
        <w:szCs w:val="18"/>
      </w:rPr>
    </w:pPr>
    <w:r>
      <w:rPr>
        <w:sz w:val="18"/>
        <w:szCs w:val="18"/>
      </w:rPr>
      <w:t>Part I. Section III. Evaluation and Qualification Criteria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6" w:rsidRDefault="00E52C76">
    <w:pPr>
      <w:pStyle w:val="Encabezado"/>
      <w:jc w:val="right"/>
      <w:rPr>
        <w:sz w:val="18"/>
        <w:szCs w:val="18"/>
        <w:lang w:val="es-ES"/>
      </w:rPr>
    </w:pPr>
    <w:r>
      <w:rPr>
        <w:sz w:val="18"/>
        <w:szCs w:val="18"/>
        <w:lang w:val="es-ES"/>
      </w:rPr>
      <w:t>Parte I. Sección IV. Formularios de la Oferta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6" w:rsidRDefault="00E52C76">
    <w:pPr>
      <w:pStyle w:val="Encabezado"/>
      <w:jc w:val="right"/>
      <w:rPr>
        <w:sz w:val="18"/>
        <w:szCs w:val="18"/>
        <w:lang w:val="es-ES"/>
      </w:rPr>
    </w:pPr>
    <w:r>
      <w:rPr>
        <w:sz w:val="18"/>
        <w:szCs w:val="18"/>
        <w:lang w:val="es-ES"/>
      </w:rPr>
      <w:t>Parte I. Sección IV. Formularios de la Oferta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6" w:rsidRDefault="00E52C76">
    <w:pPr>
      <w:pStyle w:val="Encabezado"/>
      <w:jc w:val="right"/>
      <w:rPr>
        <w:sz w:val="18"/>
        <w:szCs w:val="18"/>
        <w:lang w:val="es-ES"/>
      </w:rPr>
    </w:pPr>
    <w:r>
      <w:rPr>
        <w:sz w:val="18"/>
        <w:szCs w:val="18"/>
        <w:lang w:val="es-ES"/>
      </w:rPr>
      <w:t>Parte I. Sección IV. Formularios de la Oferta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6" w:rsidRPr="004E2F2E" w:rsidRDefault="00E52C76">
    <w:pPr>
      <w:pStyle w:val="Encabezado"/>
      <w:jc w:val="right"/>
      <w:rPr>
        <w:lang w:val="es-UY"/>
      </w:rPr>
    </w:pPr>
    <w:r>
      <w:rPr>
        <w:sz w:val="18"/>
        <w:szCs w:val="18"/>
        <w:lang w:val="es-CO"/>
      </w:rPr>
      <w:t>Parte</w:t>
    </w:r>
    <w:r>
      <w:rPr>
        <w:sz w:val="18"/>
        <w:szCs w:val="18"/>
        <w:lang w:val="es-ES"/>
      </w:rPr>
      <w:t xml:space="preserve"> II. </w:t>
    </w:r>
    <w:r>
      <w:rPr>
        <w:sz w:val="18"/>
        <w:szCs w:val="18"/>
        <w:lang w:val="es-CO"/>
      </w:rPr>
      <w:t>Sección</w:t>
    </w:r>
    <w:r>
      <w:rPr>
        <w:sz w:val="18"/>
        <w:szCs w:val="18"/>
        <w:lang w:val="es-ES"/>
      </w:rPr>
      <w:t xml:space="preserve"> V. </w:t>
    </w:r>
    <w:r>
      <w:rPr>
        <w:sz w:val="18"/>
        <w:szCs w:val="18"/>
        <w:lang w:val="es-CO"/>
      </w:rPr>
      <w:t>Países</w:t>
    </w:r>
    <w:r>
      <w:rPr>
        <w:sz w:val="18"/>
        <w:szCs w:val="18"/>
        <w:lang w:val="es-ES"/>
      </w:rPr>
      <w:t xml:space="preserve"> </w:t>
    </w:r>
    <w:r>
      <w:rPr>
        <w:sz w:val="18"/>
        <w:szCs w:val="18"/>
        <w:lang w:val="es-CO"/>
      </w:rPr>
      <w:t>Elegibles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76" w:rsidRPr="004E2F2E" w:rsidRDefault="00E52C76">
    <w:pPr>
      <w:pStyle w:val="Encabezado"/>
      <w:jc w:val="right"/>
      <w:rPr>
        <w:lang w:val="es-UY"/>
      </w:rPr>
    </w:pPr>
    <w:r>
      <w:rPr>
        <w:sz w:val="18"/>
        <w:szCs w:val="18"/>
        <w:lang w:val="es-ES"/>
      </w:rPr>
      <w:t xml:space="preserve">Parte II. </w:t>
    </w:r>
    <w:r>
      <w:rPr>
        <w:sz w:val="18"/>
        <w:szCs w:val="18"/>
        <w:lang w:val="es-CO"/>
      </w:rPr>
      <w:t>Sección</w:t>
    </w:r>
    <w:r>
      <w:rPr>
        <w:sz w:val="18"/>
        <w:szCs w:val="18"/>
        <w:lang w:val="es-ES"/>
      </w:rPr>
      <w:t xml:space="preserve"> VI. Fraude y Corrupción y Prácticas Prohibidas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951"/>
    <w:multiLevelType w:val="multilevel"/>
    <w:tmpl w:val="4A8093B6"/>
    <w:styleLink w:val="WWNum156"/>
    <w:lvl w:ilvl="0">
      <w:start w:val="1"/>
      <w:numFmt w:val="lowerLetter"/>
      <w:lvlText w:val="(%1)"/>
      <w:lvlJc w:val="left"/>
      <w:pPr>
        <w:ind w:left="716"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287C86"/>
    <w:multiLevelType w:val="multilevel"/>
    <w:tmpl w:val="ED963084"/>
    <w:styleLink w:val="WWNum114"/>
    <w:lvl w:ilvl="0">
      <w:start w:val="1"/>
      <w:numFmt w:val="decimal"/>
      <w:lvlText w:val="18.%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13B622E"/>
    <w:multiLevelType w:val="multilevel"/>
    <w:tmpl w:val="A92CAE08"/>
    <w:styleLink w:val="WWNum21"/>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1.%2.%3."/>
      <w:lvlJc w:val="right"/>
      <w:pPr>
        <w:ind w:left="3312" w:hanging="180"/>
      </w:pPr>
    </w:lvl>
    <w:lvl w:ilvl="3">
      <w:start w:val="1"/>
      <w:numFmt w:val="decimal"/>
      <w:lvlText w:val="%1.%2.%3.%4."/>
      <w:lvlJc w:val="left"/>
      <w:pPr>
        <w:ind w:left="4032" w:hanging="360"/>
      </w:pPr>
    </w:lvl>
    <w:lvl w:ilvl="4">
      <w:start w:val="1"/>
      <w:numFmt w:val="lowerLetter"/>
      <w:lvlText w:val="%1.%2.%3.%4.%5."/>
      <w:lvlJc w:val="left"/>
      <w:pPr>
        <w:ind w:left="4752" w:hanging="360"/>
      </w:pPr>
    </w:lvl>
    <w:lvl w:ilvl="5">
      <w:start w:val="1"/>
      <w:numFmt w:val="lowerRoman"/>
      <w:lvlText w:val="%1.%2.%3.%4.%5.%6."/>
      <w:lvlJc w:val="right"/>
      <w:pPr>
        <w:ind w:left="5472" w:hanging="180"/>
      </w:pPr>
    </w:lvl>
    <w:lvl w:ilvl="6">
      <w:start w:val="1"/>
      <w:numFmt w:val="decimal"/>
      <w:lvlText w:val="%1.%2.%3.%4.%5.%6.%7."/>
      <w:lvlJc w:val="left"/>
      <w:pPr>
        <w:ind w:left="6192" w:hanging="360"/>
      </w:pPr>
    </w:lvl>
    <w:lvl w:ilvl="7">
      <w:start w:val="1"/>
      <w:numFmt w:val="lowerLetter"/>
      <w:lvlText w:val="%1.%2.%3.%4.%5.%6.%7.%8."/>
      <w:lvlJc w:val="left"/>
      <w:pPr>
        <w:ind w:left="6912" w:hanging="360"/>
      </w:pPr>
    </w:lvl>
    <w:lvl w:ilvl="8">
      <w:start w:val="1"/>
      <w:numFmt w:val="lowerRoman"/>
      <w:lvlText w:val="%1.%2.%3.%4.%5.%6.%7.%8.%9."/>
      <w:lvlJc w:val="right"/>
      <w:pPr>
        <w:ind w:left="7632" w:hanging="180"/>
      </w:pPr>
    </w:lvl>
  </w:abstractNum>
  <w:abstractNum w:abstractNumId="3" w15:restartNumberingAfterBreak="0">
    <w:nsid w:val="01D750FB"/>
    <w:multiLevelType w:val="multilevel"/>
    <w:tmpl w:val="F31C20D4"/>
    <w:styleLink w:val="WWNum160"/>
    <w:lvl w:ilvl="0">
      <w:start w:val="1"/>
      <w:numFmt w:val="decimal"/>
      <w:lvlText w:val="%1."/>
      <w:lvlJc w:val="left"/>
      <w:pPr>
        <w:ind w:left="720" w:hanging="360"/>
      </w:pPr>
      <w:rPr>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1E26FF4"/>
    <w:multiLevelType w:val="multilevel"/>
    <w:tmpl w:val="45509460"/>
    <w:styleLink w:val="WWNum151"/>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5" w15:restartNumberingAfterBreak="0">
    <w:nsid w:val="03E069EC"/>
    <w:multiLevelType w:val="multilevel"/>
    <w:tmpl w:val="7C9AB356"/>
    <w:styleLink w:val="WWNum153"/>
    <w:lvl w:ilvl="0">
      <w:start w:val="1"/>
      <w:numFmt w:val="lowerLetter"/>
      <w:lvlText w:val="%1."/>
      <w:lvlJc w:val="left"/>
      <w:pPr>
        <w:ind w:left="2592" w:hanging="360"/>
      </w:pPr>
    </w:lvl>
    <w:lvl w:ilvl="1">
      <w:start w:val="1"/>
      <w:numFmt w:val="lowerLetter"/>
      <w:lvlText w:val="%2."/>
      <w:lvlJc w:val="left"/>
      <w:pPr>
        <w:ind w:left="3312" w:hanging="360"/>
      </w:pPr>
    </w:lvl>
    <w:lvl w:ilvl="2">
      <w:start w:val="1"/>
      <w:numFmt w:val="lowerRoman"/>
      <w:lvlText w:val="%1.%2.%3."/>
      <w:lvlJc w:val="right"/>
      <w:pPr>
        <w:ind w:left="4032" w:hanging="180"/>
      </w:pPr>
    </w:lvl>
    <w:lvl w:ilvl="3">
      <w:start w:val="1"/>
      <w:numFmt w:val="decimal"/>
      <w:lvlText w:val="%1.%2.%3.%4."/>
      <w:lvlJc w:val="left"/>
      <w:pPr>
        <w:ind w:left="4752" w:hanging="360"/>
      </w:pPr>
    </w:lvl>
    <w:lvl w:ilvl="4">
      <w:start w:val="1"/>
      <w:numFmt w:val="lowerLetter"/>
      <w:lvlText w:val="%1.%2.%3.%4.%5."/>
      <w:lvlJc w:val="left"/>
      <w:pPr>
        <w:ind w:left="5472" w:hanging="360"/>
      </w:pPr>
    </w:lvl>
    <w:lvl w:ilvl="5">
      <w:start w:val="1"/>
      <w:numFmt w:val="lowerRoman"/>
      <w:lvlText w:val="%1.%2.%3.%4.%5.%6."/>
      <w:lvlJc w:val="right"/>
      <w:pPr>
        <w:ind w:left="6192" w:hanging="180"/>
      </w:pPr>
    </w:lvl>
    <w:lvl w:ilvl="6">
      <w:start w:val="1"/>
      <w:numFmt w:val="decimal"/>
      <w:lvlText w:val="%1.%2.%3.%4.%5.%6.%7."/>
      <w:lvlJc w:val="left"/>
      <w:pPr>
        <w:ind w:left="6912" w:hanging="360"/>
      </w:pPr>
    </w:lvl>
    <w:lvl w:ilvl="7">
      <w:start w:val="1"/>
      <w:numFmt w:val="lowerLetter"/>
      <w:lvlText w:val="%1.%2.%3.%4.%5.%6.%7.%8."/>
      <w:lvlJc w:val="left"/>
      <w:pPr>
        <w:ind w:left="7632" w:hanging="360"/>
      </w:pPr>
    </w:lvl>
    <w:lvl w:ilvl="8">
      <w:start w:val="1"/>
      <w:numFmt w:val="lowerRoman"/>
      <w:lvlText w:val="%1.%2.%3.%4.%5.%6.%7.%8.%9."/>
      <w:lvlJc w:val="right"/>
      <w:pPr>
        <w:ind w:left="8352" w:hanging="180"/>
      </w:pPr>
    </w:lvl>
  </w:abstractNum>
  <w:abstractNum w:abstractNumId="6" w15:restartNumberingAfterBreak="0">
    <w:nsid w:val="04404DB1"/>
    <w:multiLevelType w:val="multilevel"/>
    <w:tmpl w:val="A0542688"/>
    <w:styleLink w:val="WWNum16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8E4382"/>
    <w:multiLevelType w:val="multilevel"/>
    <w:tmpl w:val="46D27916"/>
    <w:styleLink w:val="WWNum111"/>
    <w:lvl w:ilvl="0">
      <w:start w:val="1"/>
      <w:numFmt w:val="decimal"/>
      <w:lvlText w:val="15.%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5A13052"/>
    <w:multiLevelType w:val="multilevel"/>
    <w:tmpl w:val="E39ED2BC"/>
    <w:styleLink w:val="WWNum105"/>
    <w:lvl w:ilvl="0">
      <w:start w:val="1"/>
      <w:numFmt w:val="decimal"/>
      <w:lvlText w:val="9.%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5DD1EC0"/>
    <w:multiLevelType w:val="multilevel"/>
    <w:tmpl w:val="DD1E5F9E"/>
    <w:styleLink w:val="WWNum102"/>
    <w:lvl w:ilvl="0">
      <w:start w:val="1"/>
      <w:numFmt w:val="lowerLetter"/>
      <w:lvlText w:val="(%1)"/>
      <w:lvlJc w:val="left"/>
      <w:pPr>
        <w:ind w:left="2232" w:hanging="504"/>
      </w:pPr>
    </w:lvl>
    <w:lvl w:ilvl="1">
      <w:start w:val="1"/>
      <w:numFmt w:val="lowerRoman"/>
      <w:lvlText w:val="(%2)"/>
      <w:lvlJc w:val="left"/>
      <w:pPr>
        <w:ind w:left="1440" w:hanging="360"/>
      </w:pPr>
      <w:rPr>
        <w:sz w:val="22"/>
        <w:szCs w:val="22"/>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6244F7D"/>
    <w:multiLevelType w:val="multilevel"/>
    <w:tmpl w:val="4748EC9E"/>
    <w:styleLink w:val="WWNum44"/>
    <w:lvl w:ilvl="0">
      <w:start w:val="1"/>
      <w:numFmt w:val="decimal"/>
      <w:lvlText w:val="27.%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68674CB"/>
    <w:multiLevelType w:val="multilevel"/>
    <w:tmpl w:val="DFA8B15C"/>
    <w:styleLink w:val="WWNum178"/>
    <w:lvl w:ilvl="0">
      <w:start w:val="1"/>
      <w:numFmt w:val="lowerRoman"/>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2" w15:restartNumberingAfterBreak="0">
    <w:nsid w:val="0792297C"/>
    <w:multiLevelType w:val="multilevel"/>
    <w:tmpl w:val="43DA56BE"/>
    <w:styleLink w:val="WWNum121"/>
    <w:lvl w:ilvl="0">
      <w:start w:val="1"/>
      <w:numFmt w:val="decimal"/>
      <w:lvlText w:val="25.%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7E63F2A"/>
    <w:multiLevelType w:val="multilevel"/>
    <w:tmpl w:val="C6948EB6"/>
    <w:styleLink w:val="WWNum40"/>
    <w:lvl w:ilvl="0">
      <w:start w:val="1"/>
      <w:numFmt w:val="decimal"/>
      <w:lvlText w:val="24.%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7EC1C99"/>
    <w:multiLevelType w:val="multilevel"/>
    <w:tmpl w:val="B96E6694"/>
    <w:styleLink w:val="WWNum53"/>
    <w:lvl w:ilvl="0">
      <w:start w:val="1"/>
      <w:numFmt w:val="decimal"/>
      <w:lvlText w:val="33.%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C53844"/>
    <w:multiLevelType w:val="multilevel"/>
    <w:tmpl w:val="8DF09FAC"/>
    <w:styleLink w:val="WWNum155"/>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16" w15:restartNumberingAfterBreak="0">
    <w:nsid w:val="0BD23647"/>
    <w:multiLevelType w:val="multilevel"/>
    <w:tmpl w:val="F41803F8"/>
    <w:styleLink w:val="WWNum93"/>
    <w:lvl w:ilvl="0">
      <w:start w:val="1"/>
      <w:numFmt w:val="decimal"/>
      <w:lvlText w:val="2.%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CA42872"/>
    <w:multiLevelType w:val="multilevel"/>
    <w:tmpl w:val="8E863AE8"/>
    <w:styleLink w:val="WWNum2"/>
    <w:lvl w:ilvl="0">
      <w:start w:val="1"/>
      <w:numFmt w:val="upperRoman"/>
      <w:lvlText w:val="%1."/>
      <w:lvlJc w:val="right"/>
    </w:lvl>
    <w:lvl w:ilvl="1">
      <w:start w:val="1"/>
      <w:numFmt w:val="upperLetter"/>
      <w:lvlText w:val="%2."/>
      <w:lvlJc w:val="left"/>
      <w:pPr>
        <w:ind w:left="360" w:hanging="360"/>
      </w:pPr>
    </w:lvl>
    <w:lvl w:ilvl="2">
      <w:start w:val="1"/>
      <w:numFmt w:val="decimal"/>
      <w:lvlText w:val="%1.%2.%3."/>
      <w:lvlJc w:val="left"/>
      <w:pPr>
        <w:ind w:left="864" w:hanging="504"/>
      </w:pPr>
    </w:lvl>
    <w:lvl w:ilvl="3">
      <w:start w:val="1"/>
      <w:numFmt w:val="lowerLetter"/>
      <w:lvlText w:val="%1.%2.%3.%4)"/>
      <w:lvlJc w:val="left"/>
      <w:pPr>
        <w:ind w:left="1368" w:hanging="504"/>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8" w15:restartNumberingAfterBreak="0">
    <w:nsid w:val="0CEE297F"/>
    <w:multiLevelType w:val="multilevel"/>
    <w:tmpl w:val="29F04A2A"/>
    <w:styleLink w:val="WWNum106"/>
    <w:lvl w:ilvl="0">
      <w:start w:val="1"/>
      <w:numFmt w:val="decimal"/>
      <w:lvlText w:val="10.%1"/>
      <w:lvlJc w:val="left"/>
      <w:pPr>
        <w:ind w:left="990" w:hanging="360"/>
      </w:pPr>
      <w:rPr>
        <w:b w:val="0"/>
      </w:rPr>
    </w:lvl>
    <w:lvl w:ilvl="1">
      <w:start w:val="1"/>
      <w:numFmt w:val="lowerLetter"/>
      <w:lvlText w:val="%2."/>
      <w:lvlJc w:val="left"/>
      <w:pPr>
        <w:ind w:left="1710" w:hanging="360"/>
      </w:pPr>
    </w:lvl>
    <w:lvl w:ilvl="2">
      <w:start w:val="1"/>
      <w:numFmt w:val="lowerRoman"/>
      <w:lvlText w:val="%1.%2.%3."/>
      <w:lvlJc w:val="right"/>
      <w:pPr>
        <w:ind w:left="2430" w:hanging="180"/>
      </w:p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19" w15:restartNumberingAfterBreak="0">
    <w:nsid w:val="0D791A33"/>
    <w:multiLevelType w:val="multilevel"/>
    <w:tmpl w:val="A238B576"/>
    <w:styleLink w:val="WWNum46"/>
    <w:lvl w:ilvl="0">
      <w:start w:val="1"/>
      <w:numFmt w:val="decimal"/>
      <w:lvlText w:val="29.%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DEB2C45"/>
    <w:multiLevelType w:val="multilevel"/>
    <w:tmpl w:val="40DEEB80"/>
    <w:styleLink w:val="WWNum173"/>
    <w:lvl w:ilvl="0">
      <w:start w:val="1"/>
      <w:numFmt w:val="lowerRoman"/>
      <w:lvlText w:val="(%1)"/>
      <w:lvlJc w:val="left"/>
      <w:pPr>
        <w:ind w:left="1440" w:hanging="360"/>
      </w:pPr>
    </w:lvl>
    <w:lvl w:ilvl="1">
      <w:start w:val="1"/>
      <w:numFmt w:val="lowerLetter"/>
      <w:lvlText w:val="a.%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1" w15:restartNumberingAfterBreak="0">
    <w:nsid w:val="0E186EFD"/>
    <w:multiLevelType w:val="multilevel"/>
    <w:tmpl w:val="6CFEDAAA"/>
    <w:styleLink w:val="WWNum47"/>
    <w:lvl w:ilvl="0">
      <w:start w:val="1"/>
      <w:numFmt w:val="decimal"/>
      <w:lvlText w:val="30.%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E5A35A9"/>
    <w:multiLevelType w:val="multilevel"/>
    <w:tmpl w:val="A5F89356"/>
    <w:styleLink w:val="WWNum139"/>
    <w:lvl w:ilvl="0">
      <w:start w:val="1"/>
      <w:numFmt w:val="decimal"/>
      <w:lvlText w:val="37.%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ECE2BCF"/>
    <w:multiLevelType w:val="multilevel"/>
    <w:tmpl w:val="D0444BE0"/>
    <w:styleLink w:val="WWNum8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F125210"/>
    <w:multiLevelType w:val="multilevel"/>
    <w:tmpl w:val="C80648F2"/>
    <w:styleLink w:val="WWNum78"/>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25" w15:restartNumberingAfterBreak="0">
    <w:nsid w:val="0F2E1373"/>
    <w:multiLevelType w:val="multilevel"/>
    <w:tmpl w:val="D16E0CBA"/>
    <w:styleLink w:val="WWNum61"/>
    <w:lvl w:ilvl="0">
      <w:start w:val="1"/>
      <w:numFmt w:val="decimal"/>
      <w:lvlText w:val="39.%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0F3109DB"/>
    <w:multiLevelType w:val="multilevel"/>
    <w:tmpl w:val="8C8421C8"/>
    <w:styleLink w:val="WWNum8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0F45798F"/>
    <w:multiLevelType w:val="multilevel"/>
    <w:tmpl w:val="751043BA"/>
    <w:styleLink w:val="WWNum89"/>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0F6C513D"/>
    <w:multiLevelType w:val="multilevel"/>
    <w:tmpl w:val="ABEE70BA"/>
    <w:styleLink w:val="WWNum77"/>
    <w:lvl w:ilvl="0">
      <w:numFmt w:val="bullet"/>
      <w:lvlText w:val=""/>
      <w:lvlJc w:val="left"/>
      <w:pPr>
        <w:ind w:left="372" w:hanging="372"/>
      </w:pPr>
      <w:rPr>
        <w:rFonts w:ascii="Symbol" w:hAnsi="Symbol"/>
        <w:sz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0B35813"/>
    <w:multiLevelType w:val="multilevel"/>
    <w:tmpl w:val="162E62B2"/>
    <w:styleLink w:val="WWNum72"/>
    <w:lvl w:ilvl="0">
      <w:start w:val="1"/>
      <w:numFmt w:val="lowerLetter"/>
      <w:lvlText w:val="(%1)"/>
      <w:lvlJc w:val="left"/>
      <w:pPr>
        <w:ind w:left="1800" w:hanging="360"/>
      </w:pPr>
      <w:rPr>
        <w:b w:val="0"/>
      </w:r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30" w15:restartNumberingAfterBreak="0">
    <w:nsid w:val="11D4265E"/>
    <w:multiLevelType w:val="multilevel"/>
    <w:tmpl w:val="3948DCE2"/>
    <w:styleLink w:val="WWNum48"/>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41C1D09"/>
    <w:multiLevelType w:val="multilevel"/>
    <w:tmpl w:val="54ACA164"/>
    <w:styleLink w:val="WWNum1"/>
    <w:lvl w:ilvl="0">
      <w:start w:val="1"/>
      <w:numFmt w:val="decimal"/>
      <w:lvlText w:val="1.%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4302FA0"/>
    <w:multiLevelType w:val="multilevel"/>
    <w:tmpl w:val="6FF808F4"/>
    <w:styleLink w:val="WWNum109"/>
    <w:lvl w:ilvl="0">
      <w:start w:val="1"/>
      <w:numFmt w:val="decimal"/>
      <w:lvlText w:val="13.%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5800C5E"/>
    <w:multiLevelType w:val="multilevel"/>
    <w:tmpl w:val="39C0048E"/>
    <w:styleLink w:val="WWNum138"/>
    <w:lvl w:ilvl="0">
      <w:start w:val="1"/>
      <w:numFmt w:val="decimal"/>
      <w:lvlText w:val="36.%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75A1E87"/>
    <w:multiLevelType w:val="multilevel"/>
    <w:tmpl w:val="A060191E"/>
    <w:styleLink w:val="WWNum45"/>
    <w:lvl w:ilvl="0">
      <w:start w:val="1"/>
      <w:numFmt w:val="decimal"/>
      <w:lvlText w:val="28.%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86B6BF7"/>
    <w:multiLevelType w:val="multilevel"/>
    <w:tmpl w:val="882222D6"/>
    <w:styleLink w:val="WWNum17"/>
    <w:lvl w:ilvl="0">
      <w:start w:val="1"/>
      <w:numFmt w:val="decimal"/>
      <w:lvlText w:val="13.%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1A05732A"/>
    <w:multiLevelType w:val="multilevel"/>
    <w:tmpl w:val="B5725270"/>
    <w:styleLink w:val="Outline"/>
    <w:lvl w:ilvl="0">
      <w:start w:val="1"/>
      <w:numFmt w:val="upperRoman"/>
      <w:lvlText w:val="%1."/>
      <w:lvlJc w:val="right"/>
    </w:lvl>
    <w:lvl w:ilvl="1">
      <w:start w:val="1"/>
      <w:numFmt w:val="upperLetter"/>
      <w:lvlText w:val="%2."/>
      <w:lvlJc w:val="left"/>
      <w:pPr>
        <w:ind w:left="360" w:hanging="360"/>
      </w:pPr>
    </w:lvl>
    <w:lvl w:ilvl="2">
      <w:start w:val="1"/>
      <w:numFmt w:val="decimal"/>
      <w:lvlText w:val="%1.%2.%3."/>
      <w:lvlJc w:val="left"/>
      <w:pPr>
        <w:ind w:left="864" w:hanging="504"/>
      </w:pPr>
    </w:lvl>
    <w:lvl w:ilvl="3">
      <w:start w:val="1"/>
      <w:numFmt w:val="lowerLetter"/>
      <w:lvlText w:val="%1.%2.%3.%4)"/>
      <w:lvlJc w:val="left"/>
      <w:pPr>
        <w:ind w:left="1368" w:hanging="50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7" w15:restartNumberingAfterBreak="0">
    <w:nsid w:val="1B245D9D"/>
    <w:multiLevelType w:val="multilevel"/>
    <w:tmpl w:val="2D0A6856"/>
    <w:styleLink w:val="WWNum31"/>
    <w:lvl w:ilvl="0">
      <w:start w:val="1"/>
      <w:numFmt w:val="decimal"/>
      <w:lvlText w:val="21.%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1B681553"/>
    <w:multiLevelType w:val="multilevel"/>
    <w:tmpl w:val="9350029C"/>
    <w:styleLink w:val="WWNum174"/>
    <w:lvl w:ilvl="0">
      <w:start w:val="2"/>
      <w:numFmt w:val="lowerLetter"/>
      <w:lvlText w:val="b.%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1BBA6B6F"/>
    <w:multiLevelType w:val="multilevel"/>
    <w:tmpl w:val="B1D4B554"/>
    <w:styleLink w:val="WWNum14"/>
    <w:lvl w:ilvl="0">
      <w:start w:val="1"/>
      <w:numFmt w:val="decimal"/>
      <w:lvlText w:val="11.%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1C076229"/>
    <w:multiLevelType w:val="multilevel"/>
    <w:tmpl w:val="1908AC1E"/>
    <w:styleLink w:val="WWNum50"/>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CFB0066"/>
    <w:multiLevelType w:val="multilevel"/>
    <w:tmpl w:val="0B5052EE"/>
    <w:styleLink w:val="WWNum135"/>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1D7C6314"/>
    <w:multiLevelType w:val="multilevel"/>
    <w:tmpl w:val="6216456C"/>
    <w:styleLink w:val="WWNum1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D835459"/>
    <w:multiLevelType w:val="multilevel"/>
    <w:tmpl w:val="26029676"/>
    <w:styleLink w:val="WWNum99"/>
    <w:lvl w:ilvl="0">
      <w:start w:val="1"/>
      <w:numFmt w:val="decimal"/>
      <w:lvlText w:val="6.%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1EC23A2E"/>
    <w:multiLevelType w:val="multilevel"/>
    <w:tmpl w:val="925EAE22"/>
    <w:styleLink w:val="WWNum157"/>
    <w:lvl w:ilvl="0">
      <w:start w:val="1"/>
      <w:numFmt w:val="decimal"/>
      <w:lvlText w:val="%1."/>
      <w:lvlJc w:val="left"/>
      <w:pPr>
        <w:ind w:left="720" w:hanging="360"/>
      </w:pPr>
      <w:rPr>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1EC934D2"/>
    <w:multiLevelType w:val="multilevel"/>
    <w:tmpl w:val="105AB238"/>
    <w:styleLink w:val="WWNum128"/>
    <w:lvl w:ilvl="0">
      <w:start w:val="1"/>
      <w:numFmt w:val="decimal"/>
      <w:lvlText w:val="32.%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1EF13A79"/>
    <w:multiLevelType w:val="multilevel"/>
    <w:tmpl w:val="F7DC5532"/>
    <w:styleLink w:val="WWNum6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209A6FB3"/>
    <w:multiLevelType w:val="multilevel"/>
    <w:tmpl w:val="D4D80956"/>
    <w:styleLink w:val="WWNum125"/>
    <w:lvl w:ilvl="0">
      <w:start w:val="1"/>
      <w:numFmt w:val="decimal"/>
      <w:lvlText w:val="29.%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21852353"/>
    <w:multiLevelType w:val="multilevel"/>
    <w:tmpl w:val="D7847DEE"/>
    <w:styleLink w:val="WWNum171"/>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9" w15:restartNumberingAfterBreak="0">
    <w:nsid w:val="22124C17"/>
    <w:multiLevelType w:val="multilevel"/>
    <w:tmpl w:val="9C701E58"/>
    <w:styleLink w:val="WWNum122"/>
    <w:lvl w:ilvl="0">
      <w:start w:val="1"/>
      <w:numFmt w:val="decimal"/>
      <w:lvlText w:val="26.%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22332744"/>
    <w:multiLevelType w:val="multilevel"/>
    <w:tmpl w:val="314209B0"/>
    <w:styleLink w:val="WWNum8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2344D34"/>
    <w:multiLevelType w:val="multilevel"/>
    <w:tmpl w:val="FFD67118"/>
    <w:styleLink w:val="WWNum165"/>
    <w:lvl w:ilvl="0">
      <w:start w:val="1"/>
      <w:numFmt w:val="lowerRoman"/>
      <w:lvlText w:val="%1)"/>
      <w:lvlJc w:val="left"/>
      <w:pPr>
        <w:ind w:left="216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29A2211"/>
    <w:multiLevelType w:val="multilevel"/>
    <w:tmpl w:val="31C81764"/>
    <w:styleLink w:val="WWNum11"/>
    <w:lvl w:ilvl="0">
      <w:start w:val="1"/>
      <w:numFmt w:val="decimal"/>
      <w:lvlText w:val="8.%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229D2609"/>
    <w:multiLevelType w:val="multilevel"/>
    <w:tmpl w:val="9CAC0738"/>
    <w:styleLink w:val="WWNum137"/>
    <w:lvl w:ilvl="0">
      <w:start w:val="1"/>
      <w:numFmt w:val="decimal"/>
      <w:lvlText w:val="35.%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22F83D0B"/>
    <w:multiLevelType w:val="multilevel"/>
    <w:tmpl w:val="2B548640"/>
    <w:styleLink w:val="WWNum57"/>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231C2F12"/>
    <w:multiLevelType w:val="multilevel"/>
    <w:tmpl w:val="062C351A"/>
    <w:styleLink w:val="WWNum8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3DD13C7"/>
    <w:multiLevelType w:val="multilevel"/>
    <w:tmpl w:val="C110FACE"/>
    <w:styleLink w:val="WWNum6"/>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252E1BED"/>
    <w:multiLevelType w:val="multilevel"/>
    <w:tmpl w:val="22DE238A"/>
    <w:styleLink w:val="WWNum64"/>
    <w:lvl w:ilvl="0">
      <w:start w:val="1"/>
      <w:numFmt w:val="decimal"/>
      <w:lvlText w:val="4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259D3B00"/>
    <w:multiLevelType w:val="multilevel"/>
    <w:tmpl w:val="761A54B0"/>
    <w:styleLink w:val="WWNum3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25A8616B"/>
    <w:multiLevelType w:val="multilevel"/>
    <w:tmpl w:val="2FEA6DFC"/>
    <w:styleLink w:val="WWNum4"/>
    <w:lvl w:ilvl="0">
      <w:start w:val="1"/>
      <w:numFmt w:val="decimal"/>
      <w:lvlText w:val="2.%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26DB6716"/>
    <w:multiLevelType w:val="multilevel"/>
    <w:tmpl w:val="F2B25F6C"/>
    <w:styleLink w:val="WWNum8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73724D2"/>
    <w:multiLevelType w:val="multilevel"/>
    <w:tmpl w:val="7E5CEE9A"/>
    <w:styleLink w:val="WWNum49"/>
    <w:lvl w:ilvl="0">
      <w:start w:val="1"/>
      <w:numFmt w:val="decimal"/>
      <w:lvlText w:val="31.%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27DC5E20"/>
    <w:multiLevelType w:val="multilevel"/>
    <w:tmpl w:val="910CDF9E"/>
    <w:styleLink w:val="WWNum13"/>
    <w:lvl w:ilvl="0">
      <w:start w:val="1"/>
      <w:numFmt w:val="decimal"/>
      <w:lvlText w:val="10.%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8561944"/>
    <w:multiLevelType w:val="multilevel"/>
    <w:tmpl w:val="0B18D184"/>
    <w:styleLink w:val="WWNum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89C29BE"/>
    <w:multiLevelType w:val="multilevel"/>
    <w:tmpl w:val="3490C214"/>
    <w:styleLink w:val="WWNum9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28B866DB"/>
    <w:multiLevelType w:val="multilevel"/>
    <w:tmpl w:val="69B81D44"/>
    <w:styleLink w:val="WWNum177"/>
    <w:lvl w:ilvl="0">
      <w:start w:val="1"/>
      <w:numFmt w:val="lowerLetter"/>
      <w:lvlText w:val="%1."/>
      <w:lvlJc w:val="left"/>
      <w:pPr>
        <w:ind w:left="727" w:hanging="360"/>
      </w:pPr>
    </w:lvl>
    <w:lvl w:ilvl="1">
      <w:start w:val="1"/>
      <w:numFmt w:val="lowerLetter"/>
      <w:lvlText w:val="%2."/>
      <w:lvlJc w:val="left"/>
      <w:pPr>
        <w:ind w:left="1447" w:hanging="360"/>
      </w:pPr>
    </w:lvl>
    <w:lvl w:ilvl="2">
      <w:start w:val="1"/>
      <w:numFmt w:val="lowerRoman"/>
      <w:lvlText w:val="%1.%2.%3."/>
      <w:lvlJc w:val="right"/>
      <w:pPr>
        <w:ind w:left="2167" w:hanging="180"/>
      </w:pPr>
    </w:lvl>
    <w:lvl w:ilvl="3">
      <w:start w:val="1"/>
      <w:numFmt w:val="decimal"/>
      <w:lvlText w:val="%1.%2.%3.%4."/>
      <w:lvlJc w:val="left"/>
      <w:pPr>
        <w:ind w:left="2887" w:hanging="360"/>
      </w:pPr>
    </w:lvl>
    <w:lvl w:ilvl="4">
      <w:start w:val="1"/>
      <w:numFmt w:val="lowerLetter"/>
      <w:lvlText w:val="%1.%2.%3.%4.%5."/>
      <w:lvlJc w:val="left"/>
      <w:pPr>
        <w:ind w:left="3607" w:hanging="360"/>
      </w:pPr>
    </w:lvl>
    <w:lvl w:ilvl="5">
      <w:start w:val="1"/>
      <w:numFmt w:val="lowerRoman"/>
      <w:lvlText w:val="%1.%2.%3.%4.%5.%6."/>
      <w:lvlJc w:val="right"/>
      <w:pPr>
        <w:ind w:left="4327" w:hanging="180"/>
      </w:pPr>
    </w:lvl>
    <w:lvl w:ilvl="6">
      <w:start w:val="1"/>
      <w:numFmt w:val="decimal"/>
      <w:lvlText w:val="%1.%2.%3.%4.%5.%6.%7."/>
      <w:lvlJc w:val="left"/>
      <w:pPr>
        <w:ind w:left="5047" w:hanging="360"/>
      </w:pPr>
    </w:lvl>
    <w:lvl w:ilvl="7">
      <w:start w:val="1"/>
      <w:numFmt w:val="lowerLetter"/>
      <w:lvlText w:val="%1.%2.%3.%4.%5.%6.%7.%8."/>
      <w:lvlJc w:val="left"/>
      <w:pPr>
        <w:ind w:left="5767" w:hanging="360"/>
      </w:pPr>
    </w:lvl>
    <w:lvl w:ilvl="8">
      <w:start w:val="1"/>
      <w:numFmt w:val="lowerRoman"/>
      <w:lvlText w:val="%1.%2.%3.%4.%5.%6.%7.%8.%9."/>
      <w:lvlJc w:val="right"/>
      <w:pPr>
        <w:ind w:left="6487" w:hanging="180"/>
      </w:pPr>
    </w:lvl>
  </w:abstractNum>
  <w:abstractNum w:abstractNumId="66" w15:restartNumberingAfterBreak="0">
    <w:nsid w:val="28C54937"/>
    <w:multiLevelType w:val="multilevel"/>
    <w:tmpl w:val="1F383004"/>
    <w:styleLink w:val="WWNum141"/>
    <w:lvl w:ilvl="0">
      <w:start w:val="1"/>
      <w:numFmt w:val="lowerRoman"/>
      <w:lvlText w:val="(%1)"/>
      <w:lvlJc w:val="left"/>
      <w:pPr>
        <w:ind w:left="1440"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292D5768"/>
    <w:multiLevelType w:val="multilevel"/>
    <w:tmpl w:val="DCFC441E"/>
    <w:styleLink w:val="WWNum7"/>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296C4D53"/>
    <w:multiLevelType w:val="multilevel"/>
    <w:tmpl w:val="7D6C1754"/>
    <w:styleLink w:val="WWNum119"/>
    <w:lvl w:ilvl="0">
      <w:start w:val="1"/>
      <w:numFmt w:val="decimal"/>
      <w:lvlText w:val="23.%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2B2F6354"/>
    <w:multiLevelType w:val="multilevel"/>
    <w:tmpl w:val="A7260870"/>
    <w:styleLink w:val="WWNum154"/>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1.%2.%3."/>
      <w:lvlJc w:val="right"/>
      <w:pPr>
        <w:ind w:left="3312" w:hanging="180"/>
      </w:pPr>
    </w:lvl>
    <w:lvl w:ilvl="3">
      <w:start w:val="1"/>
      <w:numFmt w:val="decimal"/>
      <w:lvlText w:val="%1.%2.%3.%4."/>
      <w:lvlJc w:val="left"/>
      <w:pPr>
        <w:ind w:left="4032" w:hanging="360"/>
      </w:pPr>
    </w:lvl>
    <w:lvl w:ilvl="4">
      <w:start w:val="1"/>
      <w:numFmt w:val="lowerLetter"/>
      <w:lvlText w:val="%1.%2.%3.%4.%5."/>
      <w:lvlJc w:val="left"/>
      <w:pPr>
        <w:ind w:left="4752" w:hanging="360"/>
      </w:pPr>
    </w:lvl>
    <w:lvl w:ilvl="5">
      <w:start w:val="1"/>
      <w:numFmt w:val="lowerRoman"/>
      <w:lvlText w:val="%1.%2.%3.%4.%5.%6."/>
      <w:lvlJc w:val="right"/>
      <w:pPr>
        <w:ind w:left="5472" w:hanging="180"/>
      </w:pPr>
    </w:lvl>
    <w:lvl w:ilvl="6">
      <w:start w:val="1"/>
      <w:numFmt w:val="decimal"/>
      <w:lvlText w:val="%1.%2.%3.%4.%5.%6.%7."/>
      <w:lvlJc w:val="left"/>
      <w:pPr>
        <w:ind w:left="6192" w:hanging="360"/>
      </w:pPr>
    </w:lvl>
    <w:lvl w:ilvl="7">
      <w:start w:val="1"/>
      <w:numFmt w:val="lowerLetter"/>
      <w:lvlText w:val="%1.%2.%3.%4.%5.%6.%7.%8."/>
      <w:lvlJc w:val="left"/>
      <w:pPr>
        <w:ind w:left="6912" w:hanging="360"/>
      </w:pPr>
    </w:lvl>
    <w:lvl w:ilvl="8">
      <w:start w:val="1"/>
      <w:numFmt w:val="lowerRoman"/>
      <w:lvlText w:val="%1.%2.%3.%4.%5.%6.%7.%8.%9."/>
      <w:lvlJc w:val="right"/>
      <w:pPr>
        <w:ind w:left="7632" w:hanging="180"/>
      </w:pPr>
    </w:lvl>
  </w:abstractNum>
  <w:abstractNum w:abstractNumId="70" w15:restartNumberingAfterBreak="0">
    <w:nsid w:val="2B9B1223"/>
    <w:multiLevelType w:val="multilevel"/>
    <w:tmpl w:val="12E656BC"/>
    <w:styleLink w:val="WWNum23"/>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1.%2.%3."/>
      <w:lvlJc w:val="right"/>
      <w:pPr>
        <w:ind w:left="3312" w:hanging="180"/>
      </w:pPr>
    </w:lvl>
    <w:lvl w:ilvl="3">
      <w:start w:val="1"/>
      <w:numFmt w:val="decimal"/>
      <w:lvlText w:val="%1.%2.%3.%4."/>
      <w:lvlJc w:val="left"/>
      <w:pPr>
        <w:ind w:left="4032" w:hanging="360"/>
      </w:pPr>
    </w:lvl>
    <w:lvl w:ilvl="4">
      <w:start w:val="1"/>
      <w:numFmt w:val="lowerLetter"/>
      <w:lvlText w:val="%1.%2.%3.%4.%5."/>
      <w:lvlJc w:val="left"/>
      <w:pPr>
        <w:ind w:left="4752" w:hanging="360"/>
      </w:pPr>
    </w:lvl>
    <w:lvl w:ilvl="5">
      <w:start w:val="1"/>
      <w:numFmt w:val="lowerRoman"/>
      <w:lvlText w:val="%1.%2.%3.%4.%5.%6."/>
      <w:lvlJc w:val="right"/>
      <w:pPr>
        <w:ind w:left="5472" w:hanging="180"/>
      </w:pPr>
    </w:lvl>
    <w:lvl w:ilvl="6">
      <w:start w:val="1"/>
      <w:numFmt w:val="decimal"/>
      <w:lvlText w:val="%1.%2.%3.%4.%5.%6.%7."/>
      <w:lvlJc w:val="left"/>
      <w:pPr>
        <w:ind w:left="6192" w:hanging="360"/>
      </w:pPr>
    </w:lvl>
    <w:lvl w:ilvl="7">
      <w:start w:val="1"/>
      <w:numFmt w:val="lowerLetter"/>
      <w:lvlText w:val="%1.%2.%3.%4.%5.%6.%7.%8."/>
      <w:lvlJc w:val="left"/>
      <w:pPr>
        <w:ind w:left="6912" w:hanging="360"/>
      </w:pPr>
    </w:lvl>
    <w:lvl w:ilvl="8">
      <w:start w:val="1"/>
      <w:numFmt w:val="lowerRoman"/>
      <w:lvlText w:val="%1.%2.%3.%4.%5.%6.%7.%8.%9."/>
      <w:lvlJc w:val="right"/>
      <w:pPr>
        <w:ind w:left="7632" w:hanging="180"/>
      </w:pPr>
    </w:lvl>
  </w:abstractNum>
  <w:abstractNum w:abstractNumId="71" w15:restartNumberingAfterBreak="0">
    <w:nsid w:val="2BEE1665"/>
    <w:multiLevelType w:val="multilevel"/>
    <w:tmpl w:val="CB7E2E2A"/>
    <w:styleLink w:val="WWNum42"/>
    <w:lvl w:ilvl="0">
      <w:start w:val="1"/>
      <w:numFmt w:val="decimal"/>
      <w:lvlText w:val="26.%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2E8D1656"/>
    <w:multiLevelType w:val="multilevel"/>
    <w:tmpl w:val="5030CE1A"/>
    <w:styleLink w:val="WWNum164"/>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3" w15:restartNumberingAfterBreak="0">
    <w:nsid w:val="2F37041E"/>
    <w:multiLevelType w:val="multilevel"/>
    <w:tmpl w:val="5F20D08C"/>
    <w:styleLink w:val="WWNum60"/>
    <w:lvl w:ilvl="0">
      <w:start w:val="1"/>
      <w:numFmt w:val="decimal"/>
      <w:lvlText w:val="38.%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2F592906"/>
    <w:multiLevelType w:val="multilevel"/>
    <w:tmpl w:val="FEE07850"/>
    <w:styleLink w:val="WWNum159"/>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15:restartNumberingAfterBreak="0">
    <w:nsid w:val="2F9E7734"/>
    <w:multiLevelType w:val="multilevel"/>
    <w:tmpl w:val="A08450DC"/>
    <w:styleLink w:val="WWNum9"/>
    <w:lvl w:ilvl="0">
      <w:start w:val="1"/>
      <w:numFmt w:val="decimal"/>
      <w:lvlText w:val="6.%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2FAF1930"/>
    <w:multiLevelType w:val="multilevel"/>
    <w:tmpl w:val="0130F726"/>
    <w:styleLink w:val="WWNum43"/>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33266476"/>
    <w:multiLevelType w:val="multilevel"/>
    <w:tmpl w:val="90D2378A"/>
    <w:styleLink w:val="WWNum88"/>
    <w:lvl w:ilvl="0">
      <w:start w:val="1"/>
      <w:numFmt w:val="decimal"/>
      <w:lvlText w:val="4.%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34C1639"/>
    <w:multiLevelType w:val="multilevel"/>
    <w:tmpl w:val="9DF8CEAC"/>
    <w:styleLink w:val="WWNum170"/>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9" w15:restartNumberingAfterBreak="0">
    <w:nsid w:val="34473401"/>
    <w:multiLevelType w:val="multilevel"/>
    <w:tmpl w:val="8B6406D0"/>
    <w:styleLink w:val="WWNum74"/>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80" w15:restartNumberingAfterBreak="0">
    <w:nsid w:val="34C652F4"/>
    <w:multiLevelType w:val="multilevel"/>
    <w:tmpl w:val="3BF6AD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5314ED1"/>
    <w:multiLevelType w:val="multilevel"/>
    <w:tmpl w:val="C2BEA1EC"/>
    <w:styleLink w:val="WWNum41"/>
    <w:lvl w:ilvl="0">
      <w:start w:val="1"/>
      <w:numFmt w:val="decimal"/>
      <w:lvlText w:val="25.%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35D85F24"/>
    <w:multiLevelType w:val="multilevel"/>
    <w:tmpl w:val="46B6339E"/>
    <w:styleLink w:val="WWNum130"/>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371909AA"/>
    <w:multiLevelType w:val="multilevel"/>
    <w:tmpl w:val="0254BC76"/>
    <w:styleLink w:val="WWNum175"/>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4" w15:restartNumberingAfterBreak="0">
    <w:nsid w:val="3725410F"/>
    <w:multiLevelType w:val="multilevel"/>
    <w:tmpl w:val="2A94DFBC"/>
    <w:styleLink w:val="WWNum38"/>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7DD60D4"/>
    <w:multiLevelType w:val="multilevel"/>
    <w:tmpl w:val="F9BE90B6"/>
    <w:styleLink w:val="WWNum76"/>
    <w:lvl w:ilvl="0">
      <w:start w:val="1"/>
      <w:numFmt w:val="lowerLetter"/>
      <w:lvlText w:val="(%1)"/>
      <w:lvlJc w:val="left"/>
      <w:pPr>
        <w:ind w:left="1800" w:hanging="360"/>
      </w:pPr>
      <w:rPr>
        <w:b w:val="0"/>
        <w:i w:val="0"/>
        <w:color w:val="00000A"/>
      </w:r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86" w15:restartNumberingAfterBreak="0">
    <w:nsid w:val="398F6038"/>
    <w:multiLevelType w:val="multilevel"/>
    <w:tmpl w:val="36C82866"/>
    <w:styleLink w:val="WWNum30"/>
    <w:lvl w:ilvl="0">
      <w:start w:val="1"/>
      <w:numFmt w:val="decimal"/>
      <w:lvlText w:val="20.%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3995555D"/>
    <w:multiLevelType w:val="multilevel"/>
    <w:tmpl w:val="48D20AFA"/>
    <w:styleLink w:val="WWNum14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3A614E6E"/>
    <w:multiLevelType w:val="multilevel"/>
    <w:tmpl w:val="141AA4FE"/>
    <w:styleLink w:val="WWNum8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AAA3A94"/>
    <w:multiLevelType w:val="multilevel"/>
    <w:tmpl w:val="02306E82"/>
    <w:styleLink w:val="WWNum120"/>
    <w:lvl w:ilvl="0">
      <w:start w:val="1"/>
      <w:numFmt w:val="decimal"/>
      <w:lvlText w:val="24.%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3BEC15DB"/>
    <w:multiLevelType w:val="multilevel"/>
    <w:tmpl w:val="532E78AC"/>
    <w:styleLink w:val="WWNum150"/>
    <w:lvl w:ilvl="0">
      <w:start w:val="1"/>
      <w:numFmt w:val="decimal"/>
      <w:lvlText w:val="%1."/>
      <w:lvlJc w:val="left"/>
      <w:pPr>
        <w:ind w:left="720" w:hanging="360"/>
      </w:pPr>
      <w:rPr>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3C70431F"/>
    <w:multiLevelType w:val="multilevel"/>
    <w:tmpl w:val="863C5538"/>
    <w:styleLink w:val="WWNum70"/>
    <w:lvl w:ilvl="0">
      <w:start w:val="1"/>
      <w:numFmt w:val="decimal"/>
      <w:lvlText w:val="2.%1"/>
      <w:lvlJc w:val="left"/>
      <w:pPr>
        <w:ind w:left="720" w:hanging="360"/>
      </w:pPr>
      <w:rPr>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3D065569"/>
    <w:multiLevelType w:val="multilevel"/>
    <w:tmpl w:val="AC4211E2"/>
    <w:styleLink w:val="WWNum29"/>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3D0A763C"/>
    <w:multiLevelType w:val="multilevel"/>
    <w:tmpl w:val="4ACE59BC"/>
    <w:styleLink w:val="WWNum20"/>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1.%2.%3."/>
      <w:lvlJc w:val="right"/>
      <w:pPr>
        <w:ind w:left="3312" w:hanging="180"/>
      </w:pPr>
    </w:lvl>
    <w:lvl w:ilvl="3">
      <w:start w:val="1"/>
      <w:numFmt w:val="decimal"/>
      <w:lvlText w:val="%1.%2.%3.%4."/>
      <w:lvlJc w:val="left"/>
      <w:pPr>
        <w:ind w:left="4032" w:hanging="360"/>
      </w:pPr>
    </w:lvl>
    <w:lvl w:ilvl="4">
      <w:start w:val="1"/>
      <w:numFmt w:val="lowerLetter"/>
      <w:lvlText w:val="%1.%2.%3.%4.%5."/>
      <w:lvlJc w:val="left"/>
      <w:pPr>
        <w:ind w:left="4752" w:hanging="360"/>
      </w:pPr>
    </w:lvl>
    <w:lvl w:ilvl="5">
      <w:start w:val="1"/>
      <w:numFmt w:val="lowerRoman"/>
      <w:lvlText w:val="%1.%2.%3.%4.%5.%6."/>
      <w:lvlJc w:val="right"/>
      <w:pPr>
        <w:ind w:left="5472" w:hanging="180"/>
      </w:pPr>
    </w:lvl>
    <w:lvl w:ilvl="6">
      <w:start w:val="1"/>
      <w:numFmt w:val="decimal"/>
      <w:lvlText w:val="%1.%2.%3.%4.%5.%6.%7."/>
      <w:lvlJc w:val="left"/>
      <w:pPr>
        <w:ind w:left="6192" w:hanging="360"/>
      </w:pPr>
    </w:lvl>
    <w:lvl w:ilvl="7">
      <w:start w:val="1"/>
      <w:numFmt w:val="lowerLetter"/>
      <w:lvlText w:val="%1.%2.%3.%4.%5.%6.%7.%8."/>
      <w:lvlJc w:val="left"/>
      <w:pPr>
        <w:ind w:left="6912" w:hanging="360"/>
      </w:pPr>
    </w:lvl>
    <w:lvl w:ilvl="8">
      <w:start w:val="1"/>
      <w:numFmt w:val="lowerRoman"/>
      <w:lvlText w:val="%1.%2.%3.%4.%5.%6.%7.%8.%9."/>
      <w:lvlJc w:val="right"/>
      <w:pPr>
        <w:ind w:left="7632" w:hanging="180"/>
      </w:pPr>
    </w:lvl>
  </w:abstractNum>
  <w:abstractNum w:abstractNumId="94" w15:restartNumberingAfterBreak="0">
    <w:nsid w:val="3D856707"/>
    <w:multiLevelType w:val="multilevel"/>
    <w:tmpl w:val="673CEA66"/>
    <w:styleLink w:val="WWNum51"/>
    <w:lvl w:ilvl="0">
      <w:start w:val="1"/>
      <w:numFmt w:val="decimal"/>
      <w:lvlText w:val="3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3E145204"/>
    <w:multiLevelType w:val="multilevel"/>
    <w:tmpl w:val="65A4A48A"/>
    <w:styleLink w:val="WWNum143"/>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3E1A1B98"/>
    <w:multiLevelType w:val="multilevel"/>
    <w:tmpl w:val="9A6EFABA"/>
    <w:styleLink w:val="WWNum69"/>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EF90A98"/>
    <w:multiLevelType w:val="multilevel"/>
    <w:tmpl w:val="484CDB88"/>
    <w:styleLink w:val="WWNum33"/>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3FB70E1E"/>
    <w:multiLevelType w:val="multilevel"/>
    <w:tmpl w:val="8DDE27B2"/>
    <w:styleLink w:val="WWNum127"/>
    <w:lvl w:ilvl="0">
      <w:start w:val="1"/>
      <w:numFmt w:val="decimal"/>
      <w:lvlText w:val="31.%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3FD6482A"/>
    <w:multiLevelType w:val="multilevel"/>
    <w:tmpl w:val="5C860092"/>
    <w:styleLink w:val="WWNum172"/>
    <w:lvl w:ilvl="0">
      <w:start w:val="1"/>
      <w:numFmt w:val="lowerLetter"/>
      <w:lvlText w:val="(%1)"/>
      <w:lvlJc w:val="left"/>
      <w:pPr>
        <w:ind w:left="5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419A64CD"/>
    <w:multiLevelType w:val="multilevel"/>
    <w:tmpl w:val="C88AF0B0"/>
    <w:styleLink w:val="WWNum98"/>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422A072A"/>
    <w:multiLevelType w:val="multilevel"/>
    <w:tmpl w:val="0F582644"/>
    <w:styleLink w:val="WWNum8"/>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423A5BE9"/>
    <w:multiLevelType w:val="multilevel"/>
    <w:tmpl w:val="6B749F80"/>
    <w:styleLink w:val="WWNum36"/>
    <w:lvl w:ilvl="0">
      <w:start w:val="1"/>
      <w:numFmt w:val="decimal"/>
      <w:lvlText w:val="22.%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42916427"/>
    <w:multiLevelType w:val="multilevel"/>
    <w:tmpl w:val="02E8D910"/>
    <w:styleLink w:val="WWNum94"/>
    <w:lvl w:ilvl="0">
      <w:start w:val="1"/>
      <w:numFmt w:val="decimal"/>
      <w:lvlText w:val="3.%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42FD2D2D"/>
    <w:multiLevelType w:val="multilevel"/>
    <w:tmpl w:val="994A4FCA"/>
    <w:styleLink w:val="WWNum126"/>
    <w:lvl w:ilvl="0">
      <w:start w:val="1"/>
      <w:numFmt w:val="decimal"/>
      <w:lvlText w:val="30.%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433A55D5"/>
    <w:multiLevelType w:val="multilevel"/>
    <w:tmpl w:val="3C04D7DA"/>
    <w:styleLink w:val="WWNum35"/>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1.%2.%3."/>
      <w:lvlJc w:val="right"/>
      <w:pPr>
        <w:ind w:left="3312" w:hanging="180"/>
      </w:pPr>
    </w:lvl>
    <w:lvl w:ilvl="3">
      <w:start w:val="1"/>
      <w:numFmt w:val="decimal"/>
      <w:lvlText w:val="%1.%2.%3.%4."/>
      <w:lvlJc w:val="left"/>
      <w:pPr>
        <w:ind w:left="4032" w:hanging="360"/>
      </w:pPr>
    </w:lvl>
    <w:lvl w:ilvl="4">
      <w:start w:val="1"/>
      <w:numFmt w:val="lowerLetter"/>
      <w:lvlText w:val="%1.%2.%3.%4.%5."/>
      <w:lvlJc w:val="left"/>
      <w:pPr>
        <w:ind w:left="4752" w:hanging="360"/>
      </w:pPr>
    </w:lvl>
    <w:lvl w:ilvl="5">
      <w:start w:val="1"/>
      <w:numFmt w:val="lowerRoman"/>
      <w:lvlText w:val="%1.%2.%3.%4.%5.%6."/>
      <w:lvlJc w:val="right"/>
      <w:pPr>
        <w:ind w:left="5472" w:hanging="180"/>
      </w:pPr>
    </w:lvl>
    <w:lvl w:ilvl="6">
      <w:start w:val="1"/>
      <w:numFmt w:val="decimal"/>
      <w:lvlText w:val="%1.%2.%3.%4.%5.%6.%7."/>
      <w:lvlJc w:val="left"/>
      <w:pPr>
        <w:ind w:left="6192" w:hanging="360"/>
      </w:pPr>
    </w:lvl>
    <w:lvl w:ilvl="7">
      <w:start w:val="1"/>
      <w:numFmt w:val="lowerLetter"/>
      <w:lvlText w:val="%1.%2.%3.%4.%5.%6.%7.%8."/>
      <w:lvlJc w:val="left"/>
      <w:pPr>
        <w:ind w:left="6912" w:hanging="360"/>
      </w:pPr>
    </w:lvl>
    <w:lvl w:ilvl="8">
      <w:start w:val="1"/>
      <w:numFmt w:val="lowerRoman"/>
      <w:lvlText w:val="%1.%2.%3.%4.%5.%6.%7.%8.%9."/>
      <w:lvlJc w:val="right"/>
      <w:pPr>
        <w:ind w:left="7632" w:hanging="180"/>
      </w:pPr>
    </w:lvl>
  </w:abstractNum>
  <w:abstractNum w:abstractNumId="106" w15:restartNumberingAfterBreak="0">
    <w:nsid w:val="43EC69D8"/>
    <w:multiLevelType w:val="multilevel"/>
    <w:tmpl w:val="7CBCCE02"/>
    <w:styleLink w:val="WWNum117"/>
    <w:lvl w:ilvl="0">
      <w:start w:val="1"/>
      <w:numFmt w:val="decimal"/>
      <w:lvlText w:val="21.%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44274522"/>
    <w:multiLevelType w:val="multilevel"/>
    <w:tmpl w:val="C1764840"/>
    <w:styleLink w:val="WWNum124"/>
    <w:lvl w:ilvl="0">
      <w:start w:val="1"/>
      <w:numFmt w:val="decimal"/>
      <w:lvlText w:val="28.%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446D4981"/>
    <w:multiLevelType w:val="multilevel"/>
    <w:tmpl w:val="3D36CAD0"/>
    <w:styleLink w:val="WWNum16"/>
    <w:lvl w:ilvl="0">
      <w:start w:val="1"/>
      <w:numFmt w:val="decimal"/>
      <w:lvlText w:val="12.%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44F23010"/>
    <w:multiLevelType w:val="multilevel"/>
    <w:tmpl w:val="1E309F22"/>
    <w:styleLink w:val="WWNum10"/>
    <w:lvl w:ilvl="0">
      <w:start w:val="1"/>
      <w:numFmt w:val="decimal"/>
      <w:lvlText w:val="7.%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54C3DAC"/>
    <w:multiLevelType w:val="multilevel"/>
    <w:tmpl w:val="3C8C3E3E"/>
    <w:styleLink w:val="WWNum108"/>
    <w:lvl w:ilvl="0">
      <w:start w:val="1"/>
      <w:numFmt w:val="decimal"/>
      <w:lvlText w:val="12.%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5785541"/>
    <w:multiLevelType w:val="multilevel"/>
    <w:tmpl w:val="AE163084"/>
    <w:styleLink w:val="WWNum34"/>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5D53B88"/>
    <w:multiLevelType w:val="multilevel"/>
    <w:tmpl w:val="3E2C8548"/>
    <w:styleLink w:val="WWNum97"/>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64507F2"/>
    <w:multiLevelType w:val="multilevel"/>
    <w:tmpl w:val="EDBCDDE6"/>
    <w:styleLink w:val="WWNum37"/>
    <w:lvl w:ilvl="0">
      <w:start w:val="1"/>
      <w:numFmt w:val="decimal"/>
      <w:lvlText w:val="23.%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7BD6971"/>
    <w:multiLevelType w:val="multilevel"/>
    <w:tmpl w:val="D7BC00C2"/>
    <w:styleLink w:val="WWNum116"/>
    <w:lvl w:ilvl="0">
      <w:start w:val="1"/>
      <w:numFmt w:val="decimal"/>
      <w:lvlText w:val="20.%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4909111B"/>
    <w:multiLevelType w:val="multilevel"/>
    <w:tmpl w:val="BA04B724"/>
    <w:styleLink w:val="WWNum96"/>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49297639"/>
    <w:multiLevelType w:val="multilevel"/>
    <w:tmpl w:val="777C55CA"/>
    <w:styleLink w:val="WWNum149"/>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117" w15:restartNumberingAfterBreak="0">
    <w:nsid w:val="49D7721B"/>
    <w:multiLevelType w:val="multilevel"/>
    <w:tmpl w:val="69A8B4D4"/>
    <w:styleLink w:val="WWNum62"/>
    <w:lvl w:ilvl="0">
      <w:start w:val="1"/>
      <w:numFmt w:val="decimal"/>
      <w:lvlText w:val="40.%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4A94663C"/>
    <w:multiLevelType w:val="multilevel"/>
    <w:tmpl w:val="96386484"/>
    <w:styleLink w:val="WWNum107"/>
    <w:lvl w:ilvl="0">
      <w:start w:val="1"/>
      <w:numFmt w:val="decimal"/>
      <w:lvlText w:val="11.%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15:restartNumberingAfterBreak="0">
    <w:nsid w:val="4C187AAA"/>
    <w:multiLevelType w:val="multilevel"/>
    <w:tmpl w:val="4D10B8AE"/>
    <w:styleLink w:val="WWNum27"/>
    <w:lvl w:ilvl="0">
      <w:start w:val="1"/>
      <w:numFmt w:val="decimal"/>
      <w:lvlText w:val="18.%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4CC85BEE"/>
    <w:multiLevelType w:val="multilevel"/>
    <w:tmpl w:val="E092069E"/>
    <w:styleLink w:val="WWNum56"/>
    <w:lvl w:ilvl="0">
      <w:start w:val="1"/>
      <w:numFmt w:val="decimal"/>
      <w:lvlText w:val="36.%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4F5F4894"/>
    <w:multiLevelType w:val="multilevel"/>
    <w:tmpl w:val="1DA0D4F6"/>
    <w:styleLink w:val="WWNum55"/>
    <w:lvl w:ilvl="0">
      <w:start w:val="1"/>
      <w:numFmt w:val="decimal"/>
      <w:lvlText w:val="35.%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4FD42C8A"/>
    <w:multiLevelType w:val="multilevel"/>
    <w:tmpl w:val="C764DF34"/>
    <w:styleLink w:val="WWNum28"/>
    <w:lvl w:ilvl="0">
      <w:start w:val="1"/>
      <w:numFmt w:val="decimal"/>
      <w:lvlText w:val="19.%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501F773F"/>
    <w:multiLevelType w:val="multilevel"/>
    <w:tmpl w:val="05FE4A6C"/>
    <w:styleLink w:val="WWNum19"/>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50493963"/>
    <w:multiLevelType w:val="multilevel"/>
    <w:tmpl w:val="6EE824A0"/>
    <w:styleLink w:val="WWNum26"/>
    <w:lvl w:ilvl="0">
      <w:start w:val="1"/>
      <w:numFmt w:val="decimal"/>
      <w:lvlText w:val="17.%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15:restartNumberingAfterBreak="0">
    <w:nsid w:val="508D05EF"/>
    <w:multiLevelType w:val="multilevel"/>
    <w:tmpl w:val="BF9A1680"/>
    <w:styleLink w:val="WWNum123"/>
    <w:lvl w:ilvl="0">
      <w:start w:val="1"/>
      <w:numFmt w:val="decimal"/>
      <w:lvlText w:val="27.%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51B8580B"/>
    <w:multiLevelType w:val="multilevel"/>
    <w:tmpl w:val="A82E7C38"/>
    <w:styleLink w:val="WWNum168"/>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27" w15:restartNumberingAfterBreak="0">
    <w:nsid w:val="51F86F33"/>
    <w:multiLevelType w:val="multilevel"/>
    <w:tmpl w:val="919A2658"/>
    <w:styleLink w:val="WWNum176"/>
    <w:lvl w:ilvl="0">
      <w:start w:val="1"/>
      <w:numFmt w:val="lowerRoman"/>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8" w15:restartNumberingAfterBreak="0">
    <w:nsid w:val="52280A5B"/>
    <w:multiLevelType w:val="multilevel"/>
    <w:tmpl w:val="061EF142"/>
    <w:styleLink w:val="WWNum101"/>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15:restartNumberingAfterBreak="0">
    <w:nsid w:val="53AE0179"/>
    <w:multiLevelType w:val="multilevel"/>
    <w:tmpl w:val="5F8E22B4"/>
    <w:styleLink w:val="WWNum146"/>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130" w15:restartNumberingAfterBreak="0">
    <w:nsid w:val="540D3F78"/>
    <w:multiLevelType w:val="multilevel"/>
    <w:tmpl w:val="5E2088DE"/>
    <w:styleLink w:val="WWNum71"/>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558F19AB"/>
    <w:multiLevelType w:val="multilevel"/>
    <w:tmpl w:val="BEF45156"/>
    <w:styleLink w:val="WWNum145"/>
    <w:lvl w:ilvl="0">
      <w:start w:val="1"/>
      <w:numFmt w:val="decimal"/>
      <w:lvlText w:val="%1."/>
      <w:lvlJc w:val="left"/>
      <w:pPr>
        <w:ind w:left="720" w:hanging="360"/>
      </w:pPr>
      <w:rPr>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55A860EC"/>
    <w:multiLevelType w:val="multilevel"/>
    <w:tmpl w:val="27F415EE"/>
    <w:styleLink w:val="WWNum144"/>
    <w:lvl w:ilvl="0">
      <w:start w:val="1"/>
      <w:numFmt w:val="lowerRoman"/>
      <w:lvlText w:val="(%1)"/>
      <w:lvlJc w:val="left"/>
      <w:pPr>
        <w:ind w:left="1440"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3" w15:restartNumberingAfterBreak="0">
    <w:nsid w:val="573311BA"/>
    <w:multiLevelType w:val="multilevel"/>
    <w:tmpl w:val="8D3CD5B8"/>
    <w:styleLink w:val="WWNum129"/>
    <w:lvl w:ilvl="0">
      <w:start w:val="1"/>
      <w:numFmt w:val="decimal"/>
      <w:lvlText w:val="33.%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57910EA5"/>
    <w:multiLevelType w:val="multilevel"/>
    <w:tmpl w:val="E8C21A14"/>
    <w:styleLink w:val="WWNum58"/>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15:restartNumberingAfterBreak="0">
    <w:nsid w:val="57B91D5F"/>
    <w:multiLevelType w:val="multilevel"/>
    <w:tmpl w:val="FF168C38"/>
    <w:styleLink w:val="WWNum25"/>
    <w:lvl w:ilvl="0">
      <w:start w:val="1"/>
      <w:numFmt w:val="decimal"/>
      <w:lvlText w:val="16.%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57DC6D4B"/>
    <w:multiLevelType w:val="multilevel"/>
    <w:tmpl w:val="4704DB5A"/>
    <w:styleLink w:val="WWNum54"/>
    <w:lvl w:ilvl="0">
      <w:start w:val="1"/>
      <w:numFmt w:val="decimal"/>
      <w:lvlText w:val="34.%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5B64553C"/>
    <w:multiLevelType w:val="multilevel"/>
    <w:tmpl w:val="2C2E5286"/>
    <w:styleLink w:val="WWNum63"/>
    <w:lvl w:ilvl="0">
      <w:start w:val="1"/>
      <w:numFmt w:val="decimal"/>
      <w:lvlText w:val="41.%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5CBF4B9E"/>
    <w:multiLevelType w:val="multilevel"/>
    <w:tmpl w:val="6DD27898"/>
    <w:styleLink w:val="WWNum147"/>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1.%2.%3."/>
      <w:lvlJc w:val="right"/>
      <w:pPr>
        <w:ind w:left="3312" w:hanging="180"/>
      </w:pPr>
    </w:lvl>
    <w:lvl w:ilvl="3">
      <w:start w:val="1"/>
      <w:numFmt w:val="decimal"/>
      <w:lvlText w:val="%1.%2.%3.%4."/>
      <w:lvlJc w:val="left"/>
      <w:pPr>
        <w:ind w:left="4032" w:hanging="360"/>
      </w:pPr>
    </w:lvl>
    <w:lvl w:ilvl="4">
      <w:start w:val="1"/>
      <w:numFmt w:val="lowerLetter"/>
      <w:lvlText w:val="%1.%2.%3.%4.%5."/>
      <w:lvlJc w:val="left"/>
      <w:pPr>
        <w:ind w:left="4752" w:hanging="360"/>
      </w:pPr>
    </w:lvl>
    <w:lvl w:ilvl="5">
      <w:start w:val="1"/>
      <w:numFmt w:val="lowerRoman"/>
      <w:lvlText w:val="%1.%2.%3.%4.%5.%6."/>
      <w:lvlJc w:val="right"/>
      <w:pPr>
        <w:ind w:left="5472" w:hanging="180"/>
      </w:pPr>
    </w:lvl>
    <w:lvl w:ilvl="6">
      <w:start w:val="1"/>
      <w:numFmt w:val="decimal"/>
      <w:lvlText w:val="%1.%2.%3.%4.%5.%6.%7."/>
      <w:lvlJc w:val="left"/>
      <w:pPr>
        <w:ind w:left="6192" w:hanging="360"/>
      </w:pPr>
    </w:lvl>
    <w:lvl w:ilvl="7">
      <w:start w:val="1"/>
      <w:numFmt w:val="lowerLetter"/>
      <w:lvlText w:val="%1.%2.%3.%4.%5.%6.%7.%8."/>
      <w:lvlJc w:val="left"/>
      <w:pPr>
        <w:ind w:left="6912" w:hanging="360"/>
      </w:pPr>
    </w:lvl>
    <w:lvl w:ilvl="8">
      <w:start w:val="1"/>
      <w:numFmt w:val="lowerRoman"/>
      <w:lvlText w:val="%1.%2.%3.%4.%5.%6.%7.%8.%9."/>
      <w:lvlJc w:val="right"/>
      <w:pPr>
        <w:ind w:left="7632" w:hanging="180"/>
      </w:pPr>
    </w:lvl>
  </w:abstractNum>
  <w:abstractNum w:abstractNumId="139" w15:restartNumberingAfterBreak="0">
    <w:nsid w:val="5D3453A7"/>
    <w:multiLevelType w:val="multilevel"/>
    <w:tmpl w:val="D4D0C132"/>
    <w:styleLink w:val="WWNum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5DA83468"/>
    <w:multiLevelType w:val="multilevel"/>
    <w:tmpl w:val="6032FAB6"/>
    <w:styleLink w:val="WWNum16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DD913DF"/>
    <w:multiLevelType w:val="multilevel"/>
    <w:tmpl w:val="F6C45DF0"/>
    <w:styleLink w:val="WWNum163"/>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5F0F18F2"/>
    <w:multiLevelType w:val="multilevel"/>
    <w:tmpl w:val="4F8E6CE2"/>
    <w:styleLink w:val="WWNum115"/>
    <w:lvl w:ilvl="0">
      <w:start w:val="1"/>
      <w:numFmt w:val="decimal"/>
      <w:lvlText w:val="19.%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3" w15:restartNumberingAfterBreak="0">
    <w:nsid w:val="5FC128BA"/>
    <w:multiLevelType w:val="multilevel"/>
    <w:tmpl w:val="49E6763E"/>
    <w:styleLink w:val="WWNum95"/>
    <w:lvl w:ilvl="0">
      <w:start w:val="1"/>
      <w:numFmt w:val="decimal"/>
      <w:lvlText w:val="4.%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15:restartNumberingAfterBreak="0">
    <w:nsid w:val="6005721F"/>
    <w:multiLevelType w:val="multilevel"/>
    <w:tmpl w:val="CD4C5194"/>
    <w:styleLink w:val="WWNum161"/>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45" w15:restartNumberingAfterBreak="0">
    <w:nsid w:val="600A1D63"/>
    <w:multiLevelType w:val="multilevel"/>
    <w:tmpl w:val="359AD952"/>
    <w:styleLink w:val="WWNum179"/>
    <w:lvl w:ilvl="0">
      <w:start w:val="1"/>
      <w:numFmt w:val="lowerRoman"/>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46" w15:restartNumberingAfterBreak="0">
    <w:nsid w:val="60310BD0"/>
    <w:multiLevelType w:val="multilevel"/>
    <w:tmpl w:val="959AC478"/>
    <w:styleLink w:val="WWNum90"/>
    <w:lvl w:ilvl="0">
      <w:start w:val="1"/>
      <w:numFmt w:val="decimal"/>
      <w:lvlText w:val="1.%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0697835"/>
    <w:multiLevelType w:val="multilevel"/>
    <w:tmpl w:val="BECA04FE"/>
    <w:styleLink w:val="WWNum131"/>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15:restartNumberingAfterBreak="0">
    <w:nsid w:val="60EA3A0A"/>
    <w:multiLevelType w:val="multilevel"/>
    <w:tmpl w:val="846E025E"/>
    <w:styleLink w:val="WWNum66"/>
    <w:lvl w:ilvl="0">
      <w:start w:val="1"/>
      <w:numFmt w:val="decimal"/>
      <w:lvlText w:val="44.%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12468AE"/>
    <w:multiLevelType w:val="multilevel"/>
    <w:tmpl w:val="760E5540"/>
    <w:styleLink w:val="WWNum79"/>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150" w15:restartNumberingAfterBreak="0">
    <w:nsid w:val="6189149F"/>
    <w:multiLevelType w:val="multilevel"/>
    <w:tmpl w:val="B9D84198"/>
    <w:styleLink w:val="WWNum133"/>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618F7793"/>
    <w:multiLevelType w:val="multilevel"/>
    <w:tmpl w:val="27D0A42A"/>
    <w:styleLink w:val="WWNum73"/>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152" w15:restartNumberingAfterBreak="0">
    <w:nsid w:val="642F2DE9"/>
    <w:multiLevelType w:val="multilevel"/>
    <w:tmpl w:val="00CC07A0"/>
    <w:styleLink w:val="WWNum112"/>
    <w:lvl w:ilvl="0">
      <w:start w:val="1"/>
      <w:numFmt w:val="decimal"/>
      <w:lvlText w:val="16.%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3" w15:restartNumberingAfterBreak="0">
    <w:nsid w:val="64462288"/>
    <w:multiLevelType w:val="multilevel"/>
    <w:tmpl w:val="FCB42954"/>
    <w:styleLink w:val="WWNum113"/>
    <w:lvl w:ilvl="0">
      <w:start w:val="1"/>
      <w:numFmt w:val="decimal"/>
      <w:lvlText w:val="17.%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4" w15:restartNumberingAfterBreak="0">
    <w:nsid w:val="64E2033D"/>
    <w:multiLevelType w:val="multilevel"/>
    <w:tmpl w:val="F4BA34CE"/>
    <w:styleLink w:val="WWNum12"/>
    <w:lvl w:ilvl="0">
      <w:start w:val="1"/>
      <w:numFmt w:val="decimal"/>
      <w:lvlText w:val="9.%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5" w15:restartNumberingAfterBreak="0">
    <w:nsid w:val="65F95C3E"/>
    <w:multiLevelType w:val="multilevel"/>
    <w:tmpl w:val="FCAE5C44"/>
    <w:styleLink w:val="WWNum5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6" w15:restartNumberingAfterBreak="0">
    <w:nsid w:val="66CC75F7"/>
    <w:multiLevelType w:val="multilevel"/>
    <w:tmpl w:val="B8CC1372"/>
    <w:styleLink w:val="WWNum91"/>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7" w15:restartNumberingAfterBreak="0">
    <w:nsid w:val="6779561D"/>
    <w:multiLevelType w:val="multilevel"/>
    <w:tmpl w:val="D2F23AFA"/>
    <w:styleLink w:val="WWNum103"/>
    <w:lvl w:ilvl="0">
      <w:start w:val="1"/>
      <w:numFmt w:val="lowerRoman"/>
      <w:lvlText w:val="(%1)"/>
      <w:lvlJc w:val="left"/>
      <w:pPr>
        <w:ind w:left="1440"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7AB4E5A"/>
    <w:multiLevelType w:val="multilevel"/>
    <w:tmpl w:val="33BCFFA2"/>
    <w:styleLink w:val="WWNum24"/>
    <w:lvl w:ilvl="0">
      <w:start w:val="1"/>
      <w:numFmt w:val="decimal"/>
      <w:lvlText w:val="15.%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15:restartNumberingAfterBreak="0">
    <w:nsid w:val="690F2866"/>
    <w:multiLevelType w:val="multilevel"/>
    <w:tmpl w:val="F7D8ADF2"/>
    <w:styleLink w:val="WWNum100"/>
    <w:lvl w:ilvl="0">
      <w:start w:val="1"/>
      <w:numFmt w:val="decimal"/>
      <w:lvlText w:val="7.%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0" w15:restartNumberingAfterBreak="0">
    <w:nsid w:val="695A7CD2"/>
    <w:multiLevelType w:val="multilevel"/>
    <w:tmpl w:val="CB3082A8"/>
    <w:styleLink w:val="WWNum152"/>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1.%2.%3."/>
      <w:lvlJc w:val="right"/>
      <w:pPr>
        <w:ind w:left="3312" w:hanging="180"/>
      </w:pPr>
    </w:lvl>
    <w:lvl w:ilvl="3">
      <w:start w:val="1"/>
      <w:numFmt w:val="decimal"/>
      <w:lvlText w:val="%1.%2.%3.%4."/>
      <w:lvlJc w:val="left"/>
      <w:pPr>
        <w:ind w:left="4032" w:hanging="360"/>
      </w:pPr>
    </w:lvl>
    <w:lvl w:ilvl="4">
      <w:start w:val="1"/>
      <w:numFmt w:val="lowerLetter"/>
      <w:lvlText w:val="%1.%2.%3.%4.%5."/>
      <w:lvlJc w:val="left"/>
      <w:pPr>
        <w:ind w:left="4752" w:hanging="360"/>
      </w:pPr>
    </w:lvl>
    <w:lvl w:ilvl="5">
      <w:start w:val="1"/>
      <w:numFmt w:val="lowerRoman"/>
      <w:lvlText w:val="%1.%2.%3.%4.%5.%6."/>
      <w:lvlJc w:val="right"/>
      <w:pPr>
        <w:ind w:left="5472" w:hanging="180"/>
      </w:pPr>
    </w:lvl>
    <w:lvl w:ilvl="6">
      <w:start w:val="1"/>
      <w:numFmt w:val="decimal"/>
      <w:lvlText w:val="%1.%2.%3.%4.%5.%6.%7."/>
      <w:lvlJc w:val="left"/>
      <w:pPr>
        <w:ind w:left="6192" w:hanging="360"/>
      </w:pPr>
    </w:lvl>
    <w:lvl w:ilvl="7">
      <w:start w:val="1"/>
      <w:numFmt w:val="lowerLetter"/>
      <w:lvlText w:val="%1.%2.%3.%4.%5.%6.%7.%8."/>
      <w:lvlJc w:val="left"/>
      <w:pPr>
        <w:ind w:left="6912" w:hanging="360"/>
      </w:pPr>
    </w:lvl>
    <w:lvl w:ilvl="8">
      <w:start w:val="1"/>
      <w:numFmt w:val="lowerRoman"/>
      <w:lvlText w:val="%1.%2.%3.%4.%5.%6.%7.%8.%9."/>
      <w:lvlJc w:val="right"/>
      <w:pPr>
        <w:ind w:left="7632" w:hanging="180"/>
      </w:pPr>
    </w:lvl>
  </w:abstractNum>
  <w:abstractNum w:abstractNumId="161" w15:restartNumberingAfterBreak="0">
    <w:nsid w:val="69DA0BC8"/>
    <w:multiLevelType w:val="multilevel"/>
    <w:tmpl w:val="423A2FC8"/>
    <w:styleLink w:val="WWNum59"/>
    <w:lvl w:ilvl="0">
      <w:start w:val="1"/>
      <w:numFmt w:val="decimal"/>
      <w:lvlText w:val="37.%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6BE33DE2"/>
    <w:multiLevelType w:val="multilevel"/>
    <w:tmpl w:val="6D527676"/>
    <w:styleLink w:val="WWNum80"/>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163" w15:restartNumberingAfterBreak="0">
    <w:nsid w:val="6BF4477B"/>
    <w:multiLevelType w:val="multilevel"/>
    <w:tmpl w:val="07628896"/>
    <w:styleLink w:val="WWNum75"/>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1.%2.%3."/>
      <w:lvlJc w:val="right"/>
      <w:pPr>
        <w:ind w:left="3312" w:hanging="180"/>
      </w:pPr>
    </w:lvl>
    <w:lvl w:ilvl="3">
      <w:start w:val="1"/>
      <w:numFmt w:val="decimal"/>
      <w:lvlText w:val="%1.%2.%3.%4."/>
      <w:lvlJc w:val="left"/>
      <w:pPr>
        <w:ind w:left="4032" w:hanging="360"/>
      </w:pPr>
    </w:lvl>
    <w:lvl w:ilvl="4">
      <w:start w:val="1"/>
      <w:numFmt w:val="lowerLetter"/>
      <w:lvlText w:val="%1.%2.%3.%4.%5."/>
      <w:lvlJc w:val="left"/>
      <w:pPr>
        <w:ind w:left="4752" w:hanging="360"/>
      </w:pPr>
    </w:lvl>
    <w:lvl w:ilvl="5">
      <w:start w:val="1"/>
      <w:numFmt w:val="lowerRoman"/>
      <w:lvlText w:val="%1.%2.%3.%4.%5.%6."/>
      <w:lvlJc w:val="right"/>
      <w:pPr>
        <w:ind w:left="5472" w:hanging="180"/>
      </w:pPr>
    </w:lvl>
    <w:lvl w:ilvl="6">
      <w:start w:val="1"/>
      <w:numFmt w:val="decimal"/>
      <w:lvlText w:val="%1.%2.%3.%4.%5.%6.%7."/>
      <w:lvlJc w:val="left"/>
      <w:pPr>
        <w:ind w:left="6192" w:hanging="360"/>
      </w:pPr>
    </w:lvl>
    <w:lvl w:ilvl="7">
      <w:start w:val="1"/>
      <w:numFmt w:val="lowerLetter"/>
      <w:lvlText w:val="%1.%2.%3.%4.%5.%6.%7.%8."/>
      <w:lvlJc w:val="left"/>
      <w:pPr>
        <w:ind w:left="6912" w:hanging="360"/>
      </w:pPr>
    </w:lvl>
    <w:lvl w:ilvl="8">
      <w:start w:val="1"/>
      <w:numFmt w:val="lowerRoman"/>
      <w:lvlText w:val="%1.%2.%3.%4.%5.%6.%7.%8.%9."/>
      <w:lvlJc w:val="right"/>
      <w:pPr>
        <w:ind w:left="7632" w:hanging="180"/>
      </w:pPr>
    </w:lvl>
  </w:abstractNum>
  <w:abstractNum w:abstractNumId="164" w15:restartNumberingAfterBreak="0">
    <w:nsid w:val="6C4A2A28"/>
    <w:multiLevelType w:val="multilevel"/>
    <w:tmpl w:val="04E2D0B2"/>
    <w:styleLink w:val="WWNum65"/>
    <w:lvl w:ilvl="0">
      <w:start w:val="1"/>
      <w:numFmt w:val="decimal"/>
      <w:lvlText w:val="43.%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6C8E400F"/>
    <w:multiLevelType w:val="multilevel"/>
    <w:tmpl w:val="961EA14C"/>
    <w:styleLink w:val="WWNum118"/>
    <w:lvl w:ilvl="0">
      <w:start w:val="1"/>
      <w:numFmt w:val="decimal"/>
      <w:lvlText w:val="22.%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6" w15:restartNumberingAfterBreak="0">
    <w:nsid w:val="6C931560"/>
    <w:multiLevelType w:val="multilevel"/>
    <w:tmpl w:val="556C7380"/>
    <w:styleLink w:val="WWNum169"/>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7" w15:restartNumberingAfterBreak="0">
    <w:nsid w:val="6DF21F08"/>
    <w:multiLevelType w:val="multilevel"/>
    <w:tmpl w:val="63B22C94"/>
    <w:styleLink w:val="WWNum68"/>
    <w:lvl w:ilvl="0">
      <w:start w:val="1"/>
      <w:numFmt w:val="decimal"/>
      <w:lvlText w:val="1.%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8" w15:restartNumberingAfterBreak="0">
    <w:nsid w:val="6F3F0C10"/>
    <w:multiLevelType w:val="multilevel"/>
    <w:tmpl w:val="DE5E4122"/>
    <w:styleLink w:val="WWNum136"/>
    <w:lvl w:ilvl="0">
      <w:start w:val="1"/>
      <w:numFmt w:val="decimal"/>
      <w:lvlText w:val="34.%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9" w15:restartNumberingAfterBreak="0">
    <w:nsid w:val="6F4C0F22"/>
    <w:multiLevelType w:val="multilevel"/>
    <w:tmpl w:val="9BDE1DDA"/>
    <w:styleLink w:val="WWNum15"/>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0" w15:restartNumberingAfterBreak="0">
    <w:nsid w:val="6F666F67"/>
    <w:multiLevelType w:val="multilevel"/>
    <w:tmpl w:val="022EE560"/>
    <w:styleLink w:val="WWNum5"/>
    <w:lvl w:ilvl="0">
      <w:start w:val="1"/>
      <w:numFmt w:val="decimal"/>
      <w:lvlText w:val="3.%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1" w15:restartNumberingAfterBreak="0">
    <w:nsid w:val="70F5382F"/>
    <w:multiLevelType w:val="multilevel"/>
    <w:tmpl w:val="54F6EDD2"/>
    <w:styleLink w:val="WWNum134"/>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2" w15:restartNumberingAfterBreak="0">
    <w:nsid w:val="75A91BAB"/>
    <w:multiLevelType w:val="multilevel"/>
    <w:tmpl w:val="26889C0C"/>
    <w:styleLink w:val="WWNum39"/>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75A9264B"/>
    <w:multiLevelType w:val="multilevel"/>
    <w:tmpl w:val="A9E66446"/>
    <w:styleLink w:val="WWNum140"/>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4" w15:restartNumberingAfterBreak="0">
    <w:nsid w:val="75E81CAC"/>
    <w:multiLevelType w:val="multilevel"/>
    <w:tmpl w:val="4C84E114"/>
    <w:styleLink w:val="WWNum81"/>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175" w15:restartNumberingAfterBreak="0">
    <w:nsid w:val="75FD49C7"/>
    <w:multiLevelType w:val="multilevel"/>
    <w:tmpl w:val="35B0F69C"/>
    <w:styleLink w:val="WWNum22"/>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1.%2.%3."/>
      <w:lvlJc w:val="right"/>
      <w:pPr>
        <w:ind w:left="3312" w:hanging="180"/>
      </w:pPr>
    </w:lvl>
    <w:lvl w:ilvl="3">
      <w:start w:val="1"/>
      <w:numFmt w:val="decimal"/>
      <w:lvlText w:val="%1.%2.%3.%4."/>
      <w:lvlJc w:val="left"/>
      <w:pPr>
        <w:ind w:left="4032" w:hanging="360"/>
      </w:pPr>
    </w:lvl>
    <w:lvl w:ilvl="4">
      <w:start w:val="1"/>
      <w:numFmt w:val="lowerLetter"/>
      <w:lvlText w:val="%1.%2.%3.%4.%5."/>
      <w:lvlJc w:val="left"/>
      <w:pPr>
        <w:ind w:left="4752" w:hanging="360"/>
      </w:pPr>
    </w:lvl>
    <w:lvl w:ilvl="5">
      <w:start w:val="1"/>
      <w:numFmt w:val="lowerRoman"/>
      <w:lvlText w:val="%1.%2.%3.%4.%5.%6."/>
      <w:lvlJc w:val="right"/>
      <w:pPr>
        <w:ind w:left="5472" w:hanging="180"/>
      </w:pPr>
    </w:lvl>
    <w:lvl w:ilvl="6">
      <w:start w:val="1"/>
      <w:numFmt w:val="decimal"/>
      <w:lvlText w:val="%1.%2.%3.%4.%5.%6.%7."/>
      <w:lvlJc w:val="left"/>
      <w:pPr>
        <w:ind w:left="6192" w:hanging="360"/>
      </w:pPr>
    </w:lvl>
    <w:lvl w:ilvl="7">
      <w:start w:val="1"/>
      <w:numFmt w:val="lowerLetter"/>
      <w:lvlText w:val="%1.%2.%3.%4.%5.%6.%7.%8."/>
      <w:lvlJc w:val="left"/>
      <w:pPr>
        <w:ind w:left="6912" w:hanging="360"/>
      </w:pPr>
    </w:lvl>
    <w:lvl w:ilvl="8">
      <w:start w:val="1"/>
      <w:numFmt w:val="lowerRoman"/>
      <w:lvlText w:val="%1.%2.%3.%4.%5.%6.%7.%8.%9."/>
      <w:lvlJc w:val="right"/>
      <w:pPr>
        <w:ind w:left="7632" w:hanging="180"/>
      </w:pPr>
    </w:lvl>
  </w:abstractNum>
  <w:abstractNum w:abstractNumId="176" w15:restartNumberingAfterBreak="0">
    <w:nsid w:val="76131788"/>
    <w:multiLevelType w:val="multilevel"/>
    <w:tmpl w:val="EB9C7506"/>
    <w:styleLink w:val="WWNum13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7" w15:restartNumberingAfterBreak="0">
    <w:nsid w:val="773A4C51"/>
    <w:multiLevelType w:val="multilevel"/>
    <w:tmpl w:val="02467E42"/>
    <w:styleLink w:val="WWNum110"/>
    <w:lvl w:ilvl="0">
      <w:start w:val="1"/>
      <w:numFmt w:val="decimal"/>
      <w:lvlText w:val="14.%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8" w15:restartNumberingAfterBreak="0">
    <w:nsid w:val="774F5095"/>
    <w:multiLevelType w:val="multilevel"/>
    <w:tmpl w:val="4EDA8D60"/>
    <w:styleLink w:val="WWNum104"/>
    <w:lvl w:ilvl="0">
      <w:start w:val="1"/>
      <w:numFmt w:val="decimal"/>
      <w:lvlText w:val="8.%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9" w15:restartNumberingAfterBreak="0">
    <w:nsid w:val="7AC76F29"/>
    <w:multiLevelType w:val="multilevel"/>
    <w:tmpl w:val="895C350E"/>
    <w:styleLink w:val="WWNum18"/>
    <w:lvl w:ilvl="0">
      <w:start w:val="1"/>
      <w:numFmt w:val="decimal"/>
      <w:lvlText w:val="14.%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0" w15:restartNumberingAfterBreak="0">
    <w:nsid w:val="7C0E0606"/>
    <w:multiLevelType w:val="multilevel"/>
    <w:tmpl w:val="8F008826"/>
    <w:styleLink w:val="WWNum148"/>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1.%2.%3."/>
      <w:lvlJc w:val="right"/>
      <w:pPr>
        <w:ind w:left="3312" w:hanging="180"/>
      </w:pPr>
    </w:lvl>
    <w:lvl w:ilvl="3">
      <w:start w:val="1"/>
      <w:numFmt w:val="decimal"/>
      <w:lvlText w:val="%1.%2.%3.%4."/>
      <w:lvlJc w:val="left"/>
      <w:pPr>
        <w:ind w:left="4032" w:hanging="360"/>
      </w:pPr>
    </w:lvl>
    <w:lvl w:ilvl="4">
      <w:start w:val="1"/>
      <w:numFmt w:val="lowerLetter"/>
      <w:lvlText w:val="%1.%2.%3.%4.%5."/>
      <w:lvlJc w:val="left"/>
      <w:pPr>
        <w:ind w:left="4752" w:hanging="360"/>
      </w:pPr>
    </w:lvl>
    <w:lvl w:ilvl="5">
      <w:start w:val="1"/>
      <w:numFmt w:val="lowerRoman"/>
      <w:lvlText w:val="%1.%2.%3.%4.%5.%6."/>
      <w:lvlJc w:val="right"/>
      <w:pPr>
        <w:ind w:left="5472" w:hanging="180"/>
      </w:pPr>
    </w:lvl>
    <w:lvl w:ilvl="6">
      <w:start w:val="1"/>
      <w:numFmt w:val="decimal"/>
      <w:lvlText w:val="%1.%2.%3.%4.%5.%6.%7."/>
      <w:lvlJc w:val="left"/>
      <w:pPr>
        <w:ind w:left="6192" w:hanging="360"/>
      </w:pPr>
    </w:lvl>
    <w:lvl w:ilvl="7">
      <w:start w:val="1"/>
      <w:numFmt w:val="lowerLetter"/>
      <w:lvlText w:val="%1.%2.%3.%4.%5.%6.%7.%8."/>
      <w:lvlJc w:val="left"/>
      <w:pPr>
        <w:ind w:left="6912" w:hanging="360"/>
      </w:pPr>
    </w:lvl>
    <w:lvl w:ilvl="8">
      <w:start w:val="1"/>
      <w:numFmt w:val="lowerRoman"/>
      <w:lvlText w:val="%1.%2.%3.%4.%5.%6.%7.%8.%9."/>
      <w:lvlJc w:val="right"/>
      <w:pPr>
        <w:ind w:left="7632" w:hanging="180"/>
      </w:pPr>
    </w:lvl>
  </w:abstractNum>
  <w:abstractNum w:abstractNumId="181" w15:restartNumberingAfterBreak="0">
    <w:nsid w:val="7D2C50A7"/>
    <w:multiLevelType w:val="hybridMultilevel"/>
    <w:tmpl w:val="A0C07D8A"/>
    <w:lvl w:ilvl="0" w:tplc="76F40402">
      <w:start w:val="35"/>
      <w:numFmt w:val="lowerLetter"/>
      <w:lvlText w:val="(%1)"/>
      <w:lvlJc w:val="left"/>
      <w:pPr>
        <w:tabs>
          <w:tab w:val="num" w:pos="792"/>
        </w:tabs>
        <w:ind w:left="792" w:hanging="360"/>
      </w:pPr>
      <w:rPr>
        <w:rFonts w:cs="Times New Roman" w:hint="default"/>
      </w:rPr>
    </w:lvl>
    <w:lvl w:ilvl="1" w:tplc="B17ECF46">
      <w:start w:val="1"/>
      <w:numFmt w:val="decimal"/>
      <w:lvlText w:val="%2."/>
      <w:lvlJc w:val="left"/>
      <w:pPr>
        <w:tabs>
          <w:tab w:val="num" w:pos="1440"/>
        </w:tabs>
        <w:ind w:left="1440" w:hanging="360"/>
      </w:pPr>
      <w:rPr>
        <w:rFonts w:cs="Times New Roman" w:hint="default"/>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82" w15:restartNumberingAfterBreak="0">
    <w:nsid w:val="7F2F0860"/>
    <w:multiLevelType w:val="multilevel"/>
    <w:tmpl w:val="0442A368"/>
    <w:styleLink w:val="WWNum158"/>
    <w:lvl w:ilvl="0">
      <w:start w:val="1"/>
      <w:numFmt w:val="decimal"/>
      <w:lvlText w:val="%1."/>
      <w:lvlJc w:val="left"/>
      <w:pPr>
        <w:ind w:left="720" w:hanging="360"/>
      </w:pPr>
      <w:rPr>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6"/>
  </w:num>
  <w:num w:numId="2">
    <w:abstractNumId w:val="31"/>
  </w:num>
  <w:num w:numId="3">
    <w:abstractNumId w:val="17"/>
  </w:num>
  <w:num w:numId="4">
    <w:abstractNumId w:val="63"/>
  </w:num>
  <w:num w:numId="5">
    <w:abstractNumId w:val="59"/>
  </w:num>
  <w:num w:numId="6">
    <w:abstractNumId w:val="170"/>
  </w:num>
  <w:num w:numId="7">
    <w:abstractNumId w:val="56"/>
  </w:num>
  <w:num w:numId="8">
    <w:abstractNumId w:val="67"/>
  </w:num>
  <w:num w:numId="9">
    <w:abstractNumId w:val="101"/>
  </w:num>
  <w:num w:numId="10">
    <w:abstractNumId w:val="75"/>
  </w:num>
  <w:num w:numId="11">
    <w:abstractNumId w:val="109"/>
  </w:num>
  <w:num w:numId="12">
    <w:abstractNumId w:val="52"/>
  </w:num>
  <w:num w:numId="13">
    <w:abstractNumId w:val="154"/>
  </w:num>
  <w:num w:numId="14">
    <w:abstractNumId w:val="62"/>
  </w:num>
  <w:num w:numId="15">
    <w:abstractNumId w:val="39"/>
  </w:num>
  <w:num w:numId="16">
    <w:abstractNumId w:val="169"/>
  </w:num>
  <w:num w:numId="17">
    <w:abstractNumId w:val="108"/>
  </w:num>
  <w:num w:numId="18">
    <w:abstractNumId w:val="35"/>
  </w:num>
  <w:num w:numId="19">
    <w:abstractNumId w:val="179"/>
  </w:num>
  <w:num w:numId="20">
    <w:abstractNumId w:val="123"/>
  </w:num>
  <w:num w:numId="21">
    <w:abstractNumId w:val="93"/>
  </w:num>
  <w:num w:numId="22">
    <w:abstractNumId w:val="2"/>
  </w:num>
  <w:num w:numId="23">
    <w:abstractNumId w:val="175"/>
  </w:num>
  <w:num w:numId="24">
    <w:abstractNumId w:val="70"/>
  </w:num>
  <w:num w:numId="25">
    <w:abstractNumId w:val="158"/>
  </w:num>
  <w:num w:numId="26">
    <w:abstractNumId w:val="135"/>
  </w:num>
  <w:num w:numId="27">
    <w:abstractNumId w:val="124"/>
  </w:num>
  <w:num w:numId="28">
    <w:abstractNumId w:val="119"/>
  </w:num>
  <w:num w:numId="29">
    <w:abstractNumId w:val="122"/>
  </w:num>
  <w:num w:numId="30">
    <w:abstractNumId w:val="92"/>
  </w:num>
  <w:num w:numId="31">
    <w:abstractNumId w:val="86"/>
  </w:num>
  <w:num w:numId="32">
    <w:abstractNumId w:val="37"/>
  </w:num>
  <w:num w:numId="33">
    <w:abstractNumId w:val="58"/>
  </w:num>
  <w:num w:numId="34">
    <w:abstractNumId w:val="97"/>
  </w:num>
  <w:num w:numId="35">
    <w:abstractNumId w:val="111"/>
  </w:num>
  <w:num w:numId="36">
    <w:abstractNumId w:val="105"/>
  </w:num>
  <w:num w:numId="37">
    <w:abstractNumId w:val="102"/>
  </w:num>
  <w:num w:numId="38">
    <w:abstractNumId w:val="113"/>
  </w:num>
  <w:num w:numId="39">
    <w:abstractNumId w:val="84"/>
  </w:num>
  <w:num w:numId="40">
    <w:abstractNumId w:val="172"/>
  </w:num>
  <w:num w:numId="41">
    <w:abstractNumId w:val="13"/>
  </w:num>
  <w:num w:numId="42">
    <w:abstractNumId w:val="81"/>
  </w:num>
  <w:num w:numId="43">
    <w:abstractNumId w:val="71"/>
  </w:num>
  <w:num w:numId="44">
    <w:abstractNumId w:val="76"/>
  </w:num>
  <w:num w:numId="45">
    <w:abstractNumId w:val="10"/>
  </w:num>
  <w:num w:numId="46">
    <w:abstractNumId w:val="34"/>
  </w:num>
  <w:num w:numId="47">
    <w:abstractNumId w:val="19"/>
  </w:num>
  <w:num w:numId="48">
    <w:abstractNumId w:val="21"/>
  </w:num>
  <w:num w:numId="49">
    <w:abstractNumId w:val="30"/>
  </w:num>
  <w:num w:numId="50">
    <w:abstractNumId w:val="61"/>
  </w:num>
  <w:num w:numId="51">
    <w:abstractNumId w:val="40"/>
  </w:num>
  <w:num w:numId="52">
    <w:abstractNumId w:val="94"/>
  </w:num>
  <w:num w:numId="53">
    <w:abstractNumId w:val="155"/>
  </w:num>
  <w:num w:numId="54">
    <w:abstractNumId w:val="14"/>
  </w:num>
  <w:num w:numId="55">
    <w:abstractNumId w:val="136"/>
  </w:num>
  <w:num w:numId="56">
    <w:abstractNumId w:val="121"/>
  </w:num>
  <w:num w:numId="57">
    <w:abstractNumId w:val="120"/>
  </w:num>
  <w:num w:numId="58">
    <w:abstractNumId w:val="54"/>
  </w:num>
  <w:num w:numId="59">
    <w:abstractNumId w:val="134"/>
  </w:num>
  <w:num w:numId="60">
    <w:abstractNumId w:val="161"/>
  </w:num>
  <w:num w:numId="61">
    <w:abstractNumId w:val="73"/>
  </w:num>
  <w:num w:numId="62">
    <w:abstractNumId w:val="25"/>
  </w:num>
  <w:num w:numId="63">
    <w:abstractNumId w:val="117"/>
  </w:num>
  <w:num w:numId="64">
    <w:abstractNumId w:val="137"/>
  </w:num>
  <w:num w:numId="65">
    <w:abstractNumId w:val="57"/>
  </w:num>
  <w:num w:numId="66">
    <w:abstractNumId w:val="164"/>
  </w:num>
  <w:num w:numId="67">
    <w:abstractNumId w:val="148"/>
  </w:num>
  <w:num w:numId="68">
    <w:abstractNumId w:val="46"/>
  </w:num>
  <w:num w:numId="69">
    <w:abstractNumId w:val="167"/>
  </w:num>
  <w:num w:numId="70">
    <w:abstractNumId w:val="96"/>
  </w:num>
  <w:num w:numId="71">
    <w:abstractNumId w:val="91"/>
  </w:num>
  <w:num w:numId="72">
    <w:abstractNumId w:val="130"/>
  </w:num>
  <w:num w:numId="73">
    <w:abstractNumId w:val="29"/>
  </w:num>
  <w:num w:numId="74">
    <w:abstractNumId w:val="151"/>
  </w:num>
  <w:num w:numId="75">
    <w:abstractNumId w:val="79"/>
  </w:num>
  <w:num w:numId="76">
    <w:abstractNumId w:val="163"/>
  </w:num>
  <w:num w:numId="77">
    <w:abstractNumId w:val="85"/>
  </w:num>
  <w:num w:numId="78">
    <w:abstractNumId w:val="28"/>
  </w:num>
  <w:num w:numId="79">
    <w:abstractNumId w:val="24"/>
  </w:num>
  <w:num w:numId="80">
    <w:abstractNumId w:val="149"/>
  </w:num>
  <w:num w:numId="81">
    <w:abstractNumId w:val="162"/>
  </w:num>
  <w:num w:numId="82">
    <w:abstractNumId w:val="174"/>
  </w:num>
  <w:num w:numId="83">
    <w:abstractNumId w:val="60"/>
  </w:num>
  <w:num w:numId="84">
    <w:abstractNumId w:val="55"/>
  </w:num>
  <w:num w:numId="85">
    <w:abstractNumId w:val="88"/>
  </w:num>
  <w:num w:numId="86">
    <w:abstractNumId w:val="23"/>
  </w:num>
  <w:num w:numId="87">
    <w:abstractNumId w:val="50"/>
  </w:num>
  <w:num w:numId="88">
    <w:abstractNumId w:val="26"/>
  </w:num>
  <w:num w:numId="89">
    <w:abstractNumId w:val="77"/>
  </w:num>
  <w:num w:numId="90">
    <w:abstractNumId w:val="27"/>
  </w:num>
  <w:num w:numId="91">
    <w:abstractNumId w:val="146"/>
  </w:num>
  <w:num w:numId="92">
    <w:abstractNumId w:val="156"/>
  </w:num>
  <w:num w:numId="93">
    <w:abstractNumId w:val="64"/>
  </w:num>
  <w:num w:numId="94">
    <w:abstractNumId w:val="16"/>
  </w:num>
  <w:num w:numId="95">
    <w:abstractNumId w:val="103"/>
  </w:num>
  <w:num w:numId="96">
    <w:abstractNumId w:val="143"/>
  </w:num>
  <w:num w:numId="97">
    <w:abstractNumId w:val="115"/>
  </w:num>
  <w:num w:numId="98">
    <w:abstractNumId w:val="112"/>
  </w:num>
  <w:num w:numId="99">
    <w:abstractNumId w:val="100"/>
  </w:num>
  <w:num w:numId="100">
    <w:abstractNumId w:val="43"/>
  </w:num>
  <w:num w:numId="101">
    <w:abstractNumId w:val="159"/>
  </w:num>
  <w:num w:numId="102">
    <w:abstractNumId w:val="128"/>
  </w:num>
  <w:num w:numId="103">
    <w:abstractNumId w:val="9"/>
  </w:num>
  <w:num w:numId="104">
    <w:abstractNumId w:val="157"/>
  </w:num>
  <w:num w:numId="105">
    <w:abstractNumId w:val="178"/>
  </w:num>
  <w:num w:numId="106">
    <w:abstractNumId w:val="8"/>
  </w:num>
  <w:num w:numId="107">
    <w:abstractNumId w:val="18"/>
  </w:num>
  <w:num w:numId="108">
    <w:abstractNumId w:val="118"/>
  </w:num>
  <w:num w:numId="109">
    <w:abstractNumId w:val="110"/>
  </w:num>
  <w:num w:numId="110">
    <w:abstractNumId w:val="32"/>
  </w:num>
  <w:num w:numId="111">
    <w:abstractNumId w:val="177"/>
  </w:num>
  <w:num w:numId="112">
    <w:abstractNumId w:val="7"/>
  </w:num>
  <w:num w:numId="113">
    <w:abstractNumId w:val="152"/>
  </w:num>
  <w:num w:numId="114">
    <w:abstractNumId w:val="153"/>
  </w:num>
  <w:num w:numId="115">
    <w:abstractNumId w:val="1"/>
  </w:num>
  <w:num w:numId="116">
    <w:abstractNumId w:val="142"/>
  </w:num>
  <w:num w:numId="117">
    <w:abstractNumId w:val="114"/>
  </w:num>
  <w:num w:numId="118">
    <w:abstractNumId w:val="106"/>
  </w:num>
  <w:num w:numId="119">
    <w:abstractNumId w:val="165"/>
  </w:num>
  <w:num w:numId="120">
    <w:abstractNumId w:val="68"/>
  </w:num>
  <w:num w:numId="121">
    <w:abstractNumId w:val="89"/>
  </w:num>
  <w:num w:numId="122">
    <w:abstractNumId w:val="12"/>
  </w:num>
  <w:num w:numId="123">
    <w:abstractNumId w:val="49"/>
  </w:num>
  <w:num w:numId="124">
    <w:abstractNumId w:val="125"/>
  </w:num>
  <w:num w:numId="125">
    <w:abstractNumId w:val="107"/>
  </w:num>
  <w:num w:numId="126">
    <w:abstractNumId w:val="47"/>
  </w:num>
  <w:num w:numId="127">
    <w:abstractNumId w:val="104"/>
  </w:num>
  <w:num w:numId="128">
    <w:abstractNumId w:val="98"/>
  </w:num>
  <w:num w:numId="129">
    <w:abstractNumId w:val="45"/>
  </w:num>
  <w:num w:numId="130">
    <w:abstractNumId w:val="133"/>
  </w:num>
  <w:num w:numId="131">
    <w:abstractNumId w:val="82"/>
  </w:num>
  <w:num w:numId="132">
    <w:abstractNumId w:val="147"/>
  </w:num>
  <w:num w:numId="133">
    <w:abstractNumId w:val="176"/>
  </w:num>
  <w:num w:numId="134">
    <w:abstractNumId w:val="150"/>
  </w:num>
  <w:num w:numId="135">
    <w:abstractNumId w:val="171"/>
  </w:num>
  <w:num w:numId="136">
    <w:abstractNumId w:val="41"/>
  </w:num>
  <w:num w:numId="137">
    <w:abstractNumId w:val="168"/>
  </w:num>
  <w:num w:numId="138">
    <w:abstractNumId w:val="53"/>
  </w:num>
  <w:num w:numId="139">
    <w:abstractNumId w:val="33"/>
  </w:num>
  <w:num w:numId="140">
    <w:abstractNumId w:val="22"/>
  </w:num>
  <w:num w:numId="141">
    <w:abstractNumId w:val="173"/>
  </w:num>
  <w:num w:numId="142">
    <w:abstractNumId w:val="66"/>
  </w:num>
  <w:num w:numId="143">
    <w:abstractNumId w:val="87"/>
  </w:num>
  <w:num w:numId="144">
    <w:abstractNumId w:val="95"/>
  </w:num>
  <w:num w:numId="145">
    <w:abstractNumId w:val="132"/>
  </w:num>
  <w:num w:numId="146">
    <w:abstractNumId w:val="131"/>
  </w:num>
  <w:num w:numId="147">
    <w:abstractNumId w:val="129"/>
  </w:num>
  <w:num w:numId="148">
    <w:abstractNumId w:val="138"/>
  </w:num>
  <w:num w:numId="149">
    <w:abstractNumId w:val="180"/>
  </w:num>
  <w:num w:numId="150">
    <w:abstractNumId w:val="116"/>
  </w:num>
  <w:num w:numId="151">
    <w:abstractNumId w:val="90"/>
  </w:num>
  <w:num w:numId="152">
    <w:abstractNumId w:val="4"/>
  </w:num>
  <w:num w:numId="153">
    <w:abstractNumId w:val="160"/>
  </w:num>
  <w:num w:numId="154">
    <w:abstractNumId w:val="5"/>
  </w:num>
  <w:num w:numId="155">
    <w:abstractNumId w:val="69"/>
  </w:num>
  <w:num w:numId="156">
    <w:abstractNumId w:val="15"/>
  </w:num>
  <w:num w:numId="157">
    <w:abstractNumId w:val="0"/>
  </w:num>
  <w:num w:numId="158">
    <w:abstractNumId w:val="44"/>
  </w:num>
  <w:num w:numId="159">
    <w:abstractNumId w:val="182"/>
  </w:num>
  <w:num w:numId="160">
    <w:abstractNumId w:val="74"/>
  </w:num>
  <w:num w:numId="161">
    <w:abstractNumId w:val="3"/>
  </w:num>
  <w:num w:numId="162">
    <w:abstractNumId w:val="144"/>
  </w:num>
  <w:num w:numId="163">
    <w:abstractNumId w:val="6"/>
  </w:num>
  <w:num w:numId="164">
    <w:abstractNumId w:val="141"/>
  </w:num>
  <w:num w:numId="165">
    <w:abstractNumId w:val="72"/>
  </w:num>
  <w:num w:numId="166">
    <w:abstractNumId w:val="51"/>
  </w:num>
  <w:num w:numId="167">
    <w:abstractNumId w:val="42"/>
  </w:num>
  <w:num w:numId="168">
    <w:abstractNumId w:val="140"/>
  </w:num>
  <w:num w:numId="169">
    <w:abstractNumId w:val="126"/>
  </w:num>
  <w:num w:numId="170">
    <w:abstractNumId w:val="166"/>
  </w:num>
  <w:num w:numId="171">
    <w:abstractNumId w:val="78"/>
  </w:num>
  <w:num w:numId="172">
    <w:abstractNumId w:val="48"/>
  </w:num>
  <w:num w:numId="173">
    <w:abstractNumId w:val="99"/>
  </w:num>
  <w:num w:numId="174">
    <w:abstractNumId w:val="20"/>
  </w:num>
  <w:num w:numId="175">
    <w:abstractNumId w:val="38"/>
  </w:num>
  <w:num w:numId="176">
    <w:abstractNumId w:val="83"/>
  </w:num>
  <w:num w:numId="177">
    <w:abstractNumId w:val="127"/>
  </w:num>
  <w:num w:numId="178">
    <w:abstractNumId w:val="65"/>
  </w:num>
  <w:num w:numId="179">
    <w:abstractNumId w:val="11"/>
  </w:num>
  <w:num w:numId="180">
    <w:abstractNumId w:val="145"/>
  </w:num>
  <w:num w:numId="181">
    <w:abstractNumId w:val="139"/>
  </w:num>
  <w:num w:numId="182">
    <w:abstractNumId w:val="63"/>
    <w:lvlOverride w:ilvl="0">
      <w:startOverride w:val="1"/>
    </w:lvlOverride>
  </w:num>
  <w:num w:numId="183">
    <w:abstractNumId w:val="26"/>
    <w:lvlOverride w:ilvl="0">
      <w:startOverride w:val="1"/>
    </w:lvlOverride>
  </w:num>
  <w:num w:numId="184">
    <w:abstractNumId w:val="31"/>
    <w:lvlOverride w:ilvl="0">
      <w:startOverride w:val="1"/>
    </w:lvlOverride>
  </w:num>
  <w:num w:numId="185">
    <w:abstractNumId w:val="56"/>
    <w:lvlOverride w:ilvl="0">
      <w:startOverride w:val="1"/>
    </w:lvlOverride>
  </w:num>
  <w:num w:numId="186">
    <w:abstractNumId w:val="59"/>
    <w:lvlOverride w:ilvl="0">
      <w:startOverride w:val="1"/>
    </w:lvlOverride>
  </w:num>
  <w:num w:numId="187">
    <w:abstractNumId w:val="170"/>
    <w:lvlOverride w:ilvl="0">
      <w:startOverride w:val="1"/>
    </w:lvlOverride>
  </w:num>
  <w:num w:numId="188">
    <w:abstractNumId w:val="77"/>
    <w:lvlOverride w:ilvl="0">
      <w:startOverride w:val="1"/>
    </w:lvlOverride>
  </w:num>
  <w:num w:numId="189">
    <w:abstractNumId w:val="156"/>
    <w:lvlOverride w:ilvl="0">
      <w:startOverride w:val="1"/>
    </w:lvlOverride>
  </w:num>
  <w:num w:numId="190">
    <w:abstractNumId w:val="67"/>
    <w:lvlOverride w:ilvl="0">
      <w:startOverride w:val="1"/>
    </w:lvlOverride>
  </w:num>
  <w:num w:numId="191">
    <w:abstractNumId w:val="101"/>
    <w:lvlOverride w:ilvl="0">
      <w:startOverride w:val="1"/>
    </w:lvlOverride>
  </w:num>
  <w:num w:numId="192">
    <w:abstractNumId w:val="75"/>
    <w:lvlOverride w:ilvl="0">
      <w:startOverride w:val="1"/>
    </w:lvlOverride>
  </w:num>
  <w:num w:numId="193">
    <w:abstractNumId w:val="109"/>
    <w:lvlOverride w:ilvl="0">
      <w:startOverride w:val="1"/>
    </w:lvlOverride>
  </w:num>
  <w:num w:numId="194">
    <w:abstractNumId w:val="52"/>
    <w:lvlOverride w:ilvl="0">
      <w:startOverride w:val="1"/>
    </w:lvlOverride>
  </w:num>
  <w:num w:numId="195">
    <w:abstractNumId w:val="154"/>
    <w:lvlOverride w:ilvl="0">
      <w:startOverride w:val="1"/>
    </w:lvlOverride>
  </w:num>
  <w:num w:numId="196">
    <w:abstractNumId w:val="62"/>
    <w:lvlOverride w:ilvl="0">
      <w:startOverride w:val="1"/>
    </w:lvlOverride>
  </w:num>
  <w:num w:numId="197">
    <w:abstractNumId w:val="39"/>
    <w:lvlOverride w:ilvl="0">
      <w:startOverride w:val="1"/>
    </w:lvlOverride>
  </w:num>
  <w:num w:numId="198">
    <w:abstractNumId w:val="169"/>
    <w:lvlOverride w:ilvl="0">
      <w:startOverride w:val="1"/>
    </w:lvlOverride>
  </w:num>
  <w:num w:numId="199">
    <w:abstractNumId w:val="108"/>
    <w:lvlOverride w:ilvl="0">
      <w:startOverride w:val="1"/>
    </w:lvlOverride>
  </w:num>
  <w:num w:numId="200">
    <w:abstractNumId w:val="35"/>
    <w:lvlOverride w:ilvl="0">
      <w:startOverride w:val="1"/>
    </w:lvlOverride>
  </w:num>
  <w:num w:numId="201">
    <w:abstractNumId w:val="179"/>
    <w:lvlOverride w:ilvl="0">
      <w:startOverride w:val="1"/>
    </w:lvlOverride>
  </w:num>
  <w:num w:numId="202">
    <w:abstractNumId w:val="123"/>
    <w:lvlOverride w:ilvl="0">
      <w:startOverride w:val="1"/>
    </w:lvlOverride>
  </w:num>
  <w:num w:numId="203">
    <w:abstractNumId w:val="93"/>
    <w:lvlOverride w:ilvl="0">
      <w:startOverride w:val="1"/>
    </w:lvlOverride>
  </w:num>
  <w:num w:numId="204">
    <w:abstractNumId w:val="2"/>
    <w:lvlOverride w:ilvl="0">
      <w:startOverride w:val="1"/>
    </w:lvlOverride>
  </w:num>
  <w:num w:numId="205">
    <w:abstractNumId w:val="175"/>
    <w:lvlOverride w:ilvl="0">
      <w:startOverride w:val="1"/>
    </w:lvlOverride>
  </w:num>
  <w:num w:numId="206">
    <w:abstractNumId w:val="70"/>
    <w:lvlOverride w:ilvl="0">
      <w:startOverride w:val="1"/>
    </w:lvlOverride>
  </w:num>
  <w:num w:numId="207">
    <w:abstractNumId w:val="158"/>
    <w:lvlOverride w:ilvl="0">
      <w:startOverride w:val="1"/>
    </w:lvlOverride>
  </w:num>
  <w:num w:numId="208">
    <w:abstractNumId w:val="135"/>
    <w:lvlOverride w:ilvl="0">
      <w:startOverride w:val="1"/>
    </w:lvlOverride>
  </w:num>
  <w:num w:numId="209">
    <w:abstractNumId w:val="124"/>
    <w:lvlOverride w:ilvl="0">
      <w:startOverride w:val="1"/>
    </w:lvlOverride>
  </w:num>
  <w:num w:numId="210">
    <w:abstractNumId w:val="119"/>
    <w:lvlOverride w:ilvl="0">
      <w:startOverride w:val="1"/>
    </w:lvlOverride>
  </w:num>
  <w:num w:numId="211">
    <w:abstractNumId w:val="122"/>
    <w:lvlOverride w:ilvl="0">
      <w:startOverride w:val="1"/>
    </w:lvlOverride>
  </w:num>
  <w:num w:numId="212">
    <w:abstractNumId w:val="92"/>
    <w:lvlOverride w:ilvl="0">
      <w:startOverride w:val="1"/>
    </w:lvlOverride>
  </w:num>
  <w:num w:numId="213">
    <w:abstractNumId w:val="86"/>
    <w:lvlOverride w:ilvl="0">
      <w:startOverride w:val="1"/>
    </w:lvlOverride>
  </w:num>
  <w:num w:numId="214">
    <w:abstractNumId w:val="37"/>
    <w:lvlOverride w:ilvl="0">
      <w:startOverride w:val="1"/>
    </w:lvlOverride>
  </w:num>
  <w:num w:numId="215">
    <w:abstractNumId w:val="58"/>
    <w:lvlOverride w:ilvl="0">
      <w:startOverride w:val="1"/>
    </w:lvlOverride>
  </w:num>
  <w:num w:numId="216">
    <w:abstractNumId w:val="97"/>
    <w:lvlOverride w:ilvl="0">
      <w:startOverride w:val="1"/>
    </w:lvlOverride>
  </w:num>
  <w:num w:numId="217">
    <w:abstractNumId w:val="105"/>
    <w:lvlOverride w:ilvl="0">
      <w:startOverride w:val="1"/>
    </w:lvlOverride>
  </w:num>
  <w:num w:numId="218">
    <w:abstractNumId w:val="111"/>
    <w:lvlOverride w:ilvl="0">
      <w:startOverride w:val="1"/>
    </w:lvlOverride>
  </w:num>
  <w:num w:numId="219">
    <w:abstractNumId w:val="102"/>
    <w:lvlOverride w:ilvl="0">
      <w:startOverride w:val="1"/>
    </w:lvlOverride>
  </w:num>
  <w:num w:numId="220">
    <w:abstractNumId w:val="113"/>
    <w:lvlOverride w:ilvl="0">
      <w:startOverride w:val="1"/>
    </w:lvlOverride>
  </w:num>
  <w:num w:numId="221">
    <w:abstractNumId w:val="84"/>
    <w:lvlOverride w:ilvl="0">
      <w:startOverride w:val="1"/>
    </w:lvlOverride>
  </w:num>
  <w:num w:numId="222">
    <w:abstractNumId w:val="172"/>
    <w:lvlOverride w:ilvl="0">
      <w:startOverride w:val="1"/>
    </w:lvlOverride>
  </w:num>
  <w:num w:numId="223">
    <w:abstractNumId w:val="13"/>
    <w:lvlOverride w:ilvl="0">
      <w:startOverride w:val="1"/>
    </w:lvlOverride>
  </w:num>
  <w:num w:numId="224">
    <w:abstractNumId w:val="81"/>
    <w:lvlOverride w:ilvl="0">
      <w:startOverride w:val="1"/>
    </w:lvlOverride>
  </w:num>
  <w:num w:numId="225">
    <w:abstractNumId w:val="71"/>
    <w:lvlOverride w:ilvl="0">
      <w:startOverride w:val="1"/>
    </w:lvlOverride>
  </w:num>
  <w:num w:numId="226">
    <w:abstractNumId w:val="76"/>
    <w:lvlOverride w:ilvl="0">
      <w:startOverride w:val="1"/>
    </w:lvlOverride>
  </w:num>
  <w:num w:numId="227">
    <w:abstractNumId w:val="10"/>
    <w:lvlOverride w:ilvl="0">
      <w:startOverride w:val="1"/>
    </w:lvlOverride>
  </w:num>
  <w:num w:numId="228">
    <w:abstractNumId w:val="34"/>
    <w:lvlOverride w:ilvl="0">
      <w:startOverride w:val="1"/>
    </w:lvlOverride>
  </w:num>
  <w:num w:numId="229">
    <w:abstractNumId w:val="19"/>
    <w:lvlOverride w:ilvl="0">
      <w:startOverride w:val="1"/>
    </w:lvlOverride>
  </w:num>
  <w:num w:numId="230">
    <w:abstractNumId w:val="21"/>
    <w:lvlOverride w:ilvl="0">
      <w:startOverride w:val="1"/>
    </w:lvlOverride>
  </w:num>
  <w:num w:numId="231">
    <w:abstractNumId w:val="30"/>
    <w:lvlOverride w:ilvl="0">
      <w:startOverride w:val="1"/>
    </w:lvlOverride>
  </w:num>
  <w:num w:numId="232">
    <w:abstractNumId w:val="61"/>
    <w:lvlOverride w:ilvl="0">
      <w:startOverride w:val="1"/>
    </w:lvlOverride>
  </w:num>
  <w:num w:numId="233">
    <w:abstractNumId w:val="40"/>
    <w:lvlOverride w:ilvl="0">
      <w:startOverride w:val="1"/>
    </w:lvlOverride>
  </w:num>
  <w:num w:numId="234">
    <w:abstractNumId w:val="94"/>
    <w:lvlOverride w:ilvl="0">
      <w:startOverride w:val="1"/>
    </w:lvlOverride>
  </w:num>
  <w:num w:numId="235">
    <w:abstractNumId w:val="155"/>
    <w:lvlOverride w:ilvl="0">
      <w:startOverride w:val="1"/>
    </w:lvlOverride>
  </w:num>
  <w:num w:numId="236">
    <w:abstractNumId w:val="14"/>
    <w:lvlOverride w:ilvl="0">
      <w:startOverride w:val="1"/>
    </w:lvlOverride>
  </w:num>
  <w:num w:numId="237">
    <w:abstractNumId w:val="136"/>
    <w:lvlOverride w:ilvl="0">
      <w:startOverride w:val="1"/>
    </w:lvlOverride>
  </w:num>
  <w:num w:numId="238">
    <w:abstractNumId w:val="121"/>
    <w:lvlOverride w:ilvl="0">
      <w:startOverride w:val="1"/>
    </w:lvlOverride>
  </w:num>
  <w:num w:numId="239">
    <w:abstractNumId w:val="120"/>
    <w:lvlOverride w:ilvl="0">
      <w:startOverride w:val="1"/>
    </w:lvlOverride>
  </w:num>
  <w:num w:numId="240">
    <w:abstractNumId w:val="54"/>
    <w:lvlOverride w:ilvl="0">
      <w:startOverride w:val="1"/>
    </w:lvlOverride>
  </w:num>
  <w:num w:numId="241">
    <w:abstractNumId w:val="134"/>
    <w:lvlOverride w:ilvl="0">
      <w:startOverride w:val="1"/>
    </w:lvlOverride>
  </w:num>
  <w:num w:numId="242">
    <w:abstractNumId w:val="161"/>
    <w:lvlOverride w:ilvl="0">
      <w:startOverride w:val="1"/>
    </w:lvlOverride>
  </w:num>
  <w:num w:numId="243">
    <w:abstractNumId w:val="73"/>
    <w:lvlOverride w:ilvl="0">
      <w:startOverride w:val="1"/>
    </w:lvlOverride>
  </w:num>
  <w:num w:numId="244">
    <w:abstractNumId w:val="25"/>
    <w:lvlOverride w:ilvl="0">
      <w:startOverride w:val="1"/>
    </w:lvlOverride>
  </w:num>
  <w:num w:numId="245">
    <w:abstractNumId w:val="117"/>
    <w:lvlOverride w:ilvl="0">
      <w:startOverride w:val="1"/>
    </w:lvlOverride>
  </w:num>
  <w:num w:numId="246">
    <w:abstractNumId w:val="137"/>
    <w:lvlOverride w:ilvl="0">
      <w:startOverride w:val="1"/>
    </w:lvlOverride>
  </w:num>
  <w:num w:numId="247">
    <w:abstractNumId w:val="57"/>
    <w:lvlOverride w:ilvl="0">
      <w:startOverride w:val="1"/>
    </w:lvlOverride>
  </w:num>
  <w:num w:numId="248">
    <w:abstractNumId w:val="164"/>
    <w:lvlOverride w:ilvl="0">
      <w:startOverride w:val="1"/>
    </w:lvlOverride>
  </w:num>
  <w:num w:numId="249">
    <w:abstractNumId w:val="148"/>
    <w:lvlOverride w:ilvl="0">
      <w:startOverride w:val="1"/>
    </w:lvlOverride>
  </w:num>
  <w:num w:numId="250">
    <w:abstractNumId w:val="80"/>
  </w:num>
  <w:num w:numId="251">
    <w:abstractNumId w:val="46"/>
    <w:lvlOverride w:ilvl="0">
      <w:startOverride w:val="1"/>
    </w:lvlOverride>
  </w:num>
  <w:num w:numId="252">
    <w:abstractNumId w:val="167"/>
    <w:lvlOverride w:ilvl="0">
      <w:startOverride w:val="1"/>
    </w:lvlOverride>
  </w:num>
  <w:num w:numId="253">
    <w:abstractNumId w:val="96"/>
    <w:lvlOverride w:ilvl="0">
      <w:startOverride w:val="1"/>
    </w:lvlOverride>
  </w:num>
  <w:num w:numId="254">
    <w:abstractNumId w:val="91"/>
    <w:lvlOverride w:ilvl="0">
      <w:startOverride w:val="1"/>
    </w:lvlOverride>
  </w:num>
  <w:num w:numId="255">
    <w:abstractNumId w:val="79"/>
    <w:lvlOverride w:ilvl="0">
      <w:startOverride w:val="1"/>
    </w:lvlOverride>
  </w:num>
  <w:num w:numId="256">
    <w:abstractNumId w:val="163"/>
    <w:lvlOverride w:ilvl="0">
      <w:startOverride w:val="1"/>
    </w:lvlOverride>
  </w:num>
  <w:num w:numId="257">
    <w:abstractNumId w:val="85"/>
    <w:lvlOverride w:ilvl="0">
      <w:startOverride w:val="1"/>
    </w:lvlOverride>
  </w:num>
  <w:num w:numId="258">
    <w:abstractNumId w:val="6"/>
    <w:lvlOverride w:ilvl="0">
      <w:startOverride w:val="1"/>
    </w:lvlOverride>
  </w:num>
  <w:num w:numId="259">
    <w:abstractNumId w:val="28"/>
  </w:num>
  <w:num w:numId="260">
    <w:abstractNumId w:val="141"/>
    <w:lvlOverride w:ilvl="0">
      <w:startOverride w:val="1"/>
    </w:lvlOverride>
  </w:num>
  <w:num w:numId="261">
    <w:abstractNumId w:val="24"/>
    <w:lvlOverride w:ilvl="0">
      <w:startOverride w:val="1"/>
    </w:lvlOverride>
  </w:num>
  <w:num w:numId="262">
    <w:abstractNumId w:val="149"/>
    <w:lvlOverride w:ilvl="0">
      <w:startOverride w:val="1"/>
    </w:lvlOverride>
  </w:num>
  <w:num w:numId="263">
    <w:abstractNumId w:val="162"/>
    <w:lvlOverride w:ilvl="0">
      <w:startOverride w:val="1"/>
    </w:lvlOverride>
  </w:num>
  <w:num w:numId="264">
    <w:abstractNumId w:val="174"/>
    <w:lvlOverride w:ilvl="0">
      <w:startOverride w:val="1"/>
    </w:lvlOverride>
  </w:num>
  <w:num w:numId="265">
    <w:abstractNumId w:val="139"/>
    <w:lvlOverride w:ilvl="0">
      <w:startOverride w:val="1"/>
    </w:lvlOverride>
  </w:num>
  <w:num w:numId="266">
    <w:abstractNumId w:val="51"/>
    <w:lvlOverride w:ilvl="0">
      <w:startOverride w:val="1"/>
    </w:lvlOverride>
  </w:num>
  <w:num w:numId="267">
    <w:abstractNumId w:val="140"/>
    <w:lvlOverride w:ilvl="0">
      <w:startOverride w:val="1"/>
    </w:lvlOverride>
  </w:num>
  <w:num w:numId="268">
    <w:abstractNumId w:val="99"/>
    <w:lvlOverride w:ilvl="0">
      <w:startOverride w:val="1"/>
    </w:lvlOverride>
  </w:num>
  <w:num w:numId="269">
    <w:abstractNumId w:val="20"/>
    <w:lvlOverride w:ilvl="0">
      <w:startOverride w:val="1"/>
    </w:lvlOverride>
  </w:num>
  <w:num w:numId="270">
    <w:abstractNumId w:val="38"/>
    <w:lvlOverride w:ilvl="0">
      <w:startOverride w:val="2"/>
    </w:lvlOverride>
  </w:num>
  <w:num w:numId="271">
    <w:abstractNumId w:val="83"/>
    <w:lvlOverride w:ilvl="0">
      <w:startOverride w:val="1"/>
    </w:lvlOverride>
  </w:num>
  <w:num w:numId="272">
    <w:abstractNumId w:val="127"/>
    <w:lvlOverride w:ilvl="0">
      <w:startOverride w:val="1"/>
    </w:lvlOverride>
  </w:num>
  <w:num w:numId="273">
    <w:abstractNumId w:val="27"/>
    <w:lvlOverride w:ilvl="0">
      <w:startOverride w:val="1"/>
    </w:lvlOverride>
  </w:num>
  <w:num w:numId="274">
    <w:abstractNumId w:val="146"/>
    <w:lvlOverride w:ilvl="0">
      <w:startOverride w:val="1"/>
    </w:lvlOverride>
  </w:num>
  <w:num w:numId="275">
    <w:abstractNumId w:val="64"/>
    <w:lvlOverride w:ilvl="0">
      <w:startOverride w:val="1"/>
    </w:lvlOverride>
  </w:num>
  <w:num w:numId="276">
    <w:abstractNumId w:val="16"/>
    <w:lvlOverride w:ilvl="0">
      <w:startOverride w:val="1"/>
    </w:lvlOverride>
  </w:num>
  <w:num w:numId="277">
    <w:abstractNumId w:val="103"/>
    <w:lvlOverride w:ilvl="0">
      <w:startOverride w:val="1"/>
    </w:lvlOverride>
  </w:num>
  <w:num w:numId="278">
    <w:abstractNumId w:val="143"/>
    <w:lvlOverride w:ilvl="0">
      <w:startOverride w:val="1"/>
    </w:lvlOverride>
  </w:num>
  <w:num w:numId="279">
    <w:abstractNumId w:val="115"/>
    <w:lvlOverride w:ilvl="0">
      <w:startOverride w:val="1"/>
    </w:lvlOverride>
  </w:num>
  <w:num w:numId="280">
    <w:abstractNumId w:val="112"/>
    <w:lvlOverride w:ilvl="0">
      <w:startOverride w:val="1"/>
    </w:lvlOverride>
  </w:num>
  <w:num w:numId="281">
    <w:abstractNumId w:val="100"/>
    <w:lvlOverride w:ilvl="0">
      <w:startOverride w:val="1"/>
    </w:lvlOverride>
  </w:num>
  <w:num w:numId="282">
    <w:abstractNumId w:val="43"/>
    <w:lvlOverride w:ilvl="0">
      <w:startOverride w:val="1"/>
    </w:lvlOverride>
  </w:num>
  <w:num w:numId="283">
    <w:abstractNumId w:val="159"/>
    <w:lvlOverride w:ilvl="0">
      <w:startOverride w:val="1"/>
    </w:lvlOverride>
  </w:num>
  <w:num w:numId="284">
    <w:abstractNumId w:val="128"/>
    <w:lvlOverride w:ilvl="0">
      <w:startOverride w:val="1"/>
    </w:lvlOverride>
  </w:num>
  <w:num w:numId="285">
    <w:abstractNumId w:val="157"/>
    <w:lvlOverride w:ilvl="0">
      <w:startOverride w:val="1"/>
    </w:lvlOverride>
  </w:num>
  <w:num w:numId="286">
    <w:abstractNumId w:val="178"/>
    <w:lvlOverride w:ilvl="0">
      <w:startOverride w:val="1"/>
    </w:lvlOverride>
  </w:num>
  <w:num w:numId="287">
    <w:abstractNumId w:val="8"/>
    <w:lvlOverride w:ilvl="0">
      <w:startOverride w:val="1"/>
    </w:lvlOverride>
  </w:num>
  <w:num w:numId="288">
    <w:abstractNumId w:val="18"/>
    <w:lvlOverride w:ilvl="0">
      <w:startOverride w:val="1"/>
    </w:lvlOverride>
  </w:num>
  <w:num w:numId="289">
    <w:abstractNumId w:val="82"/>
    <w:lvlOverride w:ilvl="0">
      <w:startOverride w:val="1"/>
    </w:lvlOverride>
  </w:num>
  <w:num w:numId="290">
    <w:abstractNumId w:val="118"/>
    <w:lvlOverride w:ilvl="0">
      <w:startOverride w:val="1"/>
    </w:lvlOverride>
  </w:num>
  <w:num w:numId="291">
    <w:abstractNumId w:val="110"/>
    <w:lvlOverride w:ilvl="0">
      <w:startOverride w:val="1"/>
    </w:lvlOverride>
  </w:num>
  <w:num w:numId="292">
    <w:abstractNumId w:val="32"/>
    <w:lvlOverride w:ilvl="0">
      <w:startOverride w:val="1"/>
    </w:lvlOverride>
  </w:num>
  <w:num w:numId="293">
    <w:abstractNumId w:val="177"/>
    <w:lvlOverride w:ilvl="0">
      <w:startOverride w:val="1"/>
    </w:lvlOverride>
  </w:num>
  <w:num w:numId="294">
    <w:abstractNumId w:val="7"/>
    <w:lvlOverride w:ilvl="0">
      <w:startOverride w:val="1"/>
    </w:lvlOverride>
  </w:num>
  <w:num w:numId="295">
    <w:abstractNumId w:val="152"/>
    <w:lvlOverride w:ilvl="0">
      <w:startOverride w:val="1"/>
    </w:lvlOverride>
  </w:num>
  <w:num w:numId="296">
    <w:abstractNumId w:val="153"/>
    <w:lvlOverride w:ilvl="0">
      <w:startOverride w:val="1"/>
    </w:lvlOverride>
  </w:num>
  <w:num w:numId="297">
    <w:abstractNumId w:val="1"/>
    <w:lvlOverride w:ilvl="0">
      <w:startOverride w:val="1"/>
    </w:lvlOverride>
  </w:num>
  <w:num w:numId="298">
    <w:abstractNumId w:val="142"/>
    <w:lvlOverride w:ilvl="0">
      <w:startOverride w:val="1"/>
    </w:lvlOverride>
  </w:num>
  <w:num w:numId="299">
    <w:abstractNumId w:val="114"/>
    <w:lvlOverride w:ilvl="0">
      <w:startOverride w:val="1"/>
    </w:lvlOverride>
  </w:num>
  <w:num w:numId="300">
    <w:abstractNumId w:val="147"/>
    <w:lvlOverride w:ilvl="0">
      <w:startOverride w:val="1"/>
    </w:lvlOverride>
  </w:num>
  <w:num w:numId="301">
    <w:abstractNumId w:val="106"/>
    <w:lvlOverride w:ilvl="0">
      <w:startOverride w:val="1"/>
    </w:lvlOverride>
  </w:num>
  <w:num w:numId="302">
    <w:abstractNumId w:val="165"/>
    <w:lvlOverride w:ilvl="0">
      <w:startOverride w:val="1"/>
    </w:lvlOverride>
  </w:num>
  <w:num w:numId="303">
    <w:abstractNumId w:val="176"/>
    <w:lvlOverride w:ilvl="0">
      <w:startOverride w:val="1"/>
    </w:lvlOverride>
  </w:num>
  <w:num w:numId="304">
    <w:abstractNumId w:val="68"/>
    <w:lvlOverride w:ilvl="0">
      <w:startOverride w:val="1"/>
    </w:lvlOverride>
  </w:num>
  <w:num w:numId="305">
    <w:abstractNumId w:val="89"/>
    <w:lvlOverride w:ilvl="0">
      <w:startOverride w:val="1"/>
    </w:lvlOverride>
  </w:num>
  <w:num w:numId="306">
    <w:abstractNumId w:val="12"/>
    <w:lvlOverride w:ilvl="0">
      <w:startOverride w:val="1"/>
    </w:lvlOverride>
  </w:num>
  <w:num w:numId="307">
    <w:abstractNumId w:val="49"/>
    <w:lvlOverride w:ilvl="0">
      <w:startOverride w:val="1"/>
    </w:lvlOverride>
  </w:num>
  <w:num w:numId="308">
    <w:abstractNumId w:val="125"/>
    <w:lvlOverride w:ilvl="0">
      <w:startOverride w:val="1"/>
    </w:lvlOverride>
  </w:num>
  <w:num w:numId="309">
    <w:abstractNumId w:val="107"/>
    <w:lvlOverride w:ilvl="0">
      <w:startOverride w:val="1"/>
    </w:lvlOverride>
  </w:num>
  <w:num w:numId="310">
    <w:abstractNumId w:val="47"/>
    <w:lvlOverride w:ilvl="0">
      <w:startOverride w:val="1"/>
    </w:lvlOverride>
  </w:num>
  <w:num w:numId="311">
    <w:abstractNumId w:val="150"/>
    <w:lvlOverride w:ilvl="0">
      <w:startOverride w:val="1"/>
    </w:lvlOverride>
  </w:num>
  <w:num w:numId="312">
    <w:abstractNumId w:val="104"/>
    <w:lvlOverride w:ilvl="0">
      <w:startOverride w:val="1"/>
    </w:lvlOverride>
  </w:num>
  <w:num w:numId="313">
    <w:abstractNumId w:val="171"/>
    <w:lvlOverride w:ilvl="0">
      <w:startOverride w:val="1"/>
    </w:lvlOverride>
  </w:num>
  <w:num w:numId="314">
    <w:abstractNumId w:val="98"/>
    <w:lvlOverride w:ilvl="0">
      <w:startOverride w:val="1"/>
    </w:lvlOverride>
  </w:num>
  <w:num w:numId="315">
    <w:abstractNumId w:val="45"/>
    <w:lvlOverride w:ilvl="0">
      <w:startOverride w:val="1"/>
    </w:lvlOverride>
  </w:num>
  <w:num w:numId="316">
    <w:abstractNumId w:val="133"/>
    <w:lvlOverride w:ilvl="0">
      <w:startOverride w:val="1"/>
    </w:lvlOverride>
  </w:num>
  <w:num w:numId="317">
    <w:abstractNumId w:val="41"/>
    <w:lvlOverride w:ilvl="0">
      <w:startOverride w:val="1"/>
    </w:lvlOverride>
  </w:num>
  <w:num w:numId="318">
    <w:abstractNumId w:val="168"/>
    <w:lvlOverride w:ilvl="0">
      <w:startOverride w:val="1"/>
    </w:lvlOverride>
  </w:num>
  <w:num w:numId="319">
    <w:abstractNumId w:val="53"/>
    <w:lvlOverride w:ilvl="0">
      <w:startOverride w:val="1"/>
    </w:lvlOverride>
  </w:num>
  <w:num w:numId="320">
    <w:abstractNumId w:val="173"/>
    <w:lvlOverride w:ilvl="0">
      <w:startOverride w:val="1"/>
    </w:lvlOverride>
  </w:num>
  <w:num w:numId="321">
    <w:abstractNumId w:val="66"/>
    <w:lvlOverride w:ilvl="0">
      <w:startOverride w:val="1"/>
    </w:lvlOverride>
  </w:num>
  <w:num w:numId="322">
    <w:abstractNumId w:val="87"/>
    <w:lvlOverride w:ilvl="0">
      <w:startOverride w:val="1"/>
    </w:lvlOverride>
  </w:num>
  <w:num w:numId="323">
    <w:abstractNumId w:val="95"/>
    <w:lvlOverride w:ilvl="0">
      <w:startOverride w:val="1"/>
    </w:lvlOverride>
  </w:num>
  <w:num w:numId="324">
    <w:abstractNumId w:val="132"/>
    <w:lvlOverride w:ilvl="0">
      <w:startOverride w:val="1"/>
    </w:lvlOverride>
  </w:num>
  <w:num w:numId="325">
    <w:abstractNumId w:val="33"/>
    <w:lvlOverride w:ilvl="0">
      <w:startOverride w:val="1"/>
    </w:lvlOverride>
  </w:num>
  <w:num w:numId="326">
    <w:abstractNumId w:val="22"/>
    <w:lvlOverride w:ilvl="0">
      <w:startOverride w:val="1"/>
    </w:lvlOverride>
  </w:num>
  <w:num w:numId="327">
    <w:abstractNumId w:val="90"/>
    <w:lvlOverride w:ilvl="0">
      <w:startOverride w:val="1"/>
    </w:lvlOverride>
  </w:num>
  <w:num w:numId="328">
    <w:abstractNumId w:val="4"/>
    <w:lvlOverride w:ilvl="0">
      <w:startOverride w:val="1"/>
    </w:lvlOverride>
  </w:num>
  <w:num w:numId="329">
    <w:abstractNumId w:val="160"/>
    <w:lvlOverride w:ilvl="0">
      <w:startOverride w:val="1"/>
    </w:lvlOverride>
  </w:num>
  <w:num w:numId="330">
    <w:abstractNumId w:val="5"/>
    <w:lvlOverride w:ilvl="0">
      <w:startOverride w:val="1"/>
    </w:lvlOverride>
  </w:num>
  <w:num w:numId="331">
    <w:abstractNumId w:val="69"/>
    <w:lvlOverride w:ilvl="0">
      <w:startOverride w:val="1"/>
    </w:lvlOverride>
  </w:num>
  <w:num w:numId="332">
    <w:abstractNumId w:val="15"/>
    <w:lvlOverride w:ilvl="0">
      <w:startOverride w:val="1"/>
    </w:lvlOverride>
  </w:num>
  <w:num w:numId="333">
    <w:abstractNumId w:val="44"/>
    <w:lvlOverride w:ilvl="0">
      <w:startOverride w:val="1"/>
    </w:lvlOverride>
  </w:num>
  <w:num w:numId="334">
    <w:abstractNumId w:val="182"/>
    <w:lvlOverride w:ilvl="0">
      <w:startOverride w:val="1"/>
    </w:lvlOverride>
  </w:num>
  <w:num w:numId="335">
    <w:abstractNumId w:val="0"/>
    <w:lvlOverride w:ilvl="0">
      <w:startOverride w:val="1"/>
    </w:lvlOverride>
  </w:num>
  <w:num w:numId="336">
    <w:abstractNumId w:val="3"/>
    <w:lvlOverride w:ilvl="0">
      <w:startOverride w:val="1"/>
    </w:lvlOverride>
  </w:num>
  <w:num w:numId="337">
    <w:abstractNumId w:val="181"/>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UY" w:vendorID="64" w:dllVersion="131078" w:nlCheck="1" w:checkStyle="1"/>
  <w:activeWritingStyle w:appName="MSWord" w:lang="en-US" w:vendorID="64" w:dllVersion="131078" w:nlCheck="1" w:checkStyle="1"/>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88"/>
    <w:rsid w:val="000007BD"/>
    <w:rsid w:val="000A0E90"/>
    <w:rsid w:val="000B59FD"/>
    <w:rsid w:val="000E3778"/>
    <w:rsid w:val="00143279"/>
    <w:rsid w:val="001700C1"/>
    <w:rsid w:val="002074F7"/>
    <w:rsid w:val="002F3962"/>
    <w:rsid w:val="00342C9F"/>
    <w:rsid w:val="003E66D8"/>
    <w:rsid w:val="00455E38"/>
    <w:rsid w:val="004A136A"/>
    <w:rsid w:val="004E2509"/>
    <w:rsid w:val="004E2F2E"/>
    <w:rsid w:val="005528B0"/>
    <w:rsid w:val="0060143E"/>
    <w:rsid w:val="0062050B"/>
    <w:rsid w:val="006F31A1"/>
    <w:rsid w:val="0072556C"/>
    <w:rsid w:val="008931AF"/>
    <w:rsid w:val="00895FAE"/>
    <w:rsid w:val="008C5A82"/>
    <w:rsid w:val="008F7A2C"/>
    <w:rsid w:val="009C2B97"/>
    <w:rsid w:val="00A94C0B"/>
    <w:rsid w:val="00B317B1"/>
    <w:rsid w:val="00B40388"/>
    <w:rsid w:val="00C80797"/>
    <w:rsid w:val="00D01FA9"/>
    <w:rsid w:val="00D74AF6"/>
    <w:rsid w:val="00E0482E"/>
    <w:rsid w:val="00E52C76"/>
    <w:rsid w:val="00E75F41"/>
    <w:rsid w:val="00ED61BC"/>
    <w:rsid w:val="00F6528F"/>
    <w:rsid w:val="00F70496"/>
    <w:rsid w:val="00F858DE"/>
    <w:rsid w:val="00FD415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D6CA1-8CC6-4896-BDE9-CD8AA470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Textbody"/>
    <w:pPr>
      <w:keepNext/>
      <w:keepLines/>
      <w:spacing w:before="480" w:after="0"/>
      <w:outlineLvl w:val="0"/>
    </w:pPr>
    <w:rPr>
      <w:rFonts w:ascii="Cambria" w:hAnsi="Cambria"/>
      <w:b/>
      <w:bCs/>
      <w:color w:val="365F91"/>
      <w:sz w:val="28"/>
      <w:szCs w:val="28"/>
    </w:rPr>
  </w:style>
  <w:style w:type="paragraph" w:styleId="Ttulo2">
    <w:name w:val="heading 2"/>
    <w:basedOn w:val="Standard"/>
    <w:next w:val="Textbody"/>
    <w:pPr>
      <w:keepNext/>
      <w:keepLines/>
      <w:spacing w:before="200" w:after="0"/>
      <w:outlineLvl w:val="1"/>
    </w:pPr>
    <w:rPr>
      <w:rFonts w:ascii="Cambria" w:hAnsi="Cambria"/>
      <w:b/>
      <w:bCs/>
      <w:color w:val="4F81BD"/>
      <w:sz w:val="26"/>
      <w:szCs w:val="26"/>
    </w:rPr>
  </w:style>
  <w:style w:type="paragraph" w:styleId="Ttulo3">
    <w:name w:val="heading 3"/>
    <w:basedOn w:val="Standard"/>
    <w:next w:val="Textbody"/>
    <w:pPr>
      <w:keepNext/>
      <w:keepLines/>
      <w:spacing w:before="200" w:after="0"/>
      <w:outlineLvl w:val="2"/>
    </w:pPr>
    <w:rPr>
      <w:rFonts w:ascii="Cambria" w:hAnsi="Cambria"/>
      <w:b/>
      <w:bCs/>
      <w:color w:val="4F81BD"/>
    </w:rPr>
  </w:style>
  <w:style w:type="paragraph" w:styleId="Ttulo4">
    <w:name w:val="heading 4"/>
    <w:basedOn w:val="Standard"/>
    <w:next w:val="Textbody"/>
    <w:pPr>
      <w:keepNext/>
      <w:keepLines/>
      <w:spacing w:before="200" w:after="0"/>
      <w:outlineLvl w:val="3"/>
    </w:pPr>
    <w:rPr>
      <w:rFonts w:ascii="Cambria" w:hAnsi="Cambria"/>
      <w:b/>
      <w:bCs/>
      <w:i/>
      <w:iCs/>
      <w:color w:val="4F81BD"/>
    </w:rPr>
  </w:style>
  <w:style w:type="paragraph" w:styleId="Ttulo6">
    <w:name w:val="heading 6"/>
    <w:basedOn w:val="Standard"/>
    <w:next w:val="Textbody"/>
    <w:pPr>
      <w:keepNext/>
      <w:tabs>
        <w:tab w:val="left" w:pos="2304"/>
      </w:tab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Standard"/>
    <w:next w:val="Textbody"/>
    <w:pPr>
      <w:keepNext/>
      <w:tabs>
        <w:tab w:val="left" w:pos="2592"/>
        <w:tab w:val="left" w:pos="9276"/>
      </w:tab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Standard"/>
    <w:next w:val="Textbody"/>
    <w:pPr>
      <w:keepNext/>
      <w:tabs>
        <w:tab w:val="left" w:pos="2880"/>
      </w:tab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Standard"/>
    <w:next w:val="Textbody"/>
    <w:pPr>
      <w:tabs>
        <w:tab w:val="left" w:pos="3168"/>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Outline">
    <w:name w:val="Outline"/>
    <w:basedOn w:val="Sinlista"/>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odeglobo">
    <w:name w:val="Balloon Text"/>
    <w:basedOn w:val="Standard"/>
    <w:pPr>
      <w:spacing w:after="0" w:line="240" w:lineRule="auto"/>
    </w:pPr>
    <w:rPr>
      <w:rFonts w:ascii="Tahoma" w:hAnsi="Tahoma"/>
      <w:sz w:val="16"/>
      <w:szCs w:val="16"/>
    </w:rPr>
  </w:style>
  <w:style w:type="paragraph" w:customStyle="1" w:styleId="i">
    <w:name w:val="(i)"/>
    <w:basedOn w:val="Standard"/>
    <w:pPr>
      <w:spacing w:after="0" w:line="240" w:lineRule="auto"/>
      <w:jc w:val="both"/>
    </w:pPr>
    <w:rPr>
      <w:rFonts w:ascii="Tms Rmn" w:eastAsia="Times New Roman" w:hAnsi="Tms Rmn" w:cs="Times New Roman"/>
      <w:sz w:val="24"/>
      <w:szCs w:val="20"/>
    </w:rPr>
  </w:style>
  <w:style w:type="paragraph" w:styleId="Textonotapie">
    <w:name w:val="footnote text"/>
    <w:basedOn w:val="Standard"/>
    <w:pPr>
      <w:spacing w:after="0" w:line="240" w:lineRule="auto"/>
      <w:jc w:val="both"/>
    </w:pPr>
    <w:rPr>
      <w:rFonts w:ascii="Times New Roman" w:eastAsia="Times New Roman" w:hAnsi="Times New Roman" w:cs="Times New Roman"/>
      <w:sz w:val="20"/>
      <w:szCs w:val="20"/>
    </w:rPr>
  </w:style>
  <w:style w:type="paragraph" w:styleId="Puesto">
    <w:name w:val="Title"/>
    <w:basedOn w:val="Standard"/>
    <w:next w:val="Subttulo"/>
    <w:pPr>
      <w:spacing w:after="0" w:line="240" w:lineRule="auto"/>
      <w:jc w:val="center"/>
    </w:pPr>
    <w:rPr>
      <w:rFonts w:ascii="Times New Roman" w:eastAsia="Times New Roman" w:hAnsi="Times New Roman" w:cs="Times New Roman"/>
      <w:b/>
      <w:bCs/>
      <w:sz w:val="48"/>
      <w:szCs w:val="20"/>
    </w:rPr>
  </w:style>
  <w:style w:type="paragraph" w:styleId="Subttulo">
    <w:name w:val="Subtitle"/>
    <w:basedOn w:val="Standard"/>
    <w:next w:val="Textbody"/>
    <w:pPr>
      <w:spacing w:after="0" w:line="240" w:lineRule="auto"/>
      <w:jc w:val="center"/>
    </w:pPr>
    <w:rPr>
      <w:rFonts w:ascii="Times New Roman" w:eastAsia="Times New Roman" w:hAnsi="Times New Roman" w:cs="Times New Roman"/>
      <w:b/>
      <w:i/>
      <w:iCs/>
      <w:sz w:val="44"/>
      <w:szCs w:val="20"/>
    </w:rPr>
  </w:style>
  <w:style w:type="paragraph" w:customStyle="1" w:styleId="BankNormal">
    <w:name w:val="BankNormal"/>
    <w:basedOn w:val="Standard"/>
    <w:pPr>
      <w:spacing w:after="240" w:line="240" w:lineRule="auto"/>
    </w:pPr>
    <w:rPr>
      <w:rFonts w:ascii="Times New Roman" w:eastAsia="Times New Roman" w:hAnsi="Times New Roman" w:cs="Times New Roman"/>
      <w:sz w:val="24"/>
      <w:szCs w:val="20"/>
    </w:rPr>
  </w:style>
  <w:style w:type="paragraph" w:customStyle="1" w:styleId="ContentsHeading">
    <w:name w:val="Contents Heading"/>
    <w:basedOn w:val="Ttulo1"/>
    <w:pPr>
      <w:suppressLineNumbers/>
    </w:pPr>
    <w:rPr>
      <w:sz w:val="32"/>
      <w:szCs w:val="32"/>
      <w:lang w:eastAsia="ja-JP"/>
    </w:rPr>
  </w:style>
  <w:style w:type="paragraph" w:customStyle="1" w:styleId="Contents1">
    <w:name w:val="Contents 1"/>
    <w:basedOn w:val="Standard"/>
    <w:pPr>
      <w:tabs>
        <w:tab w:val="right" w:leader="dot" w:pos="9350"/>
      </w:tabs>
      <w:spacing w:after="100"/>
    </w:pPr>
    <w:rPr>
      <w:b/>
    </w:rPr>
  </w:style>
  <w:style w:type="paragraph" w:customStyle="1" w:styleId="Contents2">
    <w:name w:val="Contents 2"/>
    <w:basedOn w:val="Standard"/>
    <w:pPr>
      <w:tabs>
        <w:tab w:val="right" w:leader="dot" w:pos="9575"/>
      </w:tabs>
      <w:spacing w:after="100"/>
      <w:ind w:left="220"/>
    </w:pPr>
  </w:style>
  <w:style w:type="paragraph" w:styleId="Prrafodelista">
    <w:name w:val="List Paragraph"/>
    <w:basedOn w:val="Standard"/>
    <w:pPr>
      <w:ind w:left="720"/>
    </w:pPr>
  </w:style>
  <w:style w:type="paragraph" w:customStyle="1" w:styleId="Outline0">
    <w:name w:val="Outline"/>
    <w:basedOn w:val="Standard"/>
    <w:pPr>
      <w:spacing w:before="240" w:after="0" w:line="240" w:lineRule="auto"/>
      <w:outlineLvl w:val="0"/>
    </w:pPr>
    <w:rPr>
      <w:rFonts w:ascii="Times New Roman" w:eastAsia="Times New Roman" w:hAnsi="Times New Roman" w:cs="Times New Roman"/>
      <w:sz w:val="24"/>
      <w:szCs w:val="20"/>
    </w:rPr>
  </w:style>
  <w:style w:type="paragraph" w:customStyle="1" w:styleId="Outline1">
    <w:name w:val="Outline1"/>
    <w:basedOn w:val="Outline0"/>
    <w:pPr>
      <w:keepNext/>
      <w:tabs>
        <w:tab w:val="left" w:pos="720"/>
      </w:tabs>
      <w:ind w:left="360" w:hanging="360"/>
      <w:outlineLvl w:val="1"/>
    </w:pPr>
  </w:style>
  <w:style w:type="paragraph" w:customStyle="1" w:styleId="Outline2">
    <w:name w:val="Outline2"/>
    <w:basedOn w:val="Standard"/>
    <w:pPr>
      <w:tabs>
        <w:tab w:val="left" w:pos="1728"/>
      </w:tabs>
      <w:spacing w:before="240" w:after="0" w:line="240" w:lineRule="auto"/>
      <w:ind w:left="864" w:hanging="504"/>
      <w:outlineLvl w:val="2"/>
    </w:pPr>
    <w:rPr>
      <w:rFonts w:ascii="Times New Roman" w:eastAsia="Times New Roman" w:hAnsi="Times New Roman" w:cs="Times New Roman"/>
      <w:sz w:val="24"/>
      <w:szCs w:val="20"/>
    </w:rPr>
  </w:style>
  <w:style w:type="paragraph" w:customStyle="1" w:styleId="Outline3">
    <w:name w:val="Outline3"/>
    <w:basedOn w:val="Standard"/>
    <w:pPr>
      <w:tabs>
        <w:tab w:val="left" w:pos="2736"/>
      </w:tabs>
      <w:spacing w:before="240" w:after="0" w:line="240" w:lineRule="auto"/>
      <w:ind w:left="1368" w:hanging="504"/>
      <w:outlineLvl w:val="3"/>
    </w:pPr>
    <w:rPr>
      <w:rFonts w:ascii="Times New Roman" w:eastAsia="Times New Roman" w:hAnsi="Times New Roman" w:cs="Times New Roman"/>
      <w:sz w:val="24"/>
      <w:szCs w:val="20"/>
    </w:rPr>
  </w:style>
  <w:style w:type="paragraph" w:customStyle="1" w:styleId="Normali">
    <w:name w:val="Normal(i)"/>
    <w:basedOn w:val="Standard"/>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Sangra3detindependiente">
    <w:name w:val="Body Text Indent 3"/>
    <w:basedOn w:val="Standard"/>
    <w:pPr>
      <w:spacing w:after="0" w:line="240" w:lineRule="auto"/>
      <w:ind w:left="1782" w:hanging="540"/>
    </w:pPr>
    <w:rPr>
      <w:rFonts w:ascii="Times New Roman" w:eastAsia="Times New Roman" w:hAnsi="Times New Roman" w:cs="Times New Roman"/>
      <w:sz w:val="24"/>
      <w:szCs w:val="20"/>
    </w:rPr>
  </w:style>
  <w:style w:type="paragraph" w:customStyle="1" w:styleId="Sub-ClauseText">
    <w:name w:val="Sub-Clause Text"/>
    <w:basedOn w:val="Standard"/>
    <w:pPr>
      <w:spacing w:before="120" w:after="120" w:line="240" w:lineRule="auto"/>
      <w:jc w:val="both"/>
    </w:pPr>
    <w:rPr>
      <w:rFonts w:ascii="Times New Roman" w:eastAsia="Times New Roman" w:hAnsi="Times New Roman" w:cs="Times New Roman"/>
      <w:spacing w:val="-4"/>
      <w:sz w:val="24"/>
      <w:szCs w:val="20"/>
    </w:rPr>
  </w:style>
  <w:style w:type="paragraph" w:customStyle="1" w:styleId="Textbodyindent">
    <w:name w:val="Text body indent"/>
    <w:basedOn w:val="Standard"/>
    <w:pPr>
      <w:spacing w:after="120"/>
      <w:ind w:left="360"/>
    </w:pPr>
  </w:style>
  <w:style w:type="paragraph" w:customStyle="1" w:styleId="P3Header1-Clauses">
    <w:name w:val="P3 Header1-Clauses"/>
    <w:basedOn w:val="Standard"/>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Standard"/>
    <w:pPr>
      <w:spacing w:line="240" w:lineRule="auto"/>
      <w:jc w:val="both"/>
    </w:pPr>
    <w:rPr>
      <w:rFonts w:ascii="Times New Roman" w:eastAsia="Times New Roman" w:hAnsi="Times New Roman" w:cs="Times New Roman"/>
      <w:bCs/>
      <w:sz w:val="24"/>
      <w:szCs w:val="20"/>
      <w:lang w:val="es-ES"/>
    </w:rPr>
  </w:style>
  <w:style w:type="paragraph" w:customStyle="1" w:styleId="StyleHeader2-SubClausesBold">
    <w:name w:val="Style Header 2 - SubClauses + Bold"/>
    <w:basedOn w:val="Standard"/>
    <w:pPr>
      <w:tabs>
        <w:tab w:val="left" w:pos="1188"/>
      </w:tabs>
      <w:spacing w:line="240" w:lineRule="auto"/>
      <w:ind w:left="612"/>
      <w:jc w:val="both"/>
    </w:pPr>
    <w:rPr>
      <w:rFonts w:ascii="Times New Roman" w:eastAsia="Times New Roman" w:hAnsi="Times New Roman" w:cs="Times New Roman"/>
      <w:b/>
      <w:bCs/>
      <w:sz w:val="24"/>
      <w:szCs w:val="20"/>
      <w:lang w:val="es-ES"/>
    </w:rPr>
  </w:style>
  <w:style w:type="paragraph" w:styleId="Encabezado">
    <w:name w:val="header"/>
    <w:basedOn w:val="Standard"/>
    <w:pPr>
      <w:suppressLineNumbers/>
      <w:tabs>
        <w:tab w:val="center" w:pos="4680"/>
        <w:tab w:val="right" w:pos="9360"/>
      </w:tabs>
      <w:spacing w:after="0" w:line="240" w:lineRule="auto"/>
    </w:pPr>
  </w:style>
  <w:style w:type="paragraph" w:styleId="Piedepgina">
    <w:name w:val="footer"/>
    <w:basedOn w:val="Standard"/>
    <w:pPr>
      <w:suppressLineNumbers/>
      <w:tabs>
        <w:tab w:val="center" w:pos="4680"/>
        <w:tab w:val="right" w:pos="9360"/>
      </w:tabs>
      <w:spacing w:after="0" w:line="240" w:lineRule="auto"/>
    </w:pPr>
  </w:style>
  <w:style w:type="paragraph" w:styleId="Textoindependiente3">
    <w:name w:val="Body Text 3"/>
    <w:basedOn w:val="Standard"/>
    <w:pPr>
      <w:spacing w:after="120"/>
    </w:pPr>
    <w:rPr>
      <w:sz w:val="16"/>
      <w:szCs w:val="16"/>
    </w:rPr>
  </w:style>
  <w:style w:type="paragraph" w:styleId="Textodebloque">
    <w:name w:val="Block Text"/>
    <w:basedOn w:val="Standard"/>
    <w:pPr>
      <w:tabs>
        <w:tab w:val="left" w:pos="2520"/>
        <w:tab w:val="left" w:pos="2880"/>
      </w:tab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Standard"/>
    <w:pPr>
      <w:spacing w:after="0" w:line="240" w:lineRule="auto"/>
      <w:jc w:val="center"/>
    </w:pPr>
    <w:rPr>
      <w:rFonts w:ascii="Times New Roman" w:eastAsia="Times New Roman" w:hAnsi="Times New Roman" w:cs="Times New Roman"/>
      <w:b/>
      <w:sz w:val="36"/>
      <w:szCs w:val="20"/>
    </w:rPr>
  </w:style>
  <w:style w:type="paragraph" w:customStyle="1" w:styleId="Default">
    <w:name w:val="Default"/>
    <w:pPr>
      <w:widowControl/>
      <w:spacing w:after="0" w:line="240" w:lineRule="auto"/>
    </w:pPr>
    <w:rPr>
      <w:rFonts w:ascii="Times New Roman" w:hAnsi="Times New Roman" w:cs="Times New Roman"/>
      <w:color w:val="000000"/>
      <w:sz w:val="24"/>
      <w:szCs w:val="24"/>
    </w:rPr>
  </w:style>
  <w:style w:type="paragraph" w:styleId="Sangra2detindependiente">
    <w:name w:val="Body Text Indent 2"/>
    <w:basedOn w:val="Standard"/>
    <w:pPr>
      <w:spacing w:after="120" w:line="480" w:lineRule="auto"/>
      <w:ind w:left="360"/>
    </w:pPr>
  </w:style>
  <w:style w:type="paragraph" w:customStyle="1" w:styleId="SectionVIHeader">
    <w:name w:val="Section VI. Header"/>
    <w:basedOn w:val="SectionVHeader"/>
    <w:pPr>
      <w:spacing w:before="120" w:after="240"/>
    </w:pPr>
  </w:style>
  <w:style w:type="paragraph" w:customStyle="1" w:styleId="Contents3">
    <w:name w:val="Contents 3"/>
    <w:basedOn w:val="Standard"/>
    <w:pPr>
      <w:tabs>
        <w:tab w:val="right" w:leader="dot" w:pos="9512"/>
      </w:tabs>
      <w:spacing w:after="100"/>
      <w:ind w:left="440"/>
    </w:pPr>
  </w:style>
  <w:style w:type="paragraph" w:customStyle="1" w:styleId="Contents4">
    <w:name w:val="Contents 4"/>
    <w:basedOn w:val="Standard"/>
    <w:pPr>
      <w:tabs>
        <w:tab w:val="right" w:leader="dot" w:pos="9449"/>
      </w:tabs>
      <w:spacing w:after="100"/>
      <w:ind w:left="660"/>
    </w:pPr>
  </w:style>
  <w:style w:type="paragraph" w:customStyle="1" w:styleId="Contents5">
    <w:name w:val="Contents 5"/>
    <w:basedOn w:val="Standard"/>
    <w:pPr>
      <w:tabs>
        <w:tab w:val="right" w:leader="dot" w:pos="9386"/>
      </w:tabs>
      <w:spacing w:after="100"/>
      <w:ind w:left="880"/>
    </w:pPr>
  </w:style>
  <w:style w:type="paragraph" w:customStyle="1" w:styleId="Contents6">
    <w:name w:val="Contents 6"/>
    <w:basedOn w:val="Standard"/>
    <w:pPr>
      <w:tabs>
        <w:tab w:val="right" w:leader="dot" w:pos="9323"/>
      </w:tabs>
      <w:spacing w:after="100"/>
      <w:ind w:left="1100"/>
    </w:pPr>
  </w:style>
  <w:style w:type="paragraph" w:customStyle="1" w:styleId="Contents7">
    <w:name w:val="Contents 7"/>
    <w:basedOn w:val="Standard"/>
    <w:pPr>
      <w:tabs>
        <w:tab w:val="right" w:leader="dot" w:pos="9260"/>
      </w:tabs>
      <w:spacing w:after="100"/>
      <w:ind w:left="1320"/>
    </w:pPr>
  </w:style>
  <w:style w:type="paragraph" w:customStyle="1" w:styleId="Contents8">
    <w:name w:val="Contents 8"/>
    <w:basedOn w:val="Standard"/>
    <w:pPr>
      <w:tabs>
        <w:tab w:val="right" w:leader="dot" w:pos="9197"/>
      </w:tabs>
      <w:spacing w:after="100"/>
      <w:ind w:left="1540"/>
    </w:pPr>
  </w:style>
  <w:style w:type="paragraph" w:customStyle="1" w:styleId="Contents9">
    <w:name w:val="Contents 9"/>
    <w:basedOn w:val="Standard"/>
    <w:pPr>
      <w:tabs>
        <w:tab w:val="right" w:leader="dot" w:pos="9134"/>
      </w:tabs>
      <w:spacing w:after="100"/>
      <w:ind w:left="1760"/>
    </w:pPr>
  </w:style>
  <w:style w:type="paragraph" w:customStyle="1" w:styleId="Document1">
    <w:name w:val="Document 1"/>
    <w:pPr>
      <w:keepNext/>
      <w:keepLines/>
      <w:widowControl/>
      <w:tabs>
        <w:tab w:val="left" w:pos="-720"/>
      </w:tabs>
      <w:spacing w:after="0" w:line="240" w:lineRule="auto"/>
    </w:pPr>
    <w:rPr>
      <w:rFonts w:ascii="Courier" w:eastAsia="Times New Roman" w:hAnsi="Courier" w:cs="Times New Roman"/>
      <w:sz w:val="24"/>
      <w:szCs w:val="20"/>
    </w:rPr>
  </w:style>
  <w:style w:type="paragraph" w:customStyle="1" w:styleId="SectionIXHeader">
    <w:name w:val="Section IX Header"/>
    <w:basedOn w:val="Standard"/>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Standard"/>
    <w:pPr>
      <w:tabs>
        <w:tab w:val="left" w:pos="9000"/>
        <w:tab w:val="right" w:pos="9360"/>
      </w:tabs>
      <w:spacing w:after="0" w:line="240" w:lineRule="auto"/>
      <w:jc w:val="both"/>
    </w:pPr>
    <w:rPr>
      <w:rFonts w:ascii="Times New Roman" w:eastAsia="Times New Roman" w:hAnsi="Times New Roman" w:cs="Times New Roman"/>
      <w:sz w:val="24"/>
      <w:szCs w:val="20"/>
    </w:rPr>
  </w:style>
  <w:style w:type="paragraph" w:styleId="NormalWeb">
    <w:name w:val="Normal (Web)"/>
    <w:basedOn w:val="Standard"/>
    <w:pPr>
      <w:spacing w:before="100" w:after="100" w:line="240" w:lineRule="auto"/>
    </w:pPr>
    <w:rPr>
      <w:rFonts w:ascii="Arial Unicode MS" w:eastAsia="Arial Unicode MS" w:hAnsi="Arial Unicode MS" w:cs="Arial Unicode MS"/>
      <w:sz w:val="24"/>
      <w:szCs w:val="24"/>
    </w:rPr>
  </w:style>
  <w:style w:type="paragraph" w:customStyle="1" w:styleId="Header2-SubClauses">
    <w:name w:val="Header 2 - SubClauses"/>
    <w:basedOn w:val="Standard"/>
    <w:pPr>
      <w:tabs>
        <w:tab w:val="left" w:pos="1008"/>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Standar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pPr>
    <w:rPr>
      <w:rFonts w:ascii="Times New Roman" w:eastAsia="Times New Roman" w:hAnsi="Times New Roman" w:cs="Times New Roman"/>
      <w:sz w:val="24"/>
      <w:szCs w:val="20"/>
    </w:rPr>
  </w:style>
  <w:style w:type="paragraph" w:customStyle="1" w:styleId="ChapterNumber">
    <w:name w:val="ChapterNumber"/>
    <w:pPr>
      <w:widowControl/>
      <w:tabs>
        <w:tab w:val="left" w:pos="-720"/>
      </w:tabs>
      <w:spacing w:after="0" w:line="240" w:lineRule="auto"/>
    </w:pPr>
    <w:rPr>
      <w:rFonts w:ascii="CG Times" w:eastAsia="Times New Roman" w:hAnsi="CG Times" w:cs="Times New Roman"/>
      <w:szCs w:val="20"/>
    </w:rPr>
  </w:style>
  <w:style w:type="paragraph" w:customStyle="1" w:styleId="TextBox">
    <w:name w:val="Text Box"/>
    <w:pPr>
      <w:keepNext/>
      <w:keepLines/>
      <w:widowControl/>
      <w:tabs>
        <w:tab w:val="left" w:pos="-720"/>
      </w:tabs>
      <w:spacing w:after="0" w:line="240" w:lineRule="auto"/>
      <w:jc w:val="both"/>
    </w:pPr>
    <w:rPr>
      <w:rFonts w:ascii="Times New Roman" w:eastAsia="Times New Roman" w:hAnsi="Times New Roman" w:cs="Times New Roman"/>
      <w:spacing w:val="-2"/>
      <w:szCs w:val="20"/>
    </w:rPr>
  </w:style>
  <w:style w:type="paragraph" w:customStyle="1" w:styleId="Heading1a">
    <w:name w:val="Heading 1a"/>
    <w:pPr>
      <w:keepNext/>
      <w:keepLines/>
      <w:widowControl/>
      <w:tabs>
        <w:tab w:val="left" w:pos="-720"/>
      </w:tab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Standard"/>
    <w:pPr>
      <w:spacing w:after="0" w:line="240" w:lineRule="auto"/>
    </w:pPr>
    <w:rPr>
      <w:rFonts w:ascii="Times New Roman" w:eastAsia="Times New Roman" w:hAnsi="Times New Roman" w:cs="Times New Roman"/>
      <w:sz w:val="20"/>
      <w:szCs w:val="20"/>
    </w:rPr>
  </w:style>
  <w:style w:type="paragraph" w:customStyle="1" w:styleId="2AutoList1">
    <w:name w:val="2AutoList1"/>
    <w:basedOn w:val="Standard"/>
    <w:pPr>
      <w:spacing w:after="0" w:line="240" w:lineRule="auto"/>
    </w:pPr>
    <w:rPr>
      <w:rFonts w:ascii="Times New Roman" w:eastAsia="Times New Roman" w:hAnsi="Times New Roman" w:cs="Times New Roman"/>
      <w:sz w:val="24"/>
      <w:szCs w:val="20"/>
      <w:lang w:val="es-ES"/>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TextodegloboCar">
    <w:name w:val="Texto de globo Car"/>
    <w:basedOn w:val="Fuentedeprrafopredeter"/>
    <w:rPr>
      <w:rFonts w:ascii="Tahoma" w:hAnsi="Tahoma" w:cs="Tahoma"/>
      <w:sz w:val="16"/>
      <w:szCs w:val="16"/>
    </w:rPr>
  </w:style>
  <w:style w:type="character" w:customStyle="1" w:styleId="Internetlink">
    <w:name w:val="Internet link"/>
    <w:rPr>
      <w:color w:val="0000FF"/>
      <w:u w:val="single"/>
    </w:rPr>
  </w:style>
  <w:style w:type="character" w:customStyle="1" w:styleId="TextonotapieCar">
    <w:name w:val="Texto nota pie Car"/>
    <w:basedOn w:val="Fuentedeprrafopredeter"/>
    <w:rPr>
      <w:rFonts w:ascii="Times New Roman" w:eastAsia="Times New Roman" w:hAnsi="Times New Roman" w:cs="Times New Roman"/>
      <w:sz w:val="20"/>
      <w:szCs w:val="20"/>
    </w:rPr>
  </w:style>
  <w:style w:type="character" w:styleId="Refdenotaalpie">
    <w:name w:val="footnote reference"/>
    <w:rPr>
      <w:position w:val="0"/>
      <w:vertAlign w:val="superscript"/>
    </w:rPr>
  </w:style>
  <w:style w:type="character" w:customStyle="1" w:styleId="PuestoCar">
    <w:name w:val="Puesto Car"/>
    <w:basedOn w:val="Fuentedeprrafopredeter"/>
    <w:rPr>
      <w:rFonts w:ascii="Times New Roman" w:eastAsia="Times New Roman" w:hAnsi="Times New Roman" w:cs="Times New Roman"/>
      <w:b/>
      <w:sz w:val="48"/>
      <w:szCs w:val="20"/>
    </w:rPr>
  </w:style>
  <w:style w:type="character" w:customStyle="1" w:styleId="Ttulo1Car">
    <w:name w:val="Título 1 Car"/>
    <w:basedOn w:val="Fuentedeprrafopredeter"/>
    <w:rPr>
      <w:rFonts w:ascii="Cambria" w:hAnsi="Cambria"/>
      <w:b/>
      <w:bCs/>
      <w:color w:val="365F91"/>
      <w:sz w:val="28"/>
      <w:szCs w:val="28"/>
    </w:rPr>
  </w:style>
  <w:style w:type="character" w:customStyle="1" w:styleId="Ttulo3Car">
    <w:name w:val="Título 3 Car"/>
    <w:basedOn w:val="Fuentedeprrafopredeter"/>
    <w:rPr>
      <w:rFonts w:ascii="Cambria" w:hAnsi="Cambria"/>
      <w:b/>
      <w:bCs/>
      <w:color w:val="4F81BD"/>
    </w:rPr>
  </w:style>
  <w:style w:type="character" w:customStyle="1" w:styleId="DeltaViewInsertion">
    <w:name w:val="DeltaView Insertion"/>
    <w:rPr>
      <w:color w:val="0000FF"/>
      <w:u w:val="double"/>
    </w:rPr>
  </w:style>
  <w:style w:type="character" w:customStyle="1" w:styleId="Sangra3detindependienteCar">
    <w:name w:val="Sangría 3 de t. independiente Car"/>
    <w:basedOn w:val="Fuentedeprrafopredeter"/>
    <w:rPr>
      <w:rFonts w:ascii="Times New Roman" w:eastAsia="Times New Roman" w:hAnsi="Times New Roman" w:cs="Times New Roman"/>
      <w:sz w:val="24"/>
      <w:szCs w:val="20"/>
    </w:rPr>
  </w:style>
  <w:style w:type="character" w:customStyle="1" w:styleId="SangradetextonormalCar">
    <w:name w:val="Sangría de texto normal Car"/>
    <w:basedOn w:val="Fuentedeprrafopredeter"/>
  </w:style>
  <w:style w:type="character" w:customStyle="1" w:styleId="Ttulo4Car">
    <w:name w:val="Título 4 Car"/>
    <w:basedOn w:val="Fuentedeprrafopredeter"/>
    <w:rPr>
      <w:rFonts w:ascii="Cambria" w:hAnsi="Cambria"/>
      <w:b/>
      <w:bCs/>
      <w:i/>
      <w:iCs/>
      <w:color w:val="4F81BD"/>
    </w:rPr>
  </w:style>
  <w:style w:type="character" w:customStyle="1" w:styleId="StyleHeader2-SubClausesBoldChar">
    <w:name w:val="Style Header 2 - SubClauses + Bold Char"/>
    <w:rPr>
      <w:rFonts w:ascii="Times New Roman" w:eastAsia="Times New Roman" w:hAnsi="Times New Roman" w:cs="Times New Roman"/>
      <w:b/>
      <w:bCs/>
      <w:sz w:val="24"/>
      <w:szCs w:val="20"/>
      <w:lang w:val="es-ES"/>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independienteCar">
    <w:name w:val="Texto independiente Car"/>
    <w:basedOn w:val="Fuentedeprrafopredeter"/>
  </w:style>
  <w:style w:type="character" w:customStyle="1" w:styleId="Textoindependiente3Car">
    <w:name w:val="Texto independiente 3 Car"/>
    <w:basedOn w:val="Fuentedeprrafopredeter"/>
    <w:rPr>
      <w:sz w:val="16"/>
      <w:szCs w:val="16"/>
    </w:rPr>
  </w:style>
  <w:style w:type="character" w:customStyle="1" w:styleId="Sangra2detindependienteCar">
    <w:name w:val="Sangría 2 de t. independiente Car"/>
    <w:basedOn w:val="Fuentedeprrafopredeter"/>
  </w:style>
  <w:style w:type="character" w:customStyle="1" w:styleId="Ttulo2Car">
    <w:name w:val="Título 2 Car"/>
    <w:basedOn w:val="Fuentedeprrafopredeter"/>
    <w:rPr>
      <w:rFonts w:ascii="Cambria" w:hAnsi="Cambria"/>
      <w:b/>
      <w:bCs/>
      <w:color w:val="4F81BD"/>
      <w:sz w:val="26"/>
      <w:szCs w:val="26"/>
    </w:rPr>
  </w:style>
  <w:style w:type="character" w:customStyle="1" w:styleId="SubttuloCar">
    <w:name w:val="Subtítulo Car"/>
    <w:basedOn w:val="Fuentedeprrafopredeter"/>
    <w:rPr>
      <w:rFonts w:ascii="Times New Roman" w:eastAsia="Times New Roman" w:hAnsi="Times New Roman" w:cs="Times New Roman"/>
      <w:b/>
      <w:sz w:val="44"/>
      <w:szCs w:val="20"/>
    </w:rPr>
  </w:style>
  <w:style w:type="character" w:customStyle="1" w:styleId="Ttulo6Car">
    <w:name w:val="Título 6 Car"/>
    <w:basedOn w:val="Fuentedeprrafopredeter"/>
    <w:rPr>
      <w:rFonts w:ascii="Times New Roman" w:eastAsia="Times New Roman" w:hAnsi="Times New Roman" w:cs="Times New Roman"/>
      <w:b/>
      <w:bCs/>
      <w:sz w:val="20"/>
      <w:szCs w:val="20"/>
    </w:rPr>
  </w:style>
  <w:style w:type="character" w:customStyle="1" w:styleId="Ttulo7Car">
    <w:name w:val="Título 7 Car"/>
    <w:basedOn w:val="Fuentedeprrafopredeter"/>
    <w:rPr>
      <w:rFonts w:ascii="Times New Roman" w:eastAsia="Times New Roman" w:hAnsi="Times New Roman" w:cs="Times New Roman"/>
      <w:b/>
      <w:sz w:val="24"/>
      <w:szCs w:val="20"/>
    </w:rPr>
  </w:style>
  <w:style w:type="character" w:customStyle="1" w:styleId="Ttulo8Car">
    <w:name w:val="Título 8 Car"/>
    <w:basedOn w:val="Fuentedeprrafopredeter"/>
    <w:rPr>
      <w:rFonts w:ascii="Times New Roman" w:eastAsia="Times New Roman" w:hAnsi="Times New Roman" w:cs="Times New Roman"/>
      <w:sz w:val="20"/>
      <w:szCs w:val="20"/>
    </w:rPr>
  </w:style>
  <w:style w:type="character" w:customStyle="1" w:styleId="Ttulo9Car">
    <w:name w:val="Título 9 Car"/>
    <w:basedOn w:val="Fuentedeprrafopredeter"/>
    <w:rPr>
      <w:rFonts w:ascii="Arial" w:eastAsia="Times New Roman" w:hAnsi="Arial" w:cs="Times New Roman"/>
      <w:b/>
      <w:i/>
      <w:sz w:val="18"/>
      <w:szCs w:val="20"/>
    </w:rPr>
  </w:style>
  <w:style w:type="character" w:customStyle="1" w:styleId="TextonotaalfinalCar">
    <w:name w:val="Texto nota al final Car"/>
    <w:basedOn w:val="Fuentedeprrafopredeter"/>
    <w:rPr>
      <w:rFonts w:ascii="Times New Roman" w:eastAsia="Times New Roman" w:hAnsi="Times New Roman" w:cs="Times New Roman"/>
      <w:sz w:val="24"/>
      <w:szCs w:val="20"/>
    </w:rPr>
  </w:style>
  <w:style w:type="character" w:customStyle="1" w:styleId="TextocomentarioCar">
    <w:name w:val="Texto comentario Car"/>
    <w:basedOn w:val="Fuentedeprrafopredeter"/>
    <w:rPr>
      <w:rFonts w:ascii="Times New Roman" w:eastAsia="Times New Roman" w:hAnsi="Times New Roman" w:cs="Times New Roman"/>
      <w:sz w:val="20"/>
      <w:szCs w:val="20"/>
    </w:rPr>
  </w:style>
  <w:style w:type="character" w:styleId="Refdenotaalfinal">
    <w:name w:val="endnote reference"/>
    <w:basedOn w:val="Fuentedeprrafopredeter"/>
    <w:rPr>
      <w:position w:val="0"/>
      <w:vertAlign w:val="superscript"/>
    </w:rPr>
  </w:style>
  <w:style w:type="character" w:customStyle="1" w:styleId="ListLabel1">
    <w:name w:val="ListLabel 1"/>
    <w:rPr>
      <w:b w:val="0"/>
    </w:rPr>
  </w:style>
  <w:style w:type="character" w:customStyle="1" w:styleId="ListLabel2">
    <w:name w:val="ListLabel 2"/>
    <w:rPr>
      <w:b/>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b w:val="0"/>
      <w:i w:val="0"/>
      <w:color w:val="00000A"/>
      <w:sz w:val="22"/>
      <w:szCs w:val="22"/>
    </w:rPr>
  </w:style>
  <w:style w:type="character" w:customStyle="1" w:styleId="ListLabel6">
    <w:name w:val="ListLabel 6"/>
    <w:rPr>
      <w:b w:val="0"/>
      <w:color w:val="00000A"/>
    </w:rPr>
  </w:style>
  <w:style w:type="character" w:customStyle="1" w:styleId="ListLabel7">
    <w:name w:val="ListLabel 7"/>
    <w:rPr>
      <w:b w:val="0"/>
      <w:i w:val="0"/>
      <w:color w:val="00000A"/>
    </w:rPr>
  </w:style>
  <w:style w:type="character" w:customStyle="1" w:styleId="ListLabel8">
    <w:name w:val="ListLabel 8"/>
    <w:rPr>
      <w:sz w:val="32"/>
    </w:rPr>
  </w:style>
  <w:style w:type="character" w:customStyle="1" w:styleId="ListLabel9">
    <w:name w:val="ListLabel 9"/>
    <w:rPr>
      <w:sz w:val="22"/>
      <w:szCs w:val="22"/>
    </w:rPr>
  </w:style>
  <w:style w:type="character" w:customStyle="1" w:styleId="ListLabel10">
    <w:name w:val="ListLabel 10"/>
    <w:rPr>
      <w:b w:val="0"/>
      <w:i w:val="0"/>
    </w:rPr>
  </w:style>
  <w:style w:type="character" w:customStyle="1" w:styleId="ListLabel11">
    <w:name w:val="ListLabel 11"/>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numbering" w:customStyle="1" w:styleId="WWNum3">
    <w:name w:val="WWNum3"/>
    <w:basedOn w:val="Sinlista"/>
    <w:pPr>
      <w:numPr>
        <w:numId w:val="4"/>
      </w:numPr>
    </w:pPr>
  </w:style>
  <w:style w:type="numbering" w:customStyle="1" w:styleId="WWNum4">
    <w:name w:val="WWNum4"/>
    <w:basedOn w:val="Sinlista"/>
    <w:pPr>
      <w:numPr>
        <w:numId w:val="5"/>
      </w:numPr>
    </w:pPr>
  </w:style>
  <w:style w:type="numbering" w:customStyle="1" w:styleId="WWNum5">
    <w:name w:val="WWNum5"/>
    <w:basedOn w:val="Sinlista"/>
    <w:pPr>
      <w:numPr>
        <w:numId w:val="6"/>
      </w:numPr>
    </w:pPr>
  </w:style>
  <w:style w:type="numbering" w:customStyle="1" w:styleId="WWNum6">
    <w:name w:val="WWNum6"/>
    <w:basedOn w:val="Sinlista"/>
    <w:pPr>
      <w:numPr>
        <w:numId w:val="7"/>
      </w:numPr>
    </w:pPr>
  </w:style>
  <w:style w:type="numbering" w:customStyle="1" w:styleId="WWNum7">
    <w:name w:val="WWNum7"/>
    <w:basedOn w:val="Sinlista"/>
    <w:pPr>
      <w:numPr>
        <w:numId w:val="8"/>
      </w:numPr>
    </w:pPr>
  </w:style>
  <w:style w:type="numbering" w:customStyle="1" w:styleId="WWNum8">
    <w:name w:val="WWNum8"/>
    <w:basedOn w:val="Sinlista"/>
    <w:pPr>
      <w:numPr>
        <w:numId w:val="9"/>
      </w:numPr>
    </w:pPr>
  </w:style>
  <w:style w:type="numbering" w:customStyle="1" w:styleId="WWNum9">
    <w:name w:val="WWNum9"/>
    <w:basedOn w:val="Sinlista"/>
    <w:pPr>
      <w:numPr>
        <w:numId w:val="10"/>
      </w:numPr>
    </w:pPr>
  </w:style>
  <w:style w:type="numbering" w:customStyle="1" w:styleId="WWNum10">
    <w:name w:val="WWNum10"/>
    <w:basedOn w:val="Sinlista"/>
    <w:pPr>
      <w:numPr>
        <w:numId w:val="11"/>
      </w:numPr>
    </w:pPr>
  </w:style>
  <w:style w:type="numbering" w:customStyle="1" w:styleId="WWNum11">
    <w:name w:val="WWNum11"/>
    <w:basedOn w:val="Sinlista"/>
    <w:pPr>
      <w:numPr>
        <w:numId w:val="12"/>
      </w:numPr>
    </w:pPr>
  </w:style>
  <w:style w:type="numbering" w:customStyle="1" w:styleId="WWNum12">
    <w:name w:val="WWNum12"/>
    <w:basedOn w:val="Sinlista"/>
    <w:pPr>
      <w:numPr>
        <w:numId w:val="13"/>
      </w:numPr>
    </w:pPr>
  </w:style>
  <w:style w:type="numbering" w:customStyle="1" w:styleId="WWNum13">
    <w:name w:val="WWNum13"/>
    <w:basedOn w:val="Sinlista"/>
    <w:pPr>
      <w:numPr>
        <w:numId w:val="14"/>
      </w:numPr>
    </w:pPr>
  </w:style>
  <w:style w:type="numbering" w:customStyle="1" w:styleId="WWNum14">
    <w:name w:val="WWNum14"/>
    <w:basedOn w:val="Sinlista"/>
    <w:pPr>
      <w:numPr>
        <w:numId w:val="15"/>
      </w:numPr>
    </w:pPr>
  </w:style>
  <w:style w:type="numbering" w:customStyle="1" w:styleId="WWNum15">
    <w:name w:val="WWNum15"/>
    <w:basedOn w:val="Sinlista"/>
    <w:pPr>
      <w:numPr>
        <w:numId w:val="16"/>
      </w:numPr>
    </w:pPr>
  </w:style>
  <w:style w:type="numbering" w:customStyle="1" w:styleId="WWNum16">
    <w:name w:val="WWNum16"/>
    <w:basedOn w:val="Sinlista"/>
    <w:pPr>
      <w:numPr>
        <w:numId w:val="17"/>
      </w:numPr>
    </w:pPr>
  </w:style>
  <w:style w:type="numbering" w:customStyle="1" w:styleId="WWNum17">
    <w:name w:val="WWNum17"/>
    <w:basedOn w:val="Sinlista"/>
    <w:pPr>
      <w:numPr>
        <w:numId w:val="18"/>
      </w:numPr>
    </w:pPr>
  </w:style>
  <w:style w:type="numbering" w:customStyle="1" w:styleId="WWNum18">
    <w:name w:val="WWNum18"/>
    <w:basedOn w:val="Sinlista"/>
    <w:pPr>
      <w:numPr>
        <w:numId w:val="19"/>
      </w:numPr>
    </w:pPr>
  </w:style>
  <w:style w:type="numbering" w:customStyle="1" w:styleId="WWNum19">
    <w:name w:val="WWNum19"/>
    <w:basedOn w:val="Sinlista"/>
    <w:pPr>
      <w:numPr>
        <w:numId w:val="20"/>
      </w:numPr>
    </w:pPr>
  </w:style>
  <w:style w:type="numbering" w:customStyle="1" w:styleId="WWNum20">
    <w:name w:val="WWNum20"/>
    <w:basedOn w:val="Sinlista"/>
    <w:pPr>
      <w:numPr>
        <w:numId w:val="21"/>
      </w:numPr>
    </w:pPr>
  </w:style>
  <w:style w:type="numbering" w:customStyle="1" w:styleId="WWNum21">
    <w:name w:val="WWNum21"/>
    <w:basedOn w:val="Sinlista"/>
    <w:pPr>
      <w:numPr>
        <w:numId w:val="22"/>
      </w:numPr>
    </w:pPr>
  </w:style>
  <w:style w:type="numbering" w:customStyle="1" w:styleId="WWNum22">
    <w:name w:val="WWNum22"/>
    <w:basedOn w:val="Sinlista"/>
    <w:pPr>
      <w:numPr>
        <w:numId w:val="23"/>
      </w:numPr>
    </w:pPr>
  </w:style>
  <w:style w:type="numbering" w:customStyle="1" w:styleId="WWNum23">
    <w:name w:val="WWNum23"/>
    <w:basedOn w:val="Sinlista"/>
    <w:pPr>
      <w:numPr>
        <w:numId w:val="24"/>
      </w:numPr>
    </w:pPr>
  </w:style>
  <w:style w:type="numbering" w:customStyle="1" w:styleId="WWNum24">
    <w:name w:val="WWNum24"/>
    <w:basedOn w:val="Sinlista"/>
    <w:pPr>
      <w:numPr>
        <w:numId w:val="25"/>
      </w:numPr>
    </w:pPr>
  </w:style>
  <w:style w:type="numbering" w:customStyle="1" w:styleId="WWNum25">
    <w:name w:val="WWNum25"/>
    <w:basedOn w:val="Sinlista"/>
    <w:pPr>
      <w:numPr>
        <w:numId w:val="26"/>
      </w:numPr>
    </w:pPr>
  </w:style>
  <w:style w:type="numbering" w:customStyle="1" w:styleId="WWNum26">
    <w:name w:val="WWNum26"/>
    <w:basedOn w:val="Sinlista"/>
    <w:pPr>
      <w:numPr>
        <w:numId w:val="27"/>
      </w:numPr>
    </w:pPr>
  </w:style>
  <w:style w:type="numbering" w:customStyle="1" w:styleId="WWNum27">
    <w:name w:val="WWNum27"/>
    <w:basedOn w:val="Sinlista"/>
    <w:pPr>
      <w:numPr>
        <w:numId w:val="28"/>
      </w:numPr>
    </w:pPr>
  </w:style>
  <w:style w:type="numbering" w:customStyle="1" w:styleId="WWNum28">
    <w:name w:val="WWNum28"/>
    <w:basedOn w:val="Sinlista"/>
    <w:pPr>
      <w:numPr>
        <w:numId w:val="29"/>
      </w:numPr>
    </w:pPr>
  </w:style>
  <w:style w:type="numbering" w:customStyle="1" w:styleId="WWNum29">
    <w:name w:val="WWNum29"/>
    <w:basedOn w:val="Sinlista"/>
    <w:pPr>
      <w:numPr>
        <w:numId w:val="30"/>
      </w:numPr>
    </w:pPr>
  </w:style>
  <w:style w:type="numbering" w:customStyle="1" w:styleId="WWNum30">
    <w:name w:val="WWNum30"/>
    <w:basedOn w:val="Sinlista"/>
    <w:pPr>
      <w:numPr>
        <w:numId w:val="31"/>
      </w:numPr>
    </w:pPr>
  </w:style>
  <w:style w:type="numbering" w:customStyle="1" w:styleId="WWNum31">
    <w:name w:val="WWNum31"/>
    <w:basedOn w:val="Sinlista"/>
    <w:pPr>
      <w:numPr>
        <w:numId w:val="32"/>
      </w:numPr>
    </w:pPr>
  </w:style>
  <w:style w:type="numbering" w:customStyle="1" w:styleId="WWNum32">
    <w:name w:val="WWNum32"/>
    <w:basedOn w:val="Sinlista"/>
    <w:pPr>
      <w:numPr>
        <w:numId w:val="33"/>
      </w:numPr>
    </w:pPr>
  </w:style>
  <w:style w:type="numbering" w:customStyle="1" w:styleId="WWNum33">
    <w:name w:val="WWNum33"/>
    <w:basedOn w:val="Sinlista"/>
    <w:pPr>
      <w:numPr>
        <w:numId w:val="34"/>
      </w:numPr>
    </w:pPr>
  </w:style>
  <w:style w:type="numbering" w:customStyle="1" w:styleId="WWNum34">
    <w:name w:val="WWNum34"/>
    <w:basedOn w:val="Sinlista"/>
    <w:pPr>
      <w:numPr>
        <w:numId w:val="35"/>
      </w:numPr>
    </w:pPr>
  </w:style>
  <w:style w:type="numbering" w:customStyle="1" w:styleId="WWNum35">
    <w:name w:val="WWNum35"/>
    <w:basedOn w:val="Sinlista"/>
    <w:pPr>
      <w:numPr>
        <w:numId w:val="36"/>
      </w:numPr>
    </w:pPr>
  </w:style>
  <w:style w:type="numbering" w:customStyle="1" w:styleId="WWNum36">
    <w:name w:val="WWNum36"/>
    <w:basedOn w:val="Sinlista"/>
    <w:pPr>
      <w:numPr>
        <w:numId w:val="37"/>
      </w:numPr>
    </w:pPr>
  </w:style>
  <w:style w:type="numbering" w:customStyle="1" w:styleId="WWNum37">
    <w:name w:val="WWNum37"/>
    <w:basedOn w:val="Sinlista"/>
    <w:pPr>
      <w:numPr>
        <w:numId w:val="38"/>
      </w:numPr>
    </w:pPr>
  </w:style>
  <w:style w:type="numbering" w:customStyle="1" w:styleId="WWNum38">
    <w:name w:val="WWNum38"/>
    <w:basedOn w:val="Sinlista"/>
    <w:pPr>
      <w:numPr>
        <w:numId w:val="39"/>
      </w:numPr>
    </w:pPr>
  </w:style>
  <w:style w:type="numbering" w:customStyle="1" w:styleId="WWNum39">
    <w:name w:val="WWNum39"/>
    <w:basedOn w:val="Sinlista"/>
    <w:pPr>
      <w:numPr>
        <w:numId w:val="40"/>
      </w:numPr>
    </w:pPr>
  </w:style>
  <w:style w:type="numbering" w:customStyle="1" w:styleId="WWNum40">
    <w:name w:val="WWNum40"/>
    <w:basedOn w:val="Sinlista"/>
    <w:pPr>
      <w:numPr>
        <w:numId w:val="41"/>
      </w:numPr>
    </w:pPr>
  </w:style>
  <w:style w:type="numbering" w:customStyle="1" w:styleId="WWNum41">
    <w:name w:val="WWNum41"/>
    <w:basedOn w:val="Sinlista"/>
    <w:pPr>
      <w:numPr>
        <w:numId w:val="42"/>
      </w:numPr>
    </w:pPr>
  </w:style>
  <w:style w:type="numbering" w:customStyle="1" w:styleId="WWNum42">
    <w:name w:val="WWNum42"/>
    <w:basedOn w:val="Sinlista"/>
    <w:pPr>
      <w:numPr>
        <w:numId w:val="43"/>
      </w:numPr>
    </w:pPr>
  </w:style>
  <w:style w:type="numbering" w:customStyle="1" w:styleId="WWNum43">
    <w:name w:val="WWNum43"/>
    <w:basedOn w:val="Sinlista"/>
    <w:pPr>
      <w:numPr>
        <w:numId w:val="44"/>
      </w:numPr>
    </w:pPr>
  </w:style>
  <w:style w:type="numbering" w:customStyle="1" w:styleId="WWNum44">
    <w:name w:val="WWNum44"/>
    <w:basedOn w:val="Sinlista"/>
    <w:pPr>
      <w:numPr>
        <w:numId w:val="45"/>
      </w:numPr>
    </w:pPr>
  </w:style>
  <w:style w:type="numbering" w:customStyle="1" w:styleId="WWNum45">
    <w:name w:val="WWNum45"/>
    <w:basedOn w:val="Sinlista"/>
    <w:pPr>
      <w:numPr>
        <w:numId w:val="46"/>
      </w:numPr>
    </w:pPr>
  </w:style>
  <w:style w:type="numbering" w:customStyle="1" w:styleId="WWNum46">
    <w:name w:val="WWNum46"/>
    <w:basedOn w:val="Sinlista"/>
    <w:pPr>
      <w:numPr>
        <w:numId w:val="47"/>
      </w:numPr>
    </w:pPr>
  </w:style>
  <w:style w:type="numbering" w:customStyle="1" w:styleId="WWNum47">
    <w:name w:val="WWNum47"/>
    <w:basedOn w:val="Sinlista"/>
    <w:pPr>
      <w:numPr>
        <w:numId w:val="48"/>
      </w:numPr>
    </w:pPr>
  </w:style>
  <w:style w:type="numbering" w:customStyle="1" w:styleId="WWNum48">
    <w:name w:val="WWNum48"/>
    <w:basedOn w:val="Sinlista"/>
    <w:pPr>
      <w:numPr>
        <w:numId w:val="49"/>
      </w:numPr>
    </w:pPr>
  </w:style>
  <w:style w:type="numbering" w:customStyle="1" w:styleId="WWNum49">
    <w:name w:val="WWNum49"/>
    <w:basedOn w:val="Sinlista"/>
    <w:pPr>
      <w:numPr>
        <w:numId w:val="50"/>
      </w:numPr>
    </w:pPr>
  </w:style>
  <w:style w:type="numbering" w:customStyle="1" w:styleId="WWNum50">
    <w:name w:val="WWNum50"/>
    <w:basedOn w:val="Sinlista"/>
    <w:pPr>
      <w:numPr>
        <w:numId w:val="51"/>
      </w:numPr>
    </w:pPr>
  </w:style>
  <w:style w:type="numbering" w:customStyle="1" w:styleId="WWNum51">
    <w:name w:val="WWNum51"/>
    <w:basedOn w:val="Sinlista"/>
    <w:pPr>
      <w:numPr>
        <w:numId w:val="52"/>
      </w:numPr>
    </w:pPr>
  </w:style>
  <w:style w:type="numbering" w:customStyle="1" w:styleId="WWNum52">
    <w:name w:val="WWNum52"/>
    <w:basedOn w:val="Sinlista"/>
    <w:pPr>
      <w:numPr>
        <w:numId w:val="53"/>
      </w:numPr>
    </w:pPr>
  </w:style>
  <w:style w:type="numbering" w:customStyle="1" w:styleId="WWNum53">
    <w:name w:val="WWNum53"/>
    <w:basedOn w:val="Sinlista"/>
    <w:pPr>
      <w:numPr>
        <w:numId w:val="54"/>
      </w:numPr>
    </w:pPr>
  </w:style>
  <w:style w:type="numbering" w:customStyle="1" w:styleId="WWNum54">
    <w:name w:val="WWNum54"/>
    <w:basedOn w:val="Sinlista"/>
    <w:pPr>
      <w:numPr>
        <w:numId w:val="55"/>
      </w:numPr>
    </w:pPr>
  </w:style>
  <w:style w:type="numbering" w:customStyle="1" w:styleId="WWNum55">
    <w:name w:val="WWNum55"/>
    <w:basedOn w:val="Sinlista"/>
    <w:pPr>
      <w:numPr>
        <w:numId w:val="56"/>
      </w:numPr>
    </w:pPr>
  </w:style>
  <w:style w:type="numbering" w:customStyle="1" w:styleId="WWNum56">
    <w:name w:val="WWNum56"/>
    <w:basedOn w:val="Sinlista"/>
    <w:pPr>
      <w:numPr>
        <w:numId w:val="57"/>
      </w:numPr>
    </w:pPr>
  </w:style>
  <w:style w:type="numbering" w:customStyle="1" w:styleId="WWNum57">
    <w:name w:val="WWNum57"/>
    <w:basedOn w:val="Sinlista"/>
    <w:pPr>
      <w:numPr>
        <w:numId w:val="58"/>
      </w:numPr>
    </w:pPr>
  </w:style>
  <w:style w:type="numbering" w:customStyle="1" w:styleId="WWNum58">
    <w:name w:val="WWNum58"/>
    <w:basedOn w:val="Sinlista"/>
    <w:pPr>
      <w:numPr>
        <w:numId w:val="59"/>
      </w:numPr>
    </w:pPr>
  </w:style>
  <w:style w:type="numbering" w:customStyle="1" w:styleId="WWNum59">
    <w:name w:val="WWNum59"/>
    <w:basedOn w:val="Sinlista"/>
    <w:pPr>
      <w:numPr>
        <w:numId w:val="60"/>
      </w:numPr>
    </w:pPr>
  </w:style>
  <w:style w:type="numbering" w:customStyle="1" w:styleId="WWNum60">
    <w:name w:val="WWNum60"/>
    <w:basedOn w:val="Sinlista"/>
    <w:pPr>
      <w:numPr>
        <w:numId w:val="61"/>
      </w:numPr>
    </w:pPr>
  </w:style>
  <w:style w:type="numbering" w:customStyle="1" w:styleId="WWNum61">
    <w:name w:val="WWNum61"/>
    <w:basedOn w:val="Sinlista"/>
    <w:pPr>
      <w:numPr>
        <w:numId w:val="62"/>
      </w:numPr>
    </w:pPr>
  </w:style>
  <w:style w:type="numbering" w:customStyle="1" w:styleId="WWNum62">
    <w:name w:val="WWNum62"/>
    <w:basedOn w:val="Sinlista"/>
    <w:pPr>
      <w:numPr>
        <w:numId w:val="63"/>
      </w:numPr>
    </w:pPr>
  </w:style>
  <w:style w:type="numbering" w:customStyle="1" w:styleId="WWNum63">
    <w:name w:val="WWNum63"/>
    <w:basedOn w:val="Sinlista"/>
    <w:pPr>
      <w:numPr>
        <w:numId w:val="64"/>
      </w:numPr>
    </w:pPr>
  </w:style>
  <w:style w:type="numbering" w:customStyle="1" w:styleId="WWNum64">
    <w:name w:val="WWNum64"/>
    <w:basedOn w:val="Sinlista"/>
    <w:pPr>
      <w:numPr>
        <w:numId w:val="65"/>
      </w:numPr>
    </w:pPr>
  </w:style>
  <w:style w:type="numbering" w:customStyle="1" w:styleId="WWNum65">
    <w:name w:val="WWNum65"/>
    <w:basedOn w:val="Sinlista"/>
    <w:pPr>
      <w:numPr>
        <w:numId w:val="66"/>
      </w:numPr>
    </w:pPr>
  </w:style>
  <w:style w:type="numbering" w:customStyle="1" w:styleId="WWNum66">
    <w:name w:val="WWNum66"/>
    <w:basedOn w:val="Sinlista"/>
    <w:pPr>
      <w:numPr>
        <w:numId w:val="67"/>
      </w:numPr>
    </w:pPr>
  </w:style>
  <w:style w:type="numbering" w:customStyle="1" w:styleId="WWNum67">
    <w:name w:val="WWNum67"/>
    <w:basedOn w:val="Sinlista"/>
    <w:pPr>
      <w:numPr>
        <w:numId w:val="68"/>
      </w:numPr>
    </w:pPr>
  </w:style>
  <w:style w:type="numbering" w:customStyle="1" w:styleId="WWNum68">
    <w:name w:val="WWNum68"/>
    <w:basedOn w:val="Sinlista"/>
    <w:pPr>
      <w:numPr>
        <w:numId w:val="69"/>
      </w:numPr>
    </w:pPr>
  </w:style>
  <w:style w:type="numbering" w:customStyle="1" w:styleId="WWNum69">
    <w:name w:val="WWNum69"/>
    <w:basedOn w:val="Sinlista"/>
    <w:pPr>
      <w:numPr>
        <w:numId w:val="70"/>
      </w:numPr>
    </w:pPr>
  </w:style>
  <w:style w:type="numbering" w:customStyle="1" w:styleId="WWNum70">
    <w:name w:val="WWNum70"/>
    <w:basedOn w:val="Sinlista"/>
    <w:pPr>
      <w:numPr>
        <w:numId w:val="71"/>
      </w:numPr>
    </w:pPr>
  </w:style>
  <w:style w:type="numbering" w:customStyle="1" w:styleId="WWNum71">
    <w:name w:val="WWNum71"/>
    <w:basedOn w:val="Sinlista"/>
    <w:pPr>
      <w:numPr>
        <w:numId w:val="72"/>
      </w:numPr>
    </w:pPr>
  </w:style>
  <w:style w:type="numbering" w:customStyle="1" w:styleId="WWNum72">
    <w:name w:val="WWNum72"/>
    <w:basedOn w:val="Sinlista"/>
    <w:pPr>
      <w:numPr>
        <w:numId w:val="73"/>
      </w:numPr>
    </w:pPr>
  </w:style>
  <w:style w:type="numbering" w:customStyle="1" w:styleId="WWNum73">
    <w:name w:val="WWNum73"/>
    <w:basedOn w:val="Sinlista"/>
    <w:pPr>
      <w:numPr>
        <w:numId w:val="74"/>
      </w:numPr>
    </w:pPr>
  </w:style>
  <w:style w:type="numbering" w:customStyle="1" w:styleId="WWNum74">
    <w:name w:val="WWNum74"/>
    <w:basedOn w:val="Sinlista"/>
    <w:pPr>
      <w:numPr>
        <w:numId w:val="75"/>
      </w:numPr>
    </w:pPr>
  </w:style>
  <w:style w:type="numbering" w:customStyle="1" w:styleId="WWNum75">
    <w:name w:val="WWNum75"/>
    <w:basedOn w:val="Sinlista"/>
    <w:pPr>
      <w:numPr>
        <w:numId w:val="76"/>
      </w:numPr>
    </w:pPr>
  </w:style>
  <w:style w:type="numbering" w:customStyle="1" w:styleId="WWNum76">
    <w:name w:val="WWNum76"/>
    <w:basedOn w:val="Sinlista"/>
    <w:pPr>
      <w:numPr>
        <w:numId w:val="77"/>
      </w:numPr>
    </w:pPr>
  </w:style>
  <w:style w:type="numbering" w:customStyle="1" w:styleId="WWNum77">
    <w:name w:val="WWNum77"/>
    <w:basedOn w:val="Sinlista"/>
    <w:pPr>
      <w:numPr>
        <w:numId w:val="78"/>
      </w:numPr>
    </w:pPr>
  </w:style>
  <w:style w:type="numbering" w:customStyle="1" w:styleId="WWNum78">
    <w:name w:val="WWNum78"/>
    <w:basedOn w:val="Sinlista"/>
    <w:pPr>
      <w:numPr>
        <w:numId w:val="79"/>
      </w:numPr>
    </w:pPr>
  </w:style>
  <w:style w:type="numbering" w:customStyle="1" w:styleId="WWNum79">
    <w:name w:val="WWNum79"/>
    <w:basedOn w:val="Sinlista"/>
    <w:pPr>
      <w:numPr>
        <w:numId w:val="80"/>
      </w:numPr>
    </w:pPr>
  </w:style>
  <w:style w:type="numbering" w:customStyle="1" w:styleId="WWNum80">
    <w:name w:val="WWNum80"/>
    <w:basedOn w:val="Sinlista"/>
    <w:pPr>
      <w:numPr>
        <w:numId w:val="81"/>
      </w:numPr>
    </w:pPr>
  </w:style>
  <w:style w:type="numbering" w:customStyle="1" w:styleId="WWNum81">
    <w:name w:val="WWNum81"/>
    <w:basedOn w:val="Sinlista"/>
    <w:pPr>
      <w:numPr>
        <w:numId w:val="82"/>
      </w:numPr>
    </w:pPr>
  </w:style>
  <w:style w:type="numbering" w:customStyle="1" w:styleId="WWNum82">
    <w:name w:val="WWNum82"/>
    <w:basedOn w:val="Sinlista"/>
    <w:pPr>
      <w:numPr>
        <w:numId w:val="83"/>
      </w:numPr>
    </w:pPr>
  </w:style>
  <w:style w:type="numbering" w:customStyle="1" w:styleId="WWNum83">
    <w:name w:val="WWNum83"/>
    <w:basedOn w:val="Sinlista"/>
    <w:pPr>
      <w:numPr>
        <w:numId w:val="84"/>
      </w:numPr>
    </w:pPr>
  </w:style>
  <w:style w:type="numbering" w:customStyle="1" w:styleId="WWNum84">
    <w:name w:val="WWNum84"/>
    <w:basedOn w:val="Sinlista"/>
    <w:pPr>
      <w:numPr>
        <w:numId w:val="85"/>
      </w:numPr>
    </w:pPr>
  </w:style>
  <w:style w:type="numbering" w:customStyle="1" w:styleId="WWNum85">
    <w:name w:val="WWNum85"/>
    <w:basedOn w:val="Sinlista"/>
    <w:pPr>
      <w:numPr>
        <w:numId w:val="86"/>
      </w:numPr>
    </w:pPr>
  </w:style>
  <w:style w:type="numbering" w:customStyle="1" w:styleId="WWNum86">
    <w:name w:val="WWNum86"/>
    <w:basedOn w:val="Sinlista"/>
    <w:pPr>
      <w:numPr>
        <w:numId w:val="87"/>
      </w:numPr>
    </w:pPr>
  </w:style>
  <w:style w:type="numbering" w:customStyle="1" w:styleId="WWNum87">
    <w:name w:val="WWNum87"/>
    <w:basedOn w:val="Sinlista"/>
    <w:pPr>
      <w:numPr>
        <w:numId w:val="88"/>
      </w:numPr>
    </w:pPr>
  </w:style>
  <w:style w:type="numbering" w:customStyle="1" w:styleId="WWNum88">
    <w:name w:val="WWNum88"/>
    <w:basedOn w:val="Sinlista"/>
    <w:pPr>
      <w:numPr>
        <w:numId w:val="89"/>
      </w:numPr>
    </w:pPr>
  </w:style>
  <w:style w:type="numbering" w:customStyle="1" w:styleId="WWNum89">
    <w:name w:val="WWNum89"/>
    <w:basedOn w:val="Sinlista"/>
    <w:pPr>
      <w:numPr>
        <w:numId w:val="90"/>
      </w:numPr>
    </w:pPr>
  </w:style>
  <w:style w:type="numbering" w:customStyle="1" w:styleId="WWNum90">
    <w:name w:val="WWNum90"/>
    <w:basedOn w:val="Sinlista"/>
    <w:pPr>
      <w:numPr>
        <w:numId w:val="91"/>
      </w:numPr>
    </w:pPr>
  </w:style>
  <w:style w:type="numbering" w:customStyle="1" w:styleId="WWNum91">
    <w:name w:val="WWNum91"/>
    <w:basedOn w:val="Sinlista"/>
    <w:pPr>
      <w:numPr>
        <w:numId w:val="92"/>
      </w:numPr>
    </w:pPr>
  </w:style>
  <w:style w:type="numbering" w:customStyle="1" w:styleId="WWNum92">
    <w:name w:val="WWNum92"/>
    <w:basedOn w:val="Sinlista"/>
    <w:pPr>
      <w:numPr>
        <w:numId w:val="93"/>
      </w:numPr>
    </w:pPr>
  </w:style>
  <w:style w:type="numbering" w:customStyle="1" w:styleId="WWNum93">
    <w:name w:val="WWNum93"/>
    <w:basedOn w:val="Sinlista"/>
    <w:pPr>
      <w:numPr>
        <w:numId w:val="94"/>
      </w:numPr>
    </w:pPr>
  </w:style>
  <w:style w:type="numbering" w:customStyle="1" w:styleId="WWNum94">
    <w:name w:val="WWNum94"/>
    <w:basedOn w:val="Sinlista"/>
    <w:pPr>
      <w:numPr>
        <w:numId w:val="95"/>
      </w:numPr>
    </w:pPr>
  </w:style>
  <w:style w:type="numbering" w:customStyle="1" w:styleId="WWNum95">
    <w:name w:val="WWNum95"/>
    <w:basedOn w:val="Sinlista"/>
    <w:pPr>
      <w:numPr>
        <w:numId w:val="96"/>
      </w:numPr>
    </w:pPr>
  </w:style>
  <w:style w:type="numbering" w:customStyle="1" w:styleId="WWNum96">
    <w:name w:val="WWNum96"/>
    <w:basedOn w:val="Sinlista"/>
    <w:pPr>
      <w:numPr>
        <w:numId w:val="97"/>
      </w:numPr>
    </w:pPr>
  </w:style>
  <w:style w:type="numbering" w:customStyle="1" w:styleId="WWNum97">
    <w:name w:val="WWNum97"/>
    <w:basedOn w:val="Sinlista"/>
    <w:pPr>
      <w:numPr>
        <w:numId w:val="98"/>
      </w:numPr>
    </w:pPr>
  </w:style>
  <w:style w:type="numbering" w:customStyle="1" w:styleId="WWNum98">
    <w:name w:val="WWNum98"/>
    <w:basedOn w:val="Sinlista"/>
    <w:pPr>
      <w:numPr>
        <w:numId w:val="99"/>
      </w:numPr>
    </w:pPr>
  </w:style>
  <w:style w:type="numbering" w:customStyle="1" w:styleId="WWNum99">
    <w:name w:val="WWNum99"/>
    <w:basedOn w:val="Sinlista"/>
    <w:pPr>
      <w:numPr>
        <w:numId w:val="100"/>
      </w:numPr>
    </w:pPr>
  </w:style>
  <w:style w:type="numbering" w:customStyle="1" w:styleId="WWNum100">
    <w:name w:val="WWNum100"/>
    <w:basedOn w:val="Sinlista"/>
    <w:pPr>
      <w:numPr>
        <w:numId w:val="101"/>
      </w:numPr>
    </w:pPr>
  </w:style>
  <w:style w:type="numbering" w:customStyle="1" w:styleId="WWNum101">
    <w:name w:val="WWNum101"/>
    <w:basedOn w:val="Sinlista"/>
    <w:pPr>
      <w:numPr>
        <w:numId w:val="102"/>
      </w:numPr>
    </w:pPr>
  </w:style>
  <w:style w:type="numbering" w:customStyle="1" w:styleId="WWNum102">
    <w:name w:val="WWNum102"/>
    <w:basedOn w:val="Sinlista"/>
    <w:pPr>
      <w:numPr>
        <w:numId w:val="103"/>
      </w:numPr>
    </w:pPr>
  </w:style>
  <w:style w:type="numbering" w:customStyle="1" w:styleId="WWNum103">
    <w:name w:val="WWNum103"/>
    <w:basedOn w:val="Sinlista"/>
    <w:pPr>
      <w:numPr>
        <w:numId w:val="104"/>
      </w:numPr>
    </w:pPr>
  </w:style>
  <w:style w:type="numbering" w:customStyle="1" w:styleId="WWNum104">
    <w:name w:val="WWNum104"/>
    <w:basedOn w:val="Sinlista"/>
    <w:pPr>
      <w:numPr>
        <w:numId w:val="105"/>
      </w:numPr>
    </w:pPr>
  </w:style>
  <w:style w:type="numbering" w:customStyle="1" w:styleId="WWNum105">
    <w:name w:val="WWNum105"/>
    <w:basedOn w:val="Sinlista"/>
    <w:pPr>
      <w:numPr>
        <w:numId w:val="106"/>
      </w:numPr>
    </w:pPr>
  </w:style>
  <w:style w:type="numbering" w:customStyle="1" w:styleId="WWNum106">
    <w:name w:val="WWNum106"/>
    <w:basedOn w:val="Sinlista"/>
    <w:pPr>
      <w:numPr>
        <w:numId w:val="107"/>
      </w:numPr>
    </w:pPr>
  </w:style>
  <w:style w:type="numbering" w:customStyle="1" w:styleId="WWNum107">
    <w:name w:val="WWNum107"/>
    <w:basedOn w:val="Sinlista"/>
    <w:pPr>
      <w:numPr>
        <w:numId w:val="108"/>
      </w:numPr>
    </w:pPr>
  </w:style>
  <w:style w:type="numbering" w:customStyle="1" w:styleId="WWNum108">
    <w:name w:val="WWNum108"/>
    <w:basedOn w:val="Sinlista"/>
    <w:pPr>
      <w:numPr>
        <w:numId w:val="109"/>
      </w:numPr>
    </w:pPr>
  </w:style>
  <w:style w:type="numbering" w:customStyle="1" w:styleId="WWNum109">
    <w:name w:val="WWNum109"/>
    <w:basedOn w:val="Sinlista"/>
    <w:pPr>
      <w:numPr>
        <w:numId w:val="110"/>
      </w:numPr>
    </w:pPr>
  </w:style>
  <w:style w:type="numbering" w:customStyle="1" w:styleId="WWNum110">
    <w:name w:val="WWNum110"/>
    <w:basedOn w:val="Sinlista"/>
    <w:pPr>
      <w:numPr>
        <w:numId w:val="111"/>
      </w:numPr>
    </w:pPr>
  </w:style>
  <w:style w:type="numbering" w:customStyle="1" w:styleId="WWNum111">
    <w:name w:val="WWNum111"/>
    <w:basedOn w:val="Sinlista"/>
    <w:pPr>
      <w:numPr>
        <w:numId w:val="112"/>
      </w:numPr>
    </w:pPr>
  </w:style>
  <w:style w:type="numbering" w:customStyle="1" w:styleId="WWNum112">
    <w:name w:val="WWNum112"/>
    <w:basedOn w:val="Sinlista"/>
    <w:pPr>
      <w:numPr>
        <w:numId w:val="113"/>
      </w:numPr>
    </w:pPr>
  </w:style>
  <w:style w:type="numbering" w:customStyle="1" w:styleId="WWNum113">
    <w:name w:val="WWNum113"/>
    <w:basedOn w:val="Sinlista"/>
    <w:pPr>
      <w:numPr>
        <w:numId w:val="114"/>
      </w:numPr>
    </w:pPr>
  </w:style>
  <w:style w:type="numbering" w:customStyle="1" w:styleId="WWNum114">
    <w:name w:val="WWNum114"/>
    <w:basedOn w:val="Sinlista"/>
    <w:pPr>
      <w:numPr>
        <w:numId w:val="115"/>
      </w:numPr>
    </w:pPr>
  </w:style>
  <w:style w:type="numbering" w:customStyle="1" w:styleId="WWNum115">
    <w:name w:val="WWNum115"/>
    <w:basedOn w:val="Sinlista"/>
    <w:pPr>
      <w:numPr>
        <w:numId w:val="116"/>
      </w:numPr>
    </w:pPr>
  </w:style>
  <w:style w:type="numbering" w:customStyle="1" w:styleId="WWNum116">
    <w:name w:val="WWNum116"/>
    <w:basedOn w:val="Sinlista"/>
    <w:pPr>
      <w:numPr>
        <w:numId w:val="117"/>
      </w:numPr>
    </w:pPr>
  </w:style>
  <w:style w:type="numbering" w:customStyle="1" w:styleId="WWNum117">
    <w:name w:val="WWNum117"/>
    <w:basedOn w:val="Sinlista"/>
    <w:pPr>
      <w:numPr>
        <w:numId w:val="118"/>
      </w:numPr>
    </w:pPr>
  </w:style>
  <w:style w:type="numbering" w:customStyle="1" w:styleId="WWNum118">
    <w:name w:val="WWNum118"/>
    <w:basedOn w:val="Sinlista"/>
    <w:pPr>
      <w:numPr>
        <w:numId w:val="119"/>
      </w:numPr>
    </w:pPr>
  </w:style>
  <w:style w:type="numbering" w:customStyle="1" w:styleId="WWNum119">
    <w:name w:val="WWNum119"/>
    <w:basedOn w:val="Sinlista"/>
    <w:pPr>
      <w:numPr>
        <w:numId w:val="120"/>
      </w:numPr>
    </w:pPr>
  </w:style>
  <w:style w:type="numbering" w:customStyle="1" w:styleId="WWNum120">
    <w:name w:val="WWNum120"/>
    <w:basedOn w:val="Sinlista"/>
    <w:pPr>
      <w:numPr>
        <w:numId w:val="121"/>
      </w:numPr>
    </w:pPr>
  </w:style>
  <w:style w:type="numbering" w:customStyle="1" w:styleId="WWNum121">
    <w:name w:val="WWNum121"/>
    <w:basedOn w:val="Sinlista"/>
    <w:pPr>
      <w:numPr>
        <w:numId w:val="122"/>
      </w:numPr>
    </w:pPr>
  </w:style>
  <w:style w:type="numbering" w:customStyle="1" w:styleId="WWNum122">
    <w:name w:val="WWNum122"/>
    <w:basedOn w:val="Sinlista"/>
    <w:pPr>
      <w:numPr>
        <w:numId w:val="123"/>
      </w:numPr>
    </w:pPr>
  </w:style>
  <w:style w:type="numbering" w:customStyle="1" w:styleId="WWNum123">
    <w:name w:val="WWNum123"/>
    <w:basedOn w:val="Sinlista"/>
    <w:pPr>
      <w:numPr>
        <w:numId w:val="124"/>
      </w:numPr>
    </w:pPr>
  </w:style>
  <w:style w:type="numbering" w:customStyle="1" w:styleId="WWNum124">
    <w:name w:val="WWNum124"/>
    <w:basedOn w:val="Sinlista"/>
    <w:pPr>
      <w:numPr>
        <w:numId w:val="125"/>
      </w:numPr>
    </w:pPr>
  </w:style>
  <w:style w:type="numbering" w:customStyle="1" w:styleId="WWNum125">
    <w:name w:val="WWNum125"/>
    <w:basedOn w:val="Sinlista"/>
    <w:pPr>
      <w:numPr>
        <w:numId w:val="126"/>
      </w:numPr>
    </w:pPr>
  </w:style>
  <w:style w:type="numbering" w:customStyle="1" w:styleId="WWNum126">
    <w:name w:val="WWNum126"/>
    <w:basedOn w:val="Sinlista"/>
    <w:pPr>
      <w:numPr>
        <w:numId w:val="127"/>
      </w:numPr>
    </w:pPr>
  </w:style>
  <w:style w:type="numbering" w:customStyle="1" w:styleId="WWNum127">
    <w:name w:val="WWNum127"/>
    <w:basedOn w:val="Sinlista"/>
    <w:pPr>
      <w:numPr>
        <w:numId w:val="128"/>
      </w:numPr>
    </w:pPr>
  </w:style>
  <w:style w:type="numbering" w:customStyle="1" w:styleId="WWNum128">
    <w:name w:val="WWNum128"/>
    <w:basedOn w:val="Sinlista"/>
    <w:pPr>
      <w:numPr>
        <w:numId w:val="129"/>
      </w:numPr>
    </w:pPr>
  </w:style>
  <w:style w:type="numbering" w:customStyle="1" w:styleId="WWNum129">
    <w:name w:val="WWNum129"/>
    <w:basedOn w:val="Sinlista"/>
    <w:pPr>
      <w:numPr>
        <w:numId w:val="130"/>
      </w:numPr>
    </w:pPr>
  </w:style>
  <w:style w:type="numbering" w:customStyle="1" w:styleId="WWNum130">
    <w:name w:val="WWNum130"/>
    <w:basedOn w:val="Sinlista"/>
    <w:pPr>
      <w:numPr>
        <w:numId w:val="131"/>
      </w:numPr>
    </w:pPr>
  </w:style>
  <w:style w:type="numbering" w:customStyle="1" w:styleId="WWNum131">
    <w:name w:val="WWNum131"/>
    <w:basedOn w:val="Sinlista"/>
    <w:pPr>
      <w:numPr>
        <w:numId w:val="132"/>
      </w:numPr>
    </w:pPr>
  </w:style>
  <w:style w:type="numbering" w:customStyle="1" w:styleId="WWNum132">
    <w:name w:val="WWNum132"/>
    <w:basedOn w:val="Sinlista"/>
    <w:pPr>
      <w:numPr>
        <w:numId w:val="133"/>
      </w:numPr>
    </w:pPr>
  </w:style>
  <w:style w:type="numbering" w:customStyle="1" w:styleId="WWNum133">
    <w:name w:val="WWNum133"/>
    <w:basedOn w:val="Sinlista"/>
    <w:pPr>
      <w:numPr>
        <w:numId w:val="134"/>
      </w:numPr>
    </w:pPr>
  </w:style>
  <w:style w:type="numbering" w:customStyle="1" w:styleId="WWNum134">
    <w:name w:val="WWNum134"/>
    <w:basedOn w:val="Sinlista"/>
    <w:pPr>
      <w:numPr>
        <w:numId w:val="135"/>
      </w:numPr>
    </w:pPr>
  </w:style>
  <w:style w:type="numbering" w:customStyle="1" w:styleId="WWNum135">
    <w:name w:val="WWNum135"/>
    <w:basedOn w:val="Sinlista"/>
    <w:pPr>
      <w:numPr>
        <w:numId w:val="136"/>
      </w:numPr>
    </w:pPr>
  </w:style>
  <w:style w:type="numbering" w:customStyle="1" w:styleId="WWNum136">
    <w:name w:val="WWNum136"/>
    <w:basedOn w:val="Sinlista"/>
    <w:pPr>
      <w:numPr>
        <w:numId w:val="137"/>
      </w:numPr>
    </w:pPr>
  </w:style>
  <w:style w:type="numbering" w:customStyle="1" w:styleId="WWNum137">
    <w:name w:val="WWNum137"/>
    <w:basedOn w:val="Sinlista"/>
    <w:pPr>
      <w:numPr>
        <w:numId w:val="138"/>
      </w:numPr>
    </w:pPr>
  </w:style>
  <w:style w:type="numbering" w:customStyle="1" w:styleId="WWNum138">
    <w:name w:val="WWNum138"/>
    <w:basedOn w:val="Sinlista"/>
    <w:pPr>
      <w:numPr>
        <w:numId w:val="139"/>
      </w:numPr>
    </w:pPr>
  </w:style>
  <w:style w:type="numbering" w:customStyle="1" w:styleId="WWNum139">
    <w:name w:val="WWNum139"/>
    <w:basedOn w:val="Sinlista"/>
    <w:pPr>
      <w:numPr>
        <w:numId w:val="140"/>
      </w:numPr>
    </w:pPr>
  </w:style>
  <w:style w:type="numbering" w:customStyle="1" w:styleId="WWNum140">
    <w:name w:val="WWNum140"/>
    <w:basedOn w:val="Sinlista"/>
    <w:pPr>
      <w:numPr>
        <w:numId w:val="141"/>
      </w:numPr>
    </w:pPr>
  </w:style>
  <w:style w:type="numbering" w:customStyle="1" w:styleId="WWNum141">
    <w:name w:val="WWNum141"/>
    <w:basedOn w:val="Sinlista"/>
    <w:pPr>
      <w:numPr>
        <w:numId w:val="142"/>
      </w:numPr>
    </w:pPr>
  </w:style>
  <w:style w:type="numbering" w:customStyle="1" w:styleId="WWNum142">
    <w:name w:val="WWNum142"/>
    <w:basedOn w:val="Sinlista"/>
    <w:pPr>
      <w:numPr>
        <w:numId w:val="143"/>
      </w:numPr>
    </w:pPr>
  </w:style>
  <w:style w:type="numbering" w:customStyle="1" w:styleId="WWNum143">
    <w:name w:val="WWNum143"/>
    <w:basedOn w:val="Sinlista"/>
    <w:pPr>
      <w:numPr>
        <w:numId w:val="144"/>
      </w:numPr>
    </w:pPr>
  </w:style>
  <w:style w:type="numbering" w:customStyle="1" w:styleId="WWNum144">
    <w:name w:val="WWNum144"/>
    <w:basedOn w:val="Sinlista"/>
    <w:pPr>
      <w:numPr>
        <w:numId w:val="145"/>
      </w:numPr>
    </w:pPr>
  </w:style>
  <w:style w:type="numbering" w:customStyle="1" w:styleId="WWNum145">
    <w:name w:val="WWNum145"/>
    <w:basedOn w:val="Sinlista"/>
    <w:pPr>
      <w:numPr>
        <w:numId w:val="146"/>
      </w:numPr>
    </w:pPr>
  </w:style>
  <w:style w:type="numbering" w:customStyle="1" w:styleId="WWNum146">
    <w:name w:val="WWNum146"/>
    <w:basedOn w:val="Sinlista"/>
    <w:pPr>
      <w:numPr>
        <w:numId w:val="147"/>
      </w:numPr>
    </w:pPr>
  </w:style>
  <w:style w:type="numbering" w:customStyle="1" w:styleId="WWNum147">
    <w:name w:val="WWNum147"/>
    <w:basedOn w:val="Sinlista"/>
    <w:pPr>
      <w:numPr>
        <w:numId w:val="148"/>
      </w:numPr>
    </w:pPr>
  </w:style>
  <w:style w:type="numbering" w:customStyle="1" w:styleId="WWNum148">
    <w:name w:val="WWNum148"/>
    <w:basedOn w:val="Sinlista"/>
    <w:pPr>
      <w:numPr>
        <w:numId w:val="149"/>
      </w:numPr>
    </w:pPr>
  </w:style>
  <w:style w:type="numbering" w:customStyle="1" w:styleId="WWNum149">
    <w:name w:val="WWNum149"/>
    <w:basedOn w:val="Sinlista"/>
    <w:pPr>
      <w:numPr>
        <w:numId w:val="150"/>
      </w:numPr>
    </w:pPr>
  </w:style>
  <w:style w:type="numbering" w:customStyle="1" w:styleId="WWNum150">
    <w:name w:val="WWNum150"/>
    <w:basedOn w:val="Sinlista"/>
    <w:pPr>
      <w:numPr>
        <w:numId w:val="151"/>
      </w:numPr>
    </w:pPr>
  </w:style>
  <w:style w:type="numbering" w:customStyle="1" w:styleId="WWNum151">
    <w:name w:val="WWNum151"/>
    <w:basedOn w:val="Sinlista"/>
    <w:pPr>
      <w:numPr>
        <w:numId w:val="152"/>
      </w:numPr>
    </w:pPr>
  </w:style>
  <w:style w:type="numbering" w:customStyle="1" w:styleId="WWNum152">
    <w:name w:val="WWNum152"/>
    <w:basedOn w:val="Sinlista"/>
    <w:pPr>
      <w:numPr>
        <w:numId w:val="153"/>
      </w:numPr>
    </w:pPr>
  </w:style>
  <w:style w:type="numbering" w:customStyle="1" w:styleId="WWNum153">
    <w:name w:val="WWNum153"/>
    <w:basedOn w:val="Sinlista"/>
    <w:pPr>
      <w:numPr>
        <w:numId w:val="154"/>
      </w:numPr>
    </w:pPr>
  </w:style>
  <w:style w:type="numbering" w:customStyle="1" w:styleId="WWNum154">
    <w:name w:val="WWNum154"/>
    <w:basedOn w:val="Sinlista"/>
    <w:pPr>
      <w:numPr>
        <w:numId w:val="155"/>
      </w:numPr>
    </w:pPr>
  </w:style>
  <w:style w:type="numbering" w:customStyle="1" w:styleId="WWNum155">
    <w:name w:val="WWNum155"/>
    <w:basedOn w:val="Sinlista"/>
    <w:pPr>
      <w:numPr>
        <w:numId w:val="156"/>
      </w:numPr>
    </w:pPr>
  </w:style>
  <w:style w:type="numbering" w:customStyle="1" w:styleId="WWNum156">
    <w:name w:val="WWNum156"/>
    <w:basedOn w:val="Sinlista"/>
    <w:pPr>
      <w:numPr>
        <w:numId w:val="157"/>
      </w:numPr>
    </w:pPr>
  </w:style>
  <w:style w:type="numbering" w:customStyle="1" w:styleId="WWNum157">
    <w:name w:val="WWNum157"/>
    <w:basedOn w:val="Sinlista"/>
    <w:pPr>
      <w:numPr>
        <w:numId w:val="158"/>
      </w:numPr>
    </w:pPr>
  </w:style>
  <w:style w:type="numbering" w:customStyle="1" w:styleId="WWNum158">
    <w:name w:val="WWNum158"/>
    <w:basedOn w:val="Sinlista"/>
    <w:pPr>
      <w:numPr>
        <w:numId w:val="159"/>
      </w:numPr>
    </w:pPr>
  </w:style>
  <w:style w:type="numbering" w:customStyle="1" w:styleId="WWNum159">
    <w:name w:val="WWNum159"/>
    <w:basedOn w:val="Sinlista"/>
    <w:pPr>
      <w:numPr>
        <w:numId w:val="160"/>
      </w:numPr>
    </w:pPr>
  </w:style>
  <w:style w:type="numbering" w:customStyle="1" w:styleId="WWNum160">
    <w:name w:val="WWNum160"/>
    <w:basedOn w:val="Sinlista"/>
    <w:pPr>
      <w:numPr>
        <w:numId w:val="161"/>
      </w:numPr>
    </w:pPr>
  </w:style>
  <w:style w:type="numbering" w:customStyle="1" w:styleId="WWNum161">
    <w:name w:val="WWNum161"/>
    <w:basedOn w:val="Sinlista"/>
    <w:pPr>
      <w:numPr>
        <w:numId w:val="162"/>
      </w:numPr>
    </w:pPr>
  </w:style>
  <w:style w:type="numbering" w:customStyle="1" w:styleId="WWNum162">
    <w:name w:val="WWNum162"/>
    <w:basedOn w:val="Sinlista"/>
    <w:pPr>
      <w:numPr>
        <w:numId w:val="163"/>
      </w:numPr>
    </w:pPr>
  </w:style>
  <w:style w:type="numbering" w:customStyle="1" w:styleId="WWNum163">
    <w:name w:val="WWNum163"/>
    <w:basedOn w:val="Sinlista"/>
    <w:pPr>
      <w:numPr>
        <w:numId w:val="164"/>
      </w:numPr>
    </w:pPr>
  </w:style>
  <w:style w:type="numbering" w:customStyle="1" w:styleId="WWNum164">
    <w:name w:val="WWNum164"/>
    <w:basedOn w:val="Sinlista"/>
    <w:pPr>
      <w:numPr>
        <w:numId w:val="165"/>
      </w:numPr>
    </w:pPr>
  </w:style>
  <w:style w:type="numbering" w:customStyle="1" w:styleId="WWNum165">
    <w:name w:val="WWNum165"/>
    <w:basedOn w:val="Sinlista"/>
    <w:pPr>
      <w:numPr>
        <w:numId w:val="166"/>
      </w:numPr>
    </w:pPr>
  </w:style>
  <w:style w:type="numbering" w:customStyle="1" w:styleId="WWNum166">
    <w:name w:val="WWNum166"/>
    <w:basedOn w:val="Sinlista"/>
    <w:pPr>
      <w:numPr>
        <w:numId w:val="167"/>
      </w:numPr>
    </w:pPr>
  </w:style>
  <w:style w:type="numbering" w:customStyle="1" w:styleId="WWNum167">
    <w:name w:val="WWNum167"/>
    <w:basedOn w:val="Sinlista"/>
    <w:pPr>
      <w:numPr>
        <w:numId w:val="168"/>
      </w:numPr>
    </w:pPr>
  </w:style>
  <w:style w:type="numbering" w:customStyle="1" w:styleId="WWNum168">
    <w:name w:val="WWNum168"/>
    <w:basedOn w:val="Sinlista"/>
    <w:pPr>
      <w:numPr>
        <w:numId w:val="169"/>
      </w:numPr>
    </w:pPr>
  </w:style>
  <w:style w:type="numbering" w:customStyle="1" w:styleId="WWNum169">
    <w:name w:val="WWNum169"/>
    <w:basedOn w:val="Sinlista"/>
    <w:pPr>
      <w:numPr>
        <w:numId w:val="170"/>
      </w:numPr>
    </w:pPr>
  </w:style>
  <w:style w:type="numbering" w:customStyle="1" w:styleId="WWNum170">
    <w:name w:val="WWNum170"/>
    <w:basedOn w:val="Sinlista"/>
    <w:pPr>
      <w:numPr>
        <w:numId w:val="171"/>
      </w:numPr>
    </w:pPr>
  </w:style>
  <w:style w:type="numbering" w:customStyle="1" w:styleId="WWNum171">
    <w:name w:val="WWNum171"/>
    <w:basedOn w:val="Sinlista"/>
    <w:pPr>
      <w:numPr>
        <w:numId w:val="172"/>
      </w:numPr>
    </w:pPr>
  </w:style>
  <w:style w:type="numbering" w:customStyle="1" w:styleId="WWNum172">
    <w:name w:val="WWNum172"/>
    <w:basedOn w:val="Sinlista"/>
    <w:pPr>
      <w:numPr>
        <w:numId w:val="173"/>
      </w:numPr>
    </w:pPr>
  </w:style>
  <w:style w:type="numbering" w:customStyle="1" w:styleId="WWNum173">
    <w:name w:val="WWNum173"/>
    <w:basedOn w:val="Sinlista"/>
    <w:pPr>
      <w:numPr>
        <w:numId w:val="174"/>
      </w:numPr>
    </w:pPr>
  </w:style>
  <w:style w:type="numbering" w:customStyle="1" w:styleId="WWNum174">
    <w:name w:val="WWNum174"/>
    <w:basedOn w:val="Sinlista"/>
    <w:pPr>
      <w:numPr>
        <w:numId w:val="175"/>
      </w:numPr>
    </w:pPr>
  </w:style>
  <w:style w:type="numbering" w:customStyle="1" w:styleId="WWNum175">
    <w:name w:val="WWNum175"/>
    <w:basedOn w:val="Sinlista"/>
    <w:pPr>
      <w:numPr>
        <w:numId w:val="176"/>
      </w:numPr>
    </w:pPr>
  </w:style>
  <w:style w:type="numbering" w:customStyle="1" w:styleId="WWNum176">
    <w:name w:val="WWNum176"/>
    <w:basedOn w:val="Sinlista"/>
    <w:pPr>
      <w:numPr>
        <w:numId w:val="177"/>
      </w:numPr>
    </w:pPr>
  </w:style>
  <w:style w:type="numbering" w:customStyle="1" w:styleId="WWNum177">
    <w:name w:val="WWNum177"/>
    <w:basedOn w:val="Sinlista"/>
    <w:pPr>
      <w:numPr>
        <w:numId w:val="178"/>
      </w:numPr>
    </w:pPr>
  </w:style>
  <w:style w:type="numbering" w:customStyle="1" w:styleId="WWNum178">
    <w:name w:val="WWNum178"/>
    <w:basedOn w:val="Sinlista"/>
    <w:pPr>
      <w:numPr>
        <w:numId w:val="179"/>
      </w:numPr>
    </w:pPr>
  </w:style>
  <w:style w:type="numbering" w:customStyle="1" w:styleId="WWNum179">
    <w:name w:val="WWNum179"/>
    <w:basedOn w:val="Sinlista"/>
    <w:pPr>
      <w:numPr>
        <w:numId w:val="180"/>
      </w:numPr>
    </w:pPr>
  </w:style>
  <w:style w:type="numbering" w:customStyle="1" w:styleId="WWNum180">
    <w:name w:val="WWNum180"/>
    <w:basedOn w:val="Sinlista"/>
    <w:pPr>
      <w:numPr>
        <w:numId w:val="181"/>
      </w:numPr>
    </w:pPr>
  </w:style>
  <w:style w:type="paragraph" w:styleId="TDC1">
    <w:name w:val="toc 1"/>
    <w:basedOn w:val="Normal"/>
    <w:next w:val="Normal"/>
    <w:autoRedefine/>
    <w:uiPriority w:val="39"/>
    <w:unhideWhenUsed/>
    <w:rsid w:val="008F7A2C"/>
    <w:pPr>
      <w:spacing w:after="100"/>
    </w:pPr>
  </w:style>
  <w:style w:type="paragraph" w:styleId="TDC2">
    <w:name w:val="toc 2"/>
    <w:basedOn w:val="Normal"/>
    <w:next w:val="Normal"/>
    <w:autoRedefine/>
    <w:uiPriority w:val="39"/>
    <w:unhideWhenUsed/>
    <w:rsid w:val="008F7A2C"/>
    <w:pPr>
      <w:spacing w:after="100"/>
      <w:ind w:left="220"/>
    </w:pPr>
  </w:style>
  <w:style w:type="character" w:styleId="Hipervnculo">
    <w:name w:val="Hyperlink"/>
    <w:basedOn w:val="Fuentedeprrafopredeter"/>
    <w:uiPriority w:val="99"/>
    <w:unhideWhenUsed/>
    <w:rsid w:val="008F7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5.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mailto:compras.ugp@mgap.gub.uy" TargetMode="External"/><Relationship Id="rId14" Type="http://schemas.openxmlformats.org/officeDocument/2006/relationships/header" Target="header7.xml"/><Relationship Id="rId22" Type="http://schemas.openxmlformats.org/officeDocument/2006/relationships/hyperlink" Target="mailto:compras.ugp@mgap.gub.u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84</Pages>
  <Words>28481</Words>
  <Characters>156648</Characters>
  <Application>Microsoft Office Word</Application>
  <DocSecurity>0</DocSecurity>
  <Lines>1305</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Camila Padilla</dc:creator>
  <cp:lastModifiedBy>Bocking Martin Alejandro</cp:lastModifiedBy>
  <cp:revision>33</cp:revision>
  <cp:lastPrinted>2018-08-09T16:29:00Z</cp:lastPrinted>
  <dcterms:created xsi:type="dcterms:W3CDTF">2018-01-15T15:28:00Z</dcterms:created>
  <dcterms:modified xsi:type="dcterms:W3CDTF">2018-08-09T17:00:00Z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Inter-American Development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