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1" w:rsidRDefault="00DE24C9" w:rsidP="00DE24C9">
      <w:pPr>
        <w:tabs>
          <w:tab w:val="left" w:pos="240"/>
          <w:tab w:val="center" w:pos="4252"/>
        </w:tabs>
        <w:spacing w:after="0" w:line="360" w:lineRule="auto"/>
        <w:rPr>
          <w:rFonts w:ascii="Calibri" w:hAnsi="Calibri" w:cs="Calibri"/>
          <w:sz w:val="22"/>
          <w:szCs w:val="22"/>
        </w:rPr>
      </w:pPr>
      <w:r>
        <w:rPr>
          <w:rFonts w:ascii="Calibri" w:hAnsi="Calibri" w:cs="Calibri"/>
          <w:noProof/>
          <w:sz w:val="22"/>
          <w:szCs w:val="22"/>
          <w:lang w:eastAsia="es-ES"/>
        </w:rPr>
        <w:drawing>
          <wp:anchor distT="0" distB="0" distL="0" distR="0" simplePos="0" relativeHeight="251658240" behindDoc="0" locked="0" layoutInCell="1" allowOverlap="1">
            <wp:simplePos x="0" y="0"/>
            <wp:positionH relativeFrom="column">
              <wp:posOffset>2196465</wp:posOffset>
            </wp:positionH>
            <wp:positionV relativeFrom="paragraph">
              <wp:posOffset>37465</wp:posOffset>
            </wp:positionV>
            <wp:extent cx="923925" cy="971550"/>
            <wp:effectExtent l="19050" t="0" r="9525"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923925" cy="971550"/>
                    </a:xfrm>
                    <a:prstGeom prst="rect">
                      <a:avLst/>
                    </a:prstGeom>
                    <a:noFill/>
                    <a:ln w="9525">
                      <a:noFill/>
                      <a:miter lim="800000"/>
                      <a:headEnd/>
                      <a:tailEnd/>
                    </a:ln>
                  </pic:spPr>
                </pic:pic>
              </a:graphicData>
            </a:graphic>
          </wp:anchor>
        </w:drawing>
      </w:r>
    </w:p>
    <w:p w:rsidR="00C53711" w:rsidRDefault="00773582" w:rsidP="00DE24C9">
      <w:pPr>
        <w:tabs>
          <w:tab w:val="left" w:pos="240"/>
          <w:tab w:val="center" w:pos="4252"/>
        </w:tabs>
        <w:spacing w:after="0" w:line="360" w:lineRule="auto"/>
        <w:rPr>
          <w:rFonts w:ascii="Calibri" w:hAnsi="Calibri" w:cs="Calibri"/>
          <w:b/>
          <w:bCs/>
          <w:sz w:val="22"/>
          <w:szCs w:val="22"/>
        </w:rPr>
      </w:pPr>
      <w:r>
        <w:rPr>
          <w:rFonts w:ascii="Calibri" w:hAnsi="Calibri" w:cs="Calibri"/>
          <w:sz w:val="22"/>
          <w:szCs w:val="22"/>
        </w:rPr>
        <w:tab/>
      </w:r>
      <w:r>
        <w:rPr>
          <w:rFonts w:ascii="Calibri" w:hAnsi="Calibri" w:cs="Calibri"/>
          <w:sz w:val="22"/>
          <w:szCs w:val="22"/>
        </w:rPr>
        <w:tab/>
        <w:t xml:space="preserve">                      </w:t>
      </w:r>
      <w:r>
        <w:rPr>
          <w:rFonts w:ascii="Calibri" w:hAnsi="Calibri" w:cs="Calibri"/>
          <w:b/>
          <w:bCs/>
          <w:sz w:val="22"/>
          <w:szCs w:val="22"/>
        </w:rPr>
        <w:t xml:space="preserve">                            </w:t>
      </w:r>
      <w:r>
        <w:rPr>
          <w:rFonts w:ascii="Calibri" w:hAnsi="Calibri" w:cs="Calibri"/>
          <w:b/>
          <w:bCs/>
          <w:noProof/>
          <w:sz w:val="22"/>
          <w:szCs w:val="22"/>
          <w:lang w:eastAsia="es-ES"/>
        </w:rPr>
        <w:drawing>
          <wp:anchor distT="0" distB="0" distL="0" distR="0" simplePos="0" relativeHeight="251659264" behindDoc="0" locked="0" layoutInCell="1" allowOverlap="1">
            <wp:simplePos x="0" y="0"/>
            <wp:positionH relativeFrom="column">
              <wp:posOffset>-508000</wp:posOffset>
            </wp:positionH>
            <wp:positionV relativeFrom="paragraph">
              <wp:posOffset>-311785</wp:posOffset>
            </wp:positionV>
            <wp:extent cx="1114425" cy="97155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rcRect/>
                    <a:stretch>
                      <a:fillRect/>
                    </a:stretch>
                  </pic:blipFill>
                  <pic:spPr bwMode="auto">
                    <a:xfrm>
                      <a:off x="0" y="0"/>
                      <a:ext cx="1114425" cy="971550"/>
                    </a:xfrm>
                    <a:prstGeom prst="rect">
                      <a:avLst/>
                    </a:prstGeom>
                    <a:noFill/>
                    <a:ln w="9525">
                      <a:noFill/>
                      <a:miter lim="800000"/>
                      <a:headEnd/>
                      <a:tailEnd/>
                    </a:ln>
                  </pic:spPr>
                </pic:pic>
              </a:graphicData>
            </a:graphic>
          </wp:anchor>
        </w:drawing>
      </w:r>
      <w:r>
        <w:rPr>
          <w:rFonts w:ascii="Calibri" w:hAnsi="Calibri" w:cs="Calibri"/>
          <w:b/>
          <w:bCs/>
          <w:noProof/>
          <w:sz w:val="22"/>
          <w:szCs w:val="22"/>
          <w:lang w:eastAsia="es-ES"/>
        </w:rPr>
        <w:drawing>
          <wp:anchor distT="0" distB="0" distL="0" distR="0" simplePos="0" relativeHeight="2" behindDoc="0" locked="0" layoutInCell="1" allowOverlap="1">
            <wp:simplePos x="0" y="0"/>
            <wp:positionH relativeFrom="column">
              <wp:posOffset>4192270</wp:posOffset>
            </wp:positionH>
            <wp:positionV relativeFrom="paragraph">
              <wp:posOffset>-222885</wp:posOffset>
            </wp:positionV>
            <wp:extent cx="1198880" cy="79057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rcRect/>
                    <a:stretch>
                      <a:fillRect/>
                    </a:stretch>
                  </pic:blipFill>
                  <pic:spPr bwMode="auto">
                    <a:xfrm>
                      <a:off x="0" y="0"/>
                      <a:ext cx="1198880" cy="790575"/>
                    </a:xfrm>
                    <a:prstGeom prst="rect">
                      <a:avLst/>
                    </a:prstGeom>
                    <a:noFill/>
                    <a:ln w="9525">
                      <a:noFill/>
                      <a:miter lim="800000"/>
                      <a:headEnd/>
                      <a:tailEnd/>
                    </a:ln>
                  </pic:spPr>
                </pic:pic>
              </a:graphicData>
            </a:graphic>
          </wp:anchor>
        </w:drawing>
      </w:r>
    </w:p>
    <w:p w:rsidR="00C53711" w:rsidRDefault="00773582" w:rsidP="00DE24C9">
      <w:pPr>
        <w:spacing w:after="0" w:line="360" w:lineRule="auto"/>
        <w:jc w:val="center"/>
        <w:rPr>
          <w:rFonts w:ascii="Calibri" w:hAnsi="Calibri" w:cs="Calibri"/>
          <w:b/>
          <w:bCs/>
          <w:sz w:val="22"/>
          <w:szCs w:val="22"/>
        </w:rPr>
      </w:pPr>
      <w:r>
        <w:rPr>
          <w:rFonts w:ascii="Calibri" w:hAnsi="Calibri" w:cs="Calibri"/>
          <w:b/>
          <w:bCs/>
          <w:sz w:val="22"/>
          <w:szCs w:val="22"/>
        </w:rPr>
        <w:t xml:space="preserve"> </w:t>
      </w:r>
    </w:p>
    <w:p w:rsidR="00C53711" w:rsidRDefault="00C53711" w:rsidP="00DE24C9">
      <w:pPr>
        <w:spacing w:after="0" w:line="360" w:lineRule="auto"/>
        <w:jc w:val="center"/>
        <w:rPr>
          <w:rFonts w:ascii="Calibri" w:hAnsi="Calibri" w:cs="Calibri"/>
          <w:b/>
          <w:bCs/>
          <w:sz w:val="22"/>
          <w:szCs w:val="22"/>
        </w:rPr>
      </w:pPr>
    </w:p>
    <w:p w:rsidR="00C53711" w:rsidRDefault="00C53711" w:rsidP="00DE24C9">
      <w:pPr>
        <w:spacing w:after="0" w:line="360" w:lineRule="auto"/>
        <w:rPr>
          <w:rFonts w:ascii="Calibri" w:hAnsi="Calibri" w:cs="Calibri"/>
          <w:b/>
          <w:bCs/>
          <w:sz w:val="22"/>
          <w:szCs w:val="22"/>
        </w:rPr>
      </w:pPr>
    </w:p>
    <w:p w:rsidR="00C53711" w:rsidRDefault="00773582" w:rsidP="00DE24C9">
      <w:pPr>
        <w:spacing w:after="0" w:line="360" w:lineRule="auto"/>
        <w:jc w:val="center"/>
        <w:rPr>
          <w:rFonts w:ascii="Calibri" w:hAnsi="Calibri" w:cs="Calibri"/>
          <w:b/>
          <w:bCs/>
          <w:sz w:val="22"/>
          <w:szCs w:val="22"/>
        </w:rPr>
      </w:pPr>
      <w:r>
        <w:rPr>
          <w:rFonts w:ascii="Calibri" w:hAnsi="Calibri" w:cs="Calibri"/>
          <w:b/>
          <w:bCs/>
          <w:sz w:val="22"/>
          <w:szCs w:val="22"/>
        </w:rPr>
        <w:t xml:space="preserve"> COMANDO GENERAL DE LA ARMADA</w:t>
      </w:r>
    </w:p>
    <w:p w:rsidR="00C53711" w:rsidRDefault="00773582" w:rsidP="00DE24C9">
      <w:pPr>
        <w:spacing w:after="0" w:line="360" w:lineRule="auto"/>
        <w:jc w:val="center"/>
        <w:rPr>
          <w:rFonts w:ascii="Calibri" w:hAnsi="Calibri" w:cs="Calibri"/>
          <w:b/>
          <w:bCs/>
          <w:sz w:val="22"/>
          <w:szCs w:val="22"/>
        </w:rPr>
      </w:pPr>
      <w:r>
        <w:rPr>
          <w:rFonts w:ascii="Calibri" w:hAnsi="Calibri" w:cs="Calibri"/>
          <w:b/>
          <w:bCs/>
          <w:sz w:val="22"/>
          <w:szCs w:val="22"/>
        </w:rPr>
        <w:t>PLIEGO DE CONDICIONES PARTICULARES PARA LICITACIÓN ABREVIADA Nº 31/2018</w:t>
      </w:r>
    </w:p>
    <w:p w:rsidR="00C53711" w:rsidRDefault="00773582" w:rsidP="00DE24C9">
      <w:pPr>
        <w:spacing w:after="0" w:line="360" w:lineRule="auto"/>
        <w:jc w:val="center"/>
        <w:rPr>
          <w:rFonts w:ascii="Calibri" w:hAnsi="Calibri" w:cs="Calibri"/>
          <w:b/>
          <w:bCs/>
          <w:sz w:val="22"/>
          <w:szCs w:val="22"/>
        </w:rPr>
      </w:pPr>
      <w:r>
        <w:rPr>
          <w:rFonts w:ascii="Calibri" w:hAnsi="Calibri" w:cs="Calibri"/>
          <w:b/>
          <w:bCs/>
          <w:sz w:val="22"/>
          <w:szCs w:val="22"/>
        </w:rPr>
        <w:t>“ADQUISICION DE PINTURAS MARINAS”</w:t>
      </w:r>
    </w:p>
    <w:p w:rsidR="00C53711" w:rsidRDefault="00773582" w:rsidP="00DE24C9">
      <w:pPr>
        <w:spacing w:after="0" w:line="360" w:lineRule="auto"/>
        <w:jc w:val="both"/>
        <w:rPr>
          <w:rFonts w:ascii="Calibri" w:hAnsi="Calibri" w:cs="Calibri"/>
          <w:sz w:val="22"/>
          <w:szCs w:val="22"/>
        </w:rPr>
      </w:pPr>
      <w:r>
        <w:rPr>
          <w:rFonts w:ascii="Calibri" w:hAnsi="Calibri" w:cs="Calibri"/>
          <w:b/>
          <w:bCs/>
          <w:sz w:val="22"/>
          <w:szCs w:val="22"/>
        </w:rPr>
        <w:t>1.- OBJETO DE LA LICITACIÓN.-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El Comando General de la Armada llama a Licitación Abreviada Nº 31/2018 para la “</w:t>
      </w:r>
      <w:r>
        <w:rPr>
          <w:rFonts w:ascii="Calibri" w:hAnsi="Calibri" w:cs="Calibri"/>
          <w:bCs/>
          <w:sz w:val="22"/>
          <w:szCs w:val="22"/>
        </w:rPr>
        <w:t>ADQUISICION DE PINTURAS MARINAS</w:t>
      </w:r>
      <w:r>
        <w:rPr>
          <w:rFonts w:ascii="Calibri" w:hAnsi="Calibri" w:cs="Calibri"/>
          <w:sz w:val="22"/>
          <w:szCs w:val="22"/>
        </w:rPr>
        <w:t>”, las especificaciones de los objetos solicitados se hallan descriptas en el Anexo Único adjunto a este Pliego integrándolo.-</w:t>
      </w:r>
    </w:p>
    <w:p w:rsidR="00DE24C9" w:rsidRDefault="00DE24C9" w:rsidP="00DE24C9">
      <w:pPr>
        <w:spacing w:after="0" w:line="360" w:lineRule="auto"/>
        <w:jc w:val="both"/>
        <w:rPr>
          <w:rFonts w:ascii="Calibri" w:hAnsi="Calibri" w:cs="Calibri"/>
          <w:b/>
          <w:sz w:val="22"/>
          <w:szCs w:val="22"/>
          <w:lang w:val="es-MX"/>
        </w:rPr>
      </w:pP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lang w:val="es-MX"/>
        </w:rPr>
        <w:t>2.- ADQUISICIÓN DE PLIEGOS.-</w:t>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t xml:space="preserve">                 </w:t>
      </w:r>
      <w:r>
        <w:rPr>
          <w:rFonts w:ascii="Calibri" w:hAnsi="Calibri" w:cs="Calibri"/>
          <w:sz w:val="22"/>
          <w:szCs w:val="22"/>
        </w:rPr>
        <w:t xml:space="preserve">Los Pliegos se pondrán de manifiesto en la página web de Compras Estatales: </w:t>
      </w:r>
      <w:hyperlink r:id="rId10">
        <w:r>
          <w:rPr>
            <w:rStyle w:val="EnlacedeInternet"/>
            <w:rFonts w:ascii="Calibri" w:hAnsi="Calibri" w:cs="Calibri"/>
            <w:b/>
            <w:sz w:val="22"/>
            <w:szCs w:val="22"/>
            <w:lang w:val="en-US" w:eastAsia="es-ES"/>
          </w:rPr>
          <w:t>www.comprasestatales.red.uy</w:t>
        </w:r>
      </w:hyperlink>
      <w:r>
        <w:rPr>
          <w:rFonts w:ascii="Calibri" w:hAnsi="Calibri" w:cs="Calibri"/>
          <w:sz w:val="22"/>
          <w:szCs w:val="22"/>
        </w:rPr>
        <w:t xml:space="preserve"> .</w:t>
      </w:r>
    </w:p>
    <w:p w:rsidR="00DE24C9" w:rsidRDefault="00DE24C9" w:rsidP="00DE24C9">
      <w:pPr>
        <w:spacing w:after="0" w:line="360" w:lineRule="auto"/>
        <w:jc w:val="both"/>
        <w:rPr>
          <w:rFonts w:ascii="Calibri" w:hAnsi="Calibri" w:cs="Calibri"/>
          <w:b/>
          <w:sz w:val="22"/>
          <w:szCs w:val="22"/>
          <w:lang w:val="es-MX"/>
        </w:rPr>
      </w:pPr>
    </w:p>
    <w:p w:rsidR="00C53711" w:rsidRPr="00C120C8" w:rsidRDefault="00773582" w:rsidP="00DE24C9">
      <w:pPr>
        <w:spacing w:after="0" w:line="360" w:lineRule="auto"/>
        <w:jc w:val="both"/>
        <w:rPr>
          <w:rFonts w:ascii="Calibri" w:hAnsi="Calibri" w:cs="Calibri"/>
          <w:color w:val="000000"/>
          <w:sz w:val="22"/>
          <w:szCs w:val="22"/>
        </w:rPr>
      </w:pPr>
      <w:r>
        <w:rPr>
          <w:rFonts w:ascii="Calibri" w:hAnsi="Calibri" w:cs="Calibri"/>
          <w:b/>
          <w:sz w:val="22"/>
          <w:szCs w:val="22"/>
          <w:lang w:val="es-MX"/>
        </w:rPr>
        <w:t>3.- RECEPCIÓN Y APERTURA DE LAS OFERTAS.-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b/>
          <w:bCs/>
          <w:sz w:val="22"/>
          <w:szCs w:val="22"/>
        </w:rPr>
        <w:t>3.1.-</w:t>
      </w:r>
      <w:r>
        <w:rPr>
          <w:rFonts w:ascii="Calibri" w:hAnsi="Calibri" w:cs="Calibri"/>
          <w:color w:val="000000"/>
          <w:sz w:val="22"/>
          <w:szCs w:val="22"/>
        </w:rPr>
        <w:t xml:space="preserve"> La apertura de ofertas será </w:t>
      </w:r>
      <w:r w:rsidR="00C120C8">
        <w:rPr>
          <w:rFonts w:ascii="Calibri" w:hAnsi="Calibri" w:cs="Calibri"/>
          <w:color w:val="000000"/>
          <w:sz w:val="22"/>
          <w:szCs w:val="22"/>
        </w:rPr>
        <w:t>exclusivamente electrónica el dí</w:t>
      </w:r>
      <w:r>
        <w:rPr>
          <w:rFonts w:ascii="Calibri" w:hAnsi="Calibri" w:cs="Calibri"/>
          <w:color w:val="000000"/>
          <w:sz w:val="22"/>
          <w:szCs w:val="22"/>
        </w:rPr>
        <w:t>a</w:t>
      </w:r>
      <w:r w:rsidR="00C120C8">
        <w:rPr>
          <w:rFonts w:ascii="Calibri" w:hAnsi="Calibri" w:cs="Calibri"/>
          <w:color w:val="000000"/>
          <w:sz w:val="22"/>
          <w:szCs w:val="22"/>
        </w:rPr>
        <w:t xml:space="preserve"> 21 de junio de 2018</w:t>
      </w:r>
      <w:r>
        <w:rPr>
          <w:rFonts w:ascii="Calibri" w:hAnsi="Calibri" w:cs="Calibri"/>
          <w:color w:val="000000"/>
          <w:sz w:val="22"/>
          <w:szCs w:val="22"/>
        </w:rPr>
        <w:t xml:space="preserve">  a la hora</w:t>
      </w:r>
      <w:r>
        <w:rPr>
          <w:rFonts w:ascii="Calibri" w:hAnsi="Calibri" w:cs="Calibri"/>
          <w:b/>
          <w:color w:val="000000"/>
          <w:sz w:val="22"/>
          <w:szCs w:val="22"/>
        </w:rPr>
        <w:t xml:space="preserve"> </w:t>
      </w:r>
      <w:r w:rsidR="00C120C8">
        <w:rPr>
          <w:rFonts w:ascii="Calibri" w:hAnsi="Calibri" w:cs="Calibri"/>
          <w:color w:val="000000"/>
          <w:sz w:val="22"/>
          <w:szCs w:val="22"/>
        </w:rPr>
        <w:t>10:00 hs.</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bCs/>
          <w:color w:val="000000"/>
          <w:sz w:val="22"/>
          <w:szCs w:val="22"/>
        </w:rPr>
        <w:t>3.2.-</w:t>
      </w:r>
      <w:r>
        <w:rPr>
          <w:rFonts w:ascii="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La propuesta deberá contener un archivo adjunto en formatos: PDF, TXT, RTF, DOC, DOCX, XLS, XLSX, ODT, ODS, ZIP o RAR con lo detallado en los numerales 4 y 5 del presente pliego, así como todas las especificaciones técnicas que se solicitan, folletos ilustrativos, y lo que el proponente quisiera agregar. </w:t>
      </w:r>
    </w:p>
    <w:p w:rsidR="00C53711" w:rsidRDefault="00773582" w:rsidP="00DE24C9">
      <w:pPr>
        <w:spacing w:after="0" w:line="360" w:lineRule="auto"/>
        <w:jc w:val="both"/>
        <w:rPr>
          <w:rFonts w:ascii="Calibri" w:hAnsi="Calibri" w:cs="Calibri"/>
          <w:b/>
          <w:bCs/>
          <w:color w:val="000000"/>
          <w:sz w:val="22"/>
          <w:szCs w:val="22"/>
        </w:rPr>
      </w:pPr>
      <w:r>
        <w:rPr>
          <w:rFonts w:ascii="Calibri" w:hAnsi="Calibri" w:cs="Calibri"/>
          <w:b/>
          <w:bCs/>
          <w:color w:val="000000"/>
          <w:sz w:val="22"/>
          <w:szCs w:val="22"/>
        </w:rPr>
        <w:t>Los archivos deberán estar debidamente escaneados en formato DOCUMENTO y NO como FOTO.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color w:val="000000"/>
          <w:sz w:val="22"/>
          <w:szCs w:val="22"/>
        </w:rPr>
        <w:t xml:space="preserve">Se presentará una propuesta que contendrá la oferta general y la oferta particular (por separado o en conjunto) con todos los datos que se detallaran en los numerales 4 y 5 del presente.- </w:t>
      </w:r>
    </w:p>
    <w:p w:rsidR="00C53711" w:rsidRDefault="00773582" w:rsidP="00DE24C9">
      <w:pPr>
        <w:spacing w:after="0" w:line="360" w:lineRule="auto"/>
        <w:jc w:val="both"/>
        <w:rPr>
          <w:rFonts w:ascii="Calibri" w:hAnsi="Calibri" w:cs="Calibri"/>
          <w:b/>
          <w:bCs/>
          <w:color w:val="000000"/>
          <w:sz w:val="22"/>
          <w:szCs w:val="22"/>
        </w:rPr>
      </w:pPr>
      <w:r>
        <w:rPr>
          <w:rFonts w:ascii="Calibri" w:hAnsi="Calibri" w:cs="Calibri"/>
          <w:b/>
          <w:bCs/>
          <w:color w:val="000000"/>
          <w:sz w:val="22"/>
          <w:szCs w:val="22"/>
        </w:rPr>
        <w:t>Junto con lo expresado precedentemente se deberá subir la constancia de haber visitado los modelos solicitados en el artículo 13 del presente Pliego. En caso de omisión en subir a la web dicha constancia, se desestimará la oferta sin más trámite.-</w:t>
      </w:r>
    </w:p>
    <w:p w:rsidR="00C53711" w:rsidRDefault="00773582" w:rsidP="00DE24C9">
      <w:pPr>
        <w:spacing w:after="0" w:line="360" w:lineRule="auto"/>
        <w:jc w:val="both"/>
        <w:rPr>
          <w:rFonts w:ascii="Calibri" w:hAnsi="Calibri" w:cs="Calibri"/>
          <w:sz w:val="22"/>
          <w:szCs w:val="22"/>
          <w:lang w:val="es-MX"/>
        </w:rPr>
      </w:pPr>
      <w:r>
        <w:rPr>
          <w:rFonts w:ascii="Calibri" w:hAnsi="Calibri" w:cs="Calibri"/>
          <w:b/>
          <w:bCs/>
          <w:sz w:val="22"/>
          <w:szCs w:val="22"/>
          <w:lang w:val="es-MX"/>
        </w:rPr>
        <w:lastRenderedPageBreak/>
        <w:t xml:space="preserve">3.3.- </w:t>
      </w:r>
      <w:r>
        <w:rPr>
          <w:rFonts w:ascii="Calibri" w:hAnsi="Calibri" w:cs="Calibri"/>
          <w:sz w:val="22"/>
          <w:szCs w:val="22"/>
          <w:lang w:val="es-MX"/>
        </w:rPr>
        <w:t xml:space="preserve">Abierto el acto de apertura no podrá introducirse modificación alguna en las propuestas. </w:t>
      </w:r>
    </w:p>
    <w:p w:rsidR="00DE24C9" w:rsidRDefault="00DE24C9"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b/>
          <w:color w:val="000000"/>
          <w:sz w:val="22"/>
          <w:szCs w:val="22"/>
        </w:rPr>
      </w:pPr>
      <w:r>
        <w:rPr>
          <w:rFonts w:ascii="Calibri" w:hAnsi="Calibri" w:cs="Calibri"/>
          <w:b/>
          <w:color w:val="000000"/>
          <w:sz w:val="22"/>
          <w:szCs w:val="22"/>
        </w:rPr>
        <w:t>4.- OFERTA GENERAL.- Contenido:</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los datos individualizantes del oferente.-</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expresa constancia de que esta capacitado para contratar con la Administración (articulo 46 TOCAF), en caso de omisión se entenderá que ajusta el pliego en su totalidad.-</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COTIZACION: de acuerdo a lo establecido en el articulo 12.-</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PLAZO DE ENTREGA: de acuerdo a lo establecido en el articulo 17.-</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MANTENIMIENTO DE OFERTA: de acuerdo  a lo establecido en el articulo 14.-</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FORMA DE PAGO: de acuerdo a lo establecido en el articulo 22.-</w:t>
      </w:r>
    </w:p>
    <w:p w:rsidR="00C53711" w:rsidRDefault="00773582" w:rsidP="00DE24C9">
      <w:pPr>
        <w:numPr>
          <w:ilvl w:val="0"/>
          <w:numId w:val="3"/>
        </w:numPr>
        <w:spacing w:after="0" w:line="360" w:lineRule="auto"/>
        <w:jc w:val="both"/>
        <w:rPr>
          <w:rFonts w:ascii="Calibri" w:hAnsi="Calibri" w:cs="Calibri"/>
          <w:b/>
          <w:bCs/>
          <w:color w:val="000000"/>
          <w:sz w:val="22"/>
          <w:szCs w:val="22"/>
        </w:rPr>
      </w:pPr>
      <w:r>
        <w:rPr>
          <w:rFonts w:ascii="Calibri" w:hAnsi="Calibri" w:cs="Calibri"/>
          <w:b/>
          <w:bCs/>
          <w:color w:val="000000"/>
          <w:sz w:val="22"/>
          <w:szCs w:val="22"/>
        </w:rPr>
        <w:t>GARANTIA: Se deberá establecer la garantía que tienen los productos ofertados y el plazo que abarca la misma.- El adjudicatario deberá garantizar todo defecto de fabricación y/o fallas de los materiales.- En caso de omisión de establecer la garantía se desestimará su oferta sin más trámite.-</w:t>
      </w:r>
    </w:p>
    <w:p w:rsidR="00DE24C9" w:rsidRDefault="00DE24C9"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b/>
          <w:color w:val="000000"/>
          <w:sz w:val="22"/>
          <w:szCs w:val="22"/>
        </w:rPr>
      </w:pPr>
      <w:r>
        <w:rPr>
          <w:rFonts w:ascii="Calibri" w:hAnsi="Calibri" w:cs="Calibri"/>
          <w:b/>
          <w:color w:val="000000"/>
          <w:sz w:val="22"/>
          <w:szCs w:val="22"/>
        </w:rPr>
        <w:t>5.- OFERTA PARTICULAR.- Contenido:</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los ítems cotizados.-</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condiciones especificas de la oferta: precio unitario, marca y  origen.-</w:t>
      </w:r>
    </w:p>
    <w:p w:rsidR="00C53711" w:rsidRDefault="00773582" w:rsidP="00DE24C9">
      <w:pPr>
        <w:numPr>
          <w:ilvl w:val="0"/>
          <w:numId w:val="3"/>
        </w:numPr>
        <w:spacing w:after="0" w:line="360" w:lineRule="auto"/>
        <w:jc w:val="both"/>
        <w:rPr>
          <w:rFonts w:ascii="Calibri" w:hAnsi="Calibri" w:cs="Calibri"/>
          <w:b/>
          <w:color w:val="000000"/>
          <w:sz w:val="22"/>
          <w:szCs w:val="22"/>
        </w:rPr>
      </w:pPr>
      <w:r>
        <w:rPr>
          <w:rFonts w:ascii="Calibri" w:hAnsi="Calibri" w:cs="Calibri"/>
          <w:b/>
          <w:color w:val="000000"/>
          <w:sz w:val="22"/>
          <w:szCs w:val="22"/>
        </w:rPr>
        <w:t>El oferente garantizará en su oferta la compatibilidad de los productos ofertados con los actuales planes de la flota. En caso de omitir  mencionarlo, se entenderá que lo ofertado es compatible con dicho plan.</w:t>
      </w:r>
    </w:p>
    <w:p w:rsidR="00DE24C9" w:rsidRDefault="00DE24C9"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6.- NORMAS APLICABLES.-</w:t>
      </w:r>
      <w:r>
        <w:rPr>
          <w:rFonts w:ascii="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Style w:val="EnlacedeInternet"/>
            <w:rFonts w:ascii="Calibri" w:hAnsi="Calibri"/>
            <w:sz w:val="22"/>
            <w:szCs w:val="22"/>
            <w:lang w:val="es-UY"/>
          </w:rPr>
          <w:t>http://www.comprasestatales.gub.uy/ModelosPliegos/Condiciones/PliegoUnico.rtf</w:t>
        </w:r>
      </w:hyperlink>
      <w:r>
        <w:rPr>
          <w:rFonts w:ascii="Calibri" w:hAnsi="Calibri" w:cs="Calibri"/>
          <w:b/>
          <w:color w:val="000000"/>
          <w:sz w:val="22"/>
          <w:szCs w:val="22"/>
        </w:rPr>
        <w:t>,</w:t>
      </w:r>
      <w:r>
        <w:rPr>
          <w:rFonts w:ascii="Calibri" w:hAnsi="Calibri" w:cs="Calibri"/>
          <w:color w:val="000000"/>
          <w:sz w:val="22"/>
          <w:szCs w:val="22"/>
        </w:rPr>
        <w:t xml:space="preserve">en adelante </w:t>
      </w:r>
      <w:r>
        <w:rPr>
          <w:rFonts w:ascii="Calibri" w:hAnsi="Calibri" w:cs="Calibri"/>
          <w:sz w:val="22"/>
          <w:szCs w:val="22"/>
        </w:rPr>
        <w:t>“Pliego General” (Decreto Nº 131/2014)</w:t>
      </w:r>
      <w:r>
        <w:rPr>
          <w:rFonts w:ascii="Calibri" w:hAnsi="Calibri" w:cs="Calibri"/>
          <w:color w:val="FF0000"/>
          <w:sz w:val="22"/>
          <w:szCs w:val="22"/>
        </w:rPr>
        <w:t xml:space="preserve"> </w:t>
      </w:r>
      <w:r>
        <w:rPr>
          <w:rFonts w:ascii="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DE24C9" w:rsidRDefault="00DE24C9" w:rsidP="00DE24C9">
      <w:pPr>
        <w:spacing w:after="0" w:line="360" w:lineRule="auto"/>
        <w:jc w:val="both"/>
        <w:rPr>
          <w:rFonts w:ascii="Calibri" w:hAnsi="Calibri" w:cs="Calibri"/>
          <w:b/>
          <w:sz w:val="22"/>
          <w:szCs w:val="22"/>
          <w:lang w:val="es-MX"/>
        </w:rPr>
      </w:pPr>
    </w:p>
    <w:p w:rsidR="00C53711" w:rsidRDefault="00773582" w:rsidP="00DE24C9">
      <w:pPr>
        <w:spacing w:after="0" w:line="360" w:lineRule="auto"/>
        <w:jc w:val="both"/>
        <w:rPr>
          <w:rFonts w:ascii="Calibri" w:hAnsi="Calibri" w:cs="Calibri"/>
          <w:bCs/>
          <w:color w:val="000000"/>
          <w:sz w:val="22"/>
          <w:szCs w:val="22"/>
        </w:rPr>
      </w:pPr>
      <w:r>
        <w:rPr>
          <w:rFonts w:ascii="Calibri" w:hAnsi="Calibri" w:cs="Calibri"/>
          <w:b/>
          <w:sz w:val="22"/>
          <w:szCs w:val="22"/>
          <w:lang w:val="es-MX"/>
        </w:rPr>
        <w:lastRenderedPageBreak/>
        <w:t>7.- CONSULTAS Y ACLARACIONES.-</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               7.1.- </w:t>
      </w:r>
      <w:r>
        <w:rPr>
          <w:rFonts w:ascii="Calibri" w:hAnsi="Calibri" w:cs="Calibri"/>
          <w:bCs/>
          <w:color w:val="000000"/>
          <w:sz w:val="22"/>
          <w:szCs w:val="22"/>
        </w:rPr>
        <w:t>L</w:t>
      </w:r>
      <w:r>
        <w:rPr>
          <w:rFonts w:ascii="Calibri" w:hAnsi="Calibri" w:cs="Calibri"/>
          <w:color w:val="000000"/>
          <w:sz w:val="22"/>
          <w:szCs w:val="22"/>
        </w:rPr>
        <w:t xml:space="preserve">as consultas sobre especificaciones, características de los objetos licitados, pedidos de aclaraciones y </w:t>
      </w:r>
      <w:r>
        <w:rPr>
          <w:rFonts w:ascii="Calibri" w:hAnsi="Calibri" w:cs="Calibri"/>
          <w:bCs/>
          <w:color w:val="000000"/>
          <w:sz w:val="22"/>
          <w:szCs w:val="22"/>
        </w:rPr>
        <w:t>trámites administrativos, podrán formularse hasta tres (3) días antes de la fecha establecida para el acto de apertura de las ofertas. Vencido dicho término la Administración no estará obligada a proporcionar datos aclaratorios.-</w:t>
      </w:r>
    </w:p>
    <w:p w:rsidR="00C53711" w:rsidRDefault="00773582" w:rsidP="00DE24C9">
      <w:pPr>
        <w:pStyle w:val="Textoindependiente21"/>
        <w:spacing w:after="0" w:line="360" w:lineRule="auto"/>
        <w:rPr>
          <w:rFonts w:ascii="Calibri" w:hAnsi="Calibri" w:cs="Calibri"/>
          <w:sz w:val="22"/>
          <w:szCs w:val="22"/>
        </w:rPr>
      </w:pPr>
      <w:r>
        <w:rPr>
          <w:rFonts w:ascii="Calibri" w:hAnsi="Calibri" w:cs="Calibri"/>
          <w:b/>
          <w:sz w:val="22"/>
          <w:szCs w:val="22"/>
        </w:rPr>
        <w:t>7.2.-</w:t>
      </w:r>
      <w:r>
        <w:rPr>
          <w:rFonts w:ascii="Calibri" w:hAnsi="Calibri" w:cs="Calibri"/>
          <w:sz w:val="22"/>
          <w:szCs w:val="22"/>
        </w:rPr>
        <w:t xml:space="preserve">  Las consultas deberán formularse  ante la Unidad Centralizada de Compras de la Armada (UCCAR), sito en 25 de Mayo 440 esq. Misiones, telefax 2915 10 67 / Teléfono: 2915 10 70, en el horario de 08:00 a 12:30 de lunes a viernes todos los días hábiles, por escrito ante la Secretaría del referido Servicio, vía mail a </w:t>
      </w:r>
      <w:hyperlink r:id="rId12">
        <w:r>
          <w:rPr>
            <w:rStyle w:val="EnlacedeInternet"/>
            <w:rFonts w:ascii="Calibri" w:hAnsi="Calibri"/>
            <w:sz w:val="22"/>
            <w:szCs w:val="22"/>
          </w:rPr>
          <w:t>uccar_compras5@armada.mil.uy</w:t>
        </w:r>
      </w:hyperlink>
      <w:r>
        <w:rPr>
          <w:rFonts w:ascii="Calibri" w:hAnsi="Calibri" w:cs="Calibri"/>
          <w:sz w:val="22"/>
          <w:szCs w:val="22"/>
        </w:rPr>
        <w:t xml:space="preserve"> o vía fax.-</w:t>
      </w:r>
    </w:p>
    <w:p w:rsidR="00C53711" w:rsidRDefault="00773582" w:rsidP="00DE24C9">
      <w:pPr>
        <w:spacing w:after="0" w:line="360" w:lineRule="auto"/>
        <w:jc w:val="both"/>
        <w:rPr>
          <w:rFonts w:ascii="Calibri" w:hAnsi="Calibri" w:cs="Calibri"/>
          <w:bCs/>
          <w:color w:val="000000"/>
          <w:sz w:val="22"/>
          <w:szCs w:val="22"/>
        </w:rPr>
      </w:pPr>
      <w:r>
        <w:rPr>
          <w:rFonts w:ascii="Calibri" w:hAnsi="Calibri" w:cs="Calibri"/>
          <w:b/>
          <w:bCs/>
          <w:color w:val="000000"/>
          <w:sz w:val="22"/>
          <w:szCs w:val="22"/>
        </w:rPr>
        <w:t xml:space="preserve">7.3.- </w:t>
      </w:r>
      <w:r>
        <w:rPr>
          <w:rFonts w:ascii="Calibri" w:hAnsi="Calibri" w:cs="Calibri"/>
          <w:bCs/>
          <w:color w:val="000000"/>
          <w:sz w:val="22"/>
          <w:szCs w:val="22"/>
        </w:rPr>
        <w:t>Las consultas serán contestadas por escrito y se subirá a la página web.-</w:t>
      </w:r>
    </w:p>
    <w:p w:rsidR="00C53711" w:rsidRDefault="00773582" w:rsidP="00DE24C9">
      <w:pPr>
        <w:spacing w:after="0" w:line="360" w:lineRule="auto"/>
        <w:jc w:val="both"/>
        <w:rPr>
          <w:rFonts w:ascii="Calibri" w:hAnsi="Calibri" w:cs="Calibri"/>
          <w:bCs/>
          <w:color w:val="000000"/>
          <w:sz w:val="22"/>
          <w:szCs w:val="22"/>
        </w:rPr>
      </w:pPr>
      <w:r>
        <w:rPr>
          <w:rFonts w:ascii="Calibri" w:hAnsi="Calibri" w:cs="Calibri"/>
          <w:b/>
          <w:bCs/>
          <w:color w:val="000000"/>
          <w:sz w:val="22"/>
          <w:szCs w:val="22"/>
        </w:rPr>
        <w:t>7.4.-</w:t>
      </w:r>
      <w:r w:rsidR="00DE24C9">
        <w:rPr>
          <w:rFonts w:ascii="Calibri" w:hAnsi="Calibri" w:cs="Calibri"/>
          <w:bCs/>
          <w:color w:val="000000"/>
          <w:sz w:val="22"/>
          <w:szCs w:val="22"/>
        </w:rPr>
        <w:t xml:space="preserve">  C</w:t>
      </w:r>
      <w:r>
        <w:rPr>
          <w:rFonts w:ascii="Calibri" w:hAnsi="Calibri" w:cs="Calibri"/>
          <w:bCs/>
          <w:color w:val="000000"/>
          <w:sz w:val="22"/>
          <w:szCs w:val="22"/>
        </w:rPr>
        <w:t>onsultas especificas de los ítems Nº 1 a Nº 6 serán formuladas ante el CP GUILLEN celular 099.678.960 y los ítems Nº 7 a Nº 15 ante el AN (RN) BARREIRO celular 099.678.026 de lune</w:t>
      </w:r>
      <w:r w:rsidR="00DE24C9">
        <w:rPr>
          <w:rFonts w:ascii="Calibri" w:hAnsi="Calibri" w:cs="Calibri"/>
          <w:bCs/>
          <w:color w:val="000000"/>
          <w:sz w:val="22"/>
          <w:szCs w:val="22"/>
        </w:rPr>
        <w:t>s a viernes de 8:30 a 12:30 hs.</w:t>
      </w:r>
      <w:r w:rsidR="00DE24C9" w:rsidRPr="00DE24C9">
        <w:rPr>
          <w:rFonts w:ascii="Calibri" w:hAnsi="Calibri" w:cs="Calibri"/>
          <w:bCs/>
          <w:color w:val="000000"/>
          <w:sz w:val="22"/>
          <w:szCs w:val="22"/>
        </w:rPr>
        <w:t xml:space="preserve"> </w:t>
      </w:r>
      <w:r w:rsidR="00DE24C9">
        <w:rPr>
          <w:rFonts w:ascii="Calibri" w:hAnsi="Calibri" w:cs="Calibri"/>
          <w:bCs/>
          <w:color w:val="000000"/>
          <w:sz w:val="22"/>
          <w:szCs w:val="22"/>
        </w:rPr>
        <w:t xml:space="preserve">Las consultas especificas de los ítems Nº 16 a Nº 35 serán formuladas ante el señor CF (CG) Pablo SANTOS celular 091.016.030 de lunes a viernes de 9:00 a 12:00 hs.-  </w:t>
      </w:r>
    </w:p>
    <w:p w:rsidR="00DE24C9" w:rsidRDefault="00DE24C9" w:rsidP="00DE24C9">
      <w:pPr>
        <w:spacing w:after="0" w:line="360" w:lineRule="auto"/>
        <w:jc w:val="both"/>
        <w:rPr>
          <w:rFonts w:ascii="Calibri" w:hAnsi="Calibri" w:cs="Calibri"/>
          <w:b/>
          <w:sz w:val="22"/>
          <w:szCs w:val="22"/>
          <w:lang w:val="es-MX"/>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sz w:val="22"/>
          <w:szCs w:val="22"/>
          <w:lang w:val="es-MX"/>
        </w:rPr>
        <w:t>8.- SOLICITUDES DE PRÓRROGA.-</w:t>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t xml:space="preserve">                                </w:t>
      </w:r>
      <w:r>
        <w:rPr>
          <w:rFonts w:ascii="Calibri" w:hAnsi="Calibri" w:cs="Calibri"/>
          <w:b/>
          <w:sz w:val="22"/>
          <w:szCs w:val="22"/>
        </w:rPr>
        <w:t>8.1.-</w:t>
      </w:r>
      <w:r>
        <w:rPr>
          <w:rFonts w:ascii="Calibri" w:hAnsi="Calibri" w:cs="Calibri"/>
          <w:color w:val="000000"/>
          <w:sz w:val="22"/>
          <w:szCs w:val="22"/>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C53711" w:rsidRDefault="00773582" w:rsidP="00DE24C9">
      <w:pPr>
        <w:pStyle w:val="Textoindependiente21"/>
        <w:spacing w:after="0" w:line="360" w:lineRule="auto"/>
        <w:rPr>
          <w:rFonts w:ascii="Calibri" w:hAnsi="Calibri" w:cs="Calibri"/>
          <w:sz w:val="22"/>
          <w:szCs w:val="22"/>
        </w:rPr>
      </w:pPr>
      <w:r>
        <w:rPr>
          <w:rFonts w:ascii="Calibri" w:hAnsi="Calibri" w:cs="Calibri"/>
          <w:b/>
          <w:bCs/>
          <w:sz w:val="22"/>
          <w:szCs w:val="22"/>
        </w:rPr>
        <w:t>8.2.-</w:t>
      </w:r>
      <w:r>
        <w:rPr>
          <w:rFonts w:ascii="Calibri" w:hAnsi="Calibri" w:cs="Calibri"/>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8.3.-</w:t>
      </w:r>
      <w:r>
        <w:rPr>
          <w:rFonts w:ascii="Calibri" w:hAnsi="Calibri" w:cs="Calibri"/>
          <w:sz w:val="22"/>
          <w:szCs w:val="22"/>
        </w:rPr>
        <w:t xml:space="preserve"> Dicho depósito se realizará en la cuenta corriente BROU en U$S Nº 152/30881 y en $ Nº 152/37428 a nombre de la Armada Nacional debiendo luego canjearse antes del acto de apertura de ofertas para presentar junto con la misma ante al Servicio de Hacienda y Contabilidad de la Armada (SECON) sito en Misiones 1435, el comprobante del depósito realizado.-</w:t>
      </w:r>
    </w:p>
    <w:p w:rsidR="00C53711" w:rsidRDefault="00773582">
      <w:pPr>
        <w:pStyle w:val="Cuerpodetexto"/>
        <w:spacing w:line="360" w:lineRule="auto"/>
        <w:rPr>
          <w:rFonts w:ascii="Calibri" w:hAnsi="Calibri" w:cs="Calibri"/>
          <w:color w:val="000000"/>
          <w:sz w:val="22"/>
          <w:szCs w:val="22"/>
          <w:lang w:val="es-ES"/>
        </w:rPr>
      </w:pPr>
      <w:r>
        <w:rPr>
          <w:rFonts w:ascii="Calibri" w:hAnsi="Calibri" w:cs="Calibri"/>
          <w:b/>
          <w:sz w:val="22"/>
          <w:szCs w:val="22"/>
          <w:lang w:val="es-ES"/>
        </w:rPr>
        <w:lastRenderedPageBreak/>
        <w:t>8.4.-</w:t>
      </w:r>
      <w:r>
        <w:rPr>
          <w:rFonts w:ascii="Calibri" w:hAnsi="Calibri" w:cs="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C53711" w:rsidRDefault="00C53711">
      <w:pPr>
        <w:pStyle w:val="Cuerpodetexto"/>
        <w:spacing w:line="360" w:lineRule="auto"/>
        <w:rPr>
          <w:rFonts w:ascii="Calibri" w:hAnsi="Calibri"/>
          <w:sz w:val="22"/>
          <w:szCs w:val="22"/>
        </w:rPr>
      </w:pPr>
    </w:p>
    <w:p w:rsidR="00C53711" w:rsidRDefault="00773582" w:rsidP="00DE24C9">
      <w:pPr>
        <w:spacing w:after="0" w:line="360" w:lineRule="auto"/>
        <w:jc w:val="both"/>
        <w:rPr>
          <w:rFonts w:ascii="Calibri" w:hAnsi="Calibri" w:cs="Calibri"/>
          <w:sz w:val="22"/>
          <w:szCs w:val="22"/>
          <w:lang w:val="es-MX"/>
        </w:rPr>
      </w:pPr>
      <w:r>
        <w:rPr>
          <w:rFonts w:ascii="Calibri" w:hAnsi="Calibri" w:cs="Calibri"/>
          <w:b/>
          <w:sz w:val="22"/>
          <w:szCs w:val="22"/>
          <w:lang w:val="es-MX"/>
        </w:rPr>
        <w:t>9.-  DEL OFERENTE Y DE LA REPRESENTACIÓN.-</w:t>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t xml:space="preserve">                  9.1.- </w:t>
      </w:r>
      <w:r>
        <w:rPr>
          <w:rFonts w:ascii="Calibri" w:hAnsi="Calibri" w:cs="Calibri"/>
          <w:sz w:val="22"/>
          <w:szCs w:val="22"/>
          <w:lang w:val="es-MX"/>
        </w:rPr>
        <w:t xml:space="preserve">No podrán contratar con la Administración las personas establecidas en el artículo 46 TOCAF.- </w:t>
      </w:r>
    </w:p>
    <w:p w:rsidR="00C53711" w:rsidRDefault="00773582" w:rsidP="00DE24C9">
      <w:pPr>
        <w:spacing w:after="0" w:line="360" w:lineRule="auto"/>
        <w:jc w:val="both"/>
        <w:rPr>
          <w:rFonts w:ascii="Calibri" w:hAnsi="Calibri" w:cs="Calibri"/>
          <w:sz w:val="22"/>
          <w:szCs w:val="22"/>
          <w:lang w:val="es-MX"/>
        </w:rPr>
      </w:pPr>
      <w:r>
        <w:rPr>
          <w:rFonts w:ascii="Calibri" w:hAnsi="Calibri" w:cs="Calibri"/>
          <w:b/>
          <w:sz w:val="22"/>
          <w:szCs w:val="22"/>
          <w:lang w:val="es-MX"/>
        </w:rPr>
        <w:t>9.2.-</w:t>
      </w:r>
      <w:r>
        <w:rPr>
          <w:rFonts w:ascii="Calibri" w:hAnsi="Calibri" w:cs="Calibri"/>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C53711" w:rsidRDefault="00773582" w:rsidP="00DE24C9">
      <w:pPr>
        <w:spacing w:after="0" w:line="360" w:lineRule="auto"/>
        <w:jc w:val="both"/>
        <w:rPr>
          <w:rFonts w:ascii="Calibri" w:hAnsi="Calibri" w:cs="Calibri"/>
          <w:sz w:val="22"/>
          <w:szCs w:val="22"/>
          <w:lang w:val="es-MX"/>
        </w:rPr>
      </w:pPr>
      <w:r>
        <w:rPr>
          <w:rFonts w:ascii="Calibri" w:hAnsi="Calibri" w:cs="Calibri"/>
          <w:sz w:val="22"/>
          <w:szCs w:val="22"/>
          <w:lang w:val="es-MX"/>
        </w:rPr>
        <w:t>Toda la información referente a la representación deberá surgir del RUPE.-</w:t>
      </w:r>
    </w:p>
    <w:p w:rsidR="00DE24C9" w:rsidRDefault="00DE24C9" w:rsidP="00DE24C9">
      <w:pPr>
        <w:spacing w:after="0" w:line="360" w:lineRule="auto"/>
        <w:jc w:val="both"/>
        <w:rPr>
          <w:rFonts w:ascii="Calibri" w:hAnsi="Calibri" w:cs="Calibri"/>
          <w:b/>
          <w:sz w:val="22"/>
          <w:szCs w:val="22"/>
          <w:lang w:val="es-MX"/>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sz w:val="22"/>
          <w:szCs w:val="22"/>
          <w:lang w:val="es-MX"/>
        </w:rPr>
        <w:t>10.- INSCRIPCIÓN EN LOS REGISTROS.-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10.1.-</w:t>
      </w:r>
      <w:r>
        <w:rPr>
          <w:rFonts w:ascii="Calibri" w:hAnsi="Calibri" w:cs="Calibri"/>
          <w:color w:val="000000"/>
          <w:sz w:val="22"/>
          <w:szCs w:val="22"/>
        </w:rPr>
        <w:t xml:space="preserve"> Los adjudicatarios deberán acreditar estar ACTIVOS en el Registro Único de Proveedores del Estado (RUPE).-</w:t>
      </w:r>
    </w:p>
    <w:p w:rsidR="00C53711" w:rsidRDefault="00773582" w:rsidP="00DE24C9">
      <w:pPr>
        <w:spacing w:after="0" w:line="360" w:lineRule="auto"/>
        <w:jc w:val="both"/>
        <w:rPr>
          <w:rFonts w:ascii="Calibri" w:hAnsi="Calibri" w:cs="Calibri"/>
          <w:color w:val="000000"/>
          <w:sz w:val="22"/>
          <w:szCs w:val="22"/>
          <w:lang w:val="es-MX"/>
        </w:rPr>
      </w:pPr>
      <w:r>
        <w:rPr>
          <w:rFonts w:ascii="Calibri" w:hAnsi="Calibri" w:cs="Calibri"/>
          <w:b/>
          <w:color w:val="000000"/>
          <w:sz w:val="22"/>
          <w:szCs w:val="22"/>
          <w:lang w:val="es-MX"/>
        </w:rPr>
        <w:t>10.2.-</w:t>
      </w:r>
      <w:r>
        <w:rPr>
          <w:rFonts w:ascii="Calibri" w:hAnsi="Calibri" w:cs="Calibri"/>
          <w:color w:val="000000"/>
          <w:sz w:val="22"/>
          <w:szCs w:val="22"/>
        </w:rPr>
        <w:t xml:space="preserve"> Quien se presente en nombre y representación de una firma extranjera </w:t>
      </w:r>
      <w:r>
        <w:rPr>
          <w:rFonts w:ascii="Calibri" w:hAnsi="Calibri" w:cs="Calibri"/>
          <w:color w:val="000000"/>
          <w:sz w:val="22"/>
          <w:szCs w:val="22"/>
          <w:lang w:val="es-MX"/>
        </w:rPr>
        <w:t>deberá estar inscripto en el Registro respectivo de representantes de empresas extranjeras, llevado por el Ministerio de Economía y Finanzas (Ley Nº 16.497 del 15/6/94 y Decretos 369/94 de 22/8/94 y 538 de 13/12/94).-</w:t>
      </w:r>
    </w:p>
    <w:p w:rsidR="00DE24C9" w:rsidRDefault="00DE24C9" w:rsidP="00DE24C9">
      <w:pPr>
        <w:spacing w:after="0" w:line="360" w:lineRule="auto"/>
        <w:jc w:val="both"/>
        <w:rPr>
          <w:rFonts w:ascii="Calibri" w:hAnsi="Calibri" w:cs="Calibri"/>
          <w:b/>
          <w:color w:val="000000"/>
          <w:sz w:val="22"/>
          <w:szCs w:val="22"/>
          <w:lang w:val="es-MX"/>
        </w:rPr>
      </w:pPr>
    </w:p>
    <w:p w:rsidR="00C53711" w:rsidRDefault="00773582" w:rsidP="00DE24C9">
      <w:pPr>
        <w:spacing w:after="0" w:line="360" w:lineRule="auto"/>
        <w:jc w:val="both"/>
        <w:rPr>
          <w:rFonts w:ascii="Calibri" w:hAnsi="Calibri" w:cs="Calibri"/>
          <w:sz w:val="22"/>
          <w:szCs w:val="22"/>
        </w:rPr>
      </w:pPr>
      <w:r>
        <w:rPr>
          <w:rFonts w:ascii="Calibri" w:hAnsi="Calibri" w:cs="Calibri"/>
          <w:b/>
          <w:color w:val="000000"/>
          <w:sz w:val="22"/>
          <w:szCs w:val="22"/>
          <w:lang w:val="es-MX"/>
        </w:rPr>
        <w:t>11</w:t>
      </w:r>
      <w:r>
        <w:rPr>
          <w:rFonts w:ascii="Calibri" w:hAnsi="Calibri" w:cs="Calibri"/>
          <w:b/>
          <w:color w:val="000000"/>
          <w:sz w:val="22"/>
          <w:szCs w:val="22"/>
        </w:rPr>
        <w:t>.-</w:t>
      </w:r>
      <w:r>
        <w:rPr>
          <w:rFonts w:ascii="Calibri" w:hAnsi="Calibri" w:cs="Calibri"/>
          <w:b/>
          <w:sz w:val="22"/>
          <w:szCs w:val="22"/>
          <w:lang w:val="es-MX"/>
        </w:rPr>
        <w:t xml:space="preserve"> FORMA Y CONTENIDO DE LA PRESENTACIÓN DE LAS OFERTAS.-</w:t>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t xml:space="preserve">          11</w:t>
      </w:r>
      <w:r>
        <w:rPr>
          <w:rFonts w:ascii="Calibri" w:hAnsi="Calibri" w:cs="Calibri"/>
          <w:b/>
          <w:sz w:val="22"/>
          <w:szCs w:val="22"/>
        </w:rPr>
        <w:t>.1.-</w:t>
      </w:r>
      <w:r>
        <w:rPr>
          <w:rFonts w:ascii="Calibri" w:hAnsi="Calibri" w:cs="Calibri"/>
          <w:sz w:val="22"/>
          <w:szCs w:val="22"/>
        </w:rPr>
        <w:t xml:space="preserve"> La oferta deberá ser claramente redactada en idioma español.</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 xml:space="preserve">11.2.- </w:t>
      </w:r>
      <w:r>
        <w:rPr>
          <w:rFonts w:ascii="Calibri" w:hAnsi="Calibri" w:cs="Calibri"/>
          <w:sz w:val="22"/>
          <w:szCs w:val="22"/>
        </w:rPr>
        <w:t>La presentación de las propuestas implica el compromiso liso y llano de la ejecución de la adquisición licitada.</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11.3.-</w:t>
      </w:r>
      <w:r>
        <w:rPr>
          <w:rFonts w:ascii="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11.4.-</w:t>
      </w:r>
      <w:r>
        <w:rPr>
          <w:rFonts w:ascii="Calibri" w:hAnsi="Calibri" w:cs="Calibri"/>
          <w:sz w:val="22"/>
          <w:szCs w:val="22"/>
        </w:rPr>
        <w:t xml:space="preserve"> Las ofertas no podrán ser vagas, ni confusas, ni podrán presentar redacciones tales que den lugar a distintas interpretaciones.-</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11.5.-</w:t>
      </w:r>
      <w:r>
        <w:rPr>
          <w:rFonts w:ascii="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C53711" w:rsidRDefault="00773582" w:rsidP="00DE24C9">
      <w:pPr>
        <w:spacing w:after="0" w:line="360" w:lineRule="auto"/>
        <w:jc w:val="both"/>
        <w:rPr>
          <w:rFonts w:ascii="Calibri" w:hAnsi="Calibri" w:cs="Calibri"/>
          <w:sz w:val="22"/>
          <w:szCs w:val="22"/>
          <w:lang w:val="es-MX"/>
        </w:rPr>
      </w:pPr>
      <w:r>
        <w:rPr>
          <w:rFonts w:ascii="Calibri" w:hAnsi="Calibri" w:cs="Calibri"/>
          <w:b/>
          <w:sz w:val="22"/>
          <w:szCs w:val="22"/>
        </w:rPr>
        <w:lastRenderedPageBreak/>
        <w:t>11.6</w:t>
      </w:r>
      <w:r>
        <w:rPr>
          <w:rFonts w:ascii="Calibri" w:hAnsi="Calibri" w:cs="Calibri"/>
          <w:b/>
          <w:color w:val="000000"/>
          <w:sz w:val="22"/>
          <w:szCs w:val="22"/>
        </w:rPr>
        <w:t>.-</w:t>
      </w:r>
      <w:r>
        <w:rPr>
          <w:rFonts w:ascii="Calibri" w:hAnsi="Calibri" w:cs="Calibri"/>
          <w:b/>
          <w:sz w:val="22"/>
          <w:szCs w:val="22"/>
        </w:rPr>
        <w:t xml:space="preserve"> </w:t>
      </w:r>
      <w:r>
        <w:rPr>
          <w:rFonts w:ascii="Calibri" w:hAnsi="Calibri" w:cs="Calibri"/>
          <w:sz w:val="22"/>
          <w:szCs w:val="22"/>
          <w:lang w:val="es-MX"/>
        </w:rPr>
        <w:t xml:space="preserve">En la cotización se deberá hacer referencia a la </w:t>
      </w:r>
      <w:r>
        <w:rPr>
          <w:rFonts w:ascii="Calibri" w:hAnsi="Calibri" w:cs="Calibri"/>
          <w:bCs/>
          <w:sz w:val="22"/>
          <w:szCs w:val="22"/>
          <w:lang w:val="es-MX"/>
        </w:rPr>
        <w:t>marca y el origen</w:t>
      </w:r>
      <w:r>
        <w:rPr>
          <w:rFonts w:ascii="Calibri" w:hAnsi="Calibri" w:cs="Calibri"/>
          <w:sz w:val="22"/>
          <w:szCs w:val="22"/>
          <w:lang w:val="es-MX"/>
        </w:rPr>
        <w:t xml:space="preserve"> del artículo ofertado. La Administración se reserva el derecho de no tener en cuenta aquellas ofertas que no lo señalaren. No bastara citar solamente la región para indicar el origen del objeto licitado.-</w:t>
      </w:r>
    </w:p>
    <w:p w:rsidR="00C53711" w:rsidRDefault="00773582" w:rsidP="00DE24C9">
      <w:pPr>
        <w:spacing w:after="0" w:line="360" w:lineRule="auto"/>
        <w:jc w:val="both"/>
        <w:rPr>
          <w:rFonts w:ascii="Calibri" w:hAnsi="Calibri" w:cs="Calibri"/>
          <w:sz w:val="22"/>
          <w:szCs w:val="22"/>
          <w:lang w:val="es-MX"/>
        </w:rPr>
      </w:pPr>
      <w:r>
        <w:rPr>
          <w:rFonts w:ascii="Calibri" w:hAnsi="Calibri" w:cs="Calibri"/>
          <w:b/>
          <w:sz w:val="22"/>
          <w:szCs w:val="22"/>
          <w:lang w:val="es-MX"/>
        </w:rPr>
        <w:t>11.7.-</w:t>
      </w:r>
      <w:r>
        <w:rPr>
          <w:rFonts w:ascii="Calibri" w:hAnsi="Calibri" w:cs="Calibri"/>
          <w:sz w:val="22"/>
          <w:szCs w:val="22"/>
          <w:lang w:val="es-MX"/>
        </w:rPr>
        <w:t xml:space="preserve"> Asimismo el oferente deberá ingresar sus ofertas en el sitio Web: </w:t>
      </w:r>
      <w:hyperlink r:id="rId13">
        <w:r>
          <w:rPr>
            <w:rStyle w:val="EnlacedeInternet"/>
            <w:rFonts w:ascii="Calibri" w:hAnsi="Calibri"/>
            <w:sz w:val="22"/>
            <w:szCs w:val="22"/>
          </w:rPr>
          <w:t>www.comprasestatales.gub.uy</w:t>
        </w:r>
      </w:hyperlink>
      <w:r>
        <w:rPr>
          <w:rFonts w:ascii="Calibri" w:hAnsi="Calibri" w:cs="Calibri"/>
          <w:sz w:val="22"/>
          <w:szCs w:val="22"/>
          <w:lang w:val="es-MX"/>
        </w:rPr>
        <w:t>. Las consultas al respecto deberán formularse al teléfono 2903.11.11 internos 1902 al 1905 de la Presidencia de la República.-</w:t>
      </w:r>
    </w:p>
    <w:p w:rsidR="00C53711" w:rsidRDefault="00773582" w:rsidP="00DE24C9">
      <w:pPr>
        <w:spacing w:after="0" w:line="360" w:lineRule="auto"/>
        <w:jc w:val="both"/>
        <w:rPr>
          <w:rFonts w:ascii="Calibri" w:hAnsi="Calibri" w:cs="Calibri"/>
          <w:sz w:val="22"/>
          <w:szCs w:val="22"/>
          <w:lang w:val="es-MX"/>
        </w:rPr>
      </w:pPr>
      <w:r>
        <w:rPr>
          <w:rFonts w:ascii="Calibri" w:hAnsi="Calibri" w:cs="Calibri"/>
          <w:sz w:val="22"/>
          <w:szCs w:val="22"/>
          <w:lang w:val="es-MX"/>
        </w:rPr>
        <w:t>El ingreso de las ofertas en el sitio Web no sustituye la obligación de subir la oferta antes de</w:t>
      </w:r>
      <w:r w:rsidR="009F5C55">
        <w:rPr>
          <w:rFonts w:ascii="Calibri" w:hAnsi="Calibri" w:cs="Calibri"/>
          <w:sz w:val="22"/>
          <w:szCs w:val="22"/>
          <w:lang w:val="es-MX"/>
        </w:rPr>
        <w:t>l acto de apertura electrónica. En caso de alguna discrepancia entre ambas se tomará como válida la subida como archivo adjunto.-</w:t>
      </w:r>
    </w:p>
    <w:p w:rsidR="00C53711" w:rsidRDefault="00773582" w:rsidP="00DE24C9">
      <w:pPr>
        <w:pBdr>
          <w:top w:val="single" w:sz="4" w:space="0" w:color="000001"/>
          <w:left w:val="single" w:sz="4" w:space="0" w:color="000001"/>
          <w:bottom w:val="single" w:sz="4" w:space="0" w:color="000001"/>
          <w:right w:val="single" w:sz="4" w:space="0" w:color="000001"/>
        </w:pBdr>
        <w:spacing w:after="0" w:line="360" w:lineRule="auto"/>
        <w:jc w:val="both"/>
        <w:rPr>
          <w:rFonts w:ascii="Calibri" w:hAnsi="Calibri" w:cs="Calibri"/>
          <w:sz w:val="22"/>
          <w:szCs w:val="22"/>
          <w:lang w:val="es-MX"/>
        </w:rPr>
      </w:pPr>
      <w:r>
        <w:rPr>
          <w:rFonts w:ascii="Calibri" w:hAnsi="Calibri" w:cs="Calibri"/>
          <w:sz w:val="22"/>
          <w:szCs w:val="22"/>
          <w:lang w:val="es-MX"/>
        </w:rPr>
        <w:t>Dicho requisito es considerado por la Administración ESENCIAL por lo que aquellas ofertas que no sean publicadas en el referido sitio con anterioridad al acto de apertura, serán consideradas inadmisibles y en consecuencia desestimadas sin mas tramite.</w:t>
      </w:r>
    </w:p>
    <w:p w:rsidR="00DE24C9" w:rsidRDefault="00DE24C9" w:rsidP="00DE24C9">
      <w:pPr>
        <w:spacing w:after="0" w:line="360" w:lineRule="auto"/>
        <w:jc w:val="both"/>
        <w:rPr>
          <w:rFonts w:ascii="Calibri" w:hAnsi="Calibri" w:cs="Calibri"/>
          <w:b/>
          <w:sz w:val="22"/>
          <w:szCs w:val="22"/>
          <w:lang w:val="es-MX"/>
        </w:rPr>
      </w:pP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lang w:val="es-MX"/>
        </w:rPr>
        <w:t>12.- DE LAS COTIZACIONES.-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12.1.-</w:t>
      </w:r>
      <w:r w:rsidR="00DE24C9" w:rsidRPr="00DE24C9">
        <w:rPr>
          <w:rFonts w:ascii="Calibri" w:hAnsi="Calibri" w:cs="Arial"/>
          <w:b/>
          <w:sz w:val="22"/>
          <w:szCs w:val="22"/>
        </w:rPr>
        <w:t xml:space="preserve"> </w:t>
      </w:r>
      <w:r w:rsidR="00DE24C9">
        <w:rPr>
          <w:rFonts w:ascii="Calibri" w:hAnsi="Calibri" w:cs="Arial"/>
          <w:b/>
          <w:sz w:val="22"/>
          <w:szCs w:val="22"/>
        </w:rPr>
        <w:t>Se deberá cotizar en pesos uruguayos si se cotiza bajo la modalidad precio plaza y/o en dólares estadounidenses si se cotiza bajo la modalidad  en precio CIF Montevideo  conforme a lo establecido en el numeral 22 de este pliego.</w:t>
      </w:r>
      <w:r w:rsidR="00DE24C9">
        <w:rPr>
          <w:rFonts w:ascii="Calibri" w:hAnsi="Calibri" w:cs="Calibri"/>
          <w:sz w:val="22"/>
          <w:szCs w:val="22"/>
        </w:rPr>
        <w:t>-</w:t>
      </w:r>
    </w:p>
    <w:p w:rsidR="00C53711" w:rsidRDefault="00773582" w:rsidP="00DE24C9">
      <w:pPr>
        <w:spacing w:after="0" w:line="360" w:lineRule="auto"/>
        <w:jc w:val="both"/>
        <w:rPr>
          <w:rFonts w:ascii="Calibri" w:hAnsi="Calibri" w:cs="Arial"/>
          <w:sz w:val="22"/>
          <w:szCs w:val="22"/>
        </w:rPr>
      </w:pPr>
      <w:r>
        <w:rPr>
          <w:rFonts w:ascii="Calibri" w:hAnsi="Calibri" w:cs="Calibri"/>
          <w:b/>
          <w:color w:val="000000"/>
          <w:sz w:val="22"/>
          <w:szCs w:val="22"/>
        </w:rPr>
        <w:t>12.2.-</w:t>
      </w:r>
      <w:r>
        <w:rPr>
          <w:rFonts w:ascii="Calibri" w:hAnsi="Calibri" w:cs="Calibri"/>
          <w:sz w:val="22"/>
          <w:szCs w:val="22"/>
          <w:lang w:val="es-MX"/>
        </w:rPr>
        <w:t xml:space="preserve"> </w:t>
      </w:r>
      <w:r w:rsidR="00DE24C9">
        <w:rPr>
          <w:rFonts w:ascii="Calibri" w:hAnsi="Calibri" w:cs="Arial"/>
          <w:sz w:val="22"/>
          <w:szCs w:val="22"/>
        </w:rPr>
        <w:t>En la cotización bajo la modalidad precio plaza deberá cotizarse en pesos uruguayos exonerado del Impuesto al Valor Agregado (IVA) conforme a lo establecido en el Artículo 34 numeral 3) del Decreto Nº 220/98 (Mantenimiento de Naves), en la redacción dada por el Artículo 4º del Decreto 207/007 del 18/VI/2007</w:t>
      </w:r>
      <w:r>
        <w:rPr>
          <w:rFonts w:ascii="Calibri" w:hAnsi="Calibri" w:cs="Calibri"/>
          <w:sz w:val="22"/>
          <w:szCs w:val="22"/>
          <w:lang w:val="es-MX"/>
        </w:rPr>
        <w:t>.-</w:t>
      </w:r>
      <w:r>
        <w:rPr>
          <w:rFonts w:ascii="Calibri" w:hAnsi="Calibri" w:cs="Arial"/>
          <w:sz w:val="22"/>
          <w:szCs w:val="22"/>
        </w:rPr>
        <w:t xml:space="preserve"> </w:t>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Pr>
          <w:rFonts w:ascii="Calibri" w:hAnsi="Calibri" w:cs="Arial"/>
          <w:sz w:val="22"/>
          <w:szCs w:val="22"/>
        </w:rPr>
        <w:t xml:space="preserve">   Asimismo</w:t>
      </w:r>
      <w:r>
        <w:rPr>
          <w:rFonts w:ascii="Calibri" w:hAnsi="Calibri" w:cs="Arial"/>
          <w:b/>
          <w:sz w:val="22"/>
          <w:szCs w:val="22"/>
        </w:rPr>
        <w:t>, el precio que se cotice deberá agregar flete y todo costo que lo integre hasta su efectiva entrega en la Armada</w:t>
      </w:r>
      <w:r>
        <w:rPr>
          <w:rFonts w:ascii="Calibri" w:hAnsi="Calibri" w:cs="Arial"/>
          <w:sz w:val="22"/>
          <w:szCs w:val="22"/>
        </w:rPr>
        <w:t xml:space="preserve"> entendiéndose en este caso también que si no se especifica su inclusión se entenderá que están incluidos, no pudiendo aclararlo luego.-</w:t>
      </w:r>
    </w:p>
    <w:p w:rsidR="00C53711" w:rsidRDefault="00773582" w:rsidP="00DE24C9">
      <w:pPr>
        <w:spacing w:after="0" w:line="360" w:lineRule="auto"/>
        <w:jc w:val="both"/>
        <w:rPr>
          <w:rFonts w:ascii="Calibri" w:hAnsi="Calibri" w:cs="Calibri"/>
          <w:sz w:val="22"/>
          <w:szCs w:val="22"/>
        </w:rPr>
      </w:pPr>
      <w:r>
        <w:rPr>
          <w:rFonts w:ascii="Calibri" w:hAnsi="Calibri" w:cs="Calibri"/>
          <w:b/>
          <w:color w:val="000000"/>
          <w:sz w:val="22"/>
          <w:szCs w:val="22"/>
        </w:rPr>
        <w:t>12.3.-</w:t>
      </w:r>
      <w:r>
        <w:rPr>
          <w:rFonts w:ascii="Calibri" w:hAnsi="Calibri" w:cs="Calibri"/>
          <w:sz w:val="22"/>
          <w:szCs w:val="22"/>
        </w:rPr>
        <w:t xml:space="preserve"> </w:t>
      </w:r>
      <w:r w:rsidR="00DE24C9">
        <w:rPr>
          <w:rFonts w:ascii="Calibri" w:hAnsi="Calibri" w:cs="Arial"/>
          <w:b/>
          <w:sz w:val="22"/>
          <w:szCs w:val="22"/>
        </w:rPr>
        <w:t>En la cotización bajo la modalidad precio CIF Montevideo, el precio será en dolares y exonerado de impuestos y deberá incluir los gastos del seguro y flete hasta ser recepcionado efectivamente por la Armada Nacional</w:t>
      </w:r>
      <w:r w:rsidR="00DE24C9">
        <w:rPr>
          <w:rFonts w:ascii="Calibri" w:hAnsi="Calibri" w:cs="Arial"/>
          <w:sz w:val="22"/>
          <w:szCs w:val="22"/>
        </w:rPr>
        <w:t xml:space="preserve">, quien se encargara de hacer el respectivo despacho, previa entrega de la documentación pertinente. En el caso de que la oferta  no especifique si están incluidos en su precio, se entenderá  que están incluidos y por lo tanto no se podrá por vía de  aclaración incluirlo o no.-   </w:t>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t xml:space="preserve">    El seguro deberá cubrir hasta el 110% del precio cotizado</w:t>
      </w:r>
      <w:r>
        <w:rPr>
          <w:rFonts w:ascii="Calibri" w:hAnsi="Calibri" w:cs="Calibri"/>
          <w:sz w:val="22"/>
          <w:szCs w:val="22"/>
        </w:rPr>
        <w:t>.-</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lastRenderedPageBreak/>
        <w:t xml:space="preserve">12.4.- </w:t>
      </w:r>
      <w:r>
        <w:rPr>
          <w:rFonts w:ascii="Calibri" w:hAnsi="Calibri" w:cs="Calibri"/>
          <w:color w:val="000000"/>
          <w:sz w:val="22"/>
          <w:szCs w:val="22"/>
        </w:rPr>
        <w:t xml:space="preserve">Respecto a la cotización CIF Montevideo hasta que no se presenten los documentos de conocimientos de embarque, póliza de seguro, packing list y factura original de embarque en el BROU, los gastos de depósito de aduana serán por cuenta del adjudicatario. </w:t>
      </w:r>
    </w:p>
    <w:p w:rsidR="00C53711" w:rsidRDefault="00773582" w:rsidP="00DE24C9">
      <w:pPr>
        <w:spacing w:after="0" w:line="360" w:lineRule="auto"/>
        <w:jc w:val="both"/>
        <w:rPr>
          <w:rFonts w:ascii="Calibri" w:hAnsi="Calibri" w:cs="Calibri"/>
          <w:sz w:val="22"/>
          <w:szCs w:val="22"/>
          <w:lang w:val="es-MX"/>
        </w:rPr>
      </w:pPr>
      <w:r>
        <w:rPr>
          <w:rFonts w:ascii="Calibri" w:hAnsi="Calibri" w:cs="Calibri"/>
          <w:b/>
          <w:color w:val="000000"/>
          <w:sz w:val="22"/>
          <w:szCs w:val="22"/>
        </w:rPr>
        <w:t>12.5.-</w:t>
      </w:r>
      <w:r>
        <w:rPr>
          <w:rFonts w:ascii="Calibri" w:hAnsi="Calibri" w:cs="Calibri"/>
          <w:sz w:val="22"/>
          <w:szCs w:val="22"/>
          <w:lang w:val="es-MX"/>
        </w:rPr>
        <w:t xml:space="preserve"> Se desecharán las ofertas que incluyan intereses por mora en los pagos que efectúe la Administración.-</w:t>
      </w:r>
    </w:p>
    <w:p w:rsidR="00C53711" w:rsidRDefault="00773582">
      <w:pPr>
        <w:pStyle w:val="Cuerpodetexto"/>
        <w:spacing w:line="360" w:lineRule="auto"/>
        <w:rPr>
          <w:rFonts w:ascii="Calibri" w:hAnsi="Calibri" w:cs="Calibri"/>
          <w:sz w:val="22"/>
          <w:szCs w:val="22"/>
        </w:rPr>
      </w:pPr>
      <w:r>
        <w:rPr>
          <w:rFonts w:ascii="Calibri" w:hAnsi="Calibri" w:cs="Calibri"/>
          <w:b/>
          <w:sz w:val="22"/>
          <w:szCs w:val="22"/>
        </w:rPr>
        <w:t>12.6. -</w:t>
      </w:r>
      <w:r>
        <w:rPr>
          <w:rFonts w:ascii="Calibri" w:hAnsi="Calibri" w:cs="Calibri"/>
          <w:sz w:val="22"/>
          <w:szCs w:val="22"/>
        </w:rPr>
        <w:t xml:space="preserve"> Se deberá cotizar precio unitario, costo total del ítem y costo total de la propuesta.-</w:t>
      </w:r>
    </w:p>
    <w:p w:rsidR="00C53711" w:rsidRDefault="00C53711">
      <w:pPr>
        <w:pStyle w:val="Cuerpodetexto"/>
        <w:spacing w:line="360" w:lineRule="auto"/>
        <w:rPr>
          <w:rFonts w:ascii="Calibri" w:hAnsi="Calibri" w:cs="Calibri"/>
          <w:b/>
          <w:color w:val="000000"/>
          <w:sz w:val="22"/>
          <w:szCs w:val="22"/>
          <w:lang w:val="es-ES"/>
        </w:rPr>
      </w:pPr>
    </w:p>
    <w:p w:rsidR="00C53711" w:rsidRDefault="00773582" w:rsidP="00DE24C9">
      <w:pPr>
        <w:spacing w:after="0" w:line="360" w:lineRule="auto"/>
        <w:jc w:val="both"/>
        <w:rPr>
          <w:rFonts w:ascii="Calibri" w:hAnsi="Calibri" w:cs="Arial"/>
          <w:sz w:val="22"/>
          <w:szCs w:val="22"/>
        </w:rPr>
      </w:pPr>
      <w:r>
        <w:rPr>
          <w:rFonts w:ascii="Calibri" w:hAnsi="Calibri" w:cs="Calibri"/>
          <w:b/>
          <w:color w:val="000000"/>
          <w:sz w:val="22"/>
          <w:szCs w:val="22"/>
        </w:rPr>
        <w:t xml:space="preserve">13.- VISITAS DE MODELOS.-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b/>
          <w:sz w:val="22"/>
          <w:szCs w:val="22"/>
        </w:rPr>
        <w:t>13.1.-</w:t>
      </w:r>
      <w:r>
        <w:rPr>
          <w:rFonts w:ascii="Calibri" w:hAnsi="Calibri" w:cs="Calibri"/>
          <w:sz w:val="22"/>
          <w:szCs w:val="22"/>
        </w:rPr>
        <w:t xml:space="preserve"> </w:t>
      </w:r>
      <w:r>
        <w:rPr>
          <w:rFonts w:ascii="Calibri" w:hAnsi="Calibri" w:cs="Arial"/>
          <w:sz w:val="22"/>
          <w:szCs w:val="22"/>
        </w:rPr>
        <w:t>Los modelos de los artículos solicitados (ítems Nº 16 a Nº35) están a disposición de los oferentes en el Comando de la Flota (COMFLO), sito en Rambla 25 de agosto S/N, Hangar B del Área Naval del Puerto de Montevideo, y el oferente deberá concurrir a observarlos  hasta un día hábil anterior a la fecha del acto de apertura, de lunes a viernes de 09:00 a 12:00.-</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 xml:space="preserve">13.2.- </w:t>
      </w:r>
      <w:r>
        <w:rPr>
          <w:rFonts w:ascii="Calibri" w:hAnsi="Calibri" w:cs="Calibri"/>
          <w:sz w:val="22"/>
          <w:szCs w:val="22"/>
        </w:rPr>
        <w:t>La omisión por parte del oferente en lo relacionado con la concurrencia a observar los modelos, generará la desestimación de su oferta sin más trámite.-</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13.3.-</w:t>
      </w:r>
      <w:r>
        <w:rPr>
          <w:rFonts w:ascii="Calibri" w:hAnsi="Calibri" w:cs="Calibri"/>
          <w:sz w:val="22"/>
          <w:szCs w:val="22"/>
        </w:rPr>
        <w:t xml:space="preserve"> Se deberá solicitar comprobante el que deberá ser subido a la web junto con la oferta, en caso de omisión, la oferta se desestimará sin más trámite.-</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14.- MANTENIMIENTO DE OFERTA.-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El plazo de mantenimiento de oferta  se expresará en la propuesta,</w:t>
      </w:r>
      <w:r>
        <w:rPr>
          <w:rFonts w:ascii="Calibri" w:hAnsi="Calibri" w:cs="Calibri"/>
          <w:b/>
          <w:color w:val="000000"/>
          <w:sz w:val="22"/>
          <w:szCs w:val="22"/>
        </w:rPr>
        <w:t xml:space="preserve"> </w:t>
      </w:r>
      <w:r>
        <w:rPr>
          <w:rFonts w:ascii="Calibri" w:hAnsi="Calibri" w:cs="Calibri"/>
          <w:color w:val="000000"/>
          <w:sz w:val="22"/>
          <w:szCs w:val="22"/>
        </w:rPr>
        <w:t>el cual</w:t>
      </w:r>
      <w:r>
        <w:rPr>
          <w:rFonts w:ascii="Calibri" w:hAnsi="Calibri" w:cs="Calibri"/>
          <w:b/>
          <w:color w:val="000000"/>
          <w:sz w:val="22"/>
          <w:szCs w:val="22"/>
        </w:rPr>
        <w:t xml:space="preserve"> no podrá ser inferior a ciento veinte (120) días corridos</w:t>
      </w:r>
      <w:r>
        <w:rPr>
          <w:rFonts w:ascii="Calibri" w:hAnsi="Calibri" w:cs="Calibri"/>
          <w:color w:val="000000"/>
          <w:sz w:val="22"/>
          <w:szCs w:val="22"/>
        </w:rPr>
        <w:t xml:space="preserve"> a contar a partir del día siguiente a la apertura de ofertas.</w:t>
      </w:r>
    </w:p>
    <w:p w:rsidR="00C53711" w:rsidRDefault="00773582" w:rsidP="00DE24C9">
      <w:pPr>
        <w:spacing w:after="0" w:line="360" w:lineRule="auto"/>
        <w:ind w:firstLine="720"/>
        <w:jc w:val="both"/>
        <w:rPr>
          <w:rFonts w:ascii="Calibri" w:hAnsi="Calibri" w:cs="Calibri"/>
          <w:b/>
          <w:bCs/>
          <w:color w:val="000000"/>
          <w:sz w:val="22"/>
          <w:szCs w:val="22"/>
        </w:rPr>
      </w:pPr>
      <w:r>
        <w:rPr>
          <w:rFonts w:ascii="Calibri" w:hAnsi="Calibri" w:cs="Calibri"/>
          <w:b/>
          <w:bCs/>
          <w:color w:val="000000"/>
          <w:sz w:val="22"/>
          <w:szCs w:val="22"/>
        </w:rPr>
        <w:t>En caso de omisión se deberá entender que el plazo durante el cual se mantienen las ofertas y los precios será el mínimo exigido de ciento veinte (120) días corridos.-</w:t>
      </w:r>
    </w:p>
    <w:p w:rsidR="00C53711" w:rsidRDefault="00773582" w:rsidP="00DE24C9">
      <w:pPr>
        <w:spacing w:after="0" w:line="360" w:lineRule="auto"/>
        <w:ind w:firstLine="720"/>
        <w:jc w:val="both"/>
        <w:rPr>
          <w:rFonts w:ascii="Calibri" w:hAnsi="Calibri" w:cs="Calibri"/>
          <w:color w:val="000000"/>
          <w:sz w:val="22"/>
          <w:szCs w:val="22"/>
        </w:rPr>
      </w:pPr>
      <w:r>
        <w:rPr>
          <w:rFonts w:ascii="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color w:val="000000"/>
          <w:sz w:val="22"/>
          <w:szCs w:val="22"/>
        </w:rPr>
        <w:t>La salvedad a que se refiere el inciso anterior, será válida únicamente cuando no se le haya notificado la resolución de adjudicación.-</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15.-  EVALUACION ANTERIOR A LA ADJUDICACION.-</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15.1.-</w:t>
      </w:r>
      <w:r>
        <w:rPr>
          <w:rFonts w:ascii="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w:t>
      </w:r>
      <w:r>
        <w:rPr>
          <w:rFonts w:ascii="Calibri" w:hAnsi="Calibri" w:cs="Calibri"/>
          <w:color w:val="000000"/>
          <w:sz w:val="22"/>
          <w:szCs w:val="22"/>
        </w:rPr>
        <w:lastRenderedPageBreak/>
        <w:t>por razones de inadmisibilidad, o invalidez, o ser manifiestamente inconvenientes, o que por cualquier otra causa resulten ineficaces.</w:t>
      </w:r>
    </w:p>
    <w:p w:rsidR="00C53711" w:rsidRDefault="00773582" w:rsidP="00DE24C9">
      <w:pPr>
        <w:spacing w:after="0" w:line="360" w:lineRule="auto"/>
        <w:ind w:firstLine="720"/>
        <w:jc w:val="both"/>
        <w:rPr>
          <w:rFonts w:ascii="Calibri" w:hAnsi="Calibri" w:cs="Calibri"/>
          <w:color w:val="000000"/>
          <w:sz w:val="22"/>
          <w:szCs w:val="22"/>
        </w:rPr>
      </w:pPr>
      <w:r>
        <w:rPr>
          <w:rFonts w:ascii="Calibri" w:hAnsi="Calibri" w:cs="Calibri"/>
          <w:color w:val="000000"/>
          <w:sz w:val="22"/>
          <w:szCs w:val="22"/>
        </w:rPr>
        <w:t>El procedimiento pertinente podrá continuar con aquellas ofertas que no se hallen comprendidas en las causas reseñadas.</w:t>
      </w:r>
    </w:p>
    <w:p w:rsidR="00C53711" w:rsidRDefault="00773582" w:rsidP="00DE24C9">
      <w:pPr>
        <w:spacing w:after="0" w:line="360" w:lineRule="auto"/>
        <w:ind w:firstLine="720"/>
        <w:jc w:val="both"/>
        <w:rPr>
          <w:rFonts w:ascii="Calibri" w:hAnsi="Calibri" w:cs="Calibri"/>
          <w:color w:val="000000"/>
          <w:sz w:val="22"/>
          <w:szCs w:val="22"/>
        </w:rPr>
      </w:pPr>
      <w:r>
        <w:rPr>
          <w:rFonts w:ascii="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hAnsi="Calibri" w:cs="Calibri"/>
          <w:b/>
          <w:color w:val="000000"/>
          <w:sz w:val="22"/>
          <w:szCs w:val="22"/>
        </w:rPr>
        <w:t xml:space="preserve"> </w:t>
      </w:r>
      <w:r>
        <w:rPr>
          <w:rFonts w:ascii="Calibri" w:hAnsi="Calibri" w:cs="Calibri"/>
          <w:bCs/>
          <w:color w:val="000000"/>
          <w:sz w:val="22"/>
          <w:szCs w:val="22"/>
        </w:rPr>
        <w:t xml:space="preserve">Ordenador </w:t>
      </w:r>
      <w:r>
        <w:rPr>
          <w:rFonts w:ascii="Calibri" w:hAnsi="Calibri" w:cs="Calibri"/>
          <w:color w:val="000000"/>
          <w:sz w:val="22"/>
          <w:szCs w:val="22"/>
        </w:rPr>
        <w:t>competente, quién examinará estas circunstancias y será el que resolverá en definitiva.-</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15.2.- </w:t>
      </w:r>
      <w:r>
        <w:rPr>
          <w:rFonts w:ascii="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C53711" w:rsidRDefault="00773582" w:rsidP="00DE24C9">
      <w:pPr>
        <w:spacing w:after="0" w:line="360" w:lineRule="auto"/>
        <w:ind w:firstLine="720"/>
        <w:jc w:val="both"/>
        <w:rPr>
          <w:rFonts w:ascii="Calibri" w:hAnsi="Calibri" w:cs="Calibri"/>
          <w:b/>
          <w:color w:val="000000"/>
          <w:sz w:val="22"/>
          <w:szCs w:val="22"/>
        </w:rPr>
      </w:pPr>
      <w:r>
        <w:rPr>
          <w:rFonts w:ascii="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DE24C9" w:rsidRDefault="00DE24C9"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16.- DE LA ADJUDICACIÓN.-</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16.1.-</w:t>
      </w:r>
      <w:r>
        <w:rPr>
          <w:rFonts w:ascii="Calibri" w:hAnsi="Calibri" w:cs="Calibri"/>
          <w:sz w:val="22"/>
          <w:szCs w:val="22"/>
        </w:rPr>
        <w:t xml:space="preserve">  </w:t>
      </w:r>
      <w:r>
        <w:rPr>
          <w:rFonts w:ascii="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C53711" w:rsidRDefault="00773582" w:rsidP="00DE24C9">
      <w:pPr>
        <w:spacing w:after="0" w:line="360" w:lineRule="auto"/>
        <w:jc w:val="both"/>
        <w:rPr>
          <w:rFonts w:ascii="Calibri" w:hAnsi="Calibri" w:cs="Calibri"/>
          <w:b/>
          <w:sz w:val="22"/>
          <w:szCs w:val="22"/>
        </w:rPr>
      </w:pPr>
      <w:r>
        <w:rPr>
          <w:rFonts w:ascii="Calibri" w:hAnsi="Calibri" w:cs="Calibri"/>
          <w:b/>
          <w:sz w:val="22"/>
          <w:szCs w:val="22"/>
        </w:rPr>
        <w:t>16.2.-</w:t>
      </w:r>
      <w:r>
        <w:rPr>
          <w:rFonts w:ascii="Calibri" w:hAnsi="Calibri" w:cs="Calibri"/>
          <w:sz w:val="22"/>
          <w:szCs w:val="22"/>
        </w:rPr>
        <w:t xml:space="preserve"> </w:t>
      </w:r>
      <w:r>
        <w:rPr>
          <w:rFonts w:ascii="Calibri" w:hAnsi="Calibri" w:cs="Calibri"/>
          <w:b/>
          <w:sz w:val="22"/>
          <w:szCs w:val="22"/>
        </w:rPr>
        <w:t>Para evaluar las ofertas se tendrán en cuenta los siguientes FACTORES, así como la ponderación de cada uno de ellos acorde a lo previsto en el art. 48 del T.O.C.A.F:</w:t>
      </w:r>
    </w:p>
    <w:p w:rsidR="00C53711" w:rsidRDefault="00773582" w:rsidP="00DE24C9">
      <w:pPr>
        <w:spacing w:after="0" w:line="360" w:lineRule="auto"/>
        <w:jc w:val="center"/>
        <w:rPr>
          <w:rFonts w:ascii="Calibri" w:hAnsi="Calibri" w:cs="Calibri"/>
          <w:b/>
          <w:sz w:val="22"/>
          <w:szCs w:val="22"/>
        </w:rPr>
      </w:pPr>
      <w:r>
        <w:rPr>
          <w:rFonts w:ascii="Calibri" w:hAnsi="Calibri" w:cs="Calibri"/>
          <w:b/>
          <w:sz w:val="22"/>
          <w:szCs w:val="22"/>
        </w:rPr>
        <w:t>FACTORES DE EVALUACIÓN Y PONDERACIÓN</w:t>
      </w:r>
    </w:p>
    <w:tbl>
      <w:tblPr>
        <w:tblW w:w="0" w:type="auto"/>
        <w:tblInd w:w="9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896"/>
        <w:gridCol w:w="2473"/>
        <w:gridCol w:w="3178"/>
      </w:tblGrid>
      <w:tr w:rsidR="00C53711">
        <w:trPr>
          <w:cantSplit/>
          <w:trHeight w:val="786"/>
        </w:trPr>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53711" w:rsidRDefault="00773582" w:rsidP="00DE24C9">
            <w:pPr>
              <w:spacing w:after="0" w:line="360" w:lineRule="auto"/>
              <w:jc w:val="center"/>
              <w:rPr>
                <w:rFonts w:ascii="Calibri" w:hAnsi="Calibri" w:cs="Calibri"/>
                <w:b/>
                <w:szCs w:val="22"/>
              </w:rPr>
            </w:pPr>
            <w:r>
              <w:rPr>
                <w:rFonts w:ascii="Calibri" w:hAnsi="Calibri" w:cs="Calibri"/>
                <w:b/>
                <w:sz w:val="22"/>
                <w:szCs w:val="22"/>
              </w:rPr>
              <w:t>PRECIO</w:t>
            </w:r>
          </w:p>
        </w:tc>
        <w:tc>
          <w:tcPr>
            <w:tcW w:w="24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53711" w:rsidRDefault="00773582" w:rsidP="00DE24C9">
            <w:pPr>
              <w:spacing w:after="0" w:line="360" w:lineRule="auto"/>
              <w:jc w:val="center"/>
              <w:rPr>
                <w:rFonts w:ascii="Calibri" w:hAnsi="Calibri" w:cs="Calibri"/>
                <w:b/>
                <w:szCs w:val="22"/>
              </w:rPr>
            </w:pPr>
            <w:r>
              <w:rPr>
                <w:rFonts w:ascii="Calibri" w:hAnsi="Calibri" w:cs="Calibri"/>
                <w:b/>
                <w:sz w:val="22"/>
                <w:szCs w:val="22"/>
              </w:rPr>
              <w:t>GARANTÍA</w:t>
            </w:r>
          </w:p>
        </w:tc>
        <w:tc>
          <w:tcPr>
            <w:tcW w:w="31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53711" w:rsidRDefault="00773582" w:rsidP="00DE24C9">
            <w:pPr>
              <w:spacing w:after="0" w:line="360" w:lineRule="auto"/>
              <w:jc w:val="center"/>
              <w:rPr>
                <w:rFonts w:ascii="Calibri" w:hAnsi="Calibri" w:cs="Calibri"/>
                <w:b/>
                <w:szCs w:val="22"/>
              </w:rPr>
            </w:pPr>
            <w:r>
              <w:rPr>
                <w:rFonts w:ascii="Calibri" w:hAnsi="Calibri" w:cs="Calibri"/>
                <w:b/>
                <w:sz w:val="22"/>
                <w:szCs w:val="22"/>
              </w:rPr>
              <w:t xml:space="preserve"> ANTECEDENTES NEGATIVOS CON EL ESTADO</w:t>
            </w:r>
          </w:p>
        </w:tc>
      </w:tr>
      <w:tr w:rsidR="00C53711">
        <w:trPr>
          <w:cantSplit/>
        </w:trPr>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53711" w:rsidRDefault="00773582" w:rsidP="00DE24C9">
            <w:pPr>
              <w:spacing w:after="0" w:line="360" w:lineRule="auto"/>
              <w:jc w:val="center"/>
              <w:rPr>
                <w:rFonts w:ascii="Calibri" w:hAnsi="Calibri" w:cs="Calibri"/>
                <w:b/>
                <w:bCs/>
                <w:szCs w:val="22"/>
              </w:rPr>
            </w:pPr>
            <w:r>
              <w:rPr>
                <w:rFonts w:ascii="Calibri" w:hAnsi="Calibri" w:cs="Calibri"/>
                <w:b/>
                <w:bCs/>
                <w:sz w:val="22"/>
                <w:szCs w:val="22"/>
              </w:rPr>
              <w:t>60%</w:t>
            </w:r>
          </w:p>
        </w:tc>
        <w:tc>
          <w:tcPr>
            <w:tcW w:w="24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53711" w:rsidRDefault="00773582" w:rsidP="00DE24C9">
            <w:pPr>
              <w:spacing w:after="0" w:line="360" w:lineRule="auto"/>
              <w:jc w:val="center"/>
              <w:rPr>
                <w:rFonts w:ascii="Calibri" w:hAnsi="Calibri" w:cs="Calibri"/>
                <w:b/>
                <w:bCs/>
                <w:szCs w:val="22"/>
              </w:rPr>
            </w:pPr>
            <w:r>
              <w:rPr>
                <w:rFonts w:ascii="Calibri" w:hAnsi="Calibri" w:cs="Calibri"/>
                <w:b/>
                <w:bCs/>
                <w:sz w:val="22"/>
                <w:szCs w:val="22"/>
              </w:rPr>
              <w:t>20%</w:t>
            </w:r>
          </w:p>
        </w:tc>
        <w:tc>
          <w:tcPr>
            <w:tcW w:w="31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53711" w:rsidRDefault="00773582" w:rsidP="00DE24C9">
            <w:pPr>
              <w:spacing w:after="0" w:line="360" w:lineRule="auto"/>
              <w:jc w:val="center"/>
              <w:rPr>
                <w:rFonts w:ascii="Calibri" w:hAnsi="Calibri" w:cs="Calibri"/>
                <w:b/>
                <w:bCs/>
                <w:szCs w:val="22"/>
              </w:rPr>
            </w:pPr>
            <w:r>
              <w:rPr>
                <w:rFonts w:ascii="Calibri" w:hAnsi="Calibri" w:cs="Calibri"/>
                <w:b/>
                <w:bCs/>
                <w:sz w:val="22"/>
                <w:szCs w:val="22"/>
              </w:rPr>
              <w:t>20%</w:t>
            </w:r>
          </w:p>
        </w:tc>
      </w:tr>
    </w:tbl>
    <w:p w:rsidR="00C53711" w:rsidRDefault="00C53711" w:rsidP="00DE24C9">
      <w:pPr>
        <w:spacing w:after="0" w:line="360" w:lineRule="auto"/>
        <w:ind w:firstLine="1701"/>
        <w:jc w:val="both"/>
        <w:rPr>
          <w:rFonts w:ascii="Calibri" w:hAnsi="Calibri" w:cs="Calibri"/>
          <w:color w:val="FF0000"/>
          <w:sz w:val="22"/>
          <w:szCs w:val="22"/>
        </w:rPr>
      </w:pPr>
    </w:p>
    <w:p w:rsidR="00C53711" w:rsidRDefault="00773582" w:rsidP="00DE24C9">
      <w:pPr>
        <w:pStyle w:val="Prrafodelista1"/>
        <w:numPr>
          <w:ilvl w:val="0"/>
          <w:numId w:val="1"/>
        </w:numPr>
        <w:spacing w:after="0" w:line="360" w:lineRule="auto"/>
        <w:ind w:left="709" w:hanging="142"/>
        <w:jc w:val="both"/>
        <w:rPr>
          <w:rFonts w:ascii="Calibri" w:hAnsi="Calibri" w:cs="Calibri"/>
          <w:sz w:val="22"/>
          <w:szCs w:val="22"/>
        </w:rPr>
      </w:pPr>
      <w:r>
        <w:rPr>
          <w:rFonts w:ascii="Calibri" w:hAnsi="Calibri" w:cs="Calibri"/>
          <w:sz w:val="22"/>
          <w:szCs w:val="22"/>
        </w:rPr>
        <w:t xml:space="preserve">En referencia a los factores de ponderación cabe destacar que el factor PRECIO, CALIDAD Y ANTECEDENTES NEGATIVOS se evaluaran de la siguiente manera: </w:t>
      </w:r>
    </w:p>
    <w:p w:rsidR="00C53711" w:rsidRDefault="00773582" w:rsidP="00DE24C9">
      <w:pPr>
        <w:pStyle w:val="Prrafodelista1"/>
        <w:numPr>
          <w:ilvl w:val="0"/>
          <w:numId w:val="2"/>
        </w:numPr>
        <w:spacing w:after="0" w:line="360" w:lineRule="auto"/>
        <w:jc w:val="both"/>
        <w:rPr>
          <w:rFonts w:ascii="Calibri" w:hAnsi="Calibri" w:cs="Calibri"/>
          <w:sz w:val="22"/>
          <w:szCs w:val="22"/>
        </w:rPr>
      </w:pPr>
      <w:r>
        <w:rPr>
          <w:rFonts w:ascii="Calibri" w:hAnsi="Calibri" w:cs="Calibri"/>
          <w:b/>
          <w:sz w:val="22"/>
          <w:szCs w:val="22"/>
        </w:rPr>
        <w:t xml:space="preserve">60% PRECIO: </w:t>
      </w:r>
      <w:r>
        <w:rPr>
          <w:rFonts w:ascii="Calibri" w:hAnsi="Calibri" w:cs="Calibri"/>
          <w:sz w:val="22"/>
          <w:szCs w:val="22"/>
        </w:rPr>
        <w:t>se evaluará otorgando mayor valor al menor precio ofertado de acuerdo a la siguiente fórmula: precio menor/precio mayor x 60 (en este caso).</w:t>
      </w:r>
    </w:p>
    <w:p w:rsidR="00C53711" w:rsidRDefault="00773582" w:rsidP="00DE24C9">
      <w:pPr>
        <w:pStyle w:val="Prrafodelista1"/>
        <w:numPr>
          <w:ilvl w:val="0"/>
          <w:numId w:val="2"/>
        </w:numPr>
        <w:spacing w:after="0" w:line="360" w:lineRule="auto"/>
        <w:jc w:val="both"/>
        <w:rPr>
          <w:rFonts w:ascii="Calibri" w:hAnsi="Calibri" w:cs="Arial"/>
          <w:sz w:val="22"/>
          <w:szCs w:val="22"/>
        </w:rPr>
      </w:pPr>
      <w:r>
        <w:rPr>
          <w:rFonts w:ascii="Calibri" w:hAnsi="Calibri" w:cs="Calibri"/>
          <w:b/>
          <w:sz w:val="22"/>
          <w:szCs w:val="22"/>
        </w:rPr>
        <w:lastRenderedPageBreak/>
        <w:t xml:space="preserve">20% GARANTÍA: </w:t>
      </w:r>
      <w:r>
        <w:rPr>
          <w:rFonts w:ascii="Calibri" w:hAnsi="Calibri" w:cs="Calibri"/>
          <w:sz w:val="22"/>
          <w:szCs w:val="22"/>
        </w:rPr>
        <w:t>Se evaluara otorgando</w:t>
      </w:r>
      <w:r>
        <w:rPr>
          <w:rFonts w:ascii="Calibri" w:hAnsi="Calibri" w:cs="Arial"/>
          <w:sz w:val="22"/>
          <w:szCs w:val="22"/>
        </w:rPr>
        <w:t xml:space="preserve"> mayor valor a la mayor garantía ofertada de acuerdo a la siguiente fórmula: garantía menor/garantía mayor x 40 (en este caso).</w:t>
      </w:r>
    </w:p>
    <w:p w:rsidR="00C53711" w:rsidRDefault="00773582" w:rsidP="00DE24C9">
      <w:pPr>
        <w:pStyle w:val="Prrafodelista1"/>
        <w:numPr>
          <w:ilvl w:val="0"/>
          <w:numId w:val="2"/>
        </w:numPr>
        <w:spacing w:after="0" w:line="360" w:lineRule="auto"/>
        <w:ind w:left="1395"/>
        <w:rPr>
          <w:rFonts w:ascii="Calibri" w:hAnsi="Calibri" w:cs="Calibri"/>
          <w:sz w:val="22"/>
          <w:szCs w:val="22"/>
          <w:lang w:val="es-UY"/>
        </w:rPr>
      </w:pPr>
      <w:r>
        <w:rPr>
          <w:rFonts w:ascii="Calibri" w:hAnsi="Calibri" w:cs="Calibri"/>
          <w:b/>
          <w:sz w:val="22"/>
          <w:szCs w:val="22"/>
          <w:lang w:val="es-UY"/>
        </w:rPr>
        <w:t xml:space="preserve">20 % ANTECEDENTES  NEGATIVOS DEL OFERENTE EN CONTRATACIONES CON EL ESTADO: </w:t>
      </w:r>
      <w:r>
        <w:rPr>
          <w:rFonts w:ascii="Calibri" w:hAnsi="Calibri" w:cs="Calibri"/>
          <w:sz w:val="22"/>
          <w:szCs w:val="22"/>
          <w:lang w:val="es-UY"/>
        </w:rPr>
        <w:t>Se valorará la información disponible en el RUPE, obteniendo el total del 20% si no existen incumplimientos, 10% si existe uno, en caso de poseer más de uno se le otorgará puntaje 0.-</w:t>
      </w:r>
    </w:p>
    <w:p w:rsidR="00C53711" w:rsidRDefault="00C53711" w:rsidP="00DE24C9">
      <w:pPr>
        <w:pStyle w:val="Prrafodelista1"/>
        <w:numPr>
          <w:ilvl w:val="0"/>
          <w:numId w:val="2"/>
        </w:numPr>
        <w:spacing w:after="0" w:line="360" w:lineRule="auto"/>
        <w:ind w:left="1395"/>
        <w:rPr>
          <w:rFonts w:ascii="Calibri" w:hAnsi="Calibri"/>
          <w:sz w:val="22"/>
          <w:szCs w:val="22"/>
        </w:rPr>
      </w:pPr>
    </w:p>
    <w:p w:rsidR="00C53711" w:rsidRDefault="00773582" w:rsidP="00DE24C9">
      <w:pPr>
        <w:spacing w:after="0" w:line="360" w:lineRule="auto"/>
        <w:jc w:val="both"/>
        <w:rPr>
          <w:rFonts w:ascii="Calibri" w:hAnsi="Calibri" w:cs="Arial"/>
          <w:sz w:val="22"/>
          <w:szCs w:val="22"/>
          <w:lang w:val="es-UY"/>
        </w:rPr>
      </w:pPr>
      <w:r>
        <w:rPr>
          <w:rFonts w:ascii="Calibri" w:hAnsi="Calibri" w:cs="Calibri"/>
          <w:b/>
          <w:sz w:val="22"/>
          <w:szCs w:val="22"/>
        </w:rPr>
        <w:t>16.3.-</w:t>
      </w:r>
      <w:r>
        <w:rPr>
          <w:rFonts w:ascii="Calibri" w:hAnsi="Calibri" w:cs="Arial"/>
          <w:sz w:val="22"/>
          <w:szCs w:val="22"/>
          <w:lang w:val="es-UY"/>
        </w:rPr>
        <w:t xml:space="preserve"> Una vez realizado la ponderación total de los  factores de ponderación establecidos nos arrojará el resultado final.</w:t>
      </w:r>
    </w:p>
    <w:p w:rsidR="00C53711" w:rsidRDefault="00773582" w:rsidP="00DE24C9">
      <w:pPr>
        <w:spacing w:after="0" w:line="360" w:lineRule="auto"/>
        <w:jc w:val="both"/>
        <w:rPr>
          <w:rFonts w:ascii="Calibri" w:hAnsi="Calibri" w:cs="Calibri"/>
          <w:sz w:val="22"/>
          <w:szCs w:val="22"/>
        </w:rPr>
      </w:pPr>
      <w:r>
        <w:rPr>
          <w:rFonts w:ascii="Calibri" w:hAnsi="Calibri" w:cs="Arial"/>
          <w:b/>
          <w:sz w:val="22"/>
          <w:szCs w:val="22"/>
          <w:lang w:val="es-UY"/>
        </w:rPr>
        <w:t>16.4.-</w:t>
      </w:r>
      <w:r>
        <w:rPr>
          <w:rFonts w:ascii="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16.5.-</w:t>
      </w:r>
      <w:r>
        <w:rPr>
          <w:rFonts w:ascii="Calibri" w:hAnsi="Calibri" w:cs="Calibri"/>
          <w:sz w:val="22"/>
          <w:szCs w:val="22"/>
        </w:rPr>
        <w:t xml:space="preserve"> Si las ofertas presentadas son iguales, aun si se utilizó la mejora de oferta, la adjudicación podrá dividirse en las partes igualitarias correspondientes.-</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16.6.-</w:t>
      </w:r>
      <w:r>
        <w:rPr>
          <w:rFonts w:ascii="Calibri" w:hAnsi="Calibri" w:cs="Calibri"/>
          <w:sz w:val="22"/>
          <w:szCs w:val="22"/>
        </w:rPr>
        <w:t xml:space="preserve"> Si el fraccionamiento del objeto contractual, o la división en los casos anteriormente no es posible, la adjudicación se hará por sorteo de todo el ítem cuyas cotizaciones fueron iguales.-</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16.7.-</w:t>
      </w:r>
      <w:r>
        <w:rPr>
          <w:rFonts w:ascii="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17.- DE LA ENTREGA  Y  EJECUCIÓN DEL CONTRATO.-</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17.1</w:t>
      </w:r>
      <w:r>
        <w:rPr>
          <w:rFonts w:ascii="Calibri" w:hAnsi="Calibri" w:cs="Calibri"/>
          <w:color w:val="000000"/>
          <w:sz w:val="22"/>
          <w:szCs w:val="22"/>
        </w:rPr>
        <w:t xml:space="preserve">- </w:t>
      </w:r>
      <w:r w:rsidR="00DE24C9">
        <w:rPr>
          <w:rFonts w:ascii="Calibri" w:hAnsi="Calibri" w:cs="Calibri"/>
          <w:color w:val="000000"/>
          <w:sz w:val="22"/>
          <w:szCs w:val="22"/>
        </w:rPr>
        <w:t xml:space="preserve">El plazo de entrega de los artículos solicitados, se establecerá en la propuesta y  </w:t>
      </w:r>
      <w:r w:rsidR="00DE24C9">
        <w:rPr>
          <w:rFonts w:ascii="Calibri" w:hAnsi="Calibri" w:cs="Calibri"/>
          <w:b/>
          <w:color w:val="000000"/>
          <w:sz w:val="22"/>
          <w:szCs w:val="22"/>
        </w:rPr>
        <w:t>no podrá ser superior a 60 (sesenta) días calendario</w:t>
      </w:r>
      <w:r w:rsidR="00DE24C9">
        <w:rPr>
          <w:rFonts w:ascii="Calibri" w:hAnsi="Calibri" w:cs="Calibri"/>
          <w:color w:val="000000"/>
          <w:sz w:val="22"/>
          <w:szCs w:val="22"/>
        </w:rPr>
        <w:t xml:space="preserve">, contados desde el día siguiente a aquel en que se hizo efectiva la entrega de la constancia de Afectación del Crédito (Orden de Compra) para la cotización precio plaza, y no podrá ser superior </w:t>
      </w:r>
      <w:r w:rsidR="00DE24C9" w:rsidRPr="00792132">
        <w:rPr>
          <w:rFonts w:ascii="Calibri" w:hAnsi="Calibri" w:cs="Calibri"/>
          <w:b/>
          <w:color w:val="000000"/>
          <w:sz w:val="22"/>
          <w:szCs w:val="22"/>
        </w:rPr>
        <w:t>a 90 días calendario</w:t>
      </w:r>
      <w:r w:rsidR="00DE24C9">
        <w:rPr>
          <w:rFonts w:ascii="Calibri" w:hAnsi="Calibri" w:cs="Calibri"/>
          <w:color w:val="000000"/>
          <w:sz w:val="22"/>
          <w:szCs w:val="22"/>
        </w:rPr>
        <w:t xml:space="preserve"> cuando la cotización es bajo la modalidad CIF MONATEVIDEO  a partir de la apertura Carta de Crédito según el caso. En caso de omisión, se entenderá que el plazo será el máximo mencionado precedentemente</w:t>
      </w:r>
      <w:r>
        <w:rPr>
          <w:rFonts w:ascii="Calibri" w:hAnsi="Calibri" w:cs="Calibri"/>
          <w:color w:val="000000"/>
          <w:sz w:val="22"/>
          <w:szCs w:val="22"/>
        </w:rPr>
        <w:t>-</w:t>
      </w:r>
    </w:p>
    <w:p w:rsidR="00C53711" w:rsidRDefault="00773582" w:rsidP="00DE24C9">
      <w:pPr>
        <w:spacing w:after="0" w:line="360" w:lineRule="auto"/>
        <w:ind w:firstLine="567"/>
        <w:jc w:val="both"/>
        <w:rPr>
          <w:rFonts w:ascii="Calibri" w:hAnsi="Calibri" w:cs="Calibri"/>
          <w:sz w:val="22"/>
          <w:szCs w:val="22"/>
        </w:rPr>
      </w:pPr>
      <w:r>
        <w:rPr>
          <w:rFonts w:ascii="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lastRenderedPageBreak/>
        <w:t>17.2.-</w:t>
      </w:r>
      <w:r>
        <w:rPr>
          <w:rFonts w:ascii="Calibri" w:hAnsi="Calibri" w:cs="Calibri"/>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17.3.- </w:t>
      </w:r>
      <w:r>
        <w:rPr>
          <w:rFonts w:ascii="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color w:val="000000"/>
          <w:sz w:val="22"/>
          <w:szCs w:val="22"/>
        </w:rPr>
        <w:tab/>
        <w:t>Si el proveedor no hubiese hecho la sustitución correspondiente, ni justificado a satisfacción de la Administración la demora originada, se le podran aplicar las sanciones pertinentes.-</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17.4- </w:t>
      </w:r>
      <w:r>
        <w:rPr>
          <w:rFonts w:ascii="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de lugar a reclamación de clase alguna.-</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17.5.- </w:t>
      </w:r>
      <w:r>
        <w:rPr>
          <w:rFonts w:ascii="Calibri" w:hAnsi="Calibri" w:cs="Calibri"/>
          <w:color w:val="000000"/>
          <w:sz w:val="22"/>
          <w:szCs w:val="22"/>
        </w:rPr>
        <w:t>Todos los datos indicados por el proponente referidos a los elementos contenidos en la oferta tendrán carácter de compromiso. Si se verifican que no corresponden estrictamente a lo establecido en la propuesta, la Administración podrá rechazarlo de plano, rescindiendo el contrato respectivo sin que ello de lugar a reclamo de clase alguna.-</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18.- GARANTIA DE CUMPLIMIENTO CONTRACTUAL.-</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18.1</w:t>
      </w:r>
      <w:r>
        <w:rPr>
          <w:rFonts w:ascii="Calibri" w:hAnsi="Calibri" w:cs="Calibri"/>
          <w:color w:val="000000"/>
          <w:sz w:val="22"/>
          <w:szCs w:val="22"/>
        </w:rPr>
        <w:t xml:space="preserve">.- No será necesario garantía de mantenimiento de oferta por tratarse de un llamado a Licitación Abreviada, aún cuando la oferta presentada superare el monto de la misma.- </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18.2</w:t>
      </w:r>
      <w:r>
        <w:rPr>
          <w:rFonts w:ascii="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lastRenderedPageBreak/>
        <w:t>18.3.-</w:t>
      </w:r>
      <w:r>
        <w:rPr>
          <w:rFonts w:ascii="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18.4.-</w:t>
      </w:r>
      <w:r>
        <w:rPr>
          <w:rFonts w:ascii="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18.5.-</w:t>
      </w:r>
      <w:r>
        <w:rPr>
          <w:rFonts w:ascii="Calibri" w:hAnsi="Calibri" w:cs="Calibri"/>
          <w:color w:val="000000"/>
          <w:sz w:val="22"/>
          <w:szCs w:val="22"/>
        </w:rPr>
        <w:t xml:space="preserve"> </w:t>
      </w:r>
      <w:r w:rsidR="00DE24C9">
        <w:rPr>
          <w:rFonts w:ascii="Calibri" w:hAnsi="Calibri" w:cs="Calibri"/>
          <w:color w:val="000000"/>
          <w:sz w:val="22"/>
          <w:szCs w:val="22"/>
        </w:rPr>
        <w:t>Cuando se trate de depósitos en efectivo deberán efectuarse en el Banco de la República Oriental del Uruguay (BROU), en la Cuenta Corriente Nº 152-37428 en Moneda Nacional y en la Cuenta corriente en dólares americanos Nº  152-30881, una vez efectuado el depósito se deberá canjear en la Unidad  mencionada  por el recibo correspondiente</w:t>
      </w:r>
      <w:r>
        <w:rPr>
          <w:rFonts w:ascii="Calibri" w:hAnsi="Calibri" w:cs="Calibri"/>
          <w:color w:val="000000"/>
          <w:sz w:val="22"/>
          <w:szCs w:val="22"/>
        </w:rPr>
        <w:t xml:space="preserve">.- </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18.6.-</w:t>
      </w:r>
      <w:r>
        <w:rPr>
          <w:rFonts w:ascii="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18.7.-</w:t>
      </w:r>
      <w:r>
        <w:rPr>
          <w:rFonts w:ascii="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18.8.- </w:t>
      </w:r>
      <w:r>
        <w:rPr>
          <w:rFonts w:ascii="Calibri" w:hAnsi="Calibri" w:cs="Calibri"/>
          <w:color w:val="000000"/>
          <w:sz w:val="22"/>
          <w:szCs w:val="22"/>
        </w:rPr>
        <w:t>La garantía a que se refieren los numerales anteriores será devuelta al proveedor una vez efectuada la recepción definitiva conforme.-</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sz w:val="22"/>
          <w:szCs w:val="22"/>
        </w:rPr>
      </w:pPr>
      <w:r>
        <w:rPr>
          <w:rFonts w:ascii="Calibri" w:hAnsi="Calibri" w:cs="Calibri"/>
          <w:b/>
          <w:color w:val="000000"/>
          <w:sz w:val="22"/>
          <w:szCs w:val="22"/>
        </w:rPr>
        <w:t>19.- NOTIFICACIONES.-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19.1.-</w:t>
      </w:r>
      <w:r>
        <w:rPr>
          <w:rFonts w:ascii="Calibri" w:hAnsi="Calibri" w:cs="Calibri"/>
          <w:color w:val="000000"/>
          <w:sz w:val="22"/>
          <w:szCs w:val="22"/>
        </w:rPr>
        <w:t xml:space="preserve"> </w:t>
      </w:r>
      <w:r>
        <w:rPr>
          <w:rFonts w:ascii="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19.2.-</w:t>
      </w:r>
      <w:r>
        <w:rPr>
          <w:rFonts w:ascii="Calibri" w:hAnsi="Calibri" w:cs="Calibri"/>
          <w:color w:val="000000"/>
          <w:sz w:val="22"/>
          <w:szCs w:val="22"/>
        </w:rPr>
        <w:t xml:space="preserve"> Podrá efectuarse por medio de telegrama colacionado con copia con copia de recibo (TCCPC), carta certificada con aviso de retorno, fax, vía mail o por funcionario comisionado al efecto.-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19.3.-</w:t>
      </w:r>
      <w:r>
        <w:rPr>
          <w:rFonts w:ascii="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lastRenderedPageBreak/>
        <w:t xml:space="preserve">19.4.- </w:t>
      </w:r>
      <w:r>
        <w:rPr>
          <w:rFonts w:ascii="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20.- INCUMPLIMIENTOS.-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20.1.- SANCIONES EN CASO DE INCUMPLIMIENTO: A)</w:t>
      </w:r>
      <w:r>
        <w:rPr>
          <w:rFonts w:ascii="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r>
        <w:rPr>
          <w:rFonts w:ascii="Calibri" w:hAnsi="Calibri" w:cs="Calibri"/>
          <w:b/>
          <w:color w:val="000000"/>
          <w:sz w:val="22"/>
          <w:szCs w:val="22"/>
        </w:rPr>
        <w:t>B)</w:t>
      </w:r>
      <w:r>
        <w:rPr>
          <w:rFonts w:ascii="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hAnsi="Calibri" w:cs="Calibri"/>
          <w:b/>
          <w:color w:val="000000"/>
          <w:sz w:val="22"/>
          <w:szCs w:val="22"/>
        </w:rPr>
        <w:t xml:space="preserve"> C)</w:t>
      </w:r>
      <w:r>
        <w:rPr>
          <w:rFonts w:ascii="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20.2.- MORA.- </w:t>
      </w:r>
      <w:r>
        <w:rPr>
          <w:rFonts w:ascii="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20.3.-</w:t>
      </w:r>
      <w:r>
        <w:rPr>
          <w:rFonts w:ascii="Calibri" w:hAnsi="Calibri" w:cs="Calibri"/>
          <w:color w:val="000000"/>
          <w:sz w:val="22"/>
          <w:szCs w:val="22"/>
        </w:rPr>
        <w:t xml:space="preserve"> </w:t>
      </w:r>
      <w:r>
        <w:rPr>
          <w:rFonts w:ascii="Calibri" w:hAnsi="Calibri" w:cs="Calibri"/>
          <w:b/>
          <w:color w:val="000000"/>
          <w:sz w:val="22"/>
          <w:szCs w:val="22"/>
        </w:rPr>
        <w:t>EL PAGO DE LAS MULTAS.-</w:t>
      </w:r>
      <w:r>
        <w:rPr>
          <w:rFonts w:ascii="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20.4.- </w:t>
      </w:r>
      <w:r>
        <w:rPr>
          <w:rFonts w:ascii="Calibri" w:hAnsi="Calibri" w:cs="Calibri"/>
          <w:color w:val="000000"/>
          <w:sz w:val="22"/>
          <w:szCs w:val="22"/>
        </w:rPr>
        <w:t>La Armada podrá efectuar la adquisición a otra firma total o parcialmente, por cuenta de la empresa</w:t>
      </w:r>
      <w:r>
        <w:rPr>
          <w:rFonts w:ascii="Calibri" w:hAnsi="Calibri" w:cs="Calibri"/>
          <w:b/>
          <w:color w:val="000000"/>
          <w:sz w:val="22"/>
          <w:szCs w:val="22"/>
        </w:rPr>
        <w:t xml:space="preserve"> </w:t>
      </w:r>
      <w:r>
        <w:rPr>
          <w:rFonts w:ascii="Calibri" w:hAnsi="Calibri" w:cs="Calibri"/>
          <w:color w:val="000000"/>
          <w:sz w:val="22"/>
          <w:szCs w:val="22"/>
        </w:rPr>
        <w:t>adjudicataria, en caso de incumplimiento de esta última.-</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sz w:val="22"/>
          <w:szCs w:val="22"/>
        </w:rPr>
      </w:pPr>
      <w:r>
        <w:rPr>
          <w:rFonts w:ascii="Calibri" w:hAnsi="Calibri" w:cs="Calibri"/>
          <w:b/>
          <w:color w:val="000000"/>
          <w:sz w:val="22"/>
          <w:szCs w:val="22"/>
        </w:rPr>
        <w:t>21.- EXENCIÓN DE RESPONSABILIDAD.-</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w:t>
      </w:r>
      <w:r>
        <w:rPr>
          <w:rFonts w:ascii="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C53711" w:rsidRDefault="00773582">
      <w:pPr>
        <w:pStyle w:val="Cuerpodetexto"/>
        <w:spacing w:line="360" w:lineRule="auto"/>
        <w:rPr>
          <w:rFonts w:ascii="Calibri" w:hAnsi="Calibri" w:cs="Arial"/>
          <w:color w:val="000000"/>
          <w:sz w:val="22"/>
          <w:szCs w:val="22"/>
        </w:rPr>
      </w:pPr>
      <w:r>
        <w:rPr>
          <w:rFonts w:ascii="Calibri" w:hAnsi="Calibri" w:cs="Calibri"/>
          <w:b/>
          <w:color w:val="000000"/>
          <w:sz w:val="22"/>
          <w:szCs w:val="22"/>
        </w:rPr>
        <w:lastRenderedPageBreak/>
        <w:t>22</w:t>
      </w:r>
      <w:r w:rsidR="009F5C55">
        <w:rPr>
          <w:rFonts w:ascii="Calibri" w:hAnsi="Calibri" w:cs="Calibri"/>
          <w:b/>
          <w:color w:val="000000"/>
          <w:sz w:val="22"/>
          <w:szCs w:val="22"/>
        </w:rPr>
        <w:t>. -</w:t>
      </w:r>
      <w:r>
        <w:rPr>
          <w:rFonts w:ascii="Calibri" w:hAnsi="Calibri" w:cs="Calibri"/>
          <w:b/>
          <w:color w:val="000000"/>
          <w:sz w:val="22"/>
          <w:szCs w:val="22"/>
        </w:rPr>
        <w:t xml:space="preserve"> DEL PAGO.-</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w:t>
      </w:r>
      <w:r>
        <w:rPr>
          <w:rFonts w:ascii="Calibri" w:hAnsi="Calibri" w:cs="Calibri"/>
          <w:b/>
          <w:color w:val="000000"/>
          <w:sz w:val="22"/>
          <w:szCs w:val="22"/>
          <w:lang w:val="es-ES"/>
        </w:rPr>
        <w:t>22.1.-</w:t>
      </w:r>
      <w:r>
        <w:rPr>
          <w:rFonts w:ascii="Calibri" w:hAnsi="Calibri" w:cs="Calibri"/>
          <w:color w:val="000000"/>
          <w:sz w:val="22"/>
          <w:szCs w:val="22"/>
          <w:lang w:val="es-ES"/>
        </w:rPr>
        <w:t xml:space="preserve"> El </w:t>
      </w:r>
      <w:r>
        <w:rPr>
          <w:rFonts w:ascii="Calibri" w:hAnsi="Calibri" w:cs="Arial"/>
          <w:color w:val="000000"/>
          <w:sz w:val="22"/>
          <w:szCs w:val="22"/>
        </w:rPr>
        <w:t>pago se efectuará CIF Montevideo y/o Precio Plaza, de acuerdo a lo siguiente:</w:t>
      </w:r>
    </w:p>
    <w:p w:rsidR="00C53711" w:rsidRDefault="00773582">
      <w:pPr>
        <w:pStyle w:val="Cuerpodetexto"/>
        <w:spacing w:line="360" w:lineRule="auto"/>
        <w:rPr>
          <w:rFonts w:ascii="Calibri" w:hAnsi="Calibri" w:cs="Calibri"/>
          <w:b/>
          <w:color w:val="000000"/>
          <w:sz w:val="22"/>
          <w:szCs w:val="22"/>
          <w:lang w:val="es-ES"/>
        </w:rPr>
      </w:pPr>
      <w:r>
        <w:rPr>
          <w:rFonts w:ascii="Calibri" w:hAnsi="Calibri" w:cs="Arial"/>
          <w:b/>
          <w:color w:val="000000"/>
          <w:sz w:val="22"/>
          <w:szCs w:val="22"/>
        </w:rPr>
        <w:t>CIF Montevideo:</w:t>
      </w:r>
      <w:r>
        <w:rPr>
          <w:rFonts w:ascii="Calibri" w:hAnsi="Calibri" w:cs="Arial"/>
          <w:color w:val="000000"/>
          <w:sz w:val="22"/>
          <w:szCs w:val="22"/>
        </w:rPr>
        <w:t xml:space="preserve"> mediante apertura de carta de crédito en el BROU; irrevocable, no transferible y pagadera a la vista contra presentación de </w:t>
      </w:r>
      <w:r w:rsidR="00DE24C9">
        <w:rPr>
          <w:rFonts w:ascii="Calibri" w:hAnsi="Calibri" w:cs="Arial"/>
          <w:color w:val="000000"/>
          <w:sz w:val="22"/>
          <w:szCs w:val="22"/>
        </w:rPr>
        <w:t>documento</w:t>
      </w:r>
      <w:r>
        <w:rPr>
          <w:rFonts w:ascii="Calibri" w:hAnsi="Calibri" w:cs="Arial"/>
          <w:color w:val="000000"/>
          <w:sz w:val="22"/>
          <w:szCs w:val="22"/>
        </w:rPr>
        <w:t>s</w:t>
      </w:r>
      <w:r w:rsidR="00DE24C9">
        <w:rPr>
          <w:rFonts w:ascii="Calibri" w:hAnsi="Calibri" w:cs="Arial"/>
          <w:color w:val="000000"/>
          <w:sz w:val="22"/>
          <w:szCs w:val="22"/>
        </w:rPr>
        <w:t xml:space="preserve"> de embarque,</w:t>
      </w:r>
      <w:r>
        <w:rPr>
          <w:rFonts w:ascii="Calibri" w:hAnsi="Calibri" w:cs="Arial"/>
          <w:color w:val="000000"/>
          <w:sz w:val="22"/>
          <w:szCs w:val="22"/>
        </w:rPr>
        <w:t>póliza de seguro</w:t>
      </w:r>
      <w:r w:rsidR="00DE24C9">
        <w:rPr>
          <w:rFonts w:ascii="Calibri" w:hAnsi="Calibri" w:cs="Arial"/>
          <w:color w:val="000000"/>
          <w:sz w:val="22"/>
          <w:szCs w:val="22"/>
        </w:rPr>
        <w:t>, facture original y packing list</w:t>
      </w:r>
      <w:r>
        <w:rPr>
          <w:rFonts w:ascii="Calibri" w:hAnsi="Calibri" w:cs="Calibri"/>
          <w:b/>
          <w:color w:val="000000"/>
          <w:sz w:val="22"/>
          <w:szCs w:val="22"/>
          <w:lang w:val="es-ES"/>
        </w:rPr>
        <w:t>.-</w:t>
      </w:r>
    </w:p>
    <w:p w:rsidR="00C53711" w:rsidRDefault="00773582" w:rsidP="00DE24C9">
      <w:pPr>
        <w:spacing w:after="0" w:line="360" w:lineRule="auto"/>
        <w:jc w:val="both"/>
        <w:rPr>
          <w:rFonts w:ascii="Calibri" w:hAnsi="Calibri" w:cs="Calibri"/>
          <w:color w:val="000000"/>
          <w:sz w:val="22"/>
          <w:szCs w:val="22"/>
        </w:rPr>
      </w:pPr>
      <w:r>
        <w:rPr>
          <w:rFonts w:ascii="Calibri" w:hAnsi="Calibri" w:cs="Arial"/>
          <w:b/>
          <w:color w:val="000000"/>
          <w:sz w:val="22"/>
          <w:szCs w:val="22"/>
        </w:rPr>
        <w:t>Precio Plaza:</w:t>
      </w:r>
      <w:r>
        <w:rPr>
          <w:rFonts w:ascii="Calibri" w:hAnsi="Calibri" w:cs="Arial"/>
          <w:color w:val="000000"/>
          <w:sz w:val="22"/>
          <w:szCs w:val="22"/>
        </w:rPr>
        <w:t xml:space="preserve"> </w:t>
      </w:r>
      <w:r>
        <w:rPr>
          <w:rFonts w:ascii="Calibri" w:hAnsi="Calibri" w:cs="Calibri"/>
          <w:color w:val="000000"/>
          <w:sz w:val="22"/>
          <w:szCs w:val="22"/>
        </w:rPr>
        <w:t>El pago se efectuará en moneda nacional de curso legal, por intermedio de la Tesorería General de la Nación, por el Sistema Integrado de Información Financiera (SIIF) a Crédito.-</w:t>
      </w:r>
    </w:p>
    <w:p w:rsidR="009F5C55" w:rsidRDefault="009F5C55" w:rsidP="00DE24C9">
      <w:pPr>
        <w:spacing w:after="0" w:line="360" w:lineRule="auto"/>
        <w:jc w:val="both"/>
        <w:rPr>
          <w:rFonts w:ascii="Calibri" w:hAnsi="Calibri" w:cs="Calibri"/>
          <w:color w:val="000000"/>
          <w:sz w:val="22"/>
          <w:szCs w:val="22"/>
        </w:rPr>
      </w:pPr>
    </w:p>
    <w:p w:rsidR="00C53711" w:rsidRDefault="00773582" w:rsidP="00DE24C9">
      <w:pPr>
        <w:spacing w:after="0" w:line="360" w:lineRule="auto"/>
        <w:jc w:val="both"/>
        <w:rPr>
          <w:rFonts w:ascii="Calibri" w:hAnsi="Calibri" w:cs="Arial"/>
          <w:color w:val="000000"/>
          <w:sz w:val="22"/>
          <w:szCs w:val="22"/>
        </w:rPr>
      </w:pPr>
      <w:r>
        <w:rPr>
          <w:rFonts w:ascii="Calibri" w:hAnsi="Calibri" w:cs="Calibri"/>
          <w:b/>
          <w:color w:val="000000"/>
          <w:sz w:val="22"/>
          <w:szCs w:val="22"/>
        </w:rPr>
        <w:t>22.2.-</w:t>
      </w:r>
      <w:r>
        <w:rPr>
          <w:rFonts w:ascii="Calibri" w:hAnsi="Calibri" w:cs="Arial"/>
          <w:b/>
          <w:color w:val="000000"/>
          <w:sz w:val="22"/>
          <w:szCs w:val="22"/>
        </w:rPr>
        <w:t xml:space="preserve"> </w:t>
      </w:r>
      <w:r>
        <w:rPr>
          <w:rFonts w:ascii="Calibri" w:hAnsi="Calibri" w:cs="Arial"/>
          <w:color w:val="000000"/>
          <w:sz w:val="22"/>
          <w:szCs w:val="22"/>
        </w:rPr>
        <w:t>El costo de la comisión por la apertura de la Carta de Crédito será de cargo de la Armada Nacional. Para el caso de prórrogas o demoras imputables al adjudicatario, los gastos correrán por cuenta del mismo.-</w:t>
      </w:r>
    </w:p>
    <w:p w:rsidR="009F5C55" w:rsidRDefault="009F5C55" w:rsidP="00DE24C9">
      <w:pPr>
        <w:spacing w:after="0" w:line="360" w:lineRule="auto"/>
        <w:jc w:val="both"/>
        <w:rPr>
          <w:rFonts w:ascii="Calibri" w:hAnsi="Calibri" w:cs="Arial"/>
          <w:color w:val="000000"/>
          <w:sz w:val="22"/>
          <w:szCs w:val="22"/>
        </w:rPr>
      </w:pPr>
    </w:p>
    <w:p w:rsidR="00DE24C9" w:rsidRDefault="00773582">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 xml:space="preserve">22.3.- </w:t>
      </w:r>
      <w:r>
        <w:rPr>
          <w:rFonts w:ascii="Calibri" w:hAnsi="Calibri" w:cs="Calibri"/>
          <w:color w:val="000000"/>
          <w:sz w:val="22"/>
          <w:szCs w:val="22"/>
          <w:lang w:val="es-ES"/>
        </w:rPr>
        <w:t>A fin de hacer efectivo el cobro, los adjudicatarios deberán estar activos en el RUPE con todos los certificados al día.-</w:t>
      </w:r>
    </w:p>
    <w:p w:rsidR="009F5C55" w:rsidRDefault="009F5C55">
      <w:pPr>
        <w:pStyle w:val="Cuerpodetexto"/>
        <w:spacing w:line="360" w:lineRule="auto"/>
        <w:rPr>
          <w:rFonts w:ascii="Calibri" w:hAnsi="Calibri" w:cs="Calibri"/>
          <w:color w:val="000000"/>
          <w:sz w:val="22"/>
          <w:szCs w:val="22"/>
          <w:lang w:val="es-ES"/>
        </w:rPr>
      </w:pPr>
    </w:p>
    <w:p w:rsidR="00C53711" w:rsidRDefault="00773582">
      <w:pPr>
        <w:pStyle w:val="Cuerpodetexto"/>
        <w:spacing w:line="360" w:lineRule="auto"/>
        <w:rPr>
          <w:rFonts w:ascii="Calibri" w:hAnsi="Calibri" w:cs="Arial"/>
          <w:color w:val="000000"/>
          <w:sz w:val="22"/>
          <w:szCs w:val="22"/>
        </w:rPr>
      </w:pPr>
      <w:r>
        <w:rPr>
          <w:rFonts w:ascii="Calibri" w:hAnsi="Calibri" w:cs="Calibri"/>
          <w:b/>
          <w:color w:val="000000"/>
          <w:sz w:val="22"/>
          <w:szCs w:val="22"/>
          <w:lang w:val="es-ES"/>
        </w:rPr>
        <w:t>22.4.-</w:t>
      </w:r>
      <w:r>
        <w:rPr>
          <w:rFonts w:ascii="Calibri" w:hAnsi="Calibri" w:cs="Arial"/>
          <w:color w:val="000000"/>
          <w:sz w:val="22"/>
          <w:szCs w:val="22"/>
        </w:rPr>
        <w:t xml:space="preserve"> Para el pago se tendrá en cuenta el valor de la moneda estadounidense según cotización del Banco República del Uruguay (BROU), al tipo de vendedor del día anterior al pago.</w:t>
      </w:r>
    </w:p>
    <w:p w:rsidR="009F5C55" w:rsidRPr="009F5C55" w:rsidRDefault="009F5C55">
      <w:pPr>
        <w:pStyle w:val="Cuerpodetexto"/>
        <w:spacing w:line="360" w:lineRule="auto"/>
        <w:rPr>
          <w:rFonts w:ascii="Calibri" w:hAnsi="Calibri" w:cs="Arial"/>
          <w:color w:val="000000"/>
          <w:sz w:val="22"/>
          <w:szCs w:val="22"/>
        </w:rPr>
      </w:pPr>
    </w:p>
    <w:p w:rsidR="00C53711" w:rsidRDefault="00773582">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22.5.-</w:t>
      </w:r>
      <w:r>
        <w:rPr>
          <w:rFonts w:ascii="Calibri" w:hAnsi="Calibri" w:cs="Calibri"/>
          <w:color w:val="000000"/>
          <w:sz w:val="22"/>
          <w:szCs w:val="22"/>
          <w:lang w:val="es-ES"/>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C53711" w:rsidRDefault="00773582">
      <w:pPr>
        <w:pStyle w:val="Cuerpodetexto"/>
        <w:spacing w:line="360" w:lineRule="auto"/>
        <w:rPr>
          <w:rFonts w:ascii="Calibri" w:hAnsi="Calibri" w:cs="Calibri"/>
          <w:color w:val="000000"/>
          <w:sz w:val="22"/>
          <w:szCs w:val="22"/>
        </w:rPr>
      </w:pPr>
      <w:r>
        <w:rPr>
          <w:rFonts w:ascii="Calibri" w:hAnsi="Calibri" w:cs="Calibri"/>
          <w:color w:val="000000"/>
          <w:sz w:val="22"/>
          <w:szCs w:val="22"/>
          <w:lang w:val="es-ES"/>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r>
        <w:rPr>
          <w:rFonts w:ascii="Calibri" w:hAnsi="Calibri" w:cs="Calibri"/>
          <w:color w:val="000000"/>
          <w:sz w:val="22"/>
          <w:szCs w:val="22"/>
        </w:rPr>
        <w:t>.-</w:t>
      </w:r>
    </w:p>
    <w:p w:rsidR="00C53711" w:rsidRDefault="00C53711">
      <w:pPr>
        <w:pStyle w:val="Cuerpodetexto"/>
        <w:spacing w:line="360" w:lineRule="auto"/>
        <w:rPr>
          <w:rFonts w:ascii="Calibri" w:hAnsi="Calibri" w:cs="Calibri"/>
          <w:b/>
          <w:color w:val="000000"/>
          <w:sz w:val="22"/>
          <w:szCs w:val="22"/>
          <w:lang w:val="es-ES"/>
        </w:rPr>
      </w:pPr>
    </w:p>
    <w:p w:rsidR="00C53711" w:rsidRDefault="00773582">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 xml:space="preserve">22.6.- </w:t>
      </w:r>
      <w:r>
        <w:rPr>
          <w:rFonts w:ascii="Calibri" w:hAnsi="Calibri" w:cs="Calibri"/>
          <w:color w:val="000000"/>
          <w:sz w:val="22"/>
          <w:szCs w:val="22"/>
          <w:lang w:val="es-ES"/>
        </w:rPr>
        <w:t xml:space="preserve">La documentación referida a Cesiones de Crédito se debe presentar </w:t>
      </w:r>
      <w:r w:rsidR="00DE24C9">
        <w:rPr>
          <w:rFonts w:ascii="Calibri" w:hAnsi="Calibri" w:cs="Calibri"/>
          <w:color w:val="000000"/>
          <w:sz w:val="22"/>
          <w:szCs w:val="22"/>
          <w:lang w:val="es-ES"/>
        </w:rPr>
        <w:t>ante la Unidad C</w:t>
      </w:r>
      <w:r>
        <w:rPr>
          <w:rFonts w:ascii="Calibri" w:hAnsi="Calibri" w:cs="Calibri"/>
          <w:color w:val="000000"/>
          <w:sz w:val="22"/>
          <w:szCs w:val="22"/>
          <w:lang w:val="es-ES"/>
        </w:rPr>
        <w:t>entralizada de Compras de la Armada (UCCAR).-</w:t>
      </w:r>
    </w:p>
    <w:p w:rsidR="00C53711" w:rsidRDefault="00C53711">
      <w:pPr>
        <w:pStyle w:val="Cuerpodetexto"/>
        <w:spacing w:line="360" w:lineRule="auto"/>
        <w:rPr>
          <w:rFonts w:ascii="Calibri" w:hAnsi="Calibri" w:cs="Calibri"/>
          <w:color w:val="000000"/>
          <w:sz w:val="22"/>
          <w:szCs w:val="22"/>
          <w:lang w:val="es-ES"/>
        </w:rPr>
      </w:pPr>
    </w:p>
    <w:p w:rsidR="00C53711" w:rsidRDefault="00773582">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 xml:space="preserve">22.7.- </w:t>
      </w:r>
      <w:r>
        <w:rPr>
          <w:rFonts w:ascii="Calibri" w:hAnsi="Calibri" w:cs="Calibri"/>
          <w:color w:val="000000"/>
          <w:sz w:val="22"/>
          <w:szCs w:val="22"/>
          <w:lang w:val="es-ES"/>
        </w:rPr>
        <w:t>La Cesión de Crédito deberá presentarse el original o testimonio notarial y debe ir acompañada con las facturas a que se hace mención.-</w:t>
      </w:r>
    </w:p>
    <w:p w:rsidR="00C53711" w:rsidRDefault="00C53711">
      <w:pPr>
        <w:pStyle w:val="Cuerpodetexto"/>
        <w:spacing w:line="360" w:lineRule="auto"/>
        <w:rPr>
          <w:rFonts w:ascii="Calibri" w:hAnsi="Calibri" w:cs="Calibri"/>
          <w:b/>
          <w:color w:val="000000"/>
          <w:sz w:val="22"/>
          <w:szCs w:val="22"/>
          <w:lang w:val="es-ES"/>
        </w:rPr>
      </w:pPr>
    </w:p>
    <w:p w:rsidR="00C53711" w:rsidRDefault="00773582">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22.8.-</w:t>
      </w:r>
      <w:r>
        <w:rPr>
          <w:rFonts w:ascii="Calibri" w:hAnsi="Calibri" w:cs="Calibri"/>
          <w:color w:val="000000"/>
          <w:sz w:val="22"/>
          <w:szCs w:val="22"/>
          <w:lang w:val="es-ES"/>
        </w:rPr>
        <w:t xml:space="preserve"> La Cesión de Crédito debe referirse a la totalidad de una o varias facturas, nunca al importe parcial de una de ellas.-</w:t>
      </w:r>
    </w:p>
    <w:p w:rsidR="00C53711" w:rsidRDefault="00C53711">
      <w:pPr>
        <w:pStyle w:val="Cuerpodetexto"/>
        <w:spacing w:line="360" w:lineRule="auto"/>
        <w:rPr>
          <w:rFonts w:ascii="Calibri" w:hAnsi="Calibri" w:cs="Calibri"/>
          <w:b/>
          <w:color w:val="000000"/>
          <w:sz w:val="22"/>
          <w:szCs w:val="22"/>
          <w:lang w:val="es-UY"/>
        </w:rPr>
      </w:pPr>
    </w:p>
    <w:p w:rsidR="00C53711" w:rsidRDefault="00773582">
      <w:pPr>
        <w:pStyle w:val="Cuerpodetexto"/>
        <w:spacing w:line="360" w:lineRule="auto"/>
        <w:rPr>
          <w:rFonts w:ascii="Calibri" w:hAnsi="Calibri" w:cs="Calibri"/>
          <w:b/>
          <w:color w:val="000000"/>
          <w:sz w:val="22"/>
          <w:szCs w:val="22"/>
          <w:lang w:val="es-UY"/>
        </w:rPr>
      </w:pPr>
      <w:r>
        <w:rPr>
          <w:rFonts w:ascii="Calibri" w:hAnsi="Calibri" w:cs="Calibri"/>
          <w:b/>
          <w:color w:val="000000"/>
          <w:sz w:val="22"/>
          <w:szCs w:val="22"/>
          <w:lang w:val="es-UY"/>
        </w:rPr>
        <w:t>23.- INTERVENCION DEL TRIBUNAL DE CUENTAS.-</w:t>
      </w:r>
    </w:p>
    <w:p w:rsidR="00C53711" w:rsidRDefault="00773582" w:rsidP="00DE24C9">
      <w:pPr>
        <w:spacing w:after="0" w:line="360" w:lineRule="auto"/>
        <w:jc w:val="both"/>
        <w:rPr>
          <w:rFonts w:ascii="Calibri" w:hAnsi="Calibri" w:cs="Calibri"/>
          <w:sz w:val="22"/>
          <w:szCs w:val="22"/>
          <w:lang w:val="es-MX"/>
        </w:rPr>
      </w:pPr>
      <w:r>
        <w:rPr>
          <w:rFonts w:ascii="Calibri" w:hAnsi="Calibri" w:cs="Calibri"/>
          <w:sz w:val="22"/>
          <w:szCs w:val="22"/>
          <w:lang w:val="es-MX"/>
        </w:rPr>
        <w:t>Se tendrá por aprobado el gasto una vez cumplida la intervención previa sin observaciones del  Auditor del Tribunal de Cuentas de la República Oriental del Uruguay destacado ante el Ministerio de Defensa Nacional.-</w:t>
      </w:r>
    </w:p>
    <w:p w:rsidR="009F5C55" w:rsidRDefault="009F5C55" w:rsidP="00DE24C9">
      <w:pPr>
        <w:spacing w:after="0" w:line="360" w:lineRule="auto"/>
        <w:jc w:val="both"/>
        <w:rPr>
          <w:rFonts w:ascii="Calibri" w:hAnsi="Calibri" w:cs="Calibri"/>
          <w:b/>
          <w:sz w:val="22"/>
          <w:szCs w:val="22"/>
          <w:lang w:val="es-MX"/>
        </w:rPr>
      </w:pPr>
    </w:p>
    <w:p w:rsidR="00C53711" w:rsidRDefault="00773582" w:rsidP="00DE24C9">
      <w:pPr>
        <w:spacing w:after="0" w:line="360" w:lineRule="auto"/>
        <w:jc w:val="both"/>
        <w:rPr>
          <w:rFonts w:ascii="Calibri" w:hAnsi="Calibri" w:cs="Calibri"/>
          <w:sz w:val="22"/>
          <w:szCs w:val="22"/>
          <w:lang w:val="es-MX"/>
        </w:rPr>
      </w:pPr>
      <w:r>
        <w:rPr>
          <w:rFonts w:ascii="Calibri" w:hAnsi="Calibri" w:cs="Calibri"/>
          <w:b/>
          <w:sz w:val="22"/>
          <w:szCs w:val="22"/>
          <w:lang w:val="es-MX"/>
        </w:rPr>
        <w:t xml:space="preserve">24.-ANEXO.- </w:t>
      </w:r>
      <w:r>
        <w:rPr>
          <w:rFonts w:ascii="Calibri" w:hAnsi="Calibri" w:cs="Calibri"/>
          <w:sz w:val="22"/>
          <w:szCs w:val="22"/>
          <w:lang w:val="es-MX"/>
        </w:rPr>
        <w:t>Se adjunta Anexo Único con la descripción de lo solicitado, cantidades a licitar y especificaciones de los mismos.-</w:t>
      </w:r>
    </w:p>
    <w:p w:rsidR="00773582" w:rsidRDefault="00773582" w:rsidP="00DE24C9">
      <w:pPr>
        <w:spacing w:after="0" w:line="360" w:lineRule="auto"/>
        <w:jc w:val="right"/>
        <w:rPr>
          <w:rFonts w:ascii="Calibri" w:hAnsi="Calibri" w:cs="Calibri"/>
          <w:bCs/>
          <w:sz w:val="22"/>
          <w:szCs w:val="22"/>
        </w:rPr>
      </w:pPr>
    </w:p>
    <w:p w:rsidR="00773582" w:rsidRDefault="00773582" w:rsidP="00DE24C9">
      <w:pPr>
        <w:spacing w:after="0" w:line="360" w:lineRule="auto"/>
        <w:jc w:val="right"/>
        <w:rPr>
          <w:rFonts w:ascii="Calibri" w:hAnsi="Calibri" w:cs="Calibri"/>
          <w:bCs/>
          <w:sz w:val="22"/>
          <w:szCs w:val="22"/>
        </w:rPr>
      </w:pPr>
    </w:p>
    <w:p w:rsidR="00773582" w:rsidRDefault="00773582" w:rsidP="00DE24C9">
      <w:pPr>
        <w:spacing w:after="0" w:line="360" w:lineRule="auto"/>
        <w:jc w:val="right"/>
        <w:rPr>
          <w:rFonts w:ascii="Calibri" w:hAnsi="Calibri" w:cs="Calibri"/>
          <w:bCs/>
          <w:sz w:val="22"/>
          <w:szCs w:val="22"/>
        </w:rPr>
      </w:pPr>
    </w:p>
    <w:p w:rsidR="00C53711" w:rsidRDefault="00773582" w:rsidP="00DE24C9">
      <w:pPr>
        <w:spacing w:after="0" w:line="360" w:lineRule="auto"/>
        <w:jc w:val="right"/>
        <w:rPr>
          <w:rFonts w:ascii="Calibri" w:hAnsi="Calibri" w:cs="Calibri"/>
          <w:bCs/>
          <w:sz w:val="22"/>
          <w:szCs w:val="22"/>
        </w:rPr>
      </w:pPr>
      <w:r>
        <w:rPr>
          <w:rFonts w:ascii="Calibri" w:hAnsi="Calibri" w:cs="Calibri"/>
          <w:bCs/>
          <w:sz w:val="22"/>
          <w:szCs w:val="22"/>
        </w:rPr>
        <w:t>Montevideo,  Junio 2018.</w:t>
      </w:r>
    </w:p>
    <w:p w:rsidR="00C53711" w:rsidRDefault="00C53711" w:rsidP="00DE24C9">
      <w:pPr>
        <w:spacing w:after="0" w:line="360" w:lineRule="auto"/>
        <w:jc w:val="right"/>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9F5C55" w:rsidRDefault="009F5C55" w:rsidP="00DE24C9">
      <w:pPr>
        <w:tabs>
          <w:tab w:val="right" w:pos="8789"/>
        </w:tabs>
        <w:spacing w:after="0" w:line="360" w:lineRule="auto"/>
        <w:rPr>
          <w:rFonts w:ascii="Calibri" w:hAnsi="Calibri" w:cs="Calibri"/>
          <w:bCs/>
          <w:sz w:val="22"/>
          <w:szCs w:val="22"/>
        </w:rPr>
      </w:pPr>
    </w:p>
    <w:p w:rsidR="009F5C55" w:rsidRDefault="009F5C55" w:rsidP="00DE24C9">
      <w:pPr>
        <w:tabs>
          <w:tab w:val="right" w:pos="8789"/>
        </w:tabs>
        <w:spacing w:after="0" w:line="360" w:lineRule="auto"/>
        <w:rPr>
          <w:rFonts w:ascii="Calibri" w:hAnsi="Calibri" w:cs="Calibri"/>
          <w:bCs/>
          <w:sz w:val="22"/>
          <w:szCs w:val="22"/>
        </w:rPr>
      </w:pPr>
    </w:p>
    <w:p w:rsidR="009F5C55" w:rsidRDefault="009F5C55" w:rsidP="00DE24C9">
      <w:pPr>
        <w:tabs>
          <w:tab w:val="right" w:pos="8789"/>
        </w:tabs>
        <w:spacing w:after="0" w:line="360" w:lineRule="auto"/>
        <w:rPr>
          <w:rFonts w:ascii="Calibri" w:hAnsi="Calibri" w:cs="Calibri"/>
          <w:bCs/>
          <w:sz w:val="22"/>
          <w:szCs w:val="22"/>
        </w:rPr>
      </w:pPr>
      <w:r>
        <w:rPr>
          <w:rFonts w:ascii="Calibri" w:hAnsi="Calibri" w:cs="Calibri"/>
          <w:bCs/>
          <w:noProof/>
          <w:sz w:val="22"/>
          <w:szCs w:val="22"/>
          <w:lang w:eastAsia="es-ES"/>
        </w:rPr>
        <w:lastRenderedPageBreak/>
        <w:drawing>
          <wp:anchor distT="0" distB="0" distL="0" distR="0" simplePos="0" relativeHeight="3" behindDoc="0" locked="0" layoutInCell="1" allowOverlap="1">
            <wp:simplePos x="0" y="0"/>
            <wp:positionH relativeFrom="column">
              <wp:posOffset>2358390</wp:posOffset>
            </wp:positionH>
            <wp:positionV relativeFrom="paragraph">
              <wp:posOffset>227965</wp:posOffset>
            </wp:positionV>
            <wp:extent cx="685800" cy="723900"/>
            <wp:effectExtent l="1905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a:srcRect/>
                    <a:stretch>
                      <a:fillRect/>
                    </a:stretch>
                  </pic:blipFill>
                  <pic:spPr bwMode="auto">
                    <a:xfrm>
                      <a:off x="0" y="0"/>
                      <a:ext cx="685800" cy="723900"/>
                    </a:xfrm>
                    <a:prstGeom prst="rect">
                      <a:avLst/>
                    </a:prstGeom>
                    <a:noFill/>
                    <a:ln w="9525">
                      <a:noFill/>
                      <a:miter lim="800000"/>
                      <a:headEnd/>
                      <a:tailEnd/>
                    </a:ln>
                  </pic:spPr>
                </pic:pic>
              </a:graphicData>
            </a:graphic>
          </wp:anchor>
        </w:drawing>
      </w:r>
      <w:r>
        <w:rPr>
          <w:rFonts w:ascii="Calibri" w:hAnsi="Calibri" w:cs="Calibri"/>
          <w:bCs/>
          <w:noProof/>
          <w:sz w:val="22"/>
          <w:szCs w:val="22"/>
          <w:lang w:eastAsia="es-ES"/>
        </w:rPr>
        <w:drawing>
          <wp:anchor distT="0" distB="0" distL="0" distR="0" simplePos="0" relativeHeight="4" behindDoc="0" locked="0" layoutInCell="1" allowOverlap="1">
            <wp:simplePos x="0" y="0"/>
            <wp:positionH relativeFrom="column">
              <wp:posOffset>-184785</wp:posOffset>
            </wp:positionH>
            <wp:positionV relativeFrom="paragraph">
              <wp:posOffset>161290</wp:posOffset>
            </wp:positionV>
            <wp:extent cx="1114425" cy="971550"/>
            <wp:effectExtent l="19050" t="0" r="9525"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rcRect/>
                    <a:stretch>
                      <a:fillRect/>
                    </a:stretch>
                  </pic:blipFill>
                  <pic:spPr bwMode="auto">
                    <a:xfrm>
                      <a:off x="0" y="0"/>
                      <a:ext cx="1114425" cy="971550"/>
                    </a:xfrm>
                    <a:prstGeom prst="rect">
                      <a:avLst/>
                    </a:prstGeom>
                    <a:noFill/>
                    <a:ln w="9525">
                      <a:noFill/>
                      <a:miter lim="800000"/>
                      <a:headEnd/>
                      <a:tailEnd/>
                    </a:ln>
                  </pic:spPr>
                </pic:pic>
              </a:graphicData>
            </a:graphic>
          </wp:anchor>
        </w:drawing>
      </w:r>
      <w:r>
        <w:rPr>
          <w:rFonts w:ascii="Calibri" w:hAnsi="Calibri" w:cs="Calibri"/>
          <w:bCs/>
          <w:noProof/>
          <w:sz w:val="22"/>
          <w:szCs w:val="22"/>
          <w:lang w:eastAsia="es-ES"/>
        </w:rPr>
        <w:drawing>
          <wp:anchor distT="0" distB="0" distL="0" distR="0" simplePos="0" relativeHeight="5" behindDoc="0" locked="0" layoutInCell="1" allowOverlap="1">
            <wp:simplePos x="0" y="0"/>
            <wp:positionH relativeFrom="column">
              <wp:posOffset>4530090</wp:posOffset>
            </wp:positionH>
            <wp:positionV relativeFrom="paragraph">
              <wp:posOffset>37465</wp:posOffset>
            </wp:positionV>
            <wp:extent cx="1200150" cy="790575"/>
            <wp:effectExtent l="19050" t="0" r="0" b="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9"/>
                    <a:srcRect/>
                    <a:stretch>
                      <a:fillRect/>
                    </a:stretch>
                  </pic:blipFill>
                  <pic:spPr bwMode="auto">
                    <a:xfrm>
                      <a:off x="0" y="0"/>
                      <a:ext cx="1200150" cy="790575"/>
                    </a:xfrm>
                    <a:prstGeom prst="rect">
                      <a:avLst/>
                    </a:prstGeom>
                    <a:noFill/>
                    <a:ln w="9525">
                      <a:noFill/>
                      <a:miter lim="800000"/>
                      <a:headEnd/>
                      <a:tailEnd/>
                    </a:ln>
                  </pic:spPr>
                </pic:pic>
              </a:graphicData>
            </a:graphic>
          </wp:anchor>
        </w:drawing>
      </w:r>
    </w:p>
    <w:p w:rsidR="009F5C55" w:rsidRDefault="009F5C55" w:rsidP="00DE24C9">
      <w:pPr>
        <w:tabs>
          <w:tab w:val="right" w:pos="8789"/>
        </w:tabs>
        <w:spacing w:after="0" w:line="360" w:lineRule="auto"/>
        <w:rPr>
          <w:rFonts w:ascii="Calibri" w:hAnsi="Calibri" w:cs="Calibri"/>
          <w:bCs/>
          <w:sz w:val="22"/>
          <w:szCs w:val="22"/>
        </w:rPr>
      </w:pPr>
    </w:p>
    <w:p w:rsidR="00C53711" w:rsidRDefault="00773582" w:rsidP="00DE24C9">
      <w:pPr>
        <w:tabs>
          <w:tab w:val="right" w:pos="8789"/>
        </w:tabs>
        <w:spacing w:after="0" w:line="360" w:lineRule="auto"/>
        <w:rPr>
          <w:rFonts w:ascii="Calibri" w:hAnsi="Calibri" w:cs="Calibri"/>
          <w:bCs/>
          <w:sz w:val="22"/>
          <w:szCs w:val="22"/>
        </w:rPr>
      </w:pPr>
      <w:r>
        <w:rPr>
          <w:rFonts w:ascii="Calibri" w:hAnsi="Calibri" w:cs="Calibri"/>
          <w:bCs/>
          <w:sz w:val="22"/>
          <w:szCs w:val="22"/>
        </w:rPr>
        <w:tab/>
      </w:r>
    </w:p>
    <w:p w:rsidR="00C53711" w:rsidRDefault="00773582" w:rsidP="00DE24C9">
      <w:pPr>
        <w:tabs>
          <w:tab w:val="left" w:pos="7920"/>
          <w:tab w:val="right" w:pos="8789"/>
        </w:tabs>
        <w:spacing w:after="0" w:line="360" w:lineRule="auto"/>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p>
    <w:p w:rsidR="00C53711" w:rsidRDefault="00773582" w:rsidP="00DE24C9">
      <w:pPr>
        <w:tabs>
          <w:tab w:val="left" w:pos="555"/>
        </w:tabs>
        <w:spacing w:after="0" w:line="360" w:lineRule="auto"/>
        <w:rPr>
          <w:rFonts w:ascii="Calibri" w:hAnsi="Calibri" w:cs="Calibri"/>
          <w:bCs/>
          <w:sz w:val="22"/>
          <w:szCs w:val="22"/>
        </w:rPr>
      </w:pPr>
      <w:r>
        <w:rPr>
          <w:rFonts w:ascii="Calibri" w:hAnsi="Calibri" w:cs="Calibri"/>
          <w:bCs/>
          <w:sz w:val="22"/>
          <w:szCs w:val="22"/>
        </w:rPr>
        <w:tab/>
      </w:r>
    </w:p>
    <w:p w:rsidR="00C53711" w:rsidRDefault="00773582" w:rsidP="00DE24C9">
      <w:pPr>
        <w:spacing w:after="0" w:line="360" w:lineRule="auto"/>
        <w:ind w:left="708" w:firstLine="708"/>
        <w:rPr>
          <w:rFonts w:ascii="Calibri" w:hAnsi="Calibri" w:cs="Calibri"/>
          <w:b/>
          <w:bCs/>
          <w:sz w:val="22"/>
          <w:szCs w:val="22"/>
        </w:rPr>
      </w:pPr>
      <w:r>
        <w:rPr>
          <w:rFonts w:ascii="Calibri" w:hAnsi="Calibri" w:cs="Calibri"/>
          <w:bCs/>
          <w:sz w:val="22"/>
          <w:szCs w:val="22"/>
        </w:rPr>
        <w:t xml:space="preserve">                        </w:t>
      </w:r>
      <w:r>
        <w:rPr>
          <w:rFonts w:ascii="Calibri" w:hAnsi="Calibri" w:cs="Calibri"/>
          <w:b/>
          <w:bCs/>
          <w:sz w:val="22"/>
          <w:szCs w:val="22"/>
        </w:rPr>
        <w:t>COMANDO GENERAL DE LA ARMADA</w:t>
      </w:r>
    </w:p>
    <w:p w:rsidR="00C53711" w:rsidRDefault="00773582" w:rsidP="00DE24C9">
      <w:pPr>
        <w:spacing w:after="0" w:line="360" w:lineRule="auto"/>
        <w:jc w:val="center"/>
        <w:rPr>
          <w:rFonts w:ascii="Calibri" w:hAnsi="Calibri" w:cs="Calibri"/>
          <w:b/>
          <w:bCs/>
          <w:sz w:val="22"/>
          <w:szCs w:val="22"/>
        </w:rPr>
      </w:pPr>
      <w:r>
        <w:rPr>
          <w:rFonts w:ascii="Calibri" w:hAnsi="Calibri" w:cs="Calibri"/>
          <w:b/>
          <w:bCs/>
          <w:sz w:val="22"/>
          <w:szCs w:val="22"/>
        </w:rPr>
        <w:t>PLIEGO DE CONDICIONES PARTICULARES</w:t>
      </w:r>
    </w:p>
    <w:p w:rsidR="00C53711" w:rsidRDefault="00773582" w:rsidP="00DE24C9">
      <w:pPr>
        <w:spacing w:after="0" w:line="360" w:lineRule="auto"/>
        <w:jc w:val="center"/>
        <w:rPr>
          <w:rFonts w:ascii="Calibri" w:hAnsi="Calibri" w:cs="Calibri"/>
          <w:b/>
          <w:bCs/>
          <w:sz w:val="22"/>
          <w:szCs w:val="22"/>
        </w:rPr>
      </w:pPr>
      <w:r>
        <w:rPr>
          <w:rFonts w:ascii="Calibri" w:hAnsi="Calibri" w:cs="Calibri"/>
          <w:b/>
          <w:bCs/>
          <w:sz w:val="22"/>
          <w:szCs w:val="22"/>
        </w:rPr>
        <w:t>DE LA LICITACIÓN ABREVIADA Nº 31/2018</w:t>
      </w:r>
    </w:p>
    <w:p w:rsidR="00C53711" w:rsidRDefault="00773582" w:rsidP="00DE24C9">
      <w:pPr>
        <w:spacing w:after="0" w:line="360" w:lineRule="auto"/>
        <w:jc w:val="center"/>
        <w:rPr>
          <w:rFonts w:ascii="Calibri" w:hAnsi="Calibri" w:cs="Calibri"/>
          <w:b/>
          <w:bCs/>
          <w:sz w:val="22"/>
          <w:szCs w:val="22"/>
        </w:rPr>
      </w:pPr>
      <w:r>
        <w:rPr>
          <w:rFonts w:ascii="Calibri" w:eastAsia="Calibri" w:hAnsi="Calibri" w:cs="Calibri"/>
          <w:b/>
          <w:bCs/>
          <w:sz w:val="22"/>
          <w:szCs w:val="22"/>
        </w:rPr>
        <w:t>“</w:t>
      </w:r>
      <w:r>
        <w:rPr>
          <w:rFonts w:ascii="Calibri" w:eastAsia="Arial" w:hAnsi="Calibri" w:cs="Calibri"/>
          <w:b/>
          <w:bCs/>
          <w:sz w:val="22"/>
          <w:szCs w:val="22"/>
        </w:rPr>
        <w:t>ADQUISICIÓN DE PINTURAS MARINAS</w:t>
      </w:r>
      <w:r>
        <w:rPr>
          <w:rFonts w:ascii="Calibri" w:hAnsi="Calibri" w:cs="Calibri"/>
          <w:b/>
          <w:bCs/>
          <w:sz w:val="22"/>
          <w:szCs w:val="22"/>
        </w:rPr>
        <w:t>”</w:t>
      </w:r>
    </w:p>
    <w:p w:rsidR="00C53711" w:rsidRDefault="00773582" w:rsidP="00DE24C9">
      <w:pPr>
        <w:spacing w:after="0" w:line="360" w:lineRule="auto"/>
        <w:jc w:val="center"/>
        <w:rPr>
          <w:rFonts w:ascii="Calibri" w:hAnsi="Calibri" w:cs="Calibri"/>
          <w:b/>
          <w:bCs/>
          <w:sz w:val="22"/>
          <w:szCs w:val="22"/>
        </w:rPr>
      </w:pPr>
      <w:r>
        <w:rPr>
          <w:rFonts w:ascii="Calibri" w:eastAsia="Calibri" w:hAnsi="Calibri" w:cs="Calibri"/>
          <w:b/>
          <w:bCs/>
          <w:sz w:val="22"/>
          <w:szCs w:val="22"/>
        </w:rPr>
        <w:t>“</w:t>
      </w:r>
      <w:r>
        <w:rPr>
          <w:rFonts w:ascii="Calibri" w:hAnsi="Calibri" w:cs="Calibri"/>
          <w:b/>
          <w:bCs/>
          <w:sz w:val="22"/>
          <w:szCs w:val="22"/>
        </w:rPr>
        <w:t>ANEXO UNICO”</w:t>
      </w:r>
    </w:p>
    <w:tbl>
      <w:tblPr>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673"/>
        <w:gridCol w:w="1257"/>
        <w:gridCol w:w="1232"/>
        <w:gridCol w:w="4654"/>
        <w:gridCol w:w="1076"/>
      </w:tblGrid>
      <w:tr w:rsidR="00C53711">
        <w:trPr>
          <w:cantSplit/>
          <w:trHeight w:val="557"/>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53711" w:rsidRDefault="00773582" w:rsidP="00DE24C9">
            <w:pPr>
              <w:spacing w:after="0" w:line="360" w:lineRule="auto"/>
              <w:jc w:val="center"/>
              <w:rPr>
                <w:rFonts w:ascii="Calibri" w:hAnsi="Calibri"/>
                <w:szCs w:val="22"/>
                <w:shd w:val="clear" w:color="auto" w:fill="C0C0C0"/>
              </w:rPr>
            </w:pPr>
            <w:r>
              <w:rPr>
                <w:rFonts w:ascii="Calibri" w:hAnsi="Calibri"/>
                <w:sz w:val="22"/>
                <w:szCs w:val="22"/>
                <w:shd w:val="clear" w:color="auto" w:fill="C0C0C0"/>
              </w:rPr>
              <w:t>ITEM</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53711" w:rsidRDefault="00773582" w:rsidP="00DE24C9">
            <w:pPr>
              <w:spacing w:after="0" w:line="360" w:lineRule="auto"/>
              <w:rPr>
                <w:rFonts w:ascii="Calibri" w:hAnsi="Calibri"/>
                <w:szCs w:val="22"/>
                <w:shd w:val="clear" w:color="auto" w:fill="C0C0C0"/>
              </w:rPr>
            </w:pPr>
            <w:r>
              <w:rPr>
                <w:rFonts w:ascii="Calibri" w:hAnsi="Calibri"/>
                <w:sz w:val="22"/>
                <w:szCs w:val="22"/>
                <w:shd w:val="clear" w:color="auto" w:fill="C0C0C0"/>
              </w:rPr>
              <w:t>CANTIDAD HASTA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53711" w:rsidRDefault="00773582" w:rsidP="00DE24C9">
            <w:pPr>
              <w:spacing w:after="0" w:line="360" w:lineRule="auto"/>
              <w:jc w:val="center"/>
              <w:rPr>
                <w:rFonts w:ascii="Calibri" w:hAnsi="Calibri"/>
                <w:szCs w:val="22"/>
                <w:shd w:val="clear" w:color="auto" w:fill="C0C0C0"/>
              </w:rPr>
            </w:pPr>
            <w:r>
              <w:rPr>
                <w:rFonts w:ascii="Calibri" w:hAnsi="Calibri"/>
                <w:sz w:val="22"/>
                <w:szCs w:val="22"/>
                <w:shd w:val="clear" w:color="auto" w:fill="C0C0C0"/>
              </w:rPr>
              <w:t>ENVASE/  LITROS</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53711" w:rsidRDefault="00773582" w:rsidP="00DE24C9">
            <w:pPr>
              <w:spacing w:after="0" w:line="360" w:lineRule="auto"/>
              <w:jc w:val="center"/>
              <w:rPr>
                <w:rFonts w:ascii="Calibri" w:hAnsi="Calibri"/>
                <w:szCs w:val="22"/>
                <w:shd w:val="clear" w:color="auto" w:fill="C0C0C0"/>
              </w:rPr>
            </w:pPr>
            <w:r>
              <w:rPr>
                <w:rFonts w:ascii="Calibri" w:hAnsi="Calibri"/>
                <w:sz w:val="22"/>
                <w:szCs w:val="22"/>
                <w:shd w:val="clear" w:color="auto" w:fill="C0C0C0"/>
              </w:rPr>
              <w:t>ARTICULO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53711" w:rsidRDefault="00773582" w:rsidP="00DE24C9">
            <w:pPr>
              <w:spacing w:after="0" w:line="360" w:lineRule="auto"/>
              <w:jc w:val="center"/>
              <w:rPr>
                <w:rFonts w:ascii="Calibri" w:hAnsi="Calibri"/>
                <w:szCs w:val="22"/>
                <w:shd w:val="clear" w:color="auto" w:fill="C0C0C0"/>
              </w:rPr>
            </w:pPr>
            <w:r>
              <w:rPr>
                <w:rFonts w:ascii="Calibri" w:hAnsi="Calibri"/>
                <w:sz w:val="22"/>
                <w:szCs w:val="22"/>
                <w:shd w:val="clear" w:color="auto" w:fill="C0C0C0"/>
              </w:rPr>
              <w:t>COD. SICE</w:t>
            </w:r>
          </w:p>
        </w:tc>
      </w:tr>
      <w:tr w:rsidR="00C53711">
        <w:trPr>
          <w:cantSplit/>
          <w:trHeight w:val="229"/>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5</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ESMALTE BRILLANTE BLANCO C/ANTIOXIDO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11625</w:t>
            </w:r>
          </w:p>
        </w:tc>
      </w:tr>
      <w:tr w:rsidR="00C53711">
        <w:trPr>
          <w:cantSplit/>
          <w:trHeight w:val="32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ANTIOXIDO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12988</w:t>
            </w:r>
          </w:p>
        </w:tc>
      </w:tr>
      <w:tr w:rsidR="00C53711">
        <w:trPr>
          <w:cantSplit/>
          <w:trHeight w:val="27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PINTURA MINIO ANTIOXIDO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1308</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ESMALTE SINTETICO ROJO BRILLANTE</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49</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ESMALTE SINTETICO AMARILLO BRILLANTE</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49</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ESMALTE SINTETICO BLANCO BRILLANTE</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49</w:t>
            </w:r>
          </w:p>
        </w:tc>
      </w:tr>
      <w:tr w:rsidR="00C53711">
        <w:trPr>
          <w:cantSplit/>
          <w:trHeight w:val="341"/>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7</w:t>
            </w:r>
          </w:p>
        </w:tc>
        <w:tc>
          <w:tcPr>
            <w:tcW w:w="1276"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7</w:t>
            </w:r>
          </w:p>
        </w:tc>
        <w:tc>
          <w:tcPr>
            <w:tcW w:w="1276" w:type="dxa"/>
            <w:tcBorders>
              <w:top w:val="single" w:sz="4" w:space="0" w:color="000001"/>
              <w:left w:val="single" w:sz="4" w:space="0" w:color="00000A"/>
              <w:bottom w:val="single" w:sz="4" w:space="0" w:color="000001"/>
              <w:right w:val="single" w:sz="4" w:space="0" w:color="00000A"/>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A"/>
              <w:bottom w:val="single" w:sz="4" w:space="0" w:color="000001"/>
              <w:right w:val="single" w:sz="4" w:space="0" w:color="00000A"/>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 xml:space="preserve">PINTURA POLIURETANICA ROJA </w:t>
            </w:r>
          </w:p>
        </w:tc>
        <w:tc>
          <w:tcPr>
            <w:tcW w:w="1136"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8226</w:t>
            </w:r>
          </w:p>
        </w:tc>
      </w:tr>
      <w:tr w:rsidR="00C53711">
        <w:trPr>
          <w:cantSplit/>
          <w:trHeight w:val="148"/>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PINTURA POLIURETANICA VERDE</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8226</w:t>
            </w:r>
          </w:p>
        </w:tc>
      </w:tr>
      <w:tr w:rsidR="00C53711">
        <w:trPr>
          <w:cantSplit/>
          <w:trHeight w:val="24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9</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PINTURA POLIURETANICA BLANCA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8226</w:t>
            </w:r>
          </w:p>
        </w:tc>
      </w:tr>
      <w:tr w:rsidR="00C53711">
        <w:trPr>
          <w:cantSplit/>
          <w:trHeight w:val="317"/>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PINTURA POLIURETANICA NEGRA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8226</w:t>
            </w:r>
          </w:p>
        </w:tc>
      </w:tr>
      <w:tr w:rsidR="00C53711">
        <w:trPr>
          <w:cantSplit/>
          <w:trHeight w:val="267"/>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11</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PINTURA POLIURETANICA AMARILLA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8226</w:t>
            </w:r>
          </w:p>
        </w:tc>
      </w:tr>
      <w:tr w:rsidR="00C53711">
        <w:trPr>
          <w:cantSplit/>
          <w:trHeight w:val="359"/>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12</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ANTIFOULING MARINO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28265</w:t>
            </w:r>
          </w:p>
        </w:tc>
      </w:tr>
      <w:tr w:rsidR="00C53711">
        <w:trPr>
          <w:cantSplit/>
          <w:trHeight w:val="437"/>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PRIMER ANTICORROSIVO EPOXICO ALUM. (FONDO EPOXI)</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13428</w:t>
            </w:r>
          </w:p>
        </w:tc>
      </w:tr>
      <w:tr w:rsidR="00C53711">
        <w:trPr>
          <w:cantSplit/>
          <w:trHeight w:val="263"/>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THINNER PARA PINTURA POLIURETANICA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34100</w:t>
            </w:r>
          </w:p>
        </w:tc>
      </w:tr>
      <w:tr w:rsidR="00C53711">
        <w:trPr>
          <w:cantSplit/>
          <w:trHeight w:val="355"/>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120 KGS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5kgs</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ANODOS DE ZINC 5.0 KG.</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15247</w:t>
            </w:r>
          </w:p>
        </w:tc>
      </w:tr>
      <w:tr w:rsidR="00C53711">
        <w:trPr>
          <w:cantSplit/>
          <w:trHeight w:val="305"/>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 Unidad</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PINTURA IGNIFUGA para cámara hiperbárica - BLANCA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trPr>
          <w:cantSplit/>
          <w:trHeight w:val="255"/>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 Unidad</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PINTURA IGNIFUGA para cámara hiperbárica - GRIS</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rsidTr="009F5C55">
        <w:trPr>
          <w:cantSplit/>
          <w:trHeight w:val="1636"/>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lastRenderedPageBreak/>
              <w:t>18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9F5C55">
            <w:pPr>
              <w:spacing w:line="360" w:lineRule="auto"/>
              <w:jc w:val="center"/>
              <w:rPr>
                <w:rFonts w:ascii="Calibri" w:hAnsi="Calibri"/>
                <w:color w:val="000000"/>
                <w:szCs w:val="22"/>
              </w:rPr>
            </w:pPr>
            <w:r>
              <w:rPr>
                <w:rFonts w:ascii="Calibri" w:hAnsi="Calibri"/>
                <w:color w:val="000000"/>
                <w:sz w:val="22"/>
                <w:szCs w:val="22"/>
              </w:rPr>
              <w:t>ANTIFOULING ANTI-INCRUSTANTE, AUTOPULIMENTANTE DE ALTO ESPESOR.TERMINACION OBRA VIVA.  36 MESES CERTIFICADO. COLOR MARRÓN.</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16003</w:t>
            </w:r>
          </w:p>
        </w:tc>
      </w:tr>
      <w:tr w:rsidR="00C53711">
        <w:trPr>
          <w:cantSplit/>
          <w:trHeight w:val="1107"/>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19</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ANTIFOULING ANTI-INCRUSTANTE, AUTOPULIMENTANTE DE ALTO ESPESOR.TERMINACION FRANJA VARIABLE. 60 MESES CERTIFICADO. COLOR NEGRO.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16003</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16</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PRIMER EPOXICO MASTIC ALTOS SOLIDOS 87% - SECADO RAPIDO- COLOR ALUMINIO.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13428</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21</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16</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PRIMER EPOXICO MASTIC ALTOS SOLIDOS 80% - SECADO RAPIDO - COLOR NEGRO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13428</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22</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54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2,3</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PRIMER EPOXICO MASTIC ALTOS SOLIDOS 80% - SECADO RAPIDO- COLOR NEGRO.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13428</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 Unidad</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ALQUIDICA, ESMALTE SINTETICO MARINO. CERTIFICACION ANTI-FLAMA- VOL. DE SOLIDOS 50%. COLOR NEGRO BRILLANTE.</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ALQUIDICA, A BASE DE RESINAS ALQUIDICAS-FENOLICA Y PIGMENTOS. ESMALTE MARINO. CERTIFICACION ANTI-FLAMA- VOL. DE SOLIDOS 50%. - COLOR GRIS CUBIERTA.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trPr>
          <w:cantSplit/>
          <w:trHeight w:val="793"/>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25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ALQUIDICA, ESMALTE SINTETICO MARINO. CERTIFICACION ANTI-FLAMA- VOL. DE SOLIDOS 50%. GRIS MAMPARO.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trPr>
          <w:cantSplit/>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26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 Unidad</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POLIURETANICA. ESMALTE A BASE DE ISOCIANATO Y RESINAS ACRILICAS. COLOR ROJO.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8226</w:t>
            </w:r>
          </w:p>
        </w:tc>
      </w:tr>
      <w:tr w:rsidR="00C53711">
        <w:trPr>
          <w:cantSplit/>
          <w:trHeight w:val="51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27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 Unidad</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ALQUIDICA, ESMALTE SINTETICO MARINO BLANCO. CERTIFICACION ANTI-FLAMA- VOL. DE SOLIDOS 50%. COLOR BLANCO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trPr>
          <w:cantSplit/>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28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5</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ALQUIDICA, ESMALTE SINTETICO MARINO. CERTIFICACION ANTI-FLAMA- VOL. DE SOLIDOS 50%. COLOR AMARILLO SEÑAL.</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trPr>
          <w:cantSplit/>
          <w:trHeight w:val="42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lastRenderedPageBreak/>
              <w:t>29</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42</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POLIURETANICA. ESMALTE A BASE DE ISOCIANATO Y RESINAS ACRÍLICA. TERMINACIÓN CASCO. GRIS CASCO (SEGÚN MUESTRA)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8226</w:t>
            </w:r>
          </w:p>
        </w:tc>
      </w:tr>
      <w:tr w:rsidR="00C53711">
        <w:trPr>
          <w:cantSplit/>
          <w:trHeight w:val="54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30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SELLADOR EPÓXICO ALTOS SÓLIDOS 70 %, SECADO RÁPIDO - 2 COMPONENTES (COMP B) COLOR GRIS</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72749</w:t>
            </w:r>
          </w:p>
        </w:tc>
      </w:tr>
      <w:tr w:rsidR="00C53711">
        <w:trPr>
          <w:cantSplit/>
          <w:trHeight w:val="45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31</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18</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SELLADOR EPÓXICO ALTOS SÓLIDOS 70 %, SECADO RÁPIDO - 2 COMPONENTES (COMP A) COLOR GRIS.</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72749</w:t>
            </w:r>
          </w:p>
        </w:tc>
      </w:tr>
      <w:tr w:rsidR="00C53711">
        <w:trPr>
          <w:cantSplit/>
          <w:trHeight w:val="54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32</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rPr>
                <w:rFonts w:ascii="Calibri" w:hAnsi="Calibri"/>
                <w:color w:val="000000"/>
                <w:szCs w:val="22"/>
              </w:rPr>
            </w:pPr>
            <w:r>
              <w:rPr>
                <w:rFonts w:ascii="Calibri" w:hAnsi="Calibri"/>
                <w:color w:val="000000"/>
                <w:sz w:val="22"/>
                <w:szCs w:val="22"/>
              </w:rPr>
              <w:t xml:space="preserve">          18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SOLVENTE PARA PINTURA EPOXICA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3785</w:t>
            </w:r>
          </w:p>
        </w:tc>
      </w:tr>
      <w:tr w:rsidR="00C53711">
        <w:trPr>
          <w:cantSplit/>
          <w:trHeight w:val="48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33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SOLVENTE PARA PINTURA ALQUIDICA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3785</w:t>
            </w:r>
          </w:p>
        </w:tc>
      </w:tr>
      <w:tr w:rsidR="00C53711">
        <w:trPr>
          <w:cantSplit/>
          <w:trHeight w:val="36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34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19</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SOLVENTE PARA PINTURA VINILICA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3785</w:t>
            </w:r>
          </w:p>
        </w:tc>
      </w:tr>
      <w:tr w:rsidR="00C53711">
        <w:trPr>
          <w:cantSplit/>
          <w:trHeight w:val="225"/>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35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1200 KGS.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C53711" w:rsidP="00DE24C9">
            <w:pPr>
              <w:spacing w:after="0" w:line="360" w:lineRule="auto"/>
              <w:jc w:val="center"/>
              <w:rPr>
                <w:rFonts w:ascii="Calibri" w:hAnsi="Calibri"/>
                <w:color w:val="000000"/>
                <w:szCs w:val="22"/>
              </w:rPr>
            </w:pP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ANODOS DE ZINC- CERTIFICADOS 99% COMPOSICION DE ZINC. ALMA DE HIERRO PARA SOLDAR 2 PUNTAS.</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15247</w:t>
            </w:r>
          </w:p>
        </w:tc>
      </w:tr>
    </w:tbl>
    <w:p w:rsidR="00C53711" w:rsidRDefault="00C53711" w:rsidP="00DE24C9">
      <w:pPr>
        <w:spacing w:after="0" w:line="360" w:lineRule="auto"/>
        <w:rPr>
          <w:rFonts w:ascii="Calibri" w:hAnsi="Calibri"/>
          <w:sz w:val="22"/>
          <w:szCs w:val="22"/>
        </w:rPr>
      </w:pPr>
    </w:p>
    <w:p w:rsidR="00C53711" w:rsidRDefault="00773582" w:rsidP="00DE24C9">
      <w:pPr>
        <w:spacing w:after="0" w:line="360" w:lineRule="auto"/>
        <w:jc w:val="both"/>
        <w:rPr>
          <w:rFonts w:ascii="Calibri" w:hAnsi="Calibri" w:cs="Book Antiqua"/>
          <w:b/>
          <w:sz w:val="22"/>
          <w:szCs w:val="22"/>
        </w:rPr>
      </w:pPr>
      <w:r>
        <w:rPr>
          <w:rFonts w:ascii="Calibri" w:hAnsi="Calibri" w:cs="Book Antiqua"/>
          <w:b/>
          <w:sz w:val="22"/>
          <w:szCs w:val="22"/>
          <w:u w:val="single"/>
        </w:rPr>
        <w:t xml:space="preserve">NOTA: </w:t>
      </w:r>
      <w:r>
        <w:rPr>
          <w:rFonts w:ascii="Calibri" w:hAnsi="Calibri" w:cs="Book Antiqua"/>
          <w:b/>
          <w:sz w:val="22"/>
          <w:szCs w:val="22"/>
        </w:rPr>
        <w:t>Al adjudicatario se le exigirán en el momento de la entrega o cuando la armada lo entienda oportuno la siguiente documentación:</w:t>
      </w:r>
    </w:p>
    <w:p w:rsidR="00C53711" w:rsidRDefault="00773582" w:rsidP="00DE24C9">
      <w:pPr>
        <w:spacing w:after="0" w:line="360" w:lineRule="auto"/>
        <w:jc w:val="both"/>
        <w:rPr>
          <w:rFonts w:ascii="Calibri" w:hAnsi="Calibri" w:cs="Book Antiqua"/>
          <w:b/>
          <w:sz w:val="22"/>
          <w:szCs w:val="22"/>
        </w:rPr>
      </w:pPr>
      <w:r>
        <w:rPr>
          <w:rFonts w:ascii="Calibri" w:hAnsi="Calibri" w:cs="Book Antiqua"/>
          <w:b/>
          <w:sz w:val="22"/>
          <w:szCs w:val="22"/>
        </w:rPr>
        <w:t>1  - Certificación Internacional por clasificadora reconocida tipo DNV, LLOYDS, Y PNN.</w:t>
      </w:r>
    </w:p>
    <w:p w:rsidR="00C53711" w:rsidRDefault="00773582" w:rsidP="00DE24C9">
      <w:pPr>
        <w:spacing w:after="0" w:line="360" w:lineRule="auto"/>
        <w:jc w:val="both"/>
        <w:rPr>
          <w:rFonts w:ascii="Calibri" w:hAnsi="Calibri" w:cs="Book Antiqua"/>
          <w:b/>
          <w:sz w:val="22"/>
          <w:szCs w:val="22"/>
        </w:rPr>
      </w:pPr>
      <w:r>
        <w:rPr>
          <w:rFonts w:ascii="Calibri" w:hAnsi="Calibri"/>
          <w:b/>
          <w:sz w:val="22"/>
          <w:szCs w:val="22"/>
        </w:rPr>
        <w:t xml:space="preserve">2  </w:t>
      </w:r>
      <w:r>
        <w:rPr>
          <w:rFonts w:ascii="Calibri" w:hAnsi="Calibri" w:cs="Book Antiqua"/>
          <w:b/>
          <w:sz w:val="22"/>
          <w:szCs w:val="22"/>
        </w:rPr>
        <w:t>- Certificado de no propagación de llamas y gases tóxicos.</w:t>
      </w:r>
    </w:p>
    <w:p w:rsidR="00C53711" w:rsidRDefault="00C53711" w:rsidP="00DE24C9">
      <w:pPr>
        <w:spacing w:after="0" w:line="360" w:lineRule="auto"/>
        <w:jc w:val="both"/>
        <w:rPr>
          <w:rFonts w:ascii="Calibri" w:hAnsi="Calibri" w:cs="Book Antiqua"/>
          <w:b/>
          <w:sz w:val="22"/>
          <w:szCs w:val="22"/>
        </w:rPr>
      </w:pPr>
    </w:p>
    <w:p w:rsidR="00C53711" w:rsidRDefault="00C53711" w:rsidP="00DE24C9">
      <w:pPr>
        <w:spacing w:after="0" w:line="360" w:lineRule="auto"/>
        <w:jc w:val="both"/>
        <w:rPr>
          <w:rFonts w:ascii="Calibri" w:hAnsi="Calibri" w:cs="Book Antiqua"/>
          <w:b/>
          <w:sz w:val="22"/>
          <w:szCs w:val="22"/>
        </w:rPr>
      </w:pPr>
    </w:p>
    <w:p w:rsidR="00C53711" w:rsidRDefault="00C53711" w:rsidP="00DE24C9">
      <w:pPr>
        <w:spacing w:after="0" w:line="360" w:lineRule="auto"/>
        <w:jc w:val="both"/>
        <w:rPr>
          <w:rFonts w:ascii="Calibri" w:hAnsi="Calibri" w:cs="Book Antiqua"/>
          <w:b/>
          <w:sz w:val="22"/>
          <w:szCs w:val="22"/>
        </w:rPr>
      </w:pPr>
    </w:p>
    <w:p w:rsidR="00C53711" w:rsidRDefault="00C53711" w:rsidP="00DE24C9">
      <w:pPr>
        <w:spacing w:after="0" w:line="360" w:lineRule="auto"/>
        <w:jc w:val="both"/>
        <w:rPr>
          <w:rFonts w:ascii="Calibri" w:hAnsi="Calibri" w:cs="Book Antiqua"/>
          <w:b/>
          <w:sz w:val="22"/>
          <w:szCs w:val="22"/>
        </w:rPr>
      </w:pPr>
    </w:p>
    <w:p w:rsidR="00C53711" w:rsidRDefault="00C53711" w:rsidP="00DE24C9">
      <w:pPr>
        <w:spacing w:after="0" w:line="360" w:lineRule="auto"/>
        <w:jc w:val="both"/>
        <w:rPr>
          <w:rFonts w:ascii="Calibri" w:hAnsi="Calibri" w:cs="Book Antiqua"/>
          <w:b/>
          <w:sz w:val="22"/>
          <w:szCs w:val="22"/>
        </w:rPr>
      </w:pPr>
    </w:p>
    <w:p w:rsidR="00C53711" w:rsidRDefault="00773582" w:rsidP="00DE24C9">
      <w:pPr>
        <w:spacing w:after="0" w:line="360" w:lineRule="auto"/>
        <w:jc w:val="both"/>
        <w:rPr>
          <w:rFonts w:ascii="Calibri" w:hAnsi="Calibri" w:cs="Book Antiqua"/>
          <w:sz w:val="22"/>
          <w:szCs w:val="22"/>
        </w:rPr>
      </w:pPr>
      <w:r>
        <w:rPr>
          <w:rFonts w:ascii="Calibri" w:hAnsi="Calibri" w:cs="Book Antiqua"/>
          <w:b/>
          <w:sz w:val="22"/>
          <w:szCs w:val="22"/>
        </w:rPr>
        <w:tab/>
      </w:r>
      <w:r>
        <w:rPr>
          <w:rFonts w:ascii="Calibri" w:hAnsi="Calibri" w:cs="Book Antiqua"/>
          <w:b/>
          <w:sz w:val="22"/>
          <w:szCs w:val="22"/>
        </w:rPr>
        <w:tab/>
      </w:r>
      <w:r>
        <w:rPr>
          <w:rFonts w:ascii="Calibri" w:hAnsi="Calibri" w:cs="Book Antiqua"/>
          <w:b/>
          <w:sz w:val="22"/>
          <w:szCs w:val="22"/>
        </w:rPr>
        <w:tab/>
      </w:r>
      <w:r>
        <w:rPr>
          <w:rFonts w:ascii="Calibri" w:hAnsi="Calibri" w:cs="Book Antiqua"/>
          <w:b/>
          <w:sz w:val="22"/>
          <w:szCs w:val="22"/>
        </w:rPr>
        <w:tab/>
      </w:r>
      <w:r>
        <w:rPr>
          <w:rFonts w:ascii="Calibri" w:hAnsi="Calibri" w:cs="Book Antiqua"/>
          <w:b/>
          <w:sz w:val="22"/>
          <w:szCs w:val="22"/>
        </w:rPr>
        <w:tab/>
      </w:r>
      <w:r>
        <w:rPr>
          <w:rFonts w:ascii="Calibri" w:hAnsi="Calibri" w:cs="Book Antiqua"/>
          <w:b/>
          <w:sz w:val="22"/>
          <w:szCs w:val="22"/>
        </w:rPr>
        <w:tab/>
      </w:r>
      <w:r>
        <w:rPr>
          <w:rFonts w:ascii="Calibri" w:hAnsi="Calibri" w:cs="Book Antiqua"/>
          <w:b/>
          <w:sz w:val="22"/>
          <w:szCs w:val="22"/>
        </w:rPr>
        <w:tab/>
      </w:r>
      <w:r>
        <w:rPr>
          <w:rFonts w:ascii="Calibri" w:hAnsi="Calibri" w:cs="Book Antiqua"/>
          <w:b/>
          <w:sz w:val="22"/>
          <w:szCs w:val="22"/>
        </w:rPr>
        <w:tab/>
        <w:t xml:space="preserve">               </w:t>
      </w:r>
      <w:r>
        <w:rPr>
          <w:rFonts w:ascii="Calibri" w:hAnsi="Calibri" w:cs="Book Antiqua"/>
          <w:sz w:val="22"/>
          <w:szCs w:val="22"/>
        </w:rPr>
        <w:t xml:space="preserve">   Montevideo, Junio 2018.</w:t>
      </w:r>
    </w:p>
    <w:sectPr w:rsidR="00C53711" w:rsidSect="00C53711">
      <w:headerReference w:type="default" r:id="rId14"/>
      <w:footerReference w:type="default" r:id="rId15"/>
      <w:pgSz w:w="11906" w:h="16838"/>
      <w:pgMar w:top="1134" w:right="1416" w:bottom="1134" w:left="1701" w:header="708" w:footer="708" w:gutter="0"/>
      <w:cols w:space="720"/>
      <w:formProt w:val="0"/>
      <w:docGrid w:linePitch="40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585" w:rsidRDefault="00F25585" w:rsidP="00C53711">
      <w:pPr>
        <w:spacing w:after="0" w:line="240" w:lineRule="auto"/>
      </w:pPr>
      <w:r>
        <w:separator/>
      </w:r>
    </w:p>
  </w:endnote>
  <w:endnote w:type="continuationSeparator" w:id="1">
    <w:p w:rsidR="00F25585" w:rsidRDefault="00F25585" w:rsidP="00C5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11" w:rsidRDefault="002004A1">
    <w:pPr>
      <w:jc w:val="center"/>
      <w:rPr>
        <w:rStyle w:val="Nmerodepgina1"/>
        <w:rFonts w:ascii="Arial" w:hAnsi="Arial" w:cs="Arial"/>
        <w:b/>
        <w:bCs/>
        <w:szCs w:val="24"/>
      </w:rPr>
    </w:pPr>
    <w:r>
      <w:fldChar w:fldCharType="begin"/>
    </w:r>
    <w:r w:rsidR="00773582">
      <w:instrText>PAGE</w:instrText>
    </w:r>
    <w:r>
      <w:fldChar w:fldCharType="separate"/>
    </w:r>
    <w:r w:rsidR="0037761A">
      <w:rPr>
        <w:noProof/>
      </w:rPr>
      <w:t>1</w:t>
    </w:r>
    <w:r>
      <w:fldChar w:fldCharType="end"/>
    </w:r>
    <w:r w:rsidR="00773582">
      <w:rPr>
        <w:rStyle w:val="Nmerodepgina1"/>
        <w:rFonts w:ascii="Arial" w:hAnsi="Arial" w:cs="Arial"/>
        <w:b/>
        <w:bCs/>
        <w:szCs w:val="24"/>
      </w:rPr>
      <w:t xml:space="preserve"> de </w:t>
    </w:r>
    <w:r w:rsidRPr="002004A1">
      <w:rPr>
        <w:rStyle w:val="Nmerodepgina1"/>
        <w:rFonts w:ascii="Arial" w:hAnsi="Arial" w:cs="Arial"/>
        <w:b/>
        <w:bCs/>
        <w:szCs w:val="24"/>
      </w:rPr>
      <w:fldChar w:fldCharType="begin"/>
    </w:r>
    <w:r w:rsidR="00773582">
      <w:instrText>NUMPAGES</w:instrText>
    </w:r>
    <w:r>
      <w:fldChar w:fldCharType="separate"/>
    </w:r>
    <w:r w:rsidR="0037761A">
      <w:rPr>
        <w:noProof/>
      </w:rPr>
      <w:t>16</w:t>
    </w:r>
    <w:r>
      <w:fldChar w:fldCharType="end"/>
    </w:r>
  </w:p>
  <w:p w:rsidR="00C53711" w:rsidRDefault="00C53711">
    <w:pPr>
      <w:pStyle w:val="Piedepgina"/>
      <w:jc w:val="center"/>
    </w:pPr>
  </w:p>
  <w:p w:rsidR="00C53711" w:rsidRDefault="00C537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585" w:rsidRDefault="00F25585" w:rsidP="00C53711">
      <w:pPr>
        <w:spacing w:after="0" w:line="240" w:lineRule="auto"/>
      </w:pPr>
      <w:r>
        <w:separator/>
      </w:r>
    </w:p>
  </w:footnote>
  <w:footnote w:type="continuationSeparator" w:id="1">
    <w:p w:rsidR="00F25585" w:rsidRDefault="00F25585" w:rsidP="00C5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11" w:rsidRDefault="00C53711">
    <w:pPr>
      <w:rPr>
        <w:rFonts w:ascii="Calibri" w:hAnsi="Calibri" w:cs="Calibri"/>
        <w:b/>
        <w:bCs/>
        <w:sz w:val="20"/>
      </w:rPr>
    </w:pPr>
  </w:p>
  <w:p w:rsidR="00C53711" w:rsidRDefault="00773582">
    <w:pPr>
      <w:pStyle w:val="Encabezamiento"/>
      <w:jc w:val="center"/>
      <w:rPr>
        <w:rFonts w:ascii="Arial" w:hAnsi="Arial" w:cs="Arial"/>
        <w:b/>
        <w:sz w:val="16"/>
        <w:szCs w:val="16"/>
      </w:rPr>
    </w:pPr>
    <w:r>
      <w:rPr>
        <w:rFonts w:ascii="Arial" w:hAnsi="Arial" w:cs="Arial"/>
        <w:b/>
        <w:sz w:val="16"/>
        <w:szCs w:val="16"/>
      </w:rPr>
      <w:t>L/A Nº 31/2018 “ADQUISICIÓN DE PINTURAS MARINAS”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4AA"/>
    <w:multiLevelType w:val="multilevel"/>
    <w:tmpl w:val="74987DA8"/>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3ADA0491"/>
    <w:multiLevelType w:val="multilevel"/>
    <w:tmpl w:val="B36CE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1DA5F81"/>
    <w:multiLevelType w:val="multilevel"/>
    <w:tmpl w:val="ACC6C716"/>
    <w:lvl w:ilvl="0">
      <w:start w:val="1"/>
      <w:numFmt w:val="bullet"/>
      <w:lvlText w:val=""/>
      <w:lvlJc w:val="left"/>
      <w:pPr>
        <w:ind w:left="2421" w:hanging="360"/>
      </w:pPr>
      <w:rPr>
        <w:rFonts w:ascii="Symbol" w:hAnsi="Symbol" w:cs="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cs="Wingdings" w:hint="default"/>
      </w:rPr>
    </w:lvl>
    <w:lvl w:ilvl="3">
      <w:start w:val="1"/>
      <w:numFmt w:val="bullet"/>
      <w:lvlText w:val=""/>
      <w:lvlJc w:val="left"/>
      <w:pPr>
        <w:ind w:left="4581" w:hanging="360"/>
      </w:pPr>
      <w:rPr>
        <w:rFonts w:ascii="Symbol" w:hAnsi="Symbol" w:cs="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cs="Wingdings" w:hint="default"/>
      </w:rPr>
    </w:lvl>
    <w:lvl w:ilvl="6">
      <w:start w:val="1"/>
      <w:numFmt w:val="bullet"/>
      <w:lvlText w:val=""/>
      <w:lvlJc w:val="left"/>
      <w:pPr>
        <w:ind w:left="6741" w:hanging="360"/>
      </w:pPr>
      <w:rPr>
        <w:rFonts w:ascii="Symbol" w:hAnsi="Symbol" w:cs="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cs="Wingdings" w:hint="default"/>
      </w:rPr>
    </w:lvl>
  </w:abstractNum>
  <w:abstractNum w:abstractNumId="3">
    <w:nsid w:val="7C3A1969"/>
    <w:multiLevelType w:val="multilevel"/>
    <w:tmpl w:val="19E820E6"/>
    <w:lvl w:ilvl="0">
      <w:start w:val="4"/>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useFELayout/>
  </w:compat>
  <w:rsids>
    <w:rsidRoot w:val="00C53711"/>
    <w:rsid w:val="002004A1"/>
    <w:rsid w:val="0037761A"/>
    <w:rsid w:val="00773582"/>
    <w:rsid w:val="009F5C55"/>
    <w:rsid w:val="00C120C8"/>
    <w:rsid w:val="00C53711"/>
    <w:rsid w:val="00DE24C9"/>
    <w:rsid w:val="00F255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711"/>
    <w:pPr>
      <w:suppressAutoHyphens/>
      <w:spacing w:line="100" w:lineRule="atLeast"/>
    </w:pPr>
    <w:rPr>
      <w:rFonts w:ascii="Times New Roman" w:eastAsia="Times New Roman" w:hAnsi="Times New Roman" w:cs="Times New Roman"/>
      <w:color w:val="00000A"/>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C53711"/>
  </w:style>
  <w:style w:type="character" w:customStyle="1" w:styleId="EnlacedeInternet">
    <w:name w:val="Enlace de Internet"/>
    <w:basedOn w:val="Fuentedeprrafopredeter1"/>
    <w:rsid w:val="00C53711"/>
    <w:rPr>
      <w:rFonts w:cs="Times New Roman"/>
      <w:color w:val="0000FF"/>
      <w:u w:val="single"/>
    </w:rPr>
  </w:style>
  <w:style w:type="character" w:customStyle="1" w:styleId="Nmerodepgina1">
    <w:name w:val="Número de página1"/>
    <w:rsid w:val="00C53711"/>
  </w:style>
  <w:style w:type="character" w:customStyle="1" w:styleId="BodyTextChar">
    <w:name w:val="Body Text Char"/>
    <w:rsid w:val="00C53711"/>
    <w:rPr>
      <w:rFonts w:ascii="Helvetica" w:hAnsi="Helvetica"/>
      <w:sz w:val="20"/>
      <w:lang w:val="en-US"/>
    </w:rPr>
  </w:style>
  <w:style w:type="character" w:customStyle="1" w:styleId="FooterChar">
    <w:name w:val="Footer Char"/>
    <w:basedOn w:val="Fuentedeprrafopredeter1"/>
    <w:rsid w:val="00C53711"/>
    <w:rPr>
      <w:rFonts w:ascii="Times New Roman" w:hAnsi="Times New Roman" w:cs="Times New Roman"/>
      <w:color w:val="00000A"/>
      <w:sz w:val="20"/>
      <w:szCs w:val="20"/>
      <w:lang w:val="es-ES" w:eastAsia="ar-SA" w:bidi="ar-SA"/>
    </w:rPr>
  </w:style>
  <w:style w:type="character" w:customStyle="1" w:styleId="BodyTextChar1">
    <w:name w:val="Body Text Char1"/>
    <w:basedOn w:val="Fuentedeprrafopredeter1"/>
    <w:rsid w:val="00C53711"/>
    <w:rPr>
      <w:rFonts w:ascii="Times New Roman" w:hAnsi="Times New Roman" w:cs="Times New Roman"/>
      <w:color w:val="00000A"/>
      <w:sz w:val="20"/>
      <w:szCs w:val="20"/>
      <w:lang w:eastAsia="ar-SA" w:bidi="ar-SA"/>
    </w:rPr>
  </w:style>
  <w:style w:type="character" w:customStyle="1" w:styleId="BodyTextChar2">
    <w:name w:val="Body Text Char2"/>
    <w:basedOn w:val="Fuentedeprrafopredeter1"/>
    <w:rsid w:val="00C53711"/>
    <w:rPr>
      <w:rFonts w:ascii="Times New Roman" w:hAnsi="Times New Roman" w:cs="Times New Roman"/>
      <w:color w:val="00000A"/>
      <w:sz w:val="20"/>
      <w:szCs w:val="20"/>
      <w:lang w:val="es-ES" w:eastAsia="ar-SA" w:bidi="ar-SA"/>
    </w:rPr>
  </w:style>
  <w:style w:type="character" w:customStyle="1" w:styleId="HeaderChar">
    <w:name w:val="Header Char"/>
    <w:basedOn w:val="Fuentedeprrafopredeter1"/>
    <w:rsid w:val="00C53711"/>
    <w:rPr>
      <w:rFonts w:ascii="Times New Roman" w:hAnsi="Times New Roman" w:cs="Times New Roman"/>
      <w:color w:val="00000A"/>
      <w:sz w:val="20"/>
      <w:szCs w:val="20"/>
      <w:lang w:val="es-ES" w:eastAsia="ar-SA" w:bidi="ar-SA"/>
    </w:rPr>
  </w:style>
  <w:style w:type="character" w:customStyle="1" w:styleId="BalloonTextChar">
    <w:name w:val="Balloon Text Char"/>
    <w:basedOn w:val="Fuentedeprrafopredeter1"/>
    <w:rsid w:val="00C53711"/>
    <w:rPr>
      <w:rFonts w:ascii="Tahoma" w:hAnsi="Tahoma" w:cs="Tahoma"/>
      <w:color w:val="00000A"/>
      <w:sz w:val="16"/>
      <w:szCs w:val="16"/>
      <w:lang w:val="es-ES" w:eastAsia="ar-SA" w:bidi="ar-SA"/>
    </w:rPr>
  </w:style>
  <w:style w:type="character" w:customStyle="1" w:styleId="ListLabel1">
    <w:name w:val="ListLabel 1"/>
    <w:rsid w:val="00C53711"/>
    <w:rPr>
      <w:rFonts w:cs="Times New Roman"/>
    </w:rPr>
  </w:style>
  <w:style w:type="character" w:customStyle="1" w:styleId="ListLabel2">
    <w:name w:val="ListLabel 2"/>
    <w:rsid w:val="00C53711"/>
    <w:rPr>
      <w:rFonts w:eastAsia="Times New Roman"/>
    </w:rPr>
  </w:style>
  <w:style w:type="paragraph" w:styleId="Encabezado">
    <w:name w:val="header"/>
    <w:basedOn w:val="Normal"/>
    <w:next w:val="Cuerpodetexto"/>
    <w:rsid w:val="00C53711"/>
    <w:pPr>
      <w:keepNext/>
      <w:spacing w:before="240" w:after="120"/>
    </w:pPr>
    <w:rPr>
      <w:rFonts w:ascii="Arial" w:eastAsia="Microsoft YaHei" w:hAnsi="Arial" w:cs="Mangal"/>
      <w:sz w:val="28"/>
      <w:szCs w:val="28"/>
    </w:rPr>
  </w:style>
  <w:style w:type="paragraph" w:customStyle="1" w:styleId="Cuerpodetexto">
    <w:name w:val="Cuerpo de texto"/>
    <w:basedOn w:val="Normal"/>
    <w:rsid w:val="00C53711"/>
    <w:pPr>
      <w:spacing w:after="0"/>
      <w:jc w:val="both"/>
    </w:pPr>
    <w:rPr>
      <w:rFonts w:ascii="Helvetica" w:eastAsia="Calibri" w:hAnsi="Helvetica" w:cs="Helvetica"/>
      <w:sz w:val="20"/>
      <w:lang w:val="en-US" w:eastAsia="es-ES"/>
    </w:rPr>
  </w:style>
  <w:style w:type="paragraph" w:styleId="Lista">
    <w:name w:val="List"/>
    <w:basedOn w:val="Cuerpodetexto"/>
    <w:rsid w:val="00C53711"/>
    <w:rPr>
      <w:rFonts w:cs="Mangal"/>
    </w:rPr>
  </w:style>
  <w:style w:type="paragraph" w:customStyle="1" w:styleId="Pie">
    <w:name w:val="Pie"/>
    <w:basedOn w:val="Normal"/>
    <w:rsid w:val="00C53711"/>
    <w:pPr>
      <w:suppressLineNumbers/>
      <w:spacing w:before="120" w:after="120"/>
    </w:pPr>
    <w:rPr>
      <w:rFonts w:cs="Mangal"/>
      <w:i/>
      <w:iCs/>
      <w:szCs w:val="24"/>
    </w:rPr>
  </w:style>
  <w:style w:type="paragraph" w:customStyle="1" w:styleId="ndice">
    <w:name w:val="Índice"/>
    <w:basedOn w:val="Normal"/>
    <w:rsid w:val="00C53711"/>
    <w:pPr>
      <w:suppressLineNumbers/>
    </w:pPr>
    <w:rPr>
      <w:rFonts w:cs="Mangal"/>
    </w:rPr>
  </w:style>
  <w:style w:type="paragraph" w:customStyle="1" w:styleId="Encabezado1">
    <w:name w:val="Encabezado1"/>
    <w:basedOn w:val="Normal"/>
    <w:rsid w:val="00C53711"/>
    <w:pPr>
      <w:keepNext/>
      <w:spacing w:before="240" w:after="120"/>
    </w:pPr>
    <w:rPr>
      <w:rFonts w:ascii="Arial" w:eastAsia="Microsoft YaHei" w:hAnsi="Arial" w:cs="Mangal"/>
      <w:sz w:val="28"/>
      <w:szCs w:val="28"/>
    </w:rPr>
  </w:style>
  <w:style w:type="paragraph" w:styleId="Epgrafe">
    <w:name w:val="caption"/>
    <w:basedOn w:val="Normal"/>
    <w:rsid w:val="00C53711"/>
    <w:pPr>
      <w:suppressLineNumbers/>
      <w:spacing w:before="120" w:after="120"/>
    </w:pPr>
    <w:rPr>
      <w:rFonts w:cs="Mangal"/>
      <w:i/>
      <w:iCs/>
      <w:szCs w:val="24"/>
    </w:rPr>
  </w:style>
  <w:style w:type="paragraph" w:customStyle="1" w:styleId="Textoindependiente21">
    <w:name w:val="Texto independiente 21"/>
    <w:basedOn w:val="Normal"/>
    <w:rsid w:val="00C53711"/>
    <w:pPr>
      <w:jc w:val="both"/>
    </w:pPr>
    <w:rPr>
      <w:color w:val="000000"/>
    </w:rPr>
  </w:style>
  <w:style w:type="paragraph" w:customStyle="1" w:styleId="Encabezamiento">
    <w:name w:val="Encabezamiento"/>
    <w:basedOn w:val="Normal"/>
    <w:rsid w:val="00C53711"/>
    <w:pPr>
      <w:suppressLineNumbers/>
      <w:tabs>
        <w:tab w:val="center" w:pos="4252"/>
        <w:tab w:val="right" w:pos="8504"/>
      </w:tabs>
      <w:spacing w:after="0"/>
    </w:pPr>
  </w:style>
  <w:style w:type="paragraph" w:styleId="Piedepgina">
    <w:name w:val="footer"/>
    <w:basedOn w:val="Normal"/>
    <w:rsid w:val="00C53711"/>
    <w:pPr>
      <w:suppressLineNumbers/>
    </w:pPr>
  </w:style>
  <w:style w:type="paragraph" w:customStyle="1" w:styleId="Prrafodelista1">
    <w:name w:val="Párrafo de lista1"/>
    <w:basedOn w:val="Normal"/>
    <w:rsid w:val="00C53711"/>
    <w:pPr>
      <w:ind w:left="720"/>
    </w:pPr>
  </w:style>
  <w:style w:type="paragraph" w:customStyle="1" w:styleId="Textodeglobo1">
    <w:name w:val="Texto de globo1"/>
    <w:basedOn w:val="Normal"/>
    <w:rsid w:val="00C53711"/>
    <w:pPr>
      <w:spacing w:after="0"/>
    </w:pPr>
    <w:rPr>
      <w:rFonts w:ascii="Tahoma" w:hAnsi="Tahoma" w:cs="Tahoma"/>
      <w:sz w:val="16"/>
      <w:szCs w:val="16"/>
    </w:rPr>
  </w:style>
  <w:style w:type="paragraph" w:styleId="Prrafodelista">
    <w:name w:val="List Paragraph"/>
    <w:basedOn w:val="Normal"/>
    <w:rsid w:val="00C53711"/>
    <w:pPr>
      <w:suppressAutoHyphens w:val="0"/>
      <w:spacing w:after="0"/>
      <w:ind w:left="720"/>
    </w:pPr>
    <w:rPr>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ccar_compras5@armada.mil.u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mprasestatales.red.uy/"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4891</Words>
  <Characters>26903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ADQDIPER</cp:lastModifiedBy>
  <cp:revision>6</cp:revision>
  <cp:lastPrinted>2018-06-07T14:11:00Z</cp:lastPrinted>
  <dcterms:created xsi:type="dcterms:W3CDTF">2018-06-07T12:10:00Z</dcterms:created>
  <dcterms:modified xsi:type="dcterms:W3CDTF">2018-06-07T14:15:00Z</dcterms:modified>
</cp:coreProperties>
</file>