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59" w:rsidRPr="00AE315C" w:rsidRDefault="00055E59" w:rsidP="00055E59">
      <w:pPr>
        <w:pStyle w:val="Textoindependiente2"/>
        <w:spacing w:line="360" w:lineRule="auto"/>
        <w:rPr>
          <w:rFonts w:cs="Arial"/>
          <w:i w:val="0"/>
          <w:color w:val="auto"/>
          <w:sz w:val="24"/>
          <w:szCs w:val="24"/>
        </w:rPr>
      </w:pPr>
      <w:r w:rsidRPr="00AE315C">
        <w:rPr>
          <w:rFonts w:cs="Arial"/>
          <w:i w:val="0"/>
          <w:color w:val="auto"/>
          <w:sz w:val="24"/>
          <w:szCs w:val="24"/>
        </w:rPr>
        <w:t xml:space="preserve">PLIEGO DE CONDICIONES </w:t>
      </w:r>
      <w:r w:rsidRPr="00811F82">
        <w:rPr>
          <w:rFonts w:cs="Arial"/>
          <w:i w:val="0"/>
          <w:color w:val="auto"/>
          <w:sz w:val="24"/>
          <w:szCs w:val="24"/>
        </w:rPr>
        <w:t>PARTICULARES PARA</w:t>
      </w:r>
      <w:r w:rsidRPr="00AE315C">
        <w:rPr>
          <w:rFonts w:cs="Arial"/>
          <w:i w:val="0"/>
          <w:color w:val="auto"/>
          <w:sz w:val="24"/>
          <w:szCs w:val="24"/>
        </w:rPr>
        <w:t xml:space="preserve"> LA ADQUISICIÓN DE </w:t>
      </w:r>
      <w:r>
        <w:rPr>
          <w:rFonts w:cs="Arial"/>
          <w:i w:val="0"/>
          <w:color w:val="auto"/>
          <w:sz w:val="24"/>
          <w:szCs w:val="24"/>
        </w:rPr>
        <w:t>NITRATO DE AMONIO DENSO FREE RUNNING</w:t>
      </w:r>
    </w:p>
    <w:p w:rsidR="00055E59" w:rsidRPr="00AE315C" w:rsidRDefault="00D93480" w:rsidP="00055E59">
      <w:pPr>
        <w:pStyle w:val="Textoindependiente2"/>
        <w:spacing w:line="360" w:lineRule="auto"/>
        <w:rPr>
          <w:rFonts w:cs="Arial"/>
          <w:i w:val="0"/>
          <w:color w:val="auto"/>
          <w:sz w:val="24"/>
          <w:szCs w:val="24"/>
        </w:rPr>
      </w:pPr>
      <w:r>
        <w:rPr>
          <w:rFonts w:cs="Arial"/>
          <w:i w:val="0"/>
          <w:color w:val="auto"/>
          <w:sz w:val="24"/>
          <w:szCs w:val="24"/>
        </w:rPr>
        <w:t xml:space="preserve">LICITACIÓN ABREVIADA AMPLIADA Nº </w:t>
      </w:r>
      <w:r w:rsidR="00D41EB7">
        <w:rPr>
          <w:rFonts w:cs="Arial"/>
          <w:i w:val="0"/>
          <w:color w:val="auto"/>
          <w:sz w:val="24"/>
          <w:szCs w:val="24"/>
        </w:rPr>
        <w:t>85</w:t>
      </w:r>
      <w:r w:rsidR="00055E59">
        <w:rPr>
          <w:rFonts w:cs="Arial"/>
          <w:i w:val="0"/>
          <w:color w:val="auto"/>
          <w:sz w:val="24"/>
          <w:szCs w:val="24"/>
        </w:rPr>
        <w:t>/</w:t>
      </w:r>
      <w:r w:rsidR="00055E59" w:rsidRPr="00AE315C">
        <w:rPr>
          <w:rFonts w:cs="Arial"/>
          <w:i w:val="0"/>
          <w:color w:val="auto"/>
          <w:sz w:val="24"/>
          <w:szCs w:val="24"/>
        </w:rPr>
        <w:t>S.M.A./201</w:t>
      </w:r>
      <w:r w:rsidR="00D41EB7">
        <w:rPr>
          <w:rFonts w:cs="Arial"/>
          <w:i w:val="0"/>
          <w:color w:val="auto"/>
          <w:sz w:val="24"/>
          <w:szCs w:val="24"/>
        </w:rPr>
        <w:t>8</w:t>
      </w:r>
    </w:p>
    <w:p w:rsidR="00055E59" w:rsidRPr="00AE315C" w:rsidRDefault="00055E59" w:rsidP="00E64176">
      <w:pPr>
        <w:jc w:val="both"/>
        <w:rPr>
          <w:rFonts w:ascii="Arial" w:hAnsi="Arial" w:cs="Arial"/>
          <w:b/>
          <w:iCs/>
          <w:sz w:val="24"/>
          <w:szCs w:val="24"/>
        </w:rPr>
      </w:pPr>
    </w:p>
    <w:p w:rsidR="00055E59" w:rsidRPr="00AE315C" w:rsidRDefault="00055E59" w:rsidP="00E64176">
      <w:pPr>
        <w:spacing w:line="276" w:lineRule="auto"/>
        <w:jc w:val="both"/>
        <w:rPr>
          <w:rFonts w:ascii="Arial" w:hAnsi="Arial" w:cs="Arial"/>
          <w:b/>
          <w:sz w:val="24"/>
          <w:szCs w:val="24"/>
        </w:rPr>
      </w:pPr>
    </w:p>
    <w:p w:rsidR="00055E59" w:rsidRPr="00AE315C" w:rsidRDefault="00055E59" w:rsidP="00055E59">
      <w:pPr>
        <w:pStyle w:val="Ttulo4"/>
        <w:spacing w:line="360" w:lineRule="auto"/>
        <w:rPr>
          <w:rFonts w:ascii="Arial" w:hAnsi="Arial" w:cs="Arial"/>
          <w:sz w:val="24"/>
          <w:szCs w:val="24"/>
        </w:rPr>
      </w:pPr>
      <w:r w:rsidRPr="00AE315C">
        <w:rPr>
          <w:rFonts w:ascii="Arial" w:hAnsi="Arial" w:cs="Arial"/>
          <w:sz w:val="24"/>
          <w:szCs w:val="24"/>
        </w:rPr>
        <w:t>APERTURA:</w:t>
      </w:r>
      <w:r w:rsidR="00BB461E">
        <w:rPr>
          <w:rFonts w:ascii="Arial" w:hAnsi="Arial" w:cs="Arial"/>
          <w:sz w:val="24"/>
          <w:szCs w:val="24"/>
        </w:rPr>
        <w:t xml:space="preserve"> 20 </w:t>
      </w:r>
      <w:r w:rsidR="005A7772" w:rsidRPr="00AA0368">
        <w:rPr>
          <w:rFonts w:ascii="Arial" w:hAnsi="Arial" w:cs="Arial"/>
          <w:sz w:val="24"/>
          <w:szCs w:val="24"/>
        </w:rPr>
        <w:t xml:space="preserve">DE </w:t>
      </w:r>
      <w:r w:rsidR="00D41EB7">
        <w:rPr>
          <w:rFonts w:ascii="Arial" w:hAnsi="Arial" w:cs="Arial"/>
          <w:sz w:val="24"/>
          <w:szCs w:val="24"/>
        </w:rPr>
        <w:t>MARZO</w:t>
      </w:r>
      <w:r w:rsidR="00AA0368" w:rsidRPr="00AA0368">
        <w:rPr>
          <w:rFonts w:ascii="Arial" w:hAnsi="Arial" w:cs="Arial"/>
          <w:sz w:val="24"/>
          <w:szCs w:val="24"/>
        </w:rPr>
        <w:t xml:space="preserve"> </w:t>
      </w:r>
      <w:r w:rsidR="005A7772" w:rsidRPr="00AA0368">
        <w:rPr>
          <w:rFonts w:ascii="Arial" w:hAnsi="Arial" w:cs="Arial"/>
          <w:sz w:val="24"/>
          <w:szCs w:val="24"/>
        </w:rPr>
        <w:t>DE 201</w:t>
      </w:r>
      <w:r w:rsidR="00D41EB7">
        <w:rPr>
          <w:rFonts w:ascii="Arial" w:hAnsi="Arial" w:cs="Arial"/>
          <w:sz w:val="24"/>
          <w:szCs w:val="24"/>
        </w:rPr>
        <w:t>8</w:t>
      </w:r>
      <w:r w:rsidR="005A7772" w:rsidRPr="00AA0368">
        <w:rPr>
          <w:rFonts w:ascii="Arial" w:hAnsi="Arial" w:cs="Arial"/>
          <w:sz w:val="24"/>
          <w:szCs w:val="24"/>
        </w:rPr>
        <w:t xml:space="preserve"> </w:t>
      </w:r>
      <w:r w:rsidR="007C03E0" w:rsidRPr="00AA0368">
        <w:rPr>
          <w:rFonts w:ascii="Arial" w:hAnsi="Arial" w:cs="Arial"/>
          <w:sz w:val="24"/>
          <w:szCs w:val="24"/>
        </w:rPr>
        <w:tab/>
      </w:r>
      <w:r w:rsidR="007C03E0" w:rsidRPr="00AA0368">
        <w:rPr>
          <w:rFonts w:ascii="Arial" w:hAnsi="Arial" w:cs="Arial"/>
          <w:sz w:val="24"/>
          <w:szCs w:val="24"/>
        </w:rPr>
        <w:tab/>
      </w:r>
      <w:r w:rsidR="007C03E0" w:rsidRPr="00AA0368">
        <w:rPr>
          <w:rFonts w:ascii="Arial" w:hAnsi="Arial" w:cs="Arial"/>
          <w:sz w:val="24"/>
          <w:szCs w:val="24"/>
        </w:rPr>
        <w:tab/>
      </w:r>
      <w:r w:rsidR="005A7772" w:rsidRPr="00AA0368">
        <w:rPr>
          <w:rFonts w:ascii="Arial" w:hAnsi="Arial" w:cs="Arial"/>
          <w:sz w:val="24"/>
          <w:szCs w:val="24"/>
        </w:rPr>
        <w:t xml:space="preserve">HORA: </w:t>
      </w:r>
      <w:r w:rsidR="00BB461E">
        <w:rPr>
          <w:rFonts w:ascii="Arial" w:hAnsi="Arial" w:cs="Arial"/>
          <w:sz w:val="24"/>
          <w:szCs w:val="24"/>
        </w:rPr>
        <w:t>12</w:t>
      </w:r>
      <w:r w:rsidR="005A7772" w:rsidRPr="00AA0368">
        <w:rPr>
          <w:rFonts w:ascii="Arial" w:hAnsi="Arial" w:cs="Arial"/>
          <w:sz w:val="24"/>
          <w:szCs w:val="24"/>
        </w:rPr>
        <w:t>:00</w:t>
      </w:r>
    </w:p>
    <w:p w:rsidR="00055E59" w:rsidRDefault="00055E59" w:rsidP="00E64176">
      <w:pPr>
        <w:spacing w:line="276" w:lineRule="auto"/>
        <w:jc w:val="both"/>
        <w:rPr>
          <w:rFonts w:ascii="Arial" w:hAnsi="Arial" w:cs="Arial"/>
          <w:b/>
          <w:sz w:val="24"/>
          <w:szCs w:val="24"/>
          <w:u w:val="single"/>
        </w:rPr>
      </w:pPr>
    </w:p>
    <w:p w:rsidR="00055E59" w:rsidRPr="00AE315C" w:rsidRDefault="00055E59" w:rsidP="00575A1A">
      <w:pPr>
        <w:numPr>
          <w:ilvl w:val="0"/>
          <w:numId w:val="8"/>
        </w:numPr>
        <w:spacing w:line="360" w:lineRule="auto"/>
        <w:ind w:left="720"/>
        <w:jc w:val="both"/>
        <w:rPr>
          <w:rFonts w:ascii="Arial" w:hAnsi="Arial" w:cs="Arial"/>
          <w:b/>
          <w:sz w:val="24"/>
          <w:szCs w:val="24"/>
          <w:u w:val="single"/>
        </w:rPr>
      </w:pPr>
      <w:r w:rsidRPr="00AE315C">
        <w:rPr>
          <w:rFonts w:ascii="Arial" w:hAnsi="Arial" w:cs="Arial"/>
          <w:b/>
          <w:sz w:val="24"/>
          <w:szCs w:val="24"/>
          <w:u w:val="single"/>
        </w:rPr>
        <w:t>OBJETO.</w:t>
      </w:r>
    </w:p>
    <w:p w:rsidR="00055E59" w:rsidRDefault="00055E59" w:rsidP="00055E59">
      <w:pPr>
        <w:spacing w:line="360" w:lineRule="auto"/>
        <w:jc w:val="both"/>
        <w:rPr>
          <w:rFonts w:ascii="Arial" w:hAnsi="Arial" w:cs="Arial"/>
          <w:sz w:val="24"/>
          <w:szCs w:val="24"/>
        </w:rPr>
      </w:pPr>
      <w:r w:rsidRPr="00AE315C">
        <w:rPr>
          <w:rFonts w:ascii="Arial" w:hAnsi="Arial" w:cs="Arial"/>
          <w:sz w:val="24"/>
          <w:szCs w:val="24"/>
        </w:rPr>
        <w:t xml:space="preserve">Se convoca a Licitación </w:t>
      </w:r>
      <w:r>
        <w:rPr>
          <w:rFonts w:ascii="Arial" w:hAnsi="Arial" w:cs="Arial"/>
          <w:sz w:val="24"/>
          <w:szCs w:val="24"/>
        </w:rPr>
        <w:t xml:space="preserve">Abreviada Ampliada </w:t>
      </w:r>
      <w:r w:rsidRPr="00AE315C">
        <w:rPr>
          <w:rFonts w:ascii="Arial" w:hAnsi="Arial" w:cs="Arial"/>
          <w:sz w:val="24"/>
          <w:szCs w:val="24"/>
        </w:rPr>
        <w:t>para la adquisición de</w:t>
      </w:r>
      <w:r>
        <w:rPr>
          <w:rFonts w:ascii="Arial" w:hAnsi="Arial" w:cs="Arial"/>
          <w:sz w:val="24"/>
          <w:szCs w:val="24"/>
        </w:rPr>
        <w:t xml:space="preserve"> “Nitrato de Amonio Denso Free </w:t>
      </w:r>
      <w:proofErr w:type="spellStart"/>
      <w:r>
        <w:rPr>
          <w:rFonts w:ascii="Arial" w:hAnsi="Arial" w:cs="Arial"/>
          <w:sz w:val="24"/>
          <w:szCs w:val="24"/>
        </w:rPr>
        <w:t>Running</w:t>
      </w:r>
      <w:proofErr w:type="spellEnd"/>
      <w:r>
        <w:rPr>
          <w:rFonts w:ascii="Arial" w:hAnsi="Arial" w:cs="Arial"/>
          <w:sz w:val="24"/>
          <w:szCs w:val="24"/>
        </w:rPr>
        <w:t xml:space="preserve">” </w:t>
      </w:r>
      <w:r w:rsidRPr="00AE315C">
        <w:rPr>
          <w:rFonts w:ascii="Arial" w:hAnsi="Arial" w:cs="Arial"/>
          <w:sz w:val="24"/>
          <w:szCs w:val="24"/>
        </w:rPr>
        <w:t xml:space="preserve">con las cantidades y </w:t>
      </w:r>
      <w:r>
        <w:rPr>
          <w:rFonts w:ascii="Arial" w:hAnsi="Arial" w:cs="Arial"/>
          <w:sz w:val="24"/>
          <w:szCs w:val="24"/>
        </w:rPr>
        <w:t xml:space="preserve">especificaciones técnicas, acorde a Anexo I </w:t>
      </w:r>
      <w:r w:rsidRPr="007D6882">
        <w:rPr>
          <w:rFonts w:ascii="Arial" w:hAnsi="Arial" w:cs="Arial"/>
          <w:sz w:val="24"/>
          <w:szCs w:val="24"/>
        </w:rPr>
        <w:t xml:space="preserve"> presente pliego</w:t>
      </w:r>
    </w:p>
    <w:p w:rsidR="00BE2F05" w:rsidRDefault="00BE2F05" w:rsidP="00E64176">
      <w:pPr>
        <w:jc w:val="both"/>
        <w:rPr>
          <w:rFonts w:ascii="Arial" w:hAnsi="Arial" w:cs="Arial"/>
          <w:sz w:val="24"/>
          <w:szCs w:val="24"/>
        </w:rPr>
      </w:pPr>
    </w:p>
    <w:tbl>
      <w:tblPr>
        <w:tblW w:w="9514" w:type="dxa"/>
        <w:tblInd w:w="54" w:type="dxa"/>
        <w:tblCellMar>
          <w:left w:w="70" w:type="dxa"/>
          <w:right w:w="70" w:type="dxa"/>
        </w:tblCellMar>
        <w:tblLook w:val="04A0"/>
      </w:tblPr>
      <w:tblGrid>
        <w:gridCol w:w="511"/>
        <w:gridCol w:w="821"/>
        <w:gridCol w:w="3362"/>
        <w:gridCol w:w="951"/>
        <w:gridCol w:w="750"/>
        <w:gridCol w:w="851"/>
        <w:gridCol w:w="2268"/>
      </w:tblGrid>
      <w:tr w:rsidR="000E74A2" w:rsidRPr="000E74A2" w:rsidTr="00E64176">
        <w:trPr>
          <w:trHeight w:val="450"/>
        </w:trPr>
        <w:tc>
          <w:tcPr>
            <w:tcW w:w="511"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0E74A2" w:rsidRPr="000E74A2" w:rsidRDefault="000E74A2" w:rsidP="00E64176">
            <w:pPr>
              <w:jc w:val="center"/>
              <w:rPr>
                <w:rFonts w:ascii="Arial" w:hAnsi="Arial" w:cs="Arial"/>
                <w:b/>
                <w:bCs/>
                <w:color w:val="FFFFFF"/>
                <w:sz w:val="18"/>
                <w:szCs w:val="18"/>
                <w:lang w:val="es-UY" w:eastAsia="es-UY"/>
              </w:rPr>
            </w:pPr>
            <w:r w:rsidRPr="000E74A2">
              <w:rPr>
                <w:rFonts w:ascii="Arial" w:hAnsi="Arial" w:cs="Arial"/>
                <w:b/>
                <w:bCs/>
                <w:color w:val="FFFFFF"/>
                <w:sz w:val="18"/>
                <w:szCs w:val="18"/>
                <w:lang w:val="es-UY" w:eastAsia="es-UY"/>
              </w:rPr>
              <w:t xml:space="preserve">Nro. </w:t>
            </w:r>
            <w:r w:rsidR="00BE2F05" w:rsidRPr="000E74A2">
              <w:rPr>
                <w:rFonts w:ascii="Arial" w:hAnsi="Arial" w:cs="Arial"/>
                <w:b/>
                <w:bCs/>
                <w:color w:val="FFFFFF"/>
                <w:sz w:val="18"/>
                <w:szCs w:val="18"/>
                <w:lang w:val="es-UY" w:eastAsia="es-UY"/>
              </w:rPr>
              <w:t>Ítem</w:t>
            </w:r>
          </w:p>
        </w:tc>
        <w:tc>
          <w:tcPr>
            <w:tcW w:w="821" w:type="dxa"/>
            <w:tcBorders>
              <w:top w:val="single" w:sz="4" w:space="0" w:color="auto"/>
              <w:left w:val="nil"/>
              <w:bottom w:val="single" w:sz="4" w:space="0" w:color="auto"/>
              <w:right w:val="single" w:sz="4" w:space="0" w:color="auto"/>
            </w:tcBorders>
            <w:shd w:val="clear" w:color="000000" w:fill="0066CC"/>
            <w:vAlign w:val="center"/>
            <w:hideMark/>
          </w:tcPr>
          <w:p w:rsidR="000E74A2" w:rsidRPr="000E74A2" w:rsidRDefault="000E74A2" w:rsidP="00E64176">
            <w:pPr>
              <w:jc w:val="center"/>
              <w:rPr>
                <w:rFonts w:ascii="Arial" w:hAnsi="Arial" w:cs="Arial"/>
                <w:b/>
                <w:bCs/>
                <w:color w:val="FFFFFF"/>
                <w:sz w:val="18"/>
                <w:szCs w:val="18"/>
                <w:lang w:val="es-UY" w:eastAsia="es-UY"/>
              </w:rPr>
            </w:pPr>
            <w:r w:rsidRPr="000E74A2">
              <w:rPr>
                <w:rFonts w:ascii="Arial" w:hAnsi="Arial" w:cs="Arial"/>
                <w:b/>
                <w:bCs/>
                <w:color w:val="FFFFFF"/>
                <w:sz w:val="18"/>
                <w:szCs w:val="18"/>
                <w:lang w:val="es-UY" w:eastAsia="es-UY"/>
              </w:rPr>
              <w:t>Cód. Artículo</w:t>
            </w:r>
          </w:p>
        </w:tc>
        <w:tc>
          <w:tcPr>
            <w:tcW w:w="3362" w:type="dxa"/>
            <w:tcBorders>
              <w:top w:val="single" w:sz="4" w:space="0" w:color="auto"/>
              <w:left w:val="nil"/>
              <w:bottom w:val="single" w:sz="4" w:space="0" w:color="auto"/>
              <w:right w:val="single" w:sz="4" w:space="0" w:color="auto"/>
            </w:tcBorders>
            <w:shd w:val="clear" w:color="000000" w:fill="0066CC"/>
            <w:vAlign w:val="center"/>
            <w:hideMark/>
          </w:tcPr>
          <w:p w:rsidR="000E74A2" w:rsidRPr="000E74A2" w:rsidRDefault="000E74A2" w:rsidP="00E64176">
            <w:pPr>
              <w:jc w:val="center"/>
              <w:rPr>
                <w:rFonts w:ascii="Arial" w:hAnsi="Arial" w:cs="Arial"/>
                <w:b/>
                <w:bCs/>
                <w:color w:val="FFFFFF"/>
                <w:sz w:val="18"/>
                <w:szCs w:val="18"/>
                <w:lang w:val="es-UY" w:eastAsia="es-UY"/>
              </w:rPr>
            </w:pPr>
            <w:r w:rsidRPr="000E74A2">
              <w:rPr>
                <w:rFonts w:ascii="Arial" w:hAnsi="Arial" w:cs="Arial"/>
                <w:b/>
                <w:bCs/>
                <w:color w:val="FFFFFF"/>
                <w:sz w:val="18"/>
                <w:szCs w:val="18"/>
                <w:lang w:val="es-UY" w:eastAsia="es-UY"/>
              </w:rPr>
              <w:t>Artículo</w:t>
            </w:r>
          </w:p>
        </w:tc>
        <w:tc>
          <w:tcPr>
            <w:tcW w:w="951" w:type="dxa"/>
            <w:tcBorders>
              <w:top w:val="single" w:sz="4" w:space="0" w:color="auto"/>
              <w:left w:val="nil"/>
              <w:bottom w:val="single" w:sz="4" w:space="0" w:color="auto"/>
              <w:right w:val="single" w:sz="4" w:space="0" w:color="auto"/>
            </w:tcBorders>
            <w:shd w:val="clear" w:color="000000" w:fill="0066CC"/>
            <w:vAlign w:val="center"/>
            <w:hideMark/>
          </w:tcPr>
          <w:p w:rsidR="000E74A2" w:rsidRDefault="000E74A2" w:rsidP="00E64176">
            <w:pPr>
              <w:jc w:val="center"/>
              <w:rPr>
                <w:rFonts w:ascii="Arial" w:hAnsi="Arial" w:cs="Arial"/>
                <w:b/>
                <w:bCs/>
                <w:color w:val="FFFFFF"/>
                <w:sz w:val="18"/>
                <w:szCs w:val="18"/>
                <w:lang w:val="es-UY" w:eastAsia="es-UY"/>
              </w:rPr>
            </w:pPr>
            <w:r w:rsidRPr="000E74A2">
              <w:rPr>
                <w:rFonts w:ascii="Arial" w:hAnsi="Arial" w:cs="Arial"/>
                <w:b/>
                <w:bCs/>
                <w:color w:val="FFFFFF"/>
                <w:sz w:val="18"/>
                <w:szCs w:val="18"/>
                <w:lang w:val="es-UY" w:eastAsia="es-UY"/>
              </w:rPr>
              <w:t>Cantidad</w:t>
            </w:r>
          </w:p>
          <w:p w:rsidR="00CC3F0B" w:rsidRPr="000E74A2" w:rsidRDefault="00CC3F0B" w:rsidP="00E64176">
            <w:pPr>
              <w:jc w:val="center"/>
              <w:rPr>
                <w:rFonts w:ascii="Arial" w:hAnsi="Arial" w:cs="Arial"/>
                <w:b/>
                <w:bCs/>
                <w:color w:val="FFFFFF"/>
                <w:sz w:val="18"/>
                <w:szCs w:val="18"/>
                <w:lang w:val="es-UY" w:eastAsia="es-UY"/>
              </w:rPr>
            </w:pPr>
            <w:r>
              <w:rPr>
                <w:rFonts w:ascii="Arial" w:hAnsi="Arial" w:cs="Arial"/>
                <w:b/>
                <w:bCs/>
                <w:color w:val="FFFFFF"/>
                <w:sz w:val="18"/>
                <w:szCs w:val="18"/>
                <w:lang w:val="es-UY" w:eastAsia="es-UY"/>
              </w:rPr>
              <w:t>Hasta</w:t>
            </w:r>
          </w:p>
        </w:tc>
        <w:tc>
          <w:tcPr>
            <w:tcW w:w="750" w:type="dxa"/>
            <w:tcBorders>
              <w:top w:val="single" w:sz="4" w:space="0" w:color="auto"/>
              <w:left w:val="nil"/>
              <w:bottom w:val="single" w:sz="4" w:space="0" w:color="auto"/>
              <w:right w:val="single" w:sz="4" w:space="0" w:color="auto"/>
            </w:tcBorders>
            <w:shd w:val="clear" w:color="000000" w:fill="0066CC"/>
            <w:vAlign w:val="center"/>
            <w:hideMark/>
          </w:tcPr>
          <w:p w:rsidR="000E74A2" w:rsidRPr="000E74A2" w:rsidRDefault="000E74A2" w:rsidP="00E64176">
            <w:pPr>
              <w:jc w:val="center"/>
              <w:rPr>
                <w:rFonts w:ascii="Arial" w:hAnsi="Arial" w:cs="Arial"/>
                <w:b/>
                <w:bCs/>
                <w:color w:val="FFFFFF"/>
                <w:sz w:val="18"/>
                <w:szCs w:val="18"/>
                <w:lang w:val="es-UY" w:eastAsia="es-UY"/>
              </w:rPr>
            </w:pPr>
            <w:r w:rsidRPr="000E74A2">
              <w:rPr>
                <w:rFonts w:ascii="Arial" w:hAnsi="Arial" w:cs="Arial"/>
                <w:b/>
                <w:bCs/>
                <w:color w:val="FFFFFF"/>
                <w:sz w:val="18"/>
                <w:szCs w:val="18"/>
                <w:lang w:val="es-UY" w:eastAsia="es-UY"/>
              </w:rPr>
              <w:t>Unidad</w:t>
            </w:r>
          </w:p>
        </w:tc>
        <w:tc>
          <w:tcPr>
            <w:tcW w:w="851" w:type="dxa"/>
            <w:tcBorders>
              <w:top w:val="single" w:sz="4" w:space="0" w:color="auto"/>
              <w:left w:val="nil"/>
              <w:bottom w:val="single" w:sz="4" w:space="0" w:color="auto"/>
              <w:right w:val="single" w:sz="4" w:space="0" w:color="auto"/>
            </w:tcBorders>
            <w:shd w:val="clear" w:color="000000" w:fill="0066CC"/>
            <w:vAlign w:val="center"/>
            <w:hideMark/>
          </w:tcPr>
          <w:p w:rsidR="000E74A2" w:rsidRPr="000E74A2" w:rsidRDefault="000E74A2" w:rsidP="00E64176">
            <w:pPr>
              <w:jc w:val="center"/>
              <w:rPr>
                <w:rFonts w:ascii="Arial" w:hAnsi="Arial" w:cs="Arial"/>
                <w:b/>
                <w:bCs/>
                <w:color w:val="FFFFFF"/>
                <w:sz w:val="18"/>
                <w:szCs w:val="18"/>
                <w:lang w:val="es-UY" w:eastAsia="es-UY"/>
              </w:rPr>
            </w:pPr>
            <w:r w:rsidRPr="000E74A2">
              <w:rPr>
                <w:rFonts w:ascii="Arial" w:hAnsi="Arial" w:cs="Arial"/>
                <w:b/>
                <w:bCs/>
                <w:color w:val="FFFFFF"/>
                <w:sz w:val="18"/>
                <w:szCs w:val="18"/>
                <w:lang w:val="es-UY" w:eastAsia="es-UY"/>
              </w:rPr>
              <w:t>Variante</w:t>
            </w:r>
          </w:p>
        </w:tc>
        <w:tc>
          <w:tcPr>
            <w:tcW w:w="2268" w:type="dxa"/>
            <w:tcBorders>
              <w:top w:val="single" w:sz="4" w:space="0" w:color="auto"/>
              <w:left w:val="nil"/>
              <w:bottom w:val="single" w:sz="4" w:space="0" w:color="auto"/>
              <w:right w:val="single" w:sz="4" w:space="0" w:color="auto"/>
            </w:tcBorders>
            <w:shd w:val="clear" w:color="000000" w:fill="0066CC"/>
            <w:vAlign w:val="center"/>
            <w:hideMark/>
          </w:tcPr>
          <w:p w:rsidR="000E74A2" w:rsidRPr="000E74A2" w:rsidRDefault="000E74A2" w:rsidP="00E64176">
            <w:pPr>
              <w:jc w:val="center"/>
              <w:rPr>
                <w:rFonts w:ascii="Arial" w:hAnsi="Arial" w:cs="Arial"/>
                <w:b/>
                <w:bCs/>
                <w:color w:val="FFFFFF"/>
                <w:sz w:val="18"/>
                <w:szCs w:val="18"/>
                <w:lang w:val="es-UY" w:eastAsia="es-UY"/>
              </w:rPr>
            </w:pPr>
            <w:r w:rsidRPr="000E74A2">
              <w:rPr>
                <w:rFonts w:ascii="Arial" w:hAnsi="Arial" w:cs="Arial"/>
                <w:b/>
                <w:bCs/>
                <w:color w:val="FFFFFF"/>
                <w:sz w:val="18"/>
                <w:szCs w:val="18"/>
                <w:lang w:val="es-UY" w:eastAsia="es-UY"/>
              </w:rPr>
              <w:t>Medida Variante</w:t>
            </w:r>
          </w:p>
        </w:tc>
      </w:tr>
      <w:tr w:rsidR="000E74A2" w:rsidRPr="000E74A2" w:rsidTr="00E64176">
        <w:trPr>
          <w:trHeight w:val="554"/>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0E74A2" w:rsidRPr="000E74A2" w:rsidRDefault="000E74A2" w:rsidP="00E64176">
            <w:pPr>
              <w:jc w:val="center"/>
              <w:rPr>
                <w:rFonts w:ascii="Arial" w:hAnsi="Arial" w:cs="Arial"/>
                <w:color w:val="000000"/>
                <w:sz w:val="18"/>
                <w:szCs w:val="18"/>
                <w:lang w:val="es-UY" w:eastAsia="es-UY"/>
              </w:rPr>
            </w:pPr>
            <w:r w:rsidRPr="000E74A2">
              <w:rPr>
                <w:rFonts w:ascii="Arial" w:hAnsi="Arial" w:cs="Arial"/>
                <w:color w:val="000000"/>
                <w:sz w:val="18"/>
                <w:szCs w:val="18"/>
                <w:lang w:val="es-UY" w:eastAsia="es-UY"/>
              </w:rPr>
              <w:t>1</w:t>
            </w:r>
          </w:p>
        </w:tc>
        <w:tc>
          <w:tcPr>
            <w:tcW w:w="821" w:type="dxa"/>
            <w:tcBorders>
              <w:top w:val="nil"/>
              <w:left w:val="nil"/>
              <w:bottom w:val="single" w:sz="4" w:space="0" w:color="auto"/>
              <w:right w:val="single" w:sz="4" w:space="0" w:color="auto"/>
            </w:tcBorders>
            <w:shd w:val="clear" w:color="auto" w:fill="auto"/>
            <w:vAlign w:val="center"/>
            <w:hideMark/>
          </w:tcPr>
          <w:p w:rsidR="000E74A2" w:rsidRPr="000E74A2" w:rsidRDefault="000E74A2" w:rsidP="00E64176">
            <w:pPr>
              <w:jc w:val="center"/>
              <w:rPr>
                <w:rFonts w:ascii="Arial" w:hAnsi="Arial" w:cs="Arial"/>
                <w:color w:val="000000"/>
                <w:sz w:val="18"/>
                <w:szCs w:val="18"/>
                <w:lang w:val="es-UY" w:eastAsia="es-UY"/>
              </w:rPr>
            </w:pPr>
            <w:r w:rsidRPr="000E74A2">
              <w:rPr>
                <w:rFonts w:ascii="Arial" w:hAnsi="Arial" w:cs="Arial"/>
                <w:color w:val="000000"/>
                <w:sz w:val="18"/>
                <w:szCs w:val="18"/>
                <w:lang w:val="es-UY" w:eastAsia="es-UY"/>
              </w:rPr>
              <w:t>39116</w:t>
            </w:r>
          </w:p>
        </w:tc>
        <w:tc>
          <w:tcPr>
            <w:tcW w:w="3362" w:type="dxa"/>
            <w:tcBorders>
              <w:top w:val="nil"/>
              <w:left w:val="nil"/>
              <w:bottom w:val="single" w:sz="4" w:space="0" w:color="auto"/>
              <w:right w:val="single" w:sz="4" w:space="0" w:color="auto"/>
            </w:tcBorders>
            <w:shd w:val="clear" w:color="auto" w:fill="auto"/>
            <w:vAlign w:val="center"/>
            <w:hideMark/>
          </w:tcPr>
          <w:p w:rsidR="000E74A2" w:rsidRPr="000E74A2" w:rsidRDefault="000E74A2" w:rsidP="00E64176">
            <w:pPr>
              <w:jc w:val="center"/>
              <w:rPr>
                <w:rFonts w:ascii="Arial" w:hAnsi="Arial" w:cs="Arial"/>
                <w:color w:val="000000"/>
                <w:sz w:val="18"/>
                <w:szCs w:val="18"/>
                <w:lang w:val="es-UY" w:eastAsia="es-UY"/>
              </w:rPr>
            </w:pPr>
            <w:r w:rsidRPr="000E74A2">
              <w:rPr>
                <w:rFonts w:ascii="Arial" w:hAnsi="Arial" w:cs="Arial"/>
                <w:color w:val="000000"/>
                <w:sz w:val="18"/>
                <w:szCs w:val="18"/>
                <w:lang w:val="es-UY" w:eastAsia="es-UY"/>
              </w:rPr>
              <w:t>NITRATO DE AMONIO (PARA EXPLOSIVOS)</w:t>
            </w:r>
          </w:p>
        </w:tc>
        <w:tc>
          <w:tcPr>
            <w:tcW w:w="951" w:type="dxa"/>
            <w:tcBorders>
              <w:top w:val="nil"/>
              <w:left w:val="nil"/>
              <w:bottom w:val="single" w:sz="4" w:space="0" w:color="auto"/>
              <w:right w:val="single" w:sz="4" w:space="0" w:color="auto"/>
            </w:tcBorders>
            <w:shd w:val="clear" w:color="auto" w:fill="auto"/>
            <w:vAlign w:val="center"/>
            <w:hideMark/>
          </w:tcPr>
          <w:p w:rsidR="000E74A2" w:rsidRPr="000E74A2" w:rsidRDefault="00D41EB7" w:rsidP="00E64176">
            <w:pPr>
              <w:jc w:val="center"/>
              <w:rPr>
                <w:rFonts w:ascii="Arial" w:hAnsi="Arial" w:cs="Arial"/>
                <w:color w:val="000000"/>
                <w:sz w:val="18"/>
                <w:szCs w:val="18"/>
                <w:lang w:val="es-UY" w:eastAsia="es-UY"/>
              </w:rPr>
            </w:pPr>
            <w:r>
              <w:rPr>
                <w:rFonts w:ascii="Arial" w:hAnsi="Arial" w:cs="Arial"/>
                <w:color w:val="000000"/>
                <w:sz w:val="18"/>
                <w:szCs w:val="18"/>
                <w:lang w:val="es-UY" w:eastAsia="es-UY"/>
              </w:rPr>
              <w:t>850.000</w:t>
            </w:r>
          </w:p>
        </w:tc>
        <w:tc>
          <w:tcPr>
            <w:tcW w:w="750" w:type="dxa"/>
            <w:tcBorders>
              <w:top w:val="nil"/>
              <w:left w:val="nil"/>
              <w:bottom w:val="single" w:sz="4" w:space="0" w:color="auto"/>
              <w:right w:val="single" w:sz="4" w:space="0" w:color="auto"/>
            </w:tcBorders>
            <w:shd w:val="clear" w:color="auto" w:fill="auto"/>
            <w:vAlign w:val="center"/>
            <w:hideMark/>
          </w:tcPr>
          <w:p w:rsidR="000E74A2" w:rsidRPr="000E74A2" w:rsidRDefault="000E74A2" w:rsidP="00E64176">
            <w:pPr>
              <w:jc w:val="center"/>
              <w:rPr>
                <w:rFonts w:ascii="Arial" w:hAnsi="Arial" w:cs="Arial"/>
                <w:color w:val="000000"/>
                <w:sz w:val="18"/>
                <w:szCs w:val="18"/>
                <w:lang w:val="es-UY" w:eastAsia="es-UY"/>
              </w:rPr>
            </w:pPr>
            <w:r w:rsidRPr="000E74A2">
              <w:rPr>
                <w:rFonts w:ascii="Arial" w:hAnsi="Arial" w:cs="Arial"/>
                <w:color w:val="000000"/>
                <w:sz w:val="18"/>
                <w:szCs w:val="18"/>
                <w:lang w:val="es-UY" w:eastAsia="es-UY"/>
              </w:rPr>
              <w:t>KG</w:t>
            </w:r>
          </w:p>
        </w:tc>
        <w:tc>
          <w:tcPr>
            <w:tcW w:w="851" w:type="dxa"/>
            <w:tcBorders>
              <w:top w:val="nil"/>
              <w:left w:val="nil"/>
              <w:bottom w:val="single" w:sz="4" w:space="0" w:color="auto"/>
              <w:right w:val="single" w:sz="4" w:space="0" w:color="auto"/>
            </w:tcBorders>
            <w:shd w:val="clear" w:color="auto" w:fill="auto"/>
            <w:vAlign w:val="center"/>
            <w:hideMark/>
          </w:tcPr>
          <w:p w:rsidR="000E74A2" w:rsidRPr="000E74A2" w:rsidRDefault="000E74A2" w:rsidP="00E64176">
            <w:pPr>
              <w:jc w:val="center"/>
              <w:rPr>
                <w:rFonts w:ascii="Arial" w:hAnsi="Arial" w:cs="Arial"/>
                <w:color w:val="000000"/>
                <w:sz w:val="18"/>
                <w:szCs w:val="18"/>
                <w:lang w:val="es-UY" w:eastAsia="es-UY"/>
              </w:rPr>
            </w:pPr>
            <w:r w:rsidRPr="000E74A2">
              <w:rPr>
                <w:rFonts w:ascii="Arial" w:hAnsi="Arial" w:cs="Arial"/>
                <w:color w:val="000000"/>
                <w:sz w:val="18"/>
                <w:szCs w:val="18"/>
                <w:lang w:val="es-UY" w:eastAsia="es-UY"/>
              </w:rPr>
              <w:t>TIPO</w:t>
            </w:r>
          </w:p>
        </w:tc>
        <w:tc>
          <w:tcPr>
            <w:tcW w:w="2268" w:type="dxa"/>
            <w:tcBorders>
              <w:top w:val="nil"/>
              <w:left w:val="nil"/>
              <w:bottom w:val="single" w:sz="4" w:space="0" w:color="auto"/>
              <w:right w:val="single" w:sz="4" w:space="0" w:color="auto"/>
            </w:tcBorders>
            <w:shd w:val="clear" w:color="auto" w:fill="auto"/>
            <w:vAlign w:val="center"/>
            <w:hideMark/>
          </w:tcPr>
          <w:p w:rsidR="000E74A2" w:rsidRPr="000E74A2" w:rsidRDefault="000E74A2" w:rsidP="00E64176">
            <w:pPr>
              <w:jc w:val="center"/>
              <w:rPr>
                <w:rFonts w:ascii="Arial" w:hAnsi="Arial" w:cs="Arial"/>
                <w:color w:val="000000"/>
                <w:sz w:val="18"/>
                <w:szCs w:val="18"/>
                <w:lang w:val="es-UY" w:eastAsia="es-UY"/>
              </w:rPr>
            </w:pPr>
            <w:r w:rsidRPr="000E74A2">
              <w:rPr>
                <w:rFonts w:ascii="Arial" w:hAnsi="Arial" w:cs="Arial"/>
                <w:color w:val="000000"/>
                <w:sz w:val="18"/>
                <w:szCs w:val="18"/>
                <w:lang w:val="es-UY" w:eastAsia="es-UY"/>
              </w:rPr>
              <w:t>DENSO FREE RUNNING</w:t>
            </w:r>
          </w:p>
        </w:tc>
      </w:tr>
    </w:tbl>
    <w:p w:rsidR="000E74A2" w:rsidRDefault="000E74A2" w:rsidP="00E64176">
      <w:pPr>
        <w:jc w:val="both"/>
        <w:rPr>
          <w:rFonts w:ascii="Arial" w:hAnsi="Arial" w:cs="Arial"/>
          <w:sz w:val="24"/>
          <w:szCs w:val="24"/>
        </w:rPr>
      </w:pPr>
    </w:p>
    <w:p w:rsidR="00055E59" w:rsidRPr="000C6D38" w:rsidRDefault="00055E59" w:rsidP="00575A1A">
      <w:pPr>
        <w:numPr>
          <w:ilvl w:val="0"/>
          <w:numId w:val="8"/>
        </w:numPr>
        <w:spacing w:line="360" w:lineRule="auto"/>
        <w:ind w:left="720"/>
        <w:jc w:val="both"/>
        <w:rPr>
          <w:rFonts w:ascii="Arial" w:hAnsi="Arial" w:cs="Arial"/>
          <w:b/>
          <w:sz w:val="24"/>
          <w:szCs w:val="24"/>
          <w:u w:val="single"/>
        </w:rPr>
      </w:pPr>
      <w:r w:rsidRPr="000C6D38">
        <w:rPr>
          <w:rFonts w:ascii="Arial" w:hAnsi="Arial" w:cs="Arial"/>
          <w:b/>
          <w:sz w:val="24"/>
          <w:szCs w:val="24"/>
          <w:u w:val="single"/>
        </w:rPr>
        <w:t>PLIEGO</w:t>
      </w:r>
    </w:p>
    <w:p w:rsidR="006C41D8" w:rsidRPr="006C41D8" w:rsidRDefault="006C41D8" w:rsidP="006C41D8">
      <w:pPr>
        <w:tabs>
          <w:tab w:val="num" w:pos="240"/>
          <w:tab w:val="left" w:pos="2580"/>
        </w:tabs>
        <w:spacing w:line="360" w:lineRule="auto"/>
        <w:jc w:val="both"/>
        <w:rPr>
          <w:rFonts w:ascii="Arial" w:hAnsi="Arial" w:cs="Arial"/>
          <w:sz w:val="24"/>
          <w:szCs w:val="24"/>
        </w:rPr>
      </w:pPr>
      <w:r w:rsidRPr="006C41D8">
        <w:rPr>
          <w:rFonts w:ascii="Arial" w:hAnsi="Arial" w:cs="Arial"/>
          <w:sz w:val="24"/>
          <w:szCs w:val="24"/>
        </w:rPr>
        <w:t xml:space="preserve">El presente Pliego de Condiciones Particulares tiene un costo de $ 2.000 (pesos uruguayos dos mil) y deberá ser retirado en la División Financiero Contable del Servicio </w:t>
      </w:r>
      <w:proofErr w:type="gramStart"/>
      <w:r w:rsidRPr="006C41D8">
        <w:rPr>
          <w:rFonts w:ascii="Arial" w:hAnsi="Arial" w:cs="Arial"/>
          <w:sz w:val="24"/>
          <w:szCs w:val="24"/>
        </w:rPr>
        <w:t>de</w:t>
      </w:r>
      <w:proofErr w:type="gramEnd"/>
      <w:r w:rsidRPr="006C41D8">
        <w:rPr>
          <w:rFonts w:ascii="Arial" w:hAnsi="Arial" w:cs="Arial"/>
          <w:sz w:val="24"/>
          <w:szCs w:val="24"/>
        </w:rPr>
        <w:t xml:space="preserve"> Material y Armamento, sito en Avda.de las Instrucciones 1925 Anexo 1, de Lunes a viernes de  8.00 a 12.00 hs hasta un día antes de la fecha y hora dispuesta para la apertura.  </w:t>
      </w:r>
    </w:p>
    <w:p w:rsidR="00055E59" w:rsidRPr="00AE315C" w:rsidRDefault="00055E59" w:rsidP="00E64176">
      <w:pPr>
        <w:jc w:val="both"/>
        <w:rPr>
          <w:rFonts w:ascii="Arial" w:hAnsi="Arial" w:cs="Arial"/>
          <w:b/>
          <w:sz w:val="24"/>
          <w:szCs w:val="24"/>
          <w:u w:val="single"/>
        </w:rPr>
      </w:pPr>
    </w:p>
    <w:p w:rsidR="00C5275C" w:rsidRDefault="0010750B" w:rsidP="00C5275C">
      <w:pPr>
        <w:spacing w:line="360" w:lineRule="auto"/>
        <w:ind w:left="426"/>
        <w:jc w:val="both"/>
        <w:rPr>
          <w:rFonts w:ascii="Arial" w:hAnsi="Arial" w:cs="Arial"/>
          <w:b/>
          <w:sz w:val="24"/>
          <w:szCs w:val="24"/>
          <w:u w:val="single"/>
        </w:rPr>
      </w:pPr>
      <w:r>
        <w:rPr>
          <w:rFonts w:ascii="Arial" w:hAnsi="Arial" w:cs="Arial"/>
          <w:b/>
          <w:sz w:val="24"/>
          <w:szCs w:val="24"/>
          <w:u w:val="single"/>
        </w:rPr>
        <w:t>3. CONSULTAS</w:t>
      </w:r>
      <w:r w:rsidR="00C5275C">
        <w:rPr>
          <w:rFonts w:ascii="Arial" w:hAnsi="Arial" w:cs="Arial"/>
          <w:b/>
          <w:sz w:val="24"/>
          <w:szCs w:val="24"/>
          <w:u w:val="single"/>
        </w:rPr>
        <w:t>, ACLARACIONES Y PRORROGAS</w:t>
      </w:r>
    </w:p>
    <w:p w:rsidR="00C5275C" w:rsidRDefault="00C5275C" w:rsidP="00C5275C">
      <w:pPr>
        <w:tabs>
          <w:tab w:val="num" w:pos="240"/>
          <w:tab w:val="left" w:pos="2580"/>
        </w:tabs>
        <w:spacing w:line="360" w:lineRule="auto"/>
        <w:jc w:val="both"/>
        <w:rPr>
          <w:rFonts w:ascii="Arial" w:hAnsi="Arial" w:cs="Arial"/>
          <w:sz w:val="24"/>
          <w:szCs w:val="24"/>
        </w:rPr>
      </w:pPr>
      <w:r>
        <w:rPr>
          <w:rFonts w:ascii="Arial" w:hAnsi="Arial" w:cs="Arial"/>
          <w:sz w:val="24"/>
          <w:szCs w:val="24"/>
        </w:rPr>
        <w:t xml:space="preserve">Las consultas y/o aclaraciones sobre el pliego deberán presentarse por escrito en la División Financiero del Servicio de Material y Armamento, sito en Avda. de las Instrucciones 1925 Anexo 1 o por Fax al Nº 2355.40.32, dentro de la primera mitad del plazo que transcurre entre la publicación del llamado y la fecha de apertura de ofertas, que figurara en la publicaciones que se realicen en la página web: </w:t>
      </w:r>
      <w:hyperlink r:id="rId8" w:history="1">
        <w:r>
          <w:rPr>
            <w:rStyle w:val="Hipervnculo"/>
            <w:rFonts w:ascii="Arial" w:hAnsi="Arial" w:cs="Arial"/>
            <w:sz w:val="24"/>
            <w:szCs w:val="24"/>
          </w:rPr>
          <w:t>www.comprasestatales.gub.uy</w:t>
        </w:r>
      </w:hyperlink>
      <w:r>
        <w:rPr>
          <w:rFonts w:ascii="Arial" w:hAnsi="Arial" w:cs="Arial"/>
          <w:sz w:val="24"/>
          <w:szCs w:val="24"/>
        </w:rPr>
        <w:t xml:space="preserve">. </w:t>
      </w:r>
    </w:p>
    <w:p w:rsidR="00C5275C" w:rsidRDefault="00C5275C" w:rsidP="00C5275C">
      <w:pPr>
        <w:pStyle w:val="Sangradetextonormal"/>
        <w:spacing w:line="360" w:lineRule="auto"/>
        <w:ind w:left="0"/>
        <w:jc w:val="both"/>
        <w:rPr>
          <w:rFonts w:ascii="Arial" w:hAnsi="Arial" w:cs="Arial"/>
          <w:b w:val="0"/>
          <w:i w:val="0"/>
          <w:color w:val="auto"/>
          <w:sz w:val="24"/>
          <w:szCs w:val="24"/>
          <w:u w:val="none"/>
        </w:rPr>
      </w:pPr>
      <w:r>
        <w:rPr>
          <w:rFonts w:ascii="Arial" w:hAnsi="Arial" w:cs="Arial"/>
          <w:b w:val="0"/>
          <w:i w:val="0"/>
          <w:color w:val="auto"/>
          <w:sz w:val="24"/>
          <w:szCs w:val="24"/>
          <w:u w:val="none"/>
        </w:rPr>
        <w:t xml:space="preserve">En el caso de solicitar prórroga de la apertura de ofertas, se deberá constituir una garantía de U$S 1.000 (dólares americanos mil con 00/100), en la cuenta </w:t>
      </w:r>
      <w:r>
        <w:rPr>
          <w:rFonts w:ascii="Arial" w:hAnsi="Arial" w:cs="Arial"/>
          <w:b w:val="0"/>
          <w:color w:val="000000"/>
          <w:sz w:val="24"/>
          <w:szCs w:val="24"/>
        </w:rPr>
        <w:t>BROU Cuenta “MDN-COMANDO DE APOYO LOGISTICO DEL EJERCITO”.-</w:t>
      </w:r>
      <w:r>
        <w:rPr>
          <w:rFonts w:ascii="Arial" w:hAnsi="Arial" w:cs="Arial"/>
          <w:b w:val="0"/>
          <w:i w:val="0"/>
          <w:color w:val="auto"/>
          <w:sz w:val="24"/>
          <w:szCs w:val="24"/>
          <w:u w:val="none"/>
        </w:rPr>
        <w:t xml:space="preserve"> Presentando constancia al momento de la solicitud.</w:t>
      </w:r>
    </w:p>
    <w:p w:rsidR="00C5275C" w:rsidRPr="00A97CCD" w:rsidRDefault="00C5275C" w:rsidP="00575A1A">
      <w:pPr>
        <w:numPr>
          <w:ilvl w:val="0"/>
          <w:numId w:val="10"/>
        </w:numPr>
        <w:spacing w:line="360" w:lineRule="auto"/>
        <w:jc w:val="both"/>
        <w:rPr>
          <w:rFonts w:ascii="Arial" w:hAnsi="Arial" w:cs="Arial"/>
          <w:b/>
          <w:color w:val="000000"/>
          <w:sz w:val="24"/>
          <w:szCs w:val="24"/>
        </w:rPr>
      </w:pPr>
      <w:r>
        <w:rPr>
          <w:rFonts w:ascii="Arial" w:hAnsi="Arial" w:cs="Arial"/>
          <w:b/>
          <w:sz w:val="24"/>
          <w:szCs w:val="24"/>
        </w:rPr>
        <w:t xml:space="preserve">Nº 185-0012498 en dólares americanos </w:t>
      </w:r>
    </w:p>
    <w:p w:rsidR="00A97CCD" w:rsidRDefault="00A97CCD" w:rsidP="00A97CCD">
      <w:pPr>
        <w:spacing w:line="360" w:lineRule="auto"/>
        <w:ind w:left="720"/>
        <w:jc w:val="both"/>
        <w:rPr>
          <w:rFonts w:ascii="Arial" w:hAnsi="Arial" w:cs="Arial"/>
          <w:b/>
          <w:color w:val="000000"/>
          <w:sz w:val="24"/>
          <w:szCs w:val="24"/>
        </w:rPr>
      </w:pPr>
    </w:p>
    <w:p w:rsidR="00055E59" w:rsidRDefault="00876E71" w:rsidP="0010750B">
      <w:pPr>
        <w:spacing w:line="360" w:lineRule="auto"/>
        <w:ind w:left="426"/>
        <w:jc w:val="both"/>
        <w:rPr>
          <w:rFonts w:ascii="Arial" w:hAnsi="Arial" w:cs="Arial"/>
          <w:b/>
          <w:sz w:val="24"/>
          <w:szCs w:val="24"/>
          <w:u w:val="single"/>
        </w:rPr>
      </w:pPr>
      <w:r>
        <w:rPr>
          <w:rFonts w:ascii="Arial" w:hAnsi="Arial" w:cs="Arial"/>
          <w:b/>
          <w:sz w:val="24"/>
          <w:szCs w:val="24"/>
          <w:u w:val="single"/>
        </w:rPr>
        <w:t>4.</w:t>
      </w:r>
      <w:r w:rsidRPr="00AE315C">
        <w:rPr>
          <w:rFonts w:ascii="Arial" w:hAnsi="Arial" w:cs="Arial"/>
          <w:b/>
          <w:sz w:val="24"/>
          <w:szCs w:val="24"/>
          <w:u w:val="single"/>
        </w:rPr>
        <w:t xml:space="preserve"> GARANTÍA</w:t>
      </w:r>
      <w:r w:rsidR="00055E59" w:rsidRPr="00AE315C">
        <w:rPr>
          <w:rFonts w:ascii="Arial" w:hAnsi="Arial" w:cs="Arial"/>
          <w:b/>
          <w:sz w:val="24"/>
          <w:szCs w:val="24"/>
          <w:u w:val="single"/>
        </w:rPr>
        <w:t xml:space="preserve"> DE MANTENIMIENTO DE LA OFERTA</w:t>
      </w:r>
    </w:p>
    <w:p w:rsidR="00055E59" w:rsidRPr="0015714A" w:rsidRDefault="00055E59" w:rsidP="00055E59">
      <w:pPr>
        <w:spacing w:line="360" w:lineRule="auto"/>
        <w:jc w:val="both"/>
        <w:rPr>
          <w:rFonts w:ascii="Arial" w:hAnsi="Arial" w:cs="Arial"/>
          <w:sz w:val="24"/>
          <w:szCs w:val="24"/>
        </w:rPr>
      </w:pPr>
      <w:r>
        <w:rPr>
          <w:rFonts w:ascii="Arial" w:hAnsi="Arial" w:cs="Arial"/>
          <w:sz w:val="24"/>
          <w:szCs w:val="24"/>
        </w:rPr>
        <w:t>Cuando la oferta supere el monto tope de una Licitación Abreviada ($ 8.</w:t>
      </w:r>
      <w:r w:rsidR="00D41EB7">
        <w:rPr>
          <w:rFonts w:ascii="Arial" w:hAnsi="Arial" w:cs="Arial"/>
          <w:sz w:val="24"/>
          <w:szCs w:val="24"/>
        </w:rPr>
        <w:t>715</w:t>
      </w:r>
      <w:r>
        <w:rPr>
          <w:rFonts w:ascii="Arial" w:hAnsi="Arial" w:cs="Arial"/>
          <w:sz w:val="24"/>
          <w:szCs w:val="24"/>
        </w:rPr>
        <w:t>.000) e</w:t>
      </w:r>
      <w:r w:rsidRPr="0015714A">
        <w:rPr>
          <w:rFonts w:ascii="Arial" w:hAnsi="Arial" w:cs="Arial"/>
          <w:sz w:val="24"/>
          <w:szCs w:val="24"/>
        </w:rPr>
        <w:t>l oferente deberá depositar</w:t>
      </w:r>
      <w:r>
        <w:rPr>
          <w:rFonts w:ascii="Arial" w:hAnsi="Arial" w:cs="Arial"/>
          <w:sz w:val="24"/>
          <w:szCs w:val="24"/>
        </w:rPr>
        <w:t xml:space="preserve"> </w:t>
      </w:r>
      <w:r w:rsidRPr="0015714A">
        <w:rPr>
          <w:rFonts w:ascii="Arial" w:hAnsi="Arial" w:cs="Arial"/>
          <w:b/>
          <w:sz w:val="24"/>
          <w:szCs w:val="24"/>
        </w:rPr>
        <w:t>OBLIGATORIAMENTE</w:t>
      </w:r>
      <w:r w:rsidRPr="0015714A">
        <w:rPr>
          <w:rFonts w:ascii="Arial" w:hAnsi="Arial" w:cs="Arial"/>
          <w:sz w:val="24"/>
          <w:szCs w:val="24"/>
        </w:rPr>
        <w:t xml:space="preserve"> una garantía de mantenimiento de </w:t>
      </w:r>
      <w:r w:rsidRPr="0015714A">
        <w:rPr>
          <w:rFonts w:ascii="Arial" w:hAnsi="Arial" w:cs="Arial"/>
          <w:sz w:val="24"/>
          <w:szCs w:val="24"/>
        </w:rPr>
        <w:lastRenderedPageBreak/>
        <w:t xml:space="preserve">oferta, en los términos y condiciones establecidos por el art. 64 del TOCAF (DTO.150/2012). El monto de la misma asciende a U$S </w:t>
      </w:r>
      <w:r w:rsidR="00205A61">
        <w:rPr>
          <w:rFonts w:ascii="Arial" w:hAnsi="Arial" w:cs="Arial"/>
          <w:sz w:val="24"/>
          <w:szCs w:val="24"/>
        </w:rPr>
        <w:t>7.000</w:t>
      </w:r>
      <w:r w:rsidRPr="0015714A">
        <w:rPr>
          <w:rFonts w:ascii="Arial" w:hAnsi="Arial" w:cs="Arial"/>
          <w:sz w:val="24"/>
          <w:szCs w:val="24"/>
        </w:rPr>
        <w:t xml:space="preserve"> (dólares americanos </w:t>
      </w:r>
      <w:r w:rsidR="00205A61">
        <w:rPr>
          <w:rFonts w:ascii="Arial" w:hAnsi="Arial" w:cs="Arial"/>
          <w:sz w:val="24"/>
          <w:szCs w:val="24"/>
        </w:rPr>
        <w:t>siete mil</w:t>
      </w:r>
      <w:r w:rsidR="004200F0">
        <w:rPr>
          <w:rFonts w:ascii="Arial" w:hAnsi="Arial" w:cs="Arial"/>
          <w:sz w:val="24"/>
          <w:szCs w:val="24"/>
        </w:rPr>
        <w:t xml:space="preserve"> con</w:t>
      </w:r>
      <w:r w:rsidRPr="0015714A">
        <w:rPr>
          <w:rFonts w:ascii="Arial" w:hAnsi="Arial" w:cs="Arial"/>
          <w:sz w:val="24"/>
          <w:szCs w:val="24"/>
        </w:rPr>
        <w:t xml:space="preserve"> 00/100). </w:t>
      </w:r>
    </w:p>
    <w:p w:rsidR="00055E59" w:rsidRPr="0015714A" w:rsidRDefault="00055E59" w:rsidP="00055E59">
      <w:pPr>
        <w:jc w:val="both"/>
        <w:rPr>
          <w:rFonts w:ascii="Arial" w:hAnsi="Arial" w:cs="Arial"/>
          <w:sz w:val="24"/>
          <w:szCs w:val="24"/>
        </w:rPr>
      </w:pPr>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t xml:space="preserve">En el caso de constituir garantía en efectivo se realizara mediante depósito en el </w:t>
      </w:r>
      <w:r w:rsidRPr="0015714A">
        <w:rPr>
          <w:rFonts w:ascii="Arial" w:hAnsi="Arial" w:cs="Arial"/>
          <w:b/>
          <w:sz w:val="24"/>
          <w:szCs w:val="24"/>
        </w:rPr>
        <w:t>BROU Cuenta “MDN-COMANDO DE APOYO LOGISTICO DEL EJERCITO”.-</w:t>
      </w:r>
    </w:p>
    <w:p w:rsidR="00055E59" w:rsidRPr="0015714A" w:rsidRDefault="00055E59" w:rsidP="00055E59">
      <w:pPr>
        <w:jc w:val="both"/>
        <w:rPr>
          <w:rFonts w:ascii="Arial" w:hAnsi="Arial" w:cs="Arial"/>
          <w:b/>
          <w:sz w:val="24"/>
          <w:szCs w:val="24"/>
        </w:rPr>
      </w:pPr>
    </w:p>
    <w:p w:rsidR="00055E59" w:rsidRPr="0015714A" w:rsidRDefault="00055E59" w:rsidP="00575A1A">
      <w:pPr>
        <w:numPr>
          <w:ilvl w:val="0"/>
          <w:numId w:val="4"/>
        </w:numPr>
        <w:spacing w:line="360" w:lineRule="auto"/>
        <w:jc w:val="both"/>
        <w:rPr>
          <w:rFonts w:ascii="Arial" w:hAnsi="Arial" w:cs="Arial"/>
          <w:b/>
          <w:color w:val="000000"/>
          <w:sz w:val="24"/>
          <w:szCs w:val="24"/>
        </w:rPr>
      </w:pPr>
      <w:r w:rsidRPr="0015714A">
        <w:rPr>
          <w:rFonts w:ascii="Arial" w:hAnsi="Arial" w:cs="Arial"/>
          <w:b/>
          <w:sz w:val="24"/>
          <w:szCs w:val="24"/>
        </w:rPr>
        <w:t xml:space="preserve">Nº 185-0012498 en dólares americanos </w:t>
      </w:r>
    </w:p>
    <w:p w:rsidR="00055E59" w:rsidRPr="0015714A" w:rsidRDefault="00055E59" w:rsidP="00055E59">
      <w:pPr>
        <w:jc w:val="both"/>
        <w:rPr>
          <w:rFonts w:ascii="Arial" w:hAnsi="Arial" w:cs="Arial"/>
          <w:color w:val="000000"/>
          <w:sz w:val="24"/>
          <w:szCs w:val="24"/>
        </w:rPr>
      </w:pPr>
    </w:p>
    <w:p w:rsidR="00055E59" w:rsidRPr="0015714A" w:rsidRDefault="00055E59" w:rsidP="00055E59">
      <w:pPr>
        <w:spacing w:line="360" w:lineRule="auto"/>
        <w:jc w:val="both"/>
        <w:rPr>
          <w:rFonts w:ascii="Arial" w:hAnsi="Arial" w:cs="Arial"/>
          <w:color w:val="000000"/>
          <w:sz w:val="24"/>
          <w:szCs w:val="24"/>
        </w:rPr>
      </w:pPr>
      <w:r w:rsidRPr="0015714A">
        <w:rPr>
          <w:rFonts w:ascii="Arial" w:hAnsi="Arial" w:cs="Arial"/>
          <w:color w:val="000000"/>
          <w:sz w:val="24"/>
          <w:szCs w:val="24"/>
        </w:rPr>
        <w:t xml:space="preserve">En el caso de Constituir Garantía representada en </w:t>
      </w:r>
      <w:r w:rsidRPr="0015714A">
        <w:rPr>
          <w:rFonts w:ascii="Arial" w:hAnsi="Arial" w:cs="Arial"/>
          <w:b/>
          <w:color w:val="000000"/>
          <w:sz w:val="24"/>
          <w:szCs w:val="24"/>
        </w:rPr>
        <w:t>valores públicos, finanzas o avales bancarios, o póliza de seguro de fianza</w:t>
      </w:r>
      <w:r w:rsidRPr="0015714A">
        <w:rPr>
          <w:rFonts w:ascii="Arial" w:hAnsi="Arial" w:cs="Arial"/>
          <w:color w:val="000000"/>
          <w:sz w:val="24"/>
          <w:szCs w:val="24"/>
        </w:rPr>
        <w:t xml:space="preserve">, la misma se hará  efectiva en </w:t>
      </w:r>
      <w:smartTag w:uri="urn:schemas-microsoft-com:office:smarttags" w:element="PersonName">
        <w:smartTagPr>
          <w:attr w:name="ProductID" w:val="la Tesorería"/>
        </w:smartTagPr>
        <w:r w:rsidRPr="0015714A">
          <w:rPr>
            <w:rFonts w:ascii="Arial" w:hAnsi="Arial" w:cs="Arial"/>
            <w:color w:val="000000"/>
            <w:sz w:val="24"/>
            <w:szCs w:val="24"/>
          </w:rPr>
          <w:t xml:space="preserve">la </w:t>
        </w:r>
        <w:r w:rsidRPr="0015714A">
          <w:rPr>
            <w:rFonts w:ascii="Arial" w:hAnsi="Arial" w:cs="Arial"/>
            <w:b/>
            <w:color w:val="000000"/>
            <w:sz w:val="24"/>
            <w:szCs w:val="24"/>
          </w:rPr>
          <w:t>Tesorería</w:t>
        </w:r>
      </w:smartTag>
      <w:r w:rsidRPr="0015714A">
        <w:rPr>
          <w:rFonts w:ascii="Arial" w:hAnsi="Arial" w:cs="Arial"/>
          <w:b/>
          <w:color w:val="000000"/>
          <w:sz w:val="24"/>
          <w:szCs w:val="24"/>
        </w:rPr>
        <w:t xml:space="preserve"> del S.M.A</w:t>
      </w:r>
      <w:r w:rsidRPr="0015714A">
        <w:rPr>
          <w:rFonts w:ascii="Arial" w:hAnsi="Arial" w:cs="Arial"/>
          <w:color w:val="000000"/>
          <w:sz w:val="24"/>
          <w:szCs w:val="24"/>
        </w:rPr>
        <w:t>., de lunes a viernes, días hábiles en el horario de 08:00 a 12:00.</w:t>
      </w:r>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t xml:space="preserve">La garantía de mantenimiento de oferta </w:t>
      </w:r>
      <w:r w:rsidRPr="0015714A">
        <w:rPr>
          <w:rFonts w:ascii="Arial" w:hAnsi="Arial" w:cs="Arial"/>
          <w:b/>
          <w:sz w:val="24"/>
          <w:szCs w:val="24"/>
          <w:u w:val="single"/>
        </w:rPr>
        <w:t>cualquiera sea su modalidad, deberá ser depositada hasta el día hábil anterior</w:t>
      </w:r>
      <w:r w:rsidRPr="0015714A">
        <w:rPr>
          <w:rFonts w:ascii="Arial" w:hAnsi="Arial" w:cs="Arial"/>
          <w:sz w:val="24"/>
          <w:szCs w:val="24"/>
        </w:rPr>
        <w:t xml:space="preserve"> fijado para la apertura del presente procedimiento.</w:t>
      </w:r>
    </w:p>
    <w:p w:rsidR="00055E59" w:rsidRPr="0015714A" w:rsidRDefault="00055E59" w:rsidP="00A97CCD">
      <w:pPr>
        <w:ind w:left="708"/>
        <w:jc w:val="both"/>
        <w:rPr>
          <w:rFonts w:ascii="Arial" w:hAnsi="Arial" w:cs="Arial"/>
          <w:sz w:val="24"/>
          <w:szCs w:val="24"/>
        </w:rPr>
      </w:pPr>
    </w:p>
    <w:p w:rsidR="00055E59" w:rsidRPr="0015714A" w:rsidRDefault="00055E59" w:rsidP="00055E59">
      <w:pPr>
        <w:spacing w:line="360" w:lineRule="auto"/>
        <w:rPr>
          <w:rFonts w:ascii="Arial" w:hAnsi="Arial" w:cs="Arial"/>
          <w:b/>
          <w:sz w:val="24"/>
          <w:szCs w:val="24"/>
        </w:rPr>
      </w:pPr>
      <w:r w:rsidRPr="0015714A">
        <w:rPr>
          <w:rFonts w:ascii="Arial" w:hAnsi="Arial" w:cs="Arial"/>
          <w:b/>
          <w:sz w:val="24"/>
          <w:szCs w:val="24"/>
        </w:rPr>
        <w:t>No se aceptará la constitución de garantías mediante cheques bancarios.</w:t>
      </w:r>
    </w:p>
    <w:p w:rsidR="00055E59" w:rsidRPr="0015714A" w:rsidRDefault="00055E59" w:rsidP="00055E59">
      <w:pPr>
        <w:jc w:val="both"/>
        <w:rPr>
          <w:rFonts w:ascii="Arial" w:hAnsi="Arial" w:cs="Arial"/>
          <w:color w:val="000000"/>
          <w:sz w:val="24"/>
          <w:szCs w:val="24"/>
        </w:rPr>
      </w:pPr>
      <w:r w:rsidRPr="0015714A">
        <w:rPr>
          <w:rFonts w:ascii="Arial" w:hAnsi="Arial" w:cs="Arial"/>
          <w:color w:val="000000"/>
          <w:sz w:val="24"/>
          <w:szCs w:val="24"/>
        </w:rPr>
        <w:tab/>
      </w:r>
    </w:p>
    <w:p w:rsidR="00055E59" w:rsidRPr="0015714A" w:rsidRDefault="00A001F5" w:rsidP="0010750B">
      <w:pPr>
        <w:spacing w:line="360" w:lineRule="auto"/>
        <w:ind w:left="426"/>
        <w:jc w:val="both"/>
        <w:rPr>
          <w:rFonts w:ascii="Arial" w:hAnsi="Arial" w:cs="Arial"/>
          <w:b/>
          <w:sz w:val="24"/>
          <w:szCs w:val="24"/>
          <w:u w:val="single"/>
        </w:rPr>
      </w:pPr>
      <w:r w:rsidRPr="00536481">
        <w:rPr>
          <w:rFonts w:ascii="Arial" w:hAnsi="Arial" w:cs="Arial"/>
          <w:b/>
          <w:sz w:val="24"/>
          <w:szCs w:val="24"/>
          <w:u w:val="single"/>
        </w:rPr>
        <w:t>5. PROPUESTA</w:t>
      </w:r>
      <w:r w:rsidR="00055E59" w:rsidRPr="00536481">
        <w:rPr>
          <w:rFonts w:ascii="Arial" w:hAnsi="Arial" w:cs="Arial"/>
          <w:b/>
          <w:sz w:val="24"/>
          <w:szCs w:val="24"/>
          <w:u w:val="single"/>
        </w:rPr>
        <w:t xml:space="preserve"> Y DOCUMENTACIÓN A ENTREGAR JUNTO CON </w:t>
      </w:r>
      <w:smartTag w:uri="urn:schemas-microsoft-com:office:smarttags" w:element="PersonName">
        <w:smartTagPr>
          <w:attr w:name="ProductID" w:val="LA OFERTA"/>
        </w:smartTagPr>
        <w:r w:rsidR="00055E59" w:rsidRPr="00536481">
          <w:rPr>
            <w:rFonts w:ascii="Arial" w:hAnsi="Arial" w:cs="Arial"/>
            <w:b/>
            <w:sz w:val="24"/>
            <w:szCs w:val="24"/>
            <w:u w:val="single"/>
          </w:rPr>
          <w:t>LA OFERTA</w:t>
        </w:r>
      </w:smartTag>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t xml:space="preserve">Las ofertas deberán presentarse por escrito, en idioma español, en original y dos copias, redactadas en forma clara y precisa. Toda cláusula imprecisa, ambigua, contradictoria u oscura a criterio de </w:t>
      </w:r>
      <w:smartTag w:uri="urn:schemas-microsoft-com:office:smarttags" w:element="PersonName">
        <w:smartTagPr>
          <w:attr w:name="ProductID" w:val="la Administración"/>
        </w:smartTagPr>
        <w:r w:rsidRPr="0015714A">
          <w:rPr>
            <w:rFonts w:ascii="Arial" w:hAnsi="Arial" w:cs="Arial"/>
            <w:sz w:val="24"/>
            <w:szCs w:val="24"/>
          </w:rPr>
          <w:t>la Administración</w:t>
        </w:r>
      </w:smartTag>
      <w:r w:rsidRPr="0015714A">
        <w:rPr>
          <w:rFonts w:ascii="Arial" w:hAnsi="Arial" w:cs="Arial"/>
          <w:sz w:val="24"/>
          <w:szCs w:val="24"/>
        </w:rPr>
        <w:t>, se interpretará en el sentido más favorable a ésta.-</w:t>
      </w:r>
    </w:p>
    <w:p w:rsidR="00055E59" w:rsidRPr="0015714A" w:rsidRDefault="00055E59" w:rsidP="00055E59">
      <w:pPr>
        <w:jc w:val="both"/>
        <w:rPr>
          <w:rFonts w:ascii="Arial" w:hAnsi="Arial" w:cs="Arial"/>
          <w:i/>
          <w:sz w:val="24"/>
          <w:szCs w:val="24"/>
        </w:rPr>
      </w:pPr>
    </w:p>
    <w:p w:rsidR="00055E59" w:rsidRDefault="00055E59" w:rsidP="00055E59">
      <w:pPr>
        <w:spacing w:line="360" w:lineRule="auto"/>
        <w:jc w:val="both"/>
        <w:rPr>
          <w:rFonts w:ascii="Arial" w:hAnsi="Arial" w:cs="Arial"/>
          <w:b/>
          <w:sz w:val="24"/>
          <w:szCs w:val="24"/>
        </w:rPr>
      </w:pPr>
      <w:r w:rsidRPr="0015714A">
        <w:rPr>
          <w:rFonts w:ascii="Arial" w:hAnsi="Arial" w:cs="Arial"/>
          <w:sz w:val="24"/>
          <w:szCs w:val="24"/>
        </w:rPr>
        <w:t>Las ofertas escritas</w:t>
      </w:r>
      <w:r w:rsidRPr="0015714A">
        <w:rPr>
          <w:rFonts w:ascii="Arial" w:hAnsi="Arial" w:cs="Arial"/>
          <w:b/>
          <w:sz w:val="24"/>
          <w:szCs w:val="24"/>
        </w:rPr>
        <w:t xml:space="preserve"> </w:t>
      </w:r>
      <w:r w:rsidRPr="0015714A">
        <w:rPr>
          <w:rFonts w:ascii="Arial" w:hAnsi="Arial" w:cs="Arial"/>
          <w:b/>
          <w:sz w:val="24"/>
          <w:szCs w:val="24"/>
          <w:u w:val="single"/>
        </w:rPr>
        <w:t>deberán estar firmadas por el representante en RUPE,</w:t>
      </w:r>
      <w:r w:rsidRPr="0015714A">
        <w:rPr>
          <w:rFonts w:ascii="Arial" w:hAnsi="Arial" w:cs="Arial"/>
          <w:b/>
          <w:sz w:val="24"/>
          <w:szCs w:val="24"/>
        </w:rPr>
        <w:t xml:space="preserve"> </w:t>
      </w:r>
      <w:r w:rsidRPr="0015714A">
        <w:rPr>
          <w:rFonts w:ascii="Arial" w:hAnsi="Arial" w:cs="Arial"/>
          <w:sz w:val="24"/>
          <w:szCs w:val="24"/>
        </w:rPr>
        <w:t>debiendo venir acompañadas de la siguiente documentación</w:t>
      </w:r>
      <w:r w:rsidRPr="0015714A">
        <w:rPr>
          <w:rFonts w:ascii="Arial" w:hAnsi="Arial" w:cs="Arial"/>
          <w:b/>
          <w:sz w:val="24"/>
          <w:szCs w:val="24"/>
        </w:rPr>
        <w:t>:</w:t>
      </w:r>
    </w:p>
    <w:p w:rsidR="00055E59" w:rsidRPr="0015714A" w:rsidRDefault="00055E59" w:rsidP="00A97CCD">
      <w:pPr>
        <w:jc w:val="both"/>
        <w:rPr>
          <w:rFonts w:ascii="Arial" w:hAnsi="Arial" w:cs="Arial"/>
          <w:b/>
          <w:sz w:val="24"/>
          <w:szCs w:val="24"/>
          <w:u w:val="single"/>
        </w:rPr>
      </w:pPr>
    </w:p>
    <w:p w:rsidR="00055E59" w:rsidRPr="0015714A" w:rsidRDefault="00055E59" w:rsidP="00575A1A">
      <w:pPr>
        <w:numPr>
          <w:ilvl w:val="0"/>
          <w:numId w:val="2"/>
        </w:numPr>
        <w:spacing w:line="360" w:lineRule="auto"/>
        <w:ind w:left="0" w:firstLine="0"/>
        <w:jc w:val="both"/>
        <w:rPr>
          <w:rFonts w:ascii="Arial" w:hAnsi="Arial" w:cs="Arial"/>
          <w:sz w:val="24"/>
          <w:szCs w:val="24"/>
        </w:rPr>
      </w:pPr>
      <w:r w:rsidRPr="0015714A">
        <w:rPr>
          <w:rFonts w:ascii="Arial" w:hAnsi="Arial" w:cs="Arial"/>
          <w:sz w:val="24"/>
          <w:szCs w:val="24"/>
        </w:rPr>
        <w:t>Formulario de Identificación del Oferente, firmad</w:t>
      </w:r>
      <w:r>
        <w:rPr>
          <w:rFonts w:ascii="Arial" w:hAnsi="Arial" w:cs="Arial"/>
          <w:sz w:val="24"/>
          <w:szCs w:val="24"/>
        </w:rPr>
        <w:t>o</w:t>
      </w:r>
      <w:r w:rsidRPr="0015714A">
        <w:rPr>
          <w:rFonts w:ascii="Arial" w:hAnsi="Arial" w:cs="Arial"/>
          <w:sz w:val="24"/>
          <w:szCs w:val="24"/>
        </w:rPr>
        <w:t xml:space="preserve"> por el representante de la empresa que figure en calidad de tal en el Registro Único de Proveedores del Estado (RUPE).-</w:t>
      </w:r>
    </w:p>
    <w:p w:rsidR="00055E59" w:rsidRDefault="00055E59" w:rsidP="00536481">
      <w:pPr>
        <w:numPr>
          <w:ilvl w:val="0"/>
          <w:numId w:val="2"/>
        </w:numPr>
        <w:spacing w:line="360" w:lineRule="auto"/>
        <w:ind w:left="0" w:firstLine="0"/>
        <w:jc w:val="both"/>
        <w:rPr>
          <w:rFonts w:ascii="Arial" w:hAnsi="Arial" w:cs="Arial"/>
          <w:sz w:val="24"/>
          <w:szCs w:val="24"/>
        </w:rPr>
      </w:pPr>
      <w:r w:rsidRPr="0015714A">
        <w:rPr>
          <w:rFonts w:ascii="Arial" w:hAnsi="Arial" w:cs="Arial"/>
          <w:sz w:val="24"/>
          <w:szCs w:val="24"/>
        </w:rPr>
        <w:t xml:space="preserve">Comprobante de depósito de </w:t>
      </w:r>
      <w:smartTag w:uri="urn:schemas-microsoft-com:office:smarttags" w:element="PersonName">
        <w:smartTagPr>
          <w:attr w:name="ProductID" w:val="la Garantía"/>
        </w:smartTagPr>
        <w:r w:rsidRPr="0015714A">
          <w:rPr>
            <w:rFonts w:ascii="Arial" w:hAnsi="Arial" w:cs="Arial"/>
            <w:sz w:val="24"/>
            <w:szCs w:val="24"/>
          </w:rPr>
          <w:t>la Garantía</w:t>
        </w:r>
      </w:smartTag>
      <w:r w:rsidRPr="0015714A">
        <w:rPr>
          <w:rFonts w:ascii="Arial" w:hAnsi="Arial" w:cs="Arial"/>
          <w:sz w:val="24"/>
          <w:szCs w:val="24"/>
        </w:rPr>
        <w:t xml:space="preserve"> de Mantenimiento de Oferta cuando corresponda.</w:t>
      </w:r>
    </w:p>
    <w:p w:rsidR="00205A61" w:rsidRPr="00536481" w:rsidRDefault="00205A61" w:rsidP="00536481">
      <w:pPr>
        <w:numPr>
          <w:ilvl w:val="0"/>
          <w:numId w:val="2"/>
        </w:numPr>
        <w:spacing w:line="360" w:lineRule="auto"/>
        <w:ind w:left="0" w:firstLine="0"/>
        <w:jc w:val="both"/>
        <w:rPr>
          <w:rFonts w:ascii="Arial" w:hAnsi="Arial" w:cs="Arial"/>
          <w:sz w:val="24"/>
          <w:szCs w:val="24"/>
        </w:rPr>
      </w:pPr>
      <w:r>
        <w:rPr>
          <w:rFonts w:ascii="Arial" w:hAnsi="Arial" w:cs="Arial"/>
          <w:sz w:val="24"/>
          <w:szCs w:val="24"/>
        </w:rPr>
        <w:t>Certificado de análisis cuando corresponda</w:t>
      </w:r>
    </w:p>
    <w:p w:rsidR="00E64176" w:rsidRDefault="00E64176" w:rsidP="00A97CCD">
      <w:pPr>
        <w:jc w:val="both"/>
        <w:rPr>
          <w:rFonts w:ascii="Arial" w:hAnsi="Arial" w:cs="Arial"/>
          <w:sz w:val="24"/>
          <w:szCs w:val="24"/>
        </w:rPr>
      </w:pPr>
    </w:p>
    <w:p w:rsidR="00055E59" w:rsidRPr="0015714A" w:rsidRDefault="006F0B50" w:rsidP="0010750B">
      <w:pPr>
        <w:spacing w:line="360" w:lineRule="auto"/>
        <w:ind w:left="426"/>
        <w:jc w:val="both"/>
        <w:rPr>
          <w:rFonts w:ascii="Arial" w:hAnsi="Arial" w:cs="Arial"/>
          <w:b/>
          <w:sz w:val="24"/>
          <w:szCs w:val="24"/>
          <w:u w:val="single"/>
        </w:rPr>
      </w:pPr>
      <w:r>
        <w:rPr>
          <w:rFonts w:ascii="Arial" w:hAnsi="Arial" w:cs="Arial"/>
          <w:b/>
          <w:sz w:val="24"/>
          <w:szCs w:val="24"/>
          <w:u w:val="single"/>
        </w:rPr>
        <w:t>6</w:t>
      </w:r>
      <w:r w:rsidR="00A001F5">
        <w:rPr>
          <w:rFonts w:ascii="Arial" w:hAnsi="Arial" w:cs="Arial"/>
          <w:b/>
          <w:sz w:val="24"/>
          <w:szCs w:val="24"/>
          <w:u w:val="single"/>
        </w:rPr>
        <w:t>.</w:t>
      </w:r>
      <w:r w:rsidR="00A001F5" w:rsidRPr="0015714A">
        <w:rPr>
          <w:rFonts w:ascii="Arial" w:hAnsi="Arial" w:cs="Arial"/>
          <w:b/>
          <w:sz w:val="24"/>
          <w:szCs w:val="24"/>
          <w:u w:val="single"/>
        </w:rPr>
        <w:t xml:space="preserve"> RECEPCIÓN</w:t>
      </w:r>
      <w:r w:rsidR="00055E59" w:rsidRPr="0015714A">
        <w:rPr>
          <w:rFonts w:ascii="Arial" w:hAnsi="Arial" w:cs="Arial"/>
          <w:b/>
          <w:sz w:val="24"/>
          <w:szCs w:val="24"/>
          <w:u w:val="single"/>
        </w:rPr>
        <w:t xml:space="preserve"> DE LAS OFERTAS</w:t>
      </w:r>
    </w:p>
    <w:p w:rsidR="00055E59" w:rsidRPr="0015714A" w:rsidRDefault="00055E59" w:rsidP="00D934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Arial" w:hAnsi="Arial" w:cs="Arial"/>
          <w:sz w:val="24"/>
          <w:szCs w:val="24"/>
        </w:rPr>
      </w:pPr>
      <w:r w:rsidRPr="0015714A">
        <w:rPr>
          <w:rFonts w:ascii="Arial" w:hAnsi="Arial" w:cs="Arial"/>
          <w:sz w:val="24"/>
          <w:szCs w:val="24"/>
        </w:rPr>
        <w:t xml:space="preserve">Las ofertas serán recibidas en el </w:t>
      </w:r>
      <w:r w:rsidR="00D93480" w:rsidRPr="00D93480">
        <w:rPr>
          <w:rFonts w:ascii="Arial" w:hAnsi="Arial" w:cs="Arial"/>
          <w:sz w:val="24"/>
          <w:szCs w:val="24"/>
        </w:rPr>
        <w:t xml:space="preserve">Departamento de Adquisiciones del Comando General del Ejército, sito en </w:t>
      </w:r>
      <w:proofErr w:type="spellStart"/>
      <w:r w:rsidR="00D93480" w:rsidRPr="00D93480">
        <w:rPr>
          <w:rFonts w:ascii="Arial" w:hAnsi="Arial" w:cs="Arial"/>
          <w:sz w:val="24"/>
          <w:szCs w:val="24"/>
        </w:rPr>
        <w:t>Cuñapirú</w:t>
      </w:r>
      <w:proofErr w:type="spellEnd"/>
      <w:r w:rsidR="00D93480" w:rsidRPr="00D93480">
        <w:rPr>
          <w:rFonts w:ascii="Arial" w:hAnsi="Arial" w:cs="Arial"/>
          <w:sz w:val="24"/>
          <w:szCs w:val="24"/>
        </w:rPr>
        <w:t xml:space="preserve"> No. 2331 (continuación de Dr. Juan J. de </w:t>
      </w:r>
      <w:proofErr w:type="spellStart"/>
      <w:r w:rsidR="00D93480" w:rsidRPr="00D93480">
        <w:rPr>
          <w:rFonts w:ascii="Arial" w:hAnsi="Arial" w:cs="Arial"/>
          <w:sz w:val="24"/>
          <w:szCs w:val="24"/>
        </w:rPr>
        <w:t>Amézaga</w:t>
      </w:r>
      <w:proofErr w:type="spellEnd"/>
      <w:r w:rsidR="00D93480">
        <w:rPr>
          <w:rFonts w:ascii="Cambria" w:hAnsi="Cambria" w:cs="Cambria"/>
          <w:sz w:val="22"/>
          <w:szCs w:val="22"/>
          <w:lang w:val="es-ES" w:eastAsia="es-AR"/>
        </w:rPr>
        <w:t>)</w:t>
      </w:r>
      <w:r w:rsidRPr="0015714A">
        <w:rPr>
          <w:rFonts w:ascii="Arial" w:hAnsi="Arial" w:cs="Arial"/>
          <w:sz w:val="24"/>
          <w:szCs w:val="24"/>
        </w:rPr>
        <w:t>, no siendo de recibo aquellas que llegaran con posterioridad a la fecha y hora estipulada. La misma se podrá presentar de las siguientes maneras:</w:t>
      </w:r>
    </w:p>
    <w:p w:rsidR="00055E59" w:rsidRPr="0015714A" w:rsidRDefault="00055E59" w:rsidP="00A97CCD">
      <w:pPr>
        <w:jc w:val="both"/>
        <w:rPr>
          <w:rFonts w:ascii="Arial" w:hAnsi="Arial" w:cs="Arial"/>
          <w:sz w:val="24"/>
          <w:szCs w:val="24"/>
        </w:rPr>
      </w:pPr>
    </w:p>
    <w:p w:rsidR="00055E59" w:rsidRPr="0015714A" w:rsidRDefault="00055E59" w:rsidP="00575A1A">
      <w:pPr>
        <w:numPr>
          <w:ilvl w:val="0"/>
          <w:numId w:val="6"/>
        </w:numPr>
        <w:spacing w:line="360" w:lineRule="auto"/>
        <w:jc w:val="both"/>
        <w:rPr>
          <w:rFonts w:ascii="Arial" w:hAnsi="Arial" w:cs="Arial"/>
          <w:sz w:val="24"/>
          <w:szCs w:val="24"/>
        </w:rPr>
      </w:pPr>
      <w:r w:rsidRPr="0015714A">
        <w:rPr>
          <w:rFonts w:ascii="Arial" w:hAnsi="Arial" w:cs="Arial"/>
          <w:sz w:val="24"/>
          <w:szCs w:val="24"/>
        </w:rPr>
        <w:lastRenderedPageBreak/>
        <w:t>En sobre cerrado, original y una copia, firmada por el representante legal inscripto en RUPE, en forma personal.</w:t>
      </w:r>
    </w:p>
    <w:p w:rsidR="00055E59" w:rsidRPr="0015714A" w:rsidRDefault="00055E59" w:rsidP="00A97CCD">
      <w:pPr>
        <w:ind w:left="720"/>
        <w:jc w:val="both"/>
        <w:rPr>
          <w:rFonts w:ascii="Arial" w:hAnsi="Arial" w:cs="Arial"/>
          <w:sz w:val="24"/>
          <w:szCs w:val="24"/>
        </w:rPr>
      </w:pPr>
    </w:p>
    <w:p w:rsidR="00055E59" w:rsidRDefault="00055E59" w:rsidP="00575A1A">
      <w:pPr>
        <w:numPr>
          <w:ilvl w:val="0"/>
          <w:numId w:val="6"/>
        </w:numPr>
        <w:spacing w:line="360" w:lineRule="auto"/>
        <w:jc w:val="both"/>
        <w:rPr>
          <w:rFonts w:ascii="Arial" w:hAnsi="Arial" w:cs="Arial"/>
          <w:sz w:val="24"/>
          <w:szCs w:val="24"/>
        </w:rPr>
      </w:pPr>
      <w:r w:rsidRPr="0015714A">
        <w:rPr>
          <w:rFonts w:ascii="Arial" w:hAnsi="Arial" w:cs="Arial"/>
          <w:sz w:val="24"/>
          <w:szCs w:val="24"/>
        </w:rPr>
        <w:t xml:space="preserve">Por fax al </w:t>
      </w:r>
      <w:r w:rsidRPr="0015714A">
        <w:rPr>
          <w:rFonts w:ascii="Arial" w:hAnsi="Arial" w:cs="Arial"/>
          <w:b/>
          <w:sz w:val="24"/>
          <w:szCs w:val="24"/>
        </w:rPr>
        <w:t>2</w:t>
      </w:r>
      <w:r w:rsidR="00D93480">
        <w:rPr>
          <w:rFonts w:ascii="Arial" w:hAnsi="Arial" w:cs="Arial"/>
          <w:b/>
          <w:sz w:val="24"/>
          <w:szCs w:val="24"/>
        </w:rPr>
        <w:t>205 5551</w:t>
      </w:r>
      <w:r w:rsidRPr="0015714A">
        <w:rPr>
          <w:rFonts w:ascii="Arial" w:hAnsi="Arial" w:cs="Arial"/>
          <w:sz w:val="24"/>
          <w:szCs w:val="24"/>
        </w:rPr>
        <w:t>, firmada por el representante legal inscripto en RUPE, no siendo de recibo si la misma no se encontrara completa o no fuera legible al momento de realizar la apertura de las mismas. Deberá contener estampado Nombre de la empresa, fecha, y hora reales, caso contrario la Administración se reserva el derecho de admitir o rechazar dicho fax.</w:t>
      </w:r>
    </w:p>
    <w:p w:rsidR="00BC188B" w:rsidRDefault="00BC188B" w:rsidP="00BC188B">
      <w:pPr>
        <w:pStyle w:val="Prrafodelista"/>
        <w:rPr>
          <w:rFonts w:ascii="Arial" w:hAnsi="Arial" w:cs="Arial"/>
          <w:sz w:val="24"/>
          <w:szCs w:val="24"/>
        </w:rPr>
      </w:pPr>
    </w:p>
    <w:p w:rsidR="00055E59" w:rsidRPr="0015714A" w:rsidRDefault="00055E59" w:rsidP="00055E59">
      <w:pPr>
        <w:spacing w:after="240" w:line="360" w:lineRule="auto"/>
        <w:jc w:val="both"/>
        <w:rPr>
          <w:rFonts w:ascii="Arial" w:hAnsi="Arial" w:cs="Arial"/>
          <w:sz w:val="24"/>
          <w:szCs w:val="24"/>
        </w:rPr>
      </w:pPr>
      <w:r w:rsidRPr="0015714A">
        <w:rPr>
          <w:rFonts w:ascii="Arial" w:hAnsi="Arial" w:cs="Arial"/>
          <w:sz w:val="24"/>
          <w:szCs w:val="24"/>
        </w:rPr>
        <w:t>Los oferentes deberán presentar sus propuestas de acuerdo con lo establecido en el Pliego, pudiendo agregar cualquier otra información complementaria, pero sin omitir ninguna de las exigencias esenciales requeridas.</w:t>
      </w:r>
    </w:p>
    <w:p w:rsidR="00055E59" w:rsidRPr="0015714A" w:rsidRDefault="00055E59" w:rsidP="00055E59">
      <w:pPr>
        <w:spacing w:after="240" w:line="360" w:lineRule="auto"/>
        <w:jc w:val="both"/>
        <w:rPr>
          <w:rFonts w:ascii="Arial" w:hAnsi="Arial" w:cs="Arial"/>
          <w:sz w:val="24"/>
          <w:szCs w:val="24"/>
        </w:rPr>
      </w:pPr>
      <w:r w:rsidRPr="0015714A">
        <w:rPr>
          <w:rFonts w:ascii="Arial" w:hAnsi="Arial" w:cs="Arial"/>
          <w:sz w:val="24"/>
          <w:szCs w:val="24"/>
        </w:rPr>
        <w:t>La admisión inicial de una propuesta no será obstáculo para su invalidación posterior si se constataren luego defectos que violen los requisitos legales o aquellos esenciales contenidos.</w:t>
      </w:r>
    </w:p>
    <w:p w:rsidR="00055E59" w:rsidRPr="0015714A" w:rsidRDefault="00055E59" w:rsidP="00055E59">
      <w:pPr>
        <w:spacing w:after="240" w:line="360" w:lineRule="auto"/>
        <w:jc w:val="both"/>
        <w:rPr>
          <w:rFonts w:ascii="Arial" w:hAnsi="Arial" w:cs="Arial"/>
          <w:sz w:val="24"/>
          <w:szCs w:val="24"/>
        </w:rPr>
      </w:pPr>
      <w:r w:rsidRPr="0015714A">
        <w:rPr>
          <w:rFonts w:ascii="Arial" w:hAnsi="Arial" w:cs="Arial"/>
          <w:sz w:val="24"/>
          <w:szCs w:val="24"/>
        </w:rPr>
        <w:t>Las ofertas que contengan apartamientos sustanciales a dichas exigencias no podrán ser consideradas.</w:t>
      </w:r>
    </w:p>
    <w:p w:rsidR="00055E59" w:rsidRPr="0015714A" w:rsidRDefault="00055E59" w:rsidP="00055E59">
      <w:pPr>
        <w:spacing w:line="360" w:lineRule="auto"/>
        <w:jc w:val="both"/>
        <w:rPr>
          <w:rFonts w:ascii="Arial" w:hAnsi="Arial" w:cs="Arial"/>
          <w:b/>
          <w:sz w:val="24"/>
          <w:szCs w:val="24"/>
          <w:u w:val="single"/>
        </w:rPr>
      </w:pPr>
      <w:r w:rsidRPr="0015714A">
        <w:rPr>
          <w:rFonts w:ascii="Arial" w:hAnsi="Arial" w:cs="Arial"/>
          <w:b/>
          <w:sz w:val="24"/>
          <w:szCs w:val="24"/>
          <w:u w:val="single"/>
        </w:rPr>
        <w:t>Salvo indicación en contrario formulada en la oferta, se entiende que ésta se ajusta a las condiciones contenidas en los pliegos de condiciones y que el proponente queda comprometido al total cumplimiento de éstos.</w:t>
      </w:r>
    </w:p>
    <w:p w:rsidR="00055E59" w:rsidRPr="0015714A" w:rsidRDefault="00055E59" w:rsidP="00A97CCD">
      <w:pPr>
        <w:jc w:val="both"/>
        <w:rPr>
          <w:rFonts w:ascii="Arial" w:hAnsi="Arial" w:cs="Arial"/>
          <w:b/>
          <w:sz w:val="24"/>
          <w:szCs w:val="24"/>
          <w:u w:val="single"/>
        </w:rPr>
      </w:pPr>
    </w:p>
    <w:p w:rsidR="00055E59" w:rsidRPr="000C6D38" w:rsidRDefault="006F0B50" w:rsidP="0010750B">
      <w:pPr>
        <w:spacing w:line="360" w:lineRule="auto"/>
        <w:ind w:left="426"/>
        <w:jc w:val="both"/>
        <w:rPr>
          <w:rFonts w:ascii="Arial" w:hAnsi="Arial" w:cs="Arial"/>
          <w:b/>
          <w:sz w:val="24"/>
          <w:szCs w:val="24"/>
          <w:u w:val="single"/>
        </w:rPr>
      </w:pPr>
      <w:r>
        <w:rPr>
          <w:rFonts w:ascii="Arial" w:hAnsi="Arial" w:cs="Arial"/>
          <w:b/>
          <w:sz w:val="24"/>
          <w:szCs w:val="24"/>
          <w:u w:val="single"/>
        </w:rPr>
        <w:t>7</w:t>
      </w:r>
      <w:r w:rsidR="00A001F5">
        <w:rPr>
          <w:rFonts w:ascii="Arial" w:hAnsi="Arial" w:cs="Arial"/>
          <w:b/>
          <w:sz w:val="24"/>
          <w:szCs w:val="24"/>
          <w:u w:val="single"/>
        </w:rPr>
        <w:t>.</w:t>
      </w:r>
      <w:r w:rsidR="00A001F5" w:rsidRPr="000C6D38">
        <w:rPr>
          <w:rFonts w:ascii="Arial" w:hAnsi="Arial" w:cs="Arial"/>
          <w:b/>
          <w:sz w:val="24"/>
          <w:szCs w:val="24"/>
          <w:u w:val="single"/>
        </w:rPr>
        <w:t xml:space="preserve"> CARACTERÍSTICAS</w:t>
      </w:r>
      <w:r w:rsidR="00055E59" w:rsidRPr="000C6D38">
        <w:rPr>
          <w:rFonts w:ascii="Arial" w:hAnsi="Arial" w:cs="Arial"/>
          <w:b/>
          <w:sz w:val="24"/>
          <w:szCs w:val="24"/>
          <w:u w:val="single"/>
        </w:rPr>
        <w:t xml:space="preserve"> TECNICAS Y DE CALIDAD</w:t>
      </w:r>
    </w:p>
    <w:p w:rsidR="00055E59" w:rsidRDefault="00055E59" w:rsidP="00055E59">
      <w:pPr>
        <w:pStyle w:val="Textoindependiente3"/>
        <w:spacing w:line="360" w:lineRule="auto"/>
        <w:rPr>
          <w:rFonts w:ascii="Arial" w:hAnsi="Arial" w:cs="Arial"/>
          <w:i w:val="0"/>
          <w:sz w:val="24"/>
          <w:szCs w:val="24"/>
        </w:rPr>
      </w:pPr>
      <w:r w:rsidRPr="0015714A">
        <w:rPr>
          <w:rFonts w:ascii="Arial" w:hAnsi="Arial" w:cs="Arial"/>
          <w:i w:val="0"/>
          <w:sz w:val="24"/>
          <w:szCs w:val="24"/>
        </w:rPr>
        <w:t>Los Artículos</w:t>
      </w:r>
      <w:r>
        <w:rPr>
          <w:rFonts w:ascii="Arial" w:hAnsi="Arial" w:cs="Arial"/>
          <w:i w:val="0"/>
          <w:sz w:val="24"/>
          <w:szCs w:val="24"/>
        </w:rPr>
        <w:t xml:space="preserve"> </w:t>
      </w:r>
      <w:r w:rsidRPr="0015714A">
        <w:rPr>
          <w:rFonts w:ascii="Arial" w:hAnsi="Arial" w:cs="Arial"/>
          <w:i w:val="0"/>
          <w:sz w:val="24"/>
          <w:szCs w:val="24"/>
        </w:rPr>
        <w:t>ofrecidos</w:t>
      </w:r>
      <w:r>
        <w:rPr>
          <w:rFonts w:ascii="Arial" w:hAnsi="Arial" w:cs="Arial"/>
          <w:i w:val="0"/>
          <w:sz w:val="24"/>
          <w:szCs w:val="24"/>
        </w:rPr>
        <w:t xml:space="preserve">, deberán cumplir con las características detalladas en ANEXO I. La Administración </w:t>
      </w:r>
      <w:r w:rsidRPr="0015714A">
        <w:rPr>
          <w:rFonts w:ascii="Arial" w:hAnsi="Arial" w:cs="Arial"/>
          <w:i w:val="0"/>
          <w:sz w:val="24"/>
          <w:szCs w:val="24"/>
        </w:rPr>
        <w:t>se reserva el derecho de considerar, a su exclusivo criterio, ofertas que contengan apartamientos menores con respecto a lo indicado en este Pliego y conforme a lo dispuesto en el TOCAF</w:t>
      </w:r>
      <w:r>
        <w:rPr>
          <w:rFonts w:ascii="Arial" w:hAnsi="Arial" w:cs="Arial"/>
          <w:i w:val="0"/>
          <w:sz w:val="24"/>
          <w:szCs w:val="24"/>
        </w:rPr>
        <w:t>.</w:t>
      </w:r>
    </w:p>
    <w:p w:rsidR="00055E59" w:rsidRDefault="00055E59" w:rsidP="00055E59">
      <w:pPr>
        <w:pStyle w:val="Textoindependiente3"/>
        <w:spacing w:line="360" w:lineRule="auto"/>
        <w:rPr>
          <w:rFonts w:ascii="Arial" w:hAnsi="Arial" w:cs="Arial"/>
          <w:i w:val="0"/>
          <w:sz w:val="24"/>
          <w:szCs w:val="24"/>
        </w:rPr>
      </w:pPr>
      <w:r>
        <w:rPr>
          <w:rFonts w:ascii="Arial" w:hAnsi="Arial" w:cs="Arial"/>
          <w:i w:val="0"/>
          <w:sz w:val="24"/>
          <w:szCs w:val="24"/>
        </w:rPr>
        <w:t>P</w:t>
      </w:r>
      <w:r w:rsidRPr="0015714A">
        <w:rPr>
          <w:rFonts w:ascii="Arial" w:hAnsi="Arial" w:cs="Arial"/>
          <w:i w:val="0"/>
          <w:sz w:val="24"/>
          <w:szCs w:val="24"/>
        </w:rPr>
        <w:t xml:space="preserve">odrá </w:t>
      </w:r>
      <w:r>
        <w:rPr>
          <w:rFonts w:ascii="Arial" w:hAnsi="Arial" w:cs="Arial"/>
          <w:i w:val="0"/>
          <w:sz w:val="24"/>
          <w:szCs w:val="24"/>
        </w:rPr>
        <w:t xml:space="preserve">ser </w:t>
      </w:r>
      <w:r w:rsidRPr="0015714A">
        <w:rPr>
          <w:rFonts w:ascii="Arial" w:hAnsi="Arial" w:cs="Arial"/>
          <w:i w:val="0"/>
          <w:sz w:val="24"/>
          <w:szCs w:val="24"/>
        </w:rPr>
        <w:t>considera</w:t>
      </w:r>
      <w:r>
        <w:rPr>
          <w:rFonts w:ascii="Arial" w:hAnsi="Arial" w:cs="Arial"/>
          <w:i w:val="0"/>
          <w:sz w:val="24"/>
          <w:szCs w:val="24"/>
        </w:rPr>
        <w:t>do</w:t>
      </w:r>
      <w:r w:rsidRPr="0015714A">
        <w:rPr>
          <w:rFonts w:ascii="Arial" w:hAnsi="Arial" w:cs="Arial"/>
          <w:i w:val="0"/>
          <w:sz w:val="24"/>
          <w:szCs w:val="24"/>
        </w:rPr>
        <w:t xml:space="preserve"> como aspecto preponderante para rechazar una oferta, los antecedentes de los oferentes relacionados con la conducta comercial, contrataciones anteriores, falta de antecedentes o, existiendo, que carezcan éstos de relación directa con el objetivo principal del llamado, así como la falta de presentación de información y documentación solicitada para la valoración de la oferta</w:t>
      </w:r>
      <w:r>
        <w:rPr>
          <w:rFonts w:ascii="Arial" w:hAnsi="Arial" w:cs="Arial"/>
          <w:i w:val="0"/>
          <w:sz w:val="24"/>
          <w:szCs w:val="24"/>
        </w:rPr>
        <w:t>.</w:t>
      </w:r>
    </w:p>
    <w:p w:rsidR="009F1A22" w:rsidRDefault="009F1A22" w:rsidP="0010750B">
      <w:pPr>
        <w:spacing w:line="360" w:lineRule="auto"/>
        <w:ind w:left="426"/>
        <w:jc w:val="both"/>
        <w:rPr>
          <w:rFonts w:ascii="Arial" w:hAnsi="Arial" w:cs="Arial"/>
          <w:b/>
          <w:sz w:val="24"/>
          <w:szCs w:val="24"/>
          <w:u w:val="single"/>
        </w:rPr>
      </w:pPr>
    </w:p>
    <w:p w:rsidR="00055E59" w:rsidRPr="0015714A" w:rsidRDefault="006F0B50" w:rsidP="0010750B">
      <w:pPr>
        <w:spacing w:line="360" w:lineRule="auto"/>
        <w:ind w:left="426"/>
        <w:jc w:val="both"/>
        <w:rPr>
          <w:rFonts w:ascii="Arial" w:hAnsi="Arial" w:cs="Arial"/>
          <w:b/>
          <w:sz w:val="24"/>
          <w:szCs w:val="24"/>
          <w:u w:val="single"/>
        </w:rPr>
      </w:pPr>
      <w:r>
        <w:rPr>
          <w:rFonts w:ascii="Arial" w:hAnsi="Arial" w:cs="Arial"/>
          <w:b/>
          <w:sz w:val="24"/>
          <w:szCs w:val="24"/>
          <w:u w:val="single"/>
        </w:rPr>
        <w:t>8</w:t>
      </w:r>
      <w:r w:rsidR="00A001F5">
        <w:rPr>
          <w:rFonts w:ascii="Arial" w:hAnsi="Arial" w:cs="Arial"/>
          <w:b/>
          <w:sz w:val="24"/>
          <w:szCs w:val="24"/>
          <w:u w:val="single"/>
        </w:rPr>
        <w:t>.</w:t>
      </w:r>
      <w:r w:rsidR="00A001F5" w:rsidRPr="0015714A">
        <w:rPr>
          <w:rFonts w:ascii="Arial" w:hAnsi="Arial" w:cs="Arial"/>
          <w:b/>
          <w:sz w:val="24"/>
          <w:szCs w:val="24"/>
          <w:u w:val="single"/>
        </w:rPr>
        <w:t xml:space="preserve"> VALOR</w:t>
      </w:r>
      <w:r w:rsidR="00055E59" w:rsidRPr="0015714A">
        <w:rPr>
          <w:rFonts w:ascii="Arial" w:hAnsi="Arial" w:cs="Arial"/>
          <w:b/>
          <w:sz w:val="24"/>
          <w:szCs w:val="24"/>
          <w:u w:val="single"/>
        </w:rPr>
        <w:t xml:space="preserve"> DE </w:t>
      </w:r>
      <w:smartTag w:uri="urn:schemas-microsoft-com:office:smarttags" w:element="PersonName">
        <w:smartTagPr>
          <w:attr w:name="ProductID" w:val="LA INFORMACIÓN TÉCNICA"/>
        </w:smartTagPr>
        <w:r w:rsidR="00055E59" w:rsidRPr="0015714A">
          <w:rPr>
            <w:rFonts w:ascii="Arial" w:hAnsi="Arial" w:cs="Arial"/>
            <w:b/>
            <w:sz w:val="24"/>
            <w:szCs w:val="24"/>
            <w:u w:val="single"/>
          </w:rPr>
          <w:t>LA INFORMACIÓN TÉCNICA</w:t>
        </w:r>
      </w:smartTag>
      <w:r w:rsidR="00055E59" w:rsidRPr="0015714A">
        <w:rPr>
          <w:rFonts w:ascii="Arial" w:hAnsi="Arial" w:cs="Arial"/>
          <w:b/>
          <w:sz w:val="24"/>
          <w:szCs w:val="24"/>
          <w:u w:val="single"/>
        </w:rPr>
        <w:t xml:space="preserve"> PRESENTADA</w:t>
      </w:r>
    </w:p>
    <w:p w:rsidR="00055E59" w:rsidRDefault="00055E59" w:rsidP="00055E59">
      <w:pPr>
        <w:spacing w:line="360" w:lineRule="auto"/>
        <w:jc w:val="both"/>
        <w:rPr>
          <w:rFonts w:ascii="Arial" w:hAnsi="Arial" w:cs="Arial"/>
          <w:b/>
          <w:color w:val="008000"/>
          <w:sz w:val="24"/>
          <w:szCs w:val="24"/>
          <w:u w:val="single"/>
        </w:rPr>
      </w:pPr>
      <w:r w:rsidRPr="0015714A">
        <w:rPr>
          <w:rFonts w:ascii="Arial" w:hAnsi="Arial" w:cs="Arial"/>
          <w:sz w:val="24"/>
          <w:szCs w:val="24"/>
        </w:rPr>
        <w:t>Todos los datos indicados por el proponente referidos a los elementos contenidos en la oferta,</w:t>
      </w:r>
      <w:r w:rsidRPr="0015714A">
        <w:rPr>
          <w:rFonts w:ascii="Arial" w:hAnsi="Arial" w:cs="Arial"/>
          <w:b/>
          <w:sz w:val="24"/>
          <w:szCs w:val="24"/>
        </w:rPr>
        <w:t xml:space="preserve"> tendrán</w:t>
      </w:r>
      <w:r w:rsidRPr="0015714A">
        <w:rPr>
          <w:rFonts w:ascii="Arial" w:hAnsi="Arial" w:cs="Arial"/>
          <w:sz w:val="24"/>
          <w:szCs w:val="24"/>
        </w:rPr>
        <w:t xml:space="preserve"> </w:t>
      </w:r>
      <w:r w:rsidRPr="0015714A">
        <w:rPr>
          <w:rFonts w:ascii="Arial" w:hAnsi="Arial" w:cs="Arial"/>
          <w:b/>
          <w:sz w:val="24"/>
          <w:szCs w:val="24"/>
        </w:rPr>
        <w:t>carácter de compromiso.</w:t>
      </w:r>
      <w:r w:rsidRPr="0015714A">
        <w:rPr>
          <w:rFonts w:ascii="Arial" w:hAnsi="Arial" w:cs="Arial"/>
          <w:sz w:val="24"/>
          <w:szCs w:val="24"/>
        </w:rPr>
        <w:t xml:space="preserve"> Si se verifica</w:t>
      </w:r>
      <w:r w:rsidRPr="0015714A">
        <w:rPr>
          <w:rFonts w:ascii="Arial" w:hAnsi="Arial" w:cs="Arial"/>
          <w:b/>
          <w:sz w:val="24"/>
          <w:szCs w:val="24"/>
        </w:rPr>
        <w:t xml:space="preserve"> </w:t>
      </w:r>
      <w:r w:rsidRPr="0015714A">
        <w:rPr>
          <w:rFonts w:ascii="Arial" w:hAnsi="Arial" w:cs="Arial"/>
          <w:sz w:val="24"/>
          <w:szCs w:val="24"/>
        </w:rPr>
        <w:t xml:space="preserve">que no responden estrictamente a lo establecido en la propuesta, </w:t>
      </w:r>
      <w:smartTag w:uri="urn:schemas-microsoft-com:office:smarttags" w:element="PersonName">
        <w:smartTagPr>
          <w:attr w:name="ProductID" w:val="la Administración"/>
        </w:smartTagPr>
        <w:r w:rsidRPr="0015714A">
          <w:rPr>
            <w:rFonts w:ascii="Arial" w:hAnsi="Arial" w:cs="Arial"/>
            <w:sz w:val="24"/>
            <w:szCs w:val="24"/>
          </w:rPr>
          <w:t>la Administración</w:t>
        </w:r>
      </w:smartTag>
      <w:r w:rsidRPr="0015714A">
        <w:rPr>
          <w:rFonts w:ascii="Arial" w:hAnsi="Arial" w:cs="Arial"/>
          <w:sz w:val="24"/>
          <w:szCs w:val="24"/>
        </w:rPr>
        <w:t xml:space="preserve"> podrá rechazarlos de plano, </w:t>
      </w:r>
      <w:r w:rsidRPr="0015714A">
        <w:rPr>
          <w:rFonts w:ascii="Arial" w:hAnsi="Arial" w:cs="Arial"/>
          <w:sz w:val="24"/>
          <w:szCs w:val="24"/>
        </w:rPr>
        <w:lastRenderedPageBreak/>
        <w:t>rescindiendo la eventual adjudicación sin que ello de lugar a reclamación de clase alguna.-</w:t>
      </w:r>
      <w:r w:rsidRPr="0015714A">
        <w:rPr>
          <w:rFonts w:ascii="Arial" w:hAnsi="Arial" w:cs="Arial"/>
          <w:b/>
          <w:color w:val="008000"/>
          <w:sz w:val="24"/>
          <w:szCs w:val="24"/>
          <w:u w:val="single"/>
        </w:rPr>
        <w:t xml:space="preserve"> </w:t>
      </w:r>
    </w:p>
    <w:p w:rsidR="00055E59" w:rsidRPr="0015714A" w:rsidRDefault="006F0B50" w:rsidP="0010750B">
      <w:pPr>
        <w:spacing w:line="360" w:lineRule="auto"/>
        <w:ind w:left="426"/>
        <w:jc w:val="both"/>
        <w:rPr>
          <w:rFonts w:ascii="Arial" w:hAnsi="Arial" w:cs="Arial"/>
          <w:b/>
          <w:sz w:val="24"/>
          <w:szCs w:val="24"/>
          <w:u w:val="single"/>
        </w:rPr>
      </w:pPr>
      <w:r>
        <w:rPr>
          <w:rFonts w:ascii="Arial" w:hAnsi="Arial" w:cs="Arial"/>
          <w:b/>
          <w:sz w:val="24"/>
          <w:szCs w:val="24"/>
        </w:rPr>
        <w:t>9</w:t>
      </w:r>
      <w:r w:rsidR="0010750B">
        <w:rPr>
          <w:rFonts w:ascii="Arial" w:hAnsi="Arial" w:cs="Arial"/>
          <w:b/>
          <w:sz w:val="24"/>
          <w:szCs w:val="24"/>
        </w:rPr>
        <w:t>.</w:t>
      </w:r>
      <w:r w:rsidR="00055E59" w:rsidRPr="000C6D38">
        <w:rPr>
          <w:rFonts w:ascii="Arial" w:hAnsi="Arial" w:cs="Arial"/>
          <w:b/>
          <w:sz w:val="24"/>
          <w:szCs w:val="24"/>
        </w:rPr>
        <w:t xml:space="preserve"> </w:t>
      </w:r>
      <w:r w:rsidR="00055E59" w:rsidRPr="0015714A">
        <w:rPr>
          <w:rFonts w:ascii="Arial" w:hAnsi="Arial" w:cs="Arial"/>
          <w:b/>
          <w:sz w:val="24"/>
          <w:szCs w:val="24"/>
          <w:u w:val="single"/>
        </w:rPr>
        <w:t xml:space="preserve">COTIZACION DE </w:t>
      </w:r>
      <w:smartTag w:uri="urn:schemas-microsoft-com:office:smarttags" w:element="PersonName">
        <w:smartTagPr>
          <w:attr w:name="ProductID" w:val="LA PROPUESTA"/>
        </w:smartTagPr>
        <w:r w:rsidR="00055E59" w:rsidRPr="0015714A">
          <w:rPr>
            <w:rFonts w:ascii="Arial" w:hAnsi="Arial" w:cs="Arial"/>
            <w:b/>
            <w:sz w:val="24"/>
            <w:szCs w:val="24"/>
            <w:u w:val="single"/>
          </w:rPr>
          <w:t>LA PROPUESTA</w:t>
        </w:r>
      </w:smartTag>
    </w:p>
    <w:p w:rsidR="00055E59" w:rsidRPr="0015714A" w:rsidRDefault="00055E59" w:rsidP="00055E59">
      <w:pPr>
        <w:spacing w:line="360" w:lineRule="auto"/>
        <w:jc w:val="both"/>
        <w:rPr>
          <w:rFonts w:ascii="Arial" w:hAnsi="Arial" w:cs="Arial"/>
          <w:sz w:val="24"/>
          <w:szCs w:val="24"/>
        </w:rPr>
      </w:pPr>
      <w:r w:rsidRPr="0015714A">
        <w:rPr>
          <w:rFonts w:ascii="Arial" w:hAnsi="Arial" w:cs="Arial"/>
          <w:b/>
          <w:sz w:val="24"/>
          <w:szCs w:val="24"/>
          <w:u w:val="single"/>
        </w:rPr>
        <w:t>Moneda</w:t>
      </w:r>
      <w:r w:rsidRPr="0015714A">
        <w:rPr>
          <w:rFonts w:ascii="Arial" w:hAnsi="Arial" w:cs="Arial"/>
          <w:sz w:val="24"/>
          <w:szCs w:val="24"/>
        </w:rPr>
        <w:t>:</w:t>
      </w:r>
    </w:p>
    <w:p w:rsidR="00055E59" w:rsidRPr="0015714A" w:rsidRDefault="00055E59" w:rsidP="00055E59">
      <w:pPr>
        <w:spacing w:line="360" w:lineRule="auto"/>
        <w:jc w:val="both"/>
        <w:rPr>
          <w:rFonts w:ascii="Arial" w:hAnsi="Arial" w:cs="Arial"/>
          <w:b/>
          <w:sz w:val="24"/>
          <w:szCs w:val="24"/>
          <w:u w:val="single"/>
        </w:rPr>
      </w:pPr>
      <w:r w:rsidRPr="0015714A">
        <w:rPr>
          <w:rFonts w:ascii="Arial" w:hAnsi="Arial" w:cs="Arial"/>
          <w:sz w:val="24"/>
          <w:szCs w:val="24"/>
        </w:rPr>
        <w:t xml:space="preserve">La cotización deberá presentarse en </w:t>
      </w:r>
      <w:r w:rsidRPr="0015714A">
        <w:rPr>
          <w:rFonts w:ascii="Arial" w:hAnsi="Arial" w:cs="Arial"/>
          <w:b/>
          <w:sz w:val="24"/>
          <w:szCs w:val="24"/>
          <w:u w:val="single"/>
        </w:rPr>
        <w:t>dólares americanos</w:t>
      </w:r>
    </w:p>
    <w:p w:rsidR="00055E59" w:rsidRPr="0015714A" w:rsidRDefault="00055E59" w:rsidP="00055E59">
      <w:pPr>
        <w:spacing w:line="360" w:lineRule="auto"/>
        <w:jc w:val="both"/>
        <w:rPr>
          <w:rFonts w:ascii="Arial" w:hAnsi="Arial" w:cs="Arial"/>
          <w:b/>
          <w:sz w:val="24"/>
          <w:szCs w:val="24"/>
          <w:u w:val="single"/>
        </w:rPr>
      </w:pPr>
    </w:p>
    <w:p w:rsidR="00055E59" w:rsidRPr="0015714A" w:rsidRDefault="00055E59" w:rsidP="00055E59">
      <w:pPr>
        <w:spacing w:line="360" w:lineRule="auto"/>
        <w:jc w:val="both"/>
        <w:rPr>
          <w:rFonts w:ascii="Arial" w:hAnsi="Arial" w:cs="Arial"/>
          <w:b/>
          <w:sz w:val="24"/>
          <w:szCs w:val="24"/>
          <w:u w:val="single"/>
        </w:rPr>
      </w:pPr>
      <w:r w:rsidRPr="0015714A">
        <w:rPr>
          <w:rFonts w:ascii="Arial" w:hAnsi="Arial" w:cs="Arial"/>
          <w:b/>
          <w:sz w:val="24"/>
          <w:szCs w:val="24"/>
          <w:u w:val="single"/>
        </w:rPr>
        <w:t>Modalidad:</w:t>
      </w:r>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t xml:space="preserve">Se podrá cotizar en </w:t>
      </w:r>
      <w:r w:rsidRPr="0015714A">
        <w:rPr>
          <w:rFonts w:ascii="Arial" w:hAnsi="Arial" w:cs="Arial"/>
          <w:b/>
          <w:sz w:val="24"/>
          <w:szCs w:val="24"/>
        </w:rPr>
        <w:t>plaza</w:t>
      </w:r>
      <w:r w:rsidRPr="0015714A">
        <w:rPr>
          <w:rFonts w:ascii="Arial" w:hAnsi="Arial" w:cs="Arial"/>
          <w:sz w:val="24"/>
          <w:szCs w:val="24"/>
        </w:rPr>
        <w:t xml:space="preserve"> o acorde a los </w:t>
      </w:r>
      <w:r w:rsidRPr="0015714A">
        <w:rPr>
          <w:rFonts w:ascii="Arial" w:hAnsi="Arial" w:cs="Arial"/>
          <w:b/>
          <w:sz w:val="24"/>
          <w:szCs w:val="24"/>
        </w:rPr>
        <w:t>Términos Internacionales de Comercio 2010</w:t>
      </w:r>
      <w:r w:rsidRPr="0015714A">
        <w:rPr>
          <w:rFonts w:ascii="Arial" w:hAnsi="Arial" w:cs="Arial"/>
          <w:sz w:val="24"/>
          <w:szCs w:val="24"/>
        </w:rPr>
        <w:t xml:space="preserve"> (INCOTERMS 2010).</w:t>
      </w:r>
    </w:p>
    <w:p w:rsidR="00055E59" w:rsidRPr="0015714A" w:rsidRDefault="00055E59" w:rsidP="00A97CCD">
      <w:pPr>
        <w:jc w:val="both"/>
        <w:rPr>
          <w:rFonts w:ascii="Arial" w:hAnsi="Arial" w:cs="Arial"/>
          <w:sz w:val="24"/>
          <w:szCs w:val="24"/>
        </w:rPr>
      </w:pPr>
    </w:p>
    <w:p w:rsidR="00055E59" w:rsidRPr="0015714A" w:rsidRDefault="00055E59" w:rsidP="00575A1A">
      <w:pPr>
        <w:numPr>
          <w:ilvl w:val="0"/>
          <w:numId w:val="7"/>
        </w:numPr>
        <w:tabs>
          <w:tab w:val="clear" w:pos="1068"/>
        </w:tabs>
        <w:spacing w:after="200" w:line="360" w:lineRule="auto"/>
        <w:ind w:left="0" w:firstLine="0"/>
        <w:jc w:val="both"/>
        <w:rPr>
          <w:rFonts w:ascii="Arial" w:hAnsi="Arial" w:cs="Arial"/>
          <w:sz w:val="24"/>
          <w:szCs w:val="24"/>
        </w:rPr>
      </w:pPr>
      <w:r w:rsidRPr="0015714A">
        <w:rPr>
          <w:rFonts w:ascii="Arial" w:hAnsi="Arial" w:cs="Arial"/>
          <w:sz w:val="24"/>
          <w:szCs w:val="24"/>
        </w:rPr>
        <w:t xml:space="preserve">En el caso que se presenten cotizaciones en </w:t>
      </w:r>
      <w:r w:rsidRPr="0015714A">
        <w:rPr>
          <w:rFonts w:ascii="Arial" w:hAnsi="Arial" w:cs="Arial"/>
          <w:b/>
          <w:sz w:val="24"/>
          <w:szCs w:val="24"/>
        </w:rPr>
        <w:t>plaza</w:t>
      </w:r>
      <w:r w:rsidRPr="0015714A">
        <w:rPr>
          <w:rFonts w:ascii="Arial" w:hAnsi="Arial" w:cs="Arial"/>
          <w:sz w:val="24"/>
          <w:szCs w:val="24"/>
        </w:rPr>
        <w:t>, si corresponde se deberá incluir en el precio unitario de cada ítem la totalidad de impuestos que correspondan, identificando claramente cuáles son. En el caso que esta información no surja de la propuesta, se considerará que la cotización incluye impuestos.</w:t>
      </w:r>
    </w:p>
    <w:p w:rsidR="00055E59" w:rsidRPr="0015714A" w:rsidRDefault="00055E59" w:rsidP="00575A1A">
      <w:pPr>
        <w:numPr>
          <w:ilvl w:val="0"/>
          <w:numId w:val="7"/>
        </w:numPr>
        <w:tabs>
          <w:tab w:val="clear" w:pos="1068"/>
        </w:tabs>
        <w:spacing w:after="200" w:line="360" w:lineRule="auto"/>
        <w:ind w:left="0" w:firstLine="0"/>
        <w:jc w:val="both"/>
        <w:rPr>
          <w:rFonts w:ascii="Arial" w:hAnsi="Arial" w:cs="Arial"/>
          <w:sz w:val="24"/>
          <w:szCs w:val="24"/>
        </w:rPr>
      </w:pPr>
      <w:r w:rsidRPr="0015714A">
        <w:rPr>
          <w:rFonts w:ascii="Arial" w:hAnsi="Arial" w:cs="Arial"/>
          <w:sz w:val="24"/>
          <w:szCs w:val="24"/>
        </w:rPr>
        <w:t xml:space="preserve">En el caso que se presenten cotizaciones acorde a los </w:t>
      </w:r>
      <w:r w:rsidRPr="0015714A">
        <w:rPr>
          <w:rFonts w:ascii="Arial" w:hAnsi="Arial" w:cs="Arial"/>
          <w:b/>
          <w:sz w:val="24"/>
          <w:szCs w:val="24"/>
        </w:rPr>
        <w:t>Términos Internacionales de Comercio 2010</w:t>
      </w:r>
      <w:r w:rsidRPr="0015714A">
        <w:rPr>
          <w:rFonts w:ascii="Arial" w:hAnsi="Arial" w:cs="Arial"/>
          <w:sz w:val="24"/>
          <w:szCs w:val="24"/>
        </w:rPr>
        <w:t xml:space="preserve"> (INCOTERMS 2010), deberá realizarse a valores </w:t>
      </w:r>
      <w:r w:rsidRPr="0015714A">
        <w:rPr>
          <w:rFonts w:ascii="Arial" w:hAnsi="Arial" w:cs="Arial"/>
          <w:b/>
          <w:sz w:val="24"/>
          <w:szCs w:val="24"/>
        </w:rPr>
        <w:t>C.I.P</w:t>
      </w:r>
      <w:r>
        <w:rPr>
          <w:rFonts w:ascii="Arial" w:hAnsi="Arial" w:cs="Arial"/>
          <w:b/>
          <w:sz w:val="24"/>
          <w:szCs w:val="24"/>
        </w:rPr>
        <w:t xml:space="preserve"> </w:t>
      </w:r>
      <w:r w:rsidRPr="0015714A">
        <w:rPr>
          <w:rFonts w:ascii="Arial" w:hAnsi="Arial" w:cs="Arial"/>
          <w:sz w:val="24"/>
          <w:szCs w:val="24"/>
        </w:rPr>
        <w:t>(Planta de Explosivos del S.M.A</w:t>
      </w:r>
      <w:r>
        <w:rPr>
          <w:rFonts w:ascii="Arial" w:hAnsi="Arial" w:cs="Arial"/>
          <w:sz w:val="24"/>
          <w:szCs w:val="24"/>
        </w:rPr>
        <w:t xml:space="preserve"> - Florida</w:t>
      </w:r>
      <w:r w:rsidRPr="0015714A">
        <w:rPr>
          <w:rFonts w:ascii="Arial" w:hAnsi="Arial" w:cs="Arial"/>
          <w:sz w:val="24"/>
          <w:szCs w:val="24"/>
        </w:rPr>
        <w:t xml:space="preserve">), detallando precio unitario y total </w:t>
      </w:r>
      <w:r w:rsidRPr="0015714A">
        <w:rPr>
          <w:rFonts w:ascii="Arial" w:hAnsi="Arial" w:cs="Arial"/>
          <w:b/>
          <w:sz w:val="24"/>
          <w:szCs w:val="24"/>
        </w:rPr>
        <w:t>F.C.A</w:t>
      </w:r>
      <w:r w:rsidRPr="0015714A">
        <w:rPr>
          <w:rFonts w:ascii="Arial" w:hAnsi="Arial" w:cs="Arial"/>
          <w:sz w:val="24"/>
          <w:szCs w:val="24"/>
        </w:rPr>
        <w:t xml:space="preserve">., con la discriminación correspondiente de flete y seguro para cada ítem cotizado. </w:t>
      </w:r>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t xml:space="preserve">En el caso de existir diferentes cotizaciones por formas de embarque, </w:t>
      </w:r>
      <w:smartTag w:uri="urn:schemas-microsoft-com:office:smarttags" w:element="PersonName">
        <w:smartTagPr>
          <w:attr w:name="ProductID" w:val="la Administración"/>
        </w:smartTagPr>
        <w:r w:rsidRPr="0015714A">
          <w:rPr>
            <w:rFonts w:ascii="Arial" w:hAnsi="Arial" w:cs="Arial"/>
            <w:sz w:val="24"/>
            <w:szCs w:val="24"/>
          </w:rPr>
          <w:t>la Administración</w:t>
        </w:r>
      </w:smartTag>
      <w:r w:rsidRPr="0015714A">
        <w:rPr>
          <w:rFonts w:ascii="Arial" w:hAnsi="Arial" w:cs="Arial"/>
          <w:sz w:val="24"/>
          <w:szCs w:val="24"/>
        </w:rPr>
        <w:t xml:space="preserve"> se reservará el derecho de elegir la propuesta más conveniente según los precios y formas de embarque cotizadas.</w:t>
      </w:r>
    </w:p>
    <w:p w:rsidR="00055E59" w:rsidRPr="0015714A" w:rsidRDefault="00055E59" w:rsidP="00A97CCD">
      <w:pPr>
        <w:jc w:val="both"/>
        <w:rPr>
          <w:rFonts w:ascii="Arial" w:hAnsi="Arial" w:cs="Arial"/>
          <w:sz w:val="24"/>
          <w:szCs w:val="24"/>
        </w:rPr>
      </w:pPr>
    </w:p>
    <w:p w:rsidR="00055E59" w:rsidRDefault="00055E59" w:rsidP="00055E59">
      <w:pPr>
        <w:spacing w:after="200" w:line="360" w:lineRule="auto"/>
        <w:jc w:val="both"/>
        <w:rPr>
          <w:rFonts w:ascii="Arial" w:hAnsi="Arial" w:cs="Arial"/>
          <w:sz w:val="24"/>
          <w:szCs w:val="24"/>
        </w:rPr>
      </w:pPr>
      <w:r w:rsidRPr="0015714A">
        <w:rPr>
          <w:rFonts w:ascii="Arial" w:hAnsi="Arial" w:cs="Arial"/>
          <w:sz w:val="24"/>
          <w:szCs w:val="24"/>
        </w:rPr>
        <w:t xml:space="preserve">Los oferentes podrán presentar modificaciones, alternativas o variantes de la oferta básica, reservándose </w:t>
      </w:r>
      <w:smartTag w:uri="urn:schemas-microsoft-com:office:smarttags" w:element="PersonName">
        <w:smartTagPr>
          <w:attr w:name="ProductID" w:val="la Administración"/>
        </w:smartTagPr>
        <w:r w:rsidRPr="0015714A">
          <w:rPr>
            <w:rFonts w:ascii="Arial" w:hAnsi="Arial" w:cs="Arial"/>
            <w:sz w:val="24"/>
            <w:szCs w:val="24"/>
          </w:rPr>
          <w:t>la Administración</w:t>
        </w:r>
      </w:smartTag>
      <w:r w:rsidRPr="0015714A">
        <w:rPr>
          <w:rFonts w:ascii="Arial" w:hAnsi="Arial" w:cs="Arial"/>
          <w:sz w:val="24"/>
          <w:szCs w:val="24"/>
        </w:rPr>
        <w:t xml:space="preserve"> el derecho de elegir la propuesta más conveniente a sus intereses.-</w:t>
      </w:r>
    </w:p>
    <w:p w:rsidR="007D7024" w:rsidRPr="0015714A" w:rsidRDefault="007D7024" w:rsidP="00A97CCD">
      <w:pPr>
        <w:jc w:val="both"/>
        <w:rPr>
          <w:rFonts w:ascii="Arial" w:hAnsi="Arial" w:cs="Arial"/>
          <w:sz w:val="24"/>
          <w:szCs w:val="24"/>
        </w:rPr>
      </w:pPr>
    </w:p>
    <w:p w:rsidR="00055E59" w:rsidRPr="0015714A" w:rsidRDefault="0010750B" w:rsidP="0010750B">
      <w:pPr>
        <w:spacing w:line="360" w:lineRule="auto"/>
        <w:ind w:left="426"/>
        <w:jc w:val="both"/>
        <w:rPr>
          <w:rFonts w:ascii="Arial" w:hAnsi="Arial" w:cs="Arial"/>
          <w:b/>
          <w:sz w:val="24"/>
          <w:szCs w:val="24"/>
          <w:u w:val="single"/>
        </w:rPr>
      </w:pPr>
      <w:r>
        <w:rPr>
          <w:rFonts w:ascii="Arial" w:hAnsi="Arial" w:cs="Arial"/>
          <w:b/>
          <w:sz w:val="24"/>
          <w:szCs w:val="24"/>
        </w:rPr>
        <w:t>1</w:t>
      </w:r>
      <w:r w:rsidR="006F0B50">
        <w:rPr>
          <w:rFonts w:ascii="Arial" w:hAnsi="Arial" w:cs="Arial"/>
          <w:b/>
          <w:sz w:val="24"/>
          <w:szCs w:val="24"/>
        </w:rPr>
        <w:t>0</w:t>
      </w:r>
      <w:r>
        <w:rPr>
          <w:rFonts w:ascii="Arial" w:hAnsi="Arial" w:cs="Arial"/>
          <w:b/>
          <w:sz w:val="24"/>
          <w:szCs w:val="24"/>
        </w:rPr>
        <w:t>.</w:t>
      </w:r>
      <w:r w:rsidR="00055E59">
        <w:rPr>
          <w:rFonts w:ascii="Arial" w:hAnsi="Arial" w:cs="Arial"/>
          <w:b/>
          <w:sz w:val="24"/>
          <w:szCs w:val="24"/>
        </w:rPr>
        <w:t xml:space="preserve"> </w:t>
      </w:r>
      <w:r w:rsidR="00055E59" w:rsidRPr="0015714A">
        <w:rPr>
          <w:rFonts w:ascii="Arial" w:hAnsi="Arial" w:cs="Arial"/>
          <w:b/>
          <w:sz w:val="24"/>
          <w:szCs w:val="24"/>
          <w:u w:val="single"/>
        </w:rPr>
        <w:t>FORMA DE PAGO</w:t>
      </w:r>
    </w:p>
    <w:p w:rsidR="00055E59" w:rsidRPr="0015714A" w:rsidRDefault="00055E59" w:rsidP="00055E59">
      <w:pPr>
        <w:spacing w:after="200" w:line="360" w:lineRule="auto"/>
        <w:jc w:val="both"/>
        <w:rPr>
          <w:rFonts w:ascii="Arial" w:hAnsi="Arial" w:cs="Arial"/>
          <w:sz w:val="24"/>
          <w:szCs w:val="24"/>
        </w:rPr>
      </w:pPr>
      <w:r w:rsidRPr="0015714A">
        <w:rPr>
          <w:rFonts w:ascii="Arial" w:hAnsi="Arial" w:cs="Arial"/>
          <w:sz w:val="24"/>
          <w:szCs w:val="24"/>
        </w:rPr>
        <w:t xml:space="preserve">La forma de pago para las cotizaciones en </w:t>
      </w:r>
      <w:r w:rsidRPr="0015714A">
        <w:rPr>
          <w:rFonts w:ascii="Arial" w:hAnsi="Arial" w:cs="Arial"/>
          <w:b/>
          <w:sz w:val="24"/>
          <w:szCs w:val="24"/>
        </w:rPr>
        <w:t>plaza</w:t>
      </w:r>
      <w:r w:rsidRPr="0015714A">
        <w:rPr>
          <w:rFonts w:ascii="Arial" w:hAnsi="Arial" w:cs="Arial"/>
          <w:sz w:val="24"/>
          <w:szCs w:val="24"/>
        </w:rPr>
        <w:t xml:space="preserve">, será a </w:t>
      </w:r>
      <w:r w:rsidRPr="0015714A">
        <w:rPr>
          <w:rFonts w:ascii="Arial" w:hAnsi="Arial" w:cs="Arial"/>
          <w:b/>
          <w:sz w:val="24"/>
          <w:szCs w:val="24"/>
          <w:u w:val="single"/>
        </w:rPr>
        <w:t>crédito</w:t>
      </w:r>
      <w:r w:rsidRPr="0015714A">
        <w:rPr>
          <w:rFonts w:ascii="Arial" w:hAnsi="Arial" w:cs="Arial"/>
          <w:sz w:val="24"/>
          <w:szCs w:val="24"/>
        </w:rPr>
        <w:t xml:space="preserve"> luego de la</w:t>
      </w:r>
      <w:r>
        <w:rPr>
          <w:rFonts w:ascii="Arial" w:hAnsi="Arial" w:cs="Arial"/>
          <w:sz w:val="24"/>
          <w:szCs w:val="24"/>
        </w:rPr>
        <w:t xml:space="preserve"> recepción de conformidad, sin condicionamiento en el plazo de pago.</w:t>
      </w:r>
    </w:p>
    <w:p w:rsidR="00055E59" w:rsidRDefault="00055E59" w:rsidP="00055E59">
      <w:pPr>
        <w:spacing w:after="200" w:line="360" w:lineRule="auto"/>
        <w:jc w:val="both"/>
        <w:rPr>
          <w:rFonts w:ascii="Arial" w:hAnsi="Arial" w:cs="Arial"/>
          <w:sz w:val="24"/>
          <w:szCs w:val="24"/>
        </w:rPr>
      </w:pPr>
      <w:r w:rsidRPr="0015714A">
        <w:rPr>
          <w:rFonts w:ascii="Arial" w:hAnsi="Arial" w:cs="Arial"/>
          <w:sz w:val="24"/>
          <w:szCs w:val="24"/>
        </w:rPr>
        <w:t xml:space="preserve">La forma de pago para las cotizaciones acorde a los </w:t>
      </w:r>
      <w:r w:rsidRPr="0015714A">
        <w:rPr>
          <w:rFonts w:ascii="Arial" w:hAnsi="Arial" w:cs="Arial"/>
          <w:b/>
          <w:sz w:val="24"/>
          <w:szCs w:val="24"/>
        </w:rPr>
        <w:t>INCOTERMS 2010</w:t>
      </w:r>
      <w:r>
        <w:rPr>
          <w:rFonts w:ascii="Arial" w:hAnsi="Arial" w:cs="Arial"/>
          <w:sz w:val="24"/>
          <w:szCs w:val="24"/>
        </w:rPr>
        <w:t xml:space="preserve">, será </w:t>
      </w:r>
      <w:r w:rsidRPr="00FD3C93">
        <w:rPr>
          <w:rFonts w:ascii="Arial" w:hAnsi="Arial" w:cs="Arial"/>
          <w:b/>
          <w:sz w:val="24"/>
          <w:szCs w:val="24"/>
          <w:u w:val="single"/>
        </w:rPr>
        <w:t>c</w:t>
      </w:r>
      <w:r>
        <w:rPr>
          <w:rFonts w:ascii="Arial" w:hAnsi="Arial" w:cs="Arial"/>
          <w:b/>
          <w:sz w:val="24"/>
          <w:szCs w:val="24"/>
          <w:u w:val="single"/>
        </w:rPr>
        <w:t>arta de c</w:t>
      </w:r>
      <w:r w:rsidRPr="00FD3C93">
        <w:rPr>
          <w:rFonts w:ascii="Arial" w:hAnsi="Arial" w:cs="Arial"/>
          <w:b/>
          <w:sz w:val="24"/>
          <w:szCs w:val="24"/>
          <w:u w:val="single"/>
        </w:rPr>
        <w:t>rédito</w:t>
      </w:r>
      <w:r w:rsidRPr="0015714A">
        <w:rPr>
          <w:rFonts w:ascii="Arial" w:hAnsi="Arial" w:cs="Arial"/>
          <w:sz w:val="24"/>
          <w:szCs w:val="24"/>
        </w:rPr>
        <w:t xml:space="preserve"> confirmada y a la vista</w:t>
      </w:r>
      <w:r>
        <w:rPr>
          <w:rFonts w:ascii="Arial" w:hAnsi="Arial" w:cs="Arial"/>
          <w:sz w:val="24"/>
          <w:szCs w:val="24"/>
        </w:rPr>
        <w:t>.</w:t>
      </w:r>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t xml:space="preserve">El adjudicatario nacional o extranjero tomará a su cargo todos los gastos; los que se originen por enmiendas, modificaciones u otro tipo de corrección, de las cartas de crédito, como asimismo la solicitud de agregar una doble garantía originada por el Banco del beneficiario solicitadas u originadas por el proveedor, serán de su cargo, quedando </w:t>
      </w:r>
      <w:r w:rsidRPr="0015714A">
        <w:rPr>
          <w:rFonts w:ascii="Arial" w:hAnsi="Arial" w:cs="Arial"/>
          <w:sz w:val="24"/>
          <w:szCs w:val="24"/>
        </w:rPr>
        <w:lastRenderedPageBreak/>
        <w:t>el Banco ordenante autorizado a descontar del valor líquido de la Carta de Crédito dichos importes, en caso de que el Banco emisor “del Ordenante” no acepte las modificaciones solicitadas por el proveedor.</w:t>
      </w:r>
    </w:p>
    <w:p w:rsidR="00055E59" w:rsidRPr="0015714A" w:rsidRDefault="00055E59" w:rsidP="00A97CCD">
      <w:pPr>
        <w:jc w:val="both"/>
        <w:rPr>
          <w:rFonts w:ascii="Arial" w:hAnsi="Arial" w:cs="Arial"/>
          <w:sz w:val="24"/>
          <w:szCs w:val="24"/>
        </w:rPr>
      </w:pPr>
    </w:p>
    <w:p w:rsidR="00055E59" w:rsidRDefault="00055E59" w:rsidP="00055E59">
      <w:pPr>
        <w:spacing w:line="360" w:lineRule="auto"/>
        <w:jc w:val="both"/>
        <w:rPr>
          <w:rFonts w:ascii="Arial" w:hAnsi="Arial" w:cs="Arial"/>
          <w:sz w:val="24"/>
          <w:szCs w:val="24"/>
          <w:u w:val="single"/>
        </w:rPr>
      </w:pPr>
      <w:r w:rsidRPr="004777C6">
        <w:rPr>
          <w:rFonts w:ascii="Arial" w:hAnsi="Arial" w:cs="Arial"/>
          <w:sz w:val="24"/>
          <w:szCs w:val="24"/>
          <w:u w:val="single"/>
        </w:rPr>
        <w:t xml:space="preserve">El </w:t>
      </w:r>
      <w:proofErr w:type="spellStart"/>
      <w:r w:rsidRPr="004777C6">
        <w:rPr>
          <w:rFonts w:ascii="Arial" w:hAnsi="Arial" w:cs="Arial"/>
          <w:sz w:val="24"/>
          <w:szCs w:val="24"/>
          <w:u w:val="single"/>
        </w:rPr>
        <w:t>desaduanamiento</w:t>
      </w:r>
      <w:proofErr w:type="spellEnd"/>
      <w:r w:rsidRPr="004777C6">
        <w:rPr>
          <w:rFonts w:ascii="Arial" w:hAnsi="Arial" w:cs="Arial"/>
          <w:sz w:val="24"/>
          <w:szCs w:val="24"/>
          <w:u w:val="single"/>
        </w:rPr>
        <w:t xml:space="preserve"> será realizado por el Servicio de Material y Armamento, siendo los gastos emergentes de los depósitos de mercaderías, si los hubiere, así como también de los proventos portuarios de </w:t>
      </w:r>
      <w:smartTag w:uri="urn:schemas-microsoft-com:office:smarttags" w:element="PersonName">
        <w:smartTagPr>
          <w:attr w:name="ProductID" w:val="la ANP"/>
        </w:smartTagPr>
        <w:r w:rsidRPr="004777C6">
          <w:rPr>
            <w:rFonts w:ascii="Arial" w:hAnsi="Arial" w:cs="Arial"/>
            <w:sz w:val="24"/>
            <w:szCs w:val="24"/>
            <w:u w:val="single"/>
          </w:rPr>
          <w:t>la ANP</w:t>
        </w:r>
      </w:smartTag>
      <w:r w:rsidRPr="004777C6">
        <w:rPr>
          <w:rFonts w:ascii="Arial" w:hAnsi="Arial" w:cs="Arial"/>
          <w:sz w:val="24"/>
          <w:szCs w:val="24"/>
          <w:u w:val="single"/>
        </w:rPr>
        <w:t xml:space="preserve"> o aeropuerto según corresponda, de cargo del adjudicatario, conjuntamente con todos los gastos que se originen hasta la entrega.</w:t>
      </w:r>
    </w:p>
    <w:p w:rsidR="00055E59" w:rsidRDefault="00055E59" w:rsidP="00A97CCD">
      <w:pPr>
        <w:jc w:val="both"/>
        <w:rPr>
          <w:rFonts w:ascii="Arial" w:hAnsi="Arial" w:cs="Arial"/>
          <w:sz w:val="24"/>
          <w:szCs w:val="24"/>
          <w:u w:val="single"/>
        </w:rPr>
      </w:pPr>
    </w:p>
    <w:p w:rsidR="00055E59" w:rsidRPr="0015714A" w:rsidRDefault="0010750B" w:rsidP="00A97CCD">
      <w:pPr>
        <w:spacing w:line="360" w:lineRule="auto"/>
        <w:ind w:left="426"/>
        <w:jc w:val="both"/>
        <w:rPr>
          <w:rFonts w:ascii="Arial" w:hAnsi="Arial" w:cs="Arial"/>
          <w:b/>
          <w:sz w:val="24"/>
          <w:szCs w:val="24"/>
          <w:u w:val="single"/>
        </w:rPr>
      </w:pPr>
      <w:r>
        <w:rPr>
          <w:rFonts w:ascii="Arial" w:hAnsi="Arial" w:cs="Arial"/>
          <w:b/>
          <w:sz w:val="24"/>
          <w:szCs w:val="24"/>
          <w:u w:val="single"/>
        </w:rPr>
        <w:t>1</w:t>
      </w:r>
      <w:r w:rsidR="006F0B50">
        <w:rPr>
          <w:rFonts w:ascii="Arial" w:hAnsi="Arial" w:cs="Arial"/>
          <w:b/>
          <w:sz w:val="24"/>
          <w:szCs w:val="24"/>
          <w:u w:val="single"/>
        </w:rPr>
        <w:t>1</w:t>
      </w:r>
      <w:r>
        <w:rPr>
          <w:rFonts w:ascii="Arial" w:hAnsi="Arial" w:cs="Arial"/>
          <w:b/>
          <w:sz w:val="24"/>
          <w:szCs w:val="24"/>
          <w:u w:val="single"/>
        </w:rPr>
        <w:t>.</w:t>
      </w:r>
      <w:r w:rsidR="00055E59" w:rsidRPr="0015714A">
        <w:rPr>
          <w:rFonts w:ascii="Arial" w:hAnsi="Arial" w:cs="Arial"/>
          <w:b/>
          <w:sz w:val="24"/>
          <w:szCs w:val="24"/>
          <w:u w:val="single"/>
        </w:rPr>
        <w:t xml:space="preserve"> PLAZO DE MANTENIMIENTO DE LAS PROPUESTAS</w:t>
      </w:r>
    </w:p>
    <w:p w:rsidR="00055E59" w:rsidRDefault="00055E59" w:rsidP="00055E59">
      <w:pPr>
        <w:spacing w:line="360" w:lineRule="auto"/>
        <w:jc w:val="both"/>
        <w:rPr>
          <w:rFonts w:ascii="Arial" w:hAnsi="Arial" w:cs="Arial"/>
          <w:sz w:val="24"/>
          <w:szCs w:val="24"/>
        </w:rPr>
      </w:pPr>
      <w:r w:rsidRPr="0015714A">
        <w:rPr>
          <w:rFonts w:ascii="Arial" w:hAnsi="Arial" w:cs="Arial"/>
          <w:sz w:val="24"/>
          <w:szCs w:val="24"/>
        </w:rPr>
        <w:t xml:space="preserve">Las ofertas serán válidas y obligarán al oferente por el término de 90 días, a contar desde el día siguiente al de la apertura de las mismas, a menos que, antes de expirar dicho plazo </w:t>
      </w:r>
      <w:smartTag w:uri="urn:schemas-microsoft-com:office:smarttags" w:element="PersonName">
        <w:smartTagPr>
          <w:attr w:name="ProductID" w:val="la Administración"/>
        </w:smartTagPr>
        <w:r w:rsidRPr="0015714A">
          <w:rPr>
            <w:rFonts w:ascii="Arial" w:hAnsi="Arial" w:cs="Arial"/>
            <w:sz w:val="24"/>
            <w:szCs w:val="24"/>
          </w:rPr>
          <w:t>la Administración</w:t>
        </w:r>
      </w:smartTag>
      <w:r w:rsidRPr="0015714A">
        <w:rPr>
          <w:rFonts w:ascii="Arial" w:hAnsi="Arial" w:cs="Arial"/>
          <w:sz w:val="24"/>
          <w:szCs w:val="24"/>
        </w:rPr>
        <w:t xml:space="preserve"> ya se hubiera expedido respecto a ellas. Transcurrido dicho término, si aun no ha sido notificada la adjudicación, </w:t>
      </w:r>
      <w:r w:rsidRPr="0015714A">
        <w:rPr>
          <w:rFonts w:ascii="Arial" w:hAnsi="Arial" w:cs="Arial"/>
          <w:b/>
          <w:sz w:val="24"/>
          <w:szCs w:val="24"/>
        </w:rPr>
        <w:t>los oferentes quedaran obligados al mantenimiento de sus ofertas</w:t>
      </w:r>
      <w:r w:rsidRPr="0015714A">
        <w:rPr>
          <w:rFonts w:ascii="Arial" w:hAnsi="Arial" w:cs="Arial"/>
          <w:sz w:val="24"/>
          <w:szCs w:val="24"/>
        </w:rPr>
        <w:t>, salvo que comuniquen por escrito antes de vencido el plazo que desiste de su propuesta.</w:t>
      </w:r>
    </w:p>
    <w:p w:rsidR="007D7024" w:rsidRDefault="007D7024" w:rsidP="00A97CCD">
      <w:pPr>
        <w:ind w:left="426"/>
        <w:jc w:val="both"/>
        <w:rPr>
          <w:rFonts w:ascii="Arial" w:hAnsi="Arial" w:cs="Arial"/>
          <w:b/>
          <w:sz w:val="24"/>
          <w:szCs w:val="24"/>
          <w:u w:val="single"/>
        </w:rPr>
      </w:pPr>
    </w:p>
    <w:p w:rsidR="00055E59" w:rsidRPr="00214B76" w:rsidRDefault="0010750B" w:rsidP="0010750B">
      <w:pPr>
        <w:spacing w:line="360" w:lineRule="auto"/>
        <w:ind w:left="426"/>
        <w:jc w:val="both"/>
        <w:rPr>
          <w:rFonts w:ascii="Arial" w:hAnsi="Arial" w:cs="Arial"/>
          <w:b/>
          <w:sz w:val="24"/>
          <w:szCs w:val="24"/>
          <w:u w:val="single"/>
        </w:rPr>
      </w:pPr>
      <w:r w:rsidRPr="00214B76">
        <w:rPr>
          <w:rFonts w:ascii="Arial" w:hAnsi="Arial" w:cs="Arial"/>
          <w:b/>
          <w:sz w:val="24"/>
          <w:szCs w:val="24"/>
          <w:u w:val="single"/>
        </w:rPr>
        <w:t>1</w:t>
      </w:r>
      <w:r w:rsidR="006F0B50" w:rsidRPr="00214B76">
        <w:rPr>
          <w:rFonts w:ascii="Arial" w:hAnsi="Arial" w:cs="Arial"/>
          <w:b/>
          <w:sz w:val="24"/>
          <w:szCs w:val="24"/>
          <w:u w:val="single"/>
        </w:rPr>
        <w:t>2</w:t>
      </w:r>
      <w:r w:rsidR="00D93480" w:rsidRPr="00214B76">
        <w:rPr>
          <w:rFonts w:ascii="Arial" w:hAnsi="Arial" w:cs="Arial"/>
          <w:b/>
          <w:sz w:val="24"/>
          <w:szCs w:val="24"/>
          <w:u w:val="single"/>
        </w:rPr>
        <w:t>.</w:t>
      </w:r>
      <w:r w:rsidR="00055E59" w:rsidRPr="00214B76">
        <w:rPr>
          <w:rFonts w:ascii="Arial" w:hAnsi="Arial" w:cs="Arial"/>
          <w:b/>
          <w:sz w:val="24"/>
          <w:szCs w:val="24"/>
          <w:u w:val="single"/>
        </w:rPr>
        <w:t xml:space="preserve"> PLAZO Y ENTREGA DE LOS MATERIALES</w:t>
      </w:r>
    </w:p>
    <w:p w:rsidR="00EB3E67" w:rsidRDefault="00EB3E67" w:rsidP="00EB3E67">
      <w:pPr>
        <w:spacing w:line="360" w:lineRule="auto"/>
        <w:jc w:val="both"/>
        <w:rPr>
          <w:rFonts w:ascii="Arial" w:hAnsi="Arial" w:cs="Arial"/>
          <w:sz w:val="24"/>
          <w:szCs w:val="24"/>
        </w:rPr>
      </w:pPr>
      <w:r w:rsidRPr="00D11199">
        <w:rPr>
          <w:rFonts w:ascii="Arial" w:hAnsi="Arial" w:cs="Arial"/>
          <w:sz w:val="24"/>
          <w:szCs w:val="24"/>
        </w:rPr>
        <w:t xml:space="preserve">El oferente </w:t>
      </w:r>
      <w:r>
        <w:rPr>
          <w:rFonts w:ascii="Arial" w:hAnsi="Arial" w:cs="Arial"/>
          <w:sz w:val="24"/>
          <w:szCs w:val="24"/>
        </w:rPr>
        <w:t xml:space="preserve">tendrá que </w:t>
      </w:r>
      <w:r w:rsidRPr="00D11199">
        <w:rPr>
          <w:rFonts w:ascii="Arial" w:hAnsi="Arial" w:cs="Arial"/>
          <w:sz w:val="24"/>
          <w:szCs w:val="24"/>
        </w:rPr>
        <w:t>establecer en la oferta el plazo de entrega, no pudiendo superar 180 días hábiles a partir de la notificación de adjudicación ó apertura de carta de crédito en su caso.</w:t>
      </w:r>
    </w:p>
    <w:p w:rsidR="00214B76" w:rsidRDefault="00214B76" w:rsidP="00214B76">
      <w:pPr>
        <w:spacing w:line="360" w:lineRule="auto"/>
        <w:jc w:val="both"/>
        <w:rPr>
          <w:rFonts w:ascii="Arial" w:hAnsi="Arial" w:cs="Arial"/>
          <w:sz w:val="24"/>
          <w:szCs w:val="24"/>
        </w:rPr>
      </w:pPr>
      <w:r w:rsidRPr="00D11199">
        <w:rPr>
          <w:rFonts w:ascii="Arial" w:hAnsi="Arial" w:cs="Arial"/>
          <w:sz w:val="24"/>
          <w:szCs w:val="24"/>
        </w:rPr>
        <w:t>La</w:t>
      </w:r>
      <w:r>
        <w:rPr>
          <w:rFonts w:ascii="Arial" w:hAnsi="Arial" w:cs="Arial"/>
          <w:sz w:val="24"/>
          <w:szCs w:val="24"/>
        </w:rPr>
        <w:t>s</w:t>
      </w:r>
      <w:r w:rsidRPr="00D11199">
        <w:rPr>
          <w:rFonts w:ascii="Arial" w:hAnsi="Arial" w:cs="Arial"/>
          <w:sz w:val="24"/>
          <w:szCs w:val="24"/>
        </w:rPr>
        <w:t xml:space="preserve"> entrega</w:t>
      </w:r>
      <w:r>
        <w:rPr>
          <w:rFonts w:ascii="Arial" w:hAnsi="Arial" w:cs="Arial"/>
          <w:sz w:val="24"/>
          <w:szCs w:val="24"/>
        </w:rPr>
        <w:t xml:space="preserve">s </w:t>
      </w:r>
      <w:r w:rsidRPr="00D11199">
        <w:rPr>
          <w:rFonts w:ascii="Arial" w:hAnsi="Arial" w:cs="Arial"/>
          <w:sz w:val="24"/>
          <w:szCs w:val="24"/>
        </w:rPr>
        <w:t>será</w:t>
      </w:r>
      <w:r>
        <w:rPr>
          <w:rFonts w:ascii="Arial" w:hAnsi="Arial" w:cs="Arial"/>
          <w:sz w:val="24"/>
          <w:szCs w:val="24"/>
        </w:rPr>
        <w:t>n</w:t>
      </w:r>
      <w:r w:rsidRPr="00D11199">
        <w:rPr>
          <w:rFonts w:ascii="Arial" w:hAnsi="Arial" w:cs="Arial"/>
          <w:sz w:val="24"/>
          <w:szCs w:val="24"/>
        </w:rPr>
        <w:t xml:space="preserve"> realizada</w:t>
      </w:r>
      <w:r>
        <w:rPr>
          <w:rFonts w:ascii="Arial" w:hAnsi="Arial" w:cs="Arial"/>
          <w:sz w:val="24"/>
          <w:szCs w:val="24"/>
        </w:rPr>
        <w:t>s</w:t>
      </w:r>
      <w:r w:rsidRPr="00D11199">
        <w:rPr>
          <w:rFonts w:ascii="Arial" w:hAnsi="Arial" w:cs="Arial"/>
          <w:sz w:val="24"/>
          <w:szCs w:val="24"/>
        </w:rPr>
        <w:t xml:space="preserve"> en la Planta de Explosivos del S.M.A, Ruta </w:t>
      </w:r>
      <w:smartTag w:uri="urn:schemas-microsoft-com:office:smarttags" w:element="metricconverter">
        <w:smartTagPr>
          <w:attr w:name="ProductID" w:val="56 Km"/>
        </w:smartTagPr>
        <w:r w:rsidRPr="00D11199">
          <w:rPr>
            <w:rFonts w:ascii="Arial" w:hAnsi="Arial" w:cs="Arial"/>
            <w:sz w:val="24"/>
            <w:szCs w:val="24"/>
          </w:rPr>
          <w:t>56 Km</w:t>
        </w:r>
      </w:smartTag>
      <w:r w:rsidRPr="00D11199">
        <w:rPr>
          <w:rFonts w:ascii="Arial" w:hAnsi="Arial" w:cs="Arial"/>
          <w:sz w:val="24"/>
          <w:szCs w:val="24"/>
        </w:rPr>
        <w:t xml:space="preserve"> 1,9 (Departamento de Florida).</w:t>
      </w:r>
    </w:p>
    <w:p w:rsidR="00EB3E67" w:rsidRPr="00D11199" w:rsidRDefault="00EB3E67" w:rsidP="00214B76">
      <w:pPr>
        <w:spacing w:line="360" w:lineRule="auto"/>
        <w:jc w:val="both"/>
        <w:rPr>
          <w:rFonts w:ascii="Arial" w:hAnsi="Arial" w:cs="Arial"/>
          <w:sz w:val="24"/>
          <w:szCs w:val="24"/>
        </w:rPr>
      </w:pPr>
    </w:p>
    <w:p w:rsidR="00055E59" w:rsidRPr="000C6D38" w:rsidRDefault="0010750B" w:rsidP="0010750B">
      <w:pPr>
        <w:spacing w:line="360" w:lineRule="auto"/>
        <w:ind w:left="426"/>
        <w:jc w:val="both"/>
        <w:rPr>
          <w:rFonts w:ascii="Arial" w:hAnsi="Arial" w:cs="Arial"/>
          <w:b/>
          <w:sz w:val="24"/>
          <w:szCs w:val="24"/>
          <w:u w:val="single"/>
        </w:rPr>
      </w:pPr>
      <w:r>
        <w:rPr>
          <w:rFonts w:ascii="Arial" w:hAnsi="Arial" w:cs="Arial"/>
          <w:b/>
          <w:sz w:val="24"/>
          <w:szCs w:val="24"/>
          <w:u w:val="single"/>
        </w:rPr>
        <w:t>1</w:t>
      </w:r>
      <w:r w:rsidR="006F0B50">
        <w:rPr>
          <w:rFonts w:ascii="Arial" w:hAnsi="Arial" w:cs="Arial"/>
          <w:b/>
          <w:sz w:val="24"/>
          <w:szCs w:val="24"/>
          <w:u w:val="single"/>
        </w:rPr>
        <w:t>3</w:t>
      </w:r>
      <w:r>
        <w:rPr>
          <w:rFonts w:ascii="Arial" w:hAnsi="Arial" w:cs="Arial"/>
          <w:b/>
          <w:sz w:val="24"/>
          <w:szCs w:val="24"/>
          <w:u w:val="single"/>
        </w:rPr>
        <w:t>.</w:t>
      </w:r>
      <w:r w:rsidR="00055E59" w:rsidRPr="000C6D38">
        <w:rPr>
          <w:rFonts w:ascii="Arial" w:hAnsi="Arial" w:cs="Arial"/>
          <w:b/>
          <w:sz w:val="24"/>
          <w:szCs w:val="24"/>
          <w:u w:val="single"/>
        </w:rPr>
        <w:t xml:space="preserve"> ADJUDICACION</w:t>
      </w:r>
    </w:p>
    <w:p w:rsidR="00055E59" w:rsidRPr="00AE315C" w:rsidRDefault="00055E59" w:rsidP="00055E59">
      <w:pPr>
        <w:tabs>
          <w:tab w:val="left" w:pos="1275"/>
        </w:tabs>
        <w:spacing w:line="360" w:lineRule="auto"/>
        <w:jc w:val="both"/>
        <w:rPr>
          <w:rFonts w:ascii="Arial" w:hAnsi="Arial" w:cs="Arial"/>
          <w:sz w:val="24"/>
          <w:szCs w:val="24"/>
        </w:rPr>
      </w:pPr>
      <w:r w:rsidRPr="00AE315C">
        <w:rPr>
          <w:rFonts w:ascii="Arial" w:hAnsi="Arial" w:cs="Arial"/>
          <w:sz w:val="24"/>
          <w:szCs w:val="24"/>
        </w:rPr>
        <w:t>Se comunica que atento al Decreto No.155/2013, la inscripción en el RUPE constituye un requisito para contratar con Organismos Públicos Estatales, debiendo para resultar adjudicatario estar en Estado “ACTIVO” en el mencionado Registro.</w:t>
      </w:r>
    </w:p>
    <w:p w:rsidR="00055E59" w:rsidRPr="00AE315C" w:rsidRDefault="00055E59" w:rsidP="00055E59">
      <w:pPr>
        <w:tabs>
          <w:tab w:val="left" w:pos="1275"/>
        </w:tabs>
        <w:jc w:val="both"/>
        <w:rPr>
          <w:rFonts w:ascii="Arial" w:hAnsi="Arial" w:cs="Arial"/>
          <w:sz w:val="24"/>
          <w:szCs w:val="24"/>
        </w:rPr>
      </w:pPr>
    </w:p>
    <w:p w:rsidR="00055E59" w:rsidRDefault="00055E59" w:rsidP="00055E59">
      <w:pPr>
        <w:tabs>
          <w:tab w:val="left" w:pos="1275"/>
        </w:tabs>
        <w:spacing w:line="360" w:lineRule="auto"/>
        <w:jc w:val="both"/>
        <w:rPr>
          <w:rFonts w:ascii="Arial" w:hAnsi="Arial" w:cs="Arial"/>
          <w:sz w:val="24"/>
          <w:szCs w:val="24"/>
        </w:rPr>
      </w:pPr>
      <w:r w:rsidRPr="00AE315C">
        <w:rPr>
          <w:rFonts w:ascii="Arial" w:hAnsi="Arial" w:cs="Arial"/>
          <w:sz w:val="24"/>
          <w:szCs w:val="24"/>
        </w:rPr>
        <w:t xml:space="preserve">No podrán ser adjudicatarios los deudores alimentarios que se encuentran en la situación prevista en el artículo 3 de </w:t>
      </w:r>
      <w:smartTag w:uri="urn:schemas-microsoft-com:office:smarttags" w:element="PersonName">
        <w:smartTagPr>
          <w:attr w:name="ProductID" w:val="la Ley"/>
        </w:smartTagPr>
        <w:r w:rsidRPr="00AE315C">
          <w:rPr>
            <w:rFonts w:ascii="Arial" w:hAnsi="Arial" w:cs="Arial"/>
            <w:sz w:val="24"/>
            <w:szCs w:val="24"/>
          </w:rPr>
          <w:t>la Ley</w:t>
        </w:r>
      </w:smartTag>
      <w:r w:rsidRPr="00AE315C">
        <w:rPr>
          <w:rFonts w:ascii="Arial" w:hAnsi="Arial" w:cs="Arial"/>
          <w:sz w:val="24"/>
          <w:szCs w:val="24"/>
        </w:rPr>
        <w:t xml:space="preserve"> 18.244 del 27 de diciembre del 2007 expedida por el Registro Nacional de Actos Personales.</w:t>
      </w:r>
    </w:p>
    <w:p w:rsidR="00D41EB7" w:rsidRDefault="00D41EB7" w:rsidP="00055E59">
      <w:pPr>
        <w:tabs>
          <w:tab w:val="left" w:pos="1275"/>
        </w:tabs>
        <w:spacing w:line="360" w:lineRule="auto"/>
        <w:jc w:val="both"/>
        <w:rPr>
          <w:rFonts w:ascii="Arial" w:hAnsi="Arial" w:cs="Arial"/>
          <w:sz w:val="24"/>
          <w:szCs w:val="24"/>
        </w:rPr>
      </w:pPr>
    </w:p>
    <w:p w:rsidR="000A0A6C" w:rsidRPr="000A0A6C" w:rsidRDefault="000A0A6C" w:rsidP="000A0A6C">
      <w:pPr>
        <w:tabs>
          <w:tab w:val="left" w:pos="1275"/>
        </w:tabs>
        <w:spacing w:line="360" w:lineRule="auto"/>
        <w:jc w:val="both"/>
        <w:rPr>
          <w:rFonts w:ascii="Arial" w:hAnsi="Arial" w:cs="Arial"/>
          <w:sz w:val="24"/>
          <w:szCs w:val="24"/>
        </w:rPr>
      </w:pPr>
      <w:r w:rsidRPr="000A0A6C">
        <w:rPr>
          <w:rFonts w:ascii="Arial" w:hAnsi="Arial" w:cs="Arial"/>
          <w:sz w:val="24"/>
          <w:szCs w:val="24"/>
        </w:rPr>
        <w:t>En aplicación del Artículo 48 del T.O.C.A.F, la adjudicación podrá ser dividida entre más de un oferente conforme resulten las ofertas, más convenientes a criterio de la administración.-</w:t>
      </w:r>
    </w:p>
    <w:p w:rsidR="00055E59" w:rsidRDefault="00055E59" w:rsidP="00A97CCD">
      <w:pPr>
        <w:jc w:val="both"/>
        <w:rPr>
          <w:rFonts w:ascii="Arial" w:hAnsi="Arial" w:cs="Arial"/>
          <w:sz w:val="24"/>
          <w:szCs w:val="24"/>
        </w:rPr>
      </w:pPr>
    </w:p>
    <w:p w:rsidR="00D41EB7" w:rsidRDefault="00D41EB7" w:rsidP="00A97CCD">
      <w:pPr>
        <w:jc w:val="both"/>
        <w:rPr>
          <w:rFonts w:ascii="Arial" w:hAnsi="Arial" w:cs="Arial"/>
          <w:sz w:val="24"/>
          <w:szCs w:val="24"/>
        </w:rPr>
      </w:pPr>
    </w:p>
    <w:p w:rsidR="00D41EB7" w:rsidRDefault="00D41EB7" w:rsidP="00A97CCD">
      <w:pPr>
        <w:jc w:val="both"/>
        <w:rPr>
          <w:rFonts w:ascii="Arial" w:hAnsi="Arial" w:cs="Arial"/>
          <w:sz w:val="24"/>
          <w:szCs w:val="24"/>
        </w:rPr>
      </w:pPr>
    </w:p>
    <w:p w:rsidR="00D41EB7" w:rsidRPr="00AE315C" w:rsidRDefault="00D41EB7" w:rsidP="00A97CCD">
      <w:pPr>
        <w:jc w:val="both"/>
        <w:rPr>
          <w:rFonts w:ascii="Arial" w:hAnsi="Arial" w:cs="Arial"/>
          <w:sz w:val="24"/>
          <w:szCs w:val="24"/>
        </w:rPr>
      </w:pPr>
    </w:p>
    <w:p w:rsidR="00055E59" w:rsidRPr="0015714A" w:rsidRDefault="0010750B" w:rsidP="00A97CCD">
      <w:pPr>
        <w:spacing w:line="360" w:lineRule="auto"/>
        <w:ind w:left="426"/>
        <w:jc w:val="both"/>
        <w:rPr>
          <w:rFonts w:ascii="Arial" w:hAnsi="Arial" w:cs="Arial"/>
          <w:b/>
          <w:sz w:val="24"/>
          <w:szCs w:val="24"/>
          <w:u w:val="single"/>
        </w:rPr>
      </w:pPr>
      <w:r w:rsidRPr="00536481">
        <w:rPr>
          <w:rFonts w:ascii="Arial" w:hAnsi="Arial" w:cs="Arial"/>
          <w:b/>
          <w:sz w:val="24"/>
          <w:szCs w:val="24"/>
          <w:u w:val="single"/>
        </w:rPr>
        <w:t>1</w:t>
      </w:r>
      <w:r w:rsidR="006F0B50" w:rsidRPr="00536481">
        <w:rPr>
          <w:rFonts w:ascii="Arial" w:hAnsi="Arial" w:cs="Arial"/>
          <w:b/>
          <w:sz w:val="24"/>
          <w:szCs w:val="24"/>
          <w:u w:val="single"/>
        </w:rPr>
        <w:t>4</w:t>
      </w:r>
      <w:r w:rsidR="00A001F5" w:rsidRPr="00536481">
        <w:rPr>
          <w:rFonts w:ascii="Arial" w:hAnsi="Arial" w:cs="Arial"/>
          <w:b/>
          <w:sz w:val="24"/>
          <w:szCs w:val="24"/>
          <w:u w:val="single"/>
        </w:rPr>
        <w:t>. COMPARACION</w:t>
      </w:r>
      <w:r w:rsidR="00055E59" w:rsidRPr="00536481">
        <w:rPr>
          <w:rFonts w:ascii="Arial" w:hAnsi="Arial" w:cs="Arial"/>
          <w:b/>
          <w:sz w:val="24"/>
          <w:szCs w:val="24"/>
          <w:u w:val="single"/>
        </w:rPr>
        <w:t xml:space="preserve">  DE LAS OFERTAS</w:t>
      </w:r>
    </w:p>
    <w:p w:rsidR="00055E59" w:rsidRPr="006A051E" w:rsidRDefault="00055E59" w:rsidP="00055E59">
      <w:pPr>
        <w:spacing w:line="360" w:lineRule="auto"/>
        <w:jc w:val="both"/>
        <w:rPr>
          <w:rFonts w:ascii="Arial" w:hAnsi="Arial" w:cs="Arial"/>
          <w:sz w:val="24"/>
          <w:szCs w:val="24"/>
        </w:rPr>
      </w:pPr>
      <w:r w:rsidRPr="006A051E">
        <w:rPr>
          <w:rFonts w:ascii="Arial" w:hAnsi="Arial" w:cs="Arial"/>
          <w:sz w:val="24"/>
          <w:szCs w:val="24"/>
        </w:rPr>
        <w:t>Se evaluarán las ofertas desde un punto de vista formal, técnico y económico, dando lugar al rechazo de las que no se ajusten a los requerimientos y especificaciones sustanciales descritas en el presente Pliego.</w:t>
      </w:r>
    </w:p>
    <w:p w:rsidR="00055E59" w:rsidRPr="006A051E" w:rsidRDefault="00055E59" w:rsidP="00055E59">
      <w:pPr>
        <w:spacing w:line="360" w:lineRule="auto"/>
        <w:jc w:val="both"/>
        <w:rPr>
          <w:rFonts w:ascii="Arial" w:hAnsi="Arial" w:cs="Arial"/>
          <w:sz w:val="24"/>
          <w:szCs w:val="24"/>
        </w:rPr>
      </w:pPr>
      <w:r w:rsidRPr="006A051E">
        <w:rPr>
          <w:rFonts w:ascii="Arial" w:hAnsi="Arial" w:cs="Arial"/>
          <w:sz w:val="24"/>
          <w:szCs w:val="24"/>
        </w:rPr>
        <w:t>La administración se reserva el derecho de determinar a su exclusivo juicio y en forma definitiva si el oferente posee la capacidad técnica y financiera para realizar el suministro y prestación de servicios requeridos en la presente Licitación.</w:t>
      </w:r>
    </w:p>
    <w:p w:rsidR="00055E59" w:rsidRDefault="00055E59" w:rsidP="00055E59">
      <w:pPr>
        <w:spacing w:line="360" w:lineRule="auto"/>
        <w:jc w:val="both"/>
        <w:rPr>
          <w:rFonts w:ascii="Arial" w:hAnsi="Arial" w:cs="Arial"/>
          <w:sz w:val="24"/>
          <w:szCs w:val="24"/>
        </w:rPr>
      </w:pPr>
      <w:r w:rsidRPr="006A051E">
        <w:rPr>
          <w:rFonts w:ascii="Arial" w:hAnsi="Arial" w:cs="Arial"/>
          <w:sz w:val="24"/>
          <w:szCs w:val="24"/>
        </w:rPr>
        <w:t>Para las ofertas que superen el juicio de admisibilidad y a su vez, cumplan con las especificaciones requeridas en este llamado, se procederá a realizar la evaluación teniendo en cuenta los siguientes factores y ponderación</w:t>
      </w:r>
    </w:p>
    <w:p w:rsidR="00055E59" w:rsidRDefault="00055E59" w:rsidP="00A97CCD">
      <w:pPr>
        <w:jc w:val="both"/>
        <w:rPr>
          <w:rFonts w:ascii="Arial" w:hAnsi="Arial" w:cs="Arial"/>
          <w:sz w:val="24"/>
          <w:szCs w:val="24"/>
        </w:rPr>
      </w:pPr>
    </w:p>
    <w:p w:rsidR="00055E59" w:rsidRPr="006A051E" w:rsidRDefault="00055E59" w:rsidP="00575A1A">
      <w:pPr>
        <w:numPr>
          <w:ilvl w:val="0"/>
          <w:numId w:val="1"/>
        </w:numPr>
        <w:spacing w:line="360" w:lineRule="auto"/>
        <w:ind w:left="0" w:firstLine="0"/>
        <w:jc w:val="both"/>
        <w:rPr>
          <w:rFonts w:ascii="Arial" w:hAnsi="Arial" w:cs="Arial"/>
          <w:sz w:val="24"/>
          <w:szCs w:val="24"/>
        </w:rPr>
      </w:pPr>
      <w:r w:rsidRPr="006A051E">
        <w:rPr>
          <w:rFonts w:ascii="Arial" w:hAnsi="Arial" w:cs="Arial"/>
          <w:b/>
          <w:sz w:val="24"/>
          <w:szCs w:val="24"/>
        </w:rPr>
        <w:t>Factor 1)</w:t>
      </w:r>
      <w:r>
        <w:rPr>
          <w:rFonts w:ascii="Arial" w:hAnsi="Arial" w:cs="Arial"/>
          <w:sz w:val="24"/>
          <w:szCs w:val="24"/>
        </w:rPr>
        <w:t xml:space="preserve"> Calidad 35</w:t>
      </w:r>
      <w:r w:rsidRPr="006A051E">
        <w:rPr>
          <w:rFonts w:ascii="Arial" w:hAnsi="Arial" w:cs="Arial"/>
          <w:sz w:val="24"/>
          <w:szCs w:val="24"/>
        </w:rPr>
        <w:t xml:space="preserve"> %</w:t>
      </w:r>
    </w:p>
    <w:p w:rsidR="00055E59" w:rsidRPr="006A051E" w:rsidRDefault="00055E59" w:rsidP="00575A1A">
      <w:pPr>
        <w:numPr>
          <w:ilvl w:val="0"/>
          <w:numId w:val="1"/>
        </w:numPr>
        <w:spacing w:line="360" w:lineRule="auto"/>
        <w:ind w:left="0" w:firstLine="0"/>
        <w:jc w:val="both"/>
        <w:rPr>
          <w:rFonts w:ascii="Arial" w:hAnsi="Arial" w:cs="Arial"/>
          <w:sz w:val="24"/>
          <w:szCs w:val="24"/>
        </w:rPr>
      </w:pPr>
      <w:r w:rsidRPr="006A051E">
        <w:rPr>
          <w:rFonts w:ascii="Arial" w:hAnsi="Arial" w:cs="Arial"/>
          <w:b/>
          <w:sz w:val="24"/>
          <w:szCs w:val="24"/>
        </w:rPr>
        <w:t>Factor 2)</w:t>
      </w:r>
      <w:r>
        <w:rPr>
          <w:rFonts w:ascii="Arial" w:hAnsi="Arial" w:cs="Arial"/>
          <w:sz w:val="24"/>
          <w:szCs w:val="24"/>
        </w:rPr>
        <w:t xml:space="preserve"> Precio 45</w:t>
      </w:r>
      <w:r w:rsidRPr="006A051E">
        <w:rPr>
          <w:rFonts w:ascii="Arial" w:hAnsi="Arial" w:cs="Arial"/>
          <w:sz w:val="24"/>
          <w:szCs w:val="24"/>
        </w:rPr>
        <w:t xml:space="preserve"> %</w:t>
      </w:r>
    </w:p>
    <w:p w:rsidR="00055E59" w:rsidRDefault="00055E59" w:rsidP="00575A1A">
      <w:pPr>
        <w:numPr>
          <w:ilvl w:val="0"/>
          <w:numId w:val="1"/>
        </w:numPr>
        <w:spacing w:line="360" w:lineRule="auto"/>
        <w:ind w:left="0" w:firstLine="0"/>
        <w:rPr>
          <w:rFonts w:ascii="Arial" w:hAnsi="Arial" w:cs="Arial"/>
          <w:sz w:val="24"/>
          <w:szCs w:val="24"/>
        </w:rPr>
      </w:pPr>
      <w:r w:rsidRPr="006A051E">
        <w:rPr>
          <w:rFonts w:ascii="Arial" w:hAnsi="Arial" w:cs="Arial"/>
          <w:b/>
          <w:sz w:val="24"/>
          <w:szCs w:val="24"/>
        </w:rPr>
        <w:t xml:space="preserve">Factor 3) </w:t>
      </w:r>
      <w:r w:rsidRPr="006A051E">
        <w:rPr>
          <w:rFonts w:ascii="Arial" w:hAnsi="Arial" w:cs="Arial"/>
          <w:sz w:val="24"/>
          <w:szCs w:val="24"/>
        </w:rPr>
        <w:t>Antecedentes de la empresa, con el Organismo, con</w:t>
      </w:r>
      <w:r>
        <w:rPr>
          <w:rFonts w:ascii="Arial" w:hAnsi="Arial" w:cs="Arial"/>
          <w:sz w:val="24"/>
          <w:szCs w:val="24"/>
        </w:rPr>
        <w:t xml:space="preserve"> la Administración y en plaza. 1</w:t>
      </w:r>
      <w:r w:rsidRPr="006A051E">
        <w:rPr>
          <w:rFonts w:ascii="Arial" w:hAnsi="Arial" w:cs="Arial"/>
          <w:sz w:val="24"/>
          <w:szCs w:val="24"/>
        </w:rPr>
        <w:t>0 %</w:t>
      </w:r>
    </w:p>
    <w:p w:rsidR="00055E59" w:rsidRPr="006A051E" w:rsidRDefault="00055E59" w:rsidP="00575A1A">
      <w:pPr>
        <w:numPr>
          <w:ilvl w:val="0"/>
          <w:numId w:val="1"/>
        </w:numPr>
        <w:spacing w:line="360" w:lineRule="auto"/>
        <w:ind w:left="0" w:firstLine="0"/>
        <w:rPr>
          <w:rFonts w:ascii="Arial" w:hAnsi="Arial" w:cs="Arial"/>
          <w:sz w:val="24"/>
          <w:szCs w:val="24"/>
        </w:rPr>
      </w:pPr>
      <w:r>
        <w:rPr>
          <w:rFonts w:ascii="Arial" w:hAnsi="Arial" w:cs="Arial"/>
          <w:b/>
          <w:sz w:val="24"/>
          <w:szCs w:val="24"/>
        </w:rPr>
        <w:t>Factor 4</w:t>
      </w:r>
      <w:r w:rsidRPr="006A051E">
        <w:rPr>
          <w:rFonts w:ascii="Arial" w:hAnsi="Arial" w:cs="Arial"/>
          <w:b/>
          <w:sz w:val="24"/>
          <w:szCs w:val="24"/>
        </w:rPr>
        <w:t>)</w:t>
      </w:r>
      <w:r>
        <w:rPr>
          <w:rFonts w:ascii="Arial" w:hAnsi="Arial" w:cs="Arial"/>
          <w:b/>
          <w:sz w:val="24"/>
          <w:szCs w:val="24"/>
        </w:rPr>
        <w:t xml:space="preserve"> </w:t>
      </w:r>
      <w:r w:rsidRPr="004777C6">
        <w:rPr>
          <w:rFonts w:ascii="Arial" w:hAnsi="Arial" w:cs="Arial"/>
          <w:sz w:val="24"/>
          <w:szCs w:val="24"/>
        </w:rPr>
        <w:t>Varios 10 %</w:t>
      </w:r>
    </w:p>
    <w:p w:rsidR="00055E59" w:rsidRDefault="00055E59" w:rsidP="00A97CCD">
      <w:pPr>
        <w:jc w:val="both"/>
        <w:rPr>
          <w:rFonts w:ascii="Arial" w:hAnsi="Arial" w:cs="Arial"/>
          <w:sz w:val="24"/>
          <w:szCs w:val="24"/>
        </w:rPr>
      </w:pPr>
    </w:p>
    <w:p w:rsidR="00055E59" w:rsidRPr="006A051E" w:rsidRDefault="00055E59" w:rsidP="00055E59">
      <w:pPr>
        <w:spacing w:line="360" w:lineRule="auto"/>
        <w:jc w:val="both"/>
        <w:rPr>
          <w:rFonts w:ascii="Arial" w:hAnsi="Arial" w:cs="Arial"/>
          <w:sz w:val="24"/>
          <w:szCs w:val="24"/>
        </w:rPr>
      </w:pPr>
      <w:r w:rsidRPr="006A051E">
        <w:rPr>
          <w:rFonts w:ascii="Arial" w:hAnsi="Arial" w:cs="Arial"/>
          <w:sz w:val="24"/>
          <w:szCs w:val="24"/>
        </w:rPr>
        <w:t>Por tanto, el puntaje de cada oferta estará dado por la suma de C + P + A</w:t>
      </w:r>
      <w:r>
        <w:rPr>
          <w:rFonts w:ascii="Arial" w:hAnsi="Arial" w:cs="Arial"/>
          <w:sz w:val="24"/>
          <w:szCs w:val="24"/>
        </w:rPr>
        <w:t xml:space="preserve"> + V</w:t>
      </w:r>
      <w:r w:rsidRPr="006A051E">
        <w:rPr>
          <w:rFonts w:ascii="Arial" w:hAnsi="Arial" w:cs="Arial"/>
          <w:sz w:val="24"/>
          <w:szCs w:val="24"/>
        </w:rPr>
        <w:t xml:space="preserve"> donde: C = Puntaje de C</w:t>
      </w:r>
      <w:r>
        <w:rPr>
          <w:rFonts w:ascii="Arial" w:hAnsi="Arial" w:cs="Arial"/>
          <w:sz w:val="24"/>
          <w:szCs w:val="24"/>
        </w:rPr>
        <w:t>alidad; P= Puntaje de  Precio;  A = Puntaje de Antecedentes y V = Puntaje de Varios</w:t>
      </w:r>
    </w:p>
    <w:p w:rsidR="00055E59" w:rsidRPr="00B758B1" w:rsidRDefault="00055E59" w:rsidP="00055E59">
      <w:pPr>
        <w:spacing w:line="360" w:lineRule="auto"/>
        <w:jc w:val="both"/>
        <w:rPr>
          <w:rFonts w:ascii="Arial" w:hAnsi="Arial" w:cs="Arial"/>
          <w:sz w:val="22"/>
          <w:szCs w:val="22"/>
        </w:rPr>
      </w:pPr>
      <w:r w:rsidRPr="00B758B1">
        <w:rPr>
          <w:rFonts w:ascii="Arial" w:hAnsi="Arial" w:cs="Arial"/>
          <w:sz w:val="22"/>
          <w:szCs w:val="22"/>
        </w:rPr>
        <w:t xml:space="preserve">Cada factor a su vez, obtendrá la siguiente </w:t>
      </w:r>
      <w:r w:rsidRPr="00B758B1">
        <w:rPr>
          <w:rFonts w:ascii="Arial" w:hAnsi="Arial" w:cs="Arial"/>
          <w:b/>
          <w:sz w:val="22"/>
          <w:szCs w:val="22"/>
        </w:rPr>
        <w:t>puntuación</w:t>
      </w:r>
      <w:r w:rsidRPr="00B758B1">
        <w:rPr>
          <w:rFonts w:ascii="Arial" w:hAnsi="Arial" w:cs="Arial"/>
          <w:sz w:val="22"/>
          <w:szCs w:val="22"/>
        </w:rPr>
        <w:t xml:space="preserve"> a los efectos de determinar la calificación de las ofertas, teniendo siempre como objetivo prioritario el beneficio de la Administración:</w:t>
      </w:r>
    </w:p>
    <w:p w:rsidR="00055E59" w:rsidRPr="00B758B1" w:rsidRDefault="00055E59" w:rsidP="00055E59">
      <w:pPr>
        <w:spacing w:line="360" w:lineRule="auto"/>
        <w:jc w:val="both"/>
        <w:rPr>
          <w:rFonts w:ascii="Arial" w:hAnsi="Arial" w:cs="Arial"/>
          <w:b/>
          <w:sz w:val="22"/>
          <w:szCs w:val="22"/>
        </w:rPr>
      </w:pPr>
      <w:r w:rsidRPr="00B758B1">
        <w:rPr>
          <w:rFonts w:ascii="Arial" w:hAnsi="Arial" w:cs="Arial"/>
          <w:b/>
          <w:sz w:val="22"/>
          <w:szCs w:val="22"/>
        </w:rPr>
        <w:t>Factor 1)</w:t>
      </w:r>
      <w:r w:rsidRPr="00B758B1">
        <w:rPr>
          <w:rFonts w:ascii="Arial" w:hAnsi="Arial" w:cs="Arial"/>
          <w:sz w:val="22"/>
          <w:szCs w:val="22"/>
        </w:rPr>
        <w:t xml:space="preserve"> </w:t>
      </w:r>
    </w:p>
    <w:p w:rsidR="00055E59" w:rsidRDefault="00055E59" w:rsidP="00055E59">
      <w:pPr>
        <w:spacing w:line="360" w:lineRule="auto"/>
        <w:jc w:val="both"/>
        <w:rPr>
          <w:rFonts w:ascii="Arial" w:hAnsi="Arial" w:cs="Arial"/>
          <w:sz w:val="22"/>
          <w:szCs w:val="22"/>
        </w:rPr>
      </w:pPr>
      <w:r w:rsidRPr="00C965AE">
        <w:rPr>
          <w:rFonts w:ascii="Arial" w:hAnsi="Arial" w:cs="Arial"/>
          <w:sz w:val="22"/>
          <w:szCs w:val="22"/>
        </w:rPr>
        <w:t>Las ofertas serán evaluadas técnicamente en forma estricta por e</w:t>
      </w:r>
      <w:r>
        <w:rPr>
          <w:rFonts w:ascii="Arial" w:hAnsi="Arial" w:cs="Arial"/>
          <w:sz w:val="22"/>
          <w:szCs w:val="22"/>
        </w:rPr>
        <w:t>l cumplimiento de las especific</w:t>
      </w:r>
      <w:r w:rsidRPr="00C965AE">
        <w:rPr>
          <w:rFonts w:ascii="Arial" w:hAnsi="Arial" w:cs="Arial"/>
          <w:sz w:val="22"/>
          <w:szCs w:val="22"/>
        </w:rPr>
        <w:t>aciones</w:t>
      </w:r>
      <w:r>
        <w:rPr>
          <w:rFonts w:ascii="Arial" w:hAnsi="Arial" w:cs="Arial"/>
          <w:sz w:val="22"/>
          <w:szCs w:val="22"/>
        </w:rPr>
        <w:t xml:space="preserve"> técnicas contenidas en el Anexo I.</w:t>
      </w:r>
    </w:p>
    <w:p w:rsidR="00055E59" w:rsidRDefault="00055E59" w:rsidP="00055E59">
      <w:pPr>
        <w:spacing w:line="360" w:lineRule="auto"/>
        <w:jc w:val="both"/>
        <w:rPr>
          <w:rFonts w:ascii="Arial" w:hAnsi="Arial" w:cs="Arial"/>
          <w:sz w:val="22"/>
          <w:szCs w:val="22"/>
          <w:u w:val="single"/>
        </w:rPr>
      </w:pPr>
      <w:r>
        <w:rPr>
          <w:rFonts w:ascii="Arial" w:hAnsi="Arial" w:cs="Arial"/>
          <w:sz w:val="22"/>
          <w:szCs w:val="22"/>
        </w:rPr>
        <w:t xml:space="preserve">A las opciones que cumplan con lo estrictamente establecido en el pliego, se le otorgará </w:t>
      </w:r>
      <w:r w:rsidRPr="00D87E04">
        <w:rPr>
          <w:rFonts w:ascii="Arial" w:hAnsi="Arial" w:cs="Arial"/>
          <w:b/>
          <w:sz w:val="22"/>
          <w:szCs w:val="22"/>
          <w:u w:val="single"/>
        </w:rPr>
        <w:t>30 puntos.</w:t>
      </w:r>
    </w:p>
    <w:p w:rsidR="00055E59" w:rsidRDefault="00055E59" w:rsidP="00055E59">
      <w:pPr>
        <w:spacing w:line="360" w:lineRule="auto"/>
        <w:jc w:val="both"/>
        <w:rPr>
          <w:rFonts w:ascii="Arial" w:hAnsi="Arial" w:cs="Arial"/>
          <w:b/>
          <w:sz w:val="22"/>
          <w:szCs w:val="22"/>
          <w:u w:val="single"/>
        </w:rPr>
      </w:pPr>
      <w:r w:rsidRPr="00536481">
        <w:rPr>
          <w:rFonts w:ascii="Arial" w:hAnsi="Arial" w:cs="Arial"/>
          <w:b/>
          <w:sz w:val="22"/>
          <w:szCs w:val="22"/>
        </w:rPr>
        <w:t>A las opciones que además de cumplir con lo establecido en el pliego, presenten certi</w:t>
      </w:r>
      <w:r w:rsidR="00546D51" w:rsidRPr="00536481">
        <w:rPr>
          <w:rFonts w:ascii="Arial" w:hAnsi="Arial" w:cs="Arial"/>
          <w:b/>
          <w:sz w:val="22"/>
          <w:szCs w:val="22"/>
        </w:rPr>
        <w:t>ficado expedido por laboratorio</w:t>
      </w:r>
      <w:r w:rsidRPr="00536481">
        <w:rPr>
          <w:rFonts w:ascii="Arial" w:hAnsi="Arial" w:cs="Arial"/>
          <w:b/>
          <w:sz w:val="22"/>
          <w:szCs w:val="22"/>
        </w:rPr>
        <w:t xml:space="preserve"> en</w:t>
      </w:r>
      <w:r w:rsidR="00546D51" w:rsidRPr="00536481">
        <w:rPr>
          <w:rFonts w:ascii="Arial" w:hAnsi="Arial" w:cs="Arial"/>
          <w:b/>
          <w:sz w:val="22"/>
          <w:szCs w:val="22"/>
        </w:rPr>
        <w:t xml:space="preserve"> nuestro país con firma de profesional responsable</w:t>
      </w:r>
      <w:r w:rsidRPr="00536481">
        <w:rPr>
          <w:rFonts w:ascii="Arial" w:hAnsi="Arial" w:cs="Arial"/>
          <w:b/>
          <w:sz w:val="22"/>
          <w:szCs w:val="22"/>
        </w:rPr>
        <w:t>, se les otorgará hasta 5</w:t>
      </w:r>
      <w:r w:rsidRPr="00536481">
        <w:rPr>
          <w:rFonts w:ascii="Arial" w:hAnsi="Arial" w:cs="Arial"/>
          <w:b/>
          <w:sz w:val="22"/>
          <w:szCs w:val="22"/>
          <w:u w:val="single"/>
        </w:rPr>
        <w:t xml:space="preserve"> puntos</w:t>
      </w:r>
      <w:r w:rsidR="00C5275C" w:rsidRPr="00536481">
        <w:rPr>
          <w:rFonts w:ascii="Arial" w:hAnsi="Arial" w:cs="Arial"/>
          <w:b/>
          <w:sz w:val="22"/>
          <w:szCs w:val="22"/>
          <w:u w:val="single"/>
        </w:rPr>
        <w:t xml:space="preserve"> extra</w:t>
      </w:r>
      <w:r w:rsidRPr="00536481">
        <w:rPr>
          <w:rFonts w:ascii="Arial" w:hAnsi="Arial" w:cs="Arial"/>
          <w:b/>
          <w:sz w:val="22"/>
          <w:szCs w:val="22"/>
          <w:u w:val="single"/>
        </w:rPr>
        <w:t>.</w:t>
      </w:r>
    </w:p>
    <w:p w:rsidR="00EB3E67" w:rsidRPr="00536481" w:rsidRDefault="00EB3E67" w:rsidP="00A97CCD">
      <w:pPr>
        <w:jc w:val="both"/>
        <w:rPr>
          <w:rFonts w:ascii="Arial" w:hAnsi="Arial" w:cs="Arial"/>
          <w:b/>
          <w:sz w:val="22"/>
          <w:szCs w:val="22"/>
          <w:u w:val="single"/>
        </w:rPr>
      </w:pPr>
    </w:p>
    <w:p w:rsidR="00055E59" w:rsidRPr="00B758B1" w:rsidRDefault="00055E59" w:rsidP="00055E59">
      <w:pPr>
        <w:spacing w:line="360" w:lineRule="auto"/>
        <w:jc w:val="both"/>
        <w:rPr>
          <w:rFonts w:ascii="Arial" w:hAnsi="Arial" w:cs="Arial"/>
          <w:b/>
          <w:sz w:val="22"/>
          <w:szCs w:val="22"/>
        </w:rPr>
      </w:pPr>
      <w:r w:rsidRPr="00B758B1">
        <w:rPr>
          <w:rFonts w:ascii="Arial" w:hAnsi="Arial" w:cs="Arial"/>
          <w:b/>
          <w:sz w:val="22"/>
          <w:szCs w:val="22"/>
        </w:rPr>
        <w:t>Factor 2)</w:t>
      </w:r>
    </w:p>
    <w:p w:rsidR="005D51D0" w:rsidRPr="005D51D0" w:rsidRDefault="005D51D0" w:rsidP="005D51D0">
      <w:pPr>
        <w:spacing w:line="360" w:lineRule="auto"/>
        <w:jc w:val="both"/>
        <w:rPr>
          <w:rFonts w:ascii="Arial" w:hAnsi="Arial" w:cs="Arial"/>
          <w:sz w:val="22"/>
          <w:szCs w:val="22"/>
        </w:rPr>
      </w:pPr>
      <w:r w:rsidRPr="005D51D0">
        <w:rPr>
          <w:rFonts w:ascii="Arial" w:hAnsi="Arial" w:cs="Arial"/>
          <w:sz w:val="22"/>
          <w:szCs w:val="22"/>
        </w:rPr>
        <w:t>Para las ofertas que superen el juicio de admisibilidad y a su vez, cumplan con las especificaciones técnicas requeridas en este llamado, se procederá a realizar la evaluación económica.</w:t>
      </w:r>
    </w:p>
    <w:p w:rsidR="005D51D0" w:rsidRPr="005D51D0" w:rsidRDefault="005D51D0" w:rsidP="00A97CCD">
      <w:pPr>
        <w:jc w:val="both"/>
        <w:rPr>
          <w:rFonts w:ascii="Arial" w:hAnsi="Arial" w:cs="Arial"/>
          <w:sz w:val="22"/>
          <w:szCs w:val="22"/>
        </w:rPr>
      </w:pPr>
    </w:p>
    <w:p w:rsidR="005D51D0" w:rsidRPr="005D51D0" w:rsidRDefault="005D51D0" w:rsidP="005D51D0">
      <w:pPr>
        <w:spacing w:after="240" w:line="360" w:lineRule="auto"/>
        <w:jc w:val="both"/>
        <w:rPr>
          <w:rFonts w:ascii="Arial" w:hAnsi="Arial" w:cs="Arial"/>
          <w:sz w:val="22"/>
          <w:szCs w:val="22"/>
        </w:rPr>
      </w:pPr>
      <w:r w:rsidRPr="005D51D0">
        <w:rPr>
          <w:rFonts w:ascii="Arial" w:hAnsi="Arial" w:cs="Arial"/>
          <w:sz w:val="22"/>
          <w:szCs w:val="22"/>
        </w:rPr>
        <w:lastRenderedPageBreak/>
        <w:t>Se le asignará  el mayor puntaje previsto a la oferta más barata, y se deducirán puntos a las demás ofertas en relación inversamente proporcional a la diferencia existente en el porcentaje de las respectivas cotizaciones.</w:t>
      </w:r>
    </w:p>
    <w:p w:rsidR="00C5275C" w:rsidRPr="00061492" w:rsidRDefault="005D51D0" w:rsidP="00055E59">
      <w:pPr>
        <w:spacing w:after="240" w:line="360" w:lineRule="auto"/>
        <w:jc w:val="both"/>
        <w:rPr>
          <w:rFonts w:ascii="Arial" w:hAnsi="Arial" w:cs="Arial"/>
          <w:sz w:val="24"/>
          <w:szCs w:val="24"/>
        </w:rPr>
      </w:pPr>
      <w:r w:rsidRPr="005D51D0">
        <w:rPr>
          <w:rFonts w:ascii="Arial" w:hAnsi="Arial" w:cs="Arial"/>
          <w:sz w:val="22"/>
          <w:szCs w:val="22"/>
        </w:rPr>
        <w:t xml:space="preserve"> La fórmula para determinar los puntajes de precio es la siguiente. Puntaje Precio = PM x Pb / Pi, donde PM es el puntaje máximo para la oferta más económica, Pb es el precio más bajo entre las ofertas que califican, y Pi el precio de la propuesta en consideración. En caso de errores aritméticos se partirá del valor unitario sin impuestos.</w:t>
      </w:r>
    </w:p>
    <w:p w:rsidR="00055E59" w:rsidRPr="00B758B1" w:rsidRDefault="00055E59" w:rsidP="00055E59">
      <w:pPr>
        <w:tabs>
          <w:tab w:val="left" w:pos="426"/>
        </w:tabs>
        <w:spacing w:line="360" w:lineRule="auto"/>
        <w:rPr>
          <w:rFonts w:ascii="Arial" w:hAnsi="Arial" w:cs="Arial"/>
          <w:b/>
          <w:sz w:val="22"/>
          <w:szCs w:val="22"/>
        </w:rPr>
      </w:pPr>
      <w:r w:rsidRPr="00B758B1">
        <w:rPr>
          <w:rFonts w:ascii="Arial" w:hAnsi="Arial" w:cs="Arial"/>
          <w:b/>
          <w:sz w:val="22"/>
          <w:szCs w:val="22"/>
        </w:rPr>
        <w:t xml:space="preserve">    Factor 3)</w:t>
      </w:r>
    </w:p>
    <w:p w:rsidR="00055E59" w:rsidRPr="00B758B1" w:rsidRDefault="00055E59" w:rsidP="00055E59">
      <w:pPr>
        <w:tabs>
          <w:tab w:val="left" w:pos="426"/>
        </w:tabs>
        <w:spacing w:line="360" w:lineRule="auto"/>
        <w:jc w:val="both"/>
        <w:rPr>
          <w:rFonts w:ascii="Arial" w:hAnsi="Arial" w:cs="Arial"/>
          <w:sz w:val="22"/>
          <w:szCs w:val="22"/>
        </w:rPr>
      </w:pPr>
      <w:r w:rsidRPr="00B758B1">
        <w:rPr>
          <w:rFonts w:ascii="Arial" w:hAnsi="Arial" w:cs="Arial"/>
          <w:sz w:val="22"/>
          <w:szCs w:val="22"/>
        </w:rPr>
        <w:t>La puntuación resultará de los incumplimientos en las contrataciones del organismo en los últimos 5 años, aplicándose lo siguiente:</w:t>
      </w:r>
    </w:p>
    <w:p w:rsidR="00055E59" w:rsidRPr="00B758B1" w:rsidRDefault="00055E59" w:rsidP="00055E59">
      <w:pPr>
        <w:spacing w:line="360" w:lineRule="auto"/>
        <w:jc w:val="both"/>
        <w:rPr>
          <w:rFonts w:ascii="Arial" w:hAnsi="Arial" w:cs="Arial"/>
          <w:sz w:val="22"/>
          <w:szCs w:val="22"/>
        </w:rPr>
      </w:pPr>
      <w:r>
        <w:rPr>
          <w:rFonts w:ascii="Arial" w:hAnsi="Arial" w:cs="Arial"/>
          <w:b/>
          <w:sz w:val="22"/>
          <w:szCs w:val="22"/>
        </w:rPr>
        <w:t>- 10</w:t>
      </w:r>
      <w:r w:rsidRPr="00B758B1">
        <w:rPr>
          <w:rFonts w:ascii="Arial" w:hAnsi="Arial" w:cs="Arial"/>
          <w:b/>
          <w:sz w:val="22"/>
          <w:szCs w:val="22"/>
        </w:rPr>
        <w:t xml:space="preserve"> (</w:t>
      </w:r>
      <w:r>
        <w:rPr>
          <w:rFonts w:ascii="Arial" w:hAnsi="Arial" w:cs="Arial"/>
          <w:b/>
          <w:sz w:val="22"/>
          <w:szCs w:val="22"/>
        </w:rPr>
        <w:t>diez</w:t>
      </w:r>
      <w:r w:rsidRPr="00B758B1">
        <w:rPr>
          <w:rFonts w:ascii="Arial" w:hAnsi="Arial" w:cs="Arial"/>
          <w:b/>
          <w:sz w:val="22"/>
          <w:szCs w:val="22"/>
        </w:rPr>
        <w:t>) puntos</w:t>
      </w:r>
      <w:r w:rsidRPr="00B758B1">
        <w:rPr>
          <w:rFonts w:ascii="Arial" w:hAnsi="Arial" w:cs="Arial"/>
          <w:sz w:val="22"/>
          <w:szCs w:val="22"/>
        </w:rPr>
        <w:t xml:space="preserve"> a quien no haya sido objeto de ninguna intimación.</w:t>
      </w:r>
    </w:p>
    <w:p w:rsidR="00055E59" w:rsidRPr="00B758B1" w:rsidRDefault="00055E59" w:rsidP="00055E59">
      <w:pPr>
        <w:spacing w:line="360" w:lineRule="auto"/>
        <w:jc w:val="both"/>
        <w:rPr>
          <w:rFonts w:ascii="Arial" w:hAnsi="Arial" w:cs="Arial"/>
          <w:sz w:val="22"/>
          <w:szCs w:val="22"/>
        </w:rPr>
      </w:pPr>
      <w:r>
        <w:rPr>
          <w:rFonts w:ascii="Arial" w:hAnsi="Arial" w:cs="Arial"/>
          <w:b/>
          <w:sz w:val="22"/>
          <w:szCs w:val="22"/>
        </w:rPr>
        <w:t>- 5</w:t>
      </w:r>
      <w:r w:rsidRPr="00B758B1">
        <w:rPr>
          <w:rFonts w:ascii="Arial" w:hAnsi="Arial" w:cs="Arial"/>
          <w:b/>
          <w:sz w:val="22"/>
          <w:szCs w:val="22"/>
        </w:rPr>
        <w:t xml:space="preserve"> (</w:t>
      </w:r>
      <w:r>
        <w:rPr>
          <w:rFonts w:ascii="Arial" w:hAnsi="Arial" w:cs="Arial"/>
          <w:b/>
          <w:sz w:val="22"/>
          <w:szCs w:val="22"/>
        </w:rPr>
        <w:t>cinco</w:t>
      </w:r>
      <w:r w:rsidRPr="00B758B1">
        <w:rPr>
          <w:rFonts w:ascii="Arial" w:hAnsi="Arial" w:cs="Arial"/>
          <w:b/>
          <w:sz w:val="22"/>
          <w:szCs w:val="22"/>
        </w:rPr>
        <w:t>) puntos</w:t>
      </w:r>
      <w:r w:rsidRPr="00B758B1">
        <w:rPr>
          <w:rFonts w:ascii="Arial" w:hAnsi="Arial" w:cs="Arial"/>
          <w:sz w:val="22"/>
          <w:szCs w:val="22"/>
        </w:rPr>
        <w:t xml:space="preserve"> a quien se le hubiera aplicado intimación y cumpliera en el término acordado.</w:t>
      </w:r>
    </w:p>
    <w:p w:rsidR="00055E59" w:rsidRPr="00B758B1" w:rsidRDefault="00055E59" w:rsidP="00055E59">
      <w:pPr>
        <w:spacing w:line="360" w:lineRule="auto"/>
        <w:jc w:val="both"/>
        <w:rPr>
          <w:rFonts w:ascii="Arial" w:hAnsi="Arial" w:cs="Arial"/>
          <w:sz w:val="22"/>
          <w:szCs w:val="22"/>
        </w:rPr>
      </w:pPr>
      <w:r>
        <w:rPr>
          <w:rFonts w:ascii="Arial" w:hAnsi="Arial" w:cs="Arial"/>
          <w:b/>
          <w:sz w:val="22"/>
          <w:szCs w:val="22"/>
        </w:rPr>
        <w:t>- 3</w:t>
      </w:r>
      <w:r w:rsidRPr="00B758B1">
        <w:rPr>
          <w:rFonts w:ascii="Arial" w:hAnsi="Arial" w:cs="Arial"/>
          <w:b/>
          <w:sz w:val="22"/>
          <w:szCs w:val="22"/>
        </w:rPr>
        <w:t xml:space="preserve"> (</w:t>
      </w:r>
      <w:r>
        <w:rPr>
          <w:rFonts w:ascii="Arial" w:hAnsi="Arial" w:cs="Arial"/>
          <w:b/>
          <w:sz w:val="22"/>
          <w:szCs w:val="22"/>
        </w:rPr>
        <w:t>tres</w:t>
      </w:r>
      <w:r w:rsidRPr="00B758B1">
        <w:rPr>
          <w:rFonts w:ascii="Arial" w:hAnsi="Arial" w:cs="Arial"/>
          <w:b/>
          <w:sz w:val="22"/>
          <w:szCs w:val="22"/>
        </w:rPr>
        <w:t>) punto</w:t>
      </w:r>
      <w:r>
        <w:rPr>
          <w:rFonts w:ascii="Arial" w:hAnsi="Arial" w:cs="Arial"/>
          <w:b/>
          <w:sz w:val="22"/>
          <w:szCs w:val="22"/>
        </w:rPr>
        <w:t>s</w:t>
      </w:r>
      <w:r w:rsidRPr="00B758B1">
        <w:rPr>
          <w:rFonts w:ascii="Arial" w:hAnsi="Arial" w:cs="Arial"/>
          <w:sz w:val="22"/>
          <w:szCs w:val="22"/>
        </w:rPr>
        <w:t xml:space="preserve"> a quien se le hubiera aplicado sanción leve de observación ó amonestación.</w:t>
      </w:r>
    </w:p>
    <w:p w:rsidR="00055E59" w:rsidRDefault="00055E59" w:rsidP="00055E59">
      <w:pPr>
        <w:tabs>
          <w:tab w:val="left" w:pos="426"/>
        </w:tabs>
        <w:spacing w:line="360" w:lineRule="auto"/>
        <w:rPr>
          <w:rFonts w:ascii="Arial" w:hAnsi="Arial" w:cs="Arial"/>
          <w:sz w:val="22"/>
          <w:szCs w:val="22"/>
        </w:rPr>
      </w:pPr>
      <w:r w:rsidRPr="00B758B1">
        <w:rPr>
          <w:rFonts w:ascii="Arial" w:hAnsi="Arial" w:cs="Arial"/>
          <w:sz w:val="22"/>
          <w:szCs w:val="22"/>
        </w:rPr>
        <w:t>La información para la evaluación técnica será obtenida de las ofertas, pudiéndose en caso de dudas, solicitarse datos accesorios, quedando su costo a cargo del oferente.</w:t>
      </w:r>
    </w:p>
    <w:p w:rsidR="00BC188B" w:rsidRPr="00B758B1" w:rsidRDefault="00BC188B" w:rsidP="00A97CCD">
      <w:pPr>
        <w:tabs>
          <w:tab w:val="left" w:pos="426"/>
        </w:tabs>
        <w:rPr>
          <w:rFonts w:ascii="Arial" w:hAnsi="Arial" w:cs="Arial"/>
          <w:sz w:val="22"/>
          <w:szCs w:val="22"/>
        </w:rPr>
      </w:pPr>
    </w:p>
    <w:p w:rsidR="00055E59" w:rsidRDefault="00055E59" w:rsidP="00055E59">
      <w:pPr>
        <w:spacing w:line="360" w:lineRule="auto"/>
        <w:jc w:val="both"/>
        <w:rPr>
          <w:rFonts w:ascii="Arial" w:hAnsi="Arial" w:cs="Arial"/>
          <w:b/>
          <w:sz w:val="22"/>
          <w:szCs w:val="22"/>
        </w:rPr>
      </w:pPr>
      <w:r>
        <w:rPr>
          <w:rFonts w:ascii="Arial" w:hAnsi="Arial" w:cs="Arial"/>
          <w:b/>
          <w:sz w:val="22"/>
          <w:szCs w:val="22"/>
        </w:rPr>
        <w:t>Factor 4</w:t>
      </w:r>
      <w:r w:rsidRPr="00B758B1">
        <w:rPr>
          <w:rFonts w:ascii="Arial" w:hAnsi="Arial" w:cs="Arial"/>
          <w:b/>
          <w:sz w:val="22"/>
          <w:szCs w:val="22"/>
        </w:rPr>
        <w:t>)</w:t>
      </w:r>
      <w:r>
        <w:rPr>
          <w:rFonts w:ascii="Arial" w:hAnsi="Arial" w:cs="Arial"/>
          <w:b/>
          <w:sz w:val="22"/>
          <w:szCs w:val="22"/>
        </w:rPr>
        <w:t xml:space="preserve"> PLAZO DE ENTREGA</w:t>
      </w:r>
    </w:p>
    <w:p w:rsidR="00055E59" w:rsidRDefault="00546D51" w:rsidP="00055E59">
      <w:pPr>
        <w:spacing w:line="360" w:lineRule="auto"/>
        <w:jc w:val="both"/>
        <w:rPr>
          <w:rFonts w:ascii="Arial" w:hAnsi="Arial" w:cs="Arial"/>
          <w:sz w:val="22"/>
          <w:szCs w:val="22"/>
        </w:rPr>
      </w:pPr>
      <w:r>
        <w:rPr>
          <w:rFonts w:ascii="Arial" w:hAnsi="Arial" w:cs="Arial"/>
          <w:sz w:val="22"/>
          <w:szCs w:val="22"/>
        </w:rPr>
        <w:t>A la empresa</w:t>
      </w:r>
      <w:r w:rsidR="00055E59">
        <w:rPr>
          <w:rFonts w:ascii="Arial" w:hAnsi="Arial" w:cs="Arial"/>
          <w:sz w:val="22"/>
          <w:szCs w:val="22"/>
        </w:rPr>
        <w:t xml:space="preserve"> que establezca en su oferta un plazo de 91 a </w:t>
      </w:r>
      <w:r w:rsidR="00C5275C">
        <w:rPr>
          <w:rFonts w:ascii="Arial" w:hAnsi="Arial" w:cs="Arial"/>
          <w:sz w:val="22"/>
          <w:szCs w:val="22"/>
        </w:rPr>
        <w:t>180</w:t>
      </w:r>
      <w:r w:rsidR="00055E59">
        <w:rPr>
          <w:rFonts w:ascii="Arial" w:hAnsi="Arial" w:cs="Arial"/>
          <w:sz w:val="22"/>
          <w:szCs w:val="22"/>
        </w:rPr>
        <w:t xml:space="preserve"> días, se le otorgarán </w:t>
      </w:r>
      <w:r w:rsidR="00C5275C">
        <w:rPr>
          <w:rFonts w:ascii="Arial" w:hAnsi="Arial" w:cs="Arial"/>
          <w:sz w:val="22"/>
          <w:szCs w:val="22"/>
        </w:rPr>
        <w:t>3</w:t>
      </w:r>
      <w:r w:rsidR="00055E59">
        <w:rPr>
          <w:rFonts w:ascii="Arial" w:hAnsi="Arial" w:cs="Arial"/>
          <w:sz w:val="22"/>
          <w:szCs w:val="22"/>
        </w:rPr>
        <w:t xml:space="preserve"> puntos.</w:t>
      </w:r>
    </w:p>
    <w:p w:rsidR="00055E59" w:rsidRDefault="00055E59" w:rsidP="00055E59">
      <w:pPr>
        <w:spacing w:line="360" w:lineRule="auto"/>
        <w:jc w:val="both"/>
        <w:rPr>
          <w:rFonts w:ascii="Arial" w:hAnsi="Arial" w:cs="Arial"/>
          <w:sz w:val="22"/>
          <w:szCs w:val="22"/>
        </w:rPr>
      </w:pPr>
      <w:r>
        <w:rPr>
          <w:rFonts w:ascii="Arial" w:hAnsi="Arial" w:cs="Arial"/>
          <w:sz w:val="22"/>
          <w:szCs w:val="22"/>
        </w:rPr>
        <w:t xml:space="preserve">A la </w:t>
      </w:r>
      <w:r w:rsidR="00546D51">
        <w:rPr>
          <w:rFonts w:ascii="Arial" w:hAnsi="Arial" w:cs="Arial"/>
          <w:sz w:val="22"/>
          <w:szCs w:val="22"/>
        </w:rPr>
        <w:t>empresa</w:t>
      </w:r>
      <w:r>
        <w:rPr>
          <w:rFonts w:ascii="Arial" w:hAnsi="Arial" w:cs="Arial"/>
          <w:sz w:val="22"/>
          <w:szCs w:val="22"/>
        </w:rPr>
        <w:t xml:space="preserve"> que establezca en su oferta un plazo de</w:t>
      </w:r>
      <w:r w:rsidR="00C5275C">
        <w:rPr>
          <w:rFonts w:ascii="Arial" w:hAnsi="Arial" w:cs="Arial"/>
          <w:sz w:val="22"/>
          <w:szCs w:val="22"/>
        </w:rPr>
        <w:t xml:space="preserve"> 61 a 90 días, se le otorgarán 5</w:t>
      </w:r>
      <w:r>
        <w:rPr>
          <w:rFonts w:ascii="Arial" w:hAnsi="Arial" w:cs="Arial"/>
          <w:sz w:val="22"/>
          <w:szCs w:val="22"/>
        </w:rPr>
        <w:t xml:space="preserve"> puntos.</w:t>
      </w:r>
    </w:p>
    <w:p w:rsidR="00055E59" w:rsidRDefault="00055E59" w:rsidP="00055E59">
      <w:pPr>
        <w:spacing w:line="360" w:lineRule="auto"/>
        <w:jc w:val="both"/>
        <w:rPr>
          <w:rFonts w:ascii="Arial" w:hAnsi="Arial" w:cs="Arial"/>
          <w:b/>
          <w:sz w:val="22"/>
          <w:szCs w:val="22"/>
        </w:rPr>
      </w:pPr>
      <w:r>
        <w:rPr>
          <w:rFonts w:ascii="Arial" w:hAnsi="Arial" w:cs="Arial"/>
          <w:sz w:val="22"/>
          <w:szCs w:val="22"/>
        </w:rPr>
        <w:t xml:space="preserve">A la </w:t>
      </w:r>
      <w:r w:rsidR="00546D51">
        <w:rPr>
          <w:rFonts w:ascii="Arial" w:hAnsi="Arial" w:cs="Arial"/>
          <w:sz w:val="22"/>
          <w:szCs w:val="22"/>
        </w:rPr>
        <w:t>empresa</w:t>
      </w:r>
      <w:r>
        <w:rPr>
          <w:rFonts w:ascii="Arial" w:hAnsi="Arial" w:cs="Arial"/>
          <w:sz w:val="22"/>
          <w:szCs w:val="22"/>
        </w:rPr>
        <w:t xml:space="preserve">  que establezca en su oferta un plazo de 1 a 60 días, se le otorgarán 10 puntos.</w:t>
      </w:r>
    </w:p>
    <w:p w:rsidR="00055E59" w:rsidRDefault="00055E59" w:rsidP="00A97CCD">
      <w:pPr>
        <w:jc w:val="both"/>
        <w:rPr>
          <w:rFonts w:ascii="Arial" w:hAnsi="Arial" w:cs="Arial"/>
          <w:sz w:val="22"/>
          <w:szCs w:val="22"/>
        </w:rPr>
      </w:pPr>
    </w:p>
    <w:p w:rsidR="00055E59" w:rsidRPr="00B758B1" w:rsidRDefault="00055E59" w:rsidP="00055E59">
      <w:pPr>
        <w:spacing w:line="360" w:lineRule="auto"/>
        <w:jc w:val="both"/>
        <w:rPr>
          <w:rFonts w:ascii="Arial" w:hAnsi="Arial" w:cs="Arial"/>
          <w:sz w:val="22"/>
          <w:szCs w:val="22"/>
        </w:rPr>
      </w:pPr>
      <w:r w:rsidRPr="00B758B1">
        <w:rPr>
          <w:rFonts w:ascii="Arial" w:hAnsi="Arial" w:cs="Arial"/>
          <w:sz w:val="22"/>
          <w:szCs w:val="22"/>
        </w:rPr>
        <w:t xml:space="preserve">Cuando sea pertinente, la Administración podrá utilizar los mecanismos de </w:t>
      </w:r>
      <w:r w:rsidRPr="00B758B1">
        <w:rPr>
          <w:rFonts w:ascii="Arial" w:hAnsi="Arial" w:cs="Arial"/>
          <w:b/>
          <w:sz w:val="22"/>
          <w:szCs w:val="22"/>
        </w:rPr>
        <w:t>Mejora de Ofertas o Negociación</w:t>
      </w:r>
      <w:r w:rsidRPr="00B758B1">
        <w:rPr>
          <w:rFonts w:ascii="Arial" w:hAnsi="Arial" w:cs="Arial"/>
          <w:sz w:val="22"/>
          <w:szCs w:val="22"/>
        </w:rPr>
        <w:t>, de acuerdo a lo previsto por el Art. 66 del TOCAF (DTO.150/2012).</w:t>
      </w:r>
    </w:p>
    <w:p w:rsidR="00055E59" w:rsidRDefault="00055E59" w:rsidP="00A97CCD">
      <w:pPr>
        <w:jc w:val="both"/>
        <w:rPr>
          <w:rFonts w:ascii="Arial" w:hAnsi="Arial" w:cs="Arial"/>
          <w:b/>
          <w:sz w:val="24"/>
          <w:szCs w:val="24"/>
          <w:u w:val="single"/>
        </w:rPr>
      </w:pPr>
    </w:p>
    <w:p w:rsidR="00055E59" w:rsidRPr="004604BC" w:rsidRDefault="00055E59" w:rsidP="00055E59">
      <w:pPr>
        <w:spacing w:line="360" w:lineRule="auto"/>
        <w:jc w:val="both"/>
        <w:rPr>
          <w:rFonts w:ascii="Arial" w:hAnsi="Arial" w:cs="Arial"/>
          <w:sz w:val="22"/>
          <w:szCs w:val="22"/>
        </w:rPr>
      </w:pPr>
      <w:r w:rsidRPr="004604BC">
        <w:rPr>
          <w:rFonts w:ascii="Arial" w:hAnsi="Arial" w:cs="Arial"/>
          <w:sz w:val="22"/>
          <w:szCs w:val="22"/>
        </w:rPr>
        <w:t>Si se presentaren dos o más oferentes que reciban calificación similar o precio similar, según sea el criterio de evaluación aplicado por la Comisión Asesora de Adjudicaciones o el ordenador, en su caso, podrá invitar a los oferentes respectivos a mejorar sus ofertas o entablar negociaciones a fin de obtener mejores condiciones.</w:t>
      </w:r>
    </w:p>
    <w:p w:rsidR="00055E59" w:rsidRPr="004604BC" w:rsidRDefault="00055E59" w:rsidP="00055E59">
      <w:pPr>
        <w:spacing w:line="360" w:lineRule="auto"/>
        <w:jc w:val="both"/>
        <w:rPr>
          <w:rFonts w:ascii="Arial" w:hAnsi="Arial" w:cs="Arial"/>
          <w:sz w:val="22"/>
          <w:szCs w:val="22"/>
        </w:rPr>
      </w:pPr>
      <w:r w:rsidRPr="004604BC">
        <w:rPr>
          <w:rFonts w:ascii="Arial" w:hAnsi="Arial" w:cs="Arial"/>
          <w:sz w:val="22"/>
          <w:szCs w:val="22"/>
        </w:rPr>
        <w:t>A estos efectos se considerará ofertas de calificación y/o precio similar, a aquellas que no difieran en más de un 5% de la mejor calificada y/o mejor precio.</w:t>
      </w:r>
    </w:p>
    <w:p w:rsidR="00055E59" w:rsidRDefault="00055E59" w:rsidP="00055E59">
      <w:pPr>
        <w:spacing w:line="360" w:lineRule="auto"/>
        <w:jc w:val="both"/>
        <w:rPr>
          <w:rFonts w:ascii="Arial" w:hAnsi="Arial" w:cs="Arial"/>
          <w:sz w:val="22"/>
          <w:szCs w:val="22"/>
        </w:rPr>
      </w:pPr>
      <w:r w:rsidRPr="004604BC">
        <w:rPr>
          <w:rFonts w:ascii="Arial" w:hAnsi="Arial" w:cs="Arial"/>
          <w:sz w:val="22"/>
          <w:szCs w:val="22"/>
        </w:rPr>
        <w:t>La oferta adjudicataria será la que resulte con mayor puntaje.</w:t>
      </w:r>
    </w:p>
    <w:p w:rsidR="00467EFC" w:rsidRPr="004604BC" w:rsidRDefault="00467EFC" w:rsidP="00055E59">
      <w:pPr>
        <w:spacing w:line="360" w:lineRule="auto"/>
        <w:jc w:val="both"/>
        <w:rPr>
          <w:rFonts w:ascii="Arial" w:hAnsi="Arial" w:cs="Arial"/>
          <w:sz w:val="22"/>
          <w:szCs w:val="22"/>
        </w:rPr>
      </w:pPr>
    </w:p>
    <w:p w:rsidR="00055E59" w:rsidRDefault="0010750B" w:rsidP="00A97CCD">
      <w:pPr>
        <w:spacing w:line="360" w:lineRule="auto"/>
        <w:ind w:left="426"/>
        <w:jc w:val="both"/>
        <w:rPr>
          <w:rFonts w:ascii="Arial" w:hAnsi="Arial" w:cs="Arial"/>
          <w:b/>
          <w:sz w:val="24"/>
          <w:szCs w:val="24"/>
          <w:u w:val="single"/>
        </w:rPr>
      </w:pPr>
      <w:r>
        <w:rPr>
          <w:rFonts w:ascii="Arial" w:hAnsi="Arial" w:cs="Arial"/>
          <w:b/>
          <w:sz w:val="24"/>
          <w:szCs w:val="24"/>
          <w:u w:val="single"/>
        </w:rPr>
        <w:t>1</w:t>
      </w:r>
      <w:r w:rsidR="006F0B50">
        <w:rPr>
          <w:rFonts w:ascii="Arial" w:hAnsi="Arial" w:cs="Arial"/>
          <w:b/>
          <w:sz w:val="24"/>
          <w:szCs w:val="24"/>
          <w:u w:val="single"/>
        </w:rPr>
        <w:t>5</w:t>
      </w:r>
      <w:r>
        <w:rPr>
          <w:rFonts w:ascii="Arial" w:hAnsi="Arial" w:cs="Arial"/>
          <w:b/>
          <w:sz w:val="24"/>
          <w:szCs w:val="24"/>
          <w:u w:val="single"/>
        </w:rPr>
        <w:t>.</w:t>
      </w:r>
      <w:r w:rsidR="00055E59">
        <w:rPr>
          <w:rFonts w:ascii="Arial" w:hAnsi="Arial" w:cs="Arial"/>
          <w:b/>
          <w:sz w:val="24"/>
          <w:szCs w:val="24"/>
          <w:u w:val="single"/>
        </w:rPr>
        <w:t xml:space="preserve"> NOTIFICACIÓN</w:t>
      </w:r>
    </w:p>
    <w:p w:rsidR="00055E59" w:rsidRDefault="00055E59" w:rsidP="00055E59">
      <w:pPr>
        <w:spacing w:line="360" w:lineRule="auto"/>
        <w:jc w:val="both"/>
        <w:rPr>
          <w:rFonts w:ascii="Arial" w:hAnsi="Arial" w:cs="Arial"/>
          <w:b/>
          <w:sz w:val="24"/>
          <w:szCs w:val="24"/>
        </w:rPr>
      </w:pPr>
      <w:r w:rsidRPr="00F01F31">
        <w:rPr>
          <w:rFonts w:ascii="Arial" w:hAnsi="Arial" w:cs="Arial"/>
          <w:sz w:val="24"/>
          <w:szCs w:val="24"/>
        </w:rPr>
        <w:t xml:space="preserve">Toda notificación o comunicación que </w:t>
      </w:r>
      <w:r>
        <w:rPr>
          <w:rFonts w:ascii="Arial" w:hAnsi="Arial" w:cs="Arial"/>
          <w:sz w:val="24"/>
          <w:szCs w:val="24"/>
        </w:rPr>
        <w:t>se</w:t>
      </w:r>
      <w:r w:rsidRPr="00F01F31">
        <w:rPr>
          <w:rFonts w:ascii="Arial" w:hAnsi="Arial" w:cs="Arial"/>
          <w:sz w:val="24"/>
          <w:szCs w:val="24"/>
        </w:rPr>
        <w:t xml:space="preserve"> deba realizar en el marco del presente llamado, se realizará por cualquier medio fehaciente. En particular, </w:t>
      </w:r>
      <w:r w:rsidRPr="00F01F31">
        <w:rPr>
          <w:rFonts w:ascii="Arial" w:hAnsi="Arial" w:cs="Arial"/>
          <w:b/>
          <w:sz w:val="24"/>
          <w:szCs w:val="24"/>
        </w:rPr>
        <w:t xml:space="preserve">se acepta como válida toda notificación o comunicación realizada a la dirección electrónica previamente registrada por cada oferente en la sección “Comunicación” incluida en la pestaña “Datos Generales” del Registro Único de Proveedores del Estado y/o a los correos </w:t>
      </w:r>
      <w:r w:rsidRPr="00F01F31">
        <w:rPr>
          <w:rFonts w:ascii="Arial" w:hAnsi="Arial" w:cs="Arial"/>
          <w:b/>
          <w:sz w:val="24"/>
          <w:szCs w:val="24"/>
        </w:rPr>
        <w:lastRenderedPageBreak/>
        <w:t>electrónicos constituidos por cada oferente en el Formulario de identificación del oferente</w:t>
      </w:r>
      <w:r>
        <w:rPr>
          <w:rFonts w:ascii="Arial" w:hAnsi="Arial" w:cs="Arial"/>
          <w:b/>
          <w:sz w:val="24"/>
          <w:szCs w:val="24"/>
        </w:rPr>
        <w:t>.</w:t>
      </w:r>
    </w:p>
    <w:p w:rsidR="00055E59" w:rsidRDefault="00055E59" w:rsidP="00A97CCD">
      <w:pPr>
        <w:jc w:val="both"/>
        <w:rPr>
          <w:rFonts w:ascii="Arial" w:hAnsi="Arial" w:cs="Arial"/>
          <w:b/>
          <w:sz w:val="24"/>
          <w:szCs w:val="24"/>
        </w:rPr>
      </w:pPr>
    </w:p>
    <w:p w:rsidR="00055E59" w:rsidRPr="0015714A" w:rsidRDefault="0010750B" w:rsidP="0010750B">
      <w:pPr>
        <w:spacing w:line="360" w:lineRule="auto"/>
        <w:ind w:left="426"/>
        <w:jc w:val="both"/>
        <w:rPr>
          <w:rFonts w:ascii="Arial" w:hAnsi="Arial" w:cs="Arial"/>
          <w:b/>
          <w:sz w:val="24"/>
          <w:szCs w:val="24"/>
          <w:u w:val="single"/>
        </w:rPr>
      </w:pPr>
      <w:r w:rsidRPr="00D55928">
        <w:rPr>
          <w:rFonts w:ascii="Arial" w:hAnsi="Arial" w:cs="Arial"/>
          <w:b/>
          <w:sz w:val="24"/>
          <w:szCs w:val="24"/>
          <w:u w:val="single"/>
        </w:rPr>
        <w:t>1</w:t>
      </w:r>
      <w:r w:rsidR="006F0B50">
        <w:rPr>
          <w:rFonts w:ascii="Arial" w:hAnsi="Arial" w:cs="Arial"/>
          <w:b/>
          <w:sz w:val="24"/>
          <w:szCs w:val="24"/>
          <w:u w:val="single"/>
        </w:rPr>
        <w:t>6</w:t>
      </w:r>
      <w:r w:rsidRPr="00D55928">
        <w:rPr>
          <w:rFonts w:ascii="Arial" w:hAnsi="Arial" w:cs="Arial"/>
          <w:b/>
          <w:sz w:val="24"/>
          <w:szCs w:val="24"/>
          <w:u w:val="single"/>
        </w:rPr>
        <w:t>.</w:t>
      </w:r>
      <w:r w:rsidR="00055E59" w:rsidRPr="00D55928">
        <w:rPr>
          <w:rFonts w:ascii="Arial" w:hAnsi="Arial" w:cs="Arial"/>
          <w:b/>
          <w:sz w:val="24"/>
          <w:szCs w:val="24"/>
          <w:u w:val="single"/>
        </w:rPr>
        <w:t xml:space="preserve"> RECEPCION</w:t>
      </w:r>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t>El artículo adquirido se recibirá por personal autorizado, quien procederá a controlar la entrega, pudiendo rechazar el material que a su juicio se estime en mal estado o que no se ajuste a lo pactado.</w:t>
      </w:r>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t xml:space="preserve">Cuando las características de los artículos licitados hagan necesaria verificaciones de calidad o funcionamiento, se realizará una </w:t>
      </w:r>
      <w:r w:rsidRPr="0015714A">
        <w:rPr>
          <w:rFonts w:ascii="Arial" w:hAnsi="Arial" w:cs="Arial"/>
          <w:b/>
          <w:i/>
          <w:sz w:val="24"/>
          <w:szCs w:val="24"/>
          <w:u w:val="single"/>
        </w:rPr>
        <w:t>recepción provisoria</w:t>
      </w:r>
      <w:r w:rsidRPr="0015714A">
        <w:rPr>
          <w:rFonts w:ascii="Arial" w:hAnsi="Arial" w:cs="Arial"/>
          <w:sz w:val="24"/>
          <w:szCs w:val="24"/>
        </w:rPr>
        <w:t xml:space="preserve"> de los mismos, hasta tanto puedan realizar</w:t>
      </w:r>
      <w:r>
        <w:rPr>
          <w:rFonts w:ascii="Arial" w:hAnsi="Arial" w:cs="Arial"/>
          <w:sz w:val="24"/>
          <w:szCs w:val="24"/>
        </w:rPr>
        <w:t xml:space="preserve">se las pruebas correspondientes generando el Informe Técnico </w:t>
      </w:r>
      <w:r w:rsidRPr="00B649F8">
        <w:rPr>
          <w:rFonts w:ascii="Arial" w:hAnsi="Arial" w:cs="Arial"/>
          <w:sz w:val="24"/>
          <w:szCs w:val="24"/>
        </w:rPr>
        <w:t>final de confirmación de recepción</w:t>
      </w:r>
      <w:r>
        <w:rPr>
          <w:rFonts w:ascii="Arial" w:hAnsi="Arial" w:cs="Arial"/>
          <w:sz w:val="24"/>
          <w:szCs w:val="24"/>
        </w:rPr>
        <w:t>.</w:t>
      </w:r>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t>En caso de que algún elemento no cumpla lo establecido, el proveedor, a su costo y dentro del plazo de 10 días hábiles si es una mercadería adquirida en plaza, o 30 días si proviene del exterior, deberá sustituirlo por el adecuado, no dándose trámite a la recepción hasta que no se haya cumplido la exigencia precedente, sin perjuicio de la aplicación de las multas correspondientes.</w:t>
      </w:r>
    </w:p>
    <w:p w:rsidR="00055E59" w:rsidRDefault="00055E59" w:rsidP="00055E59">
      <w:pPr>
        <w:spacing w:line="360" w:lineRule="auto"/>
        <w:jc w:val="both"/>
        <w:rPr>
          <w:rFonts w:ascii="Arial" w:hAnsi="Arial" w:cs="Arial"/>
          <w:sz w:val="24"/>
          <w:szCs w:val="24"/>
        </w:rPr>
      </w:pPr>
      <w:r w:rsidRPr="0015714A">
        <w:rPr>
          <w:rFonts w:ascii="Arial" w:hAnsi="Arial" w:cs="Arial"/>
          <w:b/>
          <w:sz w:val="24"/>
          <w:szCs w:val="24"/>
          <w:u w:val="single"/>
        </w:rPr>
        <w:t>Si vencido dicho plazo</w:t>
      </w:r>
      <w:r w:rsidRPr="0015714A">
        <w:rPr>
          <w:rFonts w:ascii="Arial" w:hAnsi="Arial" w:cs="Arial"/>
          <w:sz w:val="24"/>
          <w:szCs w:val="24"/>
        </w:rPr>
        <w:t xml:space="preserve"> el proveedor no hubiese hecho la sustitución correspondiente, ni justificado a satisfacción de </w:t>
      </w:r>
      <w:smartTag w:uri="urn:schemas-microsoft-com:office:smarttags" w:element="PersonName">
        <w:smartTagPr>
          <w:attr w:name="ProductID" w:val="La Administraci￳n"/>
        </w:smartTagPr>
        <w:r w:rsidRPr="0015714A">
          <w:rPr>
            <w:rFonts w:ascii="Arial" w:hAnsi="Arial" w:cs="Arial"/>
            <w:sz w:val="24"/>
            <w:szCs w:val="24"/>
          </w:rPr>
          <w:t>la Administración</w:t>
        </w:r>
      </w:smartTag>
      <w:r w:rsidRPr="0015714A">
        <w:rPr>
          <w:rFonts w:ascii="Arial" w:hAnsi="Arial" w:cs="Arial"/>
          <w:sz w:val="24"/>
          <w:szCs w:val="24"/>
        </w:rPr>
        <w:t xml:space="preserve"> la demora originada,  perderá  la garantía d</w:t>
      </w:r>
      <w:r>
        <w:rPr>
          <w:rFonts w:ascii="Arial" w:hAnsi="Arial" w:cs="Arial"/>
          <w:sz w:val="24"/>
          <w:szCs w:val="24"/>
        </w:rPr>
        <w:t>e fiel cumplimiento de contrato, sin perjuicio de las acciones tendientes a reparar los daños y perjuicios ocasionados.</w:t>
      </w:r>
    </w:p>
    <w:p w:rsidR="00055E59" w:rsidRPr="00AE315C" w:rsidRDefault="00055E59" w:rsidP="00055E59">
      <w:pPr>
        <w:jc w:val="both"/>
        <w:rPr>
          <w:rFonts w:ascii="Arial" w:hAnsi="Arial" w:cs="Arial"/>
          <w:b/>
          <w:sz w:val="24"/>
          <w:szCs w:val="24"/>
          <w:u w:val="single"/>
        </w:rPr>
      </w:pPr>
    </w:p>
    <w:p w:rsidR="00055E59" w:rsidRPr="0015714A" w:rsidRDefault="0010750B" w:rsidP="0010750B">
      <w:pPr>
        <w:spacing w:line="360" w:lineRule="auto"/>
        <w:ind w:left="426"/>
        <w:jc w:val="both"/>
        <w:rPr>
          <w:rFonts w:ascii="Arial" w:hAnsi="Arial" w:cs="Arial"/>
          <w:b/>
          <w:sz w:val="24"/>
          <w:szCs w:val="24"/>
          <w:u w:val="single"/>
        </w:rPr>
      </w:pPr>
      <w:r>
        <w:rPr>
          <w:rFonts w:ascii="Arial" w:hAnsi="Arial" w:cs="Arial"/>
          <w:b/>
          <w:sz w:val="24"/>
          <w:szCs w:val="24"/>
          <w:u w:val="single"/>
        </w:rPr>
        <w:t>1</w:t>
      </w:r>
      <w:r w:rsidR="006F0B50">
        <w:rPr>
          <w:rFonts w:ascii="Arial" w:hAnsi="Arial" w:cs="Arial"/>
          <w:b/>
          <w:sz w:val="24"/>
          <w:szCs w:val="24"/>
          <w:u w:val="single"/>
        </w:rPr>
        <w:t>7</w:t>
      </w:r>
      <w:r w:rsidR="00A001F5">
        <w:rPr>
          <w:rFonts w:ascii="Arial" w:hAnsi="Arial" w:cs="Arial"/>
          <w:b/>
          <w:sz w:val="24"/>
          <w:szCs w:val="24"/>
          <w:u w:val="single"/>
        </w:rPr>
        <w:t>.</w:t>
      </w:r>
      <w:r w:rsidR="00A001F5" w:rsidRPr="0015714A">
        <w:rPr>
          <w:rFonts w:ascii="Arial" w:hAnsi="Arial" w:cs="Arial"/>
          <w:b/>
          <w:sz w:val="24"/>
          <w:szCs w:val="24"/>
          <w:u w:val="single"/>
        </w:rPr>
        <w:t xml:space="preserve"> GARANTIA</w:t>
      </w:r>
      <w:r w:rsidR="00055E59" w:rsidRPr="0015714A">
        <w:rPr>
          <w:rFonts w:ascii="Arial" w:hAnsi="Arial" w:cs="Arial"/>
          <w:b/>
          <w:sz w:val="24"/>
          <w:szCs w:val="24"/>
          <w:u w:val="single"/>
        </w:rPr>
        <w:t xml:space="preserve"> DE CUMPLIMIENTO DE CONTRATO</w:t>
      </w:r>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t xml:space="preserve">Dentro de un plazo de 5 días siguientes a la notificación de adjudicación, el adjudicatario deberá justificar la constitución de la garantía del cumplimiento de contrato por un mínimo del </w:t>
      </w:r>
      <w:r w:rsidRPr="0015714A">
        <w:rPr>
          <w:rFonts w:ascii="Arial" w:hAnsi="Arial" w:cs="Arial"/>
          <w:b/>
          <w:sz w:val="24"/>
          <w:szCs w:val="24"/>
        </w:rPr>
        <w:t>5% del monto de la contratación</w:t>
      </w:r>
      <w:r w:rsidRPr="0015714A">
        <w:rPr>
          <w:rFonts w:ascii="Arial" w:hAnsi="Arial" w:cs="Arial"/>
          <w:sz w:val="24"/>
          <w:szCs w:val="24"/>
        </w:rPr>
        <w:t>, rigiéndose en general por lo dispuesto en el  art. 64 del TOCAF (DTO.150/2012).</w:t>
      </w:r>
    </w:p>
    <w:p w:rsidR="00055E59" w:rsidRDefault="00055E59" w:rsidP="00055E59">
      <w:pPr>
        <w:spacing w:line="360" w:lineRule="auto"/>
        <w:jc w:val="both"/>
        <w:rPr>
          <w:rFonts w:ascii="Arial" w:hAnsi="Arial" w:cs="Arial"/>
          <w:sz w:val="24"/>
          <w:szCs w:val="24"/>
        </w:rPr>
      </w:pPr>
      <w:r w:rsidRPr="0015714A">
        <w:rPr>
          <w:rFonts w:ascii="Arial" w:hAnsi="Arial" w:cs="Arial"/>
          <w:sz w:val="24"/>
          <w:szCs w:val="24"/>
        </w:rPr>
        <w:t>No será obligatoria la cons</w:t>
      </w:r>
      <w:r w:rsidRPr="0015714A">
        <w:rPr>
          <w:rFonts w:ascii="Arial" w:hAnsi="Arial" w:cs="Arial"/>
          <w:i/>
          <w:sz w:val="24"/>
          <w:szCs w:val="24"/>
        </w:rPr>
        <w:t>t</w:t>
      </w:r>
      <w:r w:rsidRPr="0015714A">
        <w:rPr>
          <w:rFonts w:ascii="Arial" w:hAnsi="Arial" w:cs="Arial"/>
          <w:sz w:val="24"/>
          <w:szCs w:val="24"/>
        </w:rPr>
        <w:t xml:space="preserve">itución de la garantía mencionada para adjudicaciones cuyo monto no supere el 40% del tope vigente para la licitación abreviada (enero-diciembre/2017: </w:t>
      </w:r>
      <w:r w:rsidRPr="0015714A">
        <w:rPr>
          <w:rFonts w:ascii="Arial" w:hAnsi="Arial" w:cs="Arial"/>
          <w:color w:val="000000"/>
          <w:sz w:val="24"/>
          <w:szCs w:val="24"/>
        </w:rPr>
        <w:t>$ 8.199.000</w:t>
      </w:r>
      <w:r w:rsidRPr="0015714A">
        <w:rPr>
          <w:rFonts w:ascii="Arial" w:hAnsi="Arial" w:cs="Arial"/>
          <w:sz w:val="24"/>
          <w:szCs w:val="24"/>
        </w:rPr>
        <w:t>).</w:t>
      </w:r>
    </w:p>
    <w:p w:rsidR="00467EFC" w:rsidRPr="0015714A" w:rsidRDefault="00467EFC" w:rsidP="00055E59">
      <w:pPr>
        <w:spacing w:line="360" w:lineRule="auto"/>
        <w:jc w:val="both"/>
        <w:rPr>
          <w:rFonts w:ascii="Arial" w:hAnsi="Arial" w:cs="Arial"/>
          <w:sz w:val="24"/>
          <w:szCs w:val="24"/>
        </w:rPr>
      </w:pPr>
    </w:p>
    <w:p w:rsidR="00055E59" w:rsidRPr="0015714A" w:rsidRDefault="00055E59" w:rsidP="00055E59">
      <w:pPr>
        <w:spacing w:line="360" w:lineRule="auto"/>
        <w:jc w:val="both"/>
        <w:rPr>
          <w:rFonts w:ascii="Arial" w:hAnsi="Arial" w:cs="Arial"/>
          <w:b/>
          <w:sz w:val="24"/>
          <w:szCs w:val="24"/>
        </w:rPr>
      </w:pPr>
      <w:r w:rsidRPr="0015714A">
        <w:rPr>
          <w:rFonts w:ascii="Arial" w:hAnsi="Arial" w:cs="Arial"/>
          <w:sz w:val="24"/>
          <w:szCs w:val="24"/>
        </w:rPr>
        <w:t xml:space="preserve">En el caso de constituir garantía en </w:t>
      </w:r>
      <w:r w:rsidRPr="0015714A">
        <w:rPr>
          <w:rFonts w:ascii="Arial" w:hAnsi="Arial" w:cs="Arial"/>
          <w:sz w:val="24"/>
          <w:szCs w:val="24"/>
          <w:u w:val="single"/>
        </w:rPr>
        <w:t>efectivo</w:t>
      </w:r>
      <w:r w:rsidRPr="0015714A">
        <w:rPr>
          <w:rFonts w:ascii="Arial" w:hAnsi="Arial" w:cs="Arial"/>
          <w:sz w:val="24"/>
          <w:szCs w:val="24"/>
        </w:rPr>
        <w:t xml:space="preserve">, se realizará mediante </w:t>
      </w:r>
      <w:r w:rsidRPr="0015714A">
        <w:rPr>
          <w:rFonts w:ascii="Arial" w:hAnsi="Arial" w:cs="Arial"/>
          <w:b/>
          <w:sz w:val="24"/>
          <w:szCs w:val="24"/>
        </w:rPr>
        <w:t>depósito en el B.R.O.U,</w:t>
      </w:r>
      <w:r w:rsidRPr="0015714A">
        <w:rPr>
          <w:rFonts w:ascii="Arial" w:hAnsi="Arial" w:cs="Arial"/>
          <w:sz w:val="24"/>
          <w:szCs w:val="24"/>
        </w:rPr>
        <w:t xml:space="preserve"> </w:t>
      </w:r>
      <w:r w:rsidRPr="0015714A">
        <w:rPr>
          <w:rFonts w:ascii="Arial" w:hAnsi="Arial" w:cs="Arial"/>
          <w:b/>
          <w:sz w:val="24"/>
          <w:szCs w:val="24"/>
        </w:rPr>
        <w:t>Cuenta “MDN – COMANDO DE APOYO LOGÍSITICO DEL EJÉRCITO”:</w:t>
      </w:r>
    </w:p>
    <w:p w:rsidR="00055E59" w:rsidRPr="0015714A" w:rsidRDefault="00055E59" w:rsidP="00575A1A">
      <w:pPr>
        <w:numPr>
          <w:ilvl w:val="0"/>
          <w:numId w:val="3"/>
        </w:numPr>
        <w:spacing w:line="360" w:lineRule="auto"/>
        <w:jc w:val="both"/>
        <w:rPr>
          <w:rFonts w:ascii="Arial" w:hAnsi="Arial" w:cs="Arial"/>
          <w:b/>
          <w:sz w:val="24"/>
          <w:szCs w:val="24"/>
        </w:rPr>
      </w:pPr>
      <w:r w:rsidRPr="0015714A">
        <w:rPr>
          <w:rFonts w:ascii="Arial" w:hAnsi="Arial" w:cs="Arial"/>
          <w:b/>
          <w:sz w:val="24"/>
          <w:szCs w:val="24"/>
        </w:rPr>
        <w:t>Nº 185-0012498</w:t>
      </w:r>
      <w:r w:rsidRPr="0015714A">
        <w:rPr>
          <w:rFonts w:ascii="Arial" w:hAnsi="Arial" w:cs="Arial"/>
          <w:sz w:val="24"/>
          <w:szCs w:val="24"/>
        </w:rPr>
        <w:t xml:space="preserve"> </w:t>
      </w:r>
      <w:r w:rsidRPr="0015714A">
        <w:rPr>
          <w:rFonts w:ascii="Arial" w:hAnsi="Arial" w:cs="Arial"/>
          <w:b/>
          <w:sz w:val="24"/>
          <w:szCs w:val="24"/>
        </w:rPr>
        <w:t>en</w:t>
      </w:r>
      <w:r w:rsidRPr="0015714A">
        <w:rPr>
          <w:rFonts w:ascii="Arial" w:hAnsi="Arial" w:cs="Arial"/>
          <w:sz w:val="24"/>
          <w:szCs w:val="24"/>
        </w:rPr>
        <w:t xml:space="preserve"> </w:t>
      </w:r>
      <w:r w:rsidRPr="0015714A">
        <w:rPr>
          <w:rFonts w:ascii="Arial" w:hAnsi="Arial" w:cs="Arial"/>
          <w:b/>
          <w:sz w:val="24"/>
          <w:szCs w:val="24"/>
        </w:rPr>
        <w:t>dólares americanos</w:t>
      </w:r>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t xml:space="preserve">En el caso de constituir garantía representada en </w:t>
      </w:r>
      <w:r w:rsidRPr="0015714A">
        <w:rPr>
          <w:rFonts w:ascii="Arial" w:hAnsi="Arial" w:cs="Arial"/>
          <w:sz w:val="24"/>
          <w:szCs w:val="24"/>
          <w:u w:val="single"/>
        </w:rPr>
        <w:t>valores públicos, fianzas o avales bancarios, ó póliza de seguro de fianza</w:t>
      </w:r>
      <w:r w:rsidRPr="0015714A">
        <w:rPr>
          <w:rFonts w:ascii="Arial" w:hAnsi="Arial" w:cs="Arial"/>
          <w:sz w:val="24"/>
          <w:szCs w:val="24"/>
        </w:rPr>
        <w:t xml:space="preserve">, la misma se hará efectiva </w:t>
      </w:r>
      <w:r w:rsidRPr="0015714A">
        <w:rPr>
          <w:rFonts w:ascii="Arial" w:hAnsi="Arial" w:cs="Arial"/>
          <w:b/>
          <w:sz w:val="24"/>
          <w:szCs w:val="24"/>
        </w:rPr>
        <w:t xml:space="preserve">en </w:t>
      </w:r>
      <w:smartTag w:uri="urn:schemas-microsoft-com:office:smarttags" w:element="PersonName">
        <w:smartTagPr>
          <w:attr w:name="ProductID" w:val="la Tesorer￭a"/>
        </w:smartTagPr>
        <w:r w:rsidRPr="0015714A">
          <w:rPr>
            <w:rFonts w:ascii="Arial" w:hAnsi="Arial" w:cs="Arial"/>
            <w:b/>
            <w:sz w:val="24"/>
            <w:szCs w:val="24"/>
          </w:rPr>
          <w:t>la Tesorería</w:t>
        </w:r>
      </w:smartTag>
      <w:r w:rsidRPr="0015714A">
        <w:rPr>
          <w:rFonts w:ascii="Arial" w:hAnsi="Arial" w:cs="Arial"/>
          <w:b/>
          <w:sz w:val="24"/>
          <w:szCs w:val="24"/>
        </w:rPr>
        <w:t xml:space="preserve"> del S.M.A.</w:t>
      </w:r>
      <w:r w:rsidRPr="0015714A">
        <w:rPr>
          <w:rFonts w:ascii="Arial" w:hAnsi="Arial" w:cs="Arial"/>
          <w:sz w:val="24"/>
          <w:szCs w:val="24"/>
        </w:rPr>
        <w:t xml:space="preserve">, en el horario de </w:t>
      </w:r>
      <w:smartTag w:uri="urn:schemas-microsoft-com:office:smarttags" w:element="metricconverter">
        <w:smartTagPr>
          <w:attr w:name="ProductID" w:val="8 a"/>
        </w:smartTagPr>
        <w:r w:rsidRPr="0015714A">
          <w:rPr>
            <w:rFonts w:ascii="Arial" w:hAnsi="Arial" w:cs="Arial"/>
            <w:sz w:val="24"/>
            <w:szCs w:val="24"/>
          </w:rPr>
          <w:t>8 a</w:t>
        </w:r>
      </w:smartTag>
      <w:r w:rsidRPr="0015714A">
        <w:rPr>
          <w:rFonts w:ascii="Arial" w:hAnsi="Arial" w:cs="Arial"/>
          <w:sz w:val="24"/>
          <w:szCs w:val="24"/>
        </w:rPr>
        <w:t xml:space="preserve"> 12.00. </w:t>
      </w:r>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t>No se aceptará la constitución de garantías mediante cheques bancarios.</w:t>
      </w:r>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lastRenderedPageBreak/>
        <w:t xml:space="preserve">La falta de constitución de esta garantía en tiempo y forma, hará caducar los derechos del adjudicatario, pudiendo </w:t>
      </w:r>
      <w:smartTag w:uri="urn:schemas-microsoft-com:office:smarttags" w:element="PersonName">
        <w:smartTagPr>
          <w:attr w:name="ProductID" w:val="La Administraci￳n"/>
        </w:smartTagPr>
        <w:r w:rsidRPr="0015714A">
          <w:rPr>
            <w:rFonts w:ascii="Arial" w:hAnsi="Arial" w:cs="Arial"/>
            <w:sz w:val="24"/>
            <w:szCs w:val="24"/>
          </w:rPr>
          <w:t>la Administración</w:t>
        </w:r>
      </w:smartTag>
      <w:r w:rsidRPr="0015714A">
        <w:rPr>
          <w:rFonts w:ascii="Arial" w:hAnsi="Arial" w:cs="Arial"/>
          <w:sz w:val="24"/>
          <w:szCs w:val="24"/>
        </w:rPr>
        <w:t xml:space="preserve"> reconsiderar el estudio del procedimiento con exclusión del oferente adjudicatario en primera instancia.</w:t>
      </w:r>
    </w:p>
    <w:p w:rsidR="00055E59" w:rsidRDefault="00055E59" w:rsidP="00055E59">
      <w:pPr>
        <w:spacing w:line="360" w:lineRule="auto"/>
        <w:jc w:val="both"/>
        <w:rPr>
          <w:rFonts w:ascii="Arial" w:hAnsi="Arial" w:cs="Arial"/>
          <w:sz w:val="24"/>
          <w:szCs w:val="24"/>
        </w:rPr>
      </w:pPr>
      <w:r w:rsidRPr="0015714A">
        <w:rPr>
          <w:rFonts w:ascii="Arial" w:hAnsi="Arial" w:cs="Arial"/>
          <w:sz w:val="24"/>
          <w:szCs w:val="24"/>
        </w:rPr>
        <w:t xml:space="preserve">Esta garantía podrá ser ejecutada en caso de que el adjudicatario no de cumplimiento a las obligaciones contractuales y se devolverá luego de producida la recepción definitiva del objeto del llamado. </w:t>
      </w:r>
    </w:p>
    <w:p w:rsidR="00055E59" w:rsidRDefault="00055E59" w:rsidP="00A97CCD">
      <w:pPr>
        <w:jc w:val="both"/>
        <w:rPr>
          <w:rFonts w:ascii="Arial" w:hAnsi="Arial" w:cs="Arial"/>
          <w:b/>
          <w:sz w:val="24"/>
          <w:szCs w:val="24"/>
          <w:u w:val="single"/>
        </w:rPr>
      </w:pPr>
    </w:p>
    <w:p w:rsidR="00055E59" w:rsidRDefault="007621D1" w:rsidP="0010750B">
      <w:pPr>
        <w:spacing w:line="360" w:lineRule="auto"/>
        <w:ind w:left="426"/>
        <w:jc w:val="both"/>
        <w:rPr>
          <w:rFonts w:ascii="Arial" w:hAnsi="Arial" w:cs="Arial"/>
          <w:b/>
          <w:sz w:val="24"/>
          <w:szCs w:val="24"/>
          <w:u w:val="single"/>
        </w:rPr>
      </w:pPr>
      <w:r>
        <w:rPr>
          <w:rFonts w:ascii="Arial" w:hAnsi="Arial" w:cs="Arial"/>
          <w:b/>
          <w:sz w:val="24"/>
          <w:szCs w:val="24"/>
          <w:u w:val="single"/>
        </w:rPr>
        <w:t>1</w:t>
      </w:r>
      <w:r w:rsidR="006F0B50">
        <w:rPr>
          <w:rFonts w:ascii="Arial" w:hAnsi="Arial" w:cs="Arial"/>
          <w:b/>
          <w:sz w:val="24"/>
          <w:szCs w:val="24"/>
          <w:u w:val="single"/>
        </w:rPr>
        <w:t>8</w:t>
      </w:r>
      <w:r w:rsidR="00BA4AA3">
        <w:rPr>
          <w:rFonts w:ascii="Arial" w:hAnsi="Arial" w:cs="Arial"/>
          <w:b/>
          <w:sz w:val="24"/>
          <w:szCs w:val="24"/>
          <w:u w:val="single"/>
        </w:rPr>
        <w:t>. MORAS</w:t>
      </w:r>
      <w:r w:rsidR="00055E59">
        <w:rPr>
          <w:rFonts w:ascii="Arial" w:hAnsi="Arial" w:cs="Arial"/>
          <w:b/>
          <w:sz w:val="24"/>
          <w:szCs w:val="24"/>
          <w:u w:val="single"/>
        </w:rPr>
        <w:t xml:space="preserve"> Y </w:t>
      </w:r>
      <w:r w:rsidR="00055E59" w:rsidRPr="0015714A">
        <w:rPr>
          <w:rFonts w:ascii="Arial" w:hAnsi="Arial" w:cs="Arial"/>
          <w:b/>
          <w:sz w:val="24"/>
          <w:szCs w:val="24"/>
          <w:u w:val="single"/>
        </w:rPr>
        <w:t xml:space="preserve">MULTAS </w:t>
      </w:r>
    </w:p>
    <w:p w:rsidR="00055E59" w:rsidRDefault="00055E59" w:rsidP="00055E59">
      <w:pPr>
        <w:spacing w:line="360" w:lineRule="auto"/>
        <w:jc w:val="both"/>
        <w:rPr>
          <w:rFonts w:ascii="Arial" w:hAnsi="Arial" w:cs="Arial"/>
          <w:sz w:val="24"/>
          <w:szCs w:val="24"/>
        </w:rPr>
      </w:pPr>
      <w:r w:rsidRPr="00F01F31">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055E59" w:rsidRDefault="00055E59" w:rsidP="00055E59">
      <w:pPr>
        <w:spacing w:line="360" w:lineRule="auto"/>
        <w:jc w:val="both"/>
        <w:rPr>
          <w:rFonts w:ascii="Arial" w:hAnsi="Arial" w:cs="Arial"/>
          <w:sz w:val="24"/>
          <w:szCs w:val="24"/>
        </w:rPr>
      </w:pPr>
      <w:r w:rsidRPr="00F01F31">
        <w:rPr>
          <w:rFonts w:ascii="Arial" w:hAnsi="Arial" w:cs="Arial"/>
          <w:sz w:val="24"/>
          <w:szCs w:val="24"/>
        </w:rPr>
        <w:t xml:space="preserve">La falta de cumplimiento por causas no previstas expresamente e imputables al adjudicatario, facultará a </w:t>
      </w:r>
      <w:r>
        <w:rPr>
          <w:rFonts w:ascii="Arial" w:hAnsi="Arial" w:cs="Arial"/>
          <w:sz w:val="24"/>
          <w:szCs w:val="24"/>
        </w:rPr>
        <w:t>la Administración</w:t>
      </w:r>
      <w:r w:rsidRPr="00F01F31">
        <w:rPr>
          <w:rFonts w:ascii="Arial" w:hAnsi="Arial" w:cs="Arial"/>
          <w:sz w:val="24"/>
          <w:szCs w:val="24"/>
        </w:rPr>
        <w:t xml:space="preserve"> a percibir y/o aplicar una multa </w:t>
      </w:r>
      <w:r w:rsidRPr="0015714A">
        <w:rPr>
          <w:rFonts w:ascii="Arial" w:hAnsi="Arial" w:cs="Arial"/>
          <w:sz w:val="24"/>
          <w:szCs w:val="24"/>
        </w:rPr>
        <w:t>de uno por mil por cada día de atraso, calculado sobre el monto de la adjudicación no cumplido en tiempo y forma</w:t>
      </w:r>
      <w:r w:rsidRPr="00F01F31">
        <w:rPr>
          <w:rFonts w:ascii="Arial" w:hAnsi="Arial" w:cs="Arial"/>
          <w:sz w:val="24"/>
          <w:szCs w:val="24"/>
        </w:rPr>
        <w:t xml:space="preserve">. </w:t>
      </w:r>
    </w:p>
    <w:p w:rsidR="00055E59" w:rsidRDefault="00055E59" w:rsidP="00055E59">
      <w:pPr>
        <w:spacing w:line="360" w:lineRule="auto"/>
        <w:jc w:val="both"/>
        <w:rPr>
          <w:rFonts w:ascii="Arial" w:hAnsi="Arial" w:cs="Arial"/>
          <w:sz w:val="24"/>
          <w:szCs w:val="24"/>
        </w:rPr>
      </w:pPr>
      <w:r w:rsidRPr="00F01F31">
        <w:rPr>
          <w:rFonts w:ascii="Arial" w:hAnsi="Arial" w:cs="Arial"/>
          <w:sz w:val="24"/>
          <w:szCs w:val="24"/>
        </w:rPr>
        <w:t xml:space="preserve">En todos los casos, </w:t>
      </w:r>
      <w:r>
        <w:rPr>
          <w:rFonts w:ascii="Arial" w:hAnsi="Arial" w:cs="Arial"/>
          <w:sz w:val="24"/>
          <w:szCs w:val="24"/>
        </w:rPr>
        <w:t>la Administración</w:t>
      </w:r>
      <w:r w:rsidRPr="00F01F31">
        <w:rPr>
          <w:rFonts w:ascii="Arial" w:hAnsi="Arial" w:cs="Arial"/>
          <w:sz w:val="24"/>
          <w:szCs w:val="24"/>
        </w:rPr>
        <w:t xml:space="preserve"> queda facultada para retener los importes correspondientes a las multas de las facturas pendientes de pago si las hubiera, o de cualquier otro compromiso contractual que el adjudicatario mantenga con la Administración, hasta un máximo del 30% (treinta por ciento) del monto total adjudicado IVA incluido. </w:t>
      </w:r>
    </w:p>
    <w:p w:rsidR="00055E59" w:rsidRDefault="00055E59" w:rsidP="00055E59">
      <w:pPr>
        <w:spacing w:line="360" w:lineRule="auto"/>
        <w:jc w:val="both"/>
        <w:rPr>
          <w:rFonts w:ascii="Arial" w:hAnsi="Arial" w:cs="Arial"/>
          <w:sz w:val="24"/>
          <w:szCs w:val="24"/>
        </w:rPr>
      </w:pPr>
      <w:r w:rsidRPr="00F01F31">
        <w:rPr>
          <w:rFonts w:ascii="Arial" w:hAnsi="Arial" w:cs="Arial"/>
          <w:sz w:val="24"/>
          <w:szCs w:val="24"/>
        </w:rPr>
        <w:t xml:space="preserve">Llegado a este máximo, se comunicará la situación al RUPE, solicitando la suspensión o eliminación de la empresa infractora, sin perjuicio de otras acciones administrativas y/o civiles que correspondan. </w:t>
      </w:r>
    </w:p>
    <w:p w:rsidR="00055E59" w:rsidRPr="00F01F31" w:rsidRDefault="00055E59" w:rsidP="00055E59">
      <w:pPr>
        <w:spacing w:line="360" w:lineRule="auto"/>
        <w:jc w:val="both"/>
        <w:rPr>
          <w:rFonts w:ascii="Arial" w:hAnsi="Arial" w:cs="Arial"/>
          <w:sz w:val="24"/>
          <w:szCs w:val="24"/>
        </w:rPr>
      </w:pPr>
      <w:r w:rsidRPr="00F01F31">
        <w:rPr>
          <w:rFonts w:ascii="Arial" w:hAnsi="Arial" w:cs="Arial"/>
          <w:sz w:val="24"/>
          <w:szCs w:val="24"/>
        </w:rPr>
        <w:t>Si el inicio de la ejecución del contrato se demorara más de los plazos establecidos en este Pliego</w:t>
      </w:r>
      <w:r>
        <w:rPr>
          <w:rFonts w:ascii="Arial" w:hAnsi="Arial" w:cs="Arial"/>
          <w:sz w:val="24"/>
          <w:szCs w:val="24"/>
        </w:rPr>
        <w:t xml:space="preserve"> (30 días)</w:t>
      </w:r>
      <w:r w:rsidRPr="00F01F31">
        <w:rPr>
          <w:rFonts w:ascii="Arial" w:hAnsi="Arial" w:cs="Arial"/>
          <w:sz w:val="24"/>
          <w:szCs w:val="24"/>
        </w:rPr>
        <w:t xml:space="preserve">, </w:t>
      </w:r>
      <w:r>
        <w:rPr>
          <w:rFonts w:ascii="Arial" w:hAnsi="Arial" w:cs="Arial"/>
          <w:sz w:val="24"/>
          <w:szCs w:val="24"/>
        </w:rPr>
        <w:t>la Administración</w:t>
      </w:r>
      <w:r w:rsidRPr="00F01F31">
        <w:rPr>
          <w:rFonts w:ascii="Arial" w:hAnsi="Arial" w:cs="Arial"/>
          <w:sz w:val="24"/>
          <w:szCs w:val="24"/>
        </w:rPr>
        <w:t xml:space="preserve"> podrá rescindir el contrato sin más trámite, sin por ello renunciar a su derecho de iniciar las acciones legales previstas. En ese caso, podrá adjudicarse a aquel oferente que hubiere resultado segundo en la evaluación final.</w:t>
      </w:r>
    </w:p>
    <w:p w:rsidR="00055E59" w:rsidRPr="0015714A" w:rsidRDefault="00055E59" w:rsidP="00055E59">
      <w:pPr>
        <w:spacing w:line="360" w:lineRule="auto"/>
        <w:jc w:val="both"/>
        <w:rPr>
          <w:rFonts w:ascii="Arial" w:hAnsi="Arial" w:cs="Arial"/>
          <w:sz w:val="24"/>
          <w:szCs w:val="24"/>
        </w:rPr>
      </w:pPr>
      <w:r w:rsidRPr="0015714A">
        <w:rPr>
          <w:rFonts w:ascii="Arial" w:hAnsi="Arial" w:cs="Arial"/>
          <w:sz w:val="24"/>
          <w:szCs w:val="24"/>
        </w:rPr>
        <w:t xml:space="preserve">En situaciones de incumplimiento por entrega de la cosa, la recepción parcial de mercadería no será impedimento para la perdida de la garantía y </w:t>
      </w:r>
      <w:smartTag w:uri="urn:schemas-microsoft-com:office:smarttags" w:element="PersonName">
        <w:smartTagPr>
          <w:attr w:name="ProductID" w:val="la Administración"/>
        </w:smartTagPr>
        <w:r w:rsidRPr="0015714A">
          <w:rPr>
            <w:rFonts w:ascii="Arial" w:hAnsi="Arial" w:cs="Arial"/>
            <w:sz w:val="24"/>
            <w:szCs w:val="24"/>
          </w:rPr>
          <w:t>la Administración</w:t>
        </w:r>
      </w:smartTag>
      <w:r w:rsidRPr="0015714A">
        <w:rPr>
          <w:rFonts w:ascii="Arial" w:hAnsi="Arial" w:cs="Arial"/>
          <w:sz w:val="24"/>
          <w:szCs w:val="24"/>
        </w:rPr>
        <w:t xml:space="preserve"> podrá rescindir la adjudicación sobre los bienes no entregados aplicando las acciones legales que correspondan.</w:t>
      </w:r>
    </w:p>
    <w:p w:rsidR="00055E59" w:rsidRDefault="00055E59" w:rsidP="00055E59">
      <w:pPr>
        <w:spacing w:line="360" w:lineRule="auto"/>
        <w:jc w:val="both"/>
        <w:rPr>
          <w:rFonts w:ascii="Arial" w:hAnsi="Arial" w:cs="Arial"/>
          <w:sz w:val="24"/>
          <w:szCs w:val="24"/>
        </w:rPr>
      </w:pPr>
      <w:r w:rsidRPr="0015714A">
        <w:rPr>
          <w:rFonts w:ascii="Arial" w:hAnsi="Arial" w:cs="Arial"/>
          <w:sz w:val="24"/>
          <w:szCs w:val="24"/>
        </w:rPr>
        <w:t xml:space="preserve">Sin perjuicio de lo expresado, </w:t>
      </w:r>
      <w:smartTag w:uri="urn:schemas-microsoft-com:office:smarttags" w:element="PersonName">
        <w:smartTagPr>
          <w:attr w:name="ProductID" w:val="la Administración"/>
        </w:smartTagPr>
        <w:r w:rsidRPr="0015714A">
          <w:rPr>
            <w:rFonts w:ascii="Arial" w:hAnsi="Arial" w:cs="Arial"/>
            <w:sz w:val="24"/>
            <w:szCs w:val="24"/>
          </w:rPr>
          <w:t>la Administración</w:t>
        </w:r>
      </w:smartTag>
      <w:r w:rsidRPr="0015714A">
        <w:rPr>
          <w:rFonts w:ascii="Arial" w:hAnsi="Arial" w:cs="Arial"/>
          <w:sz w:val="24"/>
          <w:szCs w:val="24"/>
        </w:rPr>
        <w:t xml:space="preserve"> evaluará la aplicación de sanciones administrativas a </w:t>
      </w:r>
      <w:smartTag w:uri="urn:schemas-microsoft-com:office:smarttags" w:element="PersonName">
        <w:smartTagPr>
          <w:attr w:name="ProductID" w:val="la Firma"/>
        </w:smartTagPr>
        <w:r w:rsidRPr="0015714A">
          <w:rPr>
            <w:rFonts w:ascii="Arial" w:hAnsi="Arial" w:cs="Arial"/>
            <w:sz w:val="24"/>
            <w:szCs w:val="24"/>
          </w:rPr>
          <w:t>la Firma</w:t>
        </w:r>
      </w:smartTag>
      <w:r w:rsidRPr="0015714A">
        <w:rPr>
          <w:rFonts w:ascii="Arial" w:hAnsi="Arial" w:cs="Arial"/>
          <w:sz w:val="24"/>
          <w:szCs w:val="24"/>
        </w:rPr>
        <w:t xml:space="preserve"> incumplidora c</w:t>
      </w:r>
      <w:r>
        <w:rPr>
          <w:rFonts w:ascii="Arial" w:hAnsi="Arial" w:cs="Arial"/>
          <w:sz w:val="24"/>
          <w:szCs w:val="24"/>
        </w:rPr>
        <w:t>onforme a la normativa vigente.</w:t>
      </w:r>
    </w:p>
    <w:p w:rsidR="00461ED7" w:rsidRDefault="00461ED7" w:rsidP="00A97CCD">
      <w:pPr>
        <w:jc w:val="both"/>
        <w:rPr>
          <w:rFonts w:ascii="Arial" w:hAnsi="Arial" w:cs="Arial"/>
          <w:sz w:val="24"/>
          <w:szCs w:val="24"/>
        </w:rPr>
      </w:pPr>
    </w:p>
    <w:p w:rsidR="00055E59" w:rsidRPr="0015714A" w:rsidRDefault="006F0B50" w:rsidP="0010750B">
      <w:pPr>
        <w:spacing w:line="360" w:lineRule="auto"/>
        <w:ind w:left="426"/>
        <w:jc w:val="both"/>
        <w:rPr>
          <w:rFonts w:ascii="Arial" w:hAnsi="Arial" w:cs="Arial"/>
          <w:b/>
          <w:sz w:val="24"/>
          <w:szCs w:val="24"/>
          <w:u w:val="single"/>
        </w:rPr>
      </w:pPr>
      <w:r>
        <w:rPr>
          <w:rFonts w:ascii="Arial" w:hAnsi="Arial" w:cs="Arial"/>
          <w:b/>
          <w:sz w:val="24"/>
          <w:szCs w:val="24"/>
          <w:u w:val="single"/>
        </w:rPr>
        <w:t>19</w:t>
      </w:r>
      <w:r w:rsidR="00BA4AA3">
        <w:rPr>
          <w:rFonts w:ascii="Arial" w:hAnsi="Arial" w:cs="Arial"/>
          <w:b/>
          <w:sz w:val="24"/>
          <w:szCs w:val="24"/>
          <w:u w:val="single"/>
        </w:rPr>
        <w:t>.</w:t>
      </w:r>
      <w:r w:rsidR="00BA4AA3" w:rsidRPr="0015714A">
        <w:rPr>
          <w:rFonts w:ascii="Arial" w:hAnsi="Arial" w:cs="Arial"/>
          <w:b/>
          <w:sz w:val="24"/>
          <w:szCs w:val="24"/>
          <w:u w:val="single"/>
        </w:rPr>
        <w:t xml:space="preserve"> EXCENCION</w:t>
      </w:r>
      <w:r w:rsidR="00055E59" w:rsidRPr="0015714A">
        <w:rPr>
          <w:rFonts w:ascii="Arial" w:hAnsi="Arial" w:cs="Arial"/>
          <w:b/>
          <w:sz w:val="24"/>
          <w:szCs w:val="24"/>
          <w:u w:val="single"/>
        </w:rPr>
        <w:t xml:space="preserve"> DE RESPONSABILIDAD</w:t>
      </w:r>
    </w:p>
    <w:p w:rsidR="00055E59" w:rsidRDefault="00055E59" w:rsidP="00055E59">
      <w:pPr>
        <w:spacing w:line="360" w:lineRule="auto"/>
        <w:jc w:val="both"/>
        <w:rPr>
          <w:rFonts w:ascii="Arial" w:hAnsi="Arial" w:cs="Arial"/>
          <w:sz w:val="24"/>
          <w:szCs w:val="24"/>
        </w:rPr>
      </w:pPr>
      <w:smartTag w:uri="urn:schemas-microsoft-com:office:smarttags" w:element="PersonName">
        <w:smartTagPr>
          <w:attr w:name="ProductID" w:val="la Administración"/>
        </w:smartTagPr>
        <w:r w:rsidRPr="0015714A">
          <w:rPr>
            <w:rFonts w:ascii="Arial" w:hAnsi="Arial" w:cs="Arial"/>
            <w:sz w:val="24"/>
            <w:szCs w:val="24"/>
          </w:rPr>
          <w:t>La Administración</w:t>
        </w:r>
      </w:smartTag>
      <w:r w:rsidRPr="0015714A">
        <w:rPr>
          <w:rFonts w:ascii="Arial" w:hAnsi="Arial" w:cs="Arial"/>
          <w:sz w:val="24"/>
          <w:szCs w:val="24"/>
        </w:rPr>
        <w:t xml:space="preserve"> podrá desistir del llamado en cualquier etapa de su realización, o podrá desestimar todas las ofertas. Ninguna de estas decisiones generará derecho </w:t>
      </w:r>
      <w:r w:rsidRPr="0015714A">
        <w:rPr>
          <w:rFonts w:ascii="Arial" w:hAnsi="Arial" w:cs="Arial"/>
          <w:sz w:val="24"/>
          <w:szCs w:val="24"/>
        </w:rPr>
        <w:lastRenderedPageBreak/>
        <w:t>alguno a los oferentes de reclamar gastos, honorarios o indemnizaciones por daños y perjuicios, ni por ningún otro concepto.</w:t>
      </w:r>
    </w:p>
    <w:p w:rsidR="00A97CCD" w:rsidRDefault="00A97CCD" w:rsidP="00A97CCD">
      <w:pPr>
        <w:ind w:left="426"/>
        <w:jc w:val="both"/>
        <w:rPr>
          <w:rFonts w:ascii="Arial" w:hAnsi="Arial" w:cs="Arial"/>
          <w:b/>
          <w:sz w:val="24"/>
          <w:szCs w:val="24"/>
          <w:u w:val="single"/>
        </w:rPr>
      </w:pPr>
    </w:p>
    <w:p w:rsidR="00055E59" w:rsidRPr="00B649F8" w:rsidRDefault="0010750B" w:rsidP="0010750B">
      <w:pPr>
        <w:spacing w:line="360" w:lineRule="auto"/>
        <w:ind w:left="426"/>
        <w:jc w:val="both"/>
        <w:rPr>
          <w:rFonts w:ascii="Arial" w:hAnsi="Arial" w:cs="Arial"/>
          <w:b/>
          <w:sz w:val="24"/>
          <w:szCs w:val="24"/>
          <w:u w:val="single"/>
        </w:rPr>
      </w:pPr>
      <w:r>
        <w:rPr>
          <w:rFonts w:ascii="Arial" w:hAnsi="Arial" w:cs="Arial"/>
          <w:b/>
          <w:sz w:val="24"/>
          <w:szCs w:val="24"/>
          <w:u w:val="single"/>
        </w:rPr>
        <w:t>2</w:t>
      </w:r>
      <w:r w:rsidR="000A0A6C">
        <w:rPr>
          <w:rFonts w:ascii="Arial" w:hAnsi="Arial" w:cs="Arial"/>
          <w:b/>
          <w:sz w:val="24"/>
          <w:szCs w:val="24"/>
          <w:u w:val="single"/>
        </w:rPr>
        <w:t>0</w:t>
      </w:r>
      <w:r>
        <w:rPr>
          <w:rFonts w:ascii="Arial" w:hAnsi="Arial" w:cs="Arial"/>
          <w:b/>
          <w:sz w:val="24"/>
          <w:szCs w:val="24"/>
          <w:u w:val="single"/>
        </w:rPr>
        <w:t>.</w:t>
      </w:r>
      <w:r w:rsidR="00055E59">
        <w:rPr>
          <w:rFonts w:ascii="Arial" w:hAnsi="Arial" w:cs="Arial"/>
          <w:b/>
          <w:sz w:val="24"/>
          <w:szCs w:val="24"/>
          <w:u w:val="single"/>
        </w:rPr>
        <w:t xml:space="preserve"> </w:t>
      </w:r>
      <w:r w:rsidR="00055E59" w:rsidRPr="00B649F8">
        <w:rPr>
          <w:rFonts w:ascii="Arial" w:hAnsi="Arial" w:cs="Arial"/>
          <w:b/>
          <w:sz w:val="24"/>
          <w:szCs w:val="24"/>
          <w:u w:val="single"/>
        </w:rPr>
        <w:t>MEDIOS DE COMUNICACIÓN</w:t>
      </w:r>
    </w:p>
    <w:p w:rsidR="00055E59" w:rsidRDefault="00055E59" w:rsidP="00055E59">
      <w:pPr>
        <w:spacing w:line="360" w:lineRule="auto"/>
        <w:jc w:val="both"/>
        <w:rPr>
          <w:rFonts w:ascii="Arial" w:hAnsi="Arial" w:cs="Arial"/>
          <w:sz w:val="24"/>
          <w:szCs w:val="24"/>
        </w:rPr>
      </w:pPr>
      <w:r w:rsidRPr="00B649F8">
        <w:rPr>
          <w:rFonts w:ascii="Arial" w:hAnsi="Arial" w:cs="Arial"/>
          <w:sz w:val="24"/>
          <w:szCs w:val="24"/>
        </w:rPr>
        <w:t>Todos los datos referidos a números telefónicos, números de Fax, correos electrónicos y domicilios, contenidos el Formulario de Identificación del oferente serán considerados medios validos y auténticos de comunicación, eximiendo a la Administración de toda responsabilidad por un error cometido en la escritura de los datos que allí figuren, que hagan que no se pueda establecer una comunicación válida.</w:t>
      </w:r>
    </w:p>
    <w:p w:rsidR="007621D1" w:rsidRDefault="007621D1" w:rsidP="00055E59">
      <w:pPr>
        <w:spacing w:line="360" w:lineRule="auto"/>
        <w:jc w:val="both"/>
        <w:rPr>
          <w:rFonts w:ascii="Arial" w:hAnsi="Arial" w:cs="Arial"/>
          <w:sz w:val="24"/>
          <w:szCs w:val="24"/>
        </w:rPr>
      </w:pPr>
    </w:p>
    <w:p w:rsidR="007621D1" w:rsidRDefault="007621D1" w:rsidP="00055E59">
      <w:pPr>
        <w:spacing w:line="360" w:lineRule="auto"/>
        <w:jc w:val="both"/>
        <w:rPr>
          <w:rFonts w:ascii="Arial" w:hAnsi="Arial" w:cs="Arial"/>
          <w:sz w:val="24"/>
          <w:szCs w:val="24"/>
        </w:rPr>
      </w:pPr>
    </w:p>
    <w:p w:rsidR="00055E59" w:rsidRDefault="00055E59" w:rsidP="00055E59">
      <w:pPr>
        <w:spacing w:line="360" w:lineRule="auto"/>
        <w:jc w:val="center"/>
        <w:rPr>
          <w:rFonts w:ascii="Arial" w:hAnsi="Arial" w:cs="Arial"/>
          <w:b/>
          <w:sz w:val="24"/>
          <w:szCs w:val="24"/>
        </w:rPr>
      </w:pPr>
      <w:r w:rsidRPr="00AE315C">
        <w:rPr>
          <w:rFonts w:ascii="Arial" w:hAnsi="Arial" w:cs="Arial"/>
          <w:b/>
          <w:sz w:val="24"/>
          <w:szCs w:val="24"/>
        </w:rPr>
        <w:t>El presente Pliego,  forma parte del Pliego Particular del Organismo.</w:t>
      </w:r>
    </w:p>
    <w:p w:rsidR="00055E59" w:rsidRDefault="00055E59" w:rsidP="00A57799">
      <w:pPr>
        <w:numPr>
          <w:ilvl w:val="12"/>
          <w:numId w:val="0"/>
        </w:numPr>
        <w:spacing w:line="360" w:lineRule="auto"/>
        <w:jc w:val="center"/>
        <w:rPr>
          <w:rFonts w:ascii="Arial" w:hAnsi="Arial" w:cs="Arial"/>
          <w:b/>
          <w:sz w:val="36"/>
          <w:szCs w:val="36"/>
        </w:rPr>
      </w:pPr>
    </w:p>
    <w:p w:rsidR="004200F0" w:rsidRDefault="004200F0" w:rsidP="00A57799">
      <w:pPr>
        <w:numPr>
          <w:ilvl w:val="12"/>
          <w:numId w:val="0"/>
        </w:numPr>
        <w:spacing w:line="360" w:lineRule="auto"/>
        <w:jc w:val="center"/>
        <w:rPr>
          <w:rFonts w:ascii="Arial" w:hAnsi="Arial" w:cs="Arial"/>
          <w:b/>
          <w:sz w:val="36"/>
          <w:szCs w:val="36"/>
        </w:rPr>
      </w:pPr>
    </w:p>
    <w:p w:rsidR="004200F0" w:rsidRDefault="004200F0" w:rsidP="00A57799">
      <w:pPr>
        <w:numPr>
          <w:ilvl w:val="12"/>
          <w:numId w:val="0"/>
        </w:numPr>
        <w:spacing w:line="360" w:lineRule="auto"/>
        <w:jc w:val="center"/>
        <w:rPr>
          <w:rFonts w:ascii="Arial" w:hAnsi="Arial" w:cs="Arial"/>
          <w:b/>
          <w:sz w:val="36"/>
          <w:szCs w:val="36"/>
        </w:rPr>
      </w:pPr>
    </w:p>
    <w:p w:rsidR="00A97CCD" w:rsidRDefault="00A97CCD" w:rsidP="00A57799">
      <w:pPr>
        <w:numPr>
          <w:ilvl w:val="12"/>
          <w:numId w:val="0"/>
        </w:numPr>
        <w:spacing w:line="360" w:lineRule="auto"/>
        <w:jc w:val="center"/>
        <w:rPr>
          <w:rFonts w:ascii="Arial" w:hAnsi="Arial" w:cs="Arial"/>
          <w:b/>
          <w:sz w:val="36"/>
          <w:szCs w:val="36"/>
        </w:rPr>
      </w:pPr>
    </w:p>
    <w:p w:rsidR="00055E59" w:rsidRDefault="00055E59" w:rsidP="00A57799">
      <w:pPr>
        <w:numPr>
          <w:ilvl w:val="12"/>
          <w:numId w:val="0"/>
        </w:numPr>
        <w:spacing w:line="360" w:lineRule="auto"/>
        <w:jc w:val="center"/>
        <w:rPr>
          <w:rFonts w:ascii="Arial" w:hAnsi="Arial" w:cs="Arial"/>
          <w:b/>
          <w:sz w:val="36"/>
          <w:szCs w:val="36"/>
        </w:rPr>
      </w:pPr>
    </w:p>
    <w:p w:rsidR="00A97CCD" w:rsidRDefault="00A97CCD" w:rsidP="00A57799">
      <w:pPr>
        <w:numPr>
          <w:ilvl w:val="12"/>
          <w:numId w:val="0"/>
        </w:numPr>
        <w:spacing w:line="360" w:lineRule="auto"/>
        <w:jc w:val="center"/>
        <w:rPr>
          <w:rFonts w:ascii="Arial" w:hAnsi="Arial" w:cs="Arial"/>
          <w:b/>
          <w:sz w:val="36"/>
          <w:szCs w:val="36"/>
        </w:rPr>
      </w:pPr>
    </w:p>
    <w:p w:rsidR="00A97CCD" w:rsidRDefault="00A97CCD" w:rsidP="00A57799">
      <w:pPr>
        <w:numPr>
          <w:ilvl w:val="12"/>
          <w:numId w:val="0"/>
        </w:numPr>
        <w:spacing w:line="360" w:lineRule="auto"/>
        <w:jc w:val="center"/>
        <w:rPr>
          <w:rFonts w:ascii="Arial" w:hAnsi="Arial" w:cs="Arial"/>
          <w:b/>
          <w:sz w:val="36"/>
          <w:szCs w:val="36"/>
        </w:rPr>
      </w:pPr>
    </w:p>
    <w:p w:rsidR="00A97CCD" w:rsidRDefault="00A97CCD" w:rsidP="00A57799">
      <w:pPr>
        <w:numPr>
          <w:ilvl w:val="12"/>
          <w:numId w:val="0"/>
        </w:numPr>
        <w:spacing w:line="360" w:lineRule="auto"/>
        <w:jc w:val="center"/>
        <w:rPr>
          <w:rFonts w:ascii="Arial" w:hAnsi="Arial" w:cs="Arial"/>
          <w:b/>
          <w:sz w:val="36"/>
          <w:szCs w:val="36"/>
        </w:rPr>
      </w:pPr>
    </w:p>
    <w:p w:rsidR="00A97CCD" w:rsidRDefault="00A97CCD" w:rsidP="00A57799">
      <w:pPr>
        <w:numPr>
          <w:ilvl w:val="12"/>
          <w:numId w:val="0"/>
        </w:numPr>
        <w:spacing w:line="360" w:lineRule="auto"/>
        <w:jc w:val="center"/>
        <w:rPr>
          <w:rFonts w:ascii="Arial" w:hAnsi="Arial" w:cs="Arial"/>
          <w:b/>
          <w:sz w:val="36"/>
          <w:szCs w:val="36"/>
        </w:rPr>
      </w:pPr>
    </w:p>
    <w:p w:rsidR="00A97CCD" w:rsidRDefault="00A97CCD" w:rsidP="00A57799">
      <w:pPr>
        <w:numPr>
          <w:ilvl w:val="12"/>
          <w:numId w:val="0"/>
        </w:numPr>
        <w:spacing w:line="360" w:lineRule="auto"/>
        <w:jc w:val="center"/>
        <w:rPr>
          <w:rFonts w:ascii="Arial" w:hAnsi="Arial" w:cs="Arial"/>
          <w:b/>
          <w:sz w:val="36"/>
          <w:szCs w:val="36"/>
        </w:rPr>
      </w:pPr>
    </w:p>
    <w:p w:rsidR="00A97CCD" w:rsidRDefault="00A97CCD" w:rsidP="00A57799">
      <w:pPr>
        <w:numPr>
          <w:ilvl w:val="12"/>
          <w:numId w:val="0"/>
        </w:numPr>
        <w:spacing w:line="360" w:lineRule="auto"/>
        <w:jc w:val="center"/>
        <w:rPr>
          <w:rFonts w:ascii="Arial" w:hAnsi="Arial" w:cs="Arial"/>
          <w:b/>
          <w:sz w:val="36"/>
          <w:szCs w:val="36"/>
        </w:rPr>
      </w:pPr>
    </w:p>
    <w:p w:rsidR="009F1A22" w:rsidRDefault="009F1A22" w:rsidP="00957C58">
      <w:pPr>
        <w:numPr>
          <w:ilvl w:val="12"/>
          <w:numId w:val="0"/>
        </w:numPr>
        <w:jc w:val="center"/>
        <w:rPr>
          <w:rFonts w:ascii="Arial" w:hAnsi="Arial" w:cs="Arial"/>
          <w:b/>
          <w:sz w:val="24"/>
          <w:szCs w:val="24"/>
        </w:rPr>
      </w:pPr>
    </w:p>
    <w:p w:rsidR="009F1A22" w:rsidRDefault="009F1A22" w:rsidP="009F1A22">
      <w:pPr>
        <w:jc w:val="center"/>
        <w:rPr>
          <w:rFonts w:ascii="Arial" w:hAnsi="Arial" w:cs="Arial"/>
          <w:b/>
          <w:sz w:val="96"/>
          <w:szCs w:val="96"/>
        </w:rPr>
      </w:pPr>
    </w:p>
    <w:p w:rsidR="009F1A22" w:rsidRDefault="009F1A22" w:rsidP="009F1A22">
      <w:pPr>
        <w:jc w:val="center"/>
        <w:rPr>
          <w:rFonts w:ascii="Arial" w:hAnsi="Arial" w:cs="Arial"/>
          <w:b/>
          <w:sz w:val="96"/>
          <w:szCs w:val="96"/>
        </w:rPr>
      </w:pPr>
    </w:p>
    <w:p w:rsidR="00D41EB7" w:rsidRDefault="00D41EB7" w:rsidP="009F1A22">
      <w:pPr>
        <w:jc w:val="center"/>
        <w:rPr>
          <w:rFonts w:ascii="Arial" w:hAnsi="Arial" w:cs="Arial"/>
          <w:b/>
          <w:sz w:val="96"/>
          <w:szCs w:val="96"/>
        </w:rPr>
      </w:pPr>
      <w:r>
        <w:rPr>
          <w:rFonts w:ascii="Arial" w:hAnsi="Arial" w:cs="Arial"/>
          <w:b/>
          <w:noProof/>
          <w:sz w:val="96"/>
          <w:szCs w:val="96"/>
          <w:lang w:val="es-UY" w:eastAsia="es-UY"/>
        </w:rPr>
        <w:lastRenderedPageBreak/>
        <w:drawing>
          <wp:anchor distT="0" distB="0" distL="114300" distR="114300" simplePos="0" relativeHeight="251659264" behindDoc="1" locked="0" layoutInCell="1" allowOverlap="1">
            <wp:simplePos x="0" y="0"/>
            <wp:positionH relativeFrom="margin">
              <wp:posOffset>2418080</wp:posOffset>
            </wp:positionH>
            <wp:positionV relativeFrom="margin">
              <wp:posOffset>-84455</wp:posOffset>
            </wp:positionV>
            <wp:extent cx="1123950" cy="1341755"/>
            <wp:effectExtent l="19050" t="0" r="0" b="0"/>
            <wp:wrapSquare wrapText="bothSides"/>
            <wp:docPr id="1" name="Picture 2" descr="logo pe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sma"/>
                    <pic:cNvPicPr>
                      <a:picLocks noChangeAspect="1" noChangeArrowheads="1"/>
                    </pic:cNvPicPr>
                  </pic:nvPicPr>
                  <pic:blipFill>
                    <a:blip r:embed="rId9" cstate="print">
                      <a:clrChange>
                        <a:clrFrom>
                          <a:srgbClr val="FEFEFE"/>
                        </a:clrFrom>
                        <a:clrTo>
                          <a:srgbClr val="FEFEFE">
                            <a:alpha val="0"/>
                          </a:srgbClr>
                        </a:clrTo>
                      </a:clrChange>
                    </a:blip>
                    <a:srcRect/>
                    <a:stretch>
                      <a:fillRect/>
                    </a:stretch>
                  </pic:blipFill>
                  <pic:spPr bwMode="auto">
                    <a:xfrm>
                      <a:off x="0" y="0"/>
                      <a:ext cx="1123950" cy="1341755"/>
                    </a:xfrm>
                    <a:prstGeom prst="rect">
                      <a:avLst/>
                    </a:prstGeom>
                    <a:noFill/>
                    <a:ln w="9525">
                      <a:noFill/>
                      <a:miter lim="800000"/>
                      <a:headEnd/>
                      <a:tailEnd/>
                    </a:ln>
                  </pic:spPr>
                </pic:pic>
              </a:graphicData>
            </a:graphic>
          </wp:anchor>
        </w:drawing>
      </w:r>
    </w:p>
    <w:p w:rsidR="00D41EB7" w:rsidRDefault="00D41EB7" w:rsidP="009F1A22">
      <w:pPr>
        <w:jc w:val="center"/>
        <w:rPr>
          <w:rFonts w:ascii="Arial" w:hAnsi="Arial" w:cs="Arial"/>
          <w:b/>
          <w:sz w:val="96"/>
          <w:szCs w:val="96"/>
        </w:rPr>
      </w:pPr>
    </w:p>
    <w:p w:rsidR="009F1A22" w:rsidRPr="002305DE" w:rsidRDefault="009F1A22" w:rsidP="009F1A22">
      <w:pPr>
        <w:jc w:val="center"/>
        <w:rPr>
          <w:rFonts w:ascii="Arial" w:hAnsi="Arial" w:cs="Arial"/>
          <w:b/>
          <w:sz w:val="96"/>
          <w:szCs w:val="96"/>
        </w:rPr>
      </w:pPr>
      <w:r w:rsidRPr="002305DE">
        <w:rPr>
          <w:rFonts w:ascii="Arial" w:hAnsi="Arial" w:cs="Arial"/>
          <w:b/>
          <w:sz w:val="96"/>
          <w:szCs w:val="96"/>
        </w:rPr>
        <w:t>PESMA</w:t>
      </w:r>
    </w:p>
    <w:p w:rsidR="009F1A22" w:rsidRPr="00A61725" w:rsidRDefault="009F1A22" w:rsidP="009F1A22">
      <w:pPr>
        <w:rPr>
          <w:rFonts w:ascii="Arial" w:hAnsi="Arial" w:cs="Arial"/>
        </w:rPr>
      </w:pPr>
    </w:p>
    <w:p w:rsidR="009F1A22" w:rsidRPr="00A61725" w:rsidRDefault="009F1A22" w:rsidP="009F1A22">
      <w:pPr>
        <w:rPr>
          <w:rFonts w:ascii="Arial" w:hAnsi="Arial" w:cs="Arial"/>
        </w:rPr>
      </w:pPr>
    </w:p>
    <w:p w:rsidR="009F1A22" w:rsidRPr="007A4EC0" w:rsidRDefault="009F1A22" w:rsidP="009F1A22">
      <w:pPr>
        <w:jc w:val="center"/>
        <w:rPr>
          <w:rFonts w:ascii="Arial" w:hAnsi="Arial" w:cs="Arial"/>
          <w:sz w:val="48"/>
        </w:rPr>
      </w:pPr>
      <w:r w:rsidRPr="007A4EC0">
        <w:rPr>
          <w:rFonts w:ascii="Arial" w:hAnsi="Arial" w:cs="Arial"/>
          <w:sz w:val="48"/>
        </w:rPr>
        <w:t>CARACTERÍSTICAS TÉCNICAS</w:t>
      </w:r>
    </w:p>
    <w:p w:rsidR="009F1A22" w:rsidRDefault="009F1A22" w:rsidP="009F1A22">
      <w:pPr>
        <w:jc w:val="center"/>
        <w:rPr>
          <w:rFonts w:ascii="Arial" w:hAnsi="Arial" w:cs="Arial"/>
          <w:sz w:val="32"/>
        </w:rPr>
      </w:pPr>
    </w:p>
    <w:p w:rsidR="009F1A22" w:rsidRPr="00A61725" w:rsidRDefault="009F1A22" w:rsidP="009F1A22">
      <w:pPr>
        <w:jc w:val="center"/>
        <w:rPr>
          <w:rFonts w:ascii="Arial" w:hAnsi="Arial" w:cs="Arial"/>
          <w:sz w:val="32"/>
        </w:rPr>
      </w:pPr>
    </w:p>
    <w:p w:rsidR="009F1A22" w:rsidRPr="00A61725" w:rsidRDefault="009F1A22" w:rsidP="009F1A22">
      <w:pPr>
        <w:rPr>
          <w:rFonts w:ascii="Arial" w:hAnsi="Arial" w:cs="Arial"/>
        </w:rPr>
      </w:pPr>
    </w:p>
    <w:p w:rsidR="009F1A22" w:rsidRPr="002305DE" w:rsidRDefault="009F1A22" w:rsidP="009F1A22">
      <w:pPr>
        <w:rPr>
          <w:rFonts w:ascii="Arial" w:hAnsi="Arial" w:cs="Arial"/>
          <w:b/>
        </w:rPr>
      </w:pPr>
      <w:r w:rsidRPr="002305DE">
        <w:rPr>
          <w:rFonts w:ascii="Arial" w:hAnsi="Arial" w:cs="Arial"/>
          <w:b/>
        </w:rPr>
        <w:t xml:space="preserve">Ítem: </w:t>
      </w:r>
      <w:r>
        <w:rPr>
          <w:rFonts w:ascii="Arial" w:hAnsi="Arial" w:cs="Arial"/>
          <w:b/>
          <w:u w:val="single"/>
        </w:rPr>
        <w:t>NITRATO DE AMONIO DENSO FREE RUNNING</w:t>
      </w:r>
    </w:p>
    <w:p w:rsidR="009F1A22" w:rsidRPr="00A61725" w:rsidRDefault="009F1A22" w:rsidP="009F1A22">
      <w:pPr>
        <w:rPr>
          <w:rFonts w:ascii="Arial" w:hAnsi="Arial" w:cs="Arial"/>
        </w:rPr>
      </w:pPr>
    </w:p>
    <w:p w:rsidR="009F1A22" w:rsidRDefault="009F1A22" w:rsidP="009F1A2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pPr w:leftFromText="141" w:rightFromText="141" w:vertAnchor="text" w:horzAnchor="margin" w:tblpX="-176" w:tblpY="106"/>
        <w:tblW w:w="9782" w:type="dxa"/>
        <w:tblLayout w:type="fixed"/>
        <w:tblLook w:val="04A0"/>
      </w:tblPr>
      <w:tblGrid>
        <w:gridCol w:w="2943"/>
        <w:gridCol w:w="3969"/>
        <w:gridCol w:w="2835"/>
        <w:gridCol w:w="35"/>
      </w:tblGrid>
      <w:tr w:rsidR="009F1A22" w:rsidTr="00C91A23">
        <w:trPr>
          <w:gridAfter w:val="1"/>
          <w:wAfter w:w="35" w:type="dxa"/>
        </w:trPr>
        <w:tc>
          <w:tcPr>
            <w:tcW w:w="2943" w:type="dxa"/>
          </w:tcPr>
          <w:p w:rsidR="009F1A22" w:rsidRPr="000402FA" w:rsidRDefault="009F1A22" w:rsidP="009F1A22">
            <w:pPr>
              <w:pStyle w:val="Prrafodelista"/>
              <w:numPr>
                <w:ilvl w:val="0"/>
                <w:numId w:val="12"/>
              </w:numPr>
              <w:contextualSpacing/>
              <w:jc w:val="both"/>
              <w:rPr>
                <w:rFonts w:ascii="Arial" w:hAnsi="Arial" w:cs="Arial"/>
                <w:b/>
              </w:rPr>
            </w:pPr>
            <w:r w:rsidRPr="000402FA">
              <w:rPr>
                <w:rFonts w:ascii="Arial" w:hAnsi="Arial" w:cs="Arial"/>
                <w:b/>
              </w:rPr>
              <w:t>Pureza</w:t>
            </w:r>
          </w:p>
        </w:tc>
        <w:tc>
          <w:tcPr>
            <w:tcW w:w="3969" w:type="dxa"/>
          </w:tcPr>
          <w:p w:rsidR="009F1A22" w:rsidRPr="000402FA" w:rsidRDefault="009F1A22" w:rsidP="00C91A23">
            <w:pPr>
              <w:jc w:val="both"/>
              <w:rPr>
                <w:rFonts w:ascii="Arial" w:hAnsi="Arial" w:cs="Arial"/>
              </w:rPr>
            </w:pPr>
            <w:r w:rsidRPr="000402FA">
              <w:rPr>
                <w:rFonts w:ascii="Arial" w:hAnsi="Arial" w:cs="Arial"/>
              </w:rPr>
              <w:t>…………………………………………………</w:t>
            </w:r>
            <w:r>
              <w:rPr>
                <w:rFonts w:ascii="Arial" w:hAnsi="Arial" w:cs="Arial"/>
              </w:rPr>
              <w:t xml:space="preserve"> </w:t>
            </w:r>
          </w:p>
        </w:tc>
        <w:tc>
          <w:tcPr>
            <w:tcW w:w="2835" w:type="dxa"/>
          </w:tcPr>
          <w:p w:rsidR="009F1A22" w:rsidRPr="000402FA" w:rsidRDefault="009F1A22" w:rsidP="00C91A23">
            <w:pPr>
              <w:jc w:val="both"/>
              <w:rPr>
                <w:rFonts w:ascii="Arial" w:hAnsi="Arial" w:cs="Arial"/>
              </w:rPr>
            </w:pPr>
            <w:r w:rsidRPr="000402FA">
              <w:rPr>
                <w:rFonts w:ascii="Arial" w:hAnsi="Arial" w:cs="Arial"/>
              </w:rPr>
              <w:t>9</w:t>
            </w:r>
            <w:r>
              <w:rPr>
                <w:rFonts w:ascii="Arial" w:hAnsi="Arial" w:cs="Arial"/>
              </w:rPr>
              <w:t xml:space="preserve">8.0 </w:t>
            </w:r>
            <w:r w:rsidRPr="000402FA">
              <w:rPr>
                <w:rFonts w:ascii="Arial" w:hAnsi="Arial" w:cs="Arial"/>
              </w:rPr>
              <w:t>% mínimo</w:t>
            </w:r>
          </w:p>
          <w:p w:rsidR="009F1A22" w:rsidRPr="000402FA" w:rsidRDefault="009F1A22" w:rsidP="00C91A23">
            <w:pPr>
              <w:jc w:val="both"/>
              <w:rPr>
                <w:rFonts w:ascii="Arial" w:hAnsi="Arial" w:cs="Arial"/>
              </w:rPr>
            </w:pPr>
          </w:p>
        </w:tc>
      </w:tr>
      <w:tr w:rsidR="009F1A22" w:rsidTr="00C91A23">
        <w:trPr>
          <w:gridAfter w:val="1"/>
          <w:wAfter w:w="35" w:type="dxa"/>
        </w:trPr>
        <w:tc>
          <w:tcPr>
            <w:tcW w:w="2943" w:type="dxa"/>
          </w:tcPr>
          <w:p w:rsidR="009F1A22" w:rsidRPr="000402FA" w:rsidRDefault="009F1A22" w:rsidP="009F1A22">
            <w:pPr>
              <w:pStyle w:val="Prrafodelista"/>
              <w:numPr>
                <w:ilvl w:val="0"/>
                <w:numId w:val="12"/>
              </w:numPr>
              <w:contextualSpacing/>
              <w:jc w:val="both"/>
              <w:rPr>
                <w:rFonts w:ascii="Arial" w:hAnsi="Arial" w:cs="Arial"/>
                <w:b/>
              </w:rPr>
            </w:pPr>
            <w:r w:rsidRPr="000402FA">
              <w:rPr>
                <w:rFonts w:ascii="Arial" w:hAnsi="Arial" w:cs="Arial"/>
                <w:b/>
              </w:rPr>
              <w:t>Humedad</w:t>
            </w:r>
          </w:p>
        </w:tc>
        <w:tc>
          <w:tcPr>
            <w:tcW w:w="3969" w:type="dxa"/>
          </w:tcPr>
          <w:p w:rsidR="009F1A22" w:rsidRPr="000402FA" w:rsidRDefault="009F1A22" w:rsidP="00C91A23">
            <w:pPr>
              <w:jc w:val="both"/>
              <w:rPr>
                <w:rFonts w:ascii="Arial" w:hAnsi="Arial" w:cs="Arial"/>
              </w:rPr>
            </w:pPr>
            <w:r w:rsidRPr="000402FA">
              <w:rPr>
                <w:rFonts w:ascii="Arial" w:hAnsi="Arial" w:cs="Arial"/>
              </w:rPr>
              <w:t>…………………………………………………</w:t>
            </w:r>
          </w:p>
        </w:tc>
        <w:tc>
          <w:tcPr>
            <w:tcW w:w="2835" w:type="dxa"/>
          </w:tcPr>
          <w:p w:rsidR="009F1A22" w:rsidRPr="000402FA" w:rsidRDefault="009F1A22" w:rsidP="00C91A23">
            <w:pPr>
              <w:jc w:val="both"/>
              <w:rPr>
                <w:rFonts w:ascii="Arial" w:hAnsi="Arial" w:cs="Arial"/>
              </w:rPr>
            </w:pPr>
            <w:r w:rsidRPr="000402FA">
              <w:rPr>
                <w:rFonts w:ascii="Arial" w:hAnsi="Arial" w:cs="Arial"/>
              </w:rPr>
              <w:t>0.7% máximo</w:t>
            </w:r>
          </w:p>
          <w:p w:rsidR="009F1A22" w:rsidRPr="000402FA" w:rsidRDefault="009F1A22" w:rsidP="00C91A23">
            <w:pPr>
              <w:jc w:val="both"/>
              <w:rPr>
                <w:rFonts w:ascii="Arial" w:hAnsi="Arial" w:cs="Arial"/>
              </w:rPr>
            </w:pPr>
          </w:p>
        </w:tc>
      </w:tr>
      <w:tr w:rsidR="009F1A22" w:rsidTr="00C91A23">
        <w:trPr>
          <w:gridAfter w:val="1"/>
          <w:wAfter w:w="35" w:type="dxa"/>
        </w:trPr>
        <w:tc>
          <w:tcPr>
            <w:tcW w:w="2943" w:type="dxa"/>
          </w:tcPr>
          <w:p w:rsidR="009F1A22" w:rsidRPr="000402FA" w:rsidRDefault="009F1A22" w:rsidP="009F1A22">
            <w:pPr>
              <w:pStyle w:val="Prrafodelista"/>
              <w:numPr>
                <w:ilvl w:val="0"/>
                <w:numId w:val="12"/>
              </w:numPr>
              <w:contextualSpacing/>
              <w:jc w:val="both"/>
              <w:rPr>
                <w:rFonts w:ascii="Arial" w:hAnsi="Arial" w:cs="Arial"/>
                <w:b/>
              </w:rPr>
            </w:pPr>
            <w:r w:rsidRPr="000402FA">
              <w:rPr>
                <w:rFonts w:ascii="Arial" w:hAnsi="Arial" w:cs="Arial"/>
                <w:b/>
              </w:rPr>
              <w:t>Hierro</w:t>
            </w:r>
          </w:p>
        </w:tc>
        <w:tc>
          <w:tcPr>
            <w:tcW w:w="3969" w:type="dxa"/>
          </w:tcPr>
          <w:p w:rsidR="009F1A22" w:rsidRPr="000402FA" w:rsidRDefault="009F1A22" w:rsidP="00C91A23">
            <w:pPr>
              <w:jc w:val="both"/>
              <w:rPr>
                <w:rFonts w:ascii="Arial" w:hAnsi="Arial" w:cs="Arial"/>
              </w:rPr>
            </w:pPr>
            <w:r w:rsidRPr="000402FA">
              <w:rPr>
                <w:rFonts w:ascii="Arial" w:hAnsi="Arial" w:cs="Arial"/>
              </w:rPr>
              <w:t>…………………………………………………</w:t>
            </w:r>
          </w:p>
        </w:tc>
        <w:tc>
          <w:tcPr>
            <w:tcW w:w="2835" w:type="dxa"/>
          </w:tcPr>
          <w:p w:rsidR="009F1A22" w:rsidRPr="000402FA" w:rsidRDefault="009F1A22" w:rsidP="00C91A23">
            <w:pPr>
              <w:jc w:val="both"/>
              <w:rPr>
                <w:rFonts w:ascii="Arial" w:hAnsi="Arial" w:cs="Arial"/>
              </w:rPr>
            </w:pPr>
            <w:r>
              <w:rPr>
                <w:rFonts w:ascii="Arial" w:hAnsi="Arial" w:cs="Arial"/>
              </w:rPr>
              <w:t>1</w:t>
            </w:r>
            <w:r w:rsidRPr="000402FA">
              <w:rPr>
                <w:rFonts w:ascii="Arial" w:hAnsi="Arial" w:cs="Arial"/>
              </w:rPr>
              <w:t>5 ppm máximo</w:t>
            </w:r>
          </w:p>
          <w:p w:rsidR="009F1A22" w:rsidRPr="000402FA" w:rsidRDefault="009F1A22" w:rsidP="00C91A23">
            <w:pPr>
              <w:jc w:val="both"/>
              <w:rPr>
                <w:rFonts w:ascii="Arial" w:hAnsi="Arial" w:cs="Arial"/>
              </w:rPr>
            </w:pPr>
          </w:p>
        </w:tc>
      </w:tr>
      <w:tr w:rsidR="009F1A22" w:rsidTr="00C91A23">
        <w:tc>
          <w:tcPr>
            <w:tcW w:w="2943" w:type="dxa"/>
          </w:tcPr>
          <w:p w:rsidR="009F1A22" w:rsidRPr="000402FA" w:rsidRDefault="009F1A22" w:rsidP="009F1A22">
            <w:pPr>
              <w:pStyle w:val="Prrafodelista"/>
              <w:numPr>
                <w:ilvl w:val="0"/>
                <w:numId w:val="12"/>
              </w:numPr>
              <w:contextualSpacing/>
              <w:jc w:val="both"/>
              <w:rPr>
                <w:rFonts w:ascii="Arial" w:hAnsi="Arial" w:cs="Arial"/>
                <w:b/>
              </w:rPr>
            </w:pPr>
            <w:r>
              <w:rPr>
                <w:rFonts w:ascii="Arial" w:hAnsi="Arial" w:cs="Arial"/>
                <w:b/>
              </w:rPr>
              <w:t>Nitrato de magnesio</w:t>
            </w:r>
          </w:p>
        </w:tc>
        <w:tc>
          <w:tcPr>
            <w:tcW w:w="3969" w:type="dxa"/>
          </w:tcPr>
          <w:p w:rsidR="009F1A22" w:rsidRPr="000402FA" w:rsidRDefault="009F1A22" w:rsidP="00C91A23">
            <w:pPr>
              <w:jc w:val="both"/>
              <w:rPr>
                <w:rFonts w:ascii="Arial" w:hAnsi="Arial" w:cs="Arial"/>
              </w:rPr>
            </w:pPr>
            <w:r w:rsidRPr="000402FA">
              <w:rPr>
                <w:rFonts w:ascii="Arial" w:hAnsi="Arial" w:cs="Arial"/>
              </w:rPr>
              <w:t>…………………………………………………</w:t>
            </w:r>
          </w:p>
        </w:tc>
        <w:tc>
          <w:tcPr>
            <w:tcW w:w="2870" w:type="dxa"/>
            <w:gridSpan w:val="2"/>
          </w:tcPr>
          <w:p w:rsidR="009F1A22" w:rsidRPr="000402FA" w:rsidRDefault="009F1A22" w:rsidP="00C91A23">
            <w:pPr>
              <w:jc w:val="both"/>
              <w:rPr>
                <w:rFonts w:ascii="Arial" w:hAnsi="Arial" w:cs="Arial"/>
              </w:rPr>
            </w:pPr>
            <w:r>
              <w:rPr>
                <w:rFonts w:ascii="Arial" w:hAnsi="Arial" w:cs="Arial"/>
              </w:rPr>
              <w:t xml:space="preserve">1.5 % </w:t>
            </w:r>
            <w:r w:rsidRPr="000402FA">
              <w:rPr>
                <w:rFonts w:ascii="Arial" w:hAnsi="Arial" w:cs="Arial"/>
              </w:rPr>
              <w:t>máximo</w:t>
            </w:r>
          </w:p>
          <w:p w:rsidR="009F1A22" w:rsidRPr="000402FA" w:rsidRDefault="009F1A22" w:rsidP="00C91A23">
            <w:pPr>
              <w:jc w:val="both"/>
              <w:rPr>
                <w:rFonts w:ascii="Arial" w:hAnsi="Arial" w:cs="Arial"/>
              </w:rPr>
            </w:pPr>
          </w:p>
        </w:tc>
      </w:tr>
    </w:tbl>
    <w:p w:rsidR="009F1A22" w:rsidRPr="00A61725" w:rsidRDefault="009F1A22" w:rsidP="009F1A2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pPr w:leftFromText="141" w:rightFromText="141" w:vertAnchor="text" w:horzAnchor="margin" w:tblpX="-176" w:tblpY="106"/>
        <w:tblW w:w="9782" w:type="dxa"/>
        <w:tblLayout w:type="fixed"/>
        <w:tblLook w:val="04A0"/>
      </w:tblPr>
      <w:tblGrid>
        <w:gridCol w:w="9782"/>
      </w:tblGrid>
      <w:tr w:rsidR="009F1A22" w:rsidTr="00C91A23">
        <w:tc>
          <w:tcPr>
            <w:tcW w:w="9782" w:type="dxa"/>
          </w:tcPr>
          <w:p w:rsidR="009F1A22" w:rsidRPr="000402FA" w:rsidRDefault="009F1A22" w:rsidP="00C91A23">
            <w:pPr>
              <w:pStyle w:val="Prrafodelista"/>
              <w:ind w:left="284"/>
              <w:jc w:val="both"/>
              <w:rPr>
                <w:rFonts w:ascii="Arial" w:hAnsi="Arial" w:cs="Arial"/>
              </w:rPr>
            </w:pPr>
          </w:p>
          <w:p w:rsidR="009F1A22" w:rsidRPr="000402FA" w:rsidRDefault="009F1A22" w:rsidP="00C91A23">
            <w:pPr>
              <w:pStyle w:val="Prrafodelista"/>
              <w:ind w:left="284"/>
              <w:jc w:val="both"/>
              <w:rPr>
                <w:rFonts w:ascii="Arial" w:hAnsi="Arial" w:cs="Arial"/>
              </w:rPr>
            </w:pPr>
          </w:p>
          <w:p w:rsidR="009F1A22" w:rsidRPr="000402FA" w:rsidRDefault="009F1A22" w:rsidP="00C91A23">
            <w:pPr>
              <w:pStyle w:val="Prrafodelista"/>
              <w:ind w:left="284"/>
              <w:jc w:val="both"/>
              <w:rPr>
                <w:rFonts w:ascii="Arial" w:hAnsi="Arial" w:cs="Arial"/>
              </w:rPr>
            </w:pPr>
            <w:r w:rsidRPr="000402FA">
              <w:rPr>
                <w:rFonts w:ascii="Arial" w:hAnsi="Arial" w:cs="Arial"/>
              </w:rPr>
              <w:t>Clasificación: 5.1 oxidante ONU 1942.</w:t>
            </w:r>
            <w:r>
              <w:rPr>
                <w:rFonts w:ascii="Arial" w:hAnsi="Arial" w:cs="Arial"/>
              </w:rPr>
              <w:t xml:space="preserve"> </w:t>
            </w:r>
          </w:p>
          <w:p w:rsidR="009F1A22" w:rsidRPr="000402FA" w:rsidRDefault="009F1A22" w:rsidP="00C91A23">
            <w:pPr>
              <w:pStyle w:val="Prrafodelista"/>
              <w:ind w:left="284"/>
              <w:jc w:val="both"/>
              <w:rPr>
                <w:rFonts w:ascii="Arial" w:hAnsi="Arial" w:cs="Arial"/>
              </w:rPr>
            </w:pPr>
          </w:p>
          <w:p w:rsidR="009F1A22" w:rsidRPr="000402FA" w:rsidRDefault="009F1A22" w:rsidP="00C91A23">
            <w:pPr>
              <w:pStyle w:val="Prrafodelista"/>
              <w:ind w:left="284"/>
              <w:jc w:val="both"/>
              <w:rPr>
                <w:rFonts w:ascii="Arial" w:hAnsi="Arial" w:cs="Arial"/>
              </w:rPr>
            </w:pPr>
            <w:r w:rsidRPr="000402FA">
              <w:rPr>
                <w:rFonts w:ascii="Arial" w:hAnsi="Arial" w:cs="Arial"/>
              </w:rPr>
              <w:t>Recubrimiento inorgánico externo</w:t>
            </w:r>
            <w:r>
              <w:rPr>
                <w:rFonts w:ascii="Arial" w:hAnsi="Arial" w:cs="Arial"/>
              </w:rPr>
              <w:t xml:space="preserve"> (</w:t>
            </w:r>
            <w:proofErr w:type="spellStart"/>
            <w:r>
              <w:rPr>
                <w:rFonts w:ascii="Arial" w:hAnsi="Arial" w:cs="Arial"/>
              </w:rPr>
              <w:t>anticaking</w:t>
            </w:r>
            <w:proofErr w:type="spellEnd"/>
            <w:r>
              <w:rPr>
                <w:rFonts w:ascii="Arial" w:hAnsi="Arial" w:cs="Arial"/>
              </w:rPr>
              <w:t>)</w:t>
            </w:r>
            <w:proofErr w:type="gramStart"/>
            <w:r>
              <w:rPr>
                <w:rFonts w:ascii="Arial" w:hAnsi="Arial" w:cs="Arial"/>
              </w:rPr>
              <w:t>..</w:t>
            </w:r>
            <w:proofErr w:type="gramEnd"/>
          </w:p>
          <w:p w:rsidR="009F1A22" w:rsidRPr="000402FA" w:rsidRDefault="009F1A22" w:rsidP="00C91A23">
            <w:pPr>
              <w:pStyle w:val="Prrafodelista"/>
              <w:ind w:left="284"/>
              <w:jc w:val="both"/>
              <w:rPr>
                <w:rFonts w:ascii="Arial" w:hAnsi="Arial" w:cs="Arial"/>
              </w:rPr>
            </w:pPr>
          </w:p>
        </w:tc>
      </w:tr>
      <w:tr w:rsidR="009F1A22" w:rsidRPr="00CA7299" w:rsidTr="00C91A23">
        <w:trPr>
          <w:trHeight w:val="192"/>
        </w:trPr>
        <w:tc>
          <w:tcPr>
            <w:tcW w:w="9782" w:type="dxa"/>
          </w:tcPr>
          <w:p w:rsidR="009F1A22" w:rsidRPr="000402FA" w:rsidRDefault="009F1A22" w:rsidP="00C91A23">
            <w:pPr>
              <w:pStyle w:val="Prrafodelista"/>
              <w:ind w:left="284"/>
              <w:jc w:val="both"/>
              <w:rPr>
                <w:rFonts w:ascii="Arial" w:hAnsi="Arial" w:cs="Arial"/>
              </w:rPr>
            </w:pPr>
            <w:r w:rsidRPr="000402FA">
              <w:rPr>
                <w:rFonts w:ascii="Arial" w:hAnsi="Arial" w:cs="Arial"/>
              </w:rPr>
              <w:t xml:space="preserve">Presentación del producto: bolsones o Big Bags </w:t>
            </w:r>
            <w:r>
              <w:rPr>
                <w:rFonts w:ascii="Arial" w:hAnsi="Arial" w:cs="Arial"/>
              </w:rPr>
              <w:t>entre 1400</w:t>
            </w:r>
            <w:r w:rsidRPr="000402FA">
              <w:rPr>
                <w:rFonts w:ascii="Arial" w:hAnsi="Arial" w:cs="Arial"/>
              </w:rPr>
              <w:t xml:space="preserve"> y 17</w:t>
            </w:r>
            <w:bookmarkStart w:id="0" w:name="_GoBack"/>
            <w:bookmarkEnd w:id="0"/>
            <w:r w:rsidRPr="000402FA">
              <w:rPr>
                <w:rFonts w:ascii="Arial" w:hAnsi="Arial" w:cs="Arial"/>
              </w:rPr>
              <w:t>00 Kg.</w:t>
            </w:r>
          </w:p>
          <w:p w:rsidR="009F1A22" w:rsidRPr="000402FA" w:rsidRDefault="009F1A22" w:rsidP="00C91A23">
            <w:pPr>
              <w:pStyle w:val="Prrafodelista"/>
              <w:ind w:left="284"/>
              <w:jc w:val="both"/>
              <w:rPr>
                <w:rFonts w:ascii="Arial" w:hAnsi="Arial" w:cs="Arial"/>
              </w:rPr>
            </w:pPr>
          </w:p>
          <w:p w:rsidR="009F1A22" w:rsidRPr="000402FA" w:rsidRDefault="009F1A22" w:rsidP="00C91A23">
            <w:pPr>
              <w:pStyle w:val="Prrafodelista"/>
              <w:ind w:left="284"/>
              <w:jc w:val="both"/>
              <w:rPr>
                <w:rFonts w:ascii="Arial" w:hAnsi="Arial" w:cs="Arial"/>
              </w:rPr>
            </w:pPr>
            <w:r w:rsidRPr="000402FA">
              <w:rPr>
                <w:rFonts w:ascii="Arial" w:hAnsi="Arial" w:cs="Arial"/>
              </w:rPr>
              <w:t>Presentar certificado de análisis.</w:t>
            </w:r>
          </w:p>
          <w:p w:rsidR="009F1A22" w:rsidRPr="000402FA" w:rsidRDefault="009F1A22" w:rsidP="00C91A23">
            <w:pPr>
              <w:pStyle w:val="Prrafodelista"/>
              <w:ind w:left="284"/>
              <w:jc w:val="both"/>
              <w:rPr>
                <w:rFonts w:ascii="Arial" w:hAnsi="Arial" w:cs="Arial"/>
              </w:rPr>
            </w:pPr>
          </w:p>
          <w:p w:rsidR="009F1A22" w:rsidRPr="000402FA" w:rsidRDefault="009F1A22" w:rsidP="00C91A23">
            <w:pPr>
              <w:ind w:left="284" w:hanging="142"/>
              <w:jc w:val="both"/>
              <w:rPr>
                <w:rFonts w:ascii="Arial" w:hAnsi="Arial" w:cs="Arial"/>
              </w:rPr>
            </w:pPr>
          </w:p>
        </w:tc>
      </w:tr>
    </w:tbl>
    <w:p w:rsidR="009F1A22" w:rsidRPr="00A61725" w:rsidRDefault="009F1A22" w:rsidP="009F1A22">
      <w:pPr>
        <w:rPr>
          <w:rFonts w:ascii="Arial" w:hAnsi="Arial" w:cs="Arial"/>
        </w:rPr>
      </w:pPr>
    </w:p>
    <w:p w:rsidR="001249B8" w:rsidRDefault="00957C58" w:rsidP="00957C58">
      <w:pPr>
        <w:numPr>
          <w:ilvl w:val="12"/>
          <w:numId w:val="0"/>
        </w:numPr>
        <w:jc w:val="center"/>
        <w:rPr>
          <w:rFonts w:ascii="Arial" w:hAnsi="Arial" w:cs="Arial"/>
          <w:b/>
          <w:sz w:val="24"/>
          <w:szCs w:val="24"/>
        </w:rPr>
      </w:pPr>
      <w:r>
        <w:rPr>
          <w:rFonts w:ascii="Arial" w:hAnsi="Arial" w:cs="Arial"/>
          <w:b/>
          <w:sz w:val="24"/>
          <w:szCs w:val="24"/>
        </w:rPr>
        <w:br w:type="page"/>
      </w:r>
    </w:p>
    <w:p w:rsidR="000C5D08" w:rsidRPr="00AE315C" w:rsidRDefault="000C5D08" w:rsidP="00553FF5">
      <w:pPr>
        <w:pStyle w:val="Ttulo1"/>
        <w:pBdr>
          <w:top w:val="single" w:sz="4" w:space="0" w:color="auto"/>
          <w:left w:val="single" w:sz="4" w:space="4" w:color="auto"/>
          <w:bottom w:val="single" w:sz="4" w:space="31" w:color="auto"/>
          <w:right w:val="single" w:sz="4" w:space="20" w:color="auto"/>
        </w:pBdr>
        <w:spacing w:before="120" w:line="360" w:lineRule="auto"/>
        <w:jc w:val="center"/>
        <w:rPr>
          <w:rFonts w:cs="Arial"/>
          <w:i/>
          <w:sz w:val="22"/>
          <w:szCs w:val="22"/>
        </w:rPr>
      </w:pPr>
      <w:r w:rsidRPr="00AE315C">
        <w:rPr>
          <w:rFonts w:cs="Arial"/>
          <w:i/>
          <w:sz w:val="22"/>
          <w:szCs w:val="22"/>
        </w:rPr>
        <w:lastRenderedPageBreak/>
        <w:t>FORMULARIO DE IDENTIFICACION DEL OFERENTE</w:t>
      </w:r>
    </w:p>
    <w:p w:rsidR="007621D1" w:rsidRDefault="000C5D08" w:rsidP="00553FF5">
      <w:pPr>
        <w:pBdr>
          <w:top w:val="single" w:sz="4" w:space="0" w:color="auto"/>
          <w:left w:val="single" w:sz="4" w:space="4" w:color="auto"/>
          <w:bottom w:val="single" w:sz="4" w:space="31" w:color="auto"/>
          <w:right w:val="single" w:sz="4" w:space="20" w:color="auto"/>
        </w:pBdr>
        <w:spacing w:before="120" w:line="360" w:lineRule="auto"/>
        <w:jc w:val="center"/>
        <w:rPr>
          <w:rFonts w:ascii="Arial" w:hAnsi="Arial" w:cs="Arial"/>
          <w:b/>
          <w:i/>
          <w:sz w:val="22"/>
          <w:szCs w:val="22"/>
        </w:rPr>
      </w:pPr>
      <w:r w:rsidRPr="00AE315C">
        <w:rPr>
          <w:rFonts w:ascii="Arial" w:hAnsi="Arial" w:cs="Arial"/>
          <w:b/>
          <w:i/>
          <w:sz w:val="22"/>
          <w:szCs w:val="22"/>
        </w:rPr>
        <w:t xml:space="preserve">LICITACION </w:t>
      </w:r>
      <w:r w:rsidR="00957C58">
        <w:rPr>
          <w:rFonts w:ascii="Arial" w:hAnsi="Arial" w:cs="Arial"/>
          <w:b/>
          <w:i/>
          <w:sz w:val="22"/>
          <w:szCs w:val="22"/>
        </w:rPr>
        <w:t>ABREVIADA</w:t>
      </w:r>
      <w:r w:rsidR="007E55BA" w:rsidRPr="00AE315C">
        <w:rPr>
          <w:rFonts w:ascii="Arial" w:hAnsi="Arial" w:cs="Arial"/>
          <w:b/>
          <w:i/>
          <w:sz w:val="22"/>
          <w:szCs w:val="22"/>
        </w:rPr>
        <w:t xml:space="preserve"> </w:t>
      </w:r>
      <w:r w:rsidR="00BC188B">
        <w:rPr>
          <w:rFonts w:ascii="Arial" w:hAnsi="Arial" w:cs="Arial"/>
          <w:b/>
          <w:i/>
          <w:sz w:val="22"/>
          <w:szCs w:val="22"/>
        </w:rPr>
        <w:t xml:space="preserve">AMPLIADA </w:t>
      </w:r>
      <w:r w:rsidRPr="00AE315C">
        <w:rPr>
          <w:rFonts w:ascii="Arial" w:hAnsi="Arial" w:cs="Arial"/>
          <w:b/>
          <w:i/>
          <w:sz w:val="22"/>
          <w:szCs w:val="22"/>
        </w:rPr>
        <w:t>Nº</w:t>
      </w:r>
      <w:r w:rsidR="00D41EB7">
        <w:rPr>
          <w:rFonts w:ascii="Arial" w:hAnsi="Arial" w:cs="Arial"/>
          <w:b/>
          <w:i/>
          <w:sz w:val="22"/>
          <w:szCs w:val="22"/>
        </w:rPr>
        <w:t xml:space="preserve"> 85</w:t>
      </w:r>
      <w:r w:rsidR="007E55BA" w:rsidRPr="00AE315C">
        <w:rPr>
          <w:rFonts w:ascii="Arial" w:hAnsi="Arial" w:cs="Arial"/>
          <w:b/>
          <w:i/>
          <w:sz w:val="22"/>
          <w:szCs w:val="22"/>
        </w:rPr>
        <w:t>/SMA/1</w:t>
      </w:r>
      <w:r w:rsidR="00D41EB7">
        <w:rPr>
          <w:rFonts w:ascii="Arial" w:hAnsi="Arial" w:cs="Arial"/>
          <w:b/>
          <w:i/>
          <w:sz w:val="22"/>
          <w:szCs w:val="22"/>
        </w:rPr>
        <w:t>8</w:t>
      </w:r>
    </w:p>
    <w:p w:rsidR="000C5D08" w:rsidRPr="00AE315C" w:rsidRDefault="000C5D08" w:rsidP="00553FF5">
      <w:pPr>
        <w:pBdr>
          <w:top w:val="single" w:sz="4" w:space="0" w:color="auto"/>
          <w:left w:val="single" w:sz="4" w:space="4" w:color="auto"/>
          <w:bottom w:val="single" w:sz="4" w:space="31" w:color="auto"/>
          <w:right w:val="single" w:sz="4" w:space="20" w:color="auto"/>
        </w:pBdr>
        <w:spacing w:before="120" w:line="360" w:lineRule="auto"/>
        <w:jc w:val="center"/>
        <w:rPr>
          <w:rFonts w:ascii="Arial" w:hAnsi="Arial" w:cs="Arial"/>
          <w:b/>
          <w:i/>
          <w:sz w:val="22"/>
          <w:szCs w:val="22"/>
        </w:rPr>
      </w:pPr>
      <w:r w:rsidRPr="00AE315C">
        <w:rPr>
          <w:rFonts w:ascii="Arial" w:hAnsi="Arial" w:cs="Arial"/>
          <w:b/>
          <w:i/>
          <w:sz w:val="22"/>
          <w:szCs w:val="22"/>
        </w:rPr>
        <w:t xml:space="preserve">ADQUISICIÓN DE </w:t>
      </w:r>
      <w:r w:rsidR="008F0ACD">
        <w:rPr>
          <w:rFonts w:ascii="Arial" w:hAnsi="Arial" w:cs="Arial"/>
          <w:b/>
          <w:i/>
          <w:sz w:val="22"/>
          <w:szCs w:val="22"/>
        </w:rPr>
        <w:t>NITRATO DE AMONIO DENSO FREE RUNNING</w:t>
      </w:r>
    </w:p>
    <w:p w:rsidR="000C5D08" w:rsidRPr="00AE315C" w:rsidRDefault="000C5D08" w:rsidP="00405513">
      <w:pPr>
        <w:pBdr>
          <w:top w:val="single" w:sz="4" w:space="0" w:color="auto"/>
          <w:left w:val="single" w:sz="4" w:space="4" w:color="auto"/>
          <w:bottom w:val="single" w:sz="4" w:space="31" w:color="auto"/>
          <w:right w:val="single" w:sz="4" w:space="20" w:color="auto"/>
        </w:pBdr>
        <w:spacing w:before="120" w:line="360" w:lineRule="auto"/>
        <w:rPr>
          <w:rFonts w:ascii="Arial" w:hAnsi="Arial" w:cs="Arial"/>
          <w:b/>
          <w:i/>
          <w:sz w:val="22"/>
          <w:szCs w:val="22"/>
          <w:bdr w:val="single" w:sz="4" w:space="0" w:color="auto" w:frame="1"/>
        </w:rPr>
      </w:pPr>
    </w:p>
    <w:p w:rsidR="000C5D08" w:rsidRPr="00AE315C" w:rsidRDefault="002226FD" w:rsidP="00405513">
      <w:pPr>
        <w:pBdr>
          <w:top w:val="single" w:sz="4" w:space="0" w:color="auto"/>
          <w:left w:val="single" w:sz="4" w:space="4" w:color="auto"/>
          <w:bottom w:val="single" w:sz="4" w:space="31" w:color="auto"/>
          <w:right w:val="single" w:sz="4" w:space="20" w:color="auto"/>
        </w:pBdr>
        <w:spacing w:line="360" w:lineRule="auto"/>
        <w:jc w:val="both"/>
        <w:rPr>
          <w:rFonts w:ascii="Arial" w:hAnsi="Arial" w:cs="Arial"/>
          <w:b/>
          <w:i/>
          <w:sz w:val="22"/>
          <w:szCs w:val="22"/>
        </w:rPr>
      </w:pPr>
      <w:r w:rsidRPr="002226FD">
        <w:rPr>
          <w:rFonts w:ascii="Arial" w:hAnsi="Arial" w:cs="Arial"/>
          <w:sz w:val="22"/>
          <w:szCs w:val="22"/>
        </w:rPr>
        <w:pict>
          <v:rect id="_x0000_s1028" style="position:absolute;left:0;text-align:left;margin-left:112.9pt;margin-top:.4pt;width:306.85pt;height:21.3pt;z-index:251656192"/>
        </w:pict>
      </w:r>
      <w:r w:rsidR="000C5D08" w:rsidRPr="00AE315C">
        <w:rPr>
          <w:rFonts w:ascii="Arial" w:hAnsi="Arial" w:cs="Arial"/>
          <w:b/>
          <w:i/>
          <w:sz w:val="22"/>
          <w:szCs w:val="22"/>
        </w:rPr>
        <w:t xml:space="preserve">RAZON SOCIAL </w:t>
      </w:r>
    </w:p>
    <w:p w:rsidR="000C5D08" w:rsidRPr="00AE315C" w:rsidRDefault="000C5D08" w:rsidP="00405513">
      <w:pPr>
        <w:pBdr>
          <w:top w:val="single" w:sz="4" w:space="0" w:color="auto"/>
          <w:left w:val="single" w:sz="4" w:space="4" w:color="auto"/>
          <w:bottom w:val="single" w:sz="4" w:space="31" w:color="auto"/>
          <w:right w:val="single" w:sz="4" w:space="20" w:color="auto"/>
        </w:pBdr>
        <w:spacing w:line="360" w:lineRule="auto"/>
        <w:jc w:val="both"/>
        <w:rPr>
          <w:rFonts w:ascii="Arial" w:hAnsi="Arial" w:cs="Arial"/>
          <w:b/>
          <w:i/>
          <w:sz w:val="22"/>
          <w:szCs w:val="22"/>
        </w:rPr>
      </w:pPr>
      <w:r w:rsidRPr="00AE315C">
        <w:rPr>
          <w:rFonts w:ascii="Arial" w:hAnsi="Arial" w:cs="Arial"/>
          <w:b/>
          <w:i/>
          <w:sz w:val="22"/>
          <w:szCs w:val="22"/>
        </w:rPr>
        <w:t>DE LA EMPRESA</w:t>
      </w:r>
    </w:p>
    <w:p w:rsidR="000C5D08" w:rsidRPr="00AE315C" w:rsidRDefault="002226FD"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rPr>
      </w:pPr>
      <w:r w:rsidRPr="002226FD">
        <w:rPr>
          <w:rFonts w:ascii="Arial" w:hAnsi="Arial" w:cs="Arial"/>
          <w:sz w:val="22"/>
          <w:szCs w:val="22"/>
        </w:rPr>
        <w:pict>
          <v:rect id="_x0000_s1029" style="position:absolute;left:0;text-align:left;margin-left:135.75pt;margin-top:25pt;width:284pt;height:21.3pt;z-index:251657216"/>
        </w:pict>
      </w:r>
      <w:r w:rsidR="000C5D08" w:rsidRPr="00AE315C">
        <w:rPr>
          <w:rFonts w:ascii="Arial" w:hAnsi="Arial" w:cs="Arial"/>
          <w:b/>
          <w:i/>
          <w:sz w:val="22"/>
          <w:szCs w:val="22"/>
        </w:rPr>
        <w:t xml:space="preserve">NOMBRE COMERCIAL </w:t>
      </w:r>
    </w:p>
    <w:p w:rsidR="000C5D08" w:rsidRPr="00AE315C" w:rsidRDefault="000C5D08" w:rsidP="00405513">
      <w:pPr>
        <w:pBdr>
          <w:top w:val="single" w:sz="4" w:space="0" w:color="auto"/>
          <w:left w:val="single" w:sz="4" w:space="4" w:color="auto"/>
          <w:bottom w:val="single" w:sz="4" w:space="31" w:color="auto"/>
          <w:right w:val="single" w:sz="4" w:space="20" w:color="auto"/>
        </w:pBdr>
        <w:spacing w:line="360" w:lineRule="auto"/>
        <w:jc w:val="both"/>
        <w:rPr>
          <w:rFonts w:ascii="Arial" w:hAnsi="Arial" w:cs="Arial"/>
          <w:b/>
          <w:i/>
          <w:sz w:val="22"/>
          <w:szCs w:val="22"/>
        </w:rPr>
      </w:pPr>
      <w:r w:rsidRPr="00AE315C">
        <w:rPr>
          <w:rFonts w:ascii="Arial" w:hAnsi="Arial" w:cs="Arial"/>
          <w:b/>
          <w:i/>
          <w:sz w:val="22"/>
          <w:szCs w:val="22"/>
        </w:rPr>
        <w:t>DE LA EMPRESA</w:t>
      </w:r>
    </w:p>
    <w:p w:rsidR="000C5D08" w:rsidRPr="00AE315C" w:rsidRDefault="002226FD"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rPr>
      </w:pPr>
      <w:r w:rsidRPr="002226FD">
        <w:rPr>
          <w:rFonts w:ascii="Arial" w:hAnsi="Arial" w:cs="Arial"/>
          <w:sz w:val="22"/>
          <w:szCs w:val="22"/>
        </w:rPr>
        <w:pict>
          <v:rect id="_x0000_s1030" style="position:absolute;left:0;text-align:left;margin-left:42.05pt;margin-top:23.6pt;width:234.3pt;height:21.7pt;z-index:251658240"/>
        </w:pict>
      </w:r>
    </w:p>
    <w:p w:rsidR="000C5D08" w:rsidRPr="00AE315C" w:rsidRDefault="000C5D08" w:rsidP="00405513">
      <w:pPr>
        <w:pBdr>
          <w:top w:val="single" w:sz="4" w:space="0" w:color="auto"/>
          <w:left w:val="single" w:sz="4" w:space="4" w:color="auto"/>
          <w:bottom w:val="single" w:sz="4" w:space="31" w:color="auto"/>
          <w:right w:val="single" w:sz="4" w:space="20" w:color="auto"/>
        </w:pBdr>
        <w:spacing w:line="360" w:lineRule="auto"/>
        <w:ind w:left="5610" w:hanging="5610"/>
        <w:jc w:val="both"/>
        <w:rPr>
          <w:rFonts w:ascii="Arial" w:hAnsi="Arial" w:cs="Arial"/>
          <w:b/>
          <w:i/>
          <w:sz w:val="22"/>
          <w:szCs w:val="22"/>
        </w:rPr>
      </w:pPr>
      <w:r w:rsidRPr="00AE315C">
        <w:rPr>
          <w:rFonts w:ascii="Arial" w:hAnsi="Arial" w:cs="Arial"/>
          <w:b/>
          <w:i/>
          <w:sz w:val="22"/>
          <w:szCs w:val="22"/>
        </w:rPr>
        <w:t>R.U.T.:</w:t>
      </w:r>
      <w:r w:rsidRPr="00AE315C">
        <w:rPr>
          <w:rFonts w:ascii="Arial" w:hAnsi="Arial" w:cs="Arial"/>
          <w:b/>
          <w:i/>
          <w:sz w:val="22"/>
          <w:szCs w:val="22"/>
        </w:rPr>
        <w:tab/>
      </w:r>
    </w:p>
    <w:p w:rsidR="00553FF5" w:rsidRDefault="00553FF5"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rPr>
      </w:pPr>
    </w:p>
    <w:p w:rsidR="000C5D08" w:rsidRPr="00AE315C"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rPr>
      </w:pPr>
      <w:r w:rsidRPr="00AE315C">
        <w:rPr>
          <w:rFonts w:ascii="Arial" w:hAnsi="Arial" w:cs="Arial"/>
          <w:b/>
          <w:i/>
          <w:sz w:val="22"/>
          <w:szCs w:val="22"/>
        </w:rPr>
        <w:t>DOMICILIO Y DEMAS DATOS A EFECTOS DE LA PRESENTE LICITACION:</w:t>
      </w:r>
    </w:p>
    <w:p w:rsidR="000C5D08" w:rsidRPr="00AE315C"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rPr>
      </w:pPr>
      <w:r w:rsidRPr="00AE315C">
        <w:rPr>
          <w:rFonts w:ascii="Arial" w:hAnsi="Arial" w:cs="Arial"/>
          <w:b/>
          <w:i/>
          <w:sz w:val="22"/>
          <w:szCs w:val="22"/>
        </w:rPr>
        <w:t>CALLE: ________________________________ N° ____________________________</w:t>
      </w:r>
    </w:p>
    <w:p w:rsidR="000C5D08" w:rsidRPr="00AE315C"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rPr>
      </w:pPr>
      <w:r w:rsidRPr="00AE315C">
        <w:rPr>
          <w:rFonts w:ascii="Arial" w:hAnsi="Arial" w:cs="Arial"/>
          <w:b/>
          <w:i/>
          <w:sz w:val="22"/>
          <w:szCs w:val="22"/>
        </w:rPr>
        <w:t>LOCALIDAD: __________________________  CODIGO POSTAL: _____________</w:t>
      </w:r>
    </w:p>
    <w:p w:rsidR="000C5D08" w:rsidRPr="00AE315C"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rPr>
      </w:pPr>
      <w:r w:rsidRPr="00AE315C">
        <w:rPr>
          <w:rFonts w:ascii="Arial" w:hAnsi="Arial" w:cs="Arial"/>
          <w:b/>
          <w:i/>
          <w:sz w:val="22"/>
          <w:szCs w:val="22"/>
        </w:rPr>
        <w:t>PAIS</w:t>
      </w:r>
      <w:proofErr w:type="gramStart"/>
      <w:r w:rsidRPr="00AE315C">
        <w:rPr>
          <w:rFonts w:ascii="Arial" w:hAnsi="Arial" w:cs="Arial"/>
          <w:b/>
          <w:i/>
          <w:sz w:val="22"/>
          <w:szCs w:val="22"/>
        </w:rPr>
        <w:t>:_</w:t>
      </w:r>
      <w:proofErr w:type="gramEnd"/>
      <w:r w:rsidRPr="00AE315C">
        <w:rPr>
          <w:rFonts w:ascii="Arial" w:hAnsi="Arial" w:cs="Arial"/>
          <w:b/>
          <w:i/>
          <w:sz w:val="22"/>
          <w:szCs w:val="22"/>
        </w:rPr>
        <w:t>________________________________________________________________</w:t>
      </w:r>
    </w:p>
    <w:p w:rsidR="000C5D08" w:rsidRPr="00AE315C"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rPr>
      </w:pPr>
      <w:r w:rsidRPr="00AE315C">
        <w:rPr>
          <w:rFonts w:ascii="Arial" w:hAnsi="Arial" w:cs="Arial"/>
          <w:b/>
          <w:i/>
          <w:sz w:val="22"/>
          <w:szCs w:val="22"/>
        </w:rPr>
        <w:t>TELÉFONOS: ___________________________ MAIL: ________________________</w:t>
      </w:r>
    </w:p>
    <w:p w:rsidR="000C5D08" w:rsidRPr="00AE315C"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rPr>
      </w:pPr>
      <w:r w:rsidRPr="00AE315C">
        <w:rPr>
          <w:rFonts w:ascii="Arial" w:hAnsi="Arial" w:cs="Arial"/>
          <w:b/>
          <w:i/>
          <w:sz w:val="22"/>
          <w:szCs w:val="22"/>
        </w:rPr>
        <w:t xml:space="preserve"> FAX: ___________________________________  </w:t>
      </w:r>
    </w:p>
    <w:p w:rsidR="000C5D08" w:rsidRPr="00AE315C"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rPr>
      </w:pPr>
      <w:r w:rsidRPr="00AE315C">
        <w:rPr>
          <w:rFonts w:ascii="Arial" w:hAnsi="Arial" w:cs="Arial"/>
          <w:b/>
          <w:i/>
          <w:sz w:val="22"/>
          <w:szCs w:val="22"/>
        </w:rPr>
        <w:t>DOCUMENTACION Y VENCIMIENTOS:</w:t>
      </w:r>
    </w:p>
    <w:p w:rsidR="000C5D08" w:rsidRPr="00AE315C"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rPr>
      </w:pPr>
      <w:r w:rsidRPr="00AE315C">
        <w:rPr>
          <w:rFonts w:ascii="Arial" w:hAnsi="Arial" w:cs="Arial"/>
          <w:b/>
          <w:i/>
          <w:sz w:val="22"/>
          <w:szCs w:val="22"/>
        </w:rPr>
        <w:t>B.P.S.:_________________________________VIGENCIA: _____________________</w:t>
      </w:r>
    </w:p>
    <w:p w:rsidR="000C5D08" w:rsidRPr="00AE315C"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rPr>
      </w:pPr>
      <w:r w:rsidRPr="00AE315C">
        <w:rPr>
          <w:rFonts w:ascii="Arial" w:hAnsi="Arial" w:cs="Arial"/>
          <w:b/>
          <w:i/>
          <w:sz w:val="22"/>
          <w:szCs w:val="22"/>
        </w:rPr>
        <w:t>D.G.I.:________________________________  VIGENCIA: _____________________</w:t>
      </w:r>
    </w:p>
    <w:p w:rsidR="000C5D08"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rPr>
      </w:pPr>
      <w:r w:rsidRPr="00AE315C">
        <w:rPr>
          <w:rFonts w:ascii="Arial" w:hAnsi="Arial" w:cs="Arial"/>
          <w:b/>
          <w:i/>
          <w:sz w:val="22"/>
          <w:szCs w:val="22"/>
        </w:rPr>
        <w:t xml:space="preserve">B.S.E.:________________________________ VIGENCIA: _____________________   </w:t>
      </w:r>
    </w:p>
    <w:p w:rsidR="000C5D08" w:rsidRPr="00AE315C"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i/>
          <w:sz w:val="22"/>
          <w:szCs w:val="22"/>
          <w:u w:val="single"/>
        </w:rPr>
      </w:pPr>
      <w:r w:rsidRPr="00AE315C">
        <w:rPr>
          <w:rFonts w:ascii="Arial" w:hAnsi="Arial" w:cs="Arial"/>
          <w:b/>
          <w:i/>
          <w:sz w:val="22"/>
          <w:szCs w:val="22"/>
          <w:u w:val="single"/>
        </w:rPr>
        <w:t>DECLARACION JURADA</w:t>
      </w:r>
    </w:p>
    <w:p w:rsidR="000C5D08" w:rsidRDefault="000C5D08" w:rsidP="00405513">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i/>
          <w:sz w:val="22"/>
          <w:szCs w:val="22"/>
        </w:rPr>
      </w:pPr>
      <w:r w:rsidRPr="00AE315C">
        <w:rPr>
          <w:rFonts w:ascii="Arial" w:hAnsi="Arial" w:cs="Arial"/>
          <w:i/>
          <w:sz w:val="22"/>
          <w:szCs w:val="22"/>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0C5D08" w:rsidRPr="00AE315C" w:rsidRDefault="000C5D08" w:rsidP="00957C58">
      <w:pPr>
        <w:pBdr>
          <w:top w:val="single" w:sz="4" w:space="0" w:color="auto"/>
          <w:left w:val="single" w:sz="4" w:space="4" w:color="auto"/>
          <w:bottom w:val="single" w:sz="4" w:space="31" w:color="auto"/>
          <w:right w:val="single" w:sz="4" w:space="20" w:color="auto"/>
        </w:pBdr>
        <w:spacing w:before="120"/>
        <w:jc w:val="both"/>
        <w:rPr>
          <w:rFonts w:ascii="Arial" w:hAnsi="Arial" w:cs="Arial"/>
          <w:b/>
          <w:i/>
          <w:sz w:val="22"/>
          <w:szCs w:val="22"/>
        </w:rPr>
      </w:pPr>
      <w:r w:rsidRPr="00AE315C">
        <w:rPr>
          <w:rFonts w:ascii="Arial" w:hAnsi="Arial" w:cs="Arial"/>
          <w:b/>
          <w:i/>
          <w:sz w:val="22"/>
          <w:szCs w:val="22"/>
        </w:rPr>
        <w:t>FIRMAS: _________________________________________________________</w:t>
      </w:r>
    </w:p>
    <w:p w:rsidR="00AE315C" w:rsidRPr="00AE315C" w:rsidRDefault="000C5D08" w:rsidP="005D0DD1">
      <w:pPr>
        <w:pBdr>
          <w:top w:val="single" w:sz="4" w:space="0" w:color="auto"/>
          <w:left w:val="single" w:sz="4" w:space="4" w:color="auto"/>
          <w:bottom w:val="single" w:sz="4" w:space="31" w:color="auto"/>
          <w:right w:val="single" w:sz="4" w:space="20" w:color="auto"/>
        </w:pBdr>
        <w:spacing w:before="120" w:line="360" w:lineRule="auto"/>
        <w:jc w:val="both"/>
        <w:rPr>
          <w:rFonts w:ascii="Arial" w:hAnsi="Arial" w:cs="Arial"/>
          <w:b/>
          <w:sz w:val="22"/>
          <w:szCs w:val="22"/>
        </w:rPr>
      </w:pPr>
      <w:r w:rsidRPr="00AE315C">
        <w:rPr>
          <w:rFonts w:ascii="Arial" w:hAnsi="Arial" w:cs="Arial"/>
          <w:b/>
          <w:i/>
          <w:sz w:val="22"/>
          <w:szCs w:val="22"/>
        </w:rPr>
        <w:t>ACLARACIÓN DE FIRMA: _________________________________________</w:t>
      </w:r>
    </w:p>
    <w:sectPr w:rsidR="00AE315C" w:rsidRPr="00AE315C" w:rsidSect="00A97CCD">
      <w:footerReference w:type="even" r:id="rId10"/>
      <w:footerReference w:type="default" r:id="rId11"/>
      <w:pgSz w:w="11907" w:h="16840" w:code="9"/>
      <w:pgMar w:top="993" w:right="992" w:bottom="709" w:left="1418" w:header="720" w:footer="2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DED" w:rsidRDefault="009C3DED">
      <w:r>
        <w:separator/>
      </w:r>
    </w:p>
  </w:endnote>
  <w:endnote w:type="continuationSeparator" w:id="1">
    <w:p w:rsidR="009C3DED" w:rsidRDefault="009C3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Default="002226FD">
    <w:pPr>
      <w:pStyle w:val="Piedepgina"/>
      <w:framePr w:wrap="around" w:vAnchor="text" w:hAnchor="margin" w:xAlign="center" w:y="1"/>
      <w:rPr>
        <w:rStyle w:val="Nmerodepgina"/>
      </w:rPr>
    </w:pPr>
    <w:r>
      <w:rPr>
        <w:rStyle w:val="Nmerodepgina"/>
      </w:rPr>
      <w:fldChar w:fldCharType="begin"/>
    </w:r>
    <w:r w:rsidR="005A7772">
      <w:rPr>
        <w:rStyle w:val="Nmerodepgina"/>
      </w:rPr>
      <w:instrText xml:space="preserve">PAGE  </w:instrText>
    </w:r>
    <w:r>
      <w:rPr>
        <w:rStyle w:val="Nmerodepgina"/>
      </w:rPr>
      <w:fldChar w:fldCharType="end"/>
    </w:r>
  </w:p>
  <w:p w:rsidR="005A7772" w:rsidRDefault="005A777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772" w:rsidRDefault="002226FD">
    <w:pPr>
      <w:pStyle w:val="Piedepgina"/>
      <w:jc w:val="right"/>
    </w:pPr>
    <w:fldSimple w:instr=" PAGE   \* MERGEFORMAT ">
      <w:r w:rsidR="006C41D8">
        <w:rPr>
          <w:noProof/>
        </w:rPr>
        <w:t>1</w:t>
      </w:r>
    </w:fldSimple>
    <w:r w:rsidR="005A7772">
      <w:t xml:space="preserve"> de 1</w:t>
    </w:r>
    <w:r w:rsidR="00D41EB7">
      <w:t>2</w:t>
    </w:r>
  </w:p>
  <w:p w:rsidR="005A7772" w:rsidRDefault="005A77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DED" w:rsidRDefault="009C3DED">
      <w:r>
        <w:separator/>
      </w:r>
    </w:p>
  </w:footnote>
  <w:footnote w:type="continuationSeparator" w:id="1">
    <w:p w:rsidR="009C3DED" w:rsidRDefault="009C3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0FBE"/>
    <w:multiLevelType w:val="hybridMultilevel"/>
    <w:tmpl w:val="4F1EAA60"/>
    <w:lvl w:ilvl="0" w:tplc="380A0001">
      <w:start w:val="1"/>
      <w:numFmt w:val="bullet"/>
      <w:lvlText w:val=""/>
      <w:lvlJc w:val="left"/>
      <w:pPr>
        <w:ind w:left="720" w:hanging="360"/>
      </w:pPr>
      <w:rPr>
        <w:rFonts w:ascii="Symbol" w:hAnsi="Symbo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
    <w:nsid w:val="10F8247C"/>
    <w:multiLevelType w:val="hybridMultilevel"/>
    <w:tmpl w:val="663EF3EE"/>
    <w:lvl w:ilvl="0" w:tplc="D54453BE">
      <w:start w:val="1"/>
      <w:numFmt w:val="decimal"/>
      <w:lvlText w:val="%1."/>
      <w:lvlJc w:val="left"/>
      <w:pPr>
        <w:ind w:left="786" w:hanging="360"/>
      </w:pPr>
      <w:rPr>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1D01A8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94933F0"/>
    <w:multiLevelType w:val="hybridMultilevel"/>
    <w:tmpl w:val="C1B2853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C3A0F7C"/>
    <w:multiLevelType w:val="hybridMultilevel"/>
    <w:tmpl w:val="4CCA385C"/>
    <w:lvl w:ilvl="0" w:tplc="60B20F5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28201F20"/>
    <w:multiLevelType w:val="hybridMultilevel"/>
    <w:tmpl w:val="5D5026C4"/>
    <w:lvl w:ilvl="0" w:tplc="FCD40634">
      <w:start w:val="3"/>
      <w:numFmt w:val="bullet"/>
      <w:lvlText w:val="-"/>
      <w:lvlJc w:val="left"/>
      <w:pPr>
        <w:ind w:left="720" w:hanging="360"/>
      </w:pPr>
      <w:rPr>
        <w:rFonts w:ascii="Arial" w:eastAsia="Times New Roman" w:hAnsi="Arial" w:cs="Arial" w:hint="default"/>
        <w:b w:val="0"/>
        <w:color w:val="auto"/>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9BD3BA9"/>
    <w:multiLevelType w:val="hybridMultilevel"/>
    <w:tmpl w:val="06CC1A8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7DE1F56"/>
    <w:multiLevelType w:val="hybridMultilevel"/>
    <w:tmpl w:val="9A40F69C"/>
    <w:lvl w:ilvl="0" w:tplc="0C0A0011">
      <w:start w:val="1"/>
      <w:numFmt w:val="decimal"/>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271D9D"/>
    <w:multiLevelType w:val="singleLevel"/>
    <w:tmpl w:val="0C0A0011"/>
    <w:lvl w:ilvl="0">
      <w:start w:val="1"/>
      <w:numFmt w:val="decimal"/>
      <w:lvlText w:val="%1)"/>
      <w:lvlJc w:val="left"/>
      <w:pPr>
        <w:tabs>
          <w:tab w:val="num" w:pos="360"/>
        </w:tabs>
        <w:ind w:left="360" w:hanging="360"/>
      </w:pPr>
    </w:lvl>
  </w:abstractNum>
  <w:abstractNum w:abstractNumId="9">
    <w:nsid w:val="63E22D94"/>
    <w:multiLevelType w:val="hybridMultilevel"/>
    <w:tmpl w:val="962ED0C0"/>
    <w:lvl w:ilvl="0" w:tplc="D4CAC05A">
      <w:start w:val="1"/>
      <w:numFmt w:val="decimal"/>
      <w:lvlText w:val="%1)"/>
      <w:lvlJc w:val="left"/>
      <w:pPr>
        <w:ind w:left="720" w:hanging="360"/>
      </w:pPr>
      <w:rPr>
        <w:rFonts w:ascii="Arial" w:eastAsia="Times New Roman" w:hAnsi="Arial" w:cs="Arial"/>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3"/>
  </w:num>
  <w:num w:numId="6">
    <w:abstractNumId w:val="4"/>
  </w:num>
  <w:num w:numId="7">
    <w:abstractNumId w:val="7"/>
  </w:num>
  <w:num w:numId="8">
    <w:abstractNumId w:val="1"/>
  </w:num>
  <w:num w:numId="9">
    <w:abstractNumId w:val="9"/>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attachedTemplate r:id="rId1"/>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364535"/>
    <w:rsid w:val="0001031B"/>
    <w:rsid w:val="00022522"/>
    <w:rsid w:val="000308DC"/>
    <w:rsid w:val="00031DA3"/>
    <w:rsid w:val="000321C5"/>
    <w:rsid w:val="00032884"/>
    <w:rsid w:val="00032C68"/>
    <w:rsid w:val="0005565D"/>
    <w:rsid w:val="00055E59"/>
    <w:rsid w:val="00056AF9"/>
    <w:rsid w:val="00061492"/>
    <w:rsid w:val="0006164F"/>
    <w:rsid w:val="00064E53"/>
    <w:rsid w:val="00067403"/>
    <w:rsid w:val="0007115C"/>
    <w:rsid w:val="000975BC"/>
    <w:rsid w:val="000A0A6C"/>
    <w:rsid w:val="000A2C17"/>
    <w:rsid w:val="000A5DE7"/>
    <w:rsid w:val="000A602F"/>
    <w:rsid w:val="000B0CDD"/>
    <w:rsid w:val="000B2787"/>
    <w:rsid w:val="000B45F6"/>
    <w:rsid w:val="000C229C"/>
    <w:rsid w:val="000C2D79"/>
    <w:rsid w:val="000C5D08"/>
    <w:rsid w:val="000C6D38"/>
    <w:rsid w:val="000C6F97"/>
    <w:rsid w:val="000C7418"/>
    <w:rsid w:val="000D0751"/>
    <w:rsid w:val="000D4153"/>
    <w:rsid w:val="000D5AC7"/>
    <w:rsid w:val="000E5075"/>
    <w:rsid w:val="000E74A2"/>
    <w:rsid w:val="000F74DC"/>
    <w:rsid w:val="000F7781"/>
    <w:rsid w:val="00101155"/>
    <w:rsid w:val="0010750B"/>
    <w:rsid w:val="00110B75"/>
    <w:rsid w:val="001133EE"/>
    <w:rsid w:val="0011535E"/>
    <w:rsid w:val="0011607A"/>
    <w:rsid w:val="0012267D"/>
    <w:rsid w:val="001249B8"/>
    <w:rsid w:val="00127110"/>
    <w:rsid w:val="001351BD"/>
    <w:rsid w:val="0013567A"/>
    <w:rsid w:val="00135EC0"/>
    <w:rsid w:val="00161C6F"/>
    <w:rsid w:val="00185944"/>
    <w:rsid w:val="00191BA4"/>
    <w:rsid w:val="001978D7"/>
    <w:rsid w:val="001A0EFF"/>
    <w:rsid w:val="001A17EA"/>
    <w:rsid w:val="001A1BE4"/>
    <w:rsid w:val="001A7303"/>
    <w:rsid w:val="001B0288"/>
    <w:rsid w:val="001B11C4"/>
    <w:rsid w:val="001B4531"/>
    <w:rsid w:val="001B583C"/>
    <w:rsid w:val="001C2222"/>
    <w:rsid w:val="001C3506"/>
    <w:rsid w:val="001D2E57"/>
    <w:rsid w:val="001E3F52"/>
    <w:rsid w:val="001E4CBA"/>
    <w:rsid w:val="001E7DC5"/>
    <w:rsid w:val="001F31D0"/>
    <w:rsid w:val="002048F5"/>
    <w:rsid w:val="00205A61"/>
    <w:rsid w:val="002125B0"/>
    <w:rsid w:val="00214B76"/>
    <w:rsid w:val="002226FD"/>
    <w:rsid w:val="00235E87"/>
    <w:rsid w:val="002772A8"/>
    <w:rsid w:val="0028333F"/>
    <w:rsid w:val="0029363F"/>
    <w:rsid w:val="00293D0C"/>
    <w:rsid w:val="00293F2A"/>
    <w:rsid w:val="0029553E"/>
    <w:rsid w:val="002B4DB7"/>
    <w:rsid w:val="002C6339"/>
    <w:rsid w:val="002D3462"/>
    <w:rsid w:val="002D34A6"/>
    <w:rsid w:val="002D4C41"/>
    <w:rsid w:val="002E4D2E"/>
    <w:rsid w:val="002F62B1"/>
    <w:rsid w:val="002F7CA6"/>
    <w:rsid w:val="00307734"/>
    <w:rsid w:val="0031029A"/>
    <w:rsid w:val="00310B5F"/>
    <w:rsid w:val="00314DC2"/>
    <w:rsid w:val="003171F0"/>
    <w:rsid w:val="00317A8D"/>
    <w:rsid w:val="0032584C"/>
    <w:rsid w:val="003510A4"/>
    <w:rsid w:val="00352835"/>
    <w:rsid w:val="00364535"/>
    <w:rsid w:val="00375E7B"/>
    <w:rsid w:val="003760E5"/>
    <w:rsid w:val="003861FA"/>
    <w:rsid w:val="00390BF7"/>
    <w:rsid w:val="003A0C04"/>
    <w:rsid w:val="003B40DA"/>
    <w:rsid w:val="003B60B1"/>
    <w:rsid w:val="003D32F4"/>
    <w:rsid w:val="003D67D1"/>
    <w:rsid w:val="003E1BBB"/>
    <w:rsid w:val="003E7599"/>
    <w:rsid w:val="003F5137"/>
    <w:rsid w:val="0040216D"/>
    <w:rsid w:val="004030D3"/>
    <w:rsid w:val="00405204"/>
    <w:rsid w:val="00405513"/>
    <w:rsid w:val="004200F0"/>
    <w:rsid w:val="00423287"/>
    <w:rsid w:val="00425A76"/>
    <w:rsid w:val="00427C24"/>
    <w:rsid w:val="004355A9"/>
    <w:rsid w:val="00444292"/>
    <w:rsid w:val="004463C9"/>
    <w:rsid w:val="004469F2"/>
    <w:rsid w:val="00453553"/>
    <w:rsid w:val="00461ED7"/>
    <w:rsid w:val="00467EFC"/>
    <w:rsid w:val="004755BC"/>
    <w:rsid w:val="00486265"/>
    <w:rsid w:val="0049169B"/>
    <w:rsid w:val="00492440"/>
    <w:rsid w:val="0049532D"/>
    <w:rsid w:val="004A2B33"/>
    <w:rsid w:val="004A2D99"/>
    <w:rsid w:val="004A4DDF"/>
    <w:rsid w:val="004A5072"/>
    <w:rsid w:val="004B0EDD"/>
    <w:rsid w:val="004C0043"/>
    <w:rsid w:val="004D7591"/>
    <w:rsid w:val="004E214C"/>
    <w:rsid w:val="004E6744"/>
    <w:rsid w:val="004E67D5"/>
    <w:rsid w:val="00501C5B"/>
    <w:rsid w:val="00515017"/>
    <w:rsid w:val="0051653E"/>
    <w:rsid w:val="00517342"/>
    <w:rsid w:val="0052015F"/>
    <w:rsid w:val="005239F3"/>
    <w:rsid w:val="00530502"/>
    <w:rsid w:val="00534419"/>
    <w:rsid w:val="00536481"/>
    <w:rsid w:val="0054349A"/>
    <w:rsid w:val="00546D51"/>
    <w:rsid w:val="00553F0D"/>
    <w:rsid w:val="00553FF5"/>
    <w:rsid w:val="00566589"/>
    <w:rsid w:val="00566C4C"/>
    <w:rsid w:val="00575A1A"/>
    <w:rsid w:val="00575D86"/>
    <w:rsid w:val="005811D9"/>
    <w:rsid w:val="00587C56"/>
    <w:rsid w:val="005909D7"/>
    <w:rsid w:val="005968D2"/>
    <w:rsid w:val="005973EF"/>
    <w:rsid w:val="0059755F"/>
    <w:rsid w:val="005A7772"/>
    <w:rsid w:val="005C655C"/>
    <w:rsid w:val="005D0DD1"/>
    <w:rsid w:val="005D51D0"/>
    <w:rsid w:val="005D6DAD"/>
    <w:rsid w:val="005F3894"/>
    <w:rsid w:val="00601209"/>
    <w:rsid w:val="00601800"/>
    <w:rsid w:val="006037B6"/>
    <w:rsid w:val="00603EDA"/>
    <w:rsid w:val="0060573B"/>
    <w:rsid w:val="00607745"/>
    <w:rsid w:val="0061242A"/>
    <w:rsid w:val="0062595E"/>
    <w:rsid w:val="00631C3B"/>
    <w:rsid w:val="006379A9"/>
    <w:rsid w:val="00652A64"/>
    <w:rsid w:val="00654071"/>
    <w:rsid w:val="0065674B"/>
    <w:rsid w:val="0066168A"/>
    <w:rsid w:val="00664B84"/>
    <w:rsid w:val="0067525D"/>
    <w:rsid w:val="0068164A"/>
    <w:rsid w:val="00681D5A"/>
    <w:rsid w:val="00682269"/>
    <w:rsid w:val="006832E5"/>
    <w:rsid w:val="00684588"/>
    <w:rsid w:val="00697712"/>
    <w:rsid w:val="006A544C"/>
    <w:rsid w:val="006B0772"/>
    <w:rsid w:val="006B5868"/>
    <w:rsid w:val="006C41D8"/>
    <w:rsid w:val="006D584B"/>
    <w:rsid w:val="006E47EB"/>
    <w:rsid w:val="006E5F86"/>
    <w:rsid w:val="006F0B50"/>
    <w:rsid w:val="006F4B8C"/>
    <w:rsid w:val="006F4F18"/>
    <w:rsid w:val="0070093D"/>
    <w:rsid w:val="007011E0"/>
    <w:rsid w:val="00713AAF"/>
    <w:rsid w:val="0071516F"/>
    <w:rsid w:val="0071540B"/>
    <w:rsid w:val="00717C25"/>
    <w:rsid w:val="0072627E"/>
    <w:rsid w:val="00742D6B"/>
    <w:rsid w:val="00745038"/>
    <w:rsid w:val="00760237"/>
    <w:rsid w:val="00761084"/>
    <w:rsid w:val="007621D1"/>
    <w:rsid w:val="0077277F"/>
    <w:rsid w:val="007762D0"/>
    <w:rsid w:val="00781693"/>
    <w:rsid w:val="00783CBB"/>
    <w:rsid w:val="00785C8B"/>
    <w:rsid w:val="007874AE"/>
    <w:rsid w:val="0079259D"/>
    <w:rsid w:val="00792E6B"/>
    <w:rsid w:val="00794380"/>
    <w:rsid w:val="007A08AD"/>
    <w:rsid w:val="007A290A"/>
    <w:rsid w:val="007A7D70"/>
    <w:rsid w:val="007B4790"/>
    <w:rsid w:val="007B6517"/>
    <w:rsid w:val="007C03E0"/>
    <w:rsid w:val="007C29BD"/>
    <w:rsid w:val="007C7A4C"/>
    <w:rsid w:val="007D6882"/>
    <w:rsid w:val="007D6EC4"/>
    <w:rsid w:val="007D7024"/>
    <w:rsid w:val="007E072C"/>
    <w:rsid w:val="007E55BA"/>
    <w:rsid w:val="007E7DDC"/>
    <w:rsid w:val="00804FCD"/>
    <w:rsid w:val="00806A81"/>
    <w:rsid w:val="00811F82"/>
    <w:rsid w:val="0082040F"/>
    <w:rsid w:val="00836701"/>
    <w:rsid w:val="00840BDC"/>
    <w:rsid w:val="008541EA"/>
    <w:rsid w:val="008652EF"/>
    <w:rsid w:val="008745DF"/>
    <w:rsid w:val="00876189"/>
    <w:rsid w:val="00876E71"/>
    <w:rsid w:val="008902A2"/>
    <w:rsid w:val="00896317"/>
    <w:rsid w:val="00896CC8"/>
    <w:rsid w:val="008A4391"/>
    <w:rsid w:val="008A5422"/>
    <w:rsid w:val="008B48B1"/>
    <w:rsid w:val="008C08E4"/>
    <w:rsid w:val="008C2EF8"/>
    <w:rsid w:val="008C41D3"/>
    <w:rsid w:val="008C4BEA"/>
    <w:rsid w:val="008C66B9"/>
    <w:rsid w:val="008D2D28"/>
    <w:rsid w:val="008D5159"/>
    <w:rsid w:val="008E026A"/>
    <w:rsid w:val="008E3776"/>
    <w:rsid w:val="008F0ACD"/>
    <w:rsid w:val="00917CD5"/>
    <w:rsid w:val="0093078F"/>
    <w:rsid w:val="00942A21"/>
    <w:rsid w:val="009444EF"/>
    <w:rsid w:val="009445D6"/>
    <w:rsid w:val="00952F58"/>
    <w:rsid w:val="00957C58"/>
    <w:rsid w:val="00970121"/>
    <w:rsid w:val="009743E6"/>
    <w:rsid w:val="00974482"/>
    <w:rsid w:val="00987994"/>
    <w:rsid w:val="00992AFC"/>
    <w:rsid w:val="0099778A"/>
    <w:rsid w:val="009B49A7"/>
    <w:rsid w:val="009B70DB"/>
    <w:rsid w:val="009C3DED"/>
    <w:rsid w:val="009C6EE6"/>
    <w:rsid w:val="009D185A"/>
    <w:rsid w:val="009D43CF"/>
    <w:rsid w:val="009D6465"/>
    <w:rsid w:val="009E217F"/>
    <w:rsid w:val="009F1A22"/>
    <w:rsid w:val="009F6FC7"/>
    <w:rsid w:val="00A001F5"/>
    <w:rsid w:val="00A00327"/>
    <w:rsid w:val="00A1329D"/>
    <w:rsid w:val="00A17100"/>
    <w:rsid w:val="00A24365"/>
    <w:rsid w:val="00A24D08"/>
    <w:rsid w:val="00A345B6"/>
    <w:rsid w:val="00A34CC1"/>
    <w:rsid w:val="00A379DA"/>
    <w:rsid w:val="00A405C7"/>
    <w:rsid w:val="00A42FB6"/>
    <w:rsid w:val="00A44CF2"/>
    <w:rsid w:val="00A5102C"/>
    <w:rsid w:val="00A52729"/>
    <w:rsid w:val="00A57799"/>
    <w:rsid w:val="00A62413"/>
    <w:rsid w:val="00A64092"/>
    <w:rsid w:val="00A65358"/>
    <w:rsid w:val="00A702B6"/>
    <w:rsid w:val="00A76683"/>
    <w:rsid w:val="00A83E7E"/>
    <w:rsid w:val="00A84B47"/>
    <w:rsid w:val="00A852F4"/>
    <w:rsid w:val="00A87791"/>
    <w:rsid w:val="00A97740"/>
    <w:rsid w:val="00A97CCD"/>
    <w:rsid w:val="00AA0368"/>
    <w:rsid w:val="00AA0615"/>
    <w:rsid w:val="00AA749E"/>
    <w:rsid w:val="00AB19D4"/>
    <w:rsid w:val="00AC01A4"/>
    <w:rsid w:val="00AD14E4"/>
    <w:rsid w:val="00AD4412"/>
    <w:rsid w:val="00AD57A4"/>
    <w:rsid w:val="00AD7AB6"/>
    <w:rsid w:val="00AE315C"/>
    <w:rsid w:val="00AF5873"/>
    <w:rsid w:val="00AF769D"/>
    <w:rsid w:val="00B001CB"/>
    <w:rsid w:val="00B0305F"/>
    <w:rsid w:val="00B0448C"/>
    <w:rsid w:val="00B10ECE"/>
    <w:rsid w:val="00B20357"/>
    <w:rsid w:val="00B33EFB"/>
    <w:rsid w:val="00B453ED"/>
    <w:rsid w:val="00B54CFF"/>
    <w:rsid w:val="00B649F8"/>
    <w:rsid w:val="00B8234E"/>
    <w:rsid w:val="00B82539"/>
    <w:rsid w:val="00B8530A"/>
    <w:rsid w:val="00B9174C"/>
    <w:rsid w:val="00B91A28"/>
    <w:rsid w:val="00BA4AA3"/>
    <w:rsid w:val="00BB2259"/>
    <w:rsid w:val="00BB461E"/>
    <w:rsid w:val="00BC0F40"/>
    <w:rsid w:val="00BC188B"/>
    <w:rsid w:val="00BC50B0"/>
    <w:rsid w:val="00BD633E"/>
    <w:rsid w:val="00BD7FD4"/>
    <w:rsid w:val="00BE2F05"/>
    <w:rsid w:val="00BE6687"/>
    <w:rsid w:val="00C05D0B"/>
    <w:rsid w:val="00C06D08"/>
    <w:rsid w:val="00C06E30"/>
    <w:rsid w:val="00C0734E"/>
    <w:rsid w:val="00C15354"/>
    <w:rsid w:val="00C33E88"/>
    <w:rsid w:val="00C34A12"/>
    <w:rsid w:val="00C34C66"/>
    <w:rsid w:val="00C37CEB"/>
    <w:rsid w:val="00C469B9"/>
    <w:rsid w:val="00C5275C"/>
    <w:rsid w:val="00C60EC5"/>
    <w:rsid w:val="00C676C7"/>
    <w:rsid w:val="00C67D7B"/>
    <w:rsid w:val="00C7665C"/>
    <w:rsid w:val="00C772CA"/>
    <w:rsid w:val="00C84D64"/>
    <w:rsid w:val="00C92D26"/>
    <w:rsid w:val="00C93875"/>
    <w:rsid w:val="00CA3895"/>
    <w:rsid w:val="00CA5A4C"/>
    <w:rsid w:val="00CA64C2"/>
    <w:rsid w:val="00CB45E3"/>
    <w:rsid w:val="00CB6A0D"/>
    <w:rsid w:val="00CB7261"/>
    <w:rsid w:val="00CB7696"/>
    <w:rsid w:val="00CC3F0B"/>
    <w:rsid w:val="00CC4C5B"/>
    <w:rsid w:val="00CC65DA"/>
    <w:rsid w:val="00CC6D98"/>
    <w:rsid w:val="00CD08FB"/>
    <w:rsid w:val="00CD11B4"/>
    <w:rsid w:val="00CD4C5E"/>
    <w:rsid w:val="00CE1B56"/>
    <w:rsid w:val="00D008E7"/>
    <w:rsid w:val="00D11199"/>
    <w:rsid w:val="00D16872"/>
    <w:rsid w:val="00D346DE"/>
    <w:rsid w:val="00D41EB7"/>
    <w:rsid w:val="00D55928"/>
    <w:rsid w:val="00D62229"/>
    <w:rsid w:val="00D63C42"/>
    <w:rsid w:val="00D82ABC"/>
    <w:rsid w:val="00D832EB"/>
    <w:rsid w:val="00D842EC"/>
    <w:rsid w:val="00D85070"/>
    <w:rsid w:val="00D87DF2"/>
    <w:rsid w:val="00D93480"/>
    <w:rsid w:val="00DA34C0"/>
    <w:rsid w:val="00DA4E58"/>
    <w:rsid w:val="00DC588E"/>
    <w:rsid w:val="00DC64F2"/>
    <w:rsid w:val="00DD3D38"/>
    <w:rsid w:val="00DD75A5"/>
    <w:rsid w:val="00DF219F"/>
    <w:rsid w:val="00DF7E23"/>
    <w:rsid w:val="00E0172A"/>
    <w:rsid w:val="00E0343A"/>
    <w:rsid w:val="00E04817"/>
    <w:rsid w:val="00E05CD9"/>
    <w:rsid w:val="00E1174A"/>
    <w:rsid w:val="00E13E17"/>
    <w:rsid w:val="00E260A9"/>
    <w:rsid w:val="00E26F28"/>
    <w:rsid w:val="00E32056"/>
    <w:rsid w:val="00E3327F"/>
    <w:rsid w:val="00E335E0"/>
    <w:rsid w:val="00E4544D"/>
    <w:rsid w:val="00E5457F"/>
    <w:rsid w:val="00E563FB"/>
    <w:rsid w:val="00E64176"/>
    <w:rsid w:val="00E811E9"/>
    <w:rsid w:val="00E81A16"/>
    <w:rsid w:val="00E84CDC"/>
    <w:rsid w:val="00E94A70"/>
    <w:rsid w:val="00E9738D"/>
    <w:rsid w:val="00EB3E67"/>
    <w:rsid w:val="00EB3F63"/>
    <w:rsid w:val="00EB47FB"/>
    <w:rsid w:val="00EB6B2B"/>
    <w:rsid w:val="00EC5B74"/>
    <w:rsid w:val="00ED275A"/>
    <w:rsid w:val="00ED2FB5"/>
    <w:rsid w:val="00EF36D5"/>
    <w:rsid w:val="00EF76D8"/>
    <w:rsid w:val="00EF784C"/>
    <w:rsid w:val="00F0129A"/>
    <w:rsid w:val="00F04C7C"/>
    <w:rsid w:val="00F2129D"/>
    <w:rsid w:val="00F36222"/>
    <w:rsid w:val="00F36605"/>
    <w:rsid w:val="00F42AD7"/>
    <w:rsid w:val="00F42FF6"/>
    <w:rsid w:val="00F43758"/>
    <w:rsid w:val="00F44BDF"/>
    <w:rsid w:val="00F4668A"/>
    <w:rsid w:val="00F663A9"/>
    <w:rsid w:val="00F72D84"/>
    <w:rsid w:val="00F84FE8"/>
    <w:rsid w:val="00F9110F"/>
    <w:rsid w:val="00F93006"/>
    <w:rsid w:val="00F94B2C"/>
    <w:rsid w:val="00FB1DD0"/>
    <w:rsid w:val="00FB57D8"/>
    <w:rsid w:val="00FD3A43"/>
    <w:rsid w:val="00FD49CF"/>
    <w:rsid w:val="00FE4A68"/>
    <w:rsid w:val="00FE6D09"/>
    <w:rsid w:val="00FE6D63"/>
    <w:rsid w:val="00FE78E1"/>
    <w:rsid w:val="00FF111F"/>
    <w:rsid w:val="00FF446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29C"/>
    <w:rPr>
      <w:lang w:val="es-ES_tradnl" w:eastAsia="es-ES"/>
    </w:rPr>
  </w:style>
  <w:style w:type="paragraph" w:styleId="Ttulo1">
    <w:name w:val="heading 1"/>
    <w:basedOn w:val="Normal"/>
    <w:next w:val="Normal"/>
    <w:link w:val="Ttulo1Car"/>
    <w:qFormat/>
    <w:rsid w:val="000C229C"/>
    <w:pPr>
      <w:keepNext/>
      <w:jc w:val="both"/>
      <w:outlineLvl w:val="0"/>
    </w:pPr>
    <w:rPr>
      <w:rFonts w:ascii="Arial" w:hAnsi="Arial"/>
      <w:b/>
      <w:sz w:val="24"/>
    </w:rPr>
  </w:style>
  <w:style w:type="paragraph" w:styleId="Ttulo2">
    <w:name w:val="heading 2"/>
    <w:basedOn w:val="Normal"/>
    <w:next w:val="Normal"/>
    <w:qFormat/>
    <w:rsid w:val="000C229C"/>
    <w:pPr>
      <w:keepNext/>
      <w:jc w:val="center"/>
      <w:outlineLvl w:val="1"/>
    </w:pPr>
    <w:rPr>
      <w:rFonts w:ascii="Arial" w:hAnsi="Arial"/>
      <w:sz w:val="22"/>
    </w:rPr>
  </w:style>
  <w:style w:type="paragraph" w:styleId="Ttulo3">
    <w:name w:val="heading 3"/>
    <w:basedOn w:val="Normal"/>
    <w:next w:val="Normal"/>
    <w:qFormat/>
    <w:rsid w:val="000C229C"/>
    <w:pPr>
      <w:keepNext/>
      <w:outlineLvl w:val="2"/>
    </w:pPr>
    <w:rPr>
      <w:rFonts w:ascii="Tahoma" w:hAnsi="Tahoma"/>
      <w:b/>
      <w:i/>
      <w:sz w:val="22"/>
    </w:rPr>
  </w:style>
  <w:style w:type="paragraph" w:styleId="Ttulo4">
    <w:name w:val="heading 4"/>
    <w:basedOn w:val="Normal"/>
    <w:next w:val="Normal"/>
    <w:qFormat/>
    <w:rsid w:val="000C229C"/>
    <w:pPr>
      <w:keepNext/>
      <w:jc w:val="both"/>
      <w:outlineLvl w:val="3"/>
    </w:pPr>
    <w:rPr>
      <w:rFonts w:ascii="Tahoma" w:hAnsi="Tahoma"/>
      <w:b/>
      <w:sz w:val="22"/>
    </w:rPr>
  </w:style>
  <w:style w:type="paragraph" w:styleId="Ttulo5">
    <w:name w:val="heading 5"/>
    <w:basedOn w:val="Normal"/>
    <w:next w:val="Normal"/>
    <w:qFormat/>
    <w:rsid w:val="000C229C"/>
    <w:pPr>
      <w:keepNext/>
      <w:jc w:val="center"/>
      <w:outlineLvl w:val="4"/>
    </w:pPr>
    <w:rPr>
      <w:rFonts w:ascii="Tahoma" w:hAnsi="Tahoma"/>
      <w:b/>
      <w:color w:val="008000"/>
      <w:sz w:val="36"/>
      <w:u w:val="single"/>
    </w:rPr>
  </w:style>
  <w:style w:type="paragraph" w:styleId="Ttulo6">
    <w:name w:val="heading 6"/>
    <w:basedOn w:val="Normal"/>
    <w:next w:val="Normal"/>
    <w:qFormat/>
    <w:rsid w:val="000C229C"/>
    <w:pPr>
      <w:keepNext/>
      <w:jc w:val="center"/>
      <w:outlineLvl w:val="5"/>
    </w:pPr>
    <w:rPr>
      <w:rFonts w:ascii="Arial Black" w:hAnsi="Arial Black"/>
      <w:b/>
      <w:i/>
      <w:color w:val="008000"/>
      <w:sz w:val="24"/>
      <w:u w:val="single"/>
    </w:rPr>
  </w:style>
  <w:style w:type="paragraph" w:styleId="Ttulo7">
    <w:name w:val="heading 7"/>
    <w:basedOn w:val="Normal"/>
    <w:next w:val="Normal"/>
    <w:qFormat/>
    <w:rsid w:val="000C229C"/>
    <w:pPr>
      <w:keepNext/>
      <w:ind w:left="1134" w:hanging="1134"/>
      <w:jc w:val="both"/>
      <w:outlineLvl w:val="6"/>
    </w:pPr>
    <w:rPr>
      <w:rFonts w:ascii="Bookman Old Style" w:hAnsi="Bookman Old Style"/>
      <w:sz w:val="24"/>
    </w:rPr>
  </w:style>
  <w:style w:type="paragraph" w:styleId="Ttulo8">
    <w:name w:val="heading 8"/>
    <w:basedOn w:val="Normal"/>
    <w:next w:val="Normal"/>
    <w:qFormat/>
    <w:rsid w:val="000C229C"/>
    <w:pPr>
      <w:keepNext/>
      <w:ind w:left="-1701" w:firstLine="1701"/>
      <w:jc w:val="both"/>
      <w:outlineLvl w:val="7"/>
    </w:pPr>
    <w:rPr>
      <w:rFonts w:ascii="Tahoma" w:hAnsi="Tahoma"/>
      <w:sz w:val="24"/>
    </w:rPr>
  </w:style>
  <w:style w:type="paragraph" w:styleId="Ttulo9">
    <w:name w:val="heading 9"/>
    <w:basedOn w:val="Normal"/>
    <w:next w:val="Normal"/>
    <w:qFormat/>
    <w:rsid w:val="000C229C"/>
    <w:pPr>
      <w:keepNext/>
      <w:ind w:left="1134"/>
      <w:outlineLvl w:val="8"/>
    </w:pPr>
    <w:rPr>
      <w:rFonts w:ascii="Tahoma" w:hAnsi="Tahoma"/>
      <w:b/>
      <w:i/>
      <w:color w:val="008000"/>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229C"/>
    <w:pPr>
      <w:jc w:val="both"/>
    </w:pPr>
    <w:rPr>
      <w:rFonts w:ascii="Arial" w:hAnsi="Arial"/>
      <w:sz w:val="22"/>
    </w:rPr>
  </w:style>
  <w:style w:type="paragraph" w:styleId="Textoindependiente2">
    <w:name w:val="Body Text 2"/>
    <w:basedOn w:val="Normal"/>
    <w:rsid w:val="000C229C"/>
    <w:pPr>
      <w:jc w:val="center"/>
    </w:pPr>
    <w:rPr>
      <w:rFonts w:ascii="Arial" w:hAnsi="Arial"/>
      <w:b/>
      <w:i/>
      <w:color w:val="008000"/>
      <w:sz w:val="28"/>
    </w:rPr>
  </w:style>
  <w:style w:type="paragraph" w:styleId="Piedepgina">
    <w:name w:val="footer"/>
    <w:basedOn w:val="Normal"/>
    <w:link w:val="PiedepginaCar"/>
    <w:uiPriority w:val="99"/>
    <w:rsid w:val="000C229C"/>
    <w:pPr>
      <w:tabs>
        <w:tab w:val="center" w:pos="4419"/>
        <w:tab w:val="right" w:pos="8838"/>
      </w:tabs>
    </w:pPr>
  </w:style>
  <w:style w:type="character" w:styleId="Nmerodepgina">
    <w:name w:val="page number"/>
    <w:basedOn w:val="Fuentedeprrafopredeter"/>
    <w:rsid w:val="000C229C"/>
  </w:style>
  <w:style w:type="paragraph" w:styleId="Encabezado">
    <w:name w:val="header"/>
    <w:basedOn w:val="Normal"/>
    <w:rsid w:val="000C229C"/>
    <w:pPr>
      <w:tabs>
        <w:tab w:val="center" w:pos="4252"/>
        <w:tab w:val="right" w:pos="8504"/>
      </w:tabs>
    </w:pPr>
  </w:style>
  <w:style w:type="paragraph" w:styleId="Textoindependiente3">
    <w:name w:val="Body Text 3"/>
    <w:basedOn w:val="Normal"/>
    <w:link w:val="Textoindependiente3Car"/>
    <w:rsid w:val="000C229C"/>
    <w:pPr>
      <w:jc w:val="both"/>
    </w:pPr>
    <w:rPr>
      <w:rFonts w:ascii="Tahoma" w:hAnsi="Tahoma"/>
      <w:i/>
      <w:sz w:val="22"/>
    </w:rPr>
  </w:style>
  <w:style w:type="paragraph" w:styleId="Sangradetextonormal">
    <w:name w:val="Body Text Indent"/>
    <w:basedOn w:val="Normal"/>
    <w:link w:val="SangradetextonormalCar"/>
    <w:rsid w:val="000C229C"/>
    <w:pPr>
      <w:ind w:left="-851"/>
      <w:jc w:val="center"/>
    </w:pPr>
    <w:rPr>
      <w:rFonts w:ascii="Arial Black" w:hAnsi="Arial Black"/>
      <w:b/>
      <w:i/>
      <w:color w:val="008000"/>
      <w:sz w:val="28"/>
      <w:u w:val="single"/>
    </w:rPr>
  </w:style>
  <w:style w:type="paragraph" w:styleId="Sangra2detindependiente">
    <w:name w:val="Body Text Indent 2"/>
    <w:basedOn w:val="Normal"/>
    <w:rsid w:val="000C229C"/>
    <w:pPr>
      <w:ind w:left="567" w:hanging="567"/>
      <w:jc w:val="both"/>
    </w:pPr>
    <w:rPr>
      <w:rFonts w:ascii="Tahoma" w:hAnsi="Tahoma"/>
      <w:sz w:val="22"/>
    </w:rPr>
  </w:style>
  <w:style w:type="paragraph" w:styleId="Sangra3detindependiente">
    <w:name w:val="Body Text Indent 3"/>
    <w:basedOn w:val="Normal"/>
    <w:rsid w:val="000C229C"/>
    <w:pPr>
      <w:ind w:left="284" w:hanging="284"/>
      <w:jc w:val="both"/>
    </w:pPr>
    <w:rPr>
      <w:rFonts w:ascii="Tahoma" w:hAnsi="Tahoma"/>
      <w:bCs/>
      <w:sz w:val="22"/>
    </w:rPr>
  </w:style>
  <w:style w:type="paragraph" w:styleId="Textodeglobo">
    <w:name w:val="Balloon Text"/>
    <w:basedOn w:val="Normal"/>
    <w:semiHidden/>
    <w:rsid w:val="00B10ECE"/>
    <w:rPr>
      <w:rFonts w:ascii="Tahoma" w:hAnsi="Tahoma" w:cs="Tahoma"/>
      <w:sz w:val="16"/>
      <w:szCs w:val="16"/>
    </w:rPr>
  </w:style>
  <w:style w:type="character" w:styleId="Hipervnculo">
    <w:name w:val="Hyperlink"/>
    <w:basedOn w:val="Fuentedeprrafopredeter"/>
    <w:rsid w:val="00534419"/>
    <w:rPr>
      <w:color w:val="0000FF"/>
      <w:u w:val="single"/>
    </w:rPr>
  </w:style>
  <w:style w:type="character" w:customStyle="1" w:styleId="TextoindependienteCar">
    <w:name w:val="Texto independiente Car"/>
    <w:basedOn w:val="Fuentedeprrafopredeter"/>
    <w:link w:val="Textoindependiente"/>
    <w:rsid w:val="00BB2259"/>
    <w:rPr>
      <w:rFonts w:ascii="Arial" w:hAnsi="Arial"/>
      <w:sz w:val="22"/>
      <w:lang w:val="es-ES_tradnl" w:eastAsia="es-ES"/>
    </w:rPr>
  </w:style>
  <w:style w:type="character" w:customStyle="1" w:styleId="Textoindependiente3Car">
    <w:name w:val="Texto independiente 3 Car"/>
    <w:basedOn w:val="Fuentedeprrafopredeter"/>
    <w:link w:val="Textoindependiente3"/>
    <w:rsid w:val="00BB2259"/>
    <w:rPr>
      <w:rFonts w:ascii="Tahoma" w:hAnsi="Tahoma"/>
      <w:i/>
      <w:sz w:val="22"/>
      <w:lang w:val="es-ES_tradnl" w:eastAsia="es-ES"/>
    </w:rPr>
  </w:style>
  <w:style w:type="paragraph" w:styleId="Prrafodelista">
    <w:name w:val="List Paragraph"/>
    <w:basedOn w:val="Normal"/>
    <w:uiPriority w:val="34"/>
    <w:qFormat/>
    <w:rsid w:val="00F43758"/>
    <w:pPr>
      <w:ind w:left="708"/>
    </w:pPr>
  </w:style>
  <w:style w:type="character" w:customStyle="1" w:styleId="Ttulo1Car">
    <w:name w:val="Título 1 Car"/>
    <w:basedOn w:val="Fuentedeprrafopredeter"/>
    <w:link w:val="Ttulo1"/>
    <w:rsid w:val="000C5D08"/>
    <w:rPr>
      <w:rFonts w:ascii="Arial" w:hAnsi="Arial"/>
      <w:b/>
      <w:sz w:val="24"/>
      <w:lang w:val="es-ES_tradnl" w:eastAsia="es-ES"/>
    </w:rPr>
  </w:style>
  <w:style w:type="paragraph" w:styleId="Textosinformato">
    <w:name w:val="Plain Text"/>
    <w:basedOn w:val="Normal"/>
    <w:link w:val="TextosinformatoCar"/>
    <w:rsid w:val="0061242A"/>
    <w:rPr>
      <w:rFonts w:ascii="Courier New" w:hAnsi="Courier New"/>
      <w:lang w:val="es-ES"/>
    </w:rPr>
  </w:style>
  <w:style w:type="character" w:customStyle="1" w:styleId="TextosinformatoCar">
    <w:name w:val="Texto sin formato Car"/>
    <w:basedOn w:val="Fuentedeprrafopredeter"/>
    <w:link w:val="Textosinformato"/>
    <w:rsid w:val="0061242A"/>
    <w:rPr>
      <w:rFonts w:ascii="Courier New" w:hAnsi="Courier New"/>
      <w:lang w:val="es-ES" w:eastAsia="es-ES"/>
    </w:rPr>
  </w:style>
  <w:style w:type="character" w:customStyle="1" w:styleId="PiedepginaCar">
    <w:name w:val="Pie de página Car"/>
    <w:basedOn w:val="Fuentedeprrafopredeter"/>
    <w:link w:val="Piedepgina"/>
    <w:uiPriority w:val="99"/>
    <w:rsid w:val="007A290A"/>
    <w:rPr>
      <w:lang w:val="es-ES_tradnl"/>
    </w:rPr>
  </w:style>
  <w:style w:type="character" w:customStyle="1" w:styleId="SangradetextonormalCar">
    <w:name w:val="Sangría de texto normal Car"/>
    <w:basedOn w:val="Fuentedeprrafopredeter"/>
    <w:link w:val="Sangradetextonormal"/>
    <w:rsid w:val="00C5275C"/>
    <w:rPr>
      <w:rFonts w:ascii="Arial Black" w:hAnsi="Arial Black"/>
      <w:b/>
      <w:i/>
      <w:color w:val="008000"/>
      <w:sz w:val="28"/>
      <w:u w:val="single"/>
      <w:lang w:val="es-ES_tradnl" w:eastAsia="es-ES"/>
    </w:rPr>
  </w:style>
</w:styles>
</file>

<file path=word/webSettings.xml><?xml version="1.0" encoding="utf-8"?>
<w:webSettings xmlns:r="http://schemas.openxmlformats.org/officeDocument/2006/relationships" xmlns:w="http://schemas.openxmlformats.org/wordprocessingml/2006/main">
  <w:divs>
    <w:div w:id="550462846">
      <w:bodyDiv w:val="1"/>
      <w:marLeft w:val="0"/>
      <w:marRight w:val="0"/>
      <w:marTop w:val="0"/>
      <w:marBottom w:val="0"/>
      <w:divBdr>
        <w:top w:val="none" w:sz="0" w:space="0" w:color="auto"/>
        <w:left w:val="none" w:sz="0" w:space="0" w:color="auto"/>
        <w:bottom w:val="none" w:sz="0" w:space="0" w:color="auto"/>
        <w:right w:val="none" w:sz="0" w:space="0" w:color="auto"/>
      </w:divBdr>
    </w:div>
    <w:div w:id="792292636">
      <w:bodyDiv w:val="1"/>
      <w:marLeft w:val="0"/>
      <w:marRight w:val="0"/>
      <w:marTop w:val="0"/>
      <w:marBottom w:val="0"/>
      <w:divBdr>
        <w:top w:val="none" w:sz="0" w:space="0" w:color="auto"/>
        <w:left w:val="none" w:sz="0" w:space="0" w:color="auto"/>
        <w:bottom w:val="none" w:sz="0" w:space="0" w:color="auto"/>
        <w:right w:val="none" w:sz="0" w:space="0" w:color="auto"/>
      </w:divBdr>
    </w:div>
    <w:div w:id="1055397280">
      <w:bodyDiv w:val="1"/>
      <w:marLeft w:val="0"/>
      <w:marRight w:val="0"/>
      <w:marTop w:val="0"/>
      <w:marBottom w:val="0"/>
      <w:divBdr>
        <w:top w:val="none" w:sz="0" w:space="0" w:color="auto"/>
        <w:left w:val="none" w:sz="0" w:space="0" w:color="auto"/>
        <w:bottom w:val="none" w:sz="0" w:space="0" w:color="auto"/>
        <w:right w:val="none" w:sz="0" w:space="0" w:color="auto"/>
      </w:divBdr>
    </w:div>
    <w:div w:id="1155293504">
      <w:bodyDiv w:val="1"/>
      <w:marLeft w:val="0"/>
      <w:marRight w:val="0"/>
      <w:marTop w:val="0"/>
      <w:marBottom w:val="0"/>
      <w:divBdr>
        <w:top w:val="none" w:sz="0" w:space="0" w:color="auto"/>
        <w:left w:val="none" w:sz="0" w:space="0" w:color="auto"/>
        <w:bottom w:val="none" w:sz="0" w:space="0" w:color="auto"/>
        <w:right w:val="none" w:sz="0" w:space="0" w:color="auto"/>
      </w:divBdr>
    </w:div>
    <w:div w:id="1214929472">
      <w:bodyDiv w:val="1"/>
      <w:marLeft w:val="0"/>
      <w:marRight w:val="0"/>
      <w:marTop w:val="0"/>
      <w:marBottom w:val="0"/>
      <w:divBdr>
        <w:top w:val="none" w:sz="0" w:space="0" w:color="auto"/>
        <w:left w:val="none" w:sz="0" w:space="0" w:color="auto"/>
        <w:bottom w:val="none" w:sz="0" w:space="0" w:color="auto"/>
        <w:right w:val="none" w:sz="0" w:space="0" w:color="auto"/>
      </w:divBdr>
    </w:div>
    <w:div w:id="1298608447">
      <w:bodyDiv w:val="1"/>
      <w:marLeft w:val="0"/>
      <w:marRight w:val="0"/>
      <w:marTop w:val="0"/>
      <w:marBottom w:val="0"/>
      <w:divBdr>
        <w:top w:val="none" w:sz="0" w:space="0" w:color="auto"/>
        <w:left w:val="none" w:sz="0" w:space="0" w:color="auto"/>
        <w:bottom w:val="none" w:sz="0" w:space="0" w:color="auto"/>
        <w:right w:val="none" w:sz="0" w:space="0" w:color="auto"/>
      </w:divBdr>
    </w:div>
    <w:div w:id="1487362598">
      <w:bodyDiv w:val="1"/>
      <w:marLeft w:val="0"/>
      <w:marRight w:val="0"/>
      <w:marTop w:val="0"/>
      <w:marBottom w:val="0"/>
      <w:divBdr>
        <w:top w:val="none" w:sz="0" w:space="0" w:color="auto"/>
        <w:left w:val="none" w:sz="0" w:space="0" w:color="auto"/>
        <w:bottom w:val="none" w:sz="0" w:space="0" w:color="auto"/>
        <w:right w:val="none" w:sz="0" w:space="0" w:color="auto"/>
      </w:divBdr>
    </w:div>
    <w:div w:id="1501920978">
      <w:bodyDiv w:val="1"/>
      <w:marLeft w:val="0"/>
      <w:marRight w:val="0"/>
      <w:marTop w:val="0"/>
      <w:marBottom w:val="0"/>
      <w:divBdr>
        <w:top w:val="none" w:sz="0" w:space="0" w:color="auto"/>
        <w:left w:val="none" w:sz="0" w:space="0" w:color="auto"/>
        <w:bottom w:val="none" w:sz="0" w:space="0" w:color="auto"/>
        <w:right w:val="none" w:sz="0" w:space="0" w:color="auto"/>
      </w:divBdr>
    </w:div>
    <w:div w:id="1597708312">
      <w:bodyDiv w:val="1"/>
      <w:marLeft w:val="0"/>
      <w:marRight w:val="0"/>
      <w:marTop w:val="0"/>
      <w:marBottom w:val="0"/>
      <w:divBdr>
        <w:top w:val="none" w:sz="0" w:space="0" w:color="auto"/>
        <w:left w:val="none" w:sz="0" w:space="0" w:color="auto"/>
        <w:bottom w:val="none" w:sz="0" w:space="0" w:color="auto"/>
        <w:right w:val="none" w:sz="0" w:space="0" w:color="auto"/>
      </w:divBdr>
    </w:div>
    <w:div w:id="18095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DE39-0ECB-43CD-B6EB-18F0795B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10</TotalTime>
  <Pages>12</Pages>
  <Words>3332</Words>
  <Characters>18495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PLIEGO DE CONDICIONES PARTICULARES</vt:lpstr>
    </vt:vector>
  </TitlesOfParts>
  <Company>c.g.n.</Company>
  <LinksUpToDate>false</LinksUpToDate>
  <CharactersWithSpaces>21784</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dc:title>
  <dc:creator>RICARDO</dc:creator>
  <cp:lastModifiedBy>epiñeiro</cp:lastModifiedBy>
  <cp:revision>6</cp:revision>
  <cp:lastPrinted>2018-03-05T13:41:00Z</cp:lastPrinted>
  <dcterms:created xsi:type="dcterms:W3CDTF">2018-02-27T14:24:00Z</dcterms:created>
  <dcterms:modified xsi:type="dcterms:W3CDTF">2018-03-13T15:47:00Z</dcterms:modified>
</cp:coreProperties>
</file>