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2E" w:rsidRDefault="002A442E">
      <w:pPr>
        <w:rPr>
          <w:sz w:val="60"/>
          <w:szCs w:val="60"/>
        </w:rPr>
      </w:pPr>
    </w:p>
    <w:p w:rsidR="002A442E" w:rsidRDefault="002A442E" w:rsidP="002A442E">
      <w:pPr>
        <w:jc w:val="center"/>
        <w:rPr>
          <w:rFonts w:ascii="Arial" w:hAnsi="Arial" w:cs="Arial"/>
          <w:b/>
          <w:sz w:val="44"/>
          <w:szCs w:val="44"/>
        </w:rPr>
      </w:pPr>
      <w:r>
        <w:rPr>
          <w:rFonts w:ascii="Arial" w:hAnsi="Arial" w:cs="Arial"/>
          <w:b/>
          <w:sz w:val="44"/>
          <w:szCs w:val="44"/>
        </w:rPr>
        <w:t xml:space="preserve">INCISO 11 MEC </w:t>
      </w:r>
    </w:p>
    <w:p w:rsidR="002A442E" w:rsidRDefault="002A442E" w:rsidP="002A442E">
      <w:pPr>
        <w:jc w:val="center"/>
        <w:rPr>
          <w:rFonts w:ascii="Arial" w:hAnsi="Arial" w:cs="Arial"/>
          <w:b/>
          <w:sz w:val="44"/>
          <w:szCs w:val="44"/>
        </w:rPr>
      </w:pPr>
    </w:p>
    <w:p w:rsidR="002A442E" w:rsidRDefault="002A442E" w:rsidP="002A442E">
      <w:pPr>
        <w:jc w:val="center"/>
        <w:rPr>
          <w:rFonts w:ascii="Arial" w:hAnsi="Arial" w:cs="Arial"/>
          <w:b/>
          <w:sz w:val="44"/>
          <w:szCs w:val="44"/>
        </w:rPr>
      </w:pPr>
      <w:r>
        <w:rPr>
          <w:rFonts w:ascii="Arial" w:hAnsi="Arial" w:cs="Arial"/>
          <w:b/>
          <w:sz w:val="44"/>
          <w:szCs w:val="44"/>
        </w:rPr>
        <w:t xml:space="preserve">UNIDAD EJECUTORA 24 </w:t>
      </w:r>
      <w:r w:rsidR="0032653E">
        <w:rPr>
          <w:rFonts w:ascii="Arial" w:hAnsi="Arial" w:cs="Arial"/>
          <w:b/>
          <w:sz w:val="44"/>
          <w:szCs w:val="44"/>
        </w:rPr>
        <w:t>–</w:t>
      </w:r>
      <w:r>
        <w:rPr>
          <w:rFonts w:ascii="Arial" w:hAnsi="Arial" w:cs="Arial"/>
          <w:b/>
          <w:sz w:val="44"/>
          <w:szCs w:val="44"/>
        </w:rPr>
        <w:t xml:space="preserve"> SECAN</w:t>
      </w:r>
      <w:r w:rsidR="0032653E">
        <w:rPr>
          <w:rFonts w:ascii="Arial" w:hAnsi="Arial" w:cs="Arial"/>
          <w:b/>
          <w:sz w:val="44"/>
          <w:szCs w:val="44"/>
        </w:rPr>
        <w:t xml:space="preserve"> - RNU</w:t>
      </w:r>
    </w:p>
    <w:p w:rsidR="002A442E" w:rsidRDefault="002A442E" w:rsidP="002A442E">
      <w:pPr>
        <w:rPr>
          <w:rFonts w:ascii="Arial" w:hAnsi="Arial" w:cs="Arial"/>
          <w:b/>
          <w:sz w:val="44"/>
          <w:szCs w:val="44"/>
        </w:rPr>
      </w:pPr>
    </w:p>
    <w:p w:rsidR="002A442E" w:rsidRPr="00C050C4" w:rsidRDefault="002A442E" w:rsidP="002A442E">
      <w:pPr>
        <w:rPr>
          <w:rFonts w:ascii="Arial" w:hAnsi="Arial" w:cs="Arial"/>
          <w:b/>
          <w:sz w:val="44"/>
          <w:szCs w:val="44"/>
        </w:rPr>
      </w:pPr>
    </w:p>
    <w:p w:rsidR="002A442E" w:rsidRPr="005B5B2A" w:rsidRDefault="002A442E" w:rsidP="002A442E">
      <w:pPr>
        <w:pStyle w:val="Ttulo1"/>
        <w:jc w:val="center"/>
        <w:rPr>
          <w:rFonts w:ascii="Arial" w:hAnsi="Arial" w:cs="Arial"/>
          <w:sz w:val="32"/>
          <w:szCs w:val="32"/>
        </w:rPr>
      </w:pPr>
      <w:r w:rsidRPr="005B5B2A">
        <w:rPr>
          <w:rFonts w:ascii="Arial" w:hAnsi="Arial" w:cs="Arial"/>
          <w:sz w:val="32"/>
          <w:szCs w:val="32"/>
        </w:rPr>
        <w:t>PLIEGO DE CONDICIONES PARTICULARES:</w:t>
      </w: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sidRPr="005B5B2A">
        <w:rPr>
          <w:rFonts w:ascii="Arial" w:hAnsi="Arial" w:cs="Arial"/>
          <w:b/>
          <w:sz w:val="32"/>
          <w:szCs w:val="32"/>
        </w:rPr>
        <w:t xml:space="preserve">LICITACION ABREVIADA Nº </w:t>
      </w:r>
      <w:r w:rsidR="0032653E">
        <w:rPr>
          <w:rFonts w:ascii="Arial" w:hAnsi="Arial" w:cs="Arial"/>
          <w:b/>
          <w:sz w:val="32"/>
          <w:szCs w:val="32"/>
        </w:rPr>
        <w:t>593</w:t>
      </w:r>
      <w:r w:rsidRPr="005B5B2A">
        <w:rPr>
          <w:rFonts w:ascii="Arial" w:hAnsi="Arial" w:cs="Arial"/>
          <w:b/>
          <w:sz w:val="32"/>
          <w:szCs w:val="32"/>
        </w:rPr>
        <w:t>/2017</w:t>
      </w: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sidRPr="005B5B2A">
        <w:rPr>
          <w:rFonts w:ascii="Arial" w:hAnsi="Arial" w:cs="Arial"/>
          <w:b/>
          <w:sz w:val="32"/>
          <w:szCs w:val="32"/>
        </w:rPr>
        <w:t xml:space="preserve">APERTURA ELECTRONICA:   </w:t>
      </w:r>
      <w:r w:rsidR="009E7D16">
        <w:rPr>
          <w:rFonts w:ascii="Arial" w:hAnsi="Arial" w:cs="Arial"/>
          <w:b/>
          <w:sz w:val="32"/>
          <w:szCs w:val="32"/>
        </w:rPr>
        <w:t>1</w:t>
      </w:r>
      <w:r w:rsidR="005727B3">
        <w:rPr>
          <w:rFonts w:ascii="Arial" w:hAnsi="Arial" w:cs="Arial"/>
          <w:b/>
          <w:sz w:val="32"/>
          <w:szCs w:val="32"/>
        </w:rPr>
        <w:t xml:space="preserve"> de setiembre</w:t>
      </w:r>
      <w:r>
        <w:rPr>
          <w:rFonts w:ascii="Arial" w:hAnsi="Arial" w:cs="Arial"/>
          <w:b/>
          <w:sz w:val="32"/>
          <w:szCs w:val="32"/>
        </w:rPr>
        <w:t xml:space="preserve"> de 2017</w:t>
      </w:r>
      <w:r w:rsidRPr="005B5B2A">
        <w:rPr>
          <w:rFonts w:ascii="Arial" w:hAnsi="Arial" w:cs="Arial"/>
          <w:b/>
          <w:sz w:val="32"/>
          <w:szCs w:val="32"/>
        </w:rPr>
        <w:t xml:space="preserve"> </w:t>
      </w:r>
    </w:p>
    <w:p w:rsidR="002A442E" w:rsidRPr="005B5B2A" w:rsidRDefault="002A442E" w:rsidP="002A442E">
      <w:pPr>
        <w:jc w:val="center"/>
        <w:rPr>
          <w:rFonts w:ascii="Arial" w:hAnsi="Arial" w:cs="Arial"/>
          <w:b/>
          <w:sz w:val="32"/>
          <w:szCs w:val="32"/>
        </w:rPr>
      </w:pPr>
    </w:p>
    <w:p w:rsidR="002A442E" w:rsidRPr="005B5B2A" w:rsidRDefault="002A442E" w:rsidP="002A442E">
      <w:pPr>
        <w:jc w:val="center"/>
        <w:rPr>
          <w:rFonts w:ascii="Arial" w:hAnsi="Arial" w:cs="Arial"/>
          <w:b/>
          <w:sz w:val="32"/>
          <w:szCs w:val="32"/>
        </w:rPr>
      </w:pP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Pr>
          <w:rFonts w:ascii="Arial" w:hAnsi="Arial" w:cs="Arial"/>
          <w:b/>
          <w:sz w:val="32"/>
          <w:szCs w:val="32"/>
        </w:rPr>
        <w:t>HORA: 14</w:t>
      </w:r>
      <w:r w:rsidR="005727B3">
        <w:rPr>
          <w:rFonts w:ascii="Arial" w:hAnsi="Arial" w:cs="Arial"/>
          <w:b/>
          <w:sz w:val="32"/>
          <w:szCs w:val="32"/>
        </w:rPr>
        <w:t>:00</w:t>
      </w:r>
      <w:r>
        <w:rPr>
          <w:rFonts w:ascii="Arial" w:hAnsi="Arial" w:cs="Arial"/>
          <w:b/>
          <w:sz w:val="32"/>
          <w:szCs w:val="32"/>
        </w:rPr>
        <w:t xml:space="preserve"> h</w:t>
      </w:r>
      <w:r w:rsidR="005727B3">
        <w:rPr>
          <w:rFonts w:ascii="Arial" w:hAnsi="Arial" w:cs="Arial"/>
          <w:b/>
          <w:sz w:val="32"/>
          <w:szCs w:val="32"/>
        </w:rPr>
        <w:t>ora</w:t>
      </w:r>
      <w:r>
        <w:rPr>
          <w:rFonts w:ascii="Arial" w:hAnsi="Arial" w:cs="Arial"/>
          <w:b/>
          <w:sz w:val="32"/>
          <w:szCs w:val="32"/>
        </w:rPr>
        <w:t>s.</w:t>
      </w:r>
    </w:p>
    <w:p w:rsidR="002A442E" w:rsidRPr="005B5B2A" w:rsidRDefault="002A442E" w:rsidP="002A442E">
      <w:pPr>
        <w:jc w:val="center"/>
        <w:rPr>
          <w:rFonts w:ascii="Arial" w:hAnsi="Arial" w:cs="Arial"/>
          <w:b/>
          <w:sz w:val="32"/>
          <w:szCs w:val="32"/>
        </w:rPr>
      </w:pPr>
    </w:p>
    <w:p w:rsidR="002A442E" w:rsidRPr="005B5B2A" w:rsidRDefault="002A442E" w:rsidP="002A442E">
      <w:pPr>
        <w:jc w:val="center"/>
        <w:rPr>
          <w:rFonts w:ascii="Arial" w:hAnsi="Arial" w:cs="Arial"/>
          <w:b/>
          <w:sz w:val="32"/>
          <w:szCs w:val="32"/>
        </w:rPr>
      </w:pPr>
    </w:p>
    <w:p w:rsidR="002A442E" w:rsidRPr="005B5B2A" w:rsidRDefault="002A442E" w:rsidP="002A442E">
      <w:pPr>
        <w:pStyle w:val="Ttulo1"/>
        <w:jc w:val="center"/>
        <w:rPr>
          <w:rFonts w:ascii="Arial" w:hAnsi="Arial" w:cs="Arial"/>
          <w:sz w:val="22"/>
          <w:szCs w:val="22"/>
        </w:rPr>
      </w:pPr>
    </w:p>
    <w:p w:rsidR="002A442E" w:rsidRDefault="002A442E" w:rsidP="002A442E">
      <w:pPr>
        <w:pStyle w:val="Ttulo1"/>
        <w:jc w:val="center"/>
        <w:rPr>
          <w:rFonts w:ascii="Arial" w:hAnsi="Arial" w:cs="Arial"/>
          <w:sz w:val="22"/>
          <w:szCs w:val="22"/>
        </w:rPr>
      </w:pPr>
    </w:p>
    <w:p w:rsidR="00CE7860" w:rsidRPr="00CE7860" w:rsidRDefault="00CE7860" w:rsidP="00CE7860">
      <w:pPr>
        <w:rPr>
          <w:lang w:val="es-ES" w:eastAsia="es-MX"/>
        </w:rPr>
      </w:pPr>
    </w:p>
    <w:p w:rsidR="00CE7860" w:rsidRPr="00CE7860" w:rsidRDefault="00CE7860" w:rsidP="00CE7860">
      <w:pPr>
        <w:rPr>
          <w:lang w:val="es-ES" w:eastAsia="es-MX"/>
        </w:rPr>
      </w:pPr>
    </w:p>
    <w:p w:rsidR="002A442E" w:rsidRPr="00CE7860" w:rsidRDefault="002A442E" w:rsidP="002A442E">
      <w:pPr>
        <w:pStyle w:val="Ttulo1"/>
        <w:jc w:val="center"/>
        <w:rPr>
          <w:rFonts w:ascii="Arial" w:hAnsi="Arial" w:cs="Arial"/>
          <w:sz w:val="24"/>
          <w:szCs w:val="24"/>
        </w:rPr>
      </w:pPr>
      <w:r w:rsidRPr="00CE7860">
        <w:rPr>
          <w:rFonts w:ascii="Arial" w:hAnsi="Arial" w:cs="Arial"/>
          <w:sz w:val="24"/>
          <w:szCs w:val="24"/>
        </w:rPr>
        <w:lastRenderedPageBreak/>
        <w:t>PLIEGO DE CONDICIONES PARTICULARES.</w:t>
      </w:r>
    </w:p>
    <w:p w:rsidR="002A442E" w:rsidRPr="00CE7860" w:rsidRDefault="002A442E" w:rsidP="002A442E">
      <w:pPr>
        <w:pStyle w:val="Ttulo1"/>
        <w:jc w:val="center"/>
        <w:rPr>
          <w:rFonts w:ascii="Arial" w:hAnsi="Arial" w:cs="Arial"/>
          <w:sz w:val="24"/>
          <w:szCs w:val="24"/>
        </w:rPr>
      </w:pPr>
      <w:r w:rsidRPr="00CE7860">
        <w:rPr>
          <w:rFonts w:ascii="Arial" w:hAnsi="Arial" w:cs="Arial"/>
          <w:sz w:val="24"/>
          <w:szCs w:val="24"/>
        </w:rPr>
        <w:t xml:space="preserve">SECAN – </w:t>
      </w:r>
      <w:r w:rsidR="0032653E" w:rsidRPr="00CE7860">
        <w:rPr>
          <w:rFonts w:ascii="Arial" w:hAnsi="Arial" w:cs="Arial"/>
          <w:sz w:val="24"/>
          <w:szCs w:val="24"/>
        </w:rPr>
        <w:t>RADIODIFUSI</w:t>
      </w:r>
      <w:r w:rsidRPr="00CE7860">
        <w:rPr>
          <w:rFonts w:ascii="Arial" w:hAnsi="Arial" w:cs="Arial"/>
          <w:sz w:val="24"/>
          <w:szCs w:val="24"/>
        </w:rPr>
        <w:t>ÓN NACIONAL URUGUAY</w:t>
      </w:r>
    </w:p>
    <w:p w:rsidR="002A442E" w:rsidRPr="00CE7860" w:rsidRDefault="002A442E" w:rsidP="002A442E">
      <w:pPr>
        <w:rPr>
          <w:sz w:val="24"/>
          <w:szCs w:val="24"/>
        </w:rPr>
      </w:pPr>
    </w:p>
    <w:p w:rsidR="002A442E" w:rsidRPr="00CE7860" w:rsidRDefault="009B616C" w:rsidP="002A442E">
      <w:pPr>
        <w:pStyle w:val="Ttulo1"/>
        <w:jc w:val="center"/>
        <w:rPr>
          <w:rFonts w:ascii="Arial" w:hAnsi="Arial" w:cs="Arial"/>
          <w:b w:val="0"/>
          <w:sz w:val="22"/>
          <w:szCs w:val="22"/>
        </w:rPr>
      </w:pPr>
      <w:r w:rsidRPr="00CE7860">
        <w:rPr>
          <w:rFonts w:ascii="Arial" w:hAnsi="Arial" w:cs="Arial"/>
          <w:sz w:val="22"/>
          <w:szCs w:val="22"/>
        </w:rPr>
        <w:t xml:space="preserve">SE </w:t>
      </w:r>
      <w:r w:rsidR="002A442E" w:rsidRPr="00CE7860">
        <w:rPr>
          <w:rFonts w:ascii="Arial" w:hAnsi="Arial" w:cs="Arial"/>
          <w:sz w:val="22"/>
          <w:szCs w:val="22"/>
        </w:rPr>
        <w:t xml:space="preserve">LLAMA A LICITACION ABREVIADA PARA ADQUISICIÓN DE </w:t>
      </w:r>
      <w:r w:rsidR="006447FB" w:rsidRPr="00CE7860">
        <w:rPr>
          <w:rFonts w:ascii="Arial" w:hAnsi="Arial" w:cs="Arial"/>
          <w:sz w:val="22"/>
          <w:szCs w:val="22"/>
        </w:rPr>
        <w:t>TRANSMISORES FM Y EQUIPOS COMPLEMENTARIOS.</w:t>
      </w:r>
    </w:p>
    <w:p w:rsidR="002A442E" w:rsidRPr="005056A5" w:rsidRDefault="002A442E" w:rsidP="002A442E">
      <w:pPr>
        <w:pStyle w:val="Ttulo1"/>
        <w:jc w:val="center"/>
        <w:rPr>
          <w:rFonts w:ascii="Arial" w:hAnsi="Arial" w:cs="Arial"/>
          <w:sz w:val="22"/>
          <w:szCs w:val="22"/>
        </w:rPr>
      </w:pPr>
    </w:p>
    <w:p w:rsidR="002A442E" w:rsidRPr="005056A5" w:rsidRDefault="002A442E" w:rsidP="002A442E">
      <w:pPr>
        <w:pStyle w:val="Ttulo1"/>
        <w:jc w:val="center"/>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ARTICULO 1º - OBJETO DEL LLAMADO A LICITACIÓN</w:t>
      </w:r>
    </w:p>
    <w:p w:rsidR="002A442E" w:rsidRPr="00CE7860" w:rsidRDefault="002A442E" w:rsidP="002A442E">
      <w:pPr>
        <w:jc w:val="both"/>
        <w:rPr>
          <w:rFonts w:ascii="Arial" w:hAnsi="Arial" w:cs="Arial"/>
        </w:rPr>
      </w:pPr>
    </w:p>
    <w:p w:rsidR="00F87C0A" w:rsidRPr="007B1627" w:rsidRDefault="00F377EB" w:rsidP="00F87C0A">
      <w:pPr>
        <w:jc w:val="both"/>
        <w:rPr>
          <w:rFonts w:ascii="Arial" w:hAnsi="Arial" w:cs="Arial"/>
          <w:b/>
        </w:rPr>
      </w:pPr>
      <w:r w:rsidRPr="00CE7860">
        <w:rPr>
          <w:rFonts w:ascii="Arial" w:hAnsi="Arial" w:cs="Arial"/>
          <w:b/>
        </w:rPr>
        <w:t>ITEM 1</w:t>
      </w:r>
      <w:r w:rsidR="0032653E" w:rsidRPr="00CE7860">
        <w:rPr>
          <w:rFonts w:ascii="Arial" w:hAnsi="Arial" w:cs="Arial"/>
        </w:rPr>
        <w:t xml:space="preserve"> – </w:t>
      </w:r>
      <w:r w:rsidR="00F87C0A" w:rsidRPr="007B1627">
        <w:rPr>
          <w:rFonts w:ascii="Arial" w:hAnsi="Arial" w:cs="Arial"/>
          <w:b/>
        </w:rPr>
        <w:t>TRANSMISORES</w:t>
      </w:r>
    </w:p>
    <w:p w:rsidR="002A442E" w:rsidRPr="00F87C0A" w:rsidRDefault="0032653E" w:rsidP="00F87C0A">
      <w:pPr>
        <w:pStyle w:val="Prrafodelista"/>
        <w:numPr>
          <w:ilvl w:val="0"/>
          <w:numId w:val="10"/>
        </w:numPr>
        <w:jc w:val="both"/>
        <w:rPr>
          <w:rFonts w:ascii="Arial" w:hAnsi="Arial" w:cs="Arial"/>
        </w:rPr>
      </w:pPr>
      <w:r w:rsidRPr="00F87C0A">
        <w:rPr>
          <w:rFonts w:ascii="Arial" w:hAnsi="Arial" w:cs="Arial"/>
        </w:rPr>
        <w:t xml:space="preserve">Hasta 3 Transmisores de FM, con códec </w:t>
      </w:r>
      <w:proofErr w:type="spellStart"/>
      <w:r w:rsidRPr="00F87C0A">
        <w:rPr>
          <w:rFonts w:ascii="Arial" w:hAnsi="Arial" w:cs="Arial"/>
        </w:rPr>
        <w:t>stereo</w:t>
      </w:r>
      <w:proofErr w:type="spellEnd"/>
      <w:r w:rsidRPr="00F87C0A">
        <w:rPr>
          <w:rFonts w:ascii="Arial" w:hAnsi="Arial" w:cs="Arial"/>
        </w:rPr>
        <w:t xml:space="preserve"> y entrada AES/EBU.</w:t>
      </w:r>
    </w:p>
    <w:p w:rsidR="00F87C0A" w:rsidRDefault="00F377EB" w:rsidP="002A442E">
      <w:pPr>
        <w:jc w:val="both"/>
        <w:rPr>
          <w:rFonts w:ascii="Arial" w:hAnsi="Arial" w:cs="Arial"/>
        </w:rPr>
      </w:pPr>
      <w:r w:rsidRPr="00CE7860">
        <w:rPr>
          <w:rFonts w:ascii="Arial" w:hAnsi="Arial" w:cs="Arial"/>
          <w:b/>
        </w:rPr>
        <w:t>ITEM 2</w:t>
      </w:r>
      <w:r w:rsidRPr="00CE7860">
        <w:rPr>
          <w:rFonts w:ascii="Arial" w:hAnsi="Arial" w:cs="Arial"/>
        </w:rPr>
        <w:t xml:space="preserve"> – </w:t>
      </w:r>
      <w:r w:rsidR="00F87C0A" w:rsidRPr="007B1627">
        <w:rPr>
          <w:rFonts w:ascii="Arial" w:hAnsi="Arial" w:cs="Arial"/>
          <w:b/>
        </w:rPr>
        <w:t>EQUIPOS COMPLEMENTARIOS</w:t>
      </w:r>
    </w:p>
    <w:p w:rsidR="00F377EB" w:rsidRPr="00F87C0A" w:rsidRDefault="00F377EB" w:rsidP="00F87C0A">
      <w:pPr>
        <w:pStyle w:val="Prrafodelista"/>
        <w:numPr>
          <w:ilvl w:val="0"/>
          <w:numId w:val="11"/>
        </w:numPr>
        <w:jc w:val="both"/>
        <w:rPr>
          <w:rFonts w:ascii="Arial" w:hAnsi="Arial" w:cs="Arial"/>
        </w:rPr>
      </w:pPr>
      <w:r w:rsidRPr="00F87C0A">
        <w:rPr>
          <w:rFonts w:ascii="Arial" w:hAnsi="Arial" w:cs="Arial"/>
        </w:rPr>
        <w:t xml:space="preserve">1 Módulo de potencia ET5000, para transmisor de FM </w:t>
      </w:r>
      <w:proofErr w:type="spellStart"/>
      <w:r w:rsidRPr="00F87C0A">
        <w:rPr>
          <w:rFonts w:ascii="Arial" w:hAnsi="Arial" w:cs="Arial"/>
        </w:rPr>
        <w:t>Elenos</w:t>
      </w:r>
      <w:proofErr w:type="spellEnd"/>
      <w:r w:rsidRPr="00F87C0A">
        <w:rPr>
          <w:rFonts w:ascii="Arial" w:hAnsi="Arial" w:cs="Arial"/>
        </w:rPr>
        <w:t xml:space="preserve"> de 10 KW.</w:t>
      </w:r>
    </w:p>
    <w:p w:rsidR="00F377EB" w:rsidRPr="00F87C0A" w:rsidRDefault="00F377EB" w:rsidP="00F87C0A">
      <w:pPr>
        <w:pStyle w:val="Prrafodelista"/>
        <w:numPr>
          <w:ilvl w:val="0"/>
          <w:numId w:val="11"/>
        </w:numPr>
        <w:jc w:val="both"/>
        <w:rPr>
          <w:rFonts w:ascii="Arial" w:hAnsi="Arial" w:cs="Arial"/>
        </w:rPr>
      </w:pPr>
      <w:r w:rsidRPr="00F87C0A">
        <w:rPr>
          <w:rFonts w:ascii="Arial" w:hAnsi="Arial" w:cs="Arial"/>
        </w:rPr>
        <w:t xml:space="preserve"> Hasta 300 Metros de cable coaxial de 7/8”.</w:t>
      </w:r>
    </w:p>
    <w:p w:rsidR="00F377EB" w:rsidRPr="00F87C0A" w:rsidRDefault="00F377EB" w:rsidP="00F87C0A">
      <w:pPr>
        <w:pStyle w:val="Prrafodelista"/>
        <w:numPr>
          <w:ilvl w:val="0"/>
          <w:numId w:val="11"/>
        </w:numPr>
        <w:jc w:val="both"/>
        <w:rPr>
          <w:rFonts w:ascii="Arial" w:hAnsi="Arial" w:cs="Arial"/>
        </w:rPr>
      </w:pPr>
      <w:r w:rsidRPr="00F87C0A">
        <w:rPr>
          <w:rFonts w:ascii="Arial" w:hAnsi="Arial" w:cs="Arial"/>
        </w:rPr>
        <w:t xml:space="preserve">1 Distribuidor de RF, de potencia de 10 KW, </w:t>
      </w:r>
      <w:r w:rsidR="00776A19">
        <w:rPr>
          <w:rFonts w:ascii="Arial" w:hAnsi="Arial" w:cs="Arial"/>
        </w:rPr>
        <w:t>una</w:t>
      </w:r>
      <w:r w:rsidRPr="00F87C0A">
        <w:rPr>
          <w:rFonts w:ascii="Arial" w:hAnsi="Arial" w:cs="Arial"/>
        </w:rPr>
        <w:t xml:space="preserve"> entrada de 1 5/8” y </w:t>
      </w:r>
      <w:r w:rsidR="00776A19">
        <w:rPr>
          <w:rFonts w:ascii="Arial" w:hAnsi="Arial" w:cs="Arial"/>
        </w:rPr>
        <w:t>seis</w:t>
      </w:r>
      <w:r w:rsidRPr="00F87C0A">
        <w:rPr>
          <w:rFonts w:ascii="Arial" w:hAnsi="Arial" w:cs="Arial"/>
        </w:rPr>
        <w:t xml:space="preserve"> salidas de 7/8”.</w:t>
      </w:r>
    </w:p>
    <w:p w:rsidR="00F87C0A" w:rsidRPr="00F87C0A" w:rsidRDefault="00F87C0A" w:rsidP="00F87C0A">
      <w:pPr>
        <w:pStyle w:val="Prrafodelista"/>
        <w:numPr>
          <w:ilvl w:val="0"/>
          <w:numId w:val="11"/>
        </w:numPr>
        <w:jc w:val="both"/>
        <w:rPr>
          <w:rFonts w:ascii="Arial" w:hAnsi="Arial" w:cs="Arial"/>
        </w:rPr>
      </w:pPr>
      <w:r w:rsidRPr="00F87C0A">
        <w:rPr>
          <w:rFonts w:ascii="Arial" w:hAnsi="Arial" w:cs="Arial"/>
        </w:rPr>
        <w:t>Hasta 2 Fuente de Poder 50V – CS5060 PWR02, para transmisor de FM marca RVR.</w:t>
      </w:r>
    </w:p>
    <w:p w:rsidR="00F87C0A" w:rsidRPr="00F87C0A" w:rsidRDefault="00F87C0A" w:rsidP="00F87C0A">
      <w:pPr>
        <w:pStyle w:val="Prrafodelista"/>
        <w:numPr>
          <w:ilvl w:val="0"/>
          <w:numId w:val="11"/>
        </w:numPr>
        <w:jc w:val="both"/>
        <w:rPr>
          <w:rFonts w:ascii="Arial" w:hAnsi="Arial" w:cs="Arial"/>
        </w:rPr>
      </w:pPr>
      <w:r w:rsidRPr="00F87C0A">
        <w:rPr>
          <w:rFonts w:ascii="Arial" w:hAnsi="Arial" w:cs="Arial"/>
        </w:rPr>
        <w:t>Hasta 2 Fuente de Poder CSPFC 1000 PW3, para transmisor de FM marca RVR.</w:t>
      </w:r>
    </w:p>
    <w:p w:rsidR="00F87C0A" w:rsidRPr="00F87C0A" w:rsidRDefault="00F87C0A" w:rsidP="007B1627">
      <w:pPr>
        <w:pStyle w:val="Prrafodelista"/>
        <w:numPr>
          <w:ilvl w:val="0"/>
          <w:numId w:val="11"/>
        </w:numPr>
        <w:jc w:val="both"/>
        <w:rPr>
          <w:rFonts w:ascii="Arial" w:hAnsi="Arial" w:cs="Arial"/>
        </w:rPr>
      </w:pPr>
      <w:r w:rsidRPr="00F87C0A">
        <w:rPr>
          <w:rFonts w:ascii="Arial" w:hAnsi="Arial" w:cs="Arial"/>
        </w:rPr>
        <w:t>Hasta 2  Fuente de Poder PCL2403-03, para transmisor de FM marca RVR.</w:t>
      </w:r>
    </w:p>
    <w:p w:rsidR="00F87C0A" w:rsidRPr="007B1627" w:rsidRDefault="00F87C0A" w:rsidP="007B1627">
      <w:pPr>
        <w:pStyle w:val="Prrafodelista"/>
        <w:numPr>
          <w:ilvl w:val="0"/>
          <w:numId w:val="11"/>
        </w:numPr>
        <w:jc w:val="both"/>
        <w:rPr>
          <w:rFonts w:ascii="Arial" w:hAnsi="Arial" w:cs="Arial"/>
        </w:rPr>
      </w:pPr>
      <w:r w:rsidRPr="007B1627">
        <w:rPr>
          <w:rFonts w:ascii="Arial" w:hAnsi="Arial" w:cs="Arial"/>
        </w:rPr>
        <w:t xml:space="preserve">Hasta 2 Fuente de Poder 50V CSPSL 1000 PW3, para transmisor de FM marca </w:t>
      </w:r>
      <w:r w:rsidR="0058295D" w:rsidRPr="007B1627">
        <w:rPr>
          <w:rFonts w:ascii="Arial" w:hAnsi="Arial" w:cs="Arial"/>
        </w:rPr>
        <w:t xml:space="preserve">     </w:t>
      </w:r>
      <w:r w:rsidRPr="007B1627">
        <w:rPr>
          <w:rFonts w:ascii="Arial" w:hAnsi="Arial" w:cs="Arial"/>
        </w:rPr>
        <w:t>RVR.</w:t>
      </w:r>
    </w:p>
    <w:p w:rsidR="00F377EB" w:rsidRPr="00CE7860" w:rsidRDefault="007B1627" w:rsidP="002A442E">
      <w:pPr>
        <w:jc w:val="both"/>
        <w:rPr>
          <w:rFonts w:ascii="Arial" w:hAnsi="Arial" w:cs="Arial"/>
        </w:rPr>
      </w:pPr>
      <w:r>
        <w:rPr>
          <w:rFonts w:ascii="Arial" w:hAnsi="Arial" w:cs="Arial"/>
          <w:b/>
        </w:rPr>
        <w:t xml:space="preserve">      H)</w:t>
      </w:r>
      <w:r>
        <w:rPr>
          <w:rFonts w:ascii="Arial" w:hAnsi="Arial" w:cs="Arial"/>
        </w:rPr>
        <w:t xml:space="preserve"> </w:t>
      </w:r>
      <w:r w:rsidR="0002263F">
        <w:rPr>
          <w:rFonts w:ascii="Arial" w:hAnsi="Arial" w:cs="Arial"/>
        </w:rPr>
        <w:t xml:space="preserve"> </w:t>
      </w:r>
      <w:r w:rsidR="00F377EB" w:rsidRPr="00CE7860">
        <w:rPr>
          <w:rFonts w:ascii="Arial" w:hAnsi="Arial" w:cs="Arial"/>
        </w:rPr>
        <w:t>Hasta 5 Equipos de aire acondicionado tipo Split, de 18.000 BTU.</w:t>
      </w:r>
    </w:p>
    <w:p w:rsidR="00F764F7" w:rsidRPr="00CE7860" w:rsidRDefault="007B1627" w:rsidP="002A442E">
      <w:pPr>
        <w:jc w:val="both"/>
        <w:rPr>
          <w:rFonts w:ascii="Arial" w:hAnsi="Arial" w:cs="Arial"/>
        </w:rPr>
      </w:pPr>
      <w:r>
        <w:rPr>
          <w:rFonts w:ascii="Arial" w:hAnsi="Arial" w:cs="Arial"/>
          <w:b/>
        </w:rPr>
        <w:t xml:space="preserve">       I)</w:t>
      </w:r>
      <w:r w:rsidR="00F377EB" w:rsidRPr="00CE7860">
        <w:rPr>
          <w:rFonts w:ascii="Arial" w:hAnsi="Arial" w:cs="Arial"/>
        </w:rPr>
        <w:t xml:space="preserve"> </w:t>
      </w:r>
      <w:r w:rsidR="0002263F">
        <w:rPr>
          <w:rFonts w:ascii="Arial" w:hAnsi="Arial" w:cs="Arial"/>
        </w:rPr>
        <w:t xml:space="preserve"> </w:t>
      </w:r>
      <w:r w:rsidR="00F377EB" w:rsidRPr="00CE7860">
        <w:rPr>
          <w:rFonts w:ascii="Arial" w:hAnsi="Arial" w:cs="Arial"/>
        </w:rPr>
        <w:t xml:space="preserve">Hasta </w:t>
      </w:r>
      <w:r w:rsidR="00F764F7" w:rsidRPr="00CE7860">
        <w:rPr>
          <w:rFonts w:ascii="Arial" w:hAnsi="Arial" w:cs="Arial"/>
        </w:rPr>
        <w:t>2 Equipos de aire acondicionado tipo Split, de 32.000 BTU, para montaje en piso.</w:t>
      </w:r>
    </w:p>
    <w:p w:rsidR="00F764F7" w:rsidRDefault="007B1627" w:rsidP="002A442E">
      <w:pPr>
        <w:jc w:val="both"/>
        <w:rPr>
          <w:rFonts w:ascii="Arial" w:hAnsi="Arial" w:cs="Arial"/>
        </w:rPr>
      </w:pPr>
      <w:r>
        <w:rPr>
          <w:rFonts w:ascii="Arial" w:hAnsi="Arial" w:cs="Arial"/>
          <w:b/>
        </w:rPr>
        <w:t xml:space="preserve">      J)</w:t>
      </w:r>
      <w:r>
        <w:rPr>
          <w:rFonts w:ascii="Arial" w:hAnsi="Arial" w:cs="Arial"/>
        </w:rPr>
        <w:t xml:space="preserve"> </w:t>
      </w:r>
      <w:r w:rsidR="00F764F7" w:rsidRPr="00CE7860">
        <w:rPr>
          <w:rFonts w:ascii="Arial" w:hAnsi="Arial" w:cs="Arial"/>
        </w:rPr>
        <w:t xml:space="preserve"> Hasta 2 Equipos de aire acondicionado tipo Split, de 60.000 BTU.</w:t>
      </w:r>
    </w:p>
    <w:p w:rsidR="0034020B" w:rsidRDefault="0034020B" w:rsidP="002A442E">
      <w:pPr>
        <w:jc w:val="both"/>
        <w:rPr>
          <w:rFonts w:ascii="Arial" w:hAnsi="Arial" w:cs="Arial"/>
        </w:rPr>
      </w:pPr>
    </w:p>
    <w:p w:rsidR="0034020B" w:rsidRPr="00CE7860" w:rsidRDefault="0034020B" w:rsidP="002A442E">
      <w:pPr>
        <w:jc w:val="both"/>
        <w:rPr>
          <w:rFonts w:ascii="Arial" w:hAnsi="Arial" w:cs="Arial"/>
        </w:rPr>
      </w:pPr>
      <w:r>
        <w:rPr>
          <w:rFonts w:ascii="Arial" w:hAnsi="Arial" w:cs="Arial"/>
        </w:rPr>
        <w:t>En el caso de los Equipos de Aire Acondicionado, se trata sólo del suministro.</w:t>
      </w:r>
    </w:p>
    <w:p w:rsidR="00F377EB" w:rsidRPr="00CE7860" w:rsidRDefault="00F377EB" w:rsidP="002A442E">
      <w:pPr>
        <w:jc w:val="both"/>
        <w:rPr>
          <w:rFonts w:ascii="Arial" w:hAnsi="Arial" w:cs="Arial"/>
        </w:rPr>
      </w:pPr>
    </w:p>
    <w:p w:rsidR="002A442E" w:rsidRPr="00CE7860" w:rsidRDefault="002A442E" w:rsidP="002A442E">
      <w:pPr>
        <w:jc w:val="both"/>
        <w:rPr>
          <w:rFonts w:ascii="Arial" w:hAnsi="Arial" w:cs="Arial"/>
          <w:b/>
        </w:rPr>
      </w:pPr>
      <w:r w:rsidRPr="00CE7860">
        <w:rPr>
          <w:rFonts w:ascii="Arial" w:hAnsi="Arial" w:cs="Arial"/>
          <w:b/>
        </w:rPr>
        <w:t>ARTICULO Nº 2 – GARANTIA.</w:t>
      </w:r>
    </w:p>
    <w:p w:rsidR="002A442E" w:rsidRPr="00CE7860" w:rsidRDefault="002A442E" w:rsidP="002A442E">
      <w:pPr>
        <w:jc w:val="both"/>
        <w:rPr>
          <w:rFonts w:ascii="Arial" w:hAnsi="Arial" w:cs="Arial"/>
          <w:b/>
        </w:rPr>
      </w:pPr>
    </w:p>
    <w:p w:rsidR="002A442E" w:rsidRPr="00CE7860" w:rsidRDefault="002A442E" w:rsidP="002A442E">
      <w:pPr>
        <w:pStyle w:val="Sangradetextonormal"/>
        <w:ind w:left="0"/>
        <w:jc w:val="both"/>
        <w:rPr>
          <w:rFonts w:ascii="Arial" w:hAnsi="Arial" w:cs="Arial"/>
          <w:sz w:val="22"/>
          <w:szCs w:val="22"/>
        </w:rPr>
      </w:pPr>
      <w:r w:rsidRPr="00CE7860">
        <w:rPr>
          <w:rFonts w:ascii="Arial" w:hAnsi="Arial" w:cs="Arial"/>
          <w:sz w:val="22"/>
          <w:szCs w:val="22"/>
        </w:rPr>
        <w:t>La misma tendrá vigencia a partir de la instalación y puesta en funcionamiento de cada uno de los ítems que componen el objeto del presente llamado.</w:t>
      </w:r>
    </w:p>
    <w:p w:rsidR="002A442E" w:rsidRPr="00CE7860" w:rsidRDefault="002A442E" w:rsidP="002A442E">
      <w:pPr>
        <w:pStyle w:val="Sangradetextonormal"/>
        <w:spacing w:line="360" w:lineRule="auto"/>
        <w:ind w:left="0"/>
        <w:contextualSpacing/>
        <w:jc w:val="both"/>
        <w:rPr>
          <w:rFonts w:ascii="Arial" w:hAnsi="Arial" w:cs="Arial"/>
          <w:b/>
          <w:sz w:val="22"/>
          <w:szCs w:val="22"/>
        </w:rPr>
      </w:pPr>
    </w:p>
    <w:p w:rsidR="0034020B" w:rsidRDefault="0034020B" w:rsidP="002A442E">
      <w:pPr>
        <w:pStyle w:val="Ttulo1"/>
        <w:rPr>
          <w:rFonts w:ascii="Arial" w:hAnsi="Arial" w:cs="Arial"/>
          <w:sz w:val="22"/>
          <w:szCs w:val="22"/>
        </w:rPr>
      </w:pPr>
    </w:p>
    <w:p w:rsidR="0034020B" w:rsidRDefault="0034020B"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ARTÍCULO 3º - NORMATIVA APLICABLE</w:t>
      </w:r>
    </w:p>
    <w:p w:rsidR="002A442E" w:rsidRPr="00CE7860" w:rsidRDefault="002A442E" w:rsidP="002A442E">
      <w:pPr>
        <w:pStyle w:val="Sangradetextonormal"/>
        <w:ind w:left="0"/>
        <w:rPr>
          <w:rFonts w:ascii="Arial" w:hAnsi="Arial" w:cs="Arial"/>
          <w:sz w:val="22"/>
          <w:szCs w:val="22"/>
        </w:rPr>
      </w:pPr>
    </w:p>
    <w:p w:rsidR="002A442E" w:rsidRPr="00CE7860" w:rsidRDefault="002A442E" w:rsidP="002A442E">
      <w:pPr>
        <w:rPr>
          <w:rFonts w:ascii="Arial" w:hAnsi="Arial" w:cs="Arial"/>
          <w:b/>
        </w:rPr>
      </w:pPr>
    </w:p>
    <w:p w:rsidR="002A442E" w:rsidRPr="00CE7860" w:rsidRDefault="002A442E" w:rsidP="002A442E">
      <w:pPr>
        <w:jc w:val="both"/>
        <w:rPr>
          <w:rFonts w:ascii="Arial" w:hAnsi="Arial" w:cs="Arial"/>
          <w:b/>
          <w:bCs/>
          <w:u w:val="single"/>
        </w:rPr>
      </w:pPr>
      <w:r w:rsidRPr="00CE7860">
        <w:rPr>
          <w:rFonts w:ascii="Arial" w:hAnsi="Arial" w:cs="Arial"/>
          <w:b/>
          <w:bCs/>
        </w:rPr>
        <w:t xml:space="preserve">I) </w:t>
      </w:r>
      <w:r w:rsidRPr="00CE7860">
        <w:rPr>
          <w:rFonts w:ascii="Arial" w:hAnsi="Arial" w:cs="Arial"/>
          <w:b/>
          <w:bCs/>
          <w:u w:val="single"/>
        </w:rPr>
        <w:t xml:space="preserve">Disposiciones que regirán el procedimiento conjuntamente con este pliego, considerándose parte integrante del mismo. Normativa aplicable. </w:t>
      </w:r>
    </w:p>
    <w:p w:rsidR="002A442E" w:rsidRPr="00CE7860" w:rsidRDefault="002A442E" w:rsidP="002A442E">
      <w:pPr>
        <w:ind w:firstLine="708"/>
        <w:jc w:val="both"/>
        <w:rPr>
          <w:rFonts w:ascii="Arial" w:hAnsi="Arial" w:cs="Arial"/>
        </w:rPr>
      </w:pPr>
    </w:p>
    <w:p w:rsidR="002A442E" w:rsidRPr="00CE7860" w:rsidRDefault="002A442E" w:rsidP="002A442E">
      <w:pPr>
        <w:ind w:firstLine="708"/>
        <w:jc w:val="both"/>
        <w:rPr>
          <w:rFonts w:ascii="Arial" w:hAnsi="Arial" w:cs="Arial"/>
        </w:rPr>
      </w:pPr>
      <w:r w:rsidRPr="00CE7860">
        <w:rPr>
          <w:rFonts w:ascii="Arial" w:hAnsi="Arial" w:cs="Arial"/>
        </w:rPr>
        <w:t xml:space="preserve">Son aplicables al presente llamado y a la contratación las leyes, decretos y resoluciones del Poder Ejecutivo de la República Oriental de Uruguay, vigentes a la fecha de apertura de la licitación, y en especial: </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shd w:val="clear" w:color="auto" w:fill="FFFFFF"/>
        </w:rPr>
        <w:t>T.O.C.A.F (Decreto 150/012 de 11 de Mayo de 2012)</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131/2014 de 19 de mayo de 2014 (Pliego Único de Bases y Condiciones Generales para los contratos de suministros y servicios no personales).</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155/013 de 21 de mayo de 2013.</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N°275/013 de 3 de setiembre de 2013. Apertura de la Licitación Electrónica (APEL)</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 18.381 de 17 de octubre de 2008, modificativa Ley Nº 19.178 de 27 de diciembre de 2013(Acceso a la información Pública)</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232/010 de 2 agosto de 2010 (Reglamentación de la Ley Nº 18.381)</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Nº18.331. Decreto Nº 417/009 de 31 de agosto de 2009 (Reglamentación de la Ley Nº 18.331)</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Artículo 42 de la ley  16.736 de 5 de enero de 1996 y su decreto reglamentario 395/998 de 30 de diciembre de 1998. (Sistema Integrado de Información Financiera).</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 17.250 de 11 de agosto del 2000 (Relación de Consumo – Defensa del Consumidor)</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500/991 de 27 de setiembre de 1991 (Procedimiento Administrativo y Disciplinario)</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Leyes, decretos y resoluciones vigentes a la fecha de apertura de la licitación.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Enmiendas o aclaraciones efectuadas por la Administración relativas al proyecto, durante el plazo del llamado a licitación.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Comunicados emitidos por la Administración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El presente pliego de especificaciones particulares (PEP)</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No se autorizarán cesiones de crédito sin la previa y expresa aprobación del Consejo Directivo.</w:t>
      </w:r>
    </w:p>
    <w:p w:rsidR="002A442E" w:rsidRPr="00CE7860" w:rsidRDefault="002A442E" w:rsidP="002A442E">
      <w:pPr>
        <w:pStyle w:val="Sangradetextonormal"/>
        <w:ind w:left="0"/>
        <w:rPr>
          <w:rFonts w:ascii="Arial" w:hAnsi="Arial" w:cs="Arial"/>
          <w:sz w:val="22"/>
          <w:szCs w:val="22"/>
        </w:rPr>
      </w:pPr>
    </w:p>
    <w:p w:rsidR="002A442E" w:rsidRPr="00CE7860" w:rsidRDefault="002A442E" w:rsidP="002A442E">
      <w:pPr>
        <w:pStyle w:val="Sangradetextonormal"/>
        <w:ind w:left="0"/>
        <w:rPr>
          <w:rFonts w:ascii="Arial" w:hAnsi="Arial" w:cs="Arial"/>
          <w:b/>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ARTÍCULO 4º - RECEPCIÓN DE LAS OFERTAS</w:t>
      </w:r>
    </w:p>
    <w:p w:rsidR="002A442E" w:rsidRPr="00CE7860" w:rsidRDefault="002A442E" w:rsidP="002A442E">
      <w:pPr>
        <w:rPr>
          <w:rFonts w:ascii="Arial" w:hAnsi="Arial" w:cs="Arial"/>
          <w:b/>
        </w:rPr>
      </w:pPr>
    </w:p>
    <w:p w:rsidR="002A442E" w:rsidRPr="00CE7860" w:rsidRDefault="002A442E" w:rsidP="002A442E">
      <w:pPr>
        <w:pStyle w:val="Textoindependiente2"/>
        <w:rPr>
          <w:rFonts w:ascii="Arial" w:hAnsi="Arial" w:cs="Arial"/>
          <w:szCs w:val="22"/>
        </w:rPr>
      </w:pPr>
      <w:r w:rsidRPr="00CE7860">
        <w:rPr>
          <w:rFonts w:ascii="Arial" w:hAnsi="Arial" w:cs="Arial"/>
          <w:szCs w:val="22"/>
        </w:rPr>
        <w:t xml:space="preserve">Las ofertas serán recibidas electrónicamente en </w:t>
      </w:r>
      <w:r w:rsidR="00CE7860">
        <w:rPr>
          <w:rFonts w:ascii="Arial" w:hAnsi="Arial" w:cs="Arial"/>
          <w:szCs w:val="22"/>
        </w:rPr>
        <w:t>la página Web de Compras Estatales</w:t>
      </w:r>
      <w:r w:rsidRPr="00CE7860">
        <w:rPr>
          <w:rFonts w:ascii="Arial" w:hAnsi="Arial" w:cs="Arial"/>
          <w:szCs w:val="22"/>
        </w:rPr>
        <w:t xml:space="preserve">, hasta la fecha y hora estipulada de apertura, día </w:t>
      </w:r>
      <w:r w:rsidR="009E7D16">
        <w:rPr>
          <w:rFonts w:ascii="Arial" w:hAnsi="Arial" w:cs="Arial"/>
          <w:szCs w:val="22"/>
        </w:rPr>
        <w:t>1</w:t>
      </w:r>
      <w:bookmarkStart w:id="0" w:name="_GoBack"/>
      <w:bookmarkEnd w:id="0"/>
      <w:r w:rsidR="005727B3">
        <w:rPr>
          <w:rFonts w:ascii="Arial" w:hAnsi="Arial" w:cs="Arial"/>
          <w:szCs w:val="22"/>
        </w:rPr>
        <w:t xml:space="preserve"> de setiembre de </w:t>
      </w:r>
      <w:r w:rsidRPr="00CE7860">
        <w:rPr>
          <w:rFonts w:ascii="Arial" w:hAnsi="Arial" w:cs="Arial"/>
          <w:szCs w:val="22"/>
        </w:rPr>
        <w:t xml:space="preserve">2017, hora </w:t>
      </w:r>
      <w:r w:rsidR="005727B3">
        <w:rPr>
          <w:rFonts w:ascii="Arial" w:hAnsi="Arial" w:cs="Arial"/>
          <w:szCs w:val="22"/>
        </w:rPr>
        <w:t>14:00,</w:t>
      </w:r>
    </w:p>
    <w:p w:rsidR="002A442E" w:rsidRPr="00CE7860" w:rsidRDefault="002A442E" w:rsidP="002A442E">
      <w:pPr>
        <w:pStyle w:val="Textoindependiente2"/>
        <w:rPr>
          <w:rFonts w:ascii="Arial" w:hAnsi="Arial" w:cs="Arial"/>
          <w:szCs w:val="22"/>
        </w:rPr>
      </w:pPr>
      <w:r w:rsidRPr="00CE7860">
        <w:rPr>
          <w:rFonts w:ascii="Arial" w:hAnsi="Arial" w:cs="Arial"/>
          <w:szCs w:val="22"/>
        </w:rPr>
        <w:t xml:space="preserve">Art. 65 del TOCAF. </w:t>
      </w:r>
    </w:p>
    <w:p w:rsidR="002A442E" w:rsidRPr="00CE7860" w:rsidRDefault="002A442E" w:rsidP="002A442E">
      <w:pPr>
        <w:rPr>
          <w:rFonts w:ascii="Arial" w:hAnsi="Arial" w:cs="Arial"/>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lastRenderedPageBreak/>
        <w:t>ARTÍCULO 5º - COTIZACIÓN</w:t>
      </w:r>
    </w:p>
    <w:p w:rsidR="002A442E" w:rsidRPr="00CE7860" w:rsidRDefault="002A442E" w:rsidP="002A442E">
      <w:pPr>
        <w:rPr>
          <w:rFonts w:ascii="Arial" w:hAnsi="Arial" w:cs="Arial"/>
        </w:rPr>
      </w:pPr>
    </w:p>
    <w:p w:rsidR="002A442E" w:rsidRDefault="002A442E" w:rsidP="002A442E">
      <w:pPr>
        <w:jc w:val="both"/>
        <w:rPr>
          <w:rFonts w:ascii="Arial" w:hAnsi="Arial" w:cs="Arial"/>
        </w:rPr>
      </w:pPr>
      <w:r w:rsidRPr="00CE7860">
        <w:rPr>
          <w:rFonts w:ascii="Arial" w:hAnsi="Arial" w:cs="Arial"/>
        </w:rPr>
        <w:t>Los oferentes podrán cotizar en pesos o dólares americanos, debiendo detallar el costo de cada uno de los ítems.</w:t>
      </w:r>
    </w:p>
    <w:p w:rsidR="007067BE" w:rsidRDefault="007067BE" w:rsidP="002A442E">
      <w:pPr>
        <w:jc w:val="both"/>
        <w:rPr>
          <w:rFonts w:ascii="Arial" w:hAnsi="Arial" w:cs="Arial"/>
        </w:rPr>
      </w:pPr>
    </w:p>
    <w:p w:rsidR="007067BE" w:rsidRDefault="007067BE" w:rsidP="00904D90">
      <w:pPr>
        <w:pStyle w:val="Ttulo1"/>
        <w:rPr>
          <w:rFonts w:ascii="Arial" w:hAnsi="Arial" w:cs="Arial"/>
          <w:sz w:val="22"/>
          <w:szCs w:val="22"/>
        </w:rPr>
      </w:pPr>
      <w:r w:rsidRPr="00904D90">
        <w:rPr>
          <w:rFonts w:ascii="Arial" w:hAnsi="Arial" w:cs="Arial"/>
          <w:sz w:val="22"/>
          <w:szCs w:val="22"/>
        </w:rPr>
        <w:t xml:space="preserve">ARTÍCULO 6º - </w:t>
      </w:r>
      <w:r w:rsidR="00904D90" w:rsidRPr="00904D90">
        <w:rPr>
          <w:rFonts w:ascii="Arial" w:hAnsi="Arial" w:cs="Arial"/>
          <w:sz w:val="22"/>
          <w:szCs w:val="22"/>
        </w:rPr>
        <w:t>DOCUMENTACIÓN QUE SE DEBE PRESENTAR JUNTO A LA OFERTA ECONÓMICA.</w:t>
      </w:r>
    </w:p>
    <w:p w:rsidR="00904D90" w:rsidRDefault="00904D90" w:rsidP="00904D90">
      <w:pPr>
        <w:rPr>
          <w:lang w:val="es-ES" w:eastAsia="es-MX"/>
        </w:rPr>
      </w:pPr>
    </w:p>
    <w:p w:rsidR="00904D90" w:rsidRPr="00640D37" w:rsidRDefault="00904D90" w:rsidP="00640D37">
      <w:pPr>
        <w:spacing w:after="0"/>
        <w:jc w:val="both"/>
        <w:rPr>
          <w:rFonts w:ascii="Arial" w:hAnsi="Arial" w:cs="Arial"/>
        </w:rPr>
      </w:pPr>
      <w:r w:rsidRPr="00640D37">
        <w:rPr>
          <w:rFonts w:ascii="Arial" w:hAnsi="Arial" w:cs="Arial"/>
        </w:rPr>
        <w:t>Antecedentes de la empresa oferente respecto a la comercialización de los bienes incluidos en el objeto de la presente Licitación.</w:t>
      </w:r>
    </w:p>
    <w:p w:rsidR="00640D37" w:rsidRPr="00640D37" w:rsidRDefault="00640D37" w:rsidP="00640D37">
      <w:pPr>
        <w:spacing w:after="0"/>
        <w:jc w:val="both"/>
        <w:rPr>
          <w:rFonts w:ascii="Arial" w:hAnsi="Arial" w:cs="Arial"/>
        </w:rPr>
      </w:pPr>
      <w:r w:rsidRPr="00640D37">
        <w:rPr>
          <w:rFonts w:ascii="Arial" w:hAnsi="Arial" w:cs="Arial"/>
        </w:rPr>
        <w:t>Discriminar nombre de la empresa, persona y teléfono de contacto.</w:t>
      </w:r>
    </w:p>
    <w:p w:rsidR="00904D90" w:rsidRPr="00904D90" w:rsidRDefault="00904D90" w:rsidP="00640D37">
      <w:pPr>
        <w:spacing w:after="120"/>
        <w:rPr>
          <w:lang w:val="es-ES" w:eastAsia="es-MX"/>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w:t>
      </w:r>
      <w:r w:rsidR="0034020B">
        <w:rPr>
          <w:rFonts w:ascii="Arial" w:hAnsi="Arial" w:cs="Arial"/>
          <w:sz w:val="22"/>
          <w:szCs w:val="22"/>
        </w:rPr>
        <w:t>Í</w:t>
      </w:r>
      <w:r w:rsidRPr="00CE7860">
        <w:rPr>
          <w:rFonts w:ascii="Arial" w:hAnsi="Arial" w:cs="Arial"/>
          <w:sz w:val="22"/>
          <w:szCs w:val="22"/>
        </w:rPr>
        <w:t xml:space="preserve">CULO </w:t>
      </w:r>
      <w:r w:rsidR="00640D37">
        <w:rPr>
          <w:rFonts w:ascii="Arial" w:hAnsi="Arial" w:cs="Arial"/>
          <w:sz w:val="22"/>
          <w:szCs w:val="22"/>
        </w:rPr>
        <w:t>7</w:t>
      </w:r>
      <w:r w:rsidRPr="00CE7860">
        <w:rPr>
          <w:rFonts w:ascii="Arial" w:hAnsi="Arial" w:cs="Arial"/>
          <w:sz w:val="22"/>
          <w:szCs w:val="22"/>
        </w:rPr>
        <w:t>º - PLAZO DE ENTREGA</w:t>
      </w:r>
    </w:p>
    <w:p w:rsidR="002A442E" w:rsidRPr="00CE7860" w:rsidRDefault="002A442E" w:rsidP="002A442E">
      <w:pPr>
        <w:rPr>
          <w:rFonts w:ascii="Arial" w:hAnsi="Arial" w:cs="Arial"/>
        </w:rPr>
      </w:pPr>
    </w:p>
    <w:p w:rsidR="00C54B43" w:rsidRPr="00CE7860" w:rsidRDefault="00C54B43" w:rsidP="00640D37">
      <w:pPr>
        <w:spacing w:after="0"/>
        <w:jc w:val="both"/>
        <w:rPr>
          <w:rFonts w:ascii="Arial" w:hAnsi="Arial" w:cs="Arial"/>
        </w:rPr>
      </w:pPr>
      <w:r w:rsidRPr="00CE7860">
        <w:rPr>
          <w:rFonts w:ascii="Arial" w:hAnsi="Arial" w:cs="Arial"/>
        </w:rPr>
        <w:t xml:space="preserve">En el caso de equipos a importar, el plazo de entrega lo establecerá el proveedor en la propuesta. </w:t>
      </w:r>
    </w:p>
    <w:p w:rsidR="00C54B43" w:rsidRPr="00CE7860" w:rsidRDefault="00C54B43" w:rsidP="00640D37">
      <w:pPr>
        <w:spacing w:after="0"/>
        <w:jc w:val="both"/>
        <w:rPr>
          <w:rFonts w:ascii="Arial" w:hAnsi="Arial" w:cs="Arial"/>
        </w:rPr>
      </w:pPr>
      <w:r w:rsidRPr="00CE7860">
        <w:rPr>
          <w:rFonts w:ascii="Arial" w:hAnsi="Arial" w:cs="Arial"/>
        </w:rPr>
        <w:t>Para los equipos de plaza, comenzará a regir a partir de la recepción de la Orden de Compra, el cual también deberá establecerse en la propuesta.</w:t>
      </w:r>
    </w:p>
    <w:p w:rsidR="00C54B43" w:rsidRPr="00CE7860" w:rsidRDefault="00C54B43" w:rsidP="002A442E">
      <w:pPr>
        <w:pStyle w:val="Ttulo1"/>
        <w:rPr>
          <w:rFonts w:ascii="Arial" w:hAnsi="Arial" w:cs="Arial"/>
          <w:sz w:val="22"/>
          <w:szCs w:val="22"/>
        </w:rPr>
      </w:pPr>
    </w:p>
    <w:p w:rsidR="004D73EC" w:rsidRDefault="004D73EC"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ARTICULO </w:t>
      </w:r>
      <w:r w:rsidR="004D73EC">
        <w:rPr>
          <w:rFonts w:ascii="Arial" w:hAnsi="Arial" w:cs="Arial"/>
          <w:sz w:val="22"/>
          <w:szCs w:val="22"/>
        </w:rPr>
        <w:t>8</w:t>
      </w:r>
      <w:r w:rsidRPr="00CE7860">
        <w:rPr>
          <w:rFonts w:ascii="Arial" w:hAnsi="Arial" w:cs="Arial"/>
          <w:sz w:val="22"/>
          <w:szCs w:val="22"/>
        </w:rPr>
        <w:t>º - PLAZO DE MANTENIMIENTO DE LAS OFERTAS.</w:t>
      </w:r>
    </w:p>
    <w:p w:rsidR="004D73EC" w:rsidRDefault="004D73EC" w:rsidP="00640D37">
      <w:pPr>
        <w:spacing w:after="0"/>
        <w:jc w:val="both"/>
        <w:rPr>
          <w:rFonts w:ascii="Arial" w:hAnsi="Arial" w:cs="Arial"/>
          <w:lang w:val="es-ES"/>
        </w:rPr>
      </w:pPr>
    </w:p>
    <w:p w:rsidR="002A442E" w:rsidRPr="00CE7860" w:rsidRDefault="002A442E" w:rsidP="00640D37">
      <w:pPr>
        <w:spacing w:after="0"/>
        <w:jc w:val="both"/>
        <w:rPr>
          <w:rFonts w:ascii="Arial" w:hAnsi="Arial" w:cs="Arial"/>
        </w:rPr>
      </w:pPr>
      <w:r w:rsidRPr="00CE7860">
        <w:rPr>
          <w:rFonts w:ascii="Arial" w:hAnsi="Arial" w:cs="Arial"/>
        </w:rPr>
        <w:t>El plazo mínimo de validez de la oferta será 90 días, el que se contará a partir del día siguiente al de la apertura de la misma.</w:t>
      </w:r>
    </w:p>
    <w:p w:rsidR="002A442E" w:rsidRPr="00CE7860" w:rsidRDefault="002A442E" w:rsidP="00640D37">
      <w:pPr>
        <w:spacing w:after="0"/>
        <w:jc w:val="both"/>
        <w:rPr>
          <w:rFonts w:ascii="Arial" w:hAnsi="Arial" w:cs="Arial"/>
        </w:rPr>
      </w:pPr>
      <w:r w:rsidRPr="00CE7860">
        <w:rPr>
          <w:rFonts w:ascii="Arial" w:hAnsi="Arial" w:cs="Arial"/>
        </w:rPr>
        <w:t>Dicho plazo se prorrogará automáticamente por períodos iguales, salvo que el oferente, manifieste por escrito, con 48 horas de anticipación al vencimiento, su decisión de retirar la oferta formulada al expirar el plazo estipulado.</w:t>
      </w:r>
    </w:p>
    <w:p w:rsidR="002A442E" w:rsidRPr="00CE7860" w:rsidRDefault="002A442E" w:rsidP="002A442E">
      <w:pPr>
        <w:jc w:val="both"/>
        <w:rPr>
          <w:rFonts w:ascii="Arial" w:hAnsi="Arial" w:cs="Arial"/>
        </w:rPr>
      </w:pPr>
    </w:p>
    <w:p w:rsidR="002A442E" w:rsidRPr="00CE7860" w:rsidRDefault="002A442E"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ARTÍCULO </w:t>
      </w:r>
      <w:r w:rsidR="00630FF4">
        <w:rPr>
          <w:rFonts w:ascii="Arial" w:hAnsi="Arial" w:cs="Arial"/>
          <w:sz w:val="22"/>
          <w:szCs w:val="22"/>
        </w:rPr>
        <w:t>9</w:t>
      </w:r>
      <w:r w:rsidRPr="00CE7860">
        <w:rPr>
          <w:rFonts w:ascii="Arial" w:hAnsi="Arial" w:cs="Arial"/>
          <w:sz w:val="22"/>
          <w:szCs w:val="22"/>
        </w:rPr>
        <w:t>º - GARANTIA DE MANTENIMIENTO.</w:t>
      </w:r>
    </w:p>
    <w:p w:rsidR="002A442E" w:rsidRPr="00CE7860" w:rsidRDefault="002A442E" w:rsidP="002A442E">
      <w:pPr>
        <w:rPr>
          <w:rFonts w:ascii="Arial" w:hAnsi="Arial" w:cs="Arial"/>
          <w:b/>
        </w:rPr>
      </w:pPr>
    </w:p>
    <w:p w:rsidR="002A442E" w:rsidRPr="00CE7860" w:rsidRDefault="002A442E" w:rsidP="004D73EC">
      <w:pPr>
        <w:spacing w:after="0"/>
        <w:jc w:val="both"/>
        <w:rPr>
          <w:rFonts w:ascii="Arial" w:hAnsi="Arial" w:cs="Arial"/>
        </w:rPr>
      </w:pPr>
      <w:r w:rsidRPr="00CE7860">
        <w:rPr>
          <w:rFonts w:ascii="Arial" w:hAnsi="Arial" w:cs="Arial"/>
        </w:rPr>
        <w:t>En caso de superar el límite mínimo para efectuar depósito de garantía de cumplimiento de contrato, el mismo no será obligatorio.</w:t>
      </w:r>
    </w:p>
    <w:p w:rsidR="002A442E" w:rsidRPr="00CE7860" w:rsidRDefault="002A442E" w:rsidP="004D73EC">
      <w:pPr>
        <w:spacing w:after="0"/>
        <w:rPr>
          <w:rFonts w:ascii="Arial" w:hAnsi="Arial" w:cs="Arial"/>
        </w:rPr>
      </w:pPr>
      <w:r w:rsidRPr="00CE7860">
        <w:rPr>
          <w:rFonts w:ascii="Arial" w:hAnsi="Arial" w:cs="Arial"/>
        </w:rPr>
        <w:t>En caso de incumplimiento de Contrato, el Organismo multará a la empresa con 10% del monto adjudicado. Art. 64 del TOCAF.</w:t>
      </w:r>
    </w:p>
    <w:p w:rsidR="002A442E" w:rsidRPr="00CE7860" w:rsidRDefault="002A442E" w:rsidP="004D73EC">
      <w:pPr>
        <w:spacing w:after="0"/>
        <w:rPr>
          <w:rFonts w:ascii="Arial" w:hAnsi="Arial" w:cs="Arial"/>
        </w:rPr>
      </w:pPr>
      <w:r w:rsidRPr="00CE7860">
        <w:rPr>
          <w:rFonts w:ascii="Arial" w:hAnsi="Arial" w:cs="Arial"/>
        </w:rPr>
        <w:t>Lo mismo para el mantenimiento de oferta, en caso de incumplimiento el Organismo multará a la empresa con 5% del monto ofertado. Art. 64 del TOCAF.</w:t>
      </w:r>
    </w:p>
    <w:p w:rsidR="002A442E" w:rsidRPr="00CE7860" w:rsidRDefault="002A442E" w:rsidP="002A442E">
      <w:pPr>
        <w:rPr>
          <w:rFonts w:ascii="Arial" w:hAnsi="Arial" w:cs="Arial"/>
          <w:b/>
        </w:rPr>
      </w:pPr>
    </w:p>
    <w:p w:rsidR="0034020B" w:rsidRDefault="0034020B" w:rsidP="002A442E">
      <w:pPr>
        <w:pStyle w:val="Ttulo1"/>
        <w:rPr>
          <w:rFonts w:ascii="Arial" w:hAnsi="Arial" w:cs="Arial"/>
          <w:sz w:val="22"/>
          <w:szCs w:val="22"/>
        </w:rPr>
      </w:pPr>
    </w:p>
    <w:p w:rsidR="0034020B" w:rsidRDefault="0034020B" w:rsidP="002A442E">
      <w:pPr>
        <w:pStyle w:val="Ttulo1"/>
        <w:rPr>
          <w:rFonts w:ascii="Arial" w:hAnsi="Arial" w:cs="Arial"/>
          <w:sz w:val="22"/>
          <w:szCs w:val="22"/>
        </w:rPr>
      </w:pPr>
    </w:p>
    <w:p w:rsidR="0034020B" w:rsidRDefault="0034020B" w:rsidP="002A442E">
      <w:pPr>
        <w:pStyle w:val="Ttulo1"/>
        <w:rPr>
          <w:rFonts w:ascii="Arial" w:hAnsi="Arial" w:cs="Arial"/>
          <w:sz w:val="22"/>
          <w:szCs w:val="22"/>
        </w:rPr>
      </w:pPr>
    </w:p>
    <w:p w:rsidR="0034020B" w:rsidRDefault="0034020B"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ARTÍCULO </w:t>
      </w:r>
      <w:r w:rsidR="00630FF4">
        <w:rPr>
          <w:rFonts w:ascii="Arial" w:hAnsi="Arial" w:cs="Arial"/>
          <w:sz w:val="22"/>
          <w:szCs w:val="22"/>
        </w:rPr>
        <w:t>10</w:t>
      </w:r>
      <w:r w:rsidRPr="00CE7860">
        <w:rPr>
          <w:rFonts w:ascii="Arial" w:hAnsi="Arial" w:cs="Arial"/>
          <w:sz w:val="22"/>
          <w:szCs w:val="22"/>
        </w:rPr>
        <w:t>º - CRITERIOS DE ANÁLISIS DE LAS OFERTAS</w:t>
      </w:r>
    </w:p>
    <w:p w:rsidR="002A442E" w:rsidRPr="00CE7860" w:rsidRDefault="002A442E" w:rsidP="002A442E">
      <w:pPr>
        <w:rPr>
          <w:rFonts w:ascii="Arial" w:hAnsi="Arial" w:cs="Arial"/>
        </w:rPr>
      </w:pPr>
    </w:p>
    <w:p w:rsidR="002A442E" w:rsidRPr="00CE7860" w:rsidRDefault="002A442E" w:rsidP="004D73EC">
      <w:pPr>
        <w:spacing w:after="0"/>
        <w:jc w:val="both"/>
        <w:rPr>
          <w:rFonts w:ascii="Arial" w:hAnsi="Arial" w:cs="Arial"/>
        </w:rPr>
      </w:pPr>
      <w:r w:rsidRPr="00CE7860">
        <w:rPr>
          <w:rFonts w:ascii="Arial" w:hAnsi="Arial" w:cs="Arial"/>
        </w:rPr>
        <w:t xml:space="preserve">Para la ponderación de las ofertas se procederá a realizar la evaluación teniendo en cuenta los siguientes factores: </w:t>
      </w:r>
    </w:p>
    <w:p w:rsidR="002A442E" w:rsidRPr="00CE7860" w:rsidRDefault="002A442E" w:rsidP="004D73EC">
      <w:pPr>
        <w:spacing w:after="0"/>
        <w:jc w:val="both"/>
        <w:rPr>
          <w:rFonts w:ascii="Arial" w:hAnsi="Arial" w:cs="Arial"/>
        </w:rPr>
      </w:pPr>
    </w:p>
    <w:p w:rsidR="00793B77" w:rsidRDefault="00793B77" w:rsidP="0034020B">
      <w:pPr>
        <w:spacing w:after="0"/>
        <w:jc w:val="both"/>
        <w:rPr>
          <w:rFonts w:ascii="Arial" w:hAnsi="Arial" w:cs="Arial"/>
        </w:rPr>
      </w:pPr>
      <w:r w:rsidRPr="00CE7860">
        <w:rPr>
          <w:rFonts w:ascii="Arial" w:hAnsi="Arial" w:cs="Arial"/>
        </w:rPr>
        <w:t xml:space="preserve">Se establece una escala de puntajes predefinidos para calificar las propuestas, basada en </w:t>
      </w:r>
      <w:r w:rsidR="0034020B" w:rsidRPr="0034020B">
        <w:rPr>
          <w:rFonts w:ascii="Arial" w:hAnsi="Arial" w:cs="Arial"/>
        </w:rPr>
        <w:t>cinco parámetros</w:t>
      </w:r>
      <w:r w:rsidR="0034020B">
        <w:rPr>
          <w:rFonts w:ascii="Arial" w:hAnsi="Arial" w:cs="Arial"/>
        </w:rPr>
        <w:t>:</w:t>
      </w:r>
    </w:p>
    <w:p w:rsidR="0034020B" w:rsidRPr="00CE7860" w:rsidRDefault="0034020B" w:rsidP="0034020B">
      <w:pPr>
        <w:spacing w:after="0"/>
        <w:jc w:val="both"/>
        <w:rPr>
          <w:rFonts w:ascii="Arial" w:hAnsi="Arial" w:cs="Arial"/>
        </w:rPr>
      </w:pPr>
    </w:p>
    <w:p w:rsidR="00793B77" w:rsidRPr="00CE7860" w:rsidRDefault="00793B77" w:rsidP="0034020B">
      <w:pPr>
        <w:spacing w:after="0"/>
        <w:jc w:val="both"/>
        <w:rPr>
          <w:rFonts w:ascii="Arial" w:hAnsi="Arial" w:cs="Arial"/>
        </w:rPr>
      </w:pPr>
      <w:r w:rsidRPr="00CE7860">
        <w:rPr>
          <w:rFonts w:ascii="Arial" w:hAnsi="Arial" w:cs="Arial"/>
        </w:rPr>
        <w:t>a) Antecedentes de la Empresa proveedora.</w:t>
      </w:r>
    </w:p>
    <w:p w:rsidR="00793B77" w:rsidRPr="00CE7860" w:rsidRDefault="00793B77" w:rsidP="0034020B">
      <w:pPr>
        <w:spacing w:after="0"/>
        <w:jc w:val="both"/>
        <w:rPr>
          <w:rFonts w:ascii="Arial" w:hAnsi="Arial" w:cs="Arial"/>
        </w:rPr>
      </w:pPr>
      <w:r w:rsidRPr="00CE7860">
        <w:rPr>
          <w:rFonts w:ascii="Arial" w:hAnsi="Arial" w:cs="Arial"/>
        </w:rPr>
        <w:t>b) Antecedentes y/o referencias de la solución ofertada en medios locales o internacionales.</w:t>
      </w:r>
    </w:p>
    <w:p w:rsidR="00793B77" w:rsidRPr="00CE7860" w:rsidRDefault="00793B77" w:rsidP="0034020B">
      <w:pPr>
        <w:spacing w:after="0"/>
        <w:jc w:val="both"/>
        <w:rPr>
          <w:rFonts w:ascii="Arial" w:hAnsi="Arial" w:cs="Arial"/>
        </w:rPr>
      </w:pPr>
      <w:r w:rsidRPr="00CE7860">
        <w:rPr>
          <w:rFonts w:ascii="Arial" w:hAnsi="Arial" w:cs="Arial"/>
        </w:rPr>
        <w:t>c) Características técnicas generales.</w:t>
      </w:r>
    </w:p>
    <w:p w:rsidR="00793B77" w:rsidRPr="00CE7860" w:rsidRDefault="00793B77" w:rsidP="0034020B">
      <w:pPr>
        <w:spacing w:after="0"/>
        <w:jc w:val="both"/>
        <w:rPr>
          <w:rFonts w:ascii="Arial" w:hAnsi="Arial" w:cs="Arial"/>
        </w:rPr>
      </w:pPr>
      <w:r w:rsidRPr="00CE7860">
        <w:rPr>
          <w:rFonts w:ascii="Arial" w:hAnsi="Arial" w:cs="Arial"/>
        </w:rPr>
        <w:t>d) Características técnicas extras.</w:t>
      </w:r>
    </w:p>
    <w:p w:rsidR="00793B77" w:rsidRPr="00CE7860" w:rsidRDefault="00793B77" w:rsidP="0034020B">
      <w:pPr>
        <w:spacing w:after="0"/>
        <w:jc w:val="both"/>
        <w:rPr>
          <w:rFonts w:ascii="Arial" w:hAnsi="Arial" w:cs="Arial"/>
        </w:rPr>
      </w:pPr>
      <w:r w:rsidRPr="00CE7860">
        <w:rPr>
          <w:rFonts w:ascii="Arial" w:hAnsi="Arial" w:cs="Arial"/>
        </w:rPr>
        <w:t>e) Propuesta económica.</w:t>
      </w:r>
    </w:p>
    <w:p w:rsidR="00793B77" w:rsidRPr="00CE7860" w:rsidRDefault="00793B77" w:rsidP="00C54B43">
      <w:pPr>
        <w:jc w:val="both"/>
        <w:rPr>
          <w:rFonts w:ascii="Arial" w:hAnsi="Arial" w:cs="Arial"/>
        </w:rPr>
      </w:pPr>
    </w:p>
    <w:p w:rsidR="00793B77" w:rsidRPr="00CE7860" w:rsidRDefault="00793B77" w:rsidP="00C54B43">
      <w:pPr>
        <w:rPr>
          <w:rFonts w:ascii="Arial" w:hAnsi="Arial" w:cs="Arial"/>
        </w:rPr>
      </w:pPr>
      <w:r w:rsidRPr="00CE7860">
        <w:rPr>
          <w:rFonts w:ascii="Arial" w:hAnsi="Arial" w:cs="Arial"/>
        </w:rPr>
        <w:t>De acuerdo a lo antes dicho, se definen los siguientes guarismos:</w:t>
      </w:r>
    </w:p>
    <w:p w:rsidR="009B616C" w:rsidRPr="00CE7860" w:rsidRDefault="009B616C" w:rsidP="00C54B43">
      <w:pPr>
        <w:rPr>
          <w:rFonts w:ascii="Arial" w:hAnsi="Arial" w:cs="Arial"/>
        </w:rPr>
      </w:pPr>
    </w:p>
    <w:p w:rsidR="00793B77" w:rsidRPr="00CE7860" w:rsidRDefault="00793B77" w:rsidP="00630FF4">
      <w:pPr>
        <w:spacing w:after="0"/>
        <w:rPr>
          <w:rFonts w:ascii="Arial" w:hAnsi="Arial" w:cs="Arial"/>
        </w:rPr>
      </w:pPr>
      <w:r w:rsidRPr="00CE7860">
        <w:rPr>
          <w:rFonts w:ascii="Arial" w:hAnsi="Arial" w:cs="Arial"/>
        </w:rPr>
        <w:t>AE – Antecedentes de la Empresa proveedora (0 a 8 puntos)</w:t>
      </w:r>
    </w:p>
    <w:p w:rsidR="00793B77" w:rsidRPr="00CE7860" w:rsidRDefault="00793B77" w:rsidP="00630FF4">
      <w:pPr>
        <w:spacing w:after="0"/>
        <w:rPr>
          <w:rFonts w:ascii="Arial" w:hAnsi="Arial" w:cs="Arial"/>
        </w:rPr>
      </w:pPr>
      <w:r w:rsidRPr="00CE7860">
        <w:rPr>
          <w:rFonts w:ascii="Arial" w:hAnsi="Arial" w:cs="Arial"/>
        </w:rPr>
        <w:t>AP – Antecedentes y/o referencias de la solución ofertada en medios locales o internacionales</w:t>
      </w:r>
    </w:p>
    <w:p w:rsidR="00793B77" w:rsidRPr="00CE7860" w:rsidRDefault="00793B77" w:rsidP="00630FF4">
      <w:pPr>
        <w:spacing w:after="0"/>
        <w:rPr>
          <w:rFonts w:ascii="Arial" w:hAnsi="Arial" w:cs="Arial"/>
        </w:rPr>
      </w:pPr>
      <w:r w:rsidRPr="00CE7860">
        <w:rPr>
          <w:rFonts w:ascii="Arial" w:hAnsi="Arial" w:cs="Arial"/>
        </w:rPr>
        <w:t>(0 a 7 puntos)</w:t>
      </w:r>
    </w:p>
    <w:p w:rsidR="00793B77" w:rsidRPr="00CE7860" w:rsidRDefault="00793B77" w:rsidP="00630FF4">
      <w:pPr>
        <w:spacing w:after="0"/>
        <w:rPr>
          <w:rFonts w:ascii="Arial" w:hAnsi="Arial" w:cs="Arial"/>
        </w:rPr>
      </w:pPr>
      <w:r w:rsidRPr="00CE7860">
        <w:rPr>
          <w:rFonts w:ascii="Arial" w:hAnsi="Arial" w:cs="Arial"/>
        </w:rPr>
        <w:t>CT – Características técnicas generales (0 a 40 puntos)</w:t>
      </w:r>
    </w:p>
    <w:p w:rsidR="00793B77" w:rsidRPr="00CE7860" w:rsidRDefault="00793B77" w:rsidP="00630FF4">
      <w:pPr>
        <w:spacing w:after="0"/>
        <w:rPr>
          <w:rFonts w:ascii="Arial" w:hAnsi="Arial" w:cs="Arial"/>
        </w:rPr>
      </w:pPr>
      <w:r w:rsidRPr="00CE7860">
        <w:rPr>
          <w:rFonts w:ascii="Arial" w:hAnsi="Arial" w:cs="Arial"/>
        </w:rPr>
        <w:t>CTE – Características técnicas extras (0 a 15 puntos)</w:t>
      </w:r>
    </w:p>
    <w:p w:rsidR="00793B77" w:rsidRPr="00CE7860" w:rsidRDefault="00793B77" w:rsidP="00630FF4">
      <w:pPr>
        <w:spacing w:after="0"/>
        <w:rPr>
          <w:rFonts w:ascii="Arial" w:hAnsi="Arial" w:cs="Arial"/>
        </w:rPr>
      </w:pPr>
      <w:r w:rsidRPr="00CE7860">
        <w:rPr>
          <w:rFonts w:ascii="Arial" w:hAnsi="Arial" w:cs="Arial"/>
        </w:rPr>
        <w:t>P – Propuesta económica (0 a 30 puntos)</w:t>
      </w:r>
    </w:p>
    <w:p w:rsidR="00793B77" w:rsidRPr="00CE7860" w:rsidRDefault="00793B77" w:rsidP="00630FF4">
      <w:pPr>
        <w:spacing w:after="0"/>
        <w:rPr>
          <w:rFonts w:ascii="Arial" w:hAnsi="Arial" w:cs="Arial"/>
        </w:rPr>
      </w:pPr>
      <w:r w:rsidRPr="00CE7860">
        <w:rPr>
          <w:rFonts w:ascii="Arial" w:hAnsi="Arial" w:cs="Arial"/>
        </w:rPr>
        <w:t>T – Calificación total de la propuesta (0 a 100 puntos)</w:t>
      </w:r>
    </w:p>
    <w:p w:rsidR="00CE35ED" w:rsidRPr="00CE7860" w:rsidRDefault="00CE35ED" w:rsidP="00793B77">
      <w:pPr>
        <w:tabs>
          <w:tab w:val="left" w:pos="-82"/>
        </w:tabs>
        <w:autoSpaceDE w:val="0"/>
        <w:rPr>
          <w:rFonts w:ascii="Arial" w:hAnsi="Arial" w:cs="Arial"/>
          <w:bCs/>
          <w:lang w:val="es-ES"/>
        </w:rPr>
      </w:pPr>
    </w:p>
    <w:p w:rsidR="00793B77" w:rsidRPr="00CE7860" w:rsidRDefault="00793B77" w:rsidP="00630FF4">
      <w:pPr>
        <w:spacing w:after="0"/>
        <w:rPr>
          <w:rFonts w:ascii="Arial" w:hAnsi="Arial" w:cs="Arial"/>
        </w:rPr>
      </w:pPr>
      <w:r w:rsidRPr="00A1056D">
        <w:rPr>
          <w:rFonts w:ascii="Arial" w:hAnsi="Arial" w:cs="Arial"/>
          <w:u w:val="single"/>
        </w:rPr>
        <w:t>Los</w:t>
      </w:r>
      <w:r w:rsidR="00A150C9" w:rsidRPr="00A1056D">
        <w:rPr>
          <w:rFonts w:ascii="Arial" w:hAnsi="Arial" w:cs="Arial"/>
          <w:u w:val="single"/>
        </w:rPr>
        <w:t xml:space="preserve"> </w:t>
      </w:r>
      <w:r w:rsidRPr="00A1056D">
        <w:rPr>
          <w:rFonts w:ascii="Arial" w:hAnsi="Arial" w:cs="Arial"/>
          <w:u w:val="single"/>
        </w:rPr>
        <w:t>Antecedentes de la Empresa proveedora</w:t>
      </w:r>
      <w:r w:rsidR="00CE35ED" w:rsidRPr="00A1056D">
        <w:rPr>
          <w:rFonts w:ascii="Arial" w:hAnsi="Arial" w:cs="Arial"/>
          <w:u w:val="single"/>
        </w:rPr>
        <w:t xml:space="preserve"> </w:t>
      </w:r>
      <w:r w:rsidRPr="00A1056D">
        <w:rPr>
          <w:rFonts w:ascii="Arial" w:hAnsi="Arial" w:cs="Arial"/>
          <w:u w:val="single"/>
        </w:rPr>
        <w:t>se cuantifican en función de</w:t>
      </w:r>
      <w:r w:rsidRPr="00CE7860">
        <w:rPr>
          <w:rFonts w:ascii="Arial" w:hAnsi="Arial" w:cs="Arial"/>
        </w:rPr>
        <w:t>:</w:t>
      </w:r>
    </w:p>
    <w:p w:rsidR="009B616C" w:rsidRPr="00CE7860" w:rsidRDefault="009B616C" w:rsidP="00630FF4">
      <w:pPr>
        <w:spacing w:after="0"/>
        <w:rPr>
          <w:rFonts w:ascii="Arial" w:hAnsi="Arial" w:cs="Arial"/>
        </w:rPr>
      </w:pPr>
    </w:p>
    <w:p w:rsidR="00793B77" w:rsidRDefault="00793B77" w:rsidP="0034020B">
      <w:pPr>
        <w:pStyle w:val="Prrafodelista"/>
        <w:numPr>
          <w:ilvl w:val="0"/>
          <w:numId w:val="1"/>
        </w:numPr>
        <w:spacing w:after="0"/>
        <w:rPr>
          <w:rFonts w:ascii="Arial" w:hAnsi="Arial" w:cs="Arial"/>
        </w:rPr>
      </w:pPr>
      <w:r w:rsidRPr="0034020B">
        <w:rPr>
          <w:rFonts w:ascii="Arial" w:hAnsi="Arial" w:cs="Arial"/>
        </w:rPr>
        <w:t>Si la empresa ya ha sido proveedora de RNU en el mi</w:t>
      </w:r>
      <w:r w:rsidR="0034020B" w:rsidRPr="0034020B">
        <w:rPr>
          <w:rFonts w:ascii="Arial" w:hAnsi="Arial" w:cs="Arial"/>
        </w:rPr>
        <w:t>smo segmento tecnológico que es obje</w:t>
      </w:r>
      <w:r w:rsidRPr="0034020B">
        <w:rPr>
          <w:rFonts w:ascii="Arial" w:hAnsi="Arial" w:cs="Arial"/>
        </w:rPr>
        <w:t>to de la Licitación actual y los antecedentes</w:t>
      </w:r>
      <w:r w:rsidR="00A150C9" w:rsidRPr="0034020B">
        <w:rPr>
          <w:rFonts w:ascii="Arial" w:hAnsi="Arial" w:cs="Arial"/>
        </w:rPr>
        <w:t xml:space="preserve"> </w:t>
      </w:r>
      <w:r w:rsidRPr="0034020B">
        <w:rPr>
          <w:rFonts w:ascii="Arial" w:hAnsi="Arial" w:cs="Arial"/>
        </w:rPr>
        <w:t>en cuanto a calidad técnica y cumplimiento de condiciones son buenos, se le adjudica el máximo puntaje previsto (8).</w:t>
      </w:r>
    </w:p>
    <w:p w:rsidR="0034020B" w:rsidRPr="0034020B" w:rsidRDefault="0034020B" w:rsidP="0034020B">
      <w:pPr>
        <w:spacing w:after="0"/>
        <w:rPr>
          <w:rFonts w:ascii="Arial" w:hAnsi="Arial" w:cs="Arial"/>
        </w:rPr>
      </w:pPr>
    </w:p>
    <w:p w:rsidR="00793B77" w:rsidRDefault="00793B77" w:rsidP="00630FF4">
      <w:pPr>
        <w:pStyle w:val="Prrafodelista"/>
        <w:numPr>
          <w:ilvl w:val="0"/>
          <w:numId w:val="1"/>
        </w:numPr>
        <w:spacing w:after="0"/>
        <w:rPr>
          <w:rFonts w:ascii="Arial" w:hAnsi="Arial" w:cs="Arial"/>
        </w:rPr>
      </w:pPr>
      <w:r w:rsidRPr="0034020B">
        <w:rPr>
          <w:rFonts w:ascii="Arial" w:hAnsi="Arial" w:cs="Arial"/>
        </w:rPr>
        <w:t>Si la empresa ya ha sido proveedora de RNU en el mismo segmento tecnológico que es objeto de la Licitación actual pero</w:t>
      </w:r>
      <w:r w:rsidR="0034020B" w:rsidRPr="0034020B">
        <w:rPr>
          <w:rFonts w:ascii="Arial" w:hAnsi="Arial" w:cs="Arial"/>
        </w:rPr>
        <w:t>,</w:t>
      </w:r>
      <w:r w:rsidRPr="0034020B">
        <w:rPr>
          <w:rFonts w:ascii="Arial" w:hAnsi="Arial" w:cs="Arial"/>
        </w:rPr>
        <w:t xml:space="preserve"> los antecedentes en</w:t>
      </w:r>
      <w:r w:rsidR="00A150C9" w:rsidRPr="0034020B">
        <w:rPr>
          <w:rFonts w:ascii="Arial" w:hAnsi="Arial" w:cs="Arial"/>
        </w:rPr>
        <w:t xml:space="preserve"> </w:t>
      </w:r>
      <w:r w:rsidRPr="0034020B">
        <w:rPr>
          <w:rFonts w:ascii="Arial" w:hAnsi="Arial" w:cs="Arial"/>
        </w:rPr>
        <w:t xml:space="preserve">cuanto a calidad técnica y cumplimiento de condiciones merecen reparos, se le adjudica un puntaje entre 4 y 7. </w:t>
      </w:r>
    </w:p>
    <w:p w:rsidR="0034020B" w:rsidRPr="0034020B" w:rsidRDefault="0034020B" w:rsidP="0034020B">
      <w:pPr>
        <w:pStyle w:val="Prrafodelista"/>
        <w:rPr>
          <w:rFonts w:ascii="Arial" w:hAnsi="Arial" w:cs="Arial"/>
        </w:rPr>
      </w:pPr>
    </w:p>
    <w:p w:rsidR="0034020B" w:rsidRPr="0034020B" w:rsidRDefault="0034020B" w:rsidP="0034020B">
      <w:pPr>
        <w:spacing w:after="0"/>
        <w:rPr>
          <w:rFonts w:ascii="Arial" w:hAnsi="Arial" w:cs="Arial"/>
        </w:rPr>
      </w:pPr>
    </w:p>
    <w:p w:rsidR="00A150C9" w:rsidRPr="0034020B" w:rsidRDefault="00A150C9" w:rsidP="0034020B">
      <w:pPr>
        <w:pStyle w:val="Prrafodelista"/>
        <w:numPr>
          <w:ilvl w:val="0"/>
          <w:numId w:val="1"/>
        </w:numPr>
        <w:spacing w:after="0"/>
        <w:rPr>
          <w:rFonts w:ascii="Arial" w:hAnsi="Arial" w:cs="Arial"/>
        </w:rPr>
      </w:pPr>
      <w:r w:rsidRPr="0034020B">
        <w:rPr>
          <w:rFonts w:ascii="Arial" w:hAnsi="Arial" w:cs="Arial"/>
        </w:rPr>
        <w:lastRenderedPageBreak/>
        <w:t>Si la empresa no ha sido proveedora de RNU pero</w:t>
      </w:r>
      <w:r w:rsidR="0034020B" w:rsidRPr="0034020B">
        <w:rPr>
          <w:rFonts w:ascii="Arial" w:hAnsi="Arial" w:cs="Arial"/>
        </w:rPr>
        <w:t>,</w:t>
      </w:r>
      <w:r w:rsidRPr="0034020B">
        <w:rPr>
          <w:rFonts w:ascii="Arial" w:hAnsi="Arial" w:cs="Arial"/>
        </w:rPr>
        <w:t xml:space="preserve"> se tiene conocimiento de la misma por su presencia en plaza, se le adjudica un puntaje de 6 o 7, en función del ítem ofertado y la correspondiente idoneidad técnica requerida para proveer el mismo.</w:t>
      </w:r>
    </w:p>
    <w:p w:rsidR="00A150C9" w:rsidRPr="00CE7860" w:rsidRDefault="00A150C9" w:rsidP="00C54B43">
      <w:pPr>
        <w:rPr>
          <w:rFonts w:ascii="Arial" w:hAnsi="Arial" w:cs="Arial"/>
        </w:rPr>
      </w:pPr>
    </w:p>
    <w:p w:rsidR="00A150C9" w:rsidRPr="0034020B" w:rsidRDefault="00A150C9" w:rsidP="0034020B">
      <w:pPr>
        <w:pStyle w:val="Prrafodelista"/>
        <w:numPr>
          <w:ilvl w:val="0"/>
          <w:numId w:val="1"/>
        </w:numPr>
        <w:spacing w:after="0"/>
        <w:rPr>
          <w:rFonts w:ascii="Arial" w:hAnsi="Arial" w:cs="Arial"/>
        </w:rPr>
      </w:pPr>
      <w:r w:rsidRPr="0034020B">
        <w:rPr>
          <w:rFonts w:ascii="Arial" w:hAnsi="Arial" w:cs="Arial"/>
        </w:rPr>
        <w:t>Si la empresa no ha sido proveedora de RNU y no se tienen referencias conocidas de la misma, se le adjudica un puntaje entre 4 y 5, en función del ítem ofertado y la correspondiente idoneidad técnica requerida para proveer el mismo.</w:t>
      </w:r>
    </w:p>
    <w:p w:rsidR="0034020B" w:rsidRPr="0034020B" w:rsidRDefault="0034020B" w:rsidP="0034020B">
      <w:pPr>
        <w:pStyle w:val="Prrafodelista"/>
        <w:rPr>
          <w:rFonts w:ascii="Arial" w:hAnsi="Arial" w:cs="Arial"/>
        </w:rPr>
      </w:pPr>
    </w:p>
    <w:p w:rsidR="00A150C9" w:rsidRPr="0034020B" w:rsidRDefault="00A150C9" w:rsidP="0034020B">
      <w:pPr>
        <w:pStyle w:val="Prrafodelista"/>
        <w:numPr>
          <w:ilvl w:val="0"/>
          <w:numId w:val="1"/>
        </w:numPr>
        <w:spacing w:after="0"/>
        <w:rPr>
          <w:rFonts w:ascii="Arial" w:hAnsi="Arial" w:cs="Arial"/>
        </w:rPr>
      </w:pPr>
      <w:r w:rsidRPr="0034020B">
        <w:rPr>
          <w:rFonts w:ascii="Arial" w:hAnsi="Arial" w:cs="Arial"/>
        </w:rPr>
        <w:t>Si la empresa no ha sido proveedora de RNU, no se tienen referencias conocidas de la misma ni se tiene información de vinculación con el área tecnológica, se le adjudica un puntaje entre 0 y 3, en función del ítem ofertado y la correspondiente idoneidad técnica requerida para proveer el mismo.</w:t>
      </w:r>
    </w:p>
    <w:p w:rsidR="00A150C9" w:rsidRPr="00CE7860" w:rsidRDefault="00A150C9" w:rsidP="00C54B43">
      <w:pPr>
        <w:rPr>
          <w:rFonts w:ascii="Arial" w:hAnsi="Arial" w:cs="Arial"/>
        </w:rPr>
      </w:pPr>
    </w:p>
    <w:p w:rsidR="00A150C9" w:rsidRPr="00A1056D" w:rsidRDefault="00A150C9" w:rsidP="00630FF4">
      <w:pPr>
        <w:spacing w:after="0"/>
        <w:rPr>
          <w:rFonts w:ascii="Arial" w:hAnsi="Arial" w:cs="Arial"/>
          <w:u w:val="single"/>
        </w:rPr>
      </w:pPr>
      <w:r w:rsidRPr="00A1056D">
        <w:rPr>
          <w:rFonts w:ascii="Arial" w:hAnsi="Arial" w:cs="Arial"/>
          <w:u w:val="single"/>
        </w:rPr>
        <w:t>Los Antecedentes y/o referencias de la solución ofertada en medios locales o internacionales</w:t>
      </w:r>
      <w:r w:rsidR="0034020B" w:rsidRPr="00A1056D">
        <w:rPr>
          <w:rFonts w:ascii="Arial" w:hAnsi="Arial" w:cs="Arial"/>
          <w:u w:val="single"/>
        </w:rPr>
        <w:t xml:space="preserve"> </w:t>
      </w:r>
      <w:r w:rsidRPr="00A1056D">
        <w:rPr>
          <w:rFonts w:ascii="Arial" w:hAnsi="Arial" w:cs="Arial"/>
          <w:u w:val="single"/>
        </w:rPr>
        <w:t>se cuantifican en función de:</w:t>
      </w:r>
    </w:p>
    <w:p w:rsidR="00A150C9" w:rsidRPr="00CE7860" w:rsidRDefault="00A150C9" w:rsidP="00630FF4">
      <w:pPr>
        <w:spacing w:after="0"/>
        <w:rPr>
          <w:rFonts w:ascii="Arial" w:hAnsi="Arial" w:cs="Arial"/>
        </w:rPr>
      </w:pPr>
    </w:p>
    <w:p w:rsidR="00A150C9" w:rsidRPr="00775F25" w:rsidRDefault="00A150C9" w:rsidP="00630FF4">
      <w:pPr>
        <w:pStyle w:val="Prrafodelista"/>
        <w:numPr>
          <w:ilvl w:val="0"/>
          <w:numId w:val="1"/>
        </w:numPr>
        <w:spacing w:after="0"/>
        <w:rPr>
          <w:rFonts w:ascii="Arial" w:hAnsi="Arial" w:cs="Arial"/>
        </w:rPr>
      </w:pPr>
      <w:r w:rsidRPr="00775F25">
        <w:rPr>
          <w:rFonts w:ascii="Arial" w:hAnsi="Arial" w:cs="Arial"/>
        </w:rPr>
        <w:t>Si  existen datos o referencias concretas del producto o solución propuesta y estos son afines a lo solicitado, se le adjudica el puntaje máximo (7).</w:t>
      </w:r>
    </w:p>
    <w:p w:rsidR="00A150C9" w:rsidRPr="00CE7860" w:rsidRDefault="00A150C9" w:rsidP="00630FF4">
      <w:pPr>
        <w:spacing w:after="0"/>
        <w:rPr>
          <w:rFonts w:ascii="Arial" w:hAnsi="Arial" w:cs="Arial"/>
        </w:rPr>
      </w:pPr>
    </w:p>
    <w:p w:rsidR="00A150C9" w:rsidRPr="00775F25" w:rsidRDefault="00A150C9" w:rsidP="00630FF4">
      <w:pPr>
        <w:pStyle w:val="Prrafodelista"/>
        <w:numPr>
          <w:ilvl w:val="0"/>
          <w:numId w:val="1"/>
        </w:numPr>
        <w:spacing w:after="0"/>
        <w:rPr>
          <w:rFonts w:ascii="Arial" w:hAnsi="Arial" w:cs="Arial"/>
        </w:rPr>
      </w:pPr>
      <w:r w:rsidRPr="00775F25">
        <w:rPr>
          <w:rFonts w:ascii="Arial" w:hAnsi="Arial" w:cs="Arial"/>
        </w:rPr>
        <w:t>Si existen datos o referencias concretas del producto o solución propuesta pero estos</w:t>
      </w:r>
      <w:r w:rsidR="00775F25">
        <w:rPr>
          <w:rFonts w:ascii="Arial" w:hAnsi="Arial" w:cs="Arial"/>
        </w:rPr>
        <w:t xml:space="preserve"> </w:t>
      </w:r>
      <w:r w:rsidRPr="00775F25">
        <w:rPr>
          <w:rFonts w:ascii="Arial" w:hAnsi="Arial" w:cs="Arial"/>
        </w:rPr>
        <w:t>no son exactamente iguales a lo solicitado, se le adjudica un puntaje de 5 a 6.</w:t>
      </w:r>
    </w:p>
    <w:p w:rsidR="00A150C9" w:rsidRPr="00CE7860" w:rsidRDefault="00A150C9" w:rsidP="00630FF4">
      <w:pPr>
        <w:spacing w:after="0"/>
        <w:rPr>
          <w:rFonts w:ascii="Arial" w:hAnsi="Arial" w:cs="Arial"/>
        </w:rPr>
      </w:pPr>
    </w:p>
    <w:p w:rsidR="00A150C9" w:rsidRPr="00775F25" w:rsidRDefault="00A150C9" w:rsidP="00630FF4">
      <w:pPr>
        <w:pStyle w:val="Prrafodelista"/>
        <w:numPr>
          <w:ilvl w:val="0"/>
          <w:numId w:val="1"/>
        </w:numPr>
        <w:spacing w:after="0"/>
        <w:rPr>
          <w:rFonts w:ascii="Arial" w:hAnsi="Arial" w:cs="Arial"/>
        </w:rPr>
      </w:pPr>
      <w:r w:rsidRPr="00775F25">
        <w:rPr>
          <w:rFonts w:ascii="Arial" w:hAnsi="Arial" w:cs="Arial"/>
        </w:rPr>
        <w:t>Si no existen datos o referencias concretas del producto o solución propuesta pero</w:t>
      </w:r>
      <w:r w:rsidR="00775F25" w:rsidRPr="00775F25">
        <w:rPr>
          <w:rFonts w:ascii="Arial" w:hAnsi="Arial" w:cs="Arial"/>
        </w:rPr>
        <w:t xml:space="preserve"> </w:t>
      </w:r>
      <w:r w:rsidRPr="00775F25">
        <w:rPr>
          <w:rFonts w:ascii="Arial" w:hAnsi="Arial" w:cs="Arial"/>
        </w:rPr>
        <w:t>estos son afines a lo solicitado, se le adjudica un puntaje de 3 a 4.</w:t>
      </w:r>
    </w:p>
    <w:p w:rsidR="00A150C9" w:rsidRPr="00CE7860" w:rsidRDefault="00A150C9" w:rsidP="00630FF4">
      <w:pPr>
        <w:spacing w:after="0"/>
        <w:rPr>
          <w:rFonts w:ascii="Arial" w:hAnsi="Arial" w:cs="Arial"/>
        </w:rPr>
      </w:pPr>
    </w:p>
    <w:p w:rsidR="00A150C9" w:rsidRPr="00775F25" w:rsidRDefault="00A150C9" w:rsidP="00630FF4">
      <w:pPr>
        <w:pStyle w:val="Prrafodelista"/>
        <w:numPr>
          <w:ilvl w:val="0"/>
          <w:numId w:val="1"/>
        </w:numPr>
        <w:spacing w:after="0"/>
        <w:rPr>
          <w:rFonts w:ascii="Arial" w:hAnsi="Arial" w:cs="Arial"/>
        </w:rPr>
      </w:pPr>
      <w:r w:rsidRPr="00775F25">
        <w:rPr>
          <w:rFonts w:ascii="Arial" w:hAnsi="Arial" w:cs="Arial"/>
        </w:rPr>
        <w:t>Si no existen datos o referencias concretas del producto o solución propuesta, se le adjudica un puntaje de 0 a 2.</w:t>
      </w:r>
    </w:p>
    <w:p w:rsidR="00A150C9" w:rsidRPr="00CE7860" w:rsidRDefault="00A150C9" w:rsidP="00630FF4">
      <w:pPr>
        <w:spacing w:after="0"/>
        <w:rPr>
          <w:rFonts w:ascii="Arial" w:hAnsi="Arial" w:cs="Arial"/>
        </w:rPr>
      </w:pPr>
    </w:p>
    <w:p w:rsidR="00A1056D" w:rsidRDefault="00A150C9" w:rsidP="00630FF4">
      <w:pPr>
        <w:spacing w:after="0"/>
        <w:rPr>
          <w:rFonts w:ascii="Arial" w:hAnsi="Arial" w:cs="Arial"/>
        </w:rPr>
      </w:pPr>
      <w:r w:rsidRPr="00A1056D">
        <w:rPr>
          <w:rFonts w:ascii="Arial" w:hAnsi="Arial" w:cs="Arial"/>
          <w:u w:val="single"/>
        </w:rPr>
        <w:t>Las Características técnicas generales se cuantifican en función</w:t>
      </w:r>
      <w:r w:rsidR="00A1056D">
        <w:rPr>
          <w:rFonts w:ascii="Arial" w:hAnsi="Arial" w:cs="Arial"/>
          <w:u w:val="single"/>
        </w:rPr>
        <w:t>:</w:t>
      </w:r>
      <w:r w:rsidRPr="00CE7860">
        <w:rPr>
          <w:rFonts w:ascii="Arial" w:hAnsi="Arial" w:cs="Arial"/>
        </w:rPr>
        <w:t xml:space="preserve"> </w:t>
      </w:r>
    </w:p>
    <w:p w:rsidR="00A1056D" w:rsidRDefault="00A1056D" w:rsidP="00630FF4">
      <w:pPr>
        <w:spacing w:after="0"/>
        <w:rPr>
          <w:rFonts w:ascii="Arial" w:hAnsi="Arial" w:cs="Arial"/>
        </w:rPr>
      </w:pPr>
    </w:p>
    <w:p w:rsidR="0034020B" w:rsidRPr="00A1056D" w:rsidRDefault="00A150C9" w:rsidP="00A1056D">
      <w:pPr>
        <w:pStyle w:val="Prrafodelista"/>
        <w:numPr>
          <w:ilvl w:val="0"/>
          <w:numId w:val="1"/>
        </w:numPr>
        <w:spacing w:after="0"/>
        <w:rPr>
          <w:rFonts w:ascii="Arial" w:hAnsi="Arial" w:cs="Arial"/>
        </w:rPr>
      </w:pPr>
      <w:r w:rsidRPr="00A1056D">
        <w:rPr>
          <w:rFonts w:ascii="Arial" w:hAnsi="Arial" w:cs="Arial"/>
        </w:rPr>
        <w:t xml:space="preserve">de la evaluación técnica del producto o solución propuesta, de acuerdo a lo solicitado en el llamado a precios. </w:t>
      </w:r>
    </w:p>
    <w:p w:rsidR="00A150C9" w:rsidRPr="00A1056D" w:rsidRDefault="00A150C9" w:rsidP="00A1056D">
      <w:pPr>
        <w:pStyle w:val="Prrafodelista"/>
        <w:numPr>
          <w:ilvl w:val="0"/>
          <w:numId w:val="1"/>
        </w:numPr>
        <w:spacing w:after="0"/>
        <w:rPr>
          <w:rFonts w:ascii="Arial" w:hAnsi="Arial" w:cs="Arial"/>
        </w:rPr>
      </w:pPr>
      <w:r w:rsidRPr="00A1056D">
        <w:rPr>
          <w:rFonts w:ascii="Arial" w:hAnsi="Arial" w:cs="Arial"/>
        </w:rPr>
        <w:t>Se usa una escala amplia de 0 a 40, para poder ponderar todos los aspectos técnicos involucrados.</w:t>
      </w:r>
    </w:p>
    <w:p w:rsidR="00A150C9" w:rsidRPr="003E2A72" w:rsidRDefault="00A150C9" w:rsidP="003E2A72">
      <w:pPr>
        <w:pStyle w:val="Prrafodelista"/>
        <w:numPr>
          <w:ilvl w:val="0"/>
          <w:numId w:val="1"/>
        </w:numPr>
        <w:spacing w:after="0"/>
        <w:rPr>
          <w:rFonts w:ascii="Arial" w:hAnsi="Arial" w:cs="Arial"/>
        </w:rPr>
      </w:pPr>
      <w:r w:rsidRPr="003E2A72">
        <w:rPr>
          <w:rFonts w:ascii="Arial" w:hAnsi="Arial" w:cs="Arial"/>
        </w:rPr>
        <w:t>Las Características técnicas extras se cuantifican en función de la evaluación técnica del producto o solución propuesta, que exceden o mejoran los requisitos mínimos solicitados en el llamado a precios. Se usa una escala de 0 a 15, para poder ponderar todos los aspectos técnicos involucrados.</w:t>
      </w:r>
    </w:p>
    <w:p w:rsidR="00CE35ED" w:rsidRPr="00CE7860" w:rsidRDefault="00CE35ED" w:rsidP="00630FF4">
      <w:pPr>
        <w:spacing w:after="0"/>
        <w:rPr>
          <w:rFonts w:ascii="Arial" w:hAnsi="Arial" w:cs="Arial"/>
        </w:rPr>
      </w:pPr>
    </w:p>
    <w:p w:rsidR="003E2A72" w:rsidRDefault="003E2A72" w:rsidP="00630FF4">
      <w:pPr>
        <w:spacing w:after="0"/>
        <w:rPr>
          <w:rFonts w:ascii="Arial" w:hAnsi="Arial" w:cs="Arial"/>
          <w:u w:val="single"/>
        </w:rPr>
      </w:pPr>
    </w:p>
    <w:p w:rsidR="003E2A72" w:rsidRDefault="00CE35ED" w:rsidP="00630FF4">
      <w:pPr>
        <w:spacing w:after="0"/>
        <w:rPr>
          <w:rFonts w:ascii="Arial" w:hAnsi="Arial" w:cs="Arial"/>
        </w:rPr>
      </w:pPr>
      <w:r w:rsidRPr="003E2A72">
        <w:rPr>
          <w:rFonts w:ascii="Arial" w:hAnsi="Arial" w:cs="Arial"/>
          <w:u w:val="single"/>
        </w:rPr>
        <w:t xml:space="preserve">La </w:t>
      </w:r>
      <w:r w:rsidR="00A150C9" w:rsidRPr="003E2A72">
        <w:rPr>
          <w:rFonts w:ascii="Arial" w:hAnsi="Arial" w:cs="Arial"/>
          <w:u w:val="single"/>
        </w:rPr>
        <w:t>Propuesta económica</w:t>
      </w:r>
      <w:r w:rsidRPr="003E2A72">
        <w:rPr>
          <w:rFonts w:ascii="Arial" w:hAnsi="Arial" w:cs="Arial"/>
          <w:u w:val="single"/>
        </w:rPr>
        <w:t xml:space="preserve"> </w:t>
      </w:r>
      <w:r w:rsidR="00A150C9" w:rsidRPr="003E2A72">
        <w:rPr>
          <w:rFonts w:ascii="Arial" w:hAnsi="Arial" w:cs="Arial"/>
          <w:u w:val="single"/>
        </w:rPr>
        <w:t>se cuantifica en una escala de 0 a 30</w:t>
      </w:r>
      <w:r w:rsidR="00A150C9" w:rsidRPr="00CE7860">
        <w:rPr>
          <w:rFonts w:ascii="Arial" w:hAnsi="Arial" w:cs="Arial"/>
        </w:rPr>
        <w:t xml:space="preserve">. </w:t>
      </w:r>
    </w:p>
    <w:p w:rsidR="003E2A72" w:rsidRDefault="003E2A72" w:rsidP="00630FF4">
      <w:pPr>
        <w:spacing w:after="0"/>
        <w:rPr>
          <w:rFonts w:ascii="Arial" w:hAnsi="Arial" w:cs="Arial"/>
        </w:rPr>
      </w:pPr>
    </w:p>
    <w:p w:rsidR="00A150C9" w:rsidRPr="003E2A72" w:rsidRDefault="00A150C9" w:rsidP="003E2A72">
      <w:pPr>
        <w:pStyle w:val="Prrafodelista"/>
        <w:numPr>
          <w:ilvl w:val="0"/>
          <w:numId w:val="1"/>
        </w:numPr>
        <w:spacing w:after="0"/>
        <w:rPr>
          <w:rFonts w:ascii="Arial" w:hAnsi="Arial" w:cs="Arial"/>
        </w:rPr>
      </w:pPr>
      <w:r w:rsidRPr="003E2A72">
        <w:rPr>
          <w:rFonts w:ascii="Arial" w:hAnsi="Arial" w:cs="Arial"/>
        </w:rPr>
        <w:lastRenderedPageBreak/>
        <w:t>Comparadas todas las propuestas, se le asigna el puntaje máximo (30) a la oferta de menor valor económico y a continuación se aplica la siguiente ecuación, para determinar los puntajes de las ofertas restantes:</w:t>
      </w:r>
    </w:p>
    <w:p w:rsidR="009B616C" w:rsidRPr="00CE7860" w:rsidRDefault="009B616C" w:rsidP="00C54B43">
      <w:pPr>
        <w:rPr>
          <w:rFonts w:ascii="Arial" w:hAnsi="Arial" w:cs="Arial"/>
        </w:rPr>
      </w:pPr>
    </w:p>
    <w:p w:rsidR="009B616C" w:rsidRPr="00CE7860" w:rsidRDefault="009B616C" w:rsidP="00C54B43">
      <w:pPr>
        <w:rPr>
          <w:rFonts w:ascii="Arial" w:hAnsi="Arial" w:cs="Arial"/>
        </w:rPr>
      </w:pPr>
    </w:p>
    <w:p w:rsidR="00A150C9" w:rsidRPr="00CE7860" w:rsidRDefault="00A150C9" w:rsidP="00C54B43">
      <w:pPr>
        <w:rPr>
          <w:rFonts w:ascii="Arial" w:hAnsi="Arial" w:cs="Arial"/>
        </w:rPr>
      </w:pPr>
      <w:r w:rsidRPr="00CE7860">
        <w:rPr>
          <w:rFonts w:ascii="Arial" w:hAnsi="Arial" w:cs="Arial"/>
        </w:rPr>
        <w:t>Puntaje = (Menor Precio ofertado/Precio de la oferta a calificar) x 30</w:t>
      </w:r>
    </w:p>
    <w:p w:rsidR="006447FB" w:rsidRPr="00CE7860" w:rsidRDefault="006447FB" w:rsidP="00C54B43">
      <w:pPr>
        <w:rPr>
          <w:rFonts w:ascii="Arial" w:hAnsi="Arial" w:cs="Arial"/>
        </w:rPr>
      </w:pPr>
    </w:p>
    <w:p w:rsidR="002A442E" w:rsidRPr="00CE7860" w:rsidRDefault="002A442E" w:rsidP="002A442E">
      <w:pPr>
        <w:tabs>
          <w:tab w:val="left" w:pos="-82"/>
        </w:tabs>
        <w:autoSpaceDE w:val="0"/>
        <w:rPr>
          <w:rFonts w:ascii="Arial" w:hAnsi="Arial" w:cs="Arial"/>
          <w:b/>
          <w:bCs/>
        </w:rPr>
      </w:pPr>
      <w:r w:rsidRPr="00CE7860">
        <w:rPr>
          <w:rFonts w:ascii="Arial" w:hAnsi="Arial" w:cs="Arial"/>
          <w:b/>
          <w:bCs/>
        </w:rPr>
        <w:t>ARTÍCULO 1</w:t>
      </w:r>
      <w:r w:rsidR="00630FF4">
        <w:rPr>
          <w:rFonts w:ascii="Arial" w:hAnsi="Arial" w:cs="Arial"/>
          <w:b/>
          <w:bCs/>
        </w:rPr>
        <w:t>1</w:t>
      </w:r>
      <w:r w:rsidRPr="00CE7860">
        <w:rPr>
          <w:rFonts w:ascii="Arial" w:hAnsi="Arial" w:cs="Arial"/>
          <w:b/>
          <w:bCs/>
        </w:rPr>
        <w:t>º - ADJUDICACIÓN</w:t>
      </w:r>
    </w:p>
    <w:p w:rsidR="002A442E" w:rsidRPr="00CE7860" w:rsidRDefault="002A442E" w:rsidP="002A442E">
      <w:pPr>
        <w:tabs>
          <w:tab w:val="left" w:pos="-82"/>
        </w:tabs>
        <w:autoSpaceDE w:val="0"/>
        <w:rPr>
          <w:rFonts w:ascii="Arial" w:hAnsi="Arial" w:cs="Arial"/>
          <w:b/>
          <w:bCs/>
        </w:rPr>
      </w:pPr>
    </w:p>
    <w:p w:rsidR="002A442E" w:rsidRPr="00CE7860" w:rsidRDefault="002A442E" w:rsidP="002A442E">
      <w:pPr>
        <w:pStyle w:val="Textoindependiente2"/>
        <w:rPr>
          <w:rFonts w:ascii="Arial" w:hAnsi="Arial" w:cs="Arial"/>
          <w:szCs w:val="22"/>
        </w:rPr>
      </w:pPr>
      <w:r w:rsidRPr="00CE7860">
        <w:rPr>
          <w:rFonts w:ascii="Arial" w:hAnsi="Arial" w:cs="Arial"/>
          <w:szCs w:val="22"/>
        </w:rPr>
        <w:t>La Administración se reserva el derecho de adjudicar la Licitación a la o las ofertas que considere más conveniente para sus intereses, aunque sea la de menor precio,  y a las necesidades del servicio; y también de rechazar a su exclusivo juicio la totalidad de las ofertas.</w:t>
      </w:r>
    </w:p>
    <w:p w:rsidR="002A442E" w:rsidRPr="00CE7860" w:rsidRDefault="002A442E" w:rsidP="002A442E">
      <w:pPr>
        <w:autoSpaceDE w:val="0"/>
        <w:jc w:val="both"/>
        <w:rPr>
          <w:rFonts w:ascii="Arial" w:eastAsia="DAAAAA+ArialMT" w:hAnsi="Arial" w:cs="Arial"/>
          <w:color w:val="000000"/>
        </w:rPr>
      </w:pPr>
      <w:r w:rsidRPr="00CE7860">
        <w:rPr>
          <w:rFonts w:ascii="Arial" w:eastAsia="DAAAAA+ArialMT" w:hAnsi="Arial" w:cs="Arial"/>
          <w:color w:val="000000"/>
        </w:rPr>
        <w:t>Así como también podrá aumentar o reducir la cantidad a adjudicar en los términos previstos por art 74 del TOCAF 2012.</w:t>
      </w:r>
    </w:p>
    <w:p w:rsidR="002A442E" w:rsidRPr="00CE7860" w:rsidRDefault="002A442E" w:rsidP="002A442E">
      <w:pPr>
        <w:pStyle w:val="Textoindependiente2"/>
        <w:rPr>
          <w:rFonts w:ascii="Arial" w:hAnsi="Arial" w:cs="Arial"/>
          <w:szCs w:val="22"/>
        </w:rPr>
      </w:pPr>
    </w:p>
    <w:p w:rsidR="002A442E" w:rsidRPr="00CE7860" w:rsidRDefault="002A442E" w:rsidP="002A442E">
      <w:pPr>
        <w:tabs>
          <w:tab w:val="left" w:pos="-82"/>
        </w:tabs>
        <w:autoSpaceDE w:val="0"/>
        <w:rPr>
          <w:rFonts w:ascii="Arial" w:hAnsi="Arial" w:cs="Arial"/>
          <w:b/>
          <w:bCs/>
        </w:rPr>
      </w:pPr>
    </w:p>
    <w:p w:rsidR="002A442E" w:rsidRPr="00CE7860" w:rsidRDefault="002A442E" w:rsidP="002A442E">
      <w:pPr>
        <w:autoSpaceDE w:val="0"/>
        <w:rPr>
          <w:rFonts w:ascii="Arial" w:hAnsi="Arial" w:cs="Arial"/>
          <w:b/>
        </w:rPr>
      </w:pPr>
      <w:r w:rsidRPr="00CE7860">
        <w:rPr>
          <w:rFonts w:ascii="Arial" w:hAnsi="Arial" w:cs="Arial"/>
          <w:b/>
        </w:rPr>
        <w:t>ART</w:t>
      </w:r>
      <w:r w:rsidR="00630FF4">
        <w:rPr>
          <w:rFonts w:ascii="Arial" w:hAnsi="Arial" w:cs="Arial"/>
          <w:b/>
        </w:rPr>
        <w:t>Í</w:t>
      </w:r>
      <w:r w:rsidRPr="00CE7860">
        <w:rPr>
          <w:rFonts w:ascii="Arial" w:hAnsi="Arial" w:cs="Arial"/>
          <w:b/>
        </w:rPr>
        <w:t>CULO</w:t>
      </w:r>
      <w:r w:rsidR="00C030DD" w:rsidRPr="00CE7860">
        <w:rPr>
          <w:rFonts w:ascii="Arial" w:hAnsi="Arial" w:cs="Arial"/>
          <w:b/>
        </w:rPr>
        <w:t xml:space="preserve"> </w:t>
      </w:r>
      <w:r w:rsidRPr="00CE7860">
        <w:rPr>
          <w:rFonts w:ascii="Arial" w:hAnsi="Arial" w:cs="Arial"/>
          <w:b/>
        </w:rPr>
        <w:t>1</w:t>
      </w:r>
      <w:r w:rsidR="00630FF4">
        <w:rPr>
          <w:rFonts w:ascii="Arial" w:hAnsi="Arial" w:cs="Arial"/>
          <w:b/>
        </w:rPr>
        <w:t>2</w:t>
      </w:r>
      <w:r w:rsidRPr="00CE7860">
        <w:rPr>
          <w:rFonts w:ascii="Arial" w:hAnsi="Arial" w:cs="Arial"/>
          <w:b/>
        </w:rPr>
        <w:t>º - MEJORA DE OFERTAS</w:t>
      </w:r>
    </w:p>
    <w:p w:rsidR="002A442E" w:rsidRPr="00CE7860" w:rsidRDefault="002A442E" w:rsidP="002A442E">
      <w:pPr>
        <w:autoSpaceDE w:val="0"/>
        <w:rPr>
          <w:rFonts w:ascii="Arial" w:hAnsi="Arial" w:cs="Arial"/>
          <w:b/>
        </w:rPr>
      </w:pPr>
    </w:p>
    <w:p w:rsidR="002A442E" w:rsidRPr="00CE7860" w:rsidRDefault="002A442E" w:rsidP="002A442E">
      <w:pPr>
        <w:autoSpaceDE w:val="0"/>
        <w:jc w:val="both"/>
        <w:rPr>
          <w:rFonts w:ascii="Arial" w:eastAsia="DAAAAA+ArialMT" w:hAnsi="Arial" w:cs="Arial"/>
          <w:color w:val="000000"/>
        </w:rPr>
      </w:pPr>
      <w:r w:rsidRPr="00CE7860">
        <w:rPr>
          <w:rFonts w:ascii="Arial" w:eastAsia="DAAAAA+ArialMT" w:hAnsi="Arial" w:cs="Arial"/>
          <w:color w:val="000000"/>
        </w:rPr>
        <w:t>Cuando sea pertinente, la Administración podrá utilizar los mecanismos de Mejora de Ofertas o Negociación, de acuerdo a lo previsto por el art. 66 del TOCAF 2012.</w:t>
      </w:r>
    </w:p>
    <w:p w:rsidR="002A442E" w:rsidRPr="00CE7860" w:rsidRDefault="002A442E" w:rsidP="002A442E">
      <w:pPr>
        <w:tabs>
          <w:tab w:val="left" w:pos="-82"/>
        </w:tabs>
        <w:autoSpaceDE w:val="0"/>
        <w:ind w:left="-33" w:hanging="22"/>
        <w:rPr>
          <w:rFonts w:ascii="Arial" w:hAnsi="Arial" w:cs="Arial"/>
          <w:b/>
          <w:bCs/>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w:t>
      </w:r>
      <w:r w:rsidR="00630FF4">
        <w:rPr>
          <w:rFonts w:ascii="Arial" w:hAnsi="Arial" w:cs="Arial"/>
          <w:b/>
          <w:sz w:val="22"/>
          <w:szCs w:val="22"/>
        </w:rPr>
        <w:t>Í</w:t>
      </w:r>
      <w:r w:rsidRPr="00CE7860">
        <w:rPr>
          <w:rFonts w:ascii="Arial" w:hAnsi="Arial" w:cs="Arial"/>
          <w:b/>
          <w:sz w:val="22"/>
          <w:szCs w:val="22"/>
        </w:rPr>
        <w:t>CULO 1</w:t>
      </w:r>
      <w:r w:rsidR="00630FF4">
        <w:rPr>
          <w:rFonts w:ascii="Arial" w:hAnsi="Arial" w:cs="Arial"/>
          <w:b/>
          <w:sz w:val="22"/>
          <w:szCs w:val="22"/>
        </w:rPr>
        <w:t>3</w:t>
      </w:r>
      <w:r w:rsidRPr="00CE7860">
        <w:rPr>
          <w:rFonts w:ascii="Arial" w:hAnsi="Arial" w:cs="Arial"/>
          <w:b/>
          <w:sz w:val="22"/>
          <w:szCs w:val="22"/>
        </w:rPr>
        <w:t>º - SOLICITUD DE PRORROGA</w:t>
      </w:r>
    </w:p>
    <w:p w:rsidR="002A442E" w:rsidRPr="00CE7860" w:rsidRDefault="002A442E" w:rsidP="002A442E">
      <w:pPr>
        <w:pStyle w:val="Encabezado"/>
        <w:tabs>
          <w:tab w:val="clear" w:pos="4252"/>
          <w:tab w:val="clear" w:pos="8504"/>
        </w:tabs>
        <w:rPr>
          <w:rFonts w:ascii="Arial" w:hAnsi="Arial" w:cs="Arial"/>
          <w:sz w:val="22"/>
          <w:szCs w:val="22"/>
        </w:rPr>
      </w:pPr>
    </w:p>
    <w:p w:rsidR="002A442E" w:rsidRPr="00CE7860" w:rsidRDefault="002A442E" w:rsidP="002A442E">
      <w:pPr>
        <w:pStyle w:val="Textoindependiente2"/>
        <w:rPr>
          <w:rFonts w:ascii="Arial" w:hAnsi="Arial" w:cs="Arial"/>
          <w:szCs w:val="22"/>
        </w:rPr>
      </w:pPr>
      <w:r w:rsidRPr="00CE7860">
        <w:rPr>
          <w:rFonts w:ascii="Arial" w:hAnsi="Arial" w:cs="Arial"/>
          <w:szCs w:val="22"/>
        </w:rPr>
        <w:t>Se podrán solicitar en un plazo no menor a tres días antes de la apertura, a efectos de tener en cuenta los plazos establecidos por el T.O.C.A.F. para la realización de las notificaciones correspondientes, en el Dpto. de Adquisiciones, Br. Artigas 2552.-</w:t>
      </w:r>
    </w:p>
    <w:p w:rsidR="002A442E" w:rsidRPr="00CE7860" w:rsidRDefault="002A442E" w:rsidP="002A442E">
      <w:pPr>
        <w:pStyle w:val="Textoindependiente2"/>
        <w:rPr>
          <w:rFonts w:ascii="Arial" w:hAnsi="Arial" w:cs="Arial"/>
          <w:szCs w:val="22"/>
        </w:rPr>
      </w:pPr>
    </w:p>
    <w:p w:rsidR="002A442E" w:rsidRPr="00CE7860" w:rsidRDefault="002A442E"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w:t>
      </w:r>
      <w:r w:rsidR="00630FF4">
        <w:rPr>
          <w:rFonts w:ascii="Arial" w:hAnsi="Arial" w:cs="Arial"/>
          <w:b/>
          <w:sz w:val="22"/>
          <w:szCs w:val="22"/>
        </w:rPr>
        <w:t>Í</w:t>
      </w:r>
      <w:r w:rsidRPr="00CE7860">
        <w:rPr>
          <w:rFonts w:ascii="Arial" w:hAnsi="Arial" w:cs="Arial"/>
          <w:b/>
          <w:sz w:val="22"/>
          <w:szCs w:val="22"/>
        </w:rPr>
        <w:t>CULO 1</w:t>
      </w:r>
      <w:r w:rsidR="00630FF4">
        <w:rPr>
          <w:rFonts w:ascii="Arial" w:hAnsi="Arial" w:cs="Arial"/>
          <w:b/>
          <w:sz w:val="22"/>
          <w:szCs w:val="22"/>
        </w:rPr>
        <w:t>4</w:t>
      </w:r>
      <w:r w:rsidRPr="00CE7860">
        <w:rPr>
          <w:rFonts w:ascii="Arial" w:hAnsi="Arial" w:cs="Arial"/>
          <w:b/>
          <w:sz w:val="22"/>
          <w:szCs w:val="22"/>
        </w:rPr>
        <w:t>º - FORMA DE PAGO.</w:t>
      </w:r>
    </w:p>
    <w:p w:rsidR="002A442E" w:rsidRPr="00CE7860" w:rsidRDefault="002A442E" w:rsidP="002A442E">
      <w:pPr>
        <w:rPr>
          <w:rFonts w:ascii="Arial" w:hAnsi="Arial" w:cs="Arial"/>
          <w:b/>
        </w:rPr>
      </w:pPr>
    </w:p>
    <w:p w:rsidR="002A442E" w:rsidRPr="00CE7860" w:rsidRDefault="002A442E" w:rsidP="002A442E">
      <w:pPr>
        <w:pStyle w:val="Textoindependiente2"/>
        <w:rPr>
          <w:rFonts w:ascii="Arial" w:hAnsi="Arial" w:cs="Arial"/>
          <w:szCs w:val="22"/>
        </w:rPr>
      </w:pPr>
      <w:r w:rsidRPr="00CE7860">
        <w:rPr>
          <w:rFonts w:ascii="Arial" w:hAnsi="Arial" w:cs="Arial"/>
          <w:szCs w:val="22"/>
        </w:rPr>
        <w:t>La forma de pago será crédito 90 días, mediante SIIF (Sistema Integrado de Información Financiera)</w:t>
      </w:r>
      <w:r w:rsidR="00C030DD" w:rsidRPr="00CE7860">
        <w:rPr>
          <w:rFonts w:ascii="Arial" w:hAnsi="Arial" w:cs="Arial"/>
          <w:szCs w:val="22"/>
        </w:rPr>
        <w:t>, para el caso de equipos de plaza y/o mediante Carta de Crédito (CIF Montevideo), para equipos a importar.</w:t>
      </w:r>
      <w:r w:rsidRPr="00CE7860">
        <w:rPr>
          <w:rFonts w:ascii="Arial" w:hAnsi="Arial" w:cs="Arial"/>
          <w:szCs w:val="22"/>
        </w:rPr>
        <w:t xml:space="preserve"> </w:t>
      </w:r>
    </w:p>
    <w:p w:rsidR="002A442E" w:rsidRPr="00CE7860" w:rsidRDefault="002A442E" w:rsidP="002A442E">
      <w:pPr>
        <w:pStyle w:val="Ttulo2"/>
        <w:jc w:val="left"/>
        <w:rPr>
          <w:rFonts w:ascii="Arial" w:hAnsi="Arial" w:cs="Arial"/>
          <w:sz w:val="22"/>
          <w:szCs w:val="22"/>
        </w:rPr>
      </w:pPr>
    </w:p>
    <w:p w:rsidR="002A442E" w:rsidRPr="00CE7860" w:rsidRDefault="002A442E"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ARTÍCULO 1</w:t>
      </w:r>
      <w:r w:rsidR="00630FF4">
        <w:rPr>
          <w:rFonts w:ascii="Arial" w:hAnsi="Arial" w:cs="Arial"/>
          <w:b/>
          <w:sz w:val="22"/>
          <w:szCs w:val="22"/>
        </w:rPr>
        <w:t>5</w:t>
      </w:r>
      <w:r w:rsidRPr="00CE7860">
        <w:rPr>
          <w:rFonts w:ascii="Arial" w:hAnsi="Arial" w:cs="Arial"/>
          <w:b/>
          <w:sz w:val="22"/>
          <w:szCs w:val="22"/>
        </w:rPr>
        <w:t>º - CONSULTAS.</w:t>
      </w:r>
    </w:p>
    <w:p w:rsidR="002A442E" w:rsidRPr="00CE7860" w:rsidRDefault="002A442E" w:rsidP="002A442E">
      <w:pPr>
        <w:pStyle w:val="Textoindependiente3"/>
        <w:rPr>
          <w:rFonts w:ascii="Arial" w:hAnsi="Arial" w:cs="Arial"/>
          <w:szCs w:val="22"/>
        </w:rPr>
      </w:pPr>
    </w:p>
    <w:p w:rsidR="00B6126A" w:rsidRPr="00CE7860" w:rsidRDefault="00C030DD" w:rsidP="002D4C44">
      <w:pPr>
        <w:pStyle w:val="Textoindependiente2"/>
        <w:jc w:val="left"/>
        <w:rPr>
          <w:rFonts w:ascii="Arial" w:hAnsi="Arial" w:cs="Arial"/>
          <w:szCs w:val="22"/>
        </w:rPr>
      </w:pPr>
      <w:r w:rsidRPr="00CE7860">
        <w:rPr>
          <w:rFonts w:ascii="Arial" w:hAnsi="Arial" w:cs="Arial"/>
          <w:szCs w:val="22"/>
        </w:rPr>
        <w:t xml:space="preserve">Las </w:t>
      </w:r>
      <w:r w:rsidR="002A442E" w:rsidRPr="00CE7860">
        <w:rPr>
          <w:rFonts w:ascii="Arial" w:hAnsi="Arial" w:cs="Arial"/>
          <w:szCs w:val="22"/>
        </w:rPr>
        <w:t>consultas</w:t>
      </w:r>
      <w:r w:rsidR="00B6126A" w:rsidRPr="00CE7860">
        <w:rPr>
          <w:rFonts w:ascii="Arial" w:hAnsi="Arial" w:cs="Arial"/>
          <w:szCs w:val="22"/>
        </w:rPr>
        <w:t xml:space="preserve"> de carácter </w:t>
      </w:r>
      <w:r w:rsidR="002A442E" w:rsidRPr="00CE7860">
        <w:rPr>
          <w:rFonts w:ascii="Arial" w:hAnsi="Arial" w:cs="Arial"/>
          <w:szCs w:val="22"/>
        </w:rPr>
        <w:t xml:space="preserve"> técnicas</w:t>
      </w:r>
      <w:r w:rsidR="00B6126A" w:rsidRPr="00CE7860">
        <w:rPr>
          <w:rFonts w:ascii="Arial" w:hAnsi="Arial" w:cs="Arial"/>
          <w:szCs w:val="22"/>
        </w:rPr>
        <w:t>,</w:t>
      </w:r>
      <w:r w:rsidR="002A442E" w:rsidRPr="00CE7860">
        <w:rPr>
          <w:rFonts w:ascii="Arial" w:hAnsi="Arial" w:cs="Arial"/>
          <w:szCs w:val="22"/>
        </w:rPr>
        <w:t xml:space="preserve"> deberán realizarse a </w:t>
      </w:r>
      <w:r w:rsidRPr="00CE7860">
        <w:rPr>
          <w:rFonts w:ascii="Arial" w:hAnsi="Arial" w:cs="Arial"/>
          <w:szCs w:val="22"/>
        </w:rPr>
        <w:t>ASESORÍA TÉCNICA RNU (</w:t>
      </w:r>
      <w:hyperlink r:id="rId7" w:history="1">
        <w:r w:rsidR="003D2515" w:rsidRPr="00CE7860">
          <w:rPr>
            <w:rStyle w:val="Hipervnculo"/>
            <w:rFonts w:ascii="Arial" w:hAnsi="Arial" w:cs="Arial"/>
            <w:szCs w:val="22"/>
          </w:rPr>
          <w:t>asesoeriatecnica@rnu.uy</w:t>
        </w:r>
      </w:hyperlink>
      <w:r w:rsidRPr="00CE7860">
        <w:rPr>
          <w:rFonts w:ascii="Arial" w:hAnsi="Arial" w:cs="Arial"/>
          <w:szCs w:val="22"/>
        </w:rPr>
        <w:t>)</w:t>
      </w:r>
      <w:r w:rsidR="003D2515" w:rsidRPr="00CE7860">
        <w:rPr>
          <w:rFonts w:ascii="Arial" w:hAnsi="Arial" w:cs="Arial"/>
          <w:szCs w:val="22"/>
        </w:rPr>
        <w:t xml:space="preserve">. </w:t>
      </w:r>
    </w:p>
    <w:p w:rsidR="002A442E" w:rsidRPr="00CE7860" w:rsidRDefault="003D2515" w:rsidP="002D4C44">
      <w:pPr>
        <w:pStyle w:val="Textoindependiente2"/>
        <w:jc w:val="left"/>
        <w:rPr>
          <w:rFonts w:ascii="Arial" w:hAnsi="Arial" w:cs="Arial"/>
          <w:szCs w:val="22"/>
        </w:rPr>
      </w:pPr>
      <w:r w:rsidRPr="00CE7860">
        <w:rPr>
          <w:rFonts w:ascii="Arial" w:hAnsi="Arial" w:cs="Arial"/>
          <w:szCs w:val="22"/>
        </w:rPr>
        <w:t xml:space="preserve">Las </w:t>
      </w:r>
      <w:r w:rsidR="002A442E" w:rsidRPr="00CE7860">
        <w:rPr>
          <w:rFonts w:ascii="Arial" w:hAnsi="Arial" w:cs="Arial"/>
          <w:szCs w:val="22"/>
        </w:rPr>
        <w:t xml:space="preserve"> consultas de carácter administrativas, se podrán efectuar al Dpto. d</w:t>
      </w:r>
      <w:r w:rsidRPr="00CE7860">
        <w:rPr>
          <w:rFonts w:ascii="Arial" w:hAnsi="Arial" w:cs="Arial"/>
          <w:szCs w:val="22"/>
        </w:rPr>
        <w:t>e Adquisiciones de SECAN</w:t>
      </w:r>
      <w:r w:rsidR="002D4C44" w:rsidRPr="00CE7860">
        <w:rPr>
          <w:rFonts w:ascii="Arial" w:hAnsi="Arial" w:cs="Arial"/>
          <w:szCs w:val="22"/>
        </w:rPr>
        <w:t xml:space="preserve"> </w:t>
      </w:r>
      <w:r w:rsidR="00B6126A" w:rsidRPr="00CE7860">
        <w:rPr>
          <w:rFonts w:ascii="Arial" w:hAnsi="Arial" w:cs="Arial"/>
          <w:szCs w:val="22"/>
        </w:rPr>
        <w:t>(</w:t>
      </w:r>
      <w:hyperlink r:id="rId8" w:history="1">
        <w:r w:rsidR="00B6126A" w:rsidRPr="00CE7860">
          <w:rPr>
            <w:rStyle w:val="Hipervnculo"/>
            <w:rFonts w:ascii="Arial" w:hAnsi="Arial" w:cs="Arial"/>
            <w:szCs w:val="22"/>
          </w:rPr>
          <w:t>compras@tnu.com.uy</w:t>
        </w:r>
      </w:hyperlink>
      <w:r w:rsidR="00B6126A" w:rsidRPr="00CE7860">
        <w:rPr>
          <w:rFonts w:ascii="Arial" w:hAnsi="Arial" w:cs="Arial"/>
          <w:szCs w:val="22"/>
        </w:rPr>
        <w:t xml:space="preserve">). </w:t>
      </w:r>
    </w:p>
    <w:p w:rsidR="002A442E" w:rsidRPr="00CE7860" w:rsidRDefault="002A442E" w:rsidP="002A442E">
      <w:pPr>
        <w:pStyle w:val="Ttulo5"/>
        <w:jc w:val="left"/>
        <w:rPr>
          <w:rFonts w:ascii="Arial" w:hAnsi="Arial" w:cs="Arial"/>
          <w:b/>
          <w:sz w:val="22"/>
          <w:szCs w:val="22"/>
        </w:rPr>
      </w:pPr>
    </w:p>
    <w:p w:rsidR="00630FF4" w:rsidRDefault="00630FF4"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ARTICULO 1</w:t>
      </w:r>
      <w:r w:rsidR="00630FF4">
        <w:rPr>
          <w:rFonts w:ascii="Arial" w:hAnsi="Arial" w:cs="Arial"/>
          <w:b/>
          <w:sz w:val="22"/>
          <w:szCs w:val="22"/>
        </w:rPr>
        <w:t>6</w:t>
      </w:r>
      <w:r w:rsidRPr="00CE7860">
        <w:rPr>
          <w:rFonts w:ascii="Arial" w:hAnsi="Arial" w:cs="Arial"/>
          <w:b/>
          <w:sz w:val="22"/>
          <w:szCs w:val="22"/>
        </w:rPr>
        <w:t>º - IMPREVISTOS</w:t>
      </w:r>
    </w:p>
    <w:p w:rsidR="002A442E" w:rsidRPr="00CE7860" w:rsidRDefault="002A442E" w:rsidP="002A442E">
      <w:pPr>
        <w:pStyle w:val="Textoindependiente2"/>
        <w:jc w:val="left"/>
        <w:rPr>
          <w:rFonts w:ascii="Arial" w:hAnsi="Arial" w:cs="Arial"/>
          <w:szCs w:val="22"/>
        </w:rPr>
      </w:pPr>
    </w:p>
    <w:p w:rsidR="002A442E" w:rsidRPr="00CE7860" w:rsidRDefault="002A442E" w:rsidP="002A442E">
      <w:pPr>
        <w:pStyle w:val="Textoindependiente2"/>
        <w:rPr>
          <w:rFonts w:ascii="Arial" w:hAnsi="Arial" w:cs="Arial"/>
          <w:szCs w:val="22"/>
        </w:rPr>
      </w:pPr>
      <w:r w:rsidRPr="00CE7860">
        <w:rPr>
          <w:rFonts w:ascii="Arial" w:hAnsi="Arial" w:cs="Arial"/>
          <w:szCs w:val="22"/>
        </w:rPr>
        <w:t>Todo lo que no esté previsto en el presente pliego ni en el de condiciones generales, se estará a lo dispuesto en el T.O.C.A.F.-</w:t>
      </w:r>
    </w:p>
    <w:p w:rsidR="002A442E" w:rsidRPr="00CE7860" w:rsidRDefault="002A442E" w:rsidP="002A442E">
      <w:pPr>
        <w:pStyle w:val="Textoindependiente2"/>
        <w:rPr>
          <w:rFonts w:ascii="Arial" w:hAnsi="Arial" w:cs="Arial"/>
          <w:szCs w:val="22"/>
        </w:rPr>
      </w:pPr>
    </w:p>
    <w:p w:rsidR="00630FF4" w:rsidRDefault="00630FF4" w:rsidP="002A442E">
      <w:pPr>
        <w:pStyle w:val="Ttulo5"/>
        <w:jc w:val="left"/>
        <w:rPr>
          <w:rFonts w:ascii="Arial" w:eastAsiaTheme="minorHAnsi" w:hAnsi="Arial" w:cs="Arial"/>
          <w:sz w:val="22"/>
          <w:szCs w:val="22"/>
          <w:lang w:val="es-UY" w:eastAsia="en-US"/>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ARTÍCULO 1</w:t>
      </w:r>
      <w:r w:rsidR="00630FF4">
        <w:rPr>
          <w:rFonts w:ascii="Arial" w:hAnsi="Arial" w:cs="Arial"/>
          <w:b/>
          <w:sz w:val="22"/>
          <w:szCs w:val="22"/>
        </w:rPr>
        <w:t>7</w:t>
      </w:r>
      <w:r w:rsidRPr="00CE7860">
        <w:rPr>
          <w:rFonts w:ascii="Arial" w:hAnsi="Arial" w:cs="Arial"/>
          <w:b/>
          <w:sz w:val="22"/>
          <w:szCs w:val="22"/>
        </w:rPr>
        <w:t>° - EXENCION DE RESPONSABILIDAD</w:t>
      </w:r>
    </w:p>
    <w:p w:rsidR="002A442E" w:rsidRPr="00CE7860" w:rsidRDefault="002A442E" w:rsidP="002A442E">
      <w:pPr>
        <w:rPr>
          <w:rFonts w:ascii="Arial" w:hAnsi="Arial" w:cs="Arial"/>
        </w:rPr>
      </w:pPr>
    </w:p>
    <w:p w:rsidR="002A442E" w:rsidRPr="00CE7860" w:rsidRDefault="002A442E" w:rsidP="002A442E">
      <w:pPr>
        <w:jc w:val="both"/>
        <w:rPr>
          <w:rFonts w:ascii="Arial" w:hAnsi="Arial" w:cs="Arial"/>
        </w:rPr>
      </w:pPr>
      <w:r w:rsidRPr="00CE7860">
        <w:rPr>
          <w:rFonts w:ascii="Arial" w:hAnsi="Arial" w:cs="Arial"/>
        </w:rPr>
        <w:t>La administración podrá desistir del llamado en cualquier etapa de su realización, o podrá desestimar todas las ofertas, y además ninguna de estas decisiones dará derecho alguno de los participantes a reclamar por gastos, honorarios o indemnizaciones por daños y perjuicios.</w:t>
      </w: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8B7D26">
      <w:pPr>
        <w:jc w:val="center"/>
        <w:rPr>
          <w:rFonts w:ascii="Arial" w:hAnsi="Arial" w:cs="Arial"/>
        </w:rPr>
      </w:pPr>
    </w:p>
    <w:sectPr w:rsidR="002A442E" w:rsidRPr="00CE7860" w:rsidSect="00CE7860">
      <w:pgSz w:w="11906" w:h="16838" w:code="9"/>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AAAAA+ArialMT">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D4F"/>
    <w:multiLevelType w:val="hybridMultilevel"/>
    <w:tmpl w:val="969456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4D638D"/>
    <w:multiLevelType w:val="hybridMultilevel"/>
    <w:tmpl w:val="8E8C35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846E70"/>
    <w:multiLevelType w:val="hybridMultilevel"/>
    <w:tmpl w:val="1C203B78"/>
    <w:lvl w:ilvl="0" w:tplc="FD16DED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4ACF32DB"/>
    <w:multiLevelType w:val="hybridMultilevel"/>
    <w:tmpl w:val="238C159A"/>
    <w:lvl w:ilvl="0" w:tplc="4226285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3A0408"/>
    <w:multiLevelType w:val="hybridMultilevel"/>
    <w:tmpl w:val="495A971A"/>
    <w:lvl w:ilvl="0" w:tplc="0B9CA03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C633E24"/>
    <w:multiLevelType w:val="hybridMultilevel"/>
    <w:tmpl w:val="3C7A8E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2E2ED1"/>
    <w:multiLevelType w:val="hybridMultilevel"/>
    <w:tmpl w:val="BB461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905AEB"/>
    <w:multiLevelType w:val="hybridMultilevel"/>
    <w:tmpl w:val="B14EA0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383EC8"/>
    <w:multiLevelType w:val="hybridMultilevel"/>
    <w:tmpl w:val="8DF219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74C623D7"/>
    <w:multiLevelType w:val="hybridMultilevel"/>
    <w:tmpl w:val="2CB21686"/>
    <w:lvl w:ilvl="0" w:tplc="681C80A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E4348F"/>
    <w:multiLevelType w:val="hybridMultilevel"/>
    <w:tmpl w:val="82929D9A"/>
    <w:lvl w:ilvl="0" w:tplc="340AF250">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5"/>
  </w:num>
  <w:num w:numId="5">
    <w:abstractNumId w:val="6"/>
  </w:num>
  <w:num w:numId="6">
    <w:abstractNumId w:val="7"/>
  </w:num>
  <w:num w:numId="7">
    <w:abstractNumId w:val="0"/>
  </w:num>
  <w:num w:numId="8">
    <w:abstractNumId w:val="1"/>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26"/>
    <w:rsid w:val="0002263F"/>
    <w:rsid w:val="00031662"/>
    <w:rsid w:val="002A442E"/>
    <w:rsid w:val="002D4C44"/>
    <w:rsid w:val="0032653E"/>
    <w:rsid w:val="0034020B"/>
    <w:rsid w:val="003B5AA3"/>
    <w:rsid w:val="003D2515"/>
    <w:rsid w:val="003E2A72"/>
    <w:rsid w:val="004D73EC"/>
    <w:rsid w:val="005262D8"/>
    <w:rsid w:val="005727B3"/>
    <w:rsid w:val="0058295D"/>
    <w:rsid w:val="00630FF4"/>
    <w:rsid w:val="00640D37"/>
    <w:rsid w:val="006447FB"/>
    <w:rsid w:val="00670288"/>
    <w:rsid w:val="007067BE"/>
    <w:rsid w:val="00772E96"/>
    <w:rsid w:val="00775F25"/>
    <w:rsid w:val="00776A19"/>
    <w:rsid w:val="00793B77"/>
    <w:rsid w:val="007B1627"/>
    <w:rsid w:val="0080439C"/>
    <w:rsid w:val="008B7D26"/>
    <w:rsid w:val="008D547B"/>
    <w:rsid w:val="00904D90"/>
    <w:rsid w:val="009B616C"/>
    <w:rsid w:val="009E7D16"/>
    <w:rsid w:val="00A1056D"/>
    <w:rsid w:val="00A150C9"/>
    <w:rsid w:val="00B6126A"/>
    <w:rsid w:val="00C030DD"/>
    <w:rsid w:val="00C54B43"/>
    <w:rsid w:val="00CE35ED"/>
    <w:rsid w:val="00CE7860"/>
    <w:rsid w:val="00F377EB"/>
    <w:rsid w:val="00F764F7"/>
    <w:rsid w:val="00F87C0A"/>
    <w:rsid w:val="00FB68F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A442E"/>
    <w:pPr>
      <w:keepNext/>
      <w:spacing w:after="0" w:line="240" w:lineRule="auto"/>
      <w:outlineLvl w:val="0"/>
    </w:pPr>
    <w:rPr>
      <w:rFonts w:ascii="Times New Roman" w:eastAsia="MS Mincho" w:hAnsi="Times New Roman" w:cs="Times New Roman"/>
      <w:b/>
      <w:sz w:val="20"/>
      <w:szCs w:val="20"/>
      <w:lang w:val="es-ES" w:eastAsia="es-MX"/>
    </w:rPr>
  </w:style>
  <w:style w:type="paragraph" w:styleId="Ttulo2">
    <w:name w:val="heading 2"/>
    <w:basedOn w:val="Normal"/>
    <w:next w:val="Normal"/>
    <w:link w:val="Ttulo2Car"/>
    <w:qFormat/>
    <w:rsid w:val="002A442E"/>
    <w:pPr>
      <w:keepNext/>
      <w:spacing w:after="0" w:line="240" w:lineRule="auto"/>
      <w:jc w:val="both"/>
      <w:outlineLvl w:val="1"/>
    </w:pPr>
    <w:rPr>
      <w:rFonts w:ascii="Times New Roman" w:eastAsia="MS Mincho" w:hAnsi="Times New Roman" w:cs="Times New Roman"/>
      <w:b/>
      <w:sz w:val="20"/>
      <w:szCs w:val="20"/>
      <w:lang w:val="es-ES" w:eastAsia="es-MX"/>
    </w:rPr>
  </w:style>
  <w:style w:type="paragraph" w:styleId="Ttulo5">
    <w:name w:val="heading 5"/>
    <w:basedOn w:val="Normal"/>
    <w:next w:val="Normal"/>
    <w:link w:val="Ttulo5Car"/>
    <w:qFormat/>
    <w:rsid w:val="002A442E"/>
    <w:pPr>
      <w:keepNext/>
      <w:spacing w:after="0" w:line="240" w:lineRule="auto"/>
      <w:jc w:val="both"/>
      <w:outlineLvl w:val="4"/>
    </w:pPr>
    <w:rPr>
      <w:rFonts w:ascii="Lucida Handwriting" w:eastAsia="MS Mincho" w:hAnsi="Lucida Handwriting" w:cs="Times New Roman"/>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D26"/>
    <w:rPr>
      <w:rFonts w:ascii="Tahoma" w:hAnsi="Tahoma" w:cs="Tahoma"/>
      <w:sz w:val="16"/>
      <w:szCs w:val="16"/>
    </w:rPr>
  </w:style>
  <w:style w:type="character" w:customStyle="1" w:styleId="Ttulo1Car">
    <w:name w:val="Título 1 Car"/>
    <w:basedOn w:val="Fuentedeprrafopredeter"/>
    <w:link w:val="Ttulo1"/>
    <w:rsid w:val="002A442E"/>
    <w:rPr>
      <w:rFonts w:ascii="Times New Roman" w:eastAsia="MS Mincho" w:hAnsi="Times New Roman" w:cs="Times New Roman"/>
      <w:b/>
      <w:sz w:val="20"/>
      <w:szCs w:val="20"/>
      <w:lang w:val="es-ES" w:eastAsia="es-MX"/>
    </w:rPr>
  </w:style>
  <w:style w:type="character" w:customStyle="1" w:styleId="Ttulo2Car">
    <w:name w:val="Título 2 Car"/>
    <w:basedOn w:val="Fuentedeprrafopredeter"/>
    <w:link w:val="Ttulo2"/>
    <w:rsid w:val="002A442E"/>
    <w:rPr>
      <w:rFonts w:ascii="Times New Roman" w:eastAsia="MS Mincho" w:hAnsi="Times New Roman" w:cs="Times New Roman"/>
      <w:b/>
      <w:sz w:val="20"/>
      <w:szCs w:val="20"/>
      <w:lang w:val="es-ES" w:eastAsia="es-MX"/>
    </w:rPr>
  </w:style>
  <w:style w:type="character" w:customStyle="1" w:styleId="Ttulo5Car">
    <w:name w:val="Título 5 Car"/>
    <w:basedOn w:val="Fuentedeprrafopredeter"/>
    <w:link w:val="Ttulo5"/>
    <w:rsid w:val="002A442E"/>
    <w:rPr>
      <w:rFonts w:ascii="Lucida Handwriting" w:eastAsia="MS Mincho" w:hAnsi="Lucida Handwriting" w:cs="Times New Roman"/>
      <w:sz w:val="32"/>
      <w:szCs w:val="20"/>
      <w:lang w:val="es-ES" w:eastAsia="es-MX"/>
    </w:rPr>
  </w:style>
  <w:style w:type="paragraph" w:styleId="Textoindependiente2">
    <w:name w:val="Body Text 2"/>
    <w:basedOn w:val="Normal"/>
    <w:link w:val="Textoindependiente2Car"/>
    <w:rsid w:val="002A442E"/>
    <w:pPr>
      <w:spacing w:after="0" w:line="240" w:lineRule="auto"/>
      <w:jc w:val="both"/>
    </w:pPr>
    <w:rPr>
      <w:rFonts w:ascii="Times New Roman" w:eastAsia="MS Mincho" w:hAnsi="Times New Roman" w:cs="Times New Roman"/>
      <w:szCs w:val="20"/>
      <w:lang w:val="es-ES" w:eastAsia="es-MX"/>
    </w:rPr>
  </w:style>
  <w:style w:type="character" w:customStyle="1" w:styleId="Textoindependiente2Car">
    <w:name w:val="Texto independiente 2 Car"/>
    <w:basedOn w:val="Fuentedeprrafopredeter"/>
    <w:link w:val="Textoindependiente2"/>
    <w:rsid w:val="002A442E"/>
    <w:rPr>
      <w:rFonts w:ascii="Times New Roman" w:eastAsia="MS Mincho" w:hAnsi="Times New Roman" w:cs="Times New Roman"/>
      <w:szCs w:val="20"/>
      <w:lang w:val="es-ES" w:eastAsia="es-MX"/>
    </w:rPr>
  </w:style>
  <w:style w:type="paragraph" w:styleId="Textoindependiente3">
    <w:name w:val="Body Text 3"/>
    <w:basedOn w:val="Normal"/>
    <w:link w:val="Textoindependiente3Car"/>
    <w:rsid w:val="002A442E"/>
    <w:pPr>
      <w:spacing w:after="0" w:line="240" w:lineRule="auto"/>
    </w:pPr>
    <w:rPr>
      <w:rFonts w:ascii="Times New Roman" w:eastAsia="MS Mincho" w:hAnsi="Times New Roman" w:cs="Times New Roman"/>
      <w:szCs w:val="20"/>
      <w:lang w:val="es-ES" w:eastAsia="es-MX"/>
    </w:rPr>
  </w:style>
  <w:style w:type="character" w:customStyle="1" w:styleId="Textoindependiente3Car">
    <w:name w:val="Texto independiente 3 Car"/>
    <w:basedOn w:val="Fuentedeprrafopredeter"/>
    <w:link w:val="Textoindependiente3"/>
    <w:rsid w:val="002A442E"/>
    <w:rPr>
      <w:rFonts w:ascii="Times New Roman" w:eastAsia="MS Mincho" w:hAnsi="Times New Roman" w:cs="Times New Roman"/>
      <w:szCs w:val="20"/>
      <w:lang w:val="es-ES" w:eastAsia="es-MX"/>
    </w:rPr>
  </w:style>
  <w:style w:type="paragraph" w:styleId="Encabezado">
    <w:name w:val="header"/>
    <w:basedOn w:val="Normal"/>
    <w:link w:val="EncabezadoCar"/>
    <w:rsid w:val="002A442E"/>
    <w:pPr>
      <w:tabs>
        <w:tab w:val="center" w:pos="4252"/>
        <w:tab w:val="right" w:pos="8504"/>
      </w:tabs>
      <w:spacing w:after="0" w:line="240" w:lineRule="auto"/>
    </w:pPr>
    <w:rPr>
      <w:rFonts w:ascii="Times New Roman" w:eastAsia="MS Mincho" w:hAnsi="Times New Roman" w:cs="Times New Roman"/>
      <w:sz w:val="20"/>
      <w:szCs w:val="20"/>
      <w:lang w:val="es-ES" w:eastAsia="es-MX"/>
    </w:rPr>
  </w:style>
  <w:style w:type="character" w:customStyle="1" w:styleId="EncabezadoCar">
    <w:name w:val="Encabezado Car"/>
    <w:basedOn w:val="Fuentedeprrafopredeter"/>
    <w:link w:val="Encabezado"/>
    <w:rsid w:val="002A442E"/>
    <w:rPr>
      <w:rFonts w:ascii="Times New Roman" w:eastAsia="MS Mincho" w:hAnsi="Times New Roman" w:cs="Times New Roman"/>
      <w:sz w:val="20"/>
      <w:szCs w:val="20"/>
      <w:lang w:val="es-ES" w:eastAsia="es-MX"/>
    </w:rPr>
  </w:style>
  <w:style w:type="character" w:styleId="Hipervnculo">
    <w:name w:val="Hyperlink"/>
    <w:rsid w:val="002A442E"/>
    <w:rPr>
      <w:color w:val="0000FF"/>
      <w:u w:val="single"/>
    </w:rPr>
  </w:style>
  <w:style w:type="paragraph" w:styleId="Sangradetextonormal">
    <w:name w:val="Body Text Indent"/>
    <w:basedOn w:val="Normal"/>
    <w:link w:val="SangradetextonormalCar"/>
    <w:rsid w:val="002A442E"/>
    <w:pPr>
      <w:spacing w:after="120" w:line="240" w:lineRule="auto"/>
      <w:ind w:left="283"/>
    </w:pPr>
    <w:rPr>
      <w:rFonts w:ascii="Times New Roman" w:eastAsia="MS Mincho" w:hAnsi="Times New Roman" w:cs="Times New Roman"/>
      <w:sz w:val="20"/>
      <w:szCs w:val="20"/>
      <w:lang w:val="es-ES" w:eastAsia="es-MX"/>
    </w:rPr>
  </w:style>
  <w:style w:type="character" w:customStyle="1" w:styleId="SangradetextonormalCar">
    <w:name w:val="Sangría de texto normal Car"/>
    <w:basedOn w:val="Fuentedeprrafopredeter"/>
    <w:link w:val="Sangradetextonormal"/>
    <w:rsid w:val="002A442E"/>
    <w:rPr>
      <w:rFonts w:ascii="Times New Roman" w:eastAsia="MS Mincho" w:hAnsi="Times New Roman" w:cs="Times New Roman"/>
      <w:sz w:val="20"/>
      <w:szCs w:val="20"/>
      <w:lang w:val="es-ES" w:eastAsia="es-MX"/>
    </w:rPr>
  </w:style>
  <w:style w:type="paragraph" w:styleId="Prrafodelista">
    <w:name w:val="List Paragraph"/>
    <w:basedOn w:val="Normal"/>
    <w:uiPriority w:val="34"/>
    <w:qFormat/>
    <w:rsid w:val="00793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A442E"/>
    <w:pPr>
      <w:keepNext/>
      <w:spacing w:after="0" w:line="240" w:lineRule="auto"/>
      <w:outlineLvl w:val="0"/>
    </w:pPr>
    <w:rPr>
      <w:rFonts w:ascii="Times New Roman" w:eastAsia="MS Mincho" w:hAnsi="Times New Roman" w:cs="Times New Roman"/>
      <w:b/>
      <w:sz w:val="20"/>
      <w:szCs w:val="20"/>
      <w:lang w:val="es-ES" w:eastAsia="es-MX"/>
    </w:rPr>
  </w:style>
  <w:style w:type="paragraph" w:styleId="Ttulo2">
    <w:name w:val="heading 2"/>
    <w:basedOn w:val="Normal"/>
    <w:next w:val="Normal"/>
    <w:link w:val="Ttulo2Car"/>
    <w:qFormat/>
    <w:rsid w:val="002A442E"/>
    <w:pPr>
      <w:keepNext/>
      <w:spacing w:after="0" w:line="240" w:lineRule="auto"/>
      <w:jc w:val="both"/>
      <w:outlineLvl w:val="1"/>
    </w:pPr>
    <w:rPr>
      <w:rFonts w:ascii="Times New Roman" w:eastAsia="MS Mincho" w:hAnsi="Times New Roman" w:cs="Times New Roman"/>
      <w:b/>
      <w:sz w:val="20"/>
      <w:szCs w:val="20"/>
      <w:lang w:val="es-ES" w:eastAsia="es-MX"/>
    </w:rPr>
  </w:style>
  <w:style w:type="paragraph" w:styleId="Ttulo5">
    <w:name w:val="heading 5"/>
    <w:basedOn w:val="Normal"/>
    <w:next w:val="Normal"/>
    <w:link w:val="Ttulo5Car"/>
    <w:qFormat/>
    <w:rsid w:val="002A442E"/>
    <w:pPr>
      <w:keepNext/>
      <w:spacing w:after="0" w:line="240" w:lineRule="auto"/>
      <w:jc w:val="both"/>
      <w:outlineLvl w:val="4"/>
    </w:pPr>
    <w:rPr>
      <w:rFonts w:ascii="Lucida Handwriting" w:eastAsia="MS Mincho" w:hAnsi="Lucida Handwriting" w:cs="Times New Roman"/>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D26"/>
    <w:rPr>
      <w:rFonts w:ascii="Tahoma" w:hAnsi="Tahoma" w:cs="Tahoma"/>
      <w:sz w:val="16"/>
      <w:szCs w:val="16"/>
    </w:rPr>
  </w:style>
  <w:style w:type="character" w:customStyle="1" w:styleId="Ttulo1Car">
    <w:name w:val="Título 1 Car"/>
    <w:basedOn w:val="Fuentedeprrafopredeter"/>
    <w:link w:val="Ttulo1"/>
    <w:rsid w:val="002A442E"/>
    <w:rPr>
      <w:rFonts w:ascii="Times New Roman" w:eastAsia="MS Mincho" w:hAnsi="Times New Roman" w:cs="Times New Roman"/>
      <w:b/>
      <w:sz w:val="20"/>
      <w:szCs w:val="20"/>
      <w:lang w:val="es-ES" w:eastAsia="es-MX"/>
    </w:rPr>
  </w:style>
  <w:style w:type="character" w:customStyle="1" w:styleId="Ttulo2Car">
    <w:name w:val="Título 2 Car"/>
    <w:basedOn w:val="Fuentedeprrafopredeter"/>
    <w:link w:val="Ttulo2"/>
    <w:rsid w:val="002A442E"/>
    <w:rPr>
      <w:rFonts w:ascii="Times New Roman" w:eastAsia="MS Mincho" w:hAnsi="Times New Roman" w:cs="Times New Roman"/>
      <w:b/>
      <w:sz w:val="20"/>
      <w:szCs w:val="20"/>
      <w:lang w:val="es-ES" w:eastAsia="es-MX"/>
    </w:rPr>
  </w:style>
  <w:style w:type="character" w:customStyle="1" w:styleId="Ttulo5Car">
    <w:name w:val="Título 5 Car"/>
    <w:basedOn w:val="Fuentedeprrafopredeter"/>
    <w:link w:val="Ttulo5"/>
    <w:rsid w:val="002A442E"/>
    <w:rPr>
      <w:rFonts w:ascii="Lucida Handwriting" w:eastAsia="MS Mincho" w:hAnsi="Lucida Handwriting" w:cs="Times New Roman"/>
      <w:sz w:val="32"/>
      <w:szCs w:val="20"/>
      <w:lang w:val="es-ES" w:eastAsia="es-MX"/>
    </w:rPr>
  </w:style>
  <w:style w:type="paragraph" w:styleId="Textoindependiente2">
    <w:name w:val="Body Text 2"/>
    <w:basedOn w:val="Normal"/>
    <w:link w:val="Textoindependiente2Car"/>
    <w:rsid w:val="002A442E"/>
    <w:pPr>
      <w:spacing w:after="0" w:line="240" w:lineRule="auto"/>
      <w:jc w:val="both"/>
    </w:pPr>
    <w:rPr>
      <w:rFonts w:ascii="Times New Roman" w:eastAsia="MS Mincho" w:hAnsi="Times New Roman" w:cs="Times New Roman"/>
      <w:szCs w:val="20"/>
      <w:lang w:val="es-ES" w:eastAsia="es-MX"/>
    </w:rPr>
  </w:style>
  <w:style w:type="character" w:customStyle="1" w:styleId="Textoindependiente2Car">
    <w:name w:val="Texto independiente 2 Car"/>
    <w:basedOn w:val="Fuentedeprrafopredeter"/>
    <w:link w:val="Textoindependiente2"/>
    <w:rsid w:val="002A442E"/>
    <w:rPr>
      <w:rFonts w:ascii="Times New Roman" w:eastAsia="MS Mincho" w:hAnsi="Times New Roman" w:cs="Times New Roman"/>
      <w:szCs w:val="20"/>
      <w:lang w:val="es-ES" w:eastAsia="es-MX"/>
    </w:rPr>
  </w:style>
  <w:style w:type="paragraph" w:styleId="Textoindependiente3">
    <w:name w:val="Body Text 3"/>
    <w:basedOn w:val="Normal"/>
    <w:link w:val="Textoindependiente3Car"/>
    <w:rsid w:val="002A442E"/>
    <w:pPr>
      <w:spacing w:after="0" w:line="240" w:lineRule="auto"/>
    </w:pPr>
    <w:rPr>
      <w:rFonts w:ascii="Times New Roman" w:eastAsia="MS Mincho" w:hAnsi="Times New Roman" w:cs="Times New Roman"/>
      <w:szCs w:val="20"/>
      <w:lang w:val="es-ES" w:eastAsia="es-MX"/>
    </w:rPr>
  </w:style>
  <w:style w:type="character" w:customStyle="1" w:styleId="Textoindependiente3Car">
    <w:name w:val="Texto independiente 3 Car"/>
    <w:basedOn w:val="Fuentedeprrafopredeter"/>
    <w:link w:val="Textoindependiente3"/>
    <w:rsid w:val="002A442E"/>
    <w:rPr>
      <w:rFonts w:ascii="Times New Roman" w:eastAsia="MS Mincho" w:hAnsi="Times New Roman" w:cs="Times New Roman"/>
      <w:szCs w:val="20"/>
      <w:lang w:val="es-ES" w:eastAsia="es-MX"/>
    </w:rPr>
  </w:style>
  <w:style w:type="paragraph" w:styleId="Encabezado">
    <w:name w:val="header"/>
    <w:basedOn w:val="Normal"/>
    <w:link w:val="EncabezadoCar"/>
    <w:rsid w:val="002A442E"/>
    <w:pPr>
      <w:tabs>
        <w:tab w:val="center" w:pos="4252"/>
        <w:tab w:val="right" w:pos="8504"/>
      </w:tabs>
      <w:spacing w:after="0" w:line="240" w:lineRule="auto"/>
    </w:pPr>
    <w:rPr>
      <w:rFonts w:ascii="Times New Roman" w:eastAsia="MS Mincho" w:hAnsi="Times New Roman" w:cs="Times New Roman"/>
      <w:sz w:val="20"/>
      <w:szCs w:val="20"/>
      <w:lang w:val="es-ES" w:eastAsia="es-MX"/>
    </w:rPr>
  </w:style>
  <w:style w:type="character" w:customStyle="1" w:styleId="EncabezadoCar">
    <w:name w:val="Encabezado Car"/>
    <w:basedOn w:val="Fuentedeprrafopredeter"/>
    <w:link w:val="Encabezado"/>
    <w:rsid w:val="002A442E"/>
    <w:rPr>
      <w:rFonts w:ascii="Times New Roman" w:eastAsia="MS Mincho" w:hAnsi="Times New Roman" w:cs="Times New Roman"/>
      <w:sz w:val="20"/>
      <w:szCs w:val="20"/>
      <w:lang w:val="es-ES" w:eastAsia="es-MX"/>
    </w:rPr>
  </w:style>
  <w:style w:type="character" w:styleId="Hipervnculo">
    <w:name w:val="Hyperlink"/>
    <w:rsid w:val="002A442E"/>
    <w:rPr>
      <w:color w:val="0000FF"/>
      <w:u w:val="single"/>
    </w:rPr>
  </w:style>
  <w:style w:type="paragraph" w:styleId="Sangradetextonormal">
    <w:name w:val="Body Text Indent"/>
    <w:basedOn w:val="Normal"/>
    <w:link w:val="SangradetextonormalCar"/>
    <w:rsid w:val="002A442E"/>
    <w:pPr>
      <w:spacing w:after="120" w:line="240" w:lineRule="auto"/>
      <w:ind w:left="283"/>
    </w:pPr>
    <w:rPr>
      <w:rFonts w:ascii="Times New Roman" w:eastAsia="MS Mincho" w:hAnsi="Times New Roman" w:cs="Times New Roman"/>
      <w:sz w:val="20"/>
      <w:szCs w:val="20"/>
      <w:lang w:val="es-ES" w:eastAsia="es-MX"/>
    </w:rPr>
  </w:style>
  <w:style w:type="character" w:customStyle="1" w:styleId="SangradetextonormalCar">
    <w:name w:val="Sangría de texto normal Car"/>
    <w:basedOn w:val="Fuentedeprrafopredeter"/>
    <w:link w:val="Sangradetextonormal"/>
    <w:rsid w:val="002A442E"/>
    <w:rPr>
      <w:rFonts w:ascii="Times New Roman" w:eastAsia="MS Mincho" w:hAnsi="Times New Roman" w:cs="Times New Roman"/>
      <w:sz w:val="20"/>
      <w:szCs w:val="20"/>
      <w:lang w:val="es-ES" w:eastAsia="es-MX"/>
    </w:rPr>
  </w:style>
  <w:style w:type="paragraph" w:styleId="Prrafodelista">
    <w:name w:val="List Paragraph"/>
    <w:basedOn w:val="Normal"/>
    <w:uiPriority w:val="34"/>
    <w:qFormat/>
    <w:rsid w:val="0079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2679">
      <w:bodyDiv w:val="1"/>
      <w:marLeft w:val="0"/>
      <w:marRight w:val="0"/>
      <w:marTop w:val="0"/>
      <w:marBottom w:val="0"/>
      <w:divBdr>
        <w:top w:val="none" w:sz="0" w:space="0" w:color="auto"/>
        <w:left w:val="none" w:sz="0" w:space="0" w:color="auto"/>
        <w:bottom w:val="none" w:sz="0" w:space="0" w:color="auto"/>
        <w:right w:val="none" w:sz="0" w:space="0" w:color="auto"/>
      </w:divBdr>
      <w:divsChild>
        <w:div w:id="2033726868">
          <w:marLeft w:val="0"/>
          <w:marRight w:val="0"/>
          <w:marTop w:val="0"/>
          <w:marBottom w:val="0"/>
          <w:divBdr>
            <w:top w:val="none" w:sz="0" w:space="0" w:color="auto"/>
            <w:left w:val="none" w:sz="0" w:space="0" w:color="auto"/>
            <w:bottom w:val="none" w:sz="0" w:space="0" w:color="auto"/>
            <w:right w:val="none" w:sz="0" w:space="0" w:color="auto"/>
          </w:divBdr>
        </w:div>
        <w:div w:id="333190625">
          <w:marLeft w:val="0"/>
          <w:marRight w:val="0"/>
          <w:marTop w:val="0"/>
          <w:marBottom w:val="0"/>
          <w:divBdr>
            <w:top w:val="none" w:sz="0" w:space="0" w:color="auto"/>
            <w:left w:val="none" w:sz="0" w:space="0" w:color="auto"/>
            <w:bottom w:val="none" w:sz="0" w:space="0" w:color="auto"/>
            <w:right w:val="none" w:sz="0" w:space="0" w:color="auto"/>
          </w:divBdr>
        </w:div>
        <w:div w:id="1668050903">
          <w:marLeft w:val="0"/>
          <w:marRight w:val="0"/>
          <w:marTop w:val="0"/>
          <w:marBottom w:val="0"/>
          <w:divBdr>
            <w:top w:val="none" w:sz="0" w:space="0" w:color="auto"/>
            <w:left w:val="none" w:sz="0" w:space="0" w:color="auto"/>
            <w:bottom w:val="none" w:sz="0" w:space="0" w:color="auto"/>
            <w:right w:val="none" w:sz="0" w:space="0" w:color="auto"/>
          </w:divBdr>
        </w:div>
        <w:div w:id="600719728">
          <w:marLeft w:val="0"/>
          <w:marRight w:val="0"/>
          <w:marTop w:val="0"/>
          <w:marBottom w:val="0"/>
          <w:divBdr>
            <w:top w:val="none" w:sz="0" w:space="0" w:color="auto"/>
            <w:left w:val="none" w:sz="0" w:space="0" w:color="auto"/>
            <w:bottom w:val="none" w:sz="0" w:space="0" w:color="auto"/>
            <w:right w:val="none" w:sz="0" w:space="0" w:color="auto"/>
          </w:divBdr>
        </w:div>
        <w:div w:id="120274748">
          <w:marLeft w:val="0"/>
          <w:marRight w:val="0"/>
          <w:marTop w:val="0"/>
          <w:marBottom w:val="0"/>
          <w:divBdr>
            <w:top w:val="none" w:sz="0" w:space="0" w:color="auto"/>
            <w:left w:val="none" w:sz="0" w:space="0" w:color="auto"/>
            <w:bottom w:val="none" w:sz="0" w:space="0" w:color="auto"/>
            <w:right w:val="none" w:sz="0" w:space="0" w:color="auto"/>
          </w:divBdr>
        </w:div>
        <w:div w:id="71632602">
          <w:marLeft w:val="0"/>
          <w:marRight w:val="0"/>
          <w:marTop w:val="0"/>
          <w:marBottom w:val="0"/>
          <w:divBdr>
            <w:top w:val="none" w:sz="0" w:space="0" w:color="auto"/>
            <w:left w:val="none" w:sz="0" w:space="0" w:color="auto"/>
            <w:bottom w:val="none" w:sz="0" w:space="0" w:color="auto"/>
            <w:right w:val="none" w:sz="0" w:space="0" w:color="auto"/>
          </w:divBdr>
        </w:div>
        <w:div w:id="1962607149">
          <w:marLeft w:val="0"/>
          <w:marRight w:val="0"/>
          <w:marTop w:val="0"/>
          <w:marBottom w:val="0"/>
          <w:divBdr>
            <w:top w:val="none" w:sz="0" w:space="0" w:color="auto"/>
            <w:left w:val="none" w:sz="0" w:space="0" w:color="auto"/>
            <w:bottom w:val="none" w:sz="0" w:space="0" w:color="auto"/>
            <w:right w:val="none" w:sz="0" w:space="0" w:color="auto"/>
          </w:divBdr>
        </w:div>
        <w:div w:id="2018382576">
          <w:marLeft w:val="0"/>
          <w:marRight w:val="0"/>
          <w:marTop w:val="0"/>
          <w:marBottom w:val="0"/>
          <w:divBdr>
            <w:top w:val="none" w:sz="0" w:space="0" w:color="auto"/>
            <w:left w:val="none" w:sz="0" w:space="0" w:color="auto"/>
            <w:bottom w:val="none" w:sz="0" w:space="0" w:color="auto"/>
            <w:right w:val="none" w:sz="0" w:space="0" w:color="auto"/>
          </w:divBdr>
        </w:div>
        <w:div w:id="137260808">
          <w:marLeft w:val="0"/>
          <w:marRight w:val="0"/>
          <w:marTop w:val="0"/>
          <w:marBottom w:val="0"/>
          <w:divBdr>
            <w:top w:val="none" w:sz="0" w:space="0" w:color="auto"/>
            <w:left w:val="none" w:sz="0" w:space="0" w:color="auto"/>
            <w:bottom w:val="none" w:sz="0" w:space="0" w:color="auto"/>
            <w:right w:val="none" w:sz="0" w:space="0" w:color="auto"/>
          </w:divBdr>
        </w:div>
        <w:div w:id="566918892">
          <w:marLeft w:val="0"/>
          <w:marRight w:val="0"/>
          <w:marTop w:val="0"/>
          <w:marBottom w:val="0"/>
          <w:divBdr>
            <w:top w:val="none" w:sz="0" w:space="0" w:color="auto"/>
            <w:left w:val="none" w:sz="0" w:space="0" w:color="auto"/>
            <w:bottom w:val="none" w:sz="0" w:space="0" w:color="auto"/>
            <w:right w:val="none" w:sz="0" w:space="0" w:color="auto"/>
          </w:divBdr>
        </w:div>
        <w:div w:id="1677222353">
          <w:marLeft w:val="0"/>
          <w:marRight w:val="0"/>
          <w:marTop w:val="0"/>
          <w:marBottom w:val="0"/>
          <w:divBdr>
            <w:top w:val="none" w:sz="0" w:space="0" w:color="auto"/>
            <w:left w:val="none" w:sz="0" w:space="0" w:color="auto"/>
            <w:bottom w:val="none" w:sz="0" w:space="0" w:color="auto"/>
            <w:right w:val="none" w:sz="0" w:space="0" w:color="auto"/>
          </w:divBdr>
        </w:div>
        <w:div w:id="571742592">
          <w:marLeft w:val="0"/>
          <w:marRight w:val="0"/>
          <w:marTop w:val="0"/>
          <w:marBottom w:val="0"/>
          <w:divBdr>
            <w:top w:val="none" w:sz="0" w:space="0" w:color="auto"/>
            <w:left w:val="none" w:sz="0" w:space="0" w:color="auto"/>
            <w:bottom w:val="none" w:sz="0" w:space="0" w:color="auto"/>
            <w:right w:val="none" w:sz="0" w:space="0" w:color="auto"/>
          </w:divBdr>
        </w:div>
        <w:div w:id="1603951332">
          <w:marLeft w:val="0"/>
          <w:marRight w:val="0"/>
          <w:marTop w:val="0"/>
          <w:marBottom w:val="0"/>
          <w:divBdr>
            <w:top w:val="none" w:sz="0" w:space="0" w:color="auto"/>
            <w:left w:val="none" w:sz="0" w:space="0" w:color="auto"/>
            <w:bottom w:val="none" w:sz="0" w:space="0" w:color="auto"/>
            <w:right w:val="none" w:sz="0" w:space="0" w:color="auto"/>
          </w:divBdr>
        </w:div>
        <w:div w:id="92362291">
          <w:marLeft w:val="0"/>
          <w:marRight w:val="0"/>
          <w:marTop w:val="0"/>
          <w:marBottom w:val="0"/>
          <w:divBdr>
            <w:top w:val="none" w:sz="0" w:space="0" w:color="auto"/>
            <w:left w:val="none" w:sz="0" w:space="0" w:color="auto"/>
            <w:bottom w:val="none" w:sz="0" w:space="0" w:color="auto"/>
            <w:right w:val="none" w:sz="0" w:space="0" w:color="auto"/>
          </w:divBdr>
        </w:div>
        <w:div w:id="2112313257">
          <w:marLeft w:val="0"/>
          <w:marRight w:val="0"/>
          <w:marTop w:val="0"/>
          <w:marBottom w:val="0"/>
          <w:divBdr>
            <w:top w:val="none" w:sz="0" w:space="0" w:color="auto"/>
            <w:left w:val="none" w:sz="0" w:space="0" w:color="auto"/>
            <w:bottom w:val="none" w:sz="0" w:space="0" w:color="auto"/>
            <w:right w:val="none" w:sz="0" w:space="0" w:color="auto"/>
          </w:divBdr>
        </w:div>
        <w:div w:id="360938232">
          <w:marLeft w:val="0"/>
          <w:marRight w:val="0"/>
          <w:marTop w:val="0"/>
          <w:marBottom w:val="0"/>
          <w:divBdr>
            <w:top w:val="none" w:sz="0" w:space="0" w:color="auto"/>
            <w:left w:val="none" w:sz="0" w:space="0" w:color="auto"/>
            <w:bottom w:val="none" w:sz="0" w:space="0" w:color="auto"/>
            <w:right w:val="none" w:sz="0" w:space="0" w:color="auto"/>
          </w:divBdr>
        </w:div>
        <w:div w:id="834733260">
          <w:marLeft w:val="0"/>
          <w:marRight w:val="0"/>
          <w:marTop w:val="0"/>
          <w:marBottom w:val="0"/>
          <w:divBdr>
            <w:top w:val="none" w:sz="0" w:space="0" w:color="auto"/>
            <w:left w:val="none" w:sz="0" w:space="0" w:color="auto"/>
            <w:bottom w:val="none" w:sz="0" w:space="0" w:color="auto"/>
            <w:right w:val="none" w:sz="0" w:space="0" w:color="auto"/>
          </w:divBdr>
        </w:div>
        <w:div w:id="360056728">
          <w:marLeft w:val="0"/>
          <w:marRight w:val="0"/>
          <w:marTop w:val="0"/>
          <w:marBottom w:val="0"/>
          <w:divBdr>
            <w:top w:val="none" w:sz="0" w:space="0" w:color="auto"/>
            <w:left w:val="none" w:sz="0" w:space="0" w:color="auto"/>
            <w:bottom w:val="none" w:sz="0" w:space="0" w:color="auto"/>
            <w:right w:val="none" w:sz="0" w:space="0" w:color="auto"/>
          </w:divBdr>
        </w:div>
        <w:div w:id="1546017157">
          <w:marLeft w:val="0"/>
          <w:marRight w:val="0"/>
          <w:marTop w:val="0"/>
          <w:marBottom w:val="0"/>
          <w:divBdr>
            <w:top w:val="none" w:sz="0" w:space="0" w:color="auto"/>
            <w:left w:val="none" w:sz="0" w:space="0" w:color="auto"/>
            <w:bottom w:val="none" w:sz="0" w:space="0" w:color="auto"/>
            <w:right w:val="none" w:sz="0" w:space="0" w:color="auto"/>
          </w:divBdr>
        </w:div>
        <w:div w:id="1458179470">
          <w:marLeft w:val="0"/>
          <w:marRight w:val="0"/>
          <w:marTop w:val="0"/>
          <w:marBottom w:val="0"/>
          <w:divBdr>
            <w:top w:val="none" w:sz="0" w:space="0" w:color="auto"/>
            <w:left w:val="none" w:sz="0" w:space="0" w:color="auto"/>
            <w:bottom w:val="none" w:sz="0" w:space="0" w:color="auto"/>
            <w:right w:val="none" w:sz="0" w:space="0" w:color="auto"/>
          </w:divBdr>
        </w:div>
        <w:div w:id="199784762">
          <w:marLeft w:val="0"/>
          <w:marRight w:val="0"/>
          <w:marTop w:val="0"/>
          <w:marBottom w:val="0"/>
          <w:divBdr>
            <w:top w:val="none" w:sz="0" w:space="0" w:color="auto"/>
            <w:left w:val="none" w:sz="0" w:space="0" w:color="auto"/>
            <w:bottom w:val="none" w:sz="0" w:space="0" w:color="auto"/>
            <w:right w:val="none" w:sz="0" w:space="0" w:color="auto"/>
          </w:divBdr>
        </w:div>
        <w:div w:id="1163934903">
          <w:marLeft w:val="0"/>
          <w:marRight w:val="0"/>
          <w:marTop w:val="0"/>
          <w:marBottom w:val="0"/>
          <w:divBdr>
            <w:top w:val="none" w:sz="0" w:space="0" w:color="auto"/>
            <w:left w:val="none" w:sz="0" w:space="0" w:color="auto"/>
            <w:bottom w:val="none" w:sz="0" w:space="0" w:color="auto"/>
            <w:right w:val="none" w:sz="0" w:space="0" w:color="auto"/>
          </w:divBdr>
        </w:div>
        <w:div w:id="1284844081">
          <w:marLeft w:val="0"/>
          <w:marRight w:val="0"/>
          <w:marTop w:val="0"/>
          <w:marBottom w:val="0"/>
          <w:divBdr>
            <w:top w:val="none" w:sz="0" w:space="0" w:color="auto"/>
            <w:left w:val="none" w:sz="0" w:space="0" w:color="auto"/>
            <w:bottom w:val="none" w:sz="0" w:space="0" w:color="auto"/>
            <w:right w:val="none" w:sz="0" w:space="0" w:color="auto"/>
          </w:divBdr>
        </w:div>
        <w:div w:id="493033080">
          <w:marLeft w:val="0"/>
          <w:marRight w:val="0"/>
          <w:marTop w:val="0"/>
          <w:marBottom w:val="0"/>
          <w:divBdr>
            <w:top w:val="none" w:sz="0" w:space="0" w:color="auto"/>
            <w:left w:val="none" w:sz="0" w:space="0" w:color="auto"/>
            <w:bottom w:val="none" w:sz="0" w:space="0" w:color="auto"/>
            <w:right w:val="none" w:sz="0" w:space="0" w:color="auto"/>
          </w:divBdr>
        </w:div>
        <w:div w:id="192960233">
          <w:marLeft w:val="0"/>
          <w:marRight w:val="0"/>
          <w:marTop w:val="0"/>
          <w:marBottom w:val="0"/>
          <w:divBdr>
            <w:top w:val="none" w:sz="0" w:space="0" w:color="auto"/>
            <w:left w:val="none" w:sz="0" w:space="0" w:color="auto"/>
            <w:bottom w:val="none" w:sz="0" w:space="0" w:color="auto"/>
            <w:right w:val="none" w:sz="0" w:space="0" w:color="auto"/>
          </w:divBdr>
        </w:div>
        <w:div w:id="1551958479">
          <w:marLeft w:val="0"/>
          <w:marRight w:val="0"/>
          <w:marTop w:val="0"/>
          <w:marBottom w:val="0"/>
          <w:divBdr>
            <w:top w:val="none" w:sz="0" w:space="0" w:color="auto"/>
            <w:left w:val="none" w:sz="0" w:space="0" w:color="auto"/>
            <w:bottom w:val="none" w:sz="0" w:space="0" w:color="auto"/>
            <w:right w:val="none" w:sz="0" w:space="0" w:color="auto"/>
          </w:divBdr>
        </w:div>
        <w:div w:id="2092701359">
          <w:marLeft w:val="0"/>
          <w:marRight w:val="0"/>
          <w:marTop w:val="0"/>
          <w:marBottom w:val="0"/>
          <w:divBdr>
            <w:top w:val="none" w:sz="0" w:space="0" w:color="auto"/>
            <w:left w:val="none" w:sz="0" w:space="0" w:color="auto"/>
            <w:bottom w:val="none" w:sz="0" w:space="0" w:color="auto"/>
            <w:right w:val="none" w:sz="0" w:space="0" w:color="auto"/>
          </w:divBdr>
        </w:div>
        <w:div w:id="1411803858">
          <w:marLeft w:val="0"/>
          <w:marRight w:val="0"/>
          <w:marTop w:val="0"/>
          <w:marBottom w:val="0"/>
          <w:divBdr>
            <w:top w:val="none" w:sz="0" w:space="0" w:color="auto"/>
            <w:left w:val="none" w:sz="0" w:space="0" w:color="auto"/>
            <w:bottom w:val="none" w:sz="0" w:space="0" w:color="auto"/>
            <w:right w:val="none" w:sz="0" w:space="0" w:color="auto"/>
          </w:divBdr>
        </w:div>
        <w:div w:id="555243475">
          <w:marLeft w:val="0"/>
          <w:marRight w:val="0"/>
          <w:marTop w:val="0"/>
          <w:marBottom w:val="0"/>
          <w:divBdr>
            <w:top w:val="none" w:sz="0" w:space="0" w:color="auto"/>
            <w:left w:val="none" w:sz="0" w:space="0" w:color="auto"/>
            <w:bottom w:val="none" w:sz="0" w:space="0" w:color="auto"/>
            <w:right w:val="none" w:sz="0" w:space="0" w:color="auto"/>
          </w:divBdr>
        </w:div>
        <w:div w:id="1476487155">
          <w:marLeft w:val="0"/>
          <w:marRight w:val="0"/>
          <w:marTop w:val="0"/>
          <w:marBottom w:val="0"/>
          <w:divBdr>
            <w:top w:val="none" w:sz="0" w:space="0" w:color="auto"/>
            <w:left w:val="none" w:sz="0" w:space="0" w:color="auto"/>
            <w:bottom w:val="none" w:sz="0" w:space="0" w:color="auto"/>
            <w:right w:val="none" w:sz="0" w:space="0" w:color="auto"/>
          </w:divBdr>
        </w:div>
        <w:div w:id="1838299574">
          <w:marLeft w:val="0"/>
          <w:marRight w:val="0"/>
          <w:marTop w:val="0"/>
          <w:marBottom w:val="0"/>
          <w:divBdr>
            <w:top w:val="none" w:sz="0" w:space="0" w:color="auto"/>
            <w:left w:val="none" w:sz="0" w:space="0" w:color="auto"/>
            <w:bottom w:val="none" w:sz="0" w:space="0" w:color="auto"/>
            <w:right w:val="none" w:sz="0" w:space="0" w:color="auto"/>
          </w:divBdr>
        </w:div>
        <w:div w:id="463891783">
          <w:marLeft w:val="0"/>
          <w:marRight w:val="0"/>
          <w:marTop w:val="0"/>
          <w:marBottom w:val="0"/>
          <w:divBdr>
            <w:top w:val="none" w:sz="0" w:space="0" w:color="auto"/>
            <w:left w:val="none" w:sz="0" w:space="0" w:color="auto"/>
            <w:bottom w:val="none" w:sz="0" w:space="0" w:color="auto"/>
            <w:right w:val="none" w:sz="0" w:space="0" w:color="auto"/>
          </w:divBdr>
        </w:div>
        <w:div w:id="1937210912">
          <w:marLeft w:val="0"/>
          <w:marRight w:val="0"/>
          <w:marTop w:val="0"/>
          <w:marBottom w:val="0"/>
          <w:divBdr>
            <w:top w:val="none" w:sz="0" w:space="0" w:color="auto"/>
            <w:left w:val="none" w:sz="0" w:space="0" w:color="auto"/>
            <w:bottom w:val="none" w:sz="0" w:space="0" w:color="auto"/>
            <w:right w:val="none" w:sz="0" w:space="0" w:color="auto"/>
          </w:divBdr>
        </w:div>
        <w:div w:id="1337030237">
          <w:marLeft w:val="0"/>
          <w:marRight w:val="0"/>
          <w:marTop w:val="0"/>
          <w:marBottom w:val="0"/>
          <w:divBdr>
            <w:top w:val="none" w:sz="0" w:space="0" w:color="auto"/>
            <w:left w:val="none" w:sz="0" w:space="0" w:color="auto"/>
            <w:bottom w:val="none" w:sz="0" w:space="0" w:color="auto"/>
            <w:right w:val="none" w:sz="0" w:space="0" w:color="auto"/>
          </w:divBdr>
        </w:div>
        <w:div w:id="1926722479">
          <w:marLeft w:val="0"/>
          <w:marRight w:val="0"/>
          <w:marTop w:val="0"/>
          <w:marBottom w:val="0"/>
          <w:divBdr>
            <w:top w:val="none" w:sz="0" w:space="0" w:color="auto"/>
            <w:left w:val="none" w:sz="0" w:space="0" w:color="auto"/>
            <w:bottom w:val="none" w:sz="0" w:space="0" w:color="auto"/>
            <w:right w:val="none" w:sz="0" w:space="0" w:color="auto"/>
          </w:divBdr>
        </w:div>
        <w:div w:id="470708338">
          <w:marLeft w:val="0"/>
          <w:marRight w:val="0"/>
          <w:marTop w:val="0"/>
          <w:marBottom w:val="0"/>
          <w:divBdr>
            <w:top w:val="none" w:sz="0" w:space="0" w:color="auto"/>
            <w:left w:val="none" w:sz="0" w:space="0" w:color="auto"/>
            <w:bottom w:val="none" w:sz="0" w:space="0" w:color="auto"/>
            <w:right w:val="none" w:sz="0" w:space="0" w:color="auto"/>
          </w:divBdr>
        </w:div>
        <w:div w:id="1952935709">
          <w:marLeft w:val="0"/>
          <w:marRight w:val="0"/>
          <w:marTop w:val="0"/>
          <w:marBottom w:val="0"/>
          <w:divBdr>
            <w:top w:val="none" w:sz="0" w:space="0" w:color="auto"/>
            <w:left w:val="none" w:sz="0" w:space="0" w:color="auto"/>
            <w:bottom w:val="none" w:sz="0" w:space="0" w:color="auto"/>
            <w:right w:val="none" w:sz="0" w:space="0" w:color="auto"/>
          </w:divBdr>
        </w:div>
        <w:div w:id="1731149117">
          <w:marLeft w:val="0"/>
          <w:marRight w:val="0"/>
          <w:marTop w:val="0"/>
          <w:marBottom w:val="0"/>
          <w:divBdr>
            <w:top w:val="none" w:sz="0" w:space="0" w:color="auto"/>
            <w:left w:val="none" w:sz="0" w:space="0" w:color="auto"/>
            <w:bottom w:val="none" w:sz="0" w:space="0" w:color="auto"/>
            <w:right w:val="none" w:sz="0" w:space="0" w:color="auto"/>
          </w:divBdr>
        </w:div>
        <w:div w:id="1875457928">
          <w:marLeft w:val="0"/>
          <w:marRight w:val="0"/>
          <w:marTop w:val="0"/>
          <w:marBottom w:val="0"/>
          <w:divBdr>
            <w:top w:val="none" w:sz="0" w:space="0" w:color="auto"/>
            <w:left w:val="none" w:sz="0" w:space="0" w:color="auto"/>
            <w:bottom w:val="none" w:sz="0" w:space="0" w:color="auto"/>
            <w:right w:val="none" w:sz="0" w:space="0" w:color="auto"/>
          </w:divBdr>
        </w:div>
        <w:div w:id="2083016476">
          <w:marLeft w:val="0"/>
          <w:marRight w:val="0"/>
          <w:marTop w:val="0"/>
          <w:marBottom w:val="0"/>
          <w:divBdr>
            <w:top w:val="none" w:sz="0" w:space="0" w:color="auto"/>
            <w:left w:val="none" w:sz="0" w:space="0" w:color="auto"/>
            <w:bottom w:val="none" w:sz="0" w:space="0" w:color="auto"/>
            <w:right w:val="none" w:sz="0" w:space="0" w:color="auto"/>
          </w:divBdr>
        </w:div>
        <w:div w:id="82341628">
          <w:marLeft w:val="0"/>
          <w:marRight w:val="0"/>
          <w:marTop w:val="0"/>
          <w:marBottom w:val="0"/>
          <w:divBdr>
            <w:top w:val="none" w:sz="0" w:space="0" w:color="auto"/>
            <w:left w:val="none" w:sz="0" w:space="0" w:color="auto"/>
            <w:bottom w:val="none" w:sz="0" w:space="0" w:color="auto"/>
            <w:right w:val="none" w:sz="0" w:space="0" w:color="auto"/>
          </w:divBdr>
        </w:div>
        <w:div w:id="1676885644">
          <w:marLeft w:val="0"/>
          <w:marRight w:val="0"/>
          <w:marTop w:val="0"/>
          <w:marBottom w:val="0"/>
          <w:divBdr>
            <w:top w:val="none" w:sz="0" w:space="0" w:color="auto"/>
            <w:left w:val="none" w:sz="0" w:space="0" w:color="auto"/>
            <w:bottom w:val="none" w:sz="0" w:space="0" w:color="auto"/>
            <w:right w:val="none" w:sz="0" w:space="0" w:color="auto"/>
          </w:divBdr>
        </w:div>
        <w:div w:id="289556875">
          <w:marLeft w:val="0"/>
          <w:marRight w:val="0"/>
          <w:marTop w:val="0"/>
          <w:marBottom w:val="0"/>
          <w:divBdr>
            <w:top w:val="none" w:sz="0" w:space="0" w:color="auto"/>
            <w:left w:val="none" w:sz="0" w:space="0" w:color="auto"/>
            <w:bottom w:val="none" w:sz="0" w:space="0" w:color="auto"/>
            <w:right w:val="none" w:sz="0" w:space="0" w:color="auto"/>
          </w:divBdr>
        </w:div>
        <w:div w:id="96875390">
          <w:marLeft w:val="0"/>
          <w:marRight w:val="0"/>
          <w:marTop w:val="0"/>
          <w:marBottom w:val="0"/>
          <w:divBdr>
            <w:top w:val="none" w:sz="0" w:space="0" w:color="auto"/>
            <w:left w:val="none" w:sz="0" w:space="0" w:color="auto"/>
            <w:bottom w:val="none" w:sz="0" w:space="0" w:color="auto"/>
            <w:right w:val="none" w:sz="0" w:space="0" w:color="auto"/>
          </w:divBdr>
        </w:div>
        <w:div w:id="2121954037">
          <w:marLeft w:val="0"/>
          <w:marRight w:val="0"/>
          <w:marTop w:val="0"/>
          <w:marBottom w:val="0"/>
          <w:divBdr>
            <w:top w:val="none" w:sz="0" w:space="0" w:color="auto"/>
            <w:left w:val="none" w:sz="0" w:space="0" w:color="auto"/>
            <w:bottom w:val="none" w:sz="0" w:space="0" w:color="auto"/>
            <w:right w:val="none" w:sz="0" w:space="0" w:color="auto"/>
          </w:divBdr>
        </w:div>
        <w:div w:id="1049188075">
          <w:marLeft w:val="0"/>
          <w:marRight w:val="0"/>
          <w:marTop w:val="0"/>
          <w:marBottom w:val="0"/>
          <w:divBdr>
            <w:top w:val="none" w:sz="0" w:space="0" w:color="auto"/>
            <w:left w:val="none" w:sz="0" w:space="0" w:color="auto"/>
            <w:bottom w:val="none" w:sz="0" w:space="0" w:color="auto"/>
            <w:right w:val="none" w:sz="0" w:space="0" w:color="auto"/>
          </w:divBdr>
        </w:div>
        <w:div w:id="296188007">
          <w:marLeft w:val="0"/>
          <w:marRight w:val="0"/>
          <w:marTop w:val="0"/>
          <w:marBottom w:val="0"/>
          <w:divBdr>
            <w:top w:val="none" w:sz="0" w:space="0" w:color="auto"/>
            <w:left w:val="none" w:sz="0" w:space="0" w:color="auto"/>
            <w:bottom w:val="none" w:sz="0" w:space="0" w:color="auto"/>
            <w:right w:val="none" w:sz="0" w:space="0" w:color="auto"/>
          </w:divBdr>
        </w:div>
        <w:div w:id="1011954898">
          <w:marLeft w:val="0"/>
          <w:marRight w:val="0"/>
          <w:marTop w:val="0"/>
          <w:marBottom w:val="0"/>
          <w:divBdr>
            <w:top w:val="none" w:sz="0" w:space="0" w:color="auto"/>
            <w:left w:val="none" w:sz="0" w:space="0" w:color="auto"/>
            <w:bottom w:val="none" w:sz="0" w:space="0" w:color="auto"/>
            <w:right w:val="none" w:sz="0" w:space="0" w:color="auto"/>
          </w:divBdr>
        </w:div>
        <w:div w:id="2112696206">
          <w:marLeft w:val="0"/>
          <w:marRight w:val="0"/>
          <w:marTop w:val="0"/>
          <w:marBottom w:val="0"/>
          <w:divBdr>
            <w:top w:val="none" w:sz="0" w:space="0" w:color="auto"/>
            <w:left w:val="none" w:sz="0" w:space="0" w:color="auto"/>
            <w:bottom w:val="none" w:sz="0" w:space="0" w:color="auto"/>
            <w:right w:val="none" w:sz="0" w:space="0" w:color="auto"/>
          </w:divBdr>
        </w:div>
        <w:div w:id="1932928274">
          <w:marLeft w:val="0"/>
          <w:marRight w:val="0"/>
          <w:marTop w:val="0"/>
          <w:marBottom w:val="0"/>
          <w:divBdr>
            <w:top w:val="none" w:sz="0" w:space="0" w:color="auto"/>
            <w:left w:val="none" w:sz="0" w:space="0" w:color="auto"/>
            <w:bottom w:val="none" w:sz="0" w:space="0" w:color="auto"/>
            <w:right w:val="none" w:sz="0" w:space="0" w:color="auto"/>
          </w:divBdr>
        </w:div>
        <w:div w:id="1213035528">
          <w:marLeft w:val="0"/>
          <w:marRight w:val="0"/>
          <w:marTop w:val="0"/>
          <w:marBottom w:val="0"/>
          <w:divBdr>
            <w:top w:val="none" w:sz="0" w:space="0" w:color="auto"/>
            <w:left w:val="none" w:sz="0" w:space="0" w:color="auto"/>
            <w:bottom w:val="none" w:sz="0" w:space="0" w:color="auto"/>
            <w:right w:val="none" w:sz="0" w:space="0" w:color="auto"/>
          </w:divBdr>
        </w:div>
        <w:div w:id="107706715">
          <w:marLeft w:val="0"/>
          <w:marRight w:val="0"/>
          <w:marTop w:val="0"/>
          <w:marBottom w:val="0"/>
          <w:divBdr>
            <w:top w:val="none" w:sz="0" w:space="0" w:color="auto"/>
            <w:left w:val="none" w:sz="0" w:space="0" w:color="auto"/>
            <w:bottom w:val="none" w:sz="0" w:space="0" w:color="auto"/>
            <w:right w:val="none" w:sz="0" w:space="0" w:color="auto"/>
          </w:divBdr>
        </w:div>
        <w:div w:id="1066952439">
          <w:marLeft w:val="0"/>
          <w:marRight w:val="0"/>
          <w:marTop w:val="0"/>
          <w:marBottom w:val="0"/>
          <w:divBdr>
            <w:top w:val="none" w:sz="0" w:space="0" w:color="auto"/>
            <w:left w:val="none" w:sz="0" w:space="0" w:color="auto"/>
            <w:bottom w:val="none" w:sz="0" w:space="0" w:color="auto"/>
            <w:right w:val="none" w:sz="0" w:space="0" w:color="auto"/>
          </w:divBdr>
        </w:div>
        <w:div w:id="874082775">
          <w:marLeft w:val="0"/>
          <w:marRight w:val="0"/>
          <w:marTop w:val="0"/>
          <w:marBottom w:val="0"/>
          <w:divBdr>
            <w:top w:val="none" w:sz="0" w:space="0" w:color="auto"/>
            <w:left w:val="none" w:sz="0" w:space="0" w:color="auto"/>
            <w:bottom w:val="none" w:sz="0" w:space="0" w:color="auto"/>
            <w:right w:val="none" w:sz="0" w:space="0" w:color="auto"/>
          </w:divBdr>
        </w:div>
        <w:div w:id="2013607807">
          <w:marLeft w:val="0"/>
          <w:marRight w:val="0"/>
          <w:marTop w:val="0"/>
          <w:marBottom w:val="0"/>
          <w:divBdr>
            <w:top w:val="none" w:sz="0" w:space="0" w:color="auto"/>
            <w:left w:val="none" w:sz="0" w:space="0" w:color="auto"/>
            <w:bottom w:val="none" w:sz="0" w:space="0" w:color="auto"/>
            <w:right w:val="none" w:sz="0" w:space="0" w:color="auto"/>
          </w:divBdr>
        </w:div>
        <w:div w:id="696126399">
          <w:marLeft w:val="0"/>
          <w:marRight w:val="0"/>
          <w:marTop w:val="0"/>
          <w:marBottom w:val="0"/>
          <w:divBdr>
            <w:top w:val="none" w:sz="0" w:space="0" w:color="auto"/>
            <w:left w:val="none" w:sz="0" w:space="0" w:color="auto"/>
            <w:bottom w:val="none" w:sz="0" w:space="0" w:color="auto"/>
            <w:right w:val="none" w:sz="0" w:space="0" w:color="auto"/>
          </w:divBdr>
        </w:div>
        <w:div w:id="446433851">
          <w:marLeft w:val="0"/>
          <w:marRight w:val="0"/>
          <w:marTop w:val="0"/>
          <w:marBottom w:val="0"/>
          <w:divBdr>
            <w:top w:val="none" w:sz="0" w:space="0" w:color="auto"/>
            <w:left w:val="none" w:sz="0" w:space="0" w:color="auto"/>
            <w:bottom w:val="none" w:sz="0" w:space="0" w:color="auto"/>
            <w:right w:val="none" w:sz="0" w:space="0" w:color="auto"/>
          </w:divBdr>
        </w:div>
        <w:div w:id="1934630665">
          <w:marLeft w:val="0"/>
          <w:marRight w:val="0"/>
          <w:marTop w:val="0"/>
          <w:marBottom w:val="0"/>
          <w:divBdr>
            <w:top w:val="none" w:sz="0" w:space="0" w:color="auto"/>
            <w:left w:val="none" w:sz="0" w:space="0" w:color="auto"/>
            <w:bottom w:val="none" w:sz="0" w:space="0" w:color="auto"/>
            <w:right w:val="none" w:sz="0" w:space="0" w:color="auto"/>
          </w:divBdr>
        </w:div>
        <w:div w:id="856776162">
          <w:marLeft w:val="0"/>
          <w:marRight w:val="0"/>
          <w:marTop w:val="0"/>
          <w:marBottom w:val="0"/>
          <w:divBdr>
            <w:top w:val="none" w:sz="0" w:space="0" w:color="auto"/>
            <w:left w:val="none" w:sz="0" w:space="0" w:color="auto"/>
            <w:bottom w:val="none" w:sz="0" w:space="0" w:color="auto"/>
            <w:right w:val="none" w:sz="0" w:space="0" w:color="auto"/>
          </w:divBdr>
        </w:div>
        <w:div w:id="1481506994">
          <w:marLeft w:val="0"/>
          <w:marRight w:val="0"/>
          <w:marTop w:val="0"/>
          <w:marBottom w:val="0"/>
          <w:divBdr>
            <w:top w:val="none" w:sz="0" w:space="0" w:color="auto"/>
            <w:left w:val="none" w:sz="0" w:space="0" w:color="auto"/>
            <w:bottom w:val="none" w:sz="0" w:space="0" w:color="auto"/>
            <w:right w:val="none" w:sz="0" w:space="0" w:color="auto"/>
          </w:divBdr>
        </w:div>
        <w:div w:id="1193570853">
          <w:marLeft w:val="0"/>
          <w:marRight w:val="0"/>
          <w:marTop w:val="0"/>
          <w:marBottom w:val="0"/>
          <w:divBdr>
            <w:top w:val="none" w:sz="0" w:space="0" w:color="auto"/>
            <w:left w:val="none" w:sz="0" w:space="0" w:color="auto"/>
            <w:bottom w:val="none" w:sz="0" w:space="0" w:color="auto"/>
            <w:right w:val="none" w:sz="0" w:space="0" w:color="auto"/>
          </w:divBdr>
        </w:div>
        <w:div w:id="649140057">
          <w:marLeft w:val="0"/>
          <w:marRight w:val="0"/>
          <w:marTop w:val="0"/>
          <w:marBottom w:val="0"/>
          <w:divBdr>
            <w:top w:val="none" w:sz="0" w:space="0" w:color="auto"/>
            <w:left w:val="none" w:sz="0" w:space="0" w:color="auto"/>
            <w:bottom w:val="none" w:sz="0" w:space="0" w:color="auto"/>
            <w:right w:val="none" w:sz="0" w:space="0" w:color="auto"/>
          </w:divBdr>
        </w:div>
        <w:div w:id="1028918620">
          <w:marLeft w:val="0"/>
          <w:marRight w:val="0"/>
          <w:marTop w:val="0"/>
          <w:marBottom w:val="0"/>
          <w:divBdr>
            <w:top w:val="none" w:sz="0" w:space="0" w:color="auto"/>
            <w:left w:val="none" w:sz="0" w:space="0" w:color="auto"/>
            <w:bottom w:val="none" w:sz="0" w:space="0" w:color="auto"/>
            <w:right w:val="none" w:sz="0" w:space="0" w:color="auto"/>
          </w:divBdr>
        </w:div>
        <w:div w:id="133183655">
          <w:marLeft w:val="0"/>
          <w:marRight w:val="0"/>
          <w:marTop w:val="0"/>
          <w:marBottom w:val="0"/>
          <w:divBdr>
            <w:top w:val="none" w:sz="0" w:space="0" w:color="auto"/>
            <w:left w:val="none" w:sz="0" w:space="0" w:color="auto"/>
            <w:bottom w:val="none" w:sz="0" w:space="0" w:color="auto"/>
            <w:right w:val="none" w:sz="0" w:space="0" w:color="auto"/>
          </w:divBdr>
        </w:div>
        <w:div w:id="1827548606">
          <w:marLeft w:val="0"/>
          <w:marRight w:val="0"/>
          <w:marTop w:val="0"/>
          <w:marBottom w:val="0"/>
          <w:divBdr>
            <w:top w:val="none" w:sz="0" w:space="0" w:color="auto"/>
            <w:left w:val="none" w:sz="0" w:space="0" w:color="auto"/>
            <w:bottom w:val="none" w:sz="0" w:space="0" w:color="auto"/>
            <w:right w:val="none" w:sz="0" w:space="0" w:color="auto"/>
          </w:divBdr>
        </w:div>
        <w:div w:id="1930656300">
          <w:marLeft w:val="0"/>
          <w:marRight w:val="0"/>
          <w:marTop w:val="0"/>
          <w:marBottom w:val="0"/>
          <w:divBdr>
            <w:top w:val="none" w:sz="0" w:space="0" w:color="auto"/>
            <w:left w:val="none" w:sz="0" w:space="0" w:color="auto"/>
            <w:bottom w:val="none" w:sz="0" w:space="0" w:color="auto"/>
            <w:right w:val="none" w:sz="0" w:space="0" w:color="auto"/>
          </w:divBdr>
        </w:div>
        <w:div w:id="657072729">
          <w:marLeft w:val="0"/>
          <w:marRight w:val="0"/>
          <w:marTop w:val="0"/>
          <w:marBottom w:val="0"/>
          <w:divBdr>
            <w:top w:val="none" w:sz="0" w:space="0" w:color="auto"/>
            <w:left w:val="none" w:sz="0" w:space="0" w:color="auto"/>
            <w:bottom w:val="none" w:sz="0" w:space="0" w:color="auto"/>
            <w:right w:val="none" w:sz="0" w:space="0" w:color="auto"/>
          </w:divBdr>
        </w:div>
        <w:div w:id="1152403166">
          <w:marLeft w:val="0"/>
          <w:marRight w:val="0"/>
          <w:marTop w:val="0"/>
          <w:marBottom w:val="0"/>
          <w:divBdr>
            <w:top w:val="none" w:sz="0" w:space="0" w:color="auto"/>
            <w:left w:val="none" w:sz="0" w:space="0" w:color="auto"/>
            <w:bottom w:val="none" w:sz="0" w:space="0" w:color="auto"/>
            <w:right w:val="none" w:sz="0" w:space="0" w:color="auto"/>
          </w:divBdr>
        </w:div>
        <w:div w:id="1316103659">
          <w:marLeft w:val="0"/>
          <w:marRight w:val="0"/>
          <w:marTop w:val="0"/>
          <w:marBottom w:val="0"/>
          <w:divBdr>
            <w:top w:val="none" w:sz="0" w:space="0" w:color="auto"/>
            <w:left w:val="none" w:sz="0" w:space="0" w:color="auto"/>
            <w:bottom w:val="none" w:sz="0" w:space="0" w:color="auto"/>
            <w:right w:val="none" w:sz="0" w:space="0" w:color="auto"/>
          </w:divBdr>
        </w:div>
        <w:div w:id="749931879">
          <w:marLeft w:val="0"/>
          <w:marRight w:val="0"/>
          <w:marTop w:val="0"/>
          <w:marBottom w:val="0"/>
          <w:divBdr>
            <w:top w:val="none" w:sz="0" w:space="0" w:color="auto"/>
            <w:left w:val="none" w:sz="0" w:space="0" w:color="auto"/>
            <w:bottom w:val="none" w:sz="0" w:space="0" w:color="auto"/>
            <w:right w:val="none" w:sz="0" w:space="0" w:color="auto"/>
          </w:divBdr>
        </w:div>
        <w:div w:id="979648570">
          <w:marLeft w:val="0"/>
          <w:marRight w:val="0"/>
          <w:marTop w:val="0"/>
          <w:marBottom w:val="0"/>
          <w:divBdr>
            <w:top w:val="none" w:sz="0" w:space="0" w:color="auto"/>
            <w:left w:val="none" w:sz="0" w:space="0" w:color="auto"/>
            <w:bottom w:val="none" w:sz="0" w:space="0" w:color="auto"/>
            <w:right w:val="none" w:sz="0" w:space="0" w:color="auto"/>
          </w:divBdr>
        </w:div>
      </w:divsChild>
    </w:div>
    <w:div w:id="830944894">
      <w:bodyDiv w:val="1"/>
      <w:marLeft w:val="0"/>
      <w:marRight w:val="0"/>
      <w:marTop w:val="0"/>
      <w:marBottom w:val="0"/>
      <w:divBdr>
        <w:top w:val="none" w:sz="0" w:space="0" w:color="auto"/>
        <w:left w:val="none" w:sz="0" w:space="0" w:color="auto"/>
        <w:bottom w:val="none" w:sz="0" w:space="0" w:color="auto"/>
        <w:right w:val="none" w:sz="0" w:space="0" w:color="auto"/>
      </w:divBdr>
      <w:divsChild>
        <w:div w:id="722295148">
          <w:marLeft w:val="0"/>
          <w:marRight w:val="0"/>
          <w:marTop w:val="0"/>
          <w:marBottom w:val="0"/>
          <w:divBdr>
            <w:top w:val="none" w:sz="0" w:space="0" w:color="auto"/>
            <w:left w:val="none" w:sz="0" w:space="0" w:color="auto"/>
            <w:bottom w:val="none" w:sz="0" w:space="0" w:color="auto"/>
            <w:right w:val="none" w:sz="0" w:space="0" w:color="auto"/>
          </w:divBdr>
        </w:div>
        <w:div w:id="425151740">
          <w:marLeft w:val="0"/>
          <w:marRight w:val="0"/>
          <w:marTop w:val="0"/>
          <w:marBottom w:val="0"/>
          <w:divBdr>
            <w:top w:val="none" w:sz="0" w:space="0" w:color="auto"/>
            <w:left w:val="none" w:sz="0" w:space="0" w:color="auto"/>
            <w:bottom w:val="none" w:sz="0" w:space="0" w:color="auto"/>
            <w:right w:val="none" w:sz="0" w:space="0" w:color="auto"/>
          </w:divBdr>
        </w:div>
        <w:div w:id="2110275490">
          <w:marLeft w:val="0"/>
          <w:marRight w:val="0"/>
          <w:marTop w:val="0"/>
          <w:marBottom w:val="0"/>
          <w:divBdr>
            <w:top w:val="none" w:sz="0" w:space="0" w:color="auto"/>
            <w:left w:val="none" w:sz="0" w:space="0" w:color="auto"/>
            <w:bottom w:val="none" w:sz="0" w:space="0" w:color="auto"/>
            <w:right w:val="none" w:sz="0" w:space="0" w:color="auto"/>
          </w:divBdr>
        </w:div>
        <w:div w:id="1182090243">
          <w:marLeft w:val="0"/>
          <w:marRight w:val="0"/>
          <w:marTop w:val="0"/>
          <w:marBottom w:val="0"/>
          <w:divBdr>
            <w:top w:val="none" w:sz="0" w:space="0" w:color="auto"/>
            <w:left w:val="none" w:sz="0" w:space="0" w:color="auto"/>
            <w:bottom w:val="none" w:sz="0" w:space="0" w:color="auto"/>
            <w:right w:val="none" w:sz="0" w:space="0" w:color="auto"/>
          </w:divBdr>
        </w:div>
        <w:div w:id="1203980109">
          <w:marLeft w:val="0"/>
          <w:marRight w:val="0"/>
          <w:marTop w:val="0"/>
          <w:marBottom w:val="0"/>
          <w:divBdr>
            <w:top w:val="none" w:sz="0" w:space="0" w:color="auto"/>
            <w:left w:val="none" w:sz="0" w:space="0" w:color="auto"/>
            <w:bottom w:val="none" w:sz="0" w:space="0" w:color="auto"/>
            <w:right w:val="none" w:sz="0" w:space="0" w:color="auto"/>
          </w:divBdr>
        </w:div>
        <w:div w:id="1613973253">
          <w:marLeft w:val="0"/>
          <w:marRight w:val="0"/>
          <w:marTop w:val="0"/>
          <w:marBottom w:val="0"/>
          <w:divBdr>
            <w:top w:val="none" w:sz="0" w:space="0" w:color="auto"/>
            <w:left w:val="none" w:sz="0" w:space="0" w:color="auto"/>
            <w:bottom w:val="none" w:sz="0" w:space="0" w:color="auto"/>
            <w:right w:val="none" w:sz="0" w:space="0" w:color="auto"/>
          </w:divBdr>
        </w:div>
        <w:div w:id="696662302">
          <w:marLeft w:val="0"/>
          <w:marRight w:val="0"/>
          <w:marTop w:val="0"/>
          <w:marBottom w:val="0"/>
          <w:divBdr>
            <w:top w:val="none" w:sz="0" w:space="0" w:color="auto"/>
            <w:left w:val="none" w:sz="0" w:space="0" w:color="auto"/>
            <w:bottom w:val="none" w:sz="0" w:space="0" w:color="auto"/>
            <w:right w:val="none" w:sz="0" w:space="0" w:color="auto"/>
          </w:divBdr>
        </w:div>
        <w:div w:id="1610350911">
          <w:marLeft w:val="0"/>
          <w:marRight w:val="0"/>
          <w:marTop w:val="0"/>
          <w:marBottom w:val="0"/>
          <w:divBdr>
            <w:top w:val="none" w:sz="0" w:space="0" w:color="auto"/>
            <w:left w:val="none" w:sz="0" w:space="0" w:color="auto"/>
            <w:bottom w:val="none" w:sz="0" w:space="0" w:color="auto"/>
            <w:right w:val="none" w:sz="0" w:space="0" w:color="auto"/>
          </w:divBdr>
        </w:div>
        <w:div w:id="1679039502">
          <w:marLeft w:val="0"/>
          <w:marRight w:val="0"/>
          <w:marTop w:val="0"/>
          <w:marBottom w:val="0"/>
          <w:divBdr>
            <w:top w:val="none" w:sz="0" w:space="0" w:color="auto"/>
            <w:left w:val="none" w:sz="0" w:space="0" w:color="auto"/>
            <w:bottom w:val="none" w:sz="0" w:space="0" w:color="auto"/>
            <w:right w:val="none" w:sz="0" w:space="0" w:color="auto"/>
          </w:divBdr>
        </w:div>
        <w:div w:id="1737170547">
          <w:marLeft w:val="0"/>
          <w:marRight w:val="0"/>
          <w:marTop w:val="0"/>
          <w:marBottom w:val="0"/>
          <w:divBdr>
            <w:top w:val="none" w:sz="0" w:space="0" w:color="auto"/>
            <w:left w:val="none" w:sz="0" w:space="0" w:color="auto"/>
            <w:bottom w:val="none" w:sz="0" w:space="0" w:color="auto"/>
            <w:right w:val="none" w:sz="0" w:space="0" w:color="auto"/>
          </w:divBdr>
        </w:div>
        <w:div w:id="1146505045">
          <w:marLeft w:val="0"/>
          <w:marRight w:val="0"/>
          <w:marTop w:val="0"/>
          <w:marBottom w:val="0"/>
          <w:divBdr>
            <w:top w:val="none" w:sz="0" w:space="0" w:color="auto"/>
            <w:left w:val="none" w:sz="0" w:space="0" w:color="auto"/>
            <w:bottom w:val="none" w:sz="0" w:space="0" w:color="auto"/>
            <w:right w:val="none" w:sz="0" w:space="0" w:color="auto"/>
          </w:divBdr>
        </w:div>
        <w:div w:id="700713277">
          <w:marLeft w:val="0"/>
          <w:marRight w:val="0"/>
          <w:marTop w:val="0"/>
          <w:marBottom w:val="0"/>
          <w:divBdr>
            <w:top w:val="none" w:sz="0" w:space="0" w:color="auto"/>
            <w:left w:val="none" w:sz="0" w:space="0" w:color="auto"/>
            <w:bottom w:val="none" w:sz="0" w:space="0" w:color="auto"/>
            <w:right w:val="none" w:sz="0" w:space="0" w:color="auto"/>
          </w:divBdr>
        </w:div>
        <w:div w:id="2126151283">
          <w:marLeft w:val="0"/>
          <w:marRight w:val="0"/>
          <w:marTop w:val="0"/>
          <w:marBottom w:val="0"/>
          <w:divBdr>
            <w:top w:val="none" w:sz="0" w:space="0" w:color="auto"/>
            <w:left w:val="none" w:sz="0" w:space="0" w:color="auto"/>
            <w:bottom w:val="none" w:sz="0" w:space="0" w:color="auto"/>
            <w:right w:val="none" w:sz="0" w:space="0" w:color="auto"/>
          </w:divBdr>
        </w:div>
        <w:div w:id="807673291">
          <w:marLeft w:val="0"/>
          <w:marRight w:val="0"/>
          <w:marTop w:val="0"/>
          <w:marBottom w:val="0"/>
          <w:divBdr>
            <w:top w:val="none" w:sz="0" w:space="0" w:color="auto"/>
            <w:left w:val="none" w:sz="0" w:space="0" w:color="auto"/>
            <w:bottom w:val="none" w:sz="0" w:space="0" w:color="auto"/>
            <w:right w:val="none" w:sz="0" w:space="0" w:color="auto"/>
          </w:divBdr>
        </w:div>
        <w:div w:id="1921986096">
          <w:marLeft w:val="0"/>
          <w:marRight w:val="0"/>
          <w:marTop w:val="0"/>
          <w:marBottom w:val="0"/>
          <w:divBdr>
            <w:top w:val="none" w:sz="0" w:space="0" w:color="auto"/>
            <w:left w:val="none" w:sz="0" w:space="0" w:color="auto"/>
            <w:bottom w:val="none" w:sz="0" w:space="0" w:color="auto"/>
            <w:right w:val="none" w:sz="0" w:space="0" w:color="auto"/>
          </w:divBdr>
        </w:div>
        <w:div w:id="138228638">
          <w:marLeft w:val="0"/>
          <w:marRight w:val="0"/>
          <w:marTop w:val="0"/>
          <w:marBottom w:val="0"/>
          <w:divBdr>
            <w:top w:val="none" w:sz="0" w:space="0" w:color="auto"/>
            <w:left w:val="none" w:sz="0" w:space="0" w:color="auto"/>
            <w:bottom w:val="none" w:sz="0" w:space="0" w:color="auto"/>
            <w:right w:val="none" w:sz="0" w:space="0" w:color="auto"/>
          </w:divBdr>
        </w:div>
        <w:div w:id="1422753111">
          <w:marLeft w:val="0"/>
          <w:marRight w:val="0"/>
          <w:marTop w:val="0"/>
          <w:marBottom w:val="0"/>
          <w:divBdr>
            <w:top w:val="none" w:sz="0" w:space="0" w:color="auto"/>
            <w:left w:val="none" w:sz="0" w:space="0" w:color="auto"/>
            <w:bottom w:val="none" w:sz="0" w:space="0" w:color="auto"/>
            <w:right w:val="none" w:sz="0" w:space="0" w:color="auto"/>
          </w:divBdr>
        </w:div>
        <w:div w:id="742531431">
          <w:marLeft w:val="0"/>
          <w:marRight w:val="0"/>
          <w:marTop w:val="0"/>
          <w:marBottom w:val="0"/>
          <w:divBdr>
            <w:top w:val="none" w:sz="0" w:space="0" w:color="auto"/>
            <w:left w:val="none" w:sz="0" w:space="0" w:color="auto"/>
            <w:bottom w:val="none" w:sz="0" w:space="0" w:color="auto"/>
            <w:right w:val="none" w:sz="0" w:space="0" w:color="auto"/>
          </w:divBdr>
        </w:div>
        <w:div w:id="2072774383">
          <w:marLeft w:val="0"/>
          <w:marRight w:val="0"/>
          <w:marTop w:val="0"/>
          <w:marBottom w:val="0"/>
          <w:divBdr>
            <w:top w:val="none" w:sz="0" w:space="0" w:color="auto"/>
            <w:left w:val="none" w:sz="0" w:space="0" w:color="auto"/>
            <w:bottom w:val="none" w:sz="0" w:space="0" w:color="auto"/>
            <w:right w:val="none" w:sz="0" w:space="0" w:color="auto"/>
          </w:divBdr>
        </w:div>
        <w:div w:id="276526848">
          <w:marLeft w:val="0"/>
          <w:marRight w:val="0"/>
          <w:marTop w:val="0"/>
          <w:marBottom w:val="0"/>
          <w:divBdr>
            <w:top w:val="none" w:sz="0" w:space="0" w:color="auto"/>
            <w:left w:val="none" w:sz="0" w:space="0" w:color="auto"/>
            <w:bottom w:val="none" w:sz="0" w:space="0" w:color="auto"/>
            <w:right w:val="none" w:sz="0" w:space="0" w:color="auto"/>
          </w:divBdr>
        </w:div>
        <w:div w:id="1646279593">
          <w:marLeft w:val="0"/>
          <w:marRight w:val="0"/>
          <w:marTop w:val="0"/>
          <w:marBottom w:val="0"/>
          <w:divBdr>
            <w:top w:val="none" w:sz="0" w:space="0" w:color="auto"/>
            <w:left w:val="none" w:sz="0" w:space="0" w:color="auto"/>
            <w:bottom w:val="none" w:sz="0" w:space="0" w:color="auto"/>
            <w:right w:val="none" w:sz="0" w:space="0" w:color="auto"/>
          </w:divBdr>
        </w:div>
        <w:div w:id="1347557450">
          <w:marLeft w:val="0"/>
          <w:marRight w:val="0"/>
          <w:marTop w:val="0"/>
          <w:marBottom w:val="0"/>
          <w:divBdr>
            <w:top w:val="none" w:sz="0" w:space="0" w:color="auto"/>
            <w:left w:val="none" w:sz="0" w:space="0" w:color="auto"/>
            <w:bottom w:val="none" w:sz="0" w:space="0" w:color="auto"/>
            <w:right w:val="none" w:sz="0" w:space="0" w:color="auto"/>
          </w:divBdr>
        </w:div>
        <w:div w:id="1286354921">
          <w:marLeft w:val="0"/>
          <w:marRight w:val="0"/>
          <w:marTop w:val="0"/>
          <w:marBottom w:val="0"/>
          <w:divBdr>
            <w:top w:val="none" w:sz="0" w:space="0" w:color="auto"/>
            <w:left w:val="none" w:sz="0" w:space="0" w:color="auto"/>
            <w:bottom w:val="none" w:sz="0" w:space="0" w:color="auto"/>
            <w:right w:val="none" w:sz="0" w:space="0" w:color="auto"/>
          </w:divBdr>
        </w:div>
        <w:div w:id="38946253">
          <w:marLeft w:val="0"/>
          <w:marRight w:val="0"/>
          <w:marTop w:val="0"/>
          <w:marBottom w:val="0"/>
          <w:divBdr>
            <w:top w:val="none" w:sz="0" w:space="0" w:color="auto"/>
            <w:left w:val="none" w:sz="0" w:space="0" w:color="auto"/>
            <w:bottom w:val="none" w:sz="0" w:space="0" w:color="auto"/>
            <w:right w:val="none" w:sz="0" w:space="0" w:color="auto"/>
          </w:divBdr>
        </w:div>
        <w:div w:id="1828595402">
          <w:marLeft w:val="0"/>
          <w:marRight w:val="0"/>
          <w:marTop w:val="0"/>
          <w:marBottom w:val="0"/>
          <w:divBdr>
            <w:top w:val="none" w:sz="0" w:space="0" w:color="auto"/>
            <w:left w:val="none" w:sz="0" w:space="0" w:color="auto"/>
            <w:bottom w:val="none" w:sz="0" w:space="0" w:color="auto"/>
            <w:right w:val="none" w:sz="0" w:space="0" w:color="auto"/>
          </w:divBdr>
        </w:div>
        <w:div w:id="788359588">
          <w:marLeft w:val="0"/>
          <w:marRight w:val="0"/>
          <w:marTop w:val="0"/>
          <w:marBottom w:val="0"/>
          <w:divBdr>
            <w:top w:val="none" w:sz="0" w:space="0" w:color="auto"/>
            <w:left w:val="none" w:sz="0" w:space="0" w:color="auto"/>
            <w:bottom w:val="none" w:sz="0" w:space="0" w:color="auto"/>
            <w:right w:val="none" w:sz="0" w:space="0" w:color="auto"/>
          </w:divBdr>
        </w:div>
        <w:div w:id="1674213550">
          <w:marLeft w:val="0"/>
          <w:marRight w:val="0"/>
          <w:marTop w:val="0"/>
          <w:marBottom w:val="0"/>
          <w:divBdr>
            <w:top w:val="none" w:sz="0" w:space="0" w:color="auto"/>
            <w:left w:val="none" w:sz="0" w:space="0" w:color="auto"/>
            <w:bottom w:val="none" w:sz="0" w:space="0" w:color="auto"/>
            <w:right w:val="none" w:sz="0" w:space="0" w:color="auto"/>
          </w:divBdr>
        </w:div>
        <w:div w:id="1451899241">
          <w:marLeft w:val="0"/>
          <w:marRight w:val="0"/>
          <w:marTop w:val="0"/>
          <w:marBottom w:val="0"/>
          <w:divBdr>
            <w:top w:val="none" w:sz="0" w:space="0" w:color="auto"/>
            <w:left w:val="none" w:sz="0" w:space="0" w:color="auto"/>
            <w:bottom w:val="none" w:sz="0" w:space="0" w:color="auto"/>
            <w:right w:val="none" w:sz="0" w:space="0" w:color="auto"/>
          </w:divBdr>
        </w:div>
        <w:div w:id="2114547738">
          <w:marLeft w:val="0"/>
          <w:marRight w:val="0"/>
          <w:marTop w:val="0"/>
          <w:marBottom w:val="0"/>
          <w:divBdr>
            <w:top w:val="none" w:sz="0" w:space="0" w:color="auto"/>
            <w:left w:val="none" w:sz="0" w:space="0" w:color="auto"/>
            <w:bottom w:val="none" w:sz="0" w:space="0" w:color="auto"/>
            <w:right w:val="none" w:sz="0" w:space="0" w:color="auto"/>
          </w:divBdr>
        </w:div>
        <w:div w:id="1168325661">
          <w:marLeft w:val="0"/>
          <w:marRight w:val="0"/>
          <w:marTop w:val="0"/>
          <w:marBottom w:val="0"/>
          <w:divBdr>
            <w:top w:val="none" w:sz="0" w:space="0" w:color="auto"/>
            <w:left w:val="none" w:sz="0" w:space="0" w:color="auto"/>
            <w:bottom w:val="none" w:sz="0" w:space="0" w:color="auto"/>
            <w:right w:val="none" w:sz="0" w:space="0" w:color="auto"/>
          </w:divBdr>
        </w:div>
        <w:div w:id="1201018418">
          <w:marLeft w:val="0"/>
          <w:marRight w:val="0"/>
          <w:marTop w:val="0"/>
          <w:marBottom w:val="0"/>
          <w:divBdr>
            <w:top w:val="none" w:sz="0" w:space="0" w:color="auto"/>
            <w:left w:val="none" w:sz="0" w:space="0" w:color="auto"/>
            <w:bottom w:val="none" w:sz="0" w:space="0" w:color="auto"/>
            <w:right w:val="none" w:sz="0" w:space="0" w:color="auto"/>
          </w:divBdr>
        </w:div>
        <w:div w:id="219295195">
          <w:marLeft w:val="0"/>
          <w:marRight w:val="0"/>
          <w:marTop w:val="0"/>
          <w:marBottom w:val="0"/>
          <w:divBdr>
            <w:top w:val="none" w:sz="0" w:space="0" w:color="auto"/>
            <w:left w:val="none" w:sz="0" w:space="0" w:color="auto"/>
            <w:bottom w:val="none" w:sz="0" w:space="0" w:color="auto"/>
            <w:right w:val="none" w:sz="0" w:space="0" w:color="auto"/>
          </w:divBdr>
        </w:div>
        <w:div w:id="769550267">
          <w:marLeft w:val="0"/>
          <w:marRight w:val="0"/>
          <w:marTop w:val="0"/>
          <w:marBottom w:val="0"/>
          <w:divBdr>
            <w:top w:val="none" w:sz="0" w:space="0" w:color="auto"/>
            <w:left w:val="none" w:sz="0" w:space="0" w:color="auto"/>
            <w:bottom w:val="none" w:sz="0" w:space="0" w:color="auto"/>
            <w:right w:val="none" w:sz="0" w:space="0" w:color="auto"/>
          </w:divBdr>
        </w:div>
        <w:div w:id="182672268">
          <w:marLeft w:val="0"/>
          <w:marRight w:val="0"/>
          <w:marTop w:val="0"/>
          <w:marBottom w:val="0"/>
          <w:divBdr>
            <w:top w:val="none" w:sz="0" w:space="0" w:color="auto"/>
            <w:left w:val="none" w:sz="0" w:space="0" w:color="auto"/>
            <w:bottom w:val="none" w:sz="0" w:space="0" w:color="auto"/>
            <w:right w:val="none" w:sz="0" w:space="0" w:color="auto"/>
          </w:divBdr>
        </w:div>
        <w:div w:id="665136715">
          <w:marLeft w:val="0"/>
          <w:marRight w:val="0"/>
          <w:marTop w:val="0"/>
          <w:marBottom w:val="0"/>
          <w:divBdr>
            <w:top w:val="none" w:sz="0" w:space="0" w:color="auto"/>
            <w:left w:val="none" w:sz="0" w:space="0" w:color="auto"/>
            <w:bottom w:val="none" w:sz="0" w:space="0" w:color="auto"/>
            <w:right w:val="none" w:sz="0" w:space="0" w:color="auto"/>
          </w:divBdr>
        </w:div>
        <w:div w:id="51970114">
          <w:marLeft w:val="0"/>
          <w:marRight w:val="0"/>
          <w:marTop w:val="0"/>
          <w:marBottom w:val="0"/>
          <w:divBdr>
            <w:top w:val="none" w:sz="0" w:space="0" w:color="auto"/>
            <w:left w:val="none" w:sz="0" w:space="0" w:color="auto"/>
            <w:bottom w:val="none" w:sz="0" w:space="0" w:color="auto"/>
            <w:right w:val="none" w:sz="0" w:space="0" w:color="auto"/>
          </w:divBdr>
        </w:div>
        <w:div w:id="1800301428">
          <w:marLeft w:val="0"/>
          <w:marRight w:val="0"/>
          <w:marTop w:val="0"/>
          <w:marBottom w:val="0"/>
          <w:divBdr>
            <w:top w:val="none" w:sz="0" w:space="0" w:color="auto"/>
            <w:left w:val="none" w:sz="0" w:space="0" w:color="auto"/>
            <w:bottom w:val="none" w:sz="0" w:space="0" w:color="auto"/>
            <w:right w:val="none" w:sz="0" w:space="0" w:color="auto"/>
          </w:divBdr>
        </w:div>
        <w:div w:id="1675768890">
          <w:marLeft w:val="0"/>
          <w:marRight w:val="0"/>
          <w:marTop w:val="0"/>
          <w:marBottom w:val="0"/>
          <w:divBdr>
            <w:top w:val="none" w:sz="0" w:space="0" w:color="auto"/>
            <w:left w:val="none" w:sz="0" w:space="0" w:color="auto"/>
            <w:bottom w:val="none" w:sz="0" w:space="0" w:color="auto"/>
            <w:right w:val="none" w:sz="0" w:space="0" w:color="auto"/>
          </w:divBdr>
        </w:div>
        <w:div w:id="688684229">
          <w:marLeft w:val="0"/>
          <w:marRight w:val="0"/>
          <w:marTop w:val="0"/>
          <w:marBottom w:val="0"/>
          <w:divBdr>
            <w:top w:val="none" w:sz="0" w:space="0" w:color="auto"/>
            <w:left w:val="none" w:sz="0" w:space="0" w:color="auto"/>
            <w:bottom w:val="none" w:sz="0" w:space="0" w:color="auto"/>
            <w:right w:val="none" w:sz="0" w:space="0" w:color="auto"/>
          </w:divBdr>
        </w:div>
        <w:div w:id="806239370">
          <w:marLeft w:val="0"/>
          <w:marRight w:val="0"/>
          <w:marTop w:val="0"/>
          <w:marBottom w:val="0"/>
          <w:divBdr>
            <w:top w:val="none" w:sz="0" w:space="0" w:color="auto"/>
            <w:left w:val="none" w:sz="0" w:space="0" w:color="auto"/>
            <w:bottom w:val="none" w:sz="0" w:space="0" w:color="auto"/>
            <w:right w:val="none" w:sz="0" w:space="0" w:color="auto"/>
          </w:divBdr>
        </w:div>
        <w:div w:id="525750075">
          <w:marLeft w:val="0"/>
          <w:marRight w:val="0"/>
          <w:marTop w:val="0"/>
          <w:marBottom w:val="0"/>
          <w:divBdr>
            <w:top w:val="none" w:sz="0" w:space="0" w:color="auto"/>
            <w:left w:val="none" w:sz="0" w:space="0" w:color="auto"/>
            <w:bottom w:val="none" w:sz="0" w:space="0" w:color="auto"/>
            <w:right w:val="none" w:sz="0" w:space="0" w:color="auto"/>
          </w:divBdr>
        </w:div>
        <w:div w:id="789056119">
          <w:marLeft w:val="0"/>
          <w:marRight w:val="0"/>
          <w:marTop w:val="0"/>
          <w:marBottom w:val="0"/>
          <w:divBdr>
            <w:top w:val="none" w:sz="0" w:space="0" w:color="auto"/>
            <w:left w:val="none" w:sz="0" w:space="0" w:color="auto"/>
            <w:bottom w:val="none" w:sz="0" w:space="0" w:color="auto"/>
            <w:right w:val="none" w:sz="0" w:space="0" w:color="auto"/>
          </w:divBdr>
        </w:div>
        <w:div w:id="1995836602">
          <w:marLeft w:val="0"/>
          <w:marRight w:val="0"/>
          <w:marTop w:val="0"/>
          <w:marBottom w:val="0"/>
          <w:divBdr>
            <w:top w:val="none" w:sz="0" w:space="0" w:color="auto"/>
            <w:left w:val="none" w:sz="0" w:space="0" w:color="auto"/>
            <w:bottom w:val="none" w:sz="0" w:space="0" w:color="auto"/>
            <w:right w:val="none" w:sz="0" w:space="0" w:color="auto"/>
          </w:divBdr>
        </w:div>
        <w:div w:id="1070808653">
          <w:marLeft w:val="0"/>
          <w:marRight w:val="0"/>
          <w:marTop w:val="0"/>
          <w:marBottom w:val="0"/>
          <w:divBdr>
            <w:top w:val="none" w:sz="0" w:space="0" w:color="auto"/>
            <w:left w:val="none" w:sz="0" w:space="0" w:color="auto"/>
            <w:bottom w:val="none" w:sz="0" w:space="0" w:color="auto"/>
            <w:right w:val="none" w:sz="0" w:space="0" w:color="auto"/>
          </w:divBdr>
        </w:div>
        <w:div w:id="889072700">
          <w:marLeft w:val="0"/>
          <w:marRight w:val="0"/>
          <w:marTop w:val="0"/>
          <w:marBottom w:val="0"/>
          <w:divBdr>
            <w:top w:val="none" w:sz="0" w:space="0" w:color="auto"/>
            <w:left w:val="none" w:sz="0" w:space="0" w:color="auto"/>
            <w:bottom w:val="none" w:sz="0" w:space="0" w:color="auto"/>
            <w:right w:val="none" w:sz="0" w:space="0" w:color="auto"/>
          </w:divBdr>
        </w:div>
        <w:div w:id="74404690">
          <w:marLeft w:val="0"/>
          <w:marRight w:val="0"/>
          <w:marTop w:val="0"/>
          <w:marBottom w:val="0"/>
          <w:divBdr>
            <w:top w:val="none" w:sz="0" w:space="0" w:color="auto"/>
            <w:left w:val="none" w:sz="0" w:space="0" w:color="auto"/>
            <w:bottom w:val="none" w:sz="0" w:space="0" w:color="auto"/>
            <w:right w:val="none" w:sz="0" w:space="0" w:color="auto"/>
          </w:divBdr>
        </w:div>
        <w:div w:id="499807286">
          <w:marLeft w:val="0"/>
          <w:marRight w:val="0"/>
          <w:marTop w:val="0"/>
          <w:marBottom w:val="0"/>
          <w:divBdr>
            <w:top w:val="none" w:sz="0" w:space="0" w:color="auto"/>
            <w:left w:val="none" w:sz="0" w:space="0" w:color="auto"/>
            <w:bottom w:val="none" w:sz="0" w:space="0" w:color="auto"/>
            <w:right w:val="none" w:sz="0" w:space="0" w:color="auto"/>
          </w:divBdr>
        </w:div>
        <w:div w:id="1891263964">
          <w:marLeft w:val="0"/>
          <w:marRight w:val="0"/>
          <w:marTop w:val="0"/>
          <w:marBottom w:val="0"/>
          <w:divBdr>
            <w:top w:val="none" w:sz="0" w:space="0" w:color="auto"/>
            <w:left w:val="none" w:sz="0" w:space="0" w:color="auto"/>
            <w:bottom w:val="none" w:sz="0" w:space="0" w:color="auto"/>
            <w:right w:val="none" w:sz="0" w:space="0" w:color="auto"/>
          </w:divBdr>
        </w:div>
        <w:div w:id="1193886851">
          <w:marLeft w:val="0"/>
          <w:marRight w:val="0"/>
          <w:marTop w:val="0"/>
          <w:marBottom w:val="0"/>
          <w:divBdr>
            <w:top w:val="none" w:sz="0" w:space="0" w:color="auto"/>
            <w:left w:val="none" w:sz="0" w:space="0" w:color="auto"/>
            <w:bottom w:val="none" w:sz="0" w:space="0" w:color="auto"/>
            <w:right w:val="none" w:sz="0" w:space="0" w:color="auto"/>
          </w:divBdr>
        </w:div>
        <w:div w:id="1800108509">
          <w:marLeft w:val="0"/>
          <w:marRight w:val="0"/>
          <w:marTop w:val="0"/>
          <w:marBottom w:val="0"/>
          <w:divBdr>
            <w:top w:val="none" w:sz="0" w:space="0" w:color="auto"/>
            <w:left w:val="none" w:sz="0" w:space="0" w:color="auto"/>
            <w:bottom w:val="none" w:sz="0" w:space="0" w:color="auto"/>
            <w:right w:val="none" w:sz="0" w:space="0" w:color="auto"/>
          </w:divBdr>
        </w:div>
        <w:div w:id="1102721459">
          <w:marLeft w:val="0"/>
          <w:marRight w:val="0"/>
          <w:marTop w:val="0"/>
          <w:marBottom w:val="0"/>
          <w:divBdr>
            <w:top w:val="none" w:sz="0" w:space="0" w:color="auto"/>
            <w:left w:val="none" w:sz="0" w:space="0" w:color="auto"/>
            <w:bottom w:val="none" w:sz="0" w:space="0" w:color="auto"/>
            <w:right w:val="none" w:sz="0" w:space="0" w:color="auto"/>
          </w:divBdr>
        </w:div>
        <w:div w:id="1054962567">
          <w:marLeft w:val="0"/>
          <w:marRight w:val="0"/>
          <w:marTop w:val="0"/>
          <w:marBottom w:val="0"/>
          <w:divBdr>
            <w:top w:val="none" w:sz="0" w:space="0" w:color="auto"/>
            <w:left w:val="none" w:sz="0" w:space="0" w:color="auto"/>
            <w:bottom w:val="none" w:sz="0" w:space="0" w:color="auto"/>
            <w:right w:val="none" w:sz="0" w:space="0" w:color="auto"/>
          </w:divBdr>
        </w:div>
        <w:div w:id="900868120">
          <w:marLeft w:val="0"/>
          <w:marRight w:val="0"/>
          <w:marTop w:val="0"/>
          <w:marBottom w:val="0"/>
          <w:divBdr>
            <w:top w:val="none" w:sz="0" w:space="0" w:color="auto"/>
            <w:left w:val="none" w:sz="0" w:space="0" w:color="auto"/>
            <w:bottom w:val="none" w:sz="0" w:space="0" w:color="auto"/>
            <w:right w:val="none" w:sz="0" w:space="0" w:color="auto"/>
          </w:divBdr>
        </w:div>
        <w:div w:id="1168517389">
          <w:marLeft w:val="0"/>
          <w:marRight w:val="0"/>
          <w:marTop w:val="0"/>
          <w:marBottom w:val="0"/>
          <w:divBdr>
            <w:top w:val="none" w:sz="0" w:space="0" w:color="auto"/>
            <w:left w:val="none" w:sz="0" w:space="0" w:color="auto"/>
            <w:bottom w:val="none" w:sz="0" w:space="0" w:color="auto"/>
            <w:right w:val="none" w:sz="0" w:space="0" w:color="auto"/>
          </w:divBdr>
        </w:div>
        <w:div w:id="1542470960">
          <w:marLeft w:val="0"/>
          <w:marRight w:val="0"/>
          <w:marTop w:val="0"/>
          <w:marBottom w:val="0"/>
          <w:divBdr>
            <w:top w:val="none" w:sz="0" w:space="0" w:color="auto"/>
            <w:left w:val="none" w:sz="0" w:space="0" w:color="auto"/>
            <w:bottom w:val="none" w:sz="0" w:space="0" w:color="auto"/>
            <w:right w:val="none" w:sz="0" w:space="0" w:color="auto"/>
          </w:divBdr>
        </w:div>
        <w:div w:id="80415541">
          <w:marLeft w:val="0"/>
          <w:marRight w:val="0"/>
          <w:marTop w:val="0"/>
          <w:marBottom w:val="0"/>
          <w:divBdr>
            <w:top w:val="none" w:sz="0" w:space="0" w:color="auto"/>
            <w:left w:val="none" w:sz="0" w:space="0" w:color="auto"/>
            <w:bottom w:val="none" w:sz="0" w:space="0" w:color="auto"/>
            <w:right w:val="none" w:sz="0" w:space="0" w:color="auto"/>
          </w:divBdr>
        </w:div>
        <w:div w:id="221791899">
          <w:marLeft w:val="0"/>
          <w:marRight w:val="0"/>
          <w:marTop w:val="0"/>
          <w:marBottom w:val="0"/>
          <w:divBdr>
            <w:top w:val="none" w:sz="0" w:space="0" w:color="auto"/>
            <w:left w:val="none" w:sz="0" w:space="0" w:color="auto"/>
            <w:bottom w:val="none" w:sz="0" w:space="0" w:color="auto"/>
            <w:right w:val="none" w:sz="0" w:space="0" w:color="auto"/>
          </w:divBdr>
        </w:div>
        <w:div w:id="879628941">
          <w:marLeft w:val="0"/>
          <w:marRight w:val="0"/>
          <w:marTop w:val="0"/>
          <w:marBottom w:val="0"/>
          <w:divBdr>
            <w:top w:val="none" w:sz="0" w:space="0" w:color="auto"/>
            <w:left w:val="none" w:sz="0" w:space="0" w:color="auto"/>
            <w:bottom w:val="none" w:sz="0" w:space="0" w:color="auto"/>
            <w:right w:val="none" w:sz="0" w:space="0" w:color="auto"/>
          </w:divBdr>
        </w:div>
        <w:div w:id="814030717">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315718823">
          <w:marLeft w:val="0"/>
          <w:marRight w:val="0"/>
          <w:marTop w:val="0"/>
          <w:marBottom w:val="0"/>
          <w:divBdr>
            <w:top w:val="none" w:sz="0" w:space="0" w:color="auto"/>
            <w:left w:val="none" w:sz="0" w:space="0" w:color="auto"/>
            <w:bottom w:val="none" w:sz="0" w:space="0" w:color="auto"/>
            <w:right w:val="none" w:sz="0" w:space="0" w:color="auto"/>
          </w:divBdr>
        </w:div>
        <w:div w:id="1167554994">
          <w:marLeft w:val="0"/>
          <w:marRight w:val="0"/>
          <w:marTop w:val="0"/>
          <w:marBottom w:val="0"/>
          <w:divBdr>
            <w:top w:val="none" w:sz="0" w:space="0" w:color="auto"/>
            <w:left w:val="none" w:sz="0" w:space="0" w:color="auto"/>
            <w:bottom w:val="none" w:sz="0" w:space="0" w:color="auto"/>
            <w:right w:val="none" w:sz="0" w:space="0" w:color="auto"/>
          </w:divBdr>
        </w:div>
        <w:div w:id="1125390884">
          <w:marLeft w:val="0"/>
          <w:marRight w:val="0"/>
          <w:marTop w:val="0"/>
          <w:marBottom w:val="0"/>
          <w:divBdr>
            <w:top w:val="none" w:sz="0" w:space="0" w:color="auto"/>
            <w:left w:val="none" w:sz="0" w:space="0" w:color="auto"/>
            <w:bottom w:val="none" w:sz="0" w:space="0" w:color="auto"/>
            <w:right w:val="none" w:sz="0" w:space="0" w:color="auto"/>
          </w:divBdr>
        </w:div>
        <w:div w:id="1757284480">
          <w:marLeft w:val="0"/>
          <w:marRight w:val="0"/>
          <w:marTop w:val="0"/>
          <w:marBottom w:val="0"/>
          <w:divBdr>
            <w:top w:val="none" w:sz="0" w:space="0" w:color="auto"/>
            <w:left w:val="none" w:sz="0" w:space="0" w:color="auto"/>
            <w:bottom w:val="none" w:sz="0" w:space="0" w:color="auto"/>
            <w:right w:val="none" w:sz="0" w:space="0" w:color="auto"/>
          </w:divBdr>
        </w:div>
        <w:div w:id="384641350">
          <w:marLeft w:val="0"/>
          <w:marRight w:val="0"/>
          <w:marTop w:val="0"/>
          <w:marBottom w:val="0"/>
          <w:divBdr>
            <w:top w:val="none" w:sz="0" w:space="0" w:color="auto"/>
            <w:left w:val="none" w:sz="0" w:space="0" w:color="auto"/>
            <w:bottom w:val="none" w:sz="0" w:space="0" w:color="auto"/>
            <w:right w:val="none" w:sz="0" w:space="0" w:color="auto"/>
          </w:divBdr>
        </w:div>
        <w:div w:id="1671714548">
          <w:marLeft w:val="0"/>
          <w:marRight w:val="0"/>
          <w:marTop w:val="0"/>
          <w:marBottom w:val="0"/>
          <w:divBdr>
            <w:top w:val="none" w:sz="0" w:space="0" w:color="auto"/>
            <w:left w:val="none" w:sz="0" w:space="0" w:color="auto"/>
            <w:bottom w:val="none" w:sz="0" w:space="0" w:color="auto"/>
            <w:right w:val="none" w:sz="0" w:space="0" w:color="auto"/>
          </w:divBdr>
        </w:div>
        <w:div w:id="2080591790">
          <w:marLeft w:val="0"/>
          <w:marRight w:val="0"/>
          <w:marTop w:val="0"/>
          <w:marBottom w:val="0"/>
          <w:divBdr>
            <w:top w:val="none" w:sz="0" w:space="0" w:color="auto"/>
            <w:left w:val="none" w:sz="0" w:space="0" w:color="auto"/>
            <w:bottom w:val="none" w:sz="0" w:space="0" w:color="auto"/>
            <w:right w:val="none" w:sz="0" w:space="0" w:color="auto"/>
          </w:divBdr>
        </w:div>
        <w:div w:id="1413624141">
          <w:marLeft w:val="0"/>
          <w:marRight w:val="0"/>
          <w:marTop w:val="0"/>
          <w:marBottom w:val="0"/>
          <w:divBdr>
            <w:top w:val="none" w:sz="0" w:space="0" w:color="auto"/>
            <w:left w:val="none" w:sz="0" w:space="0" w:color="auto"/>
            <w:bottom w:val="none" w:sz="0" w:space="0" w:color="auto"/>
            <w:right w:val="none" w:sz="0" w:space="0" w:color="auto"/>
          </w:divBdr>
        </w:div>
        <w:div w:id="3212415">
          <w:marLeft w:val="0"/>
          <w:marRight w:val="0"/>
          <w:marTop w:val="0"/>
          <w:marBottom w:val="0"/>
          <w:divBdr>
            <w:top w:val="none" w:sz="0" w:space="0" w:color="auto"/>
            <w:left w:val="none" w:sz="0" w:space="0" w:color="auto"/>
            <w:bottom w:val="none" w:sz="0" w:space="0" w:color="auto"/>
            <w:right w:val="none" w:sz="0" w:space="0" w:color="auto"/>
          </w:divBdr>
        </w:div>
        <w:div w:id="2140030977">
          <w:marLeft w:val="0"/>
          <w:marRight w:val="0"/>
          <w:marTop w:val="0"/>
          <w:marBottom w:val="0"/>
          <w:divBdr>
            <w:top w:val="none" w:sz="0" w:space="0" w:color="auto"/>
            <w:left w:val="none" w:sz="0" w:space="0" w:color="auto"/>
            <w:bottom w:val="none" w:sz="0" w:space="0" w:color="auto"/>
            <w:right w:val="none" w:sz="0" w:space="0" w:color="auto"/>
          </w:divBdr>
        </w:div>
        <w:div w:id="2061130633">
          <w:marLeft w:val="0"/>
          <w:marRight w:val="0"/>
          <w:marTop w:val="0"/>
          <w:marBottom w:val="0"/>
          <w:divBdr>
            <w:top w:val="none" w:sz="0" w:space="0" w:color="auto"/>
            <w:left w:val="none" w:sz="0" w:space="0" w:color="auto"/>
            <w:bottom w:val="none" w:sz="0" w:space="0" w:color="auto"/>
            <w:right w:val="none" w:sz="0" w:space="0" w:color="auto"/>
          </w:divBdr>
        </w:div>
      </w:divsChild>
    </w:div>
    <w:div w:id="1574506655">
      <w:bodyDiv w:val="1"/>
      <w:marLeft w:val="0"/>
      <w:marRight w:val="0"/>
      <w:marTop w:val="0"/>
      <w:marBottom w:val="0"/>
      <w:divBdr>
        <w:top w:val="none" w:sz="0" w:space="0" w:color="auto"/>
        <w:left w:val="none" w:sz="0" w:space="0" w:color="auto"/>
        <w:bottom w:val="none" w:sz="0" w:space="0" w:color="auto"/>
        <w:right w:val="none" w:sz="0" w:space="0" w:color="auto"/>
      </w:divBdr>
      <w:divsChild>
        <w:div w:id="1964387420">
          <w:marLeft w:val="0"/>
          <w:marRight w:val="0"/>
          <w:marTop w:val="0"/>
          <w:marBottom w:val="0"/>
          <w:divBdr>
            <w:top w:val="none" w:sz="0" w:space="0" w:color="auto"/>
            <w:left w:val="none" w:sz="0" w:space="0" w:color="auto"/>
            <w:bottom w:val="none" w:sz="0" w:space="0" w:color="auto"/>
            <w:right w:val="none" w:sz="0" w:space="0" w:color="auto"/>
          </w:divBdr>
        </w:div>
        <w:div w:id="1201822184">
          <w:marLeft w:val="0"/>
          <w:marRight w:val="0"/>
          <w:marTop w:val="0"/>
          <w:marBottom w:val="0"/>
          <w:divBdr>
            <w:top w:val="none" w:sz="0" w:space="0" w:color="auto"/>
            <w:left w:val="none" w:sz="0" w:space="0" w:color="auto"/>
            <w:bottom w:val="none" w:sz="0" w:space="0" w:color="auto"/>
            <w:right w:val="none" w:sz="0" w:space="0" w:color="auto"/>
          </w:divBdr>
        </w:div>
        <w:div w:id="1323434748">
          <w:marLeft w:val="0"/>
          <w:marRight w:val="0"/>
          <w:marTop w:val="0"/>
          <w:marBottom w:val="0"/>
          <w:divBdr>
            <w:top w:val="none" w:sz="0" w:space="0" w:color="auto"/>
            <w:left w:val="none" w:sz="0" w:space="0" w:color="auto"/>
            <w:bottom w:val="none" w:sz="0" w:space="0" w:color="auto"/>
            <w:right w:val="none" w:sz="0" w:space="0" w:color="auto"/>
          </w:divBdr>
        </w:div>
        <w:div w:id="374544115">
          <w:marLeft w:val="0"/>
          <w:marRight w:val="0"/>
          <w:marTop w:val="0"/>
          <w:marBottom w:val="0"/>
          <w:divBdr>
            <w:top w:val="none" w:sz="0" w:space="0" w:color="auto"/>
            <w:left w:val="none" w:sz="0" w:space="0" w:color="auto"/>
            <w:bottom w:val="none" w:sz="0" w:space="0" w:color="auto"/>
            <w:right w:val="none" w:sz="0" w:space="0" w:color="auto"/>
          </w:divBdr>
        </w:div>
        <w:div w:id="1896773062">
          <w:marLeft w:val="0"/>
          <w:marRight w:val="0"/>
          <w:marTop w:val="0"/>
          <w:marBottom w:val="0"/>
          <w:divBdr>
            <w:top w:val="none" w:sz="0" w:space="0" w:color="auto"/>
            <w:left w:val="none" w:sz="0" w:space="0" w:color="auto"/>
            <w:bottom w:val="none" w:sz="0" w:space="0" w:color="auto"/>
            <w:right w:val="none" w:sz="0" w:space="0" w:color="auto"/>
          </w:divBdr>
        </w:div>
        <w:div w:id="1739009867">
          <w:marLeft w:val="0"/>
          <w:marRight w:val="0"/>
          <w:marTop w:val="0"/>
          <w:marBottom w:val="0"/>
          <w:divBdr>
            <w:top w:val="none" w:sz="0" w:space="0" w:color="auto"/>
            <w:left w:val="none" w:sz="0" w:space="0" w:color="auto"/>
            <w:bottom w:val="none" w:sz="0" w:space="0" w:color="auto"/>
            <w:right w:val="none" w:sz="0" w:space="0" w:color="auto"/>
          </w:divBdr>
        </w:div>
        <w:div w:id="1599093860">
          <w:marLeft w:val="0"/>
          <w:marRight w:val="0"/>
          <w:marTop w:val="0"/>
          <w:marBottom w:val="0"/>
          <w:divBdr>
            <w:top w:val="none" w:sz="0" w:space="0" w:color="auto"/>
            <w:left w:val="none" w:sz="0" w:space="0" w:color="auto"/>
            <w:bottom w:val="none" w:sz="0" w:space="0" w:color="auto"/>
            <w:right w:val="none" w:sz="0" w:space="0" w:color="auto"/>
          </w:divBdr>
        </w:div>
        <w:div w:id="1406219010">
          <w:marLeft w:val="0"/>
          <w:marRight w:val="0"/>
          <w:marTop w:val="0"/>
          <w:marBottom w:val="0"/>
          <w:divBdr>
            <w:top w:val="none" w:sz="0" w:space="0" w:color="auto"/>
            <w:left w:val="none" w:sz="0" w:space="0" w:color="auto"/>
            <w:bottom w:val="none" w:sz="0" w:space="0" w:color="auto"/>
            <w:right w:val="none" w:sz="0" w:space="0" w:color="auto"/>
          </w:divBdr>
        </w:div>
        <w:div w:id="1509100036">
          <w:marLeft w:val="0"/>
          <w:marRight w:val="0"/>
          <w:marTop w:val="0"/>
          <w:marBottom w:val="0"/>
          <w:divBdr>
            <w:top w:val="none" w:sz="0" w:space="0" w:color="auto"/>
            <w:left w:val="none" w:sz="0" w:space="0" w:color="auto"/>
            <w:bottom w:val="none" w:sz="0" w:space="0" w:color="auto"/>
            <w:right w:val="none" w:sz="0" w:space="0" w:color="auto"/>
          </w:divBdr>
        </w:div>
        <w:div w:id="871726623">
          <w:marLeft w:val="0"/>
          <w:marRight w:val="0"/>
          <w:marTop w:val="0"/>
          <w:marBottom w:val="0"/>
          <w:divBdr>
            <w:top w:val="none" w:sz="0" w:space="0" w:color="auto"/>
            <w:left w:val="none" w:sz="0" w:space="0" w:color="auto"/>
            <w:bottom w:val="none" w:sz="0" w:space="0" w:color="auto"/>
            <w:right w:val="none" w:sz="0" w:space="0" w:color="auto"/>
          </w:divBdr>
        </w:div>
        <w:div w:id="120609658">
          <w:marLeft w:val="0"/>
          <w:marRight w:val="0"/>
          <w:marTop w:val="0"/>
          <w:marBottom w:val="0"/>
          <w:divBdr>
            <w:top w:val="none" w:sz="0" w:space="0" w:color="auto"/>
            <w:left w:val="none" w:sz="0" w:space="0" w:color="auto"/>
            <w:bottom w:val="none" w:sz="0" w:space="0" w:color="auto"/>
            <w:right w:val="none" w:sz="0" w:space="0" w:color="auto"/>
          </w:divBdr>
        </w:div>
        <w:div w:id="1877620713">
          <w:marLeft w:val="0"/>
          <w:marRight w:val="0"/>
          <w:marTop w:val="0"/>
          <w:marBottom w:val="0"/>
          <w:divBdr>
            <w:top w:val="none" w:sz="0" w:space="0" w:color="auto"/>
            <w:left w:val="none" w:sz="0" w:space="0" w:color="auto"/>
            <w:bottom w:val="none" w:sz="0" w:space="0" w:color="auto"/>
            <w:right w:val="none" w:sz="0" w:space="0" w:color="auto"/>
          </w:divBdr>
        </w:div>
        <w:div w:id="224727016">
          <w:marLeft w:val="0"/>
          <w:marRight w:val="0"/>
          <w:marTop w:val="0"/>
          <w:marBottom w:val="0"/>
          <w:divBdr>
            <w:top w:val="none" w:sz="0" w:space="0" w:color="auto"/>
            <w:left w:val="none" w:sz="0" w:space="0" w:color="auto"/>
            <w:bottom w:val="none" w:sz="0" w:space="0" w:color="auto"/>
            <w:right w:val="none" w:sz="0" w:space="0" w:color="auto"/>
          </w:divBdr>
        </w:div>
        <w:div w:id="1072318171">
          <w:marLeft w:val="0"/>
          <w:marRight w:val="0"/>
          <w:marTop w:val="0"/>
          <w:marBottom w:val="0"/>
          <w:divBdr>
            <w:top w:val="none" w:sz="0" w:space="0" w:color="auto"/>
            <w:left w:val="none" w:sz="0" w:space="0" w:color="auto"/>
            <w:bottom w:val="none" w:sz="0" w:space="0" w:color="auto"/>
            <w:right w:val="none" w:sz="0" w:space="0" w:color="auto"/>
          </w:divBdr>
        </w:div>
        <w:div w:id="1629815605">
          <w:marLeft w:val="0"/>
          <w:marRight w:val="0"/>
          <w:marTop w:val="0"/>
          <w:marBottom w:val="0"/>
          <w:divBdr>
            <w:top w:val="none" w:sz="0" w:space="0" w:color="auto"/>
            <w:left w:val="none" w:sz="0" w:space="0" w:color="auto"/>
            <w:bottom w:val="none" w:sz="0" w:space="0" w:color="auto"/>
            <w:right w:val="none" w:sz="0" w:space="0" w:color="auto"/>
          </w:divBdr>
        </w:div>
        <w:div w:id="171340250">
          <w:marLeft w:val="0"/>
          <w:marRight w:val="0"/>
          <w:marTop w:val="0"/>
          <w:marBottom w:val="0"/>
          <w:divBdr>
            <w:top w:val="none" w:sz="0" w:space="0" w:color="auto"/>
            <w:left w:val="none" w:sz="0" w:space="0" w:color="auto"/>
            <w:bottom w:val="none" w:sz="0" w:space="0" w:color="auto"/>
            <w:right w:val="none" w:sz="0" w:space="0" w:color="auto"/>
          </w:divBdr>
        </w:div>
        <w:div w:id="1778745110">
          <w:marLeft w:val="0"/>
          <w:marRight w:val="0"/>
          <w:marTop w:val="0"/>
          <w:marBottom w:val="0"/>
          <w:divBdr>
            <w:top w:val="none" w:sz="0" w:space="0" w:color="auto"/>
            <w:left w:val="none" w:sz="0" w:space="0" w:color="auto"/>
            <w:bottom w:val="none" w:sz="0" w:space="0" w:color="auto"/>
            <w:right w:val="none" w:sz="0" w:space="0" w:color="auto"/>
          </w:divBdr>
        </w:div>
        <w:div w:id="192118599">
          <w:marLeft w:val="0"/>
          <w:marRight w:val="0"/>
          <w:marTop w:val="0"/>
          <w:marBottom w:val="0"/>
          <w:divBdr>
            <w:top w:val="none" w:sz="0" w:space="0" w:color="auto"/>
            <w:left w:val="none" w:sz="0" w:space="0" w:color="auto"/>
            <w:bottom w:val="none" w:sz="0" w:space="0" w:color="auto"/>
            <w:right w:val="none" w:sz="0" w:space="0" w:color="auto"/>
          </w:divBdr>
        </w:div>
        <w:div w:id="1811826806">
          <w:marLeft w:val="0"/>
          <w:marRight w:val="0"/>
          <w:marTop w:val="0"/>
          <w:marBottom w:val="0"/>
          <w:divBdr>
            <w:top w:val="none" w:sz="0" w:space="0" w:color="auto"/>
            <w:left w:val="none" w:sz="0" w:space="0" w:color="auto"/>
            <w:bottom w:val="none" w:sz="0" w:space="0" w:color="auto"/>
            <w:right w:val="none" w:sz="0" w:space="0" w:color="auto"/>
          </w:divBdr>
        </w:div>
        <w:div w:id="2108766070">
          <w:marLeft w:val="0"/>
          <w:marRight w:val="0"/>
          <w:marTop w:val="0"/>
          <w:marBottom w:val="0"/>
          <w:divBdr>
            <w:top w:val="none" w:sz="0" w:space="0" w:color="auto"/>
            <w:left w:val="none" w:sz="0" w:space="0" w:color="auto"/>
            <w:bottom w:val="none" w:sz="0" w:space="0" w:color="auto"/>
            <w:right w:val="none" w:sz="0" w:space="0" w:color="auto"/>
          </w:divBdr>
        </w:div>
        <w:div w:id="791703471">
          <w:marLeft w:val="0"/>
          <w:marRight w:val="0"/>
          <w:marTop w:val="0"/>
          <w:marBottom w:val="0"/>
          <w:divBdr>
            <w:top w:val="none" w:sz="0" w:space="0" w:color="auto"/>
            <w:left w:val="none" w:sz="0" w:space="0" w:color="auto"/>
            <w:bottom w:val="none" w:sz="0" w:space="0" w:color="auto"/>
            <w:right w:val="none" w:sz="0" w:space="0" w:color="auto"/>
          </w:divBdr>
        </w:div>
        <w:div w:id="726683123">
          <w:marLeft w:val="0"/>
          <w:marRight w:val="0"/>
          <w:marTop w:val="0"/>
          <w:marBottom w:val="0"/>
          <w:divBdr>
            <w:top w:val="none" w:sz="0" w:space="0" w:color="auto"/>
            <w:left w:val="none" w:sz="0" w:space="0" w:color="auto"/>
            <w:bottom w:val="none" w:sz="0" w:space="0" w:color="auto"/>
            <w:right w:val="none" w:sz="0" w:space="0" w:color="auto"/>
          </w:divBdr>
        </w:div>
        <w:div w:id="291249777">
          <w:marLeft w:val="0"/>
          <w:marRight w:val="0"/>
          <w:marTop w:val="0"/>
          <w:marBottom w:val="0"/>
          <w:divBdr>
            <w:top w:val="none" w:sz="0" w:space="0" w:color="auto"/>
            <w:left w:val="none" w:sz="0" w:space="0" w:color="auto"/>
            <w:bottom w:val="none" w:sz="0" w:space="0" w:color="auto"/>
            <w:right w:val="none" w:sz="0" w:space="0" w:color="auto"/>
          </w:divBdr>
        </w:div>
        <w:div w:id="1465806729">
          <w:marLeft w:val="0"/>
          <w:marRight w:val="0"/>
          <w:marTop w:val="0"/>
          <w:marBottom w:val="0"/>
          <w:divBdr>
            <w:top w:val="none" w:sz="0" w:space="0" w:color="auto"/>
            <w:left w:val="none" w:sz="0" w:space="0" w:color="auto"/>
            <w:bottom w:val="none" w:sz="0" w:space="0" w:color="auto"/>
            <w:right w:val="none" w:sz="0" w:space="0" w:color="auto"/>
          </w:divBdr>
        </w:div>
        <w:div w:id="2073457787">
          <w:marLeft w:val="0"/>
          <w:marRight w:val="0"/>
          <w:marTop w:val="0"/>
          <w:marBottom w:val="0"/>
          <w:divBdr>
            <w:top w:val="none" w:sz="0" w:space="0" w:color="auto"/>
            <w:left w:val="none" w:sz="0" w:space="0" w:color="auto"/>
            <w:bottom w:val="none" w:sz="0" w:space="0" w:color="auto"/>
            <w:right w:val="none" w:sz="0" w:space="0" w:color="auto"/>
          </w:divBdr>
        </w:div>
        <w:div w:id="1257667664">
          <w:marLeft w:val="0"/>
          <w:marRight w:val="0"/>
          <w:marTop w:val="0"/>
          <w:marBottom w:val="0"/>
          <w:divBdr>
            <w:top w:val="none" w:sz="0" w:space="0" w:color="auto"/>
            <w:left w:val="none" w:sz="0" w:space="0" w:color="auto"/>
            <w:bottom w:val="none" w:sz="0" w:space="0" w:color="auto"/>
            <w:right w:val="none" w:sz="0" w:space="0" w:color="auto"/>
          </w:divBdr>
        </w:div>
        <w:div w:id="1050689523">
          <w:marLeft w:val="0"/>
          <w:marRight w:val="0"/>
          <w:marTop w:val="0"/>
          <w:marBottom w:val="0"/>
          <w:divBdr>
            <w:top w:val="none" w:sz="0" w:space="0" w:color="auto"/>
            <w:left w:val="none" w:sz="0" w:space="0" w:color="auto"/>
            <w:bottom w:val="none" w:sz="0" w:space="0" w:color="auto"/>
            <w:right w:val="none" w:sz="0" w:space="0" w:color="auto"/>
          </w:divBdr>
        </w:div>
        <w:div w:id="1913614543">
          <w:marLeft w:val="0"/>
          <w:marRight w:val="0"/>
          <w:marTop w:val="0"/>
          <w:marBottom w:val="0"/>
          <w:divBdr>
            <w:top w:val="none" w:sz="0" w:space="0" w:color="auto"/>
            <w:left w:val="none" w:sz="0" w:space="0" w:color="auto"/>
            <w:bottom w:val="none" w:sz="0" w:space="0" w:color="auto"/>
            <w:right w:val="none" w:sz="0" w:space="0" w:color="auto"/>
          </w:divBdr>
        </w:div>
        <w:div w:id="1532959791">
          <w:marLeft w:val="0"/>
          <w:marRight w:val="0"/>
          <w:marTop w:val="0"/>
          <w:marBottom w:val="0"/>
          <w:divBdr>
            <w:top w:val="none" w:sz="0" w:space="0" w:color="auto"/>
            <w:left w:val="none" w:sz="0" w:space="0" w:color="auto"/>
            <w:bottom w:val="none" w:sz="0" w:space="0" w:color="auto"/>
            <w:right w:val="none" w:sz="0" w:space="0" w:color="auto"/>
          </w:divBdr>
        </w:div>
        <w:div w:id="1404835515">
          <w:marLeft w:val="0"/>
          <w:marRight w:val="0"/>
          <w:marTop w:val="0"/>
          <w:marBottom w:val="0"/>
          <w:divBdr>
            <w:top w:val="none" w:sz="0" w:space="0" w:color="auto"/>
            <w:left w:val="none" w:sz="0" w:space="0" w:color="auto"/>
            <w:bottom w:val="none" w:sz="0" w:space="0" w:color="auto"/>
            <w:right w:val="none" w:sz="0" w:space="0" w:color="auto"/>
          </w:divBdr>
        </w:div>
        <w:div w:id="237256110">
          <w:marLeft w:val="0"/>
          <w:marRight w:val="0"/>
          <w:marTop w:val="0"/>
          <w:marBottom w:val="0"/>
          <w:divBdr>
            <w:top w:val="none" w:sz="0" w:space="0" w:color="auto"/>
            <w:left w:val="none" w:sz="0" w:space="0" w:color="auto"/>
            <w:bottom w:val="none" w:sz="0" w:space="0" w:color="auto"/>
            <w:right w:val="none" w:sz="0" w:space="0" w:color="auto"/>
          </w:divBdr>
        </w:div>
        <w:div w:id="1431967071">
          <w:marLeft w:val="0"/>
          <w:marRight w:val="0"/>
          <w:marTop w:val="0"/>
          <w:marBottom w:val="0"/>
          <w:divBdr>
            <w:top w:val="none" w:sz="0" w:space="0" w:color="auto"/>
            <w:left w:val="none" w:sz="0" w:space="0" w:color="auto"/>
            <w:bottom w:val="none" w:sz="0" w:space="0" w:color="auto"/>
            <w:right w:val="none" w:sz="0" w:space="0" w:color="auto"/>
          </w:divBdr>
        </w:div>
        <w:div w:id="1837112508">
          <w:marLeft w:val="0"/>
          <w:marRight w:val="0"/>
          <w:marTop w:val="0"/>
          <w:marBottom w:val="0"/>
          <w:divBdr>
            <w:top w:val="none" w:sz="0" w:space="0" w:color="auto"/>
            <w:left w:val="none" w:sz="0" w:space="0" w:color="auto"/>
            <w:bottom w:val="none" w:sz="0" w:space="0" w:color="auto"/>
            <w:right w:val="none" w:sz="0" w:space="0" w:color="auto"/>
          </w:divBdr>
        </w:div>
        <w:div w:id="2024479989">
          <w:marLeft w:val="0"/>
          <w:marRight w:val="0"/>
          <w:marTop w:val="0"/>
          <w:marBottom w:val="0"/>
          <w:divBdr>
            <w:top w:val="none" w:sz="0" w:space="0" w:color="auto"/>
            <w:left w:val="none" w:sz="0" w:space="0" w:color="auto"/>
            <w:bottom w:val="none" w:sz="0" w:space="0" w:color="auto"/>
            <w:right w:val="none" w:sz="0" w:space="0" w:color="auto"/>
          </w:divBdr>
        </w:div>
        <w:div w:id="1624188357">
          <w:marLeft w:val="0"/>
          <w:marRight w:val="0"/>
          <w:marTop w:val="0"/>
          <w:marBottom w:val="0"/>
          <w:divBdr>
            <w:top w:val="none" w:sz="0" w:space="0" w:color="auto"/>
            <w:left w:val="none" w:sz="0" w:space="0" w:color="auto"/>
            <w:bottom w:val="none" w:sz="0" w:space="0" w:color="auto"/>
            <w:right w:val="none" w:sz="0" w:space="0" w:color="auto"/>
          </w:divBdr>
        </w:div>
        <w:div w:id="264504744">
          <w:marLeft w:val="0"/>
          <w:marRight w:val="0"/>
          <w:marTop w:val="0"/>
          <w:marBottom w:val="0"/>
          <w:divBdr>
            <w:top w:val="none" w:sz="0" w:space="0" w:color="auto"/>
            <w:left w:val="none" w:sz="0" w:space="0" w:color="auto"/>
            <w:bottom w:val="none" w:sz="0" w:space="0" w:color="auto"/>
            <w:right w:val="none" w:sz="0" w:space="0" w:color="auto"/>
          </w:divBdr>
        </w:div>
        <w:div w:id="347947185">
          <w:marLeft w:val="0"/>
          <w:marRight w:val="0"/>
          <w:marTop w:val="0"/>
          <w:marBottom w:val="0"/>
          <w:divBdr>
            <w:top w:val="none" w:sz="0" w:space="0" w:color="auto"/>
            <w:left w:val="none" w:sz="0" w:space="0" w:color="auto"/>
            <w:bottom w:val="none" w:sz="0" w:space="0" w:color="auto"/>
            <w:right w:val="none" w:sz="0" w:space="0" w:color="auto"/>
          </w:divBdr>
        </w:div>
        <w:div w:id="1791320278">
          <w:marLeft w:val="0"/>
          <w:marRight w:val="0"/>
          <w:marTop w:val="0"/>
          <w:marBottom w:val="0"/>
          <w:divBdr>
            <w:top w:val="none" w:sz="0" w:space="0" w:color="auto"/>
            <w:left w:val="none" w:sz="0" w:space="0" w:color="auto"/>
            <w:bottom w:val="none" w:sz="0" w:space="0" w:color="auto"/>
            <w:right w:val="none" w:sz="0" w:space="0" w:color="auto"/>
          </w:divBdr>
        </w:div>
        <w:div w:id="336158466">
          <w:marLeft w:val="0"/>
          <w:marRight w:val="0"/>
          <w:marTop w:val="0"/>
          <w:marBottom w:val="0"/>
          <w:divBdr>
            <w:top w:val="none" w:sz="0" w:space="0" w:color="auto"/>
            <w:left w:val="none" w:sz="0" w:space="0" w:color="auto"/>
            <w:bottom w:val="none" w:sz="0" w:space="0" w:color="auto"/>
            <w:right w:val="none" w:sz="0" w:space="0" w:color="auto"/>
          </w:divBdr>
        </w:div>
        <w:div w:id="2033921454">
          <w:marLeft w:val="0"/>
          <w:marRight w:val="0"/>
          <w:marTop w:val="0"/>
          <w:marBottom w:val="0"/>
          <w:divBdr>
            <w:top w:val="none" w:sz="0" w:space="0" w:color="auto"/>
            <w:left w:val="none" w:sz="0" w:space="0" w:color="auto"/>
            <w:bottom w:val="none" w:sz="0" w:space="0" w:color="auto"/>
            <w:right w:val="none" w:sz="0" w:space="0" w:color="auto"/>
          </w:divBdr>
        </w:div>
        <w:div w:id="1961717835">
          <w:marLeft w:val="0"/>
          <w:marRight w:val="0"/>
          <w:marTop w:val="0"/>
          <w:marBottom w:val="0"/>
          <w:divBdr>
            <w:top w:val="none" w:sz="0" w:space="0" w:color="auto"/>
            <w:left w:val="none" w:sz="0" w:space="0" w:color="auto"/>
            <w:bottom w:val="none" w:sz="0" w:space="0" w:color="auto"/>
            <w:right w:val="none" w:sz="0" w:space="0" w:color="auto"/>
          </w:divBdr>
        </w:div>
        <w:div w:id="399056197">
          <w:marLeft w:val="0"/>
          <w:marRight w:val="0"/>
          <w:marTop w:val="0"/>
          <w:marBottom w:val="0"/>
          <w:divBdr>
            <w:top w:val="none" w:sz="0" w:space="0" w:color="auto"/>
            <w:left w:val="none" w:sz="0" w:space="0" w:color="auto"/>
            <w:bottom w:val="none" w:sz="0" w:space="0" w:color="auto"/>
            <w:right w:val="none" w:sz="0" w:space="0" w:color="auto"/>
          </w:divBdr>
        </w:div>
        <w:div w:id="29305016">
          <w:marLeft w:val="0"/>
          <w:marRight w:val="0"/>
          <w:marTop w:val="0"/>
          <w:marBottom w:val="0"/>
          <w:divBdr>
            <w:top w:val="none" w:sz="0" w:space="0" w:color="auto"/>
            <w:left w:val="none" w:sz="0" w:space="0" w:color="auto"/>
            <w:bottom w:val="none" w:sz="0" w:space="0" w:color="auto"/>
            <w:right w:val="none" w:sz="0" w:space="0" w:color="auto"/>
          </w:divBdr>
        </w:div>
        <w:div w:id="547912663">
          <w:marLeft w:val="0"/>
          <w:marRight w:val="0"/>
          <w:marTop w:val="0"/>
          <w:marBottom w:val="0"/>
          <w:divBdr>
            <w:top w:val="none" w:sz="0" w:space="0" w:color="auto"/>
            <w:left w:val="none" w:sz="0" w:space="0" w:color="auto"/>
            <w:bottom w:val="none" w:sz="0" w:space="0" w:color="auto"/>
            <w:right w:val="none" w:sz="0" w:space="0" w:color="auto"/>
          </w:divBdr>
        </w:div>
        <w:div w:id="309871595">
          <w:marLeft w:val="0"/>
          <w:marRight w:val="0"/>
          <w:marTop w:val="0"/>
          <w:marBottom w:val="0"/>
          <w:divBdr>
            <w:top w:val="none" w:sz="0" w:space="0" w:color="auto"/>
            <w:left w:val="none" w:sz="0" w:space="0" w:color="auto"/>
            <w:bottom w:val="none" w:sz="0" w:space="0" w:color="auto"/>
            <w:right w:val="none" w:sz="0" w:space="0" w:color="auto"/>
          </w:divBdr>
        </w:div>
        <w:div w:id="1029374732">
          <w:marLeft w:val="0"/>
          <w:marRight w:val="0"/>
          <w:marTop w:val="0"/>
          <w:marBottom w:val="0"/>
          <w:divBdr>
            <w:top w:val="none" w:sz="0" w:space="0" w:color="auto"/>
            <w:left w:val="none" w:sz="0" w:space="0" w:color="auto"/>
            <w:bottom w:val="none" w:sz="0" w:space="0" w:color="auto"/>
            <w:right w:val="none" w:sz="0" w:space="0" w:color="auto"/>
          </w:divBdr>
        </w:div>
        <w:div w:id="2105807456">
          <w:marLeft w:val="0"/>
          <w:marRight w:val="0"/>
          <w:marTop w:val="0"/>
          <w:marBottom w:val="0"/>
          <w:divBdr>
            <w:top w:val="none" w:sz="0" w:space="0" w:color="auto"/>
            <w:left w:val="none" w:sz="0" w:space="0" w:color="auto"/>
            <w:bottom w:val="none" w:sz="0" w:space="0" w:color="auto"/>
            <w:right w:val="none" w:sz="0" w:space="0" w:color="auto"/>
          </w:divBdr>
        </w:div>
        <w:div w:id="20206640">
          <w:marLeft w:val="0"/>
          <w:marRight w:val="0"/>
          <w:marTop w:val="0"/>
          <w:marBottom w:val="0"/>
          <w:divBdr>
            <w:top w:val="none" w:sz="0" w:space="0" w:color="auto"/>
            <w:left w:val="none" w:sz="0" w:space="0" w:color="auto"/>
            <w:bottom w:val="none" w:sz="0" w:space="0" w:color="auto"/>
            <w:right w:val="none" w:sz="0" w:space="0" w:color="auto"/>
          </w:divBdr>
        </w:div>
        <w:div w:id="1205482016">
          <w:marLeft w:val="0"/>
          <w:marRight w:val="0"/>
          <w:marTop w:val="0"/>
          <w:marBottom w:val="0"/>
          <w:divBdr>
            <w:top w:val="none" w:sz="0" w:space="0" w:color="auto"/>
            <w:left w:val="none" w:sz="0" w:space="0" w:color="auto"/>
            <w:bottom w:val="none" w:sz="0" w:space="0" w:color="auto"/>
            <w:right w:val="none" w:sz="0" w:space="0" w:color="auto"/>
          </w:divBdr>
        </w:div>
        <w:div w:id="24985764">
          <w:marLeft w:val="0"/>
          <w:marRight w:val="0"/>
          <w:marTop w:val="0"/>
          <w:marBottom w:val="0"/>
          <w:divBdr>
            <w:top w:val="none" w:sz="0" w:space="0" w:color="auto"/>
            <w:left w:val="none" w:sz="0" w:space="0" w:color="auto"/>
            <w:bottom w:val="none" w:sz="0" w:space="0" w:color="auto"/>
            <w:right w:val="none" w:sz="0" w:space="0" w:color="auto"/>
          </w:divBdr>
        </w:div>
        <w:div w:id="1897622819">
          <w:marLeft w:val="0"/>
          <w:marRight w:val="0"/>
          <w:marTop w:val="0"/>
          <w:marBottom w:val="0"/>
          <w:divBdr>
            <w:top w:val="none" w:sz="0" w:space="0" w:color="auto"/>
            <w:left w:val="none" w:sz="0" w:space="0" w:color="auto"/>
            <w:bottom w:val="none" w:sz="0" w:space="0" w:color="auto"/>
            <w:right w:val="none" w:sz="0" w:space="0" w:color="auto"/>
          </w:divBdr>
        </w:div>
        <w:div w:id="1876891241">
          <w:marLeft w:val="0"/>
          <w:marRight w:val="0"/>
          <w:marTop w:val="0"/>
          <w:marBottom w:val="0"/>
          <w:divBdr>
            <w:top w:val="none" w:sz="0" w:space="0" w:color="auto"/>
            <w:left w:val="none" w:sz="0" w:space="0" w:color="auto"/>
            <w:bottom w:val="none" w:sz="0" w:space="0" w:color="auto"/>
            <w:right w:val="none" w:sz="0" w:space="0" w:color="auto"/>
          </w:divBdr>
        </w:div>
        <w:div w:id="1310666804">
          <w:marLeft w:val="0"/>
          <w:marRight w:val="0"/>
          <w:marTop w:val="0"/>
          <w:marBottom w:val="0"/>
          <w:divBdr>
            <w:top w:val="none" w:sz="0" w:space="0" w:color="auto"/>
            <w:left w:val="none" w:sz="0" w:space="0" w:color="auto"/>
            <w:bottom w:val="none" w:sz="0" w:space="0" w:color="auto"/>
            <w:right w:val="none" w:sz="0" w:space="0" w:color="auto"/>
          </w:divBdr>
        </w:div>
        <w:div w:id="1586955883">
          <w:marLeft w:val="0"/>
          <w:marRight w:val="0"/>
          <w:marTop w:val="0"/>
          <w:marBottom w:val="0"/>
          <w:divBdr>
            <w:top w:val="none" w:sz="0" w:space="0" w:color="auto"/>
            <w:left w:val="none" w:sz="0" w:space="0" w:color="auto"/>
            <w:bottom w:val="none" w:sz="0" w:space="0" w:color="auto"/>
            <w:right w:val="none" w:sz="0" w:space="0" w:color="auto"/>
          </w:divBdr>
        </w:div>
        <w:div w:id="966742516">
          <w:marLeft w:val="0"/>
          <w:marRight w:val="0"/>
          <w:marTop w:val="0"/>
          <w:marBottom w:val="0"/>
          <w:divBdr>
            <w:top w:val="none" w:sz="0" w:space="0" w:color="auto"/>
            <w:left w:val="none" w:sz="0" w:space="0" w:color="auto"/>
            <w:bottom w:val="none" w:sz="0" w:space="0" w:color="auto"/>
            <w:right w:val="none" w:sz="0" w:space="0" w:color="auto"/>
          </w:divBdr>
        </w:div>
        <w:div w:id="706293565">
          <w:marLeft w:val="0"/>
          <w:marRight w:val="0"/>
          <w:marTop w:val="0"/>
          <w:marBottom w:val="0"/>
          <w:divBdr>
            <w:top w:val="none" w:sz="0" w:space="0" w:color="auto"/>
            <w:left w:val="none" w:sz="0" w:space="0" w:color="auto"/>
            <w:bottom w:val="none" w:sz="0" w:space="0" w:color="auto"/>
            <w:right w:val="none" w:sz="0" w:space="0" w:color="auto"/>
          </w:divBdr>
        </w:div>
        <w:div w:id="1358770126">
          <w:marLeft w:val="0"/>
          <w:marRight w:val="0"/>
          <w:marTop w:val="0"/>
          <w:marBottom w:val="0"/>
          <w:divBdr>
            <w:top w:val="none" w:sz="0" w:space="0" w:color="auto"/>
            <w:left w:val="none" w:sz="0" w:space="0" w:color="auto"/>
            <w:bottom w:val="none" w:sz="0" w:space="0" w:color="auto"/>
            <w:right w:val="none" w:sz="0" w:space="0" w:color="auto"/>
          </w:divBdr>
        </w:div>
        <w:div w:id="2133017203">
          <w:marLeft w:val="0"/>
          <w:marRight w:val="0"/>
          <w:marTop w:val="0"/>
          <w:marBottom w:val="0"/>
          <w:divBdr>
            <w:top w:val="none" w:sz="0" w:space="0" w:color="auto"/>
            <w:left w:val="none" w:sz="0" w:space="0" w:color="auto"/>
            <w:bottom w:val="none" w:sz="0" w:space="0" w:color="auto"/>
            <w:right w:val="none" w:sz="0" w:space="0" w:color="auto"/>
          </w:divBdr>
        </w:div>
        <w:div w:id="1183057799">
          <w:marLeft w:val="0"/>
          <w:marRight w:val="0"/>
          <w:marTop w:val="0"/>
          <w:marBottom w:val="0"/>
          <w:divBdr>
            <w:top w:val="none" w:sz="0" w:space="0" w:color="auto"/>
            <w:left w:val="none" w:sz="0" w:space="0" w:color="auto"/>
            <w:bottom w:val="none" w:sz="0" w:space="0" w:color="auto"/>
            <w:right w:val="none" w:sz="0" w:space="0" w:color="auto"/>
          </w:divBdr>
        </w:div>
        <w:div w:id="1170372870">
          <w:marLeft w:val="0"/>
          <w:marRight w:val="0"/>
          <w:marTop w:val="0"/>
          <w:marBottom w:val="0"/>
          <w:divBdr>
            <w:top w:val="none" w:sz="0" w:space="0" w:color="auto"/>
            <w:left w:val="none" w:sz="0" w:space="0" w:color="auto"/>
            <w:bottom w:val="none" w:sz="0" w:space="0" w:color="auto"/>
            <w:right w:val="none" w:sz="0" w:space="0" w:color="auto"/>
          </w:divBdr>
        </w:div>
        <w:div w:id="316343994">
          <w:marLeft w:val="0"/>
          <w:marRight w:val="0"/>
          <w:marTop w:val="0"/>
          <w:marBottom w:val="0"/>
          <w:divBdr>
            <w:top w:val="none" w:sz="0" w:space="0" w:color="auto"/>
            <w:left w:val="none" w:sz="0" w:space="0" w:color="auto"/>
            <w:bottom w:val="none" w:sz="0" w:space="0" w:color="auto"/>
            <w:right w:val="none" w:sz="0" w:space="0" w:color="auto"/>
          </w:divBdr>
        </w:div>
        <w:div w:id="549152709">
          <w:marLeft w:val="0"/>
          <w:marRight w:val="0"/>
          <w:marTop w:val="0"/>
          <w:marBottom w:val="0"/>
          <w:divBdr>
            <w:top w:val="none" w:sz="0" w:space="0" w:color="auto"/>
            <w:left w:val="none" w:sz="0" w:space="0" w:color="auto"/>
            <w:bottom w:val="none" w:sz="0" w:space="0" w:color="auto"/>
            <w:right w:val="none" w:sz="0" w:space="0" w:color="auto"/>
          </w:divBdr>
        </w:div>
        <w:div w:id="518855591">
          <w:marLeft w:val="0"/>
          <w:marRight w:val="0"/>
          <w:marTop w:val="0"/>
          <w:marBottom w:val="0"/>
          <w:divBdr>
            <w:top w:val="none" w:sz="0" w:space="0" w:color="auto"/>
            <w:left w:val="none" w:sz="0" w:space="0" w:color="auto"/>
            <w:bottom w:val="none" w:sz="0" w:space="0" w:color="auto"/>
            <w:right w:val="none" w:sz="0" w:space="0" w:color="auto"/>
          </w:divBdr>
        </w:div>
        <w:div w:id="1814176659">
          <w:marLeft w:val="0"/>
          <w:marRight w:val="0"/>
          <w:marTop w:val="0"/>
          <w:marBottom w:val="0"/>
          <w:divBdr>
            <w:top w:val="none" w:sz="0" w:space="0" w:color="auto"/>
            <w:left w:val="none" w:sz="0" w:space="0" w:color="auto"/>
            <w:bottom w:val="none" w:sz="0" w:space="0" w:color="auto"/>
            <w:right w:val="none" w:sz="0" w:space="0" w:color="auto"/>
          </w:divBdr>
        </w:div>
        <w:div w:id="1635258718">
          <w:marLeft w:val="0"/>
          <w:marRight w:val="0"/>
          <w:marTop w:val="0"/>
          <w:marBottom w:val="0"/>
          <w:divBdr>
            <w:top w:val="none" w:sz="0" w:space="0" w:color="auto"/>
            <w:left w:val="none" w:sz="0" w:space="0" w:color="auto"/>
            <w:bottom w:val="none" w:sz="0" w:space="0" w:color="auto"/>
            <w:right w:val="none" w:sz="0" w:space="0" w:color="auto"/>
          </w:divBdr>
        </w:div>
        <w:div w:id="1157919319">
          <w:marLeft w:val="0"/>
          <w:marRight w:val="0"/>
          <w:marTop w:val="0"/>
          <w:marBottom w:val="0"/>
          <w:divBdr>
            <w:top w:val="none" w:sz="0" w:space="0" w:color="auto"/>
            <w:left w:val="none" w:sz="0" w:space="0" w:color="auto"/>
            <w:bottom w:val="none" w:sz="0" w:space="0" w:color="auto"/>
            <w:right w:val="none" w:sz="0" w:space="0" w:color="auto"/>
          </w:divBdr>
        </w:div>
        <w:div w:id="302128247">
          <w:marLeft w:val="0"/>
          <w:marRight w:val="0"/>
          <w:marTop w:val="0"/>
          <w:marBottom w:val="0"/>
          <w:divBdr>
            <w:top w:val="none" w:sz="0" w:space="0" w:color="auto"/>
            <w:left w:val="none" w:sz="0" w:space="0" w:color="auto"/>
            <w:bottom w:val="none" w:sz="0" w:space="0" w:color="auto"/>
            <w:right w:val="none" w:sz="0" w:space="0" w:color="auto"/>
          </w:divBdr>
        </w:div>
        <w:div w:id="177551068">
          <w:marLeft w:val="0"/>
          <w:marRight w:val="0"/>
          <w:marTop w:val="0"/>
          <w:marBottom w:val="0"/>
          <w:divBdr>
            <w:top w:val="none" w:sz="0" w:space="0" w:color="auto"/>
            <w:left w:val="none" w:sz="0" w:space="0" w:color="auto"/>
            <w:bottom w:val="none" w:sz="0" w:space="0" w:color="auto"/>
            <w:right w:val="none" w:sz="0" w:space="0" w:color="auto"/>
          </w:divBdr>
        </w:div>
        <w:div w:id="1000085535">
          <w:marLeft w:val="0"/>
          <w:marRight w:val="0"/>
          <w:marTop w:val="0"/>
          <w:marBottom w:val="0"/>
          <w:divBdr>
            <w:top w:val="none" w:sz="0" w:space="0" w:color="auto"/>
            <w:left w:val="none" w:sz="0" w:space="0" w:color="auto"/>
            <w:bottom w:val="none" w:sz="0" w:space="0" w:color="auto"/>
            <w:right w:val="none" w:sz="0" w:space="0" w:color="auto"/>
          </w:divBdr>
        </w:div>
      </w:divsChild>
    </w:div>
    <w:div w:id="1613708617">
      <w:bodyDiv w:val="1"/>
      <w:marLeft w:val="0"/>
      <w:marRight w:val="0"/>
      <w:marTop w:val="0"/>
      <w:marBottom w:val="0"/>
      <w:divBdr>
        <w:top w:val="none" w:sz="0" w:space="0" w:color="auto"/>
        <w:left w:val="none" w:sz="0" w:space="0" w:color="auto"/>
        <w:bottom w:val="none" w:sz="0" w:space="0" w:color="auto"/>
        <w:right w:val="none" w:sz="0" w:space="0" w:color="auto"/>
      </w:divBdr>
      <w:divsChild>
        <w:div w:id="1950089943">
          <w:marLeft w:val="0"/>
          <w:marRight w:val="0"/>
          <w:marTop w:val="0"/>
          <w:marBottom w:val="0"/>
          <w:divBdr>
            <w:top w:val="none" w:sz="0" w:space="0" w:color="auto"/>
            <w:left w:val="none" w:sz="0" w:space="0" w:color="auto"/>
            <w:bottom w:val="none" w:sz="0" w:space="0" w:color="auto"/>
            <w:right w:val="none" w:sz="0" w:space="0" w:color="auto"/>
          </w:divBdr>
        </w:div>
        <w:div w:id="1891264838">
          <w:marLeft w:val="0"/>
          <w:marRight w:val="0"/>
          <w:marTop w:val="0"/>
          <w:marBottom w:val="0"/>
          <w:divBdr>
            <w:top w:val="none" w:sz="0" w:space="0" w:color="auto"/>
            <w:left w:val="none" w:sz="0" w:space="0" w:color="auto"/>
            <w:bottom w:val="none" w:sz="0" w:space="0" w:color="auto"/>
            <w:right w:val="none" w:sz="0" w:space="0" w:color="auto"/>
          </w:divBdr>
        </w:div>
        <w:div w:id="1409841964">
          <w:marLeft w:val="0"/>
          <w:marRight w:val="0"/>
          <w:marTop w:val="0"/>
          <w:marBottom w:val="0"/>
          <w:divBdr>
            <w:top w:val="none" w:sz="0" w:space="0" w:color="auto"/>
            <w:left w:val="none" w:sz="0" w:space="0" w:color="auto"/>
            <w:bottom w:val="none" w:sz="0" w:space="0" w:color="auto"/>
            <w:right w:val="none" w:sz="0" w:space="0" w:color="auto"/>
          </w:divBdr>
        </w:div>
        <w:div w:id="36315861">
          <w:marLeft w:val="0"/>
          <w:marRight w:val="0"/>
          <w:marTop w:val="0"/>
          <w:marBottom w:val="0"/>
          <w:divBdr>
            <w:top w:val="none" w:sz="0" w:space="0" w:color="auto"/>
            <w:left w:val="none" w:sz="0" w:space="0" w:color="auto"/>
            <w:bottom w:val="none" w:sz="0" w:space="0" w:color="auto"/>
            <w:right w:val="none" w:sz="0" w:space="0" w:color="auto"/>
          </w:divBdr>
        </w:div>
        <w:div w:id="1738825343">
          <w:marLeft w:val="0"/>
          <w:marRight w:val="0"/>
          <w:marTop w:val="0"/>
          <w:marBottom w:val="0"/>
          <w:divBdr>
            <w:top w:val="none" w:sz="0" w:space="0" w:color="auto"/>
            <w:left w:val="none" w:sz="0" w:space="0" w:color="auto"/>
            <w:bottom w:val="none" w:sz="0" w:space="0" w:color="auto"/>
            <w:right w:val="none" w:sz="0" w:space="0" w:color="auto"/>
          </w:divBdr>
        </w:div>
        <w:div w:id="1576625320">
          <w:marLeft w:val="0"/>
          <w:marRight w:val="0"/>
          <w:marTop w:val="0"/>
          <w:marBottom w:val="0"/>
          <w:divBdr>
            <w:top w:val="none" w:sz="0" w:space="0" w:color="auto"/>
            <w:left w:val="none" w:sz="0" w:space="0" w:color="auto"/>
            <w:bottom w:val="none" w:sz="0" w:space="0" w:color="auto"/>
            <w:right w:val="none" w:sz="0" w:space="0" w:color="auto"/>
          </w:divBdr>
        </w:div>
        <w:div w:id="744958062">
          <w:marLeft w:val="0"/>
          <w:marRight w:val="0"/>
          <w:marTop w:val="0"/>
          <w:marBottom w:val="0"/>
          <w:divBdr>
            <w:top w:val="none" w:sz="0" w:space="0" w:color="auto"/>
            <w:left w:val="none" w:sz="0" w:space="0" w:color="auto"/>
            <w:bottom w:val="none" w:sz="0" w:space="0" w:color="auto"/>
            <w:right w:val="none" w:sz="0" w:space="0" w:color="auto"/>
          </w:divBdr>
        </w:div>
        <w:div w:id="279921775">
          <w:marLeft w:val="0"/>
          <w:marRight w:val="0"/>
          <w:marTop w:val="0"/>
          <w:marBottom w:val="0"/>
          <w:divBdr>
            <w:top w:val="none" w:sz="0" w:space="0" w:color="auto"/>
            <w:left w:val="none" w:sz="0" w:space="0" w:color="auto"/>
            <w:bottom w:val="none" w:sz="0" w:space="0" w:color="auto"/>
            <w:right w:val="none" w:sz="0" w:space="0" w:color="auto"/>
          </w:divBdr>
        </w:div>
        <w:div w:id="1665626859">
          <w:marLeft w:val="0"/>
          <w:marRight w:val="0"/>
          <w:marTop w:val="0"/>
          <w:marBottom w:val="0"/>
          <w:divBdr>
            <w:top w:val="none" w:sz="0" w:space="0" w:color="auto"/>
            <w:left w:val="none" w:sz="0" w:space="0" w:color="auto"/>
            <w:bottom w:val="none" w:sz="0" w:space="0" w:color="auto"/>
            <w:right w:val="none" w:sz="0" w:space="0" w:color="auto"/>
          </w:divBdr>
        </w:div>
        <w:div w:id="1163085910">
          <w:marLeft w:val="0"/>
          <w:marRight w:val="0"/>
          <w:marTop w:val="0"/>
          <w:marBottom w:val="0"/>
          <w:divBdr>
            <w:top w:val="none" w:sz="0" w:space="0" w:color="auto"/>
            <w:left w:val="none" w:sz="0" w:space="0" w:color="auto"/>
            <w:bottom w:val="none" w:sz="0" w:space="0" w:color="auto"/>
            <w:right w:val="none" w:sz="0" w:space="0" w:color="auto"/>
          </w:divBdr>
        </w:div>
        <w:div w:id="696659590">
          <w:marLeft w:val="0"/>
          <w:marRight w:val="0"/>
          <w:marTop w:val="0"/>
          <w:marBottom w:val="0"/>
          <w:divBdr>
            <w:top w:val="none" w:sz="0" w:space="0" w:color="auto"/>
            <w:left w:val="none" w:sz="0" w:space="0" w:color="auto"/>
            <w:bottom w:val="none" w:sz="0" w:space="0" w:color="auto"/>
            <w:right w:val="none" w:sz="0" w:space="0" w:color="auto"/>
          </w:divBdr>
        </w:div>
        <w:div w:id="1822044235">
          <w:marLeft w:val="0"/>
          <w:marRight w:val="0"/>
          <w:marTop w:val="0"/>
          <w:marBottom w:val="0"/>
          <w:divBdr>
            <w:top w:val="none" w:sz="0" w:space="0" w:color="auto"/>
            <w:left w:val="none" w:sz="0" w:space="0" w:color="auto"/>
            <w:bottom w:val="none" w:sz="0" w:space="0" w:color="auto"/>
            <w:right w:val="none" w:sz="0" w:space="0" w:color="auto"/>
          </w:divBdr>
        </w:div>
        <w:div w:id="1434546683">
          <w:marLeft w:val="0"/>
          <w:marRight w:val="0"/>
          <w:marTop w:val="0"/>
          <w:marBottom w:val="0"/>
          <w:divBdr>
            <w:top w:val="none" w:sz="0" w:space="0" w:color="auto"/>
            <w:left w:val="none" w:sz="0" w:space="0" w:color="auto"/>
            <w:bottom w:val="none" w:sz="0" w:space="0" w:color="auto"/>
            <w:right w:val="none" w:sz="0" w:space="0" w:color="auto"/>
          </w:divBdr>
        </w:div>
        <w:div w:id="1184054193">
          <w:marLeft w:val="0"/>
          <w:marRight w:val="0"/>
          <w:marTop w:val="0"/>
          <w:marBottom w:val="0"/>
          <w:divBdr>
            <w:top w:val="none" w:sz="0" w:space="0" w:color="auto"/>
            <w:left w:val="none" w:sz="0" w:space="0" w:color="auto"/>
            <w:bottom w:val="none" w:sz="0" w:space="0" w:color="auto"/>
            <w:right w:val="none" w:sz="0" w:space="0" w:color="auto"/>
          </w:divBdr>
        </w:div>
        <w:div w:id="210922219">
          <w:marLeft w:val="0"/>
          <w:marRight w:val="0"/>
          <w:marTop w:val="0"/>
          <w:marBottom w:val="0"/>
          <w:divBdr>
            <w:top w:val="none" w:sz="0" w:space="0" w:color="auto"/>
            <w:left w:val="none" w:sz="0" w:space="0" w:color="auto"/>
            <w:bottom w:val="none" w:sz="0" w:space="0" w:color="auto"/>
            <w:right w:val="none" w:sz="0" w:space="0" w:color="auto"/>
          </w:divBdr>
        </w:div>
        <w:div w:id="1354723343">
          <w:marLeft w:val="0"/>
          <w:marRight w:val="0"/>
          <w:marTop w:val="0"/>
          <w:marBottom w:val="0"/>
          <w:divBdr>
            <w:top w:val="none" w:sz="0" w:space="0" w:color="auto"/>
            <w:left w:val="none" w:sz="0" w:space="0" w:color="auto"/>
            <w:bottom w:val="none" w:sz="0" w:space="0" w:color="auto"/>
            <w:right w:val="none" w:sz="0" w:space="0" w:color="auto"/>
          </w:divBdr>
        </w:div>
        <w:div w:id="309671167">
          <w:marLeft w:val="0"/>
          <w:marRight w:val="0"/>
          <w:marTop w:val="0"/>
          <w:marBottom w:val="0"/>
          <w:divBdr>
            <w:top w:val="none" w:sz="0" w:space="0" w:color="auto"/>
            <w:left w:val="none" w:sz="0" w:space="0" w:color="auto"/>
            <w:bottom w:val="none" w:sz="0" w:space="0" w:color="auto"/>
            <w:right w:val="none" w:sz="0" w:space="0" w:color="auto"/>
          </w:divBdr>
        </w:div>
        <w:div w:id="933633242">
          <w:marLeft w:val="0"/>
          <w:marRight w:val="0"/>
          <w:marTop w:val="0"/>
          <w:marBottom w:val="0"/>
          <w:divBdr>
            <w:top w:val="none" w:sz="0" w:space="0" w:color="auto"/>
            <w:left w:val="none" w:sz="0" w:space="0" w:color="auto"/>
            <w:bottom w:val="none" w:sz="0" w:space="0" w:color="auto"/>
            <w:right w:val="none" w:sz="0" w:space="0" w:color="auto"/>
          </w:divBdr>
        </w:div>
        <w:div w:id="1631127297">
          <w:marLeft w:val="0"/>
          <w:marRight w:val="0"/>
          <w:marTop w:val="0"/>
          <w:marBottom w:val="0"/>
          <w:divBdr>
            <w:top w:val="none" w:sz="0" w:space="0" w:color="auto"/>
            <w:left w:val="none" w:sz="0" w:space="0" w:color="auto"/>
            <w:bottom w:val="none" w:sz="0" w:space="0" w:color="auto"/>
            <w:right w:val="none" w:sz="0" w:space="0" w:color="auto"/>
          </w:divBdr>
        </w:div>
        <w:div w:id="1117748643">
          <w:marLeft w:val="0"/>
          <w:marRight w:val="0"/>
          <w:marTop w:val="0"/>
          <w:marBottom w:val="0"/>
          <w:divBdr>
            <w:top w:val="none" w:sz="0" w:space="0" w:color="auto"/>
            <w:left w:val="none" w:sz="0" w:space="0" w:color="auto"/>
            <w:bottom w:val="none" w:sz="0" w:space="0" w:color="auto"/>
            <w:right w:val="none" w:sz="0" w:space="0" w:color="auto"/>
          </w:divBdr>
        </w:div>
        <w:div w:id="2139104215">
          <w:marLeft w:val="0"/>
          <w:marRight w:val="0"/>
          <w:marTop w:val="0"/>
          <w:marBottom w:val="0"/>
          <w:divBdr>
            <w:top w:val="none" w:sz="0" w:space="0" w:color="auto"/>
            <w:left w:val="none" w:sz="0" w:space="0" w:color="auto"/>
            <w:bottom w:val="none" w:sz="0" w:space="0" w:color="auto"/>
            <w:right w:val="none" w:sz="0" w:space="0" w:color="auto"/>
          </w:divBdr>
        </w:div>
        <w:div w:id="153300718">
          <w:marLeft w:val="0"/>
          <w:marRight w:val="0"/>
          <w:marTop w:val="0"/>
          <w:marBottom w:val="0"/>
          <w:divBdr>
            <w:top w:val="none" w:sz="0" w:space="0" w:color="auto"/>
            <w:left w:val="none" w:sz="0" w:space="0" w:color="auto"/>
            <w:bottom w:val="none" w:sz="0" w:space="0" w:color="auto"/>
            <w:right w:val="none" w:sz="0" w:space="0" w:color="auto"/>
          </w:divBdr>
        </w:div>
        <w:div w:id="1666975696">
          <w:marLeft w:val="0"/>
          <w:marRight w:val="0"/>
          <w:marTop w:val="0"/>
          <w:marBottom w:val="0"/>
          <w:divBdr>
            <w:top w:val="none" w:sz="0" w:space="0" w:color="auto"/>
            <w:left w:val="none" w:sz="0" w:space="0" w:color="auto"/>
            <w:bottom w:val="none" w:sz="0" w:space="0" w:color="auto"/>
            <w:right w:val="none" w:sz="0" w:space="0" w:color="auto"/>
          </w:divBdr>
        </w:div>
        <w:div w:id="852494249">
          <w:marLeft w:val="0"/>
          <w:marRight w:val="0"/>
          <w:marTop w:val="0"/>
          <w:marBottom w:val="0"/>
          <w:divBdr>
            <w:top w:val="none" w:sz="0" w:space="0" w:color="auto"/>
            <w:left w:val="none" w:sz="0" w:space="0" w:color="auto"/>
            <w:bottom w:val="none" w:sz="0" w:space="0" w:color="auto"/>
            <w:right w:val="none" w:sz="0" w:space="0" w:color="auto"/>
          </w:divBdr>
        </w:div>
        <w:div w:id="1747262047">
          <w:marLeft w:val="0"/>
          <w:marRight w:val="0"/>
          <w:marTop w:val="0"/>
          <w:marBottom w:val="0"/>
          <w:divBdr>
            <w:top w:val="none" w:sz="0" w:space="0" w:color="auto"/>
            <w:left w:val="none" w:sz="0" w:space="0" w:color="auto"/>
            <w:bottom w:val="none" w:sz="0" w:space="0" w:color="auto"/>
            <w:right w:val="none" w:sz="0" w:space="0" w:color="auto"/>
          </w:divBdr>
        </w:div>
        <w:div w:id="797838038">
          <w:marLeft w:val="0"/>
          <w:marRight w:val="0"/>
          <w:marTop w:val="0"/>
          <w:marBottom w:val="0"/>
          <w:divBdr>
            <w:top w:val="none" w:sz="0" w:space="0" w:color="auto"/>
            <w:left w:val="none" w:sz="0" w:space="0" w:color="auto"/>
            <w:bottom w:val="none" w:sz="0" w:space="0" w:color="auto"/>
            <w:right w:val="none" w:sz="0" w:space="0" w:color="auto"/>
          </w:divBdr>
        </w:div>
        <w:div w:id="894514551">
          <w:marLeft w:val="0"/>
          <w:marRight w:val="0"/>
          <w:marTop w:val="0"/>
          <w:marBottom w:val="0"/>
          <w:divBdr>
            <w:top w:val="none" w:sz="0" w:space="0" w:color="auto"/>
            <w:left w:val="none" w:sz="0" w:space="0" w:color="auto"/>
            <w:bottom w:val="none" w:sz="0" w:space="0" w:color="auto"/>
            <w:right w:val="none" w:sz="0" w:space="0" w:color="auto"/>
          </w:divBdr>
        </w:div>
        <w:div w:id="746540558">
          <w:marLeft w:val="0"/>
          <w:marRight w:val="0"/>
          <w:marTop w:val="0"/>
          <w:marBottom w:val="0"/>
          <w:divBdr>
            <w:top w:val="none" w:sz="0" w:space="0" w:color="auto"/>
            <w:left w:val="none" w:sz="0" w:space="0" w:color="auto"/>
            <w:bottom w:val="none" w:sz="0" w:space="0" w:color="auto"/>
            <w:right w:val="none" w:sz="0" w:space="0" w:color="auto"/>
          </w:divBdr>
        </w:div>
        <w:div w:id="394355620">
          <w:marLeft w:val="0"/>
          <w:marRight w:val="0"/>
          <w:marTop w:val="0"/>
          <w:marBottom w:val="0"/>
          <w:divBdr>
            <w:top w:val="none" w:sz="0" w:space="0" w:color="auto"/>
            <w:left w:val="none" w:sz="0" w:space="0" w:color="auto"/>
            <w:bottom w:val="none" w:sz="0" w:space="0" w:color="auto"/>
            <w:right w:val="none" w:sz="0" w:space="0" w:color="auto"/>
          </w:divBdr>
        </w:div>
        <w:div w:id="885070690">
          <w:marLeft w:val="0"/>
          <w:marRight w:val="0"/>
          <w:marTop w:val="0"/>
          <w:marBottom w:val="0"/>
          <w:divBdr>
            <w:top w:val="none" w:sz="0" w:space="0" w:color="auto"/>
            <w:left w:val="none" w:sz="0" w:space="0" w:color="auto"/>
            <w:bottom w:val="none" w:sz="0" w:space="0" w:color="auto"/>
            <w:right w:val="none" w:sz="0" w:space="0" w:color="auto"/>
          </w:divBdr>
        </w:div>
        <w:div w:id="37556332">
          <w:marLeft w:val="0"/>
          <w:marRight w:val="0"/>
          <w:marTop w:val="0"/>
          <w:marBottom w:val="0"/>
          <w:divBdr>
            <w:top w:val="none" w:sz="0" w:space="0" w:color="auto"/>
            <w:left w:val="none" w:sz="0" w:space="0" w:color="auto"/>
            <w:bottom w:val="none" w:sz="0" w:space="0" w:color="auto"/>
            <w:right w:val="none" w:sz="0" w:space="0" w:color="auto"/>
          </w:divBdr>
        </w:div>
        <w:div w:id="398863120">
          <w:marLeft w:val="0"/>
          <w:marRight w:val="0"/>
          <w:marTop w:val="0"/>
          <w:marBottom w:val="0"/>
          <w:divBdr>
            <w:top w:val="none" w:sz="0" w:space="0" w:color="auto"/>
            <w:left w:val="none" w:sz="0" w:space="0" w:color="auto"/>
            <w:bottom w:val="none" w:sz="0" w:space="0" w:color="auto"/>
            <w:right w:val="none" w:sz="0" w:space="0" w:color="auto"/>
          </w:divBdr>
        </w:div>
        <w:div w:id="283007445">
          <w:marLeft w:val="0"/>
          <w:marRight w:val="0"/>
          <w:marTop w:val="0"/>
          <w:marBottom w:val="0"/>
          <w:divBdr>
            <w:top w:val="none" w:sz="0" w:space="0" w:color="auto"/>
            <w:left w:val="none" w:sz="0" w:space="0" w:color="auto"/>
            <w:bottom w:val="none" w:sz="0" w:space="0" w:color="auto"/>
            <w:right w:val="none" w:sz="0" w:space="0" w:color="auto"/>
          </w:divBdr>
        </w:div>
        <w:div w:id="1655063420">
          <w:marLeft w:val="0"/>
          <w:marRight w:val="0"/>
          <w:marTop w:val="0"/>
          <w:marBottom w:val="0"/>
          <w:divBdr>
            <w:top w:val="none" w:sz="0" w:space="0" w:color="auto"/>
            <w:left w:val="none" w:sz="0" w:space="0" w:color="auto"/>
            <w:bottom w:val="none" w:sz="0" w:space="0" w:color="auto"/>
            <w:right w:val="none" w:sz="0" w:space="0" w:color="auto"/>
          </w:divBdr>
        </w:div>
        <w:div w:id="133987961">
          <w:marLeft w:val="0"/>
          <w:marRight w:val="0"/>
          <w:marTop w:val="0"/>
          <w:marBottom w:val="0"/>
          <w:divBdr>
            <w:top w:val="none" w:sz="0" w:space="0" w:color="auto"/>
            <w:left w:val="none" w:sz="0" w:space="0" w:color="auto"/>
            <w:bottom w:val="none" w:sz="0" w:space="0" w:color="auto"/>
            <w:right w:val="none" w:sz="0" w:space="0" w:color="auto"/>
          </w:divBdr>
        </w:div>
        <w:div w:id="531649828">
          <w:marLeft w:val="0"/>
          <w:marRight w:val="0"/>
          <w:marTop w:val="0"/>
          <w:marBottom w:val="0"/>
          <w:divBdr>
            <w:top w:val="none" w:sz="0" w:space="0" w:color="auto"/>
            <w:left w:val="none" w:sz="0" w:space="0" w:color="auto"/>
            <w:bottom w:val="none" w:sz="0" w:space="0" w:color="auto"/>
            <w:right w:val="none" w:sz="0" w:space="0" w:color="auto"/>
          </w:divBdr>
        </w:div>
        <w:div w:id="1590385793">
          <w:marLeft w:val="0"/>
          <w:marRight w:val="0"/>
          <w:marTop w:val="0"/>
          <w:marBottom w:val="0"/>
          <w:divBdr>
            <w:top w:val="none" w:sz="0" w:space="0" w:color="auto"/>
            <w:left w:val="none" w:sz="0" w:space="0" w:color="auto"/>
            <w:bottom w:val="none" w:sz="0" w:space="0" w:color="auto"/>
            <w:right w:val="none" w:sz="0" w:space="0" w:color="auto"/>
          </w:divBdr>
        </w:div>
        <w:div w:id="1372606430">
          <w:marLeft w:val="0"/>
          <w:marRight w:val="0"/>
          <w:marTop w:val="0"/>
          <w:marBottom w:val="0"/>
          <w:divBdr>
            <w:top w:val="none" w:sz="0" w:space="0" w:color="auto"/>
            <w:left w:val="none" w:sz="0" w:space="0" w:color="auto"/>
            <w:bottom w:val="none" w:sz="0" w:space="0" w:color="auto"/>
            <w:right w:val="none" w:sz="0" w:space="0" w:color="auto"/>
          </w:divBdr>
        </w:div>
        <w:div w:id="82453565">
          <w:marLeft w:val="0"/>
          <w:marRight w:val="0"/>
          <w:marTop w:val="0"/>
          <w:marBottom w:val="0"/>
          <w:divBdr>
            <w:top w:val="none" w:sz="0" w:space="0" w:color="auto"/>
            <w:left w:val="none" w:sz="0" w:space="0" w:color="auto"/>
            <w:bottom w:val="none" w:sz="0" w:space="0" w:color="auto"/>
            <w:right w:val="none" w:sz="0" w:space="0" w:color="auto"/>
          </w:divBdr>
        </w:div>
        <w:div w:id="1452168765">
          <w:marLeft w:val="0"/>
          <w:marRight w:val="0"/>
          <w:marTop w:val="0"/>
          <w:marBottom w:val="0"/>
          <w:divBdr>
            <w:top w:val="none" w:sz="0" w:space="0" w:color="auto"/>
            <w:left w:val="none" w:sz="0" w:space="0" w:color="auto"/>
            <w:bottom w:val="none" w:sz="0" w:space="0" w:color="auto"/>
            <w:right w:val="none" w:sz="0" w:space="0" w:color="auto"/>
          </w:divBdr>
        </w:div>
        <w:div w:id="33164596">
          <w:marLeft w:val="0"/>
          <w:marRight w:val="0"/>
          <w:marTop w:val="0"/>
          <w:marBottom w:val="0"/>
          <w:divBdr>
            <w:top w:val="none" w:sz="0" w:space="0" w:color="auto"/>
            <w:left w:val="none" w:sz="0" w:space="0" w:color="auto"/>
            <w:bottom w:val="none" w:sz="0" w:space="0" w:color="auto"/>
            <w:right w:val="none" w:sz="0" w:space="0" w:color="auto"/>
          </w:divBdr>
        </w:div>
        <w:div w:id="299582394">
          <w:marLeft w:val="0"/>
          <w:marRight w:val="0"/>
          <w:marTop w:val="0"/>
          <w:marBottom w:val="0"/>
          <w:divBdr>
            <w:top w:val="none" w:sz="0" w:space="0" w:color="auto"/>
            <w:left w:val="none" w:sz="0" w:space="0" w:color="auto"/>
            <w:bottom w:val="none" w:sz="0" w:space="0" w:color="auto"/>
            <w:right w:val="none" w:sz="0" w:space="0" w:color="auto"/>
          </w:divBdr>
        </w:div>
        <w:div w:id="1219508727">
          <w:marLeft w:val="0"/>
          <w:marRight w:val="0"/>
          <w:marTop w:val="0"/>
          <w:marBottom w:val="0"/>
          <w:divBdr>
            <w:top w:val="none" w:sz="0" w:space="0" w:color="auto"/>
            <w:left w:val="none" w:sz="0" w:space="0" w:color="auto"/>
            <w:bottom w:val="none" w:sz="0" w:space="0" w:color="auto"/>
            <w:right w:val="none" w:sz="0" w:space="0" w:color="auto"/>
          </w:divBdr>
        </w:div>
        <w:div w:id="1159615713">
          <w:marLeft w:val="0"/>
          <w:marRight w:val="0"/>
          <w:marTop w:val="0"/>
          <w:marBottom w:val="0"/>
          <w:divBdr>
            <w:top w:val="none" w:sz="0" w:space="0" w:color="auto"/>
            <w:left w:val="none" w:sz="0" w:space="0" w:color="auto"/>
            <w:bottom w:val="none" w:sz="0" w:space="0" w:color="auto"/>
            <w:right w:val="none" w:sz="0" w:space="0" w:color="auto"/>
          </w:divBdr>
        </w:div>
        <w:div w:id="1689522145">
          <w:marLeft w:val="0"/>
          <w:marRight w:val="0"/>
          <w:marTop w:val="0"/>
          <w:marBottom w:val="0"/>
          <w:divBdr>
            <w:top w:val="none" w:sz="0" w:space="0" w:color="auto"/>
            <w:left w:val="none" w:sz="0" w:space="0" w:color="auto"/>
            <w:bottom w:val="none" w:sz="0" w:space="0" w:color="auto"/>
            <w:right w:val="none" w:sz="0" w:space="0" w:color="auto"/>
          </w:divBdr>
        </w:div>
        <w:div w:id="1069959926">
          <w:marLeft w:val="0"/>
          <w:marRight w:val="0"/>
          <w:marTop w:val="0"/>
          <w:marBottom w:val="0"/>
          <w:divBdr>
            <w:top w:val="none" w:sz="0" w:space="0" w:color="auto"/>
            <w:left w:val="none" w:sz="0" w:space="0" w:color="auto"/>
            <w:bottom w:val="none" w:sz="0" w:space="0" w:color="auto"/>
            <w:right w:val="none" w:sz="0" w:space="0" w:color="auto"/>
          </w:divBdr>
        </w:div>
        <w:div w:id="1460151517">
          <w:marLeft w:val="0"/>
          <w:marRight w:val="0"/>
          <w:marTop w:val="0"/>
          <w:marBottom w:val="0"/>
          <w:divBdr>
            <w:top w:val="none" w:sz="0" w:space="0" w:color="auto"/>
            <w:left w:val="none" w:sz="0" w:space="0" w:color="auto"/>
            <w:bottom w:val="none" w:sz="0" w:space="0" w:color="auto"/>
            <w:right w:val="none" w:sz="0" w:space="0" w:color="auto"/>
          </w:divBdr>
        </w:div>
        <w:div w:id="1204518112">
          <w:marLeft w:val="0"/>
          <w:marRight w:val="0"/>
          <w:marTop w:val="0"/>
          <w:marBottom w:val="0"/>
          <w:divBdr>
            <w:top w:val="none" w:sz="0" w:space="0" w:color="auto"/>
            <w:left w:val="none" w:sz="0" w:space="0" w:color="auto"/>
            <w:bottom w:val="none" w:sz="0" w:space="0" w:color="auto"/>
            <w:right w:val="none" w:sz="0" w:space="0" w:color="auto"/>
          </w:divBdr>
        </w:div>
        <w:div w:id="1018775376">
          <w:marLeft w:val="0"/>
          <w:marRight w:val="0"/>
          <w:marTop w:val="0"/>
          <w:marBottom w:val="0"/>
          <w:divBdr>
            <w:top w:val="none" w:sz="0" w:space="0" w:color="auto"/>
            <w:left w:val="none" w:sz="0" w:space="0" w:color="auto"/>
            <w:bottom w:val="none" w:sz="0" w:space="0" w:color="auto"/>
            <w:right w:val="none" w:sz="0" w:space="0" w:color="auto"/>
          </w:divBdr>
        </w:div>
        <w:div w:id="1830900371">
          <w:marLeft w:val="0"/>
          <w:marRight w:val="0"/>
          <w:marTop w:val="0"/>
          <w:marBottom w:val="0"/>
          <w:divBdr>
            <w:top w:val="none" w:sz="0" w:space="0" w:color="auto"/>
            <w:left w:val="none" w:sz="0" w:space="0" w:color="auto"/>
            <w:bottom w:val="none" w:sz="0" w:space="0" w:color="auto"/>
            <w:right w:val="none" w:sz="0" w:space="0" w:color="auto"/>
          </w:divBdr>
        </w:div>
        <w:div w:id="2001077630">
          <w:marLeft w:val="0"/>
          <w:marRight w:val="0"/>
          <w:marTop w:val="0"/>
          <w:marBottom w:val="0"/>
          <w:divBdr>
            <w:top w:val="none" w:sz="0" w:space="0" w:color="auto"/>
            <w:left w:val="none" w:sz="0" w:space="0" w:color="auto"/>
            <w:bottom w:val="none" w:sz="0" w:space="0" w:color="auto"/>
            <w:right w:val="none" w:sz="0" w:space="0" w:color="auto"/>
          </w:divBdr>
        </w:div>
        <w:div w:id="730228287">
          <w:marLeft w:val="0"/>
          <w:marRight w:val="0"/>
          <w:marTop w:val="0"/>
          <w:marBottom w:val="0"/>
          <w:divBdr>
            <w:top w:val="none" w:sz="0" w:space="0" w:color="auto"/>
            <w:left w:val="none" w:sz="0" w:space="0" w:color="auto"/>
            <w:bottom w:val="none" w:sz="0" w:space="0" w:color="auto"/>
            <w:right w:val="none" w:sz="0" w:space="0" w:color="auto"/>
          </w:divBdr>
        </w:div>
        <w:div w:id="447889881">
          <w:marLeft w:val="0"/>
          <w:marRight w:val="0"/>
          <w:marTop w:val="0"/>
          <w:marBottom w:val="0"/>
          <w:divBdr>
            <w:top w:val="none" w:sz="0" w:space="0" w:color="auto"/>
            <w:left w:val="none" w:sz="0" w:space="0" w:color="auto"/>
            <w:bottom w:val="none" w:sz="0" w:space="0" w:color="auto"/>
            <w:right w:val="none" w:sz="0" w:space="0" w:color="auto"/>
          </w:divBdr>
        </w:div>
        <w:div w:id="798719476">
          <w:marLeft w:val="0"/>
          <w:marRight w:val="0"/>
          <w:marTop w:val="0"/>
          <w:marBottom w:val="0"/>
          <w:divBdr>
            <w:top w:val="none" w:sz="0" w:space="0" w:color="auto"/>
            <w:left w:val="none" w:sz="0" w:space="0" w:color="auto"/>
            <w:bottom w:val="none" w:sz="0" w:space="0" w:color="auto"/>
            <w:right w:val="none" w:sz="0" w:space="0" w:color="auto"/>
          </w:divBdr>
        </w:div>
        <w:div w:id="539822458">
          <w:marLeft w:val="0"/>
          <w:marRight w:val="0"/>
          <w:marTop w:val="0"/>
          <w:marBottom w:val="0"/>
          <w:divBdr>
            <w:top w:val="none" w:sz="0" w:space="0" w:color="auto"/>
            <w:left w:val="none" w:sz="0" w:space="0" w:color="auto"/>
            <w:bottom w:val="none" w:sz="0" w:space="0" w:color="auto"/>
            <w:right w:val="none" w:sz="0" w:space="0" w:color="auto"/>
          </w:divBdr>
        </w:div>
        <w:div w:id="171192115">
          <w:marLeft w:val="0"/>
          <w:marRight w:val="0"/>
          <w:marTop w:val="0"/>
          <w:marBottom w:val="0"/>
          <w:divBdr>
            <w:top w:val="none" w:sz="0" w:space="0" w:color="auto"/>
            <w:left w:val="none" w:sz="0" w:space="0" w:color="auto"/>
            <w:bottom w:val="none" w:sz="0" w:space="0" w:color="auto"/>
            <w:right w:val="none" w:sz="0" w:space="0" w:color="auto"/>
          </w:divBdr>
        </w:div>
        <w:div w:id="1117334533">
          <w:marLeft w:val="0"/>
          <w:marRight w:val="0"/>
          <w:marTop w:val="0"/>
          <w:marBottom w:val="0"/>
          <w:divBdr>
            <w:top w:val="none" w:sz="0" w:space="0" w:color="auto"/>
            <w:left w:val="none" w:sz="0" w:space="0" w:color="auto"/>
            <w:bottom w:val="none" w:sz="0" w:space="0" w:color="auto"/>
            <w:right w:val="none" w:sz="0" w:space="0" w:color="auto"/>
          </w:divBdr>
        </w:div>
        <w:div w:id="1085809943">
          <w:marLeft w:val="0"/>
          <w:marRight w:val="0"/>
          <w:marTop w:val="0"/>
          <w:marBottom w:val="0"/>
          <w:divBdr>
            <w:top w:val="none" w:sz="0" w:space="0" w:color="auto"/>
            <w:left w:val="none" w:sz="0" w:space="0" w:color="auto"/>
            <w:bottom w:val="none" w:sz="0" w:space="0" w:color="auto"/>
            <w:right w:val="none" w:sz="0" w:space="0" w:color="auto"/>
          </w:divBdr>
        </w:div>
        <w:div w:id="2055107642">
          <w:marLeft w:val="0"/>
          <w:marRight w:val="0"/>
          <w:marTop w:val="0"/>
          <w:marBottom w:val="0"/>
          <w:divBdr>
            <w:top w:val="none" w:sz="0" w:space="0" w:color="auto"/>
            <w:left w:val="none" w:sz="0" w:space="0" w:color="auto"/>
            <w:bottom w:val="none" w:sz="0" w:space="0" w:color="auto"/>
            <w:right w:val="none" w:sz="0" w:space="0" w:color="auto"/>
          </w:divBdr>
        </w:div>
        <w:div w:id="56902925">
          <w:marLeft w:val="0"/>
          <w:marRight w:val="0"/>
          <w:marTop w:val="0"/>
          <w:marBottom w:val="0"/>
          <w:divBdr>
            <w:top w:val="none" w:sz="0" w:space="0" w:color="auto"/>
            <w:left w:val="none" w:sz="0" w:space="0" w:color="auto"/>
            <w:bottom w:val="none" w:sz="0" w:space="0" w:color="auto"/>
            <w:right w:val="none" w:sz="0" w:space="0" w:color="auto"/>
          </w:divBdr>
        </w:div>
        <w:div w:id="521557759">
          <w:marLeft w:val="0"/>
          <w:marRight w:val="0"/>
          <w:marTop w:val="0"/>
          <w:marBottom w:val="0"/>
          <w:divBdr>
            <w:top w:val="none" w:sz="0" w:space="0" w:color="auto"/>
            <w:left w:val="none" w:sz="0" w:space="0" w:color="auto"/>
            <w:bottom w:val="none" w:sz="0" w:space="0" w:color="auto"/>
            <w:right w:val="none" w:sz="0" w:space="0" w:color="auto"/>
          </w:divBdr>
        </w:div>
        <w:div w:id="511384961">
          <w:marLeft w:val="0"/>
          <w:marRight w:val="0"/>
          <w:marTop w:val="0"/>
          <w:marBottom w:val="0"/>
          <w:divBdr>
            <w:top w:val="none" w:sz="0" w:space="0" w:color="auto"/>
            <w:left w:val="none" w:sz="0" w:space="0" w:color="auto"/>
            <w:bottom w:val="none" w:sz="0" w:space="0" w:color="auto"/>
            <w:right w:val="none" w:sz="0" w:space="0" w:color="auto"/>
          </w:divBdr>
        </w:div>
        <w:div w:id="1921982351">
          <w:marLeft w:val="0"/>
          <w:marRight w:val="0"/>
          <w:marTop w:val="0"/>
          <w:marBottom w:val="0"/>
          <w:divBdr>
            <w:top w:val="none" w:sz="0" w:space="0" w:color="auto"/>
            <w:left w:val="none" w:sz="0" w:space="0" w:color="auto"/>
            <w:bottom w:val="none" w:sz="0" w:space="0" w:color="auto"/>
            <w:right w:val="none" w:sz="0" w:space="0" w:color="auto"/>
          </w:divBdr>
        </w:div>
        <w:div w:id="1389263042">
          <w:marLeft w:val="0"/>
          <w:marRight w:val="0"/>
          <w:marTop w:val="0"/>
          <w:marBottom w:val="0"/>
          <w:divBdr>
            <w:top w:val="none" w:sz="0" w:space="0" w:color="auto"/>
            <w:left w:val="none" w:sz="0" w:space="0" w:color="auto"/>
            <w:bottom w:val="none" w:sz="0" w:space="0" w:color="auto"/>
            <w:right w:val="none" w:sz="0" w:space="0" w:color="auto"/>
          </w:divBdr>
        </w:div>
        <w:div w:id="1520580614">
          <w:marLeft w:val="0"/>
          <w:marRight w:val="0"/>
          <w:marTop w:val="0"/>
          <w:marBottom w:val="0"/>
          <w:divBdr>
            <w:top w:val="none" w:sz="0" w:space="0" w:color="auto"/>
            <w:left w:val="none" w:sz="0" w:space="0" w:color="auto"/>
            <w:bottom w:val="none" w:sz="0" w:space="0" w:color="auto"/>
            <w:right w:val="none" w:sz="0" w:space="0" w:color="auto"/>
          </w:divBdr>
        </w:div>
        <w:div w:id="1616252620">
          <w:marLeft w:val="0"/>
          <w:marRight w:val="0"/>
          <w:marTop w:val="0"/>
          <w:marBottom w:val="0"/>
          <w:divBdr>
            <w:top w:val="none" w:sz="0" w:space="0" w:color="auto"/>
            <w:left w:val="none" w:sz="0" w:space="0" w:color="auto"/>
            <w:bottom w:val="none" w:sz="0" w:space="0" w:color="auto"/>
            <w:right w:val="none" w:sz="0" w:space="0" w:color="auto"/>
          </w:divBdr>
        </w:div>
        <w:div w:id="946624627">
          <w:marLeft w:val="0"/>
          <w:marRight w:val="0"/>
          <w:marTop w:val="0"/>
          <w:marBottom w:val="0"/>
          <w:divBdr>
            <w:top w:val="none" w:sz="0" w:space="0" w:color="auto"/>
            <w:left w:val="none" w:sz="0" w:space="0" w:color="auto"/>
            <w:bottom w:val="none" w:sz="0" w:space="0" w:color="auto"/>
            <w:right w:val="none" w:sz="0" w:space="0" w:color="auto"/>
          </w:divBdr>
        </w:div>
        <w:div w:id="1684169081">
          <w:marLeft w:val="0"/>
          <w:marRight w:val="0"/>
          <w:marTop w:val="0"/>
          <w:marBottom w:val="0"/>
          <w:divBdr>
            <w:top w:val="none" w:sz="0" w:space="0" w:color="auto"/>
            <w:left w:val="none" w:sz="0" w:space="0" w:color="auto"/>
            <w:bottom w:val="none" w:sz="0" w:space="0" w:color="auto"/>
            <w:right w:val="none" w:sz="0" w:space="0" w:color="auto"/>
          </w:divBdr>
        </w:div>
        <w:div w:id="2007899322">
          <w:marLeft w:val="0"/>
          <w:marRight w:val="0"/>
          <w:marTop w:val="0"/>
          <w:marBottom w:val="0"/>
          <w:divBdr>
            <w:top w:val="none" w:sz="0" w:space="0" w:color="auto"/>
            <w:left w:val="none" w:sz="0" w:space="0" w:color="auto"/>
            <w:bottom w:val="none" w:sz="0" w:space="0" w:color="auto"/>
            <w:right w:val="none" w:sz="0" w:space="0" w:color="auto"/>
          </w:divBdr>
        </w:div>
        <w:div w:id="722365707">
          <w:marLeft w:val="0"/>
          <w:marRight w:val="0"/>
          <w:marTop w:val="0"/>
          <w:marBottom w:val="0"/>
          <w:divBdr>
            <w:top w:val="none" w:sz="0" w:space="0" w:color="auto"/>
            <w:left w:val="none" w:sz="0" w:space="0" w:color="auto"/>
            <w:bottom w:val="none" w:sz="0" w:space="0" w:color="auto"/>
            <w:right w:val="none" w:sz="0" w:space="0" w:color="auto"/>
          </w:divBdr>
        </w:div>
        <w:div w:id="163467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nu.com.uy" TargetMode="External"/><Relationship Id="rId3" Type="http://schemas.openxmlformats.org/officeDocument/2006/relationships/styles" Target="styles.xml"/><Relationship Id="rId7" Type="http://schemas.openxmlformats.org/officeDocument/2006/relationships/hyperlink" Target="mailto:asesoeriatecnica@rnu.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536D-8B95-46CC-A30F-E548B537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1698</Words>
  <Characters>9341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Corbo</dc:creator>
  <cp:lastModifiedBy>Sergio Osbalde</cp:lastModifiedBy>
  <cp:revision>2</cp:revision>
  <cp:lastPrinted>2017-06-01T15:45:00Z</cp:lastPrinted>
  <dcterms:created xsi:type="dcterms:W3CDTF">2017-08-17T15:31:00Z</dcterms:created>
  <dcterms:modified xsi:type="dcterms:W3CDTF">2017-08-17T15:31:00Z</dcterms:modified>
</cp:coreProperties>
</file>