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4C" w:rsidRDefault="00E7073F" w:rsidP="00044705">
      <w:pPr>
        <w:jc w:val="center"/>
        <w:rPr>
          <w:rFonts w:ascii="Times New Roman" w:hAnsi="Times New Roman"/>
          <w:b/>
          <w:sz w:val="44"/>
          <w:szCs w:val="44"/>
          <w:lang w:val="es-ES"/>
        </w:rPr>
      </w:pPr>
      <w:r w:rsidRPr="00E7073F">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5pt;margin-top:28.85pt;width:87.5pt;height:40.2pt;z-index:251655680">
            <v:imagedata r:id="rId8" o:title=""/>
            <w10:wrap type="topAndBottom"/>
          </v:shape>
          <o:OLEObject Type="Embed" ProgID="PBrush" ShapeID="_x0000_s1026" DrawAspect="Content" ObjectID="_1557901060" r:id="rId9"/>
        </w:pict>
      </w:r>
    </w:p>
    <w:p w:rsidR="0089244C" w:rsidRPr="004D1823" w:rsidRDefault="0089244C" w:rsidP="00044705">
      <w:pPr>
        <w:jc w:val="center"/>
        <w:rPr>
          <w:rFonts w:ascii="Times New Roman" w:hAnsi="Times New Roman"/>
          <w:b/>
          <w:color w:val="000000" w:themeColor="text1"/>
          <w:sz w:val="44"/>
          <w:szCs w:val="44"/>
          <w:lang w:val="es-ES"/>
        </w:rPr>
      </w:pPr>
      <w:r w:rsidRPr="004D1823">
        <w:rPr>
          <w:rFonts w:ascii="Times New Roman" w:hAnsi="Times New Roman"/>
          <w:b/>
          <w:color w:val="000000" w:themeColor="text1"/>
          <w:sz w:val="44"/>
          <w:szCs w:val="44"/>
          <w:lang w:val="es-ES"/>
        </w:rPr>
        <w:t>A.S.S.E.</w:t>
      </w:r>
    </w:p>
    <w:p w:rsidR="0089244C" w:rsidRPr="004D1823" w:rsidRDefault="0089244C" w:rsidP="00E540CF">
      <w:pPr>
        <w:jc w:val="center"/>
        <w:rPr>
          <w:rFonts w:ascii="Times New Roman" w:hAnsi="Times New Roman"/>
          <w:b/>
          <w:color w:val="000000" w:themeColor="text1"/>
          <w:sz w:val="44"/>
          <w:szCs w:val="44"/>
          <w:lang w:val="es-ES"/>
        </w:rPr>
      </w:pPr>
      <w:r w:rsidRPr="004D1823">
        <w:rPr>
          <w:rFonts w:ascii="Times New Roman" w:hAnsi="Times New Roman"/>
          <w:b/>
          <w:color w:val="000000" w:themeColor="text1"/>
          <w:sz w:val="44"/>
          <w:szCs w:val="44"/>
          <w:lang w:val="es-ES"/>
        </w:rPr>
        <w:t>HOSPITAL DE LAS PIEDRAS</w:t>
      </w:r>
    </w:p>
    <w:p w:rsidR="0089244C" w:rsidRPr="004D1823" w:rsidRDefault="0089244C" w:rsidP="00E540CF">
      <w:pPr>
        <w:jc w:val="center"/>
        <w:rPr>
          <w:rFonts w:ascii="Times New Roman" w:hAnsi="Times New Roman"/>
          <w:b/>
          <w:color w:val="000000" w:themeColor="text1"/>
          <w:sz w:val="44"/>
          <w:szCs w:val="44"/>
          <w:lang w:val="es-ES"/>
        </w:rPr>
      </w:pPr>
      <w:r w:rsidRPr="004D1823">
        <w:rPr>
          <w:rFonts w:ascii="Times New Roman" w:hAnsi="Times New Roman"/>
          <w:b/>
          <w:color w:val="000000" w:themeColor="text1"/>
          <w:sz w:val="44"/>
          <w:szCs w:val="44"/>
          <w:lang w:val="es-ES"/>
        </w:rPr>
        <w:t>Dr. Alfonso Espínola</w:t>
      </w:r>
    </w:p>
    <w:p w:rsidR="0089244C" w:rsidRPr="004D1823" w:rsidRDefault="0089244C" w:rsidP="00E540CF">
      <w:pPr>
        <w:rPr>
          <w:rFonts w:ascii="Times New Roman" w:hAnsi="Times New Roman"/>
          <w:b/>
          <w:color w:val="000000" w:themeColor="text1"/>
          <w:sz w:val="44"/>
          <w:szCs w:val="44"/>
          <w:lang w:val="es-ES"/>
        </w:rPr>
      </w:pPr>
    </w:p>
    <w:p w:rsidR="0089244C" w:rsidRPr="004D1823" w:rsidRDefault="0089244C" w:rsidP="00E540CF">
      <w:pPr>
        <w:jc w:val="center"/>
        <w:rPr>
          <w:rFonts w:ascii="Times New Roman" w:hAnsi="Times New Roman"/>
          <w:b/>
          <w:color w:val="000000" w:themeColor="text1"/>
          <w:sz w:val="44"/>
          <w:szCs w:val="44"/>
          <w:u w:val="single"/>
          <w:lang w:val="es-MX"/>
        </w:rPr>
      </w:pPr>
      <w:r w:rsidRPr="004D1823">
        <w:rPr>
          <w:rFonts w:ascii="Times New Roman" w:hAnsi="Times New Roman"/>
          <w:b/>
          <w:color w:val="000000" w:themeColor="text1"/>
          <w:sz w:val="44"/>
          <w:szCs w:val="44"/>
          <w:u w:val="single"/>
          <w:lang w:val="es-MX"/>
        </w:rPr>
        <w:t>Pliego de Condiciones Particulares</w:t>
      </w:r>
    </w:p>
    <w:p w:rsidR="0089244C" w:rsidRPr="004D1823" w:rsidRDefault="0089244C" w:rsidP="00E540CF">
      <w:pPr>
        <w:rPr>
          <w:rFonts w:ascii="Times New Roman" w:hAnsi="Times New Roman"/>
          <w:b/>
          <w:color w:val="000000" w:themeColor="text1"/>
          <w:sz w:val="44"/>
          <w:szCs w:val="44"/>
          <w:lang w:val="es-MX"/>
        </w:rPr>
      </w:pPr>
    </w:p>
    <w:p w:rsidR="0089244C" w:rsidRPr="004D1823" w:rsidRDefault="0089244C" w:rsidP="00E540CF">
      <w:pPr>
        <w:jc w:val="center"/>
        <w:rPr>
          <w:rFonts w:ascii="Times New Roman" w:hAnsi="Times New Roman"/>
          <w:b/>
          <w:color w:val="000000" w:themeColor="text1"/>
          <w:sz w:val="44"/>
          <w:szCs w:val="44"/>
          <w:lang w:val="es-MX"/>
        </w:rPr>
      </w:pPr>
      <w:r w:rsidRPr="004D1823">
        <w:rPr>
          <w:rFonts w:ascii="Times New Roman" w:hAnsi="Times New Roman"/>
          <w:b/>
          <w:color w:val="000000" w:themeColor="text1"/>
          <w:sz w:val="44"/>
          <w:szCs w:val="44"/>
          <w:lang w:val="es-MX"/>
        </w:rPr>
        <w:t>Licitación Pública</w:t>
      </w:r>
    </w:p>
    <w:p w:rsidR="0089244C" w:rsidRPr="004D1823" w:rsidRDefault="0089244C" w:rsidP="00E540CF">
      <w:pPr>
        <w:jc w:val="center"/>
        <w:rPr>
          <w:rFonts w:ascii="Times New Roman" w:hAnsi="Times New Roman"/>
          <w:b/>
          <w:color w:val="000000" w:themeColor="text1"/>
          <w:sz w:val="44"/>
          <w:szCs w:val="44"/>
          <w:lang w:val="es-MX"/>
        </w:rPr>
      </w:pPr>
      <w:r w:rsidRPr="004D1823">
        <w:rPr>
          <w:rFonts w:ascii="Times New Roman" w:hAnsi="Times New Roman"/>
          <w:b/>
          <w:color w:val="000000" w:themeColor="text1"/>
          <w:sz w:val="44"/>
          <w:szCs w:val="44"/>
          <w:lang w:val="es-MX"/>
        </w:rPr>
        <w:t>N</w:t>
      </w:r>
      <w:r w:rsidRPr="004D1823">
        <w:rPr>
          <w:rFonts w:ascii="Times New Roman" w:hAnsi="Times New Roman"/>
          <w:b/>
          <w:color w:val="000000" w:themeColor="text1"/>
          <w:sz w:val="44"/>
          <w:szCs w:val="44"/>
          <w:lang w:val="es-ES"/>
        </w:rPr>
        <w:t xml:space="preserve">º </w:t>
      </w:r>
      <w:r w:rsidR="00295804" w:rsidRPr="004D1823">
        <w:rPr>
          <w:rFonts w:ascii="Times New Roman" w:hAnsi="Times New Roman"/>
          <w:b/>
          <w:color w:val="000000" w:themeColor="text1"/>
          <w:sz w:val="44"/>
          <w:szCs w:val="44"/>
          <w:lang w:val="es-ES"/>
        </w:rPr>
        <w:t>136/2016</w:t>
      </w:r>
    </w:p>
    <w:p w:rsidR="0089244C" w:rsidRPr="004D1823" w:rsidRDefault="00335EB6" w:rsidP="00335EB6">
      <w:pPr>
        <w:jc w:val="center"/>
        <w:rPr>
          <w:rFonts w:ascii="Times New Roman" w:hAnsi="Times New Roman"/>
          <w:b/>
          <w:color w:val="000000" w:themeColor="text1"/>
          <w:sz w:val="44"/>
          <w:szCs w:val="44"/>
          <w:lang w:val="es-MX"/>
        </w:rPr>
      </w:pPr>
      <w:r w:rsidRPr="004D1823">
        <w:rPr>
          <w:rFonts w:ascii="Times New Roman" w:hAnsi="Times New Roman"/>
          <w:b/>
          <w:color w:val="000000" w:themeColor="text1"/>
          <w:sz w:val="44"/>
          <w:szCs w:val="44"/>
          <w:lang w:val="es-MX"/>
        </w:rPr>
        <w:t>APERTURA ELECTRONICA</w:t>
      </w:r>
    </w:p>
    <w:p w:rsidR="0089244C" w:rsidRPr="004D1823" w:rsidRDefault="0089244C" w:rsidP="00106DB3">
      <w:pPr>
        <w:jc w:val="both"/>
        <w:rPr>
          <w:rFonts w:ascii="Arial Unicode MS" w:eastAsia="Arial Unicode MS" w:hAnsi="Arial Unicode MS" w:cs="Arial Unicode MS"/>
          <w:b/>
          <w:color w:val="000000" w:themeColor="text1"/>
          <w:sz w:val="28"/>
          <w:szCs w:val="28"/>
          <w:lang w:val="es-MX"/>
        </w:rPr>
      </w:pPr>
      <w:r w:rsidRPr="004D1823">
        <w:rPr>
          <w:rFonts w:ascii="Arial Unicode MS" w:eastAsia="Arial Unicode MS" w:hAnsi="Arial Unicode MS" w:cs="Arial Unicode MS"/>
          <w:b/>
          <w:color w:val="000000" w:themeColor="text1"/>
          <w:sz w:val="28"/>
          <w:szCs w:val="28"/>
          <w:lang w:val="es-MX"/>
        </w:rPr>
        <w:t xml:space="preserve">Contratación de </w:t>
      </w:r>
      <w:r w:rsidR="006D0751" w:rsidRPr="004D1823">
        <w:rPr>
          <w:rFonts w:ascii="Arial Unicode MS" w:eastAsia="Arial Unicode MS" w:hAnsi="Arial Unicode MS" w:cs="Arial Unicode MS"/>
          <w:b/>
          <w:color w:val="000000" w:themeColor="text1"/>
          <w:sz w:val="28"/>
          <w:szCs w:val="28"/>
          <w:lang w:val="es-MX"/>
        </w:rPr>
        <w:t xml:space="preserve">Traslados comunes para </w:t>
      </w:r>
      <w:r w:rsidR="009F3FBB" w:rsidRPr="004D1823">
        <w:rPr>
          <w:rFonts w:ascii="Arial Unicode MS" w:eastAsia="Arial Unicode MS" w:hAnsi="Arial Unicode MS" w:cs="Arial Unicode MS"/>
          <w:b/>
          <w:color w:val="000000" w:themeColor="text1"/>
          <w:sz w:val="28"/>
          <w:szCs w:val="28"/>
          <w:lang w:val="es-MX"/>
        </w:rPr>
        <w:t>usuarios</w:t>
      </w:r>
      <w:r w:rsidR="006D0751" w:rsidRPr="004D1823">
        <w:rPr>
          <w:rFonts w:ascii="Arial Unicode MS" w:eastAsia="Arial Unicode MS" w:hAnsi="Arial Unicode MS" w:cs="Arial Unicode MS"/>
          <w:b/>
          <w:color w:val="000000" w:themeColor="text1"/>
          <w:sz w:val="28"/>
          <w:szCs w:val="28"/>
          <w:lang w:val="es-MX"/>
        </w:rPr>
        <w:t xml:space="preserve"> a </w:t>
      </w:r>
      <w:r w:rsidR="00A67234" w:rsidRPr="004D1823">
        <w:rPr>
          <w:rFonts w:ascii="Arial Unicode MS" w:eastAsia="Arial Unicode MS" w:hAnsi="Arial Unicode MS" w:cs="Arial Unicode MS"/>
          <w:b/>
          <w:color w:val="000000" w:themeColor="text1"/>
          <w:sz w:val="28"/>
          <w:szCs w:val="28"/>
          <w:lang w:val="es-MX"/>
        </w:rPr>
        <w:t>Centros de</w:t>
      </w:r>
      <w:r w:rsidR="00790091" w:rsidRPr="004D1823">
        <w:rPr>
          <w:rFonts w:ascii="Arial Unicode MS" w:eastAsia="Arial Unicode MS" w:hAnsi="Arial Unicode MS" w:cs="Arial Unicode MS"/>
          <w:b/>
          <w:color w:val="000000" w:themeColor="text1"/>
          <w:sz w:val="28"/>
          <w:szCs w:val="28"/>
          <w:lang w:val="es-MX"/>
        </w:rPr>
        <w:t xml:space="preserve"> </w:t>
      </w:r>
      <w:r w:rsidR="00F868F7" w:rsidRPr="004D1823">
        <w:rPr>
          <w:rFonts w:ascii="Arial Unicode MS" w:eastAsia="Arial Unicode MS" w:hAnsi="Arial Unicode MS" w:cs="Arial Unicode MS"/>
          <w:b/>
          <w:color w:val="000000" w:themeColor="text1"/>
          <w:sz w:val="28"/>
          <w:szCs w:val="28"/>
          <w:lang w:val="es-MX"/>
        </w:rPr>
        <w:t>tratamientos programados</w:t>
      </w:r>
      <w:r w:rsidR="0061652F" w:rsidRPr="004D1823">
        <w:rPr>
          <w:rFonts w:ascii="Arial Unicode MS" w:eastAsia="Arial Unicode MS" w:hAnsi="Arial Unicode MS" w:cs="Arial Unicode MS"/>
          <w:b/>
          <w:color w:val="000000" w:themeColor="text1"/>
          <w:sz w:val="28"/>
          <w:szCs w:val="28"/>
          <w:lang w:val="es-MX"/>
        </w:rPr>
        <w:t xml:space="preserve"> por</w:t>
      </w:r>
      <w:r w:rsidR="00F868F7" w:rsidRPr="004D1823">
        <w:rPr>
          <w:rFonts w:ascii="Arial Unicode MS" w:eastAsia="Arial Unicode MS" w:hAnsi="Arial Unicode MS" w:cs="Arial Unicode MS"/>
          <w:b/>
          <w:color w:val="000000" w:themeColor="text1"/>
          <w:sz w:val="28"/>
          <w:szCs w:val="28"/>
          <w:lang w:val="es-MX"/>
        </w:rPr>
        <w:t xml:space="preserve"> periodos mayores a un mes</w:t>
      </w:r>
      <w:r w:rsidR="006D0751" w:rsidRPr="004D1823">
        <w:rPr>
          <w:rFonts w:ascii="Arial Unicode MS" w:eastAsia="Arial Unicode MS" w:hAnsi="Arial Unicode MS" w:cs="Arial Unicode MS"/>
          <w:b/>
          <w:color w:val="000000" w:themeColor="text1"/>
          <w:sz w:val="28"/>
          <w:szCs w:val="28"/>
          <w:lang w:val="es-MX"/>
        </w:rPr>
        <w:t xml:space="preserve"> </w:t>
      </w:r>
      <w:r w:rsidRPr="004D1823">
        <w:rPr>
          <w:rFonts w:ascii="Arial Unicode MS" w:eastAsia="Arial Unicode MS" w:hAnsi="Arial Unicode MS" w:cs="Arial Unicode MS"/>
          <w:b/>
          <w:color w:val="000000" w:themeColor="text1"/>
          <w:sz w:val="28"/>
          <w:szCs w:val="28"/>
          <w:lang w:val="es-MX"/>
        </w:rPr>
        <w:t xml:space="preserve"> para </w:t>
      </w:r>
      <w:r w:rsidR="00705C10" w:rsidRPr="004D1823">
        <w:rPr>
          <w:rFonts w:ascii="Arial Unicode MS" w:eastAsia="Arial Unicode MS" w:hAnsi="Arial Unicode MS" w:cs="Arial Unicode MS"/>
          <w:b/>
          <w:color w:val="000000" w:themeColor="text1"/>
          <w:sz w:val="28"/>
          <w:szCs w:val="28"/>
          <w:lang w:val="es-MX"/>
        </w:rPr>
        <w:t>los</w:t>
      </w:r>
      <w:r w:rsidRPr="004D1823">
        <w:rPr>
          <w:rFonts w:ascii="Arial Unicode MS" w:eastAsia="Arial Unicode MS" w:hAnsi="Arial Unicode MS" w:cs="Arial Unicode MS"/>
          <w:b/>
          <w:color w:val="000000" w:themeColor="text1"/>
          <w:sz w:val="28"/>
          <w:szCs w:val="28"/>
          <w:lang w:val="es-MX"/>
        </w:rPr>
        <w:t xml:space="preserve"> ejercicio</w:t>
      </w:r>
      <w:r w:rsidR="00705C10" w:rsidRPr="004D1823">
        <w:rPr>
          <w:rFonts w:ascii="Arial Unicode MS" w:eastAsia="Arial Unicode MS" w:hAnsi="Arial Unicode MS" w:cs="Arial Unicode MS"/>
          <w:b/>
          <w:color w:val="000000" w:themeColor="text1"/>
          <w:sz w:val="28"/>
          <w:szCs w:val="28"/>
          <w:lang w:val="es-MX"/>
        </w:rPr>
        <w:t>s</w:t>
      </w:r>
      <w:r w:rsidRPr="004D1823">
        <w:rPr>
          <w:rFonts w:ascii="Arial Unicode MS" w:eastAsia="Arial Unicode MS" w:hAnsi="Arial Unicode MS" w:cs="Arial Unicode MS"/>
          <w:b/>
          <w:color w:val="000000" w:themeColor="text1"/>
          <w:sz w:val="28"/>
          <w:szCs w:val="28"/>
          <w:lang w:val="es-MX"/>
        </w:rPr>
        <w:t xml:space="preserve"> </w:t>
      </w:r>
      <w:r w:rsidR="009356BE">
        <w:rPr>
          <w:rFonts w:ascii="Arial Unicode MS" w:eastAsia="Arial Unicode MS" w:hAnsi="Arial Unicode MS" w:cs="Arial Unicode MS"/>
          <w:b/>
          <w:color w:val="000000" w:themeColor="text1"/>
          <w:sz w:val="28"/>
          <w:szCs w:val="28"/>
          <w:lang w:val="es-MX"/>
        </w:rPr>
        <w:t xml:space="preserve"> </w:t>
      </w:r>
      <w:r w:rsidRPr="004D1823">
        <w:rPr>
          <w:rFonts w:ascii="Arial Unicode MS" w:eastAsia="Arial Unicode MS" w:hAnsi="Arial Unicode MS" w:cs="Arial Unicode MS"/>
          <w:b/>
          <w:color w:val="000000" w:themeColor="text1"/>
          <w:sz w:val="28"/>
          <w:szCs w:val="28"/>
          <w:lang w:val="es-MX"/>
        </w:rPr>
        <w:t>201</w:t>
      </w:r>
      <w:r w:rsidR="00973852" w:rsidRPr="004D1823">
        <w:rPr>
          <w:rFonts w:ascii="Arial Unicode MS" w:eastAsia="Arial Unicode MS" w:hAnsi="Arial Unicode MS" w:cs="Arial Unicode MS"/>
          <w:b/>
          <w:color w:val="000000" w:themeColor="text1"/>
          <w:sz w:val="28"/>
          <w:szCs w:val="28"/>
          <w:lang w:val="es-MX"/>
        </w:rPr>
        <w:t>7</w:t>
      </w:r>
      <w:r w:rsidR="00705C10" w:rsidRPr="004D1823">
        <w:rPr>
          <w:rFonts w:ascii="Arial Unicode MS" w:eastAsia="Arial Unicode MS" w:hAnsi="Arial Unicode MS" w:cs="Arial Unicode MS"/>
          <w:b/>
          <w:color w:val="000000" w:themeColor="text1"/>
          <w:sz w:val="28"/>
          <w:szCs w:val="28"/>
          <w:lang w:val="es-MX"/>
        </w:rPr>
        <w:t>, 201</w:t>
      </w:r>
      <w:r w:rsidR="00973852" w:rsidRPr="004D1823">
        <w:rPr>
          <w:rFonts w:ascii="Arial Unicode MS" w:eastAsia="Arial Unicode MS" w:hAnsi="Arial Unicode MS" w:cs="Arial Unicode MS"/>
          <w:b/>
          <w:color w:val="000000" w:themeColor="text1"/>
          <w:sz w:val="28"/>
          <w:szCs w:val="28"/>
          <w:lang w:val="es-MX"/>
        </w:rPr>
        <w:t>8</w:t>
      </w:r>
      <w:r w:rsidR="00705C10" w:rsidRPr="004D1823">
        <w:rPr>
          <w:rFonts w:ascii="Arial Unicode MS" w:eastAsia="Arial Unicode MS" w:hAnsi="Arial Unicode MS" w:cs="Arial Unicode MS"/>
          <w:b/>
          <w:color w:val="000000" w:themeColor="text1"/>
          <w:sz w:val="28"/>
          <w:szCs w:val="28"/>
          <w:lang w:val="es-MX"/>
        </w:rPr>
        <w:t xml:space="preserve"> y 201</w:t>
      </w:r>
      <w:r w:rsidR="00973852" w:rsidRPr="004D1823">
        <w:rPr>
          <w:rFonts w:ascii="Arial Unicode MS" w:eastAsia="Arial Unicode MS" w:hAnsi="Arial Unicode MS" w:cs="Arial Unicode MS"/>
          <w:b/>
          <w:color w:val="000000" w:themeColor="text1"/>
          <w:sz w:val="28"/>
          <w:szCs w:val="28"/>
          <w:lang w:val="es-MX"/>
        </w:rPr>
        <w:t>9</w:t>
      </w:r>
      <w:r w:rsidRPr="004D1823">
        <w:rPr>
          <w:rFonts w:ascii="Arial Unicode MS" w:eastAsia="Arial Unicode MS" w:hAnsi="Arial Unicode MS" w:cs="Arial Unicode MS"/>
          <w:b/>
          <w:color w:val="000000" w:themeColor="text1"/>
          <w:sz w:val="28"/>
          <w:szCs w:val="28"/>
          <w:lang w:val="es-MX"/>
        </w:rPr>
        <w:t>.</w:t>
      </w:r>
    </w:p>
    <w:p w:rsidR="0089244C" w:rsidRPr="004D1823" w:rsidRDefault="0089244C" w:rsidP="000A3419">
      <w:pPr>
        <w:rPr>
          <w:rFonts w:ascii="Times New Roman" w:hAnsi="Times New Roman"/>
          <w:b/>
          <w:color w:val="000000" w:themeColor="text1"/>
          <w:sz w:val="32"/>
          <w:szCs w:val="32"/>
          <w:lang w:val="es-MX"/>
        </w:rPr>
      </w:pPr>
    </w:p>
    <w:p w:rsidR="00755F2E" w:rsidRPr="004D1823" w:rsidRDefault="0089244C" w:rsidP="00F318D2">
      <w:pPr>
        <w:rPr>
          <w:rFonts w:ascii="Times New Roman" w:hAnsi="Times New Roman"/>
          <w:b/>
          <w:color w:val="000000" w:themeColor="text1"/>
          <w:sz w:val="32"/>
          <w:szCs w:val="32"/>
          <w:lang w:val="es-MX"/>
        </w:rPr>
      </w:pPr>
      <w:r w:rsidRPr="004D1823">
        <w:rPr>
          <w:rFonts w:ascii="Times New Roman" w:hAnsi="Times New Roman"/>
          <w:b/>
          <w:color w:val="000000" w:themeColor="text1"/>
          <w:sz w:val="32"/>
          <w:szCs w:val="32"/>
          <w:lang w:val="es-MX"/>
        </w:rPr>
        <w:t>Fecha de Apertura:</w:t>
      </w:r>
      <w:r w:rsidR="00763F2F">
        <w:rPr>
          <w:rFonts w:ascii="Times New Roman" w:hAnsi="Times New Roman"/>
          <w:b/>
          <w:color w:val="000000" w:themeColor="text1"/>
          <w:sz w:val="32"/>
          <w:szCs w:val="32"/>
          <w:lang w:val="es-MX"/>
        </w:rPr>
        <w:t xml:space="preserve"> </w:t>
      </w:r>
      <w:r w:rsidR="004541B5" w:rsidRPr="004541B5">
        <w:rPr>
          <w:rFonts w:ascii="Times New Roman" w:hAnsi="Times New Roman"/>
          <w:b/>
          <w:color w:val="000000" w:themeColor="text1"/>
          <w:sz w:val="32"/>
          <w:szCs w:val="32"/>
          <w:lang w:val="es-MX"/>
        </w:rPr>
        <w:t>05</w:t>
      </w:r>
      <w:r w:rsidR="00763F2F" w:rsidRPr="004541B5">
        <w:rPr>
          <w:rFonts w:ascii="Times New Roman" w:hAnsi="Times New Roman"/>
          <w:b/>
          <w:color w:val="000000" w:themeColor="text1"/>
          <w:sz w:val="32"/>
          <w:szCs w:val="32"/>
          <w:lang w:val="es-MX"/>
        </w:rPr>
        <w:t>/</w:t>
      </w:r>
      <w:r w:rsidR="004541B5" w:rsidRPr="004541B5">
        <w:rPr>
          <w:rFonts w:ascii="Times New Roman" w:hAnsi="Times New Roman"/>
          <w:b/>
          <w:color w:val="000000" w:themeColor="text1"/>
          <w:sz w:val="32"/>
          <w:szCs w:val="32"/>
          <w:lang w:val="es-MX"/>
        </w:rPr>
        <w:t>07</w:t>
      </w:r>
      <w:r w:rsidRPr="004541B5">
        <w:rPr>
          <w:rFonts w:ascii="Times New Roman" w:hAnsi="Times New Roman"/>
          <w:b/>
          <w:color w:val="000000" w:themeColor="text1"/>
          <w:sz w:val="32"/>
          <w:szCs w:val="32"/>
          <w:lang w:val="es-MX"/>
        </w:rPr>
        <w:t xml:space="preserve"> </w:t>
      </w:r>
      <w:r w:rsidR="00FF4DBF" w:rsidRPr="004541B5">
        <w:rPr>
          <w:rFonts w:ascii="Times New Roman" w:hAnsi="Times New Roman"/>
          <w:b/>
          <w:color w:val="000000" w:themeColor="text1"/>
          <w:sz w:val="32"/>
          <w:szCs w:val="32"/>
          <w:lang w:val="es-MX"/>
        </w:rPr>
        <w:t>/2017</w:t>
      </w:r>
      <w:r w:rsidRPr="004D1823">
        <w:rPr>
          <w:rFonts w:ascii="Times New Roman" w:hAnsi="Times New Roman"/>
          <w:b/>
          <w:color w:val="000000" w:themeColor="text1"/>
          <w:sz w:val="32"/>
          <w:szCs w:val="32"/>
          <w:lang w:val="es-MX"/>
        </w:rPr>
        <w:t xml:space="preserve">  Hora: 10:00</w:t>
      </w:r>
    </w:p>
    <w:p w:rsidR="00F318D2" w:rsidRPr="004D1823" w:rsidRDefault="00E7073F" w:rsidP="00F318D2">
      <w:pPr>
        <w:spacing w:after="0" w:line="240" w:lineRule="auto"/>
        <w:contextualSpacing/>
        <w:rPr>
          <w:rFonts w:ascii="Arial Narrow" w:hAnsi="Arial Narrow"/>
          <w:b/>
          <w:color w:val="000000" w:themeColor="text1"/>
          <w:sz w:val="24"/>
          <w:szCs w:val="24"/>
          <w:lang w:val="es-ES"/>
        </w:rPr>
      </w:pPr>
      <w:r>
        <w:rPr>
          <w:rFonts w:ascii="Arial Narrow" w:hAnsi="Arial Narrow"/>
          <w:b/>
          <w:noProof/>
          <w:color w:val="000000" w:themeColor="text1"/>
          <w:sz w:val="24"/>
          <w:szCs w:val="24"/>
        </w:rPr>
        <w:lastRenderedPageBreak/>
        <w:pict>
          <v:shape id="_x0000_s1032" type="#_x0000_t75" style="position:absolute;margin-left:180.25pt;margin-top:.35pt;width:87.5pt;height:40.2pt;z-index:251660800">
            <v:imagedata r:id="rId8" o:title=""/>
            <w10:wrap type="topAndBottom"/>
          </v:shape>
          <o:OLEObject Type="Embed" ProgID="PBrush" ShapeID="_x0000_s1032" DrawAspect="Content" ObjectID="_1557901061" r:id="rId10"/>
        </w:pict>
      </w:r>
    </w:p>
    <w:p w:rsidR="0089244C" w:rsidRPr="004D1823" w:rsidRDefault="0089244C" w:rsidP="006C1942">
      <w:pPr>
        <w:spacing w:after="0" w:line="240" w:lineRule="auto"/>
        <w:contextualSpacing/>
        <w:jc w:val="center"/>
        <w:rPr>
          <w:rFonts w:ascii="Arial Narrow" w:hAnsi="Arial Narrow"/>
          <w:b/>
          <w:color w:val="000000" w:themeColor="text1"/>
          <w:sz w:val="24"/>
          <w:szCs w:val="24"/>
          <w:lang w:val="es-ES"/>
        </w:rPr>
      </w:pPr>
      <w:r w:rsidRPr="004D1823">
        <w:rPr>
          <w:rFonts w:ascii="Arial Narrow" w:hAnsi="Arial Narrow"/>
          <w:b/>
          <w:color w:val="000000" w:themeColor="text1"/>
          <w:sz w:val="24"/>
          <w:szCs w:val="24"/>
          <w:lang w:val="es-ES"/>
        </w:rPr>
        <w:t>ADMINISTRACION DE LOS SERVICIOS DE SALUD DEL ESTADO</w:t>
      </w:r>
    </w:p>
    <w:p w:rsidR="0089244C" w:rsidRPr="004D1823" w:rsidRDefault="0089244C" w:rsidP="006C1942">
      <w:pPr>
        <w:spacing w:after="0" w:line="240" w:lineRule="auto"/>
        <w:contextualSpacing/>
        <w:jc w:val="center"/>
        <w:rPr>
          <w:rFonts w:ascii="Arial Narrow" w:hAnsi="Arial Narrow"/>
          <w:b/>
          <w:color w:val="000000" w:themeColor="text1"/>
          <w:sz w:val="24"/>
          <w:szCs w:val="24"/>
          <w:lang w:val="es-ES"/>
        </w:rPr>
      </w:pPr>
      <w:r w:rsidRPr="004D1823">
        <w:rPr>
          <w:rFonts w:ascii="Arial Narrow" w:hAnsi="Arial Narrow"/>
          <w:b/>
          <w:color w:val="000000" w:themeColor="text1"/>
          <w:sz w:val="24"/>
          <w:szCs w:val="24"/>
          <w:lang w:val="es-MX"/>
        </w:rPr>
        <w:t>Hospital de Las Piedras Dr. Alfonso Espínola</w:t>
      </w:r>
    </w:p>
    <w:p w:rsidR="0089244C" w:rsidRPr="004D1823" w:rsidRDefault="0089244C" w:rsidP="006C1942">
      <w:pPr>
        <w:pStyle w:val="Ttulo1"/>
        <w:spacing w:before="0" w:line="240" w:lineRule="auto"/>
        <w:contextualSpacing/>
        <w:jc w:val="center"/>
        <w:rPr>
          <w:rFonts w:ascii="Arial Narrow" w:hAnsi="Arial Narrow"/>
          <w:b w:val="0"/>
          <w:color w:val="000000" w:themeColor="text1"/>
          <w:szCs w:val="24"/>
          <w:lang w:val="es-ES"/>
        </w:rPr>
      </w:pPr>
      <w:r w:rsidRPr="004D1823">
        <w:rPr>
          <w:rFonts w:ascii="Arial Narrow" w:hAnsi="Arial Narrow"/>
          <w:b w:val="0"/>
          <w:color w:val="000000" w:themeColor="text1"/>
          <w:szCs w:val="24"/>
          <w:lang w:val="es-ES"/>
        </w:rPr>
        <w:t>Departamento de Licitaciones y Compras</w:t>
      </w:r>
    </w:p>
    <w:p w:rsidR="0089244C" w:rsidRPr="004D1823" w:rsidRDefault="0089244C" w:rsidP="006C1942">
      <w:pPr>
        <w:spacing w:after="0" w:line="240" w:lineRule="auto"/>
        <w:contextualSpacing/>
        <w:jc w:val="center"/>
        <w:rPr>
          <w:rFonts w:ascii="Arial Narrow" w:hAnsi="Arial Narrow"/>
          <w:b/>
          <w:color w:val="000000" w:themeColor="text1"/>
          <w:sz w:val="24"/>
          <w:szCs w:val="24"/>
          <w:lang w:val="es-ES"/>
        </w:rPr>
      </w:pPr>
      <w:r w:rsidRPr="004D1823">
        <w:rPr>
          <w:rFonts w:ascii="Arial Narrow" w:hAnsi="Arial Narrow"/>
          <w:b/>
          <w:color w:val="000000" w:themeColor="text1"/>
          <w:sz w:val="24"/>
          <w:szCs w:val="24"/>
          <w:lang w:val="es-ES"/>
        </w:rPr>
        <w:t xml:space="preserve">Espínola s/n y W. Ferreira </w:t>
      </w:r>
      <w:proofErr w:type="spellStart"/>
      <w:r w:rsidRPr="004D1823">
        <w:rPr>
          <w:rFonts w:ascii="Arial Narrow" w:hAnsi="Arial Narrow"/>
          <w:b/>
          <w:color w:val="000000" w:themeColor="text1"/>
          <w:sz w:val="24"/>
          <w:szCs w:val="24"/>
          <w:lang w:val="es-ES"/>
        </w:rPr>
        <w:t>Aldunate</w:t>
      </w:r>
      <w:proofErr w:type="spellEnd"/>
    </w:p>
    <w:p w:rsidR="0089244C" w:rsidRPr="004D1823" w:rsidRDefault="0089244C" w:rsidP="006C1942">
      <w:pPr>
        <w:spacing w:after="0" w:line="240" w:lineRule="auto"/>
        <w:contextualSpacing/>
        <w:jc w:val="center"/>
        <w:rPr>
          <w:rFonts w:ascii="Arial Narrow" w:hAnsi="Arial Narrow"/>
          <w:b/>
          <w:color w:val="000000" w:themeColor="text1"/>
          <w:sz w:val="24"/>
          <w:szCs w:val="24"/>
          <w:lang w:val="es-UY"/>
        </w:rPr>
      </w:pPr>
      <w:r w:rsidRPr="004D1823">
        <w:rPr>
          <w:rFonts w:ascii="Arial Narrow" w:hAnsi="Arial Narrow"/>
          <w:b/>
          <w:color w:val="000000" w:themeColor="text1"/>
          <w:sz w:val="24"/>
          <w:szCs w:val="24"/>
          <w:lang w:val="es-UY"/>
        </w:rPr>
        <w:t>Telefax. 2 364 02 91</w:t>
      </w:r>
    </w:p>
    <w:p w:rsidR="0089244C" w:rsidRPr="004D1823" w:rsidRDefault="0089244C" w:rsidP="00E540CF">
      <w:pPr>
        <w:pStyle w:val="western"/>
        <w:rPr>
          <w:color w:val="000000" w:themeColor="text1"/>
          <w:sz w:val="20"/>
          <w:szCs w:val="20"/>
          <w:lang w:val="es-ES"/>
        </w:rPr>
      </w:pPr>
    </w:p>
    <w:p w:rsidR="0089244C" w:rsidRPr="004D1823" w:rsidRDefault="00F318D2" w:rsidP="00264F00">
      <w:pPr>
        <w:spacing w:after="0"/>
        <w:jc w:val="right"/>
        <w:rPr>
          <w:rFonts w:ascii="Verdana" w:hAnsi="Verdana"/>
          <w:b/>
          <w:color w:val="000000" w:themeColor="text1"/>
          <w:sz w:val="20"/>
          <w:szCs w:val="20"/>
          <w:lang w:val="es-ES"/>
        </w:rPr>
      </w:pPr>
      <w:r w:rsidRPr="004D1823">
        <w:rPr>
          <w:rFonts w:ascii="Verdana" w:hAnsi="Verdana"/>
          <w:color w:val="000000" w:themeColor="text1"/>
          <w:sz w:val="20"/>
          <w:szCs w:val="20"/>
          <w:lang w:val="es-ES"/>
        </w:rPr>
        <w:t xml:space="preserve">            </w:t>
      </w:r>
      <w:r w:rsidR="0029371B" w:rsidRPr="004D1823">
        <w:rPr>
          <w:rFonts w:ascii="Verdana" w:hAnsi="Verdana"/>
          <w:color w:val="000000" w:themeColor="text1"/>
          <w:sz w:val="20"/>
          <w:szCs w:val="20"/>
          <w:lang w:val="es-ES"/>
        </w:rPr>
        <w:t xml:space="preserve">Contratación de </w:t>
      </w:r>
      <w:r w:rsidR="0089244C" w:rsidRPr="004D1823">
        <w:rPr>
          <w:rFonts w:ascii="Verdana" w:hAnsi="Verdana"/>
          <w:color w:val="000000" w:themeColor="text1"/>
          <w:sz w:val="20"/>
          <w:szCs w:val="20"/>
          <w:lang w:val="es-ES"/>
        </w:rPr>
        <w:t xml:space="preserve"> de </w:t>
      </w:r>
      <w:r w:rsidR="0029371B" w:rsidRPr="004D1823">
        <w:rPr>
          <w:rFonts w:ascii="Verdana" w:hAnsi="Verdana"/>
          <w:color w:val="000000" w:themeColor="text1"/>
          <w:sz w:val="20"/>
          <w:szCs w:val="20"/>
          <w:lang w:val="es-ES"/>
        </w:rPr>
        <w:t>T</w:t>
      </w:r>
      <w:r w:rsidR="00755F2E" w:rsidRPr="004D1823">
        <w:rPr>
          <w:rFonts w:ascii="Verdana" w:hAnsi="Verdana"/>
          <w:color w:val="000000" w:themeColor="text1"/>
          <w:sz w:val="20"/>
          <w:szCs w:val="20"/>
          <w:lang w:val="es-ES"/>
        </w:rPr>
        <w:t xml:space="preserve">raslados comunes </w:t>
      </w:r>
      <w:r w:rsidR="009958BE" w:rsidRPr="004D1823">
        <w:rPr>
          <w:rFonts w:ascii="Verdana" w:hAnsi="Verdana"/>
          <w:color w:val="000000" w:themeColor="text1"/>
          <w:sz w:val="20"/>
          <w:szCs w:val="20"/>
          <w:lang w:val="es-ES"/>
        </w:rPr>
        <w:t xml:space="preserve">para pacientes a </w:t>
      </w:r>
      <w:r w:rsidR="0029371B" w:rsidRPr="004D1823">
        <w:rPr>
          <w:rFonts w:ascii="Verdana" w:hAnsi="Verdana"/>
          <w:color w:val="000000" w:themeColor="text1"/>
          <w:sz w:val="20"/>
          <w:szCs w:val="20"/>
          <w:lang w:val="es-ES"/>
        </w:rPr>
        <w:t xml:space="preserve">centros </w:t>
      </w:r>
      <w:r w:rsidR="00E8285C" w:rsidRPr="004D1823">
        <w:rPr>
          <w:rFonts w:ascii="Verdana" w:hAnsi="Verdana"/>
          <w:color w:val="000000" w:themeColor="text1"/>
          <w:sz w:val="20"/>
          <w:szCs w:val="20"/>
          <w:lang w:val="es-ES"/>
        </w:rPr>
        <w:t>de</w:t>
      </w:r>
      <w:r w:rsidR="0029371B" w:rsidRPr="004D1823">
        <w:rPr>
          <w:rFonts w:ascii="Verdana" w:hAnsi="Verdana"/>
          <w:color w:val="000000" w:themeColor="text1"/>
          <w:sz w:val="20"/>
          <w:szCs w:val="20"/>
          <w:lang w:val="es-ES"/>
        </w:rPr>
        <w:t xml:space="preserve"> tratamientos programados por periodos mayor a un mes</w:t>
      </w:r>
      <w:r w:rsidR="00CB1EB8" w:rsidRPr="004D1823">
        <w:rPr>
          <w:rFonts w:ascii="Verdana" w:hAnsi="Verdana"/>
          <w:color w:val="000000" w:themeColor="text1"/>
          <w:sz w:val="20"/>
          <w:szCs w:val="20"/>
          <w:lang w:val="es-ES"/>
        </w:rPr>
        <w:t>.</w:t>
      </w:r>
      <w:r w:rsidR="0089244C" w:rsidRPr="004D1823">
        <w:rPr>
          <w:rFonts w:ascii="Verdana" w:hAnsi="Verdana"/>
          <w:b/>
          <w:color w:val="000000" w:themeColor="text1"/>
          <w:sz w:val="20"/>
          <w:szCs w:val="20"/>
          <w:lang w:val="es-ES"/>
        </w:rPr>
        <w:t xml:space="preserve"> </w:t>
      </w:r>
    </w:p>
    <w:p w:rsidR="0089244C" w:rsidRPr="004D1823" w:rsidRDefault="0089244C" w:rsidP="00264F00">
      <w:pPr>
        <w:pStyle w:val="Textoindependiente"/>
        <w:jc w:val="right"/>
        <w:rPr>
          <w:rFonts w:ascii="Verdana" w:hAnsi="Verdana"/>
          <w:color w:val="000000" w:themeColor="text1"/>
          <w:sz w:val="20"/>
        </w:rPr>
      </w:pPr>
      <w:r w:rsidRPr="004D1823">
        <w:rPr>
          <w:rFonts w:ascii="Verdana" w:hAnsi="Verdana"/>
          <w:color w:val="000000" w:themeColor="text1"/>
          <w:sz w:val="20"/>
        </w:rPr>
        <w:t xml:space="preserve">            </w:t>
      </w:r>
      <w:r w:rsidRPr="004D1823">
        <w:rPr>
          <w:rFonts w:ascii="Verdana" w:hAnsi="Verdana"/>
          <w:b/>
          <w:color w:val="000000" w:themeColor="text1"/>
          <w:sz w:val="20"/>
        </w:rPr>
        <w:t>CONTRATO:</w:t>
      </w:r>
      <w:r w:rsidR="006D0751" w:rsidRPr="004D1823">
        <w:rPr>
          <w:rFonts w:ascii="Verdana" w:hAnsi="Verdana"/>
          <w:color w:val="000000" w:themeColor="text1"/>
          <w:sz w:val="20"/>
        </w:rPr>
        <w:t xml:space="preserve"> </w:t>
      </w:r>
      <w:r w:rsidR="00973852" w:rsidRPr="004D1823">
        <w:rPr>
          <w:rFonts w:ascii="Verdana" w:hAnsi="Verdana"/>
          <w:color w:val="000000" w:themeColor="text1"/>
          <w:sz w:val="20"/>
        </w:rPr>
        <w:t>136</w:t>
      </w:r>
      <w:r w:rsidR="00E9181F">
        <w:rPr>
          <w:rFonts w:ascii="Verdana" w:hAnsi="Verdana"/>
          <w:color w:val="000000" w:themeColor="text1"/>
          <w:sz w:val="20"/>
        </w:rPr>
        <w:t>/2016</w:t>
      </w:r>
      <w:r w:rsidRPr="004D1823">
        <w:rPr>
          <w:rFonts w:ascii="Verdana" w:hAnsi="Verdana"/>
          <w:color w:val="000000" w:themeColor="text1"/>
          <w:sz w:val="20"/>
        </w:rPr>
        <w:t xml:space="preserve"> Licitación Pública                                                                                                                              </w:t>
      </w:r>
      <w:r w:rsidRPr="004D1823">
        <w:rPr>
          <w:rFonts w:ascii="Verdana" w:hAnsi="Verdana"/>
          <w:b/>
          <w:color w:val="000000" w:themeColor="text1"/>
          <w:sz w:val="20"/>
        </w:rPr>
        <w:t>APERTURA</w:t>
      </w:r>
      <w:r w:rsidR="00252EE1" w:rsidRPr="004D1823">
        <w:rPr>
          <w:rFonts w:ascii="Verdana" w:hAnsi="Verdana"/>
          <w:b/>
          <w:color w:val="000000" w:themeColor="text1"/>
          <w:sz w:val="20"/>
        </w:rPr>
        <w:t xml:space="preserve"> ELECTRONICA</w:t>
      </w:r>
      <w:r w:rsidRPr="004D1823">
        <w:rPr>
          <w:rFonts w:ascii="Verdana" w:hAnsi="Verdana"/>
          <w:b/>
          <w:color w:val="000000" w:themeColor="text1"/>
          <w:sz w:val="20"/>
        </w:rPr>
        <w:t xml:space="preserve">: </w:t>
      </w:r>
      <w:r w:rsidR="004541B5">
        <w:rPr>
          <w:rFonts w:ascii="Verdana" w:hAnsi="Verdana"/>
          <w:b/>
          <w:color w:val="000000" w:themeColor="text1"/>
          <w:sz w:val="20"/>
        </w:rPr>
        <w:t>05</w:t>
      </w:r>
      <w:r w:rsidR="00627B94">
        <w:rPr>
          <w:rFonts w:ascii="Verdana" w:hAnsi="Verdana"/>
          <w:b/>
          <w:color w:val="000000" w:themeColor="text1"/>
          <w:sz w:val="20"/>
        </w:rPr>
        <w:t>/</w:t>
      </w:r>
      <w:r w:rsidR="004541B5">
        <w:rPr>
          <w:rFonts w:ascii="Verdana" w:hAnsi="Verdana"/>
          <w:b/>
          <w:color w:val="000000" w:themeColor="text1"/>
          <w:sz w:val="20"/>
        </w:rPr>
        <w:t>07</w:t>
      </w:r>
      <w:r w:rsidRPr="004D1823">
        <w:rPr>
          <w:rFonts w:ascii="Verdana" w:hAnsi="Verdana"/>
          <w:b/>
          <w:color w:val="000000" w:themeColor="text1"/>
          <w:sz w:val="20"/>
        </w:rPr>
        <w:t>/201</w:t>
      </w:r>
      <w:r w:rsidR="00FF4DBF">
        <w:rPr>
          <w:rFonts w:ascii="Verdana" w:hAnsi="Verdana"/>
          <w:b/>
          <w:color w:val="000000" w:themeColor="text1"/>
          <w:sz w:val="20"/>
        </w:rPr>
        <w:t>7</w:t>
      </w:r>
      <w:r w:rsidRPr="004D1823">
        <w:rPr>
          <w:rFonts w:ascii="Verdana" w:hAnsi="Verdana"/>
          <w:color w:val="000000" w:themeColor="text1"/>
          <w:sz w:val="20"/>
        </w:rPr>
        <w:t xml:space="preserve">  </w:t>
      </w:r>
    </w:p>
    <w:p w:rsidR="00264F00" w:rsidRPr="004D1823" w:rsidRDefault="0089244C" w:rsidP="00264F00">
      <w:pPr>
        <w:spacing w:after="0"/>
        <w:jc w:val="right"/>
        <w:rPr>
          <w:rFonts w:ascii="Verdana" w:hAnsi="Verdana"/>
          <w:color w:val="000000" w:themeColor="text1"/>
          <w:sz w:val="20"/>
          <w:szCs w:val="20"/>
          <w:lang w:val="es-ES"/>
        </w:rPr>
      </w:pPr>
      <w:r w:rsidRPr="004D1823">
        <w:rPr>
          <w:rFonts w:ascii="Verdana" w:hAnsi="Verdana"/>
          <w:color w:val="000000" w:themeColor="text1"/>
          <w:sz w:val="20"/>
          <w:szCs w:val="20"/>
          <w:lang w:val="es-ES"/>
        </w:rPr>
        <w:t xml:space="preserve">            </w:t>
      </w:r>
      <w:r w:rsidRPr="004D1823">
        <w:rPr>
          <w:rFonts w:ascii="Verdana" w:hAnsi="Verdana"/>
          <w:b/>
          <w:color w:val="000000" w:themeColor="text1"/>
          <w:sz w:val="20"/>
          <w:szCs w:val="20"/>
          <w:lang w:val="es-ES"/>
        </w:rPr>
        <w:t>HORA:</w:t>
      </w:r>
      <w:r w:rsidRPr="004D1823">
        <w:rPr>
          <w:rFonts w:ascii="Verdana" w:hAnsi="Verdana"/>
          <w:color w:val="000000" w:themeColor="text1"/>
          <w:sz w:val="20"/>
          <w:szCs w:val="20"/>
          <w:lang w:val="es-ES"/>
        </w:rPr>
        <w:t xml:space="preserve"> 10:00</w:t>
      </w:r>
    </w:p>
    <w:p w:rsidR="007D7A8D" w:rsidRPr="004D1823" w:rsidRDefault="007D7A8D" w:rsidP="00264F00">
      <w:pPr>
        <w:spacing w:after="0"/>
        <w:jc w:val="right"/>
        <w:rPr>
          <w:rFonts w:ascii="Verdana" w:hAnsi="Verdana"/>
          <w:color w:val="000000" w:themeColor="text1"/>
          <w:sz w:val="20"/>
          <w:szCs w:val="20"/>
          <w:lang w:val="es-ES"/>
        </w:rPr>
      </w:pPr>
      <w:r w:rsidRPr="004D1823">
        <w:rPr>
          <w:rFonts w:ascii="Verdana" w:hAnsi="Verdana"/>
          <w:color w:val="000000" w:themeColor="text1"/>
          <w:sz w:val="20"/>
          <w:szCs w:val="20"/>
          <w:lang w:val="es-ES"/>
        </w:rPr>
        <w:t>Segundo llamado - Plaza</w:t>
      </w:r>
    </w:p>
    <w:p w:rsidR="0089244C" w:rsidRPr="004D1823" w:rsidRDefault="0089244C" w:rsidP="00EB2EB5">
      <w:pPr>
        <w:pStyle w:val="Default"/>
        <w:jc w:val="both"/>
        <w:rPr>
          <w:rFonts w:ascii="Verdana" w:hAnsi="Verdana" w:cs="Verdana"/>
          <w:b/>
          <w:bCs/>
          <w:color w:val="000000" w:themeColor="text1"/>
          <w:sz w:val="22"/>
          <w:szCs w:val="22"/>
        </w:rPr>
      </w:pPr>
    </w:p>
    <w:p w:rsidR="0089244C" w:rsidRPr="004D1823" w:rsidRDefault="0089244C" w:rsidP="00EB2EB5">
      <w:pPr>
        <w:pStyle w:val="Default"/>
        <w:jc w:val="both"/>
        <w:rPr>
          <w:rFonts w:ascii="Verdana" w:hAnsi="Verdana" w:cs="Verdana"/>
          <w:color w:val="000000" w:themeColor="text1"/>
          <w:sz w:val="22"/>
          <w:szCs w:val="22"/>
        </w:rPr>
      </w:pPr>
      <w:r w:rsidRPr="004D1823">
        <w:rPr>
          <w:rFonts w:ascii="Verdana" w:hAnsi="Verdana" w:cs="Verdana"/>
          <w:b/>
          <w:bCs/>
          <w:color w:val="000000" w:themeColor="text1"/>
          <w:sz w:val="22"/>
          <w:szCs w:val="22"/>
        </w:rPr>
        <w:t xml:space="preserve">1. NORMATIVA. </w:t>
      </w:r>
    </w:p>
    <w:p w:rsidR="0089244C" w:rsidRPr="004D1823" w:rsidRDefault="0089244C" w:rsidP="00BB5B33">
      <w:pPr>
        <w:pStyle w:val="Ttulo3"/>
        <w:rPr>
          <w:rFonts w:ascii="Arial Unicode MS" w:eastAsia="Arial Unicode MS" w:hAnsi="Arial Unicode MS" w:cs="Arial Unicode MS"/>
          <w:b/>
          <w:color w:val="000000" w:themeColor="text1"/>
          <w:sz w:val="20"/>
        </w:rPr>
      </w:pPr>
      <w:r w:rsidRPr="004D1823">
        <w:rPr>
          <w:rFonts w:ascii="Arial Unicode MS" w:eastAsia="Arial Unicode MS" w:hAnsi="Arial Unicode MS" w:cs="Arial Unicode MS"/>
          <w:color w:val="000000" w:themeColor="text1"/>
          <w:sz w:val="20"/>
        </w:rPr>
        <w:t xml:space="preserve">El Hospital de Las Piedras Dr. Alfonso Espínola, llama a oferentes para Licitación Pública de Contratación de </w:t>
      </w:r>
      <w:r w:rsidR="00755F2E" w:rsidRPr="004D1823">
        <w:rPr>
          <w:rFonts w:ascii="Verdana" w:hAnsi="Verdana"/>
          <w:color w:val="000000" w:themeColor="text1"/>
          <w:sz w:val="20"/>
        </w:rPr>
        <w:t xml:space="preserve">Servicio de </w:t>
      </w:r>
      <w:r w:rsidR="00790091" w:rsidRPr="004D1823">
        <w:rPr>
          <w:rFonts w:ascii="Verdana" w:hAnsi="Verdana"/>
          <w:color w:val="000000" w:themeColor="text1"/>
          <w:sz w:val="20"/>
        </w:rPr>
        <w:t>T</w:t>
      </w:r>
      <w:r w:rsidR="006D0751" w:rsidRPr="004D1823">
        <w:rPr>
          <w:rFonts w:ascii="Verdana" w:hAnsi="Verdana"/>
          <w:color w:val="000000" w:themeColor="text1"/>
          <w:sz w:val="20"/>
        </w:rPr>
        <w:t>ras</w:t>
      </w:r>
      <w:r w:rsidR="009B2723" w:rsidRPr="004D1823">
        <w:rPr>
          <w:rFonts w:ascii="Verdana" w:hAnsi="Verdana"/>
          <w:color w:val="000000" w:themeColor="text1"/>
          <w:sz w:val="20"/>
        </w:rPr>
        <w:t xml:space="preserve">lados </w:t>
      </w:r>
      <w:r w:rsidR="00790091" w:rsidRPr="004D1823">
        <w:rPr>
          <w:rFonts w:ascii="Verdana" w:hAnsi="Verdana"/>
          <w:color w:val="000000" w:themeColor="text1"/>
          <w:sz w:val="20"/>
        </w:rPr>
        <w:t xml:space="preserve">comunes para </w:t>
      </w:r>
      <w:r w:rsidR="009F3FBB" w:rsidRPr="004D1823">
        <w:rPr>
          <w:rFonts w:ascii="Verdana" w:hAnsi="Verdana"/>
          <w:color w:val="000000" w:themeColor="text1"/>
          <w:sz w:val="20"/>
        </w:rPr>
        <w:t>usuarios</w:t>
      </w:r>
      <w:r w:rsidR="002B24DD" w:rsidRPr="004D1823">
        <w:rPr>
          <w:rFonts w:ascii="Verdana" w:hAnsi="Verdana"/>
          <w:color w:val="000000" w:themeColor="text1"/>
          <w:sz w:val="20"/>
        </w:rPr>
        <w:t xml:space="preserve"> </w:t>
      </w:r>
      <w:r w:rsidR="00790091" w:rsidRPr="004D1823">
        <w:rPr>
          <w:rFonts w:ascii="Verdana" w:hAnsi="Verdana"/>
          <w:color w:val="000000" w:themeColor="text1"/>
          <w:sz w:val="20"/>
        </w:rPr>
        <w:t xml:space="preserve">a </w:t>
      </w:r>
      <w:r w:rsidR="0022335C" w:rsidRPr="004D1823">
        <w:rPr>
          <w:rFonts w:ascii="Verdana" w:hAnsi="Verdana"/>
          <w:color w:val="000000" w:themeColor="text1"/>
          <w:sz w:val="20"/>
        </w:rPr>
        <w:t>c</w:t>
      </w:r>
      <w:r w:rsidR="002B24DD" w:rsidRPr="004D1823">
        <w:rPr>
          <w:rFonts w:ascii="Verdana" w:hAnsi="Verdana"/>
          <w:color w:val="000000" w:themeColor="text1"/>
          <w:sz w:val="20"/>
        </w:rPr>
        <w:t>entro</w:t>
      </w:r>
      <w:r w:rsidR="00790091" w:rsidRPr="004D1823">
        <w:rPr>
          <w:rFonts w:ascii="Verdana" w:hAnsi="Verdana"/>
          <w:color w:val="000000" w:themeColor="text1"/>
          <w:sz w:val="20"/>
        </w:rPr>
        <w:t xml:space="preserve">s de estudios o tratamientos programados </w:t>
      </w:r>
      <w:r w:rsidR="002B24DD" w:rsidRPr="004D1823">
        <w:rPr>
          <w:rFonts w:ascii="Verdana" w:hAnsi="Verdana"/>
          <w:color w:val="000000" w:themeColor="text1"/>
          <w:sz w:val="20"/>
        </w:rPr>
        <w:t xml:space="preserve"> por periodos mayores a un mes</w:t>
      </w:r>
      <w:r w:rsidR="006D0751" w:rsidRPr="004D1823">
        <w:rPr>
          <w:rFonts w:ascii="Verdana" w:hAnsi="Verdana"/>
          <w:color w:val="000000" w:themeColor="text1"/>
          <w:sz w:val="20"/>
        </w:rPr>
        <w:t xml:space="preserve"> </w:t>
      </w:r>
      <w:r w:rsidR="00755F2E" w:rsidRPr="004D1823">
        <w:rPr>
          <w:rFonts w:ascii="Verdana" w:hAnsi="Verdana"/>
          <w:color w:val="000000" w:themeColor="text1"/>
          <w:sz w:val="20"/>
        </w:rPr>
        <w:t>para 201</w:t>
      </w:r>
      <w:r w:rsidR="003A711A" w:rsidRPr="004D1823">
        <w:rPr>
          <w:rFonts w:ascii="Verdana" w:hAnsi="Verdana"/>
          <w:color w:val="000000" w:themeColor="text1"/>
          <w:sz w:val="20"/>
        </w:rPr>
        <w:t>7</w:t>
      </w:r>
      <w:r w:rsidR="00755F2E" w:rsidRPr="004D1823">
        <w:rPr>
          <w:rFonts w:ascii="Verdana" w:hAnsi="Verdana"/>
          <w:color w:val="000000" w:themeColor="text1"/>
          <w:sz w:val="20"/>
        </w:rPr>
        <w:t>, 201</w:t>
      </w:r>
      <w:r w:rsidR="003A711A" w:rsidRPr="004D1823">
        <w:rPr>
          <w:rFonts w:ascii="Verdana" w:hAnsi="Verdana"/>
          <w:color w:val="000000" w:themeColor="text1"/>
          <w:sz w:val="20"/>
        </w:rPr>
        <w:t>8</w:t>
      </w:r>
      <w:r w:rsidR="00755F2E" w:rsidRPr="004D1823">
        <w:rPr>
          <w:rFonts w:ascii="Verdana" w:hAnsi="Verdana"/>
          <w:color w:val="000000" w:themeColor="text1"/>
          <w:sz w:val="20"/>
        </w:rPr>
        <w:t xml:space="preserve"> y 201</w:t>
      </w:r>
      <w:r w:rsidR="003A711A" w:rsidRPr="004D1823">
        <w:rPr>
          <w:rFonts w:ascii="Verdana" w:hAnsi="Verdana"/>
          <w:color w:val="000000" w:themeColor="text1"/>
          <w:sz w:val="20"/>
        </w:rPr>
        <w:t>9</w:t>
      </w:r>
      <w:r w:rsidRPr="004D1823">
        <w:rPr>
          <w:rFonts w:ascii="Arial Unicode MS" w:eastAsia="Arial Unicode MS" w:hAnsi="Arial Unicode MS" w:cs="Arial Unicode MS"/>
          <w:color w:val="000000" w:themeColor="text1"/>
          <w:sz w:val="20"/>
        </w:rPr>
        <w:t xml:space="preserve"> con las siguientes condiciones:</w:t>
      </w:r>
      <w:r w:rsidRPr="004D1823">
        <w:rPr>
          <w:rFonts w:ascii="Arial Unicode MS" w:eastAsia="Arial Unicode MS" w:hAnsi="Arial Unicode MS" w:cs="Arial Unicode MS"/>
          <w:b/>
          <w:color w:val="000000" w:themeColor="text1"/>
          <w:sz w:val="20"/>
        </w:rPr>
        <w:t xml:space="preserve"> </w:t>
      </w:r>
    </w:p>
    <w:p w:rsidR="0089244C" w:rsidRPr="004D1823" w:rsidRDefault="0089244C" w:rsidP="00BB5B33">
      <w:pPr>
        <w:pStyle w:val="Textoindependiente"/>
        <w:jc w:val="both"/>
        <w:rPr>
          <w:rFonts w:ascii="Arial Unicode MS" w:eastAsia="Arial Unicode MS" w:hAnsi="Arial Unicode MS" w:cs="Arial Unicode MS"/>
          <w:color w:val="000000" w:themeColor="text1"/>
          <w:sz w:val="20"/>
        </w:rPr>
      </w:pPr>
    </w:p>
    <w:p w:rsidR="0089244C" w:rsidRPr="004D1823" w:rsidRDefault="0089244C" w:rsidP="00BB5B33">
      <w:pPr>
        <w:pStyle w:val="Textoindependiente"/>
        <w:jc w:val="both"/>
        <w:rPr>
          <w:rFonts w:ascii="Arial Unicode MS" w:eastAsia="Arial Unicode MS" w:hAnsi="Arial Unicode MS" w:cs="Arial Unicode MS"/>
          <w:color w:val="000000" w:themeColor="text1"/>
          <w:sz w:val="20"/>
        </w:rPr>
      </w:pPr>
      <w:r w:rsidRPr="004D1823">
        <w:rPr>
          <w:rFonts w:ascii="Arial Unicode MS" w:eastAsia="Arial Unicode MS" w:hAnsi="Arial Unicode MS" w:cs="Arial Unicode MS"/>
          <w:color w:val="000000" w:themeColor="text1"/>
          <w:sz w:val="20"/>
        </w:rPr>
        <w:t>RIGEN PARA ESTE LLAMADO:</w:t>
      </w:r>
    </w:p>
    <w:p w:rsidR="00960728" w:rsidRDefault="00FF4DBF" w:rsidP="00FF4DBF">
      <w:pPr>
        <w:pStyle w:val="Prrafodelista"/>
        <w:widowControl w:val="0"/>
        <w:numPr>
          <w:ilvl w:val="0"/>
          <w:numId w:val="23"/>
        </w:numPr>
        <w:tabs>
          <w:tab w:val="left" w:pos="0"/>
        </w:tabs>
        <w:autoSpaceDE w:val="0"/>
        <w:autoSpaceDN w:val="0"/>
        <w:adjustRightInd w:val="0"/>
        <w:spacing w:after="0" w:line="240" w:lineRule="auto"/>
        <w:ind w:right="-1"/>
        <w:jc w:val="both"/>
        <w:rPr>
          <w:rFonts w:ascii="Arial Unicode MS" w:eastAsia="Arial Unicode MS" w:hAnsi="Arial Unicode MS" w:cs="Arial Unicode MS"/>
          <w:color w:val="000000" w:themeColor="text1"/>
          <w:sz w:val="20"/>
          <w:szCs w:val="20"/>
          <w:lang w:val="es-ES"/>
        </w:rPr>
      </w:pPr>
      <w:r>
        <w:rPr>
          <w:rFonts w:ascii="Arial Unicode MS" w:eastAsia="Arial Unicode MS" w:hAnsi="Arial Unicode MS" w:cs="Arial Unicode MS"/>
          <w:color w:val="000000" w:themeColor="text1"/>
          <w:sz w:val="20"/>
          <w:szCs w:val="20"/>
          <w:lang w:val="es-ES"/>
        </w:rPr>
        <w:t>Apertura electrónica: Decreto Nº 275/013 de 3 setiembre de 2013.</w:t>
      </w:r>
    </w:p>
    <w:p w:rsidR="00FF4DBF" w:rsidRDefault="00FF4DBF" w:rsidP="00FF4DBF">
      <w:pPr>
        <w:pStyle w:val="Prrafodelista"/>
        <w:widowControl w:val="0"/>
        <w:numPr>
          <w:ilvl w:val="0"/>
          <w:numId w:val="23"/>
        </w:numPr>
        <w:tabs>
          <w:tab w:val="left" w:pos="0"/>
        </w:tabs>
        <w:autoSpaceDE w:val="0"/>
        <w:autoSpaceDN w:val="0"/>
        <w:adjustRightInd w:val="0"/>
        <w:spacing w:after="0" w:line="240" w:lineRule="auto"/>
        <w:ind w:right="-1"/>
        <w:jc w:val="both"/>
        <w:rPr>
          <w:rFonts w:ascii="Arial Unicode MS" w:eastAsia="Arial Unicode MS" w:hAnsi="Arial Unicode MS" w:cs="Arial Unicode MS"/>
          <w:color w:val="000000" w:themeColor="text1"/>
          <w:sz w:val="20"/>
          <w:szCs w:val="20"/>
          <w:lang w:val="es-ES"/>
        </w:rPr>
      </w:pPr>
      <w:r>
        <w:rPr>
          <w:rFonts w:ascii="Arial Unicode MS" w:eastAsia="Arial Unicode MS" w:hAnsi="Arial Unicode MS" w:cs="Arial Unicode MS"/>
          <w:color w:val="000000" w:themeColor="text1"/>
          <w:sz w:val="20"/>
          <w:szCs w:val="20"/>
          <w:lang w:val="es-ES"/>
        </w:rPr>
        <w:t xml:space="preserve">TOCAF: Decreto Nº 150/012 de 11 de junio de 2012, modificativas y concordantes. </w:t>
      </w:r>
    </w:p>
    <w:p w:rsidR="00A84FDF" w:rsidRDefault="00A84FDF" w:rsidP="00FF4DBF">
      <w:pPr>
        <w:pStyle w:val="Prrafodelista"/>
        <w:widowControl w:val="0"/>
        <w:numPr>
          <w:ilvl w:val="0"/>
          <w:numId w:val="23"/>
        </w:numPr>
        <w:tabs>
          <w:tab w:val="left" w:pos="0"/>
        </w:tabs>
        <w:autoSpaceDE w:val="0"/>
        <w:autoSpaceDN w:val="0"/>
        <w:adjustRightInd w:val="0"/>
        <w:spacing w:after="0" w:line="240" w:lineRule="auto"/>
        <w:ind w:right="-1"/>
        <w:jc w:val="both"/>
        <w:rPr>
          <w:rFonts w:ascii="Arial Unicode MS" w:eastAsia="Arial Unicode MS" w:hAnsi="Arial Unicode MS" w:cs="Arial Unicode MS"/>
          <w:color w:val="000000" w:themeColor="text1"/>
          <w:sz w:val="20"/>
          <w:szCs w:val="20"/>
          <w:lang w:val="es-ES"/>
        </w:rPr>
      </w:pPr>
      <w:r w:rsidRPr="00A84FDF">
        <w:rPr>
          <w:rFonts w:ascii="Arial Unicode MS" w:eastAsia="Arial Unicode MS" w:hAnsi="Arial Unicode MS" w:cs="Arial Unicode MS"/>
          <w:b/>
          <w:color w:val="000000" w:themeColor="text1"/>
          <w:sz w:val="20"/>
          <w:szCs w:val="20"/>
          <w:lang w:val="es-ES"/>
        </w:rPr>
        <w:t>Acceso a la información pública</w:t>
      </w:r>
      <w:r>
        <w:rPr>
          <w:rFonts w:ascii="Arial Unicode MS" w:eastAsia="Arial Unicode MS" w:hAnsi="Arial Unicode MS" w:cs="Arial Unicode MS"/>
          <w:color w:val="000000" w:themeColor="text1"/>
          <w:sz w:val="20"/>
          <w:szCs w:val="20"/>
          <w:lang w:val="es-ES"/>
        </w:rPr>
        <w:t xml:space="preserve">: Ley Nº 18.381 de 17 de octubre de 2008, modificativa Ley Nº 19.178 de 27 de diciembre de 2013. </w:t>
      </w:r>
    </w:p>
    <w:p w:rsidR="00A84FDF" w:rsidRDefault="00A84FDF" w:rsidP="00FF4DBF">
      <w:pPr>
        <w:pStyle w:val="Prrafodelista"/>
        <w:widowControl w:val="0"/>
        <w:numPr>
          <w:ilvl w:val="0"/>
          <w:numId w:val="23"/>
        </w:numPr>
        <w:tabs>
          <w:tab w:val="left" w:pos="0"/>
        </w:tabs>
        <w:autoSpaceDE w:val="0"/>
        <w:autoSpaceDN w:val="0"/>
        <w:adjustRightInd w:val="0"/>
        <w:spacing w:after="0" w:line="240" w:lineRule="auto"/>
        <w:ind w:right="-1"/>
        <w:jc w:val="both"/>
        <w:rPr>
          <w:rFonts w:ascii="Arial Unicode MS" w:eastAsia="Arial Unicode MS" w:hAnsi="Arial Unicode MS" w:cs="Arial Unicode MS"/>
          <w:color w:val="000000" w:themeColor="text1"/>
          <w:sz w:val="20"/>
          <w:szCs w:val="20"/>
          <w:lang w:val="es-ES"/>
        </w:rPr>
      </w:pPr>
      <w:r>
        <w:rPr>
          <w:rFonts w:ascii="Arial Unicode MS" w:eastAsia="Arial Unicode MS" w:hAnsi="Arial Unicode MS" w:cs="Arial Unicode MS"/>
          <w:b/>
          <w:color w:val="000000" w:themeColor="text1"/>
          <w:sz w:val="20"/>
          <w:szCs w:val="20"/>
          <w:lang w:val="es-ES"/>
        </w:rPr>
        <w:t>Decreto reglamentario de la Ley 18</w:t>
      </w:r>
      <w:r w:rsidRPr="00A84FDF">
        <w:rPr>
          <w:rFonts w:ascii="Arial Unicode MS" w:eastAsia="Arial Unicode MS" w:hAnsi="Arial Unicode MS" w:cs="Arial Unicode MS"/>
          <w:b/>
          <w:color w:val="000000" w:themeColor="text1"/>
          <w:sz w:val="20"/>
          <w:szCs w:val="20"/>
          <w:lang w:val="es-ES"/>
        </w:rPr>
        <w:t>.381</w:t>
      </w:r>
      <w:r>
        <w:rPr>
          <w:rFonts w:ascii="Arial Unicode MS" w:eastAsia="Arial Unicode MS" w:hAnsi="Arial Unicode MS" w:cs="Arial Unicode MS"/>
          <w:color w:val="000000" w:themeColor="text1"/>
          <w:sz w:val="20"/>
          <w:szCs w:val="20"/>
          <w:lang w:val="es-ES"/>
        </w:rPr>
        <w:t>: Decreto Nº 232/01 o de 2 de agosto de 2010.</w:t>
      </w:r>
    </w:p>
    <w:p w:rsidR="00A84FDF" w:rsidRDefault="00D55B49" w:rsidP="00FF4DBF">
      <w:pPr>
        <w:pStyle w:val="Prrafodelista"/>
        <w:widowControl w:val="0"/>
        <w:numPr>
          <w:ilvl w:val="0"/>
          <w:numId w:val="23"/>
        </w:numPr>
        <w:tabs>
          <w:tab w:val="left" w:pos="0"/>
        </w:tabs>
        <w:autoSpaceDE w:val="0"/>
        <w:autoSpaceDN w:val="0"/>
        <w:adjustRightInd w:val="0"/>
        <w:spacing w:after="0" w:line="240" w:lineRule="auto"/>
        <w:ind w:right="-1"/>
        <w:jc w:val="both"/>
        <w:rPr>
          <w:rFonts w:ascii="Arial Unicode MS" w:eastAsia="Arial Unicode MS" w:hAnsi="Arial Unicode MS" w:cs="Arial Unicode MS"/>
          <w:color w:val="000000" w:themeColor="text1"/>
          <w:sz w:val="20"/>
          <w:szCs w:val="20"/>
          <w:lang w:val="es-ES"/>
        </w:rPr>
      </w:pPr>
      <w:r>
        <w:rPr>
          <w:rFonts w:ascii="Arial Unicode MS" w:eastAsia="Arial Unicode MS" w:hAnsi="Arial Unicode MS" w:cs="Arial Unicode MS"/>
          <w:b/>
          <w:color w:val="000000" w:themeColor="text1"/>
          <w:sz w:val="20"/>
          <w:szCs w:val="20"/>
          <w:lang w:val="es-ES"/>
        </w:rPr>
        <w:t>Protección de datos personales y acción de habeas data</w:t>
      </w:r>
      <w:r w:rsidR="00F20FA7">
        <w:rPr>
          <w:rFonts w:ascii="Arial Unicode MS" w:eastAsia="Arial Unicode MS" w:hAnsi="Arial Unicode MS" w:cs="Arial Unicode MS"/>
          <w:color w:val="000000" w:themeColor="text1"/>
          <w:sz w:val="20"/>
          <w:szCs w:val="20"/>
          <w:lang w:val="es-ES"/>
        </w:rPr>
        <w:t>: Ley Nº 18.331 de 11 de agosto de 2008.</w:t>
      </w:r>
    </w:p>
    <w:p w:rsidR="00F20FA7" w:rsidRDefault="00F20FA7" w:rsidP="00FF4DBF">
      <w:pPr>
        <w:pStyle w:val="Prrafodelista"/>
        <w:widowControl w:val="0"/>
        <w:numPr>
          <w:ilvl w:val="0"/>
          <w:numId w:val="23"/>
        </w:numPr>
        <w:tabs>
          <w:tab w:val="left" w:pos="0"/>
        </w:tabs>
        <w:autoSpaceDE w:val="0"/>
        <w:autoSpaceDN w:val="0"/>
        <w:adjustRightInd w:val="0"/>
        <w:spacing w:after="0" w:line="240" w:lineRule="auto"/>
        <w:ind w:right="-1"/>
        <w:jc w:val="both"/>
        <w:rPr>
          <w:rFonts w:ascii="Arial Unicode MS" w:eastAsia="Arial Unicode MS" w:hAnsi="Arial Unicode MS" w:cs="Arial Unicode MS"/>
          <w:color w:val="000000" w:themeColor="text1"/>
          <w:sz w:val="20"/>
          <w:szCs w:val="20"/>
          <w:lang w:val="es-ES"/>
        </w:rPr>
      </w:pPr>
      <w:r>
        <w:rPr>
          <w:rFonts w:ascii="Arial Unicode MS" w:eastAsia="Arial Unicode MS" w:hAnsi="Arial Unicode MS" w:cs="Arial Unicode MS"/>
          <w:b/>
          <w:color w:val="000000" w:themeColor="text1"/>
          <w:sz w:val="20"/>
          <w:szCs w:val="20"/>
          <w:lang w:val="es-ES"/>
        </w:rPr>
        <w:t>Decreto reglamentario de la Ley 18</w:t>
      </w:r>
      <w:r w:rsidRPr="00F20FA7">
        <w:rPr>
          <w:rFonts w:ascii="Arial Unicode MS" w:eastAsia="Arial Unicode MS" w:hAnsi="Arial Unicode MS" w:cs="Arial Unicode MS"/>
          <w:color w:val="000000" w:themeColor="text1"/>
          <w:sz w:val="20"/>
          <w:szCs w:val="20"/>
          <w:lang w:val="es-ES"/>
        </w:rPr>
        <w:t>.</w:t>
      </w:r>
      <w:r w:rsidRPr="00F20FA7">
        <w:rPr>
          <w:rFonts w:ascii="Arial Unicode MS" w:eastAsia="Arial Unicode MS" w:hAnsi="Arial Unicode MS" w:cs="Arial Unicode MS"/>
          <w:b/>
          <w:color w:val="000000" w:themeColor="text1"/>
          <w:sz w:val="20"/>
          <w:szCs w:val="20"/>
          <w:lang w:val="es-ES"/>
        </w:rPr>
        <w:t>331</w:t>
      </w:r>
      <w:r>
        <w:rPr>
          <w:rFonts w:ascii="Arial Unicode MS" w:eastAsia="Arial Unicode MS" w:hAnsi="Arial Unicode MS" w:cs="Arial Unicode MS"/>
          <w:color w:val="000000" w:themeColor="text1"/>
          <w:sz w:val="20"/>
          <w:szCs w:val="20"/>
          <w:lang w:val="es-ES"/>
        </w:rPr>
        <w:t>: Decreto Nº 414/009 de 31 de agosto de 2009.</w:t>
      </w:r>
    </w:p>
    <w:p w:rsidR="00F20FA7" w:rsidRDefault="00F20FA7" w:rsidP="00FF4DBF">
      <w:pPr>
        <w:pStyle w:val="Prrafodelista"/>
        <w:widowControl w:val="0"/>
        <w:numPr>
          <w:ilvl w:val="0"/>
          <w:numId w:val="23"/>
        </w:numPr>
        <w:tabs>
          <w:tab w:val="left" w:pos="0"/>
        </w:tabs>
        <w:autoSpaceDE w:val="0"/>
        <w:autoSpaceDN w:val="0"/>
        <w:adjustRightInd w:val="0"/>
        <w:spacing w:after="0" w:line="240" w:lineRule="auto"/>
        <w:ind w:right="-1"/>
        <w:jc w:val="both"/>
        <w:rPr>
          <w:rFonts w:ascii="Arial Unicode MS" w:eastAsia="Arial Unicode MS" w:hAnsi="Arial Unicode MS" w:cs="Arial Unicode MS"/>
          <w:color w:val="000000" w:themeColor="text1"/>
          <w:sz w:val="20"/>
          <w:szCs w:val="20"/>
          <w:lang w:val="es-ES"/>
        </w:rPr>
      </w:pPr>
      <w:r>
        <w:rPr>
          <w:rFonts w:ascii="Arial Unicode MS" w:eastAsia="Arial Unicode MS" w:hAnsi="Arial Unicode MS" w:cs="Arial Unicode MS"/>
          <w:b/>
          <w:color w:val="000000" w:themeColor="text1"/>
          <w:sz w:val="20"/>
          <w:szCs w:val="20"/>
          <w:lang w:val="es-ES"/>
        </w:rPr>
        <w:t>Pliego único de bases y condiciones generales para contratos de suministros y servicios no personales</w:t>
      </w:r>
      <w:r w:rsidRPr="00F20FA7">
        <w:rPr>
          <w:rFonts w:ascii="Arial Unicode MS" w:eastAsia="Arial Unicode MS" w:hAnsi="Arial Unicode MS" w:cs="Arial Unicode MS"/>
          <w:color w:val="000000" w:themeColor="text1"/>
          <w:sz w:val="20"/>
          <w:szCs w:val="20"/>
          <w:lang w:val="es-ES"/>
        </w:rPr>
        <w:t>:</w:t>
      </w:r>
      <w:r>
        <w:rPr>
          <w:rFonts w:ascii="Arial Unicode MS" w:eastAsia="Arial Unicode MS" w:hAnsi="Arial Unicode MS" w:cs="Arial Unicode MS"/>
          <w:color w:val="000000" w:themeColor="text1"/>
          <w:sz w:val="20"/>
          <w:szCs w:val="20"/>
          <w:lang w:val="es-ES"/>
        </w:rPr>
        <w:t xml:space="preserve"> Decreto Nº 131/014 de 19 de mayo de 2014.</w:t>
      </w:r>
    </w:p>
    <w:p w:rsidR="00F20FA7" w:rsidRPr="00FF4DBF" w:rsidRDefault="00F20FA7" w:rsidP="00F20FA7">
      <w:pPr>
        <w:pStyle w:val="Prrafodelista"/>
        <w:widowControl w:val="0"/>
        <w:tabs>
          <w:tab w:val="left" w:pos="0"/>
        </w:tabs>
        <w:autoSpaceDE w:val="0"/>
        <w:autoSpaceDN w:val="0"/>
        <w:adjustRightInd w:val="0"/>
        <w:spacing w:after="0" w:line="240" w:lineRule="auto"/>
        <w:ind w:left="1500" w:right="-1"/>
        <w:jc w:val="both"/>
        <w:rPr>
          <w:rFonts w:ascii="Arial Unicode MS" w:eastAsia="Arial Unicode MS" w:hAnsi="Arial Unicode MS" w:cs="Arial Unicode MS"/>
          <w:color w:val="000000" w:themeColor="text1"/>
          <w:sz w:val="20"/>
          <w:szCs w:val="20"/>
          <w:lang w:val="es-ES"/>
        </w:rPr>
      </w:pPr>
    </w:p>
    <w:p w:rsidR="00D6590A" w:rsidRPr="004D1823" w:rsidRDefault="00D6590A" w:rsidP="00F318D2">
      <w:pPr>
        <w:spacing w:after="0" w:line="240" w:lineRule="auto"/>
        <w:jc w:val="both"/>
        <w:rPr>
          <w:rFonts w:ascii="Verdana" w:hAnsi="Verdana" w:cs="Arial"/>
          <w:b/>
          <w:color w:val="000000" w:themeColor="text1"/>
          <w:lang w:val="es-ES"/>
        </w:rPr>
      </w:pPr>
    </w:p>
    <w:p w:rsidR="00540617" w:rsidRPr="004D1823" w:rsidRDefault="0089244C" w:rsidP="00F318D2">
      <w:pPr>
        <w:spacing w:after="0" w:line="240" w:lineRule="auto"/>
        <w:jc w:val="both"/>
        <w:rPr>
          <w:rFonts w:ascii="Arial Unicode MS" w:eastAsia="Arial Unicode MS" w:hAnsi="Arial Unicode MS" w:cs="Arial Unicode MS"/>
          <w:color w:val="000000" w:themeColor="text1"/>
          <w:sz w:val="20"/>
          <w:szCs w:val="20"/>
          <w:lang w:val="es-ES"/>
        </w:rPr>
      </w:pPr>
      <w:r w:rsidRPr="004D1823">
        <w:rPr>
          <w:rFonts w:ascii="Verdana" w:hAnsi="Verdana" w:cs="Arial"/>
          <w:b/>
          <w:color w:val="000000" w:themeColor="text1"/>
          <w:lang w:val="es-ES"/>
        </w:rPr>
        <w:t>2. OBJETO DEL LLAMA</w:t>
      </w:r>
      <w:r w:rsidR="006D0751" w:rsidRPr="004D1823">
        <w:rPr>
          <w:rFonts w:ascii="Verdana" w:hAnsi="Verdana" w:cs="Arial"/>
          <w:b/>
          <w:color w:val="000000" w:themeColor="text1"/>
          <w:lang w:val="es-ES"/>
        </w:rPr>
        <w:t>DO</w:t>
      </w:r>
      <w:r w:rsidR="006E05AC" w:rsidRPr="004D1823">
        <w:rPr>
          <w:rFonts w:ascii="Arial Unicode MS" w:eastAsia="Arial Unicode MS" w:hAnsi="Arial Unicode MS" w:cs="Arial Unicode MS"/>
          <w:b/>
          <w:color w:val="000000" w:themeColor="text1"/>
          <w:sz w:val="20"/>
          <w:szCs w:val="20"/>
          <w:lang w:val="es-ES"/>
        </w:rPr>
        <w:t>.</w:t>
      </w:r>
    </w:p>
    <w:p w:rsidR="007D7A8D" w:rsidRPr="004D1823" w:rsidRDefault="007D7A8D" w:rsidP="00F318D2">
      <w:pPr>
        <w:spacing w:after="0" w:line="240" w:lineRule="auto"/>
        <w:jc w:val="both"/>
        <w:rPr>
          <w:rFonts w:ascii="Verdana" w:hAnsi="Verdana"/>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 xml:space="preserve">Servicio de </w:t>
      </w:r>
      <w:r w:rsidR="0089244C" w:rsidRPr="004D1823">
        <w:rPr>
          <w:rFonts w:ascii="Arial Unicode MS" w:eastAsia="Arial Unicode MS" w:hAnsi="Arial Unicode MS" w:cs="Arial Unicode MS"/>
          <w:color w:val="000000" w:themeColor="text1"/>
          <w:sz w:val="20"/>
          <w:szCs w:val="20"/>
          <w:lang w:val="es-ES"/>
        </w:rPr>
        <w:t xml:space="preserve"> </w:t>
      </w:r>
      <w:r w:rsidRPr="004D1823">
        <w:rPr>
          <w:rFonts w:ascii="Verdana" w:hAnsi="Verdana"/>
          <w:color w:val="000000" w:themeColor="text1"/>
          <w:sz w:val="20"/>
          <w:szCs w:val="20"/>
          <w:lang w:val="es-ES"/>
        </w:rPr>
        <w:t xml:space="preserve">Traslados comunes para </w:t>
      </w:r>
      <w:r w:rsidR="00956F98" w:rsidRPr="004D1823">
        <w:rPr>
          <w:rFonts w:ascii="Verdana" w:hAnsi="Verdana"/>
          <w:color w:val="000000" w:themeColor="text1"/>
          <w:sz w:val="20"/>
          <w:szCs w:val="20"/>
          <w:lang w:val="es-ES"/>
        </w:rPr>
        <w:t>usuarios</w:t>
      </w:r>
      <w:r w:rsidRPr="004D1823">
        <w:rPr>
          <w:rFonts w:ascii="Verdana" w:hAnsi="Verdana"/>
          <w:color w:val="000000" w:themeColor="text1"/>
          <w:sz w:val="20"/>
          <w:szCs w:val="20"/>
          <w:lang w:val="es-ES"/>
        </w:rPr>
        <w:t xml:space="preserve"> a centros de estudios o tratamientos programados por periodos mayores a un mes.</w:t>
      </w:r>
    </w:p>
    <w:p w:rsidR="00F318D2" w:rsidRDefault="00F318D2" w:rsidP="00F318D2">
      <w:pPr>
        <w:pStyle w:val="NormalWeb"/>
        <w:spacing w:before="0" w:beforeAutospacing="0"/>
        <w:rPr>
          <w:rFonts w:ascii="Verdana" w:hAnsi="Verdana" w:cs="Arial"/>
          <w:b/>
          <w:bCs/>
          <w:iCs/>
          <w:color w:val="000000" w:themeColor="text1"/>
          <w:sz w:val="22"/>
          <w:szCs w:val="22"/>
          <w:lang w:val="es-ES"/>
        </w:rPr>
      </w:pPr>
    </w:p>
    <w:p w:rsidR="00C4680A" w:rsidRPr="004D1823" w:rsidRDefault="003F64E8" w:rsidP="00F318D2">
      <w:pPr>
        <w:pStyle w:val="western"/>
        <w:spacing w:before="0" w:beforeAutospacing="0"/>
        <w:rPr>
          <w:rFonts w:ascii="Arial Unicode MS" w:eastAsia="Arial Unicode MS" w:hAnsi="Arial Unicode MS" w:cs="Arial Unicode MS"/>
          <w:bCs/>
          <w:color w:val="000000" w:themeColor="text1"/>
          <w:sz w:val="20"/>
          <w:szCs w:val="20"/>
          <w:lang w:val="es-ES"/>
        </w:rPr>
      </w:pPr>
      <w:r w:rsidRPr="004D1823">
        <w:rPr>
          <w:rFonts w:ascii="Arial Unicode MS" w:eastAsia="Arial Unicode MS" w:hAnsi="Arial Unicode MS" w:cs="Arial Unicode MS"/>
          <w:bCs/>
          <w:color w:val="000000" w:themeColor="text1"/>
          <w:sz w:val="20"/>
          <w:szCs w:val="20"/>
          <w:lang w:val="es-ES"/>
        </w:rPr>
        <w:lastRenderedPageBreak/>
        <w:t>La empresa deberá cumplir con los traslados solicitados garantizando el cumplimiento de los mismos en tiempo y for</w:t>
      </w:r>
      <w:r w:rsidR="00B579F4">
        <w:rPr>
          <w:rFonts w:ascii="Arial Unicode MS" w:eastAsia="Arial Unicode MS" w:hAnsi="Arial Unicode MS" w:cs="Arial Unicode MS"/>
          <w:bCs/>
          <w:color w:val="000000" w:themeColor="text1"/>
          <w:sz w:val="20"/>
          <w:szCs w:val="20"/>
          <w:lang w:val="es-ES"/>
        </w:rPr>
        <w:t>ma de manera de dar continuidad</w:t>
      </w:r>
      <w:r w:rsidRPr="004D1823">
        <w:rPr>
          <w:rFonts w:ascii="Arial Unicode MS" w:eastAsia="Arial Unicode MS" w:hAnsi="Arial Unicode MS" w:cs="Arial Unicode MS"/>
          <w:bCs/>
          <w:color w:val="000000" w:themeColor="text1"/>
          <w:sz w:val="20"/>
          <w:szCs w:val="20"/>
          <w:lang w:val="es-ES"/>
        </w:rPr>
        <w:t xml:space="preserve"> a los tratamientos de los usuarios</w:t>
      </w:r>
      <w:r w:rsidR="00DC209F" w:rsidRPr="004D1823">
        <w:rPr>
          <w:rFonts w:ascii="Arial Unicode MS" w:eastAsia="Arial Unicode MS" w:hAnsi="Arial Unicode MS" w:cs="Arial Unicode MS"/>
          <w:bCs/>
          <w:color w:val="000000" w:themeColor="text1"/>
          <w:sz w:val="20"/>
          <w:szCs w:val="20"/>
          <w:lang w:val="es-ES"/>
        </w:rPr>
        <w:t xml:space="preserve"> respetando las condiciones solicitadas para cada ítem.</w:t>
      </w:r>
    </w:p>
    <w:p w:rsidR="00E706BD" w:rsidRPr="004D1823" w:rsidRDefault="00DC209F" w:rsidP="00FF37EB">
      <w:pPr>
        <w:pStyle w:val="western"/>
        <w:rPr>
          <w:rFonts w:ascii="Arial Unicode MS" w:eastAsia="Arial Unicode MS" w:hAnsi="Arial Unicode MS" w:cs="Arial Unicode MS"/>
          <w:bCs/>
          <w:color w:val="000000" w:themeColor="text1"/>
          <w:sz w:val="20"/>
          <w:szCs w:val="20"/>
          <w:lang w:val="es-ES"/>
        </w:rPr>
      </w:pPr>
      <w:r w:rsidRPr="004D1823">
        <w:rPr>
          <w:rFonts w:ascii="Arial Unicode MS" w:eastAsia="Arial Unicode MS" w:hAnsi="Arial Unicode MS" w:cs="Arial Unicode MS"/>
          <w:bCs/>
          <w:color w:val="000000" w:themeColor="text1"/>
          <w:sz w:val="20"/>
          <w:szCs w:val="20"/>
          <w:lang w:val="es-ES"/>
        </w:rPr>
        <w:t xml:space="preserve">Los traslados tendrán como origen los domicilios de los usuarios y como destino los centros de tratamiento y su posterior regreso al mismo lugar donde se origino. </w:t>
      </w:r>
    </w:p>
    <w:p w:rsidR="0089244C" w:rsidRDefault="006E05AC" w:rsidP="00FF37EB">
      <w:pPr>
        <w:pStyle w:val="western"/>
        <w:rPr>
          <w:rFonts w:ascii="Verdana" w:hAnsi="Verdana" w:cs="Arial"/>
          <w:b/>
          <w:bCs/>
          <w:color w:val="000000" w:themeColor="text1"/>
          <w:sz w:val="22"/>
          <w:szCs w:val="22"/>
          <w:lang w:val="es-ES"/>
        </w:rPr>
      </w:pPr>
      <w:r w:rsidRPr="004D1823">
        <w:rPr>
          <w:rFonts w:ascii="Verdana" w:hAnsi="Verdana" w:cs="Arial"/>
          <w:b/>
          <w:bCs/>
          <w:color w:val="000000" w:themeColor="text1"/>
          <w:sz w:val="22"/>
          <w:szCs w:val="22"/>
          <w:lang w:val="es-ES"/>
        </w:rPr>
        <w:t>4. FORMA DE COTIZAR.</w:t>
      </w:r>
    </w:p>
    <w:p w:rsidR="00C76180" w:rsidRPr="00C76180" w:rsidRDefault="00C76180" w:rsidP="00FF37EB">
      <w:pPr>
        <w:pStyle w:val="western"/>
        <w:rPr>
          <w:rFonts w:ascii="Verdana" w:hAnsi="Verdana" w:cs="Arial"/>
          <w:bCs/>
          <w:color w:val="000000" w:themeColor="text1"/>
          <w:sz w:val="20"/>
          <w:szCs w:val="20"/>
          <w:lang w:val="es-ES"/>
        </w:rPr>
      </w:pPr>
      <w:r w:rsidRPr="00C76180">
        <w:rPr>
          <w:rFonts w:ascii="Verdana" w:hAnsi="Verdana" w:cs="Arial"/>
          <w:bCs/>
          <w:color w:val="000000" w:themeColor="text1"/>
          <w:sz w:val="20"/>
          <w:szCs w:val="20"/>
          <w:lang w:val="es-ES"/>
        </w:rPr>
        <w:t>SE DEBERÁ COTIZAR SEG</w:t>
      </w:r>
      <w:r>
        <w:rPr>
          <w:rFonts w:ascii="Verdana" w:hAnsi="Verdana" w:cs="Arial"/>
          <w:bCs/>
          <w:color w:val="000000" w:themeColor="text1"/>
          <w:sz w:val="20"/>
          <w:szCs w:val="20"/>
          <w:lang w:val="es-ES"/>
        </w:rPr>
        <w:t>ÚN PLANILLA ADJUNTA</w:t>
      </w:r>
    </w:p>
    <w:p w:rsidR="0089244C" w:rsidRDefault="0077080A" w:rsidP="00FF37EB">
      <w:pPr>
        <w:pStyle w:val="western"/>
        <w:contextualSpacing/>
        <w:rPr>
          <w:rFonts w:ascii="Arial Unicode MS" w:eastAsia="Arial Unicode MS" w:hAnsi="Arial Unicode MS" w:cs="Arial Unicode MS"/>
          <w:bCs/>
          <w:color w:val="000000" w:themeColor="text1"/>
          <w:sz w:val="20"/>
          <w:szCs w:val="20"/>
          <w:lang w:val="es-ES"/>
        </w:rPr>
      </w:pPr>
      <w:r>
        <w:rPr>
          <w:rFonts w:ascii="Arial Unicode MS" w:eastAsia="Arial Unicode MS" w:hAnsi="Arial Unicode MS" w:cs="Arial Unicode MS"/>
          <w:bCs/>
          <w:color w:val="000000" w:themeColor="text1"/>
          <w:sz w:val="20"/>
          <w:szCs w:val="20"/>
          <w:lang w:val="es-ES"/>
        </w:rPr>
        <w:t>Las ofertas deberán presentarse en línea</w:t>
      </w:r>
      <w:r w:rsidR="00C4680A" w:rsidRPr="004D1823">
        <w:rPr>
          <w:rFonts w:ascii="Arial Unicode MS" w:eastAsia="Arial Unicode MS" w:hAnsi="Arial Unicode MS" w:cs="Arial Unicode MS"/>
          <w:bCs/>
          <w:color w:val="000000" w:themeColor="text1"/>
          <w:sz w:val="20"/>
          <w:szCs w:val="20"/>
          <w:lang w:val="es-ES"/>
        </w:rPr>
        <w:t xml:space="preserve">, </w:t>
      </w:r>
      <w:r>
        <w:rPr>
          <w:rFonts w:ascii="Arial Unicode MS" w:eastAsia="Arial Unicode MS" w:hAnsi="Arial Unicode MS" w:cs="Arial Unicode MS"/>
          <w:bCs/>
          <w:color w:val="000000" w:themeColor="text1"/>
          <w:sz w:val="20"/>
          <w:szCs w:val="20"/>
          <w:lang w:val="es-ES"/>
        </w:rPr>
        <w:t>serán en moneda</w:t>
      </w:r>
      <w:r w:rsidR="0089244C" w:rsidRPr="004D1823">
        <w:rPr>
          <w:rFonts w:ascii="Arial Unicode MS" w:eastAsia="Arial Unicode MS" w:hAnsi="Arial Unicode MS" w:cs="Arial Unicode MS"/>
          <w:bCs/>
          <w:color w:val="000000" w:themeColor="text1"/>
          <w:sz w:val="20"/>
          <w:szCs w:val="20"/>
          <w:lang w:val="es-ES"/>
        </w:rPr>
        <w:t xml:space="preserve"> nacional, estableciendo los precios sin impuestos e indicando por separado los mismos, en caso de no hacerlo se considerará que el precio incluye impuestos.</w:t>
      </w:r>
    </w:p>
    <w:p w:rsidR="0077080A" w:rsidRDefault="0077080A" w:rsidP="00FF37EB">
      <w:pPr>
        <w:pStyle w:val="western"/>
        <w:contextualSpacing/>
        <w:rPr>
          <w:rFonts w:ascii="Arial Unicode MS" w:eastAsia="Arial Unicode MS" w:hAnsi="Arial Unicode MS" w:cs="Arial Unicode MS"/>
          <w:bCs/>
          <w:color w:val="000000" w:themeColor="text1"/>
          <w:sz w:val="20"/>
          <w:szCs w:val="20"/>
          <w:lang w:val="es-ES"/>
        </w:rPr>
      </w:pPr>
    </w:p>
    <w:tbl>
      <w:tblPr>
        <w:tblW w:w="11199" w:type="dxa"/>
        <w:tblInd w:w="-751" w:type="dxa"/>
        <w:tblCellMar>
          <w:left w:w="70" w:type="dxa"/>
          <w:right w:w="70" w:type="dxa"/>
        </w:tblCellMar>
        <w:tblLook w:val="04A0"/>
      </w:tblPr>
      <w:tblGrid>
        <w:gridCol w:w="709"/>
        <w:gridCol w:w="993"/>
        <w:gridCol w:w="1559"/>
        <w:gridCol w:w="1134"/>
        <w:gridCol w:w="4111"/>
        <w:gridCol w:w="866"/>
        <w:gridCol w:w="693"/>
        <w:gridCol w:w="1134"/>
      </w:tblGrid>
      <w:tr w:rsidR="0077080A" w:rsidRPr="004D1823" w:rsidTr="0077080A">
        <w:trPr>
          <w:trHeight w:val="1258"/>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080A" w:rsidRPr="004D1823" w:rsidRDefault="0077080A" w:rsidP="0077080A">
            <w:pPr>
              <w:spacing w:after="0" w:line="240" w:lineRule="auto"/>
              <w:jc w:val="center"/>
              <w:rPr>
                <w:rFonts w:eastAsia="Times New Roman"/>
                <w:b/>
                <w:color w:val="000000" w:themeColor="text1"/>
                <w:lang w:val="es-UY" w:eastAsia="es-UY"/>
              </w:rPr>
            </w:pPr>
            <w:r w:rsidRPr="004D1823">
              <w:rPr>
                <w:rFonts w:eastAsia="Times New Roman"/>
                <w:b/>
                <w:color w:val="000000" w:themeColor="text1"/>
                <w:lang w:val="es-UY" w:eastAsia="es-UY"/>
              </w:rPr>
              <w:t>Ítem</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77080A" w:rsidRPr="004D1823" w:rsidRDefault="0077080A" w:rsidP="0077080A">
            <w:pPr>
              <w:spacing w:after="0" w:line="240" w:lineRule="auto"/>
              <w:jc w:val="center"/>
              <w:rPr>
                <w:rFonts w:eastAsia="Times New Roman"/>
                <w:b/>
                <w:color w:val="000000" w:themeColor="text1"/>
                <w:lang w:val="es-UY" w:eastAsia="es-UY"/>
              </w:rPr>
            </w:pPr>
            <w:r w:rsidRPr="004D1823">
              <w:rPr>
                <w:rFonts w:eastAsia="Times New Roman"/>
                <w:b/>
                <w:color w:val="000000" w:themeColor="text1"/>
                <w:lang w:val="es-UY" w:eastAsia="es-UY"/>
              </w:rPr>
              <w:t>Código SICE</w:t>
            </w:r>
          </w:p>
        </w:tc>
        <w:tc>
          <w:tcPr>
            <w:tcW w:w="1559" w:type="dxa"/>
            <w:tcBorders>
              <w:top w:val="single" w:sz="8" w:space="0" w:color="auto"/>
              <w:left w:val="nil"/>
              <w:bottom w:val="single" w:sz="4" w:space="0" w:color="auto"/>
              <w:right w:val="single" w:sz="4" w:space="0" w:color="auto"/>
            </w:tcBorders>
            <w:shd w:val="clear" w:color="auto" w:fill="auto"/>
            <w:vAlign w:val="bottom"/>
            <w:hideMark/>
          </w:tcPr>
          <w:p w:rsidR="0077080A" w:rsidRPr="004D1823" w:rsidRDefault="0077080A" w:rsidP="0077080A">
            <w:pPr>
              <w:spacing w:after="0" w:line="240" w:lineRule="auto"/>
              <w:jc w:val="center"/>
              <w:rPr>
                <w:rFonts w:eastAsia="Times New Roman"/>
                <w:b/>
                <w:color w:val="000000" w:themeColor="text1"/>
                <w:lang w:val="es-UY" w:eastAsia="es-UY"/>
              </w:rPr>
            </w:pPr>
            <w:r w:rsidRPr="004D1823">
              <w:rPr>
                <w:rFonts w:eastAsia="Times New Roman"/>
                <w:b/>
                <w:color w:val="000000" w:themeColor="text1"/>
                <w:lang w:val="es-UY" w:eastAsia="es-UY"/>
              </w:rPr>
              <w:t xml:space="preserve">Hasta un total estimado mensual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77080A" w:rsidRPr="004D1823" w:rsidRDefault="0077080A" w:rsidP="0077080A">
            <w:pPr>
              <w:spacing w:after="0" w:line="240" w:lineRule="auto"/>
              <w:jc w:val="center"/>
              <w:rPr>
                <w:rFonts w:eastAsia="Times New Roman"/>
                <w:b/>
                <w:color w:val="000000" w:themeColor="text1"/>
                <w:lang w:val="es-UY" w:eastAsia="es-UY"/>
              </w:rPr>
            </w:pPr>
            <w:r w:rsidRPr="004D1823">
              <w:rPr>
                <w:rFonts w:eastAsia="Times New Roman"/>
                <w:b/>
                <w:color w:val="000000" w:themeColor="text1"/>
                <w:lang w:val="es-UY" w:eastAsia="es-UY"/>
              </w:rPr>
              <w:t xml:space="preserve">Hasta un total estimado anual </w:t>
            </w:r>
          </w:p>
        </w:tc>
        <w:tc>
          <w:tcPr>
            <w:tcW w:w="4111" w:type="dxa"/>
            <w:tcBorders>
              <w:top w:val="single" w:sz="8" w:space="0" w:color="auto"/>
              <w:left w:val="nil"/>
              <w:bottom w:val="single" w:sz="4" w:space="0" w:color="auto"/>
              <w:right w:val="single" w:sz="4" w:space="0" w:color="auto"/>
            </w:tcBorders>
            <w:shd w:val="clear" w:color="auto" w:fill="auto"/>
            <w:noWrap/>
            <w:vAlign w:val="bottom"/>
            <w:hideMark/>
          </w:tcPr>
          <w:p w:rsidR="0077080A" w:rsidRPr="004D1823" w:rsidRDefault="0077080A" w:rsidP="0077080A">
            <w:pPr>
              <w:spacing w:after="0" w:line="240" w:lineRule="auto"/>
              <w:jc w:val="center"/>
              <w:rPr>
                <w:rFonts w:eastAsia="Times New Roman"/>
                <w:b/>
                <w:color w:val="000000" w:themeColor="text1"/>
                <w:lang w:val="es-UY" w:eastAsia="es-UY"/>
              </w:rPr>
            </w:pPr>
            <w:r w:rsidRPr="004D1823">
              <w:rPr>
                <w:rFonts w:eastAsia="Times New Roman"/>
                <w:b/>
                <w:color w:val="000000" w:themeColor="text1"/>
                <w:lang w:val="es-UY" w:eastAsia="es-UY"/>
              </w:rPr>
              <w:t>Artículo</w:t>
            </w:r>
          </w:p>
        </w:tc>
        <w:tc>
          <w:tcPr>
            <w:tcW w:w="866" w:type="dxa"/>
            <w:tcBorders>
              <w:top w:val="single" w:sz="8" w:space="0" w:color="auto"/>
              <w:left w:val="nil"/>
              <w:bottom w:val="single" w:sz="4" w:space="0" w:color="auto"/>
              <w:right w:val="single" w:sz="4" w:space="0" w:color="auto"/>
            </w:tcBorders>
            <w:shd w:val="clear" w:color="auto" w:fill="auto"/>
            <w:vAlign w:val="bottom"/>
            <w:hideMark/>
          </w:tcPr>
          <w:p w:rsidR="0077080A" w:rsidRPr="004D1823" w:rsidRDefault="0077080A" w:rsidP="0077080A">
            <w:pPr>
              <w:spacing w:after="0" w:line="240" w:lineRule="auto"/>
              <w:jc w:val="center"/>
              <w:rPr>
                <w:rFonts w:eastAsia="Times New Roman"/>
                <w:b/>
                <w:color w:val="000000" w:themeColor="text1"/>
                <w:lang w:val="es-UY" w:eastAsia="es-UY"/>
              </w:rPr>
            </w:pPr>
            <w:r w:rsidRPr="004D1823">
              <w:rPr>
                <w:rFonts w:eastAsia="Times New Roman"/>
                <w:b/>
                <w:color w:val="000000" w:themeColor="text1"/>
                <w:lang w:val="es-UY" w:eastAsia="es-UY"/>
              </w:rPr>
              <w:t>Precio unitario sin imp.</w:t>
            </w:r>
          </w:p>
        </w:tc>
        <w:tc>
          <w:tcPr>
            <w:tcW w:w="693" w:type="dxa"/>
            <w:tcBorders>
              <w:top w:val="single" w:sz="8" w:space="0" w:color="auto"/>
              <w:left w:val="nil"/>
              <w:bottom w:val="single" w:sz="4" w:space="0" w:color="auto"/>
              <w:right w:val="single" w:sz="4" w:space="0" w:color="auto"/>
            </w:tcBorders>
            <w:shd w:val="clear" w:color="auto" w:fill="auto"/>
            <w:noWrap/>
            <w:vAlign w:val="bottom"/>
            <w:hideMark/>
          </w:tcPr>
          <w:p w:rsidR="0077080A" w:rsidRPr="004D1823" w:rsidRDefault="0077080A" w:rsidP="0077080A">
            <w:pPr>
              <w:spacing w:after="0" w:line="240" w:lineRule="auto"/>
              <w:jc w:val="center"/>
              <w:rPr>
                <w:rFonts w:eastAsia="Times New Roman"/>
                <w:b/>
                <w:color w:val="000000" w:themeColor="text1"/>
                <w:lang w:val="es-UY" w:eastAsia="es-UY"/>
              </w:rPr>
            </w:pPr>
            <w:r w:rsidRPr="004D1823">
              <w:rPr>
                <w:rFonts w:eastAsia="Times New Roman"/>
                <w:b/>
                <w:color w:val="000000" w:themeColor="text1"/>
                <w:lang w:val="es-UY" w:eastAsia="es-UY"/>
              </w:rPr>
              <w:t>IVA</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77080A" w:rsidRPr="004D1823" w:rsidRDefault="0077080A" w:rsidP="0077080A">
            <w:pPr>
              <w:spacing w:after="0" w:line="240" w:lineRule="auto"/>
              <w:jc w:val="center"/>
              <w:rPr>
                <w:rFonts w:eastAsia="Times New Roman"/>
                <w:b/>
                <w:color w:val="000000" w:themeColor="text1"/>
                <w:lang w:val="es-UY" w:eastAsia="es-UY"/>
              </w:rPr>
            </w:pPr>
            <w:r w:rsidRPr="004D1823">
              <w:rPr>
                <w:rFonts w:eastAsia="Times New Roman"/>
                <w:b/>
                <w:color w:val="000000" w:themeColor="text1"/>
                <w:lang w:val="es-UY" w:eastAsia="es-UY"/>
              </w:rPr>
              <w:t>Precio total Anual  c/ imp. Incluido.</w:t>
            </w:r>
          </w:p>
        </w:tc>
      </w:tr>
      <w:tr w:rsidR="0077080A" w:rsidRPr="004D1823" w:rsidTr="0077080A">
        <w:trPr>
          <w:trHeight w:val="314"/>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7080A" w:rsidRPr="004D1823" w:rsidRDefault="0077080A" w:rsidP="009551C1">
            <w:pPr>
              <w:spacing w:after="0" w:line="240" w:lineRule="auto"/>
              <w:jc w:val="center"/>
              <w:rPr>
                <w:rFonts w:eastAsia="Times New Roman"/>
                <w:color w:val="000000" w:themeColor="text1"/>
                <w:lang w:val="es-UY" w:eastAsia="es-UY"/>
              </w:rPr>
            </w:pPr>
            <w:r w:rsidRPr="004D1823">
              <w:rPr>
                <w:rFonts w:eastAsia="Times New Roman"/>
                <w:color w:val="000000" w:themeColor="text1"/>
                <w:lang w:val="es-UY" w:eastAsia="es-UY"/>
              </w:rPr>
              <w:t>1</w:t>
            </w:r>
          </w:p>
        </w:tc>
        <w:tc>
          <w:tcPr>
            <w:tcW w:w="993" w:type="dxa"/>
            <w:tcBorders>
              <w:top w:val="nil"/>
              <w:left w:val="nil"/>
              <w:bottom w:val="single" w:sz="4" w:space="0" w:color="auto"/>
              <w:right w:val="single" w:sz="4" w:space="0" w:color="auto"/>
            </w:tcBorders>
            <w:shd w:val="clear" w:color="auto" w:fill="auto"/>
            <w:noWrap/>
            <w:vAlign w:val="bottom"/>
            <w:hideMark/>
          </w:tcPr>
          <w:p w:rsidR="0077080A" w:rsidRPr="004D1823" w:rsidRDefault="0077080A" w:rsidP="009551C1">
            <w:pPr>
              <w:spacing w:after="0" w:line="240" w:lineRule="auto"/>
              <w:jc w:val="center"/>
              <w:rPr>
                <w:rFonts w:eastAsia="Times New Roman"/>
                <w:color w:val="000000" w:themeColor="text1"/>
                <w:lang w:val="es-UY" w:eastAsia="es-UY"/>
              </w:rPr>
            </w:pPr>
            <w:r w:rsidRPr="004D1823">
              <w:rPr>
                <w:rFonts w:eastAsia="Times New Roman"/>
                <w:color w:val="000000" w:themeColor="text1"/>
                <w:lang w:val="es-UY" w:eastAsia="es-UY"/>
              </w:rPr>
              <w:t>56249</w:t>
            </w:r>
          </w:p>
        </w:tc>
        <w:tc>
          <w:tcPr>
            <w:tcW w:w="1559" w:type="dxa"/>
            <w:tcBorders>
              <w:top w:val="nil"/>
              <w:left w:val="nil"/>
              <w:bottom w:val="single" w:sz="4" w:space="0" w:color="auto"/>
              <w:right w:val="single" w:sz="4" w:space="0" w:color="auto"/>
            </w:tcBorders>
            <w:shd w:val="clear" w:color="auto" w:fill="auto"/>
            <w:noWrap/>
            <w:vAlign w:val="bottom"/>
            <w:hideMark/>
          </w:tcPr>
          <w:p w:rsidR="0077080A" w:rsidRPr="004D1823" w:rsidRDefault="0077080A" w:rsidP="009551C1">
            <w:pPr>
              <w:spacing w:after="0" w:line="240" w:lineRule="auto"/>
              <w:jc w:val="center"/>
              <w:rPr>
                <w:rFonts w:eastAsia="Times New Roman"/>
                <w:color w:val="000000" w:themeColor="text1"/>
                <w:lang w:val="es-UY" w:eastAsia="es-UY"/>
              </w:rPr>
            </w:pPr>
            <w:r w:rsidRPr="004D1823">
              <w:rPr>
                <w:rFonts w:eastAsia="Times New Roman"/>
                <w:color w:val="000000" w:themeColor="text1"/>
                <w:lang w:val="es-UY" w:eastAsia="es-UY"/>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7080A" w:rsidRPr="004D1823" w:rsidRDefault="0077080A" w:rsidP="009551C1">
            <w:pPr>
              <w:spacing w:after="0" w:line="240" w:lineRule="auto"/>
              <w:jc w:val="center"/>
              <w:rPr>
                <w:rFonts w:eastAsia="Times New Roman"/>
                <w:color w:val="000000" w:themeColor="text1"/>
                <w:lang w:val="es-UY" w:eastAsia="es-UY"/>
              </w:rPr>
            </w:pPr>
            <w:r w:rsidRPr="004D1823">
              <w:rPr>
                <w:rFonts w:eastAsia="Times New Roman"/>
                <w:color w:val="000000" w:themeColor="text1"/>
                <w:lang w:val="es-UY" w:eastAsia="es-UY"/>
              </w:rPr>
              <w:t>6000</w:t>
            </w:r>
          </w:p>
        </w:tc>
        <w:tc>
          <w:tcPr>
            <w:tcW w:w="4111" w:type="dxa"/>
            <w:tcBorders>
              <w:top w:val="nil"/>
              <w:left w:val="nil"/>
              <w:bottom w:val="single" w:sz="4" w:space="0" w:color="auto"/>
              <w:right w:val="single" w:sz="4" w:space="0" w:color="auto"/>
            </w:tcBorders>
            <w:shd w:val="clear" w:color="auto" w:fill="auto"/>
            <w:noWrap/>
            <w:vAlign w:val="bottom"/>
            <w:hideMark/>
          </w:tcPr>
          <w:p w:rsidR="0077080A" w:rsidRPr="004D1823" w:rsidRDefault="0077080A" w:rsidP="009551C1">
            <w:pPr>
              <w:spacing w:after="0" w:line="240" w:lineRule="auto"/>
              <w:jc w:val="center"/>
              <w:rPr>
                <w:rFonts w:eastAsia="Times New Roman"/>
                <w:color w:val="000000" w:themeColor="text1"/>
                <w:lang w:val="es-UY" w:eastAsia="es-UY"/>
              </w:rPr>
            </w:pPr>
            <w:r w:rsidRPr="004D1823">
              <w:rPr>
                <w:rFonts w:eastAsia="Times New Roman"/>
                <w:color w:val="000000" w:themeColor="text1"/>
                <w:lang w:val="es-UY" w:eastAsia="es-UY"/>
              </w:rPr>
              <w:t>Traslado de Personas auto válido dentro del Dpto. De Canelones</w:t>
            </w:r>
          </w:p>
        </w:tc>
        <w:tc>
          <w:tcPr>
            <w:tcW w:w="866" w:type="dxa"/>
            <w:tcBorders>
              <w:top w:val="nil"/>
              <w:left w:val="nil"/>
              <w:bottom w:val="single" w:sz="4" w:space="0" w:color="auto"/>
              <w:right w:val="single" w:sz="4" w:space="0" w:color="auto"/>
            </w:tcBorders>
            <w:shd w:val="clear" w:color="auto" w:fill="auto"/>
            <w:noWrap/>
            <w:vAlign w:val="bottom"/>
            <w:hideMark/>
          </w:tcPr>
          <w:p w:rsidR="0077080A" w:rsidRPr="004D1823" w:rsidRDefault="0077080A" w:rsidP="0077080A">
            <w:pPr>
              <w:spacing w:after="0" w:line="240" w:lineRule="auto"/>
              <w:rPr>
                <w:rFonts w:eastAsia="Times New Roman"/>
                <w:color w:val="000000" w:themeColor="text1"/>
                <w:lang w:val="es-UY" w:eastAsia="es-UY"/>
              </w:rPr>
            </w:pPr>
            <w:r w:rsidRPr="004D1823">
              <w:rPr>
                <w:rFonts w:eastAsia="Times New Roman"/>
                <w:color w:val="000000" w:themeColor="text1"/>
                <w:lang w:val="es-UY" w:eastAsia="es-UY"/>
              </w:rPr>
              <w:t> </w:t>
            </w:r>
          </w:p>
        </w:tc>
        <w:tc>
          <w:tcPr>
            <w:tcW w:w="693" w:type="dxa"/>
            <w:tcBorders>
              <w:top w:val="nil"/>
              <w:left w:val="nil"/>
              <w:bottom w:val="single" w:sz="4" w:space="0" w:color="auto"/>
              <w:right w:val="single" w:sz="4" w:space="0" w:color="auto"/>
            </w:tcBorders>
            <w:shd w:val="clear" w:color="auto" w:fill="auto"/>
            <w:noWrap/>
            <w:vAlign w:val="bottom"/>
            <w:hideMark/>
          </w:tcPr>
          <w:p w:rsidR="0077080A" w:rsidRPr="004D1823" w:rsidRDefault="0077080A" w:rsidP="0077080A">
            <w:pPr>
              <w:spacing w:after="0" w:line="240" w:lineRule="auto"/>
              <w:rPr>
                <w:rFonts w:eastAsia="Times New Roman"/>
                <w:color w:val="000000" w:themeColor="text1"/>
                <w:lang w:val="es-UY" w:eastAsia="es-UY"/>
              </w:rPr>
            </w:pPr>
            <w:r w:rsidRPr="004D1823">
              <w:rPr>
                <w:rFonts w:eastAsia="Times New Roman"/>
                <w:color w:val="000000" w:themeColor="text1"/>
                <w:lang w:val="es-UY" w:eastAsia="es-UY"/>
              </w:rPr>
              <w:t> </w:t>
            </w:r>
          </w:p>
        </w:tc>
        <w:tc>
          <w:tcPr>
            <w:tcW w:w="1134" w:type="dxa"/>
            <w:tcBorders>
              <w:top w:val="nil"/>
              <w:left w:val="nil"/>
              <w:bottom w:val="single" w:sz="4" w:space="0" w:color="auto"/>
              <w:right w:val="single" w:sz="8" w:space="0" w:color="auto"/>
            </w:tcBorders>
            <w:shd w:val="clear" w:color="auto" w:fill="auto"/>
            <w:noWrap/>
            <w:vAlign w:val="bottom"/>
            <w:hideMark/>
          </w:tcPr>
          <w:p w:rsidR="0077080A" w:rsidRPr="004D1823" w:rsidRDefault="0077080A" w:rsidP="0077080A">
            <w:pPr>
              <w:spacing w:after="0" w:line="240" w:lineRule="auto"/>
              <w:rPr>
                <w:rFonts w:eastAsia="Times New Roman"/>
                <w:color w:val="000000" w:themeColor="text1"/>
                <w:lang w:val="es-UY" w:eastAsia="es-UY"/>
              </w:rPr>
            </w:pPr>
            <w:r w:rsidRPr="004D1823">
              <w:rPr>
                <w:rFonts w:eastAsia="Times New Roman"/>
                <w:color w:val="000000" w:themeColor="text1"/>
                <w:lang w:val="es-UY" w:eastAsia="es-UY"/>
              </w:rPr>
              <w:t> </w:t>
            </w:r>
          </w:p>
        </w:tc>
      </w:tr>
      <w:tr w:rsidR="0077080A" w:rsidRPr="00C50FD9" w:rsidTr="0077080A">
        <w:trPr>
          <w:trHeight w:val="462"/>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7080A" w:rsidRPr="004D1823" w:rsidRDefault="0077080A" w:rsidP="009551C1">
            <w:pPr>
              <w:spacing w:after="0" w:line="240" w:lineRule="auto"/>
              <w:jc w:val="center"/>
              <w:rPr>
                <w:rFonts w:eastAsia="Times New Roman"/>
                <w:color w:val="000000" w:themeColor="text1"/>
                <w:lang w:val="es-UY" w:eastAsia="es-UY"/>
              </w:rPr>
            </w:pPr>
            <w:r w:rsidRPr="004D1823">
              <w:rPr>
                <w:rFonts w:eastAsia="Times New Roman"/>
                <w:color w:val="000000" w:themeColor="text1"/>
                <w:lang w:val="es-UY" w:eastAsia="es-UY"/>
              </w:rPr>
              <w:t>2</w:t>
            </w:r>
          </w:p>
        </w:tc>
        <w:tc>
          <w:tcPr>
            <w:tcW w:w="993" w:type="dxa"/>
            <w:tcBorders>
              <w:top w:val="nil"/>
              <w:left w:val="nil"/>
              <w:bottom w:val="single" w:sz="4" w:space="0" w:color="auto"/>
              <w:right w:val="single" w:sz="4" w:space="0" w:color="auto"/>
            </w:tcBorders>
            <w:shd w:val="clear" w:color="auto" w:fill="auto"/>
            <w:noWrap/>
            <w:vAlign w:val="bottom"/>
            <w:hideMark/>
          </w:tcPr>
          <w:p w:rsidR="0077080A" w:rsidRPr="004D1823" w:rsidRDefault="0077080A" w:rsidP="009551C1">
            <w:pPr>
              <w:spacing w:after="0" w:line="240" w:lineRule="auto"/>
              <w:jc w:val="center"/>
              <w:rPr>
                <w:rFonts w:eastAsia="Times New Roman"/>
                <w:color w:val="000000" w:themeColor="text1"/>
                <w:lang w:val="es-UY" w:eastAsia="es-UY"/>
              </w:rPr>
            </w:pPr>
            <w:r w:rsidRPr="004D1823">
              <w:rPr>
                <w:rFonts w:eastAsia="Times New Roman"/>
                <w:color w:val="000000" w:themeColor="text1"/>
                <w:lang w:val="es-UY" w:eastAsia="es-UY"/>
              </w:rPr>
              <w:t>56249</w:t>
            </w:r>
          </w:p>
        </w:tc>
        <w:tc>
          <w:tcPr>
            <w:tcW w:w="1559" w:type="dxa"/>
            <w:tcBorders>
              <w:top w:val="nil"/>
              <w:left w:val="nil"/>
              <w:bottom w:val="single" w:sz="4" w:space="0" w:color="auto"/>
              <w:right w:val="single" w:sz="4" w:space="0" w:color="auto"/>
            </w:tcBorders>
            <w:shd w:val="clear" w:color="auto" w:fill="auto"/>
            <w:noWrap/>
            <w:vAlign w:val="bottom"/>
            <w:hideMark/>
          </w:tcPr>
          <w:p w:rsidR="0077080A" w:rsidRPr="004D1823" w:rsidRDefault="0077080A" w:rsidP="009551C1">
            <w:pPr>
              <w:spacing w:after="0" w:line="240" w:lineRule="auto"/>
              <w:jc w:val="center"/>
              <w:rPr>
                <w:rFonts w:eastAsia="Times New Roman"/>
                <w:color w:val="000000" w:themeColor="text1"/>
                <w:lang w:val="es-UY" w:eastAsia="es-UY"/>
              </w:rPr>
            </w:pPr>
            <w:r w:rsidRPr="004D1823">
              <w:rPr>
                <w:rFonts w:eastAsia="Times New Roman"/>
                <w:color w:val="000000" w:themeColor="text1"/>
                <w:lang w:val="es-UY" w:eastAsia="es-UY"/>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7080A" w:rsidRPr="004D1823" w:rsidRDefault="0077080A" w:rsidP="009551C1">
            <w:pPr>
              <w:spacing w:after="0" w:line="240" w:lineRule="auto"/>
              <w:jc w:val="center"/>
              <w:rPr>
                <w:rFonts w:eastAsia="Times New Roman"/>
                <w:color w:val="000000" w:themeColor="text1"/>
                <w:lang w:val="es-UY" w:eastAsia="es-UY"/>
              </w:rPr>
            </w:pPr>
            <w:r w:rsidRPr="004D1823">
              <w:rPr>
                <w:rFonts w:eastAsia="Times New Roman"/>
                <w:color w:val="000000" w:themeColor="text1"/>
                <w:lang w:val="es-UY" w:eastAsia="es-UY"/>
              </w:rPr>
              <w:t>1200</w:t>
            </w:r>
          </w:p>
        </w:tc>
        <w:tc>
          <w:tcPr>
            <w:tcW w:w="4111" w:type="dxa"/>
            <w:tcBorders>
              <w:top w:val="nil"/>
              <w:left w:val="nil"/>
              <w:bottom w:val="single" w:sz="4" w:space="0" w:color="auto"/>
              <w:right w:val="single" w:sz="4" w:space="0" w:color="auto"/>
            </w:tcBorders>
            <w:shd w:val="clear" w:color="auto" w:fill="auto"/>
            <w:noWrap/>
            <w:vAlign w:val="bottom"/>
            <w:hideMark/>
          </w:tcPr>
          <w:p w:rsidR="0077080A" w:rsidRPr="004D1823" w:rsidRDefault="0077080A" w:rsidP="009551C1">
            <w:pPr>
              <w:spacing w:after="0" w:line="240" w:lineRule="auto"/>
              <w:jc w:val="center"/>
              <w:rPr>
                <w:rFonts w:eastAsia="Times New Roman"/>
                <w:color w:val="000000" w:themeColor="text1"/>
                <w:lang w:val="es-UY" w:eastAsia="es-UY"/>
              </w:rPr>
            </w:pPr>
            <w:r w:rsidRPr="004D1823">
              <w:rPr>
                <w:rFonts w:eastAsia="Times New Roman"/>
                <w:color w:val="000000" w:themeColor="text1"/>
                <w:lang w:val="es-UY" w:eastAsia="es-UY"/>
              </w:rPr>
              <w:t>Traslado de Personas auto válido a diferentes Centros  de Montevideo</w:t>
            </w:r>
          </w:p>
        </w:tc>
        <w:tc>
          <w:tcPr>
            <w:tcW w:w="866" w:type="dxa"/>
            <w:tcBorders>
              <w:top w:val="nil"/>
              <w:left w:val="nil"/>
              <w:bottom w:val="single" w:sz="4" w:space="0" w:color="auto"/>
              <w:right w:val="single" w:sz="4" w:space="0" w:color="auto"/>
            </w:tcBorders>
            <w:shd w:val="clear" w:color="auto" w:fill="auto"/>
            <w:noWrap/>
            <w:vAlign w:val="bottom"/>
            <w:hideMark/>
          </w:tcPr>
          <w:p w:rsidR="0077080A" w:rsidRPr="004D1823" w:rsidRDefault="0077080A" w:rsidP="0077080A">
            <w:pPr>
              <w:spacing w:after="0" w:line="240" w:lineRule="auto"/>
              <w:rPr>
                <w:rFonts w:eastAsia="Times New Roman"/>
                <w:color w:val="000000" w:themeColor="text1"/>
                <w:lang w:val="es-UY" w:eastAsia="es-UY"/>
              </w:rPr>
            </w:pPr>
            <w:r w:rsidRPr="004D1823">
              <w:rPr>
                <w:rFonts w:eastAsia="Times New Roman"/>
                <w:color w:val="000000" w:themeColor="text1"/>
                <w:lang w:val="es-UY" w:eastAsia="es-UY"/>
              </w:rPr>
              <w:t> </w:t>
            </w:r>
          </w:p>
        </w:tc>
        <w:tc>
          <w:tcPr>
            <w:tcW w:w="693" w:type="dxa"/>
            <w:tcBorders>
              <w:top w:val="nil"/>
              <w:left w:val="nil"/>
              <w:bottom w:val="single" w:sz="4" w:space="0" w:color="auto"/>
              <w:right w:val="single" w:sz="4" w:space="0" w:color="auto"/>
            </w:tcBorders>
            <w:shd w:val="clear" w:color="auto" w:fill="auto"/>
            <w:noWrap/>
            <w:vAlign w:val="bottom"/>
            <w:hideMark/>
          </w:tcPr>
          <w:p w:rsidR="0077080A" w:rsidRPr="004D1823" w:rsidRDefault="0077080A" w:rsidP="0077080A">
            <w:pPr>
              <w:spacing w:after="0" w:line="240" w:lineRule="auto"/>
              <w:rPr>
                <w:rFonts w:eastAsia="Times New Roman"/>
                <w:color w:val="000000" w:themeColor="text1"/>
                <w:lang w:val="es-UY" w:eastAsia="es-UY"/>
              </w:rPr>
            </w:pPr>
            <w:r w:rsidRPr="004D1823">
              <w:rPr>
                <w:rFonts w:eastAsia="Times New Roman"/>
                <w:color w:val="000000" w:themeColor="text1"/>
                <w:lang w:val="es-UY" w:eastAsia="es-UY"/>
              </w:rPr>
              <w:t> </w:t>
            </w:r>
          </w:p>
        </w:tc>
        <w:tc>
          <w:tcPr>
            <w:tcW w:w="1134" w:type="dxa"/>
            <w:tcBorders>
              <w:top w:val="nil"/>
              <w:left w:val="nil"/>
              <w:bottom w:val="single" w:sz="4" w:space="0" w:color="auto"/>
              <w:right w:val="single" w:sz="8" w:space="0" w:color="auto"/>
            </w:tcBorders>
            <w:shd w:val="clear" w:color="auto" w:fill="auto"/>
            <w:noWrap/>
            <w:vAlign w:val="bottom"/>
            <w:hideMark/>
          </w:tcPr>
          <w:p w:rsidR="0077080A" w:rsidRPr="004D1823" w:rsidRDefault="0077080A" w:rsidP="0077080A">
            <w:pPr>
              <w:spacing w:after="0" w:line="240" w:lineRule="auto"/>
              <w:rPr>
                <w:rFonts w:eastAsia="Times New Roman"/>
                <w:color w:val="000000" w:themeColor="text1"/>
                <w:lang w:val="es-UY" w:eastAsia="es-UY"/>
              </w:rPr>
            </w:pPr>
            <w:r w:rsidRPr="004D1823">
              <w:rPr>
                <w:rFonts w:eastAsia="Times New Roman"/>
                <w:color w:val="000000" w:themeColor="text1"/>
                <w:lang w:val="es-UY" w:eastAsia="es-UY"/>
              </w:rPr>
              <w:t> </w:t>
            </w:r>
          </w:p>
        </w:tc>
      </w:tr>
    </w:tbl>
    <w:p w:rsidR="006E05AC" w:rsidRPr="004D1823" w:rsidRDefault="006E05AC" w:rsidP="007D7A8D">
      <w:pPr>
        <w:spacing w:after="0" w:line="240" w:lineRule="auto"/>
        <w:jc w:val="both"/>
        <w:rPr>
          <w:rFonts w:ascii="Arial Unicode MS" w:eastAsia="Arial Unicode MS" w:hAnsi="Arial Unicode MS" w:cs="Arial Unicode MS"/>
          <w:color w:val="000000" w:themeColor="text1"/>
          <w:sz w:val="20"/>
          <w:szCs w:val="20"/>
          <w:lang w:val="es-UY"/>
        </w:rPr>
      </w:pPr>
    </w:p>
    <w:p w:rsidR="007D7A8D" w:rsidRPr="004D1823" w:rsidRDefault="007D7A8D" w:rsidP="007D7A8D">
      <w:pPr>
        <w:jc w:val="both"/>
        <w:rPr>
          <w:rFonts w:ascii="Arial Unicode MS" w:eastAsia="Arial Unicode MS" w:hAnsi="Arial Unicode MS" w:cs="Arial Unicode MS"/>
          <w:color w:val="000000" w:themeColor="text1"/>
          <w:sz w:val="20"/>
          <w:szCs w:val="20"/>
        </w:rPr>
      </w:pPr>
      <w:r w:rsidRPr="004D1823">
        <w:rPr>
          <w:rFonts w:ascii="Arial Unicode MS" w:eastAsia="Arial Unicode MS" w:hAnsi="Arial Unicode MS" w:cs="Arial Unicode MS"/>
          <w:color w:val="000000" w:themeColor="text1"/>
          <w:sz w:val="20"/>
          <w:szCs w:val="20"/>
        </w:rPr>
        <w:t>Deberá cotizarse:</w:t>
      </w:r>
    </w:p>
    <w:p w:rsidR="007D7A8D" w:rsidRPr="004D1823" w:rsidRDefault="007D7A8D" w:rsidP="007D7A8D">
      <w:pPr>
        <w:numPr>
          <w:ilvl w:val="0"/>
          <w:numId w:val="17"/>
        </w:numPr>
        <w:spacing w:after="0" w:line="240" w:lineRule="auto"/>
        <w:jc w:val="both"/>
        <w:rPr>
          <w:rFonts w:ascii="Arial Unicode MS" w:eastAsia="Arial Unicode MS" w:hAnsi="Arial Unicode MS" w:cs="Arial Unicode MS"/>
          <w:color w:val="000000" w:themeColor="text1"/>
          <w:sz w:val="20"/>
          <w:szCs w:val="20"/>
          <w:lang w:val="es-UY"/>
        </w:rPr>
      </w:pPr>
      <w:r w:rsidRPr="004D1823">
        <w:rPr>
          <w:rFonts w:ascii="Arial Unicode MS" w:eastAsia="Arial Unicode MS" w:hAnsi="Arial Unicode MS" w:cs="Arial Unicode MS"/>
          <w:color w:val="000000" w:themeColor="text1"/>
          <w:sz w:val="20"/>
          <w:szCs w:val="20"/>
          <w:lang w:val="es-UY"/>
        </w:rPr>
        <w:t xml:space="preserve">Hasta </w:t>
      </w:r>
      <w:r w:rsidR="00956F98" w:rsidRPr="004D1823">
        <w:rPr>
          <w:rFonts w:ascii="Arial Unicode MS" w:eastAsia="Arial Unicode MS" w:hAnsi="Arial Unicode MS" w:cs="Arial Unicode MS"/>
          <w:color w:val="000000" w:themeColor="text1"/>
          <w:sz w:val="20"/>
          <w:szCs w:val="20"/>
          <w:lang w:val="es-UY"/>
        </w:rPr>
        <w:t>50</w:t>
      </w:r>
      <w:r w:rsidRPr="004D1823">
        <w:rPr>
          <w:rFonts w:ascii="Arial Unicode MS" w:eastAsia="Arial Unicode MS" w:hAnsi="Arial Unicode MS" w:cs="Arial Unicode MS"/>
          <w:color w:val="000000" w:themeColor="text1"/>
          <w:sz w:val="20"/>
          <w:szCs w:val="20"/>
          <w:lang w:val="es-UY"/>
        </w:rPr>
        <w:t>0 traslados mensuales (</w:t>
      </w:r>
      <w:r w:rsidR="00956F98" w:rsidRPr="004D1823">
        <w:rPr>
          <w:rFonts w:ascii="Arial Unicode MS" w:eastAsia="Arial Unicode MS" w:hAnsi="Arial Unicode MS" w:cs="Arial Unicode MS"/>
          <w:color w:val="000000" w:themeColor="text1"/>
          <w:sz w:val="20"/>
          <w:szCs w:val="20"/>
          <w:lang w:val="es-UY"/>
        </w:rPr>
        <w:t>60</w:t>
      </w:r>
      <w:r w:rsidRPr="004D1823">
        <w:rPr>
          <w:rFonts w:ascii="Arial Unicode MS" w:eastAsia="Arial Unicode MS" w:hAnsi="Arial Unicode MS" w:cs="Arial Unicode MS"/>
          <w:color w:val="000000" w:themeColor="text1"/>
          <w:sz w:val="20"/>
          <w:szCs w:val="20"/>
          <w:lang w:val="es-UY"/>
        </w:rPr>
        <w:t>00 anuales) de personas auto válido dentro del Depto. De Canelones.</w:t>
      </w:r>
    </w:p>
    <w:p w:rsidR="007D7A8D" w:rsidRPr="004D1823" w:rsidRDefault="007D7A8D" w:rsidP="007D7A8D">
      <w:pPr>
        <w:numPr>
          <w:ilvl w:val="0"/>
          <w:numId w:val="17"/>
        </w:numPr>
        <w:spacing w:after="0" w:line="240" w:lineRule="auto"/>
        <w:jc w:val="both"/>
        <w:rPr>
          <w:rFonts w:ascii="Arial Unicode MS" w:eastAsia="Arial Unicode MS" w:hAnsi="Arial Unicode MS" w:cs="Arial Unicode MS"/>
          <w:color w:val="000000" w:themeColor="text1"/>
          <w:sz w:val="20"/>
          <w:szCs w:val="20"/>
          <w:lang w:val="es-UY"/>
        </w:rPr>
      </w:pPr>
      <w:r w:rsidRPr="004D1823">
        <w:rPr>
          <w:rFonts w:ascii="Arial Unicode MS" w:eastAsia="Arial Unicode MS" w:hAnsi="Arial Unicode MS" w:cs="Arial Unicode MS"/>
          <w:color w:val="000000" w:themeColor="text1"/>
          <w:sz w:val="20"/>
          <w:szCs w:val="20"/>
          <w:lang w:val="es-UY"/>
        </w:rPr>
        <w:t xml:space="preserve">Hasta </w:t>
      </w:r>
      <w:r w:rsidR="00956F98" w:rsidRPr="004D1823">
        <w:rPr>
          <w:rFonts w:ascii="Arial Unicode MS" w:eastAsia="Arial Unicode MS" w:hAnsi="Arial Unicode MS" w:cs="Arial Unicode MS"/>
          <w:color w:val="000000" w:themeColor="text1"/>
          <w:sz w:val="20"/>
          <w:szCs w:val="20"/>
          <w:lang w:val="es-UY"/>
        </w:rPr>
        <w:t>100</w:t>
      </w:r>
      <w:r w:rsidRPr="004D1823">
        <w:rPr>
          <w:rFonts w:ascii="Arial Unicode MS" w:eastAsia="Arial Unicode MS" w:hAnsi="Arial Unicode MS" w:cs="Arial Unicode MS"/>
          <w:color w:val="000000" w:themeColor="text1"/>
          <w:sz w:val="20"/>
          <w:szCs w:val="20"/>
          <w:lang w:val="es-UY"/>
        </w:rPr>
        <w:t xml:space="preserve"> traslados mensuales (</w:t>
      </w:r>
      <w:r w:rsidR="00956F98" w:rsidRPr="004D1823">
        <w:rPr>
          <w:rFonts w:ascii="Arial Unicode MS" w:eastAsia="Arial Unicode MS" w:hAnsi="Arial Unicode MS" w:cs="Arial Unicode MS"/>
          <w:color w:val="000000" w:themeColor="text1"/>
          <w:sz w:val="20"/>
          <w:szCs w:val="20"/>
          <w:lang w:val="es-UY"/>
        </w:rPr>
        <w:t>12</w:t>
      </w:r>
      <w:r w:rsidRPr="004D1823">
        <w:rPr>
          <w:rFonts w:ascii="Arial Unicode MS" w:eastAsia="Arial Unicode MS" w:hAnsi="Arial Unicode MS" w:cs="Arial Unicode MS"/>
          <w:color w:val="000000" w:themeColor="text1"/>
          <w:sz w:val="20"/>
          <w:szCs w:val="20"/>
          <w:lang w:val="es-UY"/>
        </w:rPr>
        <w:t>0 anuales) de personas auto válido a  Montevideo.</w:t>
      </w:r>
    </w:p>
    <w:p w:rsidR="007D7A8D" w:rsidRPr="004D1823" w:rsidRDefault="007D7A8D" w:rsidP="007D7A8D">
      <w:pPr>
        <w:spacing w:after="0" w:line="240" w:lineRule="auto"/>
        <w:ind w:left="714"/>
        <w:jc w:val="both"/>
        <w:rPr>
          <w:rFonts w:ascii="Arial Unicode MS" w:eastAsia="Arial Unicode MS" w:hAnsi="Arial Unicode MS" w:cs="Arial Unicode MS"/>
          <w:color w:val="000000" w:themeColor="text1"/>
          <w:sz w:val="20"/>
          <w:szCs w:val="20"/>
          <w:lang w:val="es-UY"/>
        </w:rPr>
      </w:pPr>
    </w:p>
    <w:p w:rsidR="007D7A8D" w:rsidRPr="004D1823" w:rsidRDefault="007D7A8D" w:rsidP="007D7A8D">
      <w:pPr>
        <w:rPr>
          <w:rFonts w:ascii="Arial Unicode MS" w:eastAsia="Arial Unicode MS" w:hAnsi="Arial Unicode MS" w:cs="Arial Unicode MS"/>
          <w:color w:val="000000" w:themeColor="text1"/>
          <w:sz w:val="20"/>
          <w:szCs w:val="20"/>
          <w:lang w:val="es-UY"/>
        </w:rPr>
      </w:pPr>
      <w:r w:rsidRPr="004D1823">
        <w:rPr>
          <w:rFonts w:ascii="Arial Unicode MS" w:eastAsia="Arial Unicode MS" w:hAnsi="Arial Unicode MS" w:cs="Arial Unicode MS"/>
          <w:color w:val="000000" w:themeColor="text1"/>
          <w:sz w:val="20"/>
          <w:szCs w:val="20"/>
          <w:lang w:val="es-UY"/>
        </w:rPr>
        <w:t xml:space="preserve">Los traslados serán </w:t>
      </w:r>
      <w:r w:rsidRPr="004D1823">
        <w:rPr>
          <w:rFonts w:ascii="Arial Unicode MS" w:eastAsia="Arial Unicode MS" w:hAnsi="Arial Unicode MS" w:cs="Arial Unicode MS"/>
          <w:b/>
          <w:color w:val="000000" w:themeColor="text1"/>
          <w:sz w:val="20"/>
          <w:szCs w:val="20"/>
          <w:lang w:val="es-UY"/>
        </w:rPr>
        <w:t>SIN</w:t>
      </w:r>
      <w:r w:rsidRPr="004D1823">
        <w:rPr>
          <w:rFonts w:ascii="Arial Unicode MS" w:eastAsia="Arial Unicode MS" w:hAnsi="Arial Unicode MS" w:cs="Arial Unicode MS"/>
          <w:color w:val="000000" w:themeColor="text1"/>
          <w:sz w:val="20"/>
          <w:szCs w:val="20"/>
          <w:lang w:val="es-UY"/>
        </w:rPr>
        <w:t xml:space="preserve"> acompañante</w:t>
      </w:r>
      <w:r w:rsidR="006E05AC" w:rsidRPr="004D1823">
        <w:rPr>
          <w:rFonts w:ascii="Arial Unicode MS" w:eastAsia="Arial Unicode MS" w:hAnsi="Arial Unicode MS" w:cs="Arial Unicode MS"/>
          <w:color w:val="000000" w:themeColor="text1"/>
          <w:sz w:val="20"/>
          <w:szCs w:val="20"/>
          <w:lang w:val="es-UY"/>
        </w:rPr>
        <w:t>.</w:t>
      </w:r>
      <w:r w:rsidRPr="004D1823">
        <w:rPr>
          <w:rFonts w:ascii="Arial Unicode MS" w:eastAsia="Arial Unicode MS" w:hAnsi="Arial Unicode MS" w:cs="Arial Unicode MS"/>
          <w:color w:val="000000" w:themeColor="text1"/>
          <w:sz w:val="20"/>
          <w:szCs w:val="20"/>
          <w:lang w:val="es-UY"/>
        </w:rPr>
        <w:t xml:space="preserve"> </w:t>
      </w:r>
    </w:p>
    <w:p w:rsidR="007D7A8D" w:rsidRPr="00245B5B" w:rsidRDefault="007D7A8D" w:rsidP="007D7A8D">
      <w:pPr>
        <w:rPr>
          <w:rFonts w:ascii="Arial Unicode MS" w:eastAsia="Arial Unicode MS" w:hAnsi="Arial Unicode MS" w:cs="Arial Unicode MS"/>
          <w:b/>
          <w:color w:val="000000" w:themeColor="text1"/>
          <w:sz w:val="20"/>
          <w:szCs w:val="20"/>
          <w:lang w:val="es-MX"/>
        </w:rPr>
      </w:pPr>
      <w:r w:rsidRPr="00245B5B">
        <w:rPr>
          <w:rFonts w:ascii="Arial Unicode MS" w:eastAsia="Arial Unicode MS" w:hAnsi="Arial Unicode MS" w:cs="Arial Unicode MS"/>
          <w:b/>
          <w:color w:val="000000" w:themeColor="text1"/>
          <w:sz w:val="20"/>
          <w:szCs w:val="20"/>
          <w:lang w:val="es-UY"/>
        </w:rPr>
        <w:t>El precio de los traslados se tomará como IDA y VUELTA incluido</w:t>
      </w:r>
      <w:r w:rsidR="00245B5B">
        <w:rPr>
          <w:rFonts w:ascii="Arial Unicode MS" w:eastAsia="Arial Unicode MS" w:hAnsi="Arial Unicode MS" w:cs="Arial Unicode MS"/>
          <w:b/>
          <w:color w:val="000000" w:themeColor="text1"/>
          <w:sz w:val="20"/>
          <w:szCs w:val="20"/>
          <w:lang w:val="es-UY"/>
        </w:rPr>
        <w:t>.</w:t>
      </w:r>
    </w:p>
    <w:p w:rsidR="006E05AC" w:rsidRPr="004D1823" w:rsidRDefault="007D7A8D" w:rsidP="007D7A8D">
      <w:pPr>
        <w:rPr>
          <w:rFonts w:ascii="Arial Unicode MS" w:eastAsia="Arial Unicode MS" w:hAnsi="Arial Unicode MS" w:cs="Arial Unicode MS"/>
          <w:color w:val="000000" w:themeColor="text1"/>
          <w:sz w:val="24"/>
          <w:lang w:val="es-UY"/>
        </w:rPr>
      </w:pPr>
      <w:r w:rsidRPr="004D1823">
        <w:rPr>
          <w:rFonts w:ascii="Arial Unicode MS" w:eastAsia="Arial Unicode MS" w:hAnsi="Arial Unicode MS" w:cs="Arial Unicode MS"/>
          <w:color w:val="000000" w:themeColor="text1"/>
          <w:sz w:val="20"/>
          <w:szCs w:val="20"/>
          <w:lang w:val="es-MX"/>
        </w:rPr>
        <w:t>Se considerará traslado sólo si se solicita la derivación de pacientes con previa autorización correspondiente del Hospital de Las Piedras Dr. Alfonso Espínola</w:t>
      </w:r>
      <w:r w:rsidRPr="004D1823">
        <w:rPr>
          <w:rFonts w:ascii="Arial Unicode MS" w:eastAsia="Arial Unicode MS" w:hAnsi="Arial Unicode MS" w:cs="Arial Unicode MS"/>
          <w:color w:val="000000" w:themeColor="text1"/>
          <w:sz w:val="20"/>
          <w:szCs w:val="20"/>
          <w:lang w:val="es-UY"/>
        </w:rPr>
        <w:t>.</w:t>
      </w:r>
      <w:r w:rsidRPr="004D1823">
        <w:rPr>
          <w:rFonts w:ascii="Arial Unicode MS" w:eastAsia="Arial Unicode MS" w:hAnsi="Arial Unicode MS" w:cs="Arial Unicode MS"/>
          <w:color w:val="000000" w:themeColor="text1"/>
          <w:sz w:val="24"/>
          <w:lang w:val="es-UY"/>
        </w:rPr>
        <w:t xml:space="preserve">        </w:t>
      </w:r>
    </w:p>
    <w:p w:rsidR="006E05AC" w:rsidRPr="004D1823" w:rsidRDefault="006E05AC" w:rsidP="006E05AC">
      <w:pPr>
        <w:pStyle w:val="western"/>
        <w:contextualSpacing/>
        <w:rPr>
          <w:rFonts w:ascii="Arial Unicode MS" w:eastAsia="Arial Unicode MS" w:hAnsi="Arial Unicode MS" w:cs="Arial Unicode MS"/>
          <w:color w:val="000000" w:themeColor="text1"/>
          <w:sz w:val="20"/>
          <w:szCs w:val="20"/>
          <w:lang w:val="es-ES"/>
        </w:rPr>
      </w:pPr>
      <w:r w:rsidRPr="00246CB0">
        <w:rPr>
          <w:rFonts w:ascii="Arial Unicode MS" w:eastAsia="Arial Unicode MS" w:hAnsi="Arial Unicode MS" w:cs="Arial Unicode MS"/>
          <w:b/>
          <w:color w:val="000000" w:themeColor="text1"/>
          <w:sz w:val="20"/>
          <w:szCs w:val="20"/>
          <w:lang w:val="es-ES"/>
        </w:rPr>
        <w:t>Los oferentes podrán proponer variantes a las condiciones que figuran en este pliego, reservándose la Administración el derecho de aceptarlas total o parcialmente o rechazarlas</w:t>
      </w:r>
      <w:r w:rsidRPr="004D1823">
        <w:rPr>
          <w:rFonts w:ascii="Arial Unicode MS" w:eastAsia="Arial Unicode MS" w:hAnsi="Arial Unicode MS" w:cs="Arial Unicode MS"/>
          <w:color w:val="000000" w:themeColor="text1"/>
          <w:sz w:val="20"/>
          <w:szCs w:val="20"/>
          <w:lang w:val="es-ES"/>
        </w:rPr>
        <w:t>.</w:t>
      </w:r>
    </w:p>
    <w:p w:rsidR="007D7A8D" w:rsidRPr="004D1823" w:rsidRDefault="007D7A8D" w:rsidP="007D7A8D">
      <w:pPr>
        <w:rPr>
          <w:rFonts w:ascii="Arial Unicode MS" w:eastAsia="Arial Unicode MS" w:hAnsi="Arial Unicode MS" w:cs="Arial Unicode MS"/>
          <w:color w:val="000000" w:themeColor="text1"/>
          <w:sz w:val="20"/>
          <w:szCs w:val="20"/>
          <w:lang w:val="es-UY"/>
        </w:rPr>
      </w:pPr>
      <w:r w:rsidRPr="004D1823">
        <w:rPr>
          <w:rFonts w:ascii="Arial Unicode MS" w:eastAsia="Arial Unicode MS" w:hAnsi="Arial Unicode MS" w:cs="Arial Unicode MS"/>
          <w:color w:val="000000" w:themeColor="text1"/>
          <w:sz w:val="24"/>
          <w:lang w:val="es-UY"/>
        </w:rPr>
        <w:t xml:space="preserve">                          </w:t>
      </w:r>
    </w:p>
    <w:p w:rsidR="007D7A8D" w:rsidRDefault="007D7A8D" w:rsidP="007D7A8D">
      <w:pPr>
        <w:pStyle w:val="western"/>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lastRenderedPageBreak/>
        <w:t>La Administración no pagará por servicios no prestados.</w:t>
      </w:r>
    </w:p>
    <w:p w:rsidR="004541B5" w:rsidRDefault="004541B5" w:rsidP="007D7A8D">
      <w:pPr>
        <w:spacing w:line="240" w:lineRule="auto"/>
        <w:jc w:val="both"/>
        <w:rPr>
          <w:rFonts w:ascii="Arial Unicode MS" w:eastAsia="Arial Unicode MS" w:hAnsi="Arial Unicode MS" w:cs="Arial Unicode MS"/>
          <w:b/>
          <w:color w:val="000000" w:themeColor="text1"/>
          <w:sz w:val="20"/>
          <w:szCs w:val="20"/>
          <w:lang w:val="es-ES_tradnl"/>
        </w:rPr>
      </w:pPr>
    </w:p>
    <w:p w:rsidR="007D7A8D" w:rsidRPr="00C76180" w:rsidRDefault="007D7A8D" w:rsidP="007D7A8D">
      <w:pPr>
        <w:spacing w:line="240" w:lineRule="auto"/>
        <w:jc w:val="both"/>
        <w:rPr>
          <w:rFonts w:ascii="Arial Unicode MS" w:eastAsia="Arial Unicode MS" w:hAnsi="Arial Unicode MS" w:cs="Arial Unicode MS"/>
          <w:b/>
          <w:color w:val="000000" w:themeColor="text1"/>
          <w:sz w:val="20"/>
          <w:szCs w:val="20"/>
          <w:lang w:val="es-ES_tradnl"/>
        </w:rPr>
      </w:pPr>
      <w:r w:rsidRPr="00C76180">
        <w:rPr>
          <w:rFonts w:ascii="Arial Unicode MS" w:eastAsia="Arial Unicode MS" w:hAnsi="Arial Unicode MS" w:cs="Arial Unicode MS"/>
          <w:b/>
          <w:color w:val="000000" w:themeColor="text1"/>
          <w:sz w:val="20"/>
          <w:szCs w:val="20"/>
          <w:lang w:val="es-ES_tradnl"/>
        </w:rPr>
        <w:t>La Administración contratará la cantidad que considere necesaria para cubrir el Servicio, no generando la cantidad solicitada obligación de Contratación.</w:t>
      </w:r>
    </w:p>
    <w:p w:rsidR="00F452B9" w:rsidRPr="004D1823" w:rsidRDefault="00F452B9" w:rsidP="00F452B9">
      <w:pPr>
        <w:widowControl w:val="0"/>
        <w:autoSpaceDE w:val="0"/>
        <w:autoSpaceDN w:val="0"/>
        <w:adjustRightInd w:val="0"/>
        <w:spacing w:line="240" w:lineRule="auto"/>
        <w:ind w:right="-1"/>
        <w:jc w:val="both"/>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hint="eastAsia"/>
          <w:color w:val="000000" w:themeColor="text1"/>
          <w:sz w:val="20"/>
          <w:szCs w:val="20"/>
          <w:lang w:val="es-ES"/>
        </w:rPr>
        <w:t>É</w:t>
      </w:r>
      <w:r w:rsidRPr="004D1823">
        <w:rPr>
          <w:rFonts w:ascii="Arial Unicode MS" w:eastAsia="Arial Unicode MS" w:hAnsi="Arial Unicode MS" w:cs="Arial Unicode MS"/>
          <w:color w:val="000000" w:themeColor="text1"/>
          <w:sz w:val="20"/>
          <w:szCs w:val="20"/>
          <w:lang w:val="es-ES"/>
        </w:rPr>
        <w:t>sta Unidad Ejecutora, en caso necesario, hará uso de lo  dispuesto en el Art. 74 antes mencionado, por lo cual los oferentes pueden establecer en cada uno de los ítems que coticen, su conformidad a aumentar las cantidades hasta el 100% (cien por ciento) de las mismas.</w:t>
      </w:r>
    </w:p>
    <w:p w:rsidR="007D7A8D" w:rsidRPr="004D1823" w:rsidRDefault="007D7A8D" w:rsidP="007D7A8D">
      <w:pPr>
        <w:ind w:left="-709" w:right="-852"/>
        <w:jc w:val="both"/>
        <w:rPr>
          <w:rFonts w:ascii="Arial Unicode MS" w:eastAsia="Arial Unicode MS" w:hAnsi="Arial Unicode MS" w:cs="Arial Unicode MS"/>
          <w:b/>
          <w:bCs/>
          <w:i/>
          <w:iC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MX"/>
        </w:rPr>
        <w:t xml:space="preserve">            </w:t>
      </w:r>
      <w:r w:rsidRPr="004D1823">
        <w:rPr>
          <w:rFonts w:ascii="Arial Unicode MS" w:eastAsia="Arial Unicode MS" w:hAnsi="Arial Unicode MS" w:cs="Arial Unicode MS"/>
          <w:b/>
          <w:bCs/>
          <w:i/>
          <w:iCs/>
          <w:color w:val="000000" w:themeColor="text1"/>
          <w:sz w:val="20"/>
          <w:szCs w:val="20"/>
          <w:lang w:val="es-ES"/>
        </w:rPr>
        <w:t>La empresa contratada deberá:</w:t>
      </w:r>
    </w:p>
    <w:p w:rsidR="007D7A8D" w:rsidRPr="004D1823" w:rsidRDefault="007D7A8D" w:rsidP="007D7A8D">
      <w:pPr>
        <w:pStyle w:val="western"/>
        <w:numPr>
          <w:ilvl w:val="0"/>
          <w:numId w:val="1"/>
        </w:numPr>
        <w:spacing w:before="0" w:beforeAutospacing="0"/>
        <w:ind w:left="714" w:hanging="357"/>
        <w:rPr>
          <w:rFonts w:ascii="Arial Unicode MS" w:eastAsia="Arial Unicode MS" w:hAnsi="Arial Unicode MS" w:cs="Arial Unicode MS"/>
          <w:color w:val="000000" w:themeColor="text1"/>
          <w:sz w:val="20"/>
          <w:szCs w:val="20"/>
          <w:lang w:val="es-UY"/>
        </w:rPr>
      </w:pPr>
      <w:r w:rsidRPr="004D1823">
        <w:rPr>
          <w:rFonts w:ascii="Arial Unicode MS" w:eastAsia="Arial Unicode MS" w:hAnsi="Arial Unicode MS" w:cs="Arial Unicode MS"/>
          <w:color w:val="000000" w:themeColor="text1"/>
          <w:sz w:val="20"/>
          <w:szCs w:val="20"/>
          <w:lang w:val="es-UY"/>
        </w:rPr>
        <w:t>Proporcionar a sus operarios los distintivos que acrediten su calidad de personal del adjudicatario, especificando nombre, apellido, Nº de Documento de Identidad, función y foto, que deberá lucir visiblemente durante todo su Servicio, el cual podrá ser controlado y registrado por el personal de la Administración.</w:t>
      </w:r>
    </w:p>
    <w:p w:rsidR="007D7A8D" w:rsidRPr="004D1823" w:rsidRDefault="007D7A8D" w:rsidP="007D7A8D">
      <w:pPr>
        <w:pStyle w:val="western"/>
        <w:numPr>
          <w:ilvl w:val="0"/>
          <w:numId w:val="1"/>
        </w:numPr>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UY"/>
        </w:rPr>
        <w:t>T</w:t>
      </w:r>
      <w:r w:rsidR="006E05AC" w:rsidRPr="004D1823">
        <w:rPr>
          <w:rFonts w:ascii="Arial Unicode MS" w:eastAsia="Arial Unicode MS" w:hAnsi="Arial Unicode MS" w:cs="Arial Unicode MS"/>
          <w:color w:val="000000" w:themeColor="text1"/>
          <w:sz w:val="20"/>
          <w:szCs w:val="20"/>
          <w:lang w:val="es-ES"/>
        </w:rPr>
        <w:t>ener</w:t>
      </w:r>
      <w:r w:rsidRPr="004D1823">
        <w:rPr>
          <w:rFonts w:ascii="Arial Unicode MS" w:eastAsia="Arial Unicode MS" w:hAnsi="Arial Unicode MS" w:cs="Arial Unicode MS"/>
          <w:color w:val="000000" w:themeColor="text1"/>
          <w:sz w:val="20"/>
          <w:szCs w:val="20"/>
          <w:lang w:val="es-ES"/>
        </w:rPr>
        <w:t xml:space="preserve"> la obligación de dar cumplimiento a las normas de seguridad dictadas para la actividad que impongan los organismos de Contralor.</w:t>
      </w:r>
    </w:p>
    <w:p w:rsidR="007D7A8D" w:rsidRPr="004D1823" w:rsidRDefault="007D7A8D" w:rsidP="007D7A8D">
      <w:pPr>
        <w:pStyle w:val="western"/>
        <w:numPr>
          <w:ilvl w:val="0"/>
          <w:numId w:val="1"/>
        </w:numPr>
        <w:rPr>
          <w:rFonts w:ascii="Arial Unicode MS" w:eastAsia="Arial Unicode MS" w:hAnsi="Arial Unicode MS" w:cs="Arial Unicode MS"/>
          <w:bCs/>
          <w:color w:val="000000" w:themeColor="text1"/>
          <w:sz w:val="20"/>
          <w:szCs w:val="20"/>
          <w:lang w:val="es-ES"/>
        </w:rPr>
      </w:pPr>
      <w:r w:rsidRPr="004D1823">
        <w:rPr>
          <w:rFonts w:ascii="Arial Unicode MS" w:eastAsia="Arial Unicode MS" w:hAnsi="Arial Unicode MS" w:cs="Arial Unicode MS"/>
          <w:bCs/>
          <w:color w:val="000000" w:themeColor="text1"/>
          <w:sz w:val="20"/>
          <w:szCs w:val="20"/>
          <w:lang w:val="es-ES"/>
        </w:rPr>
        <w:t xml:space="preserve">Mantener un trato cordial con el personal del Hospital, usuario y familia. </w:t>
      </w:r>
    </w:p>
    <w:p w:rsidR="007D7A8D" w:rsidRDefault="007D7A8D" w:rsidP="007D7A8D">
      <w:pPr>
        <w:pStyle w:val="western"/>
        <w:numPr>
          <w:ilvl w:val="0"/>
          <w:numId w:val="1"/>
        </w:numPr>
        <w:rPr>
          <w:rFonts w:ascii="Arial Unicode MS" w:eastAsia="Arial Unicode MS" w:hAnsi="Arial Unicode MS" w:cs="Arial Unicode MS"/>
          <w:bCs/>
          <w:color w:val="000000" w:themeColor="text1"/>
          <w:sz w:val="20"/>
          <w:szCs w:val="20"/>
          <w:lang w:val="es-ES"/>
        </w:rPr>
      </w:pPr>
      <w:r w:rsidRPr="004D1823">
        <w:rPr>
          <w:rFonts w:ascii="Arial Unicode MS" w:eastAsia="Arial Unicode MS" w:hAnsi="Arial Unicode MS" w:cs="Arial Unicode MS"/>
          <w:bCs/>
          <w:color w:val="000000" w:themeColor="text1"/>
          <w:sz w:val="20"/>
          <w:szCs w:val="20"/>
          <w:lang w:val="es-ES"/>
        </w:rPr>
        <w:t xml:space="preserve">Asegurar al usuario e institución el cumplimiento del traslado en </w:t>
      </w:r>
      <w:r w:rsidRPr="004D1823">
        <w:rPr>
          <w:rFonts w:ascii="Arial Unicode MS" w:eastAsia="Arial Unicode MS" w:hAnsi="Arial Unicode MS" w:cs="Arial Unicode MS"/>
          <w:b/>
          <w:bCs/>
          <w:color w:val="000000" w:themeColor="text1"/>
          <w:sz w:val="22"/>
          <w:szCs w:val="22"/>
          <w:lang w:val="es-ES"/>
        </w:rPr>
        <w:t>tiempo y forma</w:t>
      </w:r>
      <w:r w:rsidRPr="004D1823">
        <w:rPr>
          <w:rFonts w:ascii="Arial Unicode MS" w:eastAsia="Arial Unicode MS" w:hAnsi="Arial Unicode MS" w:cs="Arial Unicode MS"/>
          <w:bCs/>
          <w:color w:val="000000" w:themeColor="text1"/>
          <w:sz w:val="20"/>
          <w:szCs w:val="20"/>
          <w:lang w:val="es-ES"/>
        </w:rPr>
        <w:t xml:space="preserve">, como así también garantizar la seguridad del usuario y todos los ocupantes del móvil proporcionando implementos de seguridad exigidos en la reglamentación vigente. </w:t>
      </w:r>
    </w:p>
    <w:p w:rsidR="0089244C" w:rsidRPr="004D1823" w:rsidRDefault="006E05AC" w:rsidP="00E540CF">
      <w:pPr>
        <w:pStyle w:val="western"/>
        <w:rPr>
          <w:rFonts w:ascii="Verdana" w:hAnsi="Verdana" w:cs="Arial"/>
          <w:b/>
          <w:bCs/>
          <w:color w:val="000000" w:themeColor="text1"/>
          <w:sz w:val="22"/>
          <w:szCs w:val="22"/>
          <w:lang w:val="es-ES"/>
        </w:rPr>
      </w:pPr>
      <w:r w:rsidRPr="004D1823">
        <w:rPr>
          <w:rFonts w:ascii="Verdana" w:hAnsi="Verdana" w:cs="Arial"/>
          <w:b/>
          <w:bCs/>
          <w:color w:val="000000" w:themeColor="text1"/>
          <w:sz w:val="22"/>
          <w:szCs w:val="22"/>
          <w:lang w:val="es-ES"/>
        </w:rPr>
        <w:t>5. PERIODO.</w:t>
      </w:r>
    </w:p>
    <w:p w:rsidR="0089244C" w:rsidRPr="004D1823" w:rsidRDefault="0089244C" w:rsidP="00FF37EB">
      <w:pPr>
        <w:pStyle w:val="western"/>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 xml:space="preserve">El presente llamado se realiza para cubrir las necesidades de las Dependencias durante el </w:t>
      </w:r>
      <w:r w:rsidR="00367BFF" w:rsidRPr="004D1823">
        <w:rPr>
          <w:rFonts w:ascii="Arial Unicode MS" w:eastAsia="Arial Unicode MS" w:hAnsi="Arial Unicode MS" w:cs="Arial Unicode MS"/>
          <w:color w:val="000000" w:themeColor="text1"/>
          <w:sz w:val="20"/>
          <w:szCs w:val="20"/>
          <w:lang w:val="es-ES"/>
        </w:rPr>
        <w:t>Ejercicio 201</w:t>
      </w:r>
      <w:r w:rsidR="00335EB6" w:rsidRPr="004D1823">
        <w:rPr>
          <w:rFonts w:ascii="Arial Unicode MS" w:eastAsia="Arial Unicode MS" w:hAnsi="Arial Unicode MS" w:cs="Arial Unicode MS"/>
          <w:color w:val="000000" w:themeColor="text1"/>
          <w:sz w:val="20"/>
          <w:szCs w:val="20"/>
          <w:lang w:val="es-ES"/>
        </w:rPr>
        <w:t>7</w:t>
      </w:r>
      <w:r w:rsidR="00367BFF" w:rsidRPr="004D1823">
        <w:rPr>
          <w:rFonts w:ascii="Arial Unicode MS" w:eastAsia="Arial Unicode MS" w:hAnsi="Arial Unicode MS" w:cs="Arial Unicode MS"/>
          <w:color w:val="000000" w:themeColor="text1"/>
          <w:sz w:val="20"/>
          <w:szCs w:val="20"/>
          <w:lang w:val="es-ES"/>
        </w:rPr>
        <w:t>.</w:t>
      </w:r>
      <w:r w:rsidR="003A1FF8" w:rsidRPr="004D1823">
        <w:rPr>
          <w:rFonts w:ascii="Arial Unicode MS" w:eastAsia="Arial Unicode MS" w:hAnsi="Arial Unicode MS" w:cs="Arial Unicode MS"/>
          <w:color w:val="000000" w:themeColor="text1"/>
          <w:sz w:val="20"/>
          <w:szCs w:val="20"/>
          <w:lang w:val="es-ES"/>
        </w:rPr>
        <w:t xml:space="preserve"> Si al primero de marzo </w:t>
      </w:r>
      <w:r w:rsidRPr="004D1823">
        <w:rPr>
          <w:rFonts w:ascii="Arial Unicode MS" w:eastAsia="Arial Unicode MS" w:hAnsi="Arial Unicode MS" w:cs="Arial Unicode MS"/>
          <w:color w:val="000000" w:themeColor="text1"/>
          <w:sz w:val="20"/>
          <w:szCs w:val="20"/>
          <w:lang w:val="es-ES"/>
        </w:rPr>
        <w:t>de dicho año aun no se hubiera intervenido el gasto la ejecución del contrato comenzará en la fecha que se establezca en la notificación al adjudicatario, de la resolución de adjudicación debidamente intervenida por el Tribunal de Cuentas y/o su Área de Auditores de ASSE. (</w:t>
      </w:r>
      <w:r w:rsidR="00AF36E3" w:rsidRPr="004D1823">
        <w:rPr>
          <w:rFonts w:ascii="Arial Unicode MS" w:eastAsia="Arial Unicode MS" w:hAnsi="Arial Unicode MS" w:cs="Arial Unicode MS"/>
          <w:color w:val="000000" w:themeColor="text1"/>
          <w:sz w:val="20"/>
          <w:szCs w:val="20"/>
          <w:lang w:val="es-ES"/>
        </w:rPr>
        <w:t>En</w:t>
      </w:r>
      <w:r w:rsidRPr="004D1823">
        <w:rPr>
          <w:rFonts w:ascii="Arial Unicode MS" w:eastAsia="Arial Unicode MS" w:hAnsi="Arial Unicode MS" w:cs="Arial Unicode MS"/>
          <w:color w:val="000000" w:themeColor="text1"/>
          <w:sz w:val="20"/>
          <w:szCs w:val="20"/>
          <w:lang w:val="es-ES"/>
        </w:rPr>
        <w:t xml:space="preserve"> caso de la eventualidad de presentación de recursos su plazo es de 10 días corridos desde la notificación).</w:t>
      </w:r>
    </w:p>
    <w:p w:rsidR="0089244C" w:rsidRPr="004D1823" w:rsidRDefault="0089244C" w:rsidP="00FF37EB">
      <w:pPr>
        <w:pStyle w:val="western"/>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La contratación se prorrogar</w:t>
      </w:r>
      <w:r w:rsidRPr="004D1823">
        <w:rPr>
          <w:rFonts w:ascii="Arial Unicode MS" w:eastAsia="Arial Unicode MS" w:hAnsi="Arial Unicode MS" w:cs="Arial Unicode MS" w:hint="eastAsia"/>
          <w:color w:val="000000" w:themeColor="text1"/>
          <w:sz w:val="20"/>
          <w:szCs w:val="20"/>
          <w:lang w:val="es-ES"/>
        </w:rPr>
        <w:t>á</w:t>
      </w:r>
      <w:r w:rsidRPr="004D1823">
        <w:rPr>
          <w:rFonts w:ascii="Arial Unicode MS" w:eastAsia="Arial Unicode MS" w:hAnsi="Arial Unicode MS" w:cs="Arial Unicode MS"/>
          <w:color w:val="000000" w:themeColor="text1"/>
          <w:sz w:val="20"/>
          <w:szCs w:val="20"/>
          <w:lang w:val="es-ES"/>
        </w:rPr>
        <w:t xml:space="preserve"> automáticamente por hasta dos períodos consecutivos de un año hasta un vencimiento final el 31 de diciembre de 201</w:t>
      </w:r>
      <w:r w:rsidR="00335EB6" w:rsidRPr="004D1823">
        <w:rPr>
          <w:rFonts w:ascii="Arial Unicode MS" w:eastAsia="Arial Unicode MS" w:hAnsi="Arial Unicode MS" w:cs="Arial Unicode MS"/>
          <w:color w:val="000000" w:themeColor="text1"/>
          <w:sz w:val="20"/>
          <w:szCs w:val="20"/>
          <w:lang w:val="es-ES"/>
        </w:rPr>
        <w:t>9</w:t>
      </w:r>
      <w:r w:rsidRPr="004D1823">
        <w:rPr>
          <w:rFonts w:ascii="Arial Unicode MS" w:eastAsia="Arial Unicode MS" w:hAnsi="Arial Unicode MS" w:cs="Arial Unicode MS"/>
          <w:color w:val="000000" w:themeColor="text1"/>
          <w:sz w:val="20"/>
          <w:szCs w:val="20"/>
          <w:lang w:val="es-ES"/>
        </w:rPr>
        <w:t>, salvo manifestación en contrario de cualquiera de las partes notificada a la otra con una antelación no menor a treinta días corridos a la fecha de vencimiento del contrato original o cualquiera de sus prórrogas, mediante telegrama colacionado o cualquier otro medio fehaciente.</w:t>
      </w:r>
    </w:p>
    <w:p w:rsidR="0089244C" w:rsidRDefault="0089244C" w:rsidP="00FF37EB">
      <w:pPr>
        <w:pStyle w:val="western"/>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En oportunidad de la finalización de la relación contractual, la adjudicataria deberá acreditar fehacientemente haber dado cumplimiento a sus obligaciones laborales y de previsión social respecto de la totalidad de los trabajadores, autorizándose el pago de las facturas pendientes y liberándose el depósito de fiel cumplimiento del contrato.</w:t>
      </w:r>
    </w:p>
    <w:p w:rsidR="00C76180" w:rsidRPr="004D1823" w:rsidRDefault="0089244C" w:rsidP="00E540CF">
      <w:pPr>
        <w:pStyle w:val="western"/>
        <w:rPr>
          <w:rFonts w:ascii="Verdana" w:hAnsi="Verdana" w:cs="Arial"/>
          <w:b/>
          <w:bCs/>
          <w:color w:val="000000" w:themeColor="text1"/>
          <w:sz w:val="22"/>
          <w:szCs w:val="22"/>
          <w:lang w:val="es-ES"/>
        </w:rPr>
      </w:pPr>
      <w:r w:rsidRPr="004D1823">
        <w:rPr>
          <w:rFonts w:ascii="Verdana" w:hAnsi="Verdana" w:cs="Arial"/>
          <w:b/>
          <w:bCs/>
          <w:color w:val="000000" w:themeColor="text1"/>
          <w:sz w:val="22"/>
          <w:szCs w:val="22"/>
          <w:lang w:val="es-ES"/>
        </w:rPr>
        <w:lastRenderedPageBreak/>
        <w:t>6. SISTEMA DE PAGO:</w:t>
      </w:r>
    </w:p>
    <w:p w:rsidR="0089244C" w:rsidRDefault="0089244C" w:rsidP="00FF37EB">
      <w:pPr>
        <w:pStyle w:val="western"/>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 xml:space="preserve">Crédito mediante el SIIF </w:t>
      </w:r>
      <w:r w:rsidR="00C821F0" w:rsidRPr="004D1823">
        <w:rPr>
          <w:rFonts w:ascii="Arial Unicode MS" w:eastAsia="Arial Unicode MS" w:hAnsi="Arial Unicode MS" w:cs="Arial Unicode MS"/>
          <w:color w:val="000000" w:themeColor="text1"/>
          <w:sz w:val="20"/>
          <w:szCs w:val="20"/>
          <w:lang w:val="es-ES"/>
        </w:rPr>
        <w:t>–Fin 1.1 y/o 1.2</w:t>
      </w:r>
      <w:r w:rsidR="00972C42" w:rsidRPr="004D1823">
        <w:rPr>
          <w:rFonts w:ascii="Arial Unicode MS" w:eastAsia="Arial Unicode MS" w:hAnsi="Arial Unicode MS" w:cs="Arial Unicode MS"/>
          <w:color w:val="000000" w:themeColor="text1"/>
          <w:sz w:val="20"/>
          <w:szCs w:val="20"/>
          <w:lang w:val="es-ES"/>
        </w:rPr>
        <w:t xml:space="preserve"> p</w:t>
      </w:r>
      <w:r w:rsidRPr="004D1823">
        <w:rPr>
          <w:rFonts w:ascii="Arial Unicode MS" w:eastAsia="Arial Unicode MS" w:hAnsi="Arial Unicode MS" w:cs="Arial Unicode MS"/>
          <w:color w:val="000000" w:themeColor="text1"/>
          <w:sz w:val="20"/>
          <w:szCs w:val="20"/>
          <w:lang w:val="es-ES"/>
        </w:rPr>
        <w:t>revio control de la documentación relativa a las contrataciones tercerizadas dentro del plazo de sesenta días contados a partir del último día del mes al</w:t>
      </w:r>
      <w:r w:rsidR="00245B5B">
        <w:rPr>
          <w:rFonts w:ascii="Arial Unicode MS" w:eastAsia="Arial Unicode MS" w:hAnsi="Arial Unicode MS" w:cs="Arial Unicode MS"/>
          <w:color w:val="000000" w:themeColor="text1"/>
          <w:sz w:val="20"/>
          <w:szCs w:val="20"/>
          <w:lang w:val="es-ES"/>
        </w:rPr>
        <w:t xml:space="preserve"> que pertenece la factura. </w:t>
      </w:r>
    </w:p>
    <w:p w:rsidR="00245B5B" w:rsidRDefault="00245B5B" w:rsidP="00245B5B">
      <w:pPr>
        <w:pStyle w:val="NormalWeb"/>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No se aceptarán facturas en que se establezcan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367BFF" w:rsidRPr="00186A5F" w:rsidRDefault="0089244C" w:rsidP="00FF37EB">
      <w:pPr>
        <w:pStyle w:val="western"/>
        <w:contextualSpacing/>
        <w:rPr>
          <w:rFonts w:ascii="Arial Unicode MS" w:eastAsia="Arial Unicode MS" w:hAnsi="Arial Unicode MS" w:cs="Arial Unicode MS"/>
          <w:b/>
          <w:color w:val="000000" w:themeColor="text1"/>
          <w:sz w:val="20"/>
          <w:szCs w:val="20"/>
          <w:lang w:val="es-ES"/>
        </w:rPr>
      </w:pPr>
      <w:r w:rsidRPr="00186A5F">
        <w:rPr>
          <w:rFonts w:ascii="Arial Unicode MS" w:eastAsia="Arial Unicode MS" w:hAnsi="Arial Unicode MS" w:cs="Arial Unicode MS"/>
          <w:b/>
          <w:color w:val="000000" w:themeColor="text1"/>
          <w:sz w:val="20"/>
          <w:szCs w:val="20"/>
          <w:lang w:val="es-ES"/>
        </w:rPr>
        <w:t>Las facturas deberán entregarse en la Dirección Administrativa con</w:t>
      </w:r>
      <w:r w:rsidR="00367BFF" w:rsidRPr="00186A5F">
        <w:rPr>
          <w:rFonts w:ascii="Arial Unicode MS" w:eastAsia="Arial Unicode MS" w:hAnsi="Arial Unicode MS" w:cs="Arial Unicode MS"/>
          <w:b/>
          <w:color w:val="000000" w:themeColor="text1"/>
          <w:sz w:val="20"/>
          <w:szCs w:val="20"/>
          <w:lang w:val="es-ES"/>
        </w:rPr>
        <w:t>:</w:t>
      </w:r>
    </w:p>
    <w:p w:rsidR="00186A5F" w:rsidRDefault="00186A5F" w:rsidP="00FF37EB">
      <w:pPr>
        <w:pStyle w:val="western"/>
        <w:contextualSpacing/>
        <w:rPr>
          <w:rFonts w:ascii="Arial Unicode MS" w:eastAsia="Arial Unicode MS" w:hAnsi="Arial Unicode MS" w:cs="Arial Unicode MS"/>
          <w:color w:val="000000" w:themeColor="text1"/>
          <w:sz w:val="20"/>
          <w:szCs w:val="20"/>
          <w:lang w:val="es-ES"/>
        </w:rPr>
      </w:pPr>
    </w:p>
    <w:p w:rsidR="00186A5F" w:rsidRDefault="00186A5F" w:rsidP="00FF37EB">
      <w:pPr>
        <w:pStyle w:val="western"/>
        <w:contextualSpacing/>
        <w:rPr>
          <w:rFonts w:ascii="Arial Unicode MS" w:eastAsia="Arial Unicode MS" w:hAnsi="Arial Unicode MS" w:cs="Arial Unicode MS"/>
          <w:color w:val="000000" w:themeColor="text1"/>
          <w:sz w:val="20"/>
          <w:szCs w:val="20"/>
          <w:lang w:val="es-ES"/>
        </w:rPr>
      </w:pPr>
      <w:r>
        <w:rPr>
          <w:rFonts w:ascii="Arial Unicode MS" w:eastAsia="Arial Unicode MS" w:hAnsi="Arial Unicode MS" w:cs="Arial Unicode MS"/>
          <w:color w:val="000000" w:themeColor="text1"/>
          <w:sz w:val="20"/>
          <w:szCs w:val="20"/>
          <w:lang w:val="es-ES"/>
        </w:rPr>
        <w:t xml:space="preserve">Número de llamado a Licitación Pública (6–2016); a que mes de Servicio corresponde; Ítem de Adjudicación; Tipo de Traslado; Cantidad; Precio Unitario sin impuestos, Precio Total sin impuestos, Precio total con impuestos. </w:t>
      </w:r>
    </w:p>
    <w:p w:rsidR="00186A5F" w:rsidRDefault="00186A5F" w:rsidP="00FF37EB">
      <w:pPr>
        <w:pStyle w:val="western"/>
        <w:contextualSpacing/>
        <w:rPr>
          <w:rFonts w:ascii="Arial Unicode MS" w:eastAsia="Arial Unicode MS" w:hAnsi="Arial Unicode MS" w:cs="Arial Unicode MS"/>
          <w:color w:val="000000" w:themeColor="text1"/>
          <w:sz w:val="20"/>
          <w:szCs w:val="20"/>
          <w:lang w:val="es-ES"/>
        </w:rPr>
      </w:pPr>
      <w:r>
        <w:rPr>
          <w:rFonts w:ascii="Arial Unicode MS" w:eastAsia="Arial Unicode MS" w:hAnsi="Arial Unicode MS" w:cs="Arial Unicode MS"/>
          <w:color w:val="000000" w:themeColor="text1"/>
          <w:sz w:val="20"/>
          <w:szCs w:val="20"/>
          <w:lang w:val="es-ES"/>
        </w:rPr>
        <w:t xml:space="preserve">Con la misma se deberá adjuntar Planilla completa con todos los datos (fecha, nombre y apellido, CI, origen y destino; Nº de Traslado; cantidad de Km, precio unitario, sub total y total con impuestos incluidos). La misma se deberá enviar por correo electrónico a: </w:t>
      </w:r>
      <w:hyperlink r:id="rId11" w:history="1">
        <w:r w:rsidRPr="009E0F2E">
          <w:rPr>
            <w:rStyle w:val="Hipervnculo"/>
            <w:rFonts w:ascii="Arial Unicode MS" w:eastAsia="Arial Unicode MS" w:hAnsi="Arial Unicode MS" w:cs="Arial Unicode MS"/>
            <w:sz w:val="20"/>
            <w:szCs w:val="20"/>
            <w:lang w:val="es-ES"/>
          </w:rPr>
          <w:t>administración.laspiedras@asse.com.uy</w:t>
        </w:r>
      </w:hyperlink>
      <w:r>
        <w:rPr>
          <w:rFonts w:ascii="Arial Unicode MS" w:eastAsia="Arial Unicode MS" w:hAnsi="Arial Unicode MS" w:cs="Arial Unicode MS"/>
          <w:color w:val="000000" w:themeColor="text1"/>
          <w:sz w:val="20"/>
          <w:szCs w:val="20"/>
          <w:lang w:val="es-ES"/>
        </w:rPr>
        <w:t>.</w:t>
      </w:r>
    </w:p>
    <w:p w:rsidR="00186A5F" w:rsidRDefault="00186A5F" w:rsidP="00FF37EB">
      <w:pPr>
        <w:pStyle w:val="western"/>
        <w:contextualSpacing/>
        <w:rPr>
          <w:rFonts w:ascii="Arial Unicode MS" w:eastAsia="Arial Unicode MS" w:hAnsi="Arial Unicode MS" w:cs="Arial Unicode MS"/>
          <w:color w:val="000000" w:themeColor="text1"/>
          <w:sz w:val="20"/>
          <w:szCs w:val="20"/>
          <w:lang w:val="es-ES"/>
        </w:rPr>
      </w:pPr>
      <w:r>
        <w:rPr>
          <w:rFonts w:ascii="Arial Unicode MS" w:eastAsia="Arial Unicode MS" w:hAnsi="Arial Unicode MS" w:cs="Arial Unicode MS"/>
          <w:color w:val="000000" w:themeColor="text1"/>
          <w:sz w:val="20"/>
          <w:szCs w:val="20"/>
          <w:lang w:val="es-ES"/>
        </w:rPr>
        <w:t xml:space="preserve">Las facturas deberán ser entregadas de lunes a viernes de 10:00 a 16:00 hasta el cinco de cada mes. </w:t>
      </w:r>
    </w:p>
    <w:p w:rsidR="00246CB0" w:rsidRDefault="00186A5F" w:rsidP="00186A5F">
      <w:pPr>
        <w:pStyle w:val="western"/>
        <w:contextualSpacing/>
        <w:rPr>
          <w:rFonts w:ascii="Arial Unicode MS" w:eastAsia="Arial Unicode MS" w:hAnsi="Arial Unicode MS" w:cs="Arial Unicode MS"/>
          <w:color w:val="000000" w:themeColor="text1"/>
          <w:sz w:val="20"/>
          <w:szCs w:val="20"/>
          <w:lang w:val="es-ES"/>
        </w:rPr>
      </w:pPr>
      <w:r>
        <w:rPr>
          <w:rFonts w:ascii="Arial Unicode MS" w:eastAsia="Arial Unicode MS" w:hAnsi="Arial Unicode MS" w:cs="Arial Unicode MS"/>
          <w:color w:val="000000" w:themeColor="text1"/>
          <w:sz w:val="20"/>
          <w:szCs w:val="20"/>
          <w:lang w:val="es-ES"/>
        </w:rPr>
        <w:t xml:space="preserve">La facturación será realizada con fecha del último día del mes al que corresponde el servicio. </w:t>
      </w:r>
    </w:p>
    <w:p w:rsidR="00186A5F" w:rsidRPr="004D1823" w:rsidRDefault="00186A5F" w:rsidP="00186A5F">
      <w:pPr>
        <w:pStyle w:val="western"/>
        <w:contextualSpacing/>
        <w:rPr>
          <w:rFonts w:ascii="Arial Unicode MS" w:eastAsia="Arial Unicode MS" w:hAnsi="Arial Unicode MS" w:cs="Arial Unicode MS"/>
          <w:color w:val="000000" w:themeColor="text1"/>
          <w:sz w:val="20"/>
          <w:szCs w:val="20"/>
          <w:lang w:val="es-ES"/>
        </w:rPr>
      </w:pPr>
    </w:p>
    <w:p w:rsidR="0089244C" w:rsidRPr="004D1823" w:rsidRDefault="0089244C" w:rsidP="00E540CF">
      <w:pPr>
        <w:pStyle w:val="western"/>
        <w:rPr>
          <w:rFonts w:ascii="Verdana" w:eastAsia="Arial Unicode MS" w:hAnsi="Verdana" w:cs="Arial Unicode MS"/>
          <w:color w:val="000000" w:themeColor="text1"/>
          <w:sz w:val="22"/>
          <w:szCs w:val="22"/>
          <w:lang w:val="es-ES"/>
        </w:rPr>
      </w:pPr>
      <w:r w:rsidRPr="004D1823">
        <w:rPr>
          <w:rFonts w:ascii="Verdana" w:eastAsia="Arial Unicode MS" w:hAnsi="Verdana" w:cs="Arial Unicode MS"/>
          <w:b/>
          <w:bCs/>
          <w:color w:val="000000" w:themeColor="text1"/>
          <w:sz w:val="22"/>
          <w:szCs w:val="22"/>
          <w:lang w:val="es-ES"/>
        </w:rPr>
        <w:t>7. ACTUALIZACION DE PRECIOS:</w:t>
      </w:r>
    </w:p>
    <w:p w:rsidR="009A6B97" w:rsidRPr="004D1823" w:rsidRDefault="009A6B97" w:rsidP="009A6B97">
      <w:pPr>
        <w:widowControl w:val="0"/>
        <w:tabs>
          <w:tab w:val="left" w:pos="1418"/>
        </w:tabs>
        <w:autoSpaceDE w:val="0"/>
        <w:autoSpaceDN w:val="0"/>
        <w:adjustRightInd w:val="0"/>
        <w:jc w:val="both"/>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 xml:space="preserve">La actualización del valor hora será: 20% por IPC en forma semestral (1 de enero y 1 de julio de cada año) y 80% de acuerdo a la variación de los salarios en los momentos y porcentajes que se acuerden para el grupo de actividad que corresponda. </w:t>
      </w:r>
    </w:p>
    <w:p w:rsidR="009A6B97" w:rsidRPr="004D1823" w:rsidRDefault="009A6B97" w:rsidP="009A6B97">
      <w:pPr>
        <w:widowControl w:val="0"/>
        <w:tabs>
          <w:tab w:val="left" w:pos="1418"/>
        </w:tabs>
        <w:autoSpaceDE w:val="0"/>
        <w:autoSpaceDN w:val="0"/>
        <w:adjustRightInd w:val="0"/>
        <w:jc w:val="both"/>
        <w:rPr>
          <w:rFonts w:ascii="Arial Unicode MS" w:eastAsia="Arial Unicode MS" w:hAnsi="Arial Unicode MS" w:cs="Arial Unicode MS"/>
          <w:b/>
          <w:color w:val="000000" w:themeColor="text1"/>
          <w:sz w:val="20"/>
          <w:szCs w:val="20"/>
          <w:lang w:val="es-ES"/>
        </w:rPr>
      </w:pPr>
      <w:r w:rsidRPr="004D1823">
        <w:rPr>
          <w:rFonts w:ascii="Arial Unicode MS" w:eastAsia="Arial Unicode MS" w:hAnsi="Arial Unicode MS" w:cs="Arial Unicode MS"/>
          <w:b/>
          <w:color w:val="000000" w:themeColor="text1"/>
          <w:sz w:val="20"/>
          <w:szCs w:val="20"/>
          <w:lang w:val="es-ES"/>
        </w:rPr>
        <w:t xml:space="preserve">P1= PO * ((0.2*(A1/A0)+0.8*(B1+1)) </w:t>
      </w:r>
    </w:p>
    <w:p w:rsidR="009A6B97" w:rsidRPr="004D1823" w:rsidRDefault="009A6B97" w:rsidP="009A6B97">
      <w:pPr>
        <w:widowControl w:val="0"/>
        <w:tabs>
          <w:tab w:val="left" w:pos="1418"/>
        </w:tabs>
        <w:autoSpaceDE w:val="0"/>
        <w:autoSpaceDN w:val="0"/>
        <w:adjustRightInd w:val="0"/>
        <w:jc w:val="both"/>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P0= precio cotizado en la propuesta</w:t>
      </w:r>
    </w:p>
    <w:p w:rsidR="009A6B97" w:rsidRPr="004D1823" w:rsidRDefault="009A6B97" w:rsidP="009A6B97">
      <w:pPr>
        <w:widowControl w:val="0"/>
        <w:tabs>
          <w:tab w:val="left" w:pos="1418"/>
        </w:tabs>
        <w:autoSpaceDE w:val="0"/>
        <w:autoSpaceDN w:val="0"/>
        <w:adjustRightInd w:val="0"/>
        <w:jc w:val="both"/>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P1= precio actualizado de la propuesta</w:t>
      </w:r>
    </w:p>
    <w:p w:rsidR="009A6B97" w:rsidRPr="004D1823" w:rsidRDefault="009A6B97" w:rsidP="009A6B97">
      <w:pPr>
        <w:widowControl w:val="0"/>
        <w:tabs>
          <w:tab w:val="left" w:pos="1418"/>
        </w:tabs>
        <w:autoSpaceDE w:val="0"/>
        <w:autoSpaceDN w:val="0"/>
        <w:adjustRightInd w:val="0"/>
        <w:jc w:val="both"/>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A0= índice de Precios al Consumo (IPC) al mes anterior a la fecha de la apertura de ofertas (para el primer ajuste)</w:t>
      </w:r>
    </w:p>
    <w:p w:rsidR="009A6B97" w:rsidRPr="004D1823" w:rsidRDefault="009A6B97" w:rsidP="009A6B97">
      <w:pPr>
        <w:widowControl w:val="0"/>
        <w:tabs>
          <w:tab w:val="left" w:pos="1418"/>
        </w:tabs>
        <w:autoSpaceDE w:val="0"/>
        <w:autoSpaceDN w:val="0"/>
        <w:adjustRightInd w:val="0"/>
        <w:jc w:val="both"/>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A1= Índice de Precios al Consumo (IPC) del cierre de mes anterior al ajuste.</w:t>
      </w:r>
    </w:p>
    <w:p w:rsidR="009A6B97" w:rsidRPr="004D1823" w:rsidRDefault="009A6B97" w:rsidP="009A6B97">
      <w:pPr>
        <w:widowControl w:val="0"/>
        <w:tabs>
          <w:tab w:val="left" w:pos="1418"/>
        </w:tabs>
        <w:autoSpaceDE w:val="0"/>
        <w:autoSpaceDN w:val="0"/>
        <w:adjustRightInd w:val="0"/>
        <w:jc w:val="both"/>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lastRenderedPageBreak/>
        <w:t xml:space="preserve">Para el cálculo de la variación del IPC en el caso del primer ajuste, se considerará el período transcurrido entre el último día del mes anterior al de la apertura y el 31 de diciembre o 30 de junio según sea el caso. Para los siguientes ajustes en caso de corresponder, se aplicará la fórmula sobre los precios actualizados por los índices acumulados en el semestre anterior. </w:t>
      </w:r>
    </w:p>
    <w:p w:rsidR="009A6B97" w:rsidRDefault="009A6B97" w:rsidP="009A6B97">
      <w:pPr>
        <w:widowControl w:val="0"/>
        <w:tabs>
          <w:tab w:val="left" w:pos="1418"/>
        </w:tabs>
        <w:autoSpaceDE w:val="0"/>
        <w:autoSpaceDN w:val="0"/>
        <w:adjustRightInd w:val="0"/>
        <w:jc w:val="both"/>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B1= % de aumento según consejo de salarios de la actividad respectiva.</w:t>
      </w:r>
    </w:p>
    <w:p w:rsidR="00246CB0" w:rsidRPr="004D1823" w:rsidRDefault="00246CB0" w:rsidP="009A6B97">
      <w:pPr>
        <w:widowControl w:val="0"/>
        <w:tabs>
          <w:tab w:val="left" w:pos="1418"/>
        </w:tabs>
        <w:autoSpaceDE w:val="0"/>
        <w:autoSpaceDN w:val="0"/>
        <w:adjustRightInd w:val="0"/>
        <w:jc w:val="both"/>
        <w:rPr>
          <w:rFonts w:ascii="Arial Unicode MS" w:eastAsia="Arial Unicode MS" w:hAnsi="Arial Unicode MS" w:cs="Arial Unicode MS"/>
          <w:color w:val="000000" w:themeColor="text1"/>
          <w:sz w:val="20"/>
          <w:szCs w:val="20"/>
          <w:lang w:val="es-ES"/>
        </w:rPr>
      </w:pPr>
    </w:p>
    <w:p w:rsidR="004541B5" w:rsidRDefault="0089244C" w:rsidP="004541B5">
      <w:pPr>
        <w:pStyle w:val="western"/>
        <w:spacing w:before="0" w:beforeAutospacing="0"/>
        <w:rPr>
          <w:rFonts w:ascii="Verdana" w:hAnsi="Verdana" w:cs="Arial"/>
          <w:b/>
          <w:bCs/>
          <w:color w:val="000000" w:themeColor="text1"/>
          <w:sz w:val="22"/>
          <w:szCs w:val="22"/>
          <w:lang w:val="es-ES"/>
        </w:rPr>
      </w:pPr>
      <w:r w:rsidRPr="004D1823">
        <w:rPr>
          <w:rFonts w:ascii="Verdana" w:hAnsi="Verdana" w:cs="Arial"/>
          <w:b/>
          <w:bCs/>
          <w:color w:val="000000" w:themeColor="text1"/>
          <w:sz w:val="22"/>
          <w:szCs w:val="22"/>
          <w:lang w:val="es-ES"/>
        </w:rPr>
        <w:t>8.  ACLARACIONES Y PRORROGA:</w:t>
      </w:r>
    </w:p>
    <w:p w:rsidR="0089244C" w:rsidRPr="004541B5" w:rsidRDefault="0089244C" w:rsidP="004541B5">
      <w:pPr>
        <w:pStyle w:val="western"/>
        <w:spacing w:before="0" w:beforeAutospacing="0"/>
        <w:rPr>
          <w:rFonts w:ascii="Verdana" w:hAnsi="Verdana"/>
          <w:color w:val="000000" w:themeColor="text1"/>
          <w:sz w:val="22"/>
          <w:szCs w:val="22"/>
          <w:lang w:val="es-ES"/>
        </w:rPr>
      </w:pPr>
      <w:r w:rsidRPr="004D1823">
        <w:rPr>
          <w:rFonts w:ascii="Arial Unicode MS" w:eastAsia="Arial Unicode MS" w:hAnsi="Arial Unicode MS" w:cs="Arial Unicode MS"/>
          <w:color w:val="000000" w:themeColor="text1"/>
          <w:sz w:val="20"/>
          <w:szCs w:val="20"/>
          <w:lang w:val="es-ES"/>
        </w:rPr>
        <w:t xml:space="preserve">Los adquirentes de este pliego podrán solicitar por escrito dirigido a este Departamento </w:t>
      </w:r>
      <w:r w:rsidRPr="004D1823">
        <w:rPr>
          <w:rFonts w:ascii="Arial Unicode MS" w:eastAsia="Arial Unicode MS" w:hAnsi="Arial Unicode MS" w:cs="Arial Unicode MS"/>
          <w:b/>
          <w:bCs/>
          <w:color w:val="000000" w:themeColor="text1"/>
          <w:sz w:val="20"/>
          <w:szCs w:val="20"/>
          <w:lang w:val="es-ES"/>
        </w:rPr>
        <w:t>aclaración</w:t>
      </w:r>
      <w:r w:rsidRPr="004D1823">
        <w:rPr>
          <w:rFonts w:ascii="Arial Unicode MS" w:eastAsia="Arial Unicode MS" w:hAnsi="Arial Unicode MS" w:cs="Arial Unicode MS"/>
          <w:color w:val="000000" w:themeColor="text1"/>
          <w:sz w:val="20"/>
          <w:szCs w:val="20"/>
          <w:lang w:val="es-ES"/>
        </w:rPr>
        <w:t xml:space="preserve"> respecto al mismo hasta </w:t>
      </w:r>
      <w:r w:rsidRPr="004D1823">
        <w:rPr>
          <w:rFonts w:ascii="Arial Unicode MS" w:eastAsia="Arial Unicode MS" w:hAnsi="Arial Unicode MS" w:cs="Arial Unicode MS"/>
          <w:b/>
          <w:bCs/>
          <w:color w:val="000000" w:themeColor="text1"/>
          <w:sz w:val="20"/>
          <w:szCs w:val="20"/>
          <w:lang w:val="es-ES"/>
        </w:rPr>
        <w:t>cinco</w:t>
      </w:r>
      <w:r w:rsidRPr="004D1823">
        <w:rPr>
          <w:rFonts w:ascii="Arial Unicode MS" w:eastAsia="Arial Unicode MS" w:hAnsi="Arial Unicode MS" w:cs="Arial Unicode MS"/>
          <w:color w:val="000000" w:themeColor="text1"/>
          <w:sz w:val="20"/>
          <w:szCs w:val="20"/>
          <w:lang w:val="es-ES"/>
        </w:rPr>
        <w:t xml:space="preserve"> </w:t>
      </w:r>
      <w:r w:rsidRPr="004D1823">
        <w:rPr>
          <w:rFonts w:ascii="Arial Unicode MS" w:eastAsia="Arial Unicode MS" w:hAnsi="Arial Unicode MS" w:cs="Arial Unicode MS"/>
          <w:b/>
          <w:bCs/>
          <w:color w:val="000000" w:themeColor="text1"/>
          <w:sz w:val="20"/>
          <w:szCs w:val="20"/>
          <w:lang w:val="es-ES"/>
        </w:rPr>
        <w:t>días hábiles</w:t>
      </w:r>
      <w:r w:rsidRPr="004D1823">
        <w:rPr>
          <w:rFonts w:ascii="Arial Unicode MS" w:eastAsia="Arial Unicode MS" w:hAnsi="Arial Unicode MS" w:cs="Arial Unicode MS"/>
          <w:color w:val="000000" w:themeColor="text1"/>
          <w:sz w:val="20"/>
          <w:szCs w:val="20"/>
          <w:lang w:val="es-ES"/>
        </w:rPr>
        <w:t xml:space="preserve"> antes de la fecha de apertura, teniendo la Administración un plazo de cuarenta y ocho horas para evacuar las mismas.</w:t>
      </w:r>
      <w:r w:rsidR="00370760" w:rsidRPr="004D1823">
        <w:rPr>
          <w:rFonts w:ascii="Arial Unicode MS" w:eastAsia="Arial Unicode MS" w:hAnsi="Arial Unicode MS" w:cs="Arial Unicode MS"/>
          <w:color w:val="000000" w:themeColor="text1"/>
          <w:sz w:val="20"/>
          <w:szCs w:val="20"/>
          <w:lang w:val="es-ES"/>
        </w:rPr>
        <w:t xml:space="preserve"> </w:t>
      </w:r>
    </w:p>
    <w:p w:rsidR="0089244C" w:rsidRPr="004D1823" w:rsidRDefault="0089244C" w:rsidP="009F00F4">
      <w:pPr>
        <w:pStyle w:val="NormalWeb"/>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La solicitud deberá acompañarse del recibo de pago del pliego.</w:t>
      </w:r>
    </w:p>
    <w:p w:rsidR="00370760" w:rsidRPr="004D1823" w:rsidRDefault="00370760" w:rsidP="009F00F4">
      <w:pPr>
        <w:pStyle w:val="NormalWeb"/>
        <w:contextualSpacing/>
        <w:rPr>
          <w:rFonts w:ascii="Arial Unicode MS" w:eastAsia="Arial Unicode MS" w:hAnsi="Arial Unicode MS" w:cs="Arial Unicode MS"/>
          <w:color w:val="000000" w:themeColor="text1"/>
          <w:sz w:val="20"/>
          <w:szCs w:val="20"/>
          <w:lang w:val="es-ES"/>
        </w:rPr>
      </w:pPr>
    </w:p>
    <w:p w:rsidR="0089244C" w:rsidRDefault="0089244C" w:rsidP="009F00F4">
      <w:pPr>
        <w:pStyle w:val="NormalWeb"/>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Para solicitar</w:t>
      </w:r>
      <w:r w:rsidRPr="004D1823">
        <w:rPr>
          <w:rFonts w:ascii="Arial Unicode MS" w:eastAsia="Arial Unicode MS" w:hAnsi="Arial Unicode MS" w:cs="Arial Unicode MS"/>
          <w:b/>
          <w:bCs/>
          <w:color w:val="000000" w:themeColor="text1"/>
          <w:sz w:val="20"/>
          <w:szCs w:val="20"/>
          <w:lang w:val="es-ES"/>
        </w:rPr>
        <w:t xml:space="preserve"> prórroga </w:t>
      </w:r>
      <w:r w:rsidRPr="004D1823">
        <w:rPr>
          <w:rFonts w:ascii="Arial Unicode MS" w:eastAsia="Arial Unicode MS" w:hAnsi="Arial Unicode MS" w:cs="Arial Unicode MS"/>
          <w:color w:val="000000" w:themeColor="text1"/>
          <w:sz w:val="20"/>
          <w:szCs w:val="20"/>
          <w:lang w:val="es-ES"/>
        </w:rPr>
        <w:t xml:space="preserve">de la fecha de apertura, los adquirentes de pliego deberán presentar la solicitud por escrito con una antelación mínima de </w:t>
      </w:r>
      <w:r w:rsidRPr="004D1823">
        <w:rPr>
          <w:rFonts w:ascii="Arial Unicode MS" w:eastAsia="Arial Unicode MS" w:hAnsi="Arial Unicode MS" w:cs="Arial Unicode MS"/>
          <w:b/>
          <w:bCs/>
          <w:color w:val="000000" w:themeColor="text1"/>
          <w:sz w:val="20"/>
          <w:szCs w:val="20"/>
          <w:lang w:val="es-ES"/>
        </w:rPr>
        <w:t>cinco</w:t>
      </w:r>
      <w:r w:rsidRPr="004D1823">
        <w:rPr>
          <w:rFonts w:ascii="Arial Unicode MS" w:eastAsia="Arial Unicode MS" w:hAnsi="Arial Unicode MS" w:cs="Arial Unicode MS"/>
          <w:color w:val="000000" w:themeColor="text1"/>
          <w:sz w:val="20"/>
          <w:szCs w:val="20"/>
          <w:lang w:val="es-ES"/>
        </w:rPr>
        <w:t xml:space="preserve"> </w:t>
      </w:r>
      <w:r w:rsidRPr="004D1823">
        <w:rPr>
          <w:rFonts w:ascii="Arial Unicode MS" w:eastAsia="Arial Unicode MS" w:hAnsi="Arial Unicode MS" w:cs="Arial Unicode MS"/>
          <w:b/>
          <w:bCs/>
          <w:color w:val="000000" w:themeColor="text1"/>
          <w:sz w:val="20"/>
          <w:szCs w:val="20"/>
          <w:lang w:val="es-ES"/>
        </w:rPr>
        <w:t>días hábiles</w:t>
      </w:r>
      <w:r w:rsidRPr="004D1823">
        <w:rPr>
          <w:rFonts w:ascii="Arial Unicode MS" w:eastAsia="Arial Unicode MS" w:hAnsi="Arial Unicode MS" w:cs="Arial Unicode MS"/>
          <w:color w:val="000000" w:themeColor="text1"/>
          <w:sz w:val="20"/>
          <w:szCs w:val="20"/>
          <w:lang w:val="es-ES"/>
        </w:rPr>
        <w:t xml:space="preserve"> a la fecha fijada para la apertura, acompañada del recibo de pago del pliego y de un depósito a favor de A.S.S.E. equivalente a 10 Unidades Reajustables. La prórroga será resuelta por la Administración según su exclusivo criterio.</w:t>
      </w:r>
    </w:p>
    <w:p w:rsidR="0020187F" w:rsidRDefault="0020187F" w:rsidP="009F00F4">
      <w:pPr>
        <w:pStyle w:val="NormalWeb"/>
        <w:contextualSpacing/>
        <w:rPr>
          <w:rFonts w:ascii="Arial Unicode MS" w:eastAsia="Arial Unicode MS" w:hAnsi="Arial Unicode MS" w:cs="Arial Unicode MS"/>
          <w:color w:val="000000" w:themeColor="text1"/>
          <w:sz w:val="20"/>
          <w:szCs w:val="20"/>
          <w:lang w:val="es-ES"/>
        </w:rPr>
      </w:pPr>
    </w:p>
    <w:p w:rsidR="00335EB6" w:rsidRPr="004541B5" w:rsidRDefault="0089244C" w:rsidP="00F72510">
      <w:pPr>
        <w:pStyle w:val="western"/>
        <w:rPr>
          <w:rFonts w:ascii="Verdana" w:hAnsi="Verdana" w:cs="Arial"/>
          <w:b/>
          <w:bCs/>
          <w:color w:val="000000" w:themeColor="text1"/>
          <w:sz w:val="22"/>
          <w:szCs w:val="22"/>
          <w:lang w:val="es-ES"/>
        </w:rPr>
      </w:pPr>
      <w:r w:rsidRPr="004541B5">
        <w:rPr>
          <w:rFonts w:ascii="Verdana" w:hAnsi="Verdana" w:cs="Arial"/>
          <w:b/>
          <w:bCs/>
          <w:color w:val="000000" w:themeColor="text1"/>
          <w:sz w:val="22"/>
          <w:szCs w:val="22"/>
          <w:lang w:val="es-ES"/>
        </w:rPr>
        <w:t>9. PRESENTACION DE LA OFERTA:</w:t>
      </w:r>
    </w:p>
    <w:p w:rsidR="00B33B93" w:rsidRPr="004D1823" w:rsidRDefault="00B33B93" w:rsidP="00B33B93">
      <w:pPr>
        <w:shd w:val="clear" w:color="auto" w:fill="FFFFFF"/>
        <w:spacing w:line="285" w:lineRule="atLeast"/>
        <w:jc w:val="both"/>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La Apertura electrónica se encuentra prevista por el artículo 65 del TOCAF y reglamentada por el decreto 275/2013 del 3 de setiembre de 2013. ACCE tiene disponible esta herramienta en el Sistema de Información de Compras y Contrataciones del Estado (SICE).</w:t>
      </w:r>
    </w:p>
    <w:p w:rsidR="00B33B93" w:rsidRPr="004D1823" w:rsidRDefault="00B33B93" w:rsidP="00B33B93">
      <w:pPr>
        <w:jc w:val="both"/>
        <w:rPr>
          <w:rFonts w:ascii="Arial Unicode MS" w:eastAsia="Arial Unicode MS" w:hAnsi="Arial Unicode MS" w:cs="Arial Unicode MS"/>
          <w:bCs/>
          <w:color w:val="000000" w:themeColor="text1"/>
          <w:sz w:val="20"/>
          <w:szCs w:val="20"/>
          <w:lang w:val="es-ES"/>
        </w:rPr>
      </w:pPr>
      <w:r w:rsidRPr="004D1823">
        <w:rPr>
          <w:rFonts w:ascii="Arial Unicode MS" w:eastAsia="Arial Unicode MS" w:hAnsi="Arial Unicode MS" w:cs="Arial Unicode MS"/>
          <w:bCs/>
          <w:color w:val="000000" w:themeColor="text1"/>
          <w:sz w:val="20"/>
          <w:szCs w:val="20"/>
          <w:lang w:val="es-ES"/>
        </w:rPr>
        <w:t xml:space="preserve">Las propuestas serán recibidas únicamente en línea. Los oferentes deberán ingresar sus ofertas (económica y técnica completa) en el sitio web </w:t>
      </w:r>
      <w:hyperlink r:id="rId12" w:history="1">
        <w:r w:rsidRPr="004D1823">
          <w:rPr>
            <w:rStyle w:val="Hipervnculo"/>
            <w:rFonts w:ascii="Arial Unicode MS" w:eastAsia="Arial Unicode MS" w:hAnsi="Arial Unicode MS" w:cs="Arial Unicode MS"/>
            <w:bCs/>
            <w:color w:val="000000" w:themeColor="text1"/>
            <w:sz w:val="20"/>
            <w:szCs w:val="20"/>
            <w:lang w:val="es-ES"/>
          </w:rPr>
          <w:t>www.comprasestatales.gub.uy</w:t>
        </w:r>
      </w:hyperlink>
      <w:r w:rsidRPr="004D1823">
        <w:rPr>
          <w:rFonts w:ascii="Arial Unicode MS" w:eastAsia="Arial Unicode MS" w:hAnsi="Arial Unicode MS" w:cs="Arial Unicode MS"/>
          <w:bCs/>
          <w:color w:val="000000" w:themeColor="text1"/>
          <w:sz w:val="20"/>
          <w:szCs w:val="20"/>
          <w:lang w:val="es-ES"/>
        </w:rPr>
        <w:t xml:space="preserve">. </w:t>
      </w:r>
      <w:r w:rsidRPr="004D1823">
        <w:rPr>
          <w:rFonts w:ascii="Arial Unicode MS" w:eastAsia="Arial Unicode MS" w:hAnsi="Arial Unicode MS" w:cs="Arial Unicode MS"/>
          <w:b/>
          <w:bCs/>
          <w:color w:val="000000" w:themeColor="text1"/>
          <w:sz w:val="20"/>
          <w:szCs w:val="20"/>
          <w:lang w:val="es-ES"/>
        </w:rPr>
        <w:t>No se recibirán ofertas por otra vía.</w:t>
      </w:r>
      <w:r w:rsidRPr="004D1823">
        <w:rPr>
          <w:rFonts w:ascii="Arial Unicode MS" w:eastAsia="Arial Unicode MS" w:hAnsi="Arial Unicode MS" w:cs="Arial Unicode MS"/>
          <w:bCs/>
          <w:color w:val="000000" w:themeColor="text1"/>
          <w:sz w:val="20"/>
          <w:szCs w:val="20"/>
          <w:lang w:val="es-ES"/>
        </w:rPr>
        <w:t xml:space="preserve"> </w:t>
      </w:r>
    </w:p>
    <w:p w:rsidR="00B33B93" w:rsidRPr="004D1823" w:rsidRDefault="00B33B93" w:rsidP="00B33B93">
      <w:pPr>
        <w:spacing w:line="240" w:lineRule="auto"/>
        <w:jc w:val="both"/>
        <w:rPr>
          <w:rFonts w:ascii="Arial Unicode MS" w:eastAsia="Arial Unicode MS" w:hAnsi="Arial Unicode MS" w:cs="Arial Unicode MS"/>
          <w:bCs/>
          <w:color w:val="000000" w:themeColor="text1"/>
          <w:sz w:val="20"/>
          <w:szCs w:val="20"/>
          <w:lang w:val="es-ES"/>
        </w:rPr>
      </w:pPr>
      <w:r w:rsidRPr="004D1823">
        <w:rPr>
          <w:rFonts w:ascii="Arial Unicode MS" w:eastAsia="Arial Unicode MS" w:hAnsi="Arial Unicode MS" w:cs="Arial Unicode MS"/>
          <w:bCs/>
          <w:color w:val="000000" w:themeColor="text1"/>
          <w:sz w:val="20"/>
          <w:szCs w:val="20"/>
          <w:lang w:val="es-ES"/>
        </w:rPr>
        <w:t xml:space="preserve">La documentación electrónica adjunta de la oferta se ingresará en archivos con formato PDF, sin contraseña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B33B93" w:rsidRPr="004D1823" w:rsidRDefault="00B33B93" w:rsidP="00B33B93">
      <w:pPr>
        <w:spacing w:line="240" w:lineRule="auto"/>
        <w:jc w:val="both"/>
        <w:rPr>
          <w:rFonts w:ascii="Arial Unicode MS" w:eastAsia="Arial Unicode MS" w:hAnsi="Arial Unicode MS" w:cs="Arial Unicode MS"/>
          <w:bCs/>
          <w:color w:val="000000" w:themeColor="text1"/>
          <w:sz w:val="20"/>
          <w:szCs w:val="20"/>
          <w:lang w:val="es-ES"/>
        </w:rPr>
      </w:pPr>
      <w:r w:rsidRPr="004D1823">
        <w:rPr>
          <w:rFonts w:ascii="Arial Unicode MS" w:eastAsia="Arial Unicode MS" w:hAnsi="Arial Unicode MS" w:cs="Arial Unicode MS"/>
          <w:bCs/>
          <w:color w:val="000000" w:themeColor="text1"/>
          <w:sz w:val="20"/>
          <w:szCs w:val="20"/>
          <w:lang w:val="es-ES"/>
        </w:rPr>
        <w:t xml:space="preserve">Incluir información sobre presentación de garantías si corresponde. </w:t>
      </w:r>
    </w:p>
    <w:p w:rsidR="0089244C" w:rsidRDefault="0089244C" w:rsidP="00E540CF">
      <w:pPr>
        <w:pStyle w:val="western"/>
        <w:rPr>
          <w:rFonts w:ascii="Arial" w:hAnsi="Arial" w:cs="Arial"/>
          <w:b/>
          <w:bCs/>
          <w:color w:val="000000" w:themeColor="text1"/>
          <w:sz w:val="22"/>
          <w:szCs w:val="22"/>
          <w:u w:val="single"/>
          <w:lang w:val="es-ES"/>
        </w:rPr>
      </w:pPr>
      <w:r w:rsidRPr="004D1823">
        <w:rPr>
          <w:rFonts w:ascii="Arial" w:hAnsi="Arial" w:cs="Arial"/>
          <w:b/>
          <w:bCs/>
          <w:color w:val="000000" w:themeColor="text1"/>
          <w:sz w:val="22"/>
          <w:szCs w:val="22"/>
          <w:u w:val="single"/>
          <w:lang w:val="es-ES"/>
        </w:rPr>
        <w:lastRenderedPageBreak/>
        <w:t>Documentación a presentar conjuntamente con la oferta</w:t>
      </w:r>
      <w:r w:rsidR="00577BE0" w:rsidRPr="004D1823">
        <w:rPr>
          <w:rFonts w:ascii="Arial" w:hAnsi="Arial" w:cs="Arial"/>
          <w:b/>
          <w:bCs/>
          <w:color w:val="000000" w:themeColor="text1"/>
          <w:sz w:val="22"/>
          <w:szCs w:val="22"/>
          <w:u w:val="single"/>
          <w:lang w:val="es-ES"/>
        </w:rPr>
        <w:t xml:space="preserve"> EN UN SOLO ARCHIVO</w:t>
      </w:r>
      <w:r w:rsidR="00757A35" w:rsidRPr="004D1823">
        <w:rPr>
          <w:rFonts w:ascii="Arial" w:hAnsi="Arial" w:cs="Arial"/>
          <w:b/>
          <w:bCs/>
          <w:color w:val="000000" w:themeColor="text1"/>
          <w:sz w:val="22"/>
          <w:szCs w:val="22"/>
          <w:u w:val="single"/>
          <w:lang w:val="es-ES"/>
        </w:rPr>
        <w:t xml:space="preserve"> EN PDF</w:t>
      </w:r>
      <w:r w:rsidRPr="004D1823">
        <w:rPr>
          <w:rFonts w:ascii="Arial" w:hAnsi="Arial" w:cs="Arial"/>
          <w:b/>
          <w:bCs/>
          <w:color w:val="000000" w:themeColor="text1"/>
          <w:sz w:val="22"/>
          <w:szCs w:val="22"/>
          <w:u w:val="single"/>
          <w:lang w:val="es-ES"/>
        </w:rPr>
        <w:t>:</w:t>
      </w:r>
    </w:p>
    <w:p w:rsidR="00522170" w:rsidRPr="00522170" w:rsidRDefault="00522170" w:rsidP="00522170">
      <w:pPr>
        <w:pStyle w:val="western"/>
        <w:rPr>
          <w:rFonts w:ascii="Arial Unicode MS" w:eastAsia="Arial Unicode MS" w:hAnsi="Arial Unicode MS" w:cs="Arial Unicode MS"/>
          <w:bCs/>
          <w:color w:val="000000" w:themeColor="text1"/>
          <w:sz w:val="20"/>
          <w:szCs w:val="20"/>
          <w:lang w:val="es-ES"/>
        </w:rPr>
      </w:pPr>
      <w:r w:rsidRPr="00522170">
        <w:rPr>
          <w:rFonts w:ascii="Arial" w:hAnsi="Arial" w:cs="Arial"/>
          <w:b/>
          <w:bCs/>
          <w:color w:val="000000" w:themeColor="text1"/>
          <w:sz w:val="22"/>
          <w:szCs w:val="22"/>
          <w:lang w:val="es-ES"/>
        </w:rPr>
        <w:t xml:space="preserve">a) </w:t>
      </w:r>
      <w:r w:rsidRPr="00522170">
        <w:rPr>
          <w:rFonts w:ascii="Arial Unicode MS" w:eastAsia="Arial Unicode MS" w:hAnsi="Arial Unicode MS" w:cs="Arial Unicode MS"/>
          <w:bCs/>
          <w:color w:val="000000" w:themeColor="text1"/>
          <w:sz w:val="20"/>
          <w:szCs w:val="20"/>
          <w:lang w:val="es-ES"/>
        </w:rPr>
        <w:t xml:space="preserve">Obligación del oferente de presentar declaración jurada de no ingresar en la incompatibilidad prevista en el art. 46 del TOCAF. La falta de presentación de la misma será causal de rechazo de la oferta.  </w:t>
      </w:r>
    </w:p>
    <w:p w:rsidR="0089244C" w:rsidRPr="004D1823" w:rsidRDefault="00522170" w:rsidP="00F72510">
      <w:pPr>
        <w:spacing w:before="100" w:beforeAutospacing="1" w:after="0" w:line="240" w:lineRule="auto"/>
        <w:contextualSpacing/>
        <w:jc w:val="both"/>
        <w:rPr>
          <w:rFonts w:ascii="Arial Unicode MS" w:eastAsia="Arial Unicode MS" w:hAnsi="Arial Unicode MS" w:cs="Arial Unicode MS"/>
          <w:b/>
          <w:color w:val="000000" w:themeColor="text1"/>
          <w:sz w:val="20"/>
          <w:szCs w:val="20"/>
          <w:lang w:val="es-ES" w:eastAsia="es-ES"/>
        </w:rPr>
      </w:pPr>
      <w:r>
        <w:rPr>
          <w:rFonts w:ascii="Arial Unicode MS" w:eastAsia="Arial Unicode MS" w:hAnsi="Arial Unicode MS" w:cs="Arial Unicode MS"/>
          <w:b/>
          <w:color w:val="000000" w:themeColor="text1"/>
          <w:sz w:val="20"/>
          <w:szCs w:val="20"/>
          <w:lang w:val="es-ES" w:eastAsia="es-ES"/>
        </w:rPr>
        <w:t>b</w:t>
      </w:r>
      <w:r w:rsidR="0089244C" w:rsidRPr="004D1823">
        <w:rPr>
          <w:rFonts w:ascii="Arial Unicode MS" w:eastAsia="Arial Unicode MS" w:hAnsi="Arial Unicode MS" w:cs="Arial Unicode MS"/>
          <w:b/>
          <w:color w:val="000000" w:themeColor="text1"/>
          <w:sz w:val="20"/>
          <w:szCs w:val="20"/>
          <w:lang w:val="es-ES" w:eastAsia="es-ES"/>
        </w:rPr>
        <w:t>)</w:t>
      </w:r>
      <w:r w:rsidR="0089244C" w:rsidRPr="004D1823">
        <w:rPr>
          <w:rFonts w:ascii="Arial Unicode MS" w:eastAsia="Arial Unicode MS" w:hAnsi="Arial Unicode MS" w:cs="Arial Unicode MS"/>
          <w:color w:val="000000" w:themeColor="text1"/>
          <w:sz w:val="20"/>
          <w:szCs w:val="20"/>
          <w:lang w:val="es-ES" w:eastAsia="es-ES"/>
        </w:rPr>
        <w:t xml:space="preserve"> </w:t>
      </w:r>
      <w:r w:rsidR="00295495" w:rsidRPr="004D1823">
        <w:rPr>
          <w:rFonts w:ascii="Arial Unicode MS" w:eastAsia="Arial Unicode MS" w:hAnsi="Arial Unicode MS" w:cs="Arial Unicode MS"/>
          <w:color w:val="000000" w:themeColor="text1"/>
          <w:sz w:val="20"/>
          <w:lang w:val="es-ES"/>
        </w:rPr>
        <w:t>Documento de depósito de garantía de mantenimiento de oferta (COPIA)  en caso de corresponder según lo establecido en la cláusula referida a Garantías y Constancia expedida por Tesorería del Hospital Las Piedras de que ha sido entregado el Original del mismo.</w:t>
      </w:r>
    </w:p>
    <w:p w:rsidR="009B2723" w:rsidRPr="004D1823" w:rsidRDefault="00522170" w:rsidP="00F72510">
      <w:pPr>
        <w:pStyle w:val="Textoindependiente"/>
        <w:spacing w:before="100" w:beforeAutospacing="1"/>
        <w:contextualSpacing/>
        <w:jc w:val="both"/>
        <w:rPr>
          <w:rFonts w:ascii="Arial Unicode MS" w:eastAsia="Arial Unicode MS" w:hAnsi="Arial Unicode MS" w:cs="Arial Unicode MS"/>
          <w:color w:val="000000" w:themeColor="text1"/>
          <w:sz w:val="20"/>
        </w:rPr>
      </w:pPr>
      <w:r>
        <w:rPr>
          <w:rFonts w:ascii="Arial Unicode MS" w:eastAsia="Arial Unicode MS" w:hAnsi="Arial Unicode MS" w:cs="Arial Unicode MS"/>
          <w:b/>
          <w:color w:val="000000" w:themeColor="text1"/>
          <w:sz w:val="20"/>
        </w:rPr>
        <w:t>c</w:t>
      </w:r>
      <w:r w:rsidR="0089244C" w:rsidRPr="004D1823">
        <w:rPr>
          <w:rFonts w:ascii="Arial Unicode MS" w:eastAsia="Arial Unicode MS" w:hAnsi="Arial Unicode MS" w:cs="Arial Unicode MS"/>
          <w:b/>
          <w:color w:val="000000" w:themeColor="text1"/>
          <w:sz w:val="20"/>
        </w:rPr>
        <w:t>)</w:t>
      </w:r>
      <w:r w:rsidR="0089244C" w:rsidRPr="004D1823">
        <w:rPr>
          <w:rFonts w:ascii="Arial Unicode MS" w:eastAsia="Arial Unicode MS" w:hAnsi="Arial Unicode MS" w:cs="Arial Unicode MS"/>
          <w:color w:val="000000" w:themeColor="text1"/>
          <w:sz w:val="20"/>
        </w:rPr>
        <w:t xml:space="preserve"> </w:t>
      </w:r>
      <w:r w:rsidR="00431C97" w:rsidRPr="004D1823">
        <w:rPr>
          <w:rFonts w:ascii="Arial Unicode MS" w:eastAsia="Arial Unicode MS" w:hAnsi="Arial Unicode MS" w:cs="Arial Unicode MS"/>
          <w:color w:val="000000" w:themeColor="text1"/>
          <w:sz w:val="20"/>
        </w:rPr>
        <w:t>R</w:t>
      </w:r>
      <w:r w:rsidR="00295495" w:rsidRPr="004D1823">
        <w:rPr>
          <w:rFonts w:ascii="Arial Unicode MS" w:eastAsia="Arial Unicode MS" w:hAnsi="Arial Unicode MS" w:cs="Arial Unicode MS"/>
          <w:color w:val="000000" w:themeColor="text1"/>
          <w:sz w:val="20"/>
        </w:rPr>
        <w:t>eferencias</w:t>
      </w:r>
      <w:r w:rsidR="00431C97" w:rsidRPr="004D1823">
        <w:rPr>
          <w:rFonts w:ascii="Arial Unicode MS" w:eastAsia="Arial Unicode MS" w:hAnsi="Arial Unicode MS" w:cs="Arial Unicode MS"/>
          <w:color w:val="000000" w:themeColor="text1"/>
          <w:sz w:val="20"/>
        </w:rPr>
        <w:t xml:space="preserve"> y Antecedentes del oferente en contrataciones similares y toda la información que a su juicio sea necesario para la evaluación de lo ofertado</w:t>
      </w:r>
      <w:r w:rsidR="00295495" w:rsidRPr="004D1823">
        <w:rPr>
          <w:rFonts w:ascii="Arial Unicode MS" w:eastAsia="Arial Unicode MS" w:hAnsi="Arial Unicode MS" w:cs="Arial Unicode MS"/>
          <w:color w:val="000000" w:themeColor="text1"/>
          <w:sz w:val="20"/>
        </w:rPr>
        <w:t>.</w:t>
      </w:r>
    </w:p>
    <w:p w:rsidR="00295495" w:rsidRPr="004D1823" w:rsidRDefault="00295495" w:rsidP="00F72510">
      <w:pPr>
        <w:pStyle w:val="Textoindependiente"/>
        <w:spacing w:before="100" w:beforeAutospacing="1"/>
        <w:contextualSpacing/>
        <w:jc w:val="both"/>
        <w:rPr>
          <w:rFonts w:ascii="Arial Unicode MS" w:eastAsia="Arial Unicode MS" w:hAnsi="Arial Unicode MS" w:cs="Arial Unicode MS"/>
          <w:b/>
          <w:color w:val="000000" w:themeColor="text1"/>
          <w:sz w:val="20"/>
        </w:rPr>
      </w:pPr>
    </w:p>
    <w:p w:rsidR="00201675" w:rsidRPr="004D1823" w:rsidRDefault="00522170" w:rsidP="00F72510">
      <w:pPr>
        <w:pStyle w:val="Textoindependiente"/>
        <w:spacing w:before="100" w:beforeAutospacing="1"/>
        <w:contextualSpacing/>
        <w:jc w:val="both"/>
        <w:rPr>
          <w:rFonts w:ascii="Arial Unicode MS" w:eastAsia="Arial Unicode MS" w:hAnsi="Arial Unicode MS" w:cs="Arial Unicode MS"/>
          <w:color w:val="000000" w:themeColor="text1"/>
          <w:sz w:val="20"/>
        </w:rPr>
      </w:pPr>
      <w:r>
        <w:rPr>
          <w:rFonts w:ascii="Arial Unicode MS" w:eastAsia="Arial Unicode MS" w:hAnsi="Arial Unicode MS" w:cs="Arial Unicode MS"/>
          <w:b/>
          <w:color w:val="000000" w:themeColor="text1"/>
          <w:sz w:val="20"/>
        </w:rPr>
        <w:t>d</w:t>
      </w:r>
      <w:r w:rsidR="0089244C" w:rsidRPr="004D1823">
        <w:rPr>
          <w:rFonts w:ascii="Arial Unicode MS" w:eastAsia="Arial Unicode MS" w:hAnsi="Arial Unicode MS" w:cs="Arial Unicode MS"/>
          <w:b/>
          <w:color w:val="000000" w:themeColor="text1"/>
          <w:sz w:val="20"/>
        </w:rPr>
        <w:t>)</w:t>
      </w:r>
      <w:r w:rsidR="0089244C" w:rsidRPr="004D1823">
        <w:rPr>
          <w:rFonts w:ascii="Arial Unicode MS" w:eastAsia="Arial Unicode MS" w:hAnsi="Arial Unicode MS" w:cs="Arial Unicode MS"/>
          <w:color w:val="000000" w:themeColor="text1"/>
          <w:sz w:val="20"/>
        </w:rPr>
        <w:t xml:space="preserve"> </w:t>
      </w:r>
      <w:r w:rsidR="00431C97" w:rsidRPr="004D1823">
        <w:rPr>
          <w:rFonts w:ascii="Arial Unicode MS" w:eastAsia="Arial Unicode MS" w:hAnsi="Arial Unicode MS" w:cs="Arial Unicode MS"/>
          <w:color w:val="000000" w:themeColor="text1"/>
          <w:sz w:val="20"/>
        </w:rPr>
        <w:t>Designar por parte del oferente persona o personas autorizadas a presentar o firmar la oferta y a comparecer a lo largo del procedimiento licitatorio.</w:t>
      </w:r>
    </w:p>
    <w:p w:rsidR="00201675" w:rsidRPr="004D1823" w:rsidRDefault="00201675" w:rsidP="00F72510">
      <w:pPr>
        <w:pStyle w:val="Textoindependiente"/>
        <w:spacing w:before="100" w:beforeAutospacing="1"/>
        <w:contextualSpacing/>
        <w:jc w:val="both"/>
        <w:rPr>
          <w:rFonts w:ascii="Arial Unicode MS" w:eastAsia="Arial Unicode MS" w:hAnsi="Arial Unicode MS" w:cs="Arial Unicode MS"/>
          <w:color w:val="000000" w:themeColor="text1"/>
          <w:sz w:val="20"/>
        </w:rPr>
      </w:pPr>
    </w:p>
    <w:p w:rsidR="0089244C" w:rsidRDefault="00522170" w:rsidP="00F72510">
      <w:pPr>
        <w:pStyle w:val="Textoindependiente"/>
        <w:spacing w:before="100" w:beforeAutospacing="1"/>
        <w:contextualSpacing/>
        <w:jc w:val="both"/>
        <w:rPr>
          <w:rFonts w:ascii="Arial Unicode MS" w:eastAsia="Arial Unicode MS" w:hAnsi="Arial Unicode MS" w:cs="Arial Unicode MS"/>
          <w:color w:val="000000" w:themeColor="text1"/>
          <w:sz w:val="20"/>
        </w:rPr>
      </w:pPr>
      <w:r>
        <w:rPr>
          <w:rFonts w:ascii="Arial Unicode MS" w:eastAsia="Arial Unicode MS" w:hAnsi="Arial Unicode MS" w:cs="Arial Unicode MS"/>
          <w:b/>
          <w:color w:val="000000" w:themeColor="text1"/>
          <w:sz w:val="20"/>
        </w:rPr>
        <w:t>e</w:t>
      </w:r>
      <w:r w:rsidR="00201675" w:rsidRPr="004D1823">
        <w:rPr>
          <w:rFonts w:ascii="Arial Unicode MS" w:eastAsia="Arial Unicode MS" w:hAnsi="Arial Unicode MS" w:cs="Arial Unicode MS"/>
          <w:b/>
          <w:color w:val="000000" w:themeColor="text1"/>
          <w:sz w:val="20"/>
        </w:rPr>
        <w:t>)</w:t>
      </w:r>
      <w:r w:rsidR="00201675" w:rsidRPr="004D1823">
        <w:rPr>
          <w:rFonts w:ascii="Arial Unicode MS" w:eastAsia="Arial Unicode MS" w:hAnsi="Arial Unicode MS" w:cs="Arial Unicode MS"/>
          <w:color w:val="000000" w:themeColor="text1"/>
          <w:sz w:val="20"/>
        </w:rPr>
        <w:t xml:space="preserve"> </w:t>
      </w:r>
      <w:r w:rsidR="00295495" w:rsidRPr="004D1823">
        <w:rPr>
          <w:rFonts w:ascii="Arial Unicode MS" w:eastAsia="Arial Unicode MS" w:hAnsi="Arial Unicode MS" w:cs="Arial Unicode MS"/>
          <w:color w:val="000000" w:themeColor="text1"/>
          <w:sz w:val="20"/>
        </w:rPr>
        <w:t>Lista de flota de vehículos que van a estar a disposición del Hospital de Las Piedras (detallando marca, modelo, matrícula y año). Los mismos no podrán tener más de 5 años de antigüedad.</w:t>
      </w:r>
    </w:p>
    <w:p w:rsidR="005B1F08" w:rsidRPr="004D1823" w:rsidRDefault="005B1F08" w:rsidP="00F72510">
      <w:pPr>
        <w:pStyle w:val="Textoindependiente"/>
        <w:spacing w:before="100" w:beforeAutospacing="1"/>
        <w:contextualSpacing/>
        <w:jc w:val="both"/>
        <w:rPr>
          <w:rFonts w:ascii="Arial Unicode MS" w:eastAsia="Arial Unicode MS" w:hAnsi="Arial Unicode MS" w:cs="Arial Unicode MS"/>
          <w:color w:val="000000" w:themeColor="text1"/>
          <w:sz w:val="20"/>
        </w:rPr>
      </w:pPr>
    </w:p>
    <w:p w:rsidR="0089244C" w:rsidRPr="004D1823" w:rsidRDefault="00522170" w:rsidP="00F72510">
      <w:pPr>
        <w:pStyle w:val="Textoindependiente"/>
        <w:spacing w:before="100" w:beforeAutospacing="1"/>
        <w:contextualSpacing/>
        <w:jc w:val="both"/>
        <w:rPr>
          <w:rFonts w:ascii="Arial Unicode MS" w:eastAsia="Arial Unicode MS" w:hAnsi="Arial Unicode MS" w:cs="Arial Unicode MS"/>
          <w:color w:val="000000" w:themeColor="text1"/>
          <w:sz w:val="20"/>
        </w:rPr>
      </w:pPr>
      <w:r>
        <w:rPr>
          <w:rFonts w:ascii="Arial Unicode MS" w:eastAsia="Arial Unicode MS" w:hAnsi="Arial Unicode MS" w:cs="Arial Unicode MS"/>
          <w:b/>
          <w:color w:val="000000" w:themeColor="text1"/>
          <w:sz w:val="20"/>
        </w:rPr>
        <w:t>f</w:t>
      </w:r>
      <w:r w:rsidR="00201675" w:rsidRPr="004D1823">
        <w:rPr>
          <w:rFonts w:ascii="Arial Unicode MS" w:eastAsia="Arial Unicode MS" w:hAnsi="Arial Unicode MS" w:cs="Arial Unicode MS"/>
          <w:b/>
          <w:color w:val="000000" w:themeColor="text1"/>
          <w:sz w:val="20"/>
        </w:rPr>
        <w:t xml:space="preserve">) </w:t>
      </w:r>
      <w:r w:rsidR="00295495" w:rsidRPr="004D1823">
        <w:rPr>
          <w:rFonts w:ascii="Arial Unicode MS" w:eastAsia="Arial Unicode MS" w:hAnsi="Arial Unicode MS" w:cs="Arial Unicode MS"/>
          <w:color w:val="000000" w:themeColor="text1"/>
          <w:sz w:val="20"/>
        </w:rPr>
        <w:t>Cobertura de seguro total de todos los móviles presentados según el punto anterior.</w:t>
      </w:r>
    </w:p>
    <w:p w:rsidR="008B25F3" w:rsidRPr="004D1823" w:rsidRDefault="008B25F3" w:rsidP="00F72510">
      <w:pPr>
        <w:pStyle w:val="Textoindependiente"/>
        <w:spacing w:before="100" w:beforeAutospacing="1"/>
        <w:contextualSpacing/>
        <w:jc w:val="both"/>
        <w:rPr>
          <w:rFonts w:ascii="Arial Unicode MS" w:eastAsia="Arial Unicode MS" w:hAnsi="Arial Unicode MS" w:cs="Arial Unicode MS"/>
          <w:color w:val="000000" w:themeColor="text1"/>
          <w:sz w:val="20"/>
        </w:rPr>
      </w:pPr>
    </w:p>
    <w:p w:rsidR="0089244C" w:rsidRPr="004D1823" w:rsidRDefault="0089244C" w:rsidP="00C37BB7">
      <w:pPr>
        <w:pStyle w:val="western"/>
        <w:contextualSpacing/>
        <w:rPr>
          <w:rFonts w:ascii="Arial Unicode MS" w:eastAsia="Arial Unicode MS" w:hAnsi="Arial Unicode MS" w:cs="Arial Unicode MS"/>
          <w:b/>
          <w:color w:val="000000" w:themeColor="text1"/>
          <w:sz w:val="20"/>
          <w:szCs w:val="20"/>
          <w:u w:val="single"/>
          <w:lang w:val="es-ES"/>
        </w:rPr>
      </w:pPr>
      <w:r w:rsidRPr="004D1823">
        <w:rPr>
          <w:rFonts w:ascii="Arial Unicode MS" w:eastAsia="Arial Unicode MS" w:hAnsi="Arial Unicode MS" w:cs="Arial Unicode MS"/>
          <w:color w:val="000000" w:themeColor="text1"/>
          <w:sz w:val="20"/>
          <w:szCs w:val="20"/>
          <w:lang w:val="es-ES"/>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 </w:t>
      </w:r>
      <w:r w:rsidRPr="004D1823">
        <w:rPr>
          <w:rFonts w:ascii="Arial Unicode MS" w:eastAsia="Arial Unicode MS" w:hAnsi="Arial Unicode MS" w:cs="Arial Unicode MS"/>
          <w:b/>
          <w:color w:val="000000" w:themeColor="text1"/>
          <w:sz w:val="20"/>
          <w:szCs w:val="20"/>
          <w:u w:val="single"/>
          <w:lang w:val="es-ES"/>
        </w:rPr>
        <w:t>No serán consideradas las ofertas que vencido el plazo no hubieran subsanado dichos errores, carencias u omisiones.</w:t>
      </w:r>
    </w:p>
    <w:p w:rsidR="009D3D58" w:rsidRPr="004D1823" w:rsidRDefault="009D3D58" w:rsidP="00C37BB7">
      <w:pPr>
        <w:pStyle w:val="western"/>
        <w:contextualSpacing/>
        <w:rPr>
          <w:rFonts w:ascii="Arial Unicode MS" w:eastAsia="Arial Unicode MS" w:hAnsi="Arial Unicode MS" w:cs="Arial Unicode MS"/>
          <w:b/>
          <w:color w:val="000000" w:themeColor="text1"/>
          <w:sz w:val="20"/>
          <w:szCs w:val="20"/>
          <w:u w:val="single"/>
          <w:lang w:val="es-ES"/>
        </w:rPr>
      </w:pPr>
    </w:p>
    <w:p w:rsidR="005E54EA" w:rsidRPr="004D1823" w:rsidRDefault="009D3D58" w:rsidP="00CC3F90">
      <w:pPr>
        <w:pStyle w:val="western"/>
        <w:contextualSpacing/>
        <w:rPr>
          <w:rFonts w:ascii="Arial Unicode MS" w:eastAsia="Arial Unicode MS" w:hAnsi="Arial Unicode MS" w:cs="Arial Unicode MS"/>
          <w:b/>
          <w:color w:val="000000" w:themeColor="text1"/>
          <w:sz w:val="20"/>
          <w:szCs w:val="20"/>
          <w:lang w:val="es-ES"/>
        </w:rPr>
      </w:pPr>
      <w:r w:rsidRPr="004D1823">
        <w:rPr>
          <w:rFonts w:ascii="Arial Unicode MS" w:eastAsia="Arial Unicode MS" w:hAnsi="Arial Unicode MS" w:cs="Arial Unicode MS"/>
          <w:b/>
          <w:color w:val="000000" w:themeColor="text1"/>
          <w:sz w:val="20"/>
          <w:szCs w:val="20"/>
          <w:lang w:val="es-ES"/>
        </w:rPr>
        <w:t xml:space="preserve">Para el caso de CONSORCIO se establece que cada integrante del mismo deberá cumplir con la totalidad de los requisitos, obligaciones y documentación a presentar para la evaluación de la oferta. </w:t>
      </w:r>
    </w:p>
    <w:p w:rsidR="00E706BD" w:rsidRPr="004D1823" w:rsidRDefault="009D3D58" w:rsidP="00CC3F90">
      <w:pPr>
        <w:pStyle w:val="western"/>
        <w:contextualSpacing/>
        <w:rPr>
          <w:rFonts w:ascii="Arial Unicode MS" w:eastAsia="Arial Unicode MS" w:hAnsi="Arial Unicode MS" w:cs="Arial Unicode MS"/>
          <w:b/>
          <w:color w:val="000000" w:themeColor="text1"/>
          <w:sz w:val="20"/>
          <w:szCs w:val="20"/>
          <w:lang w:val="es-ES"/>
        </w:rPr>
      </w:pPr>
      <w:r w:rsidRPr="004D1823">
        <w:rPr>
          <w:rFonts w:ascii="Arial Unicode MS" w:eastAsia="Arial Unicode MS" w:hAnsi="Arial Unicode MS" w:cs="Arial Unicode MS"/>
          <w:b/>
          <w:color w:val="000000" w:themeColor="text1"/>
          <w:sz w:val="20"/>
          <w:szCs w:val="20"/>
          <w:lang w:val="es-ES"/>
        </w:rPr>
        <w:t xml:space="preserve">NO SERAN CONSIDERADAS VALIDAS LAS REFERENCIAS REALIZADAS ENTRE LOS PROPIOS INTEGRANTES DEL CONSORCIO. </w:t>
      </w:r>
    </w:p>
    <w:p w:rsidR="00B433A1" w:rsidRPr="004D1823" w:rsidRDefault="00B433A1" w:rsidP="00B433A1">
      <w:pPr>
        <w:pStyle w:val="western"/>
        <w:spacing w:before="0" w:beforeAutospacing="0" w:line="360" w:lineRule="auto"/>
        <w:rPr>
          <w:rFonts w:ascii="Arial" w:hAnsi="Arial" w:cs="Arial"/>
          <w:b/>
          <w:bCs/>
          <w:color w:val="000000" w:themeColor="text1"/>
          <w:sz w:val="22"/>
          <w:szCs w:val="22"/>
          <w:lang w:val="es-ES"/>
        </w:rPr>
      </w:pPr>
    </w:p>
    <w:p w:rsidR="00D51EF2" w:rsidRPr="004D1823" w:rsidRDefault="0089244C" w:rsidP="00B433A1">
      <w:pPr>
        <w:pStyle w:val="western"/>
        <w:spacing w:before="0" w:beforeAutospacing="0"/>
        <w:rPr>
          <w:rFonts w:ascii="Arial" w:hAnsi="Arial" w:cs="Arial"/>
          <w:b/>
          <w:bCs/>
          <w:color w:val="000000" w:themeColor="text1"/>
          <w:sz w:val="22"/>
          <w:szCs w:val="22"/>
          <w:lang w:val="es-ES"/>
        </w:rPr>
      </w:pPr>
      <w:r w:rsidRPr="004D1823">
        <w:rPr>
          <w:rFonts w:ascii="Arial" w:hAnsi="Arial" w:cs="Arial"/>
          <w:b/>
          <w:bCs/>
          <w:color w:val="000000" w:themeColor="text1"/>
          <w:sz w:val="22"/>
          <w:szCs w:val="22"/>
          <w:lang w:val="es-ES"/>
        </w:rPr>
        <w:t>10. MANTENIMIENTO DE OFERTA:</w:t>
      </w:r>
    </w:p>
    <w:p w:rsidR="009D3D58" w:rsidRPr="004D1823" w:rsidRDefault="0089244C" w:rsidP="00B433A1">
      <w:pPr>
        <w:pStyle w:val="western"/>
        <w:spacing w:before="0" w:beforeAutospacing="0"/>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150 días hábiles. Vencido dicho plazo la vigencia de las ofertas se considerará automáticamente prorrogada, salvo manifestación expresa en contrario por parte de los oferentes.</w:t>
      </w:r>
    </w:p>
    <w:p w:rsidR="0089244C" w:rsidRPr="004D1823" w:rsidRDefault="0089244C" w:rsidP="00DB3C5D">
      <w:pPr>
        <w:pStyle w:val="Textoindependiente"/>
        <w:spacing w:before="100" w:beforeAutospacing="1"/>
        <w:rPr>
          <w:rFonts w:ascii="Arial" w:eastAsia="Arial Unicode MS" w:hAnsi="Arial" w:cs="Arial"/>
          <w:b/>
          <w:bCs/>
          <w:color w:val="000000" w:themeColor="text1"/>
          <w:sz w:val="22"/>
          <w:szCs w:val="22"/>
        </w:rPr>
      </w:pPr>
      <w:r w:rsidRPr="004D1823">
        <w:rPr>
          <w:rFonts w:ascii="Arial" w:eastAsia="Arial Unicode MS" w:hAnsi="Arial" w:cs="Arial"/>
          <w:b/>
          <w:bCs/>
          <w:color w:val="000000" w:themeColor="text1"/>
          <w:sz w:val="22"/>
          <w:szCs w:val="22"/>
        </w:rPr>
        <w:t>11. EVALUACION DE LAS OFERTAS Y ADJUDICACION.</w:t>
      </w:r>
    </w:p>
    <w:p w:rsidR="00D52AB1" w:rsidRPr="004D1823" w:rsidRDefault="00D52AB1" w:rsidP="00D52AB1">
      <w:pPr>
        <w:pStyle w:val="western"/>
        <w:spacing w:before="0" w:beforeAutospacing="0"/>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lastRenderedPageBreak/>
        <w:t>La adjudicación se realizará teniendo en cuenta los factores de calidad, precio y Financiamiento de acuerdo a la siguiente escala de puntaje:</w:t>
      </w:r>
    </w:p>
    <w:tbl>
      <w:tblPr>
        <w:tblW w:w="8254" w:type="dxa"/>
        <w:tblInd w:w="55" w:type="dxa"/>
        <w:tblCellMar>
          <w:left w:w="70" w:type="dxa"/>
          <w:right w:w="70" w:type="dxa"/>
        </w:tblCellMar>
        <w:tblLook w:val="04A0"/>
      </w:tblPr>
      <w:tblGrid>
        <w:gridCol w:w="4920"/>
        <w:gridCol w:w="1974"/>
        <w:gridCol w:w="1360"/>
      </w:tblGrid>
      <w:tr w:rsidR="00D52AB1" w:rsidRPr="004D1823" w:rsidTr="00D52AB1">
        <w:trPr>
          <w:trHeight w:val="315"/>
        </w:trPr>
        <w:tc>
          <w:tcPr>
            <w:tcW w:w="4920" w:type="dxa"/>
            <w:tcBorders>
              <w:top w:val="nil"/>
              <w:left w:val="nil"/>
              <w:bottom w:val="nil"/>
              <w:right w:val="nil"/>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i/>
                <w:color w:val="000000" w:themeColor="text1"/>
                <w:sz w:val="24"/>
                <w:szCs w:val="24"/>
                <w:lang w:val="es-UY" w:eastAsia="es-UY"/>
              </w:rPr>
            </w:pPr>
          </w:p>
        </w:tc>
        <w:tc>
          <w:tcPr>
            <w:tcW w:w="19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b/>
                <w:bCs/>
                <w:i/>
                <w:color w:val="000000" w:themeColor="text1"/>
                <w:sz w:val="24"/>
                <w:szCs w:val="24"/>
                <w:lang w:val="es-UY" w:eastAsia="es-UY"/>
              </w:rPr>
            </w:pPr>
            <w:r w:rsidRPr="004D1823">
              <w:rPr>
                <w:rFonts w:asciiTheme="minorHAnsi" w:eastAsia="Arial Unicode MS" w:hAnsiTheme="minorHAnsi" w:cs="Arial Unicode MS"/>
                <w:b/>
                <w:bCs/>
                <w:i/>
                <w:color w:val="000000" w:themeColor="text1"/>
                <w:sz w:val="24"/>
                <w:szCs w:val="24"/>
                <w:lang w:val="es-UY" w:eastAsia="es-UY"/>
              </w:rPr>
              <w:t>PONDEARADORES</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b/>
                <w:bCs/>
                <w:i/>
                <w:color w:val="000000" w:themeColor="text1"/>
                <w:sz w:val="24"/>
                <w:szCs w:val="24"/>
                <w:lang w:val="es-UY" w:eastAsia="es-UY"/>
              </w:rPr>
            </w:pPr>
            <w:r w:rsidRPr="004D1823">
              <w:rPr>
                <w:rFonts w:asciiTheme="minorHAnsi" w:eastAsia="Arial Unicode MS" w:hAnsiTheme="minorHAnsi" w:cs="Arial Unicode MS"/>
                <w:b/>
                <w:bCs/>
                <w:i/>
                <w:color w:val="000000" w:themeColor="text1"/>
                <w:sz w:val="24"/>
                <w:szCs w:val="24"/>
                <w:lang w:val="es-UY" w:eastAsia="es-UY"/>
              </w:rPr>
              <w:t>PUNTOS</w:t>
            </w:r>
          </w:p>
        </w:tc>
      </w:tr>
      <w:tr w:rsidR="00D52AB1" w:rsidRPr="00C50FD9" w:rsidTr="00D52AB1">
        <w:trPr>
          <w:trHeight w:val="300"/>
        </w:trPr>
        <w:tc>
          <w:tcPr>
            <w:tcW w:w="49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52AB1" w:rsidRPr="004D1823" w:rsidRDefault="00D52AB1" w:rsidP="00757A35">
            <w:pPr>
              <w:jc w:val="both"/>
              <w:rPr>
                <w:rFonts w:asciiTheme="minorHAnsi" w:eastAsia="Arial Unicode MS" w:hAnsiTheme="minorHAnsi" w:cs="Arial Unicode MS"/>
                <w:bCs/>
                <w:i/>
                <w:color w:val="000000" w:themeColor="text1"/>
                <w:sz w:val="24"/>
                <w:szCs w:val="24"/>
                <w:lang w:val="es-UY" w:eastAsia="es-UY"/>
              </w:rPr>
            </w:pPr>
            <w:r w:rsidRPr="004D1823">
              <w:rPr>
                <w:rFonts w:asciiTheme="minorHAnsi" w:eastAsia="Arial Unicode MS" w:hAnsiTheme="minorHAnsi" w:cs="Arial Unicode MS"/>
                <w:bCs/>
                <w:i/>
                <w:color w:val="000000" w:themeColor="text1"/>
                <w:sz w:val="24"/>
                <w:szCs w:val="24"/>
                <w:lang w:val="es-UY" w:eastAsia="es-UY"/>
              </w:rPr>
              <w:t xml:space="preserve">1 - Experiencia en el ramo </w:t>
            </w:r>
            <w:r w:rsidR="00757A35" w:rsidRPr="004D1823">
              <w:rPr>
                <w:rFonts w:asciiTheme="minorHAnsi" w:eastAsia="Arial Unicode MS" w:hAnsiTheme="minorHAnsi" w:cs="Arial Unicode MS"/>
                <w:bCs/>
                <w:i/>
                <w:color w:val="000000" w:themeColor="text1"/>
                <w:sz w:val="24"/>
                <w:szCs w:val="24"/>
                <w:lang w:val="es-UY" w:eastAsia="es-UY"/>
              </w:rPr>
              <w:t xml:space="preserve">mínimo </w:t>
            </w:r>
            <w:r w:rsidRPr="004D1823">
              <w:rPr>
                <w:rFonts w:asciiTheme="minorHAnsi" w:eastAsia="Arial Unicode MS" w:hAnsiTheme="minorHAnsi" w:cs="Arial Unicode MS"/>
                <w:bCs/>
                <w:i/>
                <w:color w:val="000000" w:themeColor="text1"/>
                <w:sz w:val="24"/>
                <w:szCs w:val="24"/>
                <w:lang w:val="es-UY" w:eastAsia="es-UY"/>
              </w:rPr>
              <w:t>de  2 años</w:t>
            </w:r>
          </w:p>
        </w:tc>
        <w:tc>
          <w:tcPr>
            <w:tcW w:w="1974" w:type="dxa"/>
            <w:tcBorders>
              <w:top w:val="nil"/>
              <w:left w:val="nil"/>
              <w:bottom w:val="nil"/>
              <w:right w:val="single" w:sz="4" w:space="0" w:color="auto"/>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b/>
                <w:bCs/>
                <w:i/>
                <w:color w:val="000000" w:themeColor="text1"/>
                <w:sz w:val="24"/>
                <w:szCs w:val="24"/>
                <w:lang w:val="es-UY" w:eastAsia="es-UY"/>
              </w:rPr>
            </w:pPr>
            <w:r w:rsidRPr="004D1823">
              <w:rPr>
                <w:rFonts w:asciiTheme="minorHAnsi" w:eastAsia="Arial Unicode MS" w:hAnsiTheme="minorHAnsi" w:cs="Arial Unicode MS"/>
                <w:b/>
                <w:bCs/>
                <w:i/>
                <w:color w:val="000000" w:themeColor="text1"/>
                <w:sz w:val="24"/>
                <w:szCs w:val="24"/>
                <w:lang w:val="es-UY" w:eastAsia="es-UY"/>
              </w:rPr>
              <w:t> </w:t>
            </w:r>
          </w:p>
        </w:tc>
        <w:tc>
          <w:tcPr>
            <w:tcW w:w="1360" w:type="dxa"/>
            <w:tcBorders>
              <w:top w:val="nil"/>
              <w:left w:val="nil"/>
              <w:bottom w:val="nil"/>
              <w:right w:val="single" w:sz="8" w:space="0" w:color="auto"/>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b/>
                <w:bCs/>
                <w:i/>
                <w:color w:val="000000" w:themeColor="text1"/>
                <w:sz w:val="24"/>
                <w:szCs w:val="24"/>
                <w:lang w:val="es-UY" w:eastAsia="es-UY"/>
              </w:rPr>
            </w:pPr>
            <w:r w:rsidRPr="004D1823">
              <w:rPr>
                <w:rFonts w:asciiTheme="minorHAnsi" w:eastAsia="Arial Unicode MS" w:hAnsiTheme="minorHAnsi" w:cs="Arial Unicode MS"/>
                <w:b/>
                <w:bCs/>
                <w:i/>
                <w:color w:val="000000" w:themeColor="text1"/>
                <w:sz w:val="24"/>
                <w:szCs w:val="24"/>
                <w:lang w:val="es-UY" w:eastAsia="es-UY"/>
              </w:rPr>
              <w:t> </w:t>
            </w:r>
          </w:p>
        </w:tc>
      </w:tr>
      <w:tr w:rsidR="00D52AB1" w:rsidRPr="004D1823" w:rsidTr="00D52AB1">
        <w:trPr>
          <w:trHeight w:val="6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D52AB1" w:rsidRPr="004D1823" w:rsidRDefault="00D52AB1" w:rsidP="00D52AB1">
            <w:pPr>
              <w:jc w:val="both"/>
              <w:rPr>
                <w:rFonts w:asciiTheme="minorHAnsi" w:eastAsia="Arial Unicode MS" w:hAnsiTheme="minorHAnsi" w:cs="Arial Unicode MS"/>
                <w:bCs/>
                <w:i/>
                <w:color w:val="000000" w:themeColor="text1"/>
                <w:sz w:val="24"/>
                <w:szCs w:val="24"/>
                <w:lang w:val="es-UY" w:eastAsia="es-UY"/>
              </w:rPr>
            </w:pPr>
            <w:r w:rsidRPr="004D1823">
              <w:rPr>
                <w:rFonts w:asciiTheme="minorHAnsi" w:eastAsia="Arial Unicode MS" w:hAnsiTheme="minorHAnsi" w:cs="Arial Unicode MS"/>
                <w:bCs/>
                <w:i/>
                <w:color w:val="000000" w:themeColor="text1"/>
                <w:sz w:val="24"/>
                <w:szCs w:val="24"/>
                <w:lang w:val="es-UY" w:eastAsia="es-UY"/>
              </w:rPr>
              <w:t>2- Dos  Referencias documentadas de los últimos lugares donde hubiera desempeñado servicios en el ramo objeto de contratación.</w:t>
            </w:r>
          </w:p>
        </w:tc>
        <w:tc>
          <w:tcPr>
            <w:tcW w:w="1974" w:type="dxa"/>
            <w:tcBorders>
              <w:top w:val="nil"/>
              <w:left w:val="nil"/>
              <w:bottom w:val="nil"/>
              <w:right w:val="single" w:sz="4" w:space="0" w:color="auto"/>
            </w:tcBorders>
            <w:shd w:val="clear" w:color="auto" w:fill="auto"/>
            <w:noWrap/>
            <w:vAlign w:val="bottom"/>
            <w:hideMark/>
          </w:tcPr>
          <w:p w:rsidR="00D52AB1" w:rsidRPr="004D1823" w:rsidRDefault="00B26E61" w:rsidP="00D52AB1">
            <w:pPr>
              <w:jc w:val="both"/>
              <w:rPr>
                <w:rFonts w:asciiTheme="minorHAnsi" w:eastAsia="Arial Unicode MS" w:hAnsiTheme="minorHAnsi" w:cs="Arial Unicode MS"/>
                <w:b/>
                <w:bCs/>
                <w:i/>
                <w:color w:val="000000" w:themeColor="text1"/>
                <w:sz w:val="24"/>
                <w:szCs w:val="24"/>
                <w:lang w:val="es-UY" w:eastAsia="es-UY"/>
              </w:rPr>
            </w:pPr>
            <w:r>
              <w:rPr>
                <w:rFonts w:asciiTheme="minorHAnsi" w:eastAsia="Arial Unicode MS" w:hAnsiTheme="minorHAnsi" w:cs="Arial Unicode MS"/>
                <w:b/>
                <w:bCs/>
                <w:i/>
                <w:color w:val="000000" w:themeColor="text1"/>
                <w:sz w:val="24"/>
                <w:szCs w:val="24"/>
                <w:lang w:val="es-UY" w:eastAsia="es-UY"/>
              </w:rPr>
              <w:t>ANTECEDENTES</w:t>
            </w:r>
          </w:p>
        </w:tc>
        <w:tc>
          <w:tcPr>
            <w:tcW w:w="1360" w:type="dxa"/>
            <w:tcBorders>
              <w:top w:val="nil"/>
              <w:left w:val="nil"/>
              <w:bottom w:val="nil"/>
              <w:right w:val="single" w:sz="8" w:space="0" w:color="auto"/>
            </w:tcBorders>
            <w:shd w:val="clear" w:color="auto" w:fill="auto"/>
            <w:noWrap/>
            <w:vAlign w:val="bottom"/>
            <w:hideMark/>
          </w:tcPr>
          <w:p w:rsidR="00D52AB1" w:rsidRPr="004D1823" w:rsidRDefault="00757A35" w:rsidP="00D52AB1">
            <w:pPr>
              <w:jc w:val="both"/>
              <w:rPr>
                <w:rFonts w:asciiTheme="minorHAnsi" w:eastAsia="Arial Unicode MS" w:hAnsiTheme="minorHAnsi" w:cs="Arial Unicode MS"/>
                <w:b/>
                <w:bCs/>
                <w:i/>
                <w:color w:val="000000" w:themeColor="text1"/>
                <w:sz w:val="24"/>
                <w:szCs w:val="24"/>
                <w:lang w:val="es-UY" w:eastAsia="es-UY"/>
              </w:rPr>
            </w:pPr>
            <w:r w:rsidRPr="004D1823">
              <w:rPr>
                <w:rFonts w:asciiTheme="minorHAnsi" w:eastAsia="Arial Unicode MS" w:hAnsiTheme="minorHAnsi" w:cs="Arial Unicode MS"/>
                <w:b/>
                <w:bCs/>
                <w:i/>
                <w:color w:val="000000" w:themeColor="text1"/>
                <w:sz w:val="24"/>
                <w:szCs w:val="24"/>
                <w:lang w:val="es-UY" w:eastAsia="es-UY"/>
              </w:rPr>
              <w:t>3</w:t>
            </w:r>
            <w:r w:rsidR="00D52AB1" w:rsidRPr="004D1823">
              <w:rPr>
                <w:rFonts w:asciiTheme="minorHAnsi" w:eastAsia="Arial Unicode MS" w:hAnsiTheme="minorHAnsi" w:cs="Arial Unicode MS"/>
                <w:b/>
                <w:bCs/>
                <w:i/>
                <w:color w:val="000000" w:themeColor="text1"/>
                <w:sz w:val="24"/>
                <w:szCs w:val="24"/>
                <w:lang w:val="es-UY" w:eastAsia="es-UY"/>
              </w:rPr>
              <w:t>0</w:t>
            </w:r>
          </w:p>
        </w:tc>
      </w:tr>
      <w:tr w:rsidR="00D52AB1" w:rsidRPr="00C50FD9" w:rsidTr="00D52AB1">
        <w:trPr>
          <w:trHeight w:val="615"/>
        </w:trPr>
        <w:tc>
          <w:tcPr>
            <w:tcW w:w="4920" w:type="dxa"/>
            <w:tcBorders>
              <w:top w:val="nil"/>
              <w:left w:val="single" w:sz="8" w:space="0" w:color="auto"/>
              <w:bottom w:val="single" w:sz="8" w:space="0" w:color="auto"/>
              <w:right w:val="single" w:sz="4" w:space="0" w:color="auto"/>
            </w:tcBorders>
            <w:shd w:val="clear" w:color="auto" w:fill="auto"/>
            <w:vAlign w:val="bottom"/>
            <w:hideMark/>
          </w:tcPr>
          <w:p w:rsidR="00D52AB1" w:rsidRPr="004D1823" w:rsidRDefault="00D52AB1" w:rsidP="00D52AB1">
            <w:pPr>
              <w:jc w:val="both"/>
              <w:rPr>
                <w:rFonts w:asciiTheme="minorHAnsi" w:eastAsia="Arial Unicode MS" w:hAnsiTheme="minorHAnsi" w:cs="Arial Unicode MS"/>
                <w:bCs/>
                <w:i/>
                <w:color w:val="000000" w:themeColor="text1"/>
                <w:sz w:val="24"/>
                <w:szCs w:val="24"/>
                <w:lang w:val="es-UY" w:eastAsia="es-UY"/>
              </w:rPr>
            </w:pPr>
            <w:r w:rsidRPr="004D1823">
              <w:rPr>
                <w:rFonts w:asciiTheme="minorHAnsi" w:eastAsia="Arial Unicode MS" w:hAnsiTheme="minorHAnsi" w:cs="Arial Unicode MS"/>
                <w:bCs/>
                <w:i/>
                <w:color w:val="000000" w:themeColor="text1"/>
                <w:sz w:val="24"/>
                <w:szCs w:val="24"/>
                <w:lang w:val="es-UY" w:eastAsia="es-UY"/>
              </w:rPr>
              <w:t xml:space="preserve">3- </w:t>
            </w:r>
            <w:r w:rsidR="00757A35" w:rsidRPr="004D1823">
              <w:rPr>
                <w:rFonts w:asciiTheme="minorHAnsi" w:eastAsia="Arial Unicode MS" w:hAnsiTheme="minorHAnsi" w:cs="Arial Unicode MS"/>
                <w:bCs/>
                <w:i/>
                <w:color w:val="000000" w:themeColor="text1"/>
                <w:sz w:val="24"/>
                <w:szCs w:val="24"/>
                <w:lang w:val="es-UY" w:eastAsia="es-UY"/>
              </w:rPr>
              <w:t xml:space="preserve">Dos </w:t>
            </w:r>
            <w:r w:rsidRPr="004D1823">
              <w:rPr>
                <w:rFonts w:asciiTheme="minorHAnsi" w:eastAsia="Arial Unicode MS" w:hAnsiTheme="minorHAnsi" w:cs="Arial Unicode MS"/>
                <w:bCs/>
                <w:i/>
                <w:color w:val="000000" w:themeColor="text1"/>
                <w:sz w:val="24"/>
                <w:szCs w:val="24"/>
                <w:lang w:val="es-UY" w:eastAsia="es-UY"/>
              </w:rPr>
              <w:t>Antecedentes de haber cumplido en ASSE contratos similares al objeto de esta Contratación.</w:t>
            </w:r>
          </w:p>
        </w:tc>
        <w:tc>
          <w:tcPr>
            <w:tcW w:w="1974" w:type="dxa"/>
            <w:tcBorders>
              <w:top w:val="nil"/>
              <w:left w:val="nil"/>
              <w:bottom w:val="single" w:sz="8" w:space="0" w:color="auto"/>
              <w:right w:val="single" w:sz="4" w:space="0" w:color="auto"/>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b/>
                <w:bCs/>
                <w:i/>
                <w:color w:val="000000" w:themeColor="text1"/>
                <w:sz w:val="24"/>
                <w:szCs w:val="24"/>
                <w:lang w:val="es-UY" w:eastAsia="es-UY"/>
              </w:rPr>
            </w:pPr>
            <w:r w:rsidRPr="004D1823">
              <w:rPr>
                <w:rFonts w:asciiTheme="minorHAnsi" w:eastAsia="Arial Unicode MS" w:hAnsiTheme="minorHAnsi" w:cs="Arial Unicode MS"/>
                <w:b/>
                <w:bCs/>
                <w:i/>
                <w:color w:val="000000" w:themeColor="text1"/>
                <w:sz w:val="24"/>
                <w:szCs w:val="24"/>
                <w:lang w:val="es-UY" w:eastAsia="es-UY"/>
              </w:rPr>
              <w:t> </w:t>
            </w:r>
          </w:p>
        </w:tc>
        <w:tc>
          <w:tcPr>
            <w:tcW w:w="1360" w:type="dxa"/>
            <w:tcBorders>
              <w:top w:val="nil"/>
              <w:left w:val="nil"/>
              <w:bottom w:val="single" w:sz="8" w:space="0" w:color="auto"/>
              <w:right w:val="single" w:sz="8" w:space="0" w:color="auto"/>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b/>
                <w:bCs/>
                <w:i/>
                <w:color w:val="000000" w:themeColor="text1"/>
                <w:sz w:val="24"/>
                <w:szCs w:val="24"/>
                <w:lang w:val="es-UY" w:eastAsia="es-UY"/>
              </w:rPr>
            </w:pPr>
            <w:r w:rsidRPr="004D1823">
              <w:rPr>
                <w:rFonts w:asciiTheme="minorHAnsi" w:eastAsia="Arial Unicode MS" w:hAnsiTheme="minorHAnsi" w:cs="Arial Unicode MS"/>
                <w:b/>
                <w:bCs/>
                <w:i/>
                <w:color w:val="000000" w:themeColor="text1"/>
                <w:sz w:val="24"/>
                <w:szCs w:val="24"/>
                <w:lang w:val="es-UY" w:eastAsia="es-UY"/>
              </w:rPr>
              <w:t> </w:t>
            </w:r>
          </w:p>
        </w:tc>
      </w:tr>
      <w:tr w:rsidR="00D52AB1" w:rsidRPr="004D1823" w:rsidTr="00D52AB1">
        <w:trPr>
          <w:trHeight w:val="615"/>
        </w:trPr>
        <w:tc>
          <w:tcPr>
            <w:tcW w:w="4920" w:type="dxa"/>
            <w:tcBorders>
              <w:top w:val="nil"/>
              <w:left w:val="single" w:sz="8" w:space="0" w:color="auto"/>
              <w:bottom w:val="single" w:sz="8" w:space="0" w:color="auto"/>
              <w:right w:val="single" w:sz="4" w:space="0" w:color="auto"/>
            </w:tcBorders>
            <w:shd w:val="clear" w:color="auto" w:fill="auto"/>
            <w:vAlign w:val="bottom"/>
            <w:hideMark/>
          </w:tcPr>
          <w:p w:rsidR="00D52AB1" w:rsidRPr="004D1823" w:rsidRDefault="00D52AB1" w:rsidP="00D52AB1">
            <w:pPr>
              <w:jc w:val="both"/>
              <w:rPr>
                <w:rFonts w:asciiTheme="minorHAnsi" w:eastAsia="Arial Unicode MS" w:hAnsiTheme="minorHAnsi" w:cs="Arial Unicode MS"/>
                <w:bCs/>
                <w:i/>
                <w:color w:val="000000" w:themeColor="text1"/>
                <w:sz w:val="24"/>
                <w:szCs w:val="24"/>
                <w:lang w:val="es-UY" w:eastAsia="es-UY"/>
              </w:rPr>
            </w:pPr>
            <w:r w:rsidRPr="004D1823">
              <w:rPr>
                <w:rFonts w:asciiTheme="minorHAnsi" w:eastAsia="Arial Unicode MS" w:hAnsiTheme="minorHAnsi" w:cs="Arial Unicode MS"/>
                <w:bCs/>
                <w:i/>
                <w:color w:val="000000" w:themeColor="text1"/>
                <w:sz w:val="24"/>
                <w:szCs w:val="24"/>
                <w:lang w:val="es-UY" w:eastAsia="es-UY"/>
              </w:rPr>
              <w:t>Menor Precio de cada ítem   mediante regla de 3 inversas al resto de las ofertas. (*)</w:t>
            </w:r>
          </w:p>
        </w:tc>
        <w:tc>
          <w:tcPr>
            <w:tcW w:w="1974" w:type="dxa"/>
            <w:tcBorders>
              <w:top w:val="nil"/>
              <w:left w:val="nil"/>
              <w:bottom w:val="single" w:sz="8" w:space="0" w:color="auto"/>
              <w:right w:val="single" w:sz="4" w:space="0" w:color="auto"/>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b/>
                <w:bCs/>
                <w:i/>
                <w:color w:val="000000" w:themeColor="text1"/>
                <w:sz w:val="24"/>
                <w:szCs w:val="24"/>
                <w:lang w:val="es-UY" w:eastAsia="es-UY"/>
              </w:rPr>
            </w:pPr>
            <w:r w:rsidRPr="004D1823">
              <w:rPr>
                <w:rFonts w:asciiTheme="minorHAnsi" w:eastAsia="Arial Unicode MS" w:hAnsiTheme="minorHAnsi" w:cs="Arial Unicode MS"/>
                <w:b/>
                <w:bCs/>
                <w:i/>
                <w:color w:val="000000" w:themeColor="text1"/>
                <w:sz w:val="24"/>
                <w:szCs w:val="24"/>
                <w:lang w:val="es-UY" w:eastAsia="es-UY"/>
              </w:rPr>
              <w:t>PRECIO</w:t>
            </w:r>
          </w:p>
        </w:tc>
        <w:tc>
          <w:tcPr>
            <w:tcW w:w="1360" w:type="dxa"/>
            <w:tcBorders>
              <w:top w:val="nil"/>
              <w:left w:val="nil"/>
              <w:bottom w:val="single" w:sz="8" w:space="0" w:color="auto"/>
              <w:right w:val="single" w:sz="8" w:space="0" w:color="auto"/>
            </w:tcBorders>
            <w:shd w:val="clear" w:color="auto" w:fill="auto"/>
            <w:noWrap/>
            <w:vAlign w:val="bottom"/>
            <w:hideMark/>
          </w:tcPr>
          <w:p w:rsidR="00D52AB1" w:rsidRPr="004D1823" w:rsidRDefault="00757A35" w:rsidP="00D52AB1">
            <w:pPr>
              <w:jc w:val="both"/>
              <w:rPr>
                <w:rFonts w:asciiTheme="minorHAnsi" w:eastAsia="Arial Unicode MS" w:hAnsiTheme="minorHAnsi" w:cs="Arial Unicode MS"/>
                <w:b/>
                <w:bCs/>
                <w:i/>
                <w:color w:val="000000" w:themeColor="text1"/>
                <w:sz w:val="24"/>
                <w:szCs w:val="24"/>
                <w:lang w:val="es-UY" w:eastAsia="es-UY"/>
              </w:rPr>
            </w:pPr>
            <w:r w:rsidRPr="004D1823">
              <w:rPr>
                <w:rFonts w:asciiTheme="minorHAnsi" w:eastAsia="Arial Unicode MS" w:hAnsiTheme="minorHAnsi" w:cs="Arial Unicode MS"/>
                <w:b/>
                <w:bCs/>
                <w:i/>
                <w:color w:val="000000" w:themeColor="text1"/>
                <w:sz w:val="24"/>
                <w:szCs w:val="24"/>
                <w:lang w:val="es-UY" w:eastAsia="es-UY"/>
              </w:rPr>
              <w:t>7</w:t>
            </w:r>
            <w:r w:rsidR="00D52AB1" w:rsidRPr="004D1823">
              <w:rPr>
                <w:rFonts w:asciiTheme="minorHAnsi" w:eastAsia="Arial Unicode MS" w:hAnsiTheme="minorHAnsi" w:cs="Arial Unicode MS"/>
                <w:b/>
                <w:bCs/>
                <w:i/>
                <w:color w:val="000000" w:themeColor="text1"/>
                <w:sz w:val="24"/>
                <w:szCs w:val="24"/>
                <w:lang w:val="es-UY" w:eastAsia="es-UY"/>
              </w:rPr>
              <w:t>0</w:t>
            </w:r>
          </w:p>
        </w:tc>
      </w:tr>
      <w:tr w:rsidR="00D52AB1" w:rsidRPr="004D1823" w:rsidTr="00D52AB1">
        <w:trPr>
          <w:trHeight w:val="315"/>
        </w:trPr>
        <w:tc>
          <w:tcPr>
            <w:tcW w:w="4920" w:type="dxa"/>
            <w:tcBorders>
              <w:top w:val="nil"/>
              <w:left w:val="nil"/>
              <w:bottom w:val="nil"/>
              <w:right w:val="nil"/>
            </w:tcBorders>
            <w:shd w:val="clear" w:color="auto" w:fill="auto"/>
            <w:vAlign w:val="bottom"/>
            <w:hideMark/>
          </w:tcPr>
          <w:p w:rsidR="00D52AB1" w:rsidRPr="004D1823" w:rsidRDefault="00D52AB1" w:rsidP="00D52AB1">
            <w:pPr>
              <w:jc w:val="both"/>
              <w:rPr>
                <w:rFonts w:asciiTheme="minorHAnsi" w:eastAsia="Arial Unicode MS" w:hAnsiTheme="minorHAnsi" w:cs="Arial Unicode MS"/>
                <w:b/>
                <w:bCs/>
                <w:i/>
                <w:color w:val="000000" w:themeColor="text1"/>
                <w:sz w:val="24"/>
                <w:szCs w:val="24"/>
                <w:lang w:val="es-UY" w:eastAsia="es-UY"/>
              </w:rPr>
            </w:pPr>
          </w:p>
        </w:tc>
        <w:tc>
          <w:tcPr>
            <w:tcW w:w="1974" w:type="dxa"/>
            <w:tcBorders>
              <w:top w:val="nil"/>
              <w:left w:val="nil"/>
              <w:bottom w:val="nil"/>
              <w:right w:val="nil"/>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b/>
                <w:bCs/>
                <w:i/>
                <w:color w:val="000000" w:themeColor="text1"/>
                <w:sz w:val="24"/>
                <w:szCs w:val="24"/>
                <w:lang w:val="es-UY" w:eastAsia="es-UY"/>
              </w:rPr>
            </w:pP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b/>
                <w:bCs/>
                <w:i/>
                <w:color w:val="000000" w:themeColor="text1"/>
                <w:sz w:val="24"/>
                <w:szCs w:val="24"/>
                <w:lang w:val="es-UY" w:eastAsia="es-UY"/>
              </w:rPr>
            </w:pPr>
            <w:r w:rsidRPr="004D1823">
              <w:rPr>
                <w:rFonts w:asciiTheme="minorHAnsi" w:eastAsia="Arial Unicode MS" w:hAnsiTheme="minorHAnsi" w:cs="Arial Unicode MS"/>
                <w:b/>
                <w:bCs/>
                <w:i/>
                <w:color w:val="000000" w:themeColor="text1"/>
                <w:sz w:val="24"/>
                <w:szCs w:val="24"/>
                <w:lang w:val="es-UY" w:eastAsia="es-UY"/>
              </w:rPr>
              <w:t> </w:t>
            </w:r>
          </w:p>
        </w:tc>
      </w:tr>
      <w:tr w:rsidR="00D52AB1" w:rsidRPr="004D1823" w:rsidTr="00D52AB1">
        <w:trPr>
          <w:trHeight w:val="315"/>
        </w:trPr>
        <w:tc>
          <w:tcPr>
            <w:tcW w:w="4920" w:type="dxa"/>
            <w:tcBorders>
              <w:top w:val="nil"/>
              <w:left w:val="nil"/>
              <w:bottom w:val="nil"/>
              <w:right w:val="nil"/>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i/>
                <w:color w:val="000000" w:themeColor="text1"/>
                <w:sz w:val="24"/>
                <w:szCs w:val="24"/>
                <w:lang w:val="es-UY" w:eastAsia="es-UY"/>
              </w:rPr>
            </w:pPr>
          </w:p>
        </w:tc>
        <w:tc>
          <w:tcPr>
            <w:tcW w:w="1974" w:type="dxa"/>
            <w:tcBorders>
              <w:top w:val="single" w:sz="8" w:space="0" w:color="auto"/>
              <w:left w:val="single" w:sz="8" w:space="0" w:color="auto"/>
              <w:bottom w:val="single" w:sz="8" w:space="0" w:color="auto"/>
              <w:right w:val="nil"/>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b/>
                <w:bCs/>
                <w:i/>
                <w:color w:val="000000" w:themeColor="text1"/>
                <w:sz w:val="24"/>
                <w:szCs w:val="24"/>
                <w:lang w:val="es-UY" w:eastAsia="es-UY"/>
              </w:rPr>
            </w:pPr>
            <w:r w:rsidRPr="004D1823">
              <w:rPr>
                <w:rFonts w:asciiTheme="minorHAnsi" w:eastAsia="Arial Unicode MS" w:hAnsiTheme="minorHAnsi" w:cs="Arial Unicode MS"/>
                <w:b/>
                <w:bCs/>
                <w:i/>
                <w:color w:val="000000" w:themeColor="text1"/>
                <w:sz w:val="24"/>
                <w:szCs w:val="24"/>
                <w:lang w:val="es-UY" w:eastAsia="es-UY"/>
              </w:rPr>
              <w:t>Total</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D52AB1" w:rsidRPr="004D1823" w:rsidRDefault="00D52AB1" w:rsidP="00D52AB1">
            <w:pPr>
              <w:jc w:val="both"/>
              <w:rPr>
                <w:rFonts w:asciiTheme="minorHAnsi" w:eastAsia="Arial Unicode MS" w:hAnsiTheme="minorHAnsi" w:cs="Arial Unicode MS"/>
                <w:b/>
                <w:bCs/>
                <w:i/>
                <w:color w:val="000000" w:themeColor="text1"/>
                <w:sz w:val="24"/>
                <w:szCs w:val="24"/>
                <w:lang w:val="es-UY" w:eastAsia="es-UY"/>
              </w:rPr>
            </w:pPr>
            <w:r w:rsidRPr="004D1823">
              <w:rPr>
                <w:rFonts w:asciiTheme="minorHAnsi" w:eastAsia="Arial Unicode MS" w:hAnsiTheme="minorHAnsi" w:cs="Arial Unicode MS"/>
                <w:b/>
                <w:bCs/>
                <w:i/>
                <w:color w:val="000000" w:themeColor="text1"/>
                <w:sz w:val="24"/>
                <w:szCs w:val="24"/>
                <w:lang w:val="es-UY" w:eastAsia="es-UY"/>
              </w:rPr>
              <w:t>100</w:t>
            </w:r>
          </w:p>
        </w:tc>
      </w:tr>
    </w:tbl>
    <w:p w:rsidR="00D52AB1" w:rsidRPr="004D1823" w:rsidRDefault="00D52AB1" w:rsidP="00D52AB1">
      <w:pPr>
        <w:pStyle w:val="western"/>
        <w:spacing w:before="0" w:beforeAutospacing="0"/>
        <w:rPr>
          <w:rFonts w:asciiTheme="minorHAnsi" w:eastAsia="Arial Unicode MS" w:hAnsiTheme="minorHAnsi" w:cs="Arial Unicode MS"/>
          <w:i/>
          <w:color w:val="000000" w:themeColor="text1"/>
          <w:lang w:val="es-ES"/>
        </w:rPr>
      </w:pPr>
    </w:p>
    <w:p w:rsidR="00D52AB1" w:rsidRPr="004D1823" w:rsidRDefault="00B26E61" w:rsidP="00D52AB1">
      <w:pPr>
        <w:pStyle w:val="western"/>
        <w:spacing w:before="0" w:beforeAutospacing="0"/>
        <w:rPr>
          <w:rFonts w:ascii="Arial Unicode MS" w:eastAsia="Arial Unicode MS" w:hAnsi="Arial Unicode MS" w:cs="Arial Unicode MS"/>
          <w:color w:val="000000" w:themeColor="text1"/>
          <w:sz w:val="20"/>
          <w:szCs w:val="20"/>
          <w:lang w:val="es-ES"/>
        </w:rPr>
      </w:pPr>
      <w:r>
        <w:rPr>
          <w:rFonts w:ascii="Arial Unicode MS" w:eastAsia="Arial Unicode MS" w:hAnsi="Arial Unicode MS" w:cs="Arial Unicode MS"/>
          <w:b/>
          <w:color w:val="000000" w:themeColor="text1"/>
          <w:sz w:val="20"/>
          <w:szCs w:val="20"/>
          <w:lang w:val="es-ES"/>
        </w:rPr>
        <w:t>PONDERADOR - ANTECEDENTES</w:t>
      </w:r>
      <w:r w:rsidR="00D52AB1" w:rsidRPr="004D1823">
        <w:rPr>
          <w:rFonts w:ascii="Arial Unicode MS" w:eastAsia="Arial Unicode MS" w:hAnsi="Arial Unicode MS" w:cs="Arial Unicode MS"/>
          <w:b/>
          <w:color w:val="000000" w:themeColor="text1"/>
          <w:sz w:val="20"/>
          <w:szCs w:val="20"/>
          <w:lang w:val="es-ES"/>
        </w:rPr>
        <w:t>:</w:t>
      </w:r>
      <w:r w:rsidR="00D52AB1" w:rsidRPr="004D1823">
        <w:rPr>
          <w:rFonts w:ascii="Arial Unicode MS" w:eastAsia="Arial Unicode MS" w:hAnsi="Arial Unicode MS" w:cs="Arial Unicode MS"/>
          <w:color w:val="000000" w:themeColor="text1"/>
          <w:sz w:val="20"/>
          <w:szCs w:val="20"/>
          <w:lang w:val="es-ES"/>
        </w:rPr>
        <w:t xml:space="preserve"> Se asignarán </w:t>
      </w:r>
      <w:r w:rsidR="00757A35" w:rsidRPr="004D1823">
        <w:rPr>
          <w:rFonts w:ascii="Arial Unicode MS" w:eastAsia="Arial Unicode MS" w:hAnsi="Arial Unicode MS" w:cs="Arial Unicode MS"/>
          <w:color w:val="000000" w:themeColor="text1"/>
          <w:sz w:val="20"/>
          <w:szCs w:val="20"/>
          <w:lang w:val="es-ES"/>
        </w:rPr>
        <w:t>3</w:t>
      </w:r>
      <w:r w:rsidR="00D52AB1" w:rsidRPr="004D1823">
        <w:rPr>
          <w:rFonts w:ascii="Arial Unicode MS" w:eastAsia="Arial Unicode MS" w:hAnsi="Arial Unicode MS" w:cs="Arial Unicode MS"/>
          <w:color w:val="000000" w:themeColor="text1"/>
          <w:sz w:val="20"/>
          <w:szCs w:val="20"/>
          <w:lang w:val="es-ES"/>
        </w:rPr>
        <w:t xml:space="preserve">0 puntos si la oferta cumple con los requisitos 1, 2 y 3. </w:t>
      </w:r>
    </w:p>
    <w:p w:rsidR="00757A35" w:rsidRPr="004D1823" w:rsidRDefault="00D52AB1" w:rsidP="00757A35">
      <w:pPr>
        <w:pStyle w:val="western"/>
        <w:spacing w:before="0" w:beforeAutospacing="0"/>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 xml:space="preserve">                </w:t>
      </w:r>
      <w:r w:rsidR="00757A35" w:rsidRPr="004D1823">
        <w:rPr>
          <w:rFonts w:ascii="Arial Unicode MS" w:eastAsia="Arial Unicode MS" w:hAnsi="Arial Unicode MS" w:cs="Arial Unicode MS"/>
          <w:color w:val="000000" w:themeColor="text1"/>
          <w:sz w:val="20"/>
          <w:szCs w:val="20"/>
          <w:lang w:val="es-ES"/>
        </w:rPr>
        <w:t xml:space="preserve">                               En caso contrario se asignaran 10 puntos por cada requisito que cumplan.</w:t>
      </w:r>
    </w:p>
    <w:p w:rsidR="00D52AB1" w:rsidRPr="004D1823" w:rsidRDefault="00D52AB1" w:rsidP="00D52AB1">
      <w:pPr>
        <w:pStyle w:val="western"/>
        <w:spacing w:before="0" w:beforeAutospacing="0"/>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 xml:space="preserve">                            </w:t>
      </w:r>
    </w:p>
    <w:p w:rsidR="00D52AB1" w:rsidRPr="004D1823" w:rsidRDefault="00D52AB1" w:rsidP="00D52AB1">
      <w:pPr>
        <w:pStyle w:val="western"/>
        <w:spacing w:before="0" w:beforeAutospacing="0"/>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b/>
          <w:color w:val="000000" w:themeColor="text1"/>
          <w:sz w:val="20"/>
          <w:szCs w:val="20"/>
          <w:lang w:val="es-ES"/>
        </w:rPr>
        <w:t>PONDERADOR – PRECIO:</w:t>
      </w:r>
      <w:r w:rsidRPr="004D1823">
        <w:rPr>
          <w:rFonts w:ascii="Arial Unicode MS" w:eastAsia="Arial Unicode MS" w:hAnsi="Arial Unicode MS" w:cs="Arial Unicode MS"/>
          <w:color w:val="000000" w:themeColor="text1"/>
          <w:sz w:val="20"/>
          <w:szCs w:val="20"/>
          <w:lang w:val="es-ES"/>
        </w:rPr>
        <w:t xml:space="preserve"> Se asignarán </w:t>
      </w:r>
      <w:r w:rsidR="00757A35" w:rsidRPr="004D1823">
        <w:rPr>
          <w:rFonts w:ascii="Arial Unicode MS" w:eastAsia="Arial Unicode MS" w:hAnsi="Arial Unicode MS" w:cs="Arial Unicode MS"/>
          <w:color w:val="000000" w:themeColor="text1"/>
          <w:sz w:val="20"/>
          <w:szCs w:val="20"/>
          <w:lang w:val="es-ES"/>
        </w:rPr>
        <w:t>7</w:t>
      </w:r>
      <w:r w:rsidRPr="004D1823">
        <w:rPr>
          <w:rFonts w:ascii="Arial Unicode MS" w:eastAsia="Arial Unicode MS" w:hAnsi="Arial Unicode MS" w:cs="Arial Unicode MS"/>
          <w:color w:val="000000" w:themeColor="text1"/>
          <w:sz w:val="20"/>
          <w:szCs w:val="20"/>
          <w:lang w:val="es-ES"/>
        </w:rPr>
        <w:t>0 pun</w:t>
      </w:r>
      <w:r w:rsidR="00757A35" w:rsidRPr="004D1823">
        <w:rPr>
          <w:rFonts w:ascii="Arial Unicode MS" w:eastAsia="Arial Unicode MS" w:hAnsi="Arial Unicode MS" w:cs="Arial Unicode MS"/>
          <w:color w:val="000000" w:themeColor="text1"/>
          <w:sz w:val="20"/>
          <w:szCs w:val="20"/>
          <w:lang w:val="es-ES"/>
        </w:rPr>
        <w:t>tos a la oferta de menor precio.</w:t>
      </w:r>
      <w:r w:rsidRPr="004D1823">
        <w:rPr>
          <w:rFonts w:ascii="Arial Unicode MS" w:eastAsia="Arial Unicode MS" w:hAnsi="Arial Unicode MS" w:cs="Arial Unicode MS"/>
          <w:color w:val="000000" w:themeColor="text1"/>
          <w:sz w:val="20"/>
          <w:szCs w:val="20"/>
          <w:lang w:val="es-ES"/>
        </w:rPr>
        <w:t xml:space="preserve"> </w:t>
      </w:r>
    </w:p>
    <w:p w:rsidR="00D52AB1" w:rsidRPr="004D1823" w:rsidRDefault="00D52AB1" w:rsidP="00D52AB1">
      <w:pPr>
        <w:pStyle w:val="western"/>
        <w:spacing w:before="0" w:beforeAutospacing="0"/>
        <w:rPr>
          <w:rFonts w:ascii="Arial Unicode MS" w:eastAsia="Arial Unicode MS" w:hAnsi="Arial Unicode MS" w:cs="Arial Unicode MS"/>
          <w:b/>
          <w:color w:val="000000" w:themeColor="text1"/>
          <w:sz w:val="20"/>
          <w:szCs w:val="20"/>
          <w:lang w:val="es-ES"/>
        </w:rPr>
      </w:pPr>
    </w:p>
    <w:p w:rsidR="00D52AB1" w:rsidRPr="004D1823" w:rsidRDefault="00D52AB1" w:rsidP="00D52AB1">
      <w:pPr>
        <w:pStyle w:val="western"/>
        <w:spacing w:before="0" w:beforeAutospacing="0"/>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b/>
          <w:color w:val="000000" w:themeColor="text1"/>
          <w:sz w:val="20"/>
          <w:szCs w:val="20"/>
          <w:lang w:val="es-ES"/>
        </w:rPr>
        <w:t>Aclaración:</w:t>
      </w:r>
      <w:r w:rsidRPr="004D1823">
        <w:rPr>
          <w:rFonts w:ascii="Arial Unicode MS" w:eastAsia="Arial Unicode MS" w:hAnsi="Arial Unicode MS" w:cs="Arial Unicode MS"/>
          <w:color w:val="000000" w:themeColor="text1"/>
          <w:sz w:val="20"/>
          <w:szCs w:val="20"/>
          <w:lang w:val="es-ES"/>
        </w:rPr>
        <w:t xml:space="preserve"> </w:t>
      </w:r>
    </w:p>
    <w:p w:rsidR="00104AE4" w:rsidRPr="00B26E61" w:rsidRDefault="00B26E61" w:rsidP="00B26E61">
      <w:pPr>
        <w:pStyle w:val="western"/>
        <w:numPr>
          <w:ilvl w:val="0"/>
          <w:numId w:val="20"/>
        </w:numPr>
        <w:spacing w:before="0" w:beforeAutospacing="0"/>
        <w:rPr>
          <w:rFonts w:ascii="Arial Unicode MS" w:eastAsia="Arial Unicode MS" w:hAnsi="Arial Unicode MS" w:cs="Arial Unicode MS"/>
          <w:color w:val="000000" w:themeColor="text1"/>
          <w:sz w:val="20"/>
          <w:szCs w:val="20"/>
          <w:lang w:val="es-ES"/>
        </w:rPr>
      </w:pPr>
      <w:r>
        <w:rPr>
          <w:rFonts w:ascii="Arial Unicode MS" w:eastAsia="Arial Unicode MS" w:hAnsi="Arial Unicode MS" w:cs="Arial Unicode MS"/>
          <w:color w:val="000000" w:themeColor="text1"/>
          <w:sz w:val="20"/>
          <w:szCs w:val="20"/>
          <w:lang w:val="es-ES"/>
        </w:rPr>
        <w:t xml:space="preserve">La adjudicación se realizará al proveedor que obtenga el mayor puntaje. </w:t>
      </w:r>
    </w:p>
    <w:p w:rsidR="00D52AB1" w:rsidRPr="004D1823" w:rsidRDefault="00D52AB1" w:rsidP="00D52AB1">
      <w:pPr>
        <w:numPr>
          <w:ilvl w:val="0"/>
          <w:numId w:val="18"/>
        </w:numPr>
        <w:tabs>
          <w:tab w:val="left" w:pos="0"/>
        </w:tabs>
        <w:suppressAutoHyphens/>
        <w:spacing w:after="0" w:line="240" w:lineRule="auto"/>
        <w:jc w:val="both"/>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No contar con antecedentes de reiterados incumplimientos (previstos en el capítulo “Incumplimientos”) o un incumplimiento de suma gravedad que hubiera motivado la rescisión del contrato, lo que podrá acreditarse mediante declaración jurada o constancia de las dependencias de ASSE donde se hubieran prestado servicios.</w:t>
      </w:r>
    </w:p>
    <w:p w:rsidR="00D52AB1" w:rsidRPr="004D1823" w:rsidRDefault="00D52AB1" w:rsidP="00B26E61">
      <w:pPr>
        <w:pStyle w:val="western"/>
        <w:numPr>
          <w:ilvl w:val="0"/>
          <w:numId w:val="18"/>
        </w:numPr>
        <w:spacing w:before="0" w:beforeAutospacing="0"/>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Una vez propuesta la adjudicación por parte de la Comisión Asesora y antes que se extienda la resolución correspondiente, la Administración controlará, con respecto a los adjudicatarios, que el titular de la empresa unipersonal o los directores y administradores de las personas jurídicas en su caso, no se encuentran inscriptos como deudores alimentarios (artículo 6o. de la Ley No. 17.957).</w:t>
      </w:r>
    </w:p>
    <w:p w:rsidR="00D52AB1" w:rsidRPr="004D1823" w:rsidRDefault="00D52AB1" w:rsidP="00D52AB1">
      <w:pPr>
        <w:pStyle w:val="western"/>
        <w:numPr>
          <w:ilvl w:val="0"/>
          <w:numId w:val="18"/>
        </w:numPr>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lastRenderedPageBreak/>
        <w:t>Asimismo se controlará su inscripción en el RUPE en estado Activo.-De acuerdo al Art. 14 del Decreto. 155/013 es responsabilidad del proveedor mantener actualizada su ficha tanto en datos como en documentos.</w:t>
      </w:r>
    </w:p>
    <w:p w:rsidR="00D52AB1" w:rsidRPr="004D1823" w:rsidRDefault="00D52AB1" w:rsidP="00D52AB1">
      <w:pPr>
        <w:pStyle w:val="western"/>
        <w:numPr>
          <w:ilvl w:val="0"/>
          <w:numId w:val="18"/>
        </w:numPr>
        <w:spacing w:before="0" w:beforeAutospacing="0"/>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Tratándose de personas jurídicas, si la información que surge del RUPE respecto de su integración y administración tuviera una antigüedad mayor de un año la Administración podrá solicitar a efectos del control de información del Registro de Deudores Alimentarios que se acredite la integración y administración actual mediante certificado notarial.</w:t>
      </w:r>
    </w:p>
    <w:p w:rsidR="00D52AB1" w:rsidRPr="004D1823" w:rsidRDefault="00D52AB1" w:rsidP="00D52AB1">
      <w:pPr>
        <w:pStyle w:val="Textoindependiente22"/>
        <w:numPr>
          <w:ilvl w:val="0"/>
          <w:numId w:val="18"/>
        </w:numPr>
        <w:jc w:val="both"/>
        <w:rPr>
          <w:rFonts w:ascii="Arial Unicode MS" w:eastAsia="Arial Unicode MS" w:hAnsi="Arial Unicode MS" w:cs="Arial Unicode MS"/>
          <w:color w:val="000000" w:themeColor="text1"/>
          <w:sz w:val="20"/>
        </w:rPr>
      </w:pPr>
      <w:r w:rsidRPr="004D1823">
        <w:rPr>
          <w:rFonts w:ascii="Arial Unicode MS" w:eastAsia="Arial Unicode MS" w:hAnsi="Arial Unicode MS" w:cs="Arial Unicode MS"/>
          <w:color w:val="000000" w:themeColor="text1"/>
          <w:sz w:val="20"/>
        </w:rPr>
        <w:t>La  Administración verificará la exactitud de la información aportada por los oferentes.</w:t>
      </w:r>
    </w:p>
    <w:p w:rsidR="00D52AB1" w:rsidRPr="004D1823" w:rsidRDefault="00D52AB1" w:rsidP="00D52AB1">
      <w:pPr>
        <w:numPr>
          <w:ilvl w:val="0"/>
          <w:numId w:val="19"/>
        </w:numPr>
        <w:tabs>
          <w:tab w:val="left" w:pos="0"/>
          <w:tab w:val="left" w:pos="284"/>
        </w:tabs>
        <w:suppressAutoHyphens/>
        <w:spacing w:after="0" w:line="240" w:lineRule="auto"/>
        <w:jc w:val="both"/>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En las Licitaciones Públicas se controlará previo a la adjudicación que la firma preseleccionada como adjudicataria no registre inscripciones en cuanto a sus titulares, directores y administradores en el Registro de Deudores Alimentarios que lleva el Registro de Actos Personales.</w:t>
      </w:r>
    </w:p>
    <w:p w:rsidR="00D52AB1" w:rsidRDefault="00D52AB1" w:rsidP="00201675">
      <w:pPr>
        <w:pStyle w:val="western"/>
        <w:rPr>
          <w:rFonts w:ascii="Arial Unicode MS" w:eastAsia="Arial Unicode MS" w:hAnsi="Arial Unicode MS" w:cs="Arial Unicode MS"/>
          <w:b/>
          <w:color w:val="000000" w:themeColor="text1"/>
          <w:sz w:val="20"/>
          <w:szCs w:val="20"/>
          <w:lang w:val="es-ES"/>
        </w:rPr>
      </w:pPr>
      <w:r w:rsidRPr="004D1823">
        <w:rPr>
          <w:rFonts w:ascii="Arial Unicode MS" w:eastAsia="Arial Unicode MS" w:hAnsi="Arial Unicode MS" w:cs="Arial Unicode MS"/>
          <w:b/>
          <w:color w:val="000000" w:themeColor="text1"/>
          <w:sz w:val="20"/>
          <w:szCs w:val="20"/>
          <w:lang w:val="es-ES"/>
        </w:rPr>
        <w:t>La administración de servicios de salud del estado se reserva el derecho de adjudicar total o parcial el llamado o dejar sin efecto el mismo en cualquier etapa del procedimiento según se estime conveniente a los intereses de esta administración.</w:t>
      </w:r>
    </w:p>
    <w:p w:rsidR="005B1F08" w:rsidRDefault="005B1F08" w:rsidP="0027363F">
      <w:pPr>
        <w:widowControl w:val="0"/>
        <w:suppressAutoHyphens/>
        <w:autoSpaceDE w:val="0"/>
        <w:autoSpaceDN w:val="0"/>
        <w:adjustRightInd w:val="0"/>
        <w:jc w:val="both"/>
        <w:outlineLvl w:val="0"/>
        <w:rPr>
          <w:rFonts w:ascii="Arial Unicode MS" w:eastAsia="Arial Unicode MS" w:hAnsi="Arial Unicode MS" w:cs="Arial Unicode MS"/>
          <w:b/>
          <w:lang w:val="es-UY"/>
        </w:rPr>
      </w:pPr>
    </w:p>
    <w:p w:rsidR="0027363F" w:rsidRPr="00627B94" w:rsidRDefault="0027363F" w:rsidP="0027363F">
      <w:pPr>
        <w:widowControl w:val="0"/>
        <w:suppressAutoHyphens/>
        <w:autoSpaceDE w:val="0"/>
        <w:autoSpaceDN w:val="0"/>
        <w:adjustRightInd w:val="0"/>
        <w:jc w:val="both"/>
        <w:outlineLvl w:val="0"/>
        <w:rPr>
          <w:rFonts w:ascii="Arial" w:eastAsia="Arial Unicode MS" w:hAnsi="Arial" w:cs="Arial"/>
          <w:b/>
          <w:lang w:val="es-UY"/>
        </w:rPr>
      </w:pPr>
      <w:r w:rsidRPr="00627B94">
        <w:rPr>
          <w:rFonts w:ascii="Arial" w:eastAsia="Arial Unicode MS" w:hAnsi="Arial" w:cs="Arial"/>
          <w:b/>
          <w:lang w:val="es-UY"/>
        </w:rPr>
        <w:t>1</w:t>
      </w:r>
      <w:r w:rsidR="005B1F08" w:rsidRPr="00627B94">
        <w:rPr>
          <w:rFonts w:ascii="Arial" w:eastAsia="Arial Unicode MS" w:hAnsi="Arial" w:cs="Arial"/>
          <w:b/>
          <w:lang w:val="es-UY"/>
        </w:rPr>
        <w:t>2</w:t>
      </w:r>
      <w:r w:rsidRPr="00627B94">
        <w:rPr>
          <w:rFonts w:ascii="Arial" w:eastAsia="Arial Unicode MS" w:hAnsi="Arial" w:cs="Arial"/>
          <w:b/>
          <w:lang w:val="es-UY"/>
        </w:rPr>
        <w:t xml:space="preserve">. CONDICIONES ESPECÍFICAS PARA LA REALIZACIÓN DEL SERVICIO Y OBLIGACIONES </w:t>
      </w:r>
      <w:r w:rsidR="00B711D7" w:rsidRPr="00627B94">
        <w:rPr>
          <w:rFonts w:ascii="Arial" w:eastAsia="Arial Unicode MS" w:hAnsi="Arial" w:cs="Arial"/>
          <w:b/>
          <w:lang w:val="es-UY"/>
        </w:rPr>
        <w:t xml:space="preserve"> </w:t>
      </w:r>
      <w:r w:rsidRPr="00627B94">
        <w:rPr>
          <w:rFonts w:ascii="Arial" w:eastAsia="Arial Unicode MS" w:hAnsi="Arial" w:cs="Arial"/>
          <w:b/>
          <w:lang w:val="es-UY"/>
        </w:rPr>
        <w:t xml:space="preserve">DE LA EMPRESA ADJUDICATARIA. </w:t>
      </w:r>
    </w:p>
    <w:p w:rsidR="0027363F" w:rsidRPr="00EE0BD7" w:rsidRDefault="00EE0BD7" w:rsidP="0027363F">
      <w:pPr>
        <w:widowControl w:val="0"/>
        <w:numPr>
          <w:ilvl w:val="0"/>
          <w:numId w:val="21"/>
        </w:numPr>
        <w:tabs>
          <w:tab w:val="left" w:pos="420"/>
        </w:tabs>
        <w:suppressAutoHyphens/>
        <w:autoSpaceDE w:val="0"/>
        <w:autoSpaceDN w:val="0"/>
        <w:adjustRightInd w:val="0"/>
        <w:spacing w:after="0" w:line="240" w:lineRule="auto"/>
        <w:jc w:val="both"/>
        <w:rPr>
          <w:rFonts w:ascii="Arial Unicode MS" w:eastAsia="Arial Unicode MS" w:hAnsi="Arial Unicode MS" w:cs="Arial Unicode MS"/>
          <w:sz w:val="20"/>
          <w:szCs w:val="20"/>
          <w:lang w:val="es-UY"/>
        </w:rPr>
      </w:pPr>
      <w:r w:rsidRPr="00EE0BD7">
        <w:rPr>
          <w:rFonts w:ascii="Arial Unicode MS" w:eastAsia="Arial Unicode MS" w:hAnsi="Arial Unicode MS" w:cs="Arial Unicode MS"/>
          <w:sz w:val="20"/>
          <w:szCs w:val="20"/>
          <w:lang w:val="es-UY"/>
        </w:rPr>
        <w:t xml:space="preserve">La ambulancia deberá contar con todo el equipamiento e insumos necesarios para el manejo del paciente así como los recursos materiales, exigidos por la normativa nacional (Decreto 309/2008 y otros que correspondan), y departamental. </w:t>
      </w:r>
    </w:p>
    <w:p w:rsidR="0027363F" w:rsidRPr="00B711D7" w:rsidRDefault="0027363F" w:rsidP="0027363F">
      <w:pPr>
        <w:widowControl w:val="0"/>
        <w:numPr>
          <w:ilvl w:val="0"/>
          <w:numId w:val="21"/>
        </w:numPr>
        <w:tabs>
          <w:tab w:val="left" w:pos="420"/>
        </w:tabs>
        <w:autoSpaceDE w:val="0"/>
        <w:autoSpaceDN w:val="0"/>
        <w:adjustRightInd w:val="0"/>
        <w:spacing w:after="0" w:line="240" w:lineRule="auto"/>
        <w:jc w:val="both"/>
        <w:rPr>
          <w:rFonts w:ascii="Arial Unicode MS" w:eastAsia="Arial Unicode MS" w:hAnsi="Arial Unicode MS" w:cs="Arial Unicode MS"/>
          <w:sz w:val="20"/>
          <w:szCs w:val="20"/>
          <w:lang w:val="es-UY"/>
        </w:rPr>
      </w:pPr>
      <w:r w:rsidRPr="00B711D7">
        <w:rPr>
          <w:rFonts w:ascii="Arial Unicode MS" w:eastAsia="Arial Unicode MS" w:hAnsi="Arial Unicode MS" w:cs="Arial Unicode MS"/>
          <w:sz w:val="20"/>
          <w:szCs w:val="20"/>
          <w:lang w:val="es-UY"/>
        </w:rPr>
        <w:t>Se considerará que los precios cotizados incluyen todos los productos, recursos humanos, medicamentos e insumos que se utilizarán para el traslado. No se pagará ningún tipo de sobreprecio por utilización de equipos específicos.</w:t>
      </w:r>
    </w:p>
    <w:p w:rsidR="0027363F" w:rsidRPr="00B711D7" w:rsidRDefault="0027363F" w:rsidP="0027363F">
      <w:pPr>
        <w:pStyle w:val="Prrafodelista"/>
        <w:widowControl w:val="0"/>
        <w:numPr>
          <w:ilvl w:val="0"/>
          <w:numId w:val="21"/>
        </w:numPr>
        <w:suppressAutoHyphens/>
        <w:autoSpaceDE w:val="0"/>
        <w:autoSpaceDN w:val="0"/>
        <w:adjustRightInd w:val="0"/>
        <w:spacing w:after="0" w:line="240" w:lineRule="auto"/>
        <w:jc w:val="both"/>
        <w:rPr>
          <w:rFonts w:ascii="Arial Unicode MS" w:eastAsia="Arial Unicode MS" w:hAnsi="Arial Unicode MS" w:cs="Arial Unicode MS"/>
          <w:sz w:val="20"/>
          <w:szCs w:val="20"/>
          <w:lang w:val="es-UY"/>
        </w:rPr>
      </w:pPr>
      <w:r w:rsidRPr="00B711D7">
        <w:rPr>
          <w:rFonts w:ascii="Arial Unicode MS" w:eastAsia="Arial Unicode MS" w:hAnsi="Arial Unicode MS" w:cs="Arial Unicode MS"/>
          <w:sz w:val="20"/>
          <w:szCs w:val="20"/>
          <w:lang w:val="es-UY"/>
        </w:rPr>
        <w:t>La unidad contratada deberá estar en perfecto estado de circulación y conservación: motor, carrocería, chapa, pintura, electricidad, cubiertas, aire acondicionado, tener aparato cuenta kilómetro, etc.; lo cual podrá ser verificado por las autoridades del Hospital de Las Piedras cuando así lo dispongan.</w:t>
      </w:r>
    </w:p>
    <w:p w:rsidR="0027363F" w:rsidRPr="00B711D7" w:rsidRDefault="0027363F" w:rsidP="00B711D7">
      <w:pPr>
        <w:widowControl w:val="0"/>
        <w:numPr>
          <w:ilvl w:val="0"/>
          <w:numId w:val="21"/>
        </w:numPr>
        <w:tabs>
          <w:tab w:val="left" w:pos="420"/>
        </w:tabs>
        <w:suppressAutoHyphens/>
        <w:autoSpaceDE w:val="0"/>
        <w:autoSpaceDN w:val="0"/>
        <w:adjustRightInd w:val="0"/>
        <w:spacing w:after="0" w:line="240" w:lineRule="auto"/>
        <w:jc w:val="both"/>
        <w:rPr>
          <w:rFonts w:ascii="Arial Unicode MS" w:eastAsia="Arial Unicode MS" w:hAnsi="Arial Unicode MS" w:cs="Arial Unicode MS"/>
          <w:sz w:val="20"/>
          <w:szCs w:val="20"/>
          <w:lang w:val="es-UY"/>
        </w:rPr>
      </w:pPr>
      <w:r w:rsidRPr="00B711D7">
        <w:rPr>
          <w:rFonts w:ascii="Arial Unicode MS" w:eastAsia="Arial Unicode MS" w:hAnsi="Arial Unicode MS" w:cs="Arial Unicode MS"/>
          <w:sz w:val="20"/>
          <w:szCs w:val="20"/>
          <w:lang w:val="es-UY"/>
        </w:rPr>
        <w:t xml:space="preserve">Deberá contar como mínimo con tantas libretas de chofer Profesional como móviles tenga la empresa. </w:t>
      </w:r>
    </w:p>
    <w:p w:rsidR="0027363F" w:rsidRPr="00B711D7" w:rsidRDefault="0027363F" w:rsidP="00B711D7">
      <w:pPr>
        <w:widowControl w:val="0"/>
        <w:numPr>
          <w:ilvl w:val="0"/>
          <w:numId w:val="21"/>
        </w:numPr>
        <w:tabs>
          <w:tab w:val="left" w:pos="420"/>
        </w:tabs>
        <w:suppressAutoHyphens/>
        <w:autoSpaceDE w:val="0"/>
        <w:autoSpaceDN w:val="0"/>
        <w:adjustRightInd w:val="0"/>
        <w:spacing w:after="0" w:line="240" w:lineRule="auto"/>
        <w:jc w:val="both"/>
        <w:rPr>
          <w:rFonts w:ascii="Arial Unicode MS" w:eastAsia="Arial Unicode MS" w:hAnsi="Arial Unicode MS" w:cs="Arial Unicode MS"/>
          <w:sz w:val="20"/>
          <w:szCs w:val="20"/>
          <w:lang w:val="es-UY"/>
        </w:rPr>
      </w:pPr>
      <w:r w:rsidRPr="00B711D7">
        <w:rPr>
          <w:rFonts w:ascii="Arial Unicode MS" w:eastAsia="Arial Unicode MS" w:hAnsi="Arial Unicode MS" w:cs="Arial Unicode MS"/>
          <w:sz w:val="20"/>
          <w:szCs w:val="20"/>
          <w:lang w:val="es-UY"/>
        </w:rPr>
        <w:t xml:space="preserve">La firma adjudicataria deberá asegurar la ambulancia contratada ante el Banco de Seguros del Estado, contra todo riesgo y durante el período que dura la contratación del servicio. Se debe presentar constancia del Banco de Seguros del Estado al momento de iniciar el servicio. </w:t>
      </w:r>
    </w:p>
    <w:p w:rsidR="0027363F" w:rsidRPr="00D04999" w:rsidRDefault="0027363F" w:rsidP="00D04999">
      <w:pPr>
        <w:widowControl w:val="0"/>
        <w:numPr>
          <w:ilvl w:val="0"/>
          <w:numId w:val="21"/>
        </w:numPr>
        <w:tabs>
          <w:tab w:val="left" w:pos="420"/>
        </w:tabs>
        <w:suppressAutoHyphens/>
        <w:autoSpaceDE w:val="0"/>
        <w:autoSpaceDN w:val="0"/>
        <w:adjustRightInd w:val="0"/>
        <w:spacing w:after="0" w:line="240" w:lineRule="auto"/>
        <w:jc w:val="both"/>
        <w:rPr>
          <w:rFonts w:ascii="Arial Unicode MS" w:eastAsia="Arial Unicode MS" w:hAnsi="Arial Unicode MS" w:cs="Arial Unicode MS"/>
          <w:sz w:val="20"/>
          <w:szCs w:val="20"/>
          <w:lang w:val="es-UY"/>
        </w:rPr>
      </w:pPr>
      <w:r w:rsidRPr="00B711D7">
        <w:rPr>
          <w:rFonts w:ascii="Arial Unicode MS" w:eastAsia="Arial Unicode MS" w:hAnsi="Arial Unicode MS" w:cs="Arial Unicode MS"/>
          <w:sz w:val="20"/>
          <w:szCs w:val="20"/>
          <w:lang w:val="es-UY"/>
        </w:rPr>
        <w:t xml:space="preserve">Será de exclusivo cargo de la empresa adjudicataria, todo riesgo y responsabilidad derivados del servicio contratado, ya sea como consecuencia de daños a terceros, a esta Unidad Ejecutora (062) a pacientes o funcionarios transportados, en los casos que surgiere cualquier tipo de accidentes durante el cumplimiento </w:t>
      </w:r>
      <w:r w:rsidRPr="00B711D7">
        <w:rPr>
          <w:rFonts w:ascii="Arial Unicode MS" w:eastAsia="Arial Unicode MS" w:hAnsi="Arial Unicode MS" w:cs="Arial Unicode MS"/>
          <w:sz w:val="20"/>
          <w:szCs w:val="20"/>
          <w:lang w:val="es-UY"/>
        </w:rPr>
        <w:lastRenderedPageBreak/>
        <w:t>del servicio contratado.</w:t>
      </w:r>
    </w:p>
    <w:p w:rsidR="0027363F" w:rsidRPr="00D04999" w:rsidRDefault="0027363F" w:rsidP="00D04999">
      <w:pPr>
        <w:widowControl w:val="0"/>
        <w:numPr>
          <w:ilvl w:val="0"/>
          <w:numId w:val="21"/>
        </w:numPr>
        <w:tabs>
          <w:tab w:val="left" w:pos="420"/>
        </w:tabs>
        <w:suppressAutoHyphens/>
        <w:autoSpaceDE w:val="0"/>
        <w:autoSpaceDN w:val="0"/>
        <w:adjustRightInd w:val="0"/>
        <w:spacing w:after="0" w:line="240" w:lineRule="auto"/>
        <w:jc w:val="both"/>
        <w:rPr>
          <w:rFonts w:ascii="Arial Unicode MS" w:eastAsia="Arial Unicode MS" w:hAnsi="Arial Unicode MS" w:cs="Arial Unicode MS"/>
          <w:sz w:val="20"/>
          <w:szCs w:val="20"/>
          <w:lang w:val="es-UY"/>
        </w:rPr>
      </w:pPr>
      <w:r w:rsidRPr="00B711D7">
        <w:rPr>
          <w:rFonts w:ascii="Arial Unicode MS" w:eastAsia="Arial Unicode MS" w:hAnsi="Arial Unicode MS" w:cs="Arial Unicode MS"/>
          <w:sz w:val="20"/>
          <w:szCs w:val="20"/>
          <w:lang w:val="es-UY"/>
        </w:rPr>
        <w:t>La empresa adjudicataria, no podrá bajo ningún concepto, paralizar el servicio, ni total ni parcialmente.</w:t>
      </w:r>
    </w:p>
    <w:p w:rsidR="0027363F" w:rsidRPr="00D04999" w:rsidRDefault="0027363F" w:rsidP="00D04999">
      <w:pPr>
        <w:widowControl w:val="0"/>
        <w:numPr>
          <w:ilvl w:val="0"/>
          <w:numId w:val="21"/>
        </w:numPr>
        <w:tabs>
          <w:tab w:val="left" w:pos="420"/>
        </w:tabs>
        <w:suppressAutoHyphens/>
        <w:autoSpaceDE w:val="0"/>
        <w:autoSpaceDN w:val="0"/>
        <w:adjustRightInd w:val="0"/>
        <w:spacing w:after="0" w:line="240" w:lineRule="auto"/>
        <w:jc w:val="both"/>
        <w:rPr>
          <w:rFonts w:ascii="Arial Unicode MS" w:eastAsia="Arial Unicode MS" w:hAnsi="Arial Unicode MS" w:cs="Arial Unicode MS"/>
          <w:sz w:val="20"/>
          <w:szCs w:val="20"/>
          <w:lang w:val="es-UY"/>
        </w:rPr>
      </w:pPr>
      <w:r w:rsidRPr="00B711D7">
        <w:rPr>
          <w:rFonts w:ascii="Arial Unicode MS" w:eastAsia="Arial Unicode MS" w:hAnsi="Arial Unicode MS" w:cs="Arial Unicode MS"/>
          <w:sz w:val="20"/>
          <w:szCs w:val="20"/>
          <w:lang w:val="es-UY"/>
        </w:rPr>
        <w:t>El Hospital Las Piedras exigirá con la facturación mensual, documentación probatoria de estar al día con las Pólizas de Seguros del Banco de Seguros del Estado, estipuladas en la presente licitación, no conformándose factura alguna que no cumpla con esta disposición.</w:t>
      </w:r>
    </w:p>
    <w:p w:rsidR="0027363F" w:rsidRPr="00B711D7" w:rsidRDefault="0027363F" w:rsidP="0027363F">
      <w:pPr>
        <w:pStyle w:val="Textoindependiente"/>
        <w:numPr>
          <w:ilvl w:val="0"/>
          <w:numId w:val="21"/>
        </w:numPr>
        <w:jc w:val="both"/>
        <w:rPr>
          <w:rFonts w:ascii="Arial Unicode MS" w:eastAsia="Arial Unicode MS" w:hAnsi="Arial Unicode MS" w:cs="Arial Unicode MS"/>
          <w:bCs/>
          <w:sz w:val="20"/>
        </w:rPr>
      </w:pPr>
      <w:r w:rsidRPr="00D04999">
        <w:rPr>
          <w:rFonts w:ascii="Arial Unicode MS" w:eastAsia="Arial Unicode MS" w:hAnsi="Arial Unicode MS" w:cs="Arial Unicode MS"/>
          <w:bCs/>
          <w:sz w:val="20"/>
        </w:rPr>
        <w:t>La conducta y actitudes del personal serán de entera responsabilidad de la adjudicataria</w:t>
      </w:r>
      <w:r w:rsidRPr="00B711D7">
        <w:rPr>
          <w:rFonts w:ascii="Arial Unicode MS" w:eastAsia="Arial Unicode MS" w:hAnsi="Arial Unicode MS" w:cs="Arial Unicode MS"/>
          <w:bCs/>
          <w:sz w:val="20"/>
        </w:rPr>
        <w:t xml:space="preserve">. </w:t>
      </w:r>
    </w:p>
    <w:p w:rsidR="0027363F" w:rsidRPr="00B711D7" w:rsidRDefault="0027363F" w:rsidP="0027363F">
      <w:pPr>
        <w:pStyle w:val="Textoindependiente"/>
        <w:ind w:left="360"/>
        <w:jc w:val="both"/>
        <w:rPr>
          <w:rFonts w:ascii="Arial Unicode MS" w:eastAsia="Arial Unicode MS" w:hAnsi="Arial Unicode MS" w:cs="Arial Unicode MS"/>
          <w:bCs/>
          <w:sz w:val="20"/>
        </w:rPr>
      </w:pPr>
    </w:p>
    <w:p w:rsidR="0027363F" w:rsidRPr="00B711D7" w:rsidRDefault="0027363F" w:rsidP="0027363F">
      <w:pPr>
        <w:pStyle w:val="Textoindependiente"/>
        <w:numPr>
          <w:ilvl w:val="0"/>
          <w:numId w:val="21"/>
        </w:numPr>
        <w:tabs>
          <w:tab w:val="left" w:pos="-142"/>
          <w:tab w:val="left" w:pos="3402"/>
        </w:tabs>
        <w:jc w:val="both"/>
        <w:rPr>
          <w:rFonts w:ascii="Arial Unicode MS" w:eastAsia="Arial Unicode MS" w:hAnsi="Arial Unicode MS" w:cs="Arial Unicode MS"/>
          <w:sz w:val="20"/>
        </w:rPr>
      </w:pPr>
      <w:r w:rsidRPr="00B711D7">
        <w:rPr>
          <w:rFonts w:ascii="Arial Unicode MS" w:eastAsia="Arial Unicode MS" w:hAnsi="Arial Unicode MS" w:cs="Arial Unicode MS"/>
          <w:sz w:val="20"/>
        </w:rPr>
        <w:t>En caso de roturas o daños a bienes de la  Administración producidos en el cumplimiento del servicio, le serán facturados a la  Empresa por los importes correspondientes a su valor de reposición o  reparación.</w:t>
      </w:r>
    </w:p>
    <w:p w:rsidR="0027363F" w:rsidRPr="00B711D7" w:rsidRDefault="0027363F" w:rsidP="0027363F">
      <w:pPr>
        <w:pStyle w:val="Textoindependiente"/>
        <w:tabs>
          <w:tab w:val="left" w:pos="-142"/>
          <w:tab w:val="left" w:pos="3402"/>
        </w:tabs>
        <w:ind w:left="360"/>
        <w:jc w:val="both"/>
        <w:rPr>
          <w:rFonts w:ascii="Arial Unicode MS" w:eastAsia="Arial Unicode MS" w:hAnsi="Arial Unicode MS" w:cs="Arial Unicode MS"/>
          <w:sz w:val="20"/>
        </w:rPr>
      </w:pPr>
    </w:p>
    <w:p w:rsidR="0027363F" w:rsidRDefault="0027363F" w:rsidP="00D04999">
      <w:pPr>
        <w:pStyle w:val="western"/>
        <w:numPr>
          <w:ilvl w:val="0"/>
          <w:numId w:val="21"/>
        </w:numPr>
        <w:spacing w:before="0" w:beforeAutospacing="0"/>
        <w:contextualSpacing/>
        <w:rPr>
          <w:rFonts w:ascii="Arial Unicode MS" w:eastAsia="Arial Unicode MS" w:hAnsi="Arial Unicode MS" w:cs="Arial Unicode MS"/>
          <w:sz w:val="20"/>
          <w:szCs w:val="20"/>
          <w:lang w:val="es-ES"/>
        </w:rPr>
      </w:pPr>
      <w:r w:rsidRPr="00B711D7">
        <w:rPr>
          <w:rFonts w:ascii="Arial Unicode MS" w:eastAsia="Arial Unicode MS" w:hAnsi="Arial Unicode MS" w:cs="Arial Unicode MS"/>
          <w:sz w:val="20"/>
          <w:szCs w:val="20"/>
          <w:lang w:val="es-ES"/>
        </w:rPr>
        <w:t>La Administraci</w:t>
      </w:r>
      <w:r w:rsidRPr="00B711D7">
        <w:rPr>
          <w:rFonts w:ascii="Arial Unicode MS" w:eastAsia="Arial Unicode MS" w:hAnsi="Arial Unicode MS" w:cs="Arial Unicode MS" w:hint="eastAsia"/>
          <w:sz w:val="20"/>
          <w:szCs w:val="20"/>
          <w:lang w:val="es-ES"/>
        </w:rPr>
        <w:t>ó</w:t>
      </w:r>
      <w:r w:rsidRPr="00B711D7">
        <w:rPr>
          <w:rFonts w:ascii="Arial Unicode MS" w:eastAsia="Arial Unicode MS" w:hAnsi="Arial Unicode MS" w:cs="Arial Unicode MS"/>
          <w:sz w:val="20"/>
          <w:szCs w:val="20"/>
          <w:lang w:val="es-ES"/>
        </w:rPr>
        <w:t>n exigirá a la Empresa adjudicataria la documentación que acredite el pago de salarios y demás rubros emergentes de la relación laboral, así como los recaudos que justifiquen que está al día en el pago de la póliza contra accidentes de trabajo y enfermedades profesionales, así como con las contribuciones de seguridad social, como condición previa al pago de los servicios prestados.</w:t>
      </w:r>
    </w:p>
    <w:p w:rsidR="00C65405" w:rsidRDefault="00C65405" w:rsidP="00C65405">
      <w:pPr>
        <w:pStyle w:val="Prrafodelista"/>
        <w:rPr>
          <w:rFonts w:ascii="Arial Unicode MS" w:eastAsia="Arial Unicode MS" w:hAnsi="Arial Unicode MS" w:cs="Arial Unicode MS"/>
          <w:sz w:val="20"/>
          <w:szCs w:val="20"/>
          <w:lang w:val="es-ES"/>
        </w:rPr>
      </w:pPr>
    </w:p>
    <w:p w:rsidR="00C65405" w:rsidRDefault="00AE7386" w:rsidP="00D04999">
      <w:pPr>
        <w:pStyle w:val="western"/>
        <w:numPr>
          <w:ilvl w:val="0"/>
          <w:numId w:val="21"/>
        </w:numPr>
        <w:spacing w:before="0" w:beforeAutospacing="0"/>
        <w:contextualSpacing/>
        <w:rPr>
          <w:rFonts w:ascii="Arial Unicode MS" w:eastAsia="Arial Unicode MS" w:hAnsi="Arial Unicode MS" w:cs="Arial Unicode MS"/>
          <w:sz w:val="20"/>
          <w:szCs w:val="20"/>
          <w:lang w:val="es-ES"/>
        </w:rPr>
      </w:pPr>
      <w:r>
        <w:rPr>
          <w:rFonts w:ascii="Arial Unicode MS" w:eastAsia="Arial Unicode MS" w:hAnsi="Arial Unicode MS" w:cs="Arial Unicode MS"/>
          <w:sz w:val="20"/>
          <w:szCs w:val="20"/>
          <w:lang w:val="es-ES"/>
        </w:rPr>
        <w:t>Se deberá su</w:t>
      </w:r>
      <w:r w:rsidR="00EA41D5">
        <w:rPr>
          <w:rFonts w:ascii="Arial Unicode MS" w:eastAsia="Arial Unicode MS" w:hAnsi="Arial Unicode MS" w:cs="Arial Unicode MS"/>
          <w:sz w:val="20"/>
          <w:szCs w:val="20"/>
          <w:lang w:val="es-ES"/>
        </w:rPr>
        <w:t>ministrar a la Unidad Ejecutora, conjuntamente con cada factura emitida la siguiente documentación: Copia de la Planilla de Trabajo, Declaración nominada de Historia Laboral, Factura de pago de BPS y el certificado correspondiente, Nómina del personal asegurado ante BSE y la constancia de estar al día con el pago de la póliza contra accidentes de trabajo, y enfermedades profesionales, Recibos de Sueldos de los empleados de la empresa que prestaron servicios para ASSE en dicho mes.</w:t>
      </w:r>
    </w:p>
    <w:p w:rsidR="00EA41D5" w:rsidRDefault="00EA41D5" w:rsidP="00EA41D5">
      <w:pPr>
        <w:pStyle w:val="Prrafodelista"/>
        <w:rPr>
          <w:rFonts w:ascii="Arial Unicode MS" w:eastAsia="Arial Unicode MS" w:hAnsi="Arial Unicode MS" w:cs="Arial Unicode MS"/>
          <w:sz w:val="20"/>
          <w:szCs w:val="20"/>
          <w:lang w:val="es-ES"/>
        </w:rPr>
      </w:pPr>
    </w:p>
    <w:p w:rsidR="00EA41D5" w:rsidRDefault="00EA41D5" w:rsidP="00D04999">
      <w:pPr>
        <w:pStyle w:val="western"/>
        <w:numPr>
          <w:ilvl w:val="0"/>
          <w:numId w:val="21"/>
        </w:numPr>
        <w:spacing w:before="0" w:beforeAutospacing="0"/>
        <w:contextualSpacing/>
        <w:rPr>
          <w:rFonts w:ascii="Arial Unicode MS" w:eastAsia="Arial Unicode MS" w:hAnsi="Arial Unicode MS" w:cs="Arial Unicode MS"/>
          <w:sz w:val="20"/>
          <w:szCs w:val="20"/>
          <w:lang w:val="es-ES"/>
        </w:rPr>
      </w:pPr>
      <w:r>
        <w:rPr>
          <w:rFonts w:ascii="Arial Unicode MS" w:eastAsia="Arial Unicode MS" w:hAnsi="Arial Unicode MS" w:cs="Arial Unicode MS"/>
          <w:sz w:val="20"/>
          <w:szCs w:val="20"/>
          <w:lang w:val="es-ES"/>
        </w:rPr>
        <w:t xml:space="preserve">Los empleados de la Empresa deberán exhibir Carné de Salud vigente previamente a comenzar a desempeñar tareas.- </w:t>
      </w:r>
    </w:p>
    <w:p w:rsidR="00EA41D5" w:rsidRDefault="00EA41D5" w:rsidP="00EA41D5">
      <w:pPr>
        <w:pStyle w:val="western"/>
        <w:spacing w:before="0" w:beforeAutospacing="0"/>
        <w:contextualSpacing/>
        <w:rPr>
          <w:rFonts w:ascii="Arial Unicode MS" w:eastAsia="Arial Unicode MS" w:hAnsi="Arial Unicode MS" w:cs="Arial Unicode MS"/>
          <w:sz w:val="20"/>
          <w:szCs w:val="20"/>
          <w:lang w:val="es-ES"/>
        </w:rPr>
      </w:pPr>
      <w:r>
        <w:rPr>
          <w:rFonts w:ascii="Arial Unicode MS" w:eastAsia="Arial Unicode MS" w:hAnsi="Arial Unicode MS" w:cs="Arial Unicode MS"/>
          <w:sz w:val="20"/>
          <w:szCs w:val="20"/>
          <w:lang w:val="es-ES"/>
        </w:rPr>
        <w:t>El adjudicatario deberá ajustar los salarios del personal según lo que se acuerde para el Grupo de actividad       en el que se encuentra inscripto, de acuerdo a la legislación laboral vigente. El adjudicatario deberá estar inscripto en el grupo al que pertenece la actividad licitada.-</w:t>
      </w:r>
    </w:p>
    <w:p w:rsidR="00EA41D5" w:rsidRDefault="00EA41D5" w:rsidP="00EA41D5">
      <w:pPr>
        <w:pStyle w:val="western"/>
        <w:spacing w:before="0" w:beforeAutospacing="0"/>
        <w:contextualSpacing/>
        <w:rPr>
          <w:rFonts w:ascii="Arial Unicode MS" w:eastAsia="Arial Unicode MS" w:hAnsi="Arial Unicode MS" w:cs="Arial Unicode MS"/>
          <w:sz w:val="20"/>
          <w:szCs w:val="20"/>
          <w:lang w:val="es-ES"/>
        </w:rPr>
      </w:pPr>
    </w:p>
    <w:p w:rsidR="00EA41D5" w:rsidRDefault="00EA41D5" w:rsidP="00EA41D5">
      <w:pPr>
        <w:pStyle w:val="western"/>
        <w:numPr>
          <w:ilvl w:val="0"/>
          <w:numId w:val="21"/>
        </w:numPr>
        <w:spacing w:before="0" w:beforeAutospacing="0"/>
        <w:contextualSpacing/>
        <w:rPr>
          <w:rFonts w:ascii="Arial Unicode MS" w:eastAsia="Arial Unicode MS" w:hAnsi="Arial Unicode MS" w:cs="Arial Unicode MS"/>
          <w:sz w:val="20"/>
          <w:szCs w:val="20"/>
          <w:lang w:val="es-ES"/>
        </w:rPr>
      </w:pPr>
      <w:r>
        <w:rPr>
          <w:rFonts w:ascii="Arial Unicode MS" w:eastAsia="Arial Unicode MS" w:hAnsi="Arial Unicode MS" w:cs="Arial Unicode MS"/>
          <w:sz w:val="20"/>
          <w:szCs w:val="20"/>
          <w:lang w:val="es-ES"/>
        </w:rPr>
        <w:t>El adjudicatario deberá observar el respeto irrestricto de los derechos sindicales de agremiación y promover ámbitos de acuerdo referidos al normal desenvolvimiento de las relaciones laborales.-</w:t>
      </w:r>
    </w:p>
    <w:p w:rsidR="00EA41D5" w:rsidRDefault="00EA41D5" w:rsidP="00EA41D5">
      <w:pPr>
        <w:pStyle w:val="western"/>
        <w:numPr>
          <w:ilvl w:val="0"/>
          <w:numId w:val="21"/>
        </w:numPr>
        <w:spacing w:before="0" w:beforeAutospacing="0"/>
        <w:contextualSpacing/>
        <w:rPr>
          <w:rFonts w:ascii="Arial Unicode MS" w:eastAsia="Arial Unicode MS" w:hAnsi="Arial Unicode MS" w:cs="Arial Unicode MS"/>
          <w:sz w:val="20"/>
          <w:szCs w:val="20"/>
          <w:lang w:val="es-ES"/>
        </w:rPr>
      </w:pPr>
      <w:r>
        <w:rPr>
          <w:rFonts w:ascii="Arial Unicode MS" w:eastAsia="Arial Unicode MS" w:hAnsi="Arial Unicode MS" w:cs="Arial Unicode MS"/>
          <w:sz w:val="20"/>
          <w:szCs w:val="20"/>
          <w:lang w:val="es-ES"/>
        </w:rPr>
        <w:t xml:space="preserve">Será de cargo de la Empresa el pago de sueldos, jornales, seguros, etc. </w:t>
      </w:r>
      <w:r w:rsidR="003A5145">
        <w:rPr>
          <w:rFonts w:ascii="Arial Unicode MS" w:eastAsia="Arial Unicode MS" w:hAnsi="Arial Unicode MS" w:cs="Arial Unicode MS"/>
          <w:sz w:val="20"/>
          <w:szCs w:val="20"/>
          <w:lang w:val="es-ES"/>
        </w:rPr>
        <w:t>Que devengase el cumplimiento del contrato. –</w:t>
      </w:r>
    </w:p>
    <w:p w:rsidR="003A5145" w:rsidRDefault="003A5145" w:rsidP="00EA41D5">
      <w:pPr>
        <w:pStyle w:val="western"/>
        <w:numPr>
          <w:ilvl w:val="0"/>
          <w:numId w:val="21"/>
        </w:numPr>
        <w:spacing w:before="0" w:beforeAutospacing="0"/>
        <w:contextualSpacing/>
        <w:rPr>
          <w:rFonts w:ascii="Arial Unicode MS" w:eastAsia="Arial Unicode MS" w:hAnsi="Arial Unicode MS" w:cs="Arial Unicode MS"/>
          <w:sz w:val="20"/>
          <w:szCs w:val="20"/>
          <w:lang w:val="es-ES"/>
        </w:rPr>
      </w:pPr>
      <w:r>
        <w:rPr>
          <w:rFonts w:ascii="Arial Unicode MS" w:eastAsia="Arial Unicode MS" w:hAnsi="Arial Unicode MS" w:cs="Arial Unicode MS"/>
          <w:sz w:val="20"/>
          <w:szCs w:val="20"/>
          <w:lang w:val="es-ES"/>
        </w:rPr>
        <w:t xml:space="preserve">La Empresa adjudicataria tiene la obligación de dar cumplimiento en cuanto a salarios, horas de trabajo y condiciones de empleo a los laudos y los convenios colectivos vigentes, cumplir con las normas de </w:t>
      </w:r>
      <w:r>
        <w:rPr>
          <w:rFonts w:ascii="Arial Unicode MS" w:eastAsia="Arial Unicode MS" w:hAnsi="Arial Unicode MS" w:cs="Arial Unicode MS"/>
          <w:sz w:val="20"/>
          <w:szCs w:val="20"/>
          <w:lang w:val="es-ES"/>
        </w:rPr>
        <w:lastRenderedPageBreak/>
        <w:t xml:space="preserve">seguridad e higiene dictadas para esta actividad y verter los aportes y contribuciones de Seguridad Social al BPS. </w:t>
      </w:r>
    </w:p>
    <w:p w:rsidR="00EA41D5" w:rsidRPr="00D04999" w:rsidRDefault="00EA41D5" w:rsidP="003A5145">
      <w:pPr>
        <w:pStyle w:val="western"/>
        <w:spacing w:before="0" w:beforeAutospacing="0"/>
        <w:contextualSpacing/>
        <w:rPr>
          <w:rFonts w:ascii="Arial Unicode MS" w:eastAsia="Arial Unicode MS" w:hAnsi="Arial Unicode MS" w:cs="Arial Unicode MS"/>
          <w:sz w:val="20"/>
          <w:szCs w:val="20"/>
          <w:lang w:val="es-ES"/>
        </w:rPr>
      </w:pPr>
    </w:p>
    <w:p w:rsidR="0089244C" w:rsidRPr="004D1823" w:rsidRDefault="0089244C" w:rsidP="004D1823">
      <w:pPr>
        <w:pStyle w:val="western"/>
        <w:spacing w:before="0" w:beforeAutospacing="0"/>
        <w:rPr>
          <w:rFonts w:ascii="Arial" w:hAnsi="Arial" w:cs="Arial"/>
          <w:b/>
          <w:bCs/>
          <w:color w:val="000000" w:themeColor="text1"/>
          <w:sz w:val="22"/>
          <w:szCs w:val="22"/>
          <w:lang w:val="es-ES"/>
        </w:rPr>
      </w:pPr>
      <w:r w:rsidRPr="004D1823">
        <w:rPr>
          <w:rFonts w:ascii="Arial" w:hAnsi="Arial" w:cs="Arial"/>
          <w:b/>
          <w:bCs/>
          <w:color w:val="000000" w:themeColor="text1"/>
          <w:sz w:val="22"/>
          <w:szCs w:val="22"/>
          <w:lang w:val="es-ES"/>
        </w:rPr>
        <w:t>1</w:t>
      </w:r>
      <w:r w:rsidR="005B1F08">
        <w:rPr>
          <w:rFonts w:ascii="Arial" w:hAnsi="Arial" w:cs="Arial"/>
          <w:b/>
          <w:bCs/>
          <w:color w:val="000000" w:themeColor="text1"/>
          <w:sz w:val="22"/>
          <w:szCs w:val="22"/>
          <w:lang w:val="es-ES"/>
        </w:rPr>
        <w:t>3</w:t>
      </w:r>
      <w:r w:rsidRPr="004D1823">
        <w:rPr>
          <w:rFonts w:ascii="Arial" w:hAnsi="Arial" w:cs="Arial"/>
          <w:b/>
          <w:bCs/>
          <w:color w:val="000000" w:themeColor="text1"/>
          <w:sz w:val="22"/>
          <w:szCs w:val="22"/>
          <w:lang w:val="es-ES"/>
        </w:rPr>
        <w:t>. NEGOCIACIONES:</w:t>
      </w:r>
    </w:p>
    <w:p w:rsidR="0089244C" w:rsidRPr="004D1823" w:rsidRDefault="0089244C" w:rsidP="004D1823">
      <w:pPr>
        <w:pStyle w:val="western"/>
        <w:spacing w:before="0" w:beforeAutospacing="0"/>
        <w:rPr>
          <w:color w:val="000000" w:themeColor="text1"/>
          <w:sz w:val="22"/>
          <w:szCs w:val="22"/>
          <w:lang w:val="es-ES"/>
        </w:rPr>
      </w:pPr>
      <w:r w:rsidRPr="004D1823">
        <w:rPr>
          <w:rFonts w:ascii="Arial Unicode MS" w:eastAsia="Arial Unicode MS" w:hAnsi="Arial Unicode MS" w:cs="Arial Unicode MS"/>
          <w:color w:val="000000" w:themeColor="text1"/>
          <w:sz w:val="20"/>
          <w:szCs w:val="20"/>
          <w:lang w:val="es-ES"/>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D51EF2" w:rsidRDefault="0089244C" w:rsidP="00E540CF">
      <w:pPr>
        <w:pStyle w:val="NormalWeb"/>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 xml:space="preserve">Asimismo el Ordenador del Gasto o la Comisión Asesora debidamente autorizada por </w:t>
      </w:r>
      <w:r w:rsidRPr="004D1823">
        <w:rPr>
          <w:rFonts w:ascii="Arial Unicode MS" w:eastAsia="Arial Unicode MS" w:hAnsi="Arial Unicode MS" w:cs="Arial Unicode MS" w:hint="eastAsia"/>
          <w:color w:val="000000" w:themeColor="text1"/>
          <w:sz w:val="20"/>
          <w:szCs w:val="20"/>
          <w:lang w:val="es-ES"/>
        </w:rPr>
        <w:t>é</w:t>
      </w:r>
      <w:r w:rsidRPr="004D1823">
        <w:rPr>
          <w:rFonts w:ascii="Arial Unicode MS" w:eastAsia="Arial Unicode MS" w:hAnsi="Arial Unicode MS" w:cs="Arial Unicode MS"/>
          <w:color w:val="000000" w:themeColor="text1"/>
          <w:sz w:val="20"/>
          <w:szCs w:val="20"/>
          <w:lang w:val="es-ES"/>
        </w:rPr>
        <w:t xml:space="preserve">ste </w:t>
      </w:r>
      <w:r w:rsidR="00B96D30" w:rsidRPr="004D1823">
        <w:rPr>
          <w:rFonts w:ascii="Arial Unicode MS" w:eastAsia="Arial Unicode MS" w:hAnsi="Arial Unicode MS" w:cs="Arial Unicode MS"/>
          <w:color w:val="000000" w:themeColor="text1"/>
          <w:sz w:val="20"/>
          <w:szCs w:val="20"/>
          <w:lang w:val="es-ES"/>
        </w:rPr>
        <w:t>podrán</w:t>
      </w:r>
      <w:r w:rsidRPr="004D1823">
        <w:rPr>
          <w:rFonts w:ascii="Arial Unicode MS" w:eastAsia="Arial Unicode MS" w:hAnsi="Arial Unicode MS" w:cs="Arial Unicode MS"/>
          <w:color w:val="000000" w:themeColor="text1"/>
          <w:sz w:val="20"/>
          <w:szCs w:val="20"/>
          <w:lang w:val="es-ES"/>
        </w:rPr>
        <w:t xml:space="preserve"> realizar negociaciones tendientes a la mejora de ofertas en los casos de precios manifiestamente inconvenientes.</w:t>
      </w:r>
    </w:p>
    <w:p w:rsidR="008B75B3" w:rsidRPr="004D1823" w:rsidRDefault="008B75B3" w:rsidP="00E540CF">
      <w:pPr>
        <w:pStyle w:val="NormalWeb"/>
        <w:contextualSpacing/>
        <w:rPr>
          <w:rFonts w:ascii="Arial Unicode MS" w:eastAsia="Arial Unicode MS" w:hAnsi="Arial Unicode MS" w:cs="Arial Unicode MS"/>
          <w:color w:val="000000" w:themeColor="text1"/>
          <w:sz w:val="20"/>
          <w:szCs w:val="20"/>
          <w:lang w:val="es-ES"/>
        </w:rPr>
      </w:pPr>
    </w:p>
    <w:p w:rsidR="00B96D30" w:rsidRPr="004D1823" w:rsidRDefault="0089244C" w:rsidP="00E540CF">
      <w:pPr>
        <w:pStyle w:val="NormalWeb"/>
        <w:rPr>
          <w:rFonts w:ascii="Arial" w:hAnsi="Arial" w:cs="Arial"/>
          <w:b/>
          <w:bCs/>
          <w:color w:val="000000" w:themeColor="text1"/>
          <w:sz w:val="22"/>
          <w:szCs w:val="22"/>
          <w:lang w:val="es-ES"/>
        </w:rPr>
      </w:pPr>
      <w:r w:rsidRPr="004D1823">
        <w:rPr>
          <w:rFonts w:ascii="Arial" w:hAnsi="Arial" w:cs="Arial"/>
          <w:b/>
          <w:bCs/>
          <w:color w:val="000000" w:themeColor="text1"/>
          <w:sz w:val="22"/>
          <w:szCs w:val="22"/>
          <w:lang w:val="es-ES"/>
        </w:rPr>
        <w:t>1</w:t>
      </w:r>
      <w:r w:rsidR="005B1F08">
        <w:rPr>
          <w:rFonts w:ascii="Arial" w:hAnsi="Arial" w:cs="Arial"/>
          <w:b/>
          <w:bCs/>
          <w:color w:val="000000" w:themeColor="text1"/>
          <w:sz w:val="22"/>
          <w:szCs w:val="22"/>
          <w:lang w:val="es-ES"/>
        </w:rPr>
        <w:t>4</w:t>
      </w:r>
      <w:r w:rsidRPr="004D1823">
        <w:rPr>
          <w:rFonts w:ascii="Arial" w:hAnsi="Arial" w:cs="Arial"/>
          <w:b/>
          <w:bCs/>
          <w:color w:val="000000" w:themeColor="text1"/>
          <w:sz w:val="22"/>
          <w:szCs w:val="22"/>
          <w:lang w:val="es-ES"/>
        </w:rPr>
        <w:t>. PERFECCIONAMIENTO DEL CONTRATO (Art. 69 TOCAF 2012):</w:t>
      </w:r>
    </w:p>
    <w:p w:rsidR="0089244C" w:rsidRDefault="0089244C" w:rsidP="00770651">
      <w:pPr>
        <w:pStyle w:val="NormalWeb"/>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DE4299" w:rsidRDefault="00DE4299" w:rsidP="00770651">
      <w:pPr>
        <w:pStyle w:val="NormalWeb"/>
        <w:contextualSpacing/>
        <w:rPr>
          <w:rFonts w:ascii="Arial Unicode MS" w:eastAsia="Arial Unicode MS" w:hAnsi="Arial Unicode MS" w:cs="Arial Unicode MS"/>
          <w:color w:val="000000" w:themeColor="text1"/>
          <w:sz w:val="20"/>
          <w:szCs w:val="20"/>
          <w:lang w:val="es-ES"/>
        </w:rPr>
      </w:pPr>
    </w:p>
    <w:p w:rsidR="00D51EF2" w:rsidRPr="004D1823" w:rsidRDefault="0089244C" w:rsidP="00E540CF">
      <w:pPr>
        <w:pStyle w:val="western"/>
        <w:rPr>
          <w:rFonts w:ascii="Arial" w:hAnsi="Arial" w:cs="Arial"/>
          <w:b/>
          <w:bCs/>
          <w:color w:val="000000" w:themeColor="text1"/>
          <w:sz w:val="22"/>
          <w:szCs w:val="22"/>
          <w:lang w:val="es-ES"/>
        </w:rPr>
      </w:pPr>
      <w:r w:rsidRPr="004D1823">
        <w:rPr>
          <w:rFonts w:ascii="Arial" w:hAnsi="Arial" w:cs="Arial"/>
          <w:b/>
          <w:bCs/>
          <w:color w:val="000000" w:themeColor="text1"/>
          <w:sz w:val="22"/>
          <w:szCs w:val="22"/>
          <w:lang w:val="es-ES"/>
        </w:rPr>
        <w:t>1</w:t>
      </w:r>
      <w:r w:rsidR="005B1F08">
        <w:rPr>
          <w:rFonts w:ascii="Arial" w:hAnsi="Arial" w:cs="Arial"/>
          <w:b/>
          <w:bCs/>
          <w:color w:val="000000" w:themeColor="text1"/>
          <w:sz w:val="22"/>
          <w:szCs w:val="22"/>
          <w:lang w:val="es-ES"/>
        </w:rPr>
        <w:t>5</w:t>
      </w:r>
      <w:r w:rsidRPr="004D1823">
        <w:rPr>
          <w:rFonts w:ascii="Arial" w:hAnsi="Arial" w:cs="Arial"/>
          <w:b/>
          <w:bCs/>
          <w:color w:val="000000" w:themeColor="text1"/>
          <w:sz w:val="22"/>
          <w:szCs w:val="22"/>
          <w:lang w:val="es-ES"/>
        </w:rPr>
        <w:t>. GARANTIAS:</w:t>
      </w:r>
    </w:p>
    <w:p w:rsidR="006C72B7" w:rsidRDefault="0089244C" w:rsidP="00FC2A8C">
      <w:pPr>
        <w:pStyle w:val="western"/>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Aquellos oferentes cuyas ofertas superen el monto máximo establecido para las Licitaciones Abreviadas ($</w:t>
      </w:r>
      <w:r w:rsidR="009C2373">
        <w:rPr>
          <w:rFonts w:ascii="Arial Unicode MS" w:eastAsia="Arial Unicode MS" w:hAnsi="Arial Unicode MS" w:cs="Arial Unicode MS"/>
          <w:color w:val="000000" w:themeColor="text1"/>
          <w:sz w:val="20"/>
          <w:szCs w:val="20"/>
          <w:lang w:val="es-ES"/>
        </w:rPr>
        <w:t>8.199.000</w:t>
      </w:r>
      <w:r w:rsidRPr="004D1823">
        <w:rPr>
          <w:rFonts w:ascii="Arial Unicode MS" w:eastAsia="Arial Unicode MS" w:hAnsi="Arial Unicode MS" w:cs="Arial Unicode MS"/>
          <w:color w:val="000000" w:themeColor="text1"/>
          <w:sz w:val="20"/>
          <w:szCs w:val="20"/>
          <w:lang w:val="es-ES"/>
        </w:rPr>
        <w:t>) deberán presentar con carácter obligatorio depósito de garantía de Mantenimiento de oferta</w:t>
      </w:r>
      <w:r w:rsidR="006C72B7">
        <w:rPr>
          <w:rFonts w:ascii="Arial Unicode MS" w:eastAsia="Arial Unicode MS" w:hAnsi="Arial Unicode MS" w:cs="Arial Unicode MS"/>
          <w:color w:val="000000" w:themeColor="text1"/>
          <w:sz w:val="20"/>
          <w:szCs w:val="20"/>
          <w:lang w:val="es-ES"/>
        </w:rPr>
        <w:t xml:space="preserve"> por </w:t>
      </w:r>
      <w:r w:rsidR="009C2373">
        <w:rPr>
          <w:rFonts w:ascii="Arial Unicode MS" w:eastAsia="Arial Unicode MS" w:hAnsi="Arial Unicode MS" w:cs="Arial Unicode MS"/>
          <w:color w:val="000000" w:themeColor="text1"/>
          <w:sz w:val="20"/>
          <w:szCs w:val="20"/>
          <w:lang w:val="es-ES"/>
        </w:rPr>
        <w:t>una suma equivalente a $ 163.980</w:t>
      </w:r>
      <w:r w:rsidR="006C72B7">
        <w:rPr>
          <w:rFonts w:ascii="Arial Unicode MS" w:eastAsia="Arial Unicode MS" w:hAnsi="Arial Unicode MS" w:cs="Arial Unicode MS"/>
          <w:color w:val="000000" w:themeColor="text1"/>
          <w:sz w:val="20"/>
          <w:szCs w:val="20"/>
          <w:lang w:val="es-ES"/>
        </w:rPr>
        <w:t xml:space="preserve">. </w:t>
      </w:r>
    </w:p>
    <w:p w:rsidR="0089244C" w:rsidRPr="004D1823" w:rsidRDefault="0089244C" w:rsidP="00FC2A8C">
      <w:pPr>
        <w:pStyle w:val="western"/>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Los adjudicatarios cuyo monto de adjudicación supere el 40% del monto máximo de la Licitación Abreviada deberán presentar dentro del plazo de 5 días hábiles siguientes a la notificación de la resolución de adjudicación definitiva, depósito de garantía de fiel cumplimiento del contrato por un monto equivalente al 5% de la adjudicación por el periodo inicial del contrato que deber</w:t>
      </w:r>
      <w:r w:rsidRPr="004D1823">
        <w:rPr>
          <w:rFonts w:ascii="Arial Unicode MS" w:eastAsia="Arial Unicode MS" w:hAnsi="Arial Unicode MS" w:cs="Arial Unicode MS" w:hint="eastAsia"/>
          <w:color w:val="000000" w:themeColor="text1"/>
          <w:sz w:val="20"/>
          <w:szCs w:val="20"/>
          <w:lang w:val="es-ES"/>
        </w:rPr>
        <w:t>á</w:t>
      </w:r>
      <w:r w:rsidRPr="004D1823">
        <w:rPr>
          <w:rFonts w:ascii="Arial Unicode MS" w:eastAsia="Arial Unicode MS" w:hAnsi="Arial Unicode MS" w:cs="Arial Unicode MS"/>
          <w:color w:val="000000" w:themeColor="text1"/>
          <w:sz w:val="20"/>
          <w:szCs w:val="20"/>
          <w:lang w:val="es-ES"/>
        </w:rPr>
        <w:t xml:space="preserve"> renovarse en caso de prórroga.</w:t>
      </w:r>
    </w:p>
    <w:p w:rsidR="0089244C" w:rsidRPr="004D1823" w:rsidRDefault="0089244C" w:rsidP="00FC2A8C">
      <w:pPr>
        <w:pStyle w:val="NormalWeb"/>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Tanto los depósitos de mantenimiento de oferta como de fiel cumplimiento del contrato deberán efectuarse mediante depósito en efecti</w:t>
      </w:r>
      <w:r w:rsidR="003A5145">
        <w:rPr>
          <w:rFonts w:ascii="Arial Unicode MS" w:eastAsia="Arial Unicode MS" w:hAnsi="Arial Unicode MS" w:cs="Arial Unicode MS"/>
          <w:color w:val="000000" w:themeColor="text1"/>
          <w:sz w:val="20"/>
          <w:szCs w:val="20"/>
          <w:lang w:val="es-ES"/>
        </w:rPr>
        <w:t>vo, avales bancarios, póliza de Seguros</w:t>
      </w:r>
      <w:r w:rsidRPr="004D1823">
        <w:rPr>
          <w:rFonts w:ascii="Arial Unicode MS" w:eastAsia="Arial Unicode MS" w:hAnsi="Arial Unicode MS" w:cs="Arial Unicode MS"/>
          <w:color w:val="000000" w:themeColor="text1"/>
          <w:sz w:val="20"/>
          <w:szCs w:val="20"/>
          <w:lang w:val="es-ES"/>
        </w:rPr>
        <w:t>, a favor de A.S.S.E.,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89244C" w:rsidRPr="004D1823" w:rsidRDefault="0089244C" w:rsidP="00FC2A8C">
      <w:pPr>
        <w:pStyle w:val="NormalWeb"/>
        <w:contextualSpacing/>
        <w:rPr>
          <w:rFonts w:ascii="Arial Unicode MS" w:eastAsia="Arial Unicode MS" w:hAnsi="Arial Unicode MS" w:cs="Arial Unicode MS"/>
          <w:color w:val="000000" w:themeColor="text1"/>
          <w:sz w:val="20"/>
          <w:szCs w:val="20"/>
          <w:lang w:val="es-ES"/>
        </w:rPr>
      </w:pPr>
    </w:p>
    <w:p w:rsidR="0089244C" w:rsidRPr="004D1823" w:rsidRDefault="0089244C" w:rsidP="00FC2A8C">
      <w:pPr>
        <w:pStyle w:val="NormalWeb"/>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lastRenderedPageBreak/>
        <w:t xml:space="preserve">En los casos que los documentos de depósito establezcan fecha de vencimiento la misma no deberá ser inferior a ciento cincuenta días hábiles en el caso del depósito de mantenimiento de oferta y de un año a contar de la fecha de la notificación en el caso del depósito de fiel cumplimiento. </w:t>
      </w:r>
    </w:p>
    <w:p w:rsidR="0089244C" w:rsidRPr="004D1823" w:rsidRDefault="0089244C" w:rsidP="00FC2A8C">
      <w:pPr>
        <w:pStyle w:val="NormalWeb"/>
        <w:contextualSpacing/>
        <w:rPr>
          <w:rFonts w:ascii="Arial Unicode MS" w:eastAsia="Arial Unicode MS" w:hAnsi="Arial Unicode MS" w:cs="Arial Unicode MS"/>
          <w:color w:val="000000" w:themeColor="text1"/>
          <w:sz w:val="20"/>
          <w:szCs w:val="20"/>
          <w:lang w:val="es-ES"/>
        </w:rPr>
      </w:pPr>
    </w:p>
    <w:p w:rsidR="0089244C" w:rsidRPr="004D1823" w:rsidRDefault="0089244C" w:rsidP="00FC2A8C">
      <w:pPr>
        <w:pStyle w:val="NormalWeb"/>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En caso de prórroga del contrato deberá presentarse nuevo depósito de garantía con una vigencia mínima de un año, con una antelación de treinta días al vencimiento del plazo original del contrato, bajo apercibimiento de rescisión del mismo.</w:t>
      </w:r>
    </w:p>
    <w:p w:rsidR="0089244C" w:rsidRPr="004D1823" w:rsidRDefault="0089244C" w:rsidP="00FC2A8C">
      <w:pPr>
        <w:pStyle w:val="NormalWeb"/>
        <w:contextualSpacing/>
        <w:rPr>
          <w:rFonts w:ascii="Arial Unicode MS" w:eastAsia="Arial Unicode MS" w:hAnsi="Arial Unicode MS" w:cs="Arial Unicode MS"/>
          <w:color w:val="000000" w:themeColor="text1"/>
          <w:sz w:val="20"/>
          <w:szCs w:val="20"/>
          <w:lang w:val="es-ES"/>
        </w:rPr>
      </w:pPr>
    </w:p>
    <w:p w:rsidR="00D51EF2" w:rsidRPr="004D1823" w:rsidRDefault="0089244C" w:rsidP="00E540CF">
      <w:pPr>
        <w:pStyle w:val="western"/>
        <w:rPr>
          <w:rFonts w:ascii="Arial" w:hAnsi="Arial" w:cs="Arial"/>
          <w:b/>
          <w:bCs/>
          <w:color w:val="000000" w:themeColor="text1"/>
          <w:sz w:val="22"/>
          <w:szCs w:val="22"/>
          <w:lang w:val="es-ES"/>
        </w:rPr>
      </w:pPr>
      <w:r w:rsidRPr="004D1823">
        <w:rPr>
          <w:rFonts w:ascii="Arial" w:hAnsi="Arial" w:cs="Arial"/>
          <w:b/>
          <w:bCs/>
          <w:color w:val="000000" w:themeColor="text1"/>
          <w:sz w:val="22"/>
          <w:szCs w:val="22"/>
          <w:lang w:val="es-ES"/>
        </w:rPr>
        <w:t xml:space="preserve">16. INCUMPLIMIENTOS: </w:t>
      </w:r>
    </w:p>
    <w:p w:rsidR="0089244C" w:rsidRPr="004D1823" w:rsidRDefault="0089244C" w:rsidP="00FC2A8C">
      <w:pPr>
        <w:pStyle w:val="western"/>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 xml:space="preserve">En caso que no se cumpla con el número de </w:t>
      </w:r>
      <w:r w:rsidR="007B081E" w:rsidRPr="004D1823">
        <w:rPr>
          <w:rFonts w:ascii="Arial Unicode MS" w:eastAsia="Arial Unicode MS" w:hAnsi="Arial Unicode MS" w:cs="Arial Unicode MS"/>
          <w:color w:val="000000" w:themeColor="text1"/>
          <w:sz w:val="20"/>
          <w:szCs w:val="20"/>
          <w:lang w:val="es-ES"/>
        </w:rPr>
        <w:t>traslados</w:t>
      </w:r>
      <w:r w:rsidRPr="004D1823">
        <w:rPr>
          <w:rFonts w:ascii="Arial Unicode MS" w:eastAsia="Arial Unicode MS" w:hAnsi="Arial Unicode MS" w:cs="Arial Unicode MS"/>
          <w:color w:val="000000" w:themeColor="text1"/>
          <w:sz w:val="20"/>
          <w:szCs w:val="20"/>
          <w:lang w:val="es-ES"/>
        </w:rPr>
        <w:t xml:space="preserve"> o con las condiciones establecidas en el pliego, se aplicarán los siguientes descuentos:</w:t>
      </w:r>
    </w:p>
    <w:p w:rsidR="0089244C" w:rsidRPr="004D1823" w:rsidRDefault="0089244C" w:rsidP="00FC2A8C">
      <w:pPr>
        <w:pStyle w:val="western"/>
        <w:contextualSpacing/>
        <w:rPr>
          <w:rFonts w:ascii="Arial Unicode MS" w:eastAsia="Arial Unicode MS" w:hAnsi="Arial Unicode MS" w:cs="Arial Unicode MS"/>
          <w:color w:val="000000" w:themeColor="text1"/>
          <w:sz w:val="20"/>
          <w:szCs w:val="20"/>
          <w:lang w:val="es-ES"/>
        </w:rPr>
      </w:pPr>
    </w:p>
    <w:p w:rsidR="0089244C" w:rsidRPr="004D1823" w:rsidRDefault="0089244C" w:rsidP="00FC2A8C">
      <w:pPr>
        <w:pStyle w:val="western"/>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u w:val="single"/>
          <w:lang w:val="es-ES"/>
        </w:rPr>
        <w:t>Primer incumplimiento</w:t>
      </w:r>
      <w:r w:rsidRPr="004D1823">
        <w:rPr>
          <w:rFonts w:ascii="Arial Unicode MS" w:eastAsia="Arial Unicode MS" w:hAnsi="Arial Unicode MS" w:cs="Arial Unicode MS"/>
          <w:color w:val="000000" w:themeColor="text1"/>
          <w:sz w:val="20"/>
          <w:szCs w:val="20"/>
          <w:lang w:val="es-ES"/>
        </w:rPr>
        <w:t>: el descuento equiv</w:t>
      </w:r>
      <w:r w:rsidR="00CC3F90" w:rsidRPr="004D1823">
        <w:rPr>
          <w:rFonts w:ascii="Arial Unicode MS" w:eastAsia="Arial Unicode MS" w:hAnsi="Arial Unicode MS" w:cs="Arial Unicode MS"/>
          <w:color w:val="000000" w:themeColor="text1"/>
          <w:sz w:val="20"/>
          <w:szCs w:val="20"/>
          <w:lang w:val="es-ES"/>
        </w:rPr>
        <w:t>alente a lo</w:t>
      </w:r>
      <w:r w:rsidR="00AC2356" w:rsidRPr="004D1823">
        <w:rPr>
          <w:rFonts w:ascii="Arial Unicode MS" w:eastAsia="Arial Unicode MS" w:hAnsi="Arial Unicode MS" w:cs="Arial Unicode MS"/>
          <w:color w:val="000000" w:themeColor="text1"/>
          <w:sz w:val="20"/>
          <w:szCs w:val="20"/>
          <w:lang w:val="es-ES"/>
        </w:rPr>
        <w:t xml:space="preserve">s </w:t>
      </w:r>
      <w:r w:rsidR="00CC3F90" w:rsidRPr="004D1823">
        <w:rPr>
          <w:rFonts w:ascii="Arial Unicode MS" w:eastAsia="Arial Unicode MS" w:hAnsi="Arial Unicode MS" w:cs="Arial Unicode MS"/>
          <w:color w:val="000000" w:themeColor="text1"/>
          <w:sz w:val="20"/>
          <w:szCs w:val="20"/>
          <w:lang w:val="es-ES"/>
        </w:rPr>
        <w:t>traslados no cumplido</w:t>
      </w:r>
      <w:r w:rsidR="00AC2356" w:rsidRPr="004D1823">
        <w:rPr>
          <w:rFonts w:ascii="Arial Unicode MS" w:eastAsia="Arial Unicode MS" w:hAnsi="Arial Unicode MS" w:cs="Arial Unicode MS"/>
          <w:color w:val="000000" w:themeColor="text1"/>
          <w:sz w:val="20"/>
          <w:szCs w:val="20"/>
          <w:lang w:val="es-ES"/>
        </w:rPr>
        <w:t>s. En</w:t>
      </w:r>
      <w:r w:rsidRPr="004D1823">
        <w:rPr>
          <w:rFonts w:ascii="Arial Unicode MS" w:eastAsia="Arial Unicode MS" w:hAnsi="Arial Unicode MS" w:cs="Arial Unicode MS"/>
          <w:color w:val="000000" w:themeColor="text1"/>
          <w:sz w:val="20"/>
          <w:szCs w:val="20"/>
          <w:lang w:val="es-ES"/>
        </w:rPr>
        <w:t xml:space="preserve"> caso de tratarse de incumplimiento con las condiciones del contrato un descuento del 10% del importe de la factura.</w:t>
      </w:r>
    </w:p>
    <w:p w:rsidR="0089244C" w:rsidRPr="004D1823" w:rsidRDefault="0089244C" w:rsidP="00FC2A8C">
      <w:pPr>
        <w:pStyle w:val="western"/>
        <w:contextualSpacing/>
        <w:rPr>
          <w:rFonts w:ascii="Arial Unicode MS" w:eastAsia="Arial Unicode MS" w:hAnsi="Arial Unicode MS" w:cs="Arial Unicode MS"/>
          <w:color w:val="000000" w:themeColor="text1"/>
          <w:sz w:val="20"/>
          <w:szCs w:val="20"/>
          <w:lang w:val="es-ES"/>
        </w:rPr>
      </w:pPr>
    </w:p>
    <w:p w:rsidR="0089244C" w:rsidRPr="004D1823" w:rsidRDefault="0089244C" w:rsidP="00FC2A8C">
      <w:pPr>
        <w:pStyle w:val="western"/>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u w:val="single"/>
          <w:lang w:val="es-ES"/>
        </w:rPr>
        <w:t>Segundo incumplimiento</w:t>
      </w:r>
      <w:r w:rsidRPr="004D1823">
        <w:rPr>
          <w:rFonts w:ascii="Arial Unicode MS" w:eastAsia="Arial Unicode MS" w:hAnsi="Arial Unicode MS" w:cs="Arial Unicode MS"/>
          <w:color w:val="000000" w:themeColor="text1"/>
          <w:sz w:val="20"/>
          <w:szCs w:val="20"/>
          <w:lang w:val="es-ES"/>
        </w:rPr>
        <w:t xml:space="preserve">: descuento </w:t>
      </w:r>
      <w:r w:rsidR="00CC3F90" w:rsidRPr="004D1823">
        <w:rPr>
          <w:rFonts w:ascii="Arial Unicode MS" w:eastAsia="Arial Unicode MS" w:hAnsi="Arial Unicode MS" w:cs="Arial Unicode MS"/>
          <w:color w:val="000000" w:themeColor="text1"/>
          <w:sz w:val="20"/>
          <w:szCs w:val="20"/>
          <w:lang w:val="es-ES"/>
        </w:rPr>
        <w:t>equivalente a lo</w:t>
      </w:r>
      <w:r w:rsidRPr="004D1823">
        <w:rPr>
          <w:rFonts w:ascii="Arial Unicode MS" w:eastAsia="Arial Unicode MS" w:hAnsi="Arial Unicode MS" w:cs="Arial Unicode MS"/>
          <w:color w:val="000000" w:themeColor="text1"/>
          <w:sz w:val="20"/>
          <w:szCs w:val="20"/>
          <w:lang w:val="es-ES"/>
        </w:rPr>
        <w:t xml:space="preserve">s </w:t>
      </w:r>
      <w:r w:rsidR="00CC3F90" w:rsidRPr="004D1823">
        <w:rPr>
          <w:rFonts w:ascii="Arial Unicode MS" w:eastAsia="Arial Unicode MS" w:hAnsi="Arial Unicode MS" w:cs="Arial Unicode MS"/>
          <w:color w:val="000000" w:themeColor="text1"/>
          <w:sz w:val="20"/>
          <w:szCs w:val="20"/>
          <w:lang w:val="es-ES"/>
        </w:rPr>
        <w:t>traslados no cumplido</w:t>
      </w:r>
      <w:r w:rsidRPr="004D1823">
        <w:rPr>
          <w:rFonts w:ascii="Arial Unicode MS" w:eastAsia="Arial Unicode MS" w:hAnsi="Arial Unicode MS" w:cs="Arial Unicode MS"/>
          <w:color w:val="000000" w:themeColor="text1"/>
          <w:sz w:val="20"/>
          <w:szCs w:val="20"/>
          <w:lang w:val="es-ES"/>
        </w:rPr>
        <w:t>s</w:t>
      </w:r>
      <w:r w:rsidR="00AC2356" w:rsidRPr="004D1823">
        <w:rPr>
          <w:rFonts w:ascii="Arial Unicode MS" w:eastAsia="Arial Unicode MS" w:hAnsi="Arial Unicode MS" w:cs="Arial Unicode MS"/>
          <w:color w:val="000000" w:themeColor="text1"/>
          <w:sz w:val="20"/>
          <w:szCs w:val="20"/>
          <w:lang w:val="es-ES"/>
        </w:rPr>
        <w:t>,</w:t>
      </w:r>
      <w:r w:rsidRPr="004D1823">
        <w:rPr>
          <w:rFonts w:ascii="Arial Unicode MS" w:eastAsia="Arial Unicode MS" w:hAnsi="Arial Unicode MS" w:cs="Arial Unicode MS"/>
          <w:color w:val="000000" w:themeColor="text1"/>
          <w:sz w:val="20"/>
          <w:szCs w:val="20"/>
          <w:lang w:val="es-ES"/>
        </w:rPr>
        <w:t xml:space="preserve"> más una multa equivalente al </w:t>
      </w:r>
      <w:r w:rsidR="00AC2356" w:rsidRPr="004D1823">
        <w:rPr>
          <w:rFonts w:ascii="Arial Unicode MS" w:eastAsia="Arial Unicode MS" w:hAnsi="Arial Unicode MS" w:cs="Arial Unicode MS"/>
          <w:color w:val="000000" w:themeColor="text1"/>
          <w:sz w:val="20"/>
          <w:szCs w:val="20"/>
          <w:lang w:val="es-ES"/>
        </w:rPr>
        <w:t>50% del descuento a efectuarse.</w:t>
      </w:r>
      <w:r w:rsidRPr="004D1823">
        <w:rPr>
          <w:rFonts w:ascii="Arial Unicode MS" w:eastAsia="Arial Unicode MS" w:hAnsi="Arial Unicode MS" w:cs="Arial Unicode MS"/>
          <w:color w:val="000000" w:themeColor="text1"/>
          <w:sz w:val="20"/>
          <w:szCs w:val="20"/>
          <w:lang w:val="es-ES"/>
        </w:rPr>
        <w:t xml:space="preserve"> </w:t>
      </w:r>
      <w:r w:rsidR="00AC2356" w:rsidRPr="004D1823">
        <w:rPr>
          <w:rFonts w:ascii="Arial Unicode MS" w:eastAsia="Arial Unicode MS" w:hAnsi="Arial Unicode MS" w:cs="Arial Unicode MS"/>
          <w:color w:val="000000" w:themeColor="text1"/>
          <w:sz w:val="20"/>
          <w:szCs w:val="20"/>
          <w:lang w:val="es-ES"/>
        </w:rPr>
        <w:t>E</w:t>
      </w:r>
      <w:r w:rsidRPr="004D1823">
        <w:rPr>
          <w:rFonts w:ascii="Arial Unicode MS" w:eastAsia="Arial Unicode MS" w:hAnsi="Arial Unicode MS" w:cs="Arial Unicode MS"/>
          <w:color w:val="000000" w:themeColor="text1"/>
          <w:sz w:val="20"/>
          <w:szCs w:val="20"/>
          <w:lang w:val="es-ES"/>
        </w:rPr>
        <w:t xml:space="preserve">n caso de tratarse de incumplimiento de las condiciones del contrato </w:t>
      </w:r>
      <w:r w:rsidR="00AC2356" w:rsidRPr="004D1823">
        <w:rPr>
          <w:rFonts w:ascii="Arial Unicode MS" w:eastAsia="Arial Unicode MS" w:hAnsi="Arial Unicode MS" w:cs="Arial Unicode MS"/>
          <w:color w:val="000000" w:themeColor="text1"/>
          <w:sz w:val="20"/>
          <w:szCs w:val="20"/>
          <w:lang w:val="es-ES"/>
        </w:rPr>
        <w:t xml:space="preserve">se aplicará </w:t>
      </w:r>
      <w:r w:rsidRPr="004D1823">
        <w:rPr>
          <w:rFonts w:ascii="Arial Unicode MS" w:eastAsia="Arial Unicode MS" w:hAnsi="Arial Unicode MS" w:cs="Arial Unicode MS"/>
          <w:color w:val="000000" w:themeColor="text1"/>
          <w:sz w:val="20"/>
          <w:szCs w:val="20"/>
          <w:lang w:val="es-ES"/>
        </w:rPr>
        <w:t>un descuento del 15%.</w:t>
      </w:r>
    </w:p>
    <w:p w:rsidR="0089244C" w:rsidRPr="004D1823" w:rsidRDefault="0089244C" w:rsidP="00FC2A8C">
      <w:pPr>
        <w:pStyle w:val="western"/>
        <w:contextualSpacing/>
        <w:rPr>
          <w:rFonts w:ascii="Arial Unicode MS" w:eastAsia="Arial Unicode MS" w:hAnsi="Arial Unicode MS" w:cs="Arial Unicode MS"/>
          <w:color w:val="000000" w:themeColor="text1"/>
          <w:sz w:val="20"/>
          <w:szCs w:val="20"/>
          <w:lang w:val="es-ES"/>
        </w:rPr>
      </w:pPr>
    </w:p>
    <w:p w:rsidR="0089244C" w:rsidRPr="004D1823" w:rsidRDefault="0089244C" w:rsidP="00FC2A8C">
      <w:pPr>
        <w:pStyle w:val="western"/>
        <w:contextualSpacing/>
        <w:rPr>
          <w:rFonts w:ascii="Arial Unicode MS" w:eastAsia="Arial Unicode MS" w:hAnsi="Arial Unicode MS" w:cs="Arial Unicode MS"/>
          <w:color w:val="000000" w:themeColor="text1"/>
          <w:sz w:val="20"/>
          <w:szCs w:val="20"/>
          <w:u w:val="single"/>
          <w:lang w:val="es-ES"/>
        </w:rPr>
      </w:pPr>
      <w:r w:rsidRPr="004D1823">
        <w:rPr>
          <w:rFonts w:ascii="Arial Unicode MS" w:eastAsia="Arial Unicode MS" w:hAnsi="Arial Unicode MS" w:cs="Arial Unicode MS"/>
          <w:color w:val="000000" w:themeColor="text1"/>
          <w:sz w:val="20"/>
          <w:szCs w:val="20"/>
          <w:u w:val="single"/>
          <w:lang w:val="es-ES"/>
        </w:rPr>
        <w:t>Tercer incumplimiento</w:t>
      </w:r>
      <w:r w:rsidR="00CC3F90" w:rsidRPr="004D1823">
        <w:rPr>
          <w:rFonts w:ascii="Arial Unicode MS" w:eastAsia="Arial Unicode MS" w:hAnsi="Arial Unicode MS" w:cs="Arial Unicode MS"/>
          <w:color w:val="000000" w:themeColor="text1"/>
          <w:sz w:val="20"/>
          <w:szCs w:val="20"/>
          <w:lang w:val="es-ES"/>
        </w:rPr>
        <w:t>: descuento equivalente a los traslados no cumplido</w:t>
      </w:r>
      <w:r w:rsidRPr="004D1823">
        <w:rPr>
          <w:rFonts w:ascii="Arial Unicode MS" w:eastAsia="Arial Unicode MS" w:hAnsi="Arial Unicode MS" w:cs="Arial Unicode MS"/>
          <w:color w:val="000000" w:themeColor="text1"/>
          <w:sz w:val="20"/>
          <w:szCs w:val="20"/>
          <w:lang w:val="es-ES"/>
        </w:rPr>
        <w:t>s más multa equivalente al 100% del descuento a efectuarse</w:t>
      </w:r>
      <w:r w:rsidR="00AC2356" w:rsidRPr="004D1823">
        <w:rPr>
          <w:rFonts w:ascii="Arial Unicode MS" w:eastAsia="Arial Unicode MS" w:hAnsi="Arial Unicode MS" w:cs="Arial Unicode MS"/>
          <w:color w:val="000000" w:themeColor="text1"/>
          <w:sz w:val="20"/>
          <w:szCs w:val="20"/>
          <w:lang w:val="es-ES"/>
        </w:rPr>
        <w:t>. E</w:t>
      </w:r>
      <w:r w:rsidRPr="004D1823">
        <w:rPr>
          <w:rFonts w:ascii="Arial Unicode MS" w:eastAsia="Arial Unicode MS" w:hAnsi="Arial Unicode MS" w:cs="Arial Unicode MS"/>
          <w:color w:val="000000" w:themeColor="text1"/>
          <w:sz w:val="20"/>
          <w:szCs w:val="20"/>
          <w:lang w:val="es-ES"/>
        </w:rPr>
        <w:t>n caso de tratarse de incumplimiento de las condiciones del contrato</w:t>
      </w:r>
      <w:r w:rsidR="00AC2356" w:rsidRPr="004D1823">
        <w:rPr>
          <w:rFonts w:ascii="Arial Unicode MS" w:eastAsia="Arial Unicode MS" w:hAnsi="Arial Unicode MS" w:cs="Arial Unicode MS"/>
          <w:color w:val="000000" w:themeColor="text1"/>
          <w:sz w:val="20"/>
          <w:szCs w:val="20"/>
          <w:lang w:val="es-ES"/>
        </w:rPr>
        <w:t>,</w:t>
      </w:r>
      <w:r w:rsidRPr="004D1823">
        <w:rPr>
          <w:rFonts w:ascii="Arial Unicode MS" w:eastAsia="Arial Unicode MS" w:hAnsi="Arial Unicode MS" w:cs="Arial Unicode MS"/>
          <w:color w:val="000000" w:themeColor="text1"/>
          <w:sz w:val="20"/>
          <w:szCs w:val="20"/>
          <w:lang w:val="es-ES"/>
        </w:rPr>
        <w:t xml:space="preserve"> </w:t>
      </w:r>
      <w:r w:rsidR="00AC2356" w:rsidRPr="004D1823">
        <w:rPr>
          <w:rFonts w:ascii="Arial Unicode MS" w:eastAsia="Arial Unicode MS" w:hAnsi="Arial Unicode MS" w:cs="Arial Unicode MS"/>
          <w:color w:val="000000" w:themeColor="text1"/>
          <w:sz w:val="20"/>
          <w:szCs w:val="20"/>
          <w:lang w:val="es-ES"/>
        </w:rPr>
        <w:t xml:space="preserve">se aplicará </w:t>
      </w:r>
      <w:r w:rsidRPr="004D1823">
        <w:rPr>
          <w:rFonts w:ascii="Arial Unicode MS" w:eastAsia="Arial Unicode MS" w:hAnsi="Arial Unicode MS" w:cs="Arial Unicode MS"/>
          <w:color w:val="000000" w:themeColor="text1"/>
          <w:sz w:val="20"/>
          <w:szCs w:val="20"/>
          <w:lang w:val="es-ES"/>
        </w:rPr>
        <w:t xml:space="preserve">un descuento del 20% del importe de la factura, quedando la Administración habilitada para rescindir el contrato, eliminar a la firma del Registro de Proveedores, </w:t>
      </w:r>
      <w:r w:rsidRPr="004D1823">
        <w:rPr>
          <w:rFonts w:ascii="Arial Unicode MS" w:eastAsia="Arial Unicode MS" w:hAnsi="Arial Unicode MS" w:cs="Arial Unicode MS"/>
          <w:color w:val="000000" w:themeColor="text1"/>
          <w:sz w:val="20"/>
          <w:szCs w:val="20"/>
          <w:u w:val="single"/>
          <w:lang w:val="es-ES"/>
        </w:rPr>
        <w:t xml:space="preserve">ejecutar el depósito de garantía </w:t>
      </w:r>
    </w:p>
    <w:p w:rsidR="0089244C" w:rsidRPr="004D1823" w:rsidRDefault="0089244C" w:rsidP="00FC2A8C">
      <w:pPr>
        <w:pStyle w:val="western"/>
        <w:contextualSpacing/>
        <w:rPr>
          <w:rFonts w:ascii="Arial Unicode MS" w:eastAsia="Arial Unicode MS" w:hAnsi="Arial Unicode MS" w:cs="Arial Unicode MS"/>
          <w:color w:val="000000" w:themeColor="text1"/>
          <w:sz w:val="20"/>
          <w:szCs w:val="20"/>
          <w:u w:val="single"/>
          <w:lang w:val="es-ES"/>
        </w:rPr>
      </w:pPr>
    </w:p>
    <w:p w:rsidR="0089244C" w:rsidRPr="004D1823" w:rsidRDefault="0089244C" w:rsidP="00FC2A8C">
      <w:pPr>
        <w:pStyle w:val="western"/>
        <w:contextualSpacing/>
        <w:rPr>
          <w:rFonts w:ascii="Arial Unicode MS" w:eastAsia="Arial Unicode MS" w:hAnsi="Arial Unicode MS" w:cs="Arial Unicode MS"/>
          <w:b/>
          <w:caps/>
          <w:color w:val="000000" w:themeColor="text1"/>
          <w:sz w:val="20"/>
          <w:szCs w:val="20"/>
          <w:lang w:val="es-ES"/>
        </w:rPr>
      </w:pPr>
      <w:r w:rsidRPr="004D1823">
        <w:rPr>
          <w:rFonts w:ascii="Arial Unicode MS" w:eastAsia="Arial Unicode MS" w:hAnsi="Arial Unicode MS" w:cs="Arial Unicode MS"/>
          <w:b/>
          <w:caps/>
          <w:color w:val="000000" w:themeColor="text1"/>
          <w:sz w:val="20"/>
          <w:szCs w:val="20"/>
          <w:lang w:val="es-ES"/>
        </w:rPr>
        <w:t xml:space="preserve">Sin perjuicio de lo anterior la Administración se reserva la facultad de rescindir el contrato en cualquier momento, en caso que la firma adjudicataria incurra en cualquier instancia del contrato, en tres incumplimientos sucesivos o no, debidamente documentados o un incumplimiento de suma gravedad, como la ausencia de personal que impida un normal funcionamiento del </w:t>
      </w:r>
      <w:r w:rsidRPr="004D1823">
        <w:rPr>
          <w:rFonts w:ascii="Arial Unicode MS" w:eastAsia="Arial Unicode MS" w:hAnsi="Arial Unicode MS" w:cs="Arial Unicode MS" w:hint="eastAsia"/>
          <w:b/>
          <w:caps/>
          <w:color w:val="000000" w:themeColor="text1"/>
          <w:sz w:val="20"/>
          <w:szCs w:val="20"/>
          <w:lang w:val="es-ES"/>
        </w:rPr>
        <w:t>á</w:t>
      </w:r>
      <w:r w:rsidRPr="004D1823">
        <w:rPr>
          <w:rFonts w:ascii="Arial Unicode MS" w:eastAsia="Arial Unicode MS" w:hAnsi="Arial Unicode MS" w:cs="Arial Unicode MS"/>
          <w:b/>
          <w:caps/>
          <w:color w:val="000000" w:themeColor="text1"/>
          <w:sz w:val="20"/>
          <w:szCs w:val="20"/>
          <w:lang w:val="es-ES"/>
        </w:rPr>
        <w:t>rea a la que está afectado el servicio licitado.</w:t>
      </w:r>
    </w:p>
    <w:p w:rsidR="003F3326" w:rsidRPr="004D1823" w:rsidRDefault="003F3326" w:rsidP="00FC2A8C">
      <w:pPr>
        <w:pStyle w:val="western"/>
        <w:contextualSpacing/>
        <w:rPr>
          <w:rFonts w:ascii="Arial Unicode MS" w:eastAsia="Arial Unicode MS" w:hAnsi="Arial Unicode MS" w:cs="Arial Unicode MS"/>
          <w:b/>
          <w:caps/>
          <w:color w:val="000000" w:themeColor="text1"/>
          <w:sz w:val="20"/>
          <w:szCs w:val="20"/>
          <w:lang w:val="es-ES"/>
        </w:rPr>
      </w:pPr>
    </w:p>
    <w:p w:rsidR="00D51EF2" w:rsidRDefault="0089244C" w:rsidP="00E540CF">
      <w:pPr>
        <w:pStyle w:val="western"/>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 xml:space="preserve">Cuando la Administración considere que la Empresa adjudicataria ha incurrido en infracción a las normas, laudos o convenios colectivos vigentes, dará cuenta a la Inspección General del Trabajo y de la Seguridad Social a efectos de que se realicen las inspecciones correspondientes. En caso de constatarse dichos </w:t>
      </w:r>
      <w:r w:rsidRPr="004D1823">
        <w:rPr>
          <w:rFonts w:ascii="Arial Unicode MS" w:eastAsia="Arial Unicode MS" w:hAnsi="Arial Unicode MS" w:cs="Arial Unicode MS"/>
          <w:color w:val="000000" w:themeColor="text1"/>
          <w:sz w:val="20"/>
          <w:szCs w:val="20"/>
          <w:lang w:val="es-ES"/>
        </w:rPr>
        <w:lastRenderedPageBreak/>
        <w:t>extremos la Empresa infractora será sancionada en mérito a lo dispuesto por el art.289 de la Ley N</w:t>
      </w:r>
      <w:r w:rsidRPr="004D1823">
        <w:rPr>
          <w:rFonts w:ascii="Arial Unicode MS" w:eastAsia="Arial Unicode MS" w:hAnsi="Arial Unicode MS" w:cs="Arial Unicode MS" w:hint="eastAsia"/>
          <w:color w:val="000000" w:themeColor="text1"/>
          <w:sz w:val="20"/>
          <w:szCs w:val="20"/>
          <w:lang w:val="es-ES"/>
        </w:rPr>
        <w:t>º</w:t>
      </w:r>
      <w:r w:rsidRPr="004D1823">
        <w:rPr>
          <w:rFonts w:ascii="Arial Unicode MS" w:eastAsia="Arial Unicode MS" w:hAnsi="Arial Unicode MS" w:cs="Arial Unicode MS"/>
          <w:color w:val="000000" w:themeColor="text1"/>
          <w:sz w:val="20"/>
          <w:szCs w:val="20"/>
          <w:lang w:val="es-ES"/>
        </w:rPr>
        <w:t xml:space="preserve"> 15.903 en la redacción dada por el art.412 de la Ley N</w:t>
      </w:r>
      <w:r w:rsidRPr="004D1823">
        <w:rPr>
          <w:rFonts w:ascii="Arial Unicode MS" w:eastAsia="Arial Unicode MS" w:hAnsi="Arial Unicode MS" w:cs="Arial Unicode MS" w:hint="eastAsia"/>
          <w:color w:val="000000" w:themeColor="text1"/>
          <w:sz w:val="20"/>
          <w:szCs w:val="20"/>
          <w:lang w:val="es-ES"/>
        </w:rPr>
        <w:t>º</w:t>
      </w:r>
      <w:r w:rsidRPr="004D1823">
        <w:rPr>
          <w:rFonts w:ascii="Arial Unicode MS" w:eastAsia="Arial Unicode MS" w:hAnsi="Arial Unicode MS" w:cs="Arial Unicode MS"/>
          <w:color w:val="000000" w:themeColor="text1"/>
          <w:sz w:val="20"/>
          <w:szCs w:val="20"/>
          <w:lang w:val="es-ES"/>
        </w:rPr>
        <w:t xml:space="preserve"> 16.736, sin perjuicio de las sanciones por incumplimiento contractual que se mencionan anteriormente.</w:t>
      </w:r>
    </w:p>
    <w:p w:rsidR="00DE4299" w:rsidRPr="004D1823" w:rsidRDefault="00DE4299" w:rsidP="00E540CF">
      <w:pPr>
        <w:pStyle w:val="western"/>
        <w:contextualSpacing/>
        <w:rPr>
          <w:rFonts w:ascii="Arial Unicode MS" w:eastAsia="Arial Unicode MS" w:hAnsi="Arial Unicode MS" w:cs="Arial Unicode MS"/>
          <w:color w:val="000000" w:themeColor="text1"/>
          <w:sz w:val="20"/>
          <w:szCs w:val="20"/>
          <w:lang w:val="es-ES"/>
        </w:rPr>
      </w:pPr>
    </w:p>
    <w:p w:rsidR="00C1271E" w:rsidRPr="004D1823" w:rsidRDefault="0089244C" w:rsidP="00E540CF">
      <w:pPr>
        <w:pStyle w:val="western"/>
        <w:rPr>
          <w:rFonts w:ascii="Arial" w:hAnsi="Arial" w:cs="Arial"/>
          <w:b/>
          <w:bCs/>
          <w:color w:val="000000" w:themeColor="text1"/>
          <w:sz w:val="22"/>
          <w:szCs w:val="22"/>
          <w:lang w:val="es-ES"/>
        </w:rPr>
      </w:pPr>
      <w:r w:rsidRPr="004D1823">
        <w:rPr>
          <w:rFonts w:ascii="Arial" w:hAnsi="Arial" w:cs="Arial"/>
          <w:b/>
          <w:bCs/>
          <w:color w:val="000000" w:themeColor="text1"/>
          <w:sz w:val="22"/>
          <w:szCs w:val="22"/>
          <w:lang w:val="es-ES"/>
        </w:rPr>
        <w:t>17. RESCISIÓN UNILATERAL POR PARTE DE LA ADMINISTRACIÓN EN CASO DE INCUMPLIMIENTO GRAVE:</w:t>
      </w:r>
    </w:p>
    <w:p w:rsidR="0089244C" w:rsidRPr="004D1823" w:rsidRDefault="0089244C" w:rsidP="00FC2A8C">
      <w:pPr>
        <w:pStyle w:val="western"/>
        <w:contextualSpacing/>
        <w:rPr>
          <w:rFonts w:ascii="Arial Unicode MS" w:eastAsia="Arial Unicode MS" w:hAnsi="Arial Unicode MS" w:cs="Arial Unicode MS"/>
          <w:color w:val="000000" w:themeColor="text1"/>
          <w:sz w:val="20"/>
          <w:szCs w:val="20"/>
          <w:lang w:val="es-ES"/>
        </w:rPr>
      </w:pPr>
      <w:r w:rsidRPr="004D1823">
        <w:rPr>
          <w:rFonts w:ascii="Arial Unicode MS" w:eastAsia="Arial Unicode MS" w:hAnsi="Arial Unicode MS" w:cs="Arial Unicode MS"/>
          <w:color w:val="000000" w:themeColor="text1"/>
          <w:sz w:val="20"/>
          <w:szCs w:val="20"/>
          <w:lang w:val="es-ES"/>
        </w:rPr>
        <w:t>En cualquier instancia, durante la ejecución de este contrato será considerado incumplimiento grave por causas imputables al adjudicatario la falta de cumplimiento en el pago de sus obligaciones laborales y/o a las entidades estatales (BPS, BSE) cuando se hayan tenido que realizar dichos pagos ejerciendo las facultades previstas en el artículo 5º de la ley 18.251. La observación será comunicada al adjudicatario notificándose que en caso de reincidencia la Administración quedará facultada a rescindir el presente contrato en cualquier momento, con un preaviso de sesenta (60) días.</w:t>
      </w:r>
    </w:p>
    <w:p w:rsidR="00335EB6" w:rsidRDefault="00335EB6" w:rsidP="00335EB6">
      <w:pPr>
        <w:pStyle w:val="western"/>
        <w:spacing w:before="0" w:beforeAutospacing="0"/>
        <w:rPr>
          <w:rFonts w:ascii="Arial" w:hAnsi="Arial" w:cs="Arial"/>
          <w:b/>
          <w:bCs/>
          <w:color w:val="000000" w:themeColor="text1"/>
          <w:sz w:val="22"/>
          <w:szCs w:val="22"/>
          <w:lang w:val="es-ES"/>
        </w:rPr>
      </w:pPr>
    </w:p>
    <w:p w:rsidR="009551C1" w:rsidRDefault="009551C1" w:rsidP="00335EB6">
      <w:pPr>
        <w:pStyle w:val="western"/>
        <w:spacing w:before="0" w:beforeAutospacing="0"/>
        <w:rPr>
          <w:rFonts w:ascii="Arial" w:hAnsi="Arial" w:cs="Arial"/>
          <w:b/>
          <w:bCs/>
          <w:color w:val="000000" w:themeColor="text1"/>
          <w:sz w:val="22"/>
          <w:szCs w:val="22"/>
          <w:lang w:val="es-ES"/>
        </w:rPr>
      </w:pPr>
    </w:p>
    <w:p w:rsidR="00CC3F90" w:rsidRPr="004D1823" w:rsidRDefault="0089244C" w:rsidP="00335EB6">
      <w:pPr>
        <w:pStyle w:val="western"/>
        <w:spacing w:before="0" w:beforeAutospacing="0"/>
        <w:rPr>
          <w:color w:val="000000" w:themeColor="text1"/>
          <w:sz w:val="22"/>
          <w:szCs w:val="22"/>
          <w:lang w:val="es-ES"/>
        </w:rPr>
      </w:pPr>
      <w:r w:rsidRPr="004D1823">
        <w:rPr>
          <w:rFonts w:ascii="Arial" w:hAnsi="Arial" w:cs="Arial"/>
          <w:b/>
          <w:bCs/>
          <w:color w:val="000000" w:themeColor="text1"/>
          <w:sz w:val="22"/>
          <w:szCs w:val="22"/>
          <w:lang w:val="es-ES"/>
        </w:rPr>
        <w:t>18.  EVALUACION DEL SERVICIO:</w:t>
      </w:r>
    </w:p>
    <w:p w:rsidR="0089244C" w:rsidRPr="004D1823" w:rsidRDefault="0089244C" w:rsidP="00335EB6">
      <w:pPr>
        <w:pStyle w:val="western"/>
        <w:spacing w:before="0" w:beforeAutospacing="0"/>
        <w:rPr>
          <w:color w:val="000000" w:themeColor="text1"/>
          <w:sz w:val="22"/>
          <w:szCs w:val="22"/>
          <w:lang w:val="es-ES"/>
        </w:rPr>
      </w:pPr>
      <w:r w:rsidRPr="004D1823">
        <w:rPr>
          <w:rFonts w:ascii="Arial Unicode MS" w:eastAsia="Arial Unicode MS" w:hAnsi="Arial Unicode MS" w:cs="Arial Unicode MS"/>
          <w:color w:val="000000" w:themeColor="text1"/>
          <w:sz w:val="20"/>
          <w:szCs w:val="20"/>
          <w:lang w:val="es-ES"/>
        </w:rPr>
        <w:t>Sin perjuicio de las evaluaciones del servicio que se realicen durante la vigencia del presente contrato, al finalizar el mismo, la Dirección de la Unidad Ejecutora o quién esta disponga, realizará un informe detallado y fundamentado de evaluación del servicio contratado, el que se comunicará por escrito al adjudicatario, se incorporará en los antecedentes de la presente contratación y se archivará copia en la Unidad Ejecutora estando disponible para consulta por todas las unidades de ASSE.</w:t>
      </w:r>
    </w:p>
    <w:p w:rsidR="00E32148" w:rsidRPr="004D1823" w:rsidRDefault="00E32148" w:rsidP="00FC2A8C">
      <w:pPr>
        <w:spacing w:before="100" w:beforeAutospacing="1" w:after="0" w:line="240" w:lineRule="auto"/>
        <w:contextualSpacing/>
        <w:rPr>
          <w:rFonts w:ascii="Arial" w:eastAsia="Arial Unicode MS" w:hAnsi="Arial" w:cs="Arial"/>
          <w:b/>
          <w:color w:val="000000" w:themeColor="text1"/>
          <w:lang w:val="es-ES"/>
        </w:rPr>
      </w:pPr>
    </w:p>
    <w:p w:rsidR="00CC3F90" w:rsidRPr="00FF4DBF" w:rsidRDefault="00765C31" w:rsidP="007E7D09">
      <w:pPr>
        <w:pStyle w:val="western"/>
        <w:contextualSpacing/>
        <w:rPr>
          <w:color w:val="000000" w:themeColor="text1"/>
          <w:lang w:val="es-UY"/>
        </w:rPr>
      </w:pPr>
      <w:r w:rsidRPr="004D1823">
        <w:rPr>
          <w:rFonts w:ascii="Arial Unicode MS" w:eastAsia="Arial Unicode MS" w:hAnsi="Arial Unicode MS" w:cs="Arial Unicode MS"/>
          <w:color w:val="000000" w:themeColor="text1"/>
          <w:sz w:val="20"/>
          <w:szCs w:val="20"/>
          <w:lang w:val="es-ES"/>
        </w:rPr>
        <w:t>Las Piedras,</w:t>
      </w:r>
      <w:r w:rsidR="00D6590A" w:rsidRPr="004D1823">
        <w:rPr>
          <w:rFonts w:ascii="Arial Unicode MS" w:eastAsia="Arial Unicode MS" w:hAnsi="Arial Unicode MS" w:cs="Arial Unicode MS"/>
          <w:color w:val="000000" w:themeColor="text1"/>
          <w:sz w:val="20"/>
          <w:szCs w:val="20"/>
          <w:lang w:val="es-ES"/>
        </w:rPr>
        <w:t xml:space="preserve"> </w:t>
      </w:r>
      <w:r w:rsidR="009C2373">
        <w:rPr>
          <w:rFonts w:ascii="Arial Unicode MS" w:eastAsia="Arial Unicode MS" w:hAnsi="Arial Unicode MS" w:cs="Arial Unicode MS"/>
          <w:color w:val="000000" w:themeColor="text1"/>
          <w:sz w:val="20"/>
          <w:szCs w:val="20"/>
          <w:lang w:val="es-ES"/>
        </w:rPr>
        <w:t>08</w:t>
      </w:r>
      <w:r w:rsidR="00CF1D29">
        <w:rPr>
          <w:rFonts w:ascii="Arial Unicode MS" w:eastAsia="Arial Unicode MS" w:hAnsi="Arial Unicode MS" w:cs="Arial Unicode MS"/>
          <w:color w:val="000000" w:themeColor="text1"/>
          <w:sz w:val="20"/>
          <w:szCs w:val="20"/>
          <w:lang w:val="es-ES"/>
        </w:rPr>
        <w:t xml:space="preserve"> de </w:t>
      </w:r>
      <w:r w:rsidR="009C2373">
        <w:rPr>
          <w:rFonts w:ascii="Arial Unicode MS" w:eastAsia="Arial Unicode MS" w:hAnsi="Arial Unicode MS" w:cs="Arial Unicode MS"/>
          <w:color w:val="000000" w:themeColor="text1"/>
          <w:sz w:val="20"/>
          <w:szCs w:val="20"/>
          <w:lang w:val="es-ES"/>
        </w:rPr>
        <w:t>mayo</w:t>
      </w:r>
      <w:r w:rsidR="00CF1D29">
        <w:rPr>
          <w:rFonts w:ascii="Arial Unicode MS" w:eastAsia="Arial Unicode MS" w:hAnsi="Arial Unicode MS" w:cs="Arial Unicode MS"/>
          <w:color w:val="000000" w:themeColor="text1"/>
          <w:sz w:val="20"/>
          <w:szCs w:val="20"/>
          <w:lang w:val="es-ES"/>
        </w:rPr>
        <w:t xml:space="preserve"> </w:t>
      </w:r>
      <w:r w:rsidR="00335EB6" w:rsidRPr="004D1823">
        <w:rPr>
          <w:rFonts w:ascii="Arial Unicode MS" w:eastAsia="Arial Unicode MS" w:hAnsi="Arial Unicode MS" w:cs="Arial Unicode MS"/>
          <w:color w:val="000000" w:themeColor="text1"/>
          <w:sz w:val="20"/>
          <w:szCs w:val="20"/>
          <w:lang w:val="es-ES"/>
        </w:rPr>
        <w:t>de 201</w:t>
      </w:r>
      <w:r w:rsidR="00C91C5A">
        <w:rPr>
          <w:rFonts w:ascii="Arial Unicode MS" w:eastAsia="Arial Unicode MS" w:hAnsi="Arial Unicode MS" w:cs="Arial Unicode MS"/>
          <w:color w:val="000000" w:themeColor="text1"/>
          <w:sz w:val="20"/>
          <w:szCs w:val="20"/>
          <w:lang w:val="es-ES"/>
        </w:rPr>
        <w:t>7</w:t>
      </w:r>
      <w:r w:rsidR="0089244C" w:rsidRPr="004D1823">
        <w:rPr>
          <w:rFonts w:ascii="Arial Unicode MS" w:eastAsia="Arial Unicode MS" w:hAnsi="Arial Unicode MS" w:cs="Arial Unicode MS"/>
          <w:color w:val="000000" w:themeColor="text1"/>
          <w:sz w:val="20"/>
          <w:szCs w:val="20"/>
          <w:lang w:val="es-ES"/>
        </w:rPr>
        <w:t xml:space="preserve">. </w:t>
      </w:r>
    </w:p>
    <w:sectPr w:rsidR="00CC3F90" w:rsidRPr="00FF4DBF" w:rsidSect="00F318D2">
      <w:headerReference w:type="default" r:id="rId13"/>
      <w:footerReference w:type="default" r:id="rId14"/>
      <w:pgSz w:w="12240" w:h="15840"/>
      <w:pgMar w:top="993" w:right="104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9B" w:rsidRDefault="005A069B" w:rsidP="007F2900">
      <w:pPr>
        <w:spacing w:after="0" w:line="240" w:lineRule="auto"/>
      </w:pPr>
      <w:r>
        <w:separator/>
      </w:r>
    </w:p>
  </w:endnote>
  <w:endnote w:type="continuationSeparator" w:id="1">
    <w:p w:rsidR="005A069B" w:rsidRDefault="005A069B" w:rsidP="007F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9B" w:rsidRPr="00DB7A58" w:rsidRDefault="005A069B" w:rsidP="007F2900">
    <w:pPr>
      <w:pStyle w:val="Piedepgina"/>
      <w:jc w:val="center"/>
      <w:rPr>
        <w:rFonts w:ascii="Monotype Corsiva" w:hAnsi="Monotype Corsiva"/>
        <w:sz w:val="28"/>
        <w:szCs w:val="28"/>
        <w:lang w:val="es-AR"/>
      </w:rPr>
    </w:pPr>
    <w:r>
      <w:rPr>
        <w:rFonts w:ascii="Monotype Corsiva" w:hAnsi="Monotype Corsiva"/>
        <w:sz w:val="28"/>
        <w:szCs w:val="28"/>
        <w:lang w:val="es-AR"/>
      </w:rPr>
      <w:t>Dpto.</w:t>
    </w:r>
    <w:r w:rsidRPr="00DB7A58">
      <w:rPr>
        <w:rFonts w:ascii="Monotype Corsiva" w:hAnsi="Monotype Corsiva"/>
        <w:sz w:val="28"/>
        <w:szCs w:val="28"/>
        <w:lang w:val="es-AR"/>
      </w:rPr>
      <w:t xml:space="preserve"> de Licitaciones y Compras</w:t>
    </w:r>
  </w:p>
  <w:p w:rsidR="005A069B" w:rsidRPr="00DB7A58" w:rsidRDefault="005A069B" w:rsidP="007F2900">
    <w:pPr>
      <w:pStyle w:val="Piedepgina"/>
      <w:jc w:val="center"/>
      <w:rPr>
        <w:rFonts w:ascii="Constantia" w:hAnsi="Constantia"/>
        <w:sz w:val="26"/>
        <w:szCs w:val="26"/>
        <w:lang w:val="es-AR"/>
      </w:rPr>
    </w:pPr>
    <w:r w:rsidRPr="00DB7A58">
      <w:rPr>
        <w:rFonts w:ascii="Monotype Corsiva" w:hAnsi="Monotype Corsiva"/>
        <w:sz w:val="26"/>
        <w:szCs w:val="26"/>
        <w:lang w:val="es-AR"/>
      </w:rPr>
      <w:t xml:space="preserve"> Hospital </w:t>
    </w:r>
    <w:r>
      <w:rPr>
        <w:rFonts w:ascii="Monotype Corsiva" w:hAnsi="Monotype Corsiva"/>
        <w:sz w:val="26"/>
        <w:szCs w:val="26"/>
        <w:lang w:val="es-AR"/>
      </w:rPr>
      <w:t xml:space="preserve">de </w:t>
    </w:r>
    <w:r w:rsidRPr="00DB7A58">
      <w:rPr>
        <w:rFonts w:ascii="Monotype Corsiva" w:hAnsi="Monotype Corsiva"/>
        <w:sz w:val="26"/>
        <w:szCs w:val="26"/>
        <w:lang w:val="es-AR"/>
      </w:rPr>
      <w:t>Las Piedras</w:t>
    </w:r>
    <w:r>
      <w:rPr>
        <w:rFonts w:ascii="Monotype Corsiva" w:hAnsi="Monotype Corsiva"/>
        <w:sz w:val="26"/>
        <w:szCs w:val="26"/>
        <w:lang w:val="es-AR"/>
      </w:rPr>
      <w:t xml:space="preserve"> Dr. Alfonso Espínola</w:t>
    </w:r>
  </w:p>
  <w:p w:rsidR="005A069B" w:rsidRPr="007E747C" w:rsidRDefault="005A069B" w:rsidP="007F2900">
    <w:pPr>
      <w:pStyle w:val="Piedepgina"/>
      <w:jc w:val="center"/>
      <w:rPr>
        <w:rFonts w:ascii="Constantia" w:hAnsi="Constantia"/>
        <w:lang w:val="es-AR"/>
      </w:rPr>
    </w:pPr>
    <w:r>
      <w:rPr>
        <w:rFonts w:ascii="Constantia" w:hAnsi="Constantia"/>
        <w:lang w:val="es-AR"/>
      </w:rPr>
      <w:t>25 de Mayo esq.</w:t>
    </w:r>
    <w:r w:rsidRPr="007E747C">
      <w:rPr>
        <w:rFonts w:ascii="Constantia" w:hAnsi="Constantia"/>
        <w:lang w:val="es-AR"/>
      </w:rPr>
      <w:t xml:space="preserve"> Wilson Ferreira </w:t>
    </w:r>
    <w:proofErr w:type="spellStart"/>
    <w:r w:rsidRPr="007E747C">
      <w:rPr>
        <w:rFonts w:ascii="Constantia" w:hAnsi="Constantia"/>
        <w:lang w:val="es-AR"/>
      </w:rPr>
      <w:t>Aldunate</w:t>
    </w:r>
    <w:proofErr w:type="spellEnd"/>
    <w:r w:rsidRPr="007E747C">
      <w:rPr>
        <w:rFonts w:ascii="Constantia" w:hAnsi="Constantia"/>
        <w:lang w:val="es-AR"/>
      </w:rPr>
      <w:t xml:space="preserve"> – Teléfonos: </w:t>
    </w:r>
    <w:r>
      <w:rPr>
        <w:rFonts w:ascii="Constantia" w:hAnsi="Constantia"/>
        <w:lang w:val="es-AR"/>
      </w:rPr>
      <w:t xml:space="preserve">2 </w:t>
    </w:r>
    <w:r w:rsidRPr="007E747C">
      <w:rPr>
        <w:rFonts w:ascii="Constantia" w:hAnsi="Constantia"/>
        <w:lang w:val="es-AR"/>
      </w:rPr>
      <w:t xml:space="preserve">364 02 91 – </w:t>
    </w:r>
    <w:r>
      <w:rPr>
        <w:rFonts w:ascii="Constantia" w:hAnsi="Constantia"/>
        <w:lang w:val="es-AR"/>
      </w:rPr>
      <w:t xml:space="preserve">2 </w:t>
    </w:r>
    <w:r w:rsidRPr="007E747C">
      <w:rPr>
        <w:rFonts w:ascii="Constantia" w:hAnsi="Constantia"/>
        <w:lang w:val="es-AR"/>
      </w:rPr>
      <w:t xml:space="preserve">3640284/87 </w:t>
    </w:r>
    <w:proofErr w:type="spellStart"/>
    <w:r w:rsidRPr="007E747C">
      <w:rPr>
        <w:rFonts w:ascii="Constantia" w:hAnsi="Constantia"/>
        <w:lang w:val="es-AR"/>
      </w:rPr>
      <w:t>Int</w:t>
    </w:r>
    <w:proofErr w:type="spellEnd"/>
    <w:r w:rsidRPr="007E747C">
      <w:rPr>
        <w:rFonts w:ascii="Constantia" w:hAnsi="Constantia"/>
        <w:lang w:val="es-AR"/>
      </w:rPr>
      <w:t>. 142</w:t>
    </w:r>
  </w:p>
  <w:p w:rsidR="005A069B" w:rsidRPr="00CF65E5" w:rsidRDefault="005A069B" w:rsidP="007F2900">
    <w:pPr>
      <w:pStyle w:val="Piedepgina"/>
      <w:jc w:val="center"/>
      <w:rPr>
        <w:rFonts w:ascii="Constantia" w:hAnsi="Constantia"/>
        <w:lang w:val="fr-FR"/>
      </w:rPr>
    </w:pPr>
    <w:r w:rsidRPr="00CF65E5">
      <w:rPr>
        <w:rFonts w:ascii="Constantia" w:hAnsi="Constantia"/>
        <w:lang w:val="fr-FR"/>
      </w:rPr>
      <w:t xml:space="preserve">Mail: </w:t>
    </w:r>
    <w:hyperlink r:id="rId1" w:history="1">
      <w:r w:rsidRPr="007F2900">
        <w:rPr>
          <w:rStyle w:val="Hipervnculo"/>
          <w:rFonts w:ascii="Constantia" w:hAnsi="Constantia"/>
          <w:color w:val="auto"/>
          <w:u w:val="none"/>
          <w:lang w:val="fr-FR"/>
        </w:rPr>
        <w:t>compras.laspiedras@asse.com.uy</w:t>
      </w:r>
    </w:hyperlink>
    <w:r w:rsidRPr="007F2900">
      <w:rPr>
        <w:rFonts w:ascii="Constantia" w:hAnsi="Constantia"/>
        <w:lang w:val="fr-FR"/>
      </w:rPr>
      <w:t xml:space="preserve"> –</w:t>
    </w:r>
    <w:r>
      <w:rPr>
        <w:rFonts w:ascii="Constantia" w:hAnsi="Constantia"/>
        <w:lang w:val="fr-FR"/>
      </w:rPr>
      <w:t xml:space="preserve"> christian.alzamendi@asse.com.uy</w:t>
    </w:r>
  </w:p>
  <w:p w:rsidR="005A069B" w:rsidRPr="007F2900" w:rsidRDefault="005A069B">
    <w:pPr>
      <w:pStyle w:val="Piedepgina"/>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9B" w:rsidRDefault="005A069B" w:rsidP="007F2900">
      <w:pPr>
        <w:spacing w:after="0" w:line="240" w:lineRule="auto"/>
      </w:pPr>
      <w:r>
        <w:separator/>
      </w:r>
    </w:p>
  </w:footnote>
  <w:footnote w:type="continuationSeparator" w:id="1">
    <w:p w:rsidR="005A069B" w:rsidRDefault="005A069B" w:rsidP="007F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9B" w:rsidRDefault="005A069B" w:rsidP="00863EBC">
    <w:pPr>
      <w:pStyle w:val="Encabezado"/>
    </w:pPr>
  </w:p>
  <w:p w:rsidR="005A069B" w:rsidRPr="007E747C" w:rsidRDefault="005A069B" w:rsidP="00863EBC">
    <w:pPr>
      <w:pStyle w:val="Encabezado"/>
      <w:jc w:val="center"/>
    </w:pPr>
    <w:r>
      <w:t xml:space="preserve">Página </w:t>
    </w:r>
    <w:fldSimple w:instr=" PAGE ">
      <w:r w:rsidR="004541B5">
        <w:rPr>
          <w:noProof/>
        </w:rPr>
        <w:t>1</w:t>
      </w:r>
    </w:fldSimple>
    <w:r>
      <w:t xml:space="preserve"> de </w:t>
    </w:r>
    <w:fldSimple w:instr=" NUMPAGES ">
      <w:r w:rsidR="004541B5">
        <w:rPr>
          <w:noProof/>
        </w:rPr>
        <w:t>13</w:t>
      </w:r>
    </w:fldSimple>
  </w:p>
  <w:p w:rsidR="005A069B" w:rsidRDefault="005A06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283"/>
        </w:tabs>
      </w:pPr>
      <w:rPr>
        <w:rFonts w:ascii="Symbol" w:hAnsi="Symbol"/>
      </w:rPr>
    </w:lvl>
  </w:abstractNum>
  <w:abstractNum w:abstractNumId="2">
    <w:nsid w:val="00000006"/>
    <w:multiLevelType w:val="multilevel"/>
    <w:tmpl w:val="00000006"/>
    <w:name w:val="WW8Num6"/>
    <w:lvl w:ilvl="0">
      <w:start w:val="1"/>
      <w:numFmt w:val="bullet"/>
      <w:lvlText w:val=""/>
      <w:lvlJc w:val="left"/>
      <w:pPr>
        <w:tabs>
          <w:tab w:val="num" w:pos="780"/>
        </w:tabs>
        <w:ind w:left="780" w:hanging="360"/>
      </w:pPr>
      <w:rPr>
        <w:rFonts w:ascii="Wingdings 2" w:hAnsi="Wingdings 2"/>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Wingdings 2" w:hAnsi="Wingdings 2"/>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Wingdings 2" w:hAnsi="Wingdings 2"/>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3">
    <w:nsid w:val="020706E1"/>
    <w:multiLevelType w:val="hybridMultilevel"/>
    <w:tmpl w:val="27CAE5AE"/>
    <w:lvl w:ilvl="0" w:tplc="27CC41D0">
      <w:start w:val="1"/>
      <w:numFmt w:val="decimal"/>
      <w:lvlText w:val="%1)"/>
      <w:lvlJc w:val="left"/>
      <w:pPr>
        <w:ind w:left="720" w:hanging="360"/>
      </w:pPr>
      <w:rPr>
        <w:rFonts w:ascii="Arial" w:hAnsi="Arial" w:cs="Arial" w:hint="default"/>
        <w:b/>
        <w:color w:val="00000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23B4B35"/>
    <w:multiLevelType w:val="hybridMultilevel"/>
    <w:tmpl w:val="3A94CD12"/>
    <w:lvl w:ilvl="0" w:tplc="00000002">
      <w:start w:val="1"/>
      <w:numFmt w:val="bullet"/>
      <w:lvlText w:val=""/>
      <w:lvlJc w:val="left"/>
      <w:pPr>
        <w:ind w:left="720" w:hanging="360"/>
      </w:pPr>
      <w:rPr>
        <w:rFonts w:ascii="Symbol" w:hAnsi="Symbol"/>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0A5F196A"/>
    <w:multiLevelType w:val="hybridMultilevel"/>
    <w:tmpl w:val="B51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D77C7"/>
    <w:multiLevelType w:val="multilevel"/>
    <w:tmpl w:val="AF6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50C9C"/>
    <w:multiLevelType w:val="multilevel"/>
    <w:tmpl w:val="BE9E43A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Arial" w:hAnsi="Arial" w:cs="Arial" w:hint="default"/>
        <w:b/>
        <w:color w:val="000000"/>
      </w:rPr>
    </w:lvl>
    <w:lvl w:ilvl="2">
      <w:start w:val="4"/>
      <w:numFmt w:val="decimal"/>
      <w:lvlText w:val="%3"/>
      <w:lvlJc w:val="left"/>
      <w:pPr>
        <w:ind w:left="2160" w:hanging="360"/>
      </w:pPr>
      <w:rPr>
        <w:rFonts w:ascii="Arial" w:hAnsi="Arial" w:cs="Arial"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BD4A21"/>
    <w:multiLevelType w:val="multilevel"/>
    <w:tmpl w:val="2E54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537CB"/>
    <w:multiLevelType w:val="multilevel"/>
    <w:tmpl w:val="2A7C2B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D9D254F"/>
    <w:multiLevelType w:val="hybridMultilevel"/>
    <w:tmpl w:val="D56E8D9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263413"/>
    <w:multiLevelType w:val="hybridMultilevel"/>
    <w:tmpl w:val="DE6A1A3E"/>
    <w:lvl w:ilvl="0" w:tplc="DC7869A8">
      <w:start w:val="3"/>
      <w:numFmt w:val="decimal"/>
      <w:lvlText w:val="%1"/>
      <w:lvlJc w:val="left"/>
      <w:pPr>
        <w:ind w:left="720" w:hanging="360"/>
      </w:pPr>
      <w:rPr>
        <w:rFonts w:ascii="Arial" w:hAnsi="Arial" w:cs="Arial" w:hint="default"/>
        <w:b/>
        <w:color w:val="00000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D80656"/>
    <w:multiLevelType w:val="multilevel"/>
    <w:tmpl w:val="A56C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35116"/>
    <w:multiLevelType w:val="multilevel"/>
    <w:tmpl w:val="E366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0505F"/>
    <w:multiLevelType w:val="multilevel"/>
    <w:tmpl w:val="1D84B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5"/>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37B2D"/>
    <w:multiLevelType w:val="multilevel"/>
    <w:tmpl w:val="880C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A53C28"/>
    <w:multiLevelType w:val="multilevel"/>
    <w:tmpl w:val="F33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86B5C"/>
    <w:multiLevelType w:val="multilevel"/>
    <w:tmpl w:val="0F62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A129E6"/>
    <w:multiLevelType w:val="hybridMultilevel"/>
    <w:tmpl w:val="360E23D6"/>
    <w:lvl w:ilvl="0" w:tplc="380A000B">
      <w:start w:val="1"/>
      <w:numFmt w:val="bullet"/>
      <w:lvlText w:val=""/>
      <w:lvlJc w:val="left"/>
      <w:pPr>
        <w:ind w:left="1500" w:hanging="360"/>
      </w:pPr>
      <w:rPr>
        <w:rFonts w:ascii="Wingdings" w:hAnsi="Wingdings" w:hint="default"/>
      </w:rPr>
    </w:lvl>
    <w:lvl w:ilvl="1" w:tplc="380A0003" w:tentative="1">
      <w:start w:val="1"/>
      <w:numFmt w:val="bullet"/>
      <w:lvlText w:val="o"/>
      <w:lvlJc w:val="left"/>
      <w:pPr>
        <w:ind w:left="2220" w:hanging="360"/>
      </w:pPr>
      <w:rPr>
        <w:rFonts w:ascii="Courier New" w:hAnsi="Courier New" w:cs="Courier New" w:hint="default"/>
      </w:rPr>
    </w:lvl>
    <w:lvl w:ilvl="2" w:tplc="380A0005" w:tentative="1">
      <w:start w:val="1"/>
      <w:numFmt w:val="bullet"/>
      <w:lvlText w:val=""/>
      <w:lvlJc w:val="left"/>
      <w:pPr>
        <w:ind w:left="2940" w:hanging="360"/>
      </w:pPr>
      <w:rPr>
        <w:rFonts w:ascii="Wingdings" w:hAnsi="Wingdings" w:hint="default"/>
      </w:rPr>
    </w:lvl>
    <w:lvl w:ilvl="3" w:tplc="380A0001" w:tentative="1">
      <w:start w:val="1"/>
      <w:numFmt w:val="bullet"/>
      <w:lvlText w:val=""/>
      <w:lvlJc w:val="left"/>
      <w:pPr>
        <w:ind w:left="3660" w:hanging="360"/>
      </w:pPr>
      <w:rPr>
        <w:rFonts w:ascii="Symbol" w:hAnsi="Symbol" w:hint="default"/>
      </w:rPr>
    </w:lvl>
    <w:lvl w:ilvl="4" w:tplc="380A0003" w:tentative="1">
      <w:start w:val="1"/>
      <w:numFmt w:val="bullet"/>
      <w:lvlText w:val="o"/>
      <w:lvlJc w:val="left"/>
      <w:pPr>
        <w:ind w:left="4380" w:hanging="360"/>
      </w:pPr>
      <w:rPr>
        <w:rFonts w:ascii="Courier New" w:hAnsi="Courier New" w:cs="Courier New" w:hint="default"/>
      </w:rPr>
    </w:lvl>
    <w:lvl w:ilvl="5" w:tplc="380A0005" w:tentative="1">
      <w:start w:val="1"/>
      <w:numFmt w:val="bullet"/>
      <w:lvlText w:val=""/>
      <w:lvlJc w:val="left"/>
      <w:pPr>
        <w:ind w:left="5100" w:hanging="360"/>
      </w:pPr>
      <w:rPr>
        <w:rFonts w:ascii="Wingdings" w:hAnsi="Wingdings" w:hint="default"/>
      </w:rPr>
    </w:lvl>
    <w:lvl w:ilvl="6" w:tplc="380A0001" w:tentative="1">
      <w:start w:val="1"/>
      <w:numFmt w:val="bullet"/>
      <w:lvlText w:val=""/>
      <w:lvlJc w:val="left"/>
      <w:pPr>
        <w:ind w:left="5820" w:hanging="360"/>
      </w:pPr>
      <w:rPr>
        <w:rFonts w:ascii="Symbol" w:hAnsi="Symbol" w:hint="default"/>
      </w:rPr>
    </w:lvl>
    <w:lvl w:ilvl="7" w:tplc="380A0003" w:tentative="1">
      <w:start w:val="1"/>
      <w:numFmt w:val="bullet"/>
      <w:lvlText w:val="o"/>
      <w:lvlJc w:val="left"/>
      <w:pPr>
        <w:ind w:left="6540" w:hanging="360"/>
      </w:pPr>
      <w:rPr>
        <w:rFonts w:ascii="Courier New" w:hAnsi="Courier New" w:cs="Courier New" w:hint="default"/>
      </w:rPr>
    </w:lvl>
    <w:lvl w:ilvl="8" w:tplc="380A0005" w:tentative="1">
      <w:start w:val="1"/>
      <w:numFmt w:val="bullet"/>
      <w:lvlText w:val=""/>
      <w:lvlJc w:val="left"/>
      <w:pPr>
        <w:ind w:left="7260" w:hanging="360"/>
      </w:pPr>
      <w:rPr>
        <w:rFonts w:ascii="Wingdings" w:hAnsi="Wingdings" w:hint="default"/>
      </w:rPr>
    </w:lvl>
  </w:abstractNum>
  <w:abstractNum w:abstractNumId="19">
    <w:nsid w:val="511B32ED"/>
    <w:multiLevelType w:val="hybridMultilevel"/>
    <w:tmpl w:val="A42CB740"/>
    <w:lvl w:ilvl="0" w:tplc="60F863C8">
      <w:start w:val="1"/>
      <w:numFmt w:val="lowerLetter"/>
      <w:lvlText w:val="%1)"/>
      <w:lvlJc w:val="left"/>
      <w:pPr>
        <w:tabs>
          <w:tab w:val="num" w:pos="360"/>
        </w:tabs>
        <w:ind w:left="360" w:hanging="360"/>
      </w:pPr>
      <w:rPr>
        <w:rFonts w:cs="Times New Roman"/>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0">
    <w:nsid w:val="549235D7"/>
    <w:multiLevelType w:val="hybridMultilevel"/>
    <w:tmpl w:val="7C789F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55142C7C"/>
    <w:multiLevelType w:val="multilevel"/>
    <w:tmpl w:val="B4D2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D3959"/>
    <w:multiLevelType w:val="hybridMultilevel"/>
    <w:tmpl w:val="9348958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7B7E5FAC"/>
    <w:multiLevelType w:val="hybridMultilevel"/>
    <w:tmpl w:val="47DC4F56"/>
    <w:lvl w:ilvl="0" w:tplc="380A0019">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6"/>
  </w:num>
  <w:num w:numId="5">
    <w:abstractNumId w:val="6"/>
  </w:num>
  <w:num w:numId="6">
    <w:abstractNumId w:val="13"/>
  </w:num>
  <w:num w:numId="7">
    <w:abstractNumId w:val="3"/>
  </w:num>
  <w:num w:numId="8">
    <w:abstractNumId w:val="11"/>
  </w:num>
  <w:num w:numId="9">
    <w:abstractNumId w:val="0"/>
  </w:num>
  <w:num w:numId="10">
    <w:abstractNumId w:val="1"/>
  </w:num>
  <w:num w:numId="11">
    <w:abstractNumId w:val="2"/>
  </w:num>
  <w:num w:numId="12">
    <w:abstractNumId w:val="5"/>
  </w:num>
  <w:num w:numId="13">
    <w:abstractNumId w:val="15"/>
  </w:num>
  <w:num w:numId="14">
    <w:abstractNumId w:val="12"/>
  </w:num>
  <w:num w:numId="15">
    <w:abstractNumId w:val="17"/>
  </w:num>
  <w:num w:numId="16">
    <w:abstractNumId w:val="21"/>
  </w:num>
  <w:num w:numId="17">
    <w:abstractNumId w:val="10"/>
  </w:num>
  <w:num w:numId="18">
    <w:abstractNumId w:val="14"/>
  </w:num>
  <w:num w:numId="19">
    <w:abstractNumId w:val="4"/>
  </w:num>
  <w:num w:numId="20">
    <w:abstractNumId w:val="20"/>
  </w:num>
  <w:num w:numId="21">
    <w:abstractNumId w:val="19"/>
  </w:num>
  <w:num w:numId="22">
    <w:abstractNumId w:val="23"/>
  </w:num>
  <w:num w:numId="23">
    <w:abstractNumId w:val="1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540CF"/>
    <w:rsid w:val="000301CF"/>
    <w:rsid w:val="00044705"/>
    <w:rsid w:val="0004542A"/>
    <w:rsid w:val="0006659B"/>
    <w:rsid w:val="00070C0C"/>
    <w:rsid w:val="0009056F"/>
    <w:rsid w:val="00092DFF"/>
    <w:rsid w:val="000A037F"/>
    <w:rsid w:val="000A3419"/>
    <w:rsid w:val="000C5A91"/>
    <w:rsid w:val="000C7D3F"/>
    <w:rsid w:val="000D502C"/>
    <w:rsid w:val="000D7990"/>
    <w:rsid w:val="00104AE4"/>
    <w:rsid w:val="00106DB3"/>
    <w:rsid w:val="00116952"/>
    <w:rsid w:val="001343ED"/>
    <w:rsid w:val="00144583"/>
    <w:rsid w:val="00186A5F"/>
    <w:rsid w:val="00192222"/>
    <w:rsid w:val="001D0B01"/>
    <w:rsid w:val="001D47D5"/>
    <w:rsid w:val="001D4922"/>
    <w:rsid w:val="001D73AE"/>
    <w:rsid w:val="001F0C72"/>
    <w:rsid w:val="00201675"/>
    <w:rsid w:val="0020187F"/>
    <w:rsid w:val="00205008"/>
    <w:rsid w:val="00212EFA"/>
    <w:rsid w:val="00213889"/>
    <w:rsid w:val="00222CAA"/>
    <w:rsid w:val="0022335C"/>
    <w:rsid w:val="00233EAA"/>
    <w:rsid w:val="00245B5B"/>
    <w:rsid w:val="00246CB0"/>
    <w:rsid w:val="00252EE1"/>
    <w:rsid w:val="00255763"/>
    <w:rsid w:val="00255D2A"/>
    <w:rsid w:val="00264F00"/>
    <w:rsid w:val="00270F09"/>
    <w:rsid w:val="00272AF6"/>
    <w:rsid w:val="0027363F"/>
    <w:rsid w:val="0029371B"/>
    <w:rsid w:val="00295495"/>
    <w:rsid w:val="00295804"/>
    <w:rsid w:val="00295FAF"/>
    <w:rsid w:val="002B24DD"/>
    <w:rsid w:val="00313027"/>
    <w:rsid w:val="003246B0"/>
    <w:rsid w:val="0032589D"/>
    <w:rsid w:val="0032775C"/>
    <w:rsid w:val="00335EB6"/>
    <w:rsid w:val="00336A56"/>
    <w:rsid w:val="00362D85"/>
    <w:rsid w:val="00367BFF"/>
    <w:rsid w:val="00370760"/>
    <w:rsid w:val="00381759"/>
    <w:rsid w:val="00382238"/>
    <w:rsid w:val="003872F0"/>
    <w:rsid w:val="0039544A"/>
    <w:rsid w:val="003A0CBE"/>
    <w:rsid w:val="003A1FF8"/>
    <w:rsid w:val="003A2FFE"/>
    <w:rsid w:val="003A5145"/>
    <w:rsid w:val="003A711A"/>
    <w:rsid w:val="003B0776"/>
    <w:rsid w:val="003B368B"/>
    <w:rsid w:val="003D49DF"/>
    <w:rsid w:val="003E54D9"/>
    <w:rsid w:val="003E5D13"/>
    <w:rsid w:val="003F2A90"/>
    <w:rsid w:val="003F3326"/>
    <w:rsid w:val="003F64E8"/>
    <w:rsid w:val="004068BE"/>
    <w:rsid w:val="00406DED"/>
    <w:rsid w:val="004149B7"/>
    <w:rsid w:val="00420257"/>
    <w:rsid w:val="00420A77"/>
    <w:rsid w:val="0042341C"/>
    <w:rsid w:val="00431C97"/>
    <w:rsid w:val="00436027"/>
    <w:rsid w:val="004541B5"/>
    <w:rsid w:val="004665C0"/>
    <w:rsid w:val="0048707A"/>
    <w:rsid w:val="004927B7"/>
    <w:rsid w:val="00496CD1"/>
    <w:rsid w:val="004D1823"/>
    <w:rsid w:val="004E106E"/>
    <w:rsid w:val="00502CFE"/>
    <w:rsid w:val="00522170"/>
    <w:rsid w:val="00540617"/>
    <w:rsid w:val="005531FF"/>
    <w:rsid w:val="00561E7A"/>
    <w:rsid w:val="0056404E"/>
    <w:rsid w:val="005665D0"/>
    <w:rsid w:val="00577BE0"/>
    <w:rsid w:val="005809D1"/>
    <w:rsid w:val="005933B8"/>
    <w:rsid w:val="005A069B"/>
    <w:rsid w:val="005B1F08"/>
    <w:rsid w:val="005B2DCA"/>
    <w:rsid w:val="005E4341"/>
    <w:rsid w:val="005E54EA"/>
    <w:rsid w:val="005F0D04"/>
    <w:rsid w:val="006164A4"/>
    <w:rsid w:val="0061652F"/>
    <w:rsid w:val="006204D5"/>
    <w:rsid w:val="00623260"/>
    <w:rsid w:val="0062740E"/>
    <w:rsid w:val="00627B94"/>
    <w:rsid w:val="0064005F"/>
    <w:rsid w:val="00641309"/>
    <w:rsid w:val="00653471"/>
    <w:rsid w:val="00657595"/>
    <w:rsid w:val="006629CC"/>
    <w:rsid w:val="006822BB"/>
    <w:rsid w:val="00687DCF"/>
    <w:rsid w:val="00690BAF"/>
    <w:rsid w:val="006954EE"/>
    <w:rsid w:val="006A5124"/>
    <w:rsid w:val="006B3008"/>
    <w:rsid w:val="006B776D"/>
    <w:rsid w:val="006C1942"/>
    <w:rsid w:val="006C72B7"/>
    <w:rsid w:val="006C7BBC"/>
    <w:rsid w:val="006D0751"/>
    <w:rsid w:val="006E05AC"/>
    <w:rsid w:val="006E53BC"/>
    <w:rsid w:val="006F5443"/>
    <w:rsid w:val="00705C10"/>
    <w:rsid w:val="00710D10"/>
    <w:rsid w:val="00711948"/>
    <w:rsid w:val="007203CA"/>
    <w:rsid w:val="00722CD1"/>
    <w:rsid w:val="0074429B"/>
    <w:rsid w:val="00755F2E"/>
    <w:rsid w:val="00757A35"/>
    <w:rsid w:val="00762F31"/>
    <w:rsid w:val="00763F2F"/>
    <w:rsid w:val="00765C31"/>
    <w:rsid w:val="007665C5"/>
    <w:rsid w:val="00766E21"/>
    <w:rsid w:val="00770651"/>
    <w:rsid w:val="0077080A"/>
    <w:rsid w:val="007774BA"/>
    <w:rsid w:val="007805A5"/>
    <w:rsid w:val="00790091"/>
    <w:rsid w:val="007A4F3F"/>
    <w:rsid w:val="007B081E"/>
    <w:rsid w:val="007B5BEC"/>
    <w:rsid w:val="007B796D"/>
    <w:rsid w:val="007D7A8D"/>
    <w:rsid w:val="007D7FF4"/>
    <w:rsid w:val="007E747C"/>
    <w:rsid w:val="007E7D09"/>
    <w:rsid w:val="007F2900"/>
    <w:rsid w:val="00800CC5"/>
    <w:rsid w:val="0080263F"/>
    <w:rsid w:val="008116A8"/>
    <w:rsid w:val="00833655"/>
    <w:rsid w:val="00840410"/>
    <w:rsid w:val="00840B8C"/>
    <w:rsid w:val="008541A5"/>
    <w:rsid w:val="0085573E"/>
    <w:rsid w:val="00863EBC"/>
    <w:rsid w:val="008660CB"/>
    <w:rsid w:val="008737E3"/>
    <w:rsid w:val="0089244C"/>
    <w:rsid w:val="008A5713"/>
    <w:rsid w:val="008B25F3"/>
    <w:rsid w:val="008B75B3"/>
    <w:rsid w:val="008C5DE6"/>
    <w:rsid w:val="008E7361"/>
    <w:rsid w:val="008F3D4A"/>
    <w:rsid w:val="00907C4C"/>
    <w:rsid w:val="00916CC7"/>
    <w:rsid w:val="009356BE"/>
    <w:rsid w:val="00941F69"/>
    <w:rsid w:val="00950D54"/>
    <w:rsid w:val="009551C1"/>
    <w:rsid w:val="00956BFB"/>
    <w:rsid w:val="00956F98"/>
    <w:rsid w:val="00960728"/>
    <w:rsid w:val="00972C42"/>
    <w:rsid w:val="00973852"/>
    <w:rsid w:val="009958BE"/>
    <w:rsid w:val="009A6B97"/>
    <w:rsid w:val="009B2723"/>
    <w:rsid w:val="009B6CD7"/>
    <w:rsid w:val="009C03AB"/>
    <w:rsid w:val="009C2373"/>
    <w:rsid w:val="009C771D"/>
    <w:rsid w:val="009D3D58"/>
    <w:rsid w:val="009E4C0A"/>
    <w:rsid w:val="009F00F4"/>
    <w:rsid w:val="009F3FBB"/>
    <w:rsid w:val="00A16594"/>
    <w:rsid w:val="00A21953"/>
    <w:rsid w:val="00A26C6D"/>
    <w:rsid w:val="00A27E0B"/>
    <w:rsid w:val="00A321ED"/>
    <w:rsid w:val="00A40B1D"/>
    <w:rsid w:val="00A41EB2"/>
    <w:rsid w:val="00A65ED6"/>
    <w:rsid w:val="00A67234"/>
    <w:rsid w:val="00A847C9"/>
    <w:rsid w:val="00A84FDF"/>
    <w:rsid w:val="00A91532"/>
    <w:rsid w:val="00A93351"/>
    <w:rsid w:val="00AA4173"/>
    <w:rsid w:val="00AA7E01"/>
    <w:rsid w:val="00AB70ED"/>
    <w:rsid w:val="00AC2356"/>
    <w:rsid w:val="00AE7386"/>
    <w:rsid w:val="00AF36E3"/>
    <w:rsid w:val="00B16012"/>
    <w:rsid w:val="00B26E61"/>
    <w:rsid w:val="00B33190"/>
    <w:rsid w:val="00B33B93"/>
    <w:rsid w:val="00B433A1"/>
    <w:rsid w:val="00B55FCE"/>
    <w:rsid w:val="00B579F4"/>
    <w:rsid w:val="00B60AA5"/>
    <w:rsid w:val="00B711D7"/>
    <w:rsid w:val="00B84554"/>
    <w:rsid w:val="00B96D30"/>
    <w:rsid w:val="00BB5B33"/>
    <w:rsid w:val="00BC6541"/>
    <w:rsid w:val="00BD3437"/>
    <w:rsid w:val="00BD6A42"/>
    <w:rsid w:val="00C06330"/>
    <w:rsid w:val="00C1271E"/>
    <w:rsid w:val="00C20AE5"/>
    <w:rsid w:val="00C35535"/>
    <w:rsid w:val="00C37BB7"/>
    <w:rsid w:val="00C44DCF"/>
    <w:rsid w:val="00C4680A"/>
    <w:rsid w:val="00C50FD9"/>
    <w:rsid w:val="00C56C51"/>
    <w:rsid w:val="00C6418B"/>
    <w:rsid w:val="00C650FF"/>
    <w:rsid w:val="00C65405"/>
    <w:rsid w:val="00C730E0"/>
    <w:rsid w:val="00C76180"/>
    <w:rsid w:val="00C821F0"/>
    <w:rsid w:val="00C84D10"/>
    <w:rsid w:val="00C91C5A"/>
    <w:rsid w:val="00C932A8"/>
    <w:rsid w:val="00C965F3"/>
    <w:rsid w:val="00CB1EB8"/>
    <w:rsid w:val="00CC3F90"/>
    <w:rsid w:val="00CC6AD7"/>
    <w:rsid w:val="00CC7AF6"/>
    <w:rsid w:val="00CD536B"/>
    <w:rsid w:val="00CE14C8"/>
    <w:rsid w:val="00CF1D29"/>
    <w:rsid w:val="00CF1E2C"/>
    <w:rsid w:val="00CF65E5"/>
    <w:rsid w:val="00D01157"/>
    <w:rsid w:val="00D04893"/>
    <w:rsid w:val="00D04999"/>
    <w:rsid w:val="00D51EF2"/>
    <w:rsid w:val="00D52AB1"/>
    <w:rsid w:val="00D53CF8"/>
    <w:rsid w:val="00D55B49"/>
    <w:rsid w:val="00D60E12"/>
    <w:rsid w:val="00D6590A"/>
    <w:rsid w:val="00D91A11"/>
    <w:rsid w:val="00DA312E"/>
    <w:rsid w:val="00DA353E"/>
    <w:rsid w:val="00DB1AC3"/>
    <w:rsid w:val="00DB3C5D"/>
    <w:rsid w:val="00DB7A58"/>
    <w:rsid w:val="00DC209F"/>
    <w:rsid w:val="00DD02D4"/>
    <w:rsid w:val="00DD6686"/>
    <w:rsid w:val="00DE4299"/>
    <w:rsid w:val="00E06536"/>
    <w:rsid w:val="00E20101"/>
    <w:rsid w:val="00E32148"/>
    <w:rsid w:val="00E33215"/>
    <w:rsid w:val="00E34D0D"/>
    <w:rsid w:val="00E469A5"/>
    <w:rsid w:val="00E5035E"/>
    <w:rsid w:val="00E540CF"/>
    <w:rsid w:val="00E706BD"/>
    <w:rsid w:val="00E7073F"/>
    <w:rsid w:val="00E8285C"/>
    <w:rsid w:val="00E9181F"/>
    <w:rsid w:val="00E969D5"/>
    <w:rsid w:val="00EA33E7"/>
    <w:rsid w:val="00EA41D5"/>
    <w:rsid w:val="00EB2EB5"/>
    <w:rsid w:val="00EE0BD7"/>
    <w:rsid w:val="00F11C68"/>
    <w:rsid w:val="00F20FA7"/>
    <w:rsid w:val="00F2152E"/>
    <w:rsid w:val="00F26E15"/>
    <w:rsid w:val="00F27946"/>
    <w:rsid w:val="00F318D2"/>
    <w:rsid w:val="00F452B9"/>
    <w:rsid w:val="00F6656C"/>
    <w:rsid w:val="00F72510"/>
    <w:rsid w:val="00F8679C"/>
    <w:rsid w:val="00F868F7"/>
    <w:rsid w:val="00F9354F"/>
    <w:rsid w:val="00FA10F6"/>
    <w:rsid w:val="00FC15FA"/>
    <w:rsid w:val="00FC1B18"/>
    <w:rsid w:val="00FC2A8C"/>
    <w:rsid w:val="00FD0270"/>
    <w:rsid w:val="00FD0D35"/>
    <w:rsid w:val="00FD5085"/>
    <w:rsid w:val="00FF37EB"/>
    <w:rsid w:val="00FF3DA6"/>
    <w:rsid w:val="00FF4DB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10"/>
    <w:pPr>
      <w:spacing w:after="200" w:line="276" w:lineRule="auto"/>
    </w:pPr>
    <w:rPr>
      <w:sz w:val="22"/>
      <w:szCs w:val="22"/>
      <w:lang w:val="en-US" w:eastAsia="en-US"/>
    </w:rPr>
  </w:style>
  <w:style w:type="paragraph" w:styleId="Ttulo1">
    <w:name w:val="heading 1"/>
    <w:basedOn w:val="Normal"/>
    <w:next w:val="Normal"/>
    <w:link w:val="Ttulo1Car"/>
    <w:uiPriority w:val="99"/>
    <w:qFormat/>
    <w:rsid w:val="00D01157"/>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7F290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EB2EB5"/>
    <w:pPr>
      <w:keepNext/>
      <w:spacing w:after="0" w:line="240" w:lineRule="auto"/>
      <w:jc w:val="both"/>
      <w:outlineLvl w:val="2"/>
    </w:pPr>
    <w:rPr>
      <w:rFonts w:ascii="Arial Narrow" w:eastAsia="Times New Roman" w:hAnsi="Arial Narrow"/>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01157"/>
    <w:rPr>
      <w:rFonts w:ascii="Cambria" w:hAnsi="Cambria" w:cs="Times New Roman"/>
      <w:b/>
      <w:bCs/>
      <w:color w:val="365F91"/>
      <w:sz w:val="28"/>
      <w:szCs w:val="28"/>
    </w:rPr>
  </w:style>
  <w:style w:type="character" w:customStyle="1" w:styleId="Ttulo2Car">
    <w:name w:val="Título 2 Car"/>
    <w:basedOn w:val="Fuentedeprrafopredeter"/>
    <w:link w:val="Ttulo2"/>
    <w:uiPriority w:val="99"/>
    <w:semiHidden/>
    <w:locked/>
    <w:rsid w:val="007F2900"/>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EB2EB5"/>
    <w:rPr>
      <w:rFonts w:ascii="Arial Narrow" w:hAnsi="Arial Narrow" w:cs="Times New Roman"/>
      <w:sz w:val="20"/>
      <w:szCs w:val="20"/>
      <w:lang w:val="es-ES" w:eastAsia="es-ES"/>
    </w:rPr>
  </w:style>
  <w:style w:type="paragraph" w:styleId="NormalWeb">
    <w:name w:val="Normal (Web)"/>
    <w:basedOn w:val="Normal"/>
    <w:uiPriority w:val="99"/>
    <w:rsid w:val="00E540CF"/>
    <w:pPr>
      <w:spacing w:before="100" w:beforeAutospacing="1" w:after="0" w:line="240" w:lineRule="auto"/>
      <w:jc w:val="both"/>
    </w:pPr>
    <w:rPr>
      <w:rFonts w:ascii="Times New Roman" w:eastAsia="Times New Roman" w:hAnsi="Times New Roman"/>
      <w:sz w:val="24"/>
      <w:szCs w:val="24"/>
    </w:rPr>
  </w:style>
  <w:style w:type="paragraph" w:customStyle="1" w:styleId="western">
    <w:name w:val="western"/>
    <w:basedOn w:val="Normal"/>
    <w:rsid w:val="00E540CF"/>
    <w:pPr>
      <w:spacing w:before="100" w:beforeAutospacing="1" w:after="0" w:line="240" w:lineRule="auto"/>
      <w:jc w:val="both"/>
    </w:pPr>
    <w:rPr>
      <w:rFonts w:ascii="Times New Roman" w:eastAsia="Times New Roman" w:hAnsi="Times New Roman"/>
      <w:sz w:val="24"/>
      <w:szCs w:val="24"/>
    </w:rPr>
  </w:style>
  <w:style w:type="paragraph" w:styleId="Encabezado">
    <w:name w:val="header"/>
    <w:basedOn w:val="Normal"/>
    <w:link w:val="EncabezadoCar"/>
    <w:uiPriority w:val="99"/>
    <w:rsid w:val="00362D85"/>
    <w:pPr>
      <w:tabs>
        <w:tab w:val="center" w:pos="4252"/>
        <w:tab w:val="right" w:pos="8504"/>
      </w:tabs>
      <w:spacing w:after="0" w:line="240" w:lineRule="auto"/>
    </w:pPr>
    <w:rPr>
      <w:rFonts w:ascii="Times New Roman" w:eastAsia="Times New Roman" w:hAnsi="Times New Roman"/>
      <w:sz w:val="20"/>
      <w:szCs w:val="20"/>
      <w:lang w:val="es-ES" w:eastAsia="es-ES_tradnl"/>
    </w:rPr>
  </w:style>
  <w:style w:type="character" w:customStyle="1" w:styleId="EncabezadoCar">
    <w:name w:val="Encabezado Car"/>
    <w:basedOn w:val="Fuentedeprrafopredeter"/>
    <w:link w:val="Encabezado"/>
    <w:uiPriority w:val="99"/>
    <w:locked/>
    <w:rsid w:val="00362D85"/>
    <w:rPr>
      <w:rFonts w:ascii="Times New Roman" w:hAnsi="Times New Roman" w:cs="Times New Roman"/>
      <w:sz w:val="20"/>
      <w:szCs w:val="20"/>
      <w:lang w:val="es-ES" w:eastAsia="es-ES_tradnl"/>
    </w:rPr>
  </w:style>
  <w:style w:type="paragraph" w:styleId="Textoindependiente">
    <w:name w:val="Body Text"/>
    <w:basedOn w:val="Normal"/>
    <w:link w:val="TextoindependienteCar"/>
    <w:uiPriority w:val="99"/>
    <w:rsid w:val="00362D85"/>
    <w:pPr>
      <w:spacing w:after="0" w:line="240" w:lineRule="auto"/>
    </w:pPr>
    <w:rPr>
      <w:rFonts w:ascii="Arial Narrow" w:eastAsia="Times New Roman" w:hAnsi="Arial Narrow"/>
      <w:sz w:val="24"/>
      <w:szCs w:val="20"/>
      <w:lang w:val="es-ES" w:eastAsia="es-ES"/>
    </w:rPr>
  </w:style>
  <w:style w:type="character" w:customStyle="1" w:styleId="TextoindependienteCar">
    <w:name w:val="Texto independiente Car"/>
    <w:basedOn w:val="Fuentedeprrafopredeter"/>
    <w:link w:val="Textoindependiente"/>
    <w:uiPriority w:val="99"/>
    <w:locked/>
    <w:rsid w:val="00362D85"/>
    <w:rPr>
      <w:rFonts w:ascii="Arial Narrow" w:hAnsi="Arial Narrow" w:cs="Times New Roman"/>
      <w:sz w:val="20"/>
      <w:szCs w:val="20"/>
      <w:lang w:val="es-ES" w:eastAsia="es-ES"/>
    </w:rPr>
  </w:style>
  <w:style w:type="character" w:styleId="Hipervnculo">
    <w:name w:val="Hyperlink"/>
    <w:basedOn w:val="Fuentedeprrafopredeter"/>
    <w:uiPriority w:val="99"/>
    <w:rsid w:val="006B776D"/>
    <w:rPr>
      <w:rFonts w:cs="Times New Roman"/>
      <w:color w:val="0000FF"/>
      <w:u w:val="single"/>
    </w:rPr>
  </w:style>
  <w:style w:type="paragraph" w:customStyle="1" w:styleId="Textoindependiente22">
    <w:name w:val="Texto independiente 22"/>
    <w:basedOn w:val="Normal"/>
    <w:rsid w:val="00D91A11"/>
    <w:pPr>
      <w:suppressAutoHyphens/>
      <w:spacing w:after="0" w:line="240" w:lineRule="auto"/>
    </w:pPr>
    <w:rPr>
      <w:rFonts w:ascii="Times New Roman" w:eastAsia="Times New Roman" w:hAnsi="Times New Roman"/>
      <w:sz w:val="24"/>
      <w:szCs w:val="20"/>
      <w:lang w:val="es-ES_tradnl" w:eastAsia="ar-SA"/>
    </w:rPr>
  </w:style>
  <w:style w:type="paragraph" w:styleId="Prrafodelista">
    <w:name w:val="List Paragraph"/>
    <w:basedOn w:val="Normal"/>
    <w:uiPriority w:val="34"/>
    <w:qFormat/>
    <w:rsid w:val="00D91A11"/>
    <w:pPr>
      <w:ind w:left="720"/>
      <w:contextualSpacing/>
    </w:pPr>
  </w:style>
  <w:style w:type="paragraph" w:customStyle="1" w:styleId="Default">
    <w:name w:val="Default"/>
    <w:uiPriority w:val="99"/>
    <w:rsid w:val="00EB2EB5"/>
    <w:pPr>
      <w:autoSpaceDE w:val="0"/>
      <w:autoSpaceDN w:val="0"/>
      <w:adjustRightInd w:val="0"/>
    </w:pPr>
    <w:rPr>
      <w:rFonts w:ascii="Tahoma" w:hAnsi="Tahoma" w:cs="Tahoma"/>
      <w:color w:val="000000"/>
      <w:sz w:val="24"/>
      <w:szCs w:val="24"/>
      <w:lang w:eastAsia="en-US"/>
    </w:rPr>
  </w:style>
  <w:style w:type="paragraph" w:styleId="Ttulo">
    <w:name w:val="Title"/>
    <w:basedOn w:val="Normal"/>
    <w:next w:val="Subttulo"/>
    <w:link w:val="TtuloCar"/>
    <w:uiPriority w:val="99"/>
    <w:qFormat/>
    <w:rsid w:val="007F2900"/>
    <w:pPr>
      <w:suppressAutoHyphens/>
      <w:spacing w:after="0" w:line="240" w:lineRule="auto"/>
      <w:jc w:val="center"/>
    </w:pPr>
    <w:rPr>
      <w:rFonts w:ascii="Times New Roman" w:eastAsia="Times New Roman" w:hAnsi="Times New Roman"/>
      <w:b/>
      <w:sz w:val="20"/>
      <w:szCs w:val="20"/>
      <w:lang w:val="es-ES"/>
    </w:rPr>
  </w:style>
  <w:style w:type="character" w:customStyle="1" w:styleId="TtuloCar">
    <w:name w:val="Título Car"/>
    <w:basedOn w:val="Fuentedeprrafopredeter"/>
    <w:link w:val="Ttulo"/>
    <w:uiPriority w:val="99"/>
    <w:locked/>
    <w:rsid w:val="007F2900"/>
    <w:rPr>
      <w:rFonts w:ascii="Times New Roman" w:hAnsi="Times New Roman" w:cs="Times New Roman"/>
      <w:b/>
      <w:sz w:val="20"/>
      <w:szCs w:val="20"/>
      <w:lang w:val="es-ES"/>
    </w:rPr>
  </w:style>
  <w:style w:type="paragraph" w:styleId="Subttulo">
    <w:name w:val="Subtitle"/>
    <w:basedOn w:val="Normal"/>
    <w:link w:val="SubttuloCar"/>
    <w:uiPriority w:val="99"/>
    <w:qFormat/>
    <w:rsid w:val="007F2900"/>
    <w:pPr>
      <w:spacing w:after="60" w:line="240" w:lineRule="auto"/>
      <w:jc w:val="center"/>
      <w:outlineLvl w:val="1"/>
    </w:pPr>
    <w:rPr>
      <w:rFonts w:ascii="Arial" w:eastAsia="Times New Roman" w:hAnsi="Arial" w:cs="Arial"/>
      <w:sz w:val="24"/>
      <w:szCs w:val="24"/>
      <w:lang w:val="es-ES" w:eastAsia="es-ES_tradnl"/>
    </w:rPr>
  </w:style>
  <w:style w:type="character" w:customStyle="1" w:styleId="SubttuloCar">
    <w:name w:val="Subtítulo Car"/>
    <w:basedOn w:val="Fuentedeprrafopredeter"/>
    <w:link w:val="Subttulo"/>
    <w:uiPriority w:val="99"/>
    <w:locked/>
    <w:rsid w:val="007F2900"/>
    <w:rPr>
      <w:rFonts w:ascii="Arial" w:hAnsi="Arial" w:cs="Arial"/>
      <w:sz w:val="24"/>
      <w:szCs w:val="24"/>
      <w:lang w:val="es-ES" w:eastAsia="es-ES_tradnl"/>
    </w:rPr>
  </w:style>
  <w:style w:type="paragraph" w:styleId="Piedepgina">
    <w:name w:val="footer"/>
    <w:basedOn w:val="Normal"/>
    <w:link w:val="PiedepginaCar"/>
    <w:uiPriority w:val="99"/>
    <w:rsid w:val="007F2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7F2900"/>
    <w:rPr>
      <w:rFonts w:cs="Times New Roman"/>
    </w:rPr>
  </w:style>
  <w:style w:type="table" w:styleId="Tablaconcuadrcula">
    <w:name w:val="Table Grid"/>
    <w:basedOn w:val="Tablanormal"/>
    <w:uiPriority w:val="59"/>
    <w:rsid w:val="0056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8">
    <w:name w:val="rvps8"/>
    <w:basedOn w:val="Normal"/>
    <w:rsid w:val="00295495"/>
    <w:pPr>
      <w:spacing w:before="100" w:beforeAutospacing="1" w:after="100" w:afterAutospacing="1" w:line="240" w:lineRule="auto"/>
    </w:pPr>
    <w:rPr>
      <w:rFonts w:ascii="Times New Roman" w:eastAsia="Times New Roman" w:hAnsi="Times New Roman"/>
      <w:sz w:val="24"/>
      <w:szCs w:val="24"/>
    </w:rPr>
  </w:style>
  <w:style w:type="character" w:customStyle="1" w:styleId="rvts14">
    <w:name w:val="rvts14"/>
    <w:basedOn w:val="Fuentedeprrafopredeter"/>
    <w:rsid w:val="00295495"/>
  </w:style>
  <w:style w:type="character" w:customStyle="1" w:styleId="rvts6">
    <w:name w:val="rvts6"/>
    <w:basedOn w:val="Fuentedeprrafopredeter"/>
    <w:rsid w:val="00295495"/>
  </w:style>
  <w:style w:type="character" w:customStyle="1" w:styleId="rvts16">
    <w:name w:val="rvts16"/>
    <w:basedOn w:val="Fuentedeprrafopredeter"/>
    <w:rsid w:val="00295495"/>
  </w:style>
  <w:style w:type="character" w:customStyle="1" w:styleId="rvts89">
    <w:name w:val="rvts89"/>
    <w:basedOn w:val="Fuentedeprrafopredeter"/>
    <w:rsid w:val="00295495"/>
  </w:style>
  <w:style w:type="character" w:customStyle="1" w:styleId="rvts88">
    <w:name w:val="rvts88"/>
    <w:basedOn w:val="Fuentedeprrafopredeter"/>
    <w:rsid w:val="00295495"/>
  </w:style>
  <w:style w:type="paragraph" w:customStyle="1" w:styleId="rvps2">
    <w:name w:val="rvps2"/>
    <w:basedOn w:val="Normal"/>
    <w:rsid w:val="00295495"/>
    <w:pPr>
      <w:spacing w:before="100" w:beforeAutospacing="1" w:after="100" w:afterAutospacing="1" w:line="240" w:lineRule="auto"/>
    </w:pPr>
    <w:rPr>
      <w:rFonts w:ascii="Times New Roman" w:eastAsia="Times New Roman" w:hAnsi="Times New Roman"/>
      <w:sz w:val="24"/>
      <w:szCs w:val="24"/>
    </w:rPr>
  </w:style>
  <w:style w:type="character" w:customStyle="1" w:styleId="rvts17">
    <w:name w:val="rvts17"/>
    <w:basedOn w:val="Fuentedeprrafopredeter"/>
    <w:rsid w:val="00295495"/>
  </w:style>
</w:styles>
</file>

<file path=word/webSettings.xml><?xml version="1.0" encoding="utf-8"?>
<w:webSettings xmlns:r="http://schemas.openxmlformats.org/officeDocument/2006/relationships" xmlns:w="http://schemas.openxmlformats.org/wordprocessingml/2006/main">
  <w:divs>
    <w:div w:id="571938287">
      <w:bodyDiv w:val="1"/>
      <w:marLeft w:val="0"/>
      <w:marRight w:val="0"/>
      <w:marTop w:val="0"/>
      <w:marBottom w:val="0"/>
      <w:divBdr>
        <w:top w:val="none" w:sz="0" w:space="0" w:color="auto"/>
        <w:left w:val="none" w:sz="0" w:space="0" w:color="auto"/>
        <w:bottom w:val="none" w:sz="0" w:space="0" w:color="auto"/>
        <w:right w:val="none" w:sz="0" w:space="0" w:color="auto"/>
      </w:divBdr>
    </w:div>
    <w:div w:id="784932800">
      <w:bodyDiv w:val="1"/>
      <w:marLeft w:val="0"/>
      <w:marRight w:val="0"/>
      <w:marTop w:val="0"/>
      <w:marBottom w:val="0"/>
      <w:divBdr>
        <w:top w:val="none" w:sz="0" w:space="0" w:color="auto"/>
        <w:left w:val="none" w:sz="0" w:space="0" w:color="auto"/>
        <w:bottom w:val="none" w:sz="0" w:space="0" w:color="auto"/>
        <w:right w:val="none" w:sz="0" w:space="0" w:color="auto"/>
      </w:divBdr>
    </w:div>
    <w:div w:id="795223677">
      <w:bodyDiv w:val="1"/>
      <w:marLeft w:val="0"/>
      <w:marRight w:val="0"/>
      <w:marTop w:val="0"/>
      <w:marBottom w:val="0"/>
      <w:divBdr>
        <w:top w:val="none" w:sz="0" w:space="0" w:color="auto"/>
        <w:left w:val="none" w:sz="0" w:space="0" w:color="auto"/>
        <w:bottom w:val="none" w:sz="0" w:space="0" w:color="auto"/>
        <w:right w:val="none" w:sz="0" w:space="0" w:color="auto"/>
      </w:divBdr>
    </w:div>
    <w:div w:id="987242164">
      <w:bodyDiv w:val="1"/>
      <w:marLeft w:val="0"/>
      <w:marRight w:val="0"/>
      <w:marTop w:val="0"/>
      <w:marBottom w:val="0"/>
      <w:divBdr>
        <w:top w:val="none" w:sz="0" w:space="0" w:color="auto"/>
        <w:left w:val="none" w:sz="0" w:space="0" w:color="auto"/>
        <w:bottom w:val="none" w:sz="0" w:space="0" w:color="auto"/>
        <w:right w:val="none" w:sz="0" w:space="0" w:color="auto"/>
      </w:divBdr>
    </w:div>
    <w:div w:id="1846896400">
      <w:bodyDiv w:val="1"/>
      <w:marLeft w:val="0"/>
      <w:marRight w:val="0"/>
      <w:marTop w:val="0"/>
      <w:marBottom w:val="0"/>
      <w:divBdr>
        <w:top w:val="none" w:sz="0" w:space="0" w:color="auto"/>
        <w:left w:val="none" w:sz="0" w:space="0" w:color="auto"/>
        <w:bottom w:val="none" w:sz="0" w:space="0" w:color="auto"/>
        <w:right w:val="none" w:sz="0" w:space="0" w:color="auto"/>
      </w:divBdr>
    </w:div>
    <w:div w:id="1937443375">
      <w:bodyDiv w:val="1"/>
      <w:marLeft w:val="0"/>
      <w:marRight w:val="0"/>
      <w:marTop w:val="0"/>
      <w:marBottom w:val="0"/>
      <w:divBdr>
        <w:top w:val="none" w:sz="0" w:space="0" w:color="auto"/>
        <w:left w:val="none" w:sz="0" w:space="0" w:color="auto"/>
        <w:bottom w:val="none" w:sz="0" w:space="0" w:color="auto"/>
        <w:right w:val="none" w:sz="0" w:space="0" w:color="auto"/>
      </w:divBdr>
    </w:div>
    <w:div w:id="1943998653">
      <w:bodyDiv w:val="1"/>
      <w:marLeft w:val="0"/>
      <w:marRight w:val="0"/>
      <w:marTop w:val="0"/>
      <w:marBottom w:val="0"/>
      <w:divBdr>
        <w:top w:val="none" w:sz="0" w:space="0" w:color="auto"/>
        <w:left w:val="none" w:sz="0" w:space="0" w:color="auto"/>
        <w:bottom w:val="none" w:sz="0" w:space="0" w:color="auto"/>
        <w:right w:val="none" w:sz="0" w:space="0" w:color="auto"/>
      </w:divBdr>
    </w:div>
    <w:div w:id="1989549999">
      <w:marLeft w:val="0"/>
      <w:marRight w:val="0"/>
      <w:marTop w:val="0"/>
      <w:marBottom w:val="0"/>
      <w:divBdr>
        <w:top w:val="none" w:sz="0" w:space="0" w:color="auto"/>
        <w:left w:val="none" w:sz="0" w:space="0" w:color="auto"/>
        <w:bottom w:val="none" w:sz="0" w:space="0" w:color="auto"/>
        <w:right w:val="none" w:sz="0" w:space="0" w:color="auto"/>
      </w:divBdr>
    </w:div>
    <w:div w:id="1989550000">
      <w:marLeft w:val="0"/>
      <w:marRight w:val="0"/>
      <w:marTop w:val="0"/>
      <w:marBottom w:val="0"/>
      <w:divBdr>
        <w:top w:val="none" w:sz="0" w:space="0" w:color="auto"/>
        <w:left w:val="none" w:sz="0" w:space="0" w:color="auto"/>
        <w:bottom w:val="none" w:sz="0" w:space="0" w:color="auto"/>
        <w:right w:val="none" w:sz="0" w:space="0" w:color="auto"/>
      </w:divBdr>
    </w:div>
    <w:div w:id="1989550001">
      <w:marLeft w:val="0"/>
      <w:marRight w:val="0"/>
      <w:marTop w:val="0"/>
      <w:marBottom w:val="0"/>
      <w:divBdr>
        <w:top w:val="none" w:sz="0" w:space="0" w:color="auto"/>
        <w:left w:val="none" w:sz="0" w:space="0" w:color="auto"/>
        <w:bottom w:val="none" w:sz="0" w:space="0" w:color="auto"/>
        <w:right w:val="none" w:sz="0" w:space="0" w:color="auto"/>
      </w:divBdr>
    </w:div>
    <w:div w:id="1989550002">
      <w:marLeft w:val="0"/>
      <w:marRight w:val="0"/>
      <w:marTop w:val="0"/>
      <w:marBottom w:val="0"/>
      <w:divBdr>
        <w:top w:val="none" w:sz="0" w:space="0" w:color="auto"/>
        <w:left w:val="none" w:sz="0" w:space="0" w:color="auto"/>
        <w:bottom w:val="none" w:sz="0" w:space="0" w:color="auto"/>
        <w:right w:val="none" w:sz="0" w:space="0" w:color="auto"/>
      </w:divBdr>
    </w:div>
    <w:div w:id="20814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i&#243;n.laspiedras@asse.com.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ras.laspiedras@asse.com.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E3E7-4786-426A-A97B-AE33F6EB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3970</Words>
  <Characters>21909</Characters>
  <Application>Microsoft Office Word</Application>
  <DocSecurity>4</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hlp</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liccom</dc:creator>
  <cp:keywords/>
  <dc:description/>
  <cp:lastModifiedBy>liccom</cp:lastModifiedBy>
  <cp:revision>2</cp:revision>
  <cp:lastPrinted>2017-05-08T15:47:00Z</cp:lastPrinted>
  <dcterms:created xsi:type="dcterms:W3CDTF">2017-06-02T12:31:00Z</dcterms:created>
  <dcterms:modified xsi:type="dcterms:W3CDTF">2017-06-02T12:31:00Z</dcterms:modified>
</cp:coreProperties>
</file>