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34335" w14:textId="61D2C9D1" w:rsidR="00BC25B3" w:rsidRPr="00B0663F" w:rsidRDefault="00BC25B3" w:rsidP="00BD02FC">
      <w:pPr>
        <w:rPr>
          <w:rFonts w:ascii="Garamond" w:hAnsi="Garamond" w:cs="Courier New"/>
          <w:sz w:val="68"/>
          <w:szCs w:val="68"/>
          <w:lang w:val="es-419"/>
        </w:rPr>
      </w:pPr>
    </w:p>
    <w:p w14:paraId="2DEC48E2" w14:textId="1335EB22" w:rsidR="00CA567F" w:rsidRDefault="005F4A32" w:rsidP="005F4A32">
      <w:pPr>
        <w:jc w:val="center"/>
        <w:rPr>
          <w:rFonts w:ascii="Garamond" w:hAnsi="Garamond" w:cs="Courier New"/>
          <w:sz w:val="72"/>
          <w:szCs w:val="72"/>
          <w:lang w:val="es-419"/>
        </w:rPr>
      </w:pPr>
      <w:r>
        <w:rPr>
          <w:rFonts w:ascii="Garamond" w:hAnsi="Garamond" w:cs="Courier New"/>
          <w:sz w:val="72"/>
          <w:szCs w:val="72"/>
          <w:lang w:val="es-419"/>
        </w:rPr>
        <w:t>CONCURSO DE PRECIOS</w:t>
      </w:r>
      <w:r w:rsidR="00BD02FC">
        <w:rPr>
          <w:rFonts w:ascii="Garamond" w:hAnsi="Garamond" w:cs="Courier New"/>
          <w:sz w:val="72"/>
          <w:szCs w:val="72"/>
          <w:lang w:val="es-419"/>
        </w:rPr>
        <w:t xml:space="preserve"> </w:t>
      </w:r>
      <w:r w:rsidR="00CA567F" w:rsidRPr="00CA567F">
        <w:rPr>
          <w:rFonts w:ascii="Garamond" w:hAnsi="Garamond" w:cs="Courier New"/>
          <w:sz w:val="72"/>
          <w:szCs w:val="72"/>
          <w:lang w:val="es-419"/>
        </w:rPr>
        <w:t xml:space="preserve">No. </w:t>
      </w:r>
      <w:r w:rsidR="00B0663F">
        <w:rPr>
          <w:rFonts w:ascii="Garamond" w:hAnsi="Garamond" w:cs="Courier New"/>
          <w:sz w:val="72"/>
          <w:szCs w:val="72"/>
          <w:lang w:val="es-419"/>
        </w:rPr>
        <w:t xml:space="preserve"> </w:t>
      </w:r>
      <w:r w:rsidR="00625339">
        <w:rPr>
          <w:rFonts w:ascii="Garamond" w:hAnsi="Garamond" w:cs="Courier New"/>
          <w:sz w:val="72"/>
          <w:szCs w:val="72"/>
          <w:lang w:val="es-419"/>
        </w:rPr>
        <w:t>9</w:t>
      </w:r>
      <w:r>
        <w:rPr>
          <w:rFonts w:ascii="Garamond" w:hAnsi="Garamond" w:cs="Courier New"/>
          <w:sz w:val="72"/>
          <w:szCs w:val="72"/>
          <w:lang w:val="es-419"/>
        </w:rPr>
        <w:t>/202</w:t>
      </w:r>
      <w:r w:rsidR="005018CF">
        <w:rPr>
          <w:rFonts w:ascii="Garamond" w:hAnsi="Garamond" w:cs="Courier New"/>
          <w:sz w:val="72"/>
          <w:szCs w:val="72"/>
          <w:lang w:val="es-419"/>
        </w:rPr>
        <w:t>4</w:t>
      </w:r>
    </w:p>
    <w:p w14:paraId="5CB4BFA5" w14:textId="25A38118" w:rsidR="00806D6E" w:rsidRPr="00CA567F" w:rsidRDefault="001B07AB" w:rsidP="00CA567F">
      <w:pPr>
        <w:jc w:val="center"/>
        <w:rPr>
          <w:rFonts w:ascii="Garamond" w:hAnsi="Garamond" w:cs="Courier New"/>
          <w:sz w:val="72"/>
          <w:szCs w:val="72"/>
          <w:lang w:val="es-419"/>
        </w:rPr>
      </w:pPr>
      <w:r w:rsidRPr="001B07AB">
        <w:rPr>
          <w:rFonts w:ascii="Garamond" w:hAnsi="Garamond" w:cs="Courier New"/>
          <w:noProof/>
          <w:sz w:val="72"/>
          <w:szCs w:val="72"/>
          <w:lang w:val="es-419"/>
        </w:rPr>
        <mc:AlternateContent>
          <mc:Choice Requires="wps">
            <w:drawing>
              <wp:anchor distT="45720" distB="45720" distL="114300" distR="114300" simplePos="0" relativeHeight="251659264" behindDoc="0" locked="0" layoutInCell="1" allowOverlap="1" wp14:anchorId="788DABC4" wp14:editId="498EB203">
                <wp:simplePos x="0" y="0"/>
                <wp:positionH relativeFrom="margin">
                  <wp:posOffset>-80010</wp:posOffset>
                </wp:positionH>
                <wp:positionV relativeFrom="paragraph">
                  <wp:posOffset>918845</wp:posOffset>
                </wp:positionV>
                <wp:extent cx="5400675" cy="1404620"/>
                <wp:effectExtent l="0" t="0" r="28575" b="241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solidFill>
                          <a:srgbClr val="FFFFFF"/>
                        </a:solidFill>
                        <a:ln w="9525">
                          <a:solidFill>
                            <a:srgbClr val="000000"/>
                          </a:solidFill>
                          <a:miter lim="800000"/>
                          <a:headEnd/>
                          <a:tailEnd/>
                        </a:ln>
                      </wps:spPr>
                      <wps:txbx>
                        <w:txbxContent>
                          <w:p w14:paraId="238FB6F5" w14:textId="0C06F667" w:rsidR="001B07AB" w:rsidRPr="00CA567F" w:rsidRDefault="001B07AB" w:rsidP="00632E2D">
                            <w:pPr>
                              <w:jc w:val="center"/>
                              <w:rPr>
                                <w:rFonts w:ascii="Garamond" w:hAnsi="Garamond" w:cs="Courier New"/>
                                <w:sz w:val="72"/>
                                <w:szCs w:val="72"/>
                                <w:lang w:val="es-419"/>
                              </w:rPr>
                            </w:pPr>
                            <w:r w:rsidRPr="00CA567F">
                              <w:rPr>
                                <w:rFonts w:ascii="Garamond" w:hAnsi="Garamond" w:cs="Courier New"/>
                                <w:sz w:val="72"/>
                                <w:szCs w:val="72"/>
                                <w:lang w:val="es-419"/>
                              </w:rPr>
                              <w:t>OBJETO:</w:t>
                            </w:r>
                            <w:r>
                              <w:rPr>
                                <w:rFonts w:ascii="Garamond" w:hAnsi="Garamond" w:cs="Courier New"/>
                                <w:sz w:val="72"/>
                                <w:szCs w:val="72"/>
                                <w:lang w:val="es-419"/>
                              </w:rPr>
                              <w:t xml:space="preserve"> </w:t>
                            </w:r>
                            <w:r w:rsidR="003A2851">
                              <w:rPr>
                                <w:rFonts w:ascii="Calibri Light" w:hAnsi="Calibri Light" w:cs="Calibri Light"/>
                                <w:b/>
                                <w:bCs/>
                                <w:sz w:val="40"/>
                                <w:szCs w:val="40"/>
                                <w:u w:val="single"/>
                                <w:lang w:val="es-419"/>
                              </w:rPr>
                              <w:t xml:space="preserve">CONTRATACION DE SERVICIO DE </w:t>
                            </w:r>
                            <w:r w:rsidR="005D4327">
                              <w:rPr>
                                <w:rFonts w:ascii="Calibri Light" w:hAnsi="Calibri Light" w:cs="Calibri Light"/>
                                <w:b/>
                                <w:bCs/>
                                <w:sz w:val="40"/>
                                <w:szCs w:val="40"/>
                                <w:u w:val="single"/>
                                <w:lang w:val="es-419"/>
                              </w:rPr>
                              <w:t>BAROMETRICA</w:t>
                            </w:r>
                          </w:p>
                          <w:p w14:paraId="60B87596" w14:textId="4C653FB8" w:rsidR="001B07AB" w:rsidRDefault="001B07AB" w:rsidP="00632E2D">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8DABC4" id="_x0000_t202" coordsize="21600,21600" o:spt="202" path="m,l,21600r21600,l21600,xe">
                <v:stroke joinstyle="miter"/>
                <v:path gradientshapeok="t" o:connecttype="rect"/>
              </v:shapetype>
              <v:shape id="Cuadro de texto 2" o:spid="_x0000_s1026" type="#_x0000_t202" style="position:absolute;left:0;text-align:left;margin-left:-6.3pt;margin-top:72.35pt;width:425.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">
                <v:textbox style="mso-fit-shape-to-text:t">
                  <w:txbxContent>
                    <w:p w14:paraId="238FB6F5" w14:textId="0C06F667" w:rsidR="001B07AB" w:rsidRPr="00CA567F" w:rsidRDefault="001B07AB" w:rsidP="00632E2D">
                      <w:pPr>
                        <w:jc w:val="center"/>
                        <w:rPr>
                          <w:rFonts w:ascii="Garamond" w:hAnsi="Garamond" w:cs="Courier New"/>
                          <w:sz w:val="72"/>
                          <w:szCs w:val="72"/>
                          <w:lang w:val="es-419"/>
                        </w:rPr>
                      </w:pPr>
                      <w:r w:rsidRPr="00CA567F">
                        <w:rPr>
                          <w:rFonts w:ascii="Garamond" w:hAnsi="Garamond" w:cs="Courier New"/>
                          <w:sz w:val="72"/>
                          <w:szCs w:val="72"/>
                          <w:lang w:val="es-419"/>
                        </w:rPr>
                        <w:t>OBJETO:</w:t>
                      </w:r>
                      <w:r>
                        <w:rPr>
                          <w:rFonts w:ascii="Garamond" w:hAnsi="Garamond" w:cs="Courier New"/>
                          <w:sz w:val="72"/>
                          <w:szCs w:val="72"/>
                          <w:lang w:val="es-419"/>
                        </w:rPr>
                        <w:t xml:space="preserve"> </w:t>
                      </w:r>
                      <w:r w:rsidR="003A2851">
                        <w:rPr>
                          <w:rFonts w:ascii="Calibri Light" w:hAnsi="Calibri Light" w:cs="Calibri Light"/>
                          <w:b/>
                          <w:bCs/>
                          <w:sz w:val="40"/>
                          <w:szCs w:val="40"/>
                          <w:u w:val="single"/>
                          <w:lang w:val="es-419"/>
                        </w:rPr>
                        <w:t xml:space="preserve">CONTRATACION DE SERVICIO DE </w:t>
                      </w:r>
                      <w:r w:rsidR="005D4327">
                        <w:rPr>
                          <w:rFonts w:ascii="Calibri Light" w:hAnsi="Calibri Light" w:cs="Calibri Light"/>
                          <w:b/>
                          <w:bCs/>
                          <w:sz w:val="40"/>
                          <w:szCs w:val="40"/>
                          <w:u w:val="single"/>
                          <w:lang w:val="es-419"/>
                        </w:rPr>
                        <w:t>BAROMETRICA</w:t>
                      </w:r>
                    </w:p>
                    <w:p w14:paraId="60B87596" w14:textId="4C653FB8" w:rsidR="001B07AB" w:rsidRDefault="001B07AB" w:rsidP="00632E2D">
                      <w:pPr>
                        <w:jc w:val="center"/>
                      </w:pPr>
                    </w:p>
                  </w:txbxContent>
                </v:textbox>
                <w10:wrap type="square" anchorx="margin"/>
              </v:shape>
            </w:pict>
          </mc:Fallback>
        </mc:AlternateContent>
      </w:r>
      <w:r w:rsidR="000017CD">
        <w:rPr>
          <w:rFonts w:ascii="Garamond" w:hAnsi="Garamond" w:cs="Courier New"/>
          <w:sz w:val="72"/>
          <w:szCs w:val="72"/>
          <w:lang w:val="es-419"/>
        </w:rPr>
        <w:t xml:space="preserve"> </w:t>
      </w:r>
    </w:p>
    <w:p w14:paraId="1D2909F7" w14:textId="1197FE13" w:rsidR="00CA567F" w:rsidRPr="00CA567F" w:rsidRDefault="001B07AB" w:rsidP="00CA567F">
      <w:pPr>
        <w:rPr>
          <w:rFonts w:ascii="Garamond" w:hAnsi="Garamond" w:cs="Courier New"/>
          <w:sz w:val="72"/>
          <w:szCs w:val="72"/>
          <w:lang w:val="es-419"/>
        </w:rPr>
      </w:pPr>
      <w:r w:rsidRPr="001B07AB">
        <w:rPr>
          <w:rFonts w:ascii="Garamond" w:hAnsi="Garamond" w:cs="Courier New"/>
          <w:noProof/>
          <w:sz w:val="72"/>
          <w:szCs w:val="72"/>
          <w:lang w:val="es-419"/>
        </w:rPr>
        <mc:AlternateContent>
          <mc:Choice Requires="wps">
            <w:drawing>
              <wp:anchor distT="45720" distB="45720" distL="114300" distR="114300" simplePos="0" relativeHeight="251661312" behindDoc="0" locked="0" layoutInCell="1" allowOverlap="1" wp14:anchorId="6EC70473" wp14:editId="5047113B">
                <wp:simplePos x="0" y="0"/>
                <wp:positionH relativeFrom="margin">
                  <wp:align>right</wp:align>
                </wp:positionH>
                <wp:positionV relativeFrom="paragraph">
                  <wp:posOffset>2272030</wp:posOffset>
                </wp:positionV>
                <wp:extent cx="5381625" cy="1404620"/>
                <wp:effectExtent l="0" t="0" r="28575" b="2603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4620"/>
                        </a:xfrm>
                        <a:prstGeom prst="rect">
                          <a:avLst/>
                        </a:prstGeom>
                        <a:solidFill>
                          <a:srgbClr val="FFFFFF"/>
                        </a:solidFill>
                        <a:ln w="9525">
                          <a:solidFill>
                            <a:srgbClr val="000000"/>
                          </a:solidFill>
                          <a:miter lim="800000"/>
                          <a:headEnd/>
                          <a:tailEnd/>
                        </a:ln>
                      </wps:spPr>
                      <wps:txbx>
                        <w:txbxContent>
                          <w:p w14:paraId="15C80BE0" w14:textId="5A9439CE" w:rsidR="001B07AB" w:rsidRPr="001B07AB" w:rsidRDefault="001B07AB" w:rsidP="00632E2D">
                            <w:pPr>
                              <w:shd w:val="clear" w:color="auto" w:fill="ACB9CA" w:themeFill="text2" w:themeFillTint="66"/>
                              <w:jc w:val="center"/>
                              <w:rPr>
                                <w:rFonts w:ascii="Garamond" w:hAnsi="Garamond" w:cs="Courier New"/>
                                <w:sz w:val="64"/>
                                <w:szCs w:val="64"/>
                                <w:lang w:val="es-419"/>
                              </w:rPr>
                            </w:pPr>
                            <w:r w:rsidRPr="001B07AB">
                              <w:rPr>
                                <w:rFonts w:ascii="Garamond" w:hAnsi="Garamond" w:cs="Courier New"/>
                                <w:sz w:val="64"/>
                                <w:szCs w:val="64"/>
                                <w:lang w:val="es-419"/>
                              </w:rPr>
                              <w:t>APERTURA ELECTRONICA</w:t>
                            </w:r>
                          </w:p>
                          <w:p w14:paraId="54B1F943" w14:textId="10424D18" w:rsidR="001B07AB" w:rsidRDefault="001B07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C70473" id="_x0000_s1027" type="#_x0000_t202" style="position:absolute;margin-left:372.55pt;margin-top:178.9pt;width:423.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">
                <v:textbox style="mso-fit-shape-to-text:t">
                  <w:txbxContent>
                    <w:p w14:paraId="15C80BE0" w14:textId="5A9439CE" w:rsidR="001B07AB" w:rsidRPr="001B07AB" w:rsidRDefault="001B07AB" w:rsidP="00632E2D">
                      <w:pPr>
                        <w:shd w:val="clear" w:color="auto" w:fill="ACB9CA" w:themeFill="text2" w:themeFillTint="66"/>
                        <w:jc w:val="center"/>
                        <w:rPr>
                          <w:rFonts w:ascii="Garamond" w:hAnsi="Garamond" w:cs="Courier New"/>
                          <w:sz w:val="64"/>
                          <w:szCs w:val="64"/>
                          <w:lang w:val="es-419"/>
                        </w:rPr>
                      </w:pPr>
                      <w:r w:rsidRPr="001B07AB">
                        <w:rPr>
                          <w:rFonts w:ascii="Garamond" w:hAnsi="Garamond" w:cs="Courier New"/>
                          <w:sz w:val="64"/>
                          <w:szCs w:val="64"/>
                          <w:lang w:val="es-419"/>
                        </w:rPr>
                        <w:t>APERTURA ELECTRONICA</w:t>
                      </w:r>
                    </w:p>
                    <w:p w14:paraId="54B1F943" w14:textId="10424D18" w:rsidR="001B07AB" w:rsidRDefault="001B07AB"/>
                  </w:txbxContent>
                </v:textbox>
                <w10:wrap type="square" anchorx="margin"/>
              </v:shape>
            </w:pict>
          </mc:Fallback>
        </mc:AlternateContent>
      </w:r>
    </w:p>
    <w:p w14:paraId="46D1DBEA" w14:textId="5B8552A9" w:rsidR="00CA567F" w:rsidRPr="00CA567F" w:rsidRDefault="00CA567F" w:rsidP="00CA567F">
      <w:pPr>
        <w:rPr>
          <w:rFonts w:ascii="Garamond" w:hAnsi="Garamond" w:cs="Courier New"/>
          <w:sz w:val="72"/>
          <w:szCs w:val="72"/>
          <w:lang w:val="es-419"/>
        </w:rPr>
      </w:pPr>
    </w:p>
    <w:p w14:paraId="7BEE8169" w14:textId="24C0FF7A" w:rsidR="00CA567F" w:rsidRDefault="001B07AB" w:rsidP="00CA567F">
      <w:pPr>
        <w:rPr>
          <w:rFonts w:ascii="Garamond" w:hAnsi="Garamond" w:cs="Courier New"/>
          <w:sz w:val="68"/>
          <w:szCs w:val="68"/>
          <w:lang w:val="es-419"/>
        </w:rPr>
      </w:pPr>
      <w:r w:rsidRPr="001B07AB">
        <w:rPr>
          <w:rFonts w:ascii="Garamond" w:hAnsi="Garamond" w:cs="Courier New"/>
          <w:noProof/>
          <w:sz w:val="68"/>
          <w:szCs w:val="68"/>
          <w:lang w:val="es-419"/>
        </w:rPr>
        <mc:AlternateContent>
          <mc:Choice Requires="wps">
            <w:drawing>
              <wp:anchor distT="45720" distB="45720" distL="114300" distR="114300" simplePos="0" relativeHeight="251663360" behindDoc="0" locked="0" layoutInCell="1" allowOverlap="1" wp14:anchorId="33E48E58" wp14:editId="07B6D336">
                <wp:simplePos x="0" y="0"/>
                <wp:positionH relativeFrom="margin">
                  <wp:align>center</wp:align>
                </wp:positionH>
                <wp:positionV relativeFrom="paragraph">
                  <wp:posOffset>6985</wp:posOffset>
                </wp:positionV>
                <wp:extent cx="3924300" cy="1404620"/>
                <wp:effectExtent l="0" t="0" r="19050" b="2794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4620"/>
                        </a:xfrm>
                        <a:prstGeom prst="rect">
                          <a:avLst/>
                        </a:prstGeom>
                        <a:solidFill>
                          <a:srgbClr val="FFFFFF"/>
                        </a:solidFill>
                        <a:ln w="9525">
                          <a:solidFill>
                            <a:srgbClr val="000000"/>
                          </a:solidFill>
                          <a:miter lim="800000"/>
                          <a:headEnd/>
                          <a:tailEnd/>
                        </a:ln>
                      </wps:spPr>
                      <wps:txbx>
                        <w:txbxContent>
                          <w:p w14:paraId="597B56E4" w14:textId="5BC45F0D" w:rsidR="001B07AB" w:rsidRPr="00E82239" w:rsidRDefault="001B07AB" w:rsidP="00E82239">
                            <w:pPr>
                              <w:rPr>
                                <w:rFonts w:ascii="Garamond" w:hAnsi="Garamond" w:cs="Courier New"/>
                                <w:b/>
                                <w:bCs/>
                                <w:sz w:val="44"/>
                                <w:szCs w:val="44"/>
                                <w:lang w:val="es-419"/>
                              </w:rPr>
                            </w:pPr>
                            <w:r w:rsidRPr="00E82239">
                              <w:rPr>
                                <w:rFonts w:ascii="Garamond" w:hAnsi="Garamond" w:cs="Courier New"/>
                                <w:b/>
                                <w:bCs/>
                                <w:sz w:val="44"/>
                                <w:szCs w:val="44"/>
                                <w:lang w:val="es-419"/>
                              </w:rPr>
                              <w:t>FECHA:</w:t>
                            </w:r>
                            <w:r w:rsidR="00E82239">
                              <w:rPr>
                                <w:rFonts w:ascii="Garamond" w:hAnsi="Garamond" w:cs="Courier New"/>
                                <w:b/>
                                <w:bCs/>
                                <w:sz w:val="44"/>
                                <w:szCs w:val="44"/>
                                <w:lang w:val="es-419"/>
                              </w:rPr>
                              <w:t xml:space="preserve">  </w:t>
                            </w:r>
                            <w:r w:rsidR="006068F8">
                              <w:rPr>
                                <w:rFonts w:ascii="Garamond" w:hAnsi="Garamond" w:cs="Courier New"/>
                                <w:b/>
                                <w:bCs/>
                                <w:sz w:val="44"/>
                                <w:szCs w:val="44"/>
                                <w:lang w:val="es-419"/>
                              </w:rPr>
                              <w:t xml:space="preserve"> </w:t>
                            </w:r>
                            <w:r w:rsidR="00625339">
                              <w:rPr>
                                <w:rFonts w:ascii="Garamond" w:hAnsi="Garamond" w:cs="Courier New"/>
                                <w:b/>
                                <w:bCs/>
                                <w:sz w:val="44"/>
                                <w:szCs w:val="44"/>
                                <w:lang w:val="es-419"/>
                              </w:rPr>
                              <w:t>30 de abril</w:t>
                            </w:r>
                            <w:r w:rsidR="00B304FB">
                              <w:rPr>
                                <w:rFonts w:ascii="Garamond" w:hAnsi="Garamond" w:cs="Courier New"/>
                                <w:b/>
                                <w:bCs/>
                                <w:sz w:val="44"/>
                                <w:szCs w:val="44"/>
                                <w:lang w:val="es-419"/>
                              </w:rPr>
                              <w:t xml:space="preserve"> </w:t>
                            </w:r>
                            <w:r w:rsidR="005018CF">
                              <w:rPr>
                                <w:rFonts w:ascii="Garamond" w:hAnsi="Garamond" w:cs="Courier New"/>
                                <w:b/>
                                <w:bCs/>
                                <w:sz w:val="44"/>
                                <w:szCs w:val="44"/>
                                <w:lang w:val="es-419"/>
                              </w:rPr>
                              <w:t>de</w:t>
                            </w:r>
                            <w:r w:rsidR="005F4A32">
                              <w:rPr>
                                <w:rFonts w:ascii="Garamond" w:hAnsi="Garamond" w:cs="Courier New"/>
                                <w:b/>
                                <w:bCs/>
                                <w:sz w:val="44"/>
                                <w:szCs w:val="44"/>
                                <w:lang w:val="es-419"/>
                              </w:rPr>
                              <w:t xml:space="preserve"> 202</w:t>
                            </w:r>
                            <w:r w:rsidR="005018CF">
                              <w:rPr>
                                <w:rFonts w:ascii="Garamond" w:hAnsi="Garamond" w:cs="Courier New"/>
                                <w:b/>
                                <w:bCs/>
                                <w:sz w:val="44"/>
                                <w:szCs w:val="44"/>
                                <w:lang w:val="es-419"/>
                              </w:rPr>
                              <w:t>4</w:t>
                            </w:r>
                          </w:p>
                          <w:p w14:paraId="6BC140DE" w14:textId="511437E0" w:rsidR="001B07AB" w:rsidRPr="00E82239" w:rsidRDefault="001B07AB" w:rsidP="00E82239">
                            <w:pPr>
                              <w:rPr>
                                <w:rFonts w:ascii="Garamond" w:hAnsi="Garamond" w:cs="Courier New"/>
                                <w:b/>
                                <w:bCs/>
                                <w:sz w:val="44"/>
                                <w:szCs w:val="44"/>
                                <w:lang w:val="es-419"/>
                              </w:rPr>
                            </w:pPr>
                            <w:r w:rsidRPr="00E82239">
                              <w:rPr>
                                <w:rFonts w:ascii="Garamond" w:hAnsi="Garamond" w:cs="Courier New"/>
                                <w:b/>
                                <w:bCs/>
                                <w:sz w:val="44"/>
                                <w:szCs w:val="44"/>
                                <w:lang w:val="es-419"/>
                              </w:rPr>
                              <w:t>HORA: 10:00</w:t>
                            </w:r>
                          </w:p>
                          <w:p w14:paraId="516CE863" w14:textId="4B4A0C19" w:rsidR="001B07AB" w:rsidRDefault="001B07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E48E58" id="_x0000_s1028" type="#_x0000_t202" style="position:absolute;margin-left:0;margin-top:.55pt;width:309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">
                <v:textbox style="mso-fit-shape-to-text:t">
                  <w:txbxContent>
                    <w:p w14:paraId="597B56E4" w14:textId="5BC45F0D" w:rsidR="001B07AB" w:rsidRPr="00E82239" w:rsidRDefault="001B07AB" w:rsidP="00E82239">
                      <w:pPr>
                        <w:rPr>
                          <w:rFonts w:ascii="Garamond" w:hAnsi="Garamond" w:cs="Courier New"/>
                          <w:b/>
                          <w:bCs/>
                          <w:sz w:val="44"/>
                          <w:szCs w:val="44"/>
                          <w:lang w:val="es-419"/>
                        </w:rPr>
                      </w:pPr>
                      <w:r w:rsidRPr="00E82239">
                        <w:rPr>
                          <w:rFonts w:ascii="Garamond" w:hAnsi="Garamond" w:cs="Courier New"/>
                          <w:b/>
                          <w:bCs/>
                          <w:sz w:val="44"/>
                          <w:szCs w:val="44"/>
                          <w:lang w:val="es-419"/>
                        </w:rPr>
                        <w:t>FECHA:</w:t>
                      </w:r>
                      <w:r w:rsidR="00E82239">
                        <w:rPr>
                          <w:rFonts w:ascii="Garamond" w:hAnsi="Garamond" w:cs="Courier New"/>
                          <w:b/>
                          <w:bCs/>
                          <w:sz w:val="44"/>
                          <w:szCs w:val="44"/>
                          <w:lang w:val="es-419"/>
                        </w:rPr>
                        <w:t xml:space="preserve">  </w:t>
                      </w:r>
                      <w:r w:rsidR="006068F8">
                        <w:rPr>
                          <w:rFonts w:ascii="Garamond" w:hAnsi="Garamond" w:cs="Courier New"/>
                          <w:b/>
                          <w:bCs/>
                          <w:sz w:val="44"/>
                          <w:szCs w:val="44"/>
                          <w:lang w:val="es-419"/>
                        </w:rPr>
                        <w:t xml:space="preserve"> </w:t>
                      </w:r>
                      <w:r w:rsidR="00625339">
                        <w:rPr>
                          <w:rFonts w:ascii="Garamond" w:hAnsi="Garamond" w:cs="Courier New"/>
                          <w:b/>
                          <w:bCs/>
                          <w:sz w:val="44"/>
                          <w:szCs w:val="44"/>
                          <w:lang w:val="es-419"/>
                        </w:rPr>
                        <w:t>30 de abril</w:t>
                      </w:r>
                      <w:r w:rsidR="00B304FB">
                        <w:rPr>
                          <w:rFonts w:ascii="Garamond" w:hAnsi="Garamond" w:cs="Courier New"/>
                          <w:b/>
                          <w:bCs/>
                          <w:sz w:val="44"/>
                          <w:szCs w:val="44"/>
                          <w:lang w:val="es-419"/>
                        </w:rPr>
                        <w:t xml:space="preserve"> </w:t>
                      </w:r>
                      <w:r w:rsidR="005018CF">
                        <w:rPr>
                          <w:rFonts w:ascii="Garamond" w:hAnsi="Garamond" w:cs="Courier New"/>
                          <w:b/>
                          <w:bCs/>
                          <w:sz w:val="44"/>
                          <w:szCs w:val="44"/>
                          <w:lang w:val="es-419"/>
                        </w:rPr>
                        <w:t>de</w:t>
                      </w:r>
                      <w:r w:rsidR="005F4A32">
                        <w:rPr>
                          <w:rFonts w:ascii="Garamond" w:hAnsi="Garamond" w:cs="Courier New"/>
                          <w:b/>
                          <w:bCs/>
                          <w:sz w:val="44"/>
                          <w:szCs w:val="44"/>
                          <w:lang w:val="es-419"/>
                        </w:rPr>
                        <w:t xml:space="preserve"> 202</w:t>
                      </w:r>
                      <w:r w:rsidR="005018CF">
                        <w:rPr>
                          <w:rFonts w:ascii="Garamond" w:hAnsi="Garamond" w:cs="Courier New"/>
                          <w:b/>
                          <w:bCs/>
                          <w:sz w:val="44"/>
                          <w:szCs w:val="44"/>
                          <w:lang w:val="es-419"/>
                        </w:rPr>
                        <w:t>4</w:t>
                      </w:r>
                    </w:p>
                    <w:p w14:paraId="6BC140DE" w14:textId="511437E0" w:rsidR="001B07AB" w:rsidRPr="00E82239" w:rsidRDefault="001B07AB" w:rsidP="00E82239">
                      <w:pPr>
                        <w:rPr>
                          <w:rFonts w:ascii="Garamond" w:hAnsi="Garamond" w:cs="Courier New"/>
                          <w:b/>
                          <w:bCs/>
                          <w:sz w:val="44"/>
                          <w:szCs w:val="44"/>
                          <w:lang w:val="es-419"/>
                        </w:rPr>
                      </w:pPr>
                      <w:r w:rsidRPr="00E82239">
                        <w:rPr>
                          <w:rFonts w:ascii="Garamond" w:hAnsi="Garamond" w:cs="Courier New"/>
                          <w:b/>
                          <w:bCs/>
                          <w:sz w:val="44"/>
                          <w:szCs w:val="44"/>
                          <w:lang w:val="es-419"/>
                        </w:rPr>
                        <w:t>HORA: 10:00</w:t>
                      </w:r>
                    </w:p>
                    <w:p w14:paraId="516CE863" w14:textId="4B4A0C19" w:rsidR="001B07AB" w:rsidRDefault="001B07AB"/>
                  </w:txbxContent>
                </v:textbox>
                <w10:wrap type="square" anchorx="margin"/>
              </v:shape>
            </w:pict>
          </mc:Fallback>
        </mc:AlternateContent>
      </w:r>
      <w:r w:rsidR="00B0663F">
        <w:rPr>
          <w:rFonts w:ascii="Garamond" w:hAnsi="Garamond" w:cs="Courier New"/>
          <w:sz w:val="68"/>
          <w:szCs w:val="68"/>
          <w:lang w:val="es-419"/>
        </w:rPr>
        <w:t xml:space="preserve"> </w:t>
      </w:r>
    </w:p>
    <w:p w14:paraId="026CDF14" w14:textId="24F87695" w:rsidR="00BF18D4" w:rsidRDefault="00BF18D4" w:rsidP="00BF18D4">
      <w:pPr>
        <w:rPr>
          <w:rFonts w:ascii="Garamond" w:hAnsi="Garamond" w:cs="Courier New"/>
          <w:sz w:val="68"/>
          <w:szCs w:val="68"/>
          <w:lang w:val="es-419"/>
        </w:rPr>
      </w:pPr>
    </w:p>
    <w:p w14:paraId="5BB63449" w14:textId="5BC756EF" w:rsidR="00CA567F" w:rsidRDefault="00CA567F" w:rsidP="00CA567F">
      <w:pPr>
        <w:rPr>
          <w:rFonts w:ascii="Garamond" w:hAnsi="Garamond" w:cs="Courier New"/>
          <w:sz w:val="48"/>
          <w:szCs w:val="48"/>
          <w:lang w:val="es-419"/>
        </w:rPr>
      </w:pPr>
    </w:p>
    <w:p w14:paraId="7AE4210D" w14:textId="77777777" w:rsidR="004C3B07" w:rsidRDefault="004C3B07" w:rsidP="00053012">
      <w:pPr>
        <w:tabs>
          <w:tab w:val="left" w:pos="930"/>
        </w:tabs>
        <w:spacing w:line="360" w:lineRule="auto"/>
        <w:jc w:val="center"/>
        <w:rPr>
          <w:rFonts w:ascii="Calibri Light" w:hAnsi="Calibri Light" w:cs="Calibri Light"/>
          <w:b/>
          <w:bCs/>
          <w:sz w:val="24"/>
          <w:szCs w:val="24"/>
          <w:u w:val="single"/>
          <w:lang w:val="es-419"/>
        </w:rPr>
      </w:pPr>
    </w:p>
    <w:p w14:paraId="1D76093D" w14:textId="6BC4E077" w:rsidR="00CA567F" w:rsidRPr="00053012" w:rsidRDefault="00B135FF" w:rsidP="00053012">
      <w:pPr>
        <w:tabs>
          <w:tab w:val="left" w:pos="930"/>
        </w:tabs>
        <w:spacing w:line="360" w:lineRule="auto"/>
        <w:jc w:val="center"/>
        <w:rPr>
          <w:rFonts w:ascii="Calibri Light" w:hAnsi="Calibri Light" w:cs="Calibri Light"/>
          <w:b/>
          <w:bCs/>
          <w:sz w:val="24"/>
          <w:szCs w:val="24"/>
          <w:u w:val="single"/>
          <w:lang w:val="es-419"/>
        </w:rPr>
      </w:pPr>
      <w:r w:rsidRPr="00053012">
        <w:rPr>
          <w:rFonts w:ascii="Calibri Light" w:hAnsi="Calibri Light" w:cs="Calibri Light"/>
          <w:b/>
          <w:bCs/>
          <w:sz w:val="24"/>
          <w:szCs w:val="24"/>
          <w:u w:val="single"/>
          <w:lang w:val="es-419"/>
        </w:rPr>
        <w:lastRenderedPageBreak/>
        <w:t>PLIEGO DE CONDICIONES PARTICULARES</w:t>
      </w:r>
    </w:p>
    <w:p w14:paraId="544D37D5" w14:textId="77777777" w:rsidR="00CA567F" w:rsidRPr="00053012" w:rsidRDefault="00CA567F" w:rsidP="00053012">
      <w:pPr>
        <w:tabs>
          <w:tab w:val="left" w:pos="930"/>
        </w:tabs>
        <w:spacing w:line="360" w:lineRule="auto"/>
        <w:jc w:val="both"/>
        <w:rPr>
          <w:rFonts w:ascii="Calibri Light" w:hAnsi="Calibri Light" w:cs="Calibri Light"/>
          <w:b/>
          <w:bCs/>
          <w:sz w:val="24"/>
          <w:szCs w:val="24"/>
          <w:lang w:val="es-419"/>
        </w:rPr>
      </w:pPr>
      <w:r w:rsidRPr="00053012">
        <w:rPr>
          <w:rFonts w:ascii="Calibri Light" w:hAnsi="Calibri Light" w:cs="Calibri Light"/>
          <w:b/>
          <w:bCs/>
          <w:sz w:val="24"/>
          <w:szCs w:val="24"/>
          <w:lang w:val="es-419"/>
        </w:rPr>
        <w:t xml:space="preserve">ARTICULO 1º  </w:t>
      </w:r>
      <w:r w:rsidRPr="00053012">
        <w:rPr>
          <w:rFonts w:ascii="Calibri Light" w:hAnsi="Calibri Light" w:cs="Calibri Light"/>
          <w:b/>
          <w:bCs/>
          <w:sz w:val="24"/>
          <w:szCs w:val="24"/>
          <w:u w:val="single"/>
          <w:lang w:val="es-419"/>
        </w:rPr>
        <w:t>OBJETO</w:t>
      </w:r>
      <w:r w:rsidRPr="00053012">
        <w:rPr>
          <w:rFonts w:ascii="Calibri Light" w:hAnsi="Calibri Light" w:cs="Calibri Light"/>
          <w:b/>
          <w:bCs/>
          <w:sz w:val="24"/>
          <w:szCs w:val="24"/>
          <w:lang w:val="es-419"/>
        </w:rPr>
        <w:t xml:space="preserve">   </w:t>
      </w:r>
    </w:p>
    <w:p w14:paraId="3163DBF1" w14:textId="2E3D819B" w:rsidR="00CA567F" w:rsidRPr="00053012" w:rsidRDefault="005D4327" w:rsidP="00053012">
      <w:pPr>
        <w:tabs>
          <w:tab w:val="left" w:pos="930"/>
        </w:tabs>
        <w:spacing w:line="360" w:lineRule="auto"/>
        <w:jc w:val="both"/>
        <w:rPr>
          <w:rFonts w:ascii="Calibri Light" w:hAnsi="Calibri Light" w:cs="Calibri Light"/>
          <w:sz w:val="24"/>
          <w:szCs w:val="24"/>
          <w:lang w:val="es-419"/>
        </w:rPr>
      </w:pPr>
      <w:r>
        <w:rPr>
          <w:rFonts w:ascii="Calibri Light" w:hAnsi="Calibri Light" w:cs="Calibri Light"/>
          <w:sz w:val="24"/>
          <w:szCs w:val="24"/>
          <w:lang w:val="es-419"/>
        </w:rPr>
        <w:t>El Gobierno</w:t>
      </w:r>
      <w:r w:rsidR="00CA567F" w:rsidRPr="00053012">
        <w:rPr>
          <w:rFonts w:ascii="Calibri Light" w:hAnsi="Calibri Light" w:cs="Calibri Light"/>
          <w:sz w:val="24"/>
          <w:szCs w:val="24"/>
          <w:lang w:val="es-419"/>
        </w:rPr>
        <w:t xml:space="preserve"> de Treinta y Tres </w:t>
      </w:r>
      <w:r w:rsidR="00877514" w:rsidRPr="00053012">
        <w:rPr>
          <w:rFonts w:ascii="Calibri Light" w:hAnsi="Calibri Light" w:cs="Calibri Light"/>
          <w:sz w:val="24"/>
          <w:szCs w:val="24"/>
          <w:lang w:val="es-419"/>
        </w:rPr>
        <w:t xml:space="preserve">llama a interesados para </w:t>
      </w:r>
      <w:r w:rsidR="000017CD" w:rsidRPr="00053012">
        <w:rPr>
          <w:rFonts w:ascii="Calibri Light" w:hAnsi="Calibri Light" w:cs="Calibri Light"/>
          <w:sz w:val="24"/>
          <w:szCs w:val="24"/>
          <w:lang w:val="es-419"/>
        </w:rPr>
        <w:t xml:space="preserve">la </w:t>
      </w:r>
      <w:r w:rsidR="003A2851" w:rsidRPr="00053012">
        <w:rPr>
          <w:rFonts w:ascii="Calibri Light" w:hAnsi="Calibri Light" w:cs="Calibri Light"/>
          <w:sz w:val="24"/>
          <w:szCs w:val="24"/>
          <w:lang w:val="es-419"/>
        </w:rPr>
        <w:t xml:space="preserve">realización de servicio de </w:t>
      </w:r>
      <w:r w:rsidR="0055378B">
        <w:rPr>
          <w:rFonts w:ascii="Calibri Light" w:hAnsi="Calibri Light" w:cs="Calibri Light"/>
          <w:sz w:val="24"/>
          <w:szCs w:val="24"/>
          <w:lang w:val="es-419"/>
        </w:rPr>
        <w:t xml:space="preserve">barométrica en </w:t>
      </w:r>
      <w:r w:rsidR="005C1069" w:rsidRPr="00BE4CCD">
        <w:rPr>
          <w:rFonts w:ascii="Calibri Light" w:hAnsi="Calibri Light" w:cs="Calibri Light"/>
          <w:b/>
          <w:bCs/>
          <w:sz w:val="24"/>
          <w:szCs w:val="24"/>
          <w:lang w:val="es-419"/>
        </w:rPr>
        <w:t>barrios de la Ciudad de Treinta y Tres y Villa S</w:t>
      </w:r>
      <w:r w:rsidR="00C20B10" w:rsidRPr="00BE4CCD">
        <w:rPr>
          <w:rFonts w:ascii="Calibri Light" w:hAnsi="Calibri Light" w:cs="Calibri Light"/>
          <w:b/>
          <w:bCs/>
          <w:sz w:val="24"/>
          <w:szCs w:val="24"/>
          <w:lang w:val="es-419"/>
        </w:rPr>
        <w:t>a</w:t>
      </w:r>
      <w:r w:rsidR="005C1069" w:rsidRPr="00BE4CCD">
        <w:rPr>
          <w:rFonts w:ascii="Calibri Light" w:hAnsi="Calibri Light" w:cs="Calibri Light"/>
          <w:b/>
          <w:bCs/>
          <w:sz w:val="24"/>
          <w:szCs w:val="24"/>
          <w:lang w:val="es-419"/>
        </w:rPr>
        <w:t>ra</w:t>
      </w:r>
      <w:r w:rsidR="00C20B10">
        <w:rPr>
          <w:rFonts w:ascii="Calibri Light" w:hAnsi="Calibri Light" w:cs="Calibri Light"/>
          <w:sz w:val="24"/>
          <w:szCs w:val="24"/>
          <w:lang w:val="es-419"/>
        </w:rPr>
        <w:t>, d</w:t>
      </w:r>
      <w:r w:rsidR="0055378B">
        <w:rPr>
          <w:rFonts w:ascii="Calibri Light" w:hAnsi="Calibri Light" w:cs="Calibri Light"/>
          <w:sz w:val="24"/>
          <w:szCs w:val="24"/>
          <w:lang w:val="es-419"/>
        </w:rPr>
        <w:t>el Departamento de Treinta y Tres</w:t>
      </w:r>
      <w:r w:rsidR="00C20B10">
        <w:rPr>
          <w:rFonts w:ascii="Calibri Light" w:hAnsi="Calibri Light" w:cs="Calibri Light"/>
          <w:sz w:val="24"/>
          <w:szCs w:val="24"/>
          <w:lang w:val="es-419"/>
        </w:rPr>
        <w:t>, según el siguiente detalle:</w:t>
      </w:r>
      <w:r w:rsidR="000736C0" w:rsidRPr="00053012">
        <w:rPr>
          <w:rFonts w:ascii="Calibri Light" w:hAnsi="Calibri Light" w:cs="Calibri Light"/>
          <w:sz w:val="24"/>
          <w:szCs w:val="24"/>
          <w:lang w:val="es-419"/>
        </w:rPr>
        <w:t xml:space="preserve"> </w:t>
      </w:r>
      <w:r w:rsidR="000017CD" w:rsidRPr="00053012">
        <w:rPr>
          <w:rFonts w:ascii="Calibri Light" w:hAnsi="Calibri Light" w:cs="Calibri Light"/>
          <w:sz w:val="24"/>
          <w:szCs w:val="24"/>
          <w:lang w:val="es-419"/>
        </w:rPr>
        <w:t xml:space="preserve">  </w:t>
      </w:r>
    </w:p>
    <w:tbl>
      <w:tblPr>
        <w:tblStyle w:val="Tablaconcuadrcula"/>
        <w:tblW w:w="9089" w:type="dxa"/>
        <w:tblLook w:val="04A0" w:firstRow="1" w:lastRow="0" w:firstColumn="1" w:lastColumn="0" w:noHBand="0" w:noVBand="1"/>
      </w:tblPr>
      <w:tblGrid>
        <w:gridCol w:w="845"/>
        <w:gridCol w:w="1194"/>
        <w:gridCol w:w="4215"/>
        <w:gridCol w:w="2835"/>
      </w:tblGrid>
      <w:tr w:rsidR="00447468" w:rsidRPr="00053012" w14:paraId="2313D371" w14:textId="77777777" w:rsidTr="00D520EA">
        <w:trPr>
          <w:trHeight w:val="543"/>
        </w:trPr>
        <w:tc>
          <w:tcPr>
            <w:tcW w:w="846" w:type="dxa"/>
            <w:shd w:val="clear" w:color="auto" w:fill="00B0F0"/>
          </w:tcPr>
          <w:p w14:paraId="05ABD6AA" w14:textId="4ED9918C" w:rsidR="00447468" w:rsidRPr="00053012" w:rsidRDefault="00447468" w:rsidP="00D520EA">
            <w:pPr>
              <w:tabs>
                <w:tab w:val="left" w:pos="930"/>
              </w:tabs>
              <w:spacing w:after="0" w:line="360" w:lineRule="auto"/>
              <w:jc w:val="center"/>
              <w:rPr>
                <w:rFonts w:ascii="Calibri Light" w:hAnsi="Calibri Light" w:cs="Calibri Light"/>
                <w:b/>
                <w:bCs/>
                <w:sz w:val="24"/>
                <w:szCs w:val="24"/>
                <w:lang w:val="es-419"/>
              </w:rPr>
            </w:pPr>
            <w:r w:rsidRPr="00053012">
              <w:rPr>
                <w:rFonts w:ascii="Calibri Light" w:hAnsi="Calibri Light" w:cs="Calibri Light"/>
                <w:b/>
                <w:bCs/>
                <w:sz w:val="24"/>
                <w:szCs w:val="24"/>
                <w:lang w:val="es-419"/>
              </w:rPr>
              <w:t>ITEM</w:t>
            </w:r>
          </w:p>
        </w:tc>
        <w:tc>
          <w:tcPr>
            <w:tcW w:w="1134" w:type="dxa"/>
            <w:shd w:val="clear" w:color="auto" w:fill="00B0F0"/>
          </w:tcPr>
          <w:p w14:paraId="2C56E038" w14:textId="5522BBAC" w:rsidR="00447468" w:rsidRPr="00053012" w:rsidRDefault="00447468" w:rsidP="00D520EA">
            <w:pPr>
              <w:tabs>
                <w:tab w:val="left" w:pos="930"/>
              </w:tabs>
              <w:spacing w:after="0" w:line="360" w:lineRule="auto"/>
              <w:jc w:val="center"/>
              <w:rPr>
                <w:rFonts w:ascii="Calibri Light" w:hAnsi="Calibri Light" w:cs="Calibri Light"/>
                <w:b/>
                <w:bCs/>
                <w:sz w:val="24"/>
                <w:szCs w:val="24"/>
                <w:lang w:val="es-419"/>
              </w:rPr>
            </w:pPr>
            <w:r w:rsidRPr="00053012">
              <w:rPr>
                <w:rFonts w:ascii="Calibri Light" w:hAnsi="Calibri Light" w:cs="Calibri Light"/>
                <w:b/>
                <w:bCs/>
                <w:sz w:val="24"/>
                <w:szCs w:val="24"/>
                <w:lang w:val="es-419"/>
              </w:rPr>
              <w:t>ARTICULO</w:t>
            </w:r>
          </w:p>
        </w:tc>
        <w:tc>
          <w:tcPr>
            <w:tcW w:w="4252" w:type="dxa"/>
            <w:shd w:val="clear" w:color="auto" w:fill="00B0F0"/>
          </w:tcPr>
          <w:p w14:paraId="1BE4A17B" w14:textId="13F52385" w:rsidR="00447468" w:rsidRPr="00053012" w:rsidRDefault="00F875F5" w:rsidP="00D520EA">
            <w:pPr>
              <w:tabs>
                <w:tab w:val="left" w:pos="930"/>
              </w:tabs>
              <w:spacing w:after="0" w:line="360" w:lineRule="auto"/>
              <w:jc w:val="center"/>
              <w:rPr>
                <w:rFonts w:ascii="Calibri Light" w:hAnsi="Calibri Light" w:cs="Calibri Light"/>
                <w:b/>
                <w:bCs/>
                <w:sz w:val="24"/>
                <w:szCs w:val="24"/>
                <w:lang w:val="es-419"/>
              </w:rPr>
            </w:pPr>
            <w:r>
              <w:rPr>
                <w:rFonts w:ascii="Calibri Light" w:hAnsi="Calibri Light" w:cs="Calibri Light"/>
                <w:b/>
                <w:bCs/>
                <w:sz w:val="24"/>
                <w:szCs w:val="24"/>
                <w:lang w:val="es-419"/>
              </w:rPr>
              <w:t>DESCRIPCION</w:t>
            </w:r>
          </w:p>
        </w:tc>
        <w:tc>
          <w:tcPr>
            <w:tcW w:w="2857" w:type="dxa"/>
            <w:shd w:val="clear" w:color="auto" w:fill="00B0F0"/>
          </w:tcPr>
          <w:p w14:paraId="2D13BD0F" w14:textId="54419968" w:rsidR="00447468" w:rsidRPr="00053012" w:rsidRDefault="00447468" w:rsidP="00D520EA">
            <w:pPr>
              <w:tabs>
                <w:tab w:val="left" w:pos="930"/>
              </w:tabs>
              <w:spacing w:after="0" w:line="360" w:lineRule="auto"/>
              <w:jc w:val="center"/>
              <w:rPr>
                <w:rFonts w:ascii="Calibri Light" w:hAnsi="Calibri Light" w:cs="Calibri Light"/>
                <w:b/>
                <w:bCs/>
                <w:sz w:val="24"/>
                <w:szCs w:val="24"/>
                <w:lang w:val="es-419"/>
              </w:rPr>
            </w:pPr>
            <w:r w:rsidRPr="00053012">
              <w:rPr>
                <w:rFonts w:ascii="Calibri Light" w:hAnsi="Calibri Light" w:cs="Calibri Light"/>
                <w:b/>
                <w:bCs/>
                <w:sz w:val="24"/>
                <w:szCs w:val="24"/>
                <w:lang w:val="es-419"/>
              </w:rPr>
              <w:t xml:space="preserve">CANTIDAD </w:t>
            </w:r>
            <w:r w:rsidR="00E47906" w:rsidRPr="00053012">
              <w:rPr>
                <w:rFonts w:ascii="Calibri Light" w:hAnsi="Calibri Light" w:cs="Calibri Light"/>
                <w:b/>
                <w:bCs/>
                <w:sz w:val="24"/>
                <w:szCs w:val="24"/>
                <w:lang w:val="es-419"/>
              </w:rPr>
              <w:t xml:space="preserve"> </w:t>
            </w:r>
            <w:r w:rsidR="00D520EA">
              <w:rPr>
                <w:rFonts w:ascii="Calibri Light" w:hAnsi="Calibri Light" w:cs="Calibri Light"/>
                <w:b/>
                <w:bCs/>
                <w:sz w:val="24"/>
                <w:szCs w:val="24"/>
                <w:lang w:val="es-419"/>
              </w:rPr>
              <w:t>(HASTA)</w:t>
            </w:r>
          </w:p>
        </w:tc>
      </w:tr>
      <w:tr w:rsidR="00447468" w:rsidRPr="00053012" w14:paraId="0900E84F" w14:textId="77777777" w:rsidTr="0055378B">
        <w:trPr>
          <w:trHeight w:val="786"/>
        </w:trPr>
        <w:tc>
          <w:tcPr>
            <w:tcW w:w="846" w:type="dxa"/>
          </w:tcPr>
          <w:p w14:paraId="4AA3604E" w14:textId="2E4A9966" w:rsidR="00447468" w:rsidRPr="00053012" w:rsidRDefault="00447468" w:rsidP="00053012">
            <w:pPr>
              <w:tabs>
                <w:tab w:val="left" w:pos="930"/>
              </w:tabs>
              <w:spacing w:after="0" w:line="360" w:lineRule="auto"/>
              <w:jc w:val="both"/>
              <w:rPr>
                <w:rFonts w:ascii="Calibri Light" w:hAnsi="Calibri Light" w:cs="Calibri Light"/>
                <w:sz w:val="24"/>
                <w:szCs w:val="24"/>
                <w:lang w:val="es-419"/>
              </w:rPr>
            </w:pPr>
            <w:r w:rsidRPr="00053012">
              <w:rPr>
                <w:rFonts w:ascii="Calibri Light" w:hAnsi="Calibri Light" w:cs="Calibri Light"/>
                <w:sz w:val="24"/>
                <w:szCs w:val="24"/>
                <w:lang w:val="es-419"/>
              </w:rPr>
              <w:t>1</w:t>
            </w:r>
          </w:p>
        </w:tc>
        <w:tc>
          <w:tcPr>
            <w:tcW w:w="1134" w:type="dxa"/>
          </w:tcPr>
          <w:p w14:paraId="78B26A66" w14:textId="0C711EE0" w:rsidR="00447468" w:rsidRPr="00053012" w:rsidRDefault="0055378B" w:rsidP="00053012">
            <w:pPr>
              <w:tabs>
                <w:tab w:val="left" w:pos="930"/>
              </w:tabs>
              <w:spacing w:after="0" w:line="360" w:lineRule="auto"/>
              <w:jc w:val="both"/>
              <w:rPr>
                <w:rFonts w:ascii="Calibri Light" w:hAnsi="Calibri Light" w:cs="Calibri Light"/>
                <w:sz w:val="24"/>
                <w:szCs w:val="24"/>
                <w:lang w:val="es-419"/>
              </w:rPr>
            </w:pPr>
            <w:r>
              <w:rPr>
                <w:rFonts w:ascii="Calibri Light" w:hAnsi="Calibri Light" w:cs="Calibri Light"/>
                <w:sz w:val="24"/>
                <w:szCs w:val="24"/>
                <w:lang w:val="es-419"/>
              </w:rPr>
              <w:t>4164</w:t>
            </w:r>
          </w:p>
        </w:tc>
        <w:tc>
          <w:tcPr>
            <w:tcW w:w="4252" w:type="dxa"/>
          </w:tcPr>
          <w:p w14:paraId="6FA8B1A1" w14:textId="5D24B506" w:rsidR="00447468" w:rsidRPr="00053012" w:rsidRDefault="00F875F5" w:rsidP="00053012">
            <w:pPr>
              <w:tabs>
                <w:tab w:val="left" w:pos="930"/>
              </w:tabs>
              <w:spacing w:after="0" w:line="360" w:lineRule="auto"/>
              <w:jc w:val="both"/>
              <w:rPr>
                <w:rFonts w:ascii="Calibri Light" w:hAnsi="Calibri Light" w:cs="Calibri Light"/>
                <w:sz w:val="24"/>
                <w:szCs w:val="24"/>
                <w:lang w:val="es-419"/>
              </w:rPr>
            </w:pPr>
            <w:r>
              <w:rPr>
                <w:rFonts w:ascii="Calibri Light" w:hAnsi="Calibri Light" w:cs="Calibri Light"/>
                <w:sz w:val="24"/>
                <w:szCs w:val="24"/>
                <w:lang w:val="es-419"/>
              </w:rPr>
              <w:t>DESAGOTE DE CAMARA SEPTICA</w:t>
            </w:r>
          </w:p>
        </w:tc>
        <w:tc>
          <w:tcPr>
            <w:tcW w:w="2857" w:type="dxa"/>
          </w:tcPr>
          <w:p w14:paraId="35B360F4" w14:textId="1EB53CE0" w:rsidR="00447468" w:rsidRPr="00053012" w:rsidRDefault="00B14827" w:rsidP="00053012">
            <w:pPr>
              <w:tabs>
                <w:tab w:val="left" w:pos="930"/>
              </w:tabs>
              <w:spacing w:after="0" w:line="360" w:lineRule="auto"/>
              <w:jc w:val="both"/>
              <w:rPr>
                <w:rFonts w:ascii="Calibri Light" w:hAnsi="Calibri Light" w:cs="Calibri Light"/>
                <w:sz w:val="24"/>
                <w:szCs w:val="24"/>
                <w:lang w:val="es-419"/>
              </w:rPr>
            </w:pPr>
            <w:r>
              <w:rPr>
                <w:rFonts w:ascii="Calibri Light" w:hAnsi="Calibri Light" w:cs="Calibri Light"/>
                <w:sz w:val="24"/>
                <w:szCs w:val="24"/>
                <w:lang w:val="es-419"/>
              </w:rPr>
              <w:t>2</w:t>
            </w:r>
            <w:r w:rsidR="006068F8">
              <w:rPr>
                <w:rFonts w:ascii="Calibri Light" w:hAnsi="Calibri Light" w:cs="Calibri Light"/>
                <w:sz w:val="24"/>
                <w:szCs w:val="24"/>
                <w:lang w:val="es-419"/>
              </w:rPr>
              <w:t xml:space="preserve">.000 </w:t>
            </w:r>
            <w:r w:rsidR="00606D47">
              <w:rPr>
                <w:rFonts w:ascii="Calibri Light" w:hAnsi="Calibri Light" w:cs="Calibri Light"/>
                <w:sz w:val="24"/>
                <w:szCs w:val="24"/>
                <w:lang w:val="es-419"/>
              </w:rPr>
              <w:t xml:space="preserve">m3 </w:t>
            </w:r>
            <w:r w:rsidR="003E39B1">
              <w:rPr>
                <w:rFonts w:ascii="Calibri Light" w:hAnsi="Calibri Light" w:cs="Calibri Light"/>
                <w:sz w:val="24"/>
                <w:szCs w:val="24"/>
                <w:lang w:val="es-419"/>
              </w:rPr>
              <w:t>*</w:t>
            </w:r>
            <w:r w:rsidR="007F2E7D">
              <w:rPr>
                <w:rFonts w:ascii="Calibri Light" w:hAnsi="Calibri Light" w:cs="Calibri Light"/>
                <w:sz w:val="24"/>
                <w:szCs w:val="24"/>
                <w:lang w:val="es-419"/>
              </w:rPr>
              <w:t xml:space="preserve"> </w:t>
            </w:r>
          </w:p>
        </w:tc>
      </w:tr>
    </w:tbl>
    <w:p w14:paraId="51E200C5" w14:textId="1DE0BD9D" w:rsidR="003E39B1" w:rsidRPr="003E39B1" w:rsidRDefault="003E39B1" w:rsidP="003E39B1">
      <w:pPr>
        <w:pStyle w:val="Prrafodelista"/>
        <w:tabs>
          <w:tab w:val="left" w:pos="930"/>
        </w:tabs>
        <w:spacing w:line="360" w:lineRule="auto"/>
        <w:ind w:left="1296"/>
        <w:jc w:val="both"/>
        <w:rPr>
          <w:rFonts w:ascii="Calibri Light" w:hAnsi="Calibri Light" w:cs="Calibri Light"/>
          <w:sz w:val="24"/>
          <w:szCs w:val="24"/>
          <w:lang w:val="es-419"/>
        </w:rPr>
      </w:pPr>
      <w:r>
        <w:rPr>
          <w:rFonts w:ascii="Calibri Light" w:hAnsi="Calibri Light" w:cs="Calibri Light"/>
          <w:sz w:val="24"/>
          <w:szCs w:val="24"/>
          <w:lang w:val="es-419"/>
        </w:rPr>
        <w:t xml:space="preserve"> </w:t>
      </w:r>
      <w:r w:rsidRPr="003E39B1">
        <w:rPr>
          <w:rFonts w:ascii="Calibri Light" w:hAnsi="Calibri Light" w:cs="Calibri Light"/>
          <w:sz w:val="24"/>
          <w:szCs w:val="24"/>
          <w:lang w:val="es-419"/>
        </w:rPr>
        <w:tab/>
        <w:t xml:space="preserve">* Se consideran </w:t>
      </w:r>
      <w:r w:rsidR="00B14827">
        <w:rPr>
          <w:rFonts w:ascii="Calibri Light" w:hAnsi="Calibri Light" w:cs="Calibri Light"/>
          <w:sz w:val="24"/>
          <w:szCs w:val="24"/>
          <w:lang w:val="es-419"/>
        </w:rPr>
        <w:t>500</w:t>
      </w:r>
      <w:r w:rsidRPr="003E39B1">
        <w:rPr>
          <w:rFonts w:ascii="Calibri Light" w:hAnsi="Calibri Light" w:cs="Calibri Light"/>
          <w:sz w:val="24"/>
          <w:szCs w:val="24"/>
          <w:lang w:val="es-419"/>
        </w:rPr>
        <w:t xml:space="preserve"> pozos con un promedio de </w:t>
      </w:r>
      <w:r w:rsidR="00605F04">
        <w:rPr>
          <w:rFonts w:ascii="Calibri Light" w:hAnsi="Calibri Light" w:cs="Calibri Light"/>
          <w:sz w:val="24"/>
          <w:szCs w:val="24"/>
          <w:lang w:val="es-419"/>
        </w:rPr>
        <w:t>4</w:t>
      </w:r>
      <w:r w:rsidRPr="003E39B1">
        <w:rPr>
          <w:rFonts w:ascii="Calibri Light" w:hAnsi="Calibri Light" w:cs="Calibri Light"/>
          <w:sz w:val="24"/>
          <w:szCs w:val="24"/>
          <w:lang w:val="es-419"/>
        </w:rPr>
        <w:t xml:space="preserve"> m3 de capacidad c/u.</w:t>
      </w:r>
    </w:p>
    <w:p w14:paraId="5EF9862A" w14:textId="5CF10F14" w:rsidR="00CA567F" w:rsidRPr="00053012" w:rsidRDefault="00CA567F" w:rsidP="00053012">
      <w:pPr>
        <w:tabs>
          <w:tab w:val="left" w:pos="930"/>
        </w:tabs>
        <w:spacing w:line="360" w:lineRule="auto"/>
        <w:jc w:val="both"/>
        <w:rPr>
          <w:rFonts w:ascii="Calibri Light" w:hAnsi="Calibri Light" w:cs="Calibri Light"/>
          <w:b/>
          <w:bCs/>
          <w:sz w:val="24"/>
          <w:szCs w:val="24"/>
          <w:lang w:val="es-419"/>
        </w:rPr>
      </w:pPr>
      <w:r w:rsidRPr="00053012">
        <w:rPr>
          <w:rFonts w:ascii="Calibri Light" w:hAnsi="Calibri Light" w:cs="Calibri Light"/>
          <w:b/>
          <w:bCs/>
          <w:sz w:val="24"/>
          <w:szCs w:val="24"/>
          <w:lang w:val="es-419"/>
        </w:rPr>
        <w:t xml:space="preserve">ARTICULO 2º  </w:t>
      </w:r>
      <w:r w:rsidRPr="00053012">
        <w:rPr>
          <w:rFonts w:ascii="Calibri Light" w:hAnsi="Calibri Light" w:cs="Calibri Light"/>
          <w:b/>
          <w:bCs/>
          <w:sz w:val="24"/>
          <w:szCs w:val="24"/>
          <w:u w:val="single"/>
          <w:lang w:val="es-419"/>
        </w:rPr>
        <w:t>ESPECIFICACIONES</w:t>
      </w:r>
    </w:p>
    <w:p w14:paraId="709948DA" w14:textId="70DF4806" w:rsidR="00CB2072" w:rsidRPr="00053012" w:rsidRDefault="00CB2072" w:rsidP="00053012">
      <w:pPr>
        <w:tabs>
          <w:tab w:val="left" w:pos="930"/>
        </w:tabs>
        <w:spacing w:line="360" w:lineRule="auto"/>
        <w:jc w:val="both"/>
        <w:rPr>
          <w:rFonts w:ascii="Calibri Light" w:hAnsi="Calibri Light" w:cs="Calibri Light"/>
          <w:b/>
          <w:bCs/>
          <w:sz w:val="24"/>
          <w:szCs w:val="24"/>
          <w:lang w:val="es-419"/>
        </w:rPr>
      </w:pPr>
      <w:r w:rsidRPr="00053012">
        <w:rPr>
          <w:rFonts w:ascii="Calibri Light" w:hAnsi="Calibri Light" w:cs="Calibri Light"/>
          <w:b/>
          <w:bCs/>
          <w:sz w:val="24"/>
          <w:szCs w:val="24"/>
          <w:lang w:val="es-419"/>
        </w:rPr>
        <w:t>2.1 Generales:</w:t>
      </w:r>
    </w:p>
    <w:p w14:paraId="0DBFA7B9" w14:textId="26DC6848" w:rsidR="00CA567F" w:rsidRPr="00053012" w:rsidRDefault="00CA567F" w:rsidP="00053012">
      <w:pPr>
        <w:tabs>
          <w:tab w:val="left" w:pos="930"/>
        </w:tabs>
        <w:spacing w:line="360" w:lineRule="auto"/>
        <w:jc w:val="both"/>
        <w:rPr>
          <w:rFonts w:ascii="Calibri Light" w:hAnsi="Calibri Light" w:cs="Calibri Light"/>
          <w:sz w:val="24"/>
          <w:szCs w:val="24"/>
          <w:lang w:val="es-419"/>
        </w:rPr>
      </w:pPr>
      <w:r w:rsidRPr="00053012">
        <w:rPr>
          <w:rFonts w:ascii="Calibri Light" w:hAnsi="Calibri Light" w:cs="Calibri Light"/>
          <w:b/>
          <w:bCs/>
          <w:sz w:val="24"/>
          <w:szCs w:val="24"/>
          <w:lang w:val="es-419"/>
        </w:rPr>
        <w:t>Requisitos mínimos que debe cumplir el oferente</w:t>
      </w:r>
      <w:r w:rsidR="00D850F9" w:rsidRPr="00053012">
        <w:rPr>
          <w:rFonts w:ascii="Calibri Light" w:hAnsi="Calibri Light" w:cs="Calibri Light"/>
          <w:b/>
          <w:bCs/>
          <w:sz w:val="24"/>
          <w:szCs w:val="24"/>
          <w:lang w:val="es-419"/>
        </w:rPr>
        <w:t>.</w:t>
      </w:r>
    </w:p>
    <w:p w14:paraId="530589AF" w14:textId="6BF9D9FF" w:rsidR="00CB1C07" w:rsidRPr="00053012" w:rsidRDefault="00CB1C07" w:rsidP="00053012">
      <w:pPr>
        <w:tabs>
          <w:tab w:val="left" w:pos="930"/>
        </w:tabs>
        <w:spacing w:line="360" w:lineRule="auto"/>
        <w:jc w:val="both"/>
        <w:rPr>
          <w:rFonts w:asciiTheme="majorHAnsi" w:hAnsiTheme="majorHAnsi" w:cstheme="majorHAnsi"/>
          <w:sz w:val="24"/>
          <w:szCs w:val="24"/>
          <w:lang w:val="es-419"/>
        </w:rPr>
      </w:pPr>
      <w:r w:rsidRPr="005311DE">
        <w:rPr>
          <w:rFonts w:ascii="Calibri Light" w:hAnsi="Calibri Light" w:cs="Calibri Light"/>
          <w:b/>
          <w:bCs/>
          <w:sz w:val="24"/>
          <w:szCs w:val="24"/>
          <w:lang w:val="es-419"/>
        </w:rPr>
        <w:t xml:space="preserve"> </w:t>
      </w:r>
      <w:r w:rsidR="005311DE" w:rsidRPr="005311DE">
        <w:rPr>
          <w:rFonts w:asciiTheme="majorHAnsi" w:hAnsiTheme="majorHAnsi" w:cstheme="majorHAnsi"/>
          <w:b/>
          <w:bCs/>
          <w:sz w:val="24"/>
          <w:szCs w:val="24"/>
          <w:lang w:val="es-419"/>
        </w:rPr>
        <w:t>2.1.1</w:t>
      </w:r>
      <w:r w:rsidR="005311DE">
        <w:rPr>
          <w:rFonts w:asciiTheme="majorHAnsi" w:hAnsiTheme="majorHAnsi" w:cstheme="majorHAnsi"/>
          <w:sz w:val="24"/>
          <w:szCs w:val="24"/>
          <w:lang w:val="es-419"/>
        </w:rPr>
        <w:t xml:space="preserve"> </w:t>
      </w:r>
      <w:r w:rsidRPr="00053012">
        <w:rPr>
          <w:rFonts w:asciiTheme="majorHAnsi" w:hAnsiTheme="majorHAnsi" w:cstheme="majorHAnsi"/>
          <w:sz w:val="24"/>
          <w:szCs w:val="24"/>
          <w:lang w:val="es-419"/>
        </w:rPr>
        <w:t xml:space="preserve">Identificación y Declaración Jurada del oferente, de no estar comprendido en alguna de las disposiciones previstas en el Art 46 del TOCAF, “Anexo I”. La falta de presentación de la misma será causal de rechazo de la oferta.- </w:t>
      </w:r>
    </w:p>
    <w:p w14:paraId="2AE3E40B" w14:textId="10382213" w:rsidR="00CB2072" w:rsidRPr="00053012" w:rsidRDefault="005311DE" w:rsidP="00053012">
      <w:pPr>
        <w:tabs>
          <w:tab w:val="left" w:pos="930"/>
        </w:tabs>
        <w:spacing w:line="360" w:lineRule="auto"/>
        <w:jc w:val="both"/>
        <w:rPr>
          <w:rFonts w:asciiTheme="majorHAnsi" w:hAnsiTheme="majorHAnsi" w:cstheme="majorHAnsi"/>
          <w:sz w:val="24"/>
          <w:szCs w:val="24"/>
          <w:lang w:val="es-419"/>
        </w:rPr>
      </w:pPr>
      <w:r w:rsidRPr="005311DE">
        <w:rPr>
          <w:rFonts w:asciiTheme="majorHAnsi" w:hAnsiTheme="majorHAnsi" w:cstheme="majorHAnsi"/>
          <w:b/>
          <w:bCs/>
          <w:sz w:val="24"/>
          <w:szCs w:val="24"/>
          <w:lang w:val="es-419"/>
        </w:rPr>
        <w:t>2.1.2</w:t>
      </w:r>
      <w:r>
        <w:rPr>
          <w:rFonts w:asciiTheme="majorHAnsi" w:hAnsiTheme="majorHAnsi" w:cstheme="majorHAnsi"/>
          <w:sz w:val="24"/>
          <w:szCs w:val="24"/>
          <w:lang w:val="es-419"/>
        </w:rPr>
        <w:t xml:space="preserve"> </w:t>
      </w:r>
      <w:r w:rsidR="00CB1C07" w:rsidRPr="00053012">
        <w:rPr>
          <w:rFonts w:asciiTheme="majorHAnsi" w:hAnsiTheme="majorHAnsi" w:cstheme="majorHAnsi"/>
          <w:sz w:val="24"/>
          <w:szCs w:val="24"/>
          <w:lang w:val="es-419"/>
        </w:rPr>
        <w:t xml:space="preserve">Se controlará los certificados correspondientes a BPS, DGI e inscripción en RUPE en los estados correspondientes.-   </w:t>
      </w:r>
    </w:p>
    <w:p w14:paraId="72C7DBE8" w14:textId="0E37CBF5" w:rsidR="00CB2072" w:rsidRPr="00053012" w:rsidRDefault="00CB2072" w:rsidP="00053012">
      <w:pPr>
        <w:tabs>
          <w:tab w:val="left" w:pos="930"/>
        </w:tabs>
        <w:spacing w:line="360" w:lineRule="auto"/>
        <w:jc w:val="both"/>
        <w:rPr>
          <w:rFonts w:asciiTheme="majorHAnsi" w:hAnsiTheme="majorHAnsi" w:cstheme="majorHAnsi"/>
          <w:sz w:val="24"/>
          <w:szCs w:val="24"/>
          <w:lang w:val="es-419"/>
        </w:rPr>
      </w:pPr>
      <w:r w:rsidRPr="00053012">
        <w:rPr>
          <w:rFonts w:asciiTheme="majorHAnsi" w:hAnsiTheme="majorHAnsi" w:cstheme="majorHAnsi"/>
          <w:b/>
          <w:bCs/>
          <w:sz w:val="24"/>
          <w:szCs w:val="24"/>
          <w:lang w:val="es-419"/>
        </w:rPr>
        <w:t>2.</w:t>
      </w:r>
      <w:r w:rsidR="005311DE">
        <w:rPr>
          <w:rFonts w:asciiTheme="majorHAnsi" w:hAnsiTheme="majorHAnsi" w:cstheme="majorHAnsi"/>
          <w:b/>
          <w:bCs/>
          <w:sz w:val="24"/>
          <w:szCs w:val="24"/>
          <w:lang w:val="es-419"/>
        </w:rPr>
        <w:t xml:space="preserve">2 </w:t>
      </w:r>
      <w:r w:rsidRPr="00053012">
        <w:rPr>
          <w:rFonts w:asciiTheme="majorHAnsi" w:hAnsiTheme="majorHAnsi" w:cstheme="majorHAnsi"/>
          <w:b/>
          <w:bCs/>
          <w:sz w:val="24"/>
          <w:szCs w:val="24"/>
          <w:lang w:val="es-419"/>
        </w:rPr>
        <w:t>Particulares</w:t>
      </w:r>
      <w:r w:rsidRPr="00053012">
        <w:rPr>
          <w:rFonts w:asciiTheme="majorHAnsi" w:hAnsiTheme="majorHAnsi" w:cstheme="majorHAnsi"/>
          <w:sz w:val="24"/>
          <w:szCs w:val="24"/>
          <w:lang w:val="es-419"/>
        </w:rPr>
        <w:t xml:space="preserve">: </w:t>
      </w:r>
    </w:p>
    <w:p w14:paraId="7E16E95B" w14:textId="77777777" w:rsidR="00B040FE" w:rsidRDefault="004D01C3" w:rsidP="00053012">
      <w:pPr>
        <w:tabs>
          <w:tab w:val="left" w:pos="930"/>
        </w:tabs>
        <w:spacing w:line="360" w:lineRule="auto"/>
        <w:jc w:val="both"/>
        <w:rPr>
          <w:rFonts w:asciiTheme="majorHAnsi" w:hAnsiTheme="majorHAnsi" w:cstheme="majorHAnsi"/>
          <w:sz w:val="24"/>
          <w:szCs w:val="24"/>
        </w:rPr>
      </w:pPr>
      <w:r w:rsidRPr="00BA35E9">
        <w:rPr>
          <w:rFonts w:asciiTheme="majorHAnsi" w:hAnsiTheme="majorHAnsi" w:cstheme="majorHAnsi"/>
          <w:b/>
          <w:bCs/>
          <w:sz w:val="24"/>
          <w:szCs w:val="24"/>
        </w:rPr>
        <w:t>2.2.1</w:t>
      </w:r>
      <w:r w:rsidRPr="00053012">
        <w:rPr>
          <w:rFonts w:asciiTheme="majorHAnsi" w:hAnsiTheme="majorHAnsi" w:cstheme="majorHAnsi"/>
          <w:sz w:val="24"/>
          <w:szCs w:val="24"/>
        </w:rPr>
        <w:t xml:space="preserve"> </w:t>
      </w:r>
      <w:r w:rsidR="003F0688">
        <w:rPr>
          <w:rFonts w:asciiTheme="majorHAnsi" w:hAnsiTheme="majorHAnsi" w:cstheme="majorHAnsi"/>
          <w:sz w:val="24"/>
          <w:szCs w:val="24"/>
        </w:rPr>
        <w:t>El adjudicatario debe contar</w:t>
      </w:r>
      <w:r w:rsidR="00014B76" w:rsidRPr="00014B76">
        <w:rPr>
          <w:rFonts w:asciiTheme="majorHAnsi" w:hAnsiTheme="majorHAnsi" w:cstheme="majorHAnsi"/>
          <w:sz w:val="24"/>
          <w:szCs w:val="24"/>
        </w:rPr>
        <w:t xml:space="preserve"> con equipos de desagote montados sobre chasis de camión </w:t>
      </w:r>
      <w:r w:rsidR="003F0688">
        <w:rPr>
          <w:rFonts w:asciiTheme="majorHAnsi" w:hAnsiTheme="majorHAnsi" w:cstheme="majorHAnsi"/>
          <w:sz w:val="24"/>
          <w:szCs w:val="24"/>
        </w:rPr>
        <w:t xml:space="preserve">y </w:t>
      </w:r>
      <w:r w:rsidR="00014B76" w:rsidRPr="00014B76">
        <w:rPr>
          <w:rFonts w:asciiTheme="majorHAnsi" w:hAnsiTheme="majorHAnsi" w:cstheme="majorHAnsi"/>
          <w:sz w:val="24"/>
          <w:szCs w:val="24"/>
        </w:rPr>
        <w:t xml:space="preserve">equipos para extraer líquidos y materias diversas y depósito del material extraído durante la limpieza. </w:t>
      </w:r>
    </w:p>
    <w:p w14:paraId="7C62D7C8" w14:textId="77777777" w:rsidR="006B7BB5" w:rsidRDefault="00B040FE" w:rsidP="00053012">
      <w:pPr>
        <w:tabs>
          <w:tab w:val="left" w:pos="930"/>
        </w:tabs>
        <w:spacing w:line="360" w:lineRule="auto"/>
        <w:jc w:val="both"/>
        <w:rPr>
          <w:rFonts w:asciiTheme="majorHAnsi" w:hAnsiTheme="majorHAnsi" w:cstheme="majorHAnsi"/>
          <w:sz w:val="24"/>
          <w:szCs w:val="24"/>
        </w:rPr>
      </w:pPr>
      <w:r w:rsidRPr="00632E2D">
        <w:rPr>
          <w:rFonts w:asciiTheme="majorHAnsi" w:hAnsiTheme="majorHAnsi" w:cstheme="majorHAnsi"/>
          <w:b/>
          <w:bCs/>
          <w:sz w:val="24"/>
          <w:szCs w:val="24"/>
        </w:rPr>
        <w:t>2.2.2</w:t>
      </w:r>
      <w:r>
        <w:rPr>
          <w:rFonts w:asciiTheme="majorHAnsi" w:hAnsiTheme="majorHAnsi" w:cstheme="majorHAnsi"/>
          <w:sz w:val="24"/>
          <w:szCs w:val="24"/>
        </w:rPr>
        <w:t xml:space="preserve"> </w:t>
      </w:r>
      <w:r w:rsidR="006B7BB5">
        <w:rPr>
          <w:rFonts w:asciiTheme="majorHAnsi" w:hAnsiTheme="majorHAnsi" w:cstheme="majorHAnsi"/>
          <w:sz w:val="24"/>
          <w:szCs w:val="24"/>
        </w:rPr>
        <w:t xml:space="preserve"> Los dependientes del adjudicatario</w:t>
      </w:r>
      <w:r w:rsidR="00014B76" w:rsidRPr="00014B76">
        <w:rPr>
          <w:rFonts w:asciiTheme="majorHAnsi" w:hAnsiTheme="majorHAnsi" w:cstheme="majorHAnsi"/>
          <w:sz w:val="24"/>
          <w:szCs w:val="24"/>
        </w:rPr>
        <w:t xml:space="preserve"> deberán estar registrados ante los organismos de la seguridad social</w:t>
      </w:r>
      <w:r w:rsidR="006B7BB5">
        <w:rPr>
          <w:rFonts w:asciiTheme="majorHAnsi" w:hAnsiTheme="majorHAnsi" w:cstheme="majorHAnsi"/>
          <w:sz w:val="24"/>
          <w:szCs w:val="24"/>
        </w:rPr>
        <w:t xml:space="preserve"> (BPS, BSE) </w:t>
      </w:r>
      <w:r w:rsidR="00014B76" w:rsidRPr="00014B76">
        <w:rPr>
          <w:rFonts w:asciiTheme="majorHAnsi" w:hAnsiTheme="majorHAnsi" w:cstheme="majorHAnsi"/>
          <w:sz w:val="24"/>
          <w:szCs w:val="24"/>
        </w:rPr>
        <w:t xml:space="preserve"> </w:t>
      </w:r>
      <w:r w:rsidR="006B7BB5">
        <w:rPr>
          <w:rFonts w:asciiTheme="majorHAnsi" w:hAnsiTheme="majorHAnsi" w:cstheme="majorHAnsi"/>
          <w:sz w:val="24"/>
          <w:szCs w:val="24"/>
        </w:rPr>
        <w:t xml:space="preserve"> </w:t>
      </w:r>
    </w:p>
    <w:p w14:paraId="167FD4D2" w14:textId="5D067A0A" w:rsidR="00CB1C07" w:rsidRPr="00053012" w:rsidRDefault="006B7BB5" w:rsidP="00053012">
      <w:pPr>
        <w:tabs>
          <w:tab w:val="left" w:pos="930"/>
        </w:tabs>
        <w:spacing w:line="360" w:lineRule="auto"/>
        <w:jc w:val="both"/>
        <w:rPr>
          <w:rFonts w:asciiTheme="majorHAnsi" w:hAnsiTheme="majorHAnsi" w:cstheme="majorHAnsi"/>
          <w:b/>
          <w:bCs/>
          <w:sz w:val="24"/>
          <w:szCs w:val="24"/>
        </w:rPr>
      </w:pPr>
      <w:r w:rsidRPr="00632E2D">
        <w:rPr>
          <w:rFonts w:asciiTheme="majorHAnsi" w:hAnsiTheme="majorHAnsi" w:cstheme="majorHAnsi"/>
          <w:b/>
          <w:bCs/>
          <w:sz w:val="24"/>
          <w:szCs w:val="24"/>
        </w:rPr>
        <w:t>2.2.3</w:t>
      </w:r>
      <w:r w:rsidR="00014B76" w:rsidRPr="00014B76">
        <w:rPr>
          <w:rFonts w:asciiTheme="majorHAnsi" w:hAnsiTheme="majorHAnsi" w:cstheme="majorHAnsi"/>
          <w:sz w:val="24"/>
          <w:szCs w:val="24"/>
        </w:rPr>
        <w:t xml:space="preserve"> Es responsabilidad del </w:t>
      </w:r>
      <w:r w:rsidR="000707F0">
        <w:rPr>
          <w:rFonts w:asciiTheme="majorHAnsi" w:hAnsiTheme="majorHAnsi" w:cstheme="majorHAnsi"/>
          <w:sz w:val="24"/>
          <w:szCs w:val="24"/>
        </w:rPr>
        <w:t>adjudicatario</w:t>
      </w:r>
      <w:r w:rsidR="00014B76" w:rsidRPr="00014B76">
        <w:rPr>
          <w:rFonts w:asciiTheme="majorHAnsi" w:hAnsiTheme="majorHAnsi" w:cstheme="majorHAnsi"/>
          <w:sz w:val="24"/>
          <w:szCs w:val="24"/>
        </w:rPr>
        <w:t xml:space="preserve"> asumir el costo de descargas </w:t>
      </w:r>
      <w:r w:rsidR="000866B4">
        <w:rPr>
          <w:rFonts w:asciiTheme="majorHAnsi" w:hAnsiTheme="majorHAnsi" w:cstheme="majorHAnsi"/>
          <w:sz w:val="24"/>
          <w:szCs w:val="24"/>
        </w:rPr>
        <w:t xml:space="preserve"> </w:t>
      </w:r>
      <w:r w:rsidR="00014B76" w:rsidRPr="00014B76">
        <w:rPr>
          <w:rFonts w:asciiTheme="majorHAnsi" w:hAnsiTheme="majorHAnsi" w:cstheme="majorHAnsi"/>
          <w:sz w:val="24"/>
          <w:szCs w:val="24"/>
        </w:rPr>
        <w:t>de las unidades en el o los lugares autorizados a tal fin.</w:t>
      </w:r>
      <w:r w:rsidR="00632E2D">
        <w:rPr>
          <w:rFonts w:asciiTheme="majorHAnsi" w:hAnsiTheme="majorHAnsi" w:cstheme="majorHAnsi"/>
          <w:sz w:val="24"/>
          <w:szCs w:val="24"/>
        </w:rPr>
        <w:t xml:space="preserve"> </w:t>
      </w:r>
      <w:r w:rsidR="00EE695B">
        <w:rPr>
          <w:rFonts w:asciiTheme="majorHAnsi" w:hAnsiTheme="majorHAnsi" w:cstheme="majorHAnsi"/>
          <w:sz w:val="24"/>
          <w:szCs w:val="24"/>
        </w:rPr>
        <w:t xml:space="preserve"> </w:t>
      </w:r>
      <w:r w:rsidR="00CB1C07" w:rsidRPr="00053012">
        <w:rPr>
          <w:rFonts w:asciiTheme="majorHAnsi" w:hAnsiTheme="majorHAnsi" w:cstheme="majorHAnsi"/>
          <w:b/>
          <w:bCs/>
          <w:sz w:val="24"/>
          <w:szCs w:val="24"/>
        </w:rPr>
        <w:t xml:space="preserve"> </w:t>
      </w:r>
    </w:p>
    <w:p w14:paraId="59BABC3B" w14:textId="3D36C5E2" w:rsidR="00CA567F" w:rsidRPr="00053012" w:rsidRDefault="00CA567F" w:rsidP="00053012">
      <w:pPr>
        <w:tabs>
          <w:tab w:val="left" w:pos="930"/>
        </w:tabs>
        <w:spacing w:line="360" w:lineRule="auto"/>
        <w:jc w:val="both"/>
        <w:rPr>
          <w:rFonts w:ascii="Calibri Light" w:hAnsi="Calibri Light" w:cs="Calibri Light"/>
          <w:b/>
          <w:bCs/>
          <w:sz w:val="24"/>
          <w:szCs w:val="24"/>
          <w:lang w:val="es-419"/>
        </w:rPr>
      </w:pPr>
      <w:r w:rsidRPr="00053012">
        <w:rPr>
          <w:rFonts w:ascii="Calibri Light" w:hAnsi="Calibri Light" w:cs="Calibri Light"/>
          <w:b/>
          <w:bCs/>
          <w:sz w:val="24"/>
          <w:szCs w:val="24"/>
          <w:lang w:val="es-419"/>
        </w:rPr>
        <w:lastRenderedPageBreak/>
        <w:t xml:space="preserve">ARTICULO 3º </w:t>
      </w:r>
      <w:r w:rsidR="00501D86">
        <w:rPr>
          <w:rFonts w:ascii="Calibri Light" w:hAnsi="Calibri Light" w:cs="Calibri Light"/>
          <w:b/>
          <w:bCs/>
          <w:sz w:val="24"/>
          <w:szCs w:val="24"/>
          <w:u w:val="single"/>
          <w:lang w:val="es-419"/>
        </w:rPr>
        <w:t>OBLIGACIONES DEL ADJUDICATARIO</w:t>
      </w:r>
      <w:r w:rsidRPr="00053012">
        <w:rPr>
          <w:rFonts w:ascii="Calibri Light" w:hAnsi="Calibri Light" w:cs="Calibri Light"/>
          <w:b/>
          <w:bCs/>
          <w:sz w:val="24"/>
          <w:szCs w:val="24"/>
          <w:lang w:val="es-419"/>
        </w:rPr>
        <w:t xml:space="preserve"> </w:t>
      </w:r>
    </w:p>
    <w:p w14:paraId="770A82A6" w14:textId="77777777" w:rsidR="005D20D7" w:rsidRDefault="00501D86" w:rsidP="00501D86">
      <w:pPr>
        <w:tabs>
          <w:tab w:val="left" w:pos="930"/>
        </w:tabs>
        <w:spacing w:line="360" w:lineRule="auto"/>
        <w:jc w:val="both"/>
        <w:rPr>
          <w:rFonts w:asciiTheme="majorHAnsi" w:hAnsiTheme="majorHAnsi" w:cstheme="majorHAnsi"/>
          <w:sz w:val="24"/>
          <w:szCs w:val="24"/>
        </w:rPr>
      </w:pPr>
      <w:r w:rsidRPr="00744826">
        <w:rPr>
          <w:rFonts w:asciiTheme="majorHAnsi" w:hAnsiTheme="majorHAnsi" w:cstheme="majorHAnsi"/>
          <w:b/>
          <w:bCs/>
          <w:sz w:val="24"/>
          <w:szCs w:val="24"/>
        </w:rPr>
        <w:t>3.</w:t>
      </w:r>
      <w:r w:rsidR="005D20D7" w:rsidRPr="00744826">
        <w:rPr>
          <w:rFonts w:asciiTheme="majorHAnsi" w:hAnsiTheme="majorHAnsi" w:cstheme="majorHAnsi"/>
          <w:b/>
          <w:bCs/>
          <w:sz w:val="24"/>
          <w:szCs w:val="24"/>
        </w:rPr>
        <w:t>1</w:t>
      </w:r>
      <w:r w:rsidRPr="00501D86">
        <w:rPr>
          <w:rFonts w:asciiTheme="majorHAnsi" w:hAnsiTheme="majorHAnsi" w:cstheme="majorHAnsi"/>
          <w:sz w:val="24"/>
          <w:szCs w:val="24"/>
        </w:rPr>
        <w:t xml:space="preserve"> Mantener las instalaciones y vehículos en perfectas condiciones de higiene. </w:t>
      </w:r>
    </w:p>
    <w:p w14:paraId="7A623897" w14:textId="77777777" w:rsidR="005D20D7" w:rsidRDefault="005D20D7" w:rsidP="00501D86">
      <w:pPr>
        <w:tabs>
          <w:tab w:val="left" w:pos="930"/>
        </w:tabs>
        <w:spacing w:line="360" w:lineRule="auto"/>
        <w:jc w:val="both"/>
        <w:rPr>
          <w:rFonts w:asciiTheme="majorHAnsi" w:hAnsiTheme="majorHAnsi" w:cstheme="majorHAnsi"/>
          <w:sz w:val="24"/>
          <w:szCs w:val="24"/>
        </w:rPr>
      </w:pPr>
      <w:r w:rsidRPr="00744826">
        <w:rPr>
          <w:rFonts w:asciiTheme="majorHAnsi" w:hAnsiTheme="majorHAnsi" w:cstheme="majorHAnsi"/>
          <w:b/>
          <w:bCs/>
          <w:sz w:val="24"/>
          <w:szCs w:val="24"/>
        </w:rPr>
        <w:t>3.2 E</w:t>
      </w:r>
      <w:r w:rsidR="00501D86" w:rsidRPr="00744826">
        <w:rPr>
          <w:rFonts w:asciiTheme="majorHAnsi" w:hAnsiTheme="majorHAnsi" w:cstheme="majorHAnsi"/>
          <w:b/>
          <w:bCs/>
          <w:sz w:val="24"/>
          <w:szCs w:val="24"/>
        </w:rPr>
        <w:t>quipar al personal correctamente con equipo adecuado, debiendo presentarse en</w:t>
      </w:r>
      <w:r w:rsidR="00501D86" w:rsidRPr="00501D86">
        <w:rPr>
          <w:rFonts w:asciiTheme="majorHAnsi" w:hAnsiTheme="majorHAnsi" w:cstheme="majorHAnsi"/>
          <w:sz w:val="24"/>
          <w:szCs w:val="24"/>
        </w:rPr>
        <w:t xml:space="preserve"> buenas condiciones de higiene y aseo personal. </w:t>
      </w:r>
    </w:p>
    <w:p w14:paraId="681D9FE0" w14:textId="77777777" w:rsidR="005D20D7" w:rsidRDefault="005D20D7" w:rsidP="00501D86">
      <w:pPr>
        <w:tabs>
          <w:tab w:val="left" w:pos="930"/>
        </w:tabs>
        <w:spacing w:line="360" w:lineRule="auto"/>
        <w:jc w:val="both"/>
        <w:rPr>
          <w:rFonts w:asciiTheme="majorHAnsi" w:hAnsiTheme="majorHAnsi" w:cstheme="majorHAnsi"/>
          <w:sz w:val="24"/>
          <w:szCs w:val="24"/>
        </w:rPr>
      </w:pPr>
      <w:r w:rsidRPr="00744826">
        <w:rPr>
          <w:rFonts w:asciiTheme="majorHAnsi" w:hAnsiTheme="majorHAnsi" w:cstheme="majorHAnsi"/>
          <w:b/>
          <w:bCs/>
          <w:sz w:val="24"/>
          <w:szCs w:val="24"/>
        </w:rPr>
        <w:t>3.3</w:t>
      </w:r>
      <w:r>
        <w:rPr>
          <w:rFonts w:asciiTheme="majorHAnsi" w:hAnsiTheme="majorHAnsi" w:cstheme="majorHAnsi"/>
          <w:sz w:val="24"/>
          <w:szCs w:val="24"/>
        </w:rPr>
        <w:t xml:space="preserve"> C</w:t>
      </w:r>
      <w:r w:rsidR="00501D86" w:rsidRPr="00501D86">
        <w:rPr>
          <w:rFonts w:asciiTheme="majorHAnsi" w:hAnsiTheme="majorHAnsi" w:cstheme="majorHAnsi"/>
          <w:sz w:val="24"/>
          <w:szCs w:val="24"/>
        </w:rPr>
        <w:t xml:space="preserve">umplir todas las normativas vigentes de tránsito y transporte. </w:t>
      </w:r>
    </w:p>
    <w:p w14:paraId="328D0633" w14:textId="77777777" w:rsidR="00947BF9" w:rsidRDefault="005D20D7" w:rsidP="00501D86">
      <w:pPr>
        <w:tabs>
          <w:tab w:val="left" w:pos="930"/>
        </w:tabs>
        <w:spacing w:line="360" w:lineRule="auto"/>
        <w:jc w:val="both"/>
        <w:rPr>
          <w:rFonts w:asciiTheme="majorHAnsi" w:hAnsiTheme="majorHAnsi" w:cstheme="majorHAnsi"/>
          <w:sz w:val="24"/>
          <w:szCs w:val="24"/>
        </w:rPr>
      </w:pPr>
      <w:r w:rsidRPr="00744826">
        <w:rPr>
          <w:rFonts w:asciiTheme="majorHAnsi" w:hAnsiTheme="majorHAnsi" w:cstheme="majorHAnsi"/>
          <w:b/>
          <w:bCs/>
          <w:sz w:val="24"/>
          <w:szCs w:val="24"/>
        </w:rPr>
        <w:t>3.4</w:t>
      </w:r>
      <w:r w:rsidR="0021338E">
        <w:rPr>
          <w:rFonts w:asciiTheme="majorHAnsi" w:hAnsiTheme="majorHAnsi" w:cstheme="majorHAnsi"/>
          <w:sz w:val="24"/>
          <w:szCs w:val="24"/>
        </w:rPr>
        <w:t xml:space="preserve"> Realizar</w:t>
      </w:r>
      <w:r w:rsidR="00501D86" w:rsidRPr="00501D86">
        <w:rPr>
          <w:rFonts w:asciiTheme="majorHAnsi" w:hAnsiTheme="majorHAnsi" w:cstheme="majorHAnsi"/>
          <w:sz w:val="24"/>
          <w:szCs w:val="24"/>
        </w:rPr>
        <w:t xml:space="preserve"> únicamente los servicios que </w:t>
      </w:r>
      <w:r w:rsidR="0021338E">
        <w:rPr>
          <w:rFonts w:asciiTheme="majorHAnsi" w:hAnsiTheme="majorHAnsi" w:cstheme="majorHAnsi"/>
          <w:sz w:val="24"/>
          <w:szCs w:val="24"/>
        </w:rPr>
        <w:t>la Administración le indique por escrito</w:t>
      </w:r>
      <w:r w:rsidR="00501D86" w:rsidRPr="00501D86">
        <w:rPr>
          <w:rFonts w:asciiTheme="majorHAnsi" w:hAnsiTheme="majorHAnsi" w:cstheme="majorHAnsi"/>
          <w:sz w:val="24"/>
          <w:szCs w:val="24"/>
        </w:rPr>
        <w:t xml:space="preserve"> en forma previa y posteriormente recabar firma legible con</w:t>
      </w:r>
      <w:r w:rsidR="00C67C6D">
        <w:rPr>
          <w:rFonts w:asciiTheme="majorHAnsi" w:hAnsiTheme="majorHAnsi" w:cstheme="majorHAnsi"/>
          <w:sz w:val="24"/>
          <w:szCs w:val="24"/>
        </w:rPr>
        <w:t xml:space="preserve"> número</w:t>
      </w:r>
      <w:r w:rsidR="00501D86" w:rsidRPr="00501D86">
        <w:rPr>
          <w:rFonts w:asciiTheme="majorHAnsi" w:hAnsiTheme="majorHAnsi" w:cstheme="majorHAnsi"/>
          <w:sz w:val="24"/>
          <w:szCs w:val="24"/>
        </w:rPr>
        <w:t xml:space="preserve"> de cédula de identidad y contrafirma de responsable del inmueble al cual se le ha prestado el servicio.</w:t>
      </w:r>
    </w:p>
    <w:p w14:paraId="4A6EBF8C" w14:textId="2FF7CA2D" w:rsidR="00A208E5" w:rsidRDefault="002A5837" w:rsidP="00501D86">
      <w:pPr>
        <w:tabs>
          <w:tab w:val="left" w:pos="930"/>
        </w:tabs>
        <w:spacing w:line="360" w:lineRule="auto"/>
        <w:jc w:val="both"/>
        <w:rPr>
          <w:rFonts w:asciiTheme="majorHAnsi" w:hAnsiTheme="majorHAnsi" w:cstheme="majorHAnsi"/>
          <w:sz w:val="24"/>
          <w:szCs w:val="24"/>
        </w:rPr>
      </w:pPr>
      <w:r w:rsidRPr="00A208E5">
        <w:rPr>
          <w:rFonts w:asciiTheme="majorHAnsi" w:hAnsiTheme="majorHAnsi" w:cstheme="majorHAnsi"/>
          <w:b/>
          <w:bCs/>
          <w:sz w:val="24"/>
          <w:szCs w:val="24"/>
        </w:rPr>
        <w:t>3.5</w:t>
      </w:r>
      <w:r>
        <w:rPr>
          <w:rFonts w:asciiTheme="majorHAnsi" w:hAnsiTheme="majorHAnsi" w:cstheme="majorHAnsi"/>
          <w:sz w:val="24"/>
          <w:szCs w:val="24"/>
        </w:rPr>
        <w:t xml:space="preserve"> </w:t>
      </w:r>
      <w:r w:rsidR="00947BF9" w:rsidRPr="00947BF9">
        <w:rPr>
          <w:rFonts w:asciiTheme="majorHAnsi" w:hAnsiTheme="majorHAnsi" w:cstheme="majorHAnsi"/>
          <w:sz w:val="24"/>
          <w:szCs w:val="24"/>
        </w:rPr>
        <w:t xml:space="preserve">El adjudicatario deberá entregar en forma obligatoria </w:t>
      </w:r>
      <w:r>
        <w:rPr>
          <w:rFonts w:asciiTheme="majorHAnsi" w:hAnsiTheme="majorHAnsi" w:cstheme="majorHAnsi"/>
          <w:sz w:val="24"/>
          <w:szCs w:val="24"/>
        </w:rPr>
        <w:t>al término de cada jornada y</w:t>
      </w:r>
      <w:r w:rsidR="00947BF9" w:rsidRPr="00947BF9">
        <w:rPr>
          <w:rFonts w:asciiTheme="majorHAnsi" w:hAnsiTheme="majorHAnsi" w:cstheme="majorHAnsi"/>
          <w:sz w:val="24"/>
          <w:szCs w:val="24"/>
        </w:rPr>
        <w:t xml:space="preserve"> ante la Dir. Gral. de Higiene </w:t>
      </w:r>
      <w:r>
        <w:rPr>
          <w:rFonts w:asciiTheme="majorHAnsi" w:hAnsiTheme="majorHAnsi" w:cstheme="majorHAnsi"/>
          <w:sz w:val="24"/>
          <w:szCs w:val="24"/>
        </w:rPr>
        <w:t xml:space="preserve"> </w:t>
      </w:r>
      <w:r w:rsidR="00947BF9" w:rsidRPr="00947BF9">
        <w:rPr>
          <w:rFonts w:asciiTheme="majorHAnsi" w:hAnsiTheme="majorHAnsi" w:cstheme="majorHAnsi"/>
          <w:sz w:val="24"/>
          <w:szCs w:val="24"/>
        </w:rPr>
        <w:t xml:space="preserve"> o ante quien ésta indique, una planilla con los servicios brindados </w:t>
      </w:r>
      <w:r>
        <w:rPr>
          <w:rFonts w:asciiTheme="majorHAnsi" w:hAnsiTheme="majorHAnsi" w:cstheme="majorHAnsi"/>
          <w:sz w:val="24"/>
          <w:szCs w:val="24"/>
        </w:rPr>
        <w:t>en el día</w:t>
      </w:r>
      <w:r w:rsidR="00947BF9" w:rsidRPr="00947BF9">
        <w:rPr>
          <w:rFonts w:asciiTheme="majorHAnsi" w:hAnsiTheme="majorHAnsi" w:cstheme="majorHAnsi"/>
          <w:sz w:val="24"/>
          <w:szCs w:val="24"/>
        </w:rPr>
        <w:t xml:space="preserve">, detallando tipo de servicio, </w:t>
      </w:r>
      <w:r>
        <w:rPr>
          <w:rFonts w:asciiTheme="majorHAnsi" w:hAnsiTheme="majorHAnsi" w:cstheme="majorHAnsi"/>
          <w:sz w:val="24"/>
          <w:szCs w:val="24"/>
        </w:rPr>
        <w:t>padrón</w:t>
      </w:r>
      <w:r w:rsidR="00947BF9" w:rsidRPr="00947BF9">
        <w:rPr>
          <w:rFonts w:asciiTheme="majorHAnsi" w:hAnsiTheme="majorHAnsi" w:cstheme="majorHAnsi"/>
          <w:sz w:val="24"/>
          <w:szCs w:val="24"/>
        </w:rPr>
        <w:t xml:space="preserve"> en que fue prestado, cantidad de litros recogidos y número de orden de servicio. </w:t>
      </w:r>
      <w:r w:rsidR="00A208E5">
        <w:rPr>
          <w:rFonts w:asciiTheme="majorHAnsi" w:hAnsiTheme="majorHAnsi" w:cstheme="majorHAnsi"/>
          <w:sz w:val="24"/>
          <w:szCs w:val="24"/>
        </w:rPr>
        <w:t>–</w:t>
      </w:r>
    </w:p>
    <w:p w14:paraId="5A11A0CB" w14:textId="75511751" w:rsidR="00C67C6D" w:rsidRDefault="00A208E5" w:rsidP="00501D86">
      <w:pPr>
        <w:tabs>
          <w:tab w:val="left" w:pos="930"/>
        </w:tabs>
        <w:spacing w:line="360" w:lineRule="auto"/>
        <w:jc w:val="both"/>
        <w:rPr>
          <w:rFonts w:asciiTheme="majorHAnsi" w:hAnsiTheme="majorHAnsi" w:cstheme="majorHAnsi"/>
          <w:sz w:val="24"/>
          <w:szCs w:val="24"/>
        </w:rPr>
      </w:pPr>
      <w:r w:rsidRPr="00A208E5">
        <w:rPr>
          <w:rFonts w:asciiTheme="majorHAnsi" w:hAnsiTheme="majorHAnsi" w:cstheme="majorHAnsi"/>
          <w:b/>
          <w:bCs/>
          <w:sz w:val="24"/>
          <w:szCs w:val="24"/>
        </w:rPr>
        <w:t>3.6</w:t>
      </w:r>
      <w:r>
        <w:rPr>
          <w:rFonts w:asciiTheme="majorHAnsi" w:hAnsiTheme="majorHAnsi" w:cstheme="majorHAnsi"/>
          <w:sz w:val="24"/>
          <w:szCs w:val="24"/>
        </w:rPr>
        <w:t xml:space="preserve"> </w:t>
      </w:r>
      <w:r w:rsidR="00947BF9" w:rsidRPr="00947BF9">
        <w:rPr>
          <w:rFonts w:asciiTheme="majorHAnsi" w:hAnsiTheme="majorHAnsi" w:cstheme="majorHAnsi"/>
          <w:sz w:val="24"/>
          <w:szCs w:val="24"/>
        </w:rPr>
        <w:t xml:space="preserve"> </w:t>
      </w:r>
      <w:r>
        <w:rPr>
          <w:rFonts w:asciiTheme="majorHAnsi" w:hAnsiTheme="majorHAnsi" w:cstheme="majorHAnsi"/>
          <w:sz w:val="24"/>
          <w:szCs w:val="24"/>
        </w:rPr>
        <w:t>El Gobierno de Treinta y Tres</w:t>
      </w:r>
      <w:r w:rsidR="00947BF9" w:rsidRPr="00947BF9">
        <w:rPr>
          <w:rFonts w:asciiTheme="majorHAnsi" w:hAnsiTheme="majorHAnsi" w:cstheme="majorHAnsi"/>
          <w:sz w:val="24"/>
          <w:szCs w:val="24"/>
        </w:rPr>
        <w:t xml:space="preserve"> se reserva el derecho de supervisar el cumplimiento de las obligaciones del adjudicatario y en general </w:t>
      </w:r>
      <w:r w:rsidR="005722F9">
        <w:rPr>
          <w:rFonts w:asciiTheme="majorHAnsi" w:hAnsiTheme="majorHAnsi" w:cstheme="majorHAnsi"/>
          <w:sz w:val="24"/>
          <w:szCs w:val="24"/>
        </w:rPr>
        <w:t>la buena ejecución</w:t>
      </w:r>
      <w:r w:rsidR="00947BF9" w:rsidRPr="00947BF9">
        <w:rPr>
          <w:rFonts w:asciiTheme="majorHAnsi" w:hAnsiTheme="majorHAnsi" w:cstheme="majorHAnsi"/>
          <w:sz w:val="24"/>
          <w:szCs w:val="24"/>
        </w:rPr>
        <w:t xml:space="preserve"> de los servicios, señalando los aspectos de funcionamiento que no se adecuen a las normas pertinentes y aplicando las sanciones que correspondan.</w:t>
      </w:r>
      <w:r w:rsidR="002E389C">
        <w:rPr>
          <w:rFonts w:asciiTheme="majorHAnsi" w:hAnsiTheme="majorHAnsi" w:cstheme="majorHAnsi"/>
          <w:sz w:val="24"/>
          <w:szCs w:val="24"/>
        </w:rPr>
        <w:t xml:space="preserve"> </w:t>
      </w:r>
    </w:p>
    <w:p w14:paraId="45C29A33" w14:textId="28F3714C" w:rsidR="000707F0" w:rsidRDefault="00C67C6D" w:rsidP="00501D86">
      <w:pPr>
        <w:tabs>
          <w:tab w:val="left" w:pos="930"/>
        </w:tabs>
        <w:spacing w:line="360" w:lineRule="auto"/>
        <w:jc w:val="both"/>
        <w:rPr>
          <w:rFonts w:asciiTheme="majorHAnsi" w:hAnsiTheme="majorHAnsi" w:cstheme="majorHAnsi"/>
          <w:sz w:val="24"/>
          <w:szCs w:val="24"/>
        </w:rPr>
      </w:pPr>
      <w:r w:rsidRPr="00744826">
        <w:rPr>
          <w:rFonts w:asciiTheme="majorHAnsi" w:hAnsiTheme="majorHAnsi" w:cstheme="majorHAnsi"/>
          <w:b/>
          <w:bCs/>
          <w:sz w:val="24"/>
          <w:szCs w:val="24"/>
        </w:rPr>
        <w:t>3.</w:t>
      </w:r>
      <w:r w:rsidR="00A208E5">
        <w:rPr>
          <w:rFonts w:asciiTheme="majorHAnsi" w:hAnsiTheme="majorHAnsi" w:cstheme="majorHAnsi"/>
          <w:b/>
          <w:bCs/>
          <w:sz w:val="24"/>
          <w:szCs w:val="24"/>
        </w:rPr>
        <w:t>7</w:t>
      </w:r>
      <w:r w:rsidR="00501D86" w:rsidRPr="00501D86">
        <w:rPr>
          <w:rFonts w:asciiTheme="majorHAnsi" w:hAnsiTheme="majorHAnsi" w:cstheme="majorHAnsi"/>
          <w:sz w:val="24"/>
          <w:szCs w:val="24"/>
        </w:rPr>
        <w:t xml:space="preserve"> </w:t>
      </w:r>
      <w:r w:rsidR="00F55E03">
        <w:rPr>
          <w:rFonts w:asciiTheme="majorHAnsi" w:hAnsiTheme="majorHAnsi" w:cstheme="majorHAnsi"/>
          <w:sz w:val="24"/>
          <w:szCs w:val="24"/>
        </w:rPr>
        <w:t xml:space="preserve"> Colocar</w:t>
      </w:r>
      <w:r w:rsidR="00501D86" w:rsidRPr="00501D86">
        <w:rPr>
          <w:rFonts w:asciiTheme="majorHAnsi" w:hAnsiTheme="majorHAnsi" w:cstheme="majorHAnsi"/>
          <w:sz w:val="24"/>
          <w:szCs w:val="24"/>
        </w:rPr>
        <w:t xml:space="preserve"> a ambos lados del cilindro </w:t>
      </w:r>
      <w:r w:rsidR="00F55E03">
        <w:rPr>
          <w:rFonts w:asciiTheme="majorHAnsi" w:hAnsiTheme="majorHAnsi" w:cstheme="majorHAnsi"/>
          <w:sz w:val="24"/>
          <w:szCs w:val="24"/>
        </w:rPr>
        <w:t>cartelería que la Administración le indique y proporcione</w:t>
      </w:r>
      <w:r w:rsidR="00B95E80">
        <w:rPr>
          <w:rFonts w:asciiTheme="majorHAnsi" w:hAnsiTheme="majorHAnsi" w:cstheme="majorHAnsi"/>
          <w:sz w:val="24"/>
          <w:szCs w:val="24"/>
        </w:rPr>
        <w:t xml:space="preserve">.- </w:t>
      </w:r>
      <w:r w:rsidR="00501D86" w:rsidRPr="00501D86">
        <w:rPr>
          <w:rFonts w:asciiTheme="majorHAnsi" w:hAnsiTheme="majorHAnsi" w:cstheme="majorHAnsi"/>
          <w:sz w:val="24"/>
          <w:szCs w:val="24"/>
        </w:rPr>
        <w:t xml:space="preserve"> </w:t>
      </w:r>
      <w:r w:rsidR="00B95E80">
        <w:rPr>
          <w:rFonts w:asciiTheme="majorHAnsi" w:hAnsiTheme="majorHAnsi" w:cstheme="majorHAnsi"/>
          <w:sz w:val="24"/>
          <w:szCs w:val="24"/>
        </w:rPr>
        <w:t xml:space="preserve"> </w:t>
      </w:r>
    </w:p>
    <w:p w14:paraId="6BD406DC" w14:textId="4E2C8113" w:rsidR="00CA567F" w:rsidRDefault="00B4681D" w:rsidP="00053012">
      <w:pPr>
        <w:tabs>
          <w:tab w:val="left" w:pos="930"/>
        </w:tabs>
        <w:spacing w:line="360" w:lineRule="auto"/>
        <w:jc w:val="both"/>
        <w:rPr>
          <w:rFonts w:asciiTheme="majorHAnsi" w:hAnsiTheme="majorHAnsi" w:cstheme="majorHAnsi"/>
          <w:sz w:val="24"/>
          <w:szCs w:val="24"/>
        </w:rPr>
      </w:pPr>
      <w:r w:rsidRPr="00744826">
        <w:rPr>
          <w:rFonts w:asciiTheme="majorHAnsi" w:hAnsiTheme="majorHAnsi" w:cstheme="majorHAnsi"/>
          <w:b/>
          <w:bCs/>
          <w:sz w:val="24"/>
          <w:szCs w:val="24"/>
        </w:rPr>
        <w:t>3.</w:t>
      </w:r>
      <w:r w:rsidR="00A8738C">
        <w:rPr>
          <w:rFonts w:asciiTheme="majorHAnsi" w:hAnsiTheme="majorHAnsi" w:cstheme="majorHAnsi"/>
          <w:b/>
          <w:bCs/>
          <w:sz w:val="24"/>
          <w:szCs w:val="24"/>
        </w:rPr>
        <w:t>8</w:t>
      </w:r>
      <w:r>
        <w:rPr>
          <w:rFonts w:asciiTheme="majorHAnsi" w:hAnsiTheme="majorHAnsi" w:cstheme="majorHAnsi"/>
          <w:sz w:val="24"/>
          <w:szCs w:val="24"/>
        </w:rPr>
        <w:t xml:space="preserve"> </w:t>
      </w:r>
      <w:r w:rsidR="000A0DAB">
        <w:rPr>
          <w:rFonts w:asciiTheme="majorHAnsi" w:hAnsiTheme="majorHAnsi" w:cstheme="majorHAnsi"/>
          <w:sz w:val="24"/>
          <w:szCs w:val="24"/>
        </w:rPr>
        <w:t xml:space="preserve">La cisterna contará con sistema de control </w:t>
      </w:r>
      <w:r w:rsidR="000868B5">
        <w:rPr>
          <w:rFonts w:asciiTheme="majorHAnsi" w:hAnsiTheme="majorHAnsi" w:cstheme="majorHAnsi"/>
          <w:sz w:val="24"/>
          <w:szCs w:val="24"/>
        </w:rPr>
        <w:t xml:space="preserve">de </w:t>
      </w:r>
      <w:r w:rsidR="00AB2423">
        <w:rPr>
          <w:rFonts w:asciiTheme="majorHAnsi" w:hAnsiTheme="majorHAnsi" w:cstheme="majorHAnsi"/>
          <w:sz w:val="24"/>
          <w:szCs w:val="24"/>
        </w:rPr>
        <w:t>nivel de carga</w:t>
      </w:r>
      <w:r w:rsidR="00DF5888">
        <w:rPr>
          <w:rFonts w:asciiTheme="majorHAnsi" w:hAnsiTheme="majorHAnsi" w:cstheme="majorHAnsi"/>
          <w:sz w:val="24"/>
          <w:szCs w:val="24"/>
        </w:rPr>
        <w:t xml:space="preserve">, </w:t>
      </w:r>
      <w:r w:rsidR="002F0372">
        <w:rPr>
          <w:rFonts w:asciiTheme="majorHAnsi" w:hAnsiTheme="majorHAnsi" w:cstheme="majorHAnsi"/>
          <w:sz w:val="24"/>
          <w:szCs w:val="24"/>
        </w:rPr>
        <w:t>pudiendo la Administración realizar los controles que considere conveniente, en forma previa al inicio de los trabajos y</w:t>
      </w:r>
      <w:r w:rsidR="00923905">
        <w:rPr>
          <w:rFonts w:asciiTheme="majorHAnsi" w:hAnsiTheme="majorHAnsi" w:cstheme="majorHAnsi"/>
          <w:sz w:val="24"/>
          <w:szCs w:val="24"/>
        </w:rPr>
        <w:t xml:space="preserve"> </w:t>
      </w:r>
      <w:r w:rsidR="002F0372">
        <w:rPr>
          <w:rFonts w:asciiTheme="majorHAnsi" w:hAnsiTheme="majorHAnsi" w:cstheme="majorHAnsi"/>
          <w:sz w:val="24"/>
          <w:szCs w:val="24"/>
        </w:rPr>
        <w:t xml:space="preserve">posterior al </w:t>
      </w:r>
      <w:r w:rsidR="00923905">
        <w:rPr>
          <w:rFonts w:asciiTheme="majorHAnsi" w:hAnsiTheme="majorHAnsi" w:cstheme="majorHAnsi"/>
          <w:sz w:val="24"/>
          <w:szCs w:val="24"/>
        </w:rPr>
        <w:t>vaciado.</w:t>
      </w:r>
      <w:r w:rsidR="00B417C9">
        <w:rPr>
          <w:rFonts w:asciiTheme="majorHAnsi" w:hAnsiTheme="majorHAnsi" w:cstheme="majorHAnsi"/>
          <w:sz w:val="24"/>
          <w:szCs w:val="24"/>
        </w:rPr>
        <w:t xml:space="preserve"> A esos efectos podrá la Administración disponer la concurrencia de su personal junto al servicio a contratar.-</w:t>
      </w:r>
    </w:p>
    <w:p w14:paraId="27B51D1F" w14:textId="346102DC" w:rsidR="004E4BBC" w:rsidRPr="00053012" w:rsidRDefault="004E4BBC" w:rsidP="00053012">
      <w:pPr>
        <w:tabs>
          <w:tab w:val="left" w:pos="930"/>
        </w:tabs>
        <w:spacing w:line="360" w:lineRule="auto"/>
        <w:jc w:val="both"/>
        <w:rPr>
          <w:rFonts w:ascii="Calibri Light" w:hAnsi="Calibri Light" w:cs="Calibri Light"/>
          <w:sz w:val="24"/>
          <w:szCs w:val="24"/>
          <w:lang w:val="es-419"/>
        </w:rPr>
      </w:pPr>
      <w:r w:rsidRPr="001D0EF0">
        <w:rPr>
          <w:rFonts w:asciiTheme="majorHAnsi" w:hAnsiTheme="majorHAnsi" w:cstheme="majorHAnsi"/>
          <w:b/>
          <w:bCs/>
          <w:sz w:val="24"/>
          <w:szCs w:val="24"/>
        </w:rPr>
        <w:t>3.</w:t>
      </w:r>
      <w:r w:rsidR="00A8738C">
        <w:rPr>
          <w:rFonts w:asciiTheme="majorHAnsi" w:hAnsiTheme="majorHAnsi" w:cstheme="majorHAnsi"/>
          <w:b/>
          <w:bCs/>
          <w:sz w:val="24"/>
          <w:szCs w:val="24"/>
        </w:rPr>
        <w:t>9</w:t>
      </w:r>
      <w:r>
        <w:rPr>
          <w:rFonts w:asciiTheme="majorHAnsi" w:hAnsiTheme="majorHAnsi" w:cstheme="majorHAnsi"/>
          <w:sz w:val="24"/>
          <w:szCs w:val="24"/>
        </w:rPr>
        <w:t xml:space="preserve"> </w:t>
      </w:r>
      <w:r w:rsidR="00EB0C7F">
        <w:rPr>
          <w:rFonts w:asciiTheme="majorHAnsi" w:hAnsiTheme="majorHAnsi" w:cstheme="majorHAnsi"/>
          <w:sz w:val="24"/>
          <w:szCs w:val="24"/>
        </w:rPr>
        <w:t>El servicio</w:t>
      </w:r>
      <w:r w:rsidR="00D631A8">
        <w:rPr>
          <w:rFonts w:asciiTheme="majorHAnsi" w:hAnsiTheme="majorHAnsi" w:cstheme="majorHAnsi"/>
          <w:sz w:val="24"/>
          <w:szCs w:val="24"/>
        </w:rPr>
        <w:t xml:space="preserve"> se</w:t>
      </w:r>
      <w:r w:rsidR="00EB0C7F">
        <w:rPr>
          <w:rFonts w:asciiTheme="majorHAnsi" w:hAnsiTheme="majorHAnsi" w:cstheme="majorHAnsi"/>
          <w:sz w:val="24"/>
          <w:szCs w:val="24"/>
        </w:rPr>
        <w:t xml:space="preserve"> iniciará en forma inmediata</w:t>
      </w:r>
      <w:r w:rsidR="0094762C">
        <w:rPr>
          <w:rFonts w:asciiTheme="majorHAnsi" w:hAnsiTheme="majorHAnsi" w:cstheme="majorHAnsi"/>
          <w:sz w:val="24"/>
          <w:szCs w:val="24"/>
        </w:rPr>
        <w:t>mente posterior a la notificación de la Resolución de Adjudicación</w:t>
      </w:r>
      <w:r w:rsidR="00FF7F82">
        <w:rPr>
          <w:rFonts w:asciiTheme="majorHAnsi" w:hAnsiTheme="majorHAnsi" w:cstheme="majorHAnsi"/>
          <w:sz w:val="24"/>
          <w:szCs w:val="24"/>
        </w:rPr>
        <w:t xml:space="preserve">, y hasta el desagote de </w:t>
      </w:r>
      <w:r w:rsidR="00422CBC">
        <w:rPr>
          <w:rFonts w:asciiTheme="majorHAnsi" w:hAnsiTheme="majorHAnsi" w:cstheme="majorHAnsi"/>
          <w:sz w:val="24"/>
          <w:szCs w:val="24"/>
        </w:rPr>
        <w:t>la totalidad de las cámaras sépticas que se proyecta desagotar, sin otra interrupción que la normal de cada jornada de trabajo.-</w:t>
      </w:r>
    </w:p>
    <w:p w14:paraId="172827AD" w14:textId="77777777" w:rsidR="00C6724B" w:rsidRPr="00053012" w:rsidRDefault="00C6724B" w:rsidP="00053012">
      <w:pPr>
        <w:tabs>
          <w:tab w:val="left" w:pos="930"/>
        </w:tabs>
        <w:spacing w:line="360" w:lineRule="auto"/>
        <w:jc w:val="both"/>
        <w:rPr>
          <w:rFonts w:ascii="Calibri Light" w:hAnsi="Calibri Light" w:cs="Calibri Light"/>
          <w:b/>
          <w:bCs/>
          <w:sz w:val="24"/>
          <w:szCs w:val="24"/>
        </w:rPr>
      </w:pPr>
      <w:r w:rsidRPr="00053012">
        <w:rPr>
          <w:rFonts w:ascii="Calibri Light" w:hAnsi="Calibri Light" w:cs="Calibri Light"/>
          <w:b/>
          <w:bCs/>
          <w:sz w:val="24"/>
          <w:szCs w:val="24"/>
        </w:rPr>
        <w:lastRenderedPageBreak/>
        <w:t xml:space="preserve">ARTICULO 4º </w:t>
      </w:r>
      <w:r w:rsidRPr="00053012">
        <w:rPr>
          <w:rFonts w:ascii="Calibri Light" w:hAnsi="Calibri Light" w:cs="Calibri Light"/>
          <w:b/>
          <w:bCs/>
          <w:sz w:val="24"/>
          <w:szCs w:val="24"/>
          <w:u w:val="single"/>
        </w:rPr>
        <w:t>CONDICIONES GENERALES</w:t>
      </w:r>
    </w:p>
    <w:p w14:paraId="7A86E8B1" w14:textId="77777777" w:rsidR="00C6724B" w:rsidRPr="00053012" w:rsidRDefault="00C6724B" w:rsidP="00053012">
      <w:pPr>
        <w:tabs>
          <w:tab w:val="left" w:pos="930"/>
        </w:tabs>
        <w:spacing w:line="360" w:lineRule="auto"/>
        <w:jc w:val="both"/>
        <w:rPr>
          <w:rFonts w:ascii="Calibri Light" w:hAnsi="Calibri Light" w:cs="Calibri Light"/>
          <w:sz w:val="24"/>
          <w:szCs w:val="24"/>
        </w:rPr>
      </w:pPr>
      <w:r w:rsidRPr="00053012">
        <w:rPr>
          <w:rFonts w:ascii="Calibri Light" w:hAnsi="Calibri Light" w:cs="Calibri Light"/>
          <w:b/>
          <w:bCs/>
          <w:sz w:val="24"/>
          <w:szCs w:val="24"/>
        </w:rPr>
        <w:t>4.1 Comunicaciones</w:t>
      </w:r>
      <w:r w:rsidRPr="00053012">
        <w:rPr>
          <w:rFonts w:ascii="Calibri Light" w:hAnsi="Calibri Light" w:cs="Calibri Light"/>
          <w:sz w:val="24"/>
          <w:szCs w:val="24"/>
        </w:rPr>
        <w:t xml:space="preserve">: Todas las comunicaciones referidas a este llamado deberán dirigirse a la dirección de la Intendencia Departamental de Treinta y Tres, sita en calle Manuel Lavalleja 1130 o por correo electrónico a </w:t>
      </w:r>
      <w:hyperlink r:id="rId7" w:history="1">
        <w:r w:rsidRPr="00053012">
          <w:rPr>
            <w:rStyle w:val="Hipervnculo"/>
            <w:rFonts w:ascii="Calibri Light" w:hAnsi="Calibri Light" w:cs="Calibri Light"/>
            <w:sz w:val="24"/>
            <w:szCs w:val="24"/>
          </w:rPr>
          <w:t>licitaciones@treintaytres.gub.uy</w:t>
        </w:r>
      </w:hyperlink>
      <w:r w:rsidRPr="00053012">
        <w:rPr>
          <w:rFonts w:ascii="Calibri Light" w:hAnsi="Calibri Light" w:cs="Calibri Light"/>
          <w:sz w:val="24"/>
          <w:szCs w:val="24"/>
        </w:rPr>
        <w:t xml:space="preserve">  </w:t>
      </w:r>
    </w:p>
    <w:p w14:paraId="2499CE21" w14:textId="43D01A25" w:rsidR="00C6724B" w:rsidRPr="00053012" w:rsidRDefault="00C6724B" w:rsidP="00053012">
      <w:pPr>
        <w:tabs>
          <w:tab w:val="left" w:pos="930"/>
        </w:tabs>
        <w:spacing w:line="360" w:lineRule="auto"/>
        <w:jc w:val="both"/>
        <w:rPr>
          <w:rFonts w:ascii="Calibri Light" w:hAnsi="Calibri Light" w:cs="Calibri Light"/>
          <w:sz w:val="24"/>
          <w:szCs w:val="24"/>
        </w:rPr>
      </w:pPr>
      <w:r w:rsidRPr="00053012">
        <w:rPr>
          <w:rFonts w:ascii="Calibri Light" w:hAnsi="Calibri Light" w:cs="Calibri Light"/>
          <w:b/>
          <w:bCs/>
          <w:sz w:val="24"/>
          <w:szCs w:val="24"/>
        </w:rPr>
        <w:t>4.2 Aclaraciones</w:t>
      </w:r>
      <w:r w:rsidRPr="00053012">
        <w:rPr>
          <w:rFonts w:ascii="Calibri Light" w:hAnsi="Calibri Light" w:cs="Calibri Light"/>
          <w:sz w:val="24"/>
          <w:szCs w:val="24"/>
        </w:rPr>
        <w:t xml:space="preserve">: Las solicitudes de aclaración podrán ser formuladas por escrito hasta 5 días antes de la apertura de ofertas y serán remitidas al correo electrónico </w:t>
      </w:r>
      <w:hyperlink r:id="rId8" w:history="1">
        <w:r w:rsidRPr="00053012">
          <w:rPr>
            <w:rStyle w:val="Hipervnculo"/>
            <w:rFonts w:ascii="Calibri Light" w:hAnsi="Calibri Light" w:cs="Calibri Light"/>
            <w:sz w:val="24"/>
            <w:szCs w:val="24"/>
          </w:rPr>
          <w:t>licitaciones@treintaytres.gub.uy</w:t>
        </w:r>
      </w:hyperlink>
      <w:r w:rsidRPr="00053012">
        <w:rPr>
          <w:rFonts w:ascii="Calibri Light" w:hAnsi="Calibri Light" w:cs="Calibri Light"/>
          <w:sz w:val="24"/>
          <w:szCs w:val="24"/>
        </w:rPr>
        <w:t>. Vencido dicho plazo, no será obligatorio proporcionar datos aclaratorios. Las consultas deberán ser específicas y serán evacuadas hasta 2 dias antes de la apertura de ofertas.-</w:t>
      </w:r>
    </w:p>
    <w:p w14:paraId="42E54EE3" w14:textId="799F18BD" w:rsidR="00C6724B" w:rsidRDefault="00C6724B" w:rsidP="00053012">
      <w:pPr>
        <w:tabs>
          <w:tab w:val="left" w:pos="930"/>
        </w:tabs>
        <w:spacing w:line="360" w:lineRule="auto"/>
        <w:jc w:val="both"/>
        <w:rPr>
          <w:rFonts w:ascii="Calibri Light" w:hAnsi="Calibri Light" w:cs="Calibri Light"/>
          <w:sz w:val="24"/>
          <w:szCs w:val="24"/>
        </w:rPr>
      </w:pPr>
      <w:r w:rsidRPr="00053012">
        <w:rPr>
          <w:rFonts w:ascii="Calibri Light" w:hAnsi="Calibri Light" w:cs="Calibri Light"/>
          <w:sz w:val="24"/>
          <w:szCs w:val="24"/>
        </w:rPr>
        <w:t>Únicamente se recibirán ofertas a través de la página de compras estatales(</w:t>
      </w:r>
      <w:hyperlink r:id="rId9" w:history="1">
        <w:r w:rsidRPr="00053012">
          <w:rPr>
            <w:rStyle w:val="Hipervnculo"/>
            <w:rFonts w:ascii="Calibri Light" w:hAnsi="Calibri Light" w:cs="Calibri Light"/>
            <w:sz w:val="24"/>
            <w:szCs w:val="24"/>
          </w:rPr>
          <w:t>www.comprasestatales.gub.uy</w:t>
        </w:r>
      </w:hyperlink>
      <w:r w:rsidRPr="00053012">
        <w:rPr>
          <w:rFonts w:ascii="Calibri Light" w:hAnsi="Calibri Light" w:cs="Calibri Light"/>
          <w:sz w:val="24"/>
          <w:szCs w:val="24"/>
        </w:rPr>
        <w:t xml:space="preserve">). No se aceptaran propuestas via mail, fax o similar bajo ningún concepto.- </w:t>
      </w:r>
      <w:r w:rsidR="00C27BDE" w:rsidRPr="00053012">
        <w:rPr>
          <w:rFonts w:ascii="Calibri Light" w:hAnsi="Calibri Light" w:cs="Calibri Light"/>
          <w:sz w:val="24"/>
          <w:szCs w:val="24"/>
        </w:rPr>
        <w:t xml:space="preserve"> </w:t>
      </w:r>
    </w:p>
    <w:p w14:paraId="67851307" w14:textId="23F6EA61" w:rsidR="00F33EE5" w:rsidRPr="00F33EE5" w:rsidRDefault="00F33EE5" w:rsidP="00053012">
      <w:pPr>
        <w:tabs>
          <w:tab w:val="left" w:pos="930"/>
        </w:tabs>
        <w:spacing w:line="360" w:lineRule="auto"/>
        <w:jc w:val="both"/>
        <w:rPr>
          <w:rFonts w:ascii="Calibri Light" w:hAnsi="Calibri Light" w:cs="Calibri Light"/>
          <w:sz w:val="24"/>
          <w:szCs w:val="24"/>
          <w:lang w:val="es-419"/>
        </w:rPr>
      </w:pPr>
      <w:r w:rsidRPr="00F33EE5">
        <w:rPr>
          <w:rFonts w:ascii="Calibri Light" w:hAnsi="Calibri Light" w:cs="Calibri Light"/>
          <w:b/>
          <w:bCs/>
          <w:sz w:val="24"/>
          <w:szCs w:val="24"/>
        </w:rPr>
        <w:t>4.3</w:t>
      </w:r>
      <w:r>
        <w:rPr>
          <w:rFonts w:ascii="Calibri Light" w:hAnsi="Calibri Light" w:cs="Calibri Light"/>
          <w:sz w:val="24"/>
          <w:szCs w:val="24"/>
        </w:rPr>
        <w:t xml:space="preserve"> </w:t>
      </w:r>
      <w:r w:rsidRPr="00F33EE5">
        <w:rPr>
          <w:rFonts w:ascii="Calibri Light" w:hAnsi="Calibri Light" w:cs="Calibri Light"/>
          <w:sz w:val="24"/>
          <w:szCs w:val="24"/>
        </w:rPr>
        <w:t>Serán de cargo, cuenta y responsabilidad de la empresa oferente los gastos correspondientes a seguridad social del personal afectado a la misma, seguros y los que por cualquier otro concepto tengan que ver con el servicio licitado, así como los daños que se ocasionen a terceros durante el cumplimiento del mismo.</w:t>
      </w:r>
    </w:p>
    <w:p w14:paraId="72103892" w14:textId="77777777" w:rsidR="00C6724B" w:rsidRPr="00053012" w:rsidRDefault="00C6724B" w:rsidP="00053012">
      <w:pPr>
        <w:tabs>
          <w:tab w:val="left" w:pos="930"/>
        </w:tabs>
        <w:spacing w:line="360" w:lineRule="auto"/>
        <w:jc w:val="both"/>
        <w:rPr>
          <w:rFonts w:ascii="Calibri Light" w:hAnsi="Calibri Light" w:cs="Calibri Light"/>
          <w:b/>
          <w:bCs/>
          <w:sz w:val="24"/>
          <w:szCs w:val="24"/>
        </w:rPr>
      </w:pPr>
      <w:r w:rsidRPr="00053012">
        <w:rPr>
          <w:rFonts w:ascii="Calibri Light" w:hAnsi="Calibri Light" w:cs="Calibri Light"/>
          <w:b/>
          <w:bCs/>
          <w:sz w:val="24"/>
          <w:szCs w:val="24"/>
        </w:rPr>
        <w:t xml:space="preserve">ARTICULO 5º </w:t>
      </w:r>
      <w:r w:rsidRPr="00053012">
        <w:rPr>
          <w:rFonts w:ascii="Calibri Light" w:hAnsi="Calibri Light" w:cs="Calibri Light"/>
          <w:b/>
          <w:bCs/>
          <w:sz w:val="24"/>
          <w:szCs w:val="24"/>
          <w:u w:val="single"/>
        </w:rPr>
        <w:t>DE LA OFERTA</w:t>
      </w:r>
    </w:p>
    <w:p w14:paraId="73573EA2" w14:textId="2991DBF7" w:rsidR="00C6724B" w:rsidRPr="00053012" w:rsidRDefault="00C6724B" w:rsidP="00053012">
      <w:pPr>
        <w:tabs>
          <w:tab w:val="left" w:pos="930"/>
        </w:tabs>
        <w:spacing w:line="360" w:lineRule="auto"/>
        <w:jc w:val="both"/>
        <w:rPr>
          <w:rFonts w:ascii="Calibri Light" w:hAnsi="Calibri Light" w:cs="Calibri Light"/>
          <w:sz w:val="24"/>
          <w:szCs w:val="24"/>
        </w:rPr>
      </w:pPr>
      <w:r w:rsidRPr="00053012">
        <w:rPr>
          <w:rFonts w:ascii="Calibri Light" w:hAnsi="Calibri Light" w:cs="Calibri Light"/>
          <w:b/>
          <w:bCs/>
          <w:sz w:val="24"/>
          <w:szCs w:val="24"/>
        </w:rPr>
        <w:t xml:space="preserve">5.1 Modo, fecha y hora de entrega: </w:t>
      </w:r>
      <w:r w:rsidRPr="00053012">
        <w:rPr>
          <w:rFonts w:ascii="Calibri Light" w:hAnsi="Calibri Light" w:cs="Calibri Light"/>
          <w:sz w:val="24"/>
          <w:szCs w:val="24"/>
        </w:rPr>
        <w:t xml:space="preserve">Las propuestas serán redactadas en idioma español debidamente firmadas por representante. </w:t>
      </w:r>
      <w:r w:rsidR="009772D0" w:rsidRPr="00053012">
        <w:rPr>
          <w:rFonts w:ascii="Calibri Light" w:eastAsia="Bookman Old Style" w:hAnsi="Calibri Light" w:cs="Calibri Light"/>
          <w:kern w:val="3"/>
          <w:sz w:val="24"/>
          <w:szCs w:val="24"/>
          <w:lang w:eastAsia="zh-CN" w:bidi="hi-IN"/>
        </w:rPr>
        <w:t xml:space="preserve">La oferta se presentará en </w:t>
      </w:r>
      <w:r w:rsidR="009772D0" w:rsidRPr="00053012">
        <w:rPr>
          <w:rFonts w:ascii="Calibri Light" w:eastAsia="Bookman Old Style" w:hAnsi="Calibri Light" w:cs="Calibri Light"/>
          <w:b/>
          <w:bCs/>
          <w:kern w:val="3"/>
          <w:sz w:val="24"/>
          <w:szCs w:val="24"/>
          <w:lang w:eastAsia="zh-CN" w:bidi="hi-IN"/>
        </w:rPr>
        <w:t xml:space="preserve">PESOS URUGUAYOS. </w:t>
      </w:r>
      <w:r w:rsidRPr="00053012">
        <w:rPr>
          <w:rFonts w:ascii="Calibri Light" w:hAnsi="Calibri Light" w:cs="Calibri Light"/>
          <w:sz w:val="24"/>
          <w:szCs w:val="24"/>
        </w:rPr>
        <w:t>Deberán ceñirse esencialmente a las especificaciones del objeto y la Intendencia se reserva el derecho de rechazar cualquier propuesta condicionada a estipulaciones diferentes a las especificadas en ésta Licitación.-</w:t>
      </w:r>
    </w:p>
    <w:p w14:paraId="42DC3A85" w14:textId="454EBFCE" w:rsidR="00CA567F" w:rsidRPr="00053012" w:rsidRDefault="00C6724B" w:rsidP="00053012">
      <w:pPr>
        <w:tabs>
          <w:tab w:val="left" w:pos="930"/>
        </w:tabs>
        <w:spacing w:line="360" w:lineRule="auto"/>
        <w:jc w:val="both"/>
        <w:rPr>
          <w:rFonts w:ascii="Calibri Light" w:hAnsi="Calibri Light" w:cs="Calibri Light"/>
          <w:b/>
          <w:bCs/>
          <w:sz w:val="24"/>
          <w:szCs w:val="24"/>
          <w:lang w:val="es-419"/>
        </w:rPr>
      </w:pPr>
      <w:r w:rsidRPr="00053012">
        <w:rPr>
          <w:rFonts w:ascii="Calibri Light" w:hAnsi="Calibri Light" w:cs="Calibri Light"/>
          <w:sz w:val="24"/>
          <w:szCs w:val="24"/>
        </w:rPr>
        <w:t xml:space="preserve">Deberán ser presentadas en forma completa únicamente en línea hasta el momento previsto para la apertura de las mismas a través del sitio </w:t>
      </w:r>
      <w:hyperlink r:id="rId10" w:history="1">
        <w:r w:rsidRPr="00053012">
          <w:rPr>
            <w:rStyle w:val="Hipervnculo"/>
            <w:rFonts w:ascii="Calibri Light" w:hAnsi="Calibri Light" w:cs="Calibri Light"/>
            <w:sz w:val="24"/>
            <w:szCs w:val="24"/>
          </w:rPr>
          <w:t>www.comprasestatales.gub.uy</w:t>
        </w:r>
      </w:hyperlink>
      <w:r w:rsidRPr="00053012">
        <w:rPr>
          <w:rFonts w:ascii="Calibri Light" w:hAnsi="Calibri Light" w:cs="Calibri Light"/>
          <w:sz w:val="24"/>
          <w:szCs w:val="24"/>
        </w:rPr>
        <w:t>. No se recibirán ofertas por otra via. En caso de resultar adjudicatario, deberá exhibir el documento o certificado original, conforme a lo establecido en el artículo 48 del TOCAF.-</w:t>
      </w:r>
      <w:r w:rsidR="00C27BDE" w:rsidRPr="00053012">
        <w:rPr>
          <w:rFonts w:ascii="Calibri Light" w:hAnsi="Calibri Light" w:cs="Calibri Light"/>
          <w:b/>
          <w:bCs/>
          <w:sz w:val="24"/>
          <w:szCs w:val="24"/>
          <w:lang w:val="es-419"/>
        </w:rPr>
        <w:t xml:space="preserve"> </w:t>
      </w:r>
    </w:p>
    <w:p w14:paraId="6D2E61B0" w14:textId="162C8B67" w:rsidR="00644D0F" w:rsidRPr="00053012" w:rsidRDefault="00644D0F" w:rsidP="00053012">
      <w:pPr>
        <w:tabs>
          <w:tab w:val="left" w:pos="930"/>
        </w:tabs>
        <w:spacing w:line="360" w:lineRule="auto"/>
        <w:jc w:val="both"/>
        <w:rPr>
          <w:rFonts w:ascii="Calibri Light" w:eastAsia="Bookman Old Style" w:hAnsi="Calibri Light" w:cs="Calibri Light"/>
          <w:kern w:val="3"/>
          <w:sz w:val="24"/>
          <w:szCs w:val="24"/>
          <w:lang w:eastAsia="zh-CN" w:bidi="hi-IN"/>
        </w:rPr>
      </w:pPr>
      <w:r w:rsidRPr="00053012">
        <w:rPr>
          <w:rFonts w:ascii="Calibri Light" w:hAnsi="Calibri Light" w:cs="Calibri Light"/>
          <w:sz w:val="24"/>
          <w:szCs w:val="24"/>
          <w:lang w:val="es-419"/>
        </w:rPr>
        <w:lastRenderedPageBreak/>
        <w:t xml:space="preserve"> </w:t>
      </w:r>
      <w:r w:rsidR="00CA567F" w:rsidRPr="00053012">
        <w:rPr>
          <w:rFonts w:ascii="Calibri Light" w:hAnsi="Calibri Light" w:cs="Calibri Light"/>
          <w:b/>
          <w:bCs/>
          <w:sz w:val="24"/>
          <w:szCs w:val="24"/>
          <w:lang w:val="es-419"/>
        </w:rPr>
        <w:t>5.</w:t>
      </w:r>
      <w:r w:rsidRPr="00053012">
        <w:rPr>
          <w:rFonts w:ascii="Calibri Light" w:hAnsi="Calibri Light" w:cs="Calibri Light"/>
          <w:b/>
          <w:bCs/>
          <w:sz w:val="24"/>
          <w:szCs w:val="24"/>
          <w:lang w:val="es-419"/>
        </w:rPr>
        <w:t>2</w:t>
      </w:r>
      <w:r w:rsidR="00CA567F" w:rsidRPr="00053012">
        <w:rPr>
          <w:rFonts w:ascii="Calibri Light" w:hAnsi="Calibri Light" w:cs="Calibri Light"/>
          <w:b/>
          <w:bCs/>
          <w:sz w:val="24"/>
          <w:szCs w:val="24"/>
          <w:lang w:val="es-419"/>
        </w:rPr>
        <w:t xml:space="preserve"> </w:t>
      </w:r>
      <w:r w:rsidR="00B3025E" w:rsidRPr="00053012">
        <w:rPr>
          <w:rFonts w:ascii="Calibri Light" w:hAnsi="Calibri Light" w:cs="Calibri Light"/>
          <w:b/>
          <w:bCs/>
          <w:sz w:val="24"/>
          <w:szCs w:val="24"/>
          <w:lang w:val="es-419"/>
        </w:rPr>
        <w:t xml:space="preserve"> </w:t>
      </w:r>
      <w:r w:rsidR="00C51CDC" w:rsidRPr="00053012">
        <w:rPr>
          <w:rFonts w:ascii="Calibri Light" w:eastAsia="Bookman Old Style" w:hAnsi="Calibri Light" w:cs="Calibri Light"/>
          <w:b/>
          <w:bCs/>
          <w:kern w:val="3"/>
          <w:sz w:val="24"/>
          <w:szCs w:val="24"/>
          <w:lang w:eastAsia="zh-CN" w:bidi="hi-IN"/>
        </w:rPr>
        <w:t xml:space="preserve"> Forma de cotización: </w:t>
      </w:r>
      <w:r w:rsidR="00B17AED" w:rsidRPr="00053012">
        <w:rPr>
          <w:rFonts w:ascii="Calibri Light" w:eastAsia="Bookman Old Style" w:hAnsi="Calibri Light" w:cs="Calibri Light"/>
          <w:kern w:val="3"/>
          <w:sz w:val="24"/>
          <w:szCs w:val="24"/>
          <w:lang w:eastAsia="zh-CN" w:bidi="hi-IN"/>
        </w:rPr>
        <w:t xml:space="preserve"> </w:t>
      </w:r>
      <w:r w:rsidR="00077A65" w:rsidRPr="00053012">
        <w:rPr>
          <w:rFonts w:ascii="Calibri Light" w:eastAsia="Bookman Old Style" w:hAnsi="Calibri Light" w:cs="Calibri Light"/>
          <w:kern w:val="3"/>
          <w:sz w:val="24"/>
          <w:szCs w:val="24"/>
          <w:lang w:eastAsia="zh-CN" w:bidi="hi-IN"/>
        </w:rPr>
        <w:t xml:space="preserve">Se cotizará </w:t>
      </w:r>
      <w:r w:rsidR="00077A65" w:rsidRPr="00A07AAD">
        <w:rPr>
          <w:rFonts w:ascii="Calibri Light" w:eastAsia="Bookman Old Style" w:hAnsi="Calibri Light" w:cs="Calibri Light"/>
          <w:b/>
          <w:bCs/>
          <w:kern w:val="3"/>
          <w:sz w:val="24"/>
          <w:szCs w:val="24"/>
          <w:lang w:eastAsia="zh-CN" w:bidi="hi-IN"/>
        </w:rPr>
        <w:t>precio unitario</w:t>
      </w:r>
      <w:r w:rsidR="005928F9" w:rsidRPr="00A07AAD">
        <w:rPr>
          <w:rFonts w:ascii="Calibri Light" w:eastAsia="Bookman Old Style" w:hAnsi="Calibri Light" w:cs="Calibri Light"/>
          <w:b/>
          <w:bCs/>
          <w:kern w:val="3"/>
          <w:sz w:val="24"/>
          <w:szCs w:val="24"/>
          <w:lang w:eastAsia="zh-CN" w:bidi="hi-IN"/>
        </w:rPr>
        <w:t xml:space="preserve"> por </w:t>
      </w:r>
      <w:r w:rsidR="00BC1A03">
        <w:rPr>
          <w:rFonts w:ascii="Calibri Light" w:eastAsia="Bookman Old Style" w:hAnsi="Calibri Light" w:cs="Calibri Light"/>
          <w:b/>
          <w:bCs/>
          <w:kern w:val="3"/>
          <w:sz w:val="24"/>
          <w:szCs w:val="24"/>
          <w:lang w:eastAsia="zh-CN" w:bidi="hi-IN"/>
        </w:rPr>
        <w:t>METRO</w:t>
      </w:r>
      <w:r w:rsidR="000707F0">
        <w:rPr>
          <w:rFonts w:ascii="Calibri Light" w:eastAsia="Bookman Old Style" w:hAnsi="Calibri Light" w:cs="Calibri Light"/>
          <w:b/>
          <w:bCs/>
          <w:kern w:val="3"/>
          <w:sz w:val="24"/>
          <w:szCs w:val="24"/>
          <w:lang w:eastAsia="zh-CN" w:bidi="hi-IN"/>
        </w:rPr>
        <w:t xml:space="preserve"> CUBICO</w:t>
      </w:r>
      <w:r w:rsidR="00E1183E" w:rsidRPr="00053012">
        <w:rPr>
          <w:rFonts w:ascii="Calibri Light" w:eastAsia="Bookman Old Style" w:hAnsi="Calibri Light" w:cs="Calibri Light"/>
          <w:kern w:val="3"/>
          <w:sz w:val="24"/>
          <w:szCs w:val="24"/>
          <w:lang w:eastAsia="zh-CN" w:bidi="hi-IN"/>
        </w:rPr>
        <w:t>,</w:t>
      </w:r>
      <w:r w:rsidR="007913AD">
        <w:rPr>
          <w:rFonts w:ascii="Calibri Light" w:eastAsia="Bookman Old Style" w:hAnsi="Calibri Light" w:cs="Calibri Light"/>
          <w:kern w:val="3"/>
          <w:sz w:val="24"/>
          <w:szCs w:val="24"/>
          <w:lang w:eastAsia="zh-CN" w:bidi="hi-IN"/>
        </w:rPr>
        <w:t xml:space="preserve"> </w:t>
      </w:r>
      <w:r w:rsidR="000707F0">
        <w:rPr>
          <w:rFonts w:ascii="Calibri Light" w:eastAsia="Bookman Old Style" w:hAnsi="Calibri Light" w:cs="Calibri Light"/>
          <w:kern w:val="3"/>
          <w:sz w:val="24"/>
          <w:szCs w:val="24"/>
          <w:lang w:eastAsia="zh-CN" w:bidi="hi-IN"/>
        </w:rPr>
        <w:t xml:space="preserve"> </w:t>
      </w:r>
      <w:r w:rsidR="00E1183E" w:rsidRPr="00053012">
        <w:rPr>
          <w:rFonts w:ascii="Calibri Light" w:eastAsia="Bookman Old Style" w:hAnsi="Calibri Light" w:cs="Calibri Light"/>
          <w:kern w:val="3"/>
          <w:sz w:val="24"/>
          <w:szCs w:val="24"/>
          <w:lang w:eastAsia="zh-CN" w:bidi="hi-IN"/>
        </w:rPr>
        <w:t>determinándose</w:t>
      </w:r>
      <w:r w:rsidR="00D518C6" w:rsidRPr="00053012">
        <w:rPr>
          <w:rFonts w:ascii="Calibri Light" w:eastAsia="Bookman Old Style" w:hAnsi="Calibri Light" w:cs="Calibri Light"/>
          <w:kern w:val="3"/>
          <w:sz w:val="24"/>
          <w:szCs w:val="24"/>
          <w:lang w:eastAsia="zh-CN" w:bidi="hi-IN"/>
        </w:rPr>
        <w:t xml:space="preserve"> por separado los impuestos que corresponda. </w:t>
      </w:r>
      <w:r w:rsidR="001B342C">
        <w:rPr>
          <w:rFonts w:ascii="Calibri Light" w:eastAsia="Bookman Old Style" w:hAnsi="Calibri Light" w:cs="Calibri Light"/>
          <w:kern w:val="3"/>
          <w:sz w:val="24"/>
          <w:szCs w:val="24"/>
          <w:lang w:eastAsia="zh-CN" w:bidi="hi-IN"/>
        </w:rPr>
        <w:t>I</w:t>
      </w:r>
      <w:r w:rsidR="001B342C" w:rsidRPr="001B342C">
        <w:rPr>
          <w:rFonts w:ascii="Calibri Light" w:eastAsia="Bookman Old Style" w:hAnsi="Calibri Light" w:cs="Calibri Light"/>
          <w:kern w:val="3"/>
          <w:sz w:val="24"/>
          <w:szCs w:val="24"/>
          <w:lang w:eastAsia="zh-CN" w:bidi="hi-IN"/>
        </w:rPr>
        <w:t>ncluirá todos los factores que lo conforman (Materiales, Mano de obra, Viáticos, Fletes, Estructuras auxiliares, Beneficio de la empresa, Leyes, Impuestos, etc.)</w:t>
      </w:r>
      <w:r w:rsidR="001B342C">
        <w:rPr>
          <w:rFonts w:ascii="Calibri Light" w:eastAsia="Bookman Old Style" w:hAnsi="Calibri Light" w:cs="Calibri Light"/>
          <w:kern w:val="3"/>
          <w:sz w:val="24"/>
          <w:szCs w:val="24"/>
          <w:lang w:eastAsia="zh-CN" w:bidi="hi-IN"/>
        </w:rPr>
        <w:t>.-</w:t>
      </w:r>
    </w:p>
    <w:p w14:paraId="39250AD3" w14:textId="081A8D92" w:rsidR="00240789" w:rsidRDefault="00240789" w:rsidP="00053012">
      <w:pPr>
        <w:tabs>
          <w:tab w:val="left" w:pos="930"/>
        </w:tabs>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b/>
          <w:bCs/>
          <w:kern w:val="3"/>
          <w:sz w:val="24"/>
          <w:szCs w:val="24"/>
          <w:lang w:eastAsia="zh-CN" w:bidi="hi-IN"/>
        </w:rPr>
        <w:t>5.3</w:t>
      </w:r>
      <w:r w:rsidR="00E53EB9" w:rsidRPr="00053012">
        <w:rPr>
          <w:rFonts w:ascii="Calibri Light" w:eastAsia="Bookman Old Style" w:hAnsi="Calibri Light" w:cs="Calibri Light"/>
          <w:kern w:val="3"/>
          <w:sz w:val="24"/>
          <w:szCs w:val="24"/>
          <w:lang w:eastAsia="zh-CN" w:bidi="hi-IN"/>
        </w:rPr>
        <w:t xml:space="preserve"> No se considerará ningún tipo de alternativa, modificación o variante</w:t>
      </w:r>
      <w:r w:rsidR="00EE428F" w:rsidRPr="00053012">
        <w:rPr>
          <w:rFonts w:ascii="Calibri Light" w:eastAsia="Bookman Old Style" w:hAnsi="Calibri Light" w:cs="Calibri Light"/>
          <w:kern w:val="3"/>
          <w:sz w:val="24"/>
          <w:szCs w:val="24"/>
          <w:lang w:eastAsia="zh-CN" w:bidi="hi-IN"/>
        </w:rPr>
        <w:t xml:space="preserve"> del presente Pliego, las que de establecerse por algún cotizante no serán tenidas en cuenta.- </w:t>
      </w:r>
    </w:p>
    <w:p w14:paraId="085611A9" w14:textId="6E7D3B2B" w:rsidR="006F1ED3" w:rsidRPr="00053012" w:rsidRDefault="00ED7C98" w:rsidP="00053012">
      <w:pPr>
        <w:keepNext/>
        <w:widowControl w:val="0"/>
        <w:suppressAutoHyphens/>
        <w:autoSpaceDE w:val="0"/>
        <w:autoSpaceDN w:val="0"/>
        <w:spacing w:after="0" w:line="360" w:lineRule="auto"/>
        <w:jc w:val="both"/>
        <w:outlineLvl w:val="0"/>
        <w:rPr>
          <w:rFonts w:ascii="Calibri Light" w:eastAsia="Courier, 'Courier New'" w:hAnsi="Calibri Light" w:cs="Calibri Light"/>
          <w:b/>
          <w:bCs/>
          <w:kern w:val="3"/>
          <w:sz w:val="24"/>
          <w:szCs w:val="24"/>
          <w:lang w:eastAsia="zh-CN" w:bidi="hi-IN"/>
        </w:rPr>
      </w:pPr>
      <w:r w:rsidRPr="00053012">
        <w:rPr>
          <w:rFonts w:ascii="Calibri Light" w:eastAsia="Bookman Old Style" w:hAnsi="Calibri Light" w:cs="Calibri Light"/>
          <w:b/>
          <w:bCs/>
          <w:kern w:val="3"/>
          <w:sz w:val="24"/>
          <w:szCs w:val="24"/>
          <w:lang w:val="es-UY" w:eastAsia="zh-CN" w:bidi="hi-IN"/>
        </w:rPr>
        <w:t xml:space="preserve">ARTICULO 6º </w:t>
      </w:r>
      <w:r w:rsidR="00644D0F" w:rsidRPr="00053012">
        <w:rPr>
          <w:rFonts w:ascii="Calibri Light" w:eastAsia="Bookman Old Style" w:hAnsi="Calibri Light" w:cs="Calibri Light"/>
          <w:b/>
          <w:bCs/>
          <w:kern w:val="3"/>
          <w:sz w:val="24"/>
          <w:szCs w:val="24"/>
          <w:lang w:val="es-UY" w:eastAsia="zh-CN" w:bidi="hi-IN"/>
        </w:rPr>
        <w:t xml:space="preserve"> </w:t>
      </w:r>
      <w:r w:rsidR="00644D0F" w:rsidRPr="00053012">
        <w:rPr>
          <w:rFonts w:ascii="Calibri Light" w:eastAsia="Bookman Old Style" w:hAnsi="Calibri Light" w:cs="Calibri Light"/>
          <w:b/>
          <w:bCs/>
          <w:kern w:val="3"/>
          <w:sz w:val="24"/>
          <w:szCs w:val="24"/>
          <w:u w:val="single"/>
          <w:lang w:eastAsia="zh-CN" w:bidi="hi-IN"/>
        </w:rPr>
        <w:t>APERTURA DE OFERTAS</w:t>
      </w:r>
    </w:p>
    <w:p w14:paraId="6D14C095" w14:textId="68F0276E" w:rsidR="006F1ED3" w:rsidRPr="00053012" w:rsidRDefault="006F1ED3"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b/>
          <w:bCs/>
          <w:kern w:val="3"/>
          <w:sz w:val="24"/>
          <w:szCs w:val="24"/>
          <w:lang w:eastAsia="zh-CN" w:bidi="hi-IN"/>
        </w:rPr>
        <w:t>6.1 Apertura</w:t>
      </w:r>
      <w:r w:rsidRPr="00053012">
        <w:rPr>
          <w:rFonts w:ascii="Calibri Light" w:eastAsia="Bookman Old Style" w:hAnsi="Calibri Light" w:cs="Calibri Light"/>
          <w:kern w:val="3"/>
          <w:sz w:val="24"/>
          <w:szCs w:val="24"/>
          <w:lang w:eastAsia="zh-CN" w:bidi="hi-IN"/>
        </w:rPr>
        <w:t>: La apertura de ofertas se efectuará en forma automática en la fecha y hora indicada.-</w:t>
      </w:r>
    </w:p>
    <w:p w14:paraId="502D08DE" w14:textId="77777777" w:rsidR="006F1ED3" w:rsidRPr="00053012" w:rsidRDefault="006F1ED3"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b/>
          <w:bCs/>
          <w:kern w:val="3"/>
          <w:sz w:val="24"/>
          <w:szCs w:val="24"/>
          <w:lang w:eastAsia="zh-CN" w:bidi="hi-IN"/>
        </w:rPr>
        <w:t>6.2 Admisibilidad</w:t>
      </w:r>
      <w:r w:rsidRPr="00053012">
        <w:rPr>
          <w:rFonts w:ascii="Calibri Light" w:eastAsia="Bookman Old Style" w:hAnsi="Calibri Light" w:cs="Calibri Light"/>
          <w:kern w:val="3"/>
          <w:sz w:val="24"/>
          <w:szCs w:val="24"/>
          <w:lang w:eastAsia="zh-CN" w:bidi="hi-IN"/>
        </w:rPr>
        <w:t xml:space="preserve">: Se efectuará un análisis de admisibilidad de las propuestas, resultando inadmisibles las ofertas que: </w:t>
      </w:r>
    </w:p>
    <w:p w14:paraId="6ABA067C" w14:textId="77777777" w:rsidR="006F1ED3" w:rsidRPr="00053012" w:rsidRDefault="006F1ED3"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kern w:val="3"/>
          <w:sz w:val="24"/>
          <w:szCs w:val="24"/>
          <w:lang w:eastAsia="zh-CN" w:bidi="hi-IN"/>
        </w:rPr>
        <w:t xml:space="preserve">a) no fueran presentadas en plazo, lugar y por los medios establecidos en el presente llamado.- </w:t>
      </w:r>
    </w:p>
    <w:p w14:paraId="7D97BB14" w14:textId="77777777" w:rsidR="006F1ED3" w:rsidRPr="00053012" w:rsidRDefault="006F1ED3"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kern w:val="3"/>
          <w:sz w:val="24"/>
          <w:szCs w:val="24"/>
          <w:lang w:eastAsia="zh-CN" w:bidi="hi-IN"/>
        </w:rPr>
        <w:t>b) no se encuentren inscriptos en RUPE al momento de ofertas, en los estados permitidos a esos efectos.-</w:t>
      </w:r>
    </w:p>
    <w:p w14:paraId="40F0EE05" w14:textId="77777777" w:rsidR="006F1ED3" w:rsidRPr="00053012" w:rsidRDefault="006F1ED3"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kern w:val="3"/>
          <w:sz w:val="24"/>
          <w:szCs w:val="24"/>
          <w:lang w:eastAsia="zh-CN" w:bidi="hi-IN"/>
        </w:rPr>
        <w:t>c) no den cumplimiento a las exigencias esenciales requeridas en las bases del presente llamado, así como en la normativa imperante en materia de Contratación Administrativa.-</w:t>
      </w:r>
    </w:p>
    <w:p w14:paraId="75E8041D" w14:textId="77777777" w:rsidR="006F1ED3" w:rsidRPr="00053012" w:rsidRDefault="006F1ED3"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b/>
          <w:bCs/>
          <w:kern w:val="3"/>
          <w:sz w:val="24"/>
          <w:szCs w:val="24"/>
          <w:lang w:eastAsia="zh-CN" w:bidi="hi-IN"/>
        </w:rPr>
        <w:t>6.3 Requisitos mínimos:</w:t>
      </w:r>
      <w:r w:rsidRPr="00053012">
        <w:rPr>
          <w:rFonts w:ascii="Calibri Light" w:eastAsia="Bookman Old Style" w:hAnsi="Calibri Light" w:cs="Calibri Light"/>
          <w:kern w:val="3"/>
          <w:sz w:val="24"/>
          <w:szCs w:val="24"/>
          <w:lang w:eastAsia="zh-CN" w:bidi="hi-IN"/>
        </w:rPr>
        <w:t xml:space="preserve"> son los establecidos en el articulo 2 del Pliego de Condiciones.-</w:t>
      </w:r>
    </w:p>
    <w:p w14:paraId="60F2C59E" w14:textId="55DAC963" w:rsidR="006F1ED3" w:rsidRPr="00053012" w:rsidRDefault="006F1ED3"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b/>
          <w:bCs/>
          <w:kern w:val="3"/>
          <w:sz w:val="24"/>
          <w:szCs w:val="24"/>
          <w:lang w:eastAsia="zh-CN" w:bidi="hi-IN"/>
        </w:rPr>
        <w:t>6.4 Criterios de evaluación</w:t>
      </w:r>
      <w:r w:rsidRPr="00053012">
        <w:rPr>
          <w:rFonts w:ascii="Calibri Light" w:eastAsia="Bookman Old Style" w:hAnsi="Calibri Light" w:cs="Calibri Light"/>
          <w:kern w:val="3"/>
          <w:sz w:val="24"/>
          <w:szCs w:val="24"/>
          <w:lang w:eastAsia="zh-CN" w:bidi="hi-IN"/>
        </w:rPr>
        <w:t>: S</w:t>
      </w:r>
      <w:r w:rsidRPr="00053012">
        <w:rPr>
          <w:rFonts w:ascii="Calibri Light" w:eastAsia="Bookman Old Style" w:hAnsi="Calibri Light" w:cs="Calibri Light"/>
          <w:kern w:val="3"/>
          <w:sz w:val="24"/>
          <w:szCs w:val="24"/>
          <w:lang w:val="es-419" w:eastAsia="zh-CN" w:bidi="hi-IN"/>
        </w:rPr>
        <w:t xml:space="preserve">e evaluará la totalidad de las ofertas que se ajusten a los documentos de la licitación por </w:t>
      </w:r>
      <w:r w:rsidRPr="00053012">
        <w:rPr>
          <w:rFonts w:ascii="Calibri Light" w:eastAsia="Bookman Old Style" w:hAnsi="Calibri Light" w:cs="Calibri Light"/>
          <w:b/>
          <w:bCs/>
          <w:kern w:val="3"/>
          <w:sz w:val="24"/>
          <w:szCs w:val="24"/>
          <w:lang w:val="es-419" w:eastAsia="zh-CN" w:bidi="hi-IN"/>
        </w:rPr>
        <w:t>factor precio</w:t>
      </w:r>
      <w:r w:rsidRPr="00053012">
        <w:rPr>
          <w:rFonts w:ascii="Calibri Light" w:eastAsia="Bookman Old Style" w:hAnsi="Calibri Light" w:cs="Calibri Light"/>
          <w:kern w:val="3"/>
          <w:sz w:val="24"/>
          <w:szCs w:val="24"/>
          <w:lang w:val="es-419" w:eastAsia="zh-CN" w:bidi="hi-IN"/>
        </w:rPr>
        <w:t xml:space="preserve">.-  </w:t>
      </w:r>
    </w:p>
    <w:p w14:paraId="58446892" w14:textId="7A399C52" w:rsidR="00DF4CC4" w:rsidRPr="00DF4CC4" w:rsidRDefault="00DF4CC4" w:rsidP="00053012">
      <w:pPr>
        <w:spacing w:line="360" w:lineRule="auto"/>
        <w:jc w:val="both"/>
        <w:rPr>
          <w:rFonts w:ascii="Calibri Light" w:eastAsia="Bookman Old Style" w:hAnsi="Calibri Light" w:cs="Calibri Light"/>
          <w:kern w:val="3"/>
          <w:sz w:val="24"/>
          <w:szCs w:val="24"/>
          <w:lang w:eastAsia="zh-CN" w:bidi="hi-IN"/>
        </w:rPr>
      </w:pPr>
      <w:r>
        <w:rPr>
          <w:rFonts w:ascii="Calibri Light" w:eastAsia="Bookman Old Style" w:hAnsi="Calibri Light" w:cs="Calibri Light"/>
          <w:b/>
          <w:bCs/>
          <w:kern w:val="3"/>
          <w:sz w:val="24"/>
          <w:szCs w:val="24"/>
          <w:lang w:eastAsia="zh-CN" w:bidi="hi-IN"/>
        </w:rPr>
        <w:t xml:space="preserve">6.5 </w:t>
      </w:r>
      <w:r w:rsidR="00A4339D">
        <w:rPr>
          <w:rFonts w:ascii="Calibri Light" w:eastAsia="Bookman Old Style" w:hAnsi="Calibri Light" w:cs="Calibri Light"/>
          <w:kern w:val="3"/>
          <w:sz w:val="24"/>
          <w:szCs w:val="24"/>
          <w:lang w:eastAsia="zh-CN" w:bidi="hi-IN"/>
        </w:rPr>
        <w:t>E</w:t>
      </w:r>
      <w:r w:rsidR="00A4339D" w:rsidRPr="00DF4CC4">
        <w:rPr>
          <w:rFonts w:ascii="Calibri Light" w:eastAsia="Bookman Old Style" w:hAnsi="Calibri Light" w:cs="Calibri Light"/>
          <w:kern w:val="3"/>
          <w:sz w:val="24"/>
          <w:szCs w:val="24"/>
          <w:lang w:eastAsia="zh-CN" w:bidi="hi-IN"/>
        </w:rPr>
        <w:t>n caso de presentarse ofertas similare</w:t>
      </w:r>
      <w:r w:rsidR="00A4339D">
        <w:rPr>
          <w:rFonts w:ascii="Calibri Light" w:eastAsia="Bookman Old Style" w:hAnsi="Calibri Light" w:cs="Calibri Light"/>
          <w:kern w:val="3"/>
          <w:sz w:val="24"/>
          <w:szCs w:val="24"/>
          <w:lang w:eastAsia="zh-CN" w:bidi="hi-IN"/>
        </w:rPr>
        <w:t>s s</w:t>
      </w:r>
      <w:r>
        <w:rPr>
          <w:rFonts w:ascii="Calibri Light" w:eastAsia="Bookman Old Style" w:hAnsi="Calibri Light" w:cs="Calibri Light"/>
          <w:kern w:val="3"/>
          <w:sz w:val="24"/>
          <w:szCs w:val="24"/>
          <w:lang w:eastAsia="zh-CN" w:bidi="hi-IN"/>
        </w:rPr>
        <w:t>e dará</w:t>
      </w:r>
      <w:r w:rsidRPr="00DF4CC4">
        <w:rPr>
          <w:rFonts w:ascii="Calibri Light" w:eastAsia="Bookman Old Style" w:hAnsi="Calibri Light" w:cs="Calibri Light"/>
          <w:kern w:val="3"/>
          <w:sz w:val="24"/>
          <w:szCs w:val="24"/>
          <w:lang w:eastAsia="zh-CN" w:bidi="hi-IN"/>
        </w:rPr>
        <w:t xml:space="preserve"> preferencia a empresas del Departamento de Treinta y Tres</w:t>
      </w:r>
      <w:r w:rsidR="00A4339D">
        <w:rPr>
          <w:rFonts w:ascii="Calibri Light" w:eastAsia="Bookman Old Style" w:hAnsi="Calibri Light" w:cs="Calibri Light"/>
          <w:kern w:val="3"/>
          <w:sz w:val="24"/>
          <w:szCs w:val="24"/>
          <w:lang w:eastAsia="zh-CN" w:bidi="hi-IN"/>
        </w:rPr>
        <w:t>,</w:t>
      </w:r>
      <w:r w:rsidR="00737B9D">
        <w:rPr>
          <w:rFonts w:ascii="Calibri Light" w:eastAsia="Bookman Old Style" w:hAnsi="Calibri Light" w:cs="Calibri Light"/>
          <w:kern w:val="3"/>
          <w:sz w:val="24"/>
          <w:szCs w:val="24"/>
          <w:lang w:eastAsia="zh-CN" w:bidi="hi-IN"/>
        </w:rPr>
        <w:t xml:space="preserve"> así como </w:t>
      </w:r>
      <w:r w:rsidR="00D9060E">
        <w:rPr>
          <w:rFonts w:ascii="Calibri Light" w:eastAsia="Bookman Old Style" w:hAnsi="Calibri Light" w:cs="Calibri Light"/>
          <w:kern w:val="3"/>
          <w:sz w:val="24"/>
          <w:szCs w:val="24"/>
          <w:lang w:eastAsia="zh-CN" w:bidi="hi-IN"/>
        </w:rPr>
        <w:t xml:space="preserve">a </w:t>
      </w:r>
      <w:r w:rsidR="00737B9D">
        <w:rPr>
          <w:rFonts w:ascii="Calibri Light" w:eastAsia="Bookman Old Style" w:hAnsi="Calibri Light" w:cs="Calibri Light"/>
          <w:kern w:val="3"/>
          <w:sz w:val="24"/>
          <w:szCs w:val="24"/>
          <w:lang w:eastAsia="zh-CN" w:bidi="hi-IN"/>
        </w:rPr>
        <w:t>empresas que contraten personal</w:t>
      </w:r>
      <w:r w:rsidR="00D9060E">
        <w:rPr>
          <w:rFonts w:ascii="Calibri Light" w:eastAsia="Bookman Old Style" w:hAnsi="Calibri Light" w:cs="Calibri Light"/>
          <w:kern w:val="3"/>
          <w:sz w:val="24"/>
          <w:szCs w:val="24"/>
          <w:lang w:eastAsia="zh-CN" w:bidi="hi-IN"/>
        </w:rPr>
        <w:t xml:space="preserve"> con residencia permanente en el Departamento de Treinta y Tres, </w:t>
      </w:r>
      <w:r w:rsidR="00E8524D">
        <w:rPr>
          <w:rFonts w:ascii="Calibri Light" w:eastAsia="Bookman Old Style" w:hAnsi="Calibri Light" w:cs="Calibri Light"/>
          <w:kern w:val="3"/>
          <w:sz w:val="24"/>
          <w:szCs w:val="24"/>
          <w:lang w:eastAsia="zh-CN" w:bidi="hi-IN"/>
        </w:rPr>
        <w:t xml:space="preserve">extremo que deberá ser acreditado en forma.- </w:t>
      </w:r>
      <w:r w:rsidR="00737B9D">
        <w:rPr>
          <w:rFonts w:ascii="Calibri Light" w:eastAsia="Bookman Old Style" w:hAnsi="Calibri Light" w:cs="Calibri Light"/>
          <w:kern w:val="3"/>
          <w:sz w:val="24"/>
          <w:szCs w:val="24"/>
          <w:lang w:eastAsia="zh-CN" w:bidi="hi-IN"/>
        </w:rPr>
        <w:t xml:space="preserve"> </w:t>
      </w:r>
    </w:p>
    <w:p w14:paraId="5C942C9E" w14:textId="31BA6F16" w:rsidR="006F1ED3" w:rsidRPr="00053012" w:rsidRDefault="006F1ED3"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b/>
          <w:bCs/>
          <w:kern w:val="3"/>
          <w:sz w:val="24"/>
          <w:szCs w:val="24"/>
          <w:lang w:eastAsia="zh-CN" w:bidi="hi-IN"/>
        </w:rPr>
        <w:t>6.</w:t>
      </w:r>
      <w:r w:rsidR="00DF4CC4">
        <w:rPr>
          <w:rFonts w:ascii="Calibri Light" w:eastAsia="Bookman Old Style" w:hAnsi="Calibri Light" w:cs="Calibri Light"/>
          <w:b/>
          <w:bCs/>
          <w:kern w:val="3"/>
          <w:sz w:val="24"/>
          <w:szCs w:val="24"/>
          <w:lang w:eastAsia="zh-CN" w:bidi="hi-IN"/>
        </w:rPr>
        <w:t>6</w:t>
      </w:r>
      <w:r w:rsidRPr="00053012">
        <w:rPr>
          <w:rFonts w:ascii="Calibri Light" w:eastAsia="Bookman Old Style" w:hAnsi="Calibri Light" w:cs="Calibri Light"/>
          <w:b/>
          <w:bCs/>
          <w:kern w:val="3"/>
          <w:sz w:val="24"/>
          <w:szCs w:val="24"/>
          <w:lang w:eastAsia="zh-CN" w:bidi="hi-IN"/>
        </w:rPr>
        <w:t xml:space="preserve"> Institutos de mejora de oferta y negociaciones</w:t>
      </w:r>
      <w:r w:rsidRPr="00053012">
        <w:rPr>
          <w:rFonts w:ascii="Calibri Light" w:eastAsia="Bookman Old Style" w:hAnsi="Calibri Light" w:cs="Calibri Light"/>
          <w:kern w:val="3"/>
          <w:sz w:val="24"/>
          <w:szCs w:val="24"/>
          <w:lang w:eastAsia="zh-CN" w:bidi="hi-IN"/>
        </w:rPr>
        <w:t xml:space="preserve">: La Intendencia Departamental de Treinta y Tres se reserva el derecho a la utilización de los mencionados institutos cuando </w:t>
      </w:r>
      <w:r w:rsidRPr="00053012">
        <w:rPr>
          <w:rFonts w:ascii="Calibri Light" w:eastAsia="Bookman Old Style" w:hAnsi="Calibri Light" w:cs="Calibri Light"/>
          <w:kern w:val="3"/>
          <w:sz w:val="24"/>
          <w:szCs w:val="24"/>
          <w:lang w:eastAsia="zh-CN" w:bidi="hi-IN"/>
        </w:rPr>
        <w:lastRenderedPageBreak/>
        <w:t>lo considere conveniente para el interés de la Administración, de acuerdo con lo dispuesto por el artículo 66 del TOCAF.</w:t>
      </w:r>
      <w:r w:rsidR="00DF4CC4">
        <w:rPr>
          <w:rFonts w:ascii="Calibri Light" w:eastAsia="Bookman Old Style" w:hAnsi="Calibri Light" w:cs="Calibri Light"/>
          <w:kern w:val="3"/>
          <w:sz w:val="24"/>
          <w:szCs w:val="24"/>
          <w:lang w:eastAsia="zh-CN" w:bidi="hi-IN"/>
        </w:rPr>
        <w:t xml:space="preserve"> </w:t>
      </w:r>
    </w:p>
    <w:p w14:paraId="3B808AA8" w14:textId="77777777" w:rsidR="006F1ED3" w:rsidRPr="00053012" w:rsidRDefault="006F1ED3" w:rsidP="00053012">
      <w:pPr>
        <w:spacing w:line="360" w:lineRule="auto"/>
        <w:jc w:val="both"/>
        <w:rPr>
          <w:rFonts w:ascii="Calibri Light" w:eastAsia="Bookman Old Style" w:hAnsi="Calibri Light" w:cs="Calibri Light"/>
          <w:b/>
          <w:bCs/>
          <w:kern w:val="3"/>
          <w:sz w:val="24"/>
          <w:szCs w:val="24"/>
          <w:u w:val="single"/>
          <w:lang w:eastAsia="zh-CN" w:bidi="hi-IN"/>
        </w:rPr>
      </w:pPr>
      <w:r w:rsidRPr="00053012">
        <w:rPr>
          <w:rFonts w:ascii="Calibri Light" w:eastAsia="Bookman Old Style" w:hAnsi="Calibri Light" w:cs="Calibri Light"/>
          <w:b/>
          <w:bCs/>
          <w:kern w:val="3"/>
          <w:sz w:val="24"/>
          <w:szCs w:val="24"/>
          <w:lang w:eastAsia="zh-CN" w:bidi="hi-IN"/>
        </w:rPr>
        <w:t xml:space="preserve">ARTICULO 7º  </w:t>
      </w:r>
      <w:r w:rsidRPr="00053012">
        <w:rPr>
          <w:rFonts w:ascii="Calibri Light" w:eastAsia="Bookman Old Style" w:hAnsi="Calibri Light" w:cs="Calibri Light"/>
          <w:b/>
          <w:bCs/>
          <w:kern w:val="3"/>
          <w:sz w:val="24"/>
          <w:szCs w:val="24"/>
          <w:u w:val="single"/>
          <w:lang w:eastAsia="zh-CN" w:bidi="hi-IN"/>
        </w:rPr>
        <w:t>ADJUDICACION</w:t>
      </w:r>
    </w:p>
    <w:p w14:paraId="4D542007" w14:textId="2F7D2CB7" w:rsidR="006F1ED3" w:rsidRPr="00053012" w:rsidRDefault="006F1ED3" w:rsidP="00053012">
      <w:pPr>
        <w:spacing w:line="360" w:lineRule="auto"/>
        <w:jc w:val="both"/>
        <w:rPr>
          <w:rFonts w:ascii="Calibri Light" w:eastAsia="Bookman Old Style" w:hAnsi="Calibri Light" w:cs="Calibri Light"/>
          <w:kern w:val="3"/>
          <w:sz w:val="24"/>
          <w:szCs w:val="24"/>
          <w:lang w:val="es-419" w:eastAsia="zh-CN" w:bidi="hi-IN"/>
        </w:rPr>
      </w:pPr>
      <w:r w:rsidRPr="00053012">
        <w:rPr>
          <w:rFonts w:ascii="Calibri Light" w:eastAsia="Bookman Old Style" w:hAnsi="Calibri Light" w:cs="Calibri Light"/>
          <w:b/>
          <w:bCs/>
          <w:kern w:val="3"/>
          <w:sz w:val="24"/>
          <w:szCs w:val="24"/>
          <w:lang w:val="es-419" w:eastAsia="zh-CN" w:bidi="hi-IN"/>
        </w:rPr>
        <w:t>7.1</w:t>
      </w:r>
      <w:r w:rsidRPr="00053012">
        <w:rPr>
          <w:rFonts w:ascii="Calibri Light" w:eastAsia="Bookman Old Style" w:hAnsi="Calibri Light" w:cs="Calibri Light"/>
          <w:kern w:val="3"/>
          <w:sz w:val="24"/>
          <w:szCs w:val="24"/>
          <w:lang w:val="es-419" w:eastAsia="zh-CN" w:bidi="hi-IN"/>
        </w:rPr>
        <w:t xml:space="preserve"> La Intendencia Departamental de Treinta y Tres</w:t>
      </w:r>
      <w:r w:rsidR="00F6580E">
        <w:rPr>
          <w:rFonts w:ascii="Calibri Light" w:eastAsia="Bookman Old Style" w:hAnsi="Calibri Light" w:cs="Calibri Light"/>
          <w:kern w:val="3"/>
          <w:sz w:val="24"/>
          <w:szCs w:val="24"/>
          <w:lang w:val="es-419" w:eastAsia="zh-CN" w:bidi="hi-IN"/>
        </w:rPr>
        <w:t>, si lo estima conveniente,</w:t>
      </w:r>
      <w:r w:rsidRPr="00053012">
        <w:rPr>
          <w:rFonts w:ascii="Calibri Light" w:eastAsia="Bookman Old Style" w:hAnsi="Calibri Light" w:cs="Calibri Light"/>
          <w:kern w:val="3"/>
          <w:sz w:val="24"/>
          <w:szCs w:val="24"/>
          <w:lang w:val="es-419" w:eastAsia="zh-CN" w:bidi="hi-IN"/>
        </w:rPr>
        <w:t xml:space="preserve"> </w:t>
      </w:r>
      <w:r w:rsidR="00976985" w:rsidRPr="00053012">
        <w:rPr>
          <w:rFonts w:ascii="Calibri Light" w:eastAsia="Bookman Old Style" w:hAnsi="Calibri Light" w:cs="Calibri Light"/>
          <w:kern w:val="3"/>
          <w:sz w:val="24"/>
          <w:szCs w:val="24"/>
          <w:lang w:val="es-419" w:eastAsia="zh-CN" w:bidi="hi-IN"/>
        </w:rPr>
        <w:t xml:space="preserve">podrá adjudicar </w:t>
      </w:r>
      <w:r w:rsidR="006A7BD4" w:rsidRPr="00053012">
        <w:rPr>
          <w:rFonts w:ascii="Calibri Light" w:eastAsia="Bookman Old Style" w:hAnsi="Calibri Light" w:cs="Calibri Light"/>
          <w:kern w:val="3"/>
          <w:sz w:val="24"/>
          <w:szCs w:val="24"/>
          <w:lang w:val="es-419" w:eastAsia="zh-CN" w:bidi="hi-IN"/>
        </w:rPr>
        <w:t>a uno o vario</w:t>
      </w:r>
      <w:r w:rsidR="00F710CA" w:rsidRPr="00053012">
        <w:rPr>
          <w:rFonts w:ascii="Calibri Light" w:eastAsia="Bookman Old Style" w:hAnsi="Calibri Light" w:cs="Calibri Light"/>
          <w:kern w:val="3"/>
          <w:sz w:val="24"/>
          <w:szCs w:val="24"/>
          <w:lang w:val="es-419" w:eastAsia="zh-CN" w:bidi="hi-IN"/>
        </w:rPr>
        <w:t>s</w:t>
      </w:r>
      <w:r w:rsidR="006A7BD4" w:rsidRPr="00053012">
        <w:rPr>
          <w:rFonts w:ascii="Calibri Light" w:eastAsia="Bookman Old Style" w:hAnsi="Calibri Light" w:cs="Calibri Light"/>
          <w:kern w:val="3"/>
          <w:sz w:val="24"/>
          <w:szCs w:val="24"/>
          <w:lang w:val="es-419" w:eastAsia="zh-CN" w:bidi="hi-IN"/>
        </w:rPr>
        <w:t xml:space="preserve"> oferentes el objeto de la presente Licitación</w:t>
      </w:r>
      <w:r w:rsidR="00F6580E">
        <w:rPr>
          <w:rFonts w:ascii="Calibri Light" w:eastAsia="Bookman Old Style" w:hAnsi="Calibri Light" w:cs="Calibri Light"/>
          <w:kern w:val="3"/>
          <w:sz w:val="24"/>
          <w:szCs w:val="24"/>
          <w:lang w:val="es-419" w:eastAsia="zh-CN" w:bidi="hi-IN"/>
        </w:rPr>
        <w:t xml:space="preserve">.- </w:t>
      </w:r>
    </w:p>
    <w:p w14:paraId="2F5D93F2" w14:textId="42CE087D" w:rsidR="006F1ED3" w:rsidRDefault="006F1ED3" w:rsidP="00053012">
      <w:pPr>
        <w:spacing w:line="360" w:lineRule="auto"/>
        <w:jc w:val="both"/>
        <w:rPr>
          <w:rFonts w:ascii="Calibri Light" w:eastAsia="Bookman Old Style" w:hAnsi="Calibri Light" w:cs="Calibri Light"/>
          <w:kern w:val="3"/>
          <w:sz w:val="24"/>
          <w:szCs w:val="24"/>
          <w:lang w:val="es-419" w:eastAsia="zh-CN" w:bidi="hi-IN"/>
        </w:rPr>
      </w:pPr>
      <w:r w:rsidRPr="00053012">
        <w:rPr>
          <w:rFonts w:ascii="Calibri Light" w:eastAsia="Bookman Old Style" w:hAnsi="Calibri Light" w:cs="Calibri Light"/>
          <w:b/>
          <w:bCs/>
          <w:kern w:val="3"/>
          <w:sz w:val="24"/>
          <w:szCs w:val="24"/>
          <w:lang w:val="es-419" w:eastAsia="zh-CN" w:bidi="hi-IN"/>
        </w:rPr>
        <w:t>7.2</w:t>
      </w:r>
      <w:r w:rsidRPr="00053012">
        <w:rPr>
          <w:rFonts w:ascii="Calibri Light" w:eastAsia="Bookman Old Style" w:hAnsi="Calibri Light" w:cs="Calibri Light"/>
          <w:kern w:val="3"/>
          <w:sz w:val="24"/>
          <w:szCs w:val="24"/>
          <w:lang w:val="es-419" w:eastAsia="zh-CN" w:bidi="hi-IN"/>
        </w:rPr>
        <w:t xml:space="preserve"> El organismo se reserva el derecho de aceptar total o parcialmente la o las ofertas que a su juicio sean más convenientes para sus intereses o las necesidades del servicio, (aunque no sea la de menor precio), así como el de rechazarlas todas.-</w:t>
      </w:r>
    </w:p>
    <w:p w14:paraId="532F21FF" w14:textId="425FEB21" w:rsidR="00C946A7" w:rsidRDefault="00B56EFA" w:rsidP="00053012">
      <w:pPr>
        <w:spacing w:line="360" w:lineRule="auto"/>
        <w:jc w:val="both"/>
        <w:rPr>
          <w:rFonts w:ascii="Calibri Light" w:eastAsia="Bookman Old Style" w:hAnsi="Calibri Light" w:cs="Calibri Light"/>
          <w:b/>
          <w:bCs/>
          <w:kern w:val="3"/>
          <w:sz w:val="24"/>
          <w:szCs w:val="24"/>
          <w:lang w:eastAsia="zh-CN" w:bidi="hi-IN"/>
        </w:rPr>
      </w:pPr>
      <w:r w:rsidRPr="00B56EFA">
        <w:rPr>
          <w:rFonts w:ascii="Calibri Light" w:eastAsia="Bookman Old Style" w:hAnsi="Calibri Light" w:cs="Calibri Light"/>
          <w:b/>
          <w:bCs/>
          <w:kern w:val="3"/>
          <w:sz w:val="24"/>
          <w:szCs w:val="24"/>
          <w:lang w:eastAsia="zh-CN" w:bidi="hi-IN"/>
        </w:rPr>
        <w:t>7.</w:t>
      </w:r>
      <w:r w:rsidR="00C946A7">
        <w:rPr>
          <w:rFonts w:ascii="Calibri Light" w:eastAsia="Bookman Old Style" w:hAnsi="Calibri Light" w:cs="Calibri Light"/>
          <w:b/>
          <w:bCs/>
          <w:kern w:val="3"/>
          <w:sz w:val="24"/>
          <w:szCs w:val="24"/>
          <w:lang w:eastAsia="zh-CN" w:bidi="hi-IN"/>
        </w:rPr>
        <w:t xml:space="preserve">4 </w:t>
      </w:r>
      <w:r w:rsidR="0031783E">
        <w:rPr>
          <w:rFonts w:ascii="Calibri Light" w:eastAsia="Bookman Old Style" w:hAnsi="Calibri Light" w:cs="Calibri Light"/>
          <w:b/>
          <w:bCs/>
          <w:kern w:val="3"/>
          <w:sz w:val="24"/>
          <w:szCs w:val="24"/>
          <w:lang w:eastAsia="zh-CN" w:bidi="hi-IN"/>
        </w:rPr>
        <w:t xml:space="preserve"> </w:t>
      </w:r>
      <w:r w:rsidR="0031783E" w:rsidRPr="0031783E">
        <w:rPr>
          <w:rFonts w:ascii="Calibri Light" w:eastAsia="Bookman Old Style" w:hAnsi="Calibri Light" w:cs="Calibri Light"/>
          <w:kern w:val="3"/>
          <w:sz w:val="24"/>
          <w:szCs w:val="24"/>
          <w:lang w:eastAsia="zh-CN" w:bidi="hi-IN"/>
        </w:rPr>
        <w:t>A los efectos de la adjudicación se tendrá presente el</w:t>
      </w:r>
      <w:r w:rsidR="0031783E" w:rsidRPr="0031783E">
        <w:rPr>
          <w:rFonts w:ascii="Calibri Light" w:eastAsia="Bookman Old Style" w:hAnsi="Calibri Light" w:cs="Calibri Light"/>
          <w:b/>
          <w:bCs/>
          <w:kern w:val="3"/>
          <w:sz w:val="24"/>
          <w:szCs w:val="24"/>
          <w:lang w:eastAsia="zh-CN" w:bidi="hi-IN"/>
        </w:rPr>
        <w:t xml:space="preserve"> monto límite  del Procedimiento de Concurso de Precios.-</w:t>
      </w:r>
    </w:p>
    <w:p w14:paraId="752876F4" w14:textId="7170DDAB" w:rsidR="00B56EFA" w:rsidRPr="00053012" w:rsidRDefault="00E31A58" w:rsidP="00053012">
      <w:pPr>
        <w:spacing w:line="360" w:lineRule="auto"/>
        <w:jc w:val="both"/>
        <w:rPr>
          <w:rFonts w:ascii="Calibri Light" w:eastAsia="Bookman Old Style" w:hAnsi="Calibri Light" w:cs="Calibri Light"/>
          <w:kern w:val="3"/>
          <w:sz w:val="24"/>
          <w:szCs w:val="24"/>
          <w:lang w:val="es-419" w:eastAsia="zh-CN" w:bidi="hi-IN"/>
        </w:rPr>
      </w:pPr>
      <w:r>
        <w:rPr>
          <w:rFonts w:ascii="Calibri Light" w:eastAsia="Bookman Old Style" w:hAnsi="Calibri Light" w:cs="Calibri Light"/>
          <w:b/>
          <w:bCs/>
          <w:kern w:val="3"/>
          <w:sz w:val="24"/>
          <w:szCs w:val="24"/>
          <w:lang w:eastAsia="zh-CN" w:bidi="hi-IN"/>
        </w:rPr>
        <w:t xml:space="preserve">7.5 </w:t>
      </w:r>
      <w:r w:rsidR="00AB7A84">
        <w:rPr>
          <w:rFonts w:ascii="Calibri Light" w:eastAsia="Bookman Old Style" w:hAnsi="Calibri Light" w:cs="Calibri Light"/>
          <w:b/>
          <w:bCs/>
          <w:kern w:val="3"/>
          <w:sz w:val="24"/>
          <w:szCs w:val="24"/>
          <w:lang w:eastAsia="zh-CN" w:bidi="hi-IN"/>
        </w:rPr>
        <w:t xml:space="preserve">Exención de responsabilidad. </w:t>
      </w:r>
      <w:r w:rsidR="00B56EFA" w:rsidRPr="00B56EFA">
        <w:rPr>
          <w:rFonts w:ascii="Calibri Light" w:eastAsia="Bookman Old Style" w:hAnsi="Calibri Light" w:cs="Calibri Light"/>
          <w:kern w:val="3"/>
          <w:sz w:val="24"/>
          <w:szCs w:val="24"/>
          <w:lang w:eastAsia="zh-CN" w:bidi="hi-I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14:paraId="3685D803" w14:textId="7AD8F035" w:rsidR="00DB1645" w:rsidRPr="00DB1645" w:rsidRDefault="00DB1645" w:rsidP="00053012">
      <w:pPr>
        <w:spacing w:line="360" w:lineRule="auto"/>
        <w:jc w:val="both"/>
        <w:rPr>
          <w:rFonts w:ascii="Calibri Light" w:eastAsia="Bookman Old Style" w:hAnsi="Calibri Light" w:cs="Calibri Light"/>
          <w:kern w:val="3"/>
          <w:sz w:val="24"/>
          <w:szCs w:val="24"/>
          <w:lang w:val="es-419" w:eastAsia="zh-CN" w:bidi="hi-IN"/>
        </w:rPr>
      </w:pPr>
      <w:r w:rsidRPr="00051C76">
        <w:rPr>
          <w:rFonts w:ascii="Calibri Light" w:eastAsia="Bookman Old Style" w:hAnsi="Calibri Light" w:cs="Calibri Light"/>
          <w:b/>
          <w:bCs/>
          <w:kern w:val="3"/>
          <w:sz w:val="24"/>
          <w:szCs w:val="24"/>
          <w:lang w:val="es-419" w:eastAsia="zh-CN" w:bidi="hi-IN"/>
        </w:rPr>
        <w:t>7.</w:t>
      </w:r>
      <w:r w:rsidR="00E31A58">
        <w:rPr>
          <w:rFonts w:ascii="Calibri Light" w:eastAsia="Bookman Old Style" w:hAnsi="Calibri Light" w:cs="Calibri Light"/>
          <w:b/>
          <w:bCs/>
          <w:kern w:val="3"/>
          <w:sz w:val="24"/>
          <w:szCs w:val="24"/>
          <w:lang w:val="es-419" w:eastAsia="zh-CN" w:bidi="hi-IN"/>
        </w:rPr>
        <w:t>6</w:t>
      </w:r>
      <w:r w:rsidRPr="00053012">
        <w:rPr>
          <w:rFonts w:ascii="Calibri Light" w:hAnsi="Calibri Light" w:cs="Calibri Light"/>
          <w:b/>
          <w:bCs/>
          <w:sz w:val="24"/>
          <w:szCs w:val="24"/>
          <w:lang w:val="es-419"/>
        </w:rPr>
        <w:t xml:space="preserve"> </w:t>
      </w:r>
      <w:r w:rsidRPr="00053012">
        <w:rPr>
          <w:rFonts w:ascii="Calibri Light" w:eastAsia="Bookman Old Style" w:hAnsi="Calibri Light" w:cs="Calibri Light"/>
          <w:b/>
          <w:bCs/>
          <w:kern w:val="3"/>
          <w:sz w:val="24"/>
          <w:szCs w:val="24"/>
          <w:lang w:val="es-419" w:eastAsia="zh-CN" w:bidi="hi-IN"/>
        </w:rPr>
        <w:t xml:space="preserve">Margen de </w:t>
      </w:r>
      <w:r w:rsidRPr="008808D4">
        <w:rPr>
          <w:rFonts w:ascii="Calibri Light" w:eastAsia="Bookman Old Style" w:hAnsi="Calibri Light" w:cs="Calibri Light"/>
          <w:b/>
          <w:bCs/>
          <w:kern w:val="3"/>
          <w:sz w:val="24"/>
          <w:szCs w:val="24"/>
          <w:lang w:val="es-419" w:eastAsia="zh-CN" w:bidi="hi-IN"/>
        </w:rPr>
        <w:t>Preferencia</w:t>
      </w:r>
      <w:r w:rsidR="00A870D5" w:rsidRPr="00053012">
        <w:rPr>
          <w:rFonts w:ascii="Calibri Light" w:eastAsia="Bookman Old Style" w:hAnsi="Calibri Light" w:cs="Calibri Light"/>
          <w:kern w:val="3"/>
          <w:sz w:val="24"/>
          <w:szCs w:val="24"/>
          <w:lang w:val="es-419" w:eastAsia="zh-CN" w:bidi="hi-IN"/>
        </w:rPr>
        <w:t>. S</w:t>
      </w:r>
      <w:r w:rsidRPr="00DB1645">
        <w:rPr>
          <w:rFonts w:ascii="Calibri Light" w:eastAsia="Bookman Old Style" w:hAnsi="Calibri Light" w:cs="Calibri Light"/>
          <w:kern w:val="3"/>
          <w:sz w:val="24"/>
          <w:szCs w:val="24"/>
          <w:lang w:val="es-419" w:eastAsia="zh-CN" w:bidi="hi-IN"/>
        </w:rPr>
        <w:t>e deberá tener en cuenta, en cuanto corresponda, lo establecido por los Arts. 43 y 44 de la Ley 18.362 de 6 de octubre de 2008 reglamentado por el Decreto del Poder Ejecutivo No. 371/010 de 14 de diciembre de 2010 y disposiciones concordantes y/o complementarias. Para la aplicación del beneficio, el oferente deberá presentar conjuntamente con su oferta:</w:t>
      </w:r>
    </w:p>
    <w:p w14:paraId="47BCBC2A" w14:textId="77777777" w:rsidR="00DB1645" w:rsidRPr="00DB1645" w:rsidRDefault="00DB1645" w:rsidP="00053012">
      <w:pPr>
        <w:spacing w:line="360" w:lineRule="auto"/>
        <w:jc w:val="both"/>
        <w:rPr>
          <w:rFonts w:ascii="Calibri Light" w:eastAsia="Bookman Old Style" w:hAnsi="Calibri Light" w:cs="Calibri Light"/>
          <w:kern w:val="3"/>
          <w:sz w:val="24"/>
          <w:szCs w:val="24"/>
          <w:lang w:val="es-419" w:eastAsia="zh-CN" w:bidi="hi-IN"/>
        </w:rPr>
      </w:pPr>
      <w:r w:rsidRPr="00DB1645">
        <w:rPr>
          <w:rFonts w:ascii="Calibri Light" w:eastAsia="Bookman Old Style" w:hAnsi="Calibri Light" w:cs="Calibri Light"/>
          <w:kern w:val="3"/>
          <w:sz w:val="24"/>
          <w:szCs w:val="24"/>
          <w:lang w:val="es-419" w:eastAsia="zh-CN" w:bidi="hi-IN"/>
        </w:rPr>
        <w:t xml:space="preserve"> a) Certificado expedido por DINAPYME que acredite su condición de MIPYME y la participación en el Subprograma de Contratación para el Desarrollo otorgado al amparo del Art. 4 y concordantes del Decreto 371/010. La no acreditación de la condición de MIPYME y la correspondiente participación en el referido subprograma mediante el mencionado certificado, implicará el no otorgamiento de dicho beneficio hacia la empresa oferente, considerando a la misma como no MIPYME.</w:t>
      </w:r>
    </w:p>
    <w:p w14:paraId="2E8B5F44" w14:textId="77777777" w:rsidR="00DB1645" w:rsidRPr="00DB1645" w:rsidRDefault="00DB1645" w:rsidP="00053012">
      <w:pPr>
        <w:spacing w:line="360" w:lineRule="auto"/>
        <w:jc w:val="both"/>
        <w:rPr>
          <w:rFonts w:ascii="Calibri Light" w:eastAsia="Bookman Old Style" w:hAnsi="Calibri Light" w:cs="Calibri Light"/>
          <w:kern w:val="3"/>
          <w:sz w:val="24"/>
          <w:szCs w:val="24"/>
          <w:lang w:val="es-419" w:eastAsia="zh-CN" w:bidi="hi-IN"/>
        </w:rPr>
      </w:pPr>
      <w:r w:rsidRPr="00DB1645">
        <w:rPr>
          <w:rFonts w:ascii="Calibri Light" w:eastAsia="Bookman Old Style" w:hAnsi="Calibri Light" w:cs="Calibri Light"/>
          <w:kern w:val="3"/>
          <w:sz w:val="24"/>
          <w:szCs w:val="24"/>
          <w:lang w:val="es-419" w:eastAsia="zh-CN" w:bidi="hi-IN"/>
        </w:rPr>
        <w:t xml:space="preserve"> b) Cuando el (los) servicio(s) incluya(n) el suministro de bienes, a los efectos de obtener la preferencia el proponente deberá obligatoriamente presentar una Declaración Jurada </w:t>
      </w:r>
      <w:r w:rsidRPr="00DB1645">
        <w:rPr>
          <w:rFonts w:ascii="Calibri Light" w:eastAsia="Bookman Old Style" w:hAnsi="Calibri Light" w:cs="Calibri Light"/>
          <w:kern w:val="3"/>
          <w:sz w:val="24"/>
          <w:szCs w:val="24"/>
          <w:lang w:val="es-419" w:eastAsia="zh-CN" w:bidi="hi-IN"/>
        </w:rPr>
        <w:lastRenderedPageBreak/>
        <w:t xml:space="preserve">que acredite el porcentaje de integración nacional de los mismos conforme a lo dispuesto en el Art. 8 del Decreto 371/010. </w:t>
      </w:r>
    </w:p>
    <w:p w14:paraId="6F72F0AD" w14:textId="6F28014F" w:rsidR="00DB1645" w:rsidRPr="00053012" w:rsidRDefault="00DB1645" w:rsidP="00053012">
      <w:pPr>
        <w:spacing w:line="360" w:lineRule="auto"/>
        <w:jc w:val="both"/>
        <w:rPr>
          <w:rFonts w:ascii="Calibri Light" w:eastAsia="Bookman Old Style" w:hAnsi="Calibri Light" w:cs="Calibri Light"/>
          <w:kern w:val="3"/>
          <w:sz w:val="24"/>
          <w:szCs w:val="24"/>
          <w:lang w:val="es-419" w:eastAsia="zh-CN" w:bidi="hi-IN"/>
        </w:rPr>
      </w:pPr>
      <w:r w:rsidRPr="00DB1645">
        <w:rPr>
          <w:rFonts w:ascii="Calibri Light" w:eastAsia="Bookman Old Style" w:hAnsi="Calibri Light" w:cs="Calibri Light"/>
          <w:kern w:val="3"/>
          <w:sz w:val="24"/>
          <w:szCs w:val="24"/>
          <w:lang w:val="es-419" w:eastAsia="zh-CN" w:bidi="hi-IN"/>
        </w:rPr>
        <w:t>De no brindarse la información requerida, la Administración no aplicará la preferencia. En caso que el oferente desee acogerse al mecanismo de reserva de mercado previsto en el Art. 11 Del decreto 371/010 deberá indicarlo en forma explícita en su oferta.</w:t>
      </w:r>
    </w:p>
    <w:p w14:paraId="340177DE" w14:textId="6C4DABE3" w:rsidR="006F1ED3" w:rsidRPr="00053012" w:rsidRDefault="006F1ED3" w:rsidP="00053012">
      <w:pPr>
        <w:spacing w:line="360" w:lineRule="auto"/>
        <w:jc w:val="both"/>
        <w:rPr>
          <w:rFonts w:ascii="Calibri Light" w:eastAsia="Bookman Old Style" w:hAnsi="Calibri Light" w:cs="Calibri Light"/>
          <w:b/>
          <w:bCs/>
          <w:kern w:val="3"/>
          <w:sz w:val="24"/>
          <w:szCs w:val="24"/>
          <w:u w:val="single"/>
          <w:lang w:eastAsia="zh-CN" w:bidi="hi-IN"/>
        </w:rPr>
      </w:pPr>
      <w:r w:rsidRPr="00053012">
        <w:rPr>
          <w:rFonts w:ascii="Calibri Light" w:eastAsia="Bookman Old Style" w:hAnsi="Calibri Light" w:cs="Calibri Light"/>
          <w:b/>
          <w:bCs/>
          <w:kern w:val="3"/>
          <w:sz w:val="24"/>
          <w:szCs w:val="24"/>
          <w:lang w:eastAsia="zh-CN" w:bidi="hi-IN"/>
        </w:rPr>
        <w:t xml:space="preserve">ARTICULO 8º </w:t>
      </w:r>
      <w:r w:rsidRPr="00053012">
        <w:rPr>
          <w:rFonts w:ascii="Calibri Light" w:eastAsia="Bookman Old Style" w:hAnsi="Calibri Light" w:cs="Calibri Light"/>
          <w:b/>
          <w:bCs/>
          <w:kern w:val="3"/>
          <w:sz w:val="24"/>
          <w:szCs w:val="24"/>
          <w:u w:val="single"/>
          <w:lang w:eastAsia="zh-CN" w:bidi="hi-IN"/>
        </w:rPr>
        <w:t>NOTIFICACION</w:t>
      </w:r>
      <w:r w:rsidR="00550E00" w:rsidRPr="00053012">
        <w:rPr>
          <w:rFonts w:ascii="Calibri Light" w:eastAsia="Bookman Old Style" w:hAnsi="Calibri Light" w:cs="Calibri Light"/>
          <w:b/>
          <w:bCs/>
          <w:kern w:val="3"/>
          <w:sz w:val="24"/>
          <w:szCs w:val="24"/>
          <w:u w:val="single"/>
          <w:lang w:eastAsia="zh-CN" w:bidi="hi-IN"/>
        </w:rPr>
        <w:t xml:space="preserve"> Y CONTRATO</w:t>
      </w:r>
    </w:p>
    <w:p w14:paraId="37604808" w14:textId="79063FFD" w:rsidR="006F1ED3" w:rsidRPr="00053012" w:rsidRDefault="00F7618C"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b/>
          <w:bCs/>
          <w:kern w:val="3"/>
          <w:sz w:val="24"/>
          <w:szCs w:val="24"/>
          <w:lang w:eastAsia="zh-CN" w:bidi="hi-IN"/>
        </w:rPr>
        <w:t>8.1</w:t>
      </w:r>
      <w:r w:rsidRPr="00053012">
        <w:rPr>
          <w:rFonts w:ascii="Calibri Light" w:eastAsia="Bookman Old Style" w:hAnsi="Calibri Light" w:cs="Calibri Light"/>
          <w:kern w:val="3"/>
          <w:sz w:val="24"/>
          <w:szCs w:val="24"/>
          <w:lang w:eastAsia="zh-CN" w:bidi="hi-IN"/>
        </w:rPr>
        <w:t xml:space="preserve"> </w:t>
      </w:r>
      <w:r w:rsidR="006F1ED3" w:rsidRPr="00053012">
        <w:rPr>
          <w:rFonts w:ascii="Calibri Light" w:eastAsia="Bookman Old Style" w:hAnsi="Calibri Light" w:cs="Calibri Light"/>
          <w:kern w:val="3"/>
          <w:sz w:val="24"/>
          <w:szCs w:val="24"/>
          <w:lang w:eastAsia="zh-CN" w:bidi="hi-IN"/>
        </w:rPr>
        <w:t>Una vez dictada la Resolución de adjudicación, previo cumplimiento de lo dispuesto por el artículo 211 literal B) de la Constitución de la Republica, se notificará la misma a los oferentes que resulte/n adjudicatario/s y a los restantes oferentes, en cumplimiento de las disposiciones de Procedimiento Administrativo común vigentes.-</w:t>
      </w:r>
      <w:r w:rsidRPr="00053012">
        <w:rPr>
          <w:rFonts w:ascii="Calibri Light" w:eastAsia="Bookman Old Style" w:hAnsi="Calibri Light" w:cs="Calibri Light"/>
          <w:kern w:val="3"/>
          <w:sz w:val="24"/>
          <w:szCs w:val="24"/>
          <w:lang w:eastAsia="zh-CN" w:bidi="hi-IN"/>
        </w:rPr>
        <w:t xml:space="preserve"> </w:t>
      </w:r>
    </w:p>
    <w:p w14:paraId="451E78DF" w14:textId="34F25955" w:rsidR="003564C8" w:rsidRPr="00053012" w:rsidRDefault="00F7618C"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b/>
          <w:bCs/>
          <w:kern w:val="3"/>
          <w:sz w:val="24"/>
          <w:szCs w:val="24"/>
          <w:lang w:eastAsia="zh-CN" w:bidi="hi-IN"/>
        </w:rPr>
        <w:t>8.2</w:t>
      </w:r>
      <w:r w:rsidRPr="00053012">
        <w:rPr>
          <w:rFonts w:ascii="Calibri Light" w:eastAsia="Bookman Old Style" w:hAnsi="Calibri Light" w:cs="Calibri Light"/>
          <w:kern w:val="3"/>
          <w:sz w:val="24"/>
          <w:szCs w:val="24"/>
          <w:lang w:eastAsia="zh-CN" w:bidi="hi-IN"/>
        </w:rPr>
        <w:t xml:space="preserve"> La adjudicataria</w:t>
      </w:r>
      <w:r w:rsidR="00AF5399">
        <w:rPr>
          <w:rFonts w:ascii="Calibri Light" w:eastAsia="Bookman Old Style" w:hAnsi="Calibri Light" w:cs="Calibri Light"/>
          <w:kern w:val="3"/>
          <w:sz w:val="24"/>
          <w:szCs w:val="24"/>
          <w:lang w:eastAsia="zh-CN" w:bidi="hi-IN"/>
        </w:rPr>
        <w:t xml:space="preserve"> </w:t>
      </w:r>
      <w:r w:rsidRPr="00053012">
        <w:rPr>
          <w:rFonts w:ascii="Calibri Light" w:eastAsia="Bookman Old Style" w:hAnsi="Calibri Light" w:cs="Calibri Light"/>
          <w:kern w:val="3"/>
          <w:sz w:val="24"/>
          <w:szCs w:val="24"/>
          <w:lang w:eastAsia="zh-CN" w:bidi="hi-IN"/>
        </w:rPr>
        <w:t>concurrirá</w:t>
      </w:r>
      <w:r w:rsidR="00AF5399">
        <w:rPr>
          <w:rFonts w:ascii="Calibri Light" w:eastAsia="Bookman Old Style" w:hAnsi="Calibri Light" w:cs="Calibri Light"/>
          <w:kern w:val="3"/>
          <w:sz w:val="24"/>
          <w:szCs w:val="24"/>
          <w:lang w:eastAsia="zh-CN" w:bidi="hi-IN"/>
        </w:rPr>
        <w:t xml:space="preserve"> </w:t>
      </w:r>
      <w:r w:rsidRPr="00053012">
        <w:rPr>
          <w:rFonts w:ascii="Calibri Light" w:eastAsia="Bookman Old Style" w:hAnsi="Calibri Light" w:cs="Calibri Light"/>
          <w:kern w:val="3"/>
          <w:sz w:val="24"/>
          <w:szCs w:val="24"/>
          <w:lang w:eastAsia="zh-CN" w:bidi="hi-IN"/>
        </w:rPr>
        <w:t xml:space="preserve"> a</w:t>
      </w:r>
      <w:r w:rsidR="005D5FAC" w:rsidRPr="00053012">
        <w:rPr>
          <w:rFonts w:ascii="Calibri Light" w:eastAsia="Bookman Old Style" w:hAnsi="Calibri Light" w:cs="Calibri Light"/>
          <w:kern w:val="3"/>
          <w:sz w:val="24"/>
          <w:szCs w:val="24"/>
          <w:lang w:eastAsia="zh-CN" w:bidi="hi-IN"/>
        </w:rPr>
        <w:t xml:space="preserve"> suscribir el contrato en un plazo de </w:t>
      </w:r>
      <w:r w:rsidR="000976E1">
        <w:rPr>
          <w:rFonts w:ascii="Calibri Light" w:eastAsia="Bookman Old Style" w:hAnsi="Calibri Light" w:cs="Calibri Light"/>
          <w:kern w:val="3"/>
          <w:sz w:val="24"/>
          <w:szCs w:val="24"/>
          <w:lang w:eastAsia="zh-CN" w:bidi="hi-IN"/>
        </w:rPr>
        <w:t xml:space="preserve">48 horas </w:t>
      </w:r>
      <w:r w:rsidR="00FC7684" w:rsidRPr="00053012">
        <w:rPr>
          <w:rFonts w:ascii="Calibri Light" w:eastAsia="Bookman Old Style" w:hAnsi="Calibri Light" w:cs="Calibri Light"/>
          <w:kern w:val="3"/>
          <w:sz w:val="24"/>
          <w:szCs w:val="24"/>
          <w:lang w:eastAsia="zh-CN" w:bidi="hi-IN"/>
        </w:rPr>
        <w:t>a contar del siguiente de la notificación de la Resolución, aportando la documentación correspondiente:</w:t>
      </w:r>
      <w:r w:rsidR="009610FE" w:rsidRPr="00053012">
        <w:rPr>
          <w:rFonts w:ascii="Calibri Light" w:eastAsia="Bookman Old Style" w:hAnsi="Calibri Light" w:cs="Calibri Light"/>
          <w:kern w:val="3"/>
          <w:sz w:val="24"/>
          <w:szCs w:val="24"/>
          <w:lang w:eastAsia="zh-CN" w:bidi="hi-IN"/>
        </w:rPr>
        <w:t xml:space="preserve"> </w:t>
      </w:r>
      <w:r w:rsidR="001325F5" w:rsidRPr="00053012">
        <w:rPr>
          <w:rFonts w:ascii="Calibri Light" w:eastAsia="Bookman Old Style" w:hAnsi="Calibri Light" w:cs="Calibri Light"/>
          <w:kern w:val="3"/>
          <w:sz w:val="24"/>
          <w:szCs w:val="24"/>
          <w:lang w:eastAsia="zh-CN" w:bidi="hi-IN"/>
        </w:rPr>
        <w:t xml:space="preserve">entre otras, </w:t>
      </w:r>
      <w:r w:rsidR="009610FE" w:rsidRPr="00053012">
        <w:rPr>
          <w:rFonts w:ascii="Calibri Light" w:eastAsia="Bookman Old Style" w:hAnsi="Calibri Light" w:cs="Calibri Light"/>
          <w:kern w:val="3"/>
          <w:sz w:val="24"/>
          <w:szCs w:val="24"/>
          <w:lang w:eastAsia="zh-CN" w:bidi="hi-IN"/>
        </w:rPr>
        <w:t>Seguro por Accidentes de Trabajo y Enfermedad Profesional; DGI y BPS</w:t>
      </w:r>
      <w:r w:rsidR="00A00F42" w:rsidRPr="00053012">
        <w:rPr>
          <w:rFonts w:ascii="Calibri Light" w:eastAsia="Bookman Old Style" w:hAnsi="Calibri Light" w:cs="Calibri Light"/>
          <w:kern w:val="3"/>
          <w:sz w:val="24"/>
          <w:szCs w:val="24"/>
          <w:lang w:eastAsia="zh-CN" w:bidi="hi-IN"/>
        </w:rPr>
        <w:t xml:space="preserve"> y demás recaudos necesarios para la actividad propuesta</w:t>
      </w:r>
      <w:r w:rsidR="00D87089" w:rsidRPr="00053012">
        <w:rPr>
          <w:rFonts w:ascii="Calibri Light" w:eastAsia="Bookman Old Style" w:hAnsi="Calibri Light" w:cs="Calibri Light"/>
          <w:kern w:val="3"/>
          <w:sz w:val="24"/>
          <w:szCs w:val="24"/>
          <w:lang w:eastAsia="zh-CN" w:bidi="hi-IN"/>
        </w:rPr>
        <w:t>.-</w:t>
      </w:r>
      <w:r w:rsidR="00B031D7">
        <w:rPr>
          <w:rFonts w:ascii="Calibri Light" w:eastAsia="Bookman Old Style" w:hAnsi="Calibri Light" w:cs="Calibri Light"/>
          <w:b/>
          <w:bCs/>
          <w:kern w:val="3"/>
          <w:sz w:val="24"/>
          <w:szCs w:val="24"/>
          <w:lang w:eastAsia="zh-CN" w:bidi="hi-IN"/>
        </w:rPr>
        <w:t xml:space="preserve"> </w:t>
      </w:r>
    </w:p>
    <w:p w14:paraId="03B82038" w14:textId="77777777" w:rsidR="006F1ED3" w:rsidRPr="00053012" w:rsidRDefault="006F1ED3" w:rsidP="00053012">
      <w:pPr>
        <w:spacing w:line="360" w:lineRule="auto"/>
        <w:jc w:val="both"/>
        <w:rPr>
          <w:rFonts w:ascii="Calibri Light" w:eastAsia="Bookman Old Style" w:hAnsi="Calibri Light" w:cs="Calibri Light"/>
          <w:b/>
          <w:bCs/>
          <w:kern w:val="3"/>
          <w:sz w:val="24"/>
          <w:szCs w:val="24"/>
          <w:lang w:eastAsia="zh-CN" w:bidi="hi-IN"/>
        </w:rPr>
      </w:pPr>
      <w:r w:rsidRPr="00053012">
        <w:rPr>
          <w:rFonts w:ascii="Calibri Light" w:eastAsia="Bookman Old Style" w:hAnsi="Calibri Light" w:cs="Calibri Light"/>
          <w:b/>
          <w:bCs/>
          <w:kern w:val="3"/>
          <w:sz w:val="24"/>
          <w:szCs w:val="24"/>
          <w:lang w:eastAsia="zh-CN" w:bidi="hi-IN"/>
        </w:rPr>
        <w:t xml:space="preserve">ARTICULO 9º </w:t>
      </w:r>
      <w:r w:rsidRPr="00053012">
        <w:rPr>
          <w:rFonts w:ascii="Calibri Light" w:eastAsia="Bookman Old Style" w:hAnsi="Calibri Light" w:cs="Calibri Light"/>
          <w:b/>
          <w:bCs/>
          <w:kern w:val="3"/>
          <w:sz w:val="24"/>
          <w:szCs w:val="24"/>
          <w:u w:val="single"/>
          <w:lang w:eastAsia="zh-CN" w:bidi="hi-IN"/>
        </w:rPr>
        <w:t>GARANTIA DE FIEL CUMPLIMIENTO DEL CONTRATO</w:t>
      </w:r>
    </w:p>
    <w:p w14:paraId="49B8B87E" w14:textId="77777777" w:rsidR="006F1ED3" w:rsidRPr="00053012" w:rsidRDefault="006F1ED3"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kern w:val="3"/>
          <w:sz w:val="24"/>
          <w:szCs w:val="24"/>
          <w:lang w:eastAsia="zh-CN" w:bidi="hi-IN"/>
        </w:rPr>
        <w:t xml:space="preserve">La presente contratación está exonerada de la presentación de la garantía de fiel cumplimiento del contrato, conforme con lo establecido por el artículo 64 del TOCAF.- </w:t>
      </w:r>
    </w:p>
    <w:p w14:paraId="4E8AA3CC" w14:textId="0142B6AC" w:rsidR="006F1ED3" w:rsidRDefault="006F1ED3" w:rsidP="00053012">
      <w:pPr>
        <w:spacing w:line="360" w:lineRule="auto"/>
        <w:jc w:val="both"/>
        <w:rPr>
          <w:rFonts w:ascii="Calibri Light" w:eastAsia="Bookman Old Style" w:hAnsi="Calibri Light" w:cs="Calibri Light"/>
          <w:b/>
          <w:bCs/>
          <w:kern w:val="3"/>
          <w:sz w:val="24"/>
          <w:szCs w:val="24"/>
          <w:u w:val="single"/>
          <w:lang w:eastAsia="zh-CN" w:bidi="hi-IN"/>
        </w:rPr>
      </w:pPr>
      <w:r w:rsidRPr="00053012">
        <w:rPr>
          <w:rFonts w:ascii="Calibri Light" w:eastAsia="Bookman Old Style" w:hAnsi="Calibri Light" w:cs="Calibri Light"/>
          <w:b/>
          <w:bCs/>
          <w:kern w:val="3"/>
          <w:sz w:val="24"/>
          <w:szCs w:val="24"/>
          <w:lang w:eastAsia="zh-CN" w:bidi="hi-IN"/>
        </w:rPr>
        <w:t xml:space="preserve">ARTICULO 10º  </w:t>
      </w:r>
      <w:r w:rsidRPr="00053012">
        <w:rPr>
          <w:rFonts w:ascii="Calibri Light" w:eastAsia="Bookman Old Style" w:hAnsi="Calibri Light" w:cs="Calibri Light"/>
          <w:b/>
          <w:bCs/>
          <w:kern w:val="3"/>
          <w:sz w:val="24"/>
          <w:szCs w:val="24"/>
          <w:u w:val="single"/>
          <w:lang w:eastAsia="zh-CN" w:bidi="hi-IN"/>
        </w:rPr>
        <w:t>FORMA DE PAGO</w:t>
      </w:r>
    </w:p>
    <w:p w14:paraId="37BAA3C6" w14:textId="137A86FE" w:rsidR="006F1ED3" w:rsidRPr="00053012" w:rsidRDefault="00A9585E" w:rsidP="00053012">
      <w:pPr>
        <w:spacing w:line="360" w:lineRule="auto"/>
        <w:jc w:val="both"/>
        <w:rPr>
          <w:rFonts w:ascii="Calibri Light" w:eastAsia="Bookman Old Style" w:hAnsi="Calibri Light" w:cs="Calibri Light"/>
          <w:kern w:val="3"/>
          <w:sz w:val="24"/>
          <w:szCs w:val="24"/>
          <w:lang w:eastAsia="zh-CN" w:bidi="hi-IN"/>
        </w:rPr>
      </w:pPr>
      <w:r w:rsidRPr="00A9585E">
        <w:rPr>
          <w:rFonts w:ascii="Calibri Light" w:eastAsia="Bookman Old Style" w:hAnsi="Calibri Light" w:cs="Calibri Light"/>
          <w:kern w:val="3"/>
          <w:sz w:val="24"/>
          <w:szCs w:val="24"/>
          <w:lang w:eastAsia="zh-CN" w:bidi="hi-IN"/>
        </w:rPr>
        <w:t>Plazo estimado de pago, a los 30 (TREINTA) días del cierre del mes al cual pertenece la factura, previa entrega a conformidad del Organismo.-</w:t>
      </w:r>
      <w:r w:rsidR="00704DF9">
        <w:rPr>
          <w:rFonts w:ascii="Calibri Light" w:eastAsia="Bookman Old Style" w:hAnsi="Calibri Light" w:cs="Calibri Light"/>
          <w:kern w:val="3"/>
          <w:sz w:val="24"/>
          <w:szCs w:val="24"/>
          <w:lang w:eastAsia="zh-CN" w:bidi="hi-IN"/>
        </w:rPr>
        <w:t xml:space="preserve"> </w:t>
      </w:r>
    </w:p>
    <w:p w14:paraId="0E29B488" w14:textId="77777777" w:rsidR="006F1ED3" w:rsidRPr="00053012" w:rsidRDefault="006F1ED3" w:rsidP="00053012">
      <w:pPr>
        <w:spacing w:line="360" w:lineRule="auto"/>
        <w:jc w:val="both"/>
        <w:rPr>
          <w:rFonts w:ascii="Calibri Light" w:eastAsia="Bookman Old Style" w:hAnsi="Calibri Light" w:cs="Calibri Light"/>
          <w:b/>
          <w:bCs/>
          <w:kern w:val="3"/>
          <w:sz w:val="24"/>
          <w:szCs w:val="24"/>
          <w:lang w:eastAsia="zh-CN" w:bidi="hi-IN"/>
        </w:rPr>
      </w:pPr>
      <w:r w:rsidRPr="00053012">
        <w:rPr>
          <w:rFonts w:ascii="Calibri Light" w:eastAsia="Bookman Old Style" w:hAnsi="Calibri Light" w:cs="Calibri Light"/>
          <w:b/>
          <w:bCs/>
          <w:kern w:val="3"/>
          <w:sz w:val="24"/>
          <w:szCs w:val="24"/>
          <w:lang w:eastAsia="zh-CN" w:bidi="hi-IN"/>
        </w:rPr>
        <w:t xml:space="preserve">ARTICULO 11º </w:t>
      </w:r>
      <w:r w:rsidRPr="00053012">
        <w:rPr>
          <w:rFonts w:ascii="Calibri Light" w:eastAsia="Bookman Old Style" w:hAnsi="Calibri Light" w:cs="Calibri Light"/>
          <w:b/>
          <w:bCs/>
          <w:kern w:val="3"/>
          <w:sz w:val="24"/>
          <w:szCs w:val="24"/>
          <w:u w:val="single"/>
          <w:lang w:eastAsia="zh-CN" w:bidi="hi-IN"/>
        </w:rPr>
        <w:t>MORA</w:t>
      </w:r>
    </w:p>
    <w:p w14:paraId="70FF7176" w14:textId="77777777" w:rsidR="006F1ED3" w:rsidRPr="00053012" w:rsidRDefault="006F1ED3"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kern w:val="3"/>
          <w:sz w:val="24"/>
          <w:szCs w:val="24"/>
          <w:lang w:eastAsia="zh-CN" w:bidi="hi-IN"/>
        </w:rPr>
        <w:t xml:space="preserve">La mora se producirá de pleno derecho por el no cumplimiento de las obligaciones contractuales, o por demora injustificada – a juicio del Organismo- en la prestación de las mismas.- </w:t>
      </w:r>
    </w:p>
    <w:p w14:paraId="01208CB4" w14:textId="62B59989" w:rsidR="00A74302" w:rsidRPr="00053012" w:rsidRDefault="006F1ED3" w:rsidP="00053012">
      <w:pPr>
        <w:spacing w:line="360" w:lineRule="auto"/>
        <w:jc w:val="both"/>
        <w:rPr>
          <w:rFonts w:ascii="Calibri Light" w:eastAsia="Bookman Old Style" w:hAnsi="Calibri Light" w:cs="Calibri Light"/>
          <w:b/>
          <w:bCs/>
          <w:kern w:val="3"/>
          <w:sz w:val="24"/>
          <w:szCs w:val="24"/>
          <w:lang w:eastAsia="zh-CN" w:bidi="hi-IN"/>
        </w:rPr>
      </w:pPr>
      <w:r w:rsidRPr="00053012">
        <w:rPr>
          <w:rFonts w:ascii="Calibri Light" w:eastAsia="Bookman Old Style" w:hAnsi="Calibri Light" w:cs="Calibri Light"/>
          <w:b/>
          <w:bCs/>
          <w:kern w:val="3"/>
          <w:sz w:val="24"/>
          <w:szCs w:val="24"/>
          <w:lang w:eastAsia="zh-CN" w:bidi="hi-IN"/>
        </w:rPr>
        <w:t xml:space="preserve">ARTICULO 12º </w:t>
      </w:r>
      <w:r w:rsidR="00A74302" w:rsidRPr="00053012">
        <w:rPr>
          <w:rFonts w:ascii="Calibri Light" w:eastAsia="Bookman Old Style" w:hAnsi="Calibri Light" w:cs="Calibri Light"/>
          <w:b/>
          <w:bCs/>
          <w:kern w:val="3"/>
          <w:sz w:val="24"/>
          <w:szCs w:val="24"/>
          <w:u w:val="single"/>
          <w:lang w:eastAsia="zh-CN" w:bidi="hi-IN"/>
        </w:rPr>
        <w:t>RESPONSABILIDADES</w:t>
      </w:r>
      <w:r w:rsidR="0020003D">
        <w:rPr>
          <w:rFonts w:ascii="Calibri Light" w:eastAsia="Bookman Old Style" w:hAnsi="Calibri Light" w:cs="Calibri Light"/>
          <w:b/>
          <w:bCs/>
          <w:kern w:val="3"/>
          <w:sz w:val="24"/>
          <w:szCs w:val="24"/>
          <w:u w:val="single"/>
          <w:lang w:eastAsia="zh-CN" w:bidi="hi-IN"/>
        </w:rPr>
        <w:t xml:space="preserve"> DE LA</w:t>
      </w:r>
      <w:r w:rsidR="00FD572A">
        <w:rPr>
          <w:rFonts w:ascii="Calibri Light" w:eastAsia="Bookman Old Style" w:hAnsi="Calibri Light" w:cs="Calibri Light"/>
          <w:b/>
          <w:bCs/>
          <w:kern w:val="3"/>
          <w:sz w:val="24"/>
          <w:szCs w:val="24"/>
          <w:u w:val="single"/>
          <w:lang w:eastAsia="zh-CN" w:bidi="hi-IN"/>
        </w:rPr>
        <w:t>/S</w:t>
      </w:r>
      <w:r w:rsidR="0020003D">
        <w:rPr>
          <w:rFonts w:ascii="Calibri Light" w:eastAsia="Bookman Old Style" w:hAnsi="Calibri Light" w:cs="Calibri Light"/>
          <w:b/>
          <w:bCs/>
          <w:kern w:val="3"/>
          <w:sz w:val="24"/>
          <w:szCs w:val="24"/>
          <w:u w:val="single"/>
          <w:lang w:eastAsia="zh-CN" w:bidi="hi-IN"/>
        </w:rPr>
        <w:t xml:space="preserve"> ADJUDICATARIA</w:t>
      </w:r>
      <w:r w:rsidR="00FD572A">
        <w:rPr>
          <w:rFonts w:ascii="Calibri Light" w:eastAsia="Bookman Old Style" w:hAnsi="Calibri Light" w:cs="Calibri Light"/>
          <w:b/>
          <w:bCs/>
          <w:kern w:val="3"/>
          <w:sz w:val="24"/>
          <w:szCs w:val="24"/>
          <w:u w:val="single"/>
          <w:lang w:eastAsia="zh-CN" w:bidi="hi-IN"/>
        </w:rPr>
        <w:t>/S</w:t>
      </w:r>
    </w:p>
    <w:p w14:paraId="520400B7" w14:textId="4FF9F873" w:rsidR="006E5C68" w:rsidRPr="00053012" w:rsidRDefault="00A05F62"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b/>
          <w:bCs/>
          <w:kern w:val="3"/>
          <w:sz w:val="24"/>
          <w:szCs w:val="24"/>
          <w:lang w:eastAsia="zh-CN" w:bidi="hi-IN"/>
        </w:rPr>
        <w:lastRenderedPageBreak/>
        <w:t xml:space="preserve">12.1 </w:t>
      </w:r>
      <w:r w:rsidR="00FD572A">
        <w:rPr>
          <w:rFonts w:ascii="Calibri Light" w:eastAsia="Bookman Old Style" w:hAnsi="Calibri Light" w:cs="Calibri Light"/>
          <w:kern w:val="3"/>
          <w:sz w:val="24"/>
          <w:szCs w:val="24"/>
          <w:lang w:eastAsia="zh-CN" w:bidi="hi-IN"/>
        </w:rPr>
        <w:t>Se</w:t>
      </w:r>
      <w:r w:rsidRPr="00053012">
        <w:rPr>
          <w:rFonts w:ascii="Calibri Light" w:eastAsia="Bookman Old Style" w:hAnsi="Calibri Light" w:cs="Calibri Light"/>
          <w:kern w:val="3"/>
          <w:sz w:val="24"/>
          <w:szCs w:val="24"/>
          <w:lang w:eastAsia="zh-CN" w:bidi="hi-IN"/>
        </w:rPr>
        <w:t>rá responsable de cualquier reclamo de terceros relacionado con las  tareas</w:t>
      </w:r>
      <w:r w:rsidR="00123CD7">
        <w:rPr>
          <w:rFonts w:ascii="Calibri Light" w:eastAsia="Bookman Old Style" w:hAnsi="Calibri Light" w:cs="Calibri Light"/>
          <w:kern w:val="3"/>
          <w:sz w:val="24"/>
          <w:szCs w:val="24"/>
          <w:lang w:eastAsia="zh-CN" w:bidi="hi-IN"/>
        </w:rPr>
        <w:t>, así como</w:t>
      </w:r>
      <w:r w:rsidRPr="00053012">
        <w:rPr>
          <w:rFonts w:ascii="Calibri Light" w:eastAsia="Bookman Old Style" w:hAnsi="Calibri Light" w:cs="Calibri Light"/>
          <w:kern w:val="3"/>
          <w:sz w:val="24"/>
          <w:szCs w:val="24"/>
          <w:lang w:eastAsia="zh-CN" w:bidi="hi-IN"/>
        </w:rPr>
        <w:t xml:space="preserve">  </w:t>
      </w:r>
      <w:r w:rsidR="008F0AA8">
        <w:rPr>
          <w:rFonts w:ascii="Calibri Light" w:eastAsia="Bookman Old Style" w:hAnsi="Calibri Light" w:cs="Calibri Light"/>
          <w:kern w:val="3"/>
          <w:sz w:val="24"/>
          <w:szCs w:val="24"/>
          <w:lang w:eastAsia="zh-CN" w:bidi="hi-IN"/>
        </w:rPr>
        <w:t>de</w:t>
      </w:r>
      <w:r w:rsidRPr="00053012">
        <w:rPr>
          <w:rFonts w:ascii="Calibri Light" w:eastAsia="Bookman Old Style" w:hAnsi="Calibri Light" w:cs="Calibri Light"/>
          <w:kern w:val="3"/>
          <w:sz w:val="24"/>
          <w:szCs w:val="24"/>
          <w:lang w:eastAsia="zh-CN" w:bidi="hi-IN"/>
        </w:rPr>
        <w:t xml:space="preserve">  la  seguridad  del  personal,  de  acuerdo  a  las  normas  del  Ministerio  de Trabajo y Seguridad Social, Banco de Seguros del Estado e Intendencia de Treinta y Tres.</w:t>
      </w:r>
      <w:r w:rsidR="006E5C68" w:rsidRPr="00053012">
        <w:rPr>
          <w:rFonts w:ascii="Calibri Light" w:eastAsia="Bookman Old Style" w:hAnsi="Calibri Light" w:cs="Calibri Light"/>
          <w:kern w:val="3"/>
          <w:sz w:val="24"/>
          <w:szCs w:val="24"/>
          <w:lang w:eastAsia="zh-CN" w:bidi="hi-IN"/>
        </w:rPr>
        <w:t>-</w:t>
      </w:r>
    </w:p>
    <w:p w14:paraId="2D577AA0" w14:textId="2B17FB96" w:rsidR="00A05F62" w:rsidRPr="00053012" w:rsidRDefault="006E5C68"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b/>
          <w:bCs/>
          <w:kern w:val="3"/>
          <w:sz w:val="24"/>
          <w:szCs w:val="24"/>
          <w:lang w:eastAsia="zh-CN" w:bidi="hi-IN"/>
        </w:rPr>
        <w:t>12.2</w:t>
      </w:r>
      <w:r w:rsidRPr="00053012">
        <w:rPr>
          <w:rFonts w:ascii="Calibri Light" w:eastAsia="Bookman Old Style" w:hAnsi="Calibri Light" w:cs="Calibri Light"/>
          <w:kern w:val="3"/>
          <w:sz w:val="24"/>
          <w:szCs w:val="24"/>
          <w:lang w:eastAsia="zh-CN" w:bidi="hi-IN"/>
        </w:rPr>
        <w:t xml:space="preserve"> </w:t>
      </w:r>
      <w:r w:rsidR="00BB400B">
        <w:rPr>
          <w:rFonts w:ascii="Calibri Light" w:eastAsia="Bookman Old Style" w:hAnsi="Calibri Light" w:cs="Calibri Light"/>
          <w:kern w:val="3"/>
          <w:sz w:val="24"/>
          <w:szCs w:val="24"/>
          <w:lang w:eastAsia="zh-CN" w:bidi="hi-IN"/>
        </w:rPr>
        <w:t>Deberá dar</w:t>
      </w:r>
      <w:r w:rsidR="00A05F62" w:rsidRPr="00053012">
        <w:rPr>
          <w:rFonts w:ascii="Calibri Light" w:eastAsia="Bookman Old Style" w:hAnsi="Calibri Light" w:cs="Calibri Light"/>
          <w:kern w:val="3"/>
          <w:sz w:val="24"/>
          <w:szCs w:val="24"/>
          <w:lang w:eastAsia="zh-CN" w:bidi="hi-IN"/>
        </w:rPr>
        <w:t xml:space="preserve">  cumplimiento  </w:t>
      </w:r>
      <w:r w:rsidR="00BB400B">
        <w:rPr>
          <w:rFonts w:ascii="Calibri Light" w:eastAsia="Bookman Old Style" w:hAnsi="Calibri Light" w:cs="Calibri Light"/>
          <w:kern w:val="3"/>
          <w:sz w:val="24"/>
          <w:szCs w:val="24"/>
          <w:lang w:eastAsia="zh-CN" w:bidi="hi-IN"/>
        </w:rPr>
        <w:t>a</w:t>
      </w:r>
      <w:r w:rsidR="00A05F62" w:rsidRPr="00053012">
        <w:rPr>
          <w:rFonts w:ascii="Calibri Light" w:eastAsia="Bookman Old Style" w:hAnsi="Calibri Light" w:cs="Calibri Light"/>
          <w:kern w:val="3"/>
          <w:sz w:val="24"/>
          <w:szCs w:val="24"/>
          <w:lang w:eastAsia="zh-CN" w:bidi="hi-IN"/>
        </w:rPr>
        <w:t xml:space="preserve">  normas  de  seguridad  o higiene</w:t>
      </w:r>
      <w:r w:rsidR="00892584">
        <w:rPr>
          <w:rFonts w:ascii="Calibri Light" w:eastAsia="Bookman Old Style" w:hAnsi="Calibri Light" w:cs="Calibri Light"/>
          <w:kern w:val="3"/>
          <w:sz w:val="24"/>
          <w:szCs w:val="24"/>
          <w:lang w:eastAsia="zh-CN" w:bidi="hi-IN"/>
        </w:rPr>
        <w:t>.-</w:t>
      </w:r>
      <w:r w:rsidR="00A05F62" w:rsidRPr="00053012">
        <w:rPr>
          <w:rFonts w:ascii="Calibri Light" w:eastAsia="Bookman Old Style" w:hAnsi="Calibri Light" w:cs="Calibri Light"/>
          <w:kern w:val="3"/>
          <w:sz w:val="24"/>
          <w:szCs w:val="24"/>
          <w:lang w:eastAsia="zh-CN" w:bidi="hi-IN"/>
        </w:rPr>
        <w:t xml:space="preserve"> </w:t>
      </w:r>
    </w:p>
    <w:p w14:paraId="5687970C" w14:textId="77777777" w:rsidR="00024BBE" w:rsidRPr="00024BBE" w:rsidRDefault="00024BBE" w:rsidP="00024BBE">
      <w:pPr>
        <w:spacing w:line="360" w:lineRule="auto"/>
        <w:jc w:val="both"/>
        <w:rPr>
          <w:rFonts w:ascii="Calibri Light" w:eastAsia="Bookman Old Style" w:hAnsi="Calibri Light" w:cs="Calibri Light"/>
          <w:b/>
          <w:bCs/>
          <w:kern w:val="3"/>
          <w:sz w:val="24"/>
          <w:szCs w:val="24"/>
          <w:lang w:eastAsia="zh-CN" w:bidi="hi-IN"/>
        </w:rPr>
      </w:pPr>
      <w:r w:rsidRPr="00024BBE">
        <w:rPr>
          <w:rFonts w:ascii="Calibri Light" w:eastAsia="Bookman Old Style" w:hAnsi="Calibri Light" w:cs="Calibri Light"/>
          <w:b/>
          <w:bCs/>
          <w:kern w:val="3"/>
          <w:sz w:val="24"/>
          <w:szCs w:val="24"/>
          <w:lang w:eastAsia="zh-CN" w:bidi="hi-IN"/>
        </w:rPr>
        <w:t xml:space="preserve">ARTICULO 13º </w:t>
      </w:r>
      <w:r w:rsidRPr="00024BBE">
        <w:rPr>
          <w:rFonts w:ascii="Calibri Light" w:eastAsia="Bookman Old Style" w:hAnsi="Calibri Light" w:cs="Calibri Light"/>
          <w:b/>
          <w:bCs/>
          <w:kern w:val="3"/>
          <w:sz w:val="24"/>
          <w:szCs w:val="24"/>
          <w:u w:val="single"/>
          <w:lang w:eastAsia="zh-CN" w:bidi="hi-IN"/>
        </w:rPr>
        <w:t>MORA</w:t>
      </w:r>
    </w:p>
    <w:p w14:paraId="2ABA83AC" w14:textId="77777777" w:rsidR="00024BBE" w:rsidRPr="00024BBE" w:rsidRDefault="00024BBE" w:rsidP="00024BBE">
      <w:pPr>
        <w:spacing w:line="360" w:lineRule="auto"/>
        <w:jc w:val="both"/>
        <w:rPr>
          <w:rFonts w:ascii="Calibri Light" w:eastAsia="Bookman Old Style" w:hAnsi="Calibri Light" w:cs="Calibri Light"/>
          <w:kern w:val="3"/>
          <w:sz w:val="24"/>
          <w:szCs w:val="24"/>
          <w:lang w:eastAsia="zh-CN" w:bidi="hi-IN"/>
        </w:rPr>
      </w:pPr>
      <w:r w:rsidRPr="00024BBE">
        <w:rPr>
          <w:rFonts w:ascii="Calibri Light" w:eastAsia="Bookman Old Style" w:hAnsi="Calibri Light" w:cs="Calibri Light"/>
          <w:kern w:val="3"/>
          <w:sz w:val="24"/>
          <w:szCs w:val="24"/>
          <w:lang w:eastAsia="zh-CN" w:bidi="hi-IN"/>
        </w:rPr>
        <w:t xml:space="preserve">La mora se producirá de pleno derecho por el no cumplimiento de las obligaciones contractuales, o por demora injustificada – a juicio del Organismo- en la prestación de las mismas.- </w:t>
      </w:r>
    </w:p>
    <w:p w14:paraId="505A2EEE" w14:textId="77777777" w:rsidR="00024BBE" w:rsidRPr="00024BBE" w:rsidRDefault="00024BBE" w:rsidP="00024BBE">
      <w:pPr>
        <w:spacing w:line="360" w:lineRule="auto"/>
        <w:jc w:val="both"/>
        <w:rPr>
          <w:rFonts w:ascii="Calibri Light" w:eastAsia="Bookman Old Style" w:hAnsi="Calibri Light" w:cs="Calibri Light"/>
          <w:b/>
          <w:bCs/>
          <w:kern w:val="3"/>
          <w:sz w:val="24"/>
          <w:szCs w:val="24"/>
          <w:lang w:eastAsia="zh-CN" w:bidi="hi-IN"/>
        </w:rPr>
      </w:pPr>
      <w:r w:rsidRPr="00024BBE">
        <w:rPr>
          <w:rFonts w:ascii="Calibri Light" w:eastAsia="Bookman Old Style" w:hAnsi="Calibri Light" w:cs="Calibri Light"/>
          <w:b/>
          <w:bCs/>
          <w:kern w:val="3"/>
          <w:sz w:val="24"/>
          <w:szCs w:val="24"/>
          <w:lang w:eastAsia="zh-CN" w:bidi="hi-IN"/>
        </w:rPr>
        <w:t xml:space="preserve">ARTICULO 14º </w:t>
      </w:r>
      <w:r w:rsidRPr="00024BBE">
        <w:rPr>
          <w:rFonts w:ascii="Calibri Light" w:eastAsia="Bookman Old Style" w:hAnsi="Calibri Light" w:cs="Calibri Light"/>
          <w:b/>
          <w:bCs/>
          <w:kern w:val="3"/>
          <w:sz w:val="24"/>
          <w:szCs w:val="24"/>
          <w:u w:val="single"/>
          <w:lang w:eastAsia="zh-CN" w:bidi="hi-IN"/>
        </w:rPr>
        <w:t>MULTA</w:t>
      </w:r>
      <w:r w:rsidRPr="00024BBE">
        <w:rPr>
          <w:rFonts w:ascii="Calibri Light" w:eastAsia="Bookman Old Style" w:hAnsi="Calibri Light" w:cs="Calibri Light"/>
          <w:b/>
          <w:bCs/>
          <w:kern w:val="3"/>
          <w:sz w:val="24"/>
          <w:szCs w:val="24"/>
          <w:lang w:eastAsia="zh-CN" w:bidi="hi-IN"/>
        </w:rPr>
        <w:t xml:space="preserve"> </w:t>
      </w:r>
    </w:p>
    <w:p w14:paraId="000C057E" w14:textId="47F985F5" w:rsidR="00024BBE" w:rsidRPr="00024BBE" w:rsidRDefault="00024BBE" w:rsidP="00053012">
      <w:pPr>
        <w:spacing w:line="360" w:lineRule="auto"/>
        <w:jc w:val="both"/>
        <w:rPr>
          <w:rFonts w:ascii="Calibri Light" w:eastAsia="Bookman Old Style" w:hAnsi="Calibri Light" w:cs="Calibri Light"/>
          <w:b/>
          <w:bCs/>
          <w:kern w:val="3"/>
          <w:sz w:val="24"/>
          <w:szCs w:val="24"/>
          <w:lang w:eastAsia="zh-CN" w:bidi="hi-IN"/>
        </w:rPr>
      </w:pPr>
      <w:r w:rsidRPr="00024BBE">
        <w:rPr>
          <w:rFonts w:ascii="Calibri Light" w:eastAsia="Bookman Old Style" w:hAnsi="Calibri Light" w:cs="Calibri Light"/>
          <w:kern w:val="3"/>
          <w:sz w:val="24"/>
          <w:szCs w:val="24"/>
          <w:lang w:eastAsia="zh-CN" w:bidi="hi-IN"/>
        </w:rPr>
        <w:t xml:space="preserve">En caso de incumplimiento del adjudicatario de cualquiera de las obligaciones contraídas,  </w:t>
      </w:r>
      <w:r w:rsidRPr="00024BBE">
        <w:rPr>
          <w:rFonts w:ascii="Calibri Light" w:eastAsia="Bookman Old Style" w:hAnsi="Calibri Light" w:cs="Calibri Light"/>
          <w:kern w:val="3"/>
          <w:sz w:val="24"/>
          <w:szCs w:val="24"/>
          <w:lang w:val="es-UY" w:eastAsia="zh-CN" w:bidi="hi-IN"/>
        </w:rPr>
        <w:t xml:space="preserve">será penado con una multa equivalente a un porcentaje de un diez por ciento (10%) del valor de la oferta presentada de acuerdo al Art. 64 inc. 4 del TOCAF; todo </w:t>
      </w:r>
      <w:r w:rsidRPr="00024BBE">
        <w:rPr>
          <w:rFonts w:ascii="Calibri Light" w:eastAsia="Bookman Old Style" w:hAnsi="Calibri Light" w:cs="Calibri Light"/>
          <w:kern w:val="3"/>
          <w:sz w:val="24"/>
          <w:szCs w:val="24"/>
          <w:lang w:eastAsia="zh-CN" w:bidi="hi-IN"/>
        </w:rPr>
        <w:t xml:space="preserve"> sin perjuicio de las acciones por daños y perjuicios correspondientes, así como la facultad de la administración de rescindir unilateralmente el vínculo (artículo 14).-</w:t>
      </w:r>
    </w:p>
    <w:p w14:paraId="156103D0" w14:textId="051E8CCB" w:rsidR="006F1ED3" w:rsidRPr="00053012" w:rsidRDefault="006F1ED3"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b/>
          <w:bCs/>
          <w:kern w:val="3"/>
          <w:sz w:val="24"/>
          <w:szCs w:val="24"/>
          <w:lang w:eastAsia="zh-CN" w:bidi="hi-IN"/>
        </w:rPr>
        <w:t>ARTICULO 1</w:t>
      </w:r>
      <w:r w:rsidR="00692FE2">
        <w:rPr>
          <w:rFonts w:ascii="Calibri Light" w:eastAsia="Bookman Old Style" w:hAnsi="Calibri Light" w:cs="Calibri Light"/>
          <w:b/>
          <w:bCs/>
          <w:kern w:val="3"/>
          <w:sz w:val="24"/>
          <w:szCs w:val="24"/>
          <w:lang w:eastAsia="zh-CN" w:bidi="hi-IN"/>
        </w:rPr>
        <w:t>5</w:t>
      </w:r>
      <w:r w:rsidRPr="00053012">
        <w:rPr>
          <w:rFonts w:ascii="Calibri Light" w:eastAsia="Bookman Old Style" w:hAnsi="Calibri Light" w:cs="Calibri Light"/>
          <w:b/>
          <w:bCs/>
          <w:kern w:val="3"/>
          <w:sz w:val="24"/>
          <w:szCs w:val="24"/>
          <w:lang w:eastAsia="zh-CN" w:bidi="hi-IN"/>
        </w:rPr>
        <w:t xml:space="preserve">º </w:t>
      </w:r>
      <w:r w:rsidRPr="00053012">
        <w:rPr>
          <w:rFonts w:ascii="Calibri Light" w:eastAsia="Bookman Old Style" w:hAnsi="Calibri Light" w:cs="Calibri Light"/>
          <w:b/>
          <w:bCs/>
          <w:kern w:val="3"/>
          <w:sz w:val="24"/>
          <w:szCs w:val="24"/>
          <w:u w:val="single"/>
          <w:lang w:eastAsia="zh-CN" w:bidi="hi-IN"/>
        </w:rPr>
        <w:t>RESCISION</w:t>
      </w:r>
      <w:r w:rsidRPr="00053012">
        <w:rPr>
          <w:rFonts w:ascii="Calibri Light" w:eastAsia="Bookman Old Style" w:hAnsi="Calibri Light" w:cs="Calibri Light"/>
          <w:kern w:val="3"/>
          <w:sz w:val="24"/>
          <w:szCs w:val="24"/>
          <w:u w:val="single"/>
          <w:lang w:eastAsia="zh-CN" w:bidi="hi-IN"/>
        </w:rPr>
        <w:t xml:space="preserve"> </w:t>
      </w:r>
    </w:p>
    <w:p w14:paraId="45DC0D91" w14:textId="38060AE8" w:rsidR="006F1ED3" w:rsidRDefault="006F1ED3"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kern w:val="3"/>
          <w:sz w:val="24"/>
          <w:szCs w:val="24"/>
          <w:lang w:eastAsia="zh-CN" w:bidi="hi-IN"/>
        </w:rPr>
        <w:t xml:space="preserve">La Intendencia Departamental de Treinta y Tres podrá rescindir en cualquier tiempo, por incumplimiento del adjudicatario, sin necesidad de intimación previa, haciendo efectiva la multa respectiva. En caso que el contrato se rescinda previo a iniciarse su ejecución material, la Intendencia Departamental de Treinta y Tres podrá realizar la adjudicación al siguiente oferente, previa aceptación del mismo.- </w:t>
      </w:r>
    </w:p>
    <w:p w14:paraId="72FD8D6F" w14:textId="06535202" w:rsidR="0035693A" w:rsidRPr="0035693A" w:rsidRDefault="0035693A" w:rsidP="0035693A">
      <w:pPr>
        <w:spacing w:line="360" w:lineRule="auto"/>
        <w:jc w:val="both"/>
        <w:rPr>
          <w:rFonts w:ascii="Calibri Light" w:eastAsia="Bookman Old Style" w:hAnsi="Calibri Light" w:cs="Calibri Light"/>
          <w:b/>
          <w:bCs/>
          <w:kern w:val="3"/>
          <w:sz w:val="24"/>
          <w:szCs w:val="24"/>
          <w:lang w:val="es-419" w:eastAsia="zh-CN" w:bidi="hi-IN"/>
        </w:rPr>
      </w:pPr>
      <w:r w:rsidRPr="0035693A">
        <w:rPr>
          <w:rFonts w:ascii="Calibri Light" w:eastAsia="Bookman Old Style" w:hAnsi="Calibri Light" w:cs="Calibri Light"/>
          <w:b/>
          <w:bCs/>
          <w:kern w:val="3"/>
          <w:sz w:val="24"/>
          <w:szCs w:val="24"/>
          <w:lang w:val="es-419" w:eastAsia="zh-CN" w:bidi="hi-IN"/>
        </w:rPr>
        <w:t>ARTICULO 1</w:t>
      </w:r>
      <w:r>
        <w:rPr>
          <w:rFonts w:ascii="Calibri Light" w:eastAsia="Bookman Old Style" w:hAnsi="Calibri Light" w:cs="Calibri Light"/>
          <w:b/>
          <w:bCs/>
          <w:kern w:val="3"/>
          <w:sz w:val="24"/>
          <w:szCs w:val="24"/>
          <w:lang w:val="es-419" w:eastAsia="zh-CN" w:bidi="hi-IN"/>
        </w:rPr>
        <w:t>6</w:t>
      </w:r>
      <w:r w:rsidRPr="0035693A">
        <w:rPr>
          <w:rFonts w:ascii="Calibri Light" w:eastAsia="Bookman Old Style" w:hAnsi="Calibri Light" w:cs="Calibri Light"/>
          <w:b/>
          <w:bCs/>
          <w:kern w:val="3"/>
          <w:sz w:val="24"/>
          <w:szCs w:val="24"/>
          <w:lang w:val="es-419" w:eastAsia="zh-CN" w:bidi="hi-IN"/>
        </w:rPr>
        <w:t xml:space="preserve">º </w:t>
      </w:r>
      <w:r w:rsidRPr="0035693A">
        <w:rPr>
          <w:rFonts w:ascii="Calibri Light" w:eastAsia="Bookman Old Style" w:hAnsi="Calibri Light" w:cs="Calibri Light"/>
          <w:b/>
          <w:bCs/>
          <w:kern w:val="3"/>
          <w:sz w:val="24"/>
          <w:szCs w:val="24"/>
          <w:u w:val="single"/>
          <w:lang w:val="es-419" w:eastAsia="zh-CN" w:bidi="hi-IN"/>
        </w:rPr>
        <w:t>MULTA</w:t>
      </w:r>
      <w:r w:rsidRPr="0035693A">
        <w:rPr>
          <w:rFonts w:ascii="Calibri Light" w:eastAsia="Bookman Old Style" w:hAnsi="Calibri Light" w:cs="Calibri Light"/>
          <w:b/>
          <w:bCs/>
          <w:kern w:val="3"/>
          <w:sz w:val="24"/>
          <w:szCs w:val="24"/>
          <w:lang w:val="es-419" w:eastAsia="zh-CN" w:bidi="hi-IN"/>
        </w:rPr>
        <w:t xml:space="preserve"> </w:t>
      </w:r>
    </w:p>
    <w:p w14:paraId="5ADD3315" w14:textId="3A00A974" w:rsidR="0035693A" w:rsidRPr="0035693A" w:rsidRDefault="0035693A" w:rsidP="00053012">
      <w:pPr>
        <w:spacing w:line="360" w:lineRule="auto"/>
        <w:jc w:val="both"/>
        <w:rPr>
          <w:rFonts w:ascii="Calibri Light" w:eastAsia="Bookman Old Style" w:hAnsi="Calibri Light" w:cs="Calibri Light"/>
          <w:kern w:val="3"/>
          <w:sz w:val="24"/>
          <w:szCs w:val="24"/>
          <w:lang w:val="es-419" w:eastAsia="zh-CN" w:bidi="hi-IN"/>
        </w:rPr>
      </w:pPr>
      <w:r w:rsidRPr="0035693A">
        <w:rPr>
          <w:rFonts w:ascii="Calibri Light" w:eastAsia="Bookman Old Style" w:hAnsi="Calibri Light" w:cs="Calibri Light"/>
          <w:kern w:val="3"/>
          <w:sz w:val="24"/>
          <w:szCs w:val="24"/>
          <w:lang w:val="es-419" w:eastAsia="zh-CN" w:bidi="hi-IN"/>
        </w:rPr>
        <w:t>En caso de incumplimiento del adjudicatario de cualquiera de las obligaciones contraídas,</w:t>
      </w:r>
      <w:r w:rsidR="00A04A7C">
        <w:rPr>
          <w:rFonts w:ascii="Calibri Light" w:eastAsia="Bookman Old Style" w:hAnsi="Calibri Light" w:cs="Calibri Light"/>
          <w:kern w:val="3"/>
          <w:sz w:val="24"/>
          <w:szCs w:val="24"/>
          <w:lang w:val="es-419" w:eastAsia="zh-CN" w:bidi="hi-IN"/>
        </w:rPr>
        <w:t xml:space="preserve"> y sin perjuicio de lo dispuesto en el artículo 14</w:t>
      </w:r>
      <w:r w:rsidR="0039595E">
        <w:rPr>
          <w:rFonts w:ascii="Calibri Light" w:eastAsia="Bookman Old Style" w:hAnsi="Calibri Light" w:cs="Calibri Light"/>
          <w:kern w:val="3"/>
          <w:sz w:val="24"/>
          <w:szCs w:val="24"/>
          <w:lang w:val="es-419" w:eastAsia="zh-CN" w:bidi="hi-IN"/>
        </w:rPr>
        <w:t>,</w:t>
      </w:r>
      <w:r w:rsidRPr="0035693A">
        <w:rPr>
          <w:rFonts w:ascii="Calibri Light" w:eastAsia="Bookman Old Style" w:hAnsi="Calibri Light" w:cs="Calibri Light"/>
          <w:kern w:val="3"/>
          <w:sz w:val="24"/>
          <w:szCs w:val="24"/>
          <w:lang w:val="es-419" w:eastAsia="zh-CN" w:bidi="hi-IN"/>
        </w:rPr>
        <w:t xml:space="preserve"> la Intendencia Departamental de Treinta y Tres, sin necesidad de intimación previa, podrá proceder al cobro de una multa equivalente al 5% del valor de la obligación incumplida prevista en la orden de compra respectiva, que se hará efectiva al día siguiente del plazo estipulado, sin perjuicio de las </w:t>
      </w:r>
      <w:r w:rsidRPr="0035693A">
        <w:rPr>
          <w:rFonts w:ascii="Calibri Light" w:eastAsia="Bookman Old Style" w:hAnsi="Calibri Light" w:cs="Calibri Light"/>
          <w:kern w:val="3"/>
          <w:sz w:val="24"/>
          <w:szCs w:val="24"/>
          <w:lang w:val="es-419" w:eastAsia="zh-CN" w:bidi="hi-IN"/>
        </w:rPr>
        <w:lastRenderedPageBreak/>
        <w:t>acciones por daños y perjuicios correspondientes, así como la facultad de la administración de rescindir unilateralmente el vínculo.-</w:t>
      </w:r>
    </w:p>
    <w:p w14:paraId="260146B3" w14:textId="77777777" w:rsidR="006F1ED3" w:rsidRPr="00053012" w:rsidRDefault="006F1ED3" w:rsidP="00053012">
      <w:pPr>
        <w:spacing w:line="360" w:lineRule="auto"/>
        <w:jc w:val="both"/>
        <w:rPr>
          <w:rFonts w:ascii="Calibri Light" w:eastAsia="Bookman Old Style" w:hAnsi="Calibri Light" w:cs="Calibri Light"/>
          <w:kern w:val="3"/>
          <w:sz w:val="24"/>
          <w:szCs w:val="24"/>
          <w:lang w:val="es-ES_tradnl" w:eastAsia="zh-CN" w:bidi="hi-IN"/>
        </w:rPr>
      </w:pPr>
      <w:r w:rsidRPr="00053012">
        <w:rPr>
          <w:rFonts w:ascii="Calibri Light" w:eastAsia="Bookman Old Style" w:hAnsi="Calibri Light" w:cs="Calibri Light"/>
          <w:b/>
          <w:kern w:val="3"/>
          <w:sz w:val="24"/>
          <w:szCs w:val="24"/>
          <w:lang w:val="es-ES_tradnl" w:eastAsia="zh-CN" w:bidi="hi-IN"/>
        </w:rPr>
        <w:t>RIGEN PARA ESTE LLAMADO:</w:t>
      </w:r>
    </w:p>
    <w:p w14:paraId="1A01FE65" w14:textId="77777777" w:rsidR="006F1ED3" w:rsidRPr="00053012" w:rsidRDefault="006F1ED3" w:rsidP="00053012">
      <w:pPr>
        <w:numPr>
          <w:ilvl w:val="0"/>
          <w:numId w:val="15"/>
        </w:numPr>
        <w:spacing w:line="360" w:lineRule="auto"/>
        <w:jc w:val="both"/>
        <w:rPr>
          <w:rFonts w:ascii="Calibri Light" w:eastAsia="Bookman Old Style" w:hAnsi="Calibri Light" w:cs="Calibri Light"/>
          <w:kern w:val="3"/>
          <w:sz w:val="24"/>
          <w:szCs w:val="24"/>
          <w:lang w:val="es-ES_tradnl" w:eastAsia="zh-CN" w:bidi="hi-IN"/>
        </w:rPr>
      </w:pPr>
      <w:r w:rsidRPr="00053012">
        <w:rPr>
          <w:rFonts w:ascii="Calibri Light" w:eastAsia="Bookman Old Style" w:hAnsi="Calibri Light" w:cs="Calibri Light"/>
          <w:b/>
          <w:kern w:val="3"/>
          <w:sz w:val="24"/>
          <w:szCs w:val="24"/>
          <w:lang w:val="es-ES_tradnl" w:eastAsia="zh-CN" w:bidi="hi-IN"/>
        </w:rPr>
        <w:t xml:space="preserve">Apertura electrónica: </w:t>
      </w:r>
      <w:r w:rsidRPr="00053012">
        <w:rPr>
          <w:rFonts w:ascii="Calibri Light" w:eastAsia="Bookman Old Style" w:hAnsi="Calibri Light" w:cs="Calibri Light"/>
          <w:kern w:val="3"/>
          <w:sz w:val="24"/>
          <w:szCs w:val="24"/>
          <w:u w:val="single"/>
          <w:lang w:val="es-ES_tradnl" w:eastAsia="zh-CN" w:bidi="hi-IN"/>
        </w:rPr>
        <w:t>Decreto Nº 275/013</w:t>
      </w:r>
      <w:r w:rsidRPr="00053012">
        <w:rPr>
          <w:rFonts w:ascii="Calibri Light" w:eastAsia="Bookman Old Style" w:hAnsi="Calibri Light" w:cs="Calibri Light"/>
          <w:kern w:val="3"/>
          <w:sz w:val="24"/>
          <w:szCs w:val="24"/>
          <w:lang w:val="es-ES_tradnl" w:eastAsia="zh-CN" w:bidi="hi-IN"/>
        </w:rPr>
        <w:t xml:space="preserve"> de 3 de setiembre de 2013</w:t>
      </w:r>
    </w:p>
    <w:p w14:paraId="59893976" w14:textId="77777777" w:rsidR="006F1ED3" w:rsidRPr="00053012" w:rsidRDefault="006F1ED3" w:rsidP="00053012">
      <w:pPr>
        <w:numPr>
          <w:ilvl w:val="0"/>
          <w:numId w:val="15"/>
        </w:numPr>
        <w:spacing w:line="360" w:lineRule="auto"/>
        <w:jc w:val="both"/>
        <w:rPr>
          <w:rFonts w:ascii="Calibri Light" w:eastAsia="Bookman Old Style" w:hAnsi="Calibri Light" w:cs="Calibri Light"/>
          <w:kern w:val="3"/>
          <w:sz w:val="24"/>
          <w:szCs w:val="24"/>
          <w:lang w:val="es-ES_tradnl" w:eastAsia="zh-CN" w:bidi="hi-IN"/>
        </w:rPr>
      </w:pPr>
      <w:r w:rsidRPr="00053012">
        <w:rPr>
          <w:rFonts w:ascii="Calibri Light" w:eastAsia="Bookman Old Style" w:hAnsi="Calibri Light" w:cs="Calibri Light"/>
          <w:b/>
          <w:bCs/>
          <w:kern w:val="3"/>
          <w:sz w:val="24"/>
          <w:szCs w:val="24"/>
          <w:lang w:val="es-ES_tradnl" w:eastAsia="zh-CN" w:bidi="hi-IN"/>
        </w:rPr>
        <w:t>TOCAF:</w:t>
      </w:r>
      <w:r w:rsidRPr="00053012">
        <w:rPr>
          <w:rFonts w:ascii="Calibri Light" w:eastAsia="Bookman Old Style" w:hAnsi="Calibri Light" w:cs="Calibri Light"/>
          <w:kern w:val="3"/>
          <w:sz w:val="24"/>
          <w:szCs w:val="24"/>
          <w:lang w:val="es-ES_tradnl" w:eastAsia="zh-CN" w:bidi="hi-IN"/>
        </w:rPr>
        <w:t xml:space="preserve"> </w:t>
      </w:r>
      <w:r w:rsidRPr="00053012">
        <w:rPr>
          <w:rFonts w:ascii="Calibri Light" w:eastAsia="Bookman Old Style" w:hAnsi="Calibri Light" w:cs="Calibri Light"/>
          <w:kern w:val="3"/>
          <w:sz w:val="24"/>
          <w:szCs w:val="24"/>
          <w:u w:val="single"/>
          <w:lang w:val="es-ES_tradnl" w:eastAsia="zh-CN" w:bidi="hi-IN"/>
        </w:rPr>
        <w:t>Decreto Nº 150/012</w:t>
      </w:r>
      <w:r w:rsidRPr="00053012">
        <w:rPr>
          <w:rFonts w:ascii="Calibri Light" w:eastAsia="Bookman Old Style" w:hAnsi="Calibri Light" w:cs="Calibri Light"/>
          <w:kern w:val="3"/>
          <w:sz w:val="24"/>
          <w:szCs w:val="24"/>
          <w:lang w:val="es-ES_tradnl" w:eastAsia="zh-CN" w:bidi="hi-IN"/>
        </w:rPr>
        <w:t xml:space="preserve"> de 11 de junio de 2012, modificativas y concordantes.</w:t>
      </w:r>
    </w:p>
    <w:p w14:paraId="6DAC9B9E" w14:textId="46718BED" w:rsidR="007162F0" w:rsidRDefault="006F1ED3" w:rsidP="00053012">
      <w:pPr>
        <w:numPr>
          <w:ilvl w:val="0"/>
          <w:numId w:val="15"/>
        </w:numPr>
        <w:spacing w:line="360" w:lineRule="auto"/>
        <w:jc w:val="both"/>
        <w:rPr>
          <w:rFonts w:ascii="Calibri Light" w:eastAsia="Bookman Old Style" w:hAnsi="Calibri Light" w:cs="Calibri Light"/>
          <w:kern w:val="3"/>
          <w:sz w:val="24"/>
          <w:szCs w:val="24"/>
          <w:lang w:val="es-419" w:eastAsia="zh-CN" w:bidi="hi-IN"/>
        </w:rPr>
      </w:pPr>
      <w:r w:rsidRPr="00053012">
        <w:rPr>
          <w:rFonts w:ascii="Calibri Light" w:eastAsia="Bookman Old Style" w:hAnsi="Calibri Light" w:cs="Calibri Light"/>
          <w:b/>
          <w:bCs/>
          <w:kern w:val="3"/>
          <w:sz w:val="24"/>
          <w:szCs w:val="24"/>
          <w:lang w:eastAsia="zh-CN" w:bidi="hi-IN"/>
        </w:rPr>
        <w:t>Pliego único de bases y condiciones generales para contratos de suministros y servicios no personales:</w:t>
      </w:r>
      <w:r w:rsidRPr="00053012">
        <w:rPr>
          <w:rFonts w:ascii="Calibri Light" w:eastAsia="Bookman Old Style" w:hAnsi="Calibri Light" w:cs="Calibri Light"/>
          <w:b/>
          <w:kern w:val="3"/>
          <w:sz w:val="24"/>
          <w:szCs w:val="24"/>
          <w:lang w:eastAsia="zh-CN" w:bidi="hi-IN"/>
        </w:rPr>
        <w:t xml:space="preserve"> </w:t>
      </w:r>
      <w:r w:rsidRPr="00053012">
        <w:rPr>
          <w:rFonts w:ascii="Calibri Light" w:eastAsia="Bookman Old Style" w:hAnsi="Calibri Light" w:cs="Calibri Light"/>
          <w:b/>
          <w:kern w:val="3"/>
          <w:sz w:val="24"/>
          <w:szCs w:val="24"/>
          <w:u w:val="single"/>
          <w:lang w:eastAsia="zh-CN" w:bidi="hi-IN"/>
        </w:rPr>
        <w:t>Decreto Nº 131/014</w:t>
      </w:r>
      <w:r w:rsidRPr="00053012">
        <w:rPr>
          <w:rFonts w:ascii="Calibri Light" w:eastAsia="Bookman Old Style" w:hAnsi="Calibri Light" w:cs="Calibri Light"/>
          <w:b/>
          <w:kern w:val="3"/>
          <w:sz w:val="24"/>
          <w:szCs w:val="24"/>
          <w:lang w:eastAsia="zh-CN" w:bidi="hi-IN"/>
        </w:rPr>
        <w:t xml:space="preserve"> de 19 de mayo de 2014</w:t>
      </w:r>
      <w:r w:rsidR="007162F0" w:rsidRPr="00053012">
        <w:rPr>
          <w:rFonts w:ascii="Calibri Light" w:eastAsia="Bookman Old Style" w:hAnsi="Calibri Light" w:cs="Calibri Light"/>
          <w:kern w:val="3"/>
          <w:sz w:val="24"/>
          <w:szCs w:val="24"/>
          <w:lang w:val="es-419" w:eastAsia="zh-CN" w:bidi="hi-IN"/>
        </w:rPr>
        <w:t xml:space="preserve">.-  </w:t>
      </w:r>
    </w:p>
    <w:p w14:paraId="0D11D333" w14:textId="77777777" w:rsidR="0039595E" w:rsidRPr="00053012" w:rsidRDefault="0039595E" w:rsidP="0039595E">
      <w:pPr>
        <w:spacing w:line="360" w:lineRule="auto"/>
        <w:jc w:val="both"/>
        <w:rPr>
          <w:rFonts w:ascii="Calibri Light" w:eastAsia="Bookman Old Style" w:hAnsi="Calibri Light" w:cs="Calibri Light"/>
          <w:kern w:val="3"/>
          <w:sz w:val="24"/>
          <w:szCs w:val="24"/>
          <w:lang w:val="es-419" w:eastAsia="zh-CN" w:bidi="hi-IN"/>
        </w:rPr>
      </w:pPr>
    </w:p>
    <w:p w14:paraId="405E9591" w14:textId="4113EB38" w:rsidR="007162F0" w:rsidRPr="007162F0" w:rsidRDefault="007162F0" w:rsidP="007162F0">
      <w:pPr>
        <w:jc w:val="center"/>
        <w:rPr>
          <w:b/>
          <w:bCs/>
        </w:rPr>
      </w:pPr>
      <w:r w:rsidRPr="007162F0">
        <w:rPr>
          <w:rFonts w:ascii="Calibri Light" w:hAnsi="Calibri Light" w:cs="Calibri Light"/>
          <w:sz w:val="72"/>
          <w:szCs w:val="72"/>
        </w:rPr>
        <w:t>Anexo I</w:t>
      </w:r>
    </w:p>
    <w:p w14:paraId="079CC122" w14:textId="77777777" w:rsidR="007162F0" w:rsidRPr="007162F0" w:rsidRDefault="007162F0" w:rsidP="007162F0">
      <w:pPr>
        <w:jc w:val="center"/>
        <w:rPr>
          <w:b/>
          <w:bCs/>
          <w:lang w:val="es-MX"/>
        </w:rPr>
      </w:pPr>
      <w:r w:rsidRPr="007162F0">
        <w:rPr>
          <w:b/>
          <w:bCs/>
          <w:lang w:val="es-MX"/>
        </w:rPr>
        <w:t>FORMULARIO DE IDENTIFICACION DEL OFERENTE y DECLARACION JURADA</w:t>
      </w:r>
    </w:p>
    <w:p w14:paraId="23A9E695" w14:textId="77777777" w:rsidR="007162F0" w:rsidRPr="007162F0" w:rsidRDefault="007162F0" w:rsidP="007162F0">
      <w:pPr>
        <w:rPr>
          <w:lang w:val="es-MX"/>
        </w:rPr>
      </w:pPr>
      <w:r w:rsidRPr="007162F0">
        <w:rPr>
          <w:u w:val="single"/>
          <w:lang w:val="es-MX"/>
        </w:rPr>
        <w:t>Licitación Abreviada N° ___________</w:t>
      </w:r>
    </w:p>
    <w:p w14:paraId="47FFA291" w14:textId="77777777" w:rsidR="007162F0" w:rsidRPr="007162F0" w:rsidRDefault="007162F0" w:rsidP="007162F0">
      <w:pPr>
        <w:rPr>
          <w:lang w:val="es-MX"/>
        </w:rPr>
      </w:pPr>
      <w:r w:rsidRPr="007162F0">
        <w:rPr>
          <w:lang w:val="es-MX"/>
        </w:rPr>
        <w:t>Razón Social de la Empresa ___________________________________________________</w:t>
      </w:r>
    </w:p>
    <w:p w14:paraId="350C769C" w14:textId="77777777" w:rsidR="007162F0" w:rsidRPr="007162F0" w:rsidRDefault="007162F0" w:rsidP="007162F0">
      <w:pPr>
        <w:rPr>
          <w:lang w:val="es-MX"/>
        </w:rPr>
      </w:pPr>
      <w:r w:rsidRPr="007162F0">
        <w:rPr>
          <w:lang w:val="es-MX"/>
        </w:rPr>
        <w:t>Nombre Comercial de la Empresa  _____________________________________________</w:t>
      </w:r>
    </w:p>
    <w:p w14:paraId="3A2F01A9" w14:textId="77777777" w:rsidR="007162F0" w:rsidRPr="007162F0" w:rsidRDefault="007162F0" w:rsidP="007162F0">
      <w:pPr>
        <w:rPr>
          <w:lang w:val="es-MX"/>
        </w:rPr>
      </w:pPr>
      <w:r w:rsidRPr="007162F0">
        <w:rPr>
          <w:lang w:val="es-MX"/>
        </w:rPr>
        <w:t>R.U.T. ____________________________________________________________________</w:t>
      </w:r>
    </w:p>
    <w:p w14:paraId="385F72B5" w14:textId="77777777" w:rsidR="007162F0" w:rsidRPr="007162F0" w:rsidRDefault="007162F0" w:rsidP="007162F0">
      <w:pPr>
        <w:rPr>
          <w:lang w:val="es-MX"/>
        </w:rPr>
      </w:pPr>
      <w:r w:rsidRPr="007162F0">
        <w:rPr>
          <w:lang w:val="es-MX"/>
        </w:rPr>
        <w:t>Domicilio a los efectos de la presente Licitación  __________________________________</w:t>
      </w:r>
    </w:p>
    <w:p w14:paraId="40C05A14" w14:textId="77777777" w:rsidR="007162F0" w:rsidRPr="007162F0" w:rsidRDefault="007162F0" w:rsidP="007162F0">
      <w:pPr>
        <w:rPr>
          <w:lang w:val="es-MX"/>
        </w:rPr>
      </w:pPr>
      <w:r w:rsidRPr="007162F0">
        <w:rPr>
          <w:lang w:val="es-MX"/>
        </w:rPr>
        <w:t>__________________________________________________________________________</w:t>
      </w:r>
    </w:p>
    <w:p w14:paraId="2E4C8051" w14:textId="77777777" w:rsidR="007162F0" w:rsidRPr="007162F0" w:rsidRDefault="007162F0" w:rsidP="007162F0">
      <w:pPr>
        <w:rPr>
          <w:lang w:val="es-MX"/>
        </w:rPr>
      </w:pPr>
      <w:r w:rsidRPr="007162F0">
        <w:rPr>
          <w:lang w:val="es-MX"/>
        </w:rPr>
        <w:t>Calle ___________________________________________________________ N°  _______</w:t>
      </w:r>
    </w:p>
    <w:p w14:paraId="47E36F1A" w14:textId="77777777" w:rsidR="007162F0" w:rsidRPr="007162F0" w:rsidRDefault="007162F0" w:rsidP="007162F0">
      <w:pPr>
        <w:rPr>
          <w:lang w:val="es-MX"/>
        </w:rPr>
      </w:pPr>
      <w:r w:rsidRPr="007162F0">
        <w:rPr>
          <w:lang w:val="es-MX"/>
        </w:rPr>
        <w:t>Localidad __________________________________________________________________</w:t>
      </w:r>
    </w:p>
    <w:p w14:paraId="7B2A23D0" w14:textId="77777777" w:rsidR="007162F0" w:rsidRPr="007162F0" w:rsidRDefault="007162F0" w:rsidP="007162F0">
      <w:pPr>
        <w:rPr>
          <w:lang w:val="es-MX"/>
        </w:rPr>
      </w:pPr>
      <w:r w:rsidRPr="007162F0">
        <w:rPr>
          <w:lang w:val="es-MX"/>
        </w:rPr>
        <w:t>Código Postal _______________________________________________________________</w:t>
      </w:r>
    </w:p>
    <w:p w14:paraId="1AACEDEF" w14:textId="77777777" w:rsidR="007162F0" w:rsidRPr="007162F0" w:rsidRDefault="007162F0" w:rsidP="007162F0">
      <w:pPr>
        <w:rPr>
          <w:lang w:val="es-MX"/>
        </w:rPr>
      </w:pPr>
      <w:r w:rsidRPr="007162F0">
        <w:rPr>
          <w:lang w:val="es-MX"/>
        </w:rPr>
        <w:t>País _______________________________________________________________________</w:t>
      </w:r>
    </w:p>
    <w:p w14:paraId="7730979A" w14:textId="77777777" w:rsidR="007162F0" w:rsidRPr="007162F0" w:rsidRDefault="007162F0" w:rsidP="007162F0">
      <w:pPr>
        <w:rPr>
          <w:lang w:val="es-MX"/>
        </w:rPr>
      </w:pPr>
      <w:r w:rsidRPr="007162F0">
        <w:rPr>
          <w:lang w:val="es-MX"/>
        </w:rPr>
        <w:t>Teléfono _____________________________________Fax ___________________________</w:t>
      </w:r>
    </w:p>
    <w:p w14:paraId="1E34EE7A" w14:textId="77777777" w:rsidR="007162F0" w:rsidRPr="007162F0" w:rsidRDefault="007162F0" w:rsidP="007162F0">
      <w:pPr>
        <w:rPr>
          <w:lang w:val="es-MX"/>
        </w:rPr>
      </w:pPr>
      <w:r w:rsidRPr="007162F0">
        <w:rPr>
          <w:lang w:val="es-MX"/>
        </w:rPr>
        <w:t xml:space="preserve"> </w:t>
      </w:r>
      <w:r w:rsidRPr="007162F0">
        <w:rPr>
          <w:b/>
          <w:bCs/>
          <w:i/>
          <w:iCs/>
          <w:sz w:val="24"/>
          <w:szCs w:val="24"/>
          <w:lang w:val="es-MX"/>
        </w:rPr>
        <w:t>Correo electrónico</w:t>
      </w:r>
      <w:r w:rsidRPr="007162F0">
        <w:rPr>
          <w:lang w:val="es-MX"/>
        </w:rPr>
        <w:t xml:space="preserve"> __________________________________________________________</w:t>
      </w:r>
    </w:p>
    <w:p w14:paraId="6FAD77CA" w14:textId="77777777" w:rsidR="007162F0" w:rsidRPr="007162F0" w:rsidRDefault="007162F0" w:rsidP="007162F0">
      <w:pPr>
        <w:rPr>
          <w:lang w:val="es-MX"/>
        </w:rPr>
      </w:pPr>
    </w:p>
    <w:p w14:paraId="6CD9666F" w14:textId="77777777" w:rsidR="007162F0" w:rsidRPr="007162F0" w:rsidRDefault="007162F0" w:rsidP="007162F0">
      <w:pPr>
        <w:rPr>
          <w:b/>
          <w:bCs/>
        </w:rPr>
      </w:pPr>
      <w:r w:rsidRPr="007162F0">
        <w:rPr>
          <w:b/>
          <w:bCs/>
        </w:rPr>
        <w:t>DECLARACIÓN JURADA</w:t>
      </w:r>
    </w:p>
    <w:p w14:paraId="6B3B9972" w14:textId="77777777" w:rsidR="007162F0" w:rsidRPr="007162F0" w:rsidRDefault="007162F0" w:rsidP="007162F0">
      <w:pPr>
        <w:jc w:val="both"/>
      </w:pPr>
      <w:r w:rsidRPr="007162F0">
        <w:t>ART. 46 TOCAF</w:t>
      </w:r>
    </w:p>
    <w:p w14:paraId="687AA49F" w14:textId="77777777" w:rsidR="007162F0" w:rsidRPr="007162F0" w:rsidRDefault="007162F0" w:rsidP="007162F0">
      <w:pPr>
        <w:jc w:val="both"/>
      </w:pPr>
      <w:r w:rsidRPr="007162F0">
        <w:lastRenderedPageBreak/>
        <w:t>En relación con la presente Licitación  el que suscribe ____________________, C.I.:____________, en representación de la Empresa ___________________, en calidad de _______________, declara bajo juramento no estar comprendida/o en las causales que expresamente impiden contratar con el Estado, a vía de ejemplo de acuerdo a lo establecido en el artículo 46 del TOCAF, artículo 290 y 291 de la Constitución de la República y similares, quedando sujeto el firmante a las responsabilidades legales en caso de falsedad (artículo 239 del Código Penal).</w:t>
      </w:r>
    </w:p>
    <w:p w14:paraId="440A4B7E" w14:textId="77777777" w:rsidR="007162F0" w:rsidRPr="007162F0" w:rsidRDefault="007162F0" w:rsidP="007162F0"/>
    <w:p w14:paraId="59FEF18B" w14:textId="77777777" w:rsidR="007162F0" w:rsidRPr="007162F0" w:rsidRDefault="007162F0" w:rsidP="007162F0">
      <w:r w:rsidRPr="007162F0">
        <w:t>Fecha:</w:t>
      </w:r>
    </w:p>
    <w:p w14:paraId="24855A5C" w14:textId="77777777" w:rsidR="007162F0" w:rsidRPr="007162F0" w:rsidRDefault="007162F0" w:rsidP="007162F0">
      <w:r w:rsidRPr="007162F0">
        <w:t>Firma:</w:t>
      </w:r>
    </w:p>
    <w:p w14:paraId="2AE82E60" w14:textId="77777777" w:rsidR="007162F0" w:rsidRPr="007162F0" w:rsidRDefault="007162F0" w:rsidP="007162F0">
      <w:r w:rsidRPr="007162F0">
        <w:t>Aclaración:</w:t>
      </w:r>
    </w:p>
    <w:p w14:paraId="38B9CFE4" w14:textId="77777777" w:rsidR="00B56DCB" w:rsidRPr="006F1ED3" w:rsidRDefault="00B56DCB" w:rsidP="006F1ED3">
      <w:pPr>
        <w:rPr>
          <w:rFonts w:ascii="Calibri Light" w:eastAsia="Bookman Old Style" w:hAnsi="Calibri Light" w:cs="Calibri Light"/>
          <w:kern w:val="3"/>
          <w:sz w:val="28"/>
          <w:szCs w:val="28"/>
          <w:lang w:val="es-419" w:eastAsia="zh-CN" w:bidi="hi-IN"/>
        </w:rPr>
      </w:pPr>
    </w:p>
    <w:p w14:paraId="1393C221" w14:textId="235B57BA" w:rsidR="0067742A" w:rsidRDefault="009E4EAF">
      <w:pPr>
        <w:rPr>
          <w:rFonts w:ascii="Calibri Light" w:hAnsi="Calibri Light" w:cs="Calibri Light"/>
          <w:b/>
          <w:bCs/>
          <w:sz w:val="72"/>
          <w:szCs w:val="72"/>
        </w:rPr>
      </w:pPr>
      <w:r>
        <w:rPr>
          <w:rFonts w:ascii="Calibri Light" w:hAnsi="Calibri Light" w:cs="Calibri Light"/>
          <w:b/>
          <w:bCs/>
          <w:sz w:val="72"/>
          <w:szCs w:val="72"/>
        </w:rPr>
        <w:t xml:space="preserve"> </w:t>
      </w:r>
    </w:p>
    <w:p w14:paraId="02413E4F" w14:textId="6ED6AA77" w:rsidR="005C665B" w:rsidRPr="005C665B" w:rsidRDefault="005C665B" w:rsidP="005C665B">
      <w:r>
        <w:rPr>
          <w:noProof/>
        </w:rPr>
        <w:drawing>
          <wp:inline distT="0" distB="0" distL="0" distR="0" wp14:anchorId="69736DFC" wp14:editId="4FB85D0D">
            <wp:extent cx="5677535" cy="1619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7535" cy="1619250"/>
                    </a:xfrm>
                    <a:prstGeom prst="rect">
                      <a:avLst/>
                    </a:prstGeom>
                    <a:noFill/>
                  </pic:spPr>
                </pic:pic>
              </a:graphicData>
            </a:graphic>
          </wp:inline>
        </w:drawing>
      </w:r>
    </w:p>
    <w:sectPr w:rsidR="005C665B" w:rsidRPr="005C665B" w:rsidSect="009C78C2">
      <w:headerReference w:type="default" r:id="rId12"/>
      <w:pgSz w:w="11906" w:h="16838"/>
      <w:pgMar w:top="1578"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E4ED96" w14:textId="77777777" w:rsidR="009C78C2" w:rsidRDefault="009C78C2" w:rsidP="008F5A82">
      <w:pPr>
        <w:spacing w:after="0" w:line="240" w:lineRule="auto"/>
      </w:pPr>
      <w:r>
        <w:separator/>
      </w:r>
    </w:p>
  </w:endnote>
  <w:endnote w:type="continuationSeparator" w:id="0">
    <w:p w14:paraId="4C1B7331" w14:textId="77777777" w:rsidR="009C78C2" w:rsidRDefault="009C78C2" w:rsidP="008F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Courier New'">
    <w:altName w:val="Courier New"/>
    <w:charset w:val="00"/>
    <w:family w:val="moder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A2E76B" w14:textId="77777777" w:rsidR="009C78C2" w:rsidRDefault="009C78C2" w:rsidP="008F5A82">
      <w:pPr>
        <w:spacing w:after="0" w:line="240" w:lineRule="auto"/>
      </w:pPr>
      <w:r>
        <w:separator/>
      </w:r>
    </w:p>
  </w:footnote>
  <w:footnote w:type="continuationSeparator" w:id="0">
    <w:p w14:paraId="0744DB96" w14:textId="77777777" w:rsidR="009C78C2" w:rsidRDefault="009C78C2" w:rsidP="008F5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FE8ED" w14:textId="77777777" w:rsidR="008F5A82" w:rsidRDefault="0024661D" w:rsidP="0067742A">
    <w:pPr>
      <w:pStyle w:val="Encabezado"/>
      <w:ind w:left="-1701"/>
      <w:rPr>
        <w:noProof/>
      </w:rPr>
    </w:pPr>
    <w:r>
      <w:rPr>
        <w:noProof/>
      </w:rPr>
      <w:br/>
    </w:r>
    <w:r w:rsidR="00FF161E">
      <w:rPr>
        <w:noProof/>
      </w:rPr>
      <w:drawing>
        <wp:inline distT="0" distB="0" distL="0" distR="0" wp14:anchorId="1B0EBC9E" wp14:editId="1F66BE7C">
          <wp:extent cx="7543800" cy="12192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bullet"/>
      <w:lvlText w:val=""/>
      <w:lvlJc w:val="left"/>
      <w:pPr>
        <w:tabs>
          <w:tab w:val="num" w:pos="360"/>
        </w:tabs>
        <w:ind w:left="0" w:firstLine="0"/>
      </w:pPr>
      <w:rPr>
        <w:rFonts w:ascii="Symbol" w:hAnsi="Symbol" w:cs="OpenSymbol"/>
        <w:color w:val="000000"/>
        <w:sz w:val="24"/>
        <w:szCs w:val="24"/>
        <w:highlight w:val="white"/>
        <w:lang w:val="es-ES"/>
      </w:rPr>
    </w:lvl>
  </w:abstractNum>
  <w:abstractNum w:abstractNumId="1" w15:restartNumberingAfterBreak="0">
    <w:nsid w:val="00212028"/>
    <w:multiLevelType w:val="multilevel"/>
    <w:tmpl w:val="9B92A41C"/>
    <w:styleLink w:val="WW8Num12"/>
    <w:lvl w:ilvl="0">
      <w:numFmt w:val="bullet"/>
      <w:lvlText w:val=""/>
      <w:lvlJc w:val="left"/>
      <w:pPr>
        <w:ind w:left="0" w:firstLine="0"/>
      </w:pPr>
      <w:rPr>
        <w:rFonts w:ascii="Wingdings" w:eastAsia="Times New Roman" w:hAnsi="Wingdings" w:cs="OpenSymbol"/>
        <w:shd w:val="clear" w:color="auto" w:fill="FFFFFF"/>
        <w:lang w:bidi="ar-SA"/>
      </w:rPr>
    </w:lvl>
    <w:lvl w:ilvl="1">
      <w:start w:val="1"/>
      <w:numFmt w:val="decimal"/>
      <w:lvlText w:val="%2."/>
      <w:lvlJc w:val="left"/>
      <w:pPr>
        <w:ind w:left="0" w:firstLine="0"/>
      </w:pPr>
      <w:rPr>
        <w:rFonts w:ascii="OpenSymbol" w:eastAsia="Times New Roman" w:hAnsi="OpenSymbol" w:cs="OpenSymbol"/>
        <w:shd w:val="clear" w:color="auto" w:fill="FFFFFF"/>
        <w:lang w:bidi="ar-SA"/>
      </w:rPr>
    </w:lvl>
    <w:lvl w:ilvl="2">
      <w:start w:val="1"/>
      <w:numFmt w:val="decimal"/>
      <w:lvlText w:val="%3."/>
      <w:lvlJc w:val="left"/>
      <w:pPr>
        <w:ind w:left="0" w:firstLine="0"/>
      </w:pPr>
      <w:rPr>
        <w:rFonts w:ascii="OpenSymbol" w:eastAsia="Times New Roman" w:hAnsi="OpenSymbol" w:cs="OpenSymbol"/>
        <w:shd w:val="clear" w:color="auto" w:fill="FFFFFF"/>
        <w:lang w:bidi="ar-SA"/>
      </w:rPr>
    </w:lvl>
    <w:lvl w:ilvl="3">
      <w:start w:val="1"/>
      <w:numFmt w:val="decimal"/>
      <w:lvlText w:val="%4."/>
      <w:lvlJc w:val="left"/>
      <w:pPr>
        <w:ind w:left="0" w:firstLine="0"/>
      </w:pPr>
      <w:rPr>
        <w:rFonts w:ascii="OpenSymbol" w:eastAsia="Times New Roman" w:hAnsi="OpenSymbol" w:cs="OpenSymbol"/>
        <w:shd w:val="clear" w:color="auto" w:fill="FFFFFF"/>
        <w:lang w:bidi="ar-SA"/>
      </w:rPr>
    </w:lvl>
    <w:lvl w:ilvl="4">
      <w:start w:val="1"/>
      <w:numFmt w:val="decimal"/>
      <w:lvlText w:val="%5."/>
      <w:lvlJc w:val="left"/>
      <w:pPr>
        <w:ind w:left="0" w:firstLine="0"/>
      </w:pPr>
      <w:rPr>
        <w:rFonts w:ascii="OpenSymbol" w:eastAsia="Times New Roman" w:hAnsi="OpenSymbol" w:cs="OpenSymbol"/>
        <w:shd w:val="clear" w:color="auto" w:fill="FFFFFF"/>
        <w:lang w:bidi="ar-SA"/>
      </w:rPr>
    </w:lvl>
    <w:lvl w:ilvl="5">
      <w:start w:val="1"/>
      <w:numFmt w:val="decimal"/>
      <w:lvlText w:val="%6."/>
      <w:lvlJc w:val="left"/>
      <w:pPr>
        <w:ind w:left="0" w:firstLine="0"/>
      </w:pPr>
      <w:rPr>
        <w:rFonts w:ascii="OpenSymbol" w:eastAsia="Times New Roman" w:hAnsi="OpenSymbol" w:cs="OpenSymbol"/>
        <w:shd w:val="clear" w:color="auto" w:fill="FFFFFF"/>
        <w:lang w:bidi="ar-SA"/>
      </w:rPr>
    </w:lvl>
    <w:lvl w:ilvl="6">
      <w:start w:val="1"/>
      <w:numFmt w:val="decimal"/>
      <w:lvlText w:val="%7."/>
      <w:lvlJc w:val="left"/>
      <w:pPr>
        <w:ind w:left="0" w:firstLine="0"/>
      </w:pPr>
      <w:rPr>
        <w:rFonts w:ascii="OpenSymbol" w:eastAsia="Times New Roman" w:hAnsi="OpenSymbol" w:cs="OpenSymbol"/>
        <w:shd w:val="clear" w:color="auto" w:fill="FFFFFF"/>
        <w:lang w:bidi="ar-SA"/>
      </w:rPr>
    </w:lvl>
    <w:lvl w:ilvl="7">
      <w:start w:val="1"/>
      <w:numFmt w:val="decimal"/>
      <w:lvlText w:val="%8."/>
      <w:lvlJc w:val="left"/>
      <w:pPr>
        <w:ind w:left="0" w:firstLine="0"/>
      </w:pPr>
      <w:rPr>
        <w:rFonts w:ascii="OpenSymbol" w:eastAsia="Times New Roman" w:hAnsi="OpenSymbol" w:cs="OpenSymbol"/>
        <w:shd w:val="clear" w:color="auto" w:fill="FFFFFF"/>
        <w:lang w:bidi="ar-SA"/>
      </w:rPr>
    </w:lvl>
    <w:lvl w:ilvl="8">
      <w:start w:val="1"/>
      <w:numFmt w:val="decimal"/>
      <w:lvlText w:val="%9."/>
      <w:lvlJc w:val="left"/>
      <w:pPr>
        <w:ind w:left="0" w:firstLine="0"/>
      </w:pPr>
      <w:rPr>
        <w:rFonts w:ascii="OpenSymbol" w:eastAsia="Times New Roman" w:hAnsi="OpenSymbol" w:cs="OpenSymbol"/>
        <w:shd w:val="clear" w:color="auto" w:fill="FFFFFF"/>
        <w:lang w:bidi="ar-SA"/>
      </w:rPr>
    </w:lvl>
  </w:abstractNum>
  <w:abstractNum w:abstractNumId="2" w15:restartNumberingAfterBreak="0">
    <w:nsid w:val="0198619C"/>
    <w:multiLevelType w:val="multilevel"/>
    <w:tmpl w:val="ED267C0C"/>
    <w:styleLink w:val="WW8Num9"/>
    <w:lvl w:ilvl="0">
      <w:numFmt w:val="bullet"/>
      <w:lvlText w:val=""/>
      <w:lvlJc w:val="left"/>
      <w:pPr>
        <w:ind w:left="0" w:firstLine="0"/>
      </w:pPr>
      <w:rPr>
        <w:rFonts w:ascii="Symbol" w:hAnsi="Symbol" w:cs="OpenSymbol"/>
      </w:rPr>
    </w:lvl>
    <w:lvl w:ilvl="1">
      <w:numFmt w:val="bullet"/>
      <w:lvlText w:val="◦"/>
      <w:lvlJc w:val="left"/>
      <w:pPr>
        <w:ind w:left="0" w:firstLine="0"/>
      </w:pPr>
      <w:rPr>
        <w:rFonts w:ascii="OpenSymbol" w:hAnsi="OpenSymbol" w:cs="Courier New"/>
      </w:rPr>
    </w:lvl>
    <w:lvl w:ilvl="2">
      <w:numFmt w:val="bullet"/>
      <w:lvlText w:val="▪"/>
      <w:lvlJc w:val="left"/>
      <w:pPr>
        <w:ind w:left="0" w:firstLine="0"/>
      </w:pPr>
      <w:rPr>
        <w:rFonts w:ascii="OpenSymbol" w:hAnsi="OpenSymbol" w:cs="Wingdings"/>
      </w:rPr>
    </w:lvl>
    <w:lvl w:ilvl="3">
      <w:numFmt w:val="bullet"/>
      <w:lvlText w:val=""/>
      <w:lvlJc w:val="left"/>
      <w:pPr>
        <w:ind w:left="0" w:firstLine="0"/>
      </w:pPr>
      <w:rPr>
        <w:rFonts w:ascii="Symbol" w:hAnsi="Symbol" w:cs="Symbol"/>
      </w:rPr>
    </w:lvl>
    <w:lvl w:ilvl="4">
      <w:numFmt w:val="bullet"/>
      <w:lvlText w:val="◦"/>
      <w:lvlJc w:val="left"/>
      <w:pPr>
        <w:ind w:left="0" w:firstLine="0"/>
      </w:pPr>
      <w:rPr>
        <w:rFonts w:ascii="OpenSymbol" w:hAnsi="OpenSymbol" w:cs="Courier New"/>
      </w:rPr>
    </w:lvl>
    <w:lvl w:ilvl="5">
      <w:numFmt w:val="bullet"/>
      <w:lvlText w:val="▪"/>
      <w:lvlJc w:val="left"/>
      <w:pPr>
        <w:ind w:left="0" w:firstLine="0"/>
      </w:pPr>
      <w:rPr>
        <w:rFonts w:ascii="OpenSymbol" w:hAnsi="OpenSymbol" w:cs="Wingdings"/>
      </w:rPr>
    </w:lvl>
    <w:lvl w:ilvl="6">
      <w:numFmt w:val="bullet"/>
      <w:lvlText w:val=""/>
      <w:lvlJc w:val="left"/>
      <w:pPr>
        <w:ind w:left="0" w:firstLine="0"/>
      </w:pPr>
      <w:rPr>
        <w:rFonts w:ascii="Symbol" w:hAnsi="Symbol" w:cs="Symbol"/>
      </w:rPr>
    </w:lvl>
    <w:lvl w:ilvl="7">
      <w:numFmt w:val="bullet"/>
      <w:lvlText w:val="◦"/>
      <w:lvlJc w:val="left"/>
      <w:pPr>
        <w:ind w:left="0" w:firstLine="0"/>
      </w:pPr>
      <w:rPr>
        <w:rFonts w:ascii="OpenSymbol" w:hAnsi="OpenSymbol" w:cs="Courier New"/>
      </w:rPr>
    </w:lvl>
    <w:lvl w:ilvl="8">
      <w:numFmt w:val="bullet"/>
      <w:lvlText w:val="▪"/>
      <w:lvlJc w:val="left"/>
      <w:pPr>
        <w:ind w:left="0" w:firstLine="0"/>
      </w:pPr>
      <w:rPr>
        <w:rFonts w:ascii="OpenSymbol" w:hAnsi="OpenSymbol" w:cs="Wingdings"/>
      </w:rPr>
    </w:lvl>
  </w:abstractNum>
  <w:abstractNum w:abstractNumId="3" w15:restartNumberingAfterBreak="0">
    <w:nsid w:val="0A4938B4"/>
    <w:multiLevelType w:val="hybridMultilevel"/>
    <w:tmpl w:val="B600BA48"/>
    <w:lvl w:ilvl="0" w:tplc="BB5E96F4">
      <w:numFmt w:val="bullet"/>
      <w:lvlText w:val=""/>
      <w:lvlJc w:val="left"/>
      <w:pPr>
        <w:ind w:left="720" w:hanging="360"/>
      </w:pPr>
      <w:rPr>
        <w:rFonts w:ascii="Symbol" w:eastAsia="Calibri" w:hAnsi="Symbol" w:cs="Courier New" w:hint="default"/>
        <w:b w:val="0"/>
        <w:sz w:val="68"/>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2853D57"/>
    <w:multiLevelType w:val="hybridMultilevel"/>
    <w:tmpl w:val="CCF45E34"/>
    <w:lvl w:ilvl="0" w:tplc="29560CC8">
      <w:start w:val="1"/>
      <w:numFmt w:val="lowerLetter"/>
      <w:lvlText w:val="%1)"/>
      <w:lvlJc w:val="left"/>
      <w:pPr>
        <w:ind w:left="1065" w:hanging="360"/>
      </w:pPr>
      <w:rPr>
        <w:rFonts w:eastAsia="Bookman Old Style" w:hint="default"/>
      </w:rPr>
    </w:lvl>
    <w:lvl w:ilvl="1" w:tplc="580A0019" w:tentative="1">
      <w:start w:val="1"/>
      <w:numFmt w:val="lowerLetter"/>
      <w:lvlText w:val="%2."/>
      <w:lvlJc w:val="left"/>
      <w:pPr>
        <w:ind w:left="1785" w:hanging="360"/>
      </w:pPr>
    </w:lvl>
    <w:lvl w:ilvl="2" w:tplc="580A001B" w:tentative="1">
      <w:start w:val="1"/>
      <w:numFmt w:val="lowerRoman"/>
      <w:lvlText w:val="%3."/>
      <w:lvlJc w:val="right"/>
      <w:pPr>
        <w:ind w:left="2505" w:hanging="180"/>
      </w:pPr>
    </w:lvl>
    <w:lvl w:ilvl="3" w:tplc="580A000F" w:tentative="1">
      <w:start w:val="1"/>
      <w:numFmt w:val="decimal"/>
      <w:lvlText w:val="%4."/>
      <w:lvlJc w:val="left"/>
      <w:pPr>
        <w:ind w:left="3225" w:hanging="360"/>
      </w:pPr>
    </w:lvl>
    <w:lvl w:ilvl="4" w:tplc="580A0019" w:tentative="1">
      <w:start w:val="1"/>
      <w:numFmt w:val="lowerLetter"/>
      <w:lvlText w:val="%5."/>
      <w:lvlJc w:val="left"/>
      <w:pPr>
        <w:ind w:left="3945" w:hanging="360"/>
      </w:pPr>
    </w:lvl>
    <w:lvl w:ilvl="5" w:tplc="580A001B" w:tentative="1">
      <w:start w:val="1"/>
      <w:numFmt w:val="lowerRoman"/>
      <w:lvlText w:val="%6."/>
      <w:lvlJc w:val="right"/>
      <w:pPr>
        <w:ind w:left="4665" w:hanging="180"/>
      </w:pPr>
    </w:lvl>
    <w:lvl w:ilvl="6" w:tplc="580A000F" w:tentative="1">
      <w:start w:val="1"/>
      <w:numFmt w:val="decimal"/>
      <w:lvlText w:val="%7."/>
      <w:lvlJc w:val="left"/>
      <w:pPr>
        <w:ind w:left="5385" w:hanging="360"/>
      </w:pPr>
    </w:lvl>
    <w:lvl w:ilvl="7" w:tplc="580A0019" w:tentative="1">
      <w:start w:val="1"/>
      <w:numFmt w:val="lowerLetter"/>
      <w:lvlText w:val="%8."/>
      <w:lvlJc w:val="left"/>
      <w:pPr>
        <w:ind w:left="6105" w:hanging="360"/>
      </w:pPr>
    </w:lvl>
    <w:lvl w:ilvl="8" w:tplc="580A001B" w:tentative="1">
      <w:start w:val="1"/>
      <w:numFmt w:val="lowerRoman"/>
      <w:lvlText w:val="%9."/>
      <w:lvlJc w:val="right"/>
      <w:pPr>
        <w:ind w:left="6825" w:hanging="180"/>
      </w:pPr>
    </w:lvl>
  </w:abstractNum>
  <w:abstractNum w:abstractNumId="5" w15:restartNumberingAfterBreak="0">
    <w:nsid w:val="2C3A55D7"/>
    <w:multiLevelType w:val="hybridMultilevel"/>
    <w:tmpl w:val="B952F550"/>
    <w:lvl w:ilvl="0" w:tplc="A420F070">
      <w:numFmt w:val="bullet"/>
      <w:lvlText w:val=""/>
      <w:lvlJc w:val="left"/>
      <w:pPr>
        <w:ind w:left="720" w:hanging="360"/>
      </w:pPr>
      <w:rPr>
        <w:rFonts w:ascii="Symbol" w:eastAsia="Calibri" w:hAnsi="Symbol" w:cs="Courier New" w:hint="default"/>
        <w:b w:val="0"/>
        <w:sz w:val="68"/>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35D446DB"/>
    <w:multiLevelType w:val="hybridMultilevel"/>
    <w:tmpl w:val="897E0FEA"/>
    <w:lvl w:ilvl="0" w:tplc="D6E8415A">
      <w:start w:val="12"/>
      <w:numFmt w:val="bullet"/>
      <w:lvlText w:val="-"/>
      <w:lvlJc w:val="left"/>
      <w:pPr>
        <w:ind w:left="720" w:hanging="360"/>
      </w:pPr>
      <w:rPr>
        <w:rFonts w:ascii="Calibri Light" w:eastAsia="Bookman Old Style" w:hAnsi="Calibri Light" w:cs="Calibri Light"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3CB069DE"/>
    <w:multiLevelType w:val="hybridMultilevel"/>
    <w:tmpl w:val="9A3A1A3A"/>
    <w:lvl w:ilvl="0" w:tplc="DC40362C">
      <w:start w:val="1"/>
      <w:numFmt w:val="lowerLetter"/>
      <w:lvlText w:val="%1)"/>
      <w:lvlJc w:val="left"/>
      <w:pPr>
        <w:ind w:left="1815" w:hanging="360"/>
      </w:pPr>
      <w:rPr>
        <w:rFonts w:ascii="Bookman Old Style" w:eastAsia="Bookman Old Style" w:hAnsi="Bookman Old Style" w:cs="Bookman Old Style" w:hint="default"/>
      </w:rPr>
    </w:lvl>
    <w:lvl w:ilvl="1" w:tplc="580A0019" w:tentative="1">
      <w:start w:val="1"/>
      <w:numFmt w:val="lowerLetter"/>
      <w:lvlText w:val="%2."/>
      <w:lvlJc w:val="left"/>
      <w:pPr>
        <w:ind w:left="2535" w:hanging="360"/>
      </w:pPr>
    </w:lvl>
    <w:lvl w:ilvl="2" w:tplc="580A001B" w:tentative="1">
      <w:start w:val="1"/>
      <w:numFmt w:val="lowerRoman"/>
      <w:lvlText w:val="%3."/>
      <w:lvlJc w:val="right"/>
      <w:pPr>
        <w:ind w:left="3255" w:hanging="180"/>
      </w:pPr>
    </w:lvl>
    <w:lvl w:ilvl="3" w:tplc="580A000F" w:tentative="1">
      <w:start w:val="1"/>
      <w:numFmt w:val="decimal"/>
      <w:lvlText w:val="%4."/>
      <w:lvlJc w:val="left"/>
      <w:pPr>
        <w:ind w:left="3975" w:hanging="360"/>
      </w:pPr>
    </w:lvl>
    <w:lvl w:ilvl="4" w:tplc="580A0019" w:tentative="1">
      <w:start w:val="1"/>
      <w:numFmt w:val="lowerLetter"/>
      <w:lvlText w:val="%5."/>
      <w:lvlJc w:val="left"/>
      <w:pPr>
        <w:ind w:left="4695" w:hanging="360"/>
      </w:pPr>
    </w:lvl>
    <w:lvl w:ilvl="5" w:tplc="580A001B" w:tentative="1">
      <w:start w:val="1"/>
      <w:numFmt w:val="lowerRoman"/>
      <w:lvlText w:val="%6."/>
      <w:lvlJc w:val="right"/>
      <w:pPr>
        <w:ind w:left="5415" w:hanging="180"/>
      </w:pPr>
    </w:lvl>
    <w:lvl w:ilvl="6" w:tplc="580A000F" w:tentative="1">
      <w:start w:val="1"/>
      <w:numFmt w:val="decimal"/>
      <w:lvlText w:val="%7."/>
      <w:lvlJc w:val="left"/>
      <w:pPr>
        <w:ind w:left="6135" w:hanging="360"/>
      </w:pPr>
    </w:lvl>
    <w:lvl w:ilvl="7" w:tplc="580A0019" w:tentative="1">
      <w:start w:val="1"/>
      <w:numFmt w:val="lowerLetter"/>
      <w:lvlText w:val="%8."/>
      <w:lvlJc w:val="left"/>
      <w:pPr>
        <w:ind w:left="6855" w:hanging="360"/>
      </w:pPr>
    </w:lvl>
    <w:lvl w:ilvl="8" w:tplc="580A001B" w:tentative="1">
      <w:start w:val="1"/>
      <w:numFmt w:val="lowerRoman"/>
      <w:lvlText w:val="%9."/>
      <w:lvlJc w:val="right"/>
      <w:pPr>
        <w:ind w:left="7575" w:hanging="180"/>
      </w:pPr>
    </w:lvl>
  </w:abstractNum>
  <w:abstractNum w:abstractNumId="8" w15:restartNumberingAfterBreak="0">
    <w:nsid w:val="49852658"/>
    <w:multiLevelType w:val="hybridMultilevel"/>
    <w:tmpl w:val="5A68BB82"/>
    <w:lvl w:ilvl="0" w:tplc="AB462BCA">
      <w:numFmt w:val="bullet"/>
      <w:lvlText w:val=""/>
      <w:lvlJc w:val="left"/>
      <w:pPr>
        <w:ind w:left="1080" w:hanging="360"/>
      </w:pPr>
      <w:rPr>
        <w:rFonts w:ascii="Symbol" w:eastAsia="Calibri" w:hAnsi="Symbol" w:cs="Courier New"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9" w15:restartNumberingAfterBreak="0">
    <w:nsid w:val="5F7D14AF"/>
    <w:multiLevelType w:val="hybridMultilevel"/>
    <w:tmpl w:val="359E7578"/>
    <w:lvl w:ilvl="0" w:tplc="189097B2">
      <w:start w:val="300"/>
      <w:numFmt w:val="bullet"/>
      <w:lvlText w:val=""/>
      <w:lvlJc w:val="left"/>
      <w:pPr>
        <w:ind w:left="720" w:hanging="360"/>
      </w:pPr>
      <w:rPr>
        <w:rFonts w:ascii="Symbol" w:eastAsia="Calibri" w:hAnsi="Symbol" w:cs="Calibri Light"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62A641EF"/>
    <w:multiLevelType w:val="hybridMultilevel"/>
    <w:tmpl w:val="5A549F92"/>
    <w:lvl w:ilvl="0" w:tplc="4AC85F46">
      <w:numFmt w:val="bullet"/>
      <w:lvlText w:val=""/>
      <w:lvlJc w:val="left"/>
      <w:pPr>
        <w:ind w:left="720" w:hanging="360"/>
      </w:pPr>
      <w:rPr>
        <w:rFonts w:ascii="Symbol" w:eastAsia="Calibri" w:hAnsi="Symbol"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76D76116"/>
    <w:multiLevelType w:val="multilevel"/>
    <w:tmpl w:val="F36E587C"/>
    <w:lvl w:ilvl="0">
      <w:start w:val="5"/>
      <w:numFmt w:val="decimal"/>
      <w:lvlText w:val="%1"/>
      <w:lvlJc w:val="left"/>
      <w:pPr>
        <w:ind w:left="405" w:hanging="405"/>
      </w:pPr>
      <w:rPr>
        <w:rFonts w:eastAsia="Bookman Old Style" w:hint="default"/>
        <w:b/>
      </w:rPr>
    </w:lvl>
    <w:lvl w:ilvl="1">
      <w:start w:val="5"/>
      <w:numFmt w:val="decimal"/>
      <w:lvlText w:val="%1.%2"/>
      <w:lvlJc w:val="left"/>
      <w:pPr>
        <w:ind w:left="405" w:hanging="405"/>
      </w:pPr>
      <w:rPr>
        <w:rFonts w:eastAsia="Bookman Old Style" w:hint="default"/>
        <w:b/>
      </w:rPr>
    </w:lvl>
    <w:lvl w:ilvl="2">
      <w:start w:val="1"/>
      <w:numFmt w:val="decimal"/>
      <w:lvlText w:val="%1.%2.%3"/>
      <w:lvlJc w:val="left"/>
      <w:pPr>
        <w:ind w:left="720" w:hanging="720"/>
      </w:pPr>
      <w:rPr>
        <w:rFonts w:eastAsia="Bookman Old Style" w:hint="default"/>
        <w:b/>
      </w:rPr>
    </w:lvl>
    <w:lvl w:ilvl="3">
      <w:start w:val="1"/>
      <w:numFmt w:val="decimal"/>
      <w:lvlText w:val="%1.%2.%3.%4"/>
      <w:lvlJc w:val="left"/>
      <w:pPr>
        <w:ind w:left="1080" w:hanging="1080"/>
      </w:pPr>
      <w:rPr>
        <w:rFonts w:eastAsia="Bookman Old Style" w:hint="default"/>
        <w:b/>
      </w:rPr>
    </w:lvl>
    <w:lvl w:ilvl="4">
      <w:start w:val="1"/>
      <w:numFmt w:val="decimal"/>
      <w:lvlText w:val="%1.%2.%3.%4.%5"/>
      <w:lvlJc w:val="left"/>
      <w:pPr>
        <w:ind w:left="1080" w:hanging="1080"/>
      </w:pPr>
      <w:rPr>
        <w:rFonts w:eastAsia="Bookman Old Style" w:hint="default"/>
        <w:b/>
      </w:rPr>
    </w:lvl>
    <w:lvl w:ilvl="5">
      <w:start w:val="1"/>
      <w:numFmt w:val="decimal"/>
      <w:lvlText w:val="%1.%2.%3.%4.%5.%6"/>
      <w:lvlJc w:val="left"/>
      <w:pPr>
        <w:ind w:left="1440" w:hanging="1440"/>
      </w:pPr>
      <w:rPr>
        <w:rFonts w:eastAsia="Bookman Old Style" w:hint="default"/>
        <w:b/>
      </w:rPr>
    </w:lvl>
    <w:lvl w:ilvl="6">
      <w:start w:val="1"/>
      <w:numFmt w:val="decimal"/>
      <w:lvlText w:val="%1.%2.%3.%4.%5.%6.%7"/>
      <w:lvlJc w:val="left"/>
      <w:pPr>
        <w:ind w:left="1440" w:hanging="1440"/>
      </w:pPr>
      <w:rPr>
        <w:rFonts w:eastAsia="Bookman Old Style" w:hint="default"/>
        <w:b/>
      </w:rPr>
    </w:lvl>
    <w:lvl w:ilvl="7">
      <w:start w:val="1"/>
      <w:numFmt w:val="decimal"/>
      <w:lvlText w:val="%1.%2.%3.%4.%5.%6.%7.%8"/>
      <w:lvlJc w:val="left"/>
      <w:pPr>
        <w:ind w:left="1800" w:hanging="1800"/>
      </w:pPr>
      <w:rPr>
        <w:rFonts w:eastAsia="Bookman Old Style" w:hint="default"/>
        <w:b/>
      </w:rPr>
    </w:lvl>
    <w:lvl w:ilvl="8">
      <w:start w:val="1"/>
      <w:numFmt w:val="decimal"/>
      <w:lvlText w:val="%1.%2.%3.%4.%5.%6.%7.%8.%9"/>
      <w:lvlJc w:val="left"/>
      <w:pPr>
        <w:ind w:left="2160" w:hanging="2160"/>
      </w:pPr>
      <w:rPr>
        <w:rFonts w:eastAsia="Bookman Old Style" w:hint="default"/>
        <w:b/>
      </w:rPr>
    </w:lvl>
  </w:abstractNum>
  <w:abstractNum w:abstractNumId="12" w15:restartNumberingAfterBreak="0">
    <w:nsid w:val="7AED3A9A"/>
    <w:multiLevelType w:val="hybridMultilevel"/>
    <w:tmpl w:val="82C2B7D0"/>
    <w:lvl w:ilvl="0" w:tplc="C66A541E">
      <w:start w:val="480"/>
      <w:numFmt w:val="bullet"/>
      <w:lvlText w:val=""/>
      <w:lvlJc w:val="left"/>
      <w:pPr>
        <w:ind w:left="1296" w:hanging="360"/>
      </w:pPr>
      <w:rPr>
        <w:rFonts w:ascii="Symbol" w:eastAsia="Calibri" w:hAnsi="Symbol" w:cs="Calibri Light" w:hint="default"/>
      </w:rPr>
    </w:lvl>
    <w:lvl w:ilvl="1" w:tplc="580A0003" w:tentative="1">
      <w:start w:val="1"/>
      <w:numFmt w:val="bullet"/>
      <w:lvlText w:val="o"/>
      <w:lvlJc w:val="left"/>
      <w:pPr>
        <w:ind w:left="2016" w:hanging="360"/>
      </w:pPr>
      <w:rPr>
        <w:rFonts w:ascii="Courier New" w:hAnsi="Courier New" w:cs="Courier New" w:hint="default"/>
      </w:rPr>
    </w:lvl>
    <w:lvl w:ilvl="2" w:tplc="580A0005" w:tentative="1">
      <w:start w:val="1"/>
      <w:numFmt w:val="bullet"/>
      <w:lvlText w:val=""/>
      <w:lvlJc w:val="left"/>
      <w:pPr>
        <w:ind w:left="2736" w:hanging="360"/>
      </w:pPr>
      <w:rPr>
        <w:rFonts w:ascii="Wingdings" w:hAnsi="Wingdings" w:hint="default"/>
      </w:rPr>
    </w:lvl>
    <w:lvl w:ilvl="3" w:tplc="580A0001" w:tentative="1">
      <w:start w:val="1"/>
      <w:numFmt w:val="bullet"/>
      <w:lvlText w:val=""/>
      <w:lvlJc w:val="left"/>
      <w:pPr>
        <w:ind w:left="3456" w:hanging="360"/>
      </w:pPr>
      <w:rPr>
        <w:rFonts w:ascii="Symbol" w:hAnsi="Symbol" w:hint="default"/>
      </w:rPr>
    </w:lvl>
    <w:lvl w:ilvl="4" w:tplc="580A0003" w:tentative="1">
      <w:start w:val="1"/>
      <w:numFmt w:val="bullet"/>
      <w:lvlText w:val="o"/>
      <w:lvlJc w:val="left"/>
      <w:pPr>
        <w:ind w:left="4176" w:hanging="360"/>
      </w:pPr>
      <w:rPr>
        <w:rFonts w:ascii="Courier New" w:hAnsi="Courier New" w:cs="Courier New" w:hint="default"/>
      </w:rPr>
    </w:lvl>
    <w:lvl w:ilvl="5" w:tplc="580A0005" w:tentative="1">
      <w:start w:val="1"/>
      <w:numFmt w:val="bullet"/>
      <w:lvlText w:val=""/>
      <w:lvlJc w:val="left"/>
      <w:pPr>
        <w:ind w:left="4896" w:hanging="360"/>
      </w:pPr>
      <w:rPr>
        <w:rFonts w:ascii="Wingdings" w:hAnsi="Wingdings" w:hint="default"/>
      </w:rPr>
    </w:lvl>
    <w:lvl w:ilvl="6" w:tplc="580A0001" w:tentative="1">
      <w:start w:val="1"/>
      <w:numFmt w:val="bullet"/>
      <w:lvlText w:val=""/>
      <w:lvlJc w:val="left"/>
      <w:pPr>
        <w:ind w:left="5616" w:hanging="360"/>
      </w:pPr>
      <w:rPr>
        <w:rFonts w:ascii="Symbol" w:hAnsi="Symbol" w:hint="default"/>
      </w:rPr>
    </w:lvl>
    <w:lvl w:ilvl="7" w:tplc="580A0003" w:tentative="1">
      <w:start w:val="1"/>
      <w:numFmt w:val="bullet"/>
      <w:lvlText w:val="o"/>
      <w:lvlJc w:val="left"/>
      <w:pPr>
        <w:ind w:left="6336" w:hanging="360"/>
      </w:pPr>
      <w:rPr>
        <w:rFonts w:ascii="Courier New" w:hAnsi="Courier New" w:cs="Courier New" w:hint="default"/>
      </w:rPr>
    </w:lvl>
    <w:lvl w:ilvl="8" w:tplc="580A0005" w:tentative="1">
      <w:start w:val="1"/>
      <w:numFmt w:val="bullet"/>
      <w:lvlText w:val=""/>
      <w:lvlJc w:val="left"/>
      <w:pPr>
        <w:ind w:left="7056" w:hanging="360"/>
      </w:pPr>
      <w:rPr>
        <w:rFonts w:ascii="Wingdings" w:hAnsi="Wingdings" w:hint="default"/>
      </w:rPr>
    </w:lvl>
  </w:abstractNum>
  <w:abstractNum w:abstractNumId="13" w15:restartNumberingAfterBreak="0">
    <w:nsid w:val="7DC37E13"/>
    <w:multiLevelType w:val="hybridMultilevel"/>
    <w:tmpl w:val="2ACA0B94"/>
    <w:lvl w:ilvl="0" w:tplc="0C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16cid:durableId="880366219">
    <w:abstractNumId w:val="0"/>
  </w:num>
  <w:num w:numId="2" w16cid:durableId="597560310">
    <w:abstractNumId w:val="10"/>
  </w:num>
  <w:num w:numId="3" w16cid:durableId="2042129728">
    <w:abstractNumId w:val="2"/>
  </w:num>
  <w:num w:numId="4" w16cid:durableId="849369574">
    <w:abstractNumId w:val="2"/>
  </w:num>
  <w:num w:numId="5" w16cid:durableId="1893229055">
    <w:abstractNumId w:val="2"/>
  </w:num>
  <w:num w:numId="6" w16cid:durableId="1326782645">
    <w:abstractNumId w:val="1"/>
  </w:num>
  <w:num w:numId="7" w16cid:durableId="62751237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227406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506336">
    <w:abstractNumId w:val="7"/>
  </w:num>
  <w:num w:numId="10" w16cid:durableId="427702171">
    <w:abstractNumId w:val="11"/>
  </w:num>
  <w:num w:numId="11" w16cid:durableId="248849526">
    <w:abstractNumId w:val="4"/>
  </w:num>
  <w:num w:numId="12" w16cid:durableId="719943650">
    <w:abstractNumId w:val="5"/>
  </w:num>
  <w:num w:numId="13" w16cid:durableId="986007572">
    <w:abstractNumId w:val="8"/>
  </w:num>
  <w:num w:numId="14" w16cid:durableId="1881237101">
    <w:abstractNumId w:val="3"/>
  </w:num>
  <w:num w:numId="15" w16cid:durableId="465201164">
    <w:abstractNumId w:val="0"/>
  </w:num>
  <w:num w:numId="16" w16cid:durableId="1832746031">
    <w:abstractNumId w:val="13"/>
  </w:num>
  <w:num w:numId="17" w16cid:durableId="2134640012">
    <w:abstractNumId w:val="6"/>
  </w:num>
  <w:num w:numId="18" w16cid:durableId="758334422">
    <w:abstractNumId w:val="9"/>
  </w:num>
  <w:num w:numId="19" w16cid:durableId="3008107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82"/>
    <w:rsid w:val="000017CD"/>
    <w:rsid w:val="00004575"/>
    <w:rsid w:val="00014B76"/>
    <w:rsid w:val="00014D4F"/>
    <w:rsid w:val="00023CBC"/>
    <w:rsid w:val="00024BBE"/>
    <w:rsid w:val="0003166C"/>
    <w:rsid w:val="000349F1"/>
    <w:rsid w:val="00035CCF"/>
    <w:rsid w:val="00051C76"/>
    <w:rsid w:val="00053012"/>
    <w:rsid w:val="000673D2"/>
    <w:rsid w:val="000707F0"/>
    <w:rsid w:val="000736C0"/>
    <w:rsid w:val="00074F27"/>
    <w:rsid w:val="00077A65"/>
    <w:rsid w:val="000866B4"/>
    <w:rsid w:val="000868B5"/>
    <w:rsid w:val="000976E1"/>
    <w:rsid w:val="000A0DAB"/>
    <w:rsid w:val="000D3B40"/>
    <w:rsid w:val="000D42E5"/>
    <w:rsid w:val="000F69EF"/>
    <w:rsid w:val="00107FE7"/>
    <w:rsid w:val="00117A47"/>
    <w:rsid w:val="00123A83"/>
    <w:rsid w:val="00123CD7"/>
    <w:rsid w:val="001325F5"/>
    <w:rsid w:val="0014176E"/>
    <w:rsid w:val="001425B9"/>
    <w:rsid w:val="00147CD1"/>
    <w:rsid w:val="00150AED"/>
    <w:rsid w:val="00164B2E"/>
    <w:rsid w:val="001663AF"/>
    <w:rsid w:val="00171DE5"/>
    <w:rsid w:val="00174E3D"/>
    <w:rsid w:val="00177EA2"/>
    <w:rsid w:val="00180BCB"/>
    <w:rsid w:val="001A6377"/>
    <w:rsid w:val="001A63DA"/>
    <w:rsid w:val="001B07AB"/>
    <w:rsid w:val="001B342C"/>
    <w:rsid w:val="001B515B"/>
    <w:rsid w:val="001B6F46"/>
    <w:rsid w:val="001C2F08"/>
    <w:rsid w:val="001D0EF0"/>
    <w:rsid w:val="001E4D1A"/>
    <w:rsid w:val="001E6F2A"/>
    <w:rsid w:val="0020003D"/>
    <w:rsid w:val="002105CF"/>
    <w:rsid w:val="0021338E"/>
    <w:rsid w:val="00216C93"/>
    <w:rsid w:val="00231B06"/>
    <w:rsid w:val="00240789"/>
    <w:rsid w:val="00244081"/>
    <w:rsid w:val="0024661D"/>
    <w:rsid w:val="00263FE3"/>
    <w:rsid w:val="002742B7"/>
    <w:rsid w:val="00281451"/>
    <w:rsid w:val="002A5837"/>
    <w:rsid w:val="002B1D82"/>
    <w:rsid w:val="002B4568"/>
    <w:rsid w:val="002C2243"/>
    <w:rsid w:val="002E389C"/>
    <w:rsid w:val="002E46AD"/>
    <w:rsid w:val="002E7787"/>
    <w:rsid w:val="002F0372"/>
    <w:rsid w:val="002F2448"/>
    <w:rsid w:val="002F3FD8"/>
    <w:rsid w:val="002F6EBC"/>
    <w:rsid w:val="0031783E"/>
    <w:rsid w:val="0033614A"/>
    <w:rsid w:val="00345633"/>
    <w:rsid w:val="00353292"/>
    <w:rsid w:val="003564C8"/>
    <w:rsid w:val="0035693A"/>
    <w:rsid w:val="003603AA"/>
    <w:rsid w:val="003744C1"/>
    <w:rsid w:val="003857A6"/>
    <w:rsid w:val="00394ED0"/>
    <w:rsid w:val="0039595E"/>
    <w:rsid w:val="003A2851"/>
    <w:rsid w:val="003A6B16"/>
    <w:rsid w:val="003B6BBE"/>
    <w:rsid w:val="003C0B54"/>
    <w:rsid w:val="003C228A"/>
    <w:rsid w:val="003C386A"/>
    <w:rsid w:val="003D26BC"/>
    <w:rsid w:val="003D5642"/>
    <w:rsid w:val="003E042F"/>
    <w:rsid w:val="003E393F"/>
    <w:rsid w:val="003E39B1"/>
    <w:rsid w:val="003F0688"/>
    <w:rsid w:val="0042146D"/>
    <w:rsid w:val="00422CBC"/>
    <w:rsid w:val="00441DCF"/>
    <w:rsid w:val="00447468"/>
    <w:rsid w:val="00472293"/>
    <w:rsid w:val="004740CE"/>
    <w:rsid w:val="00474D92"/>
    <w:rsid w:val="00492240"/>
    <w:rsid w:val="00493BD9"/>
    <w:rsid w:val="00495C6E"/>
    <w:rsid w:val="004A275A"/>
    <w:rsid w:val="004B20A3"/>
    <w:rsid w:val="004B36D5"/>
    <w:rsid w:val="004C3B07"/>
    <w:rsid w:val="004C3BD4"/>
    <w:rsid w:val="004C6981"/>
    <w:rsid w:val="004D01C3"/>
    <w:rsid w:val="004D0A8B"/>
    <w:rsid w:val="004D1D6D"/>
    <w:rsid w:val="004E1095"/>
    <w:rsid w:val="004E4BBC"/>
    <w:rsid w:val="005001CA"/>
    <w:rsid w:val="005018CF"/>
    <w:rsid w:val="00501D86"/>
    <w:rsid w:val="005311DE"/>
    <w:rsid w:val="00550E00"/>
    <w:rsid w:val="0055378B"/>
    <w:rsid w:val="005629E8"/>
    <w:rsid w:val="00570DCD"/>
    <w:rsid w:val="005722F9"/>
    <w:rsid w:val="0059182D"/>
    <w:rsid w:val="005928F9"/>
    <w:rsid w:val="00595F30"/>
    <w:rsid w:val="005A4E79"/>
    <w:rsid w:val="005C0C14"/>
    <w:rsid w:val="005C1069"/>
    <w:rsid w:val="005C665B"/>
    <w:rsid w:val="005D20D7"/>
    <w:rsid w:val="005D4327"/>
    <w:rsid w:val="005D5FAC"/>
    <w:rsid w:val="005E31E2"/>
    <w:rsid w:val="005E3E88"/>
    <w:rsid w:val="005E6310"/>
    <w:rsid w:val="005F4A32"/>
    <w:rsid w:val="005F6CF7"/>
    <w:rsid w:val="00605F04"/>
    <w:rsid w:val="006068F8"/>
    <w:rsid w:val="00606D47"/>
    <w:rsid w:val="006204EC"/>
    <w:rsid w:val="006237B9"/>
    <w:rsid w:val="00625339"/>
    <w:rsid w:val="00626E55"/>
    <w:rsid w:val="00632E2D"/>
    <w:rsid w:val="00636D36"/>
    <w:rsid w:val="00644D0F"/>
    <w:rsid w:val="00672A28"/>
    <w:rsid w:val="0067742A"/>
    <w:rsid w:val="00692FE2"/>
    <w:rsid w:val="006A16AB"/>
    <w:rsid w:val="006A4187"/>
    <w:rsid w:val="006A7BD4"/>
    <w:rsid w:val="006B7067"/>
    <w:rsid w:val="006B7BB5"/>
    <w:rsid w:val="006C60B3"/>
    <w:rsid w:val="006D5CA0"/>
    <w:rsid w:val="006E5C68"/>
    <w:rsid w:val="006E5E0D"/>
    <w:rsid w:val="006E78C5"/>
    <w:rsid w:val="006F1B3A"/>
    <w:rsid w:val="006F1ED3"/>
    <w:rsid w:val="006F2BBF"/>
    <w:rsid w:val="00704DF9"/>
    <w:rsid w:val="00712CED"/>
    <w:rsid w:val="007162F0"/>
    <w:rsid w:val="007227BD"/>
    <w:rsid w:val="00737B9D"/>
    <w:rsid w:val="00744826"/>
    <w:rsid w:val="00756536"/>
    <w:rsid w:val="00765440"/>
    <w:rsid w:val="00771EE3"/>
    <w:rsid w:val="007756D4"/>
    <w:rsid w:val="007913AD"/>
    <w:rsid w:val="00791A69"/>
    <w:rsid w:val="0079495C"/>
    <w:rsid w:val="007A1082"/>
    <w:rsid w:val="007B0A0F"/>
    <w:rsid w:val="007D5137"/>
    <w:rsid w:val="007F15FE"/>
    <w:rsid w:val="007F2E7D"/>
    <w:rsid w:val="00806D6E"/>
    <w:rsid w:val="00840D31"/>
    <w:rsid w:val="00877514"/>
    <w:rsid w:val="008808D4"/>
    <w:rsid w:val="008821B1"/>
    <w:rsid w:val="00892584"/>
    <w:rsid w:val="00893CF3"/>
    <w:rsid w:val="008B484C"/>
    <w:rsid w:val="008D3F2A"/>
    <w:rsid w:val="008E65F6"/>
    <w:rsid w:val="008E7E4A"/>
    <w:rsid w:val="008F0AA8"/>
    <w:rsid w:val="008F18FB"/>
    <w:rsid w:val="008F4DE4"/>
    <w:rsid w:val="008F5A82"/>
    <w:rsid w:val="008F71E7"/>
    <w:rsid w:val="009056DE"/>
    <w:rsid w:val="00923905"/>
    <w:rsid w:val="00927D03"/>
    <w:rsid w:val="00933685"/>
    <w:rsid w:val="00942235"/>
    <w:rsid w:val="00942793"/>
    <w:rsid w:val="0094762C"/>
    <w:rsid w:val="00947BF9"/>
    <w:rsid w:val="00954F3B"/>
    <w:rsid w:val="009610FE"/>
    <w:rsid w:val="0097156F"/>
    <w:rsid w:val="00974769"/>
    <w:rsid w:val="00976985"/>
    <w:rsid w:val="009772D0"/>
    <w:rsid w:val="00977E4B"/>
    <w:rsid w:val="00991B3A"/>
    <w:rsid w:val="009A7C30"/>
    <w:rsid w:val="009C162A"/>
    <w:rsid w:val="009C78C2"/>
    <w:rsid w:val="009D0187"/>
    <w:rsid w:val="009D526C"/>
    <w:rsid w:val="009E0917"/>
    <w:rsid w:val="009E4EAF"/>
    <w:rsid w:val="009F2D78"/>
    <w:rsid w:val="00A00F42"/>
    <w:rsid w:val="00A023E9"/>
    <w:rsid w:val="00A03F47"/>
    <w:rsid w:val="00A04A7C"/>
    <w:rsid w:val="00A04FE0"/>
    <w:rsid w:val="00A05F62"/>
    <w:rsid w:val="00A07AAD"/>
    <w:rsid w:val="00A17D73"/>
    <w:rsid w:val="00A208E5"/>
    <w:rsid w:val="00A23116"/>
    <w:rsid w:val="00A4339D"/>
    <w:rsid w:val="00A6355F"/>
    <w:rsid w:val="00A662F4"/>
    <w:rsid w:val="00A70B82"/>
    <w:rsid w:val="00A74302"/>
    <w:rsid w:val="00A870D5"/>
    <w:rsid w:val="00A8738C"/>
    <w:rsid w:val="00A9585E"/>
    <w:rsid w:val="00AA5B29"/>
    <w:rsid w:val="00AA5DCC"/>
    <w:rsid w:val="00AB2423"/>
    <w:rsid w:val="00AB7A84"/>
    <w:rsid w:val="00AC1197"/>
    <w:rsid w:val="00AF40C3"/>
    <w:rsid w:val="00AF5399"/>
    <w:rsid w:val="00B031D7"/>
    <w:rsid w:val="00B040FE"/>
    <w:rsid w:val="00B0663F"/>
    <w:rsid w:val="00B073C5"/>
    <w:rsid w:val="00B135FF"/>
    <w:rsid w:val="00B14827"/>
    <w:rsid w:val="00B17AED"/>
    <w:rsid w:val="00B3025E"/>
    <w:rsid w:val="00B304FB"/>
    <w:rsid w:val="00B40D31"/>
    <w:rsid w:val="00B417C9"/>
    <w:rsid w:val="00B4681D"/>
    <w:rsid w:val="00B47E08"/>
    <w:rsid w:val="00B56DCB"/>
    <w:rsid w:val="00B56EFA"/>
    <w:rsid w:val="00B81E9F"/>
    <w:rsid w:val="00B95E80"/>
    <w:rsid w:val="00BA35E9"/>
    <w:rsid w:val="00BA67AC"/>
    <w:rsid w:val="00BB351C"/>
    <w:rsid w:val="00BB400B"/>
    <w:rsid w:val="00BC1A03"/>
    <w:rsid w:val="00BC25B3"/>
    <w:rsid w:val="00BD02FC"/>
    <w:rsid w:val="00BE047E"/>
    <w:rsid w:val="00BE4CCD"/>
    <w:rsid w:val="00BF18D4"/>
    <w:rsid w:val="00C121F1"/>
    <w:rsid w:val="00C20B10"/>
    <w:rsid w:val="00C27BDE"/>
    <w:rsid w:val="00C51CDC"/>
    <w:rsid w:val="00C53824"/>
    <w:rsid w:val="00C60807"/>
    <w:rsid w:val="00C6724B"/>
    <w:rsid w:val="00C67C6D"/>
    <w:rsid w:val="00C73A8A"/>
    <w:rsid w:val="00C827B1"/>
    <w:rsid w:val="00C946A7"/>
    <w:rsid w:val="00CA567F"/>
    <w:rsid w:val="00CB1C07"/>
    <w:rsid w:val="00CB2072"/>
    <w:rsid w:val="00CD0300"/>
    <w:rsid w:val="00CF3EEE"/>
    <w:rsid w:val="00D03707"/>
    <w:rsid w:val="00D14A00"/>
    <w:rsid w:val="00D17EE6"/>
    <w:rsid w:val="00D434C2"/>
    <w:rsid w:val="00D46A97"/>
    <w:rsid w:val="00D50D66"/>
    <w:rsid w:val="00D518C6"/>
    <w:rsid w:val="00D520EA"/>
    <w:rsid w:val="00D52E62"/>
    <w:rsid w:val="00D631A8"/>
    <w:rsid w:val="00D850F9"/>
    <w:rsid w:val="00D87089"/>
    <w:rsid w:val="00D9060E"/>
    <w:rsid w:val="00D90E30"/>
    <w:rsid w:val="00D970E4"/>
    <w:rsid w:val="00DA3FE4"/>
    <w:rsid w:val="00DA4FF2"/>
    <w:rsid w:val="00DB1645"/>
    <w:rsid w:val="00DB2B4E"/>
    <w:rsid w:val="00DB4153"/>
    <w:rsid w:val="00DD6537"/>
    <w:rsid w:val="00DF4CC4"/>
    <w:rsid w:val="00DF5888"/>
    <w:rsid w:val="00E064D8"/>
    <w:rsid w:val="00E1183E"/>
    <w:rsid w:val="00E22C65"/>
    <w:rsid w:val="00E31A58"/>
    <w:rsid w:val="00E44663"/>
    <w:rsid w:val="00E45139"/>
    <w:rsid w:val="00E47906"/>
    <w:rsid w:val="00E53EB9"/>
    <w:rsid w:val="00E82239"/>
    <w:rsid w:val="00E8524D"/>
    <w:rsid w:val="00E8584A"/>
    <w:rsid w:val="00E94034"/>
    <w:rsid w:val="00E9702B"/>
    <w:rsid w:val="00EA1B2C"/>
    <w:rsid w:val="00EA2E17"/>
    <w:rsid w:val="00EA3256"/>
    <w:rsid w:val="00EA3CCD"/>
    <w:rsid w:val="00EB0C7F"/>
    <w:rsid w:val="00EB2091"/>
    <w:rsid w:val="00EC19F7"/>
    <w:rsid w:val="00ED3831"/>
    <w:rsid w:val="00ED7C98"/>
    <w:rsid w:val="00EE428F"/>
    <w:rsid w:val="00EE55F2"/>
    <w:rsid w:val="00EE695B"/>
    <w:rsid w:val="00EE7DC5"/>
    <w:rsid w:val="00EF23C7"/>
    <w:rsid w:val="00EF313C"/>
    <w:rsid w:val="00EF5413"/>
    <w:rsid w:val="00F01212"/>
    <w:rsid w:val="00F33EE5"/>
    <w:rsid w:val="00F34E3D"/>
    <w:rsid w:val="00F43E6A"/>
    <w:rsid w:val="00F55E03"/>
    <w:rsid w:val="00F6580E"/>
    <w:rsid w:val="00F710CA"/>
    <w:rsid w:val="00F7618C"/>
    <w:rsid w:val="00F875F5"/>
    <w:rsid w:val="00F91BFA"/>
    <w:rsid w:val="00F97985"/>
    <w:rsid w:val="00FB28D1"/>
    <w:rsid w:val="00FC7684"/>
    <w:rsid w:val="00FD24DF"/>
    <w:rsid w:val="00FD3F9A"/>
    <w:rsid w:val="00FD572A"/>
    <w:rsid w:val="00FD58D0"/>
    <w:rsid w:val="00FE18C0"/>
    <w:rsid w:val="00FE5C86"/>
    <w:rsid w:val="00FF161E"/>
    <w:rsid w:val="00FF7F8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5D70A"/>
  <w15:chartTrackingRefBased/>
  <w15:docId w15:val="{3F279D1E-BDAB-8E45-9068-B68C8E25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UY"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A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5A82"/>
  </w:style>
  <w:style w:type="paragraph" w:styleId="Piedepgina">
    <w:name w:val="footer"/>
    <w:basedOn w:val="Normal"/>
    <w:link w:val="PiedepginaCar"/>
    <w:uiPriority w:val="99"/>
    <w:unhideWhenUsed/>
    <w:rsid w:val="008F5A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5A82"/>
  </w:style>
  <w:style w:type="numbering" w:customStyle="1" w:styleId="WW8Num9">
    <w:name w:val="WW8Num9"/>
    <w:rsid w:val="00877514"/>
    <w:pPr>
      <w:numPr>
        <w:numId w:val="3"/>
      </w:numPr>
    </w:pPr>
  </w:style>
  <w:style w:type="numbering" w:customStyle="1" w:styleId="WW8Num12">
    <w:name w:val="WW8Num12"/>
    <w:rsid w:val="00877514"/>
    <w:pPr>
      <w:numPr>
        <w:numId w:val="6"/>
      </w:numPr>
    </w:pPr>
  </w:style>
  <w:style w:type="paragraph" w:styleId="Textodeglobo">
    <w:name w:val="Balloon Text"/>
    <w:basedOn w:val="Normal"/>
    <w:link w:val="TextodegloboCar"/>
    <w:uiPriority w:val="99"/>
    <w:semiHidden/>
    <w:unhideWhenUsed/>
    <w:rsid w:val="00BA67A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BA67AC"/>
    <w:rPr>
      <w:rFonts w:ascii="Segoe UI" w:hAnsi="Segoe UI" w:cs="Segoe UI"/>
      <w:sz w:val="18"/>
      <w:szCs w:val="18"/>
      <w:lang w:val="es-ES" w:eastAsia="en-US"/>
    </w:rPr>
  </w:style>
  <w:style w:type="paragraph" w:styleId="Prrafodelista">
    <w:name w:val="List Paragraph"/>
    <w:basedOn w:val="Normal"/>
    <w:uiPriority w:val="34"/>
    <w:qFormat/>
    <w:rsid w:val="00BF18D4"/>
    <w:pPr>
      <w:ind w:left="720"/>
      <w:contextualSpacing/>
    </w:pPr>
  </w:style>
  <w:style w:type="character" w:styleId="Hipervnculo">
    <w:name w:val="Hyperlink"/>
    <w:basedOn w:val="Fuentedeprrafopredeter"/>
    <w:uiPriority w:val="99"/>
    <w:unhideWhenUsed/>
    <w:rsid w:val="00C6724B"/>
    <w:rPr>
      <w:color w:val="0563C1" w:themeColor="hyperlink"/>
      <w:u w:val="single"/>
    </w:rPr>
  </w:style>
  <w:style w:type="character" w:styleId="Mencinsinresolver">
    <w:name w:val="Unresolved Mention"/>
    <w:basedOn w:val="Fuentedeprrafopredeter"/>
    <w:uiPriority w:val="99"/>
    <w:semiHidden/>
    <w:unhideWhenUsed/>
    <w:rsid w:val="00C6724B"/>
    <w:rPr>
      <w:color w:val="605E5C"/>
      <w:shd w:val="clear" w:color="auto" w:fill="E1DFDD"/>
    </w:rPr>
  </w:style>
  <w:style w:type="table" w:styleId="Tablaconcuadrcula">
    <w:name w:val="Table Grid"/>
    <w:basedOn w:val="Tablanormal"/>
    <w:uiPriority w:val="39"/>
    <w:rsid w:val="00210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22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reintaytres.gub.u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treintaytres.gub.u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10</Pages>
  <Words>2285</Words>
  <Characters>12571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14827</CharactersWithSpaces>
  <SharedDoc>false</SharedDoc>
  <HLinks>
    <vt:vector size="6" baseType="variant">
      <vt:variant>
        <vt:i4>5701669</vt:i4>
      </vt:variant>
      <vt:variant>
        <vt:i4>0</vt:i4>
      </vt:variant>
      <vt:variant>
        <vt:i4>0</vt:i4>
      </vt:variant>
      <vt:variant>
        <vt:i4>5</vt:i4>
      </vt:variant>
      <vt:variant>
        <vt:lpwstr>mailto:licitaciones@treintaytres.gub.uy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Medina</dc:creator>
  <cp:keywords/>
  <cp:lastModifiedBy>FEDERICO BARRIOS</cp:lastModifiedBy>
  <cp:revision>287</cp:revision>
  <cp:lastPrinted>2021-05-26T17:30:00Z</cp:lastPrinted>
  <dcterms:created xsi:type="dcterms:W3CDTF">2021-04-26T13:00:00Z</dcterms:created>
  <dcterms:modified xsi:type="dcterms:W3CDTF">2024-04-17T18:58:00Z</dcterms:modified>
</cp:coreProperties>
</file>