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00C" w:rsidRDefault="00A0100C" w:rsidP="00F46FBB">
      <w:pPr>
        <w:jc w:val="both"/>
        <w:rPr>
          <w:b/>
          <w:sz w:val="28"/>
          <w:szCs w:val="28"/>
          <w:u w:val="single"/>
        </w:rPr>
      </w:pPr>
    </w:p>
    <w:p w:rsidR="00F46FBB" w:rsidRPr="00F46FBB" w:rsidRDefault="00F46FBB" w:rsidP="00202630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F46FBB">
        <w:rPr>
          <w:b/>
          <w:sz w:val="28"/>
          <w:szCs w:val="28"/>
          <w:u w:val="single"/>
        </w:rPr>
        <w:t>LLAMADO A PRECIOS PARA COMPRA DIRECTA N°</w:t>
      </w:r>
      <w:r w:rsidR="00571D3E">
        <w:rPr>
          <w:b/>
          <w:sz w:val="28"/>
          <w:szCs w:val="28"/>
          <w:u w:val="single"/>
        </w:rPr>
        <w:t xml:space="preserve"> 8156/2021</w:t>
      </w:r>
    </w:p>
    <w:p w:rsidR="00F46FBB" w:rsidRDefault="00F46FBB" w:rsidP="00202630">
      <w:pPr>
        <w:jc w:val="center"/>
        <w:rPr>
          <w:sz w:val="28"/>
          <w:szCs w:val="28"/>
          <w:u w:val="single"/>
        </w:rPr>
      </w:pPr>
    </w:p>
    <w:p w:rsidR="00F46FBB" w:rsidRDefault="00F46FBB" w:rsidP="00202630">
      <w:pPr>
        <w:jc w:val="center"/>
        <w:rPr>
          <w:sz w:val="28"/>
          <w:szCs w:val="28"/>
        </w:rPr>
      </w:pPr>
      <w:r w:rsidRPr="00610FEC">
        <w:rPr>
          <w:sz w:val="28"/>
          <w:szCs w:val="28"/>
          <w:u w:val="single"/>
        </w:rPr>
        <w:t>Ca</w:t>
      </w:r>
      <w:r>
        <w:rPr>
          <w:sz w:val="28"/>
          <w:szCs w:val="28"/>
          <w:u w:val="single"/>
        </w:rPr>
        <w:t xml:space="preserve">racterísticas para </w:t>
      </w:r>
      <w:r w:rsidR="00D36FC1">
        <w:rPr>
          <w:sz w:val="28"/>
          <w:szCs w:val="28"/>
          <w:u w:val="single"/>
        </w:rPr>
        <w:t xml:space="preserve">servicio mensual de mantenimiento </w:t>
      </w:r>
      <w:r w:rsidR="00392194">
        <w:rPr>
          <w:sz w:val="28"/>
          <w:szCs w:val="28"/>
          <w:u w:val="single"/>
        </w:rPr>
        <w:t>de alarma</w:t>
      </w:r>
      <w:r w:rsidR="00D36FC1">
        <w:rPr>
          <w:sz w:val="28"/>
          <w:szCs w:val="28"/>
          <w:u w:val="single"/>
        </w:rPr>
        <w:t xml:space="preserve"> </w:t>
      </w:r>
      <w:r w:rsidR="00BD4559">
        <w:rPr>
          <w:sz w:val="28"/>
          <w:szCs w:val="28"/>
          <w:u w:val="single"/>
        </w:rPr>
        <w:t xml:space="preserve">y respuesta </w:t>
      </w:r>
      <w:r>
        <w:rPr>
          <w:sz w:val="28"/>
          <w:szCs w:val="28"/>
          <w:u w:val="single"/>
        </w:rPr>
        <w:t>para la Escuela Nacional de Administración Pública</w:t>
      </w:r>
      <w:r w:rsidR="00202630">
        <w:rPr>
          <w:sz w:val="28"/>
          <w:szCs w:val="28"/>
          <w:u w:val="single"/>
        </w:rPr>
        <w:t xml:space="preserve"> (ENAP)</w:t>
      </w:r>
    </w:p>
    <w:p w:rsidR="00F46FBB" w:rsidRDefault="00F46FBB" w:rsidP="00F46FBB">
      <w:pPr>
        <w:jc w:val="both"/>
        <w:rPr>
          <w:sz w:val="28"/>
          <w:szCs w:val="28"/>
        </w:rPr>
      </w:pPr>
    </w:p>
    <w:p w:rsidR="00392194" w:rsidRPr="00392194" w:rsidRDefault="00392194" w:rsidP="00392194">
      <w:pPr>
        <w:jc w:val="both"/>
        <w:rPr>
          <w:sz w:val="28"/>
          <w:szCs w:val="28"/>
        </w:rPr>
      </w:pPr>
      <w:r w:rsidRPr="00392194">
        <w:rPr>
          <w:sz w:val="28"/>
          <w:szCs w:val="28"/>
        </w:rPr>
        <w:t>La oferta debe incluir:</w:t>
      </w:r>
    </w:p>
    <w:p w:rsidR="00392194" w:rsidRPr="00392194" w:rsidRDefault="00392194" w:rsidP="00392194">
      <w:pPr>
        <w:jc w:val="both"/>
        <w:rPr>
          <w:sz w:val="28"/>
          <w:szCs w:val="28"/>
        </w:rPr>
      </w:pPr>
    </w:p>
    <w:p w:rsidR="00392194" w:rsidRPr="00392194" w:rsidRDefault="00392194" w:rsidP="00392194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 w:rsidRPr="00392194">
        <w:rPr>
          <w:sz w:val="28"/>
          <w:szCs w:val="28"/>
        </w:rPr>
        <w:t xml:space="preserve">Mantenimiento de equipos de seguridad, servicio de respuesta con móviles </w:t>
      </w:r>
      <w:r w:rsidR="00A0100C">
        <w:rPr>
          <w:sz w:val="28"/>
          <w:szCs w:val="28"/>
        </w:rPr>
        <w:t xml:space="preserve">(las 24 horas los 365 días del año) </w:t>
      </w:r>
      <w:r w:rsidRPr="00392194">
        <w:rPr>
          <w:sz w:val="28"/>
          <w:szCs w:val="28"/>
        </w:rPr>
        <w:t xml:space="preserve">y custodia de llaves. </w:t>
      </w:r>
    </w:p>
    <w:p w:rsidR="00392194" w:rsidRPr="00392194" w:rsidRDefault="00392194" w:rsidP="00392194">
      <w:pPr>
        <w:jc w:val="both"/>
        <w:rPr>
          <w:sz w:val="28"/>
          <w:szCs w:val="28"/>
        </w:rPr>
      </w:pPr>
    </w:p>
    <w:p w:rsidR="00392194" w:rsidRPr="00392194" w:rsidRDefault="00392194" w:rsidP="00392194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 w:rsidRPr="00392194">
        <w:rPr>
          <w:sz w:val="28"/>
          <w:szCs w:val="28"/>
        </w:rPr>
        <w:t>Pruebas mensuales para mantener el bu</w:t>
      </w:r>
      <w:r w:rsidR="00A0100C">
        <w:rPr>
          <w:sz w:val="28"/>
          <w:szCs w:val="28"/>
        </w:rPr>
        <w:t>en funcionamiento de los mismos, reparación o reposición de equipos por defectos no atribuibles al mal uso.</w:t>
      </w:r>
    </w:p>
    <w:p w:rsidR="00F46FBB" w:rsidRPr="00392194" w:rsidRDefault="00F46FBB" w:rsidP="00F46FBB">
      <w:pPr>
        <w:rPr>
          <w:sz w:val="28"/>
          <w:szCs w:val="28"/>
        </w:rPr>
      </w:pPr>
    </w:p>
    <w:p w:rsidR="00A87881" w:rsidRDefault="00A87881" w:rsidP="00F46FBB">
      <w:pPr>
        <w:rPr>
          <w:sz w:val="28"/>
          <w:szCs w:val="28"/>
        </w:rPr>
      </w:pPr>
    </w:p>
    <w:p w:rsidR="00A87881" w:rsidRDefault="00A87881" w:rsidP="00A87881">
      <w:pPr>
        <w:jc w:val="both"/>
        <w:rPr>
          <w:sz w:val="28"/>
          <w:szCs w:val="28"/>
        </w:rPr>
      </w:pPr>
      <w:r>
        <w:rPr>
          <w:sz w:val="28"/>
          <w:szCs w:val="28"/>
        </w:rPr>
        <w:t>Se puede coordinar visita al local de la ENAP, cita en Convención 1523 (Montevideo)</w:t>
      </w:r>
      <w:r w:rsidR="00202630">
        <w:rPr>
          <w:sz w:val="28"/>
          <w:szCs w:val="28"/>
        </w:rPr>
        <w:t>,</w:t>
      </w:r>
      <w:r>
        <w:rPr>
          <w:sz w:val="28"/>
          <w:szCs w:val="28"/>
        </w:rPr>
        <w:t xml:space="preserve"> con Sr. Julio Méndez, teléfonos 29013941 y 29014643 d</w:t>
      </w:r>
      <w:r w:rsidR="00C57394">
        <w:rPr>
          <w:sz w:val="28"/>
          <w:szCs w:val="28"/>
        </w:rPr>
        <w:t xml:space="preserve">e lunes a viernes de 10 a 16 </w:t>
      </w:r>
      <w:proofErr w:type="spellStart"/>
      <w:r w:rsidR="00C57394">
        <w:rPr>
          <w:sz w:val="28"/>
          <w:szCs w:val="28"/>
        </w:rPr>
        <w:t>hs</w:t>
      </w:r>
      <w:proofErr w:type="spellEnd"/>
      <w:r w:rsidR="00C57394">
        <w:rPr>
          <w:sz w:val="28"/>
          <w:szCs w:val="28"/>
        </w:rPr>
        <w:t>, o al mail jmendez@onsc.gub.uy.</w:t>
      </w:r>
    </w:p>
    <w:p w:rsidR="00A87881" w:rsidRDefault="00A87881" w:rsidP="00F46FBB">
      <w:pPr>
        <w:rPr>
          <w:sz w:val="28"/>
          <w:szCs w:val="28"/>
        </w:rPr>
      </w:pPr>
    </w:p>
    <w:p w:rsidR="00A87881" w:rsidRDefault="00A87881" w:rsidP="00F46FBB">
      <w:pPr>
        <w:rPr>
          <w:sz w:val="28"/>
          <w:szCs w:val="28"/>
        </w:rPr>
      </w:pPr>
    </w:p>
    <w:p w:rsidR="00202630" w:rsidRDefault="00202630" w:rsidP="00202630">
      <w:pPr>
        <w:jc w:val="both"/>
        <w:rPr>
          <w:sz w:val="28"/>
          <w:szCs w:val="28"/>
        </w:rPr>
      </w:pPr>
      <w:r>
        <w:rPr>
          <w:sz w:val="28"/>
          <w:szCs w:val="28"/>
        </w:rPr>
        <w:t>ACLARACIONES:</w:t>
      </w:r>
    </w:p>
    <w:p w:rsidR="00202630" w:rsidRPr="002347FA" w:rsidRDefault="00202630" w:rsidP="00202630">
      <w:pPr>
        <w:pStyle w:val="Prrafodelista"/>
        <w:numPr>
          <w:ilvl w:val="0"/>
          <w:numId w:val="3"/>
        </w:numPr>
        <w:jc w:val="both"/>
        <w:rPr>
          <w:sz w:val="28"/>
          <w:szCs w:val="28"/>
        </w:rPr>
      </w:pPr>
      <w:r w:rsidRPr="002347FA">
        <w:rPr>
          <w:sz w:val="28"/>
          <w:szCs w:val="28"/>
        </w:rPr>
        <w:t xml:space="preserve">La duración del contrato será de 12 meses a partir del 01/01/22, con posibilidad de renovación automática hasta por 3 años. </w:t>
      </w:r>
    </w:p>
    <w:p w:rsidR="00202630" w:rsidRPr="002347FA" w:rsidRDefault="00202630" w:rsidP="00202630">
      <w:pPr>
        <w:pStyle w:val="Prrafodelista"/>
        <w:numPr>
          <w:ilvl w:val="0"/>
          <w:numId w:val="3"/>
        </w:numPr>
        <w:jc w:val="both"/>
        <w:rPr>
          <w:sz w:val="28"/>
          <w:szCs w:val="28"/>
        </w:rPr>
      </w:pPr>
      <w:r w:rsidRPr="002347FA">
        <w:rPr>
          <w:sz w:val="28"/>
          <w:szCs w:val="28"/>
        </w:rPr>
        <w:t>Cotizar en pesos uruguayos.</w:t>
      </w:r>
    </w:p>
    <w:p w:rsidR="00202630" w:rsidRPr="002347FA" w:rsidRDefault="00202630" w:rsidP="00202630">
      <w:pPr>
        <w:pStyle w:val="Prrafodelista"/>
        <w:numPr>
          <w:ilvl w:val="0"/>
          <w:numId w:val="3"/>
        </w:numPr>
        <w:jc w:val="both"/>
        <w:rPr>
          <w:sz w:val="28"/>
          <w:szCs w:val="28"/>
        </w:rPr>
      </w:pPr>
      <w:r w:rsidRPr="002347FA">
        <w:rPr>
          <w:sz w:val="28"/>
          <w:szCs w:val="28"/>
        </w:rPr>
        <w:t>El pago se realizará a crédito a 30 días SIIF, a mes vencido.</w:t>
      </w:r>
    </w:p>
    <w:p w:rsidR="00A87881" w:rsidRPr="00CF6B13" w:rsidRDefault="00A87881" w:rsidP="00202630">
      <w:pPr>
        <w:rPr>
          <w:rFonts w:ascii="Open Sans" w:hAnsi="Open Sans" w:cs="Open Sans"/>
          <w:b/>
        </w:rPr>
      </w:pPr>
    </w:p>
    <w:sectPr w:rsidR="00A87881" w:rsidRPr="00CF6B13" w:rsidSect="00A45EB2">
      <w:headerReference w:type="first" r:id="rId8"/>
      <w:footerReference w:type="first" r:id="rId9"/>
      <w:pgSz w:w="11900" w:h="16840"/>
      <w:pgMar w:top="2985" w:right="1410" w:bottom="1822" w:left="212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007" w:rsidRDefault="00FC6007" w:rsidP="00A45EB2">
      <w:r>
        <w:separator/>
      </w:r>
    </w:p>
  </w:endnote>
  <w:endnote w:type="continuationSeparator" w:id="0">
    <w:p w:rsidR="00FC6007" w:rsidRDefault="00FC6007" w:rsidP="00A45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 Pro">
    <w:charset w:val="00"/>
    <w:family w:val="roman"/>
    <w:pitch w:val="variable"/>
    <w:sig w:usb0="E00002AF" w:usb1="500020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DejaVu Sans Condensed"/>
    <w:charset w:val="00"/>
    <w:family w:val="swiss"/>
    <w:pitch w:val="variable"/>
    <w:sig w:usb0="00000001" w:usb1="4000205B" w:usb2="00000028" w:usb3="00000000" w:csb0="0000019F" w:csb1="00000000"/>
  </w:font>
  <w:font w:name="Open Sans Semibold">
    <w:altName w:val="DejaVu Sans Condensed"/>
    <w:charset w:val="00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1A6" w:rsidRDefault="00413553">
    <w:pPr>
      <w:pStyle w:val="Piedepgina"/>
    </w:pPr>
    <w:r>
      <w:rPr>
        <w:noProof/>
        <w:lang w:eastAsia="es-UY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340360</wp:posOffset>
              </wp:positionH>
              <wp:positionV relativeFrom="paragraph">
                <wp:posOffset>26670</wp:posOffset>
              </wp:positionV>
              <wp:extent cx="4246880" cy="300990"/>
              <wp:effectExtent l="0" t="0" r="3810" b="0"/>
              <wp:wrapNone/>
              <wp:docPr id="2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46880" cy="300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61A6" w:rsidRPr="006149BB" w:rsidRDefault="006C3A4D" w:rsidP="001C61A6">
                          <w:pPr>
                            <w:pStyle w:val="Prrafobsico"/>
                            <w:jc w:val="center"/>
                            <w:rPr>
                              <w:rFonts w:ascii="Open Sans Semibold" w:hAnsi="Open Sans Semibold" w:cs="Open Sans Semibold"/>
                              <w:b/>
                              <w:bCs/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Open Sans Semibold" w:hAnsi="Open Sans Semibold" w:cs="Open Sans Semibold"/>
                              <w:b/>
                              <w:bCs/>
                              <w:color w:val="595959" w:themeColor="text1" w:themeTint="A6"/>
                              <w:sz w:val="16"/>
                              <w:szCs w:val="16"/>
                            </w:rPr>
                            <w:t>Torre Ejecutiva</w:t>
                          </w:r>
                          <w:r w:rsidR="00D01789">
                            <w:rPr>
                              <w:rFonts w:ascii="Open Sans Semibold" w:hAnsi="Open Sans Semibold" w:cs="Open Sans Semibold"/>
                              <w:b/>
                              <w:bCs/>
                              <w:color w:val="595959" w:themeColor="text1" w:themeTint="A6"/>
                              <w:sz w:val="16"/>
                              <w:szCs w:val="16"/>
                            </w:rPr>
                            <w:t xml:space="preserve"> | </w:t>
                          </w:r>
                          <w:r w:rsidR="001C61A6" w:rsidRPr="006149BB">
                            <w:rPr>
                              <w:rFonts w:ascii="Open Sans Semibold" w:hAnsi="Open Sans Semibold" w:cs="Open Sans Semibold"/>
                              <w:b/>
                              <w:bCs/>
                              <w:color w:val="595959" w:themeColor="text1" w:themeTint="A6"/>
                              <w:sz w:val="16"/>
                              <w:szCs w:val="16"/>
                            </w:rPr>
                            <w:t>Plaza Independencia 710. CP 11100. Montevideo, Uruguay.</w:t>
                          </w:r>
                        </w:p>
                        <w:p w:rsidR="001C61A6" w:rsidRPr="006149BB" w:rsidRDefault="001C61A6" w:rsidP="001C61A6">
                          <w:pPr>
                            <w:jc w:val="center"/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26.8pt;margin-top:2.1pt;width:334.4pt;height:23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" filled="f" stroked="f" strokeweight=".5pt">
              <v:textbox>
                <w:txbxContent>
                  <w:p w:rsidR="001C61A6" w:rsidRPr="006149BB" w:rsidRDefault="006C3A4D" w:rsidP="001C61A6">
                    <w:pPr>
                      <w:pStyle w:val="Prrafobsico"/>
                      <w:jc w:val="center"/>
                      <w:rPr>
                        <w:rFonts w:ascii="Open Sans Semibold" w:hAnsi="Open Sans Semibold" w:cs="Open Sans Semibold"/>
                        <w:b/>
                        <w:bCs/>
                        <w:color w:val="595959" w:themeColor="text1" w:themeTint="A6"/>
                        <w:sz w:val="16"/>
                        <w:szCs w:val="16"/>
                      </w:rPr>
                    </w:pPr>
                    <w:r>
                      <w:rPr>
                        <w:rFonts w:ascii="Open Sans Semibold" w:hAnsi="Open Sans Semibold" w:cs="Open Sans Semibold"/>
                        <w:b/>
                        <w:bCs/>
                        <w:color w:val="595959" w:themeColor="text1" w:themeTint="A6"/>
                        <w:sz w:val="16"/>
                        <w:szCs w:val="16"/>
                      </w:rPr>
                      <w:t>Torre Ejecutiva</w:t>
                    </w:r>
                    <w:r w:rsidR="00D01789">
                      <w:rPr>
                        <w:rFonts w:ascii="Open Sans Semibold" w:hAnsi="Open Sans Semibold" w:cs="Open Sans Semibold"/>
                        <w:b/>
                        <w:bCs/>
                        <w:color w:val="595959" w:themeColor="text1" w:themeTint="A6"/>
                        <w:sz w:val="16"/>
                        <w:szCs w:val="16"/>
                      </w:rPr>
                      <w:t xml:space="preserve"> | </w:t>
                    </w:r>
                    <w:r w:rsidR="001C61A6" w:rsidRPr="006149BB">
                      <w:rPr>
                        <w:rFonts w:ascii="Open Sans Semibold" w:hAnsi="Open Sans Semibold" w:cs="Open Sans Semibold"/>
                        <w:b/>
                        <w:bCs/>
                        <w:color w:val="595959" w:themeColor="text1" w:themeTint="A6"/>
                        <w:sz w:val="16"/>
                        <w:szCs w:val="16"/>
                      </w:rPr>
                      <w:t>Plaza Independencia 710. CP 11100. Montevideo, Uruguay.</w:t>
                    </w:r>
                  </w:p>
                  <w:p w:rsidR="001C61A6" w:rsidRPr="006149BB" w:rsidRDefault="001C61A6" w:rsidP="001C61A6">
                    <w:pPr>
                      <w:jc w:val="center"/>
                      <w:rPr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007" w:rsidRDefault="00FC6007" w:rsidP="00A45EB2">
      <w:r>
        <w:separator/>
      </w:r>
    </w:p>
  </w:footnote>
  <w:footnote w:type="continuationSeparator" w:id="0">
    <w:p w:rsidR="00FC6007" w:rsidRDefault="00FC6007" w:rsidP="00A45E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EB2" w:rsidRDefault="00F20225">
    <w:pPr>
      <w:pStyle w:val="Encabezado"/>
    </w:pPr>
    <w:r>
      <w:rPr>
        <w:noProof/>
        <w:lang w:eastAsia="es-UY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-1349524</wp:posOffset>
          </wp:positionH>
          <wp:positionV relativeFrom="paragraph">
            <wp:posOffset>-458546</wp:posOffset>
          </wp:positionV>
          <wp:extent cx="7565091" cy="10694894"/>
          <wp:effectExtent l="1905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4_fon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091" cy="106948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UY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1312993</wp:posOffset>
          </wp:positionH>
          <wp:positionV relativeFrom="paragraph">
            <wp:posOffset>419996</wp:posOffset>
          </wp:positionV>
          <wp:extent cx="2410460" cy="600636"/>
          <wp:effectExtent l="19050" t="0" r="8890" b="0"/>
          <wp:wrapNone/>
          <wp:docPr id="1" name="0 Imagen" descr="logo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ti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410460" cy="6006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4015C"/>
    <w:multiLevelType w:val="hybridMultilevel"/>
    <w:tmpl w:val="CEA41ABC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E3215"/>
    <w:multiLevelType w:val="hybridMultilevel"/>
    <w:tmpl w:val="1B608F6E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F13A2"/>
    <w:multiLevelType w:val="hybridMultilevel"/>
    <w:tmpl w:val="DE285BA6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C10"/>
    <w:rsid w:val="000A75A1"/>
    <w:rsid w:val="001C61A6"/>
    <w:rsid w:val="001D2316"/>
    <w:rsid w:val="00202630"/>
    <w:rsid w:val="002860ED"/>
    <w:rsid w:val="00312E56"/>
    <w:rsid w:val="00392194"/>
    <w:rsid w:val="003E2544"/>
    <w:rsid w:val="00413553"/>
    <w:rsid w:val="00417F52"/>
    <w:rsid w:val="00571D3E"/>
    <w:rsid w:val="00631194"/>
    <w:rsid w:val="006C3A4D"/>
    <w:rsid w:val="00730711"/>
    <w:rsid w:val="00962C10"/>
    <w:rsid w:val="00A0100C"/>
    <w:rsid w:val="00A45EB2"/>
    <w:rsid w:val="00A87881"/>
    <w:rsid w:val="00BD4559"/>
    <w:rsid w:val="00C24302"/>
    <w:rsid w:val="00C31F11"/>
    <w:rsid w:val="00C36082"/>
    <w:rsid w:val="00C37F52"/>
    <w:rsid w:val="00C57394"/>
    <w:rsid w:val="00C942C5"/>
    <w:rsid w:val="00CC0776"/>
    <w:rsid w:val="00CC6CE2"/>
    <w:rsid w:val="00CF6B13"/>
    <w:rsid w:val="00D01789"/>
    <w:rsid w:val="00D36FC1"/>
    <w:rsid w:val="00D56DC0"/>
    <w:rsid w:val="00F20225"/>
    <w:rsid w:val="00F46FBB"/>
    <w:rsid w:val="00FC6007"/>
    <w:rsid w:val="00FE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2347CBA8-5187-4DC9-AB55-31FEE582F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UY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302"/>
  </w:style>
  <w:style w:type="paragraph" w:styleId="Ttulo1">
    <w:name w:val="heading 1"/>
    <w:basedOn w:val="Normal"/>
    <w:next w:val="Normal"/>
    <w:link w:val="Ttulo1Car"/>
    <w:uiPriority w:val="9"/>
    <w:qFormat/>
    <w:rsid w:val="00A45E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962C10"/>
    <w:rPr>
      <w:rFonts w:eastAsiaTheme="minorEastAsia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62C10"/>
    <w:rPr>
      <w:rFonts w:eastAsiaTheme="minorEastAsia"/>
      <w:sz w:val="22"/>
      <w:szCs w:val="22"/>
      <w:lang w:val="en-US" w:eastAsia="zh-CN"/>
    </w:rPr>
  </w:style>
  <w:style w:type="paragraph" w:styleId="Revisin">
    <w:name w:val="Revision"/>
    <w:hidden/>
    <w:uiPriority w:val="99"/>
    <w:semiHidden/>
    <w:rsid w:val="00962C10"/>
  </w:style>
  <w:style w:type="character" w:customStyle="1" w:styleId="Ttulo1Car">
    <w:name w:val="Título 1 Car"/>
    <w:basedOn w:val="Fuentedeprrafopredeter"/>
    <w:link w:val="Ttulo1"/>
    <w:uiPriority w:val="9"/>
    <w:rsid w:val="00A45E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A45EB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45EB2"/>
  </w:style>
  <w:style w:type="paragraph" w:styleId="Piedepgina">
    <w:name w:val="footer"/>
    <w:basedOn w:val="Normal"/>
    <w:link w:val="PiedepginaCar"/>
    <w:uiPriority w:val="99"/>
    <w:unhideWhenUsed/>
    <w:rsid w:val="00A45EB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45EB2"/>
  </w:style>
  <w:style w:type="paragraph" w:customStyle="1" w:styleId="Prrafobsico">
    <w:name w:val="[Párrafo básico]"/>
    <w:basedOn w:val="Normal"/>
    <w:uiPriority w:val="99"/>
    <w:rsid w:val="001C61A6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02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022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E0711"/>
    <w:rPr>
      <w:color w:val="0563C1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CF6B13"/>
    <w:rPr>
      <w:b/>
      <w:bCs/>
    </w:rPr>
  </w:style>
  <w:style w:type="paragraph" w:styleId="Prrafodelista">
    <w:name w:val="List Paragraph"/>
    <w:basedOn w:val="Normal"/>
    <w:uiPriority w:val="34"/>
    <w:qFormat/>
    <w:rsid w:val="00F46F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0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86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66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21C534-FD5C-42EB-87AF-8E1DCF120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142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Maria Gabriela Fernandez Lezama</cp:lastModifiedBy>
  <cp:revision>9</cp:revision>
  <cp:lastPrinted>2021-11-26T14:49:00Z</cp:lastPrinted>
  <dcterms:created xsi:type="dcterms:W3CDTF">2021-10-28T15:33:00Z</dcterms:created>
  <dcterms:modified xsi:type="dcterms:W3CDTF">2021-11-26T15:09:00Z</dcterms:modified>
</cp:coreProperties>
</file>