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right"/>
        <w:rPr>
          <w:rFonts w:hint="default"/>
          <w:b/>
          <w:bCs/>
          <w:u w:val="single"/>
          <w:lang w:val="es-ES" w:eastAsia="en-US"/>
        </w:rPr>
      </w:pPr>
      <w:r>
        <w:rPr>
          <w:rFonts w:hint="default"/>
          <w:b/>
          <w:bCs/>
          <w:u w:val="single"/>
          <w:lang w:val="es-ES" w:eastAsia="en-US"/>
        </w:rPr>
        <w:t>Montevideo 21 de octubre de 2020.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b/>
          <w:bCs/>
          <w:u w:val="single"/>
          <w:lang w:eastAsia="en-US"/>
        </w:rPr>
      </w:pPr>
      <w:r>
        <w:rPr>
          <w:rFonts w:hint="default"/>
          <w:b/>
          <w:bCs/>
          <w:u w:val="single"/>
          <w:lang w:val="es-ES" w:eastAsia="en-US"/>
        </w:rPr>
        <w:t>I</w:t>
      </w:r>
      <w:r>
        <w:rPr>
          <w:b/>
          <w:bCs/>
          <w:u w:val="single"/>
          <w:lang w:eastAsia="en-US"/>
        </w:rPr>
        <w:t>nauguración Estaciones Meteorológicas Paysandú y Artigas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29 y 30 de octubre de 2020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/>
          <w:b/>
          <w:bCs/>
          <w:lang w:val="es-ES" w:eastAsia="en-US"/>
        </w:rPr>
      </w:pPr>
      <w:r>
        <w:rPr>
          <w:b/>
          <w:bCs/>
          <w:lang w:eastAsia="en-US"/>
        </w:rPr>
        <w:t>Día - 29/10/2</w:t>
      </w:r>
      <w:r>
        <w:rPr>
          <w:rFonts w:hint="default"/>
          <w:b/>
          <w:bCs/>
          <w:lang w:val="es-ES" w:eastAsia="en-US"/>
        </w:rPr>
        <w:t>0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Tr</w:t>
      </w:r>
      <w:r>
        <w:rPr>
          <w:rFonts w:hint="default"/>
          <w:b/>
          <w:bCs/>
          <w:u w:val="single"/>
          <w:lang w:val="es-ES" w:eastAsia="en-US"/>
        </w:rPr>
        <w:t>a</w:t>
      </w:r>
      <w:r>
        <w:rPr>
          <w:b/>
          <w:bCs/>
          <w:u w:val="single"/>
          <w:lang w:eastAsia="en-US"/>
        </w:rPr>
        <w:t>nsporte terrestre: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lang w:eastAsia="en-US"/>
        </w:rPr>
      </w:pPr>
      <w:r>
        <w:rPr>
          <w:lang w:eastAsia="en-US"/>
        </w:rPr>
        <w:t xml:space="preserve">Alquiler de Minibus para la ciudad de Paysandú con capacidad para 12 o más personas aproximadamente por el día. 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lang w:eastAsia="en-US"/>
        </w:rPr>
      </w:pPr>
      <w:r>
        <w:rPr>
          <w:lang w:eastAsia="en-US"/>
        </w:rPr>
        <w:t xml:space="preserve">Disponibilidad horaria desde 9 a 18 horas aproximadamente. Partiendo desde el Aeropuerto Chalkling </w:t>
      </w:r>
      <w:r>
        <w:rPr>
          <w:rFonts w:hint="default"/>
          <w:lang w:eastAsia="en-US"/>
        </w:rPr>
        <w:t>recorriendo la ciudad de Paysandu y retornando a ultima hora de la tarde al aeropuerto.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Alojamiento: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lang w:eastAsia="en-US"/>
        </w:rPr>
      </w:pPr>
      <w:r>
        <w:rPr>
          <w:lang w:eastAsia="en-US"/>
        </w:rPr>
        <w:t>Reservar alojamiento para 6 personas en la ciudad de Artigas, (4 habitaciones single y 1 doble), con desayuno incluido. (1 noche de hotel, check in 29/10/20, check out 30/10/20)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Día - 30/10/20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T</w:t>
      </w:r>
      <w:r>
        <w:rPr>
          <w:rFonts w:hint="default"/>
          <w:b/>
          <w:bCs/>
          <w:lang w:val="es-ES" w:eastAsia="en-US"/>
        </w:rPr>
        <w:t>r</w:t>
      </w:r>
      <w:r>
        <w:rPr>
          <w:b/>
          <w:bCs/>
          <w:lang w:eastAsia="en-US"/>
        </w:rPr>
        <w:t>ansporte Terrestre: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Theme="minorHAnsi" w:hAnsiTheme="minorHAnsi" w:eastAsiaTheme="minorHAnsi" w:cstheme="minorBidi"/>
          <w:sz w:val="24"/>
          <w:szCs w:val="24"/>
          <w:lang w:val="es-ES" w:eastAsia="en-US" w:bidi="ar-SA"/>
        </w:rPr>
      </w:pPr>
      <w:r>
        <w:rPr>
          <w:rFonts w:hint="default" w:asciiTheme="minorHAnsi" w:hAnsiTheme="minorHAnsi" w:eastAsiaTheme="minorHAnsi" w:cstheme="minorBidi"/>
          <w:sz w:val="24"/>
          <w:szCs w:val="24"/>
          <w:lang w:eastAsia="en-US" w:bidi="ar-SA"/>
        </w:rPr>
        <w:t>Alquiler de Minibus para la ciudad de Artigas con capacidad para 12 o más personas aproximadamente, (Disponibilidad de 8.30 hasta las 13:30 horas aproximadamente)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Theme="minorHAnsi" w:hAnsiTheme="minorHAnsi" w:eastAsiaTheme="minorHAnsi" w:cstheme="minorBidi"/>
          <w:sz w:val="24"/>
          <w:szCs w:val="24"/>
          <w:lang w:val="es-ES" w:eastAsia="en-US" w:bidi="ar-SA"/>
        </w:rPr>
      </w:pPr>
      <w:r>
        <w:rPr>
          <w:rFonts w:hint="default" w:asciiTheme="minorHAnsi" w:hAnsiTheme="minorHAnsi" w:eastAsiaTheme="minorHAnsi" w:cstheme="minorBidi"/>
          <w:sz w:val="24"/>
          <w:szCs w:val="24"/>
          <w:lang w:eastAsia="en-US" w:bidi="ar-SA"/>
        </w:rPr>
        <w:t>Saliendo del lugar de alojamiento que se indicará, recorriendo la ciudad y paetiendo al Aeropuerto de Artigas al finalizar la jornada.</w:t>
      </w:r>
    </w:p>
    <w:p>
      <w:pPr>
        <w:jc w:val="both"/>
        <w:rPr>
          <w:rFonts w:ascii="Arial" w:hAnsi="Arial" w:eastAsia="Times New Roman" w:cs="Arial"/>
          <w:bCs/>
          <w:szCs w:val="28"/>
          <w:lang w:eastAsia="es-ES"/>
        </w:rPr>
      </w:pPr>
    </w:p>
    <w:p>
      <w:pPr>
        <w:spacing w:after="200"/>
        <w:jc w:val="both"/>
        <w:rPr>
          <w:rFonts w:hint="default"/>
          <w:b/>
          <w:bCs/>
          <w:sz w:val="24"/>
          <w:szCs w:val="24"/>
          <w:lang w:val="es-ES"/>
        </w:rPr>
      </w:pPr>
      <w:r>
        <w:rPr>
          <w:rFonts w:hint="default"/>
          <w:b/>
          <w:bCs/>
          <w:sz w:val="24"/>
          <w:szCs w:val="24"/>
          <w:lang w:val="es-ES"/>
        </w:rPr>
        <w:t>Las ofertas deberán realizarse en pesos uruguayos.</w:t>
      </w:r>
    </w:p>
    <w:p>
      <w:pPr>
        <w:spacing w:after="200"/>
        <w:jc w:val="both"/>
        <w:rPr>
          <w:rFonts w:hint="default"/>
          <w:b/>
          <w:bCs/>
          <w:sz w:val="24"/>
          <w:szCs w:val="24"/>
          <w:lang w:val="es-ES"/>
        </w:rPr>
      </w:pPr>
      <w:r>
        <w:rPr>
          <w:rFonts w:hint="default"/>
          <w:b/>
          <w:bCs/>
          <w:sz w:val="24"/>
          <w:szCs w:val="24"/>
          <w:lang w:val="es-ES"/>
        </w:rPr>
        <w:t>Forma de pago: Crédito SIIF 90 días.</w:t>
      </w:r>
    </w:p>
    <w:p>
      <w:pPr>
        <w:spacing w:after="200"/>
        <w:jc w:val="both"/>
        <w:rPr>
          <w:rFonts w:hint="default"/>
          <w:b/>
          <w:bCs/>
          <w:sz w:val="24"/>
          <w:szCs w:val="24"/>
          <w:lang w:val="es-ES"/>
        </w:rPr>
      </w:pPr>
      <w:r>
        <w:rPr>
          <w:rFonts w:hint="default"/>
          <w:b/>
          <w:bCs/>
          <w:sz w:val="24"/>
          <w:szCs w:val="24"/>
          <w:lang w:val="es-ES"/>
        </w:rPr>
        <w:t>Por consultas comunicarse al 1895 Int 106.</w:t>
      </w:r>
      <w:bookmarkStart w:id="0" w:name="_GoBack"/>
      <w:bookmarkEnd w:id="0"/>
    </w:p>
    <w:p>
      <w:pPr>
        <w:jc w:val="both"/>
        <w:rPr>
          <w:rFonts w:ascii="Arial" w:hAnsi="Arial" w:eastAsia="Times New Roman" w:cs="Arial"/>
          <w:bCs/>
          <w:szCs w:val="28"/>
          <w:lang w:eastAsia="es-ES"/>
        </w:rPr>
      </w:pPr>
    </w:p>
    <w:sectPr>
      <w:headerReference r:id="rId5" w:type="first"/>
      <w:headerReference r:id="rId3" w:type="default"/>
      <w:headerReference r:id="rId4" w:type="even"/>
      <w:pgSz w:w="11901" w:h="16817"/>
      <w:pgMar w:top="3119" w:right="1418" w:bottom="1985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s-UY" w:eastAsia="es-UY"/>
      </w:rPr>
      <w:pict>
        <v:shape id="WordPictureWatermark91259783" o:spid="_x0000_s2072" o:spt="75" type="#_x0000_t75" style="position:absolute;left:0pt;margin-left:-71.15pt;margin-top:-155.6pt;height:842.15pt;width:595.4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s-UY" w:eastAsia="es-UY"/>
      </w:rPr>
      <w:pict>
        <v:shape id="WordPictureWatermark91259782" o:spid="_x0000_s2071" o:spt="75" type="#_x0000_t75" style="position:absolute;left:0pt;height:842.15pt;width:59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s-UY" w:eastAsia="es-UY"/>
      </w:rPr>
      <w:pict>
        <v:shape id="WordPictureWatermark91259781" o:spid="_x0000_s2070" o:spt="75" type="#_x0000_t75" style="position:absolute;left:0pt;height:842.15pt;width:595.4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47A"/>
    <w:multiLevelType w:val="multilevel"/>
    <w:tmpl w:val="15F0547A"/>
    <w:lvl w:ilvl="0" w:tentative="0">
      <w:start w:val="1"/>
      <w:numFmt w:val="decimal"/>
      <w:pStyle w:val="19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-1825"/>
        </w:tabs>
        <w:ind w:left="-1825" w:hanging="432"/>
      </w:pPr>
      <w:rPr>
        <w:rFonts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-1177"/>
        </w:tabs>
        <w:ind w:left="-1393" w:hanging="504"/>
      </w:pPr>
      <w:rPr>
        <w:rFonts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-457"/>
        </w:tabs>
        <w:ind w:left="-889" w:hanging="648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-97"/>
        </w:tabs>
        <w:ind w:left="-385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623"/>
        </w:tabs>
        <w:ind w:left="119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983"/>
        </w:tabs>
        <w:ind w:left="623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03"/>
        </w:tabs>
        <w:ind w:left="1127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423"/>
        </w:tabs>
        <w:ind w:left="1703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363BD"/>
    <w:rsid w:val="00070F2D"/>
    <w:rsid w:val="00074F9B"/>
    <w:rsid w:val="000A6040"/>
    <w:rsid w:val="000B48F5"/>
    <w:rsid w:val="000B697A"/>
    <w:rsid w:val="000C6DE0"/>
    <w:rsid w:val="000E3358"/>
    <w:rsid w:val="000F0FC1"/>
    <w:rsid w:val="001059DD"/>
    <w:rsid w:val="00106F47"/>
    <w:rsid w:val="00153805"/>
    <w:rsid w:val="00164B9C"/>
    <w:rsid w:val="00172B1A"/>
    <w:rsid w:val="001B312D"/>
    <w:rsid w:val="001C00E4"/>
    <w:rsid w:val="00212CCF"/>
    <w:rsid w:val="00251824"/>
    <w:rsid w:val="0027101C"/>
    <w:rsid w:val="00274C6E"/>
    <w:rsid w:val="00274C8C"/>
    <w:rsid w:val="0028594B"/>
    <w:rsid w:val="002C6ECA"/>
    <w:rsid w:val="003028F5"/>
    <w:rsid w:val="00306E6C"/>
    <w:rsid w:val="00320FF4"/>
    <w:rsid w:val="00374EF8"/>
    <w:rsid w:val="0039515E"/>
    <w:rsid w:val="003978FE"/>
    <w:rsid w:val="003B0330"/>
    <w:rsid w:val="003C2DA7"/>
    <w:rsid w:val="003F4EA0"/>
    <w:rsid w:val="00431505"/>
    <w:rsid w:val="00447CC4"/>
    <w:rsid w:val="00460FA1"/>
    <w:rsid w:val="004E2903"/>
    <w:rsid w:val="004F4B0F"/>
    <w:rsid w:val="00517359"/>
    <w:rsid w:val="00525CBA"/>
    <w:rsid w:val="00537EB6"/>
    <w:rsid w:val="005430C5"/>
    <w:rsid w:val="0057565C"/>
    <w:rsid w:val="00597A89"/>
    <w:rsid w:val="005A74DA"/>
    <w:rsid w:val="006123FA"/>
    <w:rsid w:val="00617A26"/>
    <w:rsid w:val="00624DEE"/>
    <w:rsid w:val="006612CE"/>
    <w:rsid w:val="006644B5"/>
    <w:rsid w:val="00666602"/>
    <w:rsid w:val="006A051C"/>
    <w:rsid w:val="006F214B"/>
    <w:rsid w:val="006F5359"/>
    <w:rsid w:val="00700D59"/>
    <w:rsid w:val="00726C8B"/>
    <w:rsid w:val="007632F0"/>
    <w:rsid w:val="007D5EDC"/>
    <w:rsid w:val="007E6123"/>
    <w:rsid w:val="00827A7F"/>
    <w:rsid w:val="008371EB"/>
    <w:rsid w:val="008635AC"/>
    <w:rsid w:val="0087306F"/>
    <w:rsid w:val="00874493"/>
    <w:rsid w:val="008B60D5"/>
    <w:rsid w:val="008C0049"/>
    <w:rsid w:val="00907427"/>
    <w:rsid w:val="009249D4"/>
    <w:rsid w:val="0093176F"/>
    <w:rsid w:val="009A4A74"/>
    <w:rsid w:val="009C5CAD"/>
    <w:rsid w:val="009E2502"/>
    <w:rsid w:val="00A255EA"/>
    <w:rsid w:val="00A957B9"/>
    <w:rsid w:val="00A964D5"/>
    <w:rsid w:val="00AB0BC3"/>
    <w:rsid w:val="00AD060A"/>
    <w:rsid w:val="00AE5D9F"/>
    <w:rsid w:val="00AF3B8D"/>
    <w:rsid w:val="00B33A61"/>
    <w:rsid w:val="00B41BB4"/>
    <w:rsid w:val="00B52020"/>
    <w:rsid w:val="00B705BE"/>
    <w:rsid w:val="00B7492E"/>
    <w:rsid w:val="00BE20D1"/>
    <w:rsid w:val="00BE42F1"/>
    <w:rsid w:val="00C03394"/>
    <w:rsid w:val="00C15A35"/>
    <w:rsid w:val="00C253F3"/>
    <w:rsid w:val="00C50D82"/>
    <w:rsid w:val="00C548E5"/>
    <w:rsid w:val="00CB0E8B"/>
    <w:rsid w:val="00CD2F48"/>
    <w:rsid w:val="00CE6B6F"/>
    <w:rsid w:val="00CF55B3"/>
    <w:rsid w:val="00CF6A3D"/>
    <w:rsid w:val="00DB5845"/>
    <w:rsid w:val="00DD7AF5"/>
    <w:rsid w:val="00E82DBD"/>
    <w:rsid w:val="00EA3BA0"/>
    <w:rsid w:val="00EA49C2"/>
    <w:rsid w:val="00EE1521"/>
    <w:rsid w:val="00F70627"/>
    <w:rsid w:val="00F942A0"/>
    <w:rsid w:val="00F97F3B"/>
    <w:rsid w:val="00FA071D"/>
    <w:rsid w:val="00FC00F9"/>
    <w:rsid w:val="00FE1A8B"/>
    <w:rsid w:val="08520DDB"/>
    <w:rsid w:val="19A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9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25"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0"/>
      <w:szCs w:val="20"/>
      <w:lang/>
    </w:rPr>
  </w:style>
  <w:style w:type="paragraph" w:styleId="7">
    <w:name w:val="header"/>
    <w:basedOn w:val="1"/>
    <w:link w:val="16"/>
    <w:unhideWhenUsed/>
    <w:uiPriority w:val="0"/>
    <w:pPr>
      <w:tabs>
        <w:tab w:val="center" w:pos="4252"/>
        <w:tab w:val="right" w:pos="8504"/>
      </w:tabs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  <w:lang/>
    </w:rPr>
  </w:style>
  <w:style w:type="paragraph" w:styleId="9">
    <w:name w:val="foot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Body Text"/>
    <w:basedOn w:val="1"/>
    <w:link w:val="24"/>
    <w:uiPriority w:val="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eastAsia="Times New Roman" w:cs="Times New Roman"/>
      <w:sz w:val="22"/>
      <w:szCs w:val="20"/>
      <w:lang/>
    </w:rPr>
  </w:style>
  <w:style w:type="character" w:styleId="12">
    <w:name w:val="annotation reference"/>
    <w:uiPriority w:val="0"/>
    <w:rPr>
      <w:sz w:val="16"/>
      <w:szCs w:val="16"/>
    </w:rPr>
  </w:style>
  <w:style w:type="character" w:styleId="13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39"/>
    <w:rPr>
      <w:sz w:val="22"/>
      <w:szCs w:val="22"/>
      <w:lang w:val="es-U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Encabezado Car"/>
    <w:basedOn w:val="11"/>
    <w:link w:val="7"/>
    <w:uiPriority w:val="0"/>
  </w:style>
  <w:style w:type="character" w:customStyle="1" w:styleId="17">
    <w:name w:val="Pie de página Car"/>
    <w:basedOn w:val="11"/>
    <w:link w:val="9"/>
    <w:uiPriority w:val="99"/>
  </w:style>
  <w:style w:type="character" w:customStyle="1" w:styleId="18">
    <w:name w:val="Texto de globo Car"/>
    <w:basedOn w:val="11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19">
    <w:name w:val="ANAHI"/>
    <w:basedOn w:val="2"/>
    <w:uiPriority w:val="0"/>
    <w:pPr>
      <w:keepLines w:val="0"/>
      <w:numPr>
        <w:ilvl w:val="0"/>
        <w:numId w:val="1"/>
      </w:numPr>
      <w:tabs>
        <w:tab w:val="left" w:pos="360"/>
        <w:tab w:val="left" w:pos="720"/>
        <w:tab w:val="clear" w:pos="502"/>
      </w:tabs>
      <w:spacing w:after="60"/>
      <w:ind w:left="720" w:firstLine="0"/>
    </w:pPr>
    <w:rPr>
      <w:rFonts w:ascii="Comic Sans MS" w:hAnsi="Comic Sans MS" w:eastAsia="Times New Roman" w:cs="Arial"/>
      <w:b/>
      <w:bCs/>
      <w:color w:val="auto"/>
      <w:kern w:val="32"/>
      <w:sz w:val="28"/>
      <w:lang w:val="es-UY" w:eastAsia="es-ES"/>
    </w:rPr>
  </w:style>
  <w:style w:type="character" w:customStyle="1" w:styleId="20">
    <w:name w:val="Título 1 Car"/>
    <w:basedOn w:val="11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ítulo 2 Car"/>
    <w:basedOn w:val="11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3">
    <w:name w:val="Título 9 Car"/>
    <w:basedOn w:val="11"/>
    <w:link w:val="4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Texto independiente Car"/>
    <w:basedOn w:val="11"/>
    <w:link w:val="10"/>
    <w:qFormat/>
    <w:uiPriority w:val="0"/>
    <w:rPr>
      <w:rFonts w:ascii="Arial" w:hAnsi="Arial" w:eastAsia="Times New Roman" w:cs="Times New Roman"/>
      <w:sz w:val="22"/>
      <w:szCs w:val="20"/>
      <w:lang/>
    </w:rPr>
  </w:style>
  <w:style w:type="character" w:customStyle="1" w:styleId="25">
    <w:name w:val="Texto comentario Car"/>
    <w:basedOn w:val="11"/>
    <w:link w:val="6"/>
    <w:qFormat/>
    <w:uiPriority w:val="0"/>
    <w:rPr>
      <w:rFonts w:ascii="Times New Roman" w:hAnsi="Times New Roman" w:eastAsia="Times New Roman" w:cs="Times New Roman"/>
      <w:sz w:val="20"/>
      <w:szCs w:val="20"/>
      <w:lang/>
    </w:rPr>
  </w:style>
  <w:style w:type="paragraph" w:styleId="26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s-UY" w:eastAsia="en-US" w:bidi="ar-SA"/>
    </w:rPr>
  </w:style>
  <w:style w:type="table" w:customStyle="1" w:styleId="27">
    <w:name w:val="Tabla con cuadrícula1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Tabla con cuadrícula11"/>
    <w:basedOn w:val="14"/>
    <w:uiPriority w:val="39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2"/>
    <customShpInfo spid="_x0000_s2071"/>
    <customShpInfo spid="_x0000_s207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82BCF-DED3-4E42-BE6B-88E4ADCF5B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227</Characters>
  <Lines>1</Lines>
  <Paragraphs>1</Paragraphs>
  <TotalTime>134</TotalTime>
  <ScaleCrop>false</ScaleCrop>
  <LinksUpToDate>false</LinksUpToDate>
  <CharactersWithSpaces>267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2020-10-05T18:37:00Z</dcterms:created>
  <dc:creator>Rodrigo Guadalupe</dc:creator>
  <cp:lastModifiedBy>meteo</cp:lastModifiedBy>
  <cp:lastPrinted>2019-09-09T18:05:00Z</cp:lastPrinted>
  <dcterms:modified xsi:type="dcterms:W3CDTF">2020-10-21T17:07:01Z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