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1 División o mampara de 2,50 de largo x 2,50 de alto con puerta de acceso con cerradura y vidrios fijos que permitan la visión. </w:t>
      </w:r>
    </w:p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1 División o mampara de 2,35 de largo x 2,50 de alto con mostrador y 2 puestos de cajero* </w:t>
      </w:r>
    </w:p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*Cada puesto de los mencionados anteriormente, deberá contar con: </w:t>
      </w:r>
    </w:p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-Vidrio templado </w:t>
      </w:r>
    </w:p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-Intercomunicador o sistema similar que permita la comunicación </w:t>
      </w:r>
      <w:proofErr w:type="spellStart"/>
      <w:r w:rsidRPr="00E662DA">
        <w:rPr>
          <w:sz w:val="28"/>
          <w:szCs w:val="28"/>
        </w:rPr>
        <w:t>fluída</w:t>
      </w:r>
      <w:proofErr w:type="spellEnd"/>
      <w:r w:rsidRPr="00E662DA">
        <w:rPr>
          <w:sz w:val="28"/>
          <w:szCs w:val="28"/>
        </w:rPr>
        <w:t xml:space="preserve"> con el público </w:t>
      </w:r>
    </w:p>
    <w:p w:rsid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 xml:space="preserve">-Cajón con reparticiones para dinero </w:t>
      </w:r>
    </w:p>
    <w:p w:rsidR="00B96747" w:rsidRPr="00E662DA" w:rsidRDefault="00E662DA">
      <w:pPr>
        <w:rPr>
          <w:sz w:val="28"/>
          <w:szCs w:val="28"/>
        </w:rPr>
      </w:pPr>
      <w:r w:rsidRPr="00E662DA">
        <w:rPr>
          <w:sz w:val="28"/>
          <w:szCs w:val="28"/>
        </w:rPr>
        <w:t>-Espacio para colocar PC y su respectivo cableado</w:t>
      </w:r>
      <w:r>
        <w:rPr>
          <w:sz w:val="28"/>
          <w:szCs w:val="28"/>
        </w:rPr>
        <w:t>.</w:t>
      </w:r>
    </w:p>
    <w:sectPr w:rsidR="00B96747" w:rsidRPr="00E662DA" w:rsidSect="00E1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2DA"/>
    <w:rsid w:val="00C260AB"/>
    <w:rsid w:val="00DC5EAB"/>
    <w:rsid w:val="00E14405"/>
    <w:rsid w:val="00E6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amrodriguez</dc:creator>
  <cp:lastModifiedBy>amrodriguez</cp:lastModifiedBy>
  <cp:revision>1</cp:revision>
  <dcterms:created xsi:type="dcterms:W3CDTF">2020-07-24T13:47:00Z</dcterms:created>
  <dcterms:modified xsi:type="dcterms:W3CDTF">2020-07-24T13:50:00Z</dcterms:modified>
</cp:coreProperties>
</file>