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2A" w:rsidRDefault="003662AA">
      <w:pPr>
        <w:pStyle w:val="Predeterminado"/>
        <w:spacing w:line="276" w:lineRule="auto"/>
        <w:jc w:val="center"/>
      </w:pPr>
      <w:r>
        <w:rPr>
          <w:rFonts w:ascii="Times New Roman" w:hAnsi="Times New Roman" w:cs="Times New Roman"/>
        </w:rPr>
        <w:t>Formato de condiciones particulares para Compra Directa</w:t>
      </w:r>
      <w:r>
        <w:rPr>
          <w:noProof/>
          <w:lang w:eastAsia="es-UY"/>
        </w:rPr>
        <w:drawing>
          <wp:anchor distT="0" distB="0" distL="0" distR="0" simplePos="0" relativeHeight="2" behindDoc="0" locked="0" layoutInCell="1" allowOverlap="1" wp14:anchorId="41EAB476" wp14:editId="6419E7E9">
            <wp:simplePos x="0" y="0"/>
            <wp:positionH relativeFrom="character">
              <wp:posOffset>369570</wp:posOffset>
            </wp:positionH>
            <wp:positionV relativeFrom="paragraph">
              <wp:posOffset>-207010</wp:posOffset>
            </wp:positionV>
            <wp:extent cx="974725" cy="1184910"/>
            <wp:effectExtent l="0" t="0" r="0" b="0"/>
            <wp:wrapNone/>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a:stretch>
                      <a:fillRect/>
                    </a:stretch>
                  </pic:blipFill>
                  <pic:spPr bwMode="auto">
                    <a:xfrm>
                      <a:off x="0" y="0"/>
                      <a:ext cx="974725" cy="1184910"/>
                    </a:xfrm>
                    <a:prstGeom prst="rect">
                      <a:avLst/>
                    </a:prstGeom>
                  </pic:spPr>
                </pic:pic>
              </a:graphicData>
            </a:graphic>
          </wp:anchor>
        </w:drawing>
      </w:r>
      <w:r>
        <w:rPr>
          <w:rFonts w:ascii="Times New Roman" w:hAnsi="Times New Roman" w:cs="Times New Roman"/>
          <w:sz w:val="18"/>
          <w:szCs w:val="18"/>
        </w:rPr>
        <w:t xml:space="preserve">      </w:t>
      </w:r>
    </w:p>
    <w:p w:rsidR="008D2B2A" w:rsidRDefault="008D2B2A">
      <w:pPr>
        <w:pStyle w:val="Predeterminado"/>
        <w:spacing w:line="276" w:lineRule="auto"/>
        <w:jc w:val="right"/>
      </w:pPr>
    </w:p>
    <w:p w:rsidR="008D2B2A" w:rsidRDefault="003662AA">
      <w:pPr>
        <w:pStyle w:val="Predeterminado"/>
        <w:spacing w:line="276" w:lineRule="auto"/>
        <w:ind w:left="2124"/>
      </w:pPr>
      <w:r>
        <w:rPr>
          <w:rFonts w:ascii="Times New Roman" w:hAnsi="Times New Roman" w:cs="Times New Roman"/>
          <w:i/>
          <w:sz w:val="36"/>
          <w:szCs w:val="18"/>
          <w:lang w:eastAsia="es-UY"/>
        </w:rPr>
        <w:t xml:space="preserve"> República Oriental del Uruguay</w:t>
      </w:r>
    </w:p>
    <w:p w:rsidR="008D2B2A" w:rsidRDefault="003662AA">
      <w:pPr>
        <w:pStyle w:val="Predeterminado"/>
        <w:spacing w:line="276" w:lineRule="auto"/>
        <w:ind w:left="2832"/>
      </w:pPr>
      <w:r>
        <w:rPr>
          <w:rFonts w:ascii="Times New Roman" w:hAnsi="Times New Roman" w:cs="Times New Roman"/>
          <w:i/>
          <w:sz w:val="36"/>
          <w:szCs w:val="18"/>
          <w:lang w:eastAsia="es-UY"/>
        </w:rPr>
        <w:t>Armada Nacional</w:t>
      </w:r>
    </w:p>
    <w:p w:rsidR="008D2B2A" w:rsidRDefault="008D2B2A">
      <w:pPr>
        <w:pStyle w:val="Predeterminado"/>
        <w:spacing w:line="276" w:lineRule="auto"/>
        <w:jc w:val="center"/>
      </w:pPr>
    </w:p>
    <w:p w:rsidR="008D2B2A" w:rsidRDefault="003662AA">
      <w:pPr>
        <w:pStyle w:val="Predeterminado"/>
        <w:spacing w:line="276" w:lineRule="auto"/>
      </w:pPr>
      <w:r>
        <w:rPr>
          <w:rFonts w:ascii="Times New Roman" w:hAnsi="Times New Roman" w:cs="Times New Roman"/>
        </w:rPr>
        <w:t xml:space="preserve"> </w:t>
      </w:r>
      <w:r>
        <w:rPr>
          <w:rFonts w:ascii="Times New Roman" w:hAnsi="Times New Roman" w:cs="Times New Roman"/>
          <w:b/>
          <w:bCs/>
        </w:rPr>
        <w:t>1</w:t>
      </w:r>
      <w:r>
        <w:rPr>
          <w:rFonts w:ascii="Times New Roman" w:hAnsi="Times New Roman" w:cs="Times New Roman"/>
        </w:rPr>
        <w:t xml:space="preserve">. OBJETO DE LA CONTRATACIÓN: </w:t>
      </w:r>
      <w:bookmarkStart w:id="0" w:name="__DdeLink__438_1389438015"/>
      <w:bookmarkEnd w:id="0"/>
      <w:r w:rsidR="00DC4198">
        <w:rPr>
          <w:rFonts w:ascii="Times New Roman" w:hAnsi="Times New Roman" w:cs="Times New Roman"/>
          <w:b/>
          <w:bCs/>
          <w:u w:val="single"/>
        </w:rPr>
        <w:t>ADQ</w:t>
      </w:r>
      <w:r>
        <w:rPr>
          <w:rFonts w:ascii="Times New Roman" w:hAnsi="Times New Roman" w:cs="Times New Roman"/>
          <w:b/>
          <w:bCs/>
          <w:u w:val="single"/>
        </w:rPr>
        <w:t>.</w:t>
      </w:r>
      <w:r w:rsidR="00DC4198">
        <w:rPr>
          <w:rFonts w:ascii="Times New Roman" w:hAnsi="Times New Roman" w:cs="Times New Roman"/>
          <w:b/>
          <w:bCs/>
          <w:u w:val="single"/>
        </w:rPr>
        <w:t xml:space="preserve"> DE </w:t>
      </w:r>
      <w:r w:rsidR="00AD1E9E">
        <w:rPr>
          <w:rFonts w:ascii="Times New Roman" w:hAnsi="Times New Roman" w:cs="Times New Roman"/>
          <w:b/>
          <w:bCs/>
          <w:u w:val="single"/>
        </w:rPr>
        <w:t>MATERIALES PARA SUB ESTACION DE GRUYO</w:t>
      </w:r>
    </w:p>
    <w:p w:rsidR="008D2B2A" w:rsidRDefault="003662AA">
      <w:pPr>
        <w:pStyle w:val="Predeterminado"/>
        <w:spacing w:line="276" w:lineRule="auto"/>
      </w:pPr>
      <w:r>
        <w:rPr>
          <w:rFonts w:ascii="Times New Roman" w:hAnsi="Times New Roman" w:cs="Times New Roman"/>
        </w:rPr>
        <w:t xml:space="preserve">DESCRIPCIÓN DE LO SOLICITADO: </w:t>
      </w:r>
    </w:p>
    <w:tbl>
      <w:tblPr>
        <w:tblW w:w="9980" w:type="dxa"/>
        <w:tblInd w:w="-10" w:type="dxa"/>
        <w:tblCellMar>
          <w:left w:w="70" w:type="dxa"/>
          <w:right w:w="70" w:type="dxa"/>
        </w:tblCellMar>
        <w:tblLook w:val="04A0" w:firstRow="1" w:lastRow="0" w:firstColumn="1" w:lastColumn="0" w:noHBand="0" w:noVBand="1"/>
      </w:tblPr>
      <w:tblGrid>
        <w:gridCol w:w="1200"/>
        <w:gridCol w:w="2140"/>
        <w:gridCol w:w="1840"/>
        <w:gridCol w:w="1200"/>
        <w:gridCol w:w="1200"/>
        <w:gridCol w:w="1200"/>
        <w:gridCol w:w="1200"/>
      </w:tblGrid>
      <w:tr w:rsidR="00BB328D" w:rsidRPr="00BB328D" w:rsidTr="00BB328D">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ITEM</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ARTICULO</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DESCRIPCION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 xml:space="preserve">CANTIDAD </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Punto</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CODIGO</w:t>
            </w:r>
          </w:p>
        </w:tc>
        <w:tc>
          <w:tcPr>
            <w:tcW w:w="1200" w:type="dxa"/>
            <w:tcBorders>
              <w:top w:val="single" w:sz="8" w:space="0" w:color="auto"/>
              <w:left w:val="nil"/>
              <w:bottom w:val="nil"/>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CODIGO SICE</w:t>
            </w:r>
          </w:p>
        </w:tc>
      </w:tr>
      <w:tr w:rsidR="00BB328D" w:rsidRPr="00BB328D" w:rsidTr="00BB328D">
        <w:trPr>
          <w:trHeight w:val="190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w:t>
            </w:r>
          </w:p>
        </w:tc>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Guantes de goma 10 </w:t>
            </w:r>
            <w:proofErr w:type="spellStart"/>
            <w:r w:rsidRPr="00BB328D">
              <w:rPr>
                <w:rFonts w:eastAsia="Times New Roman" w:cs="Calibri"/>
                <w:color w:val="000000"/>
                <w:kern w:val="0"/>
                <w:sz w:val="20"/>
                <w:szCs w:val="20"/>
                <w:lang w:val="es-ES" w:eastAsia="es-UY" w:bidi="ar-SA"/>
              </w:rPr>
              <w:t>kV</w:t>
            </w:r>
            <w:proofErr w:type="spellEnd"/>
            <w:r w:rsidRPr="00BB328D">
              <w:rPr>
                <w:rFonts w:eastAsia="Times New Roman" w:cs="Calibri"/>
                <w:color w:val="000000"/>
                <w:kern w:val="0"/>
                <w:sz w:val="20"/>
                <w:szCs w:val="20"/>
                <w:lang w:val="es-ES" w:eastAsia="es-UY" w:bidi="ar-SA"/>
              </w:rPr>
              <w:t xml:space="preserve"> revestidos con </w:t>
            </w:r>
            <w:proofErr w:type="spellStart"/>
            <w:r w:rsidRPr="00BB328D">
              <w:rPr>
                <w:rFonts w:eastAsia="Times New Roman" w:cs="Calibri"/>
                <w:color w:val="000000"/>
                <w:kern w:val="0"/>
                <w:sz w:val="20"/>
                <w:szCs w:val="20"/>
                <w:lang w:val="es-ES" w:eastAsia="es-UY" w:bidi="ar-SA"/>
              </w:rPr>
              <w:t>Composite</w:t>
            </w:r>
            <w:proofErr w:type="spellEnd"/>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s-ES" w:eastAsia="es-UY" w:bidi="ar-SA"/>
              </w:rPr>
              <w:t>Especificacion</w:t>
            </w:r>
            <w:proofErr w:type="spellEnd"/>
            <w:r w:rsidRPr="00BB328D">
              <w:rPr>
                <w:rFonts w:eastAsia="Times New Roman" w:cs="Calibri"/>
                <w:color w:val="000000"/>
                <w:kern w:val="0"/>
                <w:sz w:val="20"/>
                <w:szCs w:val="20"/>
                <w:lang w:val="es-ES" w:eastAsia="es-UY" w:bidi="ar-SA"/>
              </w:rPr>
              <w:t xml:space="preserve"> técnica Gerencia de Abastecimiento UTE. Guantes dieléctricos para BT y MT con sus correspondientes guantes de </w:t>
            </w:r>
            <w:proofErr w:type="spellStart"/>
            <w:r w:rsidRPr="00BB328D">
              <w:rPr>
                <w:rFonts w:eastAsia="Times New Roman" w:cs="Calibri"/>
                <w:color w:val="000000"/>
                <w:kern w:val="0"/>
                <w:sz w:val="20"/>
                <w:szCs w:val="20"/>
                <w:lang w:val="es-ES" w:eastAsia="es-UY" w:bidi="ar-SA"/>
              </w:rPr>
              <w:t>proteccion</w:t>
            </w:r>
            <w:proofErr w:type="spellEnd"/>
            <w:r w:rsidRPr="00BB328D">
              <w:rPr>
                <w:rFonts w:eastAsia="Times New Roman" w:cs="Calibri"/>
                <w:color w:val="000000"/>
                <w:kern w:val="0"/>
                <w:sz w:val="20"/>
                <w:szCs w:val="20"/>
                <w:lang w:val="es-ES" w:eastAsia="es-UY" w:bidi="ar-SA"/>
              </w:rPr>
              <w:t xml:space="preserve"> mecánica. </w:t>
            </w: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3 / 4,1 / 4,2 / 4,2,1 / 4,2,2</w:t>
            </w:r>
          </w:p>
        </w:tc>
        <w:tc>
          <w:tcPr>
            <w:tcW w:w="1200" w:type="dxa"/>
            <w:tcBorders>
              <w:top w:val="nil"/>
              <w:left w:val="nil"/>
              <w:bottom w:val="single" w:sz="8" w:space="0" w:color="auto"/>
              <w:right w:val="nil"/>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52821</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b/>
                <w:bCs/>
                <w:color w:val="000000"/>
                <w:kern w:val="0"/>
                <w:sz w:val="20"/>
                <w:szCs w:val="20"/>
                <w:lang w:eastAsia="es-UY" w:bidi="ar-SA"/>
              </w:rPr>
            </w:pPr>
            <w:r w:rsidRPr="00BB328D">
              <w:rPr>
                <w:rFonts w:eastAsia="Times New Roman" w:cs="Calibri"/>
                <w:b/>
                <w:bCs/>
                <w:color w:val="000000"/>
                <w:kern w:val="0"/>
                <w:sz w:val="20"/>
                <w:szCs w:val="20"/>
                <w:lang w:val="en-US" w:eastAsia="es-UY" w:bidi="ar-SA"/>
              </w:rPr>
              <w:t>10703</w:t>
            </w:r>
          </w:p>
        </w:tc>
      </w:tr>
      <w:tr w:rsidR="00BB328D" w:rsidRPr="00BB328D" w:rsidTr="00BB328D">
        <w:trPr>
          <w:trHeight w:val="840"/>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w:t>
            </w: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tcBorders>
              <w:top w:val="nil"/>
              <w:left w:val="nil"/>
              <w:bottom w:val="single" w:sz="8" w:space="0" w:color="auto"/>
              <w:right w:val="nil"/>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52822</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b/>
                <w:bCs/>
                <w:color w:val="000000"/>
                <w:kern w:val="0"/>
                <w:sz w:val="20"/>
                <w:szCs w:val="20"/>
                <w:lang w:eastAsia="es-UY" w:bidi="ar-SA"/>
              </w:rPr>
            </w:pPr>
          </w:p>
        </w:tc>
      </w:tr>
      <w:tr w:rsidR="00BB328D" w:rsidRPr="00BB328D" w:rsidTr="00BB328D">
        <w:trPr>
          <w:trHeight w:val="117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w:t>
            </w:r>
          </w:p>
        </w:tc>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Guantes</w:t>
            </w:r>
            <w:proofErr w:type="spellEnd"/>
            <w:r w:rsidRPr="00BB328D">
              <w:rPr>
                <w:rFonts w:eastAsia="Times New Roman" w:cs="Calibri"/>
                <w:color w:val="000000"/>
                <w:kern w:val="0"/>
                <w:sz w:val="20"/>
                <w:szCs w:val="20"/>
                <w:lang w:val="en-US" w:eastAsia="es-UY" w:bidi="ar-SA"/>
              </w:rPr>
              <w:t xml:space="preserve"> de </w:t>
            </w:r>
            <w:proofErr w:type="spellStart"/>
            <w:r w:rsidRPr="00BB328D">
              <w:rPr>
                <w:rFonts w:eastAsia="Times New Roman" w:cs="Calibri"/>
                <w:color w:val="000000"/>
                <w:kern w:val="0"/>
                <w:sz w:val="20"/>
                <w:szCs w:val="20"/>
                <w:lang w:val="en-US" w:eastAsia="es-UY" w:bidi="ar-SA"/>
              </w:rPr>
              <w:t>protección</w:t>
            </w:r>
            <w:proofErr w:type="spellEnd"/>
            <w:r w:rsidRPr="00BB328D">
              <w:rPr>
                <w:rFonts w:eastAsia="Times New Roman" w:cs="Calibri"/>
                <w:color w:val="000000"/>
                <w:kern w:val="0"/>
                <w:sz w:val="20"/>
                <w:szCs w:val="20"/>
                <w:lang w:val="en-US" w:eastAsia="es-UY" w:bidi="ar-SA"/>
              </w:rPr>
              <w:t xml:space="preserve"> </w:t>
            </w:r>
            <w:proofErr w:type="spellStart"/>
            <w:r w:rsidRPr="00BB328D">
              <w:rPr>
                <w:rFonts w:eastAsia="Times New Roman" w:cs="Calibri"/>
                <w:color w:val="000000"/>
                <w:kern w:val="0"/>
                <w:sz w:val="20"/>
                <w:szCs w:val="20"/>
                <w:lang w:val="en-US" w:eastAsia="es-UY" w:bidi="ar-SA"/>
              </w:rPr>
              <w:t>mecánica</w:t>
            </w:r>
            <w:proofErr w:type="spellEnd"/>
            <w:r w:rsidRPr="00BB328D">
              <w:rPr>
                <w:rFonts w:eastAsia="Times New Roman" w:cs="Calibri"/>
                <w:color w:val="000000"/>
                <w:kern w:val="0"/>
                <w:sz w:val="20"/>
                <w:szCs w:val="20"/>
                <w:lang w:val="en-US" w:eastAsia="es-UY" w:bidi="ar-SA"/>
              </w:rPr>
              <w:t xml:space="preserve"> </w:t>
            </w:r>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s-ES" w:eastAsia="es-UY" w:bidi="ar-SA"/>
              </w:rPr>
              <w:t>Especificacion</w:t>
            </w:r>
            <w:proofErr w:type="spellEnd"/>
            <w:r w:rsidRPr="00BB328D">
              <w:rPr>
                <w:rFonts w:eastAsia="Times New Roman" w:cs="Calibri"/>
                <w:color w:val="000000"/>
                <w:kern w:val="0"/>
                <w:sz w:val="20"/>
                <w:szCs w:val="20"/>
                <w:lang w:val="es-ES" w:eastAsia="es-UY" w:bidi="ar-SA"/>
              </w:rPr>
              <w:t xml:space="preserve"> técnica Gerencia de Abastecimiento UTE. Guantes de cuero flexible </w:t>
            </w: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 xml:space="preserve">3 / 4 / 4,1 / 4,2 / 4,3 </w:t>
            </w:r>
          </w:p>
        </w:tc>
        <w:tc>
          <w:tcPr>
            <w:tcW w:w="1200" w:type="dxa"/>
            <w:tcBorders>
              <w:top w:val="nil"/>
              <w:left w:val="nil"/>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58334</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10703</w:t>
            </w:r>
          </w:p>
        </w:tc>
      </w:tr>
      <w:tr w:rsidR="00BB328D" w:rsidRPr="00BB328D" w:rsidTr="00BB328D">
        <w:trPr>
          <w:trHeight w:val="300"/>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w:t>
            </w: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58335</w:t>
            </w: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163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3</w:t>
            </w:r>
          </w:p>
        </w:tc>
        <w:tc>
          <w:tcPr>
            <w:tcW w:w="2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Gafas</w:t>
            </w:r>
            <w:proofErr w:type="spellEnd"/>
            <w:r w:rsidRPr="00BB328D">
              <w:rPr>
                <w:rFonts w:eastAsia="Times New Roman" w:cs="Calibri"/>
                <w:color w:val="000000"/>
                <w:kern w:val="0"/>
                <w:sz w:val="20"/>
                <w:szCs w:val="20"/>
                <w:lang w:val="en-US" w:eastAsia="es-UY" w:bidi="ar-SA"/>
              </w:rPr>
              <w:t xml:space="preserve"> </w:t>
            </w:r>
            <w:proofErr w:type="spellStart"/>
            <w:r w:rsidRPr="00BB328D">
              <w:rPr>
                <w:rFonts w:eastAsia="Times New Roman" w:cs="Calibri"/>
                <w:color w:val="000000"/>
                <w:kern w:val="0"/>
                <w:sz w:val="20"/>
                <w:szCs w:val="20"/>
                <w:lang w:val="en-US" w:eastAsia="es-UY" w:bidi="ar-SA"/>
              </w:rPr>
              <w:t>tinte</w:t>
            </w:r>
            <w:proofErr w:type="spellEnd"/>
            <w:r w:rsidRPr="00BB328D">
              <w:rPr>
                <w:rFonts w:eastAsia="Times New Roman" w:cs="Calibri"/>
                <w:color w:val="000000"/>
                <w:kern w:val="0"/>
                <w:sz w:val="20"/>
                <w:szCs w:val="20"/>
                <w:lang w:val="en-US" w:eastAsia="es-UY" w:bidi="ar-SA"/>
              </w:rPr>
              <w:t xml:space="preserve"> </w:t>
            </w:r>
            <w:proofErr w:type="spellStart"/>
            <w:r w:rsidRPr="00BB328D">
              <w:rPr>
                <w:rFonts w:eastAsia="Times New Roman" w:cs="Calibri"/>
                <w:color w:val="000000"/>
                <w:kern w:val="0"/>
                <w:sz w:val="20"/>
                <w:szCs w:val="20"/>
                <w:lang w:val="en-US" w:eastAsia="es-UY" w:bidi="ar-SA"/>
              </w:rPr>
              <w:t>gris</w:t>
            </w:r>
            <w:proofErr w:type="spellEnd"/>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s-ES" w:eastAsia="es-UY" w:bidi="ar-SA"/>
              </w:rPr>
              <w:t>Especificacion</w:t>
            </w:r>
            <w:proofErr w:type="spellEnd"/>
            <w:r w:rsidRPr="00BB328D">
              <w:rPr>
                <w:rFonts w:eastAsia="Times New Roman" w:cs="Calibri"/>
                <w:color w:val="000000"/>
                <w:kern w:val="0"/>
                <w:sz w:val="20"/>
                <w:szCs w:val="20"/>
                <w:lang w:val="es-ES" w:eastAsia="es-UY" w:bidi="ar-SA"/>
              </w:rPr>
              <w:t xml:space="preserve"> técnica Gerencia de Abastecimiento UTE. Gafas de tinte gris con protección para impactos.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2.3</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69004</w:t>
            </w:r>
          </w:p>
        </w:tc>
        <w:tc>
          <w:tcPr>
            <w:tcW w:w="1200" w:type="dxa"/>
            <w:vMerge w:val="restart"/>
            <w:tcBorders>
              <w:top w:val="nil"/>
              <w:left w:val="single" w:sz="8" w:space="0" w:color="auto"/>
              <w:bottom w:val="nil"/>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16015</w:t>
            </w:r>
          </w:p>
        </w:tc>
      </w:tr>
      <w:tr w:rsidR="00BB328D" w:rsidRPr="00BB328D" w:rsidTr="00BB328D">
        <w:trPr>
          <w:trHeight w:val="300"/>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00"/>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1890"/>
        </w:trPr>
        <w:tc>
          <w:tcPr>
            <w:tcW w:w="1200" w:type="dxa"/>
            <w:tcBorders>
              <w:top w:val="nil"/>
              <w:left w:val="single" w:sz="8" w:space="0" w:color="auto"/>
              <w:bottom w:val="nil"/>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w:t>
            </w:r>
          </w:p>
        </w:tc>
        <w:tc>
          <w:tcPr>
            <w:tcW w:w="2140" w:type="dxa"/>
            <w:tcBorders>
              <w:top w:val="nil"/>
              <w:left w:val="nil"/>
              <w:bottom w:val="nil"/>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Gafas</w:t>
            </w:r>
            <w:proofErr w:type="spellEnd"/>
            <w:r w:rsidRPr="00BB328D">
              <w:rPr>
                <w:rFonts w:eastAsia="Times New Roman" w:cs="Calibri"/>
                <w:color w:val="000000"/>
                <w:kern w:val="0"/>
                <w:sz w:val="20"/>
                <w:szCs w:val="20"/>
                <w:lang w:val="en-US" w:eastAsia="es-UY" w:bidi="ar-SA"/>
              </w:rPr>
              <w:t xml:space="preserve"> para </w:t>
            </w:r>
            <w:proofErr w:type="spellStart"/>
            <w:r w:rsidRPr="00BB328D">
              <w:rPr>
                <w:rFonts w:eastAsia="Times New Roman" w:cs="Calibri"/>
                <w:color w:val="000000"/>
                <w:kern w:val="0"/>
                <w:sz w:val="20"/>
                <w:szCs w:val="20"/>
                <w:lang w:val="en-US" w:eastAsia="es-UY" w:bidi="ar-SA"/>
              </w:rPr>
              <w:t>electricista</w:t>
            </w:r>
            <w:proofErr w:type="spellEnd"/>
          </w:p>
        </w:tc>
        <w:tc>
          <w:tcPr>
            <w:tcW w:w="1840" w:type="dxa"/>
            <w:tcBorders>
              <w:top w:val="nil"/>
              <w:left w:val="nil"/>
              <w:bottom w:val="nil"/>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s-ES" w:eastAsia="es-UY" w:bidi="ar-SA"/>
              </w:rPr>
              <w:t>Especificacion</w:t>
            </w:r>
            <w:proofErr w:type="spellEnd"/>
            <w:r w:rsidRPr="00BB328D">
              <w:rPr>
                <w:rFonts w:eastAsia="Times New Roman" w:cs="Calibri"/>
                <w:color w:val="000000"/>
                <w:kern w:val="0"/>
                <w:sz w:val="20"/>
                <w:szCs w:val="20"/>
                <w:lang w:val="es-ES" w:eastAsia="es-UY" w:bidi="ar-SA"/>
              </w:rPr>
              <w:t xml:space="preserve"> técnica Gerencia de Abastecimiento UTE. Gafas para electricista con </w:t>
            </w:r>
            <w:proofErr w:type="spellStart"/>
            <w:r w:rsidRPr="00BB328D">
              <w:rPr>
                <w:rFonts w:eastAsia="Times New Roman" w:cs="Calibri"/>
                <w:color w:val="000000"/>
                <w:kern w:val="0"/>
                <w:sz w:val="20"/>
                <w:szCs w:val="20"/>
                <w:lang w:val="es-ES" w:eastAsia="es-UY" w:bidi="ar-SA"/>
              </w:rPr>
              <w:t>proteccion</w:t>
            </w:r>
            <w:proofErr w:type="spellEnd"/>
            <w:r w:rsidRPr="00BB328D">
              <w:rPr>
                <w:rFonts w:eastAsia="Times New Roman" w:cs="Calibri"/>
                <w:color w:val="000000"/>
                <w:kern w:val="0"/>
                <w:sz w:val="20"/>
                <w:szCs w:val="20"/>
                <w:lang w:val="es-ES" w:eastAsia="es-UY" w:bidi="ar-SA"/>
              </w:rPr>
              <w:t xml:space="preserve"> para impacto</w:t>
            </w: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w:t>
            </w:r>
          </w:p>
        </w:tc>
        <w:tc>
          <w:tcPr>
            <w:tcW w:w="1200" w:type="dxa"/>
            <w:tcBorders>
              <w:top w:val="nil"/>
              <w:left w:val="nil"/>
              <w:bottom w:val="nil"/>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2.3</w:t>
            </w:r>
          </w:p>
        </w:tc>
        <w:tc>
          <w:tcPr>
            <w:tcW w:w="1200" w:type="dxa"/>
            <w:tcBorders>
              <w:top w:val="nil"/>
              <w:left w:val="nil"/>
              <w:bottom w:val="nil"/>
              <w:right w:val="nil"/>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52807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16015</w:t>
            </w:r>
          </w:p>
        </w:tc>
      </w:tr>
      <w:tr w:rsidR="00BB328D" w:rsidRPr="00BB328D" w:rsidTr="00BB328D">
        <w:trPr>
          <w:trHeight w:val="168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w:t>
            </w:r>
          </w:p>
        </w:tc>
        <w:tc>
          <w:tcPr>
            <w:tcW w:w="214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 xml:space="preserve">Casco de </w:t>
            </w:r>
            <w:proofErr w:type="spellStart"/>
            <w:r w:rsidRPr="00BB328D">
              <w:rPr>
                <w:rFonts w:eastAsia="Times New Roman" w:cs="Calibri"/>
                <w:color w:val="000000"/>
                <w:kern w:val="0"/>
                <w:sz w:val="20"/>
                <w:szCs w:val="20"/>
                <w:lang w:val="en-US" w:eastAsia="es-UY" w:bidi="ar-SA"/>
              </w:rPr>
              <w:t>seguridad</w:t>
            </w:r>
            <w:proofErr w:type="spellEnd"/>
            <w:r w:rsidRPr="00BB328D">
              <w:rPr>
                <w:rFonts w:eastAsia="Times New Roman" w:cs="Calibri"/>
                <w:color w:val="000000"/>
                <w:kern w:val="0"/>
                <w:sz w:val="20"/>
                <w:szCs w:val="20"/>
                <w:lang w:val="en-US" w:eastAsia="es-UY" w:bidi="ar-SA"/>
              </w:rPr>
              <w:t xml:space="preserve"> </w:t>
            </w:r>
          </w:p>
        </w:tc>
        <w:tc>
          <w:tcPr>
            <w:tcW w:w="18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s-ES" w:eastAsia="es-UY" w:bidi="ar-SA"/>
              </w:rPr>
              <w:t>Especificacion</w:t>
            </w:r>
            <w:proofErr w:type="spellEnd"/>
            <w:r w:rsidRPr="00BB328D">
              <w:rPr>
                <w:rFonts w:eastAsia="Times New Roman" w:cs="Calibri"/>
                <w:color w:val="000000"/>
                <w:kern w:val="0"/>
                <w:sz w:val="20"/>
                <w:szCs w:val="20"/>
                <w:lang w:val="es-ES" w:eastAsia="es-UY" w:bidi="ar-SA"/>
              </w:rPr>
              <w:t xml:space="preserve"> técnica Gerencia de Abastecimiento. Casco de seguridad resistente a impacto y a BT</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 xml:space="preserve">2 / 3 / 3,1 </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8080</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1532</w:t>
            </w:r>
          </w:p>
        </w:tc>
      </w:tr>
      <w:tr w:rsidR="00BB328D" w:rsidRPr="00BB328D" w:rsidTr="00BB328D">
        <w:trPr>
          <w:trHeight w:val="30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single" w:sz="8" w:space="0" w:color="auto"/>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single" w:sz="8" w:space="0" w:color="auto"/>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84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6</w:t>
            </w:r>
          </w:p>
        </w:tc>
        <w:tc>
          <w:tcPr>
            <w:tcW w:w="2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Calzado</w:t>
            </w:r>
            <w:proofErr w:type="spellEnd"/>
            <w:r w:rsidRPr="00BB328D">
              <w:rPr>
                <w:rFonts w:eastAsia="Times New Roman" w:cs="Calibri"/>
                <w:color w:val="000000"/>
                <w:kern w:val="0"/>
                <w:sz w:val="20"/>
                <w:szCs w:val="20"/>
                <w:lang w:val="en-US" w:eastAsia="es-UY" w:bidi="ar-SA"/>
              </w:rPr>
              <w:t xml:space="preserve"> de </w:t>
            </w:r>
            <w:proofErr w:type="spellStart"/>
            <w:r w:rsidRPr="00BB328D">
              <w:rPr>
                <w:rFonts w:eastAsia="Times New Roman" w:cs="Calibri"/>
                <w:color w:val="000000"/>
                <w:kern w:val="0"/>
                <w:sz w:val="20"/>
                <w:szCs w:val="20"/>
                <w:lang w:val="en-US" w:eastAsia="es-UY" w:bidi="ar-SA"/>
              </w:rPr>
              <w:t>seguridad</w:t>
            </w:r>
            <w:proofErr w:type="spellEnd"/>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s-ES" w:eastAsia="es-UY" w:bidi="ar-SA"/>
              </w:rPr>
              <w:t>Especificacion</w:t>
            </w:r>
            <w:proofErr w:type="spellEnd"/>
            <w:r w:rsidRPr="00BB328D">
              <w:rPr>
                <w:rFonts w:eastAsia="Times New Roman" w:cs="Calibri"/>
                <w:color w:val="000000"/>
                <w:kern w:val="0"/>
                <w:sz w:val="20"/>
                <w:szCs w:val="20"/>
                <w:lang w:val="es-ES" w:eastAsia="es-UY" w:bidi="ar-SA"/>
              </w:rPr>
              <w:t xml:space="preserve"> técnica Gerencia de Abastecimiento UTE. Calzado de seguridad</w:t>
            </w: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w:t>
            </w: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1,2 / 1,3,2 / 2</w:t>
            </w:r>
          </w:p>
        </w:tc>
        <w:tc>
          <w:tcPr>
            <w:tcW w:w="1200" w:type="dxa"/>
            <w:tcBorders>
              <w:top w:val="nil"/>
              <w:left w:val="nil"/>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7674</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1034</w:t>
            </w: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w:t>
            </w: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1,2 / 1,3,2 / 2</w:t>
            </w:r>
          </w:p>
        </w:tc>
        <w:tc>
          <w:tcPr>
            <w:tcW w:w="1200" w:type="dxa"/>
            <w:tcBorders>
              <w:top w:val="nil"/>
              <w:left w:val="nil"/>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7675</w:t>
            </w: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w:t>
            </w: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1,2 / 1,3,2 / 2</w:t>
            </w:r>
          </w:p>
        </w:tc>
        <w:tc>
          <w:tcPr>
            <w:tcW w:w="1200" w:type="dxa"/>
            <w:tcBorders>
              <w:top w:val="nil"/>
              <w:left w:val="nil"/>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7676</w:t>
            </w: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w:t>
            </w: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1,2 / 1,3,2 / 2</w:t>
            </w:r>
          </w:p>
        </w:tc>
        <w:tc>
          <w:tcPr>
            <w:tcW w:w="1200" w:type="dxa"/>
            <w:tcBorders>
              <w:top w:val="nil"/>
              <w:left w:val="nil"/>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7677</w:t>
            </w: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85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7</w:t>
            </w:r>
          </w:p>
        </w:tc>
        <w:tc>
          <w:tcPr>
            <w:tcW w:w="2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Alfombra</w:t>
            </w:r>
            <w:proofErr w:type="spellEnd"/>
            <w:r w:rsidRPr="00BB328D">
              <w:rPr>
                <w:rFonts w:eastAsia="Times New Roman" w:cs="Calibri"/>
                <w:color w:val="000000"/>
                <w:kern w:val="0"/>
                <w:sz w:val="20"/>
                <w:szCs w:val="20"/>
                <w:lang w:val="en-US" w:eastAsia="es-UY" w:bidi="ar-SA"/>
              </w:rPr>
              <w:t xml:space="preserve"> de </w:t>
            </w:r>
            <w:proofErr w:type="spellStart"/>
            <w:r w:rsidRPr="00BB328D">
              <w:rPr>
                <w:rFonts w:eastAsia="Times New Roman" w:cs="Calibri"/>
                <w:color w:val="000000"/>
                <w:kern w:val="0"/>
                <w:sz w:val="20"/>
                <w:szCs w:val="20"/>
                <w:lang w:val="en-US" w:eastAsia="es-UY" w:bidi="ar-SA"/>
              </w:rPr>
              <w:t>seguridad</w:t>
            </w:r>
            <w:proofErr w:type="spellEnd"/>
          </w:p>
        </w:tc>
        <w:tc>
          <w:tcPr>
            <w:tcW w:w="184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s-ES" w:eastAsia="es-UY" w:bidi="ar-SA"/>
              </w:rPr>
              <w:t>Especificacion</w:t>
            </w:r>
            <w:proofErr w:type="spellEnd"/>
            <w:r w:rsidRPr="00BB328D">
              <w:rPr>
                <w:rFonts w:eastAsia="Times New Roman" w:cs="Calibri"/>
                <w:color w:val="000000"/>
                <w:kern w:val="0"/>
                <w:sz w:val="20"/>
                <w:szCs w:val="20"/>
                <w:lang w:val="es-ES" w:eastAsia="es-UY" w:bidi="ar-SA"/>
              </w:rPr>
              <w:t xml:space="preserve"> técnica Gerencia de Abastecimiento UTE. Alfombras aislantes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 xml:space="preserve">2 / 3 / 3,1 </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55750</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64143</w:t>
            </w: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00"/>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val="restart"/>
            <w:tcBorders>
              <w:top w:val="nil"/>
              <w:left w:val="single" w:sz="8" w:space="0" w:color="auto"/>
              <w:bottom w:val="single" w:sz="4"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w:t>
            </w: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55756</w:t>
            </w: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4"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147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8</w:t>
            </w:r>
          </w:p>
        </w:tc>
        <w:tc>
          <w:tcPr>
            <w:tcW w:w="21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Guantes</w:t>
            </w:r>
            <w:proofErr w:type="spellEnd"/>
            <w:r w:rsidRPr="00BB328D">
              <w:rPr>
                <w:rFonts w:eastAsia="Times New Roman" w:cs="Calibri"/>
                <w:color w:val="000000"/>
                <w:kern w:val="0"/>
                <w:sz w:val="20"/>
                <w:szCs w:val="20"/>
                <w:lang w:val="en-US" w:eastAsia="es-UY" w:bidi="ar-SA"/>
              </w:rPr>
              <w:t xml:space="preserve"> de </w:t>
            </w:r>
            <w:proofErr w:type="spellStart"/>
            <w:r w:rsidRPr="00BB328D">
              <w:rPr>
                <w:rFonts w:eastAsia="Times New Roman" w:cs="Calibri"/>
                <w:color w:val="000000"/>
                <w:kern w:val="0"/>
                <w:sz w:val="20"/>
                <w:szCs w:val="20"/>
                <w:lang w:val="en-US" w:eastAsia="es-UY" w:bidi="ar-SA"/>
              </w:rPr>
              <w:t>cuero</w:t>
            </w:r>
            <w:proofErr w:type="spellEnd"/>
            <w:r w:rsidRPr="00BB328D">
              <w:rPr>
                <w:rFonts w:eastAsia="Times New Roman" w:cs="Calibri"/>
                <w:color w:val="000000"/>
                <w:kern w:val="0"/>
                <w:sz w:val="20"/>
                <w:szCs w:val="20"/>
                <w:lang w:val="en-US" w:eastAsia="es-UY" w:bidi="ar-SA"/>
              </w:rPr>
              <w:t xml:space="preserve"> largo</w:t>
            </w:r>
          </w:p>
        </w:tc>
        <w:tc>
          <w:tcPr>
            <w:tcW w:w="1840" w:type="dxa"/>
            <w:vMerge w:val="restart"/>
            <w:tcBorders>
              <w:top w:val="nil"/>
              <w:left w:val="single" w:sz="8" w:space="0" w:color="auto"/>
              <w:bottom w:val="nil"/>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s-ES" w:eastAsia="es-UY" w:bidi="ar-SA"/>
              </w:rPr>
              <w:t>Especificacion</w:t>
            </w:r>
            <w:proofErr w:type="spellEnd"/>
            <w:r w:rsidRPr="00BB328D">
              <w:rPr>
                <w:rFonts w:eastAsia="Times New Roman" w:cs="Calibri"/>
                <w:color w:val="000000"/>
                <w:kern w:val="0"/>
                <w:sz w:val="20"/>
                <w:szCs w:val="20"/>
                <w:lang w:val="es-ES" w:eastAsia="es-UY" w:bidi="ar-SA"/>
              </w:rPr>
              <w:t xml:space="preserve"> técnica Gerencia de Abastecimiento UTE. Guantes de cuero largo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w:t>
            </w:r>
          </w:p>
        </w:tc>
        <w:tc>
          <w:tcPr>
            <w:tcW w:w="1200" w:type="dxa"/>
            <w:vMerge w:val="restart"/>
            <w:tcBorders>
              <w:top w:val="nil"/>
              <w:left w:val="nil"/>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3 / 4 / 4,1 / 4,2</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8149</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14479</w:t>
            </w: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8" w:space="0" w:color="auto"/>
              <w:bottom w:val="nil"/>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0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9</w:t>
            </w:r>
          </w:p>
        </w:tc>
        <w:tc>
          <w:tcPr>
            <w:tcW w:w="2140" w:type="dxa"/>
            <w:vMerge w:val="restart"/>
            <w:tcBorders>
              <w:top w:val="nil"/>
              <w:left w:val="single" w:sz="8" w:space="0" w:color="auto"/>
              <w:bottom w:val="single" w:sz="8" w:space="0" w:color="000000"/>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Cono</w:t>
            </w:r>
            <w:proofErr w:type="spellEnd"/>
            <w:r w:rsidRPr="00BB328D">
              <w:rPr>
                <w:rFonts w:eastAsia="Times New Roman" w:cs="Calibri"/>
                <w:color w:val="000000"/>
                <w:kern w:val="0"/>
                <w:sz w:val="20"/>
                <w:szCs w:val="20"/>
                <w:lang w:val="en-US" w:eastAsia="es-UY" w:bidi="ar-SA"/>
              </w:rPr>
              <w:t xml:space="preserve"> </w:t>
            </w:r>
            <w:proofErr w:type="spellStart"/>
            <w:r w:rsidRPr="00BB328D">
              <w:rPr>
                <w:rFonts w:eastAsia="Times New Roman" w:cs="Calibri"/>
                <w:color w:val="000000"/>
                <w:kern w:val="0"/>
                <w:sz w:val="20"/>
                <w:szCs w:val="20"/>
                <w:lang w:val="en-US" w:eastAsia="es-UY" w:bidi="ar-SA"/>
              </w:rPr>
              <w:t>reflectivo</w:t>
            </w:r>
            <w:proofErr w:type="spellEnd"/>
            <w:r w:rsidRPr="00BB328D">
              <w:rPr>
                <w:rFonts w:eastAsia="Times New Roman" w:cs="Calibri"/>
                <w:color w:val="000000"/>
                <w:kern w:val="0"/>
                <w:sz w:val="20"/>
                <w:szCs w:val="20"/>
                <w:lang w:val="en-US" w:eastAsia="es-UY" w:bidi="ar-SA"/>
              </w:rPr>
              <w:t xml:space="preserve"> para </w:t>
            </w:r>
            <w:proofErr w:type="spellStart"/>
            <w:r w:rsidRPr="00BB328D">
              <w:rPr>
                <w:rFonts w:eastAsia="Times New Roman" w:cs="Calibri"/>
                <w:color w:val="000000"/>
                <w:kern w:val="0"/>
                <w:sz w:val="20"/>
                <w:szCs w:val="20"/>
                <w:lang w:val="en-US" w:eastAsia="es-UY" w:bidi="ar-SA"/>
              </w:rPr>
              <w:t>señalización</w:t>
            </w:r>
            <w:proofErr w:type="spellEnd"/>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s-ES" w:eastAsia="es-UY" w:bidi="ar-SA"/>
              </w:rPr>
              <w:t>Especificacion</w:t>
            </w:r>
            <w:proofErr w:type="spellEnd"/>
            <w:r w:rsidRPr="00BB328D">
              <w:rPr>
                <w:rFonts w:eastAsia="Times New Roman" w:cs="Calibri"/>
                <w:color w:val="000000"/>
                <w:kern w:val="0"/>
                <w:sz w:val="20"/>
                <w:szCs w:val="20"/>
                <w:lang w:val="es-ES" w:eastAsia="es-UY" w:bidi="ar-SA"/>
              </w:rPr>
              <w:t xml:space="preserve"> técnica Gerencia de Abastecimiento UTE. Accesorios para TCT en BT</w:t>
            </w:r>
          </w:p>
        </w:tc>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 / 2,2 / 3 / 3,1 / 3,2,2</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56181</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430</w:t>
            </w:r>
          </w:p>
        </w:tc>
      </w:tr>
      <w:tr w:rsidR="00BB328D" w:rsidRPr="00BB328D" w:rsidTr="00BB328D">
        <w:trPr>
          <w:trHeight w:val="420"/>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0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10</w:t>
            </w:r>
          </w:p>
        </w:tc>
        <w:tc>
          <w:tcPr>
            <w:tcW w:w="2140" w:type="dxa"/>
            <w:vMerge w:val="restart"/>
            <w:tcBorders>
              <w:top w:val="nil"/>
              <w:left w:val="single" w:sz="8" w:space="0" w:color="auto"/>
              <w:bottom w:val="single" w:sz="8" w:space="0" w:color="000000"/>
              <w:right w:val="nil"/>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Chaleco</w:t>
            </w:r>
            <w:proofErr w:type="spellEnd"/>
            <w:r w:rsidRPr="00BB328D">
              <w:rPr>
                <w:rFonts w:eastAsia="Times New Roman" w:cs="Calibri"/>
                <w:color w:val="000000"/>
                <w:kern w:val="0"/>
                <w:sz w:val="20"/>
                <w:szCs w:val="20"/>
                <w:lang w:val="en-US" w:eastAsia="es-UY" w:bidi="ar-SA"/>
              </w:rPr>
              <w:t xml:space="preserve"> </w:t>
            </w:r>
            <w:proofErr w:type="spellStart"/>
            <w:r w:rsidRPr="00BB328D">
              <w:rPr>
                <w:rFonts w:eastAsia="Times New Roman" w:cs="Calibri"/>
                <w:color w:val="000000"/>
                <w:kern w:val="0"/>
                <w:sz w:val="20"/>
                <w:szCs w:val="20"/>
                <w:lang w:val="en-US" w:eastAsia="es-UY" w:bidi="ar-SA"/>
              </w:rPr>
              <w:t>reflectivo</w:t>
            </w:r>
            <w:proofErr w:type="spellEnd"/>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 / 2,3 / 3 / 3,1 / 3,2,3</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56189</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3278</w:t>
            </w: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0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11</w:t>
            </w:r>
          </w:p>
        </w:tc>
        <w:tc>
          <w:tcPr>
            <w:tcW w:w="2140" w:type="dxa"/>
            <w:vMerge w:val="restart"/>
            <w:tcBorders>
              <w:top w:val="nil"/>
              <w:left w:val="single" w:sz="8" w:space="0" w:color="auto"/>
              <w:bottom w:val="single" w:sz="8" w:space="0" w:color="000000"/>
              <w:right w:val="nil"/>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Cinta</w:t>
            </w:r>
            <w:proofErr w:type="spellEnd"/>
            <w:r w:rsidRPr="00BB328D">
              <w:rPr>
                <w:rFonts w:eastAsia="Times New Roman" w:cs="Calibri"/>
                <w:color w:val="000000"/>
                <w:kern w:val="0"/>
                <w:sz w:val="20"/>
                <w:szCs w:val="20"/>
                <w:lang w:val="en-US" w:eastAsia="es-UY" w:bidi="ar-SA"/>
              </w:rPr>
              <w:t xml:space="preserve"> de </w:t>
            </w:r>
            <w:proofErr w:type="spellStart"/>
            <w:r w:rsidRPr="00BB328D">
              <w:rPr>
                <w:rFonts w:eastAsia="Times New Roman" w:cs="Calibri"/>
                <w:color w:val="000000"/>
                <w:kern w:val="0"/>
                <w:sz w:val="20"/>
                <w:szCs w:val="20"/>
                <w:lang w:val="en-US" w:eastAsia="es-UY" w:bidi="ar-SA"/>
              </w:rPr>
              <w:t>señalización</w:t>
            </w:r>
            <w:proofErr w:type="spellEnd"/>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 xml:space="preserve">100 </w:t>
            </w:r>
            <w:proofErr w:type="spellStart"/>
            <w:r w:rsidRPr="00BB328D">
              <w:rPr>
                <w:rFonts w:eastAsia="Times New Roman" w:cs="Calibri"/>
                <w:color w:val="000000"/>
                <w:kern w:val="0"/>
                <w:sz w:val="20"/>
                <w:szCs w:val="20"/>
                <w:lang w:val="en-US" w:eastAsia="es-UY" w:bidi="ar-SA"/>
              </w:rPr>
              <w:t>mts</w:t>
            </w:r>
            <w:proofErr w:type="spellEnd"/>
            <w:r w:rsidRPr="00BB328D">
              <w:rPr>
                <w:rFonts w:eastAsia="Times New Roman" w:cs="Calibri"/>
                <w:color w:val="000000"/>
                <w:kern w:val="0"/>
                <w:sz w:val="20"/>
                <w:szCs w:val="20"/>
                <w:lang w:val="en-US" w:eastAsia="es-UY" w:bidi="ar-SA"/>
              </w:rPr>
              <w:t xml:space="preserve">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 / 2,4 / 3 / 3,1 / 3,2,4</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56190</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3279</w:t>
            </w: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0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12</w:t>
            </w:r>
          </w:p>
        </w:tc>
        <w:tc>
          <w:tcPr>
            <w:tcW w:w="2140" w:type="dxa"/>
            <w:vMerge w:val="restart"/>
            <w:tcBorders>
              <w:top w:val="nil"/>
              <w:left w:val="single" w:sz="8" w:space="0" w:color="auto"/>
              <w:bottom w:val="single" w:sz="8" w:space="0" w:color="000000"/>
              <w:right w:val="nil"/>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Linterna</w:t>
            </w:r>
            <w:proofErr w:type="spellEnd"/>
            <w:r w:rsidRPr="00BB328D">
              <w:rPr>
                <w:rFonts w:eastAsia="Times New Roman" w:cs="Calibri"/>
                <w:color w:val="000000"/>
                <w:kern w:val="0"/>
                <w:sz w:val="20"/>
                <w:szCs w:val="20"/>
                <w:lang w:val="en-US" w:eastAsia="es-UY" w:bidi="ar-SA"/>
              </w:rPr>
              <w:t xml:space="preserve"> </w:t>
            </w:r>
            <w:proofErr w:type="spellStart"/>
            <w:r w:rsidRPr="00BB328D">
              <w:rPr>
                <w:rFonts w:eastAsia="Times New Roman" w:cs="Calibri"/>
                <w:color w:val="000000"/>
                <w:kern w:val="0"/>
                <w:sz w:val="20"/>
                <w:szCs w:val="20"/>
                <w:lang w:val="en-US" w:eastAsia="es-UY" w:bidi="ar-SA"/>
              </w:rPr>
              <w:t>recargable</w:t>
            </w:r>
            <w:proofErr w:type="spellEnd"/>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 / 2,5 / 3 / 3,1 / 3,2,5</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56499</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8999</w:t>
            </w: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0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13</w:t>
            </w:r>
          </w:p>
        </w:tc>
        <w:tc>
          <w:tcPr>
            <w:tcW w:w="2140" w:type="dxa"/>
            <w:vMerge w:val="restart"/>
            <w:tcBorders>
              <w:top w:val="nil"/>
              <w:left w:val="single" w:sz="8" w:space="0" w:color="auto"/>
              <w:bottom w:val="single" w:sz="8" w:space="0" w:color="000000"/>
              <w:right w:val="nil"/>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Linterna</w:t>
            </w:r>
            <w:proofErr w:type="spellEnd"/>
            <w:r w:rsidRPr="00BB328D">
              <w:rPr>
                <w:rFonts w:eastAsia="Times New Roman" w:cs="Calibri"/>
                <w:color w:val="000000"/>
                <w:kern w:val="0"/>
                <w:sz w:val="20"/>
                <w:szCs w:val="20"/>
                <w:lang w:val="en-US" w:eastAsia="es-UY" w:bidi="ar-SA"/>
              </w:rPr>
              <w:t xml:space="preserve"> para </w:t>
            </w:r>
            <w:proofErr w:type="spellStart"/>
            <w:r w:rsidRPr="00BB328D">
              <w:rPr>
                <w:rFonts w:eastAsia="Times New Roman" w:cs="Calibri"/>
                <w:color w:val="000000"/>
                <w:kern w:val="0"/>
                <w:sz w:val="20"/>
                <w:szCs w:val="20"/>
                <w:lang w:val="en-US" w:eastAsia="es-UY" w:bidi="ar-SA"/>
              </w:rPr>
              <w:t>casco</w:t>
            </w:r>
            <w:proofErr w:type="spellEnd"/>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 / 2,6 / 3 / 3,1 / 3,2,6</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56500</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34118</w:t>
            </w: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0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14</w:t>
            </w:r>
          </w:p>
        </w:tc>
        <w:tc>
          <w:tcPr>
            <w:tcW w:w="2140" w:type="dxa"/>
            <w:vMerge w:val="restart"/>
            <w:tcBorders>
              <w:top w:val="nil"/>
              <w:left w:val="single" w:sz="8" w:space="0" w:color="auto"/>
              <w:bottom w:val="single" w:sz="8" w:space="0" w:color="000000"/>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Baliza o lámpara para adaptar a cono</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 / 2,7 / 3 / 3,1 / 3,2,7</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56183</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7362</w:t>
            </w: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0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15</w:t>
            </w:r>
          </w:p>
        </w:tc>
        <w:tc>
          <w:tcPr>
            <w:tcW w:w="2140" w:type="dxa"/>
            <w:vMerge w:val="restart"/>
            <w:tcBorders>
              <w:top w:val="nil"/>
              <w:left w:val="single" w:sz="8" w:space="0" w:color="auto"/>
              <w:bottom w:val="single" w:sz="8" w:space="0" w:color="000000"/>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Adaptador para instalar la baliza en cono</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 / 2,8 / 3 / 3,1 / 3,2,8</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56184</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7362</w:t>
            </w: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450"/>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16</w:t>
            </w:r>
          </w:p>
        </w:tc>
        <w:tc>
          <w:tcPr>
            <w:tcW w:w="2140" w:type="dxa"/>
            <w:vMerge w:val="restart"/>
            <w:tcBorders>
              <w:top w:val="nil"/>
              <w:left w:val="single" w:sz="8" w:space="0" w:color="auto"/>
              <w:bottom w:val="single" w:sz="8" w:space="0" w:color="000000"/>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Soporte para cinta de señalización</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tcBorders>
              <w:top w:val="nil"/>
              <w:left w:val="nil"/>
              <w:bottom w:val="nil"/>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 / 2,9 / 3 / 3,1 / 3,2,9</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55879</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7362</w:t>
            </w: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w:t>
            </w: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0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17</w:t>
            </w:r>
          </w:p>
        </w:tc>
        <w:tc>
          <w:tcPr>
            <w:tcW w:w="2140" w:type="dxa"/>
            <w:vMerge w:val="restart"/>
            <w:tcBorders>
              <w:top w:val="nil"/>
              <w:left w:val="single" w:sz="8" w:space="0" w:color="auto"/>
              <w:bottom w:val="single" w:sz="8" w:space="0" w:color="000000"/>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Adaptador para colocar la cinta en el cono</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 / 2,10 / 3 / 3,1 / 3,2,10</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56182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428</w:t>
            </w: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2400"/>
        </w:trPr>
        <w:tc>
          <w:tcPr>
            <w:tcW w:w="1200" w:type="dxa"/>
            <w:vMerge w:val="restart"/>
            <w:tcBorders>
              <w:top w:val="nil"/>
              <w:left w:val="single" w:sz="8" w:space="0" w:color="auto"/>
              <w:bottom w:val="nil"/>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lastRenderedPageBreak/>
              <w:t>18</w:t>
            </w:r>
          </w:p>
        </w:tc>
        <w:tc>
          <w:tcPr>
            <w:tcW w:w="2140" w:type="dxa"/>
            <w:vMerge w:val="restart"/>
            <w:tcBorders>
              <w:top w:val="nil"/>
              <w:left w:val="single" w:sz="8" w:space="0" w:color="auto"/>
              <w:bottom w:val="nil"/>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Cinturón</w:t>
            </w:r>
            <w:proofErr w:type="spellEnd"/>
            <w:r w:rsidRPr="00BB328D">
              <w:rPr>
                <w:rFonts w:eastAsia="Times New Roman" w:cs="Calibri"/>
                <w:color w:val="000000"/>
                <w:kern w:val="0"/>
                <w:sz w:val="20"/>
                <w:szCs w:val="20"/>
                <w:lang w:val="en-US" w:eastAsia="es-UY" w:bidi="ar-SA"/>
              </w:rPr>
              <w:t xml:space="preserve"> de </w:t>
            </w:r>
            <w:proofErr w:type="spellStart"/>
            <w:r w:rsidRPr="00BB328D">
              <w:rPr>
                <w:rFonts w:eastAsia="Times New Roman" w:cs="Calibri"/>
                <w:color w:val="000000"/>
                <w:kern w:val="0"/>
                <w:sz w:val="20"/>
                <w:szCs w:val="20"/>
                <w:lang w:val="en-US" w:eastAsia="es-UY" w:bidi="ar-SA"/>
              </w:rPr>
              <w:t>seguridad</w:t>
            </w:r>
            <w:proofErr w:type="spellEnd"/>
          </w:p>
        </w:tc>
        <w:tc>
          <w:tcPr>
            <w:tcW w:w="1840" w:type="dxa"/>
            <w:vMerge w:val="restart"/>
            <w:tcBorders>
              <w:top w:val="nil"/>
              <w:left w:val="single" w:sz="8" w:space="0" w:color="auto"/>
              <w:bottom w:val="nil"/>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Especificación técnica Gerencia de Abastecimiento UTE. Cinturón de seguridad de </w:t>
            </w:r>
            <w:proofErr w:type="spellStart"/>
            <w:r w:rsidRPr="00BB328D">
              <w:rPr>
                <w:rFonts w:eastAsia="Times New Roman" w:cs="Calibri"/>
                <w:color w:val="000000"/>
                <w:kern w:val="0"/>
                <w:sz w:val="20"/>
                <w:szCs w:val="20"/>
                <w:lang w:val="es-ES" w:eastAsia="es-UY" w:bidi="ar-SA"/>
              </w:rPr>
              <w:t>arnes</w:t>
            </w:r>
            <w:proofErr w:type="spellEnd"/>
            <w:r w:rsidRPr="00BB328D">
              <w:rPr>
                <w:rFonts w:eastAsia="Times New Roman" w:cs="Calibri"/>
                <w:color w:val="000000"/>
                <w:kern w:val="0"/>
                <w:sz w:val="20"/>
                <w:szCs w:val="20"/>
                <w:lang w:val="es-ES" w:eastAsia="es-UY" w:bidi="ar-SA"/>
              </w:rPr>
              <w:t xml:space="preserve"> completo con 4 puntos de anclaje y accesorios </w:t>
            </w:r>
            <w:proofErr w:type="spellStart"/>
            <w:r w:rsidRPr="00BB328D">
              <w:rPr>
                <w:rFonts w:eastAsia="Times New Roman" w:cs="Calibri"/>
                <w:color w:val="000000"/>
                <w:kern w:val="0"/>
                <w:sz w:val="20"/>
                <w:szCs w:val="20"/>
                <w:lang w:val="es-ES" w:eastAsia="es-UY" w:bidi="ar-SA"/>
              </w:rPr>
              <w:t>anticaídas</w:t>
            </w:r>
            <w:proofErr w:type="spellEnd"/>
          </w:p>
        </w:tc>
        <w:tc>
          <w:tcPr>
            <w:tcW w:w="1200" w:type="dxa"/>
            <w:vMerge w:val="restart"/>
            <w:tcBorders>
              <w:top w:val="nil"/>
              <w:left w:val="single" w:sz="8" w:space="0" w:color="auto"/>
              <w:bottom w:val="nil"/>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3-Abr</w:t>
            </w:r>
          </w:p>
        </w:tc>
        <w:tc>
          <w:tcPr>
            <w:tcW w:w="1200" w:type="dxa"/>
            <w:vMerge w:val="restart"/>
            <w:tcBorders>
              <w:top w:val="nil"/>
              <w:left w:val="single" w:sz="8" w:space="0" w:color="auto"/>
              <w:bottom w:val="nil"/>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59002</w:t>
            </w:r>
          </w:p>
        </w:tc>
        <w:tc>
          <w:tcPr>
            <w:tcW w:w="1200" w:type="dxa"/>
            <w:vMerge w:val="restart"/>
            <w:tcBorders>
              <w:top w:val="nil"/>
              <w:left w:val="single" w:sz="8" w:space="0" w:color="auto"/>
              <w:bottom w:val="nil"/>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26701</w:t>
            </w:r>
          </w:p>
        </w:tc>
      </w:tr>
      <w:tr w:rsidR="00BB328D" w:rsidRPr="00BB328D" w:rsidTr="00BB328D">
        <w:trPr>
          <w:trHeight w:val="300"/>
        </w:trPr>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00"/>
        </w:trPr>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00"/>
        </w:trPr>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570"/>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19</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Pantalla</w:t>
            </w:r>
            <w:proofErr w:type="spellEnd"/>
            <w:r w:rsidRPr="00BB328D">
              <w:rPr>
                <w:rFonts w:eastAsia="Times New Roman" w:cs="Calibri"/>
                <w:color w:val="000000"/>
                <w:kern w:val="0"/>
                <w:sz w:val="20"/>
                <w:szCs w:val="20"/>
                <w:lang w:val="en-US" w:eastAsia="es-UY" w:bidi="ar-SA"/>
              </w:rPr>
              <w:t xml:space="preserve"> </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Pantalla Verde Oscuro Cubierta exterior Dorada según ANSI  Z8 7.1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8D" w:rsidRPr="00BB328D" w:rsidRDefault="00284A49" w:rsidP="00BB328D">
            <w:pPr>
              <w:widowControl/>
              <w:jc w:val="center"/>
              <w:rPr>
                <w:rFonts w:eastAsia="Times New Roman" w:cs="Calibri"/>
                <w:color w:val="000000"/>
                <w:kern w:val="0"/>
                <w:sz w:val="20"/>
                <w:szCs w:val="20"/>
                <w:lang w:eastAsia="es-UY" w:bidi="ar-SA"/>
              </w:rPr>
            </w:pPr>
            <w:r>
              <w:rPr>
                <w:rFonts w:eastAsia="Times New Roman" w:cs="Calibri"/>
                <w:color w:val="000000"/>
                <w:kern w:val="0"/>
                <w:sz w:val="20"/>
                <w:szCs w:val="20"/>
                <w:lang w:val="en-US" w:eastAsia="es-UY" w:bidi="ar-SA"/>
              </w:rPr>
              <w:t>9456</w:t>
            </w:r>
          </w:p>
        </w:tc>
      </w:tr>
      <w:tr w:rsidR="00BB328D" w:rsidRPr="00BB328D" w:rsidTr="00BB328D">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00"/>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2100"/>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20</w:t>
            </w: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Cabezal</w:t>
            </w:r>
            <w:proofErr w:type="spellEnd"/>
            <w:r w:rsidRPr="00BB328D">
              <w:rPr>
                <w:rFonts w:eastAsia="Times New Roman" w:cs="Calibri"/>
                <w:color w:val="000000"/>
                <w:kern w:val="0"/>
                <w:sz w:val="20"/>
                <w:szCs w:val="20"/>
                <w:lang w:val="en-US" w:eastAsia="es-UY" w:bidi="ar-SA"/>
              </w:rPr>
              <w:t xml:space="preserve"> para </w:t>
            </w:r>
            <w:proofErr w:type="spellStart"/>
            <w:r w:rsidRPr="00BB328D">
              <w:rPr>
                <w:rFonts w:eastAsia="Times New Roman" w:cs="Calibri"/>
                <w:color w:val="000000"/>
                <w:kern w:val="0"/>
                <w:sz w:val="20"/>
                <w:szCs w:val="20"/>
                <w:lang w:val="en-US" w:eastAsia="es-UY" w:bidi="ar-SA"/>
              </w:rPr>
              <w:t>pantalla</w:t>
            </w:r>
            <w:proofErr w:type="spellEnd"/>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Compatible para pantalla del punto anterior. Con </w:t>
            </w:r>
            <w:proofErr w:type="spellStart"/>
            <w:r w:rsidRPr="00BB328D">
              <w:rPr>
                <w:rFonts w:eastAsia="Times New Roman" w:cs="Calibri"/>
                <w:color w:val="000000"/>
                <w:kern w:val="0"/>
                <w:sz w:val="20"/>
                <w:szCs w:val="20"/>
                <w:lang w:val="es-ES" w:eastAsia="es-UY" w:bidi="ar-SA"/>
              </w:rPr>
              <w:t>ratchet</w:t>
            </w:r>
            <w:proofErr w:type="spellEnd"/>
            <w:r w:rsidRPr="00BB328D">
              <w:rPr>
                <w:rFonts w:eastAsia="Times New Roman" w:cs="Calibri"/>
                <w:color w:val="000000"/>
                <w:kern w:val="0"/>
                <w:sz w:val="20"/>
                <w:szCs w:val="20"/>
                <w:lang w:val="es-ES" w:eastAsia="es-UY" w:bidi="ar-SA"/>
              </w:rPr>
              <w:t xml:space="preserve">  para  fácil ajuste del arnés y corona de 5 posiciones. Cumplimiento de norma ANSI Z87.1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14504</w:t>
            </w:r>
          </w:p>
        </w:tc>
      </w:tr>
      <w:tr w:rsidR="00BB328D" w:rsidRPr="00BB328D" w:rsidTr="00BB328D">
        <w:trPr>
          <w:trHeight w:val="300"/>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6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21</w:t>
            </w:r>
          </w:p>
        </w:tc>
        <w:tc>
          <w:tcPr>
            <w:tcW w:w="214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Focos</w:t>
            </w:r>
            <w:proofErr w:type="spellEnd"/>
            <w:r w:rsidRPr="00BB328D">
              <w:rPr>
                <w:rFonts w:eastAsia="Times New Roman" w:cs="Calibri"/>
                <w:color w:val="000000"/>
                <w:kern w:val="0"/>
                <w:sz w:val="20"/>
                <w:szCs w:val="20"/>
                <w:lang w:val="en-US" w:eastAsia="es-UY" w:bidi="ar-SA"/>
              </w:rPr>
              <w:t xml:space="preserve"> Led</w:t>
            </w:r>
          </w:p>
        </w:tc>
        <w:tc>
          <w:tcPr>
            <w:tcW w:w="184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Focos led 50 W (tipo reflector) de luz fría</w:t>
            </w:r>
          </w:p>
        </w:tc>
        <w:tc>
          <w:tcPr>
            <w:tcW w:w="120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3</w:t>
            </w:r>
          </w:p>
        </w:tc>
        <w:tc>
          <w:tcPr>
            <w:tcW w:w="120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69388</w:t>
            </w:r>
          </w:p>
        </w:tc>
      </w:tr>
      <w:tr w:rsidR="00BB328D" w:rsidRPr="00BB328D" w:rsidTr="00BB328D">
        <w:trPr>
          <w:trHeight w:val="10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22</w:t>
            </w:r>
          </w:p>
        </w:tc>
        <w:tc>
          <w:tcPr>
            <w:tcW w:w="214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Artefactos de iluminación de emergencia</w:t>
            </w:r>
          </w:p>
        </w:tc>
        <w:tc>
          <w:tcPr>
            <w:tcW w:w="184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Luz de emergencia según IT 07 de DNB para 3 metros de altura</w:t>
            </w:r>
          </w:p>
        </w:tc>
        <w:tc>
          <w:tcPr>
            <w:tcW w:w="120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4</w:t>
            </w:r>
          </w:p>
        </w:tc>
        <w:tc>
          <w:tcPr>
            <w:tcW w:w="120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7085</w:t>
            </w:r>
          </w:p>
        </w:tc>
      </w:tr>
      <w:tr w:rsidR="00BB328D" w:rsidRPr="00BB328D" w:rsidTr="00BB328D">
        <w:trPr>
          <w:trHeight w:val="154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23</w:t>
            </w:r>
          </w:p>
        </w:tc>
        <w:tc>
          <w:tcPr>
            <w:tcW w:w="2140" w:type="dxa"/>
            <w:tcBorders>
              <w:top w:val="nil"/>
              <w:left w:val="nil"/>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Alicate</w:t>
            </w:r>
            <w:proofErr w:type="spellEnd"/>
            <w:r w:rsidRPr="00BB328D">
              <w:rPr>
                <w:rFonts w:eastAsia="Times New Roman" w:cs="Calibri"/>
                <w:color w:val="000000"/>
                <w:kern w:val="0"/>
                <w:sz w:val="20"/>
                <w:szCs w:val="20"/>
                <w:lang w:val="en-US" w:eastAsia="es-UY" w:bidi="ar-SA"/>
              </w:rPr>
              <w:t xml:space="preserve"> de </w:t>
            </w:r>
            <w:proofErr w:type="spellStart"/>
            <w:r w:rsidRPr="00BB328D">
              <w:rPr>
                <w:rFonts w:eastAsia="Times New Roman" w:cs="Calibri"/>
                <w:color w:val="000000"/>
                <w:kern w:val="0"/>
                <w:sz w:val="20"/>
                <w:szCs w:val="20"/>
                <w:lang w:val="en-US" w:eastAsia="es-UY" w:bidi="ar-SA"/>
              </w:rPr>
              <w:t>corte</w:t>
            </w:r>
            <w:proofErr w:type="spellEnd"/>
            <w:r w:rsidRPr="00BB328D">
              <w:rPr>
                <w:rFonts w:eastAsia="Times New Roman" w:cs="Calibri"/>
                <w:color w:val="000000"/>
                <w:kern w:val="0"/>
                <w:sz w:val="20"/>
                <w:szCs w:val="20"/>
                <w:lang w:val="en-US" w:eastAsia="es-UY" w:bidi="ar-SA"/>
              </w:rPr>
              <w:t xml:space="preserve"> diagonal</w:t>
            </w:r>
          </w:p>
        </w:tc>
        <w:tc>
          <w:tcPr>
            <w:tcW w:w="184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 Alicate de corte lateral 160 mm certificado por VDE y según norma DIN EN/IEC 60900</w:t>
            </w:r>
          </w:p>
        </w:tc>
        <w:tc>
          <w:tcPr>
            <w:tcW w:w="120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1</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single" w:sz="4" w:space="0" w:color="auto"/>
              <w:right w:val="nil"/>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67848</w:t>
            </w:r>
          </w:p>
        </w:tc>
      </w:tr>
      <w:tr w:rsidR="00BB328D" w:rsidRPr="00BB328D" w:rsidTr="00BB328D">
        <w:trPr>
          <w:trHeight w:val="154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24</w:t>
            </w:r>
          </w:p>
        </w:tc>
        <w:tc>
          <w:tcPr>
            <w:tcW w:w="2140" w:type="dxa"/>
            <w:tcBorders>
              <w:top w:val="nil"/>
              <w:left w:val="nil"/>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Alicate</w:t>
            </w:r>
            <w:proofErr w:type="spellEnd"/>
            <w:r w:rsidRPr="00BB328D">
              <w:rPr>
                <w:rFonts w:eastAsia="Times New Roman" w:cs="Calibri"/>
                <w:color w:val="000000"/>
                <w:kern w:val="0"/>
                <w:sz w:val="20"/>
                <w:szCs w:val="20"/>
                <w:lang w:val="en-US" w:eastAsia="es-UY" w:bidi="ar-SA"/>
              </w:rPr>
              <w:t xml:space="preserve"> universal</w:t>
            </w:r>
          </w:p>
        </w:tc>
        <w:tc>
          <w:tcPr>
            <w:tcW w:w="184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Alicate universal 180 mm certificado por VDE y según norma DIN EN/IEC 60900</w:t>
            </w:r>
          </w:p>
        </w:tc>
        <w:tc>
          <w:tcPr>
            <w:tcW w:w="120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1</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67848</w:t>
            </w:r>
          </w:p>
        </w:tc>
      </w:tr>
      <w:tr w:rsidR="00BB328D" w:rsidRPr="00BB328D" w:rsidTr="00BB328D">
        <w:trPr>
          <w:trHeight w:val="1530"/>
        </w:trPr>
        <w:tc>
          <w:tcPr>
            <w:tcW w:w="1200" w:type="dxa"/>
            <w:tcBorders>
              <w:top w:val="nil"/>
              <w:left w:val="single" w:sz="8" w:space="0" w:color="auto"/>
              <w:bottom w:val="nil"/>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25</w:t>
            </w:r>
          </w:p>
        </w:tc>
        <w:tc>
          <w:tcPr>
            <w:tcW w:w="2140" w:type="dxa"/>
            <w:tcBorders>
              <w:top w:val="nil"/>
              <w:left w:val="nil"/>
              <w:bottom w:val="nil"/>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Alicate</w:t>
            </w:r>
            <w:proofErr w:type="spellEnd"/>
            <w:r w:rsidRPr="00BB328D">
              <w:rPr>
                <w:rFonts w:eastAsia="Times New Roman" w:cs="Calibri"/>
                <w:color w:val="000000"/>
                <w:kern w:val="0"/>
                <w:sz w:val="20"/>
                <w:szCs w:val="20"/>
                <w:lang w:val="en-US" w:eastAsia="es-UY" w:bidi="ar-SA"/>
              </w:rPr>
              <w:t xml:space="preserve"> de </w:t>
            </w:r>
            <w:proofErr w:type="spellStart"/>
            <w:r w:rsidRPr="00BB328D">
              <w:rPr>
                <w:rFonts w:eastAsia="Times New Roman" w:cs="Calibri"/>
                <w:color w:val="000000"/>
                <w:kern w:val="0"/>
                <w:sz w:val="20"/>
                <w:szCs w:val="20"/>
                <w:lang w:val="en-US" w:eastAsia="es-UY" w:bidi="ar-SA"/>
              </w:rPr>
              <w:t>punta</w:t>
            </w:r>
            <w:proofErr w:type="spellEnd"/>
            <w:r w:rsidRPr="00BB328D">
              <w:rPr>
                <w:rFonts w:eastAsia="Times New Roman" w:cs="Calibri"/>
                <w:color w:val="000000"/>
                <w:kern w:val="0"/>
                <w:sz w:val="20"/>
                <w:szCs w:val="20"/>
                <w:lang w:val="en-US" w:eastAsia="es-UY" w:bidi="ar-SA"/>
              </w:rPr>
              <w:t xml:space="preserve"> </w:t>
            </w:r>
            <w:proofErr w:type="spellStart"/>
            <w:r w:rsidRPr="00BB328D">
              <w:rPr>
                <w:rFonts w:eastAsia="Times New Roman" w:cs="Calibri"/>
                <w:color w:val="000000"/>
                <w:kern w:val="0"/>
                <w:sz w:val="20"/>
                <w:szCs w:val="20"/>
                <w:lang w:val="en-US" w:eastAsia="es-UY" w:bidi="ar-SA"/>
              </w:rPr>
              <w:t>fina</w:t>
            </w:r>
            <w:proofErr w:type="spellEnd"/>
          </w:p>
        </w:tc>
        <w:tc>
          <w:tcPr>
            <w:tcW w:w="1840" w:type="dxa"/>
            <w:tcBorders>
              <w:top w:val="nil"/>
              <w:left w:val="nil"/>
              <w:bottom w:val="nil"/>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Alicate de punta fina 205 mm certificado por VDE y según norma DIN EN/IEC 60900</w:t>
            </w:r>
          </w:p>
        </w:tc>
        <w:tc>
          <w:tcPr>
            <w:tcW w:w="1200" w:type="dxa"/>
            <w:tcBorders>
              <w:top w:val="nil"/>
              <w:left w:val="nil"/>
              <w:bottom w:val="nil"/>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1</w:t>
            </w:r>
          </w:p>
        </w:tc>
        <w:tc>
          <w:tcPr>
            <w:tcW w:w="1200" w:type="dxa"/>
            <w:tcBorders>
              <w:top w:val="nil"/>
              <w:left w:val="single" w:sz="4" w:space="0" w:color="auto"/>
              <w:bottom w:val="nil"/>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nil"/>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nil"/>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67848</w:t>
            </w:r>
          </w:p>
        </w:tc>
      </w:tr>
      <w:tr w:rsidR="00BB328D" w:rsidRPr="00BB328D" w:rsidTr="00BB328D">
        <w:trPr>
          <w:trHeight w:val="178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lastRenderedPageBreak/>
              <w:t>26</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Cuchillo</w:t>
            </w:r>
            <w:proofErr w:type="spellEnd"/>
            <w:r w:rsidRPr="00BB328D">
              <w:rPr>
                <w:rFonts w:eastAsia="Times New Roman" w:cs="Calibri"/>
                <w:color w:val="000000"/>
                <w:kern w:val="0"/>
                <w:sz w:val="20"/>
                <w:szCs w:val="20"/>
                <w:lang w:val="en-US" w:eastAsia="es-UY" w:bidi="ar-SA"/>
              </w:rPr>
              <w:t xml:space="preserve"> pela cable</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Cuchillo </w:t>
            </w:r>
            <w:proofErr w:type="spellStart"/>
            <w:r w:rsidRPr="00BB328D">
              <w:rPr>
                <w:rFonts w:eastAsia="Times New Roman" w:cs="Calibri"/>
                <w:color w:val="000000"/>
                <w:kern w:val="0"/>
                <w:sz w:val="20"/>
                <w:szCs w:val="20"/>
                <w:lang w:val="es-ES" w:eastAsia="es-UY" w:bidi="ar-SA"/>
              </w:rPr>
              <w:t>pelacable</w:t>
            </w:r>
            <w:proofErr w:type="spellEnd"/>
            <w:r w:rsidRPr="00BB328D">
              <w:rPr>
                <w:rFonts w:eastAsia="Times New Roman" w:cs="Calibri"/>
                <w:color w:val="000000"/>
                <w:kern w:val="0"/>
                <w:sz w:val="20"/>
                <w:szCs w:val="20"/>
                <w:lang w:val="es-ES" w:eastAsia="es-UY" w:bidi="ar-SA"/>
              </w:rPr>
              <w:t xml:space="preserve"> curvo homologado VDE de 40 mm de largo de hoja y 150 mm largo total</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70558</w:t>
            </w:r>
          </w:p>
        </w:tc>
      </w:tr>
      <w:tr w:rsidR="00BB328D" w:rsidRPr="00BB328D" w:rsidTr="00BB328D">
        <w:trPr>
          <w:trHeight w:val="18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27</w:t>
            </w:r>
          </w:p>
        </w:tc>
        <w:tc>
          <w:tcPr>
            <w:tcW w:w="214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Destornilladores</w:t>
            </w:r>
            <w:proofErr w:type="spellEnd"/>
            <w:r w:rsidRPr="00BB328D">
              <w:rPr>
                <w:rFonts w:eastAsia="Times New Roman" w:cs="Calibri"/>
                <w:color w:val="000000"/>
                <w:kern w:val="0"/>
                <w:sz w:val="20"/>
                <w:szCs w:val="20"/>
                <w:lang w:val="en-US" w:eastAsia="es-UY" w:bidi="ar-SA"/>
              </w:rPr>
              <w:t xml:space="preserve"> </w:t>
            </w: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Ancho de paleta 2,5 mm Espesor de paleta 0,4 mm Largo de mango 85 mm Largo de vástago 75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w:t>
            </w:r>
          </w:p>
        </w:tc>
        <w:tc>
          <w:tcPr>
            <w:tcW w:w="120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13691</w:t>
            </w:r>
          </w:p>
        </w:tc>
      </w:tr>
      <w:tr w:rsidR="00BB328D" w:rsidRPr="00BB328D" w:rsidTr="00BB328D">
        <w:trPr>
          <w:trHeight w:val="178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28</w:t>
            </w:r>
          </w:p>
        </w:tc>
        <w:tc>
          <w:tcPr>
            <w:tcW w:w="2140" w:type="dxa"/>
            <w:tcBorders>
              <w:top w:val="nil"/>
              <w:left w:val="nil"/>
              <w:bottom w:val="nil"/>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Destornilladores</w:t>
            </w:r>
            <w:proofErr w:type="spellEnd"/>
            <w:r w:rsidRPr="00BB328D">
              <w:rPr>
                <w:rFonts w:eastAsia="Times New Roman" w:cs="Calibri"/>
                <w:color w:val="000000"/>
                <w:kern w:val="0"/>
                <w:sz w:val="20"/>
                <w:szCs w:val="20"/>
                <w:lang w:val="en-US" w:eastAsia="es-UY" w:bidi="ar-SA"/>
              </w:rPr>
              <w:t xml:space="preserve"> </w:t>
            </w:r>
          </w:p>
        </w:tc>
        <w:tc>
          <w:tcPr>
            <w:tcW w:w="1840" w:type="dxa"/>
            <w:tcBorders>
              <w:top w:val="nil"/>
              <w:left w:val="nil"/>
              <w:bottom w:val="nil"/>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Ancho de paleta 4,0 mm Espesor de paleta 0,8 mm Largo de mango 95 mm Largo de vástago 100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tcBorders>
              <w:top w:val="nil"/>
              <w:left w:val="nil"/>
              <w:bottom w:val="nil"/>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w:t>
            </w:r>
          </w:p>
        </w:tc>
        <w:tc>
          <w:tcPr>
            <w:tcW w:w="1200" w:type="dxa"/>
            <w:tcBorders>
              <w:top w:val="nil"/>
              <w:left w:val="single" w:sz="4" w:space="0" w:color="auto"/>
              <w:bottom w:val="nil"/>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nil"/>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13691</w:t>
            </w:r>
          </w:p>
        </w:tc>
      </w:tr>
      <w:tr w:rsidR="00BB328D" w:rsidRPr="00BB328D" w:rsidTr="00BB328D">
        <w:trPr>
          <w:trHeight w:val="199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29</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Destornilladores</w:t>
            </w:r>
            <w:proofErr w:type="spellEnd"/>
            <w:r w:rsidRPr="00BB328D">
              <w:rPr>
                <w:rFonts w:eastAsia="Times New Roman" w:cs="Calibri"/>
                <w:color w:val="000000"/>
                <w:kern w:val="0"/>
                <w:sz w:val="20"/>
                <w:szCs w:val="20"/>
                <w:lang w:val="en-US" w:eastAsia="es-UY" w:bidi="ar-SA"/>
              </w:rPr>
              <w:t xml:space="preserve">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Ancho de paleta 5,5 mm Espesor de paleta 1,0 mm Largo de mango 105 mm Largo de vástago 125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13691</w:t>
            </w:r>
          </w:p>
        </w:tc>
      </w:tr>
      <w:tr w:rsidR="00BB328D" w:rsidRPr="00BB328D" w:rsidTr="00BB328D">
        <w:trPr>
          <w:trHeight w:val="12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30</w:t>
            </w:r>
          </w:p>
        </w:tc>
        <w:tc>
          <w:tcPr>
            <w:tcW w:w="214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Destornilladores</w:t>
            </w:r>
            <w:proofErr w:type="spellEnd"/>
            <w:r w:rsidRPr="00BB328D">
              <w:rPr>
                <w:rFonts w:eastAsia="Times New Roman" w:cs="Calibri"/>
                <w:color w:val="000000"/>
                <w:kern w:val="0"/>
                <w:sz w:val="20"/>
                <w:szCs w:val="20"/>
                <w:lang w:val="en-US" w:eastAsia="es-UY" w:bidi="ar-SA"/>
              </w:rPr>
              <w:t xml:space="preserve"> </w:t>
            </w:r>
          </w:p>
        </w:tc>
        <w:tc>
          <w:tcPr>
            <w:tcW w:w="184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Punta PH 1 Largo de mango 95 mm Largo de </w:t>
            </w:r>
            <w:proofErr w:type="spellStart"/>
            <w:r w:rsidRPr="00BB328D">
              <w:rPr>
                <w:rFonts w:eastAsia="Times New Roman" w:cs="Calibri"/>
                <w:color w:val="000000"/>
                <w:kern w:val="0"/>
                <w:sz w:val="20"/>
                <w:szCs w:val="20"/>
                <w:lang w:val="es-ES" w:eastAsia="es-UY" w:bidi="ar-SA"/>
              </w:rPr>
              <w:t>vastago</w:t>
            </w:r>
            <w:proofErr w:type="spellEnd"/>
            <w:r w:rsidRPr="00BB328D">
              <w:rPr>
                <w:rFonts w:eastAsia="Times New Roman" w:cs="Calibri"/>
                <w:color w:val="000000"/>
                <w:kern w:val="0"/>
                <w:sz w:val="20"/>
                <w:szCs w:val="20"/>
                <w:lang w:val="es-ES" w:eastAsia="es-UY" w:bidi="ar-SA"/>
              </w:rPr>
              <w:t xml:space="preserve"> 80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w:t>
            </w:r>
          </w:p>
        </w:tc>
        <w:tc>
          <w:tcPr>
            <w:tcW w:w="120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13691</w:t>
            </w:r>
          </w:p>
        </w:tc>
      </w:tr>
      <w:tr w:rsidR="00BB328D" w:rsidRPr="00BB328D" w:rsidTr="00BB328D">
        <w:trPr>
          <w:trHeight w:val="127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31</w:t>
            </w:r>
          </w:p>
        </w:tc>
        <w:tc>
          <w:tcPr>
            <w:tcW w:w="214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Destornilladores</w:t>
            </w:r>
            <w:proofErr w:type="spellEnd"/>
            <w:r w:rsidRPr="00BB328D">
              <w:rPr>
                <w:rFonts w:eastAsia="Times New Roman" w:cs="Calibri"/>
                <w:color w:val="000000"/>
                <w:kern w:val="0"/>
                <w:sz w:val="20"/>
                <w:szCs w:val="20"/>
                <w:lang w:val="en-US" w:eastAsia="es-UY" w:bidi="ar-SA"/>
              </w:rPr>
              <w:t xml:space="preserve"> </w:t>
            </w:r>
          </w:p>
        </w:tc>
        <w:tc>
          <w:tcPr>
            <w:tcW w:w="1840" w:type="dxa"/>
            <w:tcBorders>
              <w:top w:val="nil"/>
              <w:left w:val="nil"/>
              <w:bottom w:val="nil"/>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Punta PH 2 Largo de mango 100 mm Largo de </w:t>
            </w:r>
            <w:proofErr w:type="spellStart"/>
            <w:r w:rsidRPr="00BB328D">
              <w:rPr>
                <w:rFonts w:eastAsia="Times New Roman" w:cs="Calibri"/>
                <w:color w:val="000000"/>
                <w:kern w:val="0"/>
                <w:sz w:val="20"/>
                <w:szCs w:val="20"/>
                <w:lang w:val="es-ES" w:eastAsia="es-UY" w:bidi="ar-SA"/>
              </w:rPr>
              <w:t>vastago</w:t>
            </w:r>
            <w:proofErr w:type="spellEnd"/>
            <w:r w:rsidRPr="00BB328D">
              <w:rPr>
                <w:rFonts w:eastAsia="Times New Roman" w:cs="Calibri"/>
                <w:color w:val="000000"/>
                <w:kern w:val="0"/>
                <w:sz w:val="20"/>
                <w:szCs w:val="20"/>
                <w:lang w:val="es-ES" w:eastAsia="es-UY" w:bidi="ar-SA"/>
              </w:rPr>
              <w:t xml:space="preserve"> 105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tcBorders>
              <w:top w:val="nil"/>
              <w:left w:val="nil"/>
              <w:bottom w:val="nil"/>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w:t>
            </w:r>
          </w:p>
        </w:tc>
        <w:tc>
          <w:tcPr>
            <w:tcW w:w="1200" w:type="dxa"/>
            <w:tcBorders>
              <w:top w:val="nil"/>
              <w:left w:val="nil"/>
              <w:bottom w:val="nil"/>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nil"/>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13691</w:t>
            </w:r>
          </w:p>
        </w:tc>
      </w:tr>
      <w:tr w:rsidR="00BB328D" w:rsidRPr="00BB328D" w:rsidTr="00BB328D">
        <w:trPr>
          <w:trHeight w:val="178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32</w:t>
            </w:r>
          </w:p>
        </w:tc>
        <w:tc>
          <w:tcPr>
            <w:tcW w:w="214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Destornilladores</w:t>
            </w:r>
            <w:proofErr w:type="spellEnd"/>
            <w:r w:rsidRPr="00BB328D">
              <w:rPr>
                <w:rFonts w:eastAsia="Times New Roman" w:cs="Calibri"/>
                <w:color w:val="000000"/>
                <w:kern w:val="0"/>
                <w:sz w:val="20"/>
                <w:szCs w:val="20"/>
                <w:lang w:val="en-US" w:eastAsia="es-UY" w:bidi="ar-SA"/>
              </w:rPr>
              <w:t xml:space="preserve">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Destornillador con </w:t>
            </w:r>
            <w:proofErr w:type="spellStart"/>
            <w:r w:rsidRPr="00BB328D">
              <w:rPr>
                <w:rFonts w:eastAsia="Times New Roman" w:cs="Calibri"/>
                <w:color w:val="000000"/>
                <w:kern w:val="0"/>
                <w:sz w:val="20"/>
                <w:szCs w:val="20"/>
                <w:lang w:val="es-ES" w:eastAsia="es-UY" w:bidi="ar-SA"/>
              </w:rPr>
              <w:t>tester</w:t>
            </w:r>
            <w:proofErr w:type="spellEnd"/>
            <w:r w:rsidRPr="00BB328D">
              <w:rPr>
                <w:rFonts w:eastAsia="Times New Roman" w:cs="Calibri"/>
                <w:color w:val="000000"/>
                <w:kern w:val="0"/>
                <w:sz w:val="20"/>
                <w:szCs w:val="20"/>
                <w:lang w:val="es-ES" w:eastAsia="es-UY" w:bidi="ar-SA"/>
              </w:rPr>
              <w:t xml:space="preserve"> Largo de vástago 65 mm Largo de mango 75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13691</w:t>
            </w:r>
          </w:p>
        </w:tc>
      </w:tr>
      <w:tr w:rsidR="00BB328D" w:rsidRPr="00BB328D" w:rsidTr="00BB328D">
        <w:trPr>
          <w:trHeight w:val="12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33</w:t>
            </w:r>
          </w:p>
        </w:tc>
        <w:tc>
          <w:tcPr>
            <w:tcW w:w="214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Llave</w:t>
            </w:r>
            <w:proofErr w:type="spellEnd"/>
            <w:r w:rsidRPr="00BB328D">
              <w:rPr>
                <w:rFonts w:eastAsia="Times New Roman" w:cs="Calibri"/>
                <w:color w:val="000000"/>
                <w:kern w:val="0"/>
                <w:sz w:val="20"/>
                <w:szCs w:val="20"/>
                <w:lang w:val="en-US" w:eastAsia="es-UY" w:bidi="ar-SA"/>
              </w:rPr>
              <w:t xml:space="preserve"> </w:t>
            </w:r>
            <w:proofErr w:type="spellStart"/>
            <w:r w:rsidRPr="00BB328D">
              <w:rPr>
                <w:rFonts w:eastAsia="Times New Roman" w:cs="Calibri"/>
                <w:color w:val="000000"/>
                <w:kern w:val="0"/>
                <w:sz w:val="20"/>
                <w:szCs w:val="20"/>
                <w:lang w:val="en-US" w:eastAsia="es-UY" w:bidi="ar-SA"/>
              </w:rPr>
              <w:t>fracesa</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Llave francesa de 200 mm de largo. Certificado VDE</w:t>
            </w:r>
          </w:p>
        </w:tc>
        <w:tc>
          <w:tcPr>
            <w:tcW w:w="120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w:t>
            </w:r>
          </w:p>
        </w:tc>
        <w:tc>
          <w:tcPr>
            <w:tcW w:w="120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70557</w:t>
            </w:r>
          </w:p>
        </w:tc>
      </w:tr>
      <w:tr w:rsidR="00BB328D" w:rsidRPr="00BB328D" w:rsidTr="00BB328D">
        <w:trPr>
          <w:trHeight w:val="780"/>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34</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Kit de dados en valija plástica</w:t>
            </w: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Crique</w:t>
            </w:r>
            <w:proofErr w:type="spellEnd"/>
            <w:r w:rsidRPr="00BB328D">
              <w:rPr>
                <w:rFonts w:eastAsia="Times New Roman" w:cs="Calibri"/>
                <w:color w:val="000000"/>
                <w:kern w:val="0"/>
                <w:sz w:val="20"/>
                <w:szCs w:val="20"/>
                <w:lang w:val="en-US" w:eastAsia="es-UY" w:bidi="ar-SA"/>
              </w:rPr>
              <w:t xml:space="preserve"> reversible 3/8". </w:t>
            </w:r>
            <w:proofErr w:type="spellStart"/>
            <w:r w:rsidRPr="00BB328D">
              <w:rPr>
                <w:rFonts w:eastAsia="Times New Roman" w:cs="Calibri"/>
                <w:color w:val="000000"/>
                <w:kern w:val="0"/>
                <w:sz w:val="20"/>
                <w:szCs w:val="20"/>
                <w:lang w:val="en-US" w:eastAsia="es-UY" w:bidi="ar-SA"/>
              </w:rPr>
              <w:t>Certificado</w:t>
            </w:r>
            <w:proofErr w:type="spellEnd"/>
            <w:r w:rsidRPr="00BB328D">
              <w:rPr>
                <w:rFonts w:eastAsia="Times New Roman" w:cs="Calibri"/>
                <w:color w:val="000000"/>
                <w:kern w:val="0"/>
                <w:sz w:val="20"/>
                <w:szCs w:val="20"/>
                <w:lang w:val="en-US" w:eastAsia="es-UY" w:bidi="ar-SA"/>
              </w:rPr>
              <w:t xml:space="preserve"> VDE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w:t>
            </w:r>
          </w:p>
        </w:tc>
        <w:tc>
          <w:tcPr>
            <w:tcW w:w="1200" w:type="dxa"/>
            <w:vMerge w:val="restart"/>
            <w:tcBorders>
              <w:top w:val="nil"/>
              <w:left w:val="single" w:sz="4" w:space="0" w:color="auto"/>
              <w:bottom w:val="single" w:sz="4" w:space="0" w:color="000000"/>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vMerge w:val="restart"/>
            <w:tcBorders>
              <w:top w:val="nil"/>
              <w:left w:val="nil"/>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6773</w:t>
            </w:r>
          </w:p>
        </w:tc>
      </w:tr>
      <w:tr w:rsidR="00BB328D" w:rsidRPr="00BB328D" w:rsidTr="00BB328D">
        <w:trPr>
          <w:trHeight w:val="1035"/>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Barra de extensión 3/8". Largo 125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1035"/>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Barra de extensión 3/8". Largo 250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80"/>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Dado 3/8 estriado 8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80"/>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Dado 3/8 estriado 9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80"/>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Dado 3/8 estriado 10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80"/>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Dado 3/8 estriado 11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80"/>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Dado 3/8 estriado 12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80"/>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Dado 3/8 estriado 13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80"/>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Dado 3/8 estriado 14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80"/>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Dado 3/8 estriado 15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80"/>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Dado 3/8 estriado 16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80"/>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Dado 3/8 estriado 17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80"/>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Dado 3/8 estriado 18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80"/>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Dado 3/8 estriado 19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80"/>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Dado 3/8 estriado 20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80"/>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Dado 3/8 estriado 21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80"/>
        </w:trPr>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Dado 3/8 estriado 22 </w:t>
            </w:r>
            <w:proofErr w:type="spellStart"/>
            <w:r w:rsidRPr="00BB328D">
              <w:rPr>
                <w:rFonts w:eastAsia="Times New Roman" w:cs="Calibri"/>
                <w:color w:val="000000"/>
                <w:kern w:val="0"/>
                <w:sz w:val="20"/>
                <w:szCs w:val="20"/>
                <w:lang w:val="es-ES" w:eastAsia="es-UY" w:bidi="ar-SA"/>
              </w:rPr>
              <w:t>mm.</w:t>
            </w:r>
            <w:proofErr w:type="spellEnd"/>
            <w:r w:rsidRPr="00BB328D">
              <w:rPr>
                <w:rFonts w:eastAsia="Times New Roman" w:cs="Calibri"/>
                <w:color w:val="000000"/>
                <w:kern w:val="0"/>
                <w:sz w:val="20"/>
                <w:szCs w:val="20"/>
                <w:lang w:val="es-ES" w:eastAsia="es-UY" w:bidi="ar-SA"/>
              </w:rPr>
              <w:t xml:space="preserve"> Certificado VDE</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000000"/>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nil"/>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780"/>
        </w:trPr>
        <w:tc>
          <w:tcPr>
            <w:tcW w:w="1200" w:type="dxa"/>
            <w:vMerge w:val="restart"/>
            <w:tcBorders>
              <w:top w:val="nil"/>
              <w:left w:val="single" w:sz="8" w:space="0" w:color="auto"/>
              <w:bottom w:val="nil"/>
              <w:right w:val="nil"/>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35</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DESTORNILLADORESDE PUNTA BRISTOL</w:t>
            </w:r>
          </w:p>
        </w:tc>
        <w:tc>
          <w:tcPr>
            <w:tcW w:w="184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Destornillador punta Bristol M8. Certificado VDE</w:t>
            </w:r>
          </w:p>
        </w:tc>
        <w:tc>
          <w:tcPr>
            <w:tcW w:w="120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Cs w:val="22"/>
                <w:lang w:eastAsia="es-UY" w:bidi="ar-SA"/>
              </w:rPr>
            </w:pPr>
            <w:r w:rsidRPr="00BB328D">
              <w:rPr>
                <w:rFonts w:eastAsia="Times New Roman" w:cs="Calibri"/>
                <w:color w:val="000000"/>
                <w:kern w:val="0"/>
                <w:szCs w:val="22"/>
                <w:lang w:eastAsia="es-UY" w:bidi="ar-SA"/>
              </w:rPr>
              <w:t>N/A</w:t>
            </w:r>
          </w:p>
        </w:tc>
        <w:tc>
          <w:tcPr>
            <w:tcW w:w="1200" w:type="dxa"/>
            <w:vMerge w:val="restart"/>
            <w:tcBorders>
              <w:top w:val="nil"/>
              <w:left w:val="single" w:sz="4" w:space="0" w:color="auto"/>
              <w:bottom w:val="nil"/>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Pr>
                <w:rFonts w:eastAsia="Times New Roman" w:cs="Calibri"/>
                <w:color w:val="000000"/>
                <w:kern w:val="0"/>
                <w:sz w:val="20"/>
                <w:szCs w:val="20"/>
                <w:lang w:val="en-US" w:eastAsia="es-UY" w:bidi="ar-SA"/>
              </w:rPr>
              <w:t>29595</w:t>
            </w:r>
          </w:p>
        </w:tc>
      </w:tr>
      <w:tr w:rsidR="00BB328D" w:rsidRPr="00BB328D" w:rsidTr="00BB328D">
        <w:trPr>
          <w:trHeight w:val="1035"/>
        </w:trPr>
        <w:tc>
          <w:tcPr>
            <w:tcW w:w="1200" w:type="dxa"/>
            <w:vMerge/>
            <w:tcBorders>
              <w:top w:val="nil"/>
              <w:left w:val="single" w:sz="8" w:space="0" w:color="auto"/>
              <w:bottom w:val="nil"/>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Destornillador punta Bristol M10. Certificado VDE</w:t>
            </w:r>
          </w:p>
        </w:tc>
        <w:tc>
          <w:tcPr>
            <w:tcW w:w="1200" w:type="dxa"/>
            <w:tcBorders>
              <w:top w:val="nil"/>
              <w:left w:val="nil"/>
              <w:bottom w:val="single" w:sz="8" w:space="0" w:color="auto"/>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1</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4"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1020"/>
        </w:trPr>
        <w:tc>
          <w:tcPr>
            <w:tcW w:w="1200" w:type="dxa"/>
            <w:vMerge/>
            <w:tcBorders>
              <w:top w:val="nil"/>
              <w:left w:val="single" w:sz="8" w:space="0" w:color="auto"/>
              <w:bottom w:val="nil"/>
              <w:right w:val="nil"/>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nil"/>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Destornillador punta Bristol M12. Certificado VDE</w:t>
            </w:r>
          </w:p>
        </w:tc>
        <w:tc>
          <w:tcPr>
            <w:tcW w:w="1200" w:type="dxa"/>
            <w:tcBorders>
              <w:top w:val="nil"/>
              <w:left w:val="nil"/>
              <w:bottom w:val="nil"/>
              <w:right w:val="nil"/>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1</w:t>
            </w: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4" w:space="0" w:color="auto"/>
              <w:bottom w:val="nil"/>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10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36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Cortador de cables y cables de acero</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Con capacidad de corte de 32 a 200 mm de diámetro. Certificado VDE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Cs w:val="22"/>
                <w:lang w:eastAsia="es-UY" w:bidi="ar-SA"/>
              </w:rPr>
            </w:pPr>
            <w:r w:rsidRPr="00BB328D">
              <w:rPr>
                <w:rFonts w:eastAsia="Times New Roman" w:cs="Calibri"/>
                <w:color w:val="000000"/>
                <w:kern w:val="0"/>
                <w:szCs w:val="22"/>
                <w:lang w:eastAsia="es-UY" w:bidi="ar-SA"/>
              </w:rPr>
              <w:t>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Cs w:val="22"/>
                <w:lang w:eastAsia="es-UY" w:bidi="ar-SA"/>
              </w:rPr>
            </w:pPr>
            <w:r w:rsidRPr="00BB328D">
              <w:rPr>
                <w:rFonts w:eastAsia="Times New Roman" w:cs="Calibri"/>
                <w:color w:val="000000"/>
                <w:kern w:val="0"/>
                <w:szCs w:val="22"/>
                <w:lang w:eastAsia="es-UY" w:bidi="ar-SA"/>
              </w:rPr>
              <w:t>N/A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67848</w:t>
            </w:r>
          </w:p>
        </w:tc>
      </w:tr>
      <w:tr w:rsidR="00BB328D" w:rsidRPr="00BB328D" w:rsidTr="00BB328D">
        <w:trPr>
          <w:trHeight w:val="10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37</w:t>
            </w:r>
          </w:p>
        </w:tc>
        <w:tc>
          <w:tcPr>
            <w:tcW w:w="214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Recarga</w:t>
            </w:r>
            <w:proofErr w:type="spellEnd"/>
            <w:r w:rsidRPr="00BB328D">
              <w:rPr>
                <w:rFonts w:eastAsia="Times New Roman" w:cs="Calibri"/>
                <w:color w:val="000000"/>
                <w:kern w:val="0"/>
                <w:sz w:val="20"/>
                <w:szCs w:val="20"/>
                <w:lang w:val="en-US" w:eastAsia="es-UY" w:bidi="ar-SA"/>
              </w:rPr>
              <w:t xml:space="preserve"> de </w:t>
            </w:r>
            <w:proofErr w:type="spellStart"/>
            <w:r w:rsidRPr="00BB328D">
              <w:rPr>
                <w:rFonts w:eastAsia="Times New Roman" w:cs="Calibri"/>
                <w:color w:val="000000"/>
                <w:kern w:val="0"/>
                <w:sz w:val="20"/>
                <w:szCs w:val="20"/>
                <w:lang w:val="en-US" w:eastAsia="es-UY" w:bidi="ar-SA"/>
              </w:rPr>
              <w:t>extintores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Recarga y prueba hidráulica de dos extintores de CO2 de 3,5 kg  </w:t>
            </w:r>
          </w:p>
        </w:tc>
        <w:tc>
          <w:tcPr>
            <w:tcW w:w="120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2</w:t>
            </w:r>
          </w:p>
        </w:tc>
        <w:tc>
          <w:tcPr>
            <w:tcW w:w="120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Cs w:val="22"/>
                <w:lang w:eastAsia="es-UY" w:bidi="ar-SA"/>
              </w:rPr>
            </w:pPr>
            <w:r w:rsidRPr="00BB328D">
              <w:rPr>
                <w:rFonts w:eastAsia="Times New Roman" w:cs="Calibri"/>
                <w:color w:val="000000"/>
                <w:kern w:val="0"/>
                <w:szCs w:val="22"/>
                <w:lang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Cs w:val="22"/>
                <w:lang w:eastAsia="es-UY" w:bidi="ar-SA"/>
              </w:rPr>
            </w:pPr>
            <w:r w:rsidRPr="00BB328D">
              <w:rPr>
                <w:rFonts w:eastAsia="Times New Roman" w:cs="Calibri"/>
                <w:color w:val="000000"/>
                <w:kern w:val="0"/>
                <w:szCs w:val="22"/>
                <w:lang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29469</w:t>
            </w:r>
          </w:p>
        </w:tc>
      </w:tr>
      <w:tr w:rsidR="00BB328D" w:rsidRPr="00BB328D" w:rsidTr="00BB328D">
        <w:trPr>
          <w:trHeight w:val="10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38</w:t>
            </w:r>
          </w:p>
        </w:tc>
        <w:tc>
          <w:tcPr>
            <w:tcW w:w="214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Recarga</w:t>
            </w:r>
            <w:proofErr w:type="spellEnd"/>
            <w:r w:rsidRPr="00BB328D">
              <w:rPr>
                <w:rFonts w:eastAsia="Times New Roman" w:cs="Calibri"/>
                <w:color w:val="000000"/>
                <w:kern w:val="0"/>
                <w:sz w:val="20"/>
                <w:szCs w:val="20"/>
                <w:lang w:val="en-US" w:eastAsia="es-UY" w:bidi="ar-SA"/>
              </w:rPr>
              <w:t xml:space="preserve"> de </w:t>
            </w:r>
            <w:proofErr w:type="spellStart"/>
            <w:r w:rsidRPr="00BB328D">
              <w:rPr>
                <w:rFonts w:eastAsia="Times New Roman" w:cs="Calibri"/>
                <w:color w:val="000000"/>
                <w:kern w:val="0"/>
                <w:sz w:val="20"/>
                <w:szCs w:val="20"/>
                <w:lang w:val="en-US" w:eastAsia="es-UY" w:bidi="ar-SA"/>
              </w:rPr>
              <w:t>extintores</w:t>
            </w:r>
            <w:proofErr w:type="spellEnd"/>
          </w:p>
        </w:tc>
        <w:tc>
          <w:tcPr>
            <w:tcW w:w="184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Recarga y prueba hidráulica de dos extintores de CO2 de 20 kg</w:t>
            </w:r>
          </w:p>
        </w:tc>
        <w:tc>
          <w:tcPr>
            <w:tcW w:w="120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2</w:t>
            </w:r>
          </w:p>
        </w:tc>
        <w:tc>
          <w:tcPr>
            <w:tcW w:w="1200" w:type="dxa"/>
            <w:tcBorders>
              <w:top w:val="nil"/>
              <w:left w:val="nil"/>
              <w:bottom w:val="single" w:sz="4" w:space="0" w:color="auto"/>
              <w:right w:val="single" w:sz="4"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Cs w:val="22"/>
                <w:lang w:eastAsia="es-UY" w:bidi="ar-SA"/>
              </w:rPr>
            </w:pPr>
            <w:r w:rsidRPr="00BB328D">
              <w:rPr>
                <w:rFonts w:eastAsia="Times New Roman" w:cs="Calibri"/>
                <w:color w:val="000000"/>
                <w:kern w:val="0"/>
                <w:szCs w:val="22"/>
                <w:lang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Cs w:val="22"/>
                <w:lang w:eastAsia="es-UY" w:bidi="ar-SA"/>
              </w:rPr>
            </w:pPr>
            <w:r w:rsidRPr="00BB328D">
              <w:rPr>
                <w:rFonts w:eastAsia="Times New Roman" w:cs="Calibri"/>
                <w:color w:val="000000"/>
                <w:kern w:val="0"/>
                <w:szCs w:val="22"/>
                <w:lang w:eastAsia="es-UY" w:bidi="ar-SA"/>
              </w:rPr>
              <w:t>N/A</w:t>
            </w:r>
          </w:p>
        </w:tc>
        <w:tc>
          <w:tcPr>
            <w:tcW w:w="1200" w:type="dxa"/>
            <w:tcBorders>
              <w:top w:val="nil"/>
              <w:left w:val="nil"/>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29469</w:t>
            </w:r>
          </w:p>
        </w:tc>
      </w:tr>
      <w:tr w:rsidR="00BB328D" w:rsidRPr="00BB328D" w:rsidTr="00BB328D">
        <w:trPr>
          <w:trHeight w:val="358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39</w:t>
            </w:r>
          </w:p>
        </w:tc>
        <w:tc>
          <w:tcPr>
            <w:tcW w:w="21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PINZA AMPERIMETRICA</w:t>
            </w:r>
          </w:p>
        </w:tc>
        <w:tc>
          <w:tcPr>
            <w:tcW w:w="184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b/>
                <w:bCs/>
                <w:color w:val="000000"/>
                <w:kern w:val="0"/>
                <w:sz w:val="20"/>
                <w:szCs w:val="20"/>
                <w:lang w:val="es-ES" w:eastAsia="es-UY" w:bidi="ar-SA"/>
              </w:rPr>
              <w:t xml:space="preserve">Requisito </w:t>
            </w:r>
            <w:proofErr w:type="gramStart"/>
            <w:r w:rsidRPr="00BB328D">
              <w:rPr>
                <w:rFonts w:eastAsia="Times New Roman" w:cs="Calibri"/>
                <w:b/>
                <w:bCs/>
                <w:color w:val="000000"/>
                <w:kern w:val="0"/>
                <w:sz w:val="20"/>
                <w:szCs w:val="20"/>
                <w:lang w:val="es-ES" w:eastAsia="es-UY" w:bidi="ar-SA"/>
              </w:rPr>
              <w:t>generales</w:t>
            </w:r>
            <w:r w:rsidRPr="00BB328D">
              <w:rPr>
                <w:rFonts w:eastAsia="Times New Roman" w:cs="Calibri"/>
                <w:color w:val="000000"/>
                <w:kern w:val="0"/>
                <w:sz w:val="20"/>
                <w:szCs w:val="20"/>
                <w:lang w:val="es-ES" w:eastAsia="es-UY" w:bidi="ar-SA"/>
              </w:rPr>
              <w:t xml:space="preserve"> :</w:t>
            </w:r>
            <w:proofErr w:type="gramEnd"/>
            <w:r w:rsidRPr="00BB328D">
              <w:rPr>
                <w:rFonts w:eastAsia="Times New Roman" w:cs="Calibri"/>
                <w:color w:val="000000"/>
                <w:kern w:val="0"/>
                <w:sz w:val="20"/>
                <w:szCs w:val="20"/>
                <w:lang w:val="es-ES" w:eastAsia="es-UY" w:bidi="ar-SA"/>
              </w:rPr>
              <w:t xml:space="preserve"> Valores en TRMS. Lectura de potencia activa, reactiva, aparente y factor de potencia.   . Rango de temperatura de operación de 0 a al menos 30°C. Fuente de energía: 2 pilas AAA de 1,5 V. Peso no mayor a 300 g. Polaridad automática.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Cs w:val="22"/>
                <w:lang w:eastAsia="es-UY" w:bidi="ar-SA"/>
              </w:rPr>
            </w:pPr>
            <w:r w:rsidRPr="00BB328D">
              <w:rPr>
                <w:rFonts w:eastAsia="Times New Roman" w:cs="Calibri"/>
                <w:color w:val="000000"/>
                <w:kern w:val="0"/>
                <w:szCs w:val="22"/>
                <w:lang w:eastAsia="es-UY" w:bidi="ar-SA"/>
              </w:rPr>
              <w:t>N/A</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Cs w:val="22"/>
                <w:lang w:eastAsia="es-UY" w:bidi="ar-SA"/>
              </w:rPr>
            </w:pPr>
            <w:r w:rsidRPr="00BB328D">
              <w:rPr>
                <w:rFonts w:eastAsia="Times New Roman" w:cs="Calibri"/>
                <w:color w:val="000000"/>
                <w:kern w:val="0"/>
                <w:szCs w:val="22"/>
                <w:lang w:eastAsia="es-UY" w:bidi="ar-SA"/>
              </w:rPr>
              <w:t>N/A</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67058</w:t>
            </w:r>
          </w:p>
        </w:tc>
      </w:tr>
      <w:tr w:rsidR="00BB328D" w:rsidRPr="00BB328D" w:rsidTr="00BB328D">
        <w:trPr>
          <w:trHeight w:val="52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b/>
                <w:bCs/>
                <w:color w:val="000000"/>
                <w:kern w:val="0"/>
                <w:sz w:val="20"/>
                <w:szCs w:val="20"/>
                <w:lang w:eastAsia="es-UY" w:bidi="ar-SA"/>
              </w:rPr>
            </w:pPr>
            <w:proofErr w:type="spellStart"/>
            <w:r w:rsidRPr="00BB328D">
              <w:rPr>
                <w:rFonts w:eastAsia="Times New Roman" w:cs="Calibri"/>
                <w:b/>
                <w:bCs/>
                <w:color w:val="000000"/>
                <w:kern w:val="0"/>
                <w:sz w:val="20"/>
                <w:szCs w:val="20"/>
                <w:lang w:val="en-US" w:eastAsia="es-UY" w:bidi="ar-SA"/>
              </w:rPr>
              <w:t>Requisito</w:t>
            </w:r>
            <w:proofErr w:type="spellEnd"/>
            <w:r w:rsidRPr="00BB328D">
              <w:rPr>
                <w:rFonts w:eastAsia="Times New Roman" w:cs="Calibri"/>
                <w:b/>
                <w:bCs/>
                <w:color w:val="000000"/>
                <w:kern w:val="0"/>
                <w:sz w:val="20"/>
                <w:szCs w:val="20"/>
                <w:lang w:val="en-US" w:eastAsia="es-UY" w:bidi="ar-SA"/>
              </w:rPr>
              <w:t xml:space="preserve"> de </w:t>
            </w:r>
            <w:proofErr w:type="spellStart"/>
            <w:r w:rsidRPr="00BB328D">
              <w:rPr>
                <w:rFonts w:eastAsia="Times New Roman" w:cs="Calibri"/>
                <w:b/>
                <w:bCs/>
                <w:color w:val="000000"/>
                <w:kern w:val="0"/>
                <w:sz w:val="20"/>
                <w:szCs w:val="20"/>
                <w:lang w:val="en-US" w:eastAsia="es-UY" w:bidi="ar-SA"/>
              </w:rPr>
              <w:t>seguridad</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1500"/>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 Normas: EN 61010-1:2001; EN 61010-2- 032:2002; CAT III 600 V, clase 2 y grado de contaminación 2.</w:t>
            </w: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3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b/>
                <w:bCs/>
                <w:color w:val="000000"/>
                <w:kern w:val="0"/>
                <w:sz w:val="20"/>
                <w:szCs w:val="20"/>
                <w:lang w:eastAsia="es-UY" w:bidi="ar-SA"/>
              </w:rPr>
            </w:pPr>
            <w:proofErr w:type="spellStart"/>
            <w:r w:rsidRPr="00BB328D">
              <w:rPr>
                <w:rFonts w:eastAsia="Times New Roman" w:cs="Calibri"/>
                <w:b/>
                <w:bCs/>
                <w:color w:val="000000"/>
                <w:kern w:val="0"/>
                <w:sz w:val="20"/>
                <w:szCs w:val="20"/>
                <w:lang w:val="en-US" w:eastAsia="es-UY" w:bidi="ar-SA"/>
              </w:rPr>
              <w:t>Requisitos</w:t>
            </w:r>
            <w:proofErr w:type="spellEnd"/>
            <w:r w:rsidRPr="00BB328D">
              <w:rPr>
                <w:rFonts w:eastAsia="Times New Roman" w:cs="Calibri"/>
                <w:b/>
                <w:bCs/>
                <w:color w:val="000000"/>
                <w:kern w:val="0"/>
                <w:sz w:val="20"/>
                <w:szCs w:val="20"/>
                <w:lang w:val="en-US" w:eastAsia="es-UY" w:bidi="ar-SA"/>
              </w:rPr>
              <w:t xml:space="preserve"> </w:t>
            </w:r>
            <w:proofErr w:type="spellStart"/>
            <w:r w:rsidRPr="00BB328D">
              <w:rPr>
                <w:rFonts w:eastAsia="Times New Roman" w:cs="Calibri"/>
                <w:b/>
                <w:bCs/>
                <w:color w:val="000000"/>
                <w:kern w:val="0"/>
                <w:sz w:val="20"/>
                <w:szCs w:val="20"/>
                <w:lang w:val="en-US" w:eastAsia="es-UY" w:bidi="ar-SA"/>
              </w:rPr>
              <w:t>técnicos</w:t>
            </w:r>
            <w:proofErr w:type="spellEnd"/>
            <w:r w:rsidRPr="00BB328D">
              <w:rPr>
                <w:rFonts w:eastAsia="Times New Roman" w:cs="Calibri"/>
                <w:b/>
                <w:bCs/>
                <w:color w:val="000000"/>
                <w:kern w:val="0"/>
                <w:sz w:val="20"/>
                <w:szCs w:val="20"/>
                <w:lang w:val="en-US" w:eastAsia="es-UY" w:bidi="ar-SA"/>
              </w:rPr>
              <w:t xml:space="preserve"> </w:t>
            </w: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1500"/>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Hasta 600 V (AC-DC) Exactitud al menos ± (2,5 % </w:t>
            </w:r>
            <w:proofErr w:type="spellStart"/>
            <w:r w:rsidRPr="00BB328D">
              <w:rPr>
                <w:rFonts w:eastAsia="Times New Roman" w:cs="Calibri"/>
                <w:color w:val="000000"/>
                <w:kern w:val="0"/>
                <w:sz w:val="20"/>
                <w:szCs w:val="20"/>
                <w:lang w:val="es-ES" w:eastAsia="es-UY" w:bidi="ar-SA"/>
              </w:rPr>
              <w:t>lect</w:t>
            </w:r>
            <w:proofErr w:type="spellEnd"/>
            <w:r w:rsidRPr="00BB328D">
              <w:rPr>
                <w:rFonts w:eastAsia="Times New Roman" w:cs="Calibri"/>
                <w:color w:val="000000"/>
                <w:kern w:val="0"/>
                <w:sz w:val="20"/>
                <w:szCs w:val="20"/>
                <w:lang w:val="es-ES" w:eastAsia="es-UY" w:bidi="ar-SA"/>
              </w:rPr>
              <w:t>. + 5 dígitos) en todo el rango</w:t>
            </w: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1320"/>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Hasta 1000 A Exactitud al menos  ± (3,5 % </w:t>
            </w:r>
            <w:proofErr w:type="spellStart"/>
            <w:r w:rsidRPr="00BB328D">
              <w:rPr>
                <w:rFonts w:eastAsia="Times New Roman" w:cs="Calibri"/>
                <w:color w:val="000000"/>
                <w:kern w:val="0"/>
                <w:sz w:val="20"/>
                <w:szCs w:val="20"/>
                <w:lang w:val="es-ES" w:eastAsia="es-UY" w:bidi="ar-SA"/>
              </w:rPr>
              <w:t>lect</w:t>
            </w:r>
            <w:proofErr w:type="spellEnd"/>
            <w:r w:rsidRPr="00BB328D">
              <w:rPr>
                <w:rFonts w:eastAsia="Times New Roman" w:cs="Calibri"/>
                <w:color w:val="000000"/>
                <w:kern w:val="0"/>
                <w:sz w:val="20"/>
                <w:szCs w:val="20"/>
                <w:lang w:val="es-ES" w:eastAsia="es-UY" w:bidi="ar-SA"/>
              </w:rPr>
              <w:t>. + 5 dígitos) en todo el rango</w:t>
            </w: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121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Frecuencia de 40 a 3,0 kHz al menos ± (0,4 % de la lectura + 4 dígitos)</w:t>
            </w: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1470"/>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Resistencia de 0 a 1000 </w:t>
            </w:r>
            <w:proofErr w:type="spellStart"/>
            <w:r w:rsidRPr="00BB328D">
              <w:rPr>
                <w:rFonts w:eastAsia="Times New Roman" w:cs="Calibri"/>
                <w:color w:val="000000"/>
                <w:kern w:val="0"/>
                <w:sz w:val="20"/>
                <w:szCs w:val="20"/>
                <w:lang w:val="es-ES" w:eastAsia="es-UY" w:bidi="ar-SA"/>
              </w:rPr>
              <w:t>Ohms</w:t>
            </w:r>
            <w:proofErr w:type="spellEnd"/>
            <w:r w:rsidRPr="00BB328D">
              <w:rPr>
                <w:rFonts w:eastAsia="Times New Roman" w:cs="Calibri"/>
                <w:color w:val="000000"/>
                <w:kern w:val="0"/>
                <w:sz w:val="20"/>
                <w:szCs w:val="20"/>
                <w:lang w:val="es-ES" w:eastAsia="es-UY" w:bidi="ar-SA"/>
              </w:rPr>
              <w:t xml:space="preserve"> al menos ± (0,8 % de la lectura + 6 dígitos)</w:t>
            </w: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1305"/>
        </w:trPr>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214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Factor de potencia de 0,10 a 0,99 Exactitud al menos ± 3d hasta el armónico 51</w:t>
            </w: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Cs w:val="22"/>
                <w:lang w:eastAsia="es-UY" w:bidi="ar-SA"/>
              </w:rPr>
            </w:pPr>
          </w:p>
        </w:tc>
        <w:tc>
          <w:tcPr>
            <w:tcW w:w="1200" w:type="dxa"/>
            <w:vMerge/>
            <w:tcBorders>
              <w:top w:val="nil"/>
              <w:left w:val="single" w:sz="8" w:space="0" w:color="auto"/>
              <w:bottom w:val="single" w:sz="8" w:space="0" w:color="000000"/>
              <w:right w:val="single" w:sz="8"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r>
      <w:tr w:rsidR="00BB328D" w:rsidRPr="00BB328D" w:rsidTr="00BB328D">
        <w:trPr>
          <w:trHeight w:val="1800"/>
        </w:trPr>
        <w:tc>
          <w:tcPr>
            <w:tcW w:w="1200" w:type="dxa"/>
            <w:tcBorders>
              <w:top w:val="nil"/>
              <w:left w:val="single" w:sz="8" w:space="0" w:color="auto"/>
              <w:bottom w:val="nil"/>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40</w:t>
            </w:r>
          </w:p>
        </w:tc>
        <w:tc>
          <w:tcPr>
            <w:tcW w:w="2140" w:type="dxa"/>
            <w:tcBorders>
              <w:top w:val="nil"/>
              <w:left w:val="nil"/>
              <w:bottom w:val="nil"/>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Tablero</w:t>
            </w:r>
            <w:proofErr w:type="spellEnd"/>
            <w:r w:rsidRPr="00BB328D">
              <w:rPr>
                <w:rFonts w:eastAsia="Times New Roman" w:cs="Calibri"/>
                <w:color w:val="000000"/>
                <w:kern w:val="0"/>
                <w:sz w:val="20"/>
                <w:szCs w:val="20"/>
                <w:lang w:val="en-US" w:eastAsia="es-UY" w:bidi="ar-SA"/>
              </w:rPr>
              <w:t xml:space="preserve"> </w:t>
            </w:r>
            <w:proofErr w:type="spellStart"/>
            <w:r w:rsidRPr="00BB328D">
              <w:rPr>
                <w:rFonts w:eastAsia="Times New Roman" w:cs="Calibri"/>
                <w:color w:val="000000"/>
                <w:kern w:val="0"/>
                <w:sz w:val="20"/>
                <w:szCs w:val="20"/>
                <w:lang w:val="en-US" w:eastAsia="es-UY" w:bidi="ar-SA"/>
              </w:rPr>
              <w:t>eléctrico</w:t>
            </w:r>
            <w:proofErr w:type="spellEnd"/>
            <w:r w:rsidRPr="00BB328D">
              <w:rPr>
                <w:rFonts w:eastAsia="Times New Roman" w:cs="Calibri"/>
                <w:color w:val="000000"/>
                <w:kern w:val="0"/>
                <w:sz w:val="20"/>
                <w:szCs w:val="20"/>
                <w:lang w:val="en-US" w:eastAsia="es-UY" w:bidi="ar-SA"/>
              </w:rPr>
              <w:t xml:space="preserve"> </w:t>
            </w:r>
            <w:proofErr w:type="spellStart"/>
            <w:r w:rsidRPr="00BB328D">
              <w:rPr>
                <w:rFonts w:eastAsia="Times New Roman" w:cs="Calibri"/>
                <w:color w:val="000000"/>
                <w:kern w:val="0"/>
                <w:sz w:val="20"/>
                <w:szCs w:val="20"/>
                <w:lang w:val="en-US" w:eastAsia="es-UY" w:bidi="ar-SA"/>
              </w:rPr>
              <w:t>Insutrial</w:t>
            </w:r>
            <w:proofErr w:type="spellEnd"/>
            <w:r w:rsidRPr="00BB328D">
              <w:rPr>
                <w:rFonts w:eastAsia="Times New Roman" w:cs="Calibri"/>
                <w:color w:val="000000"/>
                <w:kern w:val="0"/>
                <w:sz w:val="20"/>
                <w:szCs w:val="20"/>
                <w:lang w:val="en-US" w:eastAsia="es-UY" w:bidi="ar-SA"/>
              </w:rPr>
              <w:t xml:space="preserve"> </w:t>
            </w:r>
            <w:proofErr w:type="spellStart"/>
            <w:r w:rsidRPr="00BB328D">
              <w:rPr>
                <w:rFonts w:eastAsia="Times New Roman" w:cs="Calibri"/>
                <w:color w:val="000000"/>
                <w:kern w:val="0"/>
                <w:sz w:val="20"/>
                <w:szCs w:val="20"/>
                <w:lang w:val="en-US" w:eastAsia="es-UY" w:bidi="ar-SA"/>
              </w:rPr>
              <w:t>portátil</w:t>
            </w:r>
            <w:proofErr w:type="spellEnd"/>
          </w:p>
        </w:tc>
        <w:tc>
          <w:tcPr>
            <w:tcW w:w="184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Con capacidad de 3 tomas corrientes tipo </w:t>
            </w:r>
            <w:proofErr w:type="spellStart"/>
            <w:r w:rsidRPr="00BB328D">
              <w:rPr>
                <w:rFonts w:eastAsia="Times New Roman" w:cs="Calibri"/>
                <w:color w:val="000000"/>
                <w:kern w:val="0"/>
                <w:sz w:val="20"/>
                <w:szCs w:val="20"/>
                <w:lang w:val="es-ES" w:eastAsia="es-UY" w:bidi="ar-SA"/>
              </w:rPr>
              <w:t>schuko</w:t>
            </w:r>
            <w:proofErr w:type="spellEnd"/>
            <w:r w:rsidRPr="00BB328D">
              <w:rPr>
                <w:rFonts w:eastAsia="Times New Roman" w:cs="Calibri"/>
                <w:color w:val="000000"/>
                <w:kern w:val="0"/>
                <w:sz w:val="20"/>
                <w:szCs w:val="20"/>
                <w:lang w:val="es-ES" w:eastAsia="es-UY" w:bidi="ar-SA"/>
              </w:rPr>
              <w:t xml:space="preserve"> bajo norma IP 65 con cable bajo goma 3x2 mm de 25 </w:t>
            </w:r>
            <w:proofErr w:type="spellStart"/>
            <w:r w:rsidRPr="00BB328D">
              <w:rPr>
                <w:rFonts w:eastAsia="Times New Roman" w:cs="Calibri"/>
                <w:color w:val="000000"/>
                <w:kern w:val="0"/>
                <w:sz w:val="20"/>
                <w:szCs w:val="20"/>
                <w:lang w:val="es-ES" w:eastAsia="es-UY" w:bidi="ar-SA"/>
              </w:rPr>
              <w:t>mts</w:t>
            </w:r>
            <w:proofErr w:type="spellEnd"/>
            <w:r w:rsidRPr="00BB328D">
              <w:rPr>
                <w:rFonts w:eastAsia="Times New Roman" w:cs="Calibri"/>
                <w:color w:val="000000"/>
                <w:kern w:val="0"/>
                <w:sz w:val="20"/>
                <w:szCs w:val="20"/>
                <w:lang w:val="es-ES" w:eastAsia="es-UY" w:bidi="ar-SA"/>
              </w:rPr>
              <w:t xml:space="preserve"> con ficha </w:t>
            </w:r>
            <w:proofErr w:type="spellStart"/>
            <w:r w:rsidRPr="00BB328D">
              <w:rPr>
                <w:rFonts w:eastAsia="Times New Roman" w:cs="Calibri"/>
                <w:color w:val="000000"/>
                <w:kern w:val="0"/>
                <w:sz w:val="20"/>
                <w:szCs w:val="20"/>
                <w:lang w:val="es-ES" w:eastAsia="es-UY" w:bidi="ar-SA"/>
              </w:rPr>
              <w:t>shuko</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1</w:t>
            </w: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N/A</w:t>
            </w:r>
          </w:p>
        </w:tc>
        <w:tc>
          <w:tcPr>
            <w:tcW w:w="1200" w:type="dxa"/>
            <w:tcBorders>
              <w:top w:val="nil"/>
              <w:left w:val="nil"/>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 </w:t>
            </w:r>
          </w:p>
        </w:tc>
        <w:tc>
          <w:tcPr>
            <w:tcW w:w="1200" w:type="dxa"/>
            <w:tcBorders>
              <w:top w:val="nil"/>
              <w:left w:val="nil"/>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26952</w:t>
            </w:r>
          </w:p>
        </w:tc>
      </w:tr>
      <w:tr w:rsidR="00BB328D" w:rsidRPr="00BB328D" w:rsidTr="00BB328D">
        <w:trPr>
          <w:trHeight w:val="52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proofErr w:type="spellStart"/>
            <w:r w:rsidRPr="00BB328D">
              <w:rPr>
                <w:rFonts w:eastAsia="Times New Roman" w:cs="Calibri"/>
                <w:color w:val="000000"/>
                <w:kern w:val="0"/>
                <w:sz w:val="20"/>
                <w:szCs w:val="20"/>
                <w:lang w:val="en-US" w:eastAsia="es-UY" w:bidi="ar-SA"/>
              </w:rPr>
              <w:t>Llaves</w:t>
            </w:r>
            <w:proofErr w:type="spellEnd"/>
            <w:r w:rsidRPr="00BB328D">
              <w:rPr>
                <w:rFonts w:eastAsia="Times New Roman" w:cs="Calibri"/>
                <w:color w:val="000000"/>
                <w:kern w:val="0"/>
                <w:sz w:val="20"/>
                <w:szCs w:val="20"/>
                <w:lang w:val="en-US" w:eastAsia="es-UY" w:bidi="ar-SA"/>
              </w:rPr>
              <w:t xml:space="preserve"> </w:t>
            </w:r>
            <w:proofErr w:type="spellStart"/>
            <w:r w:rsidRPr="00BB328D">
              <w:rPr>
                <w:rFonts w:eastAsia="Times New Roman" w:cs="Calibri"/>
                <w:color w:val="000000"/>
                <w:kern w:val="0"/>
                <w:sz w:val="20"/>
                <w:szCs w:val="20"/>
                <w:lang w:val="en-US" w:eastAsia="es-UY" w:bidi="ar-SA"/>
              </w:rPr>
              <w:t>térmicas</w:t>
            </w:r>
            <w:proofErr w:type="spellEnd"/>
            <w:r w:rsidRPr="00BB328D">
              <w:rPr>
                <w:rFonts w:eastAsia="Times New Roman" w:cs="Calibri"/>
                <w:color w:val="000000"/>
                <w:kern w:val="0"/>
                <w:sz w:val="20"/>
                <w:szCs w:val="20"/>
                <w:lang w:val="en-US" w:eastAsia="es-UY" w:bidi="ar-SA"/>
              </w:rPr>
              <w:t xml:space="preserve"> </w:t>
            </w:r>
          </w:p>
        </w:tc>
        <w:tc>
          <w:tcPr>
            <w:tcW w:w="184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Llaves </w:t>
            </w:r>
            <w:proofErr w:type="spellStart"/>
            <w:r w:rsidRPr="00BB328D">
              <w:rPr>
                <w:rFonts w:eastAsia="Times New Roman" w:cs="Calibri"/>
                <w:color w:val="000000"/>
                <w:kern w:val="0"/>
                <w:sz w:val="20"/>
                <w:szCs w:val="20"/>
                <w:lang w:val="es-ES" w:eastAsia="es-UY" w:bidi="ar-SA"/>
              </w:rPr>
              <w:t>termicas</w:t>
            </w:r>
            <w:proofErr w:type="spellEnd"/>
            <w:r w:rsidRPr="00BB328D">
              <w:rPr>
                <w:rFonts w:eastAsia="Times New Roman" w:cs="Calibri"/>
                <w:color w:val="000000"/>
                <w:kern w:val="0"/>
                <w:sz w:val="20"/>
                <w:szCs w:val="20"/>
                <w:lang w:val="es-ES" w:eastAsia="es-UY" w:bidi="ar-SA"/>
              </w:rPr>
              <w:t xml:space="preserve"> bipolar de 16 A</w:t>
            </w: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10</w:t>
            </w: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 </w:t>
            </w:r>
          </w:p>
        </w:tc>
        <w:tc>
          <w:tcPr>
            <w:tcW w:w="1200" w:type="dxa"/>
            <w:tcBorders>
              <w:top w:val="nil"/>
              <w:left w:val="nil"/>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 </w:t>
            </w:r>
          </w:p>
        </w:tc>
        <w:tc>
          <w:tcPr>
            <w:tcW w:w="1200" w:type="dxa"/>
            <w:tcBorders>
              <w:top w:val="nil"/>
              <w:left w:val="nil"/>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4147</w:t>
            </w:r>
          </w:p>
        </w:tc>
      </w:tr>
      <w:tr w:rsidR="00BB328D" w:rsidRPr="00BB328D" w:rsidTr="00BB328D">
        <w:trPr>
          <w:trHeight w:val="103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eastAsia="es-UY" w:bidi="ar-SA"/>
              </w:rPr>
              <w:t>42</w:t>
            </w: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BB328D" w:rsidRPr="00BB328D" w:rsidRDefault="00BB328D" w:rsidP="00BB328D">
            <w:pPr>
              <w:widowControl/>
              <w:rPr>
                <w:rFonts w:eastAsia="Times New Roman" w:cs="Calibri"/>
                <w:color w:val="000000"/>
                <w:kern w:val="0"/>
                <w:sz w:val="20"/>
                <w:szCs w:val="20"/>
                <w:lang w:eastAsia="es-UY" w:bidi="ar-SA"/>
              </w:rPr>
            </w:pPr>
          </w:p>
        </w:tc>
        <w:tc>
          <w:tcPr>
            <w:tcW w:w="184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xml:space="preserve">Llaves </w:t>
            </w:r>
            <w:proofErr w:type="spellStart"/>
            <w:r w:rsidRPr="00BB328D">
              <w:rPr>
                <w:rFonts w:eastAsia="Times New Roman" w:cs="Calibri"/>
                <w:color w:val="000000"/>
                <w:kern w:val="0"/>
                <w:sz w:val="20"/>
                <w:szCs w:val="20"/>
                <w:lang w:val="es-ES" w:eastAsia="es-UY" w:bidi="ar-SA"/>
              </w:rPr>
              <w:t>termicas</w:t>
            </w:r>
            <w:proofErr w:type="spellEnd"/>
            <w:r w:rsidRPr="00BB328D">
              <w:rPr>
                <w:rFonts w:eastAsia="Times New Roman" w:cs="Calibri"/>
                <w:color w:val="000000"/>
                <w:kern w:val="0"/>
                <w:sz w:val="20"/>
                <w:szCs w:val="20"/>
                <w:lang w:val="es-ES" w:eastAsia="es-UY" w:bidi="ar-SA"/>
              </w:rPr>
              <w:t xml:space="preserve"> bipolar de 20 A</w:t>
            </w: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10</w:t>
            </w:r>
          </w:p>
        </w:tc>
        <w:tc>
          <w:tcPr>
            <w:tcW w:w="1200" w:type="dxa"/>
            <w:tcBorders>
              <w:top w:val="nil"/>
              <w:left w:val="nil"/>
              <w:bottom w:val="single" w:sz="8" w:space="0" w:color="auto"/>
              <w:right w:val="single" w:sz="8" w:space="0" w:color="auto"/>
            </w:tcBorders>
            <w:shd w:val="clear" w:color="auto" w:fill="auto"/>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s-ES" w:eastAsia="es-UY" w:bidi="ar-SA"/>
              </w:rPr>
              <w:t> N/A</w:t>
            </w:r>
          </w:p>
        </w:tc>
        <w:tc>
          <w:tcPr>
            <w:tcW w:w="1200" w:type="dxa"/>
            <w:tcBorders>
              <w:top w:val="nil"/>
              <w:left w:val="nil"/>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N/A </w:t>
            </w:r>
          </w:p>
        </w:tc>
        <w:tc>
          <w:tcPr>
            <w:tcW w:w="1200" w:type="dxa"/>
            <w:tcBorders>
              <w:top w:val="nil"/>
              <w:left w:val="nil"/>
              <w:bottom w:val="single" w:sz="8" w:space="0" w:color="auto"/>
              <w:right w:val="single" w:sz="8" w:space="0" w:color="auto"/>
            </w:tcBorders>
            <w:shd w:val="clear" w:color="auto" w:fill="auto"/>
            <w:noWrap/>
            <w:vAlign w:val="center"/>
            <w:hideMark/>
          </w:tcPr>
          <w:p w:rsidR="00BB328D" w:rsidRPr="00BB328D" w:rsidRDefault="00BB328D" w:rsidP="00BB328D">
            <w:pPr>
              <w:widowControl/>
              <w:jc w:val="center"/>
              <w:rPr>
                <w:rFonts w:eastAsia="Times New Roman" w:cs="Calibri"/>
                <w:color w:val="000000"/>
                <w:kern w:val="0"/>
                <w:sz w:val="20"/>
                <w:szCs w:val="20"/>
                <w:lang w:eastAsia="es-UY" w:bidi="ar-SA"/>
              </w:rPr>
            </w:pPr>
            <w:r w:rsidRPr="00BB328D">
              <w:rPr>
                <w:rFonts w:eastAsia="Times New Roman" w:cs="Calibri"/>
                <w:color w:val="000000"/>
                <w:kern w:val="0"/>
                <w:sz w:val="20"/>
                <w:szCs w:val="20"/>
                <w:lang w:val="en-US" w:eastAsia="es-UY" w:bidi="ar-SA"/>
              </w:rPr>
              <w:t>4147</w:t>
            </w:r>
          </w:p>
        </w:tc>
      </w:tr>
    </w:tbl>
    <w:p w:rsidR="001A2ACA" w:rsidRPr="001A2ACA" w:rsidRDefault="001A2ACA">
      <w:pPr>
        <w:pStyle w:val="Predeterminado"/>
        <w:spacing w:line="276" w:lineRule="auto"/>
        <w:rPr>
          <w:b/>
          <w:sz w:val="32"/>
          <w:szCs w:val="32"/>
          <w:u w:val="single"/>
        </w:rPr>
      </w:pPr>
    </w:p>
    <w:p w:rsidR="008D2B2A" w:rsidRDefault="003662AA">
      <w:pPr>
        <w:pStyle w:val="Predeterminado"/>
        <w:spacing w:line="276" w:lineRule="auto"/>
        <w:jc w:val="both"/>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 </w:t>
      </w:r>
    </w:p>
    <w:p w:rsidR="008D2B2A" w:rsidRDefault="003662AA">
      <w:pPr>
        <w:pStyle w:val="Predeterminado"/>
        <w:widowControl w:val="0"/>
        <w:tabs>
          <w:tab w:val="left" w:pos="426"/>
        </w:tabs>
        <w:spacing w:after="0" w:line="276" w:lineRule="auto"/>
        <w:jc w:val="both"/>
      </w:pPr>
      <w:r>
        <w:rPr>
          <w:rFonts w:ascii="Times New Roman" w:hAnsi="Times New Roman" w:cs="Times New Roman"/>
          <w:b/>
          <w:bCs/>
        </w:rPr>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5">
        <w:r>
          <w:rPr>
            <w:rStyle w:val="EnlacedeInternet"/>
            <w:rFonts w:ascii="Times New Roman" w:eastAsia="Times New Roman" w:hAnsi="Times New Roman" w:cs="Times New Roman"/>
            <w:lang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8D2B2A" w:rsidRDefault="003662AA">
      <w:pPr>
        <w:pStyle w:val="Predeterminado"/>
        <w:spacing w:line="276" w:lineRule="auto"/>
        <w:jc w:val="both"/>
      </w:pPr>
      <w:r>
        <w:rPr>
          <w:rFonts w:ascii="Times New Roman" w:hAnsi="Times New Roman" w:cs="Times New Roman"/>
        </w:rPr>
        <w:t xml:space="preserve">En la oferta se </w:t>
      </w:r>
      <w:r>
        <w:rPr>
          <w:rFonts w:ascii="Times New Roman" w:hAnsi="Times New Roman" w:cs="Times New Roman"/>
          <w:shd w:val="clear" w:color="auto" w:fill="FFFFFF"/>
        </w:rPr>
        <w:t>podrá</w:t>
      </w:r>
      <w:r>
        <w:rPr>
          <w:rFonts w:ascii="Times New Roman" w:hAnsi="Times New Roman" w:cs="Times New Roman"/>
        </w:rPr>
        <w:t xml:space="preserve">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8D2B2A" w:rsidRDefault="003662AA">
      <w:pPr>
        <w:pStyle w:val="Predeterminado"/>
        <w:spacing w:line="276" w:lineRule="auto"/>
        <w:jc w:val="both"/>
        <w:rPr>
          <w:rFonts w:ascii="Times New Roman" w:hAnsi="Times New Roman" w:cs="Times New Roman"/>
          <w:shd w:val="clear" w:color="auto" w:fill="FFFFFF"/>
        </w:rPr>
      </w:pPr>
      <w:r>
        <w:rPr>
          <w:rFonts w:ascii="Times New Roman" w:hAnsi="Times New Roman" w:cs="Times New Roman"/>
          <w:b/>
          <w:bCs/>
          <w:shd w:val="clear" w:color="auto" w:fill="FFFFFF"/>
        </w:rPr>
        <w:t xml:space="preserve">Tanto la oferta como los archivos adjuntos a la misma, deberán estar </w:t>
      </w:r>
      <w:r w:rsidR="00154D51">
        <w:rPr>
          <w:rFonts w:ascii="Times New Roman" w:hAnsi="Times New Roman" w:cs="Times New Roman"/>
          <w:b/>
          <w:bCs/>
          <w:shd w:val="clear" w:color="auto" w:fill="FFFFFF"/>
        </w:rPr>
        <w:t>visibles</w:t>
      </w:r>
      <w:r>
        <w:rPr>
          <w:rFonts w:ascii="Times New Roman" w:hAnsi="Times New Roman" w:cs="Times New Roman"/>
          <w:b/>
          <w:bCs/>
          <w:shd w:val="clear" w:color="auto" w:fill="FFFFFF"/>
        </w:rPr>
        <w:t xml:space="preserve"> tanto para la administración como para el resto de los oferentes.</w:t>
      </w:r>
      <w:r>
        <w:rPr>
          <w:rFonts w:ascii="Times New Roman" w:hAnsi="Times New Roman" w:cs="Times New Roman"/>
          <w:shd w:val="clear" w:color="auto" w:fill="FFFFFF"/>
        </w:rPr>
        <w:t xml:space="preserve"> </w:t>
      </w:r>
    </w:p>
    <w:p w:rsidR="003662AA" w:rsidRPr="003662AA" w:rsidRDefault="003662AA">
      <w:pPr>
        <w:pStyle w:val="Predeterminado"/>
        <w:spacing w:line="276" w:lineRule="auto"/>
        <w:jc w:val="both"/>
        <w:rPr>
          <w:rFonts w:ascii="Times New Roman" w:hAnsi="Times New Roman" w:cs="Times New Roman"/>
          <w:b/>
          <w:bCs/>
          <w:shd w:val="clear" w:color="auto" w:fill="FFFFFF"/>
        </w:rPr>
      </w:pPr>
      <w:r w:rsidRPr="003662AA">
        <w:rPr>
          <w:rFonts w:ascii="Times New Roman" w:hAnsi="Times New Roman" w:cs="Times New Roman"/>
          <w:b/>
          <w:bCs/>
          <w:shd w:val="clear" w:color="auto" w:fill="FFFFFF"/>
        </w:rPr>
        <w:t>Luego de la fecha de apertura las ofertas serán evaluadas, y se podrá solicitar a los oferentes que presenten muestras de los ítems cotizados, a efectos de apreciar las características y dictaminar si cumplen con los requerimientos solicitados.</w:t>
      </w:r>
    </w:p>
    <w:p w:rsidR="008D2B2A" w:rsidRDefault="003662AA">
      <w:pPr>
        <w:pStyle w:val="Predeterminado"/>
        <w:spacing w:line="276" w:lineRule="auto"/>
        <w:jc w:val="both"/>
      </w:pPr>
      <w:r>
        <w:rPr>
          <w:rFonts w:ascii="Times New Roman" w:hAnsi="Times New Roman" w:cs="Times New Roman"/>
          <w:b/>
          <w:shd w:val="clear" w:color="auto" w:fill="FFFFFF"/>
        </w:rPr>
        <w:t>En caso de que se constaten discrepancias entre lo ofertado en línea y el archivo adjunto a la oferta, se tomara como valido lo ofertado en línea</w:t>
      </w:r>
      <w:r>
        <w:rPr>
          <w:rFonts w:ascii="Times New Roman" w:hAnsi="Times New Roman" w:cs="Times New Roman"/>
          <w:shd w:val="clear" w:color="auto" w:fill="FFFFFF"/>
        </w:rPr>
        <w:t>.</w:t>
      </w:r>
    </w:p>
    <w:p w:rsidR="008D2B2A" w:rsidRDefault="003662AA">
      <w:pPr>
        <w:pStyle w:val="Predeterminado"/>
        <w:tabs>
          <w:tab w:val="left" w:pos="142"/>
        </w:tabs>
        <w:spacing w:line="276" w:lineRule="auto"/>
        <w:jc w:val="both"/>
      </w:pPr>
      <w:r>
        <w:rPr>
          <w:rFonts w:ascii="Times New Roman" w:hAnsi="Times New Roman" w:cs="Times New Roman"/>
          <w:b/>
          <w:bCs/>
        </w:rPr>
        <w:t>4</w:t>
      </w:r>
      <w:r>
        <w:rPr>
          <w:rFonts w:ascii="Times New Roman" w:hAnsi="Times New Roman" w:cs="Times New Roman"/>
        </w:rPr>
        <w:t xml:space="preserve">. No se tomarán en cuenta las propuestas no ingresadas por el proveedor en el Sistema de Compras Estatales.  </w:t>
      </w:r>
    </w:p>
    <w:p w:rsidR="008D2B2A" w:rsidRDefault="003662AA">
      <w:pPr>
        <w:pStyle w:val="Predeterminado"/>
        <w:tabs>
          <w:tab w:val="left" w:pos="142"/>
        </w:tabs>
        <w:spacing w:line="276" w:lineRule="auto"/>
        <w:jc w:val="both"/>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8D2B2A" w:rsidRDefault="003662AA">
      <w:pPr>
        <w:pStyle w:val="Predeterminado"/>
        <w:tabs>
          <w:tab w:val="left" w:pos="142"/>
        </w:tabs>
        <w:spacing w:line="276" w:lineRule="auto"/>
        <w:jc w:val="both"/>
      </w:pPr>
      <w:r>
        <w:rPr>
          <w:rFonts w:ascii="Times New Roman" w:eastAsia="Times New Roman" w:hAnsi="Times New Roman" w:cs="Times New Roman"/>
        </w:rPr>
        <w:t>LUEGO DEL INGRESO DE LA OFERTA, NO PODRÁN ADUCIRSE DESCONOCIMIENTOS SOBRE EL PROCEDIMIENTO QUE DEBÍA SEGUIRSE.</w:t>
      </w:r>
    </w:p>
    <w:p w:rsidR="008D2B2A" w:rsidRDefault="003662AA">
      <w:pPr>
        <w:pStyle w:val="Predeterminado"/>
        <w:tabs>
          <w:tab w:val="left" w:pos="142"/>
        </w:tabs>
        <w:spacing w:line="276" w:lineRule="auto"/>
        <w:jc w:val="both"/>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8D2B2A" w:rsidRDefault="003662AA">
      <w:pPr>
        <w:pStyle w:val="Predeterminado"/>
        <w:spacing w:line="276" w:lineRule="auto"/>
        <w:jc w:val="both"/>
      </w:pPr>
      <w:r>
        <w:rPr>
          <w:rFonts w:ascii="Times New Roman" w:hAnsi="Times New Roman" w:cs="Times New Roman"/>
          <w:b/>
          <w:bCs/>
        </w:rPr>
        <w:lastRenderedPageBreak/>
        <w:t>5</w:t>
      </w:r>
      <w:r>
        <w:rPr>
          <w:rFonts w:ascii="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8D2B2A" w:rsidRDefault="003662AA">
      <w:pPr>
        <w:pStyle w:val="Predeterminado"/>
        <w:spacing w:line="276" w:lineRule="auto"/>
        <w:jc w:val="both"/>
      </w:pPr>
      <w:r>
        <w:rPr>
          <w:rFonts w:ascii="Times New Roman" w:hAnsi="Times New Roman" w:cs="Times New Roman"/>
        </w:rPr>
        <w:t xml:space="preserve">La presentación de las propuestas implica el compromiso liso y llano de la ejecución de la contratación. </w:t>
      </w:r>
    </w:p>
    <w:p w:rsidR="008D2B2A" w:rsidRDefault="003662AA">
      <w:pPr>
        <w:pStyle w:val="Predeterminado"/>
        <w:spacing w:line="276" w:lineRule="auto"/>
        <w:jc w:val="both"/>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hallan aclarado oportunamente. - </w:t>
      </w:r>
    </w:p>
    <w:p w:rsidR="008D2B2A" w:rsidRDefault="003662AA">
      <w:pPr>
        <w:pStyle w:val="Predeterminado"/>
        <w:spacing w:line="276" w:lineRule="auto"/>
        <w:jc w:val="both"/>
      </w:pPr>
      <w:r>
        <w:rPr>
          <w:rFonts w:ascii="Times New Roman" w:hAnsi="Times New Roman" w:cs="Times New Roman"/>
          <w:b/>
          <w:bCs/>
        </w:rPr>
        <w:t>6</w:t>
      </w:r>
      <w:r>
        <w:rPr>
          <w:rFonts w:ascii="Times New Roman" w:hAnsi="Times New Roman" w:cs="Times New Roman"/>
        </w:rPr>
        <w:t xml:space="preserve">. No serán tenidas en cuenta las ofertas que sean recibidas por otros medios. </w:t>
      </w:r>
    </w:p>
    <w:p w:rsidR="008D2B2A" w:rsidRDefault="003662AA">
      <w:pPr>
        <w:pStyle w:val="Predeterminado"/>
        <w:tabs>
          <w:tab w:val="left" w:pos="142"/>
        </w:tabs>
        <w:spacing w:line="276" w:lineRule="auto"/>
        <w:jc w:val="both"/>
      </w:pPr>
      <w:r>
        <w:rPr>
          <w:rFonts w:ascii="Times New Roman" w:eastAsia="Times New Roman" w:hAnsi="Times New Roman" w:cs="Times New Roman"/>
        </w:rPr>
        <w:t>Al momento de realizar su cotización en línea, el oferente debe tener en cuenta que:</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Para ello debe tenerse en cuenta que “Precio Unitario s/ Imp.”, debe guardar relación con “Unidad” de la cantidad del pedido.</w:t>
      </w:r>
    </w:p>
    <w:p w:rsidR="008D2B2A" w:rsidRDefault="003662AA">
      <w:pPr>
        <w:pStyle w:val="Predeterminado"/>
        <w:widowControl w:val="0"/>
        <w:numPr>
          <w:ilvl w:val="0"/>
          <w:numId w:val="1"/>
        </w:numPr>
        <w:tabs>
          <w:tab w:val="left" w:pos="1417"/>
          <w:tab w:val="left" w:pos="2126"/>
          <w:tab w:val="left" w:pos="2835"/>
          <w:tab w:val="left" w:pos="3544"/>
          <w:tab w:val="left" w:pos="4253"/>
          <w:tab w:val="left" w:pos="4962"/>
          <w:tab w:val="left" w:pos="5671"/>
          <w:tab w:val="left" w:pos="6380"/>
          <w:tab w:val="left" w:pos="7089"/>
          <w:tab w:val="left" w:pos="7798"/>
          <w:tab w:val="left" w:pos="8507"/>
          <w:tab w:val="left" w:pos="8650"/>
          <w:tab w:val="left" w:pos="9075"/>
        </w:tabs>
        <w:spacing w:after="0" w:line="276" w:lineRule="auto"/>
        <w:ind w:left="709" w:firstLine="0"/>
        <w:jc w:val="both"/>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8D2B2A" w:rsidRDefault="008D2B2A">
      <w:pPr>
        <w:pStyle w:val="Predeterminado"/>
        <w:spacing w:line="276" w:lineRule="auto"/>
        <w:jc w:val="both"/>
      </w:pPr>
    </w:p>
    <w:p w:rsidR="008D2B2A" w:rsidRDefault="003662AA">
      <w:pPr>
        <w:pStyle w:val="Predeterminado"/>
        <w:spacing w:line="276" w:lineRule="auto"/>
        <w:jc w:val="both"/>
      </w:pPr>
      <w:r>
        <w:rPr>
          <w:rFonts w:ascii="Times New Roman" w:hAnsi="Times New Roman" w:cs="Times New Roman"/>
          <w:b/>
          <w:bCs/>
        </w:rPr>
        <w:t>7</w:t>
      </w:r>
      <w:r>
        <w:rPr>
          <w:rFonts w:ascii="Times New Roman" w:hAnsi="Times New Roman" w:cs="Times New Roman"/>
        </w:rPr>
        <w:t xml:space="preserve">. Abierto el acto de apertura no podrá introducirse modificación alguna en las propuestas. </w:t>
      </w:r>
    </w:p>
    <w:p w:rsidR="008D2B2A" w:rsidRDefault="003662AA">
      <w:pPr>
        <w:pStyle w:val="Predeterminado"/>
        <w:spacing w:line="276" w:lineRule="auto"/>
        <w:jc w:val="both"/>
      </w:pPr>
      <w:r>
        <w:rPr>
          <w:rFonts w:ascii="Times New Roman" w:hAnsi="Times New Roman" w:cs="Times New Roman"/>
          <w:b/>
          <w:bCs/>
        </w:rPr>
        <w:t>8</w:t>
      </w:r>
      <w:r>
        <w:rPr>
          <w:rFonts w:ascii="Times New Roman" w:hAnsi="Times New Roman" w:cs="Times New Roman"/>
        </w:rPr>
        <w:t xml:space="preserve">. Las consultas sobre especificaciones técnicas se harán al </w:t>
      </w:r>
      <w:r>
        <w:rPr>
          <w:rFonts w:ascii="Times New Roman" w:hAnsi="Times New Roman" w:cs="Times New Roman"/>
          <w:b/>
          <w:shd w:val="clear" w:color="auto" w:fill="FFFFFF"/>
        </w:rPr>
        <w:t>Sr.</w:t>
      </w:r>
      <w:r w:rsidR="00DA74C9">
        <w:rPr>
          <w:rFonts w:ascii="Times New Roman" w:hAnsi="Times New Roman" w:cs="Times New Roman"/>
          <w:b/>
          <w:shd w:val="clear" w:color="auto" w:fill="FFFFFF"/>
        </w:rPr>
        <w:t xml:space="preserve"> </w:t>
      </w:r>
      <w:r w:rsidR="00835B25">
        <w:rPr>
          <w:rFonts w:ascii="Times New Roman" w:hAnsi="Times New Roman" w:cs="Times New Roman"/>
          <w:b/>
          <w:shd w:val="clear" w:color="auto" w:fill="FFFFFF"/>
        </w:rPr>
        <w:t>Teniente de Navío</w:t>
      </w:r>
      <w:r w:rsidR="00DA74C9">
        <w:rPr>
          <w:rFonts w:ascii="Times New Roman" w:hAnsi="Times New Roman" w:cs="Times New Roman"/>
          <w:b/>
          <w:shd w:val="clear" w:color="auto" w:fill="FFFFFF"/>
        </w:rPr>
        <w:t xml:space="preserve"> (</w:t>
      </w:r>
      <w:r w:rsidR="00AD1E9E">
        <w:rPr>
          <w:rFonts w:ascii="Times New Roman" w:hAnsi="Times New Roman" w:cs="Times New Roman"/>
          <w:b/>
          <w:shd w:val="clear" w:color="auto" w:fill="FFFFFF"/>
        </w:rPr>
        <w:t>CIME</w:t>
      </w:r>
      <w:r w:rsidR="00DA74C9">
        <w:rPr>
          <w:rFonts w:ascii="Times New Roman" w:hAnsi="Times New Roman" w:cs="Times New Roman"/>
          <w:b/>
          <w:shd w:val="clear" w:color="auto" w:fill="FFFFFF"/>
        </w:rPr>
        <w:t xml:space="preserve">) </w:t>
      </w:r>
      <w:r w:rsidR="00AD1E9E">
        <w:rPr>
          <w:rFonts w:ascii="Times New Roman" w:hAnsi="Times New Roman" w:cs="Times New Roman"/>
          <w:b/>
          <w:shd w:val="clear" w:color="auto" w:fill="FFFFFF"/>
        </w:rPr>
        <w:t>Diego DUARTE</w:t>
      </w:r>
      <w:r w:rsidR="00DC4198">
        <w:rPr>
          <w:rFonts w:ascii="Times New Roman" w:hAnsi="Times New Roman" w:cs="Times New Roman"/>
          <w:b/>
          <w:shd w:val="clear" w:color="auto" w:fill="FFFFFF"/>
        </w:rPr>
        <w:t xml:space="preserve">, al Cel.: </w:t>
      </w:r>
      <w:r w:rsidR="00AD1E9E" w:rsidRPr="00AD1E9E">
        <w:rPr>
          <w:rFonts w:ascii="Times New Roman" w:hAnsi="Times New Roman" w:cs="Times New Roman"/>
          <w:b/>
        </w:rPr>
        <w:t>091.016.741</w:t>
      </w:r>
      <w:r w:rsidR="006F5C0E">
        <w:rPr>
          <w:rFonts w:ascii="Times New Roman" w:hAnsi="Times New Roman" w:cs="Times New Roman"/>
          <w:b/>
          <w:shd w:val="clear" w:color="auto" w:fill="FFFFFF"/>
        </w:rPr>
        <w:t xml:space="preserve">, </w:t>
      </w:r>
      <w:r w:rsidR="006F5C0E">
        <w:rPr>
          <w:rFonts w:ascii="Times New Roman" w:hAnsi="Times New Roman" w:cs="Times New Roman"/>
          <w:shd w:val="clear" w:color="auto" w:fill="FFFFFF"/>
        </w:rPr>
        <w:t xml:space="preserve">de </w:t>
      </w:r>
      <w:r w:rsidR="00DC4198">
        <w:rPr>
          <w:rFonts w:ascii="Times New Roman" w:hAnsi="Times New Roman" w:cs="Times New Roman"/>
          <w:shd w:val="clear" w:color="auto" w:fill="FFFFFF"/>
        </w:rPr>
        <w:t xml:space="preserve">lunes a viernes de 08:00 </w:t>
      </w:r>
      <w:proofErr w:type="spellStart"/>
      <w:r w:rsidR="00DC4198">
        <w:rPr>
          <w:rFonts w:ascii="Times New Roman" w:hAnsi="Times New Roman" w:cs="Times New Roman"/>
          <w:shd w:val="clear" w:color="auto" w:fill="FFFFFF"/>
        </w:rPr>
        <w:t>hs</w:t>
      </w:r>
      <w:proofErr w:type="spellEnd"/>
      <w:r w:rsidR="00DC4198">
        <w:rPr>
          <w:rFonts w:ascii="Times New Roman" w:hAnsi="Times New Roman" w:cs="Times New Roman"/>
          <w:shd w:val="clear" w:color="auto" w:fill="FFFFFF"/>
        </w:rPr>
        <w:t xml:space="preserve"> a 13</w:t>
      </w:r>
      <w:r w:rsidR="006F5C0E">
        <w:rPr>
          <w:rFonts w:ascii="Times New Roman" w:hAnsi="Times New Roman" w:cs="Times New Roman"/>
          <w:shd w:val="clear" w:color="auto" w:fill="FFFFFF"/>
        </w:rPr>
        <w:t xml:space="preserve">:00 </w:t>
      </w:r>
      <w:proofErr w:type="spellStart"/>
      <w:r w:rsidR="006F5C0E">
        <w:rPr>
          <w:rFonts w:ascii="Times New Roman" w:hAnsi="Times New Roman" w:cs="Times New Roman"/>
          <w:shd w:val="clear" w:color="auto" w:fill="FFFFFF"/>
        </w:rPr>
        <w:t>hs</w:t>
      </w:r>
      <w:proofErr w:type="spellEnd"/>
      <w:r>
        <w:rPr>
          <w:rFonts w:ascii="Times New Roman" w:hAnsi="Times New Roman" w:cs="Times New Roman"/>
          <w:b/>
          <w:shd w:val="clear" w:color="auto" w:fill="FFFFFF"/>
        </w:rPr>
        <w:t>.</w:t>
      </w:r>
      <w:r>
        <w:rPr>
          <w:rFonts w:ascii="Times New Roman" w:hAnsi="Times New Roman" w:cs="Times New Roman"/>
          <w:b/>
          <w:color w:val="FF0000"/>
        </w:rPr>
        <w:t xml:space="preserve"> </w:t>
      </w:r>
    </w:p>
    <w:p w:rsidR="008D2B2A" w:rsidRDefault="003662AA">
      <w:pPr>
        <w:pStyle w:val="Predeterminado"/>
        <w:spacing w:line="276" w:lineRule="auto"/>
        <w:jc w:val="both"/>
      </w:pPr>
      <w:r>
        <w:rPr>
          <w:rFonts w:ascii="Times New Roman" w:hAnsi="Times New Roman" w:cs="Times New Roman"/>
          <w:b/>
          <w:bCs/>
        </w:rPr>
        <w:t>9.</w:t>
      </w:r>
      <w:r>
        <w:rPr>
          <w:rFonts w:ascii="Times New Roman" w:hAnsi="Times New Roman" w:cs="Times New Roman"/>
        </w:rPr>
        <w:t xml:space="preserve"> No podrán contratar con la Administración las personas establecidas en el artículo 46 del </w:t>
      </w:r>
      <w:r w:rsidR="006F5C0E">
        <w:rPr>
          <w:rFonts w:ascii="Times New Roman" w:hAnsi="Times New Roman" w:cs="Times New Roman"/>
        </w:rPr>
        <w:t>TOCAF. -</w:t>
      </w:r>
      <w:r>
        <w:rPr>
          <w:rFonts w:ascii="Times New Roman" w:hAnsi="Times New Roman" w:cs="Times New Roman"/>
        </w:rPr>
        <w:t xml:space="preserve">  Las firmas extranjeras que no tengan casa comercial establecida dentro del territorio nacional deberán actuar por medio de un representante local, quien tendrá las mismas responsabilidades que sus </w:t>
      </w:r>
      <w:r w:rsidR="006F5C0E">
        <w:rPr>
          <w:rFonts w:ascii="Times New Roman" w:hAnsi="Times New Roman" w:cs="Times New Roman"/>
        </w:rPr>
        <w:t>representados. -</w:t>
      </w:r>
      <w:r>
        <w:rPr>
          <w:rFonts w:ascii="Times New Roman" w:hAnsi="Times New Roman" w:cs="Times New Roman"/>
        </w:rPr>
        <w:t xml:space="preserve">  </w:t>
      </w:r>
    </w:p>
    <w:p w:rsidR="008D2B2A" w:rsidRDefault="003662AA">
      <w:pPr>
        <w:pStyle w:val="Predeterminado"/>
        <w:spacing w:line="276" w:lineRule="auto"/>
        <w:jc w:val="both"/>
      </w:pPr>
      <w:r>
        <w:rPr>
          <w:rFonts w:ascii="Times New Roman" w:hAnsi="Times New Roman" w:cs="Times New Roman"/>
        </w:rPr>
        <w:t xml:space="preserve">Toda la información referente a la representación deberá surgir del RUPE. </w:t>
      </w:r>
    </w:p>
    <w:p w:rsidR="008D2B2A" w:rsidRDefault="003662AA">
      <w:pPr>
        <w:pStyle w:val="Predeterminado"/>
        <w:spacing w:line="276" w:lineRule="auto"/>
        <w:jc w:val="both"/>
        <w:rPr>
          <w:rFonts w:ascii="Times New Roman" w:hAnsi="Times New Roman" w:cs="Times New Roman"/>
          <w:b/>
          <w:shd w:val="clear" w:color="auto" w:fill="FFFFFF"/>
        </w:rPr>
      </w:pPr>
      <w:r>
        <w:rPr>
          <w:rFonts w:ascii="Times New Roman" w:hAnsi="Times New Roman" w:cs="Times New Roman"/>
          <w:b/>
          <w:bCs/>
        </w:rPr>
        <w:t>10</w:t>
      </w:r>
      <w:r>
        <w:rPr>
          <w:rFonts w:ascii="Times New Roman" w:hAnsi="Times New Roman" w:cs="Times New Roman"/>
        </w:rPr>
        <w:t xml:space="preserve">. Se deberá cotizar bajo la modalidad </w:t>
      </w:r>
      <w:r w:rsidRPr="003662AA">
        <w:rPr>
          <w:rFonts w:ascii="Times New Roman" w:hAnsi="Times New Roman" w:cs="Times New Roman"/>
          <w:b/>
          <w:shd w:val="clear" w:color="auto" w:fill="FFFFFF"/>
        </w:rPr>
        <w:t>precio plaza</w:t>
      </w:r>
      <w:r w:rsidR="00154D51">
        <w:rPr>
          <w:rFonts w:ascii="Times New Roman" w:hAnsi="Times New Roman" w:cs="Times New Roman"/>
          <w:b/>
          <w:shd w:val="clear" w:color="auto" w:fill="FFFFFF"/>
        </w:rPr>
        <w:t xml:space="preserve"> (pesos uruguayos)</w:t>
      </w:r>
      <w:r w:rsidRPr="003662AA">
        <w:rPr>
          <w:rFonts w:ascii="Times New Roman" w:hAnsi="Times New Roman" w:cs="Times New Roman"/>
          <w:b/>
          <w:shd w:val="clear" w:color="auto" w:fill="FFFFFF"/>
        </w:rPr>
        <w:t>.</w:t>
      </w:r>
    </w:p>
    <w:p w:rsidR="003662AA" w:rsidRPr="003662AA" w:rsidRDefault="003662AA" w:rsidP="003662AA">
      <w:pPr>
        <w:pStyle w:val="Predeterminado"/>
        <w:spacing w:line="276" w:lineRule="auto"/>
        <w:jc w:val="both"/>
        <w:rPr>
          <w:rFonts w:ascii="Times New Roman" w:hAnsi="Times New Roman" w:cs="Times New Roman"/>
          <w:b/>
          <w:shd w:val="clear" w:color="auto" w:fill="FFFFFF"/>
        </w:rPr>
      </w:pPr>
      <w:r w:rsidRPr="003662AA">
        <w:rPr>
          <w:rFonts w:ascii="Times New Roman" w:hAnsi="Times New Roman" w:cs="Times New Roman"/>
          <w:b/>
          <w:shd w:val="clear" w:color="auto" w:fill="FFFFFF"/>
        </w:rPr>
        <w:t>SOLO MERCADERÍA PARA BUQUES/AERONAVES:</w:t>
      </w:r>
    </w:p>
    <w:p w:rsidR="003662AA" w:rsidRPr="003662AA" w:rsidRDefault="003662AA" w:rsidP="003662AA">
      <w:pPr>
        <w:pStyle w:val="Predeterminado"/>
        <w:spacing w:line="276" w:lineRule="auto"/>
        <w:jc w:val="both"/>
        <w:rPr>
          <w:rFonts w:ascii="Times New Roman" w:hAnsi="Times New Roman" w:cs="Times New Roman"/>
          <w:b/>
          <w:shd w:val="clear" w:color="auto" w:fill="FFFFFF"/>
        </w:rPr>
      </w:pPr>
      <w:r w:rsidRPr="003662AA">
        <w:rPr>
          <w:rFonts w:ascii="Times New Roman" w:hAnsi="Times New Roman" w:cs="Times New Roman"/>
          <w:b/>
          <w:shd w:val="clear" w:color="auto" w:fill="FFFFFF"/>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8D2B2A" w:rsidRDefault="003662AA">
      <w:pPr>
        <w:pStyle w:val="Predeterminado"/>
        <w:spacing w:line="276" w:lineRule="auto"/>
        <w:jc w:val="both"/>
      </w:pPr>
      <w:r>
        <w:rPr>
          <w:rFonts w:ascii="Times New Roman" w:hAnsi="Times New Roman" w:cs="Times New Roman"/>
          <w:b/>
          <w:bCs/>
        </w:rPr>
        <w:t>11.</w:t>
      </w:r>
      <w:r>
        <w:rPr>
          <w:rFonts w:ascii="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8D2B2A" w:rsidRDefault="003662AA">
      <w:pPr>
        <w:pStyle w:val="Predeterminado"/>
        <w:spacing w:line="276" w:lineRule="auto"/>
        <w:jc w:val="both"/>
      </w:pPr>
      <w:r>
        <w:rPr>
          <w:rFonts w:ascii="Times New Roman" w:hAnsi="Times New Roman" w:cs="Times New Roman"/>
          <w:b/>
          <w:bCs/>
        </w:rPr>
        <w:t>12</w:t>
      </w:r>
      <w:r>
        <w:rPr>
          <w:rFonts w:ascii="Times New Roman" w:hAnsi="Times New Roman" w:cs="Times New Roman"/>
        </w:rPr>
        <w:t xml:space="preserve">. El plazo de mantenimiento de oferta no podrá ser inferior </w:t>
      </w:r>
      <w:r w:rsidR="00DC4198">
        <w:rPr>
          <w:rFonts w:ascii="Times New Roman" w:hAnsi="Times New Roman" w:cs="Times New Roman"/>
        </w:rPr>
        <w:t xml:space="preserve">a </w:t>
      </w:r>
      <w:r w:rsidR="00DC4198" w:rsidRPr="00DC4198">
        <w:rPr>
          <w:rFonts w:ascii="Times New Roman" w:hAnsi="Times New Roman" w:cs="Times New Roman"/>
          <w:b/>
        </w:rPr>
        <w:t>3</w:t>
      </w:r>
      <w:r w:rsidR="006F5C0E" w:rsidRPr="00DC4198">
        <w:rPr>
          <w:rFonts w:ascii="Times New Roman" w:hAnsi="Times New Roman" w:cs="Times New Roman"/>
          <w:b/>
        </w:rPr>
        <w:t>0</w:t>
      </w:r>
      <w:r>
        <w:rPr>
          <w:rFonts w:ascii="Times New Roman" w:hAnsi="Times New Roman" w:cs="Times New Roman"/>
          <w:b/>
          <w:shd w:val="clear" w:color="auto" w:fill="FFFFFF"/>
        </w:rPr>
        <w:t xml:space="preserve"> días</w:t>
      </w:r>
      <w:r>
        <w:rPr>
          <w:rFonts w:ascii="Times New Roman" w:hAnsi="Times New Roman" w:cs="Times New Roman"/>
          <w:color w:val="FF0000"/>
        </w:rPr>
        <w:t xml:space="preserve"> </w:t>
      </w:r>
      <w:r>
        <w:rPr>
          <w:rFonts w:ascii="Times New Roman" w:hAnsi="Times New Roman" w:cs="Times New Roman"/>
        </w:rPr>
        <w:t xml:space="preserve">corridos a contar a partir del día siguiente a la apertura de ofertas. </w:t>
      </w:r>
    </w:p>
    <w:p w:rsidR="008D2B2A" w:rsidRDefault="003662AA">
      <w:pPr>
        <w:pStyle w:val="Predeterminado"/>
        <w:spacing w:line="276" w:lineRule="auto"/>
        <w:jc w:val="both"/>
      </w:pPr>
      <w:r>
        <w:rPr>
          <w:rFonts w:ascii="Times New Roman" w:hAnsi="Times New Roman" w:cs="Times New Roman"/>
        </w:rPr>
        <w:t xml:space="preserve">En caso de omisión se deberá entender que el plazo durante el cual se mantienen las ofertas y los precios será el mínimo exigido. </w:t>
      </w:r>
    </w:p>
    <w:p w:rsidR="008D2B2A" w:rsidRDefault="003662AA">
      <w:pPr>
        <w:pStyle w:val="Predeterminado"/>
        <w:spacing w:line="276" w:lineRule="auto"/>
        <w:jc w:val="both"/>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8D2B2A" w:rsidRDefault="003662AA">
      <w:pPr>
        <w:pStyle w:val="Predeterminado"/>
        <w:spacing w:line="276" w:lineRule="auto"/>
        <w:jc w:val="both"/>
        <w:rPr>
          <w:rFonts w:ascii="Times New Roman" w:hAnsi="Times New Roman" w:cs="Times New Roman"/>
          <w:b/>
          <w:shd w:val="clear" w:color="auto" w:fill="FFFFFF"/>
        </w:rPr>
      </w:pPr>
      <w:r>
        <w:rPr>
          <w:rFonts w:ascii="Times New Roman" w:hAnsi="Times New Roman" w:cs="Times New Roman"/>
          <w:b/>
          <w:bCs/>
        </w:rPr>
        <w:t>13</w:t>
      </w:r>
      <w:r>
        <w:rPr>
          <w:rFonts w:ascii="Times New Roman" w:hAnsi="Times New Roman" w:cs="Times New Roman"/>
        </w:rPr>
        <w:t xml:space="preserve">. La forma de pago será mediante </w:t>
      </w:r>
      <w:r w:rsidRPr="003662AA">
        <w:rPr>
          <w:rFonts w:ascii="Times New Roman" w:hAnsi="Times New Roman" w:cs="Times New Roman"/>
          <w:b/>
          <w:shd w:val="clear" w:color="auto" w:fill="FFFFFF"/>
        </w:rPr>
        <w:t>CREDITO SIIF</w:t>
      </w:r>
      <w:r>
        <w:rPr>
          <w:rFonts w:ascii="Times New Roman" w:hAnsi="Times New Roman" w:cs="Times New Roman"/>
          <w:b/>
          <w:shd w:val="clear" w:color="auto" w:fill="FFFFFF"/>
        </w:rPr>
        <w:t>.</w:t>
      </w:r>
    </w:p>
    <w:p w:rsidR="008D2B2A" w:rsidRDefault="003662AA" w:rsidP="003662AA">
      <w:pPr>
        <w:pStyle w:val="Predeterminado"/>
        <w:spacing w:line="276" w:lineRule="auto"/>
        <w:jc w:val="both"/>
      </w:pPr>
      <w:r>
        <w:rPr>
          <w:rFonts w:ascii="Times New Roman" w:hAnsi="Times New Roman" w:cs="Times New Roman"/>
          <w:b/>
          <w:shd w:val="clear" w:color="auto" w:fill="FFFFFF"/>
        </w:rPr>
        <w:lastRenderedPageBreak/>
        <w:t xml:space="preserve">14. </w:t>
      </w:r>
      <w:r w:rsidRPr="003662AA">
        <w:rPr>
          <w:rFonts w:ascii="Times New Roman" w:hAnsi="Times New Roman" w:cs="Times New Roman"/>
          <w:shd w:val="clear" w:color="auto" w:fill="FFFFFF"/>
        </w:rPr>
        <w:t>La garantía mínima de los ítems debe</w:t>
      </w:r>
      <w:r>
        <w:rPr>
          <w:rFonts w:ascii="Times New Roman" w:hAnsi="Times New Roman" w:cs="Times New Roman"/>
          <w:shd w:val="clear" w:color="auto" w:fill="FFFFFF"/>
        </w:rPr>
        <w:t>n</w:t>
      </w:r>
      <w:r w:rsidRPr="003662AA">
        <w:rPr>
          <w:rFonts w:ascii="Times New Roman" w:hAnsi="Times New Roman" w:cs="Times New Roman"/>
          <w:shd w:val="clear" w:color="auto" w:fill="FFFFFF"/>
        </w:rPr>
        <w:t xml:space="preserve"> ser de</w:t>
      </w:r>
      <w:r w:rsidRPr="003662AA">
        <w:rPr>
          <w:rFonts w:ascii="Times New Roman" w:hAnsi="Times New Roman" w:cs="Times New Roman"/>
          <w:b/>
          <w:shd w:val="clear" w:color="auto" w:fill="FFFFFF"/>
        </w:rPr>
        <w:t xml:space="preserve"> </w:t>
      </w:r>
      <w:r>
        <w:rPr>
          <w:rFonts w:ascii="Times New Roman" w:hAnsi="Times New Roman" w:cs="Times New Roman"/>
          <w:b/>
          <w:shd w:val="clear" w:color="auto" w:fill="FFFFFF"/>
        </w:rPr>
        <w:t>1 año</w:t>
      </w:r>
    </w:p>
    <w:p w:rsidR="008D2B2A" w:rsidRDefault="003662AA">
      <w:pPr>
        <w:pStyle w:val="Predeterminado"/>
        <w:spacing w:line="276" w:lineRule="auto"/>
        <w:jc w:val="both"/>
      </w:pPr>
      <w:r>
        <w:rPr>
          <w:rFonts w:ascii="Times New Roman" w:hAnsi="Times New Roman" w:cs="Times New Roman"/>
          <w:b/>
          <w:bCs/>
        </w:rPr>
        <w:t>15</w:t>
      </w:r>
      <w:r>
        <w:rPr>
          <w:rFonts w:ascii="Times New Roman" w:hAnsi="Times New Roman" w:cs="Times New Roman"/>
        </w:rPr>
        <w:t xml:space="preserve">. El plazo de </w:t>
      </w:r>
      <w:r w:rsidR="00DC4198">
        <w:rPr>
          <w:rFonts w:ascii="Times New Roman" w:hAnsi="Times New Roman" w:cs="Times New Roman"/>
          <w:b/>
          <w:shd w:val="clear" w:color="auto" w:fill="FFFFFF"/>
        </w:rPr>
        <w:t>entrega será INMEDIATA</w:t>
      </w:r>
      <w:r>
        <w:rPr>
          <w:rFonts w:ascii="Times New Roman" w:hAnsi="Times New Roman" w:cs="Times New Roman"/>
          <w:b/>
          <w:shd w:val="clear" w:color="auto" w:fill="FFFFFF"/>
        </w:rPr>
        <w:t>,</w:t>
      </w:r>
      <w:r>
        <w:rPr>
          <w:rFonts w:ascii="Times New Roman" w:hAnsi="Times New Roman" w:cs="Times New Roman"/>
          <w:color w:val="FF0000"/>
        </w:rPr>
        <w:t xml:space="preserve"> </w:t>
      </w:r>
      <w:r>
        <w:rPr>
          <w:rFonts w:ascii="Times New Roman" w:hAnsi="Times New Roman" w:cs="Times New Roman"/>
        </w:rPr>
        <w:t>contados desde el día siguiente en que se hizo efectiva la entrega de la</w:t>
      </w:r>
      <w:r w:rsidRPr="003662AA">
        <w:t xml:space="preserve"> </w:t>
      </w:r>
      <w:r w:rsidRPr="003662AA">
        <w:rPr>
          <w:rFonts w:ascii="Times New Roman" w:hAnsi="Times New Roman" w:cs="Times New Roman"/>
          <w:b/>
        </w:rPr>
        <w:t>Constancia de Afectación del Crédito (Orden de Compra)</w:t>
      </w:r>
      <w:r w:rsidR="00154D51">
        <w:rPr>
          <w:rFonts w:ascii="Times New Roman" w:hAnsi="Times New Roman" w:cs="Times New Roman"/>
          <w:b/>
        </w:rPr>
        <w:t>.</w:t>
      </w:r>
      <w:bookmarkStart w:id="1" w:name="_GoBack"/>
      <w:bookmarkEnd w:id="1"/>
    </w:p>
    <w:p w:rsidR="008D2B2A" w:rsidRDefault="003662AA">
      <w:pPr>
        <w:pStyle w:val="Predeterminado"/>
        <w:spacing w:line="276" w:lineRule="auto"/>
        <w:jc w:val="both"/>
      </w:pPr>
      <w:r>
        <w:rPr>
          <w:rFonts w:ascii="Times New Roman" w:hAnsi="Times New Roman" w:cs="Times New Roman"/>
          <w:b/>
          <w:bCs/>
        </w:rPr>
        <w:t>16</w:t>
      </w:r>
      <w:r>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8D2B2A" w:rsidRDefault="003662AA">
      <w:pPr>
        <w:pStyle w:val="Predeterminado"/>
        <w:spacing w:line="276" w:lineRule="auto"/>
        <w:jc w:val="both"/>
      </w:pPr>
      <w:r>
        <w:rPr>
          <w:rFonts w:ascii="Times New Roman" w:hAnsi="Times New Roman" w:cs="Times New Roman"/>
          <w:b/>
          <w:bCs/>
        </w:rPr>
        <w:t>17</w:t>
      </w:r>
      <w:r>
        <w:rPr>
          <w:rFonts w:ascii="Times New Roman" w:hAnsi="Times New Roman" w:cs="Times New Roman"/>
        </w:rPr>
        <w:t>. La Administración se reserva el derecho de evaluar las ofertas de forma global o no y de adjudicar total o parcialmente la oferta.</w:t>
      </w:r>
    </w:p>
    <w:p w:rsidR="008D2B2A" w:rsidRDefault="003662AA">
      <w:pPr>
        <w:pStyle w:val="Predeterminado"/>
        <w:spacing w:line="276" w:lineRule="auto"/>
        <w:jc w:val="both"/>
      </w:pPr>
      <w:r>
        <w:rPr>
          <w:rFonts w:ascii="Times New Roman" w:hAnsi="Times New Roman" w:cs="Times New Roman"/>
          <w:b/>
          <w:bCs/>
        </w:rPr>
        <w:t>18</w:t>
      </w:r>
      <w:r>
        <w:rPr>
          <w:rFonts w:ascii="Times New Roman" w:hAnsi="Times New Roman" w:cs="Times New Roman"/>
        </w:rPr>
        <w:t>.-</w:t>
      </w:r>
      <w:r>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8D2B2A" w:rsidRDefault="003662AA">
      <w:pPr>
        <w:pStyle w:val="Predeterminado"/>
        <w:spacing w:line="276" w:lineRule="auto"/>
        <w:jc w:val="both"/>
      </w:pPr>
      <w:r>
        <w:rPr>
          <w:rFonts w:ascii="Times New Roman" w:hAnsi="Times New Roman" w:cs="Times New Roman"/>
          <w:b/>
          <w:bCs/>
        </w:rPr>
        <w:t>19</w:t>
      </w:r>
      <w:r>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8D2B2A" w:rsidRDefault="003662AA">
      <w:pPr>
        <w:pStyle w:val="Predeterminado"/>
        <w:spacing w:line="276" w:lineRule="auto"/>
        <w:jc w:val="both"/>
      </w:pPr>
      <w:r>
        <w:rPr>
          <w:rFonts w:ascii="Times New Roman" w:hAnsi="Times New Roman" w:cs="Times New Roman"/>
          <w:b/>
          <w:bCs/>
        </w:rPr>
        <w:t>20.</w:t>
      </w:r>
      <w:r>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8D2B2A">
      <w:pgSz w:w="11906" w:h="16838"/>
      <w:pgMar w:top="720" w:right="720" w:bottom="720" w:left="720" w:header="0" w:footer="0" w:gutter="0"/>
      <w:cols w:space="720"/>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161B5"/>
    <w:multiLevelType w:val="multilevel"/>
    <w:tmpl w:val="3DDA646A"/>
    <w:lvl w:ilvl="0">
      <w:start w:val="1"/>
      <w:numFmt w:val="lowerLetter"/>
      <w:lvlText w:val="%1)"/>
      <w:lvlJc w:val="left"/>
      <w:pPr>
        <w:ind w:left="1242"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57940A8D"/>
    <w:multiLevelType w:val="multilevel"/>
    <w:tmpl w:val="F38CE3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2A"/>
    <w:rsid w:val="00000886"/>
    <w:rsid w:val="000140CC"/>
    <w:rsid w:val="00154D51"/>
    <w:rsid w:val="001A2ACA"/>
    <w:rsid w:val="00225232"/>
    <w:rsid w:val="00284A49"/>
    <w:rsid w:val="003662AA"/>
    <w:rsid w:val="00374BE2"/>
    <w:rsid w:val="003926EB"/>
    <w:rsid w:val="004462E2"/>
    <w:rsid w:val="00521EE5"/>
    <w:rsid w:val="00597373"/>
    <w:rsid w:val="005B1AD8"/>
    <w:rsid w:val="006F5C0E"/>
    <w:rsid w:val="00760779"/>
    <w:rsid w:val="00825B1C"/>
    <w:rsid w:val="00835B25"/>
    <w:rsid w:val="008962D1"/>
    <w:rsid w:val="008D2B2A"/>
    <w:rsid w:val="00984DD2"/>
    <w:rsid w:val="00AD1E9E"/>
    <w:rsid w:val="00BB328D"/>
    <w:rsid w:val="00BB51E3"/>
    <w:rsid w:val="00DA0AA6"/>
    <w:rsid w:val="00DA74C9"/>
    <w:rsid w:val="00DC303D"/>
    <w:rsid w:val="00DC4198"/>
    <w:rsid w:val="00E00659"/>
    <w:rsid w:val="00E85F14"/>
    <w:rsid w:val="00F31E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1BE07-594A-4EB8-8273-4290B107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Mangal"/>
        <w:kern w:val="2"/>
        <w:szCs w:val="24"/>
        <w:lang w:val="es-UY"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lang w:val="es-ES" w:eastAsia="es-ES" w:bidi="es-ES"/>
    </w:rPr>
  </w:style>
  <w:style w:type="character" w:customStyle="1" w:styleId="Fuentedeprrafopredeter1">
    <w:name w:val="Fuente de párrafo predeter.1"/>
    <w:qFormat/>
  </w:style>
  <w:style w:type="character" w:customStyle="1" w:styleId="TextodegloboCar">
    <w:name w:val="Texto de globo Car"/>
    <w:basedOn w:val="Fuentedeprrafopredeter"/>
    <w:qFormat/>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color w:val="FF0000"/>
    </w:rPr>
  </w:style>
  <w:style w:type="character" w:customStyle="1" w:styleId="ListLabel3">
    <w:name w:val="ListLabel 3"/>
    <w:qFormat/>
    <w:rPr>
      <w:color w:val="FF0000"/>
    </w:rPr>
  </w:style>
  <w:style w:type="character" w:customStyle="1" w:styleId="ListLabel4">
    <w:name w:val="ListLabel 4"/>
    <w:qFormat/>
    <w:rPr>
      <w:color w:val="FF0000"/>
    </w:rPr>
  </w:style>
  <w:style w:type="character" w:customStyle="1" w:styleId="Vietas">
    <w:name w:val="Viñetas"/>
    <w:qFormat/>
    <w:rPr>
      <w:rFonts w:ascii="OpenSymbol" w:eastAsia="OpenSymbol" w:hAnsi="OpenSymbol" w:cs="OpenSymbol"/>
    </w:rPr>
  </w:style>
  <w:style w:type="character" w:customStyle="1" w:styleId="ListLabel5">
    <w:name w:val="ListLabel 5"/>
    <w:qFormat/>
    <w:rPr>
      <w:color w:val="FF0000"/>
    </w:rPr>
  </w:style>
  <w:style w:type="character" w:customStyle="1" w:styleId="ListLabel6">
    <w:name w:val="ListLabel 6"/>
    <w:qFormat/>
    <w:rPr>
      <w:rFonts w:cs="Wingdings 2"/>
    </w:rPr>
  </w:style>
  <w:style w:type="character" w:customStyle="1" w:styleId="ListLabel7">
    <w:name w:val="ListLabel 7"/>
    <w:qFormat/>
    <w:rPr>
      <w:rFonts w:cs="OpenSymbol"/>
    </w:rPr>
  </w:style>
  <w:style w:type="character" w:customStyle="1" w:styleId="ListLabel8">
    <w:name w:val="ListLabel 8"/>
    <w:qFormat/>
    <w:rPr>
      <w:rFonts w:cs="Wingdings 2"/>
    </w:rPr>
  </w:style>
  <w:style w:type="character" w:customStyle="1" w:styleId="ListLabel9">
    <w:name w:val="ListLabel 9"/>
    <w:qFormat/>
    <w:rPr>
      <w:rFonts w:cs="OpenSymbol"/>
    </w:rPr>
  </w:style>
  <w:style w:type="character" w:customStyle="1" w:styleId="ListLabel10">
    <w:name w:val="ListLabel 10"/>
    <w:qFormat/>
    <w:rPr>
      <w:rFonts w:cs="Symbol"/>
    </w:rPr>
  </w:style>
  <w:style w:type="character" w:customStyle="1" w:styleId="ListLabel11">
    <w:name w:val="ListLabel 11"/>
    <w:qFormat/>
    <w:rPr>
      <w:rFonts w:cs="Wingdings 2"/>
    </w:rPr>
  </w:style>
  <w:style w:type="character" w:customStyle="1" w:styleId="ListLabel12">
    <w:name w:val="ListLabel 12"/>
    <w:qFormat/>
    <w:rPr>
      <w:rFonts w:cs="OpenSymbol"/>
    </w:rPr>
  </w:style>
  <w:style w:type="character" w:customStyle="1" w:styleId="ListLabel13">
    <w:name w:val="ListLabel 13"/>
    <w:qFormat/>
    <w:rPr>
      <w:rFonts w:cs="Wingdings 2"/>
    </w:rPr>
  </w:style>
  <w:style w:type="character" w:customStyle="1" w:styleId="ListLabel14">
    <w:name w:val="ListLabel 14"/>
    <w:qFormat/>
    <w:rPr>
      <w:rFonts w:cs="OpenSymbol"/>
    </w:rPr>
  </w:style>
  <w:style w:type="character" w:customStyle="1" w:styleId="ListLabel15">
    <w:name w:val="ListLabel 15"/>
    <w:qFormat/>
    <w:rPr>
      <w:rFonts w:cs="Wingdings 2"/>
    </w:rPr>
  </w:style>
  <w:style w:type="character" w:customStyle="1" w:styleId="ListLabel16">
    <w:name w:val="ListLabel 16"/>
    <w:qFormat/>
    <w:rPr>
      <w:rFonts w:cs="OpenSymbol"/>
    </w:rPr>
  </w:style>
  <w:style w:type="character" w:customStyle="1" w:styleId="ListLabel17">
    <w:name w:val="ListLabel 17"/>
    <w:qFormat/>
    <w:rPr>
      <w:rFonts w:cs="Wingdings 2"/>
    </w:rPr>
  </w:style>
  <w:style w:type="character" w:customStyle="1" w:styleId="ListLabel18">
    <w:name w:val="ListLabel 18"/>
    <w:qFormat/>
    <w:rPr>
      <w:rFonts w:cs="OpenSymbol"/>
    </w:rPr>
  </w:style>
  <w:style w:type="character" w:customStyle="1" w:styleId="ListLabel19">
    <w:name w:val="ListLabel 19"/>
    <w:qFormat/>
    <w:rPr>
      <w:rFonts w:cs="Wingdings 2"/>
    </w:rPr>
  </w:style>
  <w:style w:type="character" w:customStyle="1" w:styleId="ListLabel20">
    <w:name w:val="ListLabel 20"/>
    <w:qFormat/>
    <w:rPr>
      <w:rFonts w:cs="OpenSymbol"/>
    </w:rPr>
  </w:style>
  <w:style w:type="character" w:customStyle="1" w:styleId="ListLabel21">
    <w:name w:val="ListLabel 21"/>
    <w:qFormat/>
    <w:rPr>
      <w:rFonts w:cs="Wingdings 2"/>
    </w:rPr>
  </w:style>
  <w:style w:type="character" w:customStyle="1" w:styleId="ListLabel22">
    <w:name w:val="ListLabel 22"/>
    <w:qFormat/>
    <w:rPr>
      <w:rFonts w:cs="OpenSymbol"/>
    </w:rPr>
  </w:style>
  <w:style w:type="character" w:customStyle="1" w:styleId="ListLabel23">
    <w:name w:val="ListLabel 23"/>
    <w:qFormat/>
    <w:rPr>
      <w:rFonts w:cs="Wingdings 2"/>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paragraph" w:styleId="Puest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ndice">
    <w:name w:val="Índice"/>
    <w:basedOn w:val="Normal"/>
    <w:qFormat/>
    <w:pPr>
      <w:suppressLineNumbers/>
    </w:pPr>
  </w:style>
  <w:style w:type="paragraph" w:customStyle="1" w:styleId="Predeterminado">
    <w:name w:val="Predeterminado"/>
    <w:qFormat/>
    <w:pPr>
      <w:tabs>
        <w:tab w:val="left" w:pos="708"/>
      </w:tabs>
      <w:suppressAutoHyphens/>
      <w:spacing w:after="160" w:line="252" w:lineRule="auto"/>
    </w:pPr>
    <w:rPr>
      <w:rFonts w:eastAsia="Lucida Sans Unicode"/>
      <w:color w:val="00000A"/>
      <w:sz w:val="22"/>
      <w:szCs w:val="22"/>
      <w:lang w:eastAsia="en-US" w:bidi="ar-SA"/>
    </w:rPr>
  </w:style>
  <w:style w:type="paragraph" w:styleId="Encabezado">
    <w:name w:val="header"/>
    <w:basedOn w:val="Predeterminado"/>
    <w:qFormat/>
    <w:pPr>
      <w:keepNext/>
      <w:spacing w:before="240" w:after="120"/>
    </w:pPr>
    <w:rPr>
      <w:rFonts w:ascii="Arial" w:hAnsi="Arial"/>
      <w:sz w:val="28"/>
      <w:szCs w:val="28"/>
    </w:rPr>
  </w:style>
  <w:style w:type="paragraph" w:customStyle="1" w:styleId="Etiqueta">
    <w:name w:val="Etiqueta"/>
    <w:basedOn w:val="Predeterminado"/>
    <w:qFormat/>
    <w:pPr>
      <w:suppressLineNumbers/>
      <w:spacing w:before="120" w:after="120"/>
    </w:pPr>
    <w:rPr>
      <w:i/>
      <w:iCs/>
      <w:sz w:val="24"/>
      <w:szCs w:val="24"/>
    </w:rPr>
  </w:style>
  <w:style w:type="paragraph" w:styleId="Prrafodelista">
    <w:name w:val="List Paragraph"/>
    <w:basedOn w:val="Predeterminado"/>
    <w:qFormat/>
    <w:pPr>
      <w:ind w:left="720"/>
    </w:pPr>
  </w:style>
  <w:style w:type="paragraph" w:styleId="Textodeglobo">
    <w:name w:val="Balloon Text"/>
    <w:basedOn w:val="Predeterminado"/>
    <w:qFormat/>
    <w:pPr>
      <w:spacing w:after="0" w:line="100" w:lineRule="atLeast"/>
    </w:pPr>
    <w:rPr>
      <w:rFonts w:ascii="Segoe UI" w:hAnsi="Segoe UI" w:cs="Segoe UI"/>
      <w:sz w:val="18"/>
      <w:szCs w:val="18"/>
    </w:rPr>
  </w:style>
  <w:style w:type="paragraph" w:customStyle="1" w:styleId="Contenidodelatabla">
    <w:name w:val="Contenido de la tabla"/>
    <w:basedOn w:val="Predeterminado"/>
    <w:qFormat/>
    <w:pPr>
      <w:suppressLineNumbers/>
    </w:pPr>
  </w:style>
  <w:style w:type="character" w:styleId="Hipervnculo">
    <w:name w:val="Hyperlink"/>
    <w:basedOn w:val="Fuentedeprrafopredeter"/>
    <w:uiPriority w:val="99"/>
    <w:semiHidden/>
    <w:unhideWhenUsed/>
    <w:rsid w:val="00AD1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36556">
      <w:bodyDiv w:val="1"/>
      <w:marLeft w:val="0"/>
      <w:marRight w:val="0"/>
      <w:marTop w:val="0"/>
      <w:marBottom w:val="0"/>
      <w:divBdr>
        <w:top w:val="none" w:sz="0" w:space="0" w:color="auto"/>
        <w:left w:val="none" w:sz="0" w:space="0" w:color="auto"/>
        <w:bottom w:val="none" w:sz="0" w:space="0" w:color="auto"/>
        <w:right w:val="none" w:sz="0" w:space="0" w:color="auto"/>
      </w:divBdr>
    </w:div>
    <w:div w:id="124171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2262</Words>
  <Characters>12441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uccar40</cp:lastModifiedBy>
  <cp:revision>2</cp:revision>
  <cp:lastPrinted>2019-11-29T14:03:00Z</cp:lastPrinted>
  <dcterms:created xsi:type="dcterms:W3CDTF">2019-12-06T11:40:00Z</dcterms:created>
  <dcterms:modified xsi:type="dcterms:W3CDTF">2019-12-06T11:40:00Z</dcterms:modified>
  <dc:language>es-UY</dc:language>
</cp:coreProperties>
</file>