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A" w:rsidRDefault="00D609AA" w:rsidP="00D609AA">
      <w:pPr>
        <w:pStyle w:val="Encabezado"/>
        <w:rPr>
          <w:rFonts w:ascii="Lucida Console" w:hAnsi="Lucida Console"/>
          <w:color w:val="808000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-111760</wp:posOffset>
            </wp:positionV>
            <wp:extent cx="2856230" cy="92075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onsole" w:hAnsi="Lucida Console"/>
          <w:color w:val="808000"/>
          <w:sz w:val="18"/>
          <w:szCs w:val="18"/>
        </w:rPr>
        <w:t>Administración de Servicios de Salud del Estado</w:t>
      </w: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sz w:val="8"/>
          <w:szCs w:val="8"/>
        </w:rPr>
      </w:pP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lang w:val="pt-BR"/>
        </w:rPr>
      </w:pPr>
      <w:r>
        <w:rPr>
          <w:rFonts w:ascii="Lucida Console" w:hAnsi="Lucida Console"/>
          <w:b/>
          <w:color w:val="808000"/>
          <w:lang w:val="pt-BR"/>
        </w:rPr>
        <w:t>HOSPITAL DE RIO BRANCO</w:t>
      </w: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sz w:val="8"/>
          <w:szCs w:val="8"/>
          <w:lang w:val="pt-BR"/>
        </w:rPr>
      </w:pPr>
    </w:p>
    <w:p w:rsidR="00D609AA" w:rsidRDefault="00D609AA" w:rsidP="00D609AA">
      <w:pPr>
        <w:pStyle w:val="Encabezado"/>
        <w:tabs>
          <w:tab w:val="left" w:pos="7797"/>
        </w:tabs>
        <w:rPr>
          <w:rFonts w:ascii="Lucida Console" w:hAnsi="Lucida Console"/>
          <w:color w:val="808000"/>
          <w:sz w:val="18"/>
          <w:szCs w:val="18"/>
          <w:lang w:val="pt-BR"/>
        </w:rPr>
      </w:pPr>
      <w:proofErr w:type="spellStart"/>
      <w:r>
        <w:rPr>
          <w:rFonts w:ascii="Lucida Console" w:hAnsi="Lucida Console"/>
          <w:color w:val="808000"/>
          <w:sz w:val="18"/>
          <w:szCs w:val="18"/>
          <w:lang w:val="pt-BR"/>
        </w:rPr>
        <w:t>Río</w:t>
      </w:r>
      <w:proofErr w:type="spellEnd"/>
      <w:r>
        <w:rPr>
          <w:rFonts w:ascii="Lucida Console" w:hAnsi="Lucida Console"/>
          <w:color w:val="808000"/>
          <w:sz w:val="18"/>
          <w:szCs w:val="18"/>
          <w:lang w:val="pt-BR"/>
        </w:rPr>
        <w:t xml:space="preserve"> Branco – </w:t>
      </w:r>
      <w:proofErr w:type="gramStart"/>
      <w:r>
        <w:rPr>
          <w:rFonts w:ascii="Lucida Console" w:hAnsi="Lucida Console"/>
          <w:color w:val="808000"/>
          <w:sz w:val="18"/>
          <w:szCs w:val="18"/>
          <w:lang w:val="pt-BR"/>
        </w:rPr>
        <w:t>Cerro</w:t>
      </w:r>
      <w:proofErr w:type="gramEnd"/>
      <w:r>
        <w:rPr>
          <w:rFonts w:ascii="Lucida Console" w:hAnsi="Lucida Console"/>
          <w:color w:val="808000"/>
          <w:sz w:val="18"/>
          <w:szCs w:val="18"/>
          <w:lang w:val="pt-BR"/>
        </w:rPr>
        <w:t xml:space="preserve"> Largo</w:t>
      </w:r>
    </w:p>
    <w:p w:rsidR="00D609AA" w:rsidRDefault="004A1782" w:rsidP="00D609AA">
      <w:pPr>
        <w:pStyle w:val="Encabezado"/>
        <w:rPr>
          <w:color w:val="808000"/>
          <w:lang w:val="pt-BR"/>
        </w:rPr>
      </w:pPr>
      <w:r w:rsidRPr="004A1782">
        <w:pict>
          <v:line id="_x0000_s1026" style="position:absolute;z-index:-251658240" from="0,7.2pt" to="252pt,7.2pt" strokeweight=".26mm">
            <v:stroke joinstyle="miter"/>
          </v:line>
        </w:pict>
      </w: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center"/>
        <w:rPr>
          <w:rFonts w:ascii="Lucida Handwriting" w:hAnsi="Lucida Handwriting"/>
          <w:b/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rFonts w:ascii="Lucida Handwriting" w:hAnsi="Lucida Handwriting"/>
          <w:b/>
          <w:sz w:val="22"/>
          <w:szCs w:val="22"/>
        </w:rPr>
        <w:t>La leche materna es la mejor para el Recién Nacido y el Lactante”</w:t>
      </w:r>
    </w:p>
    <w:p w:rsidR="00AD486B" w:rsidRDefault="00D609AA" w:rsidP="00D609AA">
      <w:pPr>
        <w:jc w:val="center"/>
        <w:rPr>
          <w:rFonts w:ascii="Baskerville Old Face" w:hAnsi="Baskerville Old Face"/>
          <w:b/>
          <w:sz w:val="24"/>
          <w:szCs w:val="24"/>
          <w:u w:val="single"/>
          <w:lang w:val="es-UY"/>
        </w:rPr>
      </w:pPr>
      <w:r w:rsidRPr="00D609AA">
        <w:rPr>
          <w:rFonts w:ascii="Baskerville Old Face" w:hAnsi="Baskerville Old Face"/>
          <w:b/>
          <w:sz w:val="24"/>
          <w:szCs w:val="24"/>
          <w:u w:val="single"/>
          <w:lang w:val="es-UY"/>
        </w:rPr>
        <w:t>COMPRA DIRECTA</w:t>
      </w:r>
    </w:p>
    <w:p w:rsidR="00D609AA" w:rsidRDefault="00D609AA" w:rsidP="00D609AA">
      <w:pPr>
        <w:pStyle w:val="Sinespaciado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PEDIDO Nº </w:t>
      </w:r>
    </w:p>
    <w:p w:rsidR="00D609AA" w:rsidRDefault="00D609AA" w:rsidP="00D609AA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Se solicita</w:t>
      </w:r>
      <w:r>
        <w:rPr>
          <w:rFonts w:ascii="Bookman Old Style" w:hAnsi="Bookman Old Style"/>
          <w:lang w:val="es-UY"/>
        </w:rPr>
        <w:t xml:space="preserve">: cotización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000"/>
        <w:gridCol w:w="1060"/>
        <w:gridCol w:w="5840"/>
      </w:tblGrid>
      <w:tr w:rsidR="00D609AA" w:rsidRPr="00D609AA" w:rsidTr="00D609A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Item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Cantidad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Unidad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863CF2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Descripción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0073E0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CF0234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Reparación sillón odontológico “unidad Dental Extreme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flex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”- Detalle: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cavitador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no funciona/ turbina sin agua/ placa táctil no funciona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06589C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1C4EAC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CF0234" w:rsidP="001C4EA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Compresor (odontología) de “1 caballo de fuerza” sin aceite, para uso en hospitales.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CF0234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CF0234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CF0234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Protector de luz del sillón odontológico “unidad dental extreme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flex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451BA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8B56B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CF023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5194C" w:rsidRPr="00D609AA" w:rsidTr="00A519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609AA" w:rsidRDefault="00291693" w:rsidP="00291693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Forma de cotizar</w:t>
      </w:r>
      <w:r>
        <w:rPr>
          <w:rFonts w:ascii="Bookman Old Style" w:hAnsi="Bookman Old Style"/>
          <w:lang w:val="es-UY"/>
        </w:rPr>
        <w:t>: Los precios deberán cotizarse: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Precios unitarios por ítem.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Se deberá cotizar en moneda nacional, sin impuestos, detallándose los mismos en forma separada.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Los oferentes podrán proponer variantes a las condiciones que figuran en este pliego reservándose la </w:t>
      </w:r>
      <w:r w:rsidR="009675B4">
        <w:rPr>
          <w:rFonts w:ascii="Bookman Old Style" w:hAnsi="Bookman Old Style"/>
          <w:lang w:val="es-UY"/>
        </w:rPr>
        <w:t>administración el derecho de aceptarlas total o parcialmente.</w:t>
      </w:r>
    </w:p>
    <w:p w:rsidR="009675B4" w:rsidRDefault="009675B4" w:rsidP="009675B4">
      <w:pPr>
        <w:pStyle w:val="Sinespaciado"/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NO SE ACEPTARAN OFERTAS QUE ESTABLEZCAN INTERESES POR MORA.</w:t>
      </w:r>
    </w:p>
    <w:p w:rsidR="009675B4" w:rsidRDefault="009675B4" w:rsidP="009675B4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Aclaraciones</w:t>
      </w:r>
      <w:r>
        <w:rPr>
          <w:rFonts w:ascii="Bookman Old Style" w:hAnsi="Bookman Old Style"/>
          <w:lang w:val="es-UY"/>
        </w:rPr>
        <w:t xml:space="preserve">: 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Cuando corresponda, en la oferta deberá establecerse: presentación. Marca u otra aclaración de los artículos ofertados, vencimiento.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Establecer plazo de entrega de mercadería o prestación </w:t>
      </w:r>
      <w:r w:rsidR="006D5ACE">
        <w:rPr>
          <w:rFonts w:ascii="Bookman Old Style" w:hAnsi="Bookman Old Style"/>
          <w:lang w:val="es-UY"/>
        </w:rPr>
        <w:t>del servicio.</w:t>
      </w:r>
    </w:p>
    <w:p w:rsidR="006D5ACE" w:rsidRDefault="006D5ACE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 administración se reserva el derecho a solicitar material informativo de los productos/artículos ofertados.</w:t>
      </w:r>
    </w:p>
    <w:p w:rsidR="006D5ACE" w:rsidRDefault="006D5ACE" w:rsidP="006D5ACE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b/>
          <w:lang w:val="es-UY"/>
        </w:rPr>
      </w:pPr>
      <w:r w:rsidRPr="006D5ACE">
        <w:rPr>
          <w:rFonts w:ascii="Bookman Old Style" w:hAnsi="Bookman Old Style"/>
          <w:b/>
          <w:lang w:val="es-UY"/>
        </w:rPr>
        <w:t>Lugar de entrega de mercadería o prestación del servicio:</w:t>
      </w:r>
    </w:p>
    <w:p w:rsidR="006D5ACE" w:rsidRDefault="006D5ACE" w:rsidP="006D5ACE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lastRenderedPageBreak/>
        <w:t>Las entregas de las cantidades adjudicadas en los  ítems correspondientes serán a demanda de la unidad ejecutora y la entrega se realizara en el lugar que establezca la orden de compra.</w:t>
      </w:r>
    </w:p>
    <w:p w:rsidR="006D5ACE" w:rsidRDefault="006D5ACE" w:rsidP="00991D65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Las cantidades solicitadas, son al solo efecto de la estimación del oferente, no generando </w:t>
      </w:r>
      <w:r w:rsidR="00C361F7">
        <w:rPr>
          <w:rFonts w:ascii="Bookman Old Style" w:hAnsi="Bookman Old Style"/>
          <w:lang w:val="es-UY"/>
        </w:rPr>
        <w:t>la misma obligación</w:t>
      </w:r>
      <w:r>
        <w:rPr>
          <w:rFonts w:ascii="Bookman Old Style" w:hAnsi="Bookman Old Style"/>
          <w:lang w:val="es-UY"/>
        </w:rPr>
        <w:t xml:space="preserve"> de compra por parte de la unidad ejecutora.</w:t>
      </w:r>
    </w:p>
    <w:p w:rsidR="00C361F7" w:rsidRDefault="00C361F7" w:rsidP="00991D65">
      <w:pPr>
        <w:pStyle w:val="Sinespaciado"/>
        <w:spacing w:beforeAutospacing="0" w:after="100"/>
        <w:ind w:left="720"/>
        <w:jc w:val="both"/>
        <w:rPr>
          <w:rFonts w:ascii="Bookman Old Style" w:hAnsi="Bookman Old Style"/>
          <w:sz w:val="16"/>
          <w:szCs w:val="16"/>
          <w:lang w:val="es-UY"/>
        </w:rPr>
      </w:pPr>
      <w:r>
        <w:rPr>
          <w:rFonts w:ascii="Bookman Old Style" w:hAnsi="Bookman Old Style"/>
          <w:sz w:val="16"/>
          <w:szCs w:val="16"/>
          <w:lang w:val="es-UY"/>
        </w:rPr>
        <w:t>Se aplicara para el presente llamado lo establecido en el art. 74 del TOCAF. La Unidad Ejecutora en caso necesario, hará uso de lo dispuesto</w:t>
      </w:r>
      <w:r w:rsidR="00991D65">
        <w:rPr>
          <w:rFonts w:ascii="Bookman Old Style" w:hAnsi="Bookman Old Style"/>
          <w:sz w:val="16"/>
          <w:szCs w:val="16"/>
          <w:lang w:val="es-UY"/>
        </w:rPr>
        <w:t xml:space="preserve"> en el articulo antes mencionado, por lo cual los oferentes deberán establecer en c/u de los ítems que coticen, su conformidad a aumentar las cantidades hasta el 100% (cien </w:t>
      </w:r>
      <w:proofErr w:type="spellStart"/>
      <w:r w:rsidR="00991D65">
        <w:rPr>
          <w:rFonts w:ascii="Bookman Old Style" w:hAnsi="Bookman Old Style"/>
          <w:sz w:val="16"/>
          <w:szCs w:val="16"/>
          <w:lang w:val="es-UY"/>
        </w:rPr>
        <w:t>porciento</w:t>
      </w:r>
      <w:proofErr w:type="spellEnd"/>
      <w:r w:rsidR="00991D65">
        <w:rPr>
          <w:rFonts w:ascii="Bookman Old Style" w:hAnsi="Bookman Old Style"/>
          <w:sz w:val="16"/>
          <w:szCs w:val="16"/>
          <w:lang w:val="es-UY"/>
        </w:rPr>
        <w:t>) de las mismas.</w:t>
      </w:r>
    </w:p>
    <w:p w:rsidR="00991D65" w:rsidRDefault="00991D65" w:rsidP="00991D65">
      <w:pPr>
        <w:pStyle w:val="Sinespaciado"/>
        <w:spacing w:beforeAutospacing="0" w:after="100"/>
        <w:ind w:left="720"/>
        <w:jc w:val="both"/>
        <w:rPr>
          <w:rFonts w:ascii="Bookman Old Style" w:hAnsi="Bookman Old Style"/>
          <w:sz w:val="16"/>
          <w:szCs w:val="16"/>
          <w:lang w:val="es-UY"/>
        </w:rPr>
      </w:pPr>
      <w:r>
        <w:rPr>
          <w:rFonts w:ascii="Bookman Old Style" w:hAnsi="Bookman Old Style"/>
          <w:sz w:val="16"/>
          <w:szCs w:val="16"/>
          <w:lang w:val="es-UY"/>
        </w:rPr>
        <w:t>En caso de omisión e establecer su disconformidad a ello en la oferta, se considerará que se acepta dicha opción por parte del oferente, no siendo necesario ningún otro tipo de consentimiento por parte de la empresa.</w:t>
      </w:r>
    </w:p>
    <w:p w:rsidR="00991D65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Si no es proveedor habitual, se recomienda presentar conjuntamente con la oferta, el formulario de identificación  del oferente, el que deberá consignar el domicilio actual con todos los datos necesarios para su ubicación y numero de RUT.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Las solicitudes de aclaraciones sobre el/los artículos o servicios solicitados se deberá realizar por escrito, antes de la fecha establecida para la apertura ante el departamento de compras y este lo derivará a l servicio solicitante.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 w:rsidRPr="006D4D27">
        <w:rPr>
          <w:rFonts w:ascii="Bookman Old Style" w:hAnsi="Bookman Old Style"/>
          <w:b/>
          <w:lang w:val="es-UY"/>
        </w:rPr>
        <w:t>Presentación de la oferta</w:t>
      </w:r>
      <w:r>
        <w:rPr>
          <w:rFonts w:ascii="Bookman Old Style" w:hAnsi="Bookman Old Style"/>
          <w:lang w:val="es-UY"/>
        </w:rPr>
        <w:t>: las ofertas podrán presentarse por fax, o email, en la misma correspondencia establecerse el nombre de la firma oferente y el numero de llamado de referencia y deberán estar firmados por representante legal de la Empresa, con sello y aclaración de firma.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 xml:space="preserve">Mantenimiento de la oferta 90 </w:t>
      </w:r>
      <w:r w:rsidR="00AD2B7E">
        <w:rPr>
          <w:rFonts w:ascii="Bookman Old Style" w:hAnsi="Bookman Old Style"/>
          <w:b/>
          <w:lang w:val="es-UY"/>
        </w:rPr>
        <w:t>días</w:t>
      </w:r>
      <w:r w:rsidRPr="006D4D27">
        <w:rPr>
          <w:rFonts w:ascii="Bookman Old Style" w:hAnsi="Bookman Old Style"/>
          <w:lang w:val="es-UY"/>
        </w:rPr>
        <w:t>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>Forma de pago</w:t>
      </w:r>
      <w:r w:rsidRPr="006D4D27">
        <w:rPr>
          <w:rFonts w:ascii="Bookman Old Style" w:hAnsi="Bookman Old Style"/>
          <w:lang w:val="es-UY"/>
        </w:rPr>
        <w:t>:</w:t>
      </w:r>
    </w:p>
    <w:p w:rsidR="006D4D27" w:rsidRPr="006D4D27" w:rsidRDefault="006D4D27" w:rsidP="006D4D27">
      <w:pPr>
        <w:pStyle w:val="Sinespaciado"/>
        <w:numPr>
          <w:ilvl w:val="0"/>
          <w:numId w:val="8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S.I.I.F (Sistema Integrado de </w:t>
      </w:r>
      <w:r w:rsidR="00AD2B7E">
        <w:rPr>
          <w:rFonts w:ascii="Bookman Old Style" w:hAnsi="Bookman Old Style"/>
          <w:lang w:val="es-UY"/>
        </w:rPr>
        <w:t>Información</w:t>
      </w:r>
      <w:r>
        <w:rPr>
          <w:rFonts w:ascii="Bookman Old Style" w:hAnsi="Bookman Old Style"/>
          <w:lang w:val="es-UY"/>
        </w:rPr>
        <w:t xml:space="preserve"> Financiera): plazo estimado de pago, a los </w:t>
      </w:r>
      <w:r w:rsidR="00AD2B7E">
        <w:rPr>
          <w:rFonts w:ascii="Bookman Old Style" w:hAnsi="Bookman Old Style"/>
          <w:lang w:val="es-UY"/>
        </w:rPr>
        <w:t>90</w:t>
      </w:r>
      <w:r>
        <w:rPr>
          <w:rFonts w:ascii="Bookman Old Style" w:hAnsi="Bookman Old Style"/>
          <w:lang w:val="es-UY"/>
        </w:rPr>
        <w:t xml:space="preserve"> (</w:t>
      </w:r>
      <w:r w:rsidR="00AD2B7E">
        <w:rPr>
          <w:rFonts w:ascii="Bookman Old Style" w:hAnsi="Bookman Old Style"/>
          <w:lang w:val="es-UY"/>
        </w:rPr>
        <w:t>noventa</w:t>
      </w:r>
      <w:r>
        <w:rPr>
          <w:rFonts w:ascii="Bookman Old Style" w:hAnsi="Bookman Old Style"/>
          <w:lang w:val="es-UY"/>
        </w:rPr>
        <w:t>) días del cierre del mes al cual pertenece la factura</w:t>
      </w:r>
      <w:r w:rsidR="00E242A3">
        <w:rPr>
          <w:rFonts w:ascii="Bookman Old Style" w:hAnsi="Bookman Old Style"/>
          <w:lang w:val="es-UY"/>
        </w:rPr>
        <w:t>.</w:t>
      </w:r>
    </w:p>
    <w:p w:rsidR="00D609AA" w:rsidRPr="00D609AA" w:rsidRDefault="00D609AA" w:rsidP="00D609AA">
      <w:pPr>
        <w:rPr>
          <w:b/>
          <w:lang w:val="es-UY"/>
        </w:rPr>
      </w:pPr>
      <w:r>
        <w:rPr>
          <w:b/>
          <w:lang w:val="es-UY"/>
        </w:rPr>
        <w:t xml:space="preserve"> </w:t>
      </w:r>
    </w:p>
    <w:sectPr w:rsidR="00D609AA" w:rsidRPr="00D609AA" w:rsidSect="00AD4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62"/>
    <w:multiLevelType w:val="hybridMultilevel"/>
    <w:tmpl w:val="1D4E950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61CB4"/>
    <w:multiLevelType w:val="hybridMultilevel"/>
    <w:tmpl w:val="FEF471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D2E"/>
    <w:multiLevelType w:val="hybridMultilevel"/>
    <w:tmpl w:val="918AC9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4F4"/>
    <w:multiLevelType w:val="hybridMultilevel"/>
    <w:tmpl w:val="7E7E11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736B1"/>
    <w:multiLevelType w:val="hybridMultilevel"/>
    <w:tmpl w:val="951CC0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2682"/>
    <w:multiLevelType w:val="hybridMultilevel"/>
    <w:tmpl w:val="17CE88B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C46134"/>
    <w:multiLevelType w:val="hybridMultilevel"/>
    <w:tmpl w:val="AF4EDCF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AA0"/>
    <w:multiLevelType w:val="hybridMultilevel"/>
    <w:tmpl w:val="6256078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9AA"/>
    <w:rsid w:val="000073E0"/>
    <w:rsid w:val="0006589C"/>
    <w:rsid w:val="000F5B4C"/>
    <w:rsid w:val="00143175"/>
    <w:rsid w:val="001C4EAC"/>
    <w:rsid w:val="00234AF2"/>
    <w:rsid w:val="00252508"/>
    <w:rsid w:val="00291693"/>
    <w:rsid w:val="002A6D0B"/>
    <w:rsid w:val="002B4792"/>
    <w:rsid w:val="00334DC6"/>
    <w:rsid w:val="00344AFA"/>
    <w:rsid w:val="00350FC9"/>
    <w:rsid w:val="003776C1"/>
    <w:rsid w:val="003B683C"/>
    <w:rsid w:val="003C0624"/>
    <w:rsid w:val="003E06A7"/>
    <w:rsid w:val="00402D8F"/>
    <w:rsid w:val="00404AEC"/>
    <w:rsid w:val="00411F7C"/>
    <w:rsid w:val="00451BA4"/>
    <w:rsid w:val="004A1782"/>
    <w:rsid w:val="0054305E"/>
    <w:rsid w:val="005E551E"/>
    <w:rsid w:val="00624F18"/>
    <w:rsid w:val="006D4D27"/>
    <w:rsid w:val="006D5ACE"/>
    <w:rsid w:val="006E409E"/>
    <w:rsid w:val="00733446"/>
    <w:rsid w:val="0085318E"/>
    <w:rsid w:val="00863CF2"/>
    <w:rsid w:val="008944C4"/>
    <w:rsid w:val="008B56B3"/>
    <w:rsid w:val="008E6DA7"/>
    <w:rsid w:val="00920FE0"/>
    <w:rsid w:val="009675B4"/>
    <w:rsid w:val="00991D65"/>
    <w:rsid w:val="00A5194C"/>
    <w:rsid w:val="00AC7426"/>
    <w:rsid w:val="00AD2B7E"/>
    <w:rsid w:val="00AD486B"/>
    <w:rsid w:val="00B303DD"/>
    <w:rsid w:val="00BB0EB9"/>
    <w:rsid w:val="00C361F7"/>
    <w:rsid w:val="00C6336E"/>
    <w:rsid w:val="00CA1CD7"/>
    <w:rsid w:val="00CB0359"/>
    <w:rsid w:val="00CF0234"/>
    <w:rsid w:val="00D0284C"/>
    <w:rsid w:val="00D609AA"/>
    <w:rsid w:val="00E242A3"/>
    <w:rsid w:val="00FE1DCB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609AA"/>
    <w:pPr>
      <w:tabs>
        <w:tab w:val="center" w:pos="4419"/>
        <w:tab w:val="right" w:pos="8838"/>
      </w:tabs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D609AA"/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paragraph" w:styleId="Sinespaciado">
    <w:name w:val="No Spacing"/>
    <w:uiPriority w:val="1"/>
    <w:qFormat/>
    <w:rsid w:val="00D609AA"/>
    <w:pPr>
      <w:spacing w:before="0" w:after="0"/>
    </w:pPr>
  </w:style>
  <w:style w:type="paragraph" w:styleId="Prrafodelista">
    <w:name w:val="List Paragraph"/>
    <w:basedOn w:val="Normal"/>
    <w:uiPriority w:val="34"/>
    <w:qFormat/>
    <w:rsid w:val="0062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MSP-ASSE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Auxiliar de Río Branco</dc:creator>
  <cp:keywords/>
  <dc:description/>
  <cp:lastModifiedBy>Centro Auxiliar de Río Branco</cp:lastModifiedBy>
  <cp:revision>2</cp:revision>
  <dcterms:created xsi:type="dcterms:W3CDTF">2018-12-07T14:54:00Z</dcterms:created>
  <dcterms:modified xsi:type="dcterms:W3CDTF">2018-12-07T14:54:00Z</dcterms:modified>
</cp:coreProperties>
</file>