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E6" w:rsidRDefault="002E36E6" w:rsidP="002E36E6">
      <w:pPr>
        <w:spacing w:line="352" w:lineRule="exact"/>
        <w:jc w:val="center"/>
        <w:rPr>
          <w:sz w:val="18"/>
          <w:szCs w:val="18"/>
          <w:lang w:val="es-UY"/>
        </w:rPr>
      </w:pPr>
      <w:bookmarkStart w:id="0" w:name="page3"/>
      <w:bookmarkEnd w:id="0"/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 w:rsidP="00494C90">
      <w:pPr>
        <w:spacing w:line="200" w:lineRule="exact"/>
        <w:jc w:val="righ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C43ED9" w:rsidP="00494C90">
      <w:pPr>
        <w:spacing w:line="200" w:lineRule="exact"/>
        <w:jc w:val="right"/>
        <w:rPr>
          <w:sz w:val="18"/>
          <w:szCs w:val="18"/>
          <w:lang w:val="es-UY"/>
        </w:rPr>
      </w:pPr>
      <w:r>
        <w:rPr>
          <w:noProof/>
          <w:sz w:val="18"/>
          <w:szCs w:val="18"/>
          <w:lang w:val="es-UY" w:eastAsia="es-UY"/>
        </w:rPr>
        <w:drawing>
          <wp:inline distT="0" distB="0" distL="0" distR="0">
            <wp:extent cx="1619250" cy="142367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9E3" w:rsidRDefault="00C43ED9">
      <w:pPr>
        <w:spacing w:line="200" w:lineRule="exact"/>
        <w:rPr>
          <w:sz w:val="18"/>
          <w:szCs w:val="18"/>
          <w:lang w:val="es-UY"/>
        </w:rPr>
      </w:pPr>
      <w:r>
        <w:rPr>
          <w:noProof/>
          <w:sz w:val="18"/>
          <w:szCs w:val="18"/>
          <w:lang w:val="es-UY" w:eastAsia="es-UY"/>
        </w:rPr>
        <w:drawing>
          <wp:inline distT="0" distB="0" distL="0" distR="0">
            <wp:extent cx="1514475" cy="1556385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494C90" w:rsidRDefault="00494C90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2E36E6" w:rsidRDefault="002E36E6">
      <w:pPr>
        <w:spacing w:line="200" w:lineRule="exact"/>
        <w:rPr>
          <w:sz w:val="18"/>
          <w:szCs w:val="18"/>
          <w:lang w:val="es-UY"/>
        </w:rPr>
      </w:pPr>
    </w:p>
    <w:p w:rsidR="00494C90" w:rsidRDefault="00494C90">
      <w:pPr>
        <w:spacing w:line="200" w:lineRule="exact"/>
        <w:rPr>
          <w:sz w:val="18"/>
          <w:szCs w:val="18"/>
          <w:lang w:val="es-UY"/>
        </w:rPr>
      </w:pPr>
    </w:p>
    <w:tbl>
      <w:tblPr>
        <w:tblpPr w:leftFromText="141" w:rightFromText="141" w:vertAnchor="text" w:horzAnchor="margin" w:tblpY="327"/>
        <w:tblW w:w="7054" w:type="dxa"/>
        <w:tblLayout w:type="fixed"/>
        <w:tblLook w:val="04A0"/>
      </w:tblPr>
      <w:tblGrid>
        <w:gridCol w:w="7054"/>
      </w:tblGrid>
      <w:tr w:rsidR="00494C90" w:rsidRPr="00E949E3" w:rsidTr="00494C90">
        <w:tc>
          <w:tcPr>
            <w:tcW w:w="7054" w:type="dxa"/>
            <w:shd w:val="clear" w:color="auto" w:fill="auto"/>
          </w:tcPr>
          <w:p w:rsidR="00494C90" w:rsidRPr="00E949E3" w:rsidRDefault="00494C90" w:rsidP="00494C90">
            <w:pPr>
              <w:rPr>
                <w:i/>
                <w:sz w:val="36"/>
                <w:szCs w:val="18"/>
                <w:lang w:val="es-UY" w:eastAsia="es-UY"/>
              </w:rPr>
            </w:pPr>
          </w:p>
          <w:p w:rsidR="00494C90" w:rsidRPr="00E949E3" w:rsidRDefault="00494C90" w:rsidP="00494C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4C90" w:rsidRDefault="00494C90" w:rsidP="00494C90">
      <w:pPr>
        <w:framePr w:hSpace="141" w:wrap="around" w:vAnchor="text" w:hAnchor="margin" w:y="327"/>
        <w:jc w:val="center"/>
        <w:rPr>
          <w:i/>
          <w:sz w:val="36"/>
          <w:szCs w:val="18"/>
          <w:lang w:val="es-UY" w:eastAsia="es-UY"/>
        </w:rPr>
      </w:pPr>
      <w:r>
        <w:rPr>
          <w:i/>
          <w:sz w:val="36"/>
          <w:szCs w:val="18"/>
          <w:lang w:val="es-UY" w:eastAsia="es-UY"/>
        </w:rPr>
        <w:t>Armada Nacional</w:t>
      </w:r>
    </w:p>
    <w:p w:rsidR="00494C90" w:rsidRPr="00E949E3" w:rsidRDefault="00494C90" w:rsidP="00494C90">
      <w:pPr>
        <w:framePr w:hSpace="141" w:wrap="around" w:vAnchor="text" w:hAnchor="margin" w:y="327"/>
        <w:jc w:val="center"/>
        <w:rPr>
          <w:i/>
          <w:sz w:val="36"/>
          <w:szCs w:val="18"/>
          <w:lang w:val="es-UY" w:eastAsia="es-UY"/>
        </w:rPr>
      </w:pPr>
      <w:r w:rsidRPr="00E949E3">
        <w:rPr>
          <w:i/>
          <w:sz w:val="36"/>
          <w:szCs w:val="18"/>
          <w:lang w:val="es-UY" w:eastAsia="es-UY"/>
        </w:rPr>
        <w:t>República Oriental del Uruguay</w:t>
      </w:r>
    </w:p>
    <w:p w:rsidR="002E36E6" w:rsidRPr="00E949E3" w:rsidRDefault="002E36E6" w:rsidP="00494C90">
      <w:pPr>
        <w:spacing w:line="200" w:lineRule="exact"/>
        <w:jc w:val="center"/>
        <w:rPr>
          <w:sz w:val="18"/>
          <w:szCs w:val="18"/>
          <w:lang w:val="es-UY"/>
        </w:rPr>
      </w:pPr>
      <w:r>
        <w:rPr>
          <w:sz w:val="18"/>
          <w:szCs w:val="18"/>
          <w:lang w:val="es-UY"/>
        </w:rPr>
        <w:br/>
      </w:r>
    </w:p>
    <w:p w:rsidR="004B5653" w:rsidRPr="00E949E3" w:rsidRDefault="004B5653" w:rsidP="00ED3652">
      <w:pPr>
        <w:rPr>
          <w:sz w:val="18"/>
          <w:szCs w:val="18"/>
        </w:rPr>
      </w:pPr>
    </w:p>
    <w:p w:rsidR="004B5653" w:rsidRDefault="004B5653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Default="00494C90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Default="00494C90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Default="00494C90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Pr="004B5653" w:rsidRDefault="004B5653" w:rsidP="00494C90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</w:pPr>
      <w:r>
        <w:rPr>
          <w:rStyle w:val="Fuentedeprrafopredeter1"/>
          <w:color w:val="000000"/>
        </w:rPr>
        <w:tab/>
      </w:r>
      <w:r>
        <w:rPr>
          <w:rStyle w:val="Fuentedeprrafopredeter1"/>
          <w:color w:val="000000"/>
        </w:rPr>
        <w:tab/>
      </w:r>
      <w:r w:rsidR="00494C90" w:rsidRPr="002E36E6">
        <w:rPr>
          <w:b/>
          <w:bCs/>
        </w:rPr>
        <w:t>OBJETO DE LA CONTRATACIÓN. -</w:t>
      </w:r>
    </w:p>
    <w:p w:rsidR="004B5653" w:rsidRPr="002E36E6" w:rsidRDefault="004B5653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color w:val="000000"/>
        </w:rPr>
      </w:pPr>
      <w:r w:rsidRPr="004B5653">
        <w:rPr>
          <w:rStyle w:val="Fuentedeprrafopredeter1"/>
          <w:color w:val="000000"/>
        </w:rPr>
        <w:t>DESCRIPCION DE LO SOLICITADO</w:t>
      </w:r>
    </w:p>
    <w:tbl>
      <w:tblPr>
        <w:tblW w:w="0" w:type="auto"/>
        <w:jc w:val="center"/>
        <w:tblInd w:w="-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2"/>
        <w:gridCol w:w="1205"/>
        <w:gridCol w:w="4678"/>
        <w:gridCol w:w="1674"/>
      </w:tblGrid>
      <w:tr w:rsidR="004B5653" w:rsidRPr="002E36E6" w:rsidTr="00896BF3">
        <w:trPr>
          <w:trHeight w:val="371"/>
          <w:jc w:val="center"/>
        </w:trPr>
        <w:tc>
          <w:tcPr>
            <w:tcW w:w="2332" w:type="dxa"/>
            <w:shd w:val="clear" w:color="auto" w:fill="FFFFFF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lang w:val="es-UY" w:eastAsia="es-UY"/>
              </w:rPr>
            </w:pPr>
            <w:r w:rsidRPr="002E36E6">
              <w:rPr>
                <w:b/>
                <w:bCs/>
                <w:lang w:val="es-UY" w:eastAsia="es-UY"/>
              </w:rPr>
              <w:t>ITEM</w:t>
            </w:r>
          </w:p>
        </w:tc>
        <w:tc>
          <w:tcPr>
            <w:tcW w:w="1205" w:type="dxa"/>
            <w:shd w:val="clear" w:color="auto" w:fill="FFFFFF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lang w:val="es-UY" w:eastAsia="es-UY"/>
              </w:rPr>
            </w:pPr>
            <w:r w:rsidRPr="002E36E6">
              <w:rPr>
                <w:b/>
                <w:bCs/>
                <w:lang w:val="es-UY" w:eastAsia="es-UY"/>
              </w:rPr>
              <w:t>CANTIDAD</w:t>
            </w:r>
          </w:p>
        </w:tc>
        <w:tc>
          <w:tcPr>
            <w:tcW w:w="4678" w:type="dxa"/>
            <w:shd w:val="clear" w:color="auto" w:fill="FFFFFF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lang w:val="es-UY" w:eastAsia="es-UY"/>
              </w:rPr>
            </w:pPr>
            <w:r w:rsidRPr="002E36E6">
              <w:rPr>
                <w:b/>
                <w:bCs/>
                <w:lang w:val="es-UY" w:eastAsia="es-UY"/>
              </w:rPr>
              <w:t>DESCRIPCIÓN</w:t>
            </w:r>
          </w:p>
        </w:tc>
        <w:tc>
          <w:tcPr>
            <w:tcW w:w="1674" w:type="dxa"/>
            <w:shd w:val="clear" w:color="auto" w:fill="auto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color w:val="000000"/>
                <w:lang w:val="es-UY" w:eastAsia="es-UY"/>
              </w:rPr>
            </w:pPr>
            <w:r w:rsidRPr="002E36E6">
              <w:rPr>
                <w:b/>
                <w:bCs/>
                <w:color w:val="000000"/>
                <w:lang w:val="es-UY" w:eastAsia="es-UY"/>
              </w:rPr>
              <w:t>COD</w:t>
            </w:r>
            <w:r w:rsidRPr="002E36E6">
              <w:rPr>
                <w:rFonts w:eastAsia="Calibri"/>
                <w:b/>
                <w:bCs/>
                <w:color w:val="000000"/>
                <w:lang w:val="es-UY" w:eastAsia="es-UY"/>
              </w:rPr>
              <w:t xml:space="preserve"> </w:t>
            </w:r>
            <w:r w:rsidRPr="002E36E6">
              <w:rPr>
                <w:b/>
                <w:bCs/>
                <w:color w:val="000000"/>
                <w:lang w:val="es-UY" w:eastAsia="es-UY"/>
              </w:rPr>
              <w:t>SICE</w:t>
            </w:r>
          </w:p>
        </w:tc>
      </w:tr>
      <w:tr w:rsidR="004B5653" w:rsidRPr="002E36E6" w:rsidTr="00896BF3">
        <w:trPr>
          <w:trHeight w:val="202"/>
          <w:jc w:val="center"/>
        </w:trPr>
        <w:tc>
          <w:tcPr>
            <w:tcW w:w="2332" w:type="dxa"/>
            <w:shd w:val="clear" w:color="auto" w:fill="FFFFFF"/>
          </w:tcPr>
          <w:p w:rsidR="004B5653" w:rsidRPr="002E36E6" w:rsidRDefault="0023237C" w:rsidP="0023237C">
            <w:pPr>
              <w:tabs>
                <w:tab w:val="left" w:pos="-142"/>
              </w:tabs>
              <w:snapToGrid w:val="0"/>
              <w:spacing w:line="276" w:lineRule="auto"/>
              <w:ind w:left="-567"/>
              <w:rPr>
                <w:lang w:val="es-UY" w:eastAsia="es-UY"/>
              </w:rPr>
            </w:pPr>
            <w:r>
              <w:rPr>
                <w:lang w:val="es-UY" w:eastAsia="es-UY"/>
              </w:rPr>
              <w:t xml:space="preserve">             botas de bombero</w:t>
            </w:r>
          </w:p>
        </w:tc>
        <w:tc>
          <w:tcPr>
            <w:tcW w:w="1205" w:type="dxa"/>
            <w:shd w:val="clear" w:color="auto" w:fill="FFFFFF"/>
          </w:tcPr>
          <w:p w:rsidR="004B5653" w:rsidRPr="002E36E6" w:rsidRDefault="00626F83" w:rsidP="00626F8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 xml:space="preserve">         </w:t>
            </w:r>
            <w:r w:rsidR="0023237C">
              <w:rPr>
                <w:lang w:val="es-UY" w:eastAsia="es-UY"/>
              </w:rPr>
              <w:t>3 pares</w:t>
            </w:r>
          </w:p>
        </w:tc>
        <w:tc>
          <w:tcPr>
            <w:tcW w:w="4678" w:type="dxa"/>
            <w:shd w:val="clear" w:color="auto" w:fill="FFFFFF"/>
          </w:tcPr>
          <w:p w:rsidR="004B5653" w:rsidRPr="002E36E6" w:rsidRDefault="0023237C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Talles 36,38 y 40</w:t>
            </w:r>
          </w:p>
        </w:tc>
        <w:tc>
          <w:tcPr>
            <w:tcW w:w="1674" w:type="dxa"/>
            <w:shd w:val="clear" w:color="auto" w:fill="auto"/>
          </w:tcPr>
          <w:p w:rsidR="004B5653" w:rsidRPr="002E36E6" w:rsidRDefault="00793789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  <w:r>
              <w:rPr>
                <w:color w:val="000000"/>
                <w:lang w:val="es-UY" w:eastAsia="es-UY"/>
              </w:rPr>
              <w:t>15391</w:t>
            </w:r>
          </w:p>
        </w:tc>
      </w:tr>
      <w:tr w:rsidR="0023237C" w:rsidRPr="002E36E6" w:rsidTr="00896BF3">
        <w:trPr>
          <w:trHeight w:val="202"/>
          <w:jc w:val="center"/>
        </w:trPr>
        <w:tc>
          <w:tcPr>
            <w:tcW w:w="2332" w:type="dxa"/>
            <w:shd w:val="clear" w:color="auto" w:fill="FFFFFF"/>
          </w:tcPr>
          <w:p w:rsidR="0023237C" w:rsidRDefault="0023237C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Bomba de agua</w:t>
            </w:r>
          </w:p>
        </w:tc>
        <w:tc>
          <w:tcPr>
            <w:tcW w:w="1205" w:type="dxa"/>
            <w:shd w:val="clear" w:color="auto" w:fill="FFFFFF"/>
          </w:tcPr>
          <w:p w:rsidR="0023237C" w:rsidRDefault="00626F83" w:rsidP="00626F8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 xml:space="preserve">           </w:t>
            </w:r>
            <w:r w:rsidR="0023237C">
              <w:rPr>
                <w:lang w:val="es-UY" w:eastAsia="es-UY"/>
              </w:rPr>
              <w:t>1</w:t>
            </w:r>
          </w:p>
        </w:tc>
        <w:tc>
          <w:tcPr>
            <w:tcW w:w="4678" w:type="dxa"/>
            <w:shd w:val="clear" w:color="auto" w:fill="FFFFFF"/>
          </w:tcPr>
          <w:p w:rsidR="0023237C" w:rsidRPr="00D26541" w:rsidRDefault="0023237C" w:rsidP="0023237C">
            <w:pPr>
              <w:jc w:val="center"/>
            </w:pPr>
            <w:r>
              <w:t>PORTATIL EJEMPLO: HONDA WL20XH-GP 160H</w:t>
            </w:r>
          </w:p>
        </w:tc>
        <w:tc>
          <w:tcPr>
            <w:tcW w:w="1674" w:type="dxa"/>
            <w:shd w:val="clear" w:color="auto" w:fill="auto"/>
          </w:tcPr>
          <w:p w:rsidR="0023237C" w:rsidRDefault="00793789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  <w:r>
              <w:rPr>
                <w:color w:val="000000"/>
                <w:lang w:val="es-UY" w:eastAsia="es-UY"/>
              </w:rPr>
              <w:t>7320</w:t>
            </w:r>
          </w:p>
        </w:tc>
      </w:tr>
      <w:tr w:rsidR="0023237C" w:rsidRPr="002E36E6" w:rsidTr="00896BF3">
        <w:trPr>
          <w:trHeight w:val="202"/>
          <w:jc w:val="center"/>
        </w:trPr>
        <w:tc>
          <w:tcPr>
            <w:tcW w:w="2332" w:type="dxa"/>
            <w:shd w:val="clear" w:color="auto" w:fill="FFFFFF"/>
          </w:tcPr>
          <w:p w:rsidR="0023237C" w:rsidRDefault="0023237C" w:rsidP="0023237C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t xml:space="preserve">          </w:t>
            </w:r>
            <w:r w:rsidRPr="00D26541">
              <w:t>gorra escafandra de tela</w:t>
            </w:r>
          </w:p>
        </w:tc>
        <w:tc>
          <w:tcPr>
            <w:tcW w:w="1205" w:type="dxa"/>
            <w:shd w:val="clear" w:color="auto" w:fill="FFFFFF"/>
          </w:tcPr>
          <w:p w:rsidR="0023237C" w:rsidRPr="00D26541" w:rsidRDefault="0023237C" w:rsidP="00626F83">
            <w:pPr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FFFFFF"/>
          </w:tcPr>
          <w:p w:rsidR="0023237C" w:rsidRPr="00D26541" w:rsidRDefault="0023237C" w:rsidP="0023237C">
            <w:pPr>
              <w:jc w:val="center"/>
            </w:pPr>
            <w:r>
              <w:t>ANTI FLAMA</w:t>
            </w:r>
          </w:p>
        </w:tc>
        <w:tc>
          <w:tcPr>
            <w:tcW w:w="1674" w:type="dxa"/>
            <w:shd w:val="clear" w:color="auto" w:fill="auto"/>
          </w:tcPr>
          <w:p w:rsidR="0023237C" w:rsidRDefault="00793789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  <w:r>
              <w:rPr>
                <w:color w:val="000000"/>
                <w:lang w:val="es-UY" w:eastAsia="es-UY"/>
              </w:rPr>
              <w:t>14516</w:t>
            </w:r>
          </w:p>
        </w:tc>
      </w:tr>
      <w:tr w:rsidR="0023237C" w:rsidRPr="002E36E6" w:rsidTr="00896BF3">
        <w:trPr>
          <w:trHeight w:val="202"/>
          <w:jc w:val="center"/>
        </w:trPr>
        <w:tc>
          <w:tcPr>
            <w:tcW w:w="2332" w:type="dxa"/>
            <w:shd w:val="clear" w:color="auto" w:fill="FFFFFF"/>
          </w:tcPr>
          <w:p w:rsidR="0023237C" w:rsidRPr="00D26541" w:rsidRDefault="0023237C" w:rsidP="00793789">
            <w:pPr>
              <w:jc w:val="center"/>
            </w:pPr>
            <w:r w:rsidRPr="00D26541">
              <w:t>extintor polvo</w:t>
            </w:r>
          </w:p>
        </w:tc>
        <w:tc>
          <w:tcPr>
            <w:tcW w:w="1205" w:type="dxa"/>
            <w:shd w:val="clear" w:color="auto" w:fill="FFFFFF"/>
          </w:tcPr>
          <w:p w:rsidR="0023237C" w:rsidRPr="00D26541" w:rsidRDefault="0023237C" w:rsidP="00626F83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FFFFFF"/>
          </w:tcPr>
          <w:p w:rsidR="0023237C" w:rsidRPr="00D26541" w:rsidRDefault="0023237C" w:rsidP="0023237C">
            <w:pPr>
              <w:jc w:val="center"/>
            </w:pPr>
            <w:r>
              <w:t>4K</w:t>
            </w:r>
          </w:p>
        </w:tc>
        <w:tc>
          <w:tcPr>
            <w:tcW w:w="1674" w:type="dxa"/>
            <w:shd w:val="clear" w:color="auto" w:fill="auto"/>
          </w:tcPr>
          <w:p w:rsidR="0023237C" w:rsidRDefault="00793789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  <w:r>
              <w:rPr>
                <w:color w:val="000000"/>
                <w:lang w:val="es-UY" w:eastAsia="es-UY"/>
              </w:rPr>
              <w:t>2701</w:t>
            </w:r>
          </w:p>
        </w:tc>
      </w:tr>
      <w:tr w:rsidR="0023237C" w:rsidRPr="002E36E6" w:rsidTr="00896BF3">
        <w:trPr>
          <w:trHeight w:val="202"/>
          <w:jc w:val="center"/>
        </w:trPr>
        <w:tc>
          <w:tcPr>
            <w:tcW w:w="2332" w:type="dxa"/>
            <w:shd w:val="clear" w:color="auto" w:fill="FFFFFF"/>
          </w:tcPr>
          <w:p w:rsidR="0023237C" w:rsidRPr="00D26541" w:rsidRDefault="0023237C" w:rsidP="00793789">
            <w:pPr>
              <w:jc w:val="center"/>
            </w:pPr>
            <w:r w:rsidRPr="00D26541">
              <w:t>laptop</w:t>
            </w:r>
          </w:p>
        </w:tc>
        <w:tc>
          <w:tcPr>
            <w:tcW w:w="1205" w:type="dxa"/>
            <w:shd w:val="clear" w:color="auto" w:fill="FFFFFF"/>
          </w:tcPr>
          <w:p w:rsidR="0023237C" w:rsidRPr="00D26541" w:rsidRDefault="0023237C" w:rsidP="00626F83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FFFFFF"/>
          </w:tcPr>
          <w:p w:rsidR="0023237C" w:rsidRPr="00D26541" w:rsidRDefault="0023237C" w:rsidP="0023237C">
            <w:pPr>
              <w:jc w:val="center"/>
            </w:pPr>
            <w:r>
              <w:t>PROCESADOR 2.4/HD, MEMORIA 4G O MAS</w:t>
            </w:r>
          </w:p>
        </w:tc>
        <w:tc>
          <w:tcPr>
            <w:tcW w:w="1674" w:type="dxa"/>
            <w:shd w:val="clear" w:color="auto" w:fill="auto"/>
          </w:tcPr>
          <w:p w:rsidR="0023237C" w:rsidRDefault="00793789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  <w:r>
              <w:rPr>
                <w:color w:val="000000"/>
                <w:lang w:val="es-UY" w:eastAsia="es-UY"/>
              </w:rPr>
              <w:t>1828</w:t>
            </w:r>
          </w:p>
        </w:tc>
      </w:tr>
      <w:tr w:rsidR="0023237C" w:rsidRPr="002E36E6" w:rsidTr="00896BF3">
        <w:trPr>
          <w:trHeight w:val="202"/>
          <w:jc w:val="center"/>
        </w:trPr>
        <w:tc>
          <w:tcPr>
            <w:tcW w:w="2332" w:type="dxa"/>
            <w:shd w:val="clear" w:color="auto" w:fill="FFFFFF"/>
          </w:tcPr>
          <w:p w:rsidR="0023237C" w:rsidRPr="00D26541" w:rsidRDefault="0023237C" w:rsidP="00793789">
            <w:pPr>
              <w:jc w:val="center"/>
            </w:pPr>
            <w:r w:rsidRPr="00D26541">
              <w:t>disco duro externo</w:t>
            </w:r>
          </w:p>
        </w:tc>
        <w:tc>
          <w:tcPr>
            <w:tcW w:w="1205" w:type="dxa"/>
            <w:shd w:val="clear" w:color="auto" w:fill="FFFFFF"/>
          </w:tcPr>
          <w:p w:rsidR="0023237C" w:rsidRPr="00D26541" w:rsidRDefault="0023237C" w:rsidP="00626F83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FFFFFF"/>
          </w:tcPr>
          <w:p w:rsidR="0023237C" w:rsidRDefault="0023237C" w:rsidP="0023237C">
            <w:pPr>
              <w:jc w:val="center"/>
            </w:pPr>
            <w:r>
              <w:t>1 TB  USB 3.0</w:t>
            </w:r>
          </w:p>
          <w:p w:rsidR="0023237C" w:rsidRPr="00D26541" w:rsidRDefault="0023237C" w:rsidP="0023237C">
            <w:pPr>
              <w:jc w:val="center"/>
            </w:pPr>
          </w:p>
        </w:tc>
        <w:tc>
          <w:tcPr>
            <w:tcW w:w="1674" w:type="dxa"/>
            <w:shd w:val="clear" w:color="auto" w:fill="auto"/>
          </w:tcPr>
          <w:p w:rsidR="0023237C" w:rsidRDefault="00626F8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  <w:r>
              <w:rPr>
                <w:color w:val="000000"/>
                <w:lang w:val="es-UY" w:eastAsia="es-UY"/>
              </w:rPr>
              <w:t>35808</w:t>
            </w:r>
          </w:p>
        </w:tc>
      </w:tr>
      <w:tr w:rsidR="0023237C" w:rsidRPr="002E36E6" w:rsidTr="00896BF3">
        <w:trPr>
          <w:trHeight w:val="202"/>
          <w:jc w:val="center"/>
        </w:trPr>
        <w:tc>
          <w:tcPr>
            <w:tcW w:w="2332" w:type="dxa"/>
            <w:shd w:val="clear" w:color="auto" w:fill="FFFFFF"/>
          </w:tcPr>
          <w:p w:rsidR="0023237C" w:rsidRPr="00D26541" w:rsidRDefault="0023237C" w:rsidP="00793789">
            <w:pPr>
              <w:jc w:val="center"/>
            </w:pPr>
            <w:r w:rsidRPr="00D26541">
              <w:t>cámara de fotos</w:t>
            </w:r>
          </w:p>
        </w:tc>
        <w:tc>
          <w:tcPr>
            <w:tcW w:w="1205" w:type="dxa"/>
            <w:shd w:val="clear" w:color="auto" w:fill="FFFFFF"/>
          </w:tcPr>
          <w:p w:rsidR="0023237C" w:rsidRPr="00D26541" w:rsidRDefault="0023237C" w:rsidP="00626F83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FFFFFF"/>
          </w:tcPr>
          <w:p w:rsidR="0023237C" w:rsidRDefault="003E7628" w:rsidP="003E7628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 xml:space="preserve">          </w:t>
            </w:r>
            <w:r w:rsidR="0023237C">
              <w:rPr>
                <w:rFonts w:eastAsia="Calibri"/>
                <w:lang w:val="es-UY" w:eastAsia="es-UY"/>
              </w:rPr>
              <w:t xml:space="preserve">Digital/ </w:t>
            </w:r>
            <w:r>
              <w:rPr>
                <w:rFonts w:eastAsia="Calibri"/>
                <w:lang w:val="es-UY" w:eastAsia="es-UY"/>
              </w:rPr>
              <w:t>de 15 MP memoria 4G</w:t>
            </w:r>
          </w:p>
        </w:tc>
        <w:tc>
          <w:tcPr>
            <w:tcW w:w="1674" w:type="dxa"/>
            <w:shd w:val="clear" w:color="auto" w:fill="auto"/>
          </w:tcPr>
          <w:p w:rsidR="0023237C" w:rsidRDefault="00626F8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  <w:r>
              <w:rPr>
                <w:color w:val="000000"/>
                <w:lang w:val="es-UY" w:eastAsia="es-UY"/>
              </w:rPr>
              <w:t>3051</w:t>
            </w:r>
          </w:p>
        </w:tc>
      </w:tr>
      <w:tr w:rsidR="0023237C" w:rsidRPr="002E36E6" w:rsidTr="00896BF3">
        <w:trPr>
          <w:trHeight w:val="202"/>
          <w:jc w:val="center"/>
        </w:trPr>
        <w:tc>
          <w:tcPr>
            <w:tcW w:w="2332" w:type="dxa"/>
            <w:shd w:val="clear" w:color="auto" w:fill="FFFFFF"/>
          </w:tcPr>
          <w:p w:rsidR="0023237C" w:rsidRPr="00D26541" w:rsidRDefault="0023237C" w:rsidP="00793789">
            <w:pPr>
              <w:jc w:val="center"/>
            </w:pPr>
            <w:r w:rsidRPr="00D26541">
              <w:t>monitor</w:t>
            </w:r>
          </w:p>
        </w:tc>
        <w:tc>
          <w:tcPr>
            <w:tcW w:w="1205" w:type="dxa"/>
            <w:shd w:val="clear" w:color="auto" w:fill="FFFFFF"/>
          </w:tcPr>
          <w:p w:rsidR="0023237C" w:rsidRPr="00D26541" w:rsidRDefault="0023237C" w:rsidP="00626F83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FFFFFF"/>
          </w:tcPr>
          <w:p w:rsidR="0023237C" w:rsidRDefault="003E7628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15” LCD</w:t>
            </w:r>
          </w:p>
        </w:tc>
        <w:tc>
          <w:tcPr>
            <w:tcW w:w="1674" w:type="dxa"/>
            <w:shd w:val="clear" w:color="auto" w:fill="auto"/>
          </w:tcPr>
          <w:p w:rsidR="0023237C" w:rsidRDefault="00626F8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  <w:r>
              <w:rPr>
                <w:color w:val="000000"/>
                <w:lang w:val="es-UY" w:eastAsia="es-UY"/>
              </w:rPr>
              <w:t>12488</w:t>
            </w:r>
          </w:p>
        </w:tc>
      </w:tr>
      <w:tr w:rsidR="0023237C" w:rsidRPr="002E36E6" w:rsidTr="00896BF3">
        <w:trPr>
          <w:trHeight w:val="202"/>
          <w:jc w:val="center"/>
        </w:trPr>
        <w:tc>
          <w:tcPr>
            <w:tcW w:w="2332" w:type="dxa"/>
            <w:shd w:val="clear" w:color="auto" w:fill="FFFFFF"/>
          </w:tcPr>
          <w:p w:rsidR="0023237C" w:rsidRPr="00D26541" w:rsidRDefault="00793789" w:rsidP="00793789">
            <w:pPr>
              <w:jc w:val="center"/>
            </w:pPr>
            <w:r>
              <w:t>Kit de teclado y mouse</w:t>
            </w:r>
          </w:p>
        </w:tc>
        <w:tc>
          <w:tcPr>
            <w:tcW w:w="1205" w:type="dxa"/>
            <w:shd w:val="clear" w:color="auto" w:fill="FFFFFF"/>
          </w:tcPr>
          <w:p w:rsidR="0023237C" w:rsidRPr="00D26541" w:rsidRDefault="00793789" w:rsidP="00626F83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FFFFFF"/>
          </w:tcPr>
          <w:p w:rsidR="0023237C" w:rsidRDefault="003E7628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Idioma español puerto USB</w:t>
            </w:r>
          </w:p>
        </w:tc>
        <w:tc>
          <w:tcPr>
            <w:tcW w:w="1674" w:type="dxa"/>
            <w:shd w:val="clear" w:color="auto" w:fill="auto"/>
          </w:tcPr>
          <w:p w:rsidR="0023237C" w:rsidRDefault="00626F8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  <w:r>
              <w:rPr>
                <w:color w:val="000000"/>
                <w:lang w:val="es-UY" w:eastAsia="es-UY"/>
              </w:rPr>
              <w:t>9110</w:t>
            </w:r>
          </w:p>
        </w:tc>
      </w:tr>
      <w:tr w:rsidR="0023237C" w:rsidRPr="002E36E6" w:rsidTr="00896BF3">
        <w:trPr>
          <w:trHeight w:val="202"/>
          <w:jc w:val="center"/>
        </w:trPr>
        <w:tc>
          <w:tcPr>
            <w:tcW w:w="2332" w:type="dxa"/>
            <w:shd w:val="clear" w:color="auto" w:fill="FFFFFF"/>
          </w:tcPr>
          <w:p w:rsidR="0023237C" w:rsidRPr="00D26541" w:rsidRDefault="00793789" w:rsidP="00793789">
            <w:pPr>
              <w:jc w:val="center"/>
            </w:pPr>
            <w:r>
              <w:t>pendrive</w:t>
            </w:r>
          </w:p>
        </w:tc>
        <w:tc>
          <w:tcPr>
            <w:tcW w:w="1205" w:type="dxa"/>
            <w:shd w:val="clear" w:color="auto" w:fill="FFFFFF"/>
          </w:tcPr>
          <w:p w:rsidR="0023237C" w:rsidRPr="00D26541" w:rsidRDefault="00793789" w:rsidP="00626F83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FFFFFF"/>
          </w:tcPr>
          <w:p w:rsidR="0023237C" w:rsidRDefault="00793789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2.0o mas</w:t>
            </w:r>
          </w:p>
        </w:tc>
        <w:tc>
          <w:tcPr>
            <w:tcW w:w="1674" w:type="dxa"/>
            <w:shd w:val="clear" w:color="auto" w:fill="auto"/>
          </w:tcPr>
          <w:p w:rsidR="0023237C" w:rsidRDefault="00626F8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  <w:r>
              <w:rPr>
                <w:color w:val="000000"/>
                <w:lang w:val="es-UY" w:eastAsia="es-UY"/>
              </w:rPr>
              <w:t>11390</w:t>
            </w:r>
          </w:p>
        </w:tc>
      </w:tr>
      <w:tr w:rsidR="0023237C" w:rsidRPr="002E36E6" w:rsidTr="00896BF3">
        <w:trPr>
          <w:trHeight w:val="202"/>
          <w:jc w:val="center"/>
        </w:trPr>
        <w:tc>
          <w:tcPr>
            <w:tcW w:w="2332" w:type="dxa"/>
            <w:shd w:val="clear" w:color="auto" w:fill="FFFFFF"/>
          </w:tcPr>
          <w:p w:rsidR="0023237C" w:rsidRPr="00D26541" w:rsidRDefault="00793789" w:rsidP="00793789">
            <w:pPr>
              <w:jc w:val="center"/>
            </w:pPr>
            <w:r>
              <w:t>computadoras</w:t>
            </w:r>
          </w:p>
        </w:tc>
        <w:tc>
          <w:tcPr>
            <w:tcW w:w="1205" w:type="dxa"/>
            <w:shd w:val="clear" w:color="auto" w:fill="FFFFFF"/>
          </w:tcPr>
          <w:p w:rsidR="0023237C" w:rsidRPr="00D26541" w:rsidRDefault="0023237C" w:rsidP="00626F83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FFFFFF"/>
          </w:tcPr>
          <w:p w:rsidR="0023237C" w:rsidRDefault="00626F83" w:rsidP="00896BF3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rFonts w:eastAsia="Calibri"/>
                <w:lang w:val="es-UY" w:eastAsia="es-UY"/>
              </w:rPr>
            </w:pPr>
            <w:r>
              <w:rPr>
                <w:rFonts w:eastAsia="Calibri"/>
                <w:lang w:val="es-UY" w:eastAsia="es-UY"/>
              </w:rPr>
              <w:t>Pr</w:t>
            </w:r>
            <w:r w:rsidR="00896BF3">
              <w:rPr>
                <w:rFonts w:eastAsia="Calibri"/>
                <w:lang w:val="es-UY" w:eastAsia="es-UY"/>
              </w:rPr>
              <w:t xml:space="preserve">      </w:t>
            </w:r>
            <w:proofErr w:type="spellStart"/>
            <w:r w:rsidR="00896BF3">
              <w:rPr>
                <w:rFonts w:eastAsia="Calibri"/>
                <w:lang w:val="es-UY" w:eastAsia="es-UY"/>
              </w:rPr>
              <w:t>p</w:t>
            </w:r>
            <w:r>
              <w:rPr>
                <w:rFonts w:eastAsia="Calibri"/>
                <w:lang w:val="es-UY" w:eastAsia="es-UY"/>
              </w:rPr>
              <w:t>ocesador</w:t>
            </w:r>
            <w:proofErr w:type="spellEnd"/>
            <w:r>
              <w:rPr>
                <w:rFonts w:eastAsia="Calibri"/>
                <w:lang w:val="es-UY" w:eastAsia="es-UY"/>
              </w:rPr>
              <w:t xml:space="preserve">:  A8 9600 AMD, velocidad 3100Mhz </w:t>
            </w:r>
            <w:r w:rsidR="00896BF3">
              <w:rPr>
                <w:rFonts w:eastAsia="Calibri"/>
                <w:lang w:val="es-UY" w:eastAsia="es-UY"/>
              </w:rPr>
              <w:t xml:space="preserve">           </w:t>
            </w:r>
            <w:proofErr w:type="spellStart"/>
            <w:r>
              <w:rPr>
                <w:rFonts w:eastAsia="Calibri"/>
                <w:lang w:val="es-UY" w:eastAsia="es-UY"/>
              </w:rPr>
              <w:t>ta</w:t>
            </w:r>
            <w:proofErr w:type="spellEnd"/>
            <w:r w:rsidR="00896BF3">
              <w:rPr>
                <w:rFonts w:eastAsia="Calibri"/>
                <w:lang w:val="es-UY" w:eastAsia="es-UY"/>
              </w:rPr>
              <w:t xml:space="preserve">         ta</w:t>
            </w:r>
            <w:r>
              <w:rPr>
                <w:rFonts w:eastAsia="Calibri"/>
                <w:lang w:val="es-UY" w:eastAsia="es-UY"/>
              </w:rPr>
              <w:t xml:space="preserve">rjeta de red, tarjeta de sonido CD ROM, </w:t>
            </w:r>
            <w:r w:rsidR="00896BF3">
              <w:rPr>
                <w:rFonts w:eastAsia="Calibri"/>
                <w:lang w:val="es-UY" w:eastAsia="es-UY"/>
              </w:rPr>
              <w:t xml:space="preserve">disco duro 750GB  memoria 8 </w:t>
            </w:r>
            <w:proofErr w:type="spellStart"/>
            <w:r w:rsidR="00896BF3">
              <w:rPr>
                <w:rFonts w:eastAsia="Calibri"/>
                <w:lang w:val="es-UY" w:eastAsia="es-UY"/>
              </w:rPr>
              <w:t>gb</w:t>
            </w:r>
            <w:proofErr w:type="spellEnd"/>
          </w:p>
        </w:tc>
        <w:tc>
          <w:tcPr>
            <w:tcW w:w="1674" w:type="dxa"/>
            <w:shd w:val="clear" w:color="auto" w:fill="auto"/>
          </w:tcPr>
          <w:p w:rsidR="0023237C" w:rsidRDefault="00626F8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  <w:r>
              <w:rPr>
                <w:color w:val="000000"/>
                <w:lang w:val="es-UY" w:eastAsia="es-UY"/>
              </w:rPr>
              <w:t>1829</w:t>
            </w:r>
          </w:p>
        </w:tc>
      </w:tr>
    </w:tbl>
    <w:p w:rsidR="004B5653" w:rsidRPr="002E36E6" w:rsidRDefault="004B5653" w:rsidP="00AF0DDF">
      <w:pPr>
        <w:tabs>
          <w:tab w:val="left" w:pos="-142"/>
        </w:tabs>
        <w:spacing w:line="276" w:lineRule="auto"/>
      </w:pPr>
    </w:p>
    <w:tbl>
      <w:tblPr>
        <w:tblpPr w:leftFromText="141" w:rightFromText="141" w:vertAnchor="text" w:horzAnchor="page" w:tblpX="7395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</w:tblGrid>
      <w:tr w:rsidR="00AD4BEF" w:rsidRPr="00A56742" w:rsidTr="003E7628">
        <w:trPr>
          <w:trHeight w:val="227"/>
        </w:trPr>
        <w:tc>
          <w:tcPr>
            <w:tcW w:w="5012" w:type="dxa"/>
            <w:shd w:val="clear" w:color="auto" w:fill="auto"/>
            <w:vAlign w:val="center"/>
          </w:tcPr>
          <w:p w:rsidR="00AD4BEF" w:rsidRPr="00A56742" w:rsidRDefault="003E7628" w:rsidP="003E7628">
            <w:pPr>
              <w:tabs>
                <w:tab w:val="left" w:pos="-142"/>
              </w:tabs>
              <w:spacing w:line="276" w:lineRule="auto"/>
              <w:rPr>
                <w:b/>
                <w:i/>
                <w:color w:val="FF0000"/>
                <w:sz w:val="20"/>
              </w:rPr>
            </w:pPr>
            <w:r w:rsidRPr="003E7628">
              <w:rPr>
                <w:b/>
                <w:i/>
                <w:sz w:val="18"/>
                <w:szCs w:val="18"/>
              </w:rPr>
              <w:t>“ADQUISICIÓN  DE EQUIPAMIENTO CURSOS OMI</w:t>
            </w:r>
            <w:r w:rsidRPr="003E7628">
              <w:rPr>
                <w:b/>
                <w:i/>
                <w:sz w:val="20"/>
              </w:rPr>
              <w:t>”</w:t>
            </w:r>
          </w:p>
        </w:tc>
      </w:tr>
    </w:tbl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</w:pPr>
      <w:r w:rsidRPr="002E36E6">
        <w:t>La Armada Nacional abre llamado de Compra Directa</w:t>
      </w:r>
      <w:r w:rsidR="00626F83">
        <w:t xml:space="preserve"> Nº 449</w:t>
      </w:r>
      <w:r w:rsidRPr="002E36E6">
        <w:t xml:space="preserve"> para </w:t>
      </w:r>
      <w:r w:rsidR="00AF0DDF">
        <w:t>el</w:t>
      </w:r>
    </w:p>
    <w:p w:rsidR="00616C12" w:rsidRDefault="00ED3652" w:rsidP="00616C12">
      <w:pPr>
        <w:widowControl w:val="0"/>
        <w:numPr>
          <w:ilvl w:val="0"/>
          <w:numId w:val="5"/>
        </w:numPr>
        <w:tabs>
          <w:tab w:val="left" w:pos="-142"/>
          <w:tab w:val="left" w:pos="142"/>
          <w:tab w:val="left" w:pos="567"/>
        </w:tabs>
        <w:suppressAutoHyphens/>
        <w:spacing w:line="276" w:lineRule="auto"/>
        <w:ind w:left="-567" w:firstLine="0"/>
        <w:jc w:val="both"/>
        <w:textAlignment w:val="baseline"/>
        <w:rPr>
          <w:b/>
          <w:bCs/>
          <w:color w:val="000000"/>
        </w:rPr>
      </w:pPr>
      <w:r w:rsidRPr="002E36E6">
        <w:rPr>
          <w:color w:val="000000"/>
        </w:rPr>
        <w:t>La apertura de ofertas será exclusivamente e</w:t>
      </w:r>
      <w:r w:rsidR="00616C12">
        <w:rPr>
          <w:color w:val="000000"/>
        </w:rPr>
        <w:t>lectrónica,</w:t>
      </w:r>
      <w:r w:rsidR="00AF0DDF">
        <w:rPr>
          <w:color w:val="000000"/>
        </w:rPr>
        <w:t xml:space="preserve"> </w:t>
      </w:r>
      <w:r w:rsidR="00616C12">
        <w:rPr>
          <w:color w:val="000000"/>
        </w:rPr>
        <w:t xml:space="preserve">y </w:t>
      </w:r>
      <w:r w:rsidR="00AF0DDF">
        <w:rPr>
          <w:color w:val="000000"/>
        </w:rPr>
        <w:t xml:space="preserve">el </w:t>
      </w:r>
      <w:r w:rsidR="00616C12">
        <w:rPr>
          <w:color w:val="000000"/>
        </w:rPr>
        <w:t xml:space="preserve"> proveedor que desee ofertar, deberá estar en estado </w:t>
      </w:r>
      <w:r w:rsidR="00616C12" w:rsidRPr="00616C12">
        <w:rPr>
          <w:b/>
          <w:color w:val="000000"/>
        </w:rPr>
        <w:t>ACTIVO</w:t>
      </w:r>
      <w:r w:rsidR="00616C12">
        <w:rPr>
          <w:color w:val="000000"/>
        </w:rPr>
        <w:t xml:space="preserve"> en el RUPE</w:t>
      </w:r>
      <w:r w:rsidR="00616C12">
        <w:rPr>
          <w:b/>
          <w:bCs/>
          <w:color w:val="000000"/>
        </w:rPr>
        <w:t>.</w:t>
      </w:r>
    </w:p>
    <w:p w:rsidR="00616C12" w:rsidRPr="00616C12" w:rsidRDefault="00616C12" w:rsidP="00616C12">
      <w:pPr>
        <w:widowControl w:val="0"/>
        <w:numPr>
          <w:ilvl w:val="0"/>
          <w:numId w:val="5"/>
        </w:numPr>
        <w:tabs>
          <w:tab w:val="left" w:pos="-142"/>
          <w:tab w:val="left" w:pos="142"/>
          <w:tab w:val="left" w:pos="567"/>
        </w:tabs>
        <w:suppressAutoHyphens/>
        <w:spacing w:line="276" w:lineRule="auto"/>
        <w:ind w:left="-567" w:firstLine="0"/>
        <w:jc w:val="both"/>
        <w:textAlignment w:val="baseline"/>
        <w:rPr>
          <w:b/>
          <w:bCs/>
          <w:color w:val="000000"/>
        </w:rPr>
      </w:pPr>
      <w:r w:rsidRPr="00616C12">
        <w:rPr>
          <w:szCs w:val="28"/>
          <w:lang w:val="es-UY" w:eastAsia="es-UY"/>
        </w:rPr>
        <w:t xml:space="preserve">Las propuestas deberán ser ingresadas directamente por el proveedor </w:t>
      </w:r>
      <w:r>
        <w:rPr>
          <w:szCs w:val="28"/>
          <w:lang w:val="es-UY" w:eastAsia="es-UY"/>
        </w:rPr>
        <w:t>y</w:t>
      </w:r>
      <w:r w:rsidRPr="00616C12">
        <w:rPr>
          <w:szCs w:val="28"/>
          <w:lang w:val="es-UY" w:eastAsia="es-UY"/>
        </w:rPr>
        <w:t xml:space="preserve"> podrá ingresar archivo detallando variantes o especificaciones </w:t>
      </w:r>
      <w:r>
        <w:rPr>
          <w:szCs w:val="28"/>
          <w:lang w:val="es-UY" w:eastAsia="es-UY"/>
        </w:rPr>
        <w:t>p</w:t>
      </w:r>
      <w:r w:rsidRPr="00616C12">
        <w:rPr>
          <w:szCs w:val="28"/>
          <w:lang w:val="es-UY" w:eastAsia="es-UY"/>
        </w:rPr>
        <w:t>articulares del o los artículos ofertados</w:t>
      </w:r>
      <w:r w:rsidR="00AC38C5">
        <w:rPr>
          <w:szCs w:val="28"/>
          <w:lang w:val="es-UY" w:eastAsia="es-UY"/>
        </w:rPr>
        <w:t>,</w:t>
      </w:r>
      <w:r w:rsidR="00A56742">
        <w:rPr>
          <w:szCs w:val="28"/>
          <w:lang w:val="es-UY" w:eastAsia="es-UY"/>
        </w:rPr>
        <w:t xml:space="preserve"> o con cualquier otra información complementaria, pero sin omitir </w:t>
      </w:r>
      <w:r w:rsidR="00B54D4F">
        <w:rPr>
          <w:szCs w:val="28"/>
          <w:lang w:val="es-UY" w:eastAsia="es-UY"/>
        </w:rPr>
        <w:t>ninguna de</w:t>
      </w:r>
      <w:r w:rsidR="00AC38C5">
        <w:rPr>
          <w:szCs w:val="28"/>
          <w:lang w:val="es-UY" w:eastAsia="es-UY"/>
        </w:rPr>
        <w:t xml:space="preserve"> las </w:t>
      </w:r>
      <w:r w:rsidR="00A56742">
        <w:rPr>
          <w:szCs w:val="28"/>
          <w:lang w:val="es-UY" w:eastAsia="es-UY"/>
        </w:rPr>
        <w:t>exigencia</w:t>
      </w:r>
      <w:r w:rsidR="00AC38C5">
        <w:rPr>
          <w:szCs w:val="28"/>
          <w:lang w:val="es-UY" w:eastAsia="es-UY"/>
        </w:rPr>
        <w:t>s esenciales</w:t>
      </w:r>
      <w:r w:rsidR="00A56742">
        <w:rPr>
          <w:szCs w:val="28"/>
          <w:lang w:val="es-UY" w:eastAsia="es-UY"/>
        </w:rPr>
        <w:t xml:space="preserve"> exigidas</w:t>
      </w:r>
      <w:r w:rsidRPr="00616C12">
        <w:rPr>
          <w:szCs w:val="28"/>
          <w:lang w:val="es-UY" w:eastAsia="es-UY"/>
        </w:rPr>
        <w:t xml:space="preserve">. De acuerdo al Art. 6 del Decreto 275/13 no se tomarán en cuenta las propuestas no ingresadas por el proveedor en el Sistema de Compras Estatales. </w:t>
      </w:r>
      <w:r>
        <w:rPr>
          <w:szCs w:val="28"/>
          <w:lang w:val="es-UY" w:eastAsia="es-UY"/>
        </w:rPr>
        <w:t>No serán tenidas en cuenta las ofertas que sean recibidas por otros medios.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b/>
          <w:color w:val="000000"/>
        </w:rPr>
      </w:pPr>
      <w:r w:rsidRPr="002E36E6">
        <w:rPr>
          <w:lang w:val="es-MX"/>
        </w:rPr>
        <w:lastRenderedPageBreak/>
        <w:t>Abierto el acto de apertura no podrá introducirse modificación alguna en las propuestas.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b/>
          <w:color w:val="000000"/>
        </w:rPr>
      </w:pPr>
      <w:r w:rsidRPr="002E36E6">
        <w:rPr>
          <w:color w:val="000000"/>
        </w:rPr>
        <w:t>El archivo adjunto a la oferta general deberá especificar plazo de entrega, mantenimiento de oferta, forma de pago y garantía. En caso de no contener detalle de lo antes mencionado, se entenderá que cumple con lo solicitado en estas bases.</w:t>
      </w:r>
    </w:p>
    <w:tbl>
      <w:tblPr>
        <w:tblpPr w:leftFromText="141" w:rightFromText="141" w:vertAnchor="text" w:horzAnchor="page" w:tblpX="661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4"/>
      </w:tblGrid>
      <w:tr w:rsidR="00BA02D3" w:rsidRPr="00A56742" w:rsidTr="00A5674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BA02D3" w:rsidRPr="00A56742" w:rsidRDefault="003E7628" w:rsidP="00A56742">
            <w:pPr>
              <w:widowControl w:val="0"/>
              <w:tabs>
                <w:tab w:val="left" w:pos="-142"/>
              </w:tabs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MP </w:t>
            </w:r>
            <w:r w:rsidR="00C43ED9">
              <w:rPr>
                <w:b/>
                <w:i/>
                <w:color w:val="FF0000"/>
                <w:sz w:val="20"/>
                <w:szCs w:val="20"/>
              </w:rPr>
              <w:t xml:space="preserve"> GABRIEL SILVERA 2916 10 14 INT 243</w:t>
            </w:r>
          </w:p>
        </w:tc>
      </w:tr>
    </w:tbl>
    <w:p w:rsidR="00BA02D3" w:rsidRPr="002E36E6" w:rsidRDefault="00BA02D3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b/>
          <w:i/>
          <w:color w:val="FF0000"/>
        </w:rPr>
      </w:pPr>
      <w:r w:rsidRPr="002E36E6">
        <w:rPr>
          <w:bCs/>
          <w:color w:val="000000"/>
        </w:rPr>
        <w:t xml:space="preserve"> </w:t>
      </w:r>
      <w:r w:rsidR="00ED3652" w:rsidRPr="002E36E6">
        <w:rPr>
          <w:bCs/>
          <w:color w:val="000000"/>
        </w:rPr>
        <w:t>L</w:t>
      </w:r>
      <w:r w:rsidR="00ED3652" w:rsidRPr="002E36E6">
        <w:rPr>
          <w:color w:val="000000"/>
        </w:rPr>
        <w:t>as consultas s</w:t>
      </w:r>
      <w:r w:rsidR="000F1C16">
        <w:rPr>
          <w:color w:val="000000"/>
        </w:rPr>
        <w:t xml:space="preserve">obre especificaciones técnicas se harán </w:t>
      </w:r>
    </w:p>
    <w:p w:rsidR="00E2784C" w:rsidRDefault="00ED3652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lang w:val="es-MX"/>
        </w:rPr>
      </w:pPr>
      <w:r w:rsidRPr="00E2784C">
        <w:rPr>
          <w:lang w:val="es-MX"/>
        </w:rPr>
        <w:t xml:space="preserve">No podrán contratar con la Administración las personas establecidas en el artículo 46 </w:t>
      </w:r>
      <w:r w:rsidR="00B54D4F" w:rsidRPr="00E2784C">
        <w:rPr>
          <w:lang w:val="es-MX"/>
        </w:rPr>
        <w:t>TOCAF. -</w:t>
      </w:r>
      <w:r w:rsidRPr="00E2784C">
        <w:rPr>
          <w:lang w:val="es-MX"/>
        </w:rPr>
        <w:t xml:space="preserve"> </w:t>
      </w:r>
    </w:p>
    <w:p w:rsidR="00ED3652" w:rsidRPr="00E2784C" w:rsidRDefault="00ED3652" w:rsidP="00E2784C">
      <w:pPr>
        <w:widowControl w:val="0"/>
        <w:tabs>
          <w:tab w:val="left" w:pos="-142"/>
        </w:tabs>
        <w:suppressAutoHyphens/>
        <w:spacing w:line="276" w:lineRule="auto"/>
        <w:ind w:left="-567"/>
        <w:jc w:val="both"/>
        <w:textAlignment w:val="baseline"/>
        <w:rPr>
          <w:lang w:val="es-MX"/>
        </w:rPr>
      </w:pPr>
      <w:r w:rsidRPr="00E2784C">
        <w:rPr>
          <w:b/>
          <w:lang w:val="es-MX"/>
        </w:rPr>
        <w:t>-</w:t>
      </w:r>
      <w:r w:rsidRPr="00E2784C">
        <w:rPr>
          <w:lang w:val="es-MX"/>
        </w:rPr>
        <w:t xml:space="preserve">Las firmas extranjeras que no tengan casa comercial establecida dentro del territorio nacional deberán actuar por medio de representante local, quien tendrá las mismas responsabilidades que sus </w:t>
      </w:r>
      <w:r w:rsidR="00B54D4F" w:rsidRPr="00E2784C">
        <w:rPr>
          <w:lang w:val="es-MX"/>
        </w:rPr>
        <w:t>representados. -</w:t>
      </w:r>
      <w:r w:rsidRPr="00E2784C">
        <w:rPr>
          <w:lang w:val="es-MX"/>
        </w:rPr>
        <w:t xml:space="preserve"> 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lang w:val="es-MX"/>
        </w:rPr>
      </w:pPr>
      <w:r w:rsidRPr="002E36E6">
        <w:rPr>
          <w:lang w:val="es-MX"/>
        </w:rPr>
        <w:t>-Toda la información referente a la representación deberá surgir del RUPE.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  <w:tab w:val="left" w:pos="0"/>
          <w:tab w:val="left" w:pos="142"/>
        </w:tabs>
        <w:suppressAutoHyphens/>
        <w:spacing w:line="276" w:lineRule="auto"/>
        <w:ind w:left="-567" w:firstLine="0"/>
        <w:jc w:val="both"/>
        <w:textAlignment w:val="baseline"/>
        <w:rPr>
          <w:lang w:val="es-MX"/>
        </w:rPr>
      </w:pPr>
      <w:r w:rsidRPr="002E36E6">
        <w:t>En caso de subir un archivo en la oferta, este</w:t>
      </w:r>
      <w:r w:rsidR="00616C12">
        <w:t xml:space="preserve"> deberá ser claramente redactado</w:t>
      </w:r>
      <w:r w:rsidRPr="002E36E6">
        <w:t xml:space="preserve"> en idioma español.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b/>
        </w:rPr>
      </w:pPr>
      <w:r w:rsidRPr="002E36E6">
        <w:rPr>
          <w:b/>
        </w:rPr>
        <w:t>-</w:t>
      </w:r>
      <w:r w:rsidRPr="002E36E6">
        <w:t>La presentación de las propuestas implica el compromiso liso y llano de la ejecución de la contratación.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b/>
        </w:rPr>
      </w:pPr>
      <w:r w:rsidRPr="002E36E6">
        <w:rPr>
          <w:b/>
        </w:rPr>
        <w:t>-</w:t>
      </w:r>
      <w:r w:rsidRPr="002E36E6">
        <w:t xml:space="preserve">Las dificultades que posteriormente plantee el adjudicatario serán consideradas como el resultado de su imprevisión, aplicándose en este caso las sanciones que correspondieren, ya sea por demora o defectos en la provisión u otra causa. No servirá alegar como excusa o derecho alguno basado en cálculos erróneos u omisiones en la </w:t>
      </w:r>
      <w:r w:rsidR="00B54D4F" w:rsidRPr="002E36E6">
        <w:t>oferta. -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</w:pPr>
      <w:r w:rsidRPr="002E36E6">
        <w:rPr>
          <w:b/>
        </w:rPr>
        <w:t>-</w:t>
      </w:r>
      <w:r w:rsidRPr="002E36E6">
        <w:t xml:space="preserve">Las propuestas no podrán estar condicionadas a su confirmación por el oferente, o por un tercero, ni estar supeditadas a otros factores que no sean los previstos </w:t>
      </w:r>
      <w:r w:rsidR="000F1C16">
        <w:t xml:space="preserve">en estas </w:t>
      </w:r>
      <w:r w:rsidR="00B54D4F">
        <w:t>bases. -</w:t>
      </w:r>
    </w:p>
    <w:tbl>
      <w:tblPr>
        <w:tblpPr w:leftFromText="141" w:rightFromText="141" w:vertAnchor="text" w:horzAnchor="page" w:tblpX="4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</w:tblGrid>
      <w:tr w:rsidR="00A44514" w:rsidRPr="00A56742" w:rsidTr="00A56742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A44514" w:rsidRPr="00A56742" w:rsidRDefault="00AD4BEF" w:rsidP="00BA777E">
            <w:pPr>
              <w:widowControl w:val="0"/>
              <w:tabs>
                <w:tab w:val="left" w:pos="-142"/>
              </w:tabs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PRECIO PLAZA</w:t>
            </w:r>
          </w:p>
        </w:tc>
      </w:tr>
    </w:tbl>
    <w:p w:rsidR="00A44514" w:rsidRPr="002E36E6" w:rsidRDefault="00A44514" w:rsidP="00A44514">
      <w:pPr>
        <w:widowControl w:val="0"/>
        <w:numPr>
          <w:ilvl w:val="0"/>
          <w:numId w:val="5"/>
        </w:numPr>
        <w:tabs>
          <w:tab w:val="left" w:pos="-284"/>
        </w:tabs>
        <w:suppressAutoHyphens/>
        <w:spacing w:line="276" w:lineRule="auto"/>
        <w:ind w:left="-567" w:firstLine="0"/>
        <w:jc w:val="both"/>
        <w:textAlignment w:val="baseline"/>
        <w:rPr>
          <w:b/>
          <w:i/>
          <w:color w:val="FF0000"/>
        </w:rPr>
      </w:pPr>
      <w:r w:rsidRPr="002E36E6">
        <w:t xml:space="preserve"> </w:t>
      </w:r>
      <w:r w:rsidR="00E949E3" w:rsidRPr="002E36E6">
        <w:t xml:space="preserve">Se deberá cotizar </w:t>
      </w:r>
      <w:r>
        <w:t xml:space="preserve">bajo </w:t>
      </w:r>
      <w:r w:rsidR="00B54D4F" w:rsidRPr="002E36E6">
        <w:t xml:space="preserve">la </w:t>
      </w:r>
      <w:r w:rsidR="00B54D4F">
        <w:t>modalidad</w:t>
      </w:r>
      <w:r w:rsidR="00ED3652" w:rsidRPr="002E36E6">
        <w:t xml:space="preserve"> </w:t>
      </w:r>
    </w:p>
    <w:p w:rsidR="00ED3652" w:rsidRPr="002E36E6" w:rsidRDefault="00ED3652" w:rsidP="002E36E6">
      <w:pPr>
        <w:pStyle w:val="Prrafodelista"/>
        <w:tabs>
          <w:tab w:val="left" w:pos="-142"/>
        </w:tabs>
        <w:spacing w:line="276" w:lineRule="auto"/>
        <w:ind w:left="-567"/>
        <w:jc w:val="both"/>
        <w:rPr>
          <w:rFonts w:ascii="Times New Roman" w:hAnsi="Times New Roman"/>
        </w:rPr>
      </w:pPr>
      <w:r w:rsidRPr="002E36E6">
        <w:rPr>
          <w:rFonts w:ascii="Times New Roman" w:hAnsi="Times New Roman"/>
          <w:b/>
        </w:rPr>
        <w:t>-</w:t>
      </w:r>
      <w:r w:rsidR="00E949E3" w:rsidRPr="002E36E6">
        <w:rPr>
          <w:rFonts w:ascii="Times New Roman" w:hAnsi="Times New Roman"/>
        </w:rPr>
        <w:t xml:space="preserve">En caso de que se presenten proveedores marítimos con ofertas exentas de IVA (como mercadería de reembarco para consumo abordo/mercadería en tránsito) y ofertas de proveedores de plaza que coticen con IVA incluido, a </w:t>
      </w:r>
      <w:r w:rsidR="000F1C16">
        <w:rPr>
          <w:rFonts w:ascii="Times New Roman" w:hAnsi="Times New Roman"/>
        </w:rPr>
        <w:t>efectos del estudio comparativo</w:t>
      </w:r>
      <w:r w:rsidR="00E949E3" w:rsidRPr="002E36E6">
        <w:rPr>
          <w:rFonts w:ascii="Times New Roman" w:hAnsi="Times New Roman"/>
        </w:rPr>
        <w:t xml:space="preserve"> se tomara el precio unitario total (con y sin IVA respectivamente). Ninguno de los dos regímenes impositivos será excluyente</w:t>
      </w:r>
      <w:r w:rsidRPr="002E36E6">
        <w:rPr>
          <w:rFonts w:ascii="Times New Roman" w:hAnsi="Times New Roman"/>
        </w:rPr>
        <w:t>.</w:t>
      </w:r>
    </w:p>
    <w:p w:rsidR="00ED3652" w:rsidRPr="002E36E6" w:rsidRDefault="00ED3652" w:rsidP="002E36E6">
      <w:pPr>
        <w:pStyle w:val="Prrafodelista"/>
        <w:tabs>
          <w:tab w:val="left" w:pos="-142"/>
        </w:tabs>
        <w:spacing w:line="276" w:lineRule="auto"/>
        <w:ind w:left="-567"/>
        <w:jc w:val="both"/>
        <w:rPr>
          <w:rFonts w:ascii="Times New Roman" w:hAnsi="Times New Roman"/>
          <w:lang w:val="es-MX"/>
        </w:rPr>
      </w:pPr>
      <w:r w:rsidRPr="002E36E6">
        <w:rPr>
          <w:rFonts w:ascii="Times New Roman" w:hAnsi="Times New Roman"/>
        </w:rPr>
        <w:t>-</w:t>
      </w:r>
      <w:r w:rsidRPr="002E36E6">
        <w:rPr>
          <w:rFonts w:ascii="Times New Roman" w:hAnsi="Times New Roman"/>
          <w:lang w:val="es-MX"/>
        </w:rPr>
        <w:t xml:space="preserve">El precio que se cotice deberá ser invariable hasta el pago efectivo de lo adjudicado. No se aceptarán fórmulas </w:t>
      </w:r>
      <w:proofErr w:type="spellStart"/>
      <w:r w:rsidRPr="002E36E6">
        <w:rPr>
          <w:rFonts w:ascii="Times New Roman" w:hAnsi="Times New Roman"/>
          <w:lang w:val="es-MX"/>
        </w:rPr>
        <w:t>paramétricas</w:t>
      </w:r>
      <w:proofErr w:type="spellEnd"/>
      <w:r w:rsidRPr="002E36E6">
        <w:rPr>
          <w:rFonts w:ascii="Times New Roman" w:hAnsi="Times New Roman"/>
          <w:lang w:val="es-MX"/>
        </w:rPr>
        <w:t xml:space="preserve"> de actualización de precios en las ofertas. Los oferentes deberán tener presente que no se efectuaran pagos </w:t>
      </w:r>
      <w:r w:rsidR="00B54D4F" w:rsidRPr="002E36E6">
        <w:rPr>
          <w:rFonts w:ascii="Times New Roman" w:hAnsi="Times New Roman"/>
          <w:lang w:val="es-MX"/>
        </w:rPr>
        <w:t>adelantados. -</w:t>
      </w:r>
    </w:p>
    <w:p w:rsidR="000F1C16" w:rsidRPr="000F1C16" w:rsidRDefault="00ED3652" w:rsidP="000F1C16">
      <w:pPr>
        <w:pStyle w:val="Prrafodelista"/>
        <w:tabs>
          <w:tab w:val="left" w:pos="-142"/>
        </w:tabs>
        <w:spacing w:line="276" w:lineRule="auto"/>
        <w:ind w:left="-567"/>
        <w:jc w:val="both"/>
        <w:rPr>
          <w:rFonts w:ascii="Times New Roman" w:hAnsi="Times New Roman"/>
        </w:rPr>
      </w:pPr>
      <w:r w:rsidRPr="000F1C16">
        <w:rPr>
          <w:rFonts w:ascii="Times New Roman" w:hAnsi="Times New Roman"/>
        </w:rPr>
        <w:t>-Se desecharán las ofertas que incluyan intereses por mora en los pagos que efectúe la Administración.</w:t>
      </w:r>
    </w:p>
    <w:p w:rsidR="00ED3652" w:rsidRPr="000F1C16" w:rsidRDefault="00ED3652" w:rsidP="000F1C16">
      <w:pPr>
        <w:pStyle w:val="Prrafodelista"/>
        <w:tabs>
          <w:tab w:val="left" w:pos="-142"/>
        </w:tabs>
        <w:spacing w:line="240" w:lineRule="auto"/>
        <w:ind w:left="-567"/>
        <w:jc w:val="both"/>
        <w:rPr>
          <w:rFonts w:ascii="Times New Roman" w:hAnsi="Times New Roman"/>
        </w:rPr>
      </w:pPr>
      <w:r w:rsidRPr="000F1C16">
        <w:rPr>
          <w:rFonts w:ascii="Times New Roman" w:hAnsi="Times New Roman"/>
        </w:rPr>
        <w:t>- Se deberá cotizar precio unitario, costo total del ítem y costo total de la propuesta</w:t>
      </w:r>
      <w:r w:rsidR="000F1C16" w:rsidRPr="000F1C16">
        <w:rPr>
          <w:rFonts w:ascii="Times New Roman" w:hAnsi="Times New Roman"/>
        </w:rPr>
        <w:t>.</w:t>
      </w:r>
    </w:p>
    <w:tbl>
      <w:tblPr>
        <w:tblpPr w:leftFromText="141" w:rightFromText="141" w:vertAnchor="text" w:horzAnchor="page" w:tblpX="100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</w:tblGrid>
      <w:tr w:rsidR="00F6567F" w:rsidRPr="00A56742" w:rsidTr="00A56742">
        <w:tc>
          <w:tcPr>
            <w:tcW w:w="436" w:type="dxa"/>
            <w:shd w:val="clear" w:color="auto" w:fill="auto"/>
          </w:tcPr>
          <w:p w:rsidR="00F6567F" w:rsidRPr="00A56742" w:rsidRDefault="00AD4BEF" w:rsidP="00A56742">
            <w:pPr>
              <w:widowControl w:val="0"/>
              <w:tabs>
                <w:tab w:val="left" w:pos="-142"/>
                <w:tab w:val="left" w:pos="142"/>
              </w:tabs>
              <w:suppressAutoHyphens/>
              <w:jc w:val="both"/>
              <w:textAlignment w:val="baseline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</w:t>
            </w:r>
          </w:p>
        </w:tc>
      </w:tr>
    </w:tbl>
    <w:p w:rsidR="00ED3652" w:rsidRPr="00A44514" w:rsidRDefault="00A44514" w:rsidP="00F6567F">
      <w:pPr>
        <w:widowControl w:val="0"/>
        <w:numPr>
          <w:ilvl w:val="0"/>
          <w:numId w:val="5"/>
        </w:numPr>
        <w:tabs>
          <w:tab w:val="left" w:pos="-284"/>
          <w:tab w:val="left" w:pos="142"/>
        </w:tabs>
        <w:suppressAutoHyphens/>
        <w:ind w:left="-567" w:firstLine="0"/>
        <w:jc w:val="both"/>
        <w:textAlignment w:val="baseline"/>
        <w:rPr>
          <w:color w:val="000000"/>
        </w:rPr>
      </w:pPr>
      <w:r w:rsidRPr="00A44514">
        <w:rPr>
          <w:color w:val="000000"/>
        </w:rPr>
        <w:t xml:space="preserve"> </w:t>
      </w:r>
      <w:r w:rsidR="00ED3652" w:rsidRPr="00A44514">
        <w:rPr>
          <w:color w:val="000000"/>
        </w:rPr>
        <w:t xml:space="preserve">El plazo de mantenimiento de </w:t>
      </w:r>
      <w:r w:rsidR="00B54D4F" w:rsidRPr="00A44514">
        <w:rPr>
          <w:color w:val="000000"/>
        </w:rPr>
        <w:t>oferta se</w:t>
      </w:r>
      <w:r w:rsidR="00ED3652" w:rsidRPr="00A44514">
        <w:rPr>
          <w:color w:val="000000"/>
        </w:rPr>
        <w:t xml:space="preserve"> expresará en la propuesta,</w:t>
      </w:r>
      <w:r w:rsidR="00ED3652" w:rsidRPr="00A44514">
        <w:rPr>
          <w:b/>
          <w:color w:val="000000"/>
        </w:rPr>
        <w:t xml:space="preserve"> </w:t>
      </w:r>
      <w:r w:rsidR="00ED3652" w:rsidRPr="00A44514">
        <w:rPr>
          <w:color w:val="000000"/>
        </w:rPr>
        <w:t>el cual</w:t>
      </w:r>
      <w:r w:rsidR="00ED3652" w:rsidRPr="00A44514">
        <w:rPr>
          <w:b/>
          <w:color w:val="000000"/>
        </w:rPr>
        <w:t xml:space="preserve"> no podrá ser inferior </w:t>
      </w:r>
      <w:r w:rsidR="00B54D4F" w:rsidRPr="00A44514">
        <w:rPr>
          <w:b/>
          <w:color w:val="000000"/>
        </w:rPr>
        <w:t>a días</w:t>
      </w:r>
      <w:r w:rsidR="00ED3652" w:rsidRPr="00A44514">
        <w:rPr>
          <w:b/>
          <w:color w:val="000000"/>
        </w:rPr>
        <w:t xml:space="preserve"> corridos</w:t>
      </w:r>
      <w:r w:rsidR="00ED3652" w:rsidRPr="00A44514">
        <w:rPr>
          <w:color w:val="000000"/>
        </w:rPr>
        <w:t xml:space="preserve"> a contar a partir del día siguiente a la apertura de ofertas.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color w:val="000000"/>
        </w:rPr>
      </w:pPr>
      <w:r w:rsidRPr="002E36E6">
        <w:rPr>
          <w:color w:val="000000"/>
        </w:rPr>
        <w:t xml:space="preserve">-En caso de omisión se deberá entender que el plazo durante el cual se mantienen las ofertas y los precios será el mínimo </w:t>
      </w:r>
      <w:r w:rsidR="00B54D4F" w:rsidRPr="002E36E6">
        <w:rPr>
          <w:color w:val="000000"/>
        </w:rPr>
        <w:t>exigido. -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color w:val="000000"/>
        </w:rPr>
      </w:pPr>
      <w:r w:rsidRPr="002E36E6">
        <w:rPr>
          <w:color w:val="000000"/>
        </w:rPr>
        <w:t xml:space="preserve">-Vencido el plazo de mantenimiento de oferta establecido, si aún no ha sido adjudicada la contratación, los proponentes quedarán obligados al mantenimiento de sus ofertas, salvo que comuniquen por escrito a la Unidad Centralizada de </w:t>
      </w:r>
      <w:r w:rsidR="00B54D4F" w:rsidRPr="002E36E6">
        <w:rPr>
          <w:color w:val="000000"/>
        </w:rPr>
        <w:t>Compras de</w:t>
      </w:r>
      <w:r w:rsidRPr="002E36E6">
        <w:rPr>
          <w:color w:val="000000"/>
        </w:rPr>
        <w:t xml:space="preserve"> la Armada (UCCAR), que desiste de </w:t>
      </w:r>
      <w:r w:rsidR="00B54D4F" w:rsidRPr="002E36E6">
        <w:rPr>
          <w:color w:val="000000"/>
        </w:rPr>
        <w:t>ella. -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b/>
        </w:rPr>
      </w:pPr>
      <w:r w:rsidRPr="002E36E6">
        <w:rPr>
          <w:color w:val="000000"/>
        </w:rPr>
        <w:t>La salvedad a que se refiere el inciso anterior, será válida únicamente cuando no se le haya notificado la resolución de adjudicación</w:t>
      </w:r>
      <w:r w:rsidR="00CB2E5A">
        <w:rPr>
          <w:color w:val="000000"/>
        </w:rPr>
        <w:t>.</w:t>
      </w:r>
    </w:p>
    <w:p w:rsidR="00F6567F" w:rsidRPr="00E2784C" w:rsidRDefault="00ED3652" w:rsidP="00F6567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 w:rsidRPr="00E2784C">
        <w:rPr>
          <w:rStyle w:val="Fuentedeprrafopredeter1"/>
          <w:color w:val="000000"/>
        </w:rPr>
        <w:t xml:space="preserve">La forma de pago será </w:t>
      </w:r>
      <w:r w:rsidRPr="00E2784C">
        <w:rPr>
          <w:rStyle w:val="Fuentedeprrafopredeter1"/>
          <w:b/>
          <w:i/>
          <w:color w:val="000000"/>
        </w:rPr>
        <w:t>CREDITO S.I.I.F</w:t>
      </w:r>
      <w:r w:rsidRPr="00E2784C">
        <w:rPr>
          <w:rStyle w:val="Fuentedeprrafopredeter1"/>
          <w:b/>
          <w:color w:val="000000"/>
        </w:rPr>
        <w:t>.</w:t>
      </w:r>
      <w:r w:rsidRPr="00E2784C">
        <w:rPr>
          <w:rStyle w:val="Fuentedeprrafopredeter1"/>
          <w:color w:val="000000"/>
        </w:rPr>
        <w:t xml:space="preserve"> </w:t>
      </w:r>
    </w:p>
    <w:tbl>
      <w:tblPr>
        <w:tblpPr w:leftFromText="141" w:rightFromText="141" w:vertAnchor="text" w:horzAnchor="page" w:tblpX="24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</w:tblGrid>
      <w:tr w:rsidR="00F6567F" w:rsidRPr="00AC38C5" w:rsidTr="00A56742">
        <w:trPr>
          <w:trHeight w:val="227"/>
        </w:trPr>
        <w:tc>
          <w:tcPr>
            <w:tcW w:w="4479" w:type="dxa"/>
            <w:shd w:val="clear" w:color="auto" w:fill="auto"/>
            <w:vAlign w:val="center"/>
          </w:tcPr>
          <w:p w:rsidR="00F6567F" w:rsidRPr="00AC38C5" w:rsidRDefault="00F6567F" w:rsidP="00AD4BEF">
            <w:pPr>
              <w:widowControl w:val="0"/>
              <w:tabs>
                <w:tab w:val="left" w:pos="-142"/>
                <w:tab w:val="left" w:pos="426"/>
              </w:tabs>
              <w:suppressAutoHyphens/>
              <w:spacing w:line="276" w:lineRule="auto"/>
              <w:jc w:val="center"/>
              <w:textAlignment w:val="baseline"/>
              <w:rPr>
                <w:rStyle w:val="Fuentedeprrafopredeter1"/>
                <w:b/>
                <w:i/>
                <w:color w:val="FFFFFF"/>
                <w:sz w:val="20"/>
                <w:szCs w:val="20"/>
              </w:rPr>
            </w:pPr>
            <w:r w:rsidRPr="00BA777E">
              <w:rPr>
                <w:rStyle w:val="Fuentedeprrafopredeter1"/>
                <w:b/>
                <w:i/>
                <w:color w:val="FF0000"/>
                <w:sz w:val="20"/>
                <w:szCs w:val="20"/>
              </w:rPr>
              <w:t xml:space="preserve">de la entrega/ejecución del servicio será de </w:t>
            </w:r>
            <w:r w:rsidR="00AD4BEF">
              <w:rPr>
                <w:rStyle w:val="Fuentedeprrafopredeter1"/>
                <w:b/>
                <w:bCs/>
                <w:i/>
                <w:color w:val="FF0000"/>
                <w:sz w:val="20"/>
                <w:szCs w:val="20"/>
              </w:rPr>
              <w:t>15</w:t>
            </w:r>
            <w:r w:rsidRPr="00BA777E">
              <w:rPr>
                <w:rStyle w:val="Fuentedeprrafopredeter1"/>
                <w:b/>
                <w:bCs/>
                <w:i/>
                <w:color w:val="FF0000"/>
                <w:sz w:val="20"/>
                <w:szCs w:val="20"/>
              </w:rPr>
              <w:t xml:space="preserve"> días</w:t>
            </w:r>
          </w:p>
        </w:tc>
      </w:tr>
    </w:tbl>
    <w:p w:rsidR="00ED3652" w:rsidRDefault="00F6567F" w:rsidP="00F6567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 w:rsidRPr="00AC38C5">
        <w:rPr>
          <w:rStyle w:val="Fuentedeprrafopredeter1"/>
          <w:color w:val="000000"/>
        </w:rPr>
        <w:t xml:space="preserve"> </w:t>
      </w:r>
      <w:r w:rsidR="00ED3652" w:rsidRPr="00AC38C5">
        <w:rPr>
          <w:rStyle w:val="Fuentedeprrafopredeter1"/>
          <w:color w:val="000000"/>
        </w:rPr>
        <w:t>El plazo</w:t>
      </w:r>
      <w:r w:rsidR="00BA777E" w:rsidRPr="00AC38C5">
        <w:rPr>
          <w:rStyle w:val="Fuentedeprrafopredeter1"/>
          <w:color w:val="000000"/>
        </w:rPr>
        <w:t xml:space="preserve"> </w:t>
      </w:r>
      <w:r w:rsidR="00BA777E" w:rsidRPr="00AC38C5">
        <w:rPr>
          <w:rStyle w:val="Fuentedeprrafopredeter1"/>
          <w:color w:val="FFFFFF"/>
        </w:rPr>
        <w:t xml:space="preserve">                                                                         </w:t>
      </w:r>
      <w:r w:rsidR="00ED3652" w:rsidRPr="00AC38C5">
        <w:rPr>
          <w:rStyle w:val="Fuentedeprrafopredeter1"/>
          <w:color w:val="FFFFFF"/>
        </w:rPr>
        <w:t xml:space="preserve"> </w:t>
      </w:r>
      <w:r w:rsidRPr="00AC38C5">
        <w:rPr>
          <w:rStyle w:val="Fuentedeprrafopredeter1"/>
          <w:color w:val="FFFFFF"/>
        </w:rPr>
        <w:t xml:space="preserve">                                            </w:t>
      </w:r>
      <w:r w:rsidR="00BA777E" w:rsidRPr="00AC38C5">
        <w:rPr>
          <w:rStyle w:val="Fuentedeprrafopredeter1"/>
          <w:color w:val="FFFFFF"/>
        </w:rPr>
        <w:t xml:space="preserve"> con</w:t>
      </w:r>
      <w:r w:rsidR="00B54D4F">
        <w:rPr>
          <w:rStyle w:val="Fuentedeprrafopredeter1"/>
          <w:color w:val="00000A"/>
        </w:rPr>
        <w:t xml:space="preserve">    </w:t>
      </w:r>
      <w:r>
        <w:rPr>
          <w:rStyle w:val="Fuentedeprrafopredeter1"/>
          <w:color w:val="00000A"/>
        </w:rPr>
        <w:t>contado</w:t>
      </w:r>
      <w:r w:rsidR="00ED3652" w:rsidRPr="00F6567F">
        <w:rPr>
          <w:rStyle w:val="Fuentedeprrafopredeter1"/>
          <w:color w:val="00000A"/>
        </w:rPr>
        <w:t>s desde el día siguiente en que se hizo efectiva la entrega de la Constancia de</w:t>
      </w:r>
      <w:r w:rsidR="00ED3652" w:rsidRPr="00F6567F">
        <w:rPr>
          <w:rStyle w:val="Fuentedeprrafopredeter1"/>
          <w:color w:val="000000"/>
        </w:rPr>
        <w:t xml:space="preserve"> Afectación del Crédito (Orden de Compra).</w:t>
      </w:r>
    </w:p>
    <w:p w:rsidR="00A56742" w:rsidRPr="00F6567F" w:rsidRDefault="00A56742" w:rsidP="00F6567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>
        <w:rPr>
          <w:rStyle w:val="Fuentedeprrafopredeter1"/>
          <w:color w:val="000000"/>
        </w:rPr>
        <w:t>La admisión inicial de una propuesta no será obstáculo para su invalidación posterior, si se constataren luego, defectos que violen los requisitos legales o aquellos esenciales contenidos.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A"/>
        </w:rPr>
      </w:pPr>
      <w:r w:rsidRPr="002E36E6">
        <w:rPr>
          <w:rStyle w:val="Fuentedeprrafopredeter1"/>
          <w:color w:val="00000A"/>
        </w:rPr>
        <w:t>La Administración se reserva el derecho de adjudicar total o parcialmente la oferta.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A"/>
        </w:rPr>
      </w:pPr>
      <w:r w:rsidRPr="002E36E6">
        <w:rPr>
          <w:rStyle w:val="Fuentedeprrafopredeter1"/>
          <w:color w:val="000000"/>
        </w:rPr>
        <w:t xml:space="preserve">En caso de incumplimiento se aplicarán </w:t>
      </w:r>
      <w:r w:rsidRPr="002E36E6">
        <w:rPr>
          <w:rStyle w:val="Fuentedeprrafopredeter1"/>
          <w:color w:val="00000A"/>
        </w:rPr>
        <w:t xml:space="preserve">las sanciones previstas en el Artículo 5º del Decreto Nº 342 de 26/X/99 consistentes en, </w:t>
      </w:r>
      <w:r w:rsidRPr="002E36E6">
        <w:rPr>
          <w:rStyle w:val="Fuentedeprrafopredeter1"/>
          <w:b/>
          <w:color w:val="00000A"/>
        </w:rPr>
        <w:t>a)</w:t>
      </w:r>
      <w:r w:rsidRPr="002E36E6">
        <w:rPr>
          <w:rStyle w:val="Fuentedeprrafopredeter1"/>
          <w:color w:val="00000A"/>
        </w:rPr>
        <w:t xml:space="preserve"> Advertencia</w:t>
      </w:r>
      <w:r w:rsidRPr="002E36E6">
        <w:rPr>
          <w:rStyle w:val="Fuentedeprrafopredeter1"/>
          <w:b/>
          <w:color w:val="00000A"/>
        </w:rPr>
        <w:t>, b)</w:t>
      </w:r>
      <w:r w:rsidRPr="002E36E6">
        <w:rPr>
          <w:rStyle w:val="Fuentedeprrafopredeter1"/>
          <w:color w:val="00000A"/>
        </w:rPr>
        <w:t xml:space="preserve"> Suspensión por un período que en cada caso se determine; </w:t>
      </w:r>
      <w:r w:rsidRPr="002E36E6">
        <w:rPr>
          <w:rStyle w:val="Fuentedeprrafopredeter1"/>
          <w:b/>
          <w:color w:val="00000A"/>
        </w:rPr>
        <w:t>c)</w:t>
      </w:r>
      <w:r w:rsidRPr="002E36E6">
        <w:rPr>
          <w:rStyle w:val="Fuentedeprrafopredeter1"/>
          <w:color w:val="00000A"/>
        </w:rPr>
        <w:t xml:space="preserve"> Eliminación de la empresa o entidad como proveedora de la Unidad ejecutora o del </w:t>
      </w:r>
      <w:r w:rsidR="00B54D4F" w:rsidRPr="002E36E6">
        <w:rPr>
          <w:rStyle w:val="Fuentedeprrafopredeter1"/>
          <w:color w:val="00000A"/>
        </w:rPr>
        <w:t>Inciso. -</w:t>
      </w:r>
    </w:p>
    <w:p w:rsidR="00AD4BEF" w:rsidRDefault="00ED3652" w:rsidP="00AD4BE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 w:rsidRPr="002E36E6">
        <w:rPr>
          <w:rStyle w:val="Fuentedeprrafopredeter1"/>
          <w:color w:val="000000"/>
        </w:rPr>
        <w:t xml:space="preserve">La Administración podrá desistir del llamado en cualquier etapa de su realización, o podrá desestimar todas las ofertas. Ninguna de estas decisiones generará derecho alguno de los participantes a reclamar por gastos, honorarios o indemnizaciones por daños y </w:t>
      </w:r>
      <w:r w:rsidR="00B54D4F" w:rsidRPr="002E36E6">
        <w:rPr>
          <w:rStyle w:val="Fuentedeprrafopredeter1"/>
          <w:color w:val="000000"/>
        </w:rPr>
        <w:t xml:space="preserve">perjuicios. </w:t>
      </w:r>
      <w:r w:rsidR="00AD4BEF">
        <w:rPr>
          <w:rStyle w:val="Fuentedeprrafopredeter1"/>
          <w:color w:val="000000"/>
        </w:rPr>
        <w:t>–</w:t>
      </w:r>
    </w:p>
    <w:p w:rsidR="00E2784C" w:rsidRDefault="00CB2E5A" w:rsidP="00CB2E5A">
      <w:pPr>
        <w:widowControl w:val="0"/>
        <w:tabs>
          <w:tab w:val="left" w:pos="-142"/>
        </w:tabs>
        <w:suppressAutoHyphens/>
        <w:spacing w:line="276" w:lineRule="auto"/>
        <w:ind w:left="-567"/>
        <w:jc w:val="center"/>
        <w:textAlignment w:val="baseline"/>
        <w:rPr>
          <w:rStyle w:val="Fuentedeprrafopredeter1"/>
          <w:b/>
          <w:i/>
          <w:color w:val="FF0000"/>
        </w:rPr>
      </w:pPr>
      <w:r>
        <w:rPr>
          <w:sz w:val="18"/>
          <w:szCs w:val="18"/>
        </w:rPr>
        <w:t>B</w:t>
      </w:r>
      <w:r w:rsidRPr="00E949E3">
        <w:rPr>
          <w:sz w:val="18"/>
          <w:szCs w:val="18"/>
        </w:rPr>
        <w:t>- 3</w:t>
      </w:r>
    </w:p>
    <w:sectPr w:rsidR="00E2784C" w:rsidSect="00E2784C">
      <w:type w:val="continuous"/>
      <w:pgSz w:w="11900" w:h="16850"/>
      <w:pgMar w:top="698" w:right="846" w:bottom="851" w:left="1418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0416"/>
    <w:multiLevelType w:val="hybridMultilevel"/>
    <w:tmpl w:val="C6288918"/>
    <w:lvl w:ilvl="0" w:tplc="380A0017">
      <w:start w:val="1"/>
      <w:numFmt w:val="lowerLetter"/>
      <w:lvlText w:val="%1)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3C9869"/>
    <w:multiLevelType w:val="hybridMultilevel"/>
    <w:tmpl w:val="C52A6260"/>
    <w:lvl w:ilvl="0" w:tplc="8CB46792">
      <w:start w:val="1"/>
      <w:numFmt w:val="decimal"/>
      <w:lvlText w:val="%1."/>
      <w:lvlJc w:val="left"/>
    </w:lvl>
    <w:lvl w:ilvl="1" w:tplc="EA7C4E64">
      <w:start w:val="1"/>
      <w:numFmt w:val="lowerLetter"/>
      <w:lvlText w:val="%2)"/>
      <w:lvlJc w:val="left"/>
    </w:lvl>
    <w:lvl w:ilvl="2" w:tplc="D04EF19C">
      <w:numFmt w:val="decimal"/>
      <w:lvlText w:val=""/>
      <w:lvlJc w:val="left"/>
    </w:lvl>
    <w:lvl w:ilvl="3" w:tplc="B838C750">
      <w:numFmt w:val="decimal"/>
      <w:lvlText w:val=""/>
      <w:lvlJc w:val="left"/>
    </w:lvl>
    <w:lvl w:ilvl="4" w:tplc="D0029BBA">
      <w:numFmt w:val="decimal"/>
      <w:lvlText w:val=""/>
      <w:lvlJc w:val="left"/>
    </w:lvl>
    <w:lvl w:ilvl="5" w:tplc="BB74EA8E">
      <w:numFmt w:val="decimal"/>
      <w:lvlText w:val=""/>
      <w:lvlJc w:val="left"/>
    </w:lvl>
    <w:lvl w:ilvl="6" w:tplc="114605C4">
      <w:numFmt w:val="decimal"/>
      <w:lvlText w:val=""/>
      <w:lvlJc w:val="left"/>
    </w:lvl>
    <w:lvl w:ilvl="7" w:tplc="8AFA2A88">
      <w:numFmt w:val="decimal"/>
      <w:lvlText w:val=""/>
      <w:lvlJc w:val="left"/>
    </w:lvl>
    <w:lvl w:ilvl="8" w:tplc="1B1A0D88">
      <w:numFmt w:val="decimal"/>
      <w:lvlText w:val=""/>
      <w:lvlJc w:val="left"/>
    </w:lvl>
  </w:abstractNum>
  <w:abstractNum w:abstractNumId="2">
    <w:nsid w:val="66334873"/>
    <w:multiLevelType w:val="hybridMultilevel"/>
    <w:tmpl w:val="932EE03E"/>
    <w:lvl w:ilvl="0" w:tplc="3498072E">
      <w:start w:val="1"/>
      <w:numFmt w:val="decimal"/>
      <w:lvlText w:val="(%1)"/>
      <w:lvlJc w:val="left"/>
    </w:lvl>
    <w:lvl w:ilvl="1" w:tplc="E0665B8E">
      <w:numFmt w:val="decimal"/>
      <w:lvlText w:val=""/>
      <w:lvlJc w:val="left"/>
    </w:lvl>
    <w:lvl w:ilvl="2" w:tplc="C26C5C72">
      <w:numFmt w:val="decimal"/>
      <w:lvlText w:val=""/>
      <w:lvlJc w:val="left"/>
    </w:lvl>
    <w:lvl w:ilvl="3" w:tplc="0FF0E612">
      <w:numFmt w:val="decimal"/>
      <w:lvlText w:val=""/>
      <w:lvlJc w:val="left"/>
    </w:lvl>
    <w:lvl w:ilvl="4" w:tplc="FB348968">
      <w:numFmt w:val="decimal"/>
      <w:lvlText w:val=""/>
      <w:lvlJc w:val="left"/>
    </w:lvl>
    <w:lvl w:ilvl="5" w:tplc="EA1CD108">
      <w:numFmt w:val="decimal"/>
      <w:lvlText w:val=""/>
      <w:lvlJc w:val="left"/>
    </w:lvl>
    <w:lvl w:ilvl="6" w:tplc="9F8E7F5C">
      <w:numFmt w:val="decimal"/>
      <w:lvlText w:val=""/>
      <w:lvlJc w:val="left"/>
    </w:lvl>
    <w:lvl w:ilvl="7" w:tplc="56EC281E">
      <w:numFmt w:val="decimal"/>
      <w:lvlText w:val=""/>
      <w:lvlJc w:val="left"/>
    </w:lvl>
    <w:lvl w:ilvl="8" w:tplc="4A24BA8A">
      <w:numFmt w:val="decimal"/>
      <w:lvlText w:val=""/>
      <w:lvlJc w:val="left"/>
    </w:lvl>
  </w:abstractNum>
  <w:abstractNum w:abstractNumId="3">
    <w:nsid w:val="743F5D69"/>
    <w:multiLevelType w:val="hybridMultilevel"/>
    <w:tmpl w:val="0788490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646B"/>
    <w:multiLevelType w:val="hybridMultilevel"/>
    <w:tmpl w:val="684A623A"/>
    <w:lvl w:ilvl="0" w:tplc="D1C2B2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CF5E6A"/>
    <w:rsid w:val="00014D71"/>
    <w:rsid w:val="000F1C16"/>
    <w:rsid w:val="001B153A"/>
    <w:rsid w:val="0023237C"/>
    <w:rsid w:val="00292C50"/>
    <w:rsid w:val="002E36E6"/>
    <w:rsid w:val="003A3B4E"/>
    <w:rsid w:val="003E7628"/>
    <w:rsid w:val="00494C90"/>
    <w:rsid w:val="004B5653"/>
    <w:rsid w:val="004E3A73"/>
    <w:rsid w:val="00616C12"/>
    <w:rsid w:val="00626F83"/>
    <w:rsid w:val="006C4CC7"/>
    <w:rsid w:val="00793789"/>
    <w:rsid w:val="00896BF3"/>
    <w:rsid w:val="009D4F68"/>
    <w:rsid w:val="00A44514"/>
    <w:rsid w:val="00A56742"/>
    <w:rsid w:val="00AC38C5"/>
    <w:rsid w:val="00AC678D"/>
    <w:rsid w:val="00AD4BEF"/>
    <w:rsid w:val="00AF0DDF"/>
    <w:rsid w:val="00B54D4F"/>
    <w:rsid w:val="00BA02D3"/>
    <w:rsid w:val="00BA777E"/>
    <w:rsid w:val="00C43ED9"/>
    <w:rsid w:val="00CB2E5A"/>
    <w:rsid w:val="00CB79D5"/>
    <w:rsid w:val="00CF5E6A"/>
    <w:rsid w:val="00D716AE"/>
    <w:rsid w:val="00E2784C"/>
    <w:rsid w:val="00E949E3"/>
    <w:rsid w:val="00ED3652"/>
    <w:rsid w:val="00F6567F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71"/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0DC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character" w:customStyle="1" w:styleId="Fuentedeprrafopredeter1">
    <w:name w:val="Fuente de párrafo predeter.1"/>
    <w:rsid w:val="00ED3652"/>
  </w:style>
  <w:style w:type="paragraph" w:styleId="Textodeglobo">
    <w:name w:val="Balloon Text"/>
    <w:basedOn w:val="Normal"/>
    <w:link w:val="TextodegloboCar"/>
    <w:uiPriority w:val="99"/>
    <w:semiHidden/>
    <w:unhideWhenUsed/>
    <w:rsid w:val="002E36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E36E6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BA0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A360-8F3A-4787-9CCA-3EB598C6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Diper_d4_compras2</cp:lastModifiedBy>
  <cp:revision>2</cp:revision>
  <cp:lastPrinted>2018-05-04T12:12:00Z</cp:lastPrinted>
  <dcterms:created xsi:type="dcterms:W3CDTF">2018-10-09T13:11:00Z</dcterms:created>
  <dcterms:modified xsi:type="dcterms:W3CDTF">2018-10-09T13:11:00Z</dcterms:modified>
</cp:coreProperties>
</file>