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B" w:rsidRDefault="00752C29">
      <w:pPr>
        <w:pStyle w:val="Standard"/>
      </w:pPr>
      <w:r>
        <w:rPr>
          <w:noProof/>
          <w:lang w:eastAsia="es-UY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74160</wp:posOffset>
            </wp:positionV>
            <wp:extent cx="2550960" cy="423720"/>
            <wp:effectExtent l="0" t="0" r="174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960" cy="4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19B" w:rsidRDefault="00D9219B">
      <w:pPr>
        <w:pStyle w:val="Standard"/>
      </w:pPr>
    </w:p>
    <w:p w:rsid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RAP ASSE SORIANO</w:t>
      </w:r>
    </w:p>
    <w:p w:rsidR="004F439C" w:rsidRP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Varela 325</w:t>
      </w:r>
    </w:p>
    <w:p w:rsidR="00D9219B" w:rsidRDefault="00752C29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 xml:space="preserve">                           </w:t>
      </w:r>
      <w:r w:rsidR="004F439C">
        <w:rPr>
          <w:rFonts w:ascii="Verdana" w:hAnsi="Verdana"/>
          <w:color w:val="808080"/>
          <w:sz w:val="20"/>
          <w:szCs w:val="20"/>
        </w:rPr>
        <w:t>4532 9910</w:t>
      </w:r>
    </w:p>
    <w:p w:rsidR="00D9219B" w:rsidRDefault="004F439C" w:rsidP="004F439C">
      <w:pPr>
        <w:pStyle w:val="Standard"/>
        <w:jc w:val="right"/>
        <w:rPr>
          <w:color w:val="80808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>administración.rapsoriano@asse.com.uy</w:t>
      </w:r>
      <w:r w:rsidR="00752C29">
        <w:rPr>
          <w:rFonts w:ascii="Verdana" w:hAnsi="Verdana"/>
          <w:color w:val="808080"/>
          <w:sz w:val="20"/>
          <w:szCs w:val="20"/>
        </w:rPr>
        <w:t xml:space="preserve"> </w:t>
      </w:r>
      <w:r w:rsidR="00752C29">
        <w:rPr>
          <w:rFonts w:ascii="Verdana" w:hAnsi="Verdana"/>
          <w:color w:val="808080"/>
        </w:rPr>
        <w:t xml:space="preserve">  </w:t>
      </w:r>
      <w:r w:rsidR="00752C29">
        <w:rPr>
          <w:rFonts w:ascii="Times New Roman" w:hAnsi="Times New Roman"/>
          <w:color w:val="808080"/>
        </w:rPr>
        <w:t xml:space="preserve">                                      </w:t>
      </w:r>
    </w:p>
    <w:p w:rsidR="00D9219B" w:rsidRDefault="00D9219B">
      <w:pPr>
        <w:pStyle w:val="Standard"/>
        <w:rPr>
          <w:rFonts w:ascii="Times New Roman" w:hAnsi="Times New Roman"/>
          <w:color w:val="808080"/>
        </w:rPr>
      </w:pPr>
    </w:p>
    <w:p w:rsidR="00D9219B" w:rsidRDefault="00D9219B">
      <w:pPr>
        <w:pStyle w:val="Standard"/>
        <w:rPr>
          <w:rFonts w:ascii="Times New Roman" w:hAnsi="Times New Roman"/>
        </w:rPr>
      </w:pPr>
    </w:p>
    <w:p w:rsidR="00D9219B" w:rsidRDefault="00D9219B">
      <w:pPr>
        <w:pStyle w:val="Standard"/>
      </w:pPr>
    </w:p>
    <w:p w:rsidR="00973F68" w:rsidRDefault="00973F68">
      <w:pPr>
        <w:pStyle w:val="Standard"/>
      </w:pPr>
    </w:p>
    <w:p w:rsidR="00973F68" w:rsidRDefault="00973F68">
      <w:pPr>
        <w:pStyle w:val="Standard"/>
      </w:pPr>
    </w:p>
    <w:p w:rsidR="00D9219B" w:rsidRDefault="00D9219B" w:rsidP="00481046">
      <w:pPr>
        <w:pStyle w:val="Standard"/>
        <w:jc w:val="right"/>
      </w:pPr>
    </w:p>
    <w:p w:rsidR="00D9219B" w:rsidRDefault="00D9219B">
      <w:pPr>
        <w:pStyle w:val="Standard"/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RAP ASSE SORIANO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U.E. 083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</w:pPr>
      <w:r>
        <w:rPr>
          <w:b/>
          <w:lang w:val="es-MX"/>
        </w:rPr>
        <w:t xml:space="preserve">                                                   PLIEGO DE CONDICIONES</w:t>
      </w:r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 w:rsidRPr="00340BCD">
        <w:rPr>
          <w:b/>
          <w:sz w:val="28"/>
          <w:szCs w:val="28"/>
          <w:lang w:val="es-MX"/>
        </w:rPr>
        <w:t xml:space="preserve">Compra Directa </w:t>
      </w:r>
      <w:r>
        <w:rPr>
          <w:b/>
          <w:sz w:val="22"/>
          <w:lang w:val="es-MX"/>
        </w:rPr>
        <w:t>Nº 0</w:t>
      </w:r>
      <w:r w:rsidR="004D48ED">
        <w:rPr>
          <w:b/>
          <w:sz w:val="22"/>
          <w:lang w:val="es-MX"/>
        </w:rPr>
        <w:t>9</w:t>
      </w:r>
      <w:r>
        <w:rPr>
          <w:b/>
          <w:sz w:val="22"/>
          <w:lang w:val="es-MX"/>
        </w:rPr>
        <w:t>/2018</w:t>
      </w:r>
    </w:p>
    <w:p w:rsidR="00340BCD" w:rsidRDefault="00340BCD" w:rsidP="00340BCD">
      <w:pPr>
        <w:pStyle w:val="Predeterminado"/>
        <w:jc w:val="center"/>
      </w:pPr>
      <w:r>
        <w:rPr>
          <w:b/>
          <w:sz w:val="22"/>
          <w:lang w:val="es-MX"/>
        </w:rPr>
        <w:t xml:space="preserve"> </w:t>
      </w:r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APERTURA: </w:t>
      </w:r>
      <w:r w:rsidR="004D48ED">
        <w:rPr>
          <w:b/>
          <w:sz w:val="22"/>
          <w:lang w:val="es-MX"/>
        </w:rPr>
        <w:t>19</w:t>
      </w:r>
      <w:r>
        <w:rPr>
          <w:b/>
          <w:sz w:val="22"/>
          <w:lang w:val="es-MX"/>
        </w:rPr>
        <w:t>/0</w:t>
      </w:r>
      <w:r w:rsidR="004D48ED">
        <w:rPr>
          <w:b/>
          <w:sz w:val="22"/>
          <w:lang w:val="es-MX"/>
        </w:rPr>
        <w:t>9</w:t>
      </w:r>
      <w:r>
        <w:rPr>
          <w:b/>
          <w:sz w:val="22"/>
          <w:lang w:val="es-MX"/>
        </w:rPr>
        <w:t>/2018</w:t>
      </w:r>
      <w:r w:rsidR="008D2C38">
        <w:rPr>
          <w:b/>
          <w:sz w:val="22"/>
          <w:lang w:val="es-MX"/>
        </w:rPr>
        <w:t xml:space="preserve">  </w:t>
      </w:r>
    </w:p>
    <w:p w:rsidR="008D2C38" w:rsidRDefault="008D2C38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HORA: </w:t>
      </w:r>
      <w:r w:rsidR="00C86223">
        <w:rPr>
          <w:b/>
          <w:sz w:val="22"/>
          <w:lang w:val="es-MX"/>
        </w:rPr>
        <w:t>10</w:t>
      </w:r>
      <w:r>
        <w:rPr>
          <w:b/>
          <w:sz w:val="22"/>
          <w:lang w:val="es-MX"/>
        </w:rPr>
        <w:t>:00 Hs.</w:t>
      </w:r>
    </w:p>
    <w:p w:rsidR="008D2C38" w:rsidRDefault="008D2C38" w:rsidP="00340BCD">
      <w:pPr>
        <w:pStyle w:val="Predeterminado"/>
        <w:jc w:val="center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</w:p>
    <w:p w:rsidR="00340BCD" w:rsidRPr="005C0EBD" w:rsidRDefault="00340BCD" w:rsidP="00340BCD">
      <w:pPr>
        <w:pStyle w:val="Predeterminado"/>
        <w:jc w:val="both"/>
        <w:rPr>
          <w:b/>
          <w:sz w:val="22"/>
          <w:lang w:val="es-MX"/>
        </w:rPr>
      </w:pPr>
      <w:r w:rsidRPr="005C0EBD">
        <w:rPr>
          <w:b/>
          <w:sz w:val="22"/>
          <w:lang w:val="es-MX"/>
        </w:rPr>
        <w:t>LA RED DE ATENCION PRIMARIA  LLAMA A COMPRA DIRECTA DE:</w:t>
      </w:r>
      <w:r w:rsidR="004D48ED" w:rsidRPr="005C0EBD">
        <w:rPr>
          <w:b/>
          <w:sz w:val="22"/>
          <w:lang w:val="es-MX"/>
        </w:rPr>
        <w:t xml:space="preserve"> SILLAS  FIJAS</w:t>
      </w:r>
      <w:r w:rsidR="005C0EBD" w:rsidRPr="005C0EBD">
        <w:rPr>
          <w:b/>
          <w:sz w:val="22"/>
          <w:lang w:val="es-MX"/>
        </w:rPr>
        <w:t>, L</w:t>
      </w:r>
      <w:r w:rsidR="005C0EBD" w:rsidRPr="005C0EBD">
        <w:rPr>
          <w:b/>
          <w:sz w:val="22"/>
          <w:lang w:val="es-MX"/>
        </w:rPr>
        <w:t>A</w:t>
      </w:r>
      <w:r w:rsidR="005C0EBD" w:rsidRPr="005C0EBD">
        <w:rPr>
          <w:b/>
          <w:sz w:val="22"/>
          <w:lang w:val="es-MX"/>
        </w:rPr>
        <w:t xml:space="preserve">VABLES  </w:t>
      </w:r>
      <w:r w:rsidR="00617358">
        <w:rPr>
          <w:b/>
          <w:sz w:val="22"/>
          <w:lang w:val="es-MX"/>
        </w:rPr>
        <w:t>EN</w:t>
      </w:r>
      <w:r w:rsidR="005C0EBD" w:rsidRPr="005C0EBD">
        <w:rPr>
          <w:b/>
          <w:sz w:val="22"/>
          <w:lang w:val="es-MX"/>
        </w:rPr>
        <w:t xml:space="preserve">  BA</w:t>
      </w:r>
      <w:r w:rsidR="004D48ED" w:rsidRPr="005C0EBD">
        <w:rPr>
          <w:b/>
          <w:sz w:val="22"/>
          <w:lang w:val="es-MX"/>
        </w:rPr>
        <w:t xml:space="preserve">SE </w:t>
      </w:r>
      <w:r w:rsidR="005C0EBD" w:rsidRPr="005C0EBD">
        <w:rPr>
          <w:b/>
          <w:sz w:val="22"/>
          <w:lang w:val="es-MX"/>
        </w:rPr>
        <w:t xml:space="preserve"> </w:t>
      </w:r>
      <w:proofErr w:type="gramStart"/>
      <w:r w:rsidR="004D48ED" w:rsidRPr="005C0EBD">
        <w:rPr>
          <w:b/>
          <w:sz w:val="22"/>
          <w:lang w:val="es-MX"/>
        </w:rPr>
        <w:t xml:space="preserve">PATIN </w:t>
      </w:r>
      <w:r w:rsidR="005C0EBD" w:rsidRPr="005C0EBD">
        <w:rPr>
          <w:b/>
          <w:sz w:val="22"/>
          <w:lang w:val="es-MX"/>
        </w:rPr>
        <w:t>,</w:t>
      </w:r>
      <w:proofErr w:type="gramEnd"/>
      <w:r w:rsidR="005C0EBD" w:rsidRPr="005C0EBD">
        <w:rPr>
          <w:b/>
          <w:sz w:val="22"/>
          <w:lang w:val="es-MX"/>
        </w:rPr>
        <w:t xml:space="preserve">  </w:t>
      </w:r>
      <w:r w:rsidR="004D48ED" w:rsidRPr="005C0EBD">
        <w:rPr>
          <w:b/>
          <w:sz w:val="22"/>
          <w:lang w:val="es-MX"/>
        </w:rPr>
        <w:t xml:space="preserve">COLOR </w:t>
      </w:r>
      <w:r w:rsidR="005C0EBD" w:rsidRPr="005C0EBD">
        <w:rPr>
          <w:b/>
          <w:sz w:val="22"/>
          <w:lang w:val="es-MX"/>
        </w:rPr>
        <w:t xml:space="preserve"> NEGRO. </w:t>
      </w:r>
    </w:p>
    <w:p w:rsidR="005C0EBD" w:rsidRDefault="005C0EBD" w:rsidP="00340BCD">
      <w:pPr>
        <w:pStyle w:val="Predeterminado"/>
        <w:jc w:val="both"/>
        <w:rPr>
          <w:sz w:val="22"/>
          <w:lang w:val="es-MX"/>
        </w:rPr>
      </w:pPr>
    </w:p>
    <w:p w:rsidR="005C0EBD" w:rsidRDefault="005C0EBD" w:rsidP="00340BCD">
      <w:pPr>
        <w:pStyle w:val="Predeterminado"/>
        <w:jc w:val="both"/>
        <w:rPr>
          <w:sz w:val="22"/>
          <w:lang w:val="es-MX"/>
        </w:rPr>
      </w:pPr>
      <w:proofErr w:type="gramStart"/>
      <w:r w:rsidRPr="005C0EBD">
        <w:rPr>
          <w:b/>
          <w:sz w:val="22"/>
          <w:lang w:val="es-MX"/>
        </w:rPr>
        <w:t>CANTIDAD</w:t>
      </w:r>
      <w:r>
        <w:rPr>
          <w:sz w:val="22"/>
          <w:lang w:val="es-MX"/>
        </w:rPr>
        <w:t xml:space="preserve"> :</w:t>
      </w:r>
      <w:proofErr w:type="gramEnd"/>
      <w:r>
        <w:rPr>
          <w:sz w:val="22"/>
          <w:lang w:val="es-MX"/>
        </w:rPr>
        <w:t xml:space="preserve"> 20 SILLAS COLOR NEGRO</w:t>
      </w:r>
    </w:p>
    <w:p w:rsidR="004D48ED" w:rsidRDefault="004D48ED" w:rsidP="00340BCD">
      <w:pPr>
        <w:pStyle w:val="Predeterminado"/>
        <w:jc w:val="both"/>
      </w:pPr>
    </w:p>
    <w:p w:rsidR="00340BCD" w:rsidRDefault="00340BCD" w:rsidP="00340BCD">
      <w:pPr>
        <w:pStyle w:val="Predeterminado"/>
        <w:ind w:left="60"/>
        <w:jc w:val="both"/>
      </w:pPr>
      <w:r>
        <w:rPr>
          <w:b/>
          <w:sz w:val="22"/>
          <w:lang w:val="es-MX"/>
        </w:rPr>
        <w:t xml:space="preserve">PRESENTACIÓN  DE LA OFERTA:   </w:t>
      </w:r>
    </w:p>
    <w:p w:rsidR="00340BCD" w:rsidRDefault="00340BCD" w:rsidP="00340BCD">
      <w:pPr>
        <w:pStyle w:val="Predeterminado"/>
        <w:ind w:left="60"/>
        <w:jc w:val="both"/>
      </w:pPr>
      <w:r>
        <w:rPr>
          <w:b/>
          <w:sz w:val="22"/>
          <w:lang w:val="es-MX"/>
        </w:rPr>
        <w:t xml:space="preserve">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b/>
          <w:i/>
          <w:u w:val="single"/>
          <w:lang w:val="es-MX"/>
        </w:rPr>
        <w:t>Será de cargo del proveedor el envío  de las adquisiciones de la futura compra.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lang w:val="es-ES_tradnl"/>
        </w:rPr>
        <w:t xml:space="preserve">    </w:t>
      </w:r>
    </w:p>
    <w:p w:rsidR="00340BCD" w:rsidRDefault="00340BCD" w:rsidP="00340BCD">
      <w:pPr>
        <w:pStyle w:val="Predeterminado"/>
        <w:jc w:val="both"/>
      </w:pPr>
      <w:r>
        <w:rPr>
          <w:sz w:val="20"/>
          <w:lang w:val="es-MX"/>
        </w:rPr>
        <w:t>DE LA ADJUDICACION: La adjudicación se realizará según precio-calidad que cumpla con las característ</w:t>
      </w:r>
      <w:r>
        <w:rPr>
          <w:sz w:val="20"/>
          <w:lang w:val="es-MX"/>
        </w:rPr>
        <w:t>i</w:t>
      </w:r>
      <w:r>
        <w:rPr>
          <w:sz w:val="20"/>
          <w:lang w:val="es-MX"/>
        </w:rPr>
        <w:t>cas solicitadas.</w:t>
      </w:r>
    </w:p>
    <w:p w:rsidR="00340BCD" w:rsidRDefault="00340BCD" w:rsidP="00340BCD">
      <w:pPr>
        <w:pStyle w:val="Predeterminado"/>
        <w:jc w:val="both"/>
      </w:pPr>
    </w:p>
    <w:p w:rsidR="00340BCD" w:rsidRPr="00BC0D2D" w:rsidRDefault="00340BCD" w:rsidP="00340BCD">
      <w:pPr>
        <w:pStyle w:val="Predeterminado"/>
        <w:jc w:val="both"/>
        <w:rPr>
          <w:b/>
          <w:sz w:val="22"/>
          <w:lang w:val="es-MX"/>
        </w:rPr>
      </w:pPr>
      <w:r w:rsidRPr="00BC0D2D">
        <w:rPr>
          <w:b/>
          <w:sz w:val="22"/>
          <w:u w:val="single"/>
          <w:lang w:val="es-MX"/>
        </w:rPr>
        <w:t>Cotizar precios unitarios más impuestos</w:t>
      </w:r>
      <w:r w:rsidRPr="00BC0D2D">
        <w:rPr>
          <w:b/>
          <w:sz w:val="22"/>
          <w:lang w:val="es-MX"/>
        </w:rPr>
        <w:t xml:space="preserve">. </w:t>
      </w:r>
    </w:p>
    <w:p w:rsidR="00BC0D2D" w:rsidRPr="00BC0D2D" w:rsidRDefault="00BC0D2D" w:rsidP="00340BCD">
      <w:pPr>
        <w:pStyle w:val="Predeterminado"/>
        <w:jc w:val="both"/>
        <w:rPr>
          <w:u w:val="single"/>
        </w:rPr>
      </w:pPr>
    </w:p>
    <w:p w:rsidR="00BC0D2D" w:rsidRPr="005C0EBD" w:rsidRDefault="00BC0D2D" w:rsidP="00340BCD">
      <w:pPr>
        <w:pStyle w:val="Predeterminado"/>
        <w:jc w:val="both"/>
        <w:rPr>
          <w:b/>
          <w:sz w:val="22"/>
          <w:lang w:val="es-MX"/>
        </w:rPr>
      </w:pPr>
    </w:p>
    <w:p w:rsidR="008D2C38" w:rsidRDefault="005C0EBD" w:rsidP="00340BCD">
      <w:pPr>
        <w:pStyle w:val="Predeterminado"/>
        <w:jc w:val="both"/>
      </w:pPr>
      <w:r w:rsidRPr="005C0EBD">
        <w:rPr>
          <w:b/>
          <w:sz w:val="22"/>
          <w:lang w:val="es-MX"/>
        </w:rPr>
        <w:t xml:space="preserve">LA COMPRA SE REALIZARA POR </w:t>
      </w:r>
      <w:r w:rsidR="0004430F" w:rsidRPr="005C0EBD">
        <w:rPr>
          <w:b/>
          <w:sz w:val="22"/>
          <w:lang w:val="es-MX"/>
        </w:rPr>
        <w:t xml:space="preserve"> </w:t>
      </w:r>
      <w:r w:rsidR="0004430F" w:rsidRPr="005C0EBD">
        <w:rPr>
          <w:b/>
          <w:sz w:val="22"/>
          <w:u w:val="single"/>
          <w:lang w:val="es-MX"/>
        </w:rPr>
        <w:t>APERTURA ELECTRONICA</w:t>
      </w:r>
      <w:r w:rsidR="0004430F">
        <w:rPr>
          <w:b/>
          <w:sz w:val="22"/>
          <w:lang w:val="es-MX"/>
        </w:rPr>
        <w:t>. S</w:t>
      </w:r>
      <w:r>
        <w:rPr>
          <w:b/>
          <w:sz w:val="22"/>
          <w:lang w:val="es-MX"/>
        </w:rPr>
        <w:t xml:space="preserve">E DEBEN CARGAR LAS COTIZACIONES EN LA PAGINA WEB DE COMPRAS </w:t>
      </w:r>
      <w:proofErr w:type="gramStart"/>
      <w:r>
        <w:rPr>
          <w:b/>
          <w:sz w:val="22"/>
          <w:lang w:val="es-MX"/>
        </w:rPr>
        <w:t>ESTATALES .</w:t>
      </w:r>
      <w:proofErr w:type="gramEnd"/>
      <w:r>
        <w:rPr>
          <w:b/>
          <w:sz w:val="22"/>
          <w:lang w:val="es-MX"/>
        </w:rPr>
        <w:t xml:space="preserve"> NO SE TENDRAN EN CUENTA OFERTAS  RECIBIDAS POR  OTRO  MEDIO</w:t>
      </w:r>
      <w:r w:rsidR="0004430F">
        <w:rPr>
          <w:b/>
          <w:sz w:val="22"/>
          <w:lang w:val="es-MX"/>
        </w:rPr>
        <w:t>.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Las cotizaciones se recibirán hasta el día </w:t>
      </w:r>
      <w:r w:rsidR="005C0EBD">
        <w:rPr>
          <w:sz w:val="22"/>
          <w:lang w:val="es-MX"/>
        </w:rPr>
        <w:t>19</w:t>
      </w:r>
      <w:r>
        <w:rPr>
          <w:sz w:val="22"/>
          <w:lang w:val="es-MX"/>
        </w:rPr>
        <w:t>/0</w:t>
      </w:r>
      <w:r w:rsidR="005C0EBD">
        <w:rPr>
          <w:sz w:val="22"/>
          <w:lang w:val="es-MX"/>
        </w:rPr>
        <w:t>9</w:t>
      </w:r>
      <w:r>
        <w:rPr>
          <w:sz w:val="22"/>
          <w:lang w:val="es-MX"/>
        </w:rPr>
        <w:t xml:space="preserve">/2018,  a las </w:t>
      </w:r>
      <w:r w:rsidR="00617358">
        <w:rPr>
          <w:sz w:val="22"/>
          <w:lang w:val="es-MX"/>
        </w:rPr>
        <w:t>10</w:t>
      </w:r>
      <w:r w:rsidR="00623C90">
        <w:rPr>
          <w:sz w:val="22"/>
          <w:lang w:val="es-MX"/>
        </w:rPr>
        <w:t>:</w:t>
      </w:r>
      <w:r w:rsidR="00617358">
        <w:rPr>
          <w:sz w:val="22"/>
          <w:lang w:val="es-MX"/>
        </w:rPr>
        <w:t>0</w:t>
      </w:r>
      <w:bookmarkStart w:id="0" w:name="_GoBack"/>
      <w:bookmarkEnd w:id="0"/>
      <w:r w:rsidR="008D2C38">
        <w:rPr>
          <w:sz w:val="22"/>
          <w:lang w:val="es-MX"/>
        </w:rPr>
        <w:t xml:space="preserve">0  </w:t>
      </w:r>
      <w:proofErr w:type="spellStart"/>
      <w:r w:rsidR="008D2C38">
        <w:rPr>
          <w:sz w:val="22"/>
          <w:lang w:val="es-MX"/>
        </w:rPr>
        <w:t>hs</w:t>
      </w:r>
      <w:proofErr w:type="spellEnd"/>
      <w:r w:rsidR="008D2C38">
        <w:rPr>
          <w:sz w:val="22"/>
          <w:lang w:val="es-MX"/>
        </w:rPr>
        <w:t xml:space="preserve">, 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BC0D2D" w:rsidRDefault="00340BCD" w:rsidP="00340BCD">
      <w:pPr>
        <w:pStyle w:val="Predeterminado"/>
        <w:jc w:val="both"/>
        <w:rPr>
          <w:b/>
          <w:color w:val="000000"/>
          <w:sz w:val="22"/>
        </w:rPr>
      </w:pPr>
      <w:r w:rsidRPr="00BC0D2D">
        <w:rPr>
          <w:b/>
          <w:color w:val="000000"/>
          <w:sz w:val="22"/>
          <w:u w:val="single"/>
        </w:rPr>
        <w:t>FORMA DE PAGO</w:t>
      </w:r>
      <w:r>
        <w:rPr>
          <w:b/>
          <w:color w:val="000000"/>
          <w:sz w:val="22"/>
        </w:rPr>
        <w:t xml:space="preserve">: Forma de pago, mediante SIIF. </w:t>
      </w:r>
    </w:p>
    <w:p w:rsidR="00340BCD" w:rsidRDefault="00340BCD" w:rsidP="00340BCD">
      <w:pPr>
        <w:pStyle w:val="Predeterminado"/>
        <w:jc w:val="both"/>
      </w:pPr>
      <w:r>
        <w:rPr>
          <w:b/>
          <w:color w:val="000000"/>
          <w:sz w:val="22"/>
        </w:rPr>
        <w:t>Plazo estimado de pago a los 60 (sesenta) días del cierre del mes al cual pertenece la fact</w:t>
      </w:r>
      <w:r>
        <w:rPr>
          <w:b/>
          <w:color w:val="000000"/>
          <w:sz w:val="22"/>
        </w:rPr>
        <w:t>u</w:t>
      </w:r>
      <w:r>
        <w:rPr>
          <w:b/>
          <w:color w:val="000000"/>
          <w:sz w:val="22"/>
        </w:rPr>
        <w:t xml:space="preserve">ra.- 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340BCD" w:rsidRDefault="005F2D4D" w:rsidP="00340BCD">
      <w:pPr>
        <w:pStyle w:val="Predeterminado"/>
        <w:jc w:val="both"/>
      </w:pPr>
      <w:r>
        <w:rPr>
          <w:sz w:val="22"/>
          <w:lang w:val="es-MX"/>
        </w:rPr>
        <w:t xml:space="preserve">La RAP </w:t>
      </w:r>
      <w:r w:rsidR="00340BCD">
        <w:rPr>
          <w:sz w:val="22"/>
          <w:lang w:val="es-MX"/>
        </w:rPr>
        <w:t xml:space="preserve"> se reserva el derecho de anular total o parcialmente el llamado según se estime conv</w:t>
      </w:r>
      <w:r w:rsidR="00340BCD">
        <w:rPr>
          <w:sz w:val="22"/>
          <w:lang w:val="es-MX"/>
        </w:rPr>
        <w:t>e</w:t>
      </w:r>
      <w:r w:rsidR="00340BCD">
        <w:rPr>
          <w:sz w:val="22"/>
          <w:lang w:val="es-MX"/>
        </w:rPr>
        <w:lastRenderedPageBreak/>
        <w:t xml:space="preserve">niente para los intereses de la Administración en cualquier etapa del procedimiento.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LA ADMINISTRACION SE RESERVA EL DERECHO DE VARIAR LAS CANTIDADES DE ACUERDO A LO ESTABLECIDO EN EL ARTICULO 63 DEL TOCAF.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b/>
          <w:sz w:val="22"/>
        </w:rPr>
        <w:t xml:space="preserve">RIGEN PARA ESTE </w:t>
      </w:r>
      <w:proofErr w:type="gramStart"/>
      <w:r>
        <w:rPr>
          <w:b/>
          <w:sz w:val="22"/>
        </w:rPr>
        <w:t>LLAMADO :</w:t>
      </w:r>
      <w:proofErr w:type="gramEnd"/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decreto 150/012 de 11 de mayo de 2012 (TOCAF 2012) </w:t>
      </w:r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Decreto /53/993 de 28 de enero de 1993 (Pliego único de Bases y Condiciones G</w:t>
      </w:r>
      <w:r>
        <w:rPr>
          <w:b/>
          <w:sz w:val="22"/>
        </w:rPr>
        <w:t>e</w:t>
      </w:r>
      <w:r>
        <w:rPr>
          <w:b/>
          <w:sz w:val="22"/>
        </w:rPr>
        <w:t>nerales en  todo lo que no hubiera sido modificado por el TOCAF 2012</w:t>
      </w:r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disposiciones del presente Pliego Particular</w:t>
      </w:r>
    </w:p>
    <w:p w:rsidR="00340BCD" w:rsidRDefault="00340BCD" w:rsidP="00340BCD">
      <w:pPr>
        <w:pStyle w:val="Predeterminado"/>
        <w:jc w:val="both"/>
      </w:pPr>
    </w:p>
    <w:p w:rsidR="00340BCD" w:rsidRDefault="005C0EBD" w:rsidP="00340BCD">
      <w:pPr>
        <w:pStyle w:val="Predeterminado"/>
        <w:jc w:val="both"/>
      </w:pPr>
      <w:r>
        <w:rPr>
          <w:b/>
          <w:sz w:val="22"/>
          <w:u w:val="single"/>
          <w:lang w:val="pt-BR"/>
        </w:rPr>
        <w:t>LO0S PROVEEDORES DEBERAN ESTAR INSCRIPTOS EM EL R.U.P.E.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pt-BR"/>
        </w:rPr>
        <w:t xml:space="preserve">                                                       </w:t>
      </w:r>
    </w:p>
    <w:p w:rsidR="00340BCD" w:rsidRDefault="00340BCD" w:rsidP="00340BCD">
      <w:pPr>
        <w:pStyle w:val="Predeterminado"/>
        <w:jc w:val="both"/>
      </w:pPr>
    </w:p>
    <w:p w:rsidR="00340BCD" w:rsidRDefault="00B95A65" w:rsidP="001113E3">
      <w:pPr>
        <w:pStyle w:val="Predeterminado"/>
        <w:jc w:val="both"/>
      </w:pPr>
      <w:r>
        <w:t xml:space="preserve">                                   </w:t>
      </w:r>
      <w:r w:rsidR="001113E3">
        <w:t xml:space="preserve">      </w:t>
      </w:r>
      <w:r w:rsidR="00340BCD">
        <w:rPr>
          <w:b/>
          <w:sz w:val="22"/>
          <w:u w:val="single"/>
          <w:lang w:val="pt-BR"/>
        </w:rPr>
        <w:t xml:space="preserve">ANEXO </w:t>
      </w:r>
      <w:proofErr w:type="gramStart"/>
      <w:r w:rsidR="00340BCD">
        <w:rPr>
          <w:b/>
          <w:sz w:val="22"/>
          <w:u w:val="single"/>
          <w:lang w:val="pt-BR"/>
        </w:rPr>
        <w:t>1</w:t>
      </w:r>
      <w:proofErr w:type="gramEnd"/>
      <w:r w:rsidR="00340BCD">
        <w:rPr>
          <w:b/>
          <w:sz w:val="22"/>
          <w:u w:val="single"/>
          <w:lang w:val="pt-BR"/>
        </w:rPr>
        <w:t xml:space="preserve"> LISTADO DE ITEMS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center"/>
      </w:pPr>
    </w:p>
    <w:tbl>
      <w:tblPr>
        <w:tblW w:w="10661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2"/>
        <w:gridCol w:w="1701"/>
        <w:gridCol w:w="1559"/>
        <w:gridCol w:w="1559"/>
      </w:tblGrid>
      <w:tr w:rsidR="005F2D4D" w:rsidTr="00617358">
        <w:trPr>
          <w:trHeight w:val="255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Default="005F2D4D" w:rsidP="005F2D4D">
            <w:pPr>
              <w:pStyle w:val="Predeterminado"/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Items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exigencias,especificaciones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Pr="005F2D4D" w:rsidRDefault="005F2D4D">
            <w:pPr>
              <w:pStyle w:val="Predeterminado"/>
              <w:spacing w:line="276" w:lineRule="auto"/>
              <w:jc w:val="center"/>
            </w:pPr>
            <w:r>
              <w:rPr>
                <w:i/>
                <w:sz w:val="20"/>
                <w:u w:val="single"/>
                <w:lang w:val="es-ES_tradnl"/>
              </w:rPr>
              <w:t>Cantidades</w:t>
            </w:r>
            <w:r w:rsidRPr="005F2D4D">
              <w:rPr>
                <w:i/>
                <w:sz w:val="20"/>
                <w:u w:val="single"/>
                <w:lang w:val="es-ES_tradnl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 w:rsidP="005F2D4D">
            <w:pPr>
              <w:pStyle w:val="Predeterminado"/>
              <w:spacing w:line="276" w:lineRule="auto"/>
              <w:jc w:val="center"/>
              <w:rPr>
                <w:b/>
                <w:i/>
                <w:sz w:val="20"/>
                <w:u w:val="single"/>
                <w:lang w:val="es-ES_tradnl"/>
              </w:rPr>
            </w:pPr>
            <w:r w:rsidRPr="005F2D4D">
              <w:rPr>
                <w:i/>
                <w:sz w:val="20"/>
                <w:u w:val="single"/>
                <w:lang w:val="es-ES_tradnl"/>
              </w:rPr>
              <w:t>Precio s/</w:t>
            </w:r>
            <w:proofErr w:type="spellStart"/>
            <w:r w:rsidRPr="005F2D4D">
              <w:rPr>
                <w:i/>
                <w:sz w:val="20"/>
                <w:u w:val="single"/>
                <w:lang w:val="es-ES_tradnl"/>
              </w:rPr>
              <w:t>imp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D4D" w:rsidRDefault="005F2D4D" w:rsidP="005F2D4D">
            <w:pPr>
              <w:pStyle w:val="Predeterminado"/>
              <w:spacing w:line="276" w:lineRule="auto"/>
              <w:jc w:val="center"/>
            </w:pPr>
            <w:r>
              <w:rPr>
                <w:b/>
                <w:i/>
                <w:sz w:val="20"/>
                <w:u w:val="single"/>
                <w:lang w:val="es-ES_tradnl"/>
              </w:rPr>
              <w:t>Precio c/imp.</w:t>
            </w:r>
          </w:p>
        </w:tc>
      </w:tr>
      <w:tr w:rsidR="005F2D4D" w:rsidTr="00617358">
        <w:trPr>
          <w:trHeight w:val="255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Default="005C0EBD" w:rsidP="00907F24">
            <w:pPr>
              <w:pStyle w:val="Predeterminado"/>
              <w:spacing w:line="276" w:lineRule="auto"/>
              <w:jc w:val="center"/>
            </w:pPr>
            <w:r>
              <w:rPr>
                <w:sz w:val="16"/>
                <w:lang w:val="es-ES_tradnl"/>
              </w:rPr>
              <w:t xml:space="preserve">SILLAS FIJAS , LAVABLES </w:t>
            </w:r>
            <w:r w:rsidR="00617358">
              <w:rPr>
                <w:sz w:val="16"/>
                <w:lang w:val="es-ES_tradnl"/>
              </w:rPr>
              <w:t>, EN BSE PATIN, COLOR NEGRO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4D" w:rsidRPr="0004430F" w:rsidRDefault="00617358" w:rsidP="00617358">
            <w:pPr>
              <w:pStyle w:val="Predeterminad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D4D" w:rsidRDefault="005F2D4D">
            <w:pPr>
              <w:pStyle w:val="Predeterminado"/>
              <w:spacing w:line="276" w:lineRule="auto"/>
            </w:pPr>
          </w:p>
        </w:tc>
      </w:tr>
    </w:tbl>
    <w:p w:rsidR="00340BCD" w:rsidRDefault="00340BCD" w:rsidP="00340BCD">
      <w:pPr>
        <w:pStyle w:val="Predeterminado"/>
        <w:keepNext/>
      </w:pPr>
    </w:p>
    <w:p w:rsidR="00340BCD" w:rsidRDefault="00340BCD" w:rsidP="00340BCD">
      <w:pPr>
        <w:pStyle w:val="Predeterminado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sectPr w:rsidR="00D9219B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83" w:rsidRDefault="00A53E83">
      <w:r>
        <w:separator/>
      </w:r>
    </w:p>
  </w:endnote>
  <w:endnote w:type="continuationSeparator" w:id="0">
    <w:p w:rsidR="00A53E83" w:rsidRDefault="00A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3D" w:rsidRDefault="00A53E83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83" w:rsidRDefault="00A53E83">
      <w:r>
        <w:rPr>
          <w:color w:val="000000"/>
        </w:rPr>
        <w:separator/>
      </w:r>
    </w:p>
  </w:footnote>
  <w:footnote w:type="continuationSeparator" w:id="0">
    <w:p w:rsidR="00A53E83" w:rsidRDefault="00A5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729"/>
    <w:multiLevelType w:val="hybridMultilevel"/>
    <w:tmpl w:val="C99AB776"/>
    <w:lvl w:ilvl="0" w:tplc="ED44D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19B"/>
    <w:rsid w:val="0004430F"/>
    <w:rsid w:val="00055B0C"/>
    <w:rsid w:val="0008471C"/>
    <w:rsid w:val="001113E3"/>
    <w:rsid w:val="00235E96"/>
    <w:rsid w:val="00244713"/>
    <w:rsid w:val="002F2BE0"/>
    <w:rsid w:val="003002CE"/>
    <w:rsid w:val="00340BCD"/>
    <w:rsid w:val="00377A22"/>
    <w:rsid w:val="003D34A1"/>
    <w:rsid w:val="003D4D77"/>
    <w:rsid w:val="00481046"/>
    <w:rsid w:val="00495528"/>
    <w:rsid w:val="00497199"/>
    <w:rsid w:val="004D0AC4"/>
    <w:rsid w:val="004D48ED"/>
    <w:rsid w:val="004F439C"/>
    <w:rsid w:val="00514D65"/>
    <w:rsid w:val="005C0EBD"/>
    <w:rsid w:val="005F2D4D"/>
    <w:rsid w:val="00604CB4"/>
    <w:rsid w:val="00617358"/>
    <w:rsid w:val="00623C90"/>
    <w:rsid w:val="00660B6A"/>
    <w:rsid w:val="00691D2D"/>
    <w:rsid w:val="007115AB"/>
    <w:rsid w:val="00714797"/>
    <w:rsid w:val="00752C29"/>
    <w:rsid w:val="007572F7"/>
    <w:rsid w:val="00757522"/>
    <w:rsid w:val="007D28B0"/>
    <w:rsid w:val="00801412"/>
    <w:rsid w:val="008038CE"/>
    <w:rsid w:val="00817487"/>
    <w:rsid w:val="00826ADC"/>
    <w:rsid w:val="00842F17"/>
    <w:rsid w:val="00872EB1"/>
    <w:rsid w:val="008D2C38"/>
    <w:rsid w:val="00907F24"/>
    <w:rsid w:val="00973F68"/>
    <w:rsid w:val="009C29A3"/>
    <w:rsid w:val="00A36F3C"/>
    <w:rsid w:val="00A53E83"/>
    <w:rsid w:val="00A80729"/>
    <w:rsid w:val="00A9159C"/>
    <w:rsid w:val="00AB68E1"/>
    <w:rsid w:val="00AC4B9B"/>
    <w:rsid w:val="00AD18FE"/>
    <w:rsid w:val="00AE1144"/>
    <w:rsid w:val="00AF71B4"/>
    <w:rsid w:val="00B47168"/>
    <w:rsid w:val="00B82871"/>
    <w:rsid w:val="00B95A65"/>
    <w:rsid w:val="00BC0D2D"/>
    <w:rsid w:val="00BF3D54"/>
    <w:rsid w:val="00C437B5"/>
    <w:rsid w:val="00C86223"/>
    <w:rsid w:val="00D51838"/>
    <w:rsid w:val="00D6651B"/>
    <w:rsid w:val="00D90357"/>
    <w:rsid w:val="00D9219B"/>
    <w:rsid w:val="00DE46D5"/>
    <w:rsid w:val="00E076A9"/>
    <w:rsid w:val="00E508F6"/>
    <w:rsid w:val="00EF44F8"/>
    <w:rsid w:val="00F744F8"/>
    <w:rsid w:val="00F83231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Office2000</cp:lastModifiedBy>
  <cp:revision>2</cp:revision>
  <cp:lastPrinted>2018-09-04T12:32:00Z</cp:lastPrinted>
  <dcterms:created xsi:type="dcterms:W3CDTF">2018-09-04T12:36:00Z</dcterms:created>
  <dcterms:modified xsi:type="dcterms:W3CDTF">2018-09-04T12:36:00Z</dcterms:modified>
</cp:coreProperties>
</file>