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49F" w:rsidRPr="00C004F2" w:rsidRDefault="00A544FE" w:rsidP="00C7249F">
      <w:pPr>
        <w:pStyle w:val="Encabezado"/>
        <w:ind w:firstLine="708"/>
        <w:jc w:val="center"/>
        <w:rPr>
          <w:b/>
          <w:color w:val="000000"/>
          <w:sz w:val="40"/>
          <w:szCs w:val="40"/>
        </w:rPr>
      </w:pPr>
      <w:r w:rsidRPr="00A544FE">
        <w:rPr>
          <w:b/>
          <w:noProof/>
          <w:color w:val="000000"/>
          <w:sz w:val="40"/>
          <w:szCs w:val="40"/>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55pt;width:31.3pt;height:63pt;z-index:251660288">
            <v:imagedata r:id="rId5" o:title=""/>
          </v:shape>
          <o:OLEObject Type="Embed" ProgID="CorelDraw.Graphic.8" ShapeID="_x0000_s1026" DrawAspect="Content" ObjectID="_1594025163" r:id="rId6"/>
        </w:pict>
      </w:r>
      <w:r w:rsidR="00C7249F" w:rsidRPr="00C004F2">
        <w:rPr>
          <w:b/>
          <w:color w:val="000000"/>
          <w:sz w:val="40"/>
          <w:szCs w:val="40"/>
        </w:rPr>
        <w:t>Instituto del Niño y Adolescente del Uruguay</w:t>
      </w:r>
    </w:p>
    <w:p w:rsidR="00C7249F" w:rsidRPr="00C004F2" w:rsidRDefault="00C7249F" w:rsidP="00C7249F">
      <w:pPr>
        <w:pStyle w:val="Encabezado"/>
        <w:jc w:val="center"/>
        <w:rPr>
          <w:b/>
          <w:color w:val="000000"/>
          <w:sz w:val="32"/>
          <w:szCs w:val="32"/>
        </w:rPr>
      </w:pPr>
      <w:r w:rsidRPr="00C004F2">
        <w:rPr>
          <w:b/>
          <w:color w:val="000000"/>
          <w:sz w:val="32"/>
          <w:szCs w:val="32"/>
        </w:rPr>
        <w:t>División Servicios Generales</w:t>
      </w:r>
    </w:p>
    <w:p w:rsidR="00C7249F" w:rsidRPr="00C004F2" w:rsidRDefault="00C7249F" w:rsidP="00C7249F">
      <w:pPr>
        <w:pStyle w:val="Encabezado"/>
        <w:jc w:val="center"/>
        <w:rPr>
          <w:b/>
          <w:color w:val="000000"/>
          <w:sz w:val="32"/>
          <w:szCs w:val="32"/>
        </w:rPr>
      </w:pPr>
      <w:r w:rsidRPr="00C004F2">
        <w:rPr>
          <w:b/>
          <w:color w:val="000000"/>
          <w:sz w:val="32"/>
          <w:szCs w:val="32"/>
        </w:rPr>
        <w:t>Departamento de Compras</w:t>
      </w:r>
    </w:p>
    <w:p w:rsidR="00C7249F" w:rsidRPr="00C004F2" w:rsidRDefault="00C7249F" w:rsidP="00C7249F">
      <w:pPr>
        <w:rPr>
          <w:color w:val="000000"/>
        </w:rPr>
      </w:pPr>
    </w:p>
    <w:p w:rsidR="00C7249F" w:rsidRPr="00C004F2" w:rsidRDefault="00C7249F" w:rsidP="00C7249F">
      <w:pPr>
        <w:rPr>
          <w:color w:val="000000"/>
        </w:rPr>
      </w:pPr>
    </w:p>
    <w:p w:rsidR="00C7249F" w:rsidRPr="00C004F2" w:rsidRDefault="00C7249F" w:rsidP="00C7249F">
      <w:pPr>
        <w:rPr>
          <w:color w:val="000000"/>
        </w:rPr>
      </w:pPr>
    </w:p>
    <w:p w:rsidR="00C7249F" w:rsidRPr="00C004F2" w:rsidRDefault="000F365F" w:rsidP="00C7249F">
      <w:pPr>
        <w:jc w:val="center"/>
        <w:rPr>
          <w:rFonts w:ascii="Arial" w:hAnsi="Arial" w:cs="Arial"/>
          <w:b/>
          <w:color w:val="000000"/>
          <w:sz w:val="36"/>
          <w:szCs w:val="36"/>
        </w:rPr>
      </w:pPr>
      <w:r>
        <w:rPr>
          <w:rFonts w:ascii="Arial" w:hAnsi="Arial" w:cs="Arial"/>
          <w:b/>
          <w:color w:val="000000"/>
          <w:sz w:val="36"/>
          <w:szCs w:val="36"/>
        </w:rPr>
        <w:t>COMPRA DIRECTA EXCEPCIONAL</w:t>
      </w:r>
      <w:r w:rsidR="00C7249F">
        <w:rPr>
          <w:rFonts w:ascii="Arial" w:hAnsi="Arial" w:cs="Arial"/>
          <w:b/>
          <w:color w:val="000000"/>
          <w:sz w:val="36"/>
          <w:szCs w:val="36"/>
        </w:rPr>
        <w:t xml:space="preserve"> N</w:t>
      </w:r>
      <w:r w:rsidR="00A549F7">
        <w:rPr>
          <w:rFonts w:ascii="Arial" w:hAnsi="Arial" w:cs="Arial"/>
          <w:b/>
          <w:color w:val="000000"/>
          <w:sz w:val="36"/>
          <w:szCs w:val="36"/>
        </w:rPr>
        <w:t>º</w:t>
      </w:r>
      <w:r w:rsidR="00E94DE8">
        <w:rPr>
          <w:rFonts w:ascii="Arial" w:hAnsi="Arial" w:cs="Arial"/>
          <w:b/>
          <w:color w:val="000000"/>
          <w:sz w:val="36"/>
          <w:szCs w:val="36"/>
        </w:rPr>
        <w:t xml:space="preserve"> </w:t>
      </w:r>
      <w:r>
        <w:rPr>
          <w:rFonts w:ascii="Arial" w:hAnsi="Arial" w:cs="Arial"/>
          <w:b/>
          <w:color w:val="000000"/>
          <w:sz w:val="36"/>
          <w:szCs w:val="36"/>
        </w:rPr>
        <w:t>62/2018</w:t>
      </w:r>
    </w:p>
    <w:p w:rsidR="00C7249F" w:rsidRPr="00C004F2" w:rsidRDefault="00C7249F" w:rsidP="00C7249F">
      <w:pPr>
        <w:rPr>
          <w:rFonts w:ascii="Arial" w:hAnsi="Arial" w:cs="Arial"/>
          <w:b/>
          <w:color w:val="000000"/>
          <w:sz w:val="36"/>
          <w:szCs w:val="36"/>
        </w:rPr>
      </w:pPr>
    </w:p>
    <w:p w:rsidR="00C7249F" w:rsidRPr="00C7249F" w:rsidRDefault="00C7249F" w:rsidP="00C7249F">
      <w:pPr>
        <w:jc w:val="center"/>
        <w:rPr>
          <w:rFonts w:ascii="Arial" w:hAnsi="Arial" w:cs="Arial"/>
          <w:b/>
          <w:color w:val="000000"/>
          <w:sz w:val="36"/>
          <w:szCs w:val="36"/>
          <w:u w:val="single"/>
        </w:rPr>
      </w:pPr>
      <w:r w:rsidRPr="00C7249F">
        <w:rPr>
          <w:rFonts w:ascii="Arial" w:hAnsi="Arial" w:cs="Arial"/>
          <w:b/>
          <w:color w:val="000000"/>
          <w:sz w:val="36"/>
          <w:szCs w:val="36"/>
          <w:u w:val="single"/>
        </w:rPr>
        <w:t>CONTRATACION DE SERVICIO DE AR</w:t>
      </w:r>
      <w:r w:rsidR="00963129">
        <w:rPr>
          <w:rFonts w:ascii="Arial" w:hAnsi="Arial" w:cs="Arial"/>
          <w:b/>
          <w:color w:val="000000"/>
          <w:sz w:val="36"/>
          <w:szCs w:val="36"/>
          <w:u w:val="single"/>
        </w:rPr>
        <w:t>R</w:t>
      </w:r>
      <w:r w:rsidRPr="00C7249F">
        <w:rPr>
          <w:rFonts w:ascii="Arial" w:hAnsi="Arial" w:cs="Arial"/>
          <w:b/>
          <w:color w:val="000000"/>
          <w:sz w:val="36"/>
          <w:szCs w:val="36"/>
          <w:u w:val="single"/>
        </w:rPr>
        <w:t>ENDAMIENTO DE VEHICULOS SIN CHOFER</w:t>
      </w:r>
    </w:p>
    <w:p w:rsidR="00C7249F" w:rsidRPr="00C004F2" w:rsidRDefault="00C7249F" w:rsidP="00C7249F">
      <w:pPr>
        <w:jc w:val="center"/>
        <w:rPr>
          <w:rFonts w:ascii="Arial" w:hAnsi="Arial" w:cs="Arial"/>
          <w:b/>
          <w:color w:val="000000"/>
        </w:rPr>
      </w:pPr>
    </w:p>
    <w:p w:rsidR="008D43A9" w:rsidRDefault="008D43A9" w:rsidP="00C7249F">
      <w:pPr>
        <w:jc w:val="both"/>
        <w:rPr>
          <w:rFonts w:ascii="Arial" w:hAnsi="Arial" w:cs="Arial"/>
          <w:b/>
          <w:color w:val="000000"/>
        </w:rPr>
      </w:pPr>
    </w:p>
    <w:p w:rsidR="008D43A9" w:rsidRDefault="008D43A9" w:rsidP="00C7249F">
      <w:pPr>
        <w:jc w:val="both"/>
        <w:rPr>
          <w:rFonts w:ascii="Arial" w:hAnsi="Arial" w:cs="Arial"/>
          <w:b/>
          <w:color w:val="000000"/>
        </w:rPr>
      </w:pPr>
    </w:p>
    <w:p w:rsidR="007730D4" w:rsidRPr="007730D4" w:rsidRDefault="00C45D05" w:rsidP="00E94DE8">
      <w:pPr>
        <w:jc w:val="both"/>
        <w:rPr>
          <w:rFonts w:ascii="Arial" w:hAnsi="Arial" w:cs="Arial"/>
          <w:i/>
          <w:color w:val="000000"/>
          <w:sz w:val="28"/>
          <w:szCs w:val="28"/>
        </w:rPr>
      </w:pPr>
      <w:r w:rsidRPr="00C45D05">
        <w:rPr>
          <w:rFonts w:ascii="Arial" w:hAnsi="Arial" w:cs="Arial"/>
          <w:b/>
          <w:iCs/>
          <w:color w:val="000000"/>
          <w:sz w:val="28"/>
          <w:szCs w:val="28"/>
          <w:lang w:val="es-ES_tradnl"/>
        </w:rPr>
        <w:t>APERTURA ELECTRONICA: Las ofertas se recibirán ÙNICAMENTE en línea a través de los sitios web de Compras y Contrataciones Estatales La apertura</w:t>
      </w:r>
      <w:r w:rsidR="000F365F">
        <w:rPr>
          <w:rFonts w:ascii="Arial" w:hAnsi="Arial" w:cs="Arial"/>
          <w:b/>
          <w:iCs/>
          <w:color w:val="000000"/>
          <w:sz w:val="28"/>
          <w:szCs w:val="28"/>
          <w:lang w:val="es-ES_tradnl"/>
        </w:rPr>
        <w:t xml:space="preserve"> de ofertas se realizara el día 16 de agosto</w:t>
      </w:r>
      <w:r w:rsidR="00126B22">
        <w:rPr>
          <w:rFonts w:ascii="Arial" w:hAnsi="Arial" w:cs="Arial"/>
          <w:b/>
          <w:iCs/>
          <w:color w:val="000000"/>
          <w:sz w:val="28"/>
          <w:szCs w:val="28"/>
          <w:lang w:val="es-ES_tradnl"/>
        </w:rPr>
        <w:t xml:space="preserve"> de </w:t>
      </w:r>
      <w:r w:rsidR="00CB2FE9">
        <w:rPr>
          <w:rFonts w:ascii="Arial" w:hAnsi="Arial" w:cs="Arial"/>
          <w:b/>
          <w:iCs/>
          <w:color w:val="000000"/>
          <w:sz w:val="28"/>
          <w:szCs w:val="28"/>
          <w:lang w:val="es-ES_tradnl"/>
        </w:rPr>
        <w:t>201</w:t>
      </w:r>
      <w:r w:rsidR="000F365F">
        <w:rPr>
          <w:rFonts w:ascii="Arial" w:hAnsi="Arial" w:cs="Arial"/>
          <w:b/>
          <w:iCs/>
          <w:color w:val="000000"/>
          <w:sz w:val="28"/>
          <w:szCs w:val="28"/>
          <w:lang w:val="es-ES_tradnl"/>
        </w:rPr>
        <w:t>8</w:t>
      </w:r>
      <w:r w:rsidR="00E94DE8">
        <w:rPr>
          <w:rFonts w:ascii="Arial" w:hAnsi="Arial" w:cs="Arial"/>
          <w:b/>
          <w:iCs/>
          <w:color w:val="000000"/>
          <w:sz w:val="28"/>
          <w:szCs w:val="28"/>
          <w:lang w:val="es-ES_tradnl"/>
        </w:rPr>
        <w:t xml:space="preserve"> </w:t>
      </w:r>
      <w:r w:rsidR="00A549F7">
        <w:rPr>
          <w:rFonts w:ascii="Arial" w:hAnsi="Arial" w:cs="Arial"/>
          <w:b/>
          <w:iCs/>
          <w:color w:val="000000"/>
          <w:sz w:val="28"/>
          <w:szCs w:val="28"/>
          <w:lang w:val="es-ES_tradnl"/>
        </w:rPr>
        <w:t>a la hora</w:t>
      </w:r>
      <w:r w:rsidR="000F365F">
        <w:rPr>
          <w:rFonts w:ascii="Arial" w:hAnsi="Arial" w:cs="Arial"/>
          <w:b/>
          <w:iCs/>
          <w:color w:val="000000"/>
          <w:sz w:val="28"/>
          <w:szCs w:val="28"/>
          <w:lang w:val="es-ES_tradnl"/>
        </w:rPr>
        <w:t xml:space="preserve"> 13</w:t>
      </w:r>
      <w:r w:rsidR="00E94DE8">
        <w:rPr>
          <w:rFonts w:ascii="Arial" w:hAnsi="Arial" w:cs="Arial"/>
          <w:b/>
          <w:iCs/>
          <w:color w:val="000000"/>
          <w:sz w:val="28"/>
          <w:szCs w:val="28"/>
          <w:lang w:val="es-ES_tradnl"/>
        </w:rPr>
        <w:t>.00</w:t>
      </w:r>
      <w:r w:rsidR="0059761A">
        <w:rPr>
          <w:rFonts w:ascii="Arial" w:hAnsi="Arial" w:cs="Arial"/>
          <w:b/>
          <w:iCs/>
          <w:color w:val="000000"/>
          <w:sz w:val="28"/>
          <w:szCs w:val="28"/>
          <w:lang w:val="es-ES_tradnl"/>
        </w:rPr>
        <w:t>.</w:t>
      </w:r>
    </w:p>
    <w:p w:rsidR="00C7249F" w:rsidRPr="007730D4" w:rsidRDefault="00C7249F" w:rsidP="00C7249F">
      <w:pPr>
        <w:rPr>
          <w:rFonts w:ascii="Arial" w:hAnsi="Arial" w:cs="Arial"/>
          <w:b/>
          <w:iCs/>
          <w:color w:val="000000"/>
          <w:lang w:val="es-ES_tradnl"/>
        </w:rPr>
      </w:pPr>
    </w:p>
    <w:p w:rsidR="00C7249F" w:rsidRPr="007730D4" w:rsidRDefault="00C7249F" w:rsidP="00C7249F">
      <w:pPr>
        <w:jc w:val="both"/>
        <w:rPr>
          <w:rFonts w:ascii="Arial" w:hAnsi="Arial" w:cs="Arial"/>
          <w:b/>
          <w:caps/>
          <w:color w:val="000000"/>
        </w:rPr>
      </w:pPr>
      <w:r w:rsidRPr="007730D4">
        <w:rPr>
          <w:rFonts w:ascii="Arial" w:hAnsi="Arial" w:cs="Arial"/>
          <w:b/>
          <w:caps/>
          <w:color w:val="000000"/>
        </w:rPr>
        <w:t>EL INSTITUTO DEL NIÑO Y ADOLESCENTE DEL URUGUAY</w:t>
      </w:r>
      <w:r w:rsidRPr="007730D4">
        <w:rPr>
          <w:rFonts w:ascii="Arial" w:hAnsi="Arial" w:cs="Arial"/>
          <w:b/>
          <w:i/>
          <w:caps/>
          <w:color w:val="000000"/>
        </w:rPr>
        <w:t xml:space="preserve"> </w:t>
      </w:r>
      <w:r w:rsidRPr="007730D4">
        <w:rPr>
          <w:rFonts w:ascii="Arial" w:hAnsi="Arial" w:cs="Arial"/>
          <w:b/>
          <w:caps/>
          <w:color w:val="000000"/>
        </w:rPr>
        <w:t xml:space="preserve"> Llama a Empresas interesadas en suministrar al INAU en carácter de arrendamiento sin chofer con kilometraje libre, s</w:t>
      </w:r>
      <w:r w:rsidR="00A06343">
        <w:rPr>
          <w:rFonts w:ascii="Arial" w:hAnsi="Arial" w:cs="Arial"/>
          <w:b/>
          <w:caps/>
          <w:color w:val="000000"/>
        </w:rPr>
        <w:t xml:space="preserve">eguro y mantenimiento de hasta </w:t>
      </w:r>
      <w:r w:rsidR="00ED7972">
        <w:rPr>
          <w:rFonts w:ascii="Arial" w:hAnsi="Arial" w:cs="Arial"/>
          <w:b/>
          <w:caps/>
          <w:color w:val="000000"/>
        </w:rPr>
        <w:t xml:space="preserve">SEIS (6) CAMIONETAS DE 15 PASAJEROS </w:t>
      </w:r>
      <w:r w:rsidR="007730D4">
        <w:rPr>
          <w:rFonts w:ascii="Arial" w:hAnsi="Arial" w:cs="Arial"/>
          <w:b/>
          <w:caps/>
          <w:color w:val="000000"/>
        </w:rPr>
        <w:t>C</w:t>
      </w:r>
      <w:r w:rsidRPr="007730D4">
        <w:rPr>
          <w:rFonts w:ascii="Arial" w:hAnsi="Arial" w:cs="Arial"/>
          <w:b/>
          <w:caps/>
          <w:color w:val="000000"/>
        </w:rPr>
        <w:t>on los requerimientos que se detallan en el presente pliego.</w:t>
      </w:r>
    </w:p>
    <w:p w:rsidR="00C7249F" w:rsidRDefault="00C7249F" w:rsidP="00C7249F">
      <w:pPr>
        <w:jc w:val="both"/>
        <w:rPr>
          <w:rFonts w:ascii="Arial" w:hAnsi="Arial" w:cs="Arial"/>
          <w:b/>
          <w:caps/>
          <w:color w:val="000000"/>
          <w:u w:val="single"/>
        </w:rPr>
      </w:pPr>
    </w:p>
    <w:p w:rsidR="00C7249F" w:rsidRPr="00A92D3B" w:rsidRDefault="00C7249F" w:rsidP="00C7249F">
      <w:pPr>
        <w:jc w:val="both"/>
        <w:rPr>
          <w:rFonts w:ascii="Arial" w:hAnsi="Arial" w:cs="Arial"/>
          <w:b/>
          <w:caps/>
          <w:color w:val="000000"/>
        </w:rPr>
      </w:pPr>
      <w:r w:rsidRPr="00C004F2">
        <w:rPr>
          <w:rFonts w:ascii="Arial" w:hAnsi="Arial" w:cs="Arial"/>
          <w:b/>
          <w:caps/>
          <w:color w:val="000000"/>
          <w:u w:val="single"/>
        </w:rPr>
        <w:t>Período de contratación</w:t>
      </w:r>
      <w:r w:rsidRPr="00C004F2">
        <w:rPr>
          <w:rFonts w:ascii="Arial" w:hAnsi="Arial" w:cs="Arial"/>
          <w:b/>
          <w:color w:val="000000"/>
        </w:rPr>
        <w:t xml:space="preserve">: </w:t>
      </w:r>
      <w:r w:rsidR="00ED7972">
        <w:rPr>
          <w:rFonts w:ascii="Arial" w:hAnsi="Arial" w:cs="Arial"/>
          <w:b/>
          <w:caps/>
          <w:color w:val="000000"/>
        </w:rPr>
        <w:t xml:space="preserve">SEIS </w:t>
      </w:r>
      <w:r w:rsidR="00806CAF">
        <w:rPr>
          <w:rFonts w:ascii="Arial" w:hAnsi="Arial" w:cs="Arial"/>
          <w:b/>
          <w:caps/>
          <w:color w:val="000000"/>
        </w:rPr>
        <w:t xml:space="preserve">(6) </w:t>
      </w:r>
      <w:r w:rsidR="00ED7972">
        <w:rPr>
          <w:rFonts w:ascii="Arial" w:hAnsi="Arial" w:cs="Arial"/>
          <w:b/>
          <w:caps/>
          <w:color w:val="000000"/>
        </w:rPr>
        <w:t>MESES CONTADOS</w:t>
      </w:r>
      <w:r w:rsidRPr="00A92D3B">
        <w:rPr>
          <w:rFonts w:ascii="Arial" w:hAnsi="Arial" w:cs="Arial"/>
          <w:b/>
          <w:caps/>
          <w:color w:val="000000"/>
        </w:rPr>
        <w:t xml:space="preserve"> a partir de LA </w:t>
      </w:r>
      <w:r w:rsidR="00E94DE8">
        <w:rPr>
          <w:rFonts w:ascii="Arial" w:hAnsi="Arial" w:cs="Arial"/>
          <w:b/>
          <w:caps/>
          <w:color w:val="000000"/>
        </w:rPr>
        <w:t xml:space="preserve">NOTIFICACION DE LA ADJUDICACION, </w:t>
      </w:r>
      <w:r w:rsidRPr="00A92D3B">
        <w:rPr>
          <w:rFonts w:ascii="Arial" w:hAnsi="Arial" w:cs="Arial"/>
          <w:b/>
          <w:caps/>
          <w:color w:val="000000"/>
        </w:rPr>
        <w:t>con opción a una prorroga</w:t>
      </w:r>
      <w:r w:rsidR="006A2080">
        <w:rPr>
          <w:rFonts w:ascii="Arial" w:hAnsi="Arial" w:cs="Arial"/>
          <w:b/>
          <w:caps/>
          <w:color w:val="000000"/>
        </w:rPr>
        <w:t xml:space="preserve"> AUTOMATICA</w:t>
      </w:r>
      <w:r w:rsidRPr="00A92D3B">
        <w:rPr>
          <w:rFonts w:ascii="Arial" w:hAnsi="Arial" w:cs="Arial"/>
          <w:b/>
          <w:caps/>
          <w:color w:val="000000"/>
        </w:rPr>
        <w:t xml:space="preserve"> POR IGUAL PERIODO.</w:t>
      </w:r>
    </w:p>
    <w:p w:rsidR="00C7249F" w:rsidRPr="008363A0" w:rsidRDefault="00C7249F" w:rsidP="00C7249F">
      <w:pPr>
        <w:jc w:val="both"/>
        <w:rPr>
          <w:rFonts w:ascii="Arial" w:hAnsi="Arial" w:cs="Arial"/>
          <w:color w:val="000000"/>
          <w:sz w:val="28"/>
          <w:szCs w:val="28"/>
        </w:rPr>
      </w:pPr>
      <w:r w:rsidRPr="008363A0">
        <w:rPr>
          <w:rFonts w:ascii="Arial" w:hAnsi="Arial" w:cs="Arial"/>
          <w:color w:val="000000"/>
          <w:sz w:val="28"/>
          <w:szCs w:val="28"/>
        </w:rPr>
        <w:t xml:space="preserve">Para el caso de que alguna de las partes INAU o Adjudicatario/s no desee hacer uso de la prórroga,  deberá comunicar por escrito su voluntad, a la otra parte, en un plazo no inferior a </w:t>
      </w:r>
      <w:r w:rsidR="00A549F7">
        <w:rPr>
          <w:rFonts w:ascii="Arial" w:hAnsi="Arial" w:cs="Arial"/>
          <w:color w:val="000000"/>
          <w:sz w:val="28"/>
          <w:szCs w:val="28"/>
        </w:rPr>
        <w:t>6</w:t>
      </w:r>
      <w:r w:rsidRPr="008363A0">
        <w:rPr>
          <w:rFonts w:ascii="Arial" w:hAnsi="Arial" w:cs="Arial"/>
          <w:color w:val="000000"/>
          <w:sz w:val="28"/>
          <w:szCs w:val="28"/>
        </w:rPr>
        <w:t>0 días anteriores al vencimiento del plazo inicial</w:t>
      </w:r>
      <w:r w:rsidR="008D43A9" w:rsidRPr="008363A0">
        <w:rPr>
          <w:rFonts w:ascii="Arial" w:hAnsi="Arial" w:cs="Arial"/>
          <w:color w:val="000000"/>
          <w:sz w:val="28"/>
          <w:szCs w:val="28"/>
        </w:rPr>
        <w:t>.</w:t>
      </w:r>
    </w:p>
    <w:p w:rsidR="00C7249F" w:rsidRPr="008363A0" w:rsidRDefault="00C7249F" w:rsidP="00C7249F">
      <w:pPr>
        <w:jc w:val="both"/>
        <w:rPr>
          <w:rFonts w:ascii="Arial" w:hAnsi="Arial" w:cs="Arial"/>
          <w:b/>
          <w:color w:val="0000FF"/>
        </w:rPr>
      </w:pPr>
    </w:p>
    <w:p w:rsidR="00C7249F" w:rsidRPr="00C004F2" w:rsidRDefault="00C7249F" w:rsidP="00C7249F">
      <w:pPr>
        <w:jc w:val="both"/>
        <w:rPr>
          <w:rFonts w:ascii="Arial" w:hAnsi="Arial" w:cs="Arial"/>
          <w:b/>
          <w:color w:val="000000"/>
        </w:rPr>
      </w:pPr>
      <w:r w:rsidRPr="00C004F2">
        <w:rPr>
          <w:rFonts w:ascii="Arial" w:hAnsi="Arial" w:cs="Arial"/>
          <w:b/>
          <w:caps/>
          <w:color w:val="000000"/>
        </w:rPr>
        <w:t xml:space="preserve"> </w:t>
      </w:r>
    </w:p>
    <w:p w:rsidR="00C7249F" w:rsidRPr="00C004F2" w:rsidRDefault="00C7249F" w:rsidP="00C7249F">
      <w:pPr>
        <w:jc w:val="center"/>
        <w:rPr>
          <w:rFonts w:ascii="Arial" w:hAnsi="Arial" w:cs="Arial"/>
          <w:b/>
          <w:color w:val="000000"/>
        </w:rPr>
      </w:pPr>
      <w:r>
        <w:rPr>
          <w:rFonts w:ascii="Arial" w:hAnsi="Arial" w:cs="Arial"/>
          <w:b/>
          <w:color w:val="000000"/>
        </w:rPr>
        <w:t>CONDICIONES PARTICULARES</w:t>
      </w:r>
    </w:p>
    <w:p w:rsidR="00C7249F" w:rsidRPr="00C004F2" w:rsidRDefault="00C7249F" w:rsidP="00C7249F">
      <w:pPr>
        <w:jc w:val="both"/>
        <w:rPr>
          <w:rFonts w:ascii="Arial" w:hAnsi="Arial" w:cs="Arial"/>
          <w:b/>
          <w:color w:val="000000"/>
        </w:rPr>
      </w:pPr>
      <w:r w:rsidRPr="00C004F2">
        <w:rPr>
          <w:rFonts w:ascii="Arial" w:hAnsi="Arial" w:cs="Arial"/>
          <w:b/>
          <w:color w:val="000000"/>
        </w:rPr>
        <w:t xml:space="preserve">  </w:t>
      </w:r>
    </w:p>
    <w:p w:rsidR="007730D4" w:rsidRPr="008363A0" w:rsidRDefault="007730D4" w:rsidP="007730D4">
      <w:pPr>
        <w:numPr>
          <w:ilvl w:val="0"/>
          <w:numId w:val="1"/>
        </w:numPr>
        <w:autoSpaceDE w:val="0"/>
        <w:autoSpaceDN w:val="0"/>
        <w:adjustRightInd w:val="0"/>
        <w:jc w:val="both"/>
        <w:rPr>
          <w:rFonts w:ascii="Arial" w:hAnsi="Arial" w:cs="Arial"/>
          <w:b/>
          <w:bCs/>
          <w:u w:val="single"/>
        </w:rPr>
      </w:pPr>
      <w:r w:rsidRPr="008363A0">
        <w:rPr>
          <w:rFonts w:ascii="Arial" w:hAnsi="Arial" w:cs="Arial"/>
          <w:b/>
          <w:bCs/>
        </w:rPr>
        <w:t>Esta contratación se rige por el presente Pliego Particular, el Pliego de Condiciones Particulares de INAU, el Pliego Único de bases y condiciones generales para los contratos de suministros y servicios no personales y las disposiciones contenidas en el TOCAF Decreto 150/12.</w:t>
      </w:r>
    </w:p>
    <w:p w:rsidR="007730D4" w:rsidRPr="008363A0" w:rsidRDefault="007730D4" w:rsidP="007730D4">
      <w:pPr>
        <w:ind w:left="720"/>
        <w:jc w:val="both"/>
        <w:rPr>
          <w:rFonts w:ascii="Arial" w:hAnsi="Arial" w:cs="Arial"/>
          <w:b/>
          <w:color w:val="000000"/>
        </w:rPr>
      </w:pPr>
    </w:p>
    <w:p w:rsidR="007730D4" w:rsidRPr="004140ED" w:rsidRDefault="007730D4" w:rsidP="004140ED">
      <w:pPr>
        <w:pStyle w:val="Prrafodelista"/>
        <w:numPr>
          <w:ilvl w:val="0"/>
          <w:numId w:val="1"/>
        </w:numPr>
        <w:autoSpaceDE w:val="0"/>
        <w:autoSpaceDN w:val="0"/>
        <w:adjustRightInd w:val="0"/>
        <w:jc w:val="both"/>
        <w:rPr>
          <w:rFonts w:ascii="Arial" w:hAnsi="Arial" w:cs="Arial"/>
          <w:b/>
          <w:bCs/>
          <w:u w:val="single"/>
        </w:rPr>
      </w:pPr>
      <w:r w:rsidRPr="008363A0">
        <w:rPr>
          <w:rFonts w:ascii="Arial" w:hAnsi="Arial" w:cs="Arial"/>
          <w:b/>
          <w:color w:val="000000"/>
        </w:rPr>
        <w:lastRenderedPageBreak/>
        <w:t xml:space="preserve">IMPORTANTE: SE DEBERA COTIZAR OBLIGATORIAMENTE EN   LINEA A TRAVES DE LA PAGINA WEB DE COMPRAS ESTATALES. </w:t>
      </w:r>
      <w:r w:rsidRPr="008363A0">
        <w:rPr>
          <w:rFonts w:ascii="Arial" w:hAnsi="Arial" w:cs="Arial"/>
          <w:b/>
          <w:color w:val="000000"/>
          <w:u w:val="single"/>
        </w:rPr>
        <w:t>NO  SERAN TENIDAS  EN  CUENTA  OFERTAS  QUE SEAN PRESENTADAS POR OTROS MEDIOS.</w:t>
      </w:r>
      <w:r w:rsidR="004140ED">
        <w:rPr>
          <w:rFonts w:ascii="Arial" w:hAnsi="Arial" w:cs="Arial"/>
          <w:b/>
          <w:color w:val="000000"/>
          <w:u w:val="single"/>
        </w:rPr>
        <w:t xml:space="preserve"> </w:t>
      </w:r>
      <w:r w:rsidRPr="004140ED">
        <w:rPr>
          <w:rFonts w:ascii="Arial" w:hAnsi="Arial" w:cs="Arial"/>
          <w:b/>
          <w:color w:val="000000"/>
          <w:u w:val="single"/>
        </w:rPr>
        <w:t xml:space="preserve">LA APERTURA DE OFERTAS SE REALIZARA EXCLUSIVAMENTE </w:t>
      </w:r>
      <w:r w:rsidR="00A06343" w:rsidRPr="004140ED">
        <w:rPr>
          <w:rFonts w:ascii="Arial" w:hAnsi="Arial" w:cs="Arial"/>
          <w:b/>
          <w:color w:val="000000"/>
          <w:u w:val="single"/>
        </w:rPr>
        <w:t xml:space="preserve">EN  </w:t>
      </w:r>
      <w:r w:rsidRPr="004140ED">
        <w:rPr>
          <w:rFonts w:ascii="Arial" w:hAnsi="Arial" w:cs="Arial"/>
          <w:b/>
          <w:color w:val="000000"/>
          <w:u w:val="single"/>
        </w:rPr>
        <w:t>LINEA.</w:t>
      </w:r>
    </w:p>
    <w:p w:rsidR="008363A0" w:rsidRPr="008363A0" w:rsidRDefault="008363A0" w:rsidP="00A06343">
      <w:pPr>
        <w:autoSpaceDE w:val="0"/>
        <w:autoSpaceDN w:val="0"/>
        <w:adjustRightInd w:val="0"/>
        <w:ind w:left="360"/>
        <w:jc w:val="both"/>
        <w:rPr>
          <w:rFonts w:ascii="Arial" w:hAnsi="Arial" w:cs="Arial"/>
          <w:b/>
          <w:color w:val="000000"/>
          <w:u w:val="single"/>
        </w:rPr>
      </w:pPr>
    </w:p>
    <w:p w:rsidR="008363A0" w:rsidRPr="008363A0" w:rsidRDefault="008363A0" w:rsidP="008363A0">
      <w:pPr>
        <w:pStyle w:val="Prrafodelista"/>
        <w:numPr>
          <w:ilvl w:val="0"/>
          <w:numId w:val="1"/>
        </w:numPr>
        <w:jc w:val="both"/>
        <w:rPr>
          <w:rFonts w:ascii="Arial" w:hAnsi="Arial" w:cs="Arial"/>
          <w:b/>
          <w:color w:val="000000"/>
          <w:u w:val="single"/>
        </w:rPr>
      </w:pPr>
      <w:r w:rsidRPr="008363A0">
        <w:rPr>
          <w:rFonts w:ascii="Arial" w:hAnsi="Arial" w:cs="Arial"/>
          <w:b/>
        </w:rPr>
        <w:t>Al momento de cotizar en línea los oferentes deberán cargar en la “tarjeta Archivo” del sistema,  la documentación y toda especificación de la oferta que sea exigida por el presente pliego que forman parte de este llamado.</w:t>
      </w:r>
    </w:p>
    <w:p w:rsidR="008363A0" w:rsidRPr="008363A0" w:rsidRDefault="008363A0" w:rsidP="008363A0">
      <w:pPr>
        <w:pStyle w:val="Prrafodelista"/>
        <w:ind w:left="1069"/>
        <w:jc w:val="both"/>
        <w:rPr>
          <w:rFonts w:ascii="Arial" w:hAnsi="Arial" w:cs="Arial"/>
          <w:b/>
          <w:color w:val="000000"/>
          <w:u w:val="single"/>
        </w:rPr>
      </w:pPr>
    </w:p>
    <w:p w:rsidR="008363A0" w:rsidRPr="008363A0" w:rsidRDefault="008363A0" w:rsidP="008363A0">
      <w:pPr>
        <w:pStyle w:val="Prrafodelista"/>
        <w:numPr>
          <w:ilvl w:val="0"/>
          <w:numId w:val="1"/>
        </w:numPr>
        <w:jc w:val="both"/>
        <w:rPr>
          <w:rFonts w:ascii="Arial" w:hAnsi="Arial" w:cs="Arial"/>
          <w:b/>
          <w:color w:val="000000"/>
          <w:u w:val="single"/>
        </w:rPr>
      </w:pPr>
      <w:r w:rsidRPr="008363A0">
        <w:rPr>
          <w:rFonts w:ascii="Arial" w:hAnsi="Arial" w:cs="Arial"/>
          <w:b/>
          <w:color w:val="000000"/>
        </w:rPr>
        <w:t>Cuando el oferente deba agregar en su oferta un documento certificado cuyo original solo exista en soporte papel, deberá digitalizar el mismo y presentarlo con el resto de su oferta. En caso de resultar adjudicatario, deberá exhibir el documento o certificado original, conforme a lo establecido en el Art. 48 del TOCAF.</w:t>
      </w:r>
    </w:p>
    <w:p w:rsidR="008363A0" w:rsidRPr="008363A0" w:rsidRDefault="008363A0" w:rsidP="008363A0">
      <w:pPr>
        <w:pStyle w:val="Prrafodelista"/>
        <w:rPr>
          <w:rFonts w:ascii="Arial" w:hAnsi="Arial" w:cs="Arial"/>
          <w:b/>
          <w:color w:val="000000"/>
          <w:u w:val="single"/>
        </w:rPr>
      </w:pPr>
    </w:p>
    <w:p w:rsidR="008363A0" w:rsidRPr="008363A0" w:rsidRDefault="008363A0" w:rsidP="008363A0">
      <w:pPr>
        <w:pStyle w:val="Prrafodelista"/>
        <w:numPr>
          <w:ilvl w:val="0"/>
          <w:numId w:val="1"/>
        </w:numPr>
        <w:jc w:val="both"/>
        <w:rPr>
          <w:rFonts w:ascii="Arial" w:hAnsi="Arial" w:cs="Arial"/>
          <w:b/>
          <w:color w:val="000000"/>
          <w:u w:val="single"/>
        </w:rPr>
      </w:pPr>
      <w:r w:rsidRPr="008363A0">
        <w:rPr>
          <w:rFonts w:ascii="Arial" w:hAnsi="Arial" w:cs="Arial"/>
          <w:b/>
          <w:color w:val="000000"/>
        </w:rPr>
        <w:t xml:space="preserve">Los oferentes podrán encontrar material informativo sobre el ingreso de ofertas, accediendo a la página de Compras Estatales </w:t>
      </w:r>
      <w:hyperlink r:id="rId7" w:history="1">
        <w:r w:rsidRPr="008363A0">
          <w:rPr>
            <w:rStyle w:val="Hipervnculo"/>
            <w:rFonts w:ascii="Arial" w:hAnsi="Arial" w:cs="Arial"/>
            <w:b/>
          </w:rPr>
          <w:t>www.comprasestatales.gub.uy</w:t>
        </w:r>
      </w:hyperlink>
      <w:r w:rsidRPr="008363A0">
        <w:rPr>
          <w:rFonts w:ascii="Arial" w:hAnsi="Arial" w:cs="Arial"/>
          <w:b/>
          <w:color w:val="000000"/>
        </w:rPr>
        <w:t xml:space="preserve"> sección Capacitación/Manuales y Materiales.</w:t>
      </w:r>
    </w:p>
    <w:p w:rsidR="008363A0" w:rsidRPr="008363A0" w:rsidRDefault="008363A0" w:rsidP="008363A0">
      <w:pPr>
        <w:pStyle w:val="Prrafodelista"/>
        <w:rPr>
          <w:rFonts w:ascii="Arial" w:hAnsi="Arial" w:cs="Arial"/>
          <w:b/>
          <w:color w:val="000000"/>
          <w:u w:val="single"/>
        </w:rPr>
      </w:pPr>
    </w:p>
    <w:p w:rsidR="008363A0" w:rsidRPr="008363A0" w:rsidRDefault="008363A0" w:rsidP="008363A0">
      <w:pPr>
        <w:pStyle w:val="Prrafodelista"/>
        <w:numPr>
          <w:ilvl w:val="0"/>
          <w:numId w:val="1"/>
        </w:numPr>
        <w:jc w:val="both"/>
        <w:rPr>
          <w:rFonts w:ascii="Arial" w:hAnsi="Arial" w:cs="Arial"/>
          <w:b/>
          <w:color w:val="000000"/>
          <w:u w:val="single"/>
        </w:rPr>
      </w:pPr>
      <w:r w:rsidRPr="008363A0">
        <w:rPr>
          <w:rFonts w:ascii="Arial" w:hAnsi="Arial" w:cs="Arial"/>
          <w:b/>
          <w:color w:val="000000"/>
        </w:rPr>
        <w:t>El  acta de apertura será publicada automáticamente en la web de Compras Estatales. Simultáneamente se remitirá a la dirección electrónica, previamente registrada por cada oferente en el Registro Único de Proveedores del Estado, la comunicación de publicación del acta.</w:t>
      </w:r>
    </w:p>
    <w:p w:rsidR="008363A0" w:rsidRPr="008363A0" w:rsidRDefault="008363A0" w:rsidP="008363A0">
      <w:pPr>
        <w:pStyle w:val="Prrafodelista"/>
        <w:rPr>
          <w:rFonts w:ascii="Arial" w:hAnsi="Arial" w:cs="Arial"/>
          <w:b/>
          <w:color w:val="000000"/>
          <w:u w:val="single"/>
        </w:rPr>
      </w:pPr>
    </w:p>
    <w:p w:rsidR="008363A0" w:rsidRPr="008363A0" w:rsidRDefault="008363A0" w:rsidP="008363A0">
      <w:pPr>
        <w:pStyle w:val="Prrafodelista"/>
        <w:numPr>
          <w:ilvl w:val="0"/>
          <w:numId w:val="1"/>
        </w:numPr>
        <w:jc w:val="both"/>
        <w:rPr>
          <w:rFonts w:ascii="Arial" w:hAnsi="Arial" w:cs="Arial"/>
          <w:b/>
          <w:color w:val="000000"/>
          <w:u w:val="single"/>
        </w:rPr>
      </w:pPr>
      <w:r w:rsidRPr="008363A0">
        <w:rPr>
          <w:rFonts w:ascii="Arial" w:hAnsi="Arial" w:cs="Arial"/>
          <w:b/>
          <w:color w:val="000000"/>
        </w:rPr>
        <w:t>Será responsabilidad de cada oferente:</w:t>
      </w:r>
    </w:p>
    <w:p w:rsidR="008363A0" w:rsidRPr="008363A0" w:rsidRDefault="008363A0" w:rsidP="008363A0">
      <w:pPr>
        <w:pStyle w:val="Sangra3detindependiente"/>
        <w:numPr>
          <w:ilvl w:val="0"/>
          <w:numId w:val="13"/>
        </w:numPr>
        <w:spacing w:after="0"/>
        <w:jc w:val="both"/>
        <w:rPr>
          <w:rFonts w:ascii="Arial" w:hAnsi="Arial" w:cs="Arial"/>
          <w:b/>
          <w:color w:val="000000"/>
          <w:sz w:val="24"/>
          <w:szCs w:val="24"/>
        </w:rPr>
      </w:pPr>
      <w:r w:rsidRPr="008363A0">
        <w:rPr>
          <w:rFonts w:ascii="Arial" w:hAnsi="Arial" w:cs="Arial"/>
          <w:b/>
          <w:color w:val="000000"/>
          <w:sz w:val="24"/>
          <w:szCs w:val="24"/>
        </w:rPr>
        <w:t>Que la dirección electrónica constituida sea correcta, valida y apta para la recepción de este tipo de mensaje.</w:t>
      </w:r>
    </w:p>
    <w:p w:rsidR="008363A0" w:rsidRDefault="008363A0" w:rsidP="008363A0">
      <w:pPr>
        <w:pStyle w:val="Sangra3detindependiente"/>
        <w:numPr>
          <w:ilvl w:val="0"/>
          <w:numId w:val="13"/>
        </w:numPr>
        <w:spacing w:after="0"/>
        <w:jc w:val="both"/>
        <w:rPr>
          <w:rFonts w:ascii="Arial" w:hAnsi="Arial" w:cs="Arial"/>
          <w:b/>
          <w:color w:val="000000"/>
          <w:sz w:val="24"/>
          <w:szCs w:val="24"/>
        </w:rPr>
      </w:pPr>
      <w:r w:rsidRPr="008363A0">
        <w:rPr>
          <w:rFonts w:ascii="Arial" w:hAnsi="Arial" w:cs="Arial"/>
          <w:b/>
          <w:color w:val="000000"/>
          <w:sz w:val="24"/>
          <w:szCs w:val="24"/>
        </w:rPr>
        <w:t>Asegurarse de que su oferta no haya merecido observaciones.</w:t>
      </w:r>
    </w:p>
    <w:p w:rsidR="008363A0" w:rsidRDefault="008363A0" w:rsidP="008363A0">
      <w:pPr>
        <w:pStyle w:val="Sangra3detindependiente"/>
        <w:spacing w:after="0"/>
        <w:ind w:left="1069"/>
        <w:jc w:val="both"/>
        <w:rPr>
          <w:rFonts w:ascii="Arial" w:hAnsi="Arial" w:cs="Arial"/>
          <w:b/>
          <w:color w:val="000000"/>
          <w:sz w:val="24"/>
          <w:szCs w:val="24"/>
        </w:rPr>
      </w:pPr>
    </w:p>
    <w:p w:rsidR="008363A0" w:rsidRDefault="008363A0" w:rsidP="008363A0">
      <w:pPr>
        <w:pStyle w:val="Sangra3detindependiente"/>
        <w:numPr>
          <w:ilvl w:val="0"/>
          <w:numId w:val="1"/>
        </w:numPr>
        <w:spacing w:after="0"/>
        <w:jc w:val="both"/>
        <w:rPr>
          <w:rStyle w:val="iceouttxt20"/>
          <w:b/>
          <w:sz w:val="24"/>
          <w:szCs w:val="24"/>
        </w:rPr>
      </w:pPr>
      <w:r w:rsidRPr="008363A0">
        <w:rPr>
          <w:rStyle w:val="iceouttxt20"/>
          <w:b/>
          <w:sz w:val="24"/>
          <w:szCs w:val="24"/>
        </w:rPr>
        <w:t>La no recepción del mensaje no será obstáculo para el acceso por parte del proveedor a la información de la apertura en el sitio web.</w:t>
      </w:r>
    </w:p>
    <w:p w:rsidR="0033674F" w:rsidRDefault="0033674F" w:rsidP="0033674F">
      <w:pPr>
        <w:pStyle w:val="Sangra3detindependiente"/>
        <w:spacing w:after="0"/>
        <w:ind w:left="502"/>
        <w:jc w:val="both"/>
        <w:rPr>
          <w:rStyle w:val="iceouttxt20"/>
          <w:b/>
          <w:sz w:val="24"/>
          <w:szCs w:val="24"/>
        </w:rPr>
      </w:pPr>
    </w:p>
    <w:p w:rsidR="008363A0" w:rsidRPr="0033674F" w:rsidRDefault="008363A0" w:rsidP="0033674F">
      <w:pPr>
        <w:pStyle w:val="Sangra3detindependiente"/>
        <w:numPr>
          <w:ilvl w:val="0"/>
          <w:numId w:val="1"/>
        </w:numPr>
        <w:spacing w:after="0"/>
        <w:jc w:val="both"/>
        <w:rPr>
          <w:rStyle w:val="iceouttxt20"/>
          <w:b/>
          <w:sz w:val="24"/>
          <w:szCs w:val="24"/>
        </w:rPr>
      </w:pPr>
      <w:r w:rsidRPr="0033674F">
        <w:rPr>
          <w:rStyle w:val="iceouttxt20"/>
          <w:b/>
          <w:sz w:val="24"/>
          <w:szCs w:val="24"/>
        </w:rPr>
        <w:t>A partir de ese momento, las ofertas quedarán accesibles para la administración contratante y para el Tribunal de cuentas, no pudiendo introducirse modificación alguna en las propuestas.</w:t>
      </w:r>
    </w:p>
    <w:p w:rsidR="008363A0" w:rsidRDefault="008363A0" w:rsidP="008363A0">
      <w:pPr>
        <w:pStyle w:val="Sangra3detindependiente"/>
        <w:spacing w:after="0"/>
        <w:ind w:left="720"/>
        <w:jc w:val="both"/>
        <w:rPr>
          <w:rStyle w:val="iceouttxt20"/>
          <w:b/>
          <w:sz w:val="24"/>
          <w:szCs w:val="24"/>
        </w:rPr>
      </w:pPr>
    </w:p>
    <w:p w:rsidR="003A536B" w:rsidRPr="00E94DE8" w:rsidRDefault="003A536B" w:rsidP="00E94DE8">
      <w:pPr>
        <w:pStyle w:val="Encabezado"/>
        <w:numPr>
          <w:ilvl w:val="0"/>
          <w:numId w:val="1"/>
        </w:numPr>
        <w:tabs>
          <w:tab w:val="clear" w:pos="4419"/>
          <w:tab w:val="clear" w:pos="8838"/>
        </w:tabs>
        <w:jc w:val="both"/>
        <w:rPr>
          <w:rFonts w:ascii="Arial" w:hAnsi="Arial" w:cs="Arial"/>
          <w:b/>
          <w:color w:val="000000"/>
        </w:rPr>
      </w:pPr>
      <w:r w:rsidRPr="008363A0">
        <w:rPr>
          <w:rFonts w:ascii="Arial" w:hAnsi="Arial" w:cs="Arial"/>
          <w:b/>
        </w:rPr>
        <w:t xml:space="preserve">A efectos de cotizar para el presente llamado, el oferente deberá estar registrado en el Registro Único de Proveedores del Estado (RUPE), conforme a lo dispuesto por el Decreto del Poder Ejecutivo N° 155/013 de </w:t>
      </w:r>
      <w:bookmarkStart w:id="0" w:name="OBJ_PREFIX_DWT667_com_zimbra_date"/>
      <w:bookmarkEnd w:id="0"/>
      <w:r w:rsidRPr="008363A0">
        <w:rPr>
          <w:rFonts w:ascii="Arial" w:hAnsi="Arial" w:cs="Arial"/>
          <w:b/>
        </w:rPr>
        <w:t xml:space="preserve">21 de mayo de 2013. </w:t>
      </w:r>
    </w:p>
    <w:p w:rsidR="00E94DE8" w:rsidRDefault="00E94DE8" w:rsidP="00E94DE8">
      <w:pPr>
        <w:pStyle w:val="Prrafodelista"/>
        <w:rPr>
          <w:rFonts w:ascii="Arial" w:hAnsi="Arial" w:cs="Arial"/>
          <w:b/>
          <w:color w:val="000000"/>
        </w:rPr>
      </w:pPr>
    </w:p>
    <w:p w:rsidR="00E94DE8" w:rsidRPr="008363A0" w:rsidRDefault="00E94DE8" w:rsidP="00E94DE8">
      <w:pPr>
        <w:pStyle w:val="Encabezado"/>
        <w:tabs>
          <w:tab w:val="clear" w:pos="4419"/>
          <w:tab w:val="clear" w:pos="8838"/>
        </w:tabs>
        <w:ind w:left="502"/>
        <w:jc w:val="both"/>
        <w:rPr>
          <w:rFonts w:ascii="Arial" w:hAnsi="Arial" w:cs="Arial"/>
          <w:b/>
          <w:color w:val="000000"/>
        </w:rPr>
      </w:pPr>
    </w:p>
    <w:p w:rsidR="00C7249F" w:rsidRPr="008363A0" w:rsidRDefault="007730D4" w:rsidP="00C7249F">
      <w:pPr>
        <w:numPr>
          <w:ilvl w:val="0"/>
          <w:numId w:val="1"/>
        </w:numPr>
        <w:jc w:val="both"/>
        <w:rPr>
          <w:rFonts w:ascii="Arial" w:hAnsi="Arial" w:cs="Arial"/>
          <w:b/>
          <w:color w:val="000000"/>
        </w:rPr>
      </w:pPr>
      <w:r w:rsidRPr="008363A0">
        <w:rPr>
          <w:rFonts w:ascii="Arial" w:hAnsi="Arial" w:cs="Arial"/>
          <w:b/>
          <w:color w:val="000000"/>
          <w:u w:val="single"/>
        </w:rPr>
        <w:lastRenderedPageBreak/>
        <w:t>OBJETO</w:t>
      </w:r>
      <w:r w:rsidR="00C7249F" w:rsidRPr="008363A0">
        <w:rPr>
          <w:rFonts w:ascii="Arial" w:hAnsi="Arial" w:cs="Arial"/>
          <w:b/>
          <w:color w:val="000000"/>
          <w:u w:val="single"/>
        </w:rPr>
        <w:t xml:space="preserve"> DEL LLAMADO</w:t>
      </w:r>
      <w:r w:rsidR="00C7249F" w:rsidRPr="008363A0">
        <w:rPr>
          <w:rFonts w:ascii="Arial" w:hAnsi="Arial" w:cs="Arial"/>
          <w:b/>
          <w:color w:val="000000"/>
        </w:rPr>
        <w:t>: El objeto de la presente contratación es suministrar a INAU en carácter de arrendamiento SIN CHOFER, con kilometraje</w:t>
      </w:r>
      <w:r w:rsidR="00E62C53">
        <w:rPr>
          <w:rFonts w:ascii="Arial" w:hAnsi="Arial" w:cs="Arial"/>
          <w:b/>
          <w:color w:val="000000"/>
        </w:rPr>
        <w:t xml:space="preserve"> libre, seguro y mantenimiento </w:t>
      </w:r>
      <w:r w:rsidR="00E513C8">
        <w:rPr>
          <w:rFonts w:ascii="Arial" w:hAnsi="Arial" w:cs="Arial"/>
          <w:b/>
          <w:color w:val="000000"/>
        </w:rPr>
        <w:t xml:space="preserve">de </w:t>
      </w:r>
      <w:r w:rsidR="000F365F">
        <w:rPr>
          <w:rFonts w:ascii="Arial" w:hAnsi="Arial" w:cs="Arial"/>
          <w:b/>
          <w:color w:val="000000"/>
        </w:rPr>
        <w:t>l</w:t>
      </w:r>
      <w:r w:rsidR="00E513C8">
        <w:rPr>
          <w:rFonts w:ascii="Arial" w:hAnsi="Arial" w:cs="Arial"/>
          <w:b/>
          <w:color w:val="000000"/>
        </w:rPr>
        <w:t>os</w:t>
      </w:r>
      <w:r w:rsidR="000F365F">
        <w:rPr>
          <w:rFonts w:ascii="Arial" w:hAnsi="Arial" w:cs="Arial"/>
          <w:b/>
          <w:color w:val="000000"/>
        </w:rPr>
        <w:t xml:space="preserve"> siguiente</w:t>
      </w:r>
      <w:r w:rsidR="00E513C8">
        <w:rPr>
          <w:rFonts w:ascii="Arial" w:hAnsi="Arial" w:cs="Arial"/>
          <w:b/>
          <w:color w:val="000000"/>
        </w:rPr>
        <w:t>s</w:t>
      </w:r>
      <w:r w:rsidR="000F365F">
        <w:rPr>
          <w:rFonts w:ascii="Arial" w:hAnsi="Arial" w:cs="Arial"/>
          <w:b/>
          <w:color w:val="000000"/>
        </w:rPr>
        <w:t xml:space="preserve"> vehículo</w:t>
      </w:r>
      <w:r w:rsidR="00E513C8">
        <w:rPr>
          <w:rFonts w:ascii="Arial" w:hAnsi="Arial" w:cs="Arial"/>
          <w:b/>
          <w:color w:val="000000"/>
        </w:rPr>
        <w:t>s</w:t>
      </w:r>
      <w:r w:rsidR="00C7249F" w:rsidRPr="008363A0">
        <w:rPr>
          <w:rFonts w:ascii="Arial" w:hAnsi="Arial" w:cs="Arial"/>
          <w:b/>
          <w:color w:val="000000"/>
        </w:rPr>
        <w:t>:</w:t>
      </w:r>
    </w:p>
    <w:p w:rsidR="009C5FF7" w:rsidRPr="008363A0" w:rsidRDefault="009C5FF7" w:rsidP="009C5FF7">
      <w:pPr>
        <w:ind w:left="720"/>
        <w:jc w:val="both"/>
        <w:rPr>
          <w:rFonts w:ascii="Arial" w:hAnsi="Arial" w:cs="Arial"/>
          <w:b/>
          <w:color w:val="000000"/>
        </w:rPr>
      </w:pPr>
    </w:p>
    <w:p w:rsidR="00806CAF" w:rsidRDefault="00806CAF" w:rsidP="003A7E54">
      <w:pPr>
        <w:pStyle w:val="Prrafodelista"/>
        <w:ind w:left="1068"/>
        <w:jc w:val="both"/>
        <w:rPr>
          <w:rFonts w:ascii="Arial" w:hAnsi="Arial" w:cs="Arial"/>
          <w:b/>
        </w:rPr>
      </w:pPr>
      <w:r w:rsidRPr="00CB2FE9">
        <w:rPr>
          <w:rFonts w:ascii="Arial" w:hAnsi="Arial" w:cs="Arial"/>
          <w:b/>
        </w:rPr>
        <w:t>Hasta seis (6) camionetas de 15 pasajeros</w:t>
      </w:r>
    </w:p>
    <w:p w:rsidR="00CB2FE9" w:rsidRDefault="00CB2FE9" w:rsidP="00CB2FE9">
      <w:pPr>
        <w:jc w:val="both"/>
        <w:rPr>
          <w:rFonts w:ascii="Arial" w:hAnsi="Arial" w:cs="Arial"/>
          <w:b/>
        </w:rPr>
      </w:pPr>
      <w:r>
        <w:rPr>
          <w:rFonts w:ascii="Arial" w:hAnsi="Arial" w:cs="Arial"/>
          <w:b/>
        </w:rPr>
        <w:t xml:space="preserve">    </w:t>
      </w:r>
    </w:p>
    <w:p w:rsidR="00CB2FE9" w:rsidRDefault="00CB2FE9" w:rsidP="009B539E">
      <w:pPr>
        <w:jc w:val="both"/>
        <w:rPr>
          <w:rFonts w:ascii="Arial" w:hAnsi="Arial" w:cs="Arial"/>
          <w:b/>
        </w:rPr>
      </w:pPr>
      <w:r>
        <w:rPr>
          <w:rFonts w:ascii="Arial" w:hAnsi="Arial" w:cs="Arial"/>
          <w:b/>
        </w:rPr>
        <w:t xml:space="preserve"> El kilometraje de las unidades ofrecidas no pueden superar los 50.000 kilómetros.</w:t>
      </w:r>
    </w:p>
    <w:p w:rsidR="004B4ED4" w:rsidRDefault="007730D4" w:rsidP="009B539E">
      <w:pPr>
        <w:jc w:val="both"/>
        <w:rPr>
          <w:rFonts w:ascii="Arial" w:hAnsi="Arial" w:cs="Arial"/>
          <w:b/>
          <w:color w:val="000000"/>
        </w:rPr>
      </w:pPr>
      <w:r w:rsidRPr="008363A0">
        <w:rPr>
          <w:rFonts w:ascii="Arial" w:hAnsi="Arial" w:cs="Arial"/>
          <w:b/>
          <w:color w:val="000000"/>
        </w:rPr>
        <w:t xml:space="preserve"> </w:t>
      </w:r>
      <w:r w:rsidR="00806CAF">
        <w:rPr>
          <w:rFonts w:ascii="Arial" w:hAnsi="Arial" w:cs="Arial"/>
          <w:b/>
          <w:color w:val="000000"/>
        </w:rPr>
        <w:t>Dentro del arrendamiento deberá estar incluido el programa de mantenimiento de las unidades a suministrar en el periodo de contratación.</w:t>
      </w:r>
    </w:p>
    <w:p w:rsidR="00C7249F" w:rsidRDefault="00C7249F" w:rsidP="009B539E">
      <w:pPr>
        <w:jc w:val="both"/>
        <w:rPr>
          <w:rFonts w:ascii="Arial" w:hAnsi="Arial" w:cs="Arial"/>
          <w:b/>
          <w:color w:val="000000"/>
        </w:rPr>
      </w:pPr>
    </w:p>
    <w:p w:rsidR="00C61FD9" w:rsidRDefault="00C61FD9" w:rsidP="009B539E">
      <w:pPr>
        <w:jc w:val="both"/>
        <w:rPr>
          <w:rFonts w:ascii="Arial" w:hAnsi="Arial" w:cs="Arial"/>
          <w:b/>
          <w:color w:val="000000"/>
        </w:rPr>
      </w:pPr>
    </w:p>
    <w:p w:rsidR="00C61FD9" w:rsidRPr="00C61FD9" w:rsidRDefault="00C61FD9" w:rsidP="00C61FD9">
      <w:pPr>
        <w:pStyle w:val="Sangra3detindependiente"/>
        <w:numPr>
          <w:ilvl w:val="0"/>
          <w:numId w:val="1"/>
        </w:numPr>
        <w:spacing w:after="0"/>
        <w:jc w:val="both"/>
        <w:rPr>
          <w:rFonts w:ascii="Arial" w:hAnsi="Arial" w:cs="Arial"/>
          <w:b/>
          <w:sz w:val="24"/>
          <w:szCs w:val="24"/>
        </w:rPr>
      </w:pPr>
      <w:r w:rsidRPr="00C61FD9">
        <w:rPr>
          <w:rFonts w:ascii="Arial" w:hAnsi="Arial" w:cs="Arial"/>
          <w:b/>
          <w:sz w:val="24"/>
          <w:szCs w:val="24"/>
        </w:rPr>
        <w:t xml:space="preserve">Para el caso de que se desee realizar cotización por las dos formas de pago (60 - 90 días), admitidas según Art. 27 del Pliego de Condiciones Particulares de INAU,  el oferente deberá copiar la línea de oferta cotizada,  e ingresar allí el importe correspondiente a la forma de pago que cotiza, indicando en el campo variación de </w:t>
      </w:r>
      <w:proofErr w:type="spellStart"/>
      <w:r w:rsidRPr="00C61FD9">
        <w:rPr>
          <w:rFonts w:ascii="Arial" w:hAnsi="Arial" w:cs="Arial"/>
          <w:b/>
          <w:sz w:val="24"/>
          <w:szCs w:val="24"/>
        </w:rPr>
        <w:t>que</w:t>
      </w:r>
      <w:proofErr w:type="spellEnd"/>
      <w:r w:rsidRPr="00C61FD9">
        <w:rPr>
          <w:rFonts w:ascii="Arial" w:hAnsi="Arial" w:cs="Arial"/>
          <w:b/>
          <w:sz w:val="24"/>
          <w:szCs w:val="24"/>
        </w:rPr>
        <w:t xml:space="preserve"> forma de pago se trata (60 o  90 días). </w:t>
      </w:r>
      <w:r w:rsidRPr="00C61FD9">
        <w:rPr>
          <w:rFonts w:ascii="Arial" w:hAnsi="Arial" w:cs="Arial"/>
          <w:b/>
          <w:sz w:val="24"/>
          <w:szCs w:val="24"/>
          <w:u w:val="single"/>
        </w:rPr>
        <w:t>UNICAMENTE SE TENDRA EN CUENTA LA COTIZACION REALIZADA DE ESTA FORMA.-</w:t>
      </w:r>
    </w:p>
    <w:p w:rsidR="00C61FD9" w:rsidRPr="00C61FD9" w:rsidRDefault="00C61FD9" w:rsidP="00C61FD9">
      <w:pPr>
        <w:pStyle w:val="Sangra3detindependiente"/>
        <w:spacing w:after="0"/>
        <w:ind w:left="360"/>
        <w:jc w:val="both"/>
        <w:rPr>
          <w:rFonts w:ascii="Arial" w:hAnsi="Arial" w:cs="Arial"/>
          <w:b/>
          <w:sz w:val="24"/>
          <w:szCs w:val="24"/>
        </w:rPr>
      </w:pPr>
    </w:p>
    <w:p w:rsidR="00C61FD9" w:rsidRDefault="00C61FD9" w:rsidP="00C61FD9">
      <w:pPr>
        <w:numPr>
          <w:ilvl w:val="0"/>
          <w:numId w:val="1"/>
        </w:numPr>
        <w:autoSpaceDE w:val="0"/>
        <w:autoSpaceDN w:val="0"/>
        <w:adjustRightInd w:val="0"/>
        <w:jc w:val="both"/>
        <w:rPr>
          <w:rFonts w:ascii="Arial" w:hAnsi="Arial" w:cs="Arial"/>
          <w:b/>
          <w:color w:val="000000"/>
          <w:u w:val="single"/>
        </w:rPr>
      </w:pPr>
      <w:r w:rsidRPr="00C61FD9">
        <w:rPr>
          <w:rFonts w:ascii="Arial" w:hAnsi="Arial" w:cs="Arial"/>
          <w:b/>
          <w:color w:val="000000"/>
          <w:u w:val="single"/>
        </w:rPr>
        <w:t>UNICAMENTE  SE TENDRAN  EN CUENTA  LOS  PRECIOS  COTIZADOS  EN LINEA.</w:t>
      </w:r>
      <w:r w:rsidRPr="00C61FD9">
        <w:rPr>
          <w:rFonts w:ascii="Arial" w:hAnsi="Arial" w:cs="Arial"/>
          <w:b/>
          <w:color w:val="000000"/>
        </w:rPr>
        <w:t xml:space="preserve">  Toda  la información que el oferente ingrese al sistema en la pestaña “archivo”, será admitida solamente a los efectos informativos y de aclaración de  oferta. No se aceptarán aquellos archivos que se ingresen y que contengan cotizaciones. </w:t>
      </w:r>
      <w:r w:rsidRPr="00C61FD9">
        <w:rPr>
          <w:rFonts w:ascii="Arial" w:hAnsi="Arial" w:cs="Arial"/>
          <w:b/>
          <w:color w:val="000000"/>
          <w:u w:val="single"/>
        </w:rPr>
        <w:t>En caso de que se coticen variantes, los precios cotizados de dichas variantes deberán encontrarse en línea, de lo contr</w:t>
      </w:r>
      <w:r w:rsidR="004B4ED4">
        <w:rPr>
          <w:rFonts w:ascii="Arial" w:hAnsi="Arial" w:cs="Arial"/>
          <w:b/>
          <w:color w:val="000000"/>
          <w:u w:val="single"/>
        </w:rPr>
        <w:t>ario no serán tenidos en cuenta.</w:t>
      </w:r>
    </w:p>
    <w:p w:rsidR="004B4ED4" w:rsidRDefault="004B4ED4" w:rsidP="004B4ED4">
      <w:pPr>
        <w:pStyle w:val="Prrafodelista"/>
        <w:rPr>
          <w:rFonts w:ascii="Arial" w:hAnsi="Arial" w:cs="Arial"/>
          <w:b/>
          <w:color w:val="000000"/>
          <w:u w:val="single"/>
        </w:rPr>
      </w:pPr>
    </w:p>
    <w:p w:rsidR="00C61FD9" w:rsidRDefault="004B4ED4" w:rsidP="00C61FD9">
      <w:pPr>
        <w:numPr>
          <w:ilvl w:val="0"/>
          <w:numId w:val="1"/>
        </w:numPr>
        <w:autoSpaceDE w:val="0"/>
        <w:autoSpaceDN w:val="0"/>
        <w:adjustRightInd w:val="0"/>
        <w:jc w:val="both"/>
        <w:rPr>
          <w:rFonts w:ascii="Arial" w:hAnsi="Arial" w:cs="Arial"/>
          <w:b/>
          <w:color w:val="000000"/>
          <w:u w:val="single"/>
        </w:rPr>
      </w:pPr>
      <w:r w:rsidRPr="004B4ED4">
        <w:rPr>
          <w:rFonts w:ascii="Arial" w:hAnsi="Arial" w:cs="Arial"/>
          <w:b/>
          <w:color w:val="000000"/>
          <w:u w:val="single"/>
        </w:rPr>
        <w:t xml:space="preserve">Los oferentes deberán establecer en su oferta </w:t>
      </w:r>
      <w:r w:rsidR="00B2176B">
        <w:rPr>
          <w:rFonts w:ascii="Arial" w:hAnsi="Arial" w:cs="Arial"/>
          <w:b/>
          <w:color w:val="000000"/>
          <w:u w:val="single"/>
        </w:rPr>
        <w:t xml:space="preserve">en línea, </w:t>
      </w:r>
      <w:r w:rsidRPr="004B4ED4">
        <w:rPr>
          <w:rFonts w:ascii="Arial" w:hAnsi="Arial" w:cs="Arial"/>
          <w:b/>
          <w:color w:val="000000"/>
          <w:u w:val="single"/>
        </w:rPr>
        <w:t>el monto total de la contratación teniendo en cuenta el periodo de contratación dispuesto.</w:t>
      </w:r>
    </w:p>
    <w:p w:rsidR="000659BD" w:rsidRDefault="000659BD" w:rsidP="000659BD">
      <w:pPr>
        <w:pStyle w:val="Prrafodelista"/>
        <w:rPr>
          <w:rFonts w:ascii="Arial" w:hAnsi="Arial" w:cs="Arial"/>
          <w:b/>
          <w:color w:val="000000"/>
          <w:u w:val="single"/>
        </w:rPr>
      </w:pPr>
    </w:p>
    <w:p w:rsidR="000659BD" w:rsidRPr="00764680" w:rsidRDefault="00764680" w:rsidP="00764680">
      <w:pPr>
        <w:pStyle w:val="Sangra3detindependiente"/>
        <w:numPr>
          <w:ilvl w:val="0"/>
          <w:numId w:val="1"/>
        </w:numPr>
        <w:spacing w:after="0"/>
        <w:jc w:val="both"/>
        <w:rPr>
          <w:rFonts w:ascii="Arial" w:hAnsi="Arial" w:cs="Arial"/>
          <w:b/>
          <w:color w:val="000000"/>
          <w:sz w:val="24"/>
          <w:szCs w:val="24"/>
        </w:rPr>
      </w:pPr>
      <w:r w:rsidRPr="003205E8">
        <w:rPr>
          <w:rFonts w:ascii="Arial" w:hAnsi="Arial" w:cs="Arial"/>
          <w:b/>
          <w:color w:val="000000"/>
          <w:sz w:val="24"/>
          <w:szCs w:val="24"/>
          <w:shd w:val="clear" w:color="auto" w:fill="FFFFFF"/>
        </w:rPr>
        <w:t>Para el caso de que la cotización se realice en dólares estadunidenses sin perjuicio de la cotización del tipo de dólar que realicen los oferentes, a los efectos de la comparación de ofertas para la ponderación, la Administración considerará el tipo de cambio interbancario vendedor y a los efectos del pago aplicará el tipo de cambio que determine la Tesorería General de la Nación.</w:t>
      </w:r>
    </w:p>
    <w:p w:rsidR="009B539E" w:rsidRPr="008363A0" w:rsidRDefault="009B539E" w:rsidP="009B539E">
      <w:pPr>
        <w:jc w:val="both"/>
        <w:rPr>
          <w:rFonts w:ascii="Arial" w:hAnsi="Arial" w:cs="Arial"/>
          <w:b/>
          <w:color w:val="000000"/>
        </w:rPr>
      </w:pPr>
    </w:p>
    <w:p w:rsidR="009B539E" w:rsidRPr="008363A0" w:rsidRDefault="009B539E" w:rsidP="009B539E">
      <w:pPr>
        <w:pStyle w:val="Prrafodelista"/>
        <w:numPr>
          <w:ilvl w:val="0"/>
          <w:numId w:val="1"/>
        </w:numPr>
        <w:jc w:val="both"/>
        <w:rPr>
          <w:rFonts w:ascii="Arial" w:hAnsi="Arial" w:cs="Arial"/>
          <w:b/>
          <w:color w:val="000000"/>
        </w:rPr>
      </w:pPr>
      <w:r w:rsidRPr="008363A0">
        <w:rPr>
          <w:rFonts w:ascii="Arial" w:hAnsi="Arial" w:cs="Arial"/>
          <w:b/>
          <w:color w:val="000000"/>
          <w:u w:val="single"/>
        </w:rPr>
        <w:t>ENTREGA</w:t>
      </w:r>
      <w:r w:rsidRPr="008363A0">
        <w:rPr>
          <w:rFonts w:ascii="Arial" w:hAnsi="Arial" w:cs="Arial"/>
          <w:b/>
          <w:color w:val="000000"/>
        </w:rPr>
        <w:t>: la entrega deberá ser inmediata.</w:t>
      </w:r>
    </w:p>
    <w:p w:rsidR="009B539E" w:rsidRPr="008363A0" w:rsidRDefault="009B539E" w:rsidP="00696EFA">
      <w:pPr>
        <w:pStyle w:val="Prrafodelista"/>
        <w:jc w:val="both"/>
        <w:rPr>
          <w:rFonts w:ascii="Arial" w:hAnsi="Arial" w:cs="Arial"/>
          <w:b/>
          <w:color w:val="000000"/>
        </w:rPr>
      </w:pPr>
      <w:r w:rsidRPr="008363A0">
        <w:rPr>
          <w:rFonts w:ascii="Arial" w:hAnsi="Arial" w:cs="Arial"/>
          <w:b/>
          <w:color w:val="000000"/>
          <w:u w:val="single"/>
        </w:rPr>
        <w:t>CONDICIONES DE ENTREGA</w:t>
      </w:r>
      <w:r w:rsidRPr="008363A0">
        <w:rPr>
          <w:rFonts w:ascii="Arial" w:hAnsi="Arial" w:cs="Arial"/>
          <w:b/>
          <w:color w:val="000000"/>
        </w:rPr>
        <w:t>: las unidades deberán ser entregadas en condiciones inmediatas de uso en el Departamento de Locomoción y Transporte, sito en la Calle Marsella 2735. Se entregará además toda la documentación necesaria para la conducción del vehículo com</w:t>
      </w:r>
      <w:r w:rsidR="009C5FF7" w:rsidRPr="008363A0">
        <w:rPr>
          <w:rFonts w:ascii="Arial" w:hAnsi="Arial" w:cs="Arial"/>
          <w:b/>
          <w:color w:val="000000"/>
        </w:rPr>
        <w:t>o</w:t>
      </w:r>
      <w:r w:rsidRPr="008363A0">
        <w:rPr>
          <w:rFonts w:ascii="Arial" w:hAnsi="Arial" w:cs="Arial"/>
          <w:b/>
          <w:color w:val="000000"/>
        </w:rPr>
        <w:t xml:space="preserve"> ser:</w:t>
      </w:r>
    </w:p>
    <w:p w:rsidR="009B539E" w:rsidRPr="008363A0" w:rsidRDefault="009B539E" w:rsidP="009B539E">
      <w:pPr>
        <w:pStyle w:val="Prrafodelista"/>
        <w:numPr>
          <w:ilvl w:val="0"/>
          <w:numId w:val="7"/>
        </w:numPr>
        <w:jc w:val="both"/>
        <w:rPr>
          <w:rFonts w:ascii="Arial" w:hAnsi="Arial" w:cs="Arial"/>
          <w:b/>
          <w:color w:val="000000"/>
        </w:rPr>
      </w:pPr>
      <w:r w:rsidRPr="008363A0">
        <w:rPr>
          <w:rFonts w:ascii="Arial" w:hAnsi="Arial" w:cs="Arial"/>
          <w:b/>
          <w:color w:val="000000"/>
        </w:rPr>
        <w:t>Fotocopia autenticada de libreta de propiedad del vehículo.</w:t>
      </w:r>
    </w:p>
    <w:p w:rsidR="009B539E" w:rsidRPr="008363A0" w:rsidRDefault="009B539E" w:rsidP="009B539E">
      <w:pPr>
        <w:pStyle w:val="Prrafodelista"/>
        <w:numPr>
          <w:ilvl w:val="0"/>
          <w:numId w:val="7"/>
        </w:numPr>
        <w:jc w:val="both"/>
        <w:rPr>
          <w:rFonts w:ascii="Arial" w:hAnsi="Arial" w:cs="Arial"/>
          <w:b/>
          <w:color w:val="000000"/>
        </w:rPr>
      </w:pPr>
      <w:r w:rsidRPr="008363A0">
        <w:rPr>
          <w:rFonts w:ascii="Arial" w:hAnsi="Arial" w:cs="Arial"/>
          <w:b/>
          <w:color w:val="000000"/>
        </w:rPr>
        <w:t>Fotocopia autenticada del último recibo de patente de rodados que el adjudicatario deberá remitir periódicamente a la Administración.</w:t>
      </w:r>
    </w:p>
    <w:p w:rsidR="009B539E" w:rsidRPr="008363A0" w:rsidRDefault="009B539E" w:rsidP="009B539E">
      <w:pPr>
        <w:pStyle w:val="Prrafodelista"/>
        <w:numPr>
          <w:ilvl w:val="0"/>
          <w:numId w:val="7"/>
        </w:numPr>
        <w:jc w:val="both"/>
        <w:rPr>
          <w:rFonts w:ascii="Arial" w:hAnsi="Arial" w:cs="Arial"/>
          <w:b/>
          <w:color w:val="000000"/>
        </w:rPr>
      </w:pPr>
      <w:r w:rsidRPr="008363A0">
        <w:rPr>
          <w:rFonts w:ascii="Arial" w:hAnsi="Arial" w:cs="Arial"/>
          <w:b/>
          <w:color w:val="000000"/>
        </w:rPr>
        <w:lastRenderedPageBreak/>
        <w:t>Fotocopia autenticada de los certificados de Inspección Técnica (SUCTA) en los vehículos que lo ameriten.</w:t>
      </w:r>
    </w:p>
    <w:p w:rsidR="009B539E" w:rsidRPr="008363A0" w:rsidRDefault="009B539E" w:rsidP="00C7249F">
      <w:pPr>
        <w:pStyle w:val="Prrafodelista"/>
        <w:numPr>
          <w:ilvl w:val="0"/>
          <w:numId w:val="7"/>
        </w:numPr>
        <w:tabs>
          <w:tab w:val="right" w:pos="8942"/>
        </w:tabs>
        <w:jc w:val="both"/>
        <w:rPr>
          <w:rFonts w:ascii="Arial" w:hAnsi="Arial" w:cs="Arial"/>
          <w:b/>
        </w:rPr>
      </w:pPr>
      <w:r w:rsidRPr="008363A0">
        <w:rPr>
          <w:rFonts w:ascii="Arial" w:hAnsi="Arial" w:cs="Arial"/>
          <w:b/>
          <w:color w:val="000000"/>
        </w:rPr>
        <w:t xml:space="preserve">Fotocopia autenticada de la póliza de seguros contratado, el que deberá ser Contra </w:t>
      </w:r>
      <w:r w:rsidR="00CB6E8D">
        <w:rPr>
          <w:rFonts w:ascii="Arial" w:hAnsi="Arial" w:cs="Arial"/>
          <w:b/>
          <w:color w:val="000000"/>
        </w:rPr>
        <w:t>todo riesgo</w:t>
      </w:r>
      <w:r w:rsidRPr="008363A0">
        <w:rPr>
          <w:rFonts w:ascii="Arial" w:hAnsi="Arial" w:cs="Arial"/>
          <w:b/>
          <w:color w:val="000000"/>
        </w:rPr>
        <w:t>, debiendo establecer en la oferta el monto del deducible de cada vehículo.</w:t>
      </w:r>
    </w:p>
    <w:p w:rsidR="009B539E" w:rsidRPr="008363A0" w:rsidRDefault="009B539E" w:rsidP="00C7249F">
      <w:pPr>
        <w:pStyle w:val="Prrafodelista"/>
        <w:numPr>
          <w:ilvl w:val="0"/>
          <w:numId w:val="7"/>
        </w:numPr>
        <w:tabs>
          <w:tab w:val="right" w:pos="8942"/>
        </w:tabs>
        <w:jc w:val="both"/>
        <w:rPr>
          <w:rFonts w:ascii="Arial" w:hAnsi="Arial" w:cs="Arial"/>
          <w:b/>
        </w:rPr>
      </w:pPr>
      <w:r w:rsidRPr="008363A0">
        <w:rPr>
          <w:rFonts w:ascii="Arial" w:hAnsi="Arial" w:cs="Arial"/>
          <w:b/>
        </w:rPr>
        <w:t>Plan de mantenimiento preventivo y de lubricación para el período así como manual del propietario o usuario redactado en idioma español</w:t>
      </w:r>
      <w:r w:rsidR="00696EFA" w:rsidRPr="008363A0">
        <w:rPr>
          <w:rFonts w:ascii="Arial" w:hAnsi="Arial" w:cs="Arial"/>
          <w:b/>
        </w:rPr>
        <w:t>.</w:t>
      </w:r>
    </w:p>
    <w:p w:rsidR="00696EFA" w:rsidRPr="008363A0" w:rsidRDefault="00696EFA" w:rsidP="00696EFA">
      <w:pPr>
        <w:tabs>
          <w:tab w:val="right" w:pos="8942"/>
        </w:tabs>
        <w:jc w:val="both"/>
        <w:rPr>
          <w:rFonts w:ascii="Arial" w:hAnsi="Arial" w:cs="Arial"/>
          <w:b/>
        </w:rPr>
      </w:pPr>
    </w:p>
    <w:p w:rsidR="00696EFA" w:rsidRPr="008363A0" w:rsidRDefault="00696EFA" w:rsidP="00696EFA">
      <w:pPr>
        <w:pStyle w:val="Prrafodelista"/>
        <w:numPr>
          <w:ilvl w:val="0"/>
          <w:numId w:val="1"/>
        </w:numPr>
        <w:tabs>
          <w:tab w:val="right" w:pos="8942"/>
        </w:tabs>
        <w:jc w:val="both"/>
        <w:rPr>
          <w:rFonts w:ascii="Arial" w:hAnsi="Arial" w:cs="Arial"/>
          <w:b/>
        </w:rPr>
      </w:pPr>
      <w:r w:rsidRPr="008363A0">
        <w:rPr>
          <w:rFonts w:ascii="Arial" w:hAnsi="Arial" w:cs="Arial"/>
          <w:b/>
        </w:rPr>
        <w:t>EQUIPAMIENTO DE LA UNIDAD:</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Gato y llave de rueda</w:t>
      </w:r>
      <w:r w:rsidR="00222624" w:rsidRPr="008363A0">
        <w:rPr>
          <w:rFonts w:ascii="Arial" w:hAnsi="Arial" w:cs="Arial"/>
          <w:b/>
        </w:rPr>
        <w:t>.</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Un juego de balizas (dos reglamentarias).</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Extintor de tipo recargable con manómetro.</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Maletín de Circulación Vial</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Rueda auxiliar</w:t>
      </w:r>
      <w:r w:rsidR="00222624" w:rsidRPr="008363A0">
        <w:rPr>
          <w:rFonts w:ascii="Arial" w:hAnsi="Arial" w:cs="Arial"/>
          <w:b/>
        </w:rPr>
        <w:t>.</w:t>
      </w:r>
      <w:r w:rsidRPr="008363A0">
        <w:rPr>
          <w:rFonts w:ascii="Arial" w:hAnsi="Arial" w:cs="Arial"/>
          <w:b/>
        </w:rPr>
        <w:t xml:space="preserve"> </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Aire Acondicionado.</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Copia de llaves de contacto.</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Air Bag</w:t>
      </w:r>
      <w:r w:rsidR="00222624" w:rsidRPr="008363A0">
        <w:rPr>
          <w:rFonts w:ascii="Arial" w:hAnsi="Arial" w:cs="Arial"/>
          <w:b/>
        </w:rPr>
        <w:t>.</w:t>
      </w:r>
      <w:r w:rsidRPr="008363A0">
        <w:rPr>
          <w:rFonts w:ascii="Arial" w:hAnsi="Arial" w:cs="Arial"/>
          <w:b/>
        </w:rPr>
        <w:t xml:space="preserve"> </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Sistema de Frenos ABS</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Cinturones de tres puntas.</w:t>
      </w:r>
    </w:p>
    <w:p w:rsidR="00696EFA" w:rsidRPr="008363A0" w:rsidRDefault="00696EFA" w:rsidP="00696EFA">
      <w:pPr>
        <w:pStyle w:val="Prrafodelista"/>
        <w:numPr>
          <w:ilvl w:val="0"/>
          <w:numId w:val="8"/>
        </w:numPr>
        <w:tabs>
          <w:tab w:val="right" w:pos="8942"/>
        </w:tabs>
        <w:jc w:val="both"/>
        <w:rPr>
          <w:rFonts w:ascii="Arial" w:hAnsi="Arial" w:cs="Arial"/>
          <w:b/>
        </w:rPr>
      </w:pPr>
      <w:r w:rsidRPr="008363A0">
        <w:rPr>
          <w:rFonts w:ascii="Arial" w:hAnsi="Arial" w:cs="Arial"/>
          <w:b/>
        </w:rPr>
        <w:t>Radio AM y FM.</w:t>
      </w:r>
    </w:p>
    <w:p w:rsidR="00C61FD9" w:rsidRDefault="00C61FD9" w:rsidP="00696EFA">
      <w:pPr>
        <w:tabs>
          <w:tab w:val="right" w:pos="8942"/>
        </w:tabs>
        <w:jc w:val="both"/>
        <w:rPr>
          <w:rFonts w:ascii="Arial" w:hAnsi="Arial" w:cs="Arial"/>
          <w:b/>
        </w:rPr>
      </w:pPr>
    </w:p>
    <w:p w:rsidR="00696EFA" w:rsidRPr="007A6652" w:rsidRDefault="00696EFA" w:rsidP="00696EFA">
      <w:pPr>
        <w:tabs>
          <w:tab w:val="right" w:pos="8942"/>
        </w:tabs>
        <w:jc w:val="both"/>
        <w:rPr>
          <w:rFonts w:ascii="Arial" w:hAnsi="Arial" w:cs="Arial"/>
          <w:b/>
          <w:u w:val="single"/>
        </w:rPr>
      </w:pPr>
      <w:r w:rsidRPr="007A6652">
        <w:rPr>
          <w:rFonts w:ascii="Arial" w:hAnsi="Arial" w:cs="Arial"/>
          <w:b/>
          <w:u w:val="single"/>
        </w:rPr>
        <w:t>Se adjuntará a la oferta folletos ilustrativos de los vehículos cero kilómetros y fotografías de los vehículos usados.</w:t>
      </w:r>
    </w:p>
    <w:p w:rsidR="00696EFA" w:rsidRPr="008363A0" w:rsidRDefault="00696EFA" w:rsidP="00696EFA">
      <w:pPr>
        <w:tabs>
          <w:tab w:val="right" w:pos="8942"/>
        </w:tabs>
        <w:jc w:val="both"/>
        <w:rPr>
          <w:rFonts w:ascii="Arial" w:hAnsi="Arial" w:cs="Arial"/>
          <w:b/>
        </w:rPr>
      </w:pPr>
    </w:p>
    <w:p w:rsidR="00696EFA" w:rsidRPr="008363A0" w:rsidRDefault="00696EFA" w:rsidP="00696EFA">
      <w:pPr>
        <w:tabs>
          <w:tab w:val="right" w:pos="8942"/>
        </w:tabs>
        <w:jc w:val="both"/>
        <w:rPr>
          <w:rFonts w:ascii="Arial" w:hAnsi="Arial" w:cs="Arial"/>
          <w:b/>
        </w:rPr>
      </w:pPr>
      <w:r w:rsidRPr="008363A0">
        <w:rPr>
          <w:rFonts w:ascii="Arial" w:hAnsi="Arial" w:cs="Arial"/>
          <w:b/>
        </w:rPr>
        <w:tab/>
      </w:r>
    </w:p>
    <w:p w:rsidR="00696EFA" w:rsidRPr="008363A0" w:rsidRDefault="00696EFA" w:rsidP="00696EFA">
      <w:pPr>
        <w:pStyle w:val="Prrafodelista"/>
        <w:numPr>
          <w:ilvl w:val="0"/>
          <w:numId w:val="1"/>
        </w:numPr>
        <w:tabs>
          <w:tab w:val="right" w:pos="8942"/>
        </w:tabs>
        <w:jc w:val="both"/>
        <w:rPr>
          <w:rFonts w:ascii="Arial" w:hAnsi="Arial" w:cs="Arial"/>
          <w:b/>
        </w:rPr>
      </w:pPr>
      <w:r w:rsidRPr="008363A0">
        <w:rPr>
          <w:rFonts w:ascii="Arial" w:hAnsi="Arial" w:cs="Arial"/>
          <w:b/>
        </w:rPr>
        <w:t>OTRAS ESPECIFICACIONES GENERALES:</w:t>
      </w:r>
    </w:p>
    <w:p w:rsidR="00696EFA" w:rsidRPr="008363A0" w:rsidRDefault="00696EFA" w:rsidP="00696EFA">
      <w:pPr>
        <w:pStyle w:val="Prrafodelista"/>
        <w:numPr>
          <w:ilvl w:val="0"/>
          <w:numId w:val="9"/>
        </w:numPr>
        <w:tabs>
          <w:tab w:val="right" w:pos="8942"/>
        </w:tabs>
        <w:jc w:val="both"/>
        <w:rPr>
          <w:rFonts w:ascii="Arial" w:hAnsi="Arial" w:cs="Arial"/>
          <w:b/>
        </w:rPr>
      </w:pPr>
      <w:r w:rsidRPr="008363A0">
        <w:rPr>
          <w:rFonts w:ascii="Arial" w:hAnsi="Arial" w:cs="Arial"/>
          <w:b/>
        </w:rPr>
        <w:t>Los vehículos deberán cumplir además con todos los requisitos del Reglamento Nacional de Circulación Vial, Reglamentaciones Municipales y Ministerio de Obras Públicas vigentes a la fecha de entrega de los mismos.</w:t>
      </w:r>
    </w:p>
    <w:p w:rsidR="003838CA" w:rsidRPr="008363A0" w:rsidRDefault="003838CA" w:rsidP="00696EFA">
      <w:pPr>
        <w:pStyle w:val="Prrafodelista"/>
        <w:numPr>
          <w:ilvl w:val="0"/>
          <w:numId w:val="9"/>
        </w:numPr>
        <w:tabs>
          <w:tab w:val="right" w:pos="8942"/>
        </w:tabs>
        <w:jc w:val="both"/>
        <w:rPr>
          <w:rFonts w:ascii="Arial" w:hAnsi="Arial" w:cs="Arial"/>
          <w:b/>
        </w:rPr>
      </w:pPr>
      <w:r w:rsidRPr="008363A0">
        <w:rPr>
          <w:rFonts w:ascii="Arial" w:hAnsi="Arial" w:cs="Arial"/>
          <w:b/>
        </w:rPr>
        <w:t xml:space="preserve">Los vehículos serán de marcas y modelos comercializados habitualmente en el País, de forma de asegurar la pronta obtención en plaza de cualquier </w:t>
      </w:r>
      <w:r w:rsidR="00AE75C3" w:rsidRPr="008363A0">
        <w:rPr>
          <w:rFonts w:ascii="Arial" w:hAnsi="Arial" w:cs="Arial"/>
          <w:b/>
        </w:rPr>
        <w:t>repuesto</w:t>
      </w:r>
      <w:r w:rsidRPr="008363A0">
        <w:rPr>
          <w:rFonts w:ascii="Arial" w:hAnsi="Arial" w:cs="Arial"/>
          <w:b/>
        </w:rPr>
        <w:t xml:space="preserve"> que fuera necesario durante el desarrollo del contrato.</w:t>
      </w:r>
    </w:p>
    <w:p w:rsidR="003838CA" w:rsidRPr="008363A0" w:rsidRDefault="003838CA" w:rsidP="00696EFA">
      <w:pPr>
        <w:pStyle w:val="Prrafodelista"/>
        <w:numPr>
          <w:ilvl w:val="0"/>
          <w:numId w:val="9"/>
        </w:numPr>
        <w:tabs>
          <w:tab w:val="right" w:pos="8942"/>
        </w:tabs>
        <w:jc w:val="both"/>
        <w:rPr>
          <w:rFonts w:ascii="Arial" w:hAnsi="Arial" w:cs="Arial"/>
          <w:b/>
        </w:rPr>
      </w:pPr>
      <w:r w:rsidRPr="008363A0">
        <w:rPr>
          <w:rFonts w:ascii="Arial" w:hAnsi="Arial" w:cs="Arial"/>
          <w:b/>
        </w:rPr>
        <w:t xml:space="preserve">En caso de necesidad de sustitución de una de las unidades por </w:t>
      </w:r>
      <w:r w:rsidR="00AE75C3" w:rsidRPr="008363A0">
        <w:rPr>
          <w:rFonts w:ascii="Arial" w:hAnsi="Arial" w:cs="Arial"/>
          <w:b/>
        </w:rPr>
        <w:t>desperfecto</w:t>
      </w:r>
      <w:r w:rsidRPr="008363A0">
        <w:rPr>
          <w:rFonts w:ascii="Arial" w:hAnsi="Arial" w:cs="Arial"/>
          <w:b/>
        </w:rPr>
        <w:t xml:space="preserve"> mecánico o siniestro, la empresa adjudicataria se compromete a que la misma se lleve a cabo en un lapso no mayor de a 48 horas desde la notificación de la necesidad del cambio. </w:t>
      </w:r>
    </w:p>
    <w:p w:rsidR="003838CA" w:rsidRPr="008363A0" w:rsidRDefault="003838CA" w:rsidP="003838CA">
      <w:pPr>
        <w:pStyle w:val="Prrafodelista"/>
        <w:numPr>
          <w:ilvl w:val="0"/>
          <w:numId w:val="9"/>
        </w:numPr>
        <w:tabs>
          <w:tab w:val="right" w:pos="8942"/>
        </w:tabs>
        <w:jc w:val="both"/>
        <w:rPr>
          <w:rFonts w:ascii="Arial" w:hAnsi="Arial" w:cs="Arial"/>
          <w:b/>
        </w:rPr>
      </w:pPr>
      <w:r w:rsidRPr="008363A0">
        <w:rPr>
          <w:rFonts w:ascii="Arial" w:hAnsi="Arial" w:cs="Arial"/>
          <w:b/>
        </w:rPr>
        <w:t>En caso de sustitución definitiva, los vehículos sustitutos deberán contar con la aprobación previa de INAU.</w:t>
      </w:r>
    </w:p>
    <w:p w:rsidR="00696EFA" w:rsidRPr="008363A0" w:rsidRDefault="003838CA" w:rsidP="003838CA">
      <w:pPr>
        <w:pStyle w:val="Prrafodelista"/>
        <w:numPr>
          <w:ilvl w:val="0"/>
          <w:numId w:val="9"/>
        </w:numPr>
        <w:tabs>
          <w:tab w:val="right" w:pos="8942"/>
        </w:tabs>
        <w:jc w:val="both"/>
        <w:rPr>
          <w:rFonts w:ascii="Arial" w:hAnsi="Arial" w:cs="Arial"/>
          <w:b/>
        </w:rPr>
      </w:pPr>
      <w:r w:rsidRPr="008363A0">
        <w:rPr>
          <w:rFonts w:ascii="Arial" w:hAnsi="Arial" w:cs="Arial"/>
          <w:b/>
        </w:rPr>
        <w:t>Cada vehículo contara con un dispositivo de control vehicular (SISCONVE) que quedará a cargo del INAU la instalación, calibr</w:t>
      </w:r>
      <w:r w:rsidR="00290FE4" w:rsidRPr="008363A0">
        <w:rPr>
          <w:rFonts w:ascii="Arial" w:hAnsi="Arial" w:cs="Arial"/>
          <w:b/>
        </w:rPr>
        <w:t xml:space="preserve">ación y mantenimiento de las partes de dicho sistema, siempre que el </w:t>
      </w:r>
      <w:r w:rsidR="00AE75C3" w:rsidRPr="008363A0">
        <w:rPr>
          <w:rFonts w:ascii="Arial" w:hAnsi="Arial" w:cs="Arial"/>
          <w:b/>
        </w:rPr>
        <w:t>deterioro</w:t>
      </w:r>
      <w:r w:rsidR="00290FE4" w:rsidRPr="008363A0">
        <w:rPr>
          <w:rFonts w:ascii="Arial" w:hAnsi="Arial" w:cs="Arial"/>
          <w:b/>
        </w:rPr>
        <w:t xml:space="preserve"> detectado no se haya producido en oportunidad de la realización del mantenimiento del vehículo a cargo del contratista o</w:t>
      </w:r>
      <w:r w:rsidR="000F365F">
        <w:rPr>
          <w:rFonts w:ascii="Arial" w:hAnsi="Arial" w:cs="Arial"/>
          <w:b/>
        </w:rPr>
        <w:t xml:space="preserve"> sus talleres sub contratados (</w:t>
      </w:r>
      <w:r w:rsidR="00290FE4" w:rsidRPr="008363A0">
        <w:rPr>
          <w:rFonts w:ascii="Arial" w:hAnsi="Arial" w:cs="Arial"/>
          <w:b/>
        </w:rPr>
        <w:t xml:space="preserve">se verificará el estado antes del ingreso </w:t>
      </w:r>
      <w:r w:rsidR="00290FE4" w:rsidRPr="008363A0">
        <w:rPr>
          <w:rFonts w:ascii="Arial" w:hAnsi="Arial" w:cs="Arial"/>
          <w:b/>
        </w:rPr>
        <w:lastRenderedPageBreak/>
        <w:t xml:space="preserve">y al egreso del taller). En este caso, se descontará el importe de la reparación o sustitución de la siguiente factura mensual del mismo vehículo </w:t>
      </w:r>
      <w:r w:rsidRPr="008363A0">
        <w:rPr>
          <w:rFonts w:ascii="Arial" w:hAnsi="Arial" w:cs="Arial"/>
          <w:b/>
        </w:rPr>
        <w:t xml:space="preserve">Dicho dispositivo será el que habilite la carga de combustible y suministre datos del viaje. </w:t>
      </w:r>
    </w:p>
    <w:p w:rsidR="00DD6294" w:rsidRPr="008363A0" w:rsidRDefault="00290FE4" w:rsidP="00DD6294">
      <w:pPr>
        <w:pStyle w:val="Prrafodelista"/>
        <w:numPr>
          <w:ilvl w:val="0"/>
          <w:numId w:val="9"/>
        </w:numPr>
        <w:tabs>
          <w:tab w:val="right" w:pos="8942"/>
        </w:tabs>
        <w:jc w:val="both"/>
        <w:rPr>
          <w:rFonts w:ascii="Arial" w:hAnsi="Arial" w:cs="Arial"/>
          <w:b/>
        </w:rPr>
      </w:pPr>
      <w:r w:rsidRPr="008363A0">
        <w:rPr>
          <w:rFonts w:ascii="Arial" w:hAnsi="Arial" w:cs="Arial"/>
          <w:b/>
        </w:rPr>
        <w:t xml:space="preserve">La empresa adjudicataria se obliga a tener contratado a lo largo de todo el lapso de duración del contrato, un seguro contra todo riesgo y que cubra responsabilidad civil contra terceros con el máximo de cobertura.  </w:t>
      </w:r>
      <w:r w:rsidR="00FD1C43" w:rsidRPr="008363A0">
        <w:rPr>
          <w:rFonts w:ascii="Arial" w:hAnsi="Arial" w:cs="Arial"/>
          <w:b/>
        </w:rPr>
        <w:t xml:space="preserve">El </w:t>
      </w:r>
      <w:proofErr w:type="spellStart"/>
      <w:r w:rsidRPr="008363A0">
        <w:rPr>
          <w:rFonts w:ascii="Arial" w:hAnsi="Arial" w:cs="Arial"/>
          <w:b/>
        </w:rPr>
        <w:t>Inau</w:t>
      </w:r>
      <w:proofErr w:type="spellEnd"/>
      <w:r w:rsidRPr="008363A0">
        <w:rPr>
          <w:rFonts w:ascii="Arial" w:hAnsi="Arial" w:cs="Arial"/>
          <w:b/>
        </w:rPr>
        <w:t xml:space="preserve"> no se responsabilizará por robos parciales o totales, daños, accidentes y otros siniestros que puedan producirse durante el período de vigencia del contrato, limitándose a informar al adjudicatario sob</w:t>
      </w:r>
      <w:r w:rsidR="00F16DFB" w:rsidRPr="008363A0">
        <w:rPr>
          <w:rFonts w:ascii="Arial" w:hAnsi="Arial" w:cs="Arial"/>
          <w:b/>
        </w:rPr>
        <w:t>re la ocurrencia de los mismos,</w:t>
      </w:r>
      <w:r w:rsidRPr="008363A0">
        <w:rPr>
          <w:rFonts w:ascii="Arial" w:hAnsi="Arial" w:cs="Arial"/>
          <w:b/>
        </w:rPr>
        <w:t xml:space="preserve"> efectuar la denuncia p</w:t>
      </w:r>
      <w:r w:rsidR="00F16DFB" w:rsidRPr="008363A0">
        <w:rPr>
          <w:rFonts w:ascii="Arial" w:hAnsi="Arial" w:cs="Arial"/>
          <w:b/>
        </w:rPr>
        <w:t>olicial en caso de corresponder y abonar el costo del deducible en aquellos siniestros que el BSE determine responsabilidad por parte del INAU.</w:t>
      </w:r>
    </w:p>
    <w:p w:rsidR="007A2CC4" w:rsidRDefault="007A2CC4" w:rsidP="00DD6294">
      <w:pPr>
        <w:pStyle w:val="Prrafodelista"/>
        <w:numPr>
          <w:ilvl w:val="0"/>
          <w:numId w:val="9"/>
        </w:numPr>
        <w:tabs>
          <w:tab w:val="right" w:pos="8942"/>
        </w:tabs>
        <w:jc w:val="both"/>
        <w:rPr>
          <w:rFonts w:ascii="Arial" w:hAnsi="Arial" w:cs="Arial"/>
          <w:b/>
        </w:rPr>
      </w:pPr>
      <w:r>
        <w:rPr>
          <w:rFonts w:ascii="Arial" w:hAnsi="Arial" w:cs="Arial"/>
          <w:b/>
        </w:rPr>
        <w:t>Al momento de la entrega, una vez adjudicado el procedimiento, el kilometraje de las unidades, no podrá superar los 50.000 kilómetros.</w:t>
      </w:r>
    </w:p>
    <w:p w:rsidR="00DD6294" w:rsidRPr="008363A0" w:rsidRDefault="00DD6294" w:rsidP="00DD6294">
      <w:pPr>
        <w:pStyle w:val="Prrafodelista"/>
        <w:numPr>
          <w:ilvl w:val="0"/>
          <w:numId w:val="9"/>
        </w:numPr>
        <w:tabs>
          <w:tab w:val="right" w:pos="8942"/>
        </w:tabs>
        <w:jc w:val="both"/>
        <w:rPr>
          <w:rFonts w:ascii="Arial" w:hAnsi="Arial" w:cs="Arial"/>
          <w:b/>
        </w:rPr>
      </w:pPr>
      <w:r w:rsidRPr="008363A0">
        <w:rPr>
          <w:rFonts w:ascii="Arial" w:hAnsi="Arial" w:cs="Arial"/>
          <w:b/>
        </w:rPr>
        <w:t xml:space="preserve">Todas las unidades contará con servicio de auxilio automotriz y remolque </w:t>
      </w:r>
      <w:r w:rsidR="00441CCD" w:rsidRPr="008363A0">
        <w:rPr>
          <w:rFonts w:ascii="Arial" w:hAnsi="Arial" w:cs="Arial"/>
          <w:b/>
        </w:rPr>
        <w:t>incluido</w:t>
      </w:r>
      <w:r w:rsidRPr="008363A0">
        <w:rPr>
          <w:rFonts w:ascii="Arial" w:hAnsi="Arial" w:cs="Arial"/>
          <w:b/>
        </w:rPr>
        <w:t>, con cobertura en todo el País debiendo indicarse en la oferta el número de contacto de dicho servicio.</w:t>
      </w:r>
    </w:p>
    <w:p w:rsidR="00DD6294" w:rsidRPr="008363A0" w:rsidRDefault="00DD6294" w:rsidP="00DD6294">
      <w:pPr>
        <w:pStyle w:val="Prrafodelista"/>
        <w:numPr>
          <w:ilvl w:val="0"/>
          <w:numId w:val="9"/>
        </w:numPr>
        <w:tabs>
          <w:tab w:val="right" w:pos="8942"/>
        </w:tabs>
        <w:jc w:val="both"/>
        <w:rPr>
          <w:rFonts w:ascii="Arial" w:hAnsi="Arial" w:cs="Arial"/>
          <w:b/>
        </w:rPr>
      </w:pPr>
      <w:r w:rsidRPr="008363A0">
        <w:rPr>
          <w:rFonts w:ascii="Arial" w:hAnsi="Arial" w:cs="Arial"/>
          <w:b/>
        </w:rPr>
        <w:t>Se valorarán aquellos vehículos que cuenten con cristales con láminas de seguridad.</w:t>
      </w:r>
    </w:p>
    <w:p w:rsidR="00DD6294" w:rsidRPr="008363A0" w:rsidRDefault="00DD6294" w:rsidP="00DD6294">
      <w:pPr>
        <w:pStyle w:val="Prrafodelista"/>
        <w:tabs>
          <w:tab w:val="right" w:pos="8942"/>
        </w:tabs>
        <w:jc w:val="both"/>
        <w:rPr>
          <w:rFonts w:ascii="Arial" w:hAnsi="Arial" w:cs="Arial"/>
          <w:b/>
        </w:rPr>
      </w:pPr>
    </w:p>
    <w:p w:rsidR="00441CCD" w:rsidRDefault="00DD6294" w:rsidP="00DD6294">
      <w:pPr>
        <w:pStyle w:val="Prrafodelista"/>
        <w:numPr>
          <w:ilvl w:val="0"/>
          <w:numId w:val="1"/>
        </w:numPr>
        <w:tabs>
          <w:tab w:val="right" w:pos="8942"/>
        </w:tabs>
        <w:jc w:val="both"/>
        <w:rPr>
          <w:rFonts w:ascii="Arial" w:hAnsi="Arial" w:cs="Arial"/>
          <w:b/>
        </w:rPr>
      </w:pPr>
      <w:r w:rsidRPr="008363A0">
        <w:rPr>
          <w:rFonts w:ascii="Arial" w:hAnsi="Arial" w:cs="Arial"/>
          <w:b/>
        </w:rPr>
        <w:t>SERVICIO DE MANTENIMIENTO.</w:t>
      </w:r>
    </w:p>
    <w:p w:rsidR="007A6652" w:rsidRPr="008363A0" w:rsidRDefault="007A6652" w:rsidP="007A6652">
      <w:pPr>
        <w:pStyle w:val="Prrafodelista"/>
        <w:tabs>
          <w:tab w:val="right" w:pos="8942"/>
        </w:tabs>
        <w:ind w:left="502"/>
        <w:jc w:val="both"/>
        <w:rPr>
          <w:rFonts w:ascii="Arial" w:hAnsi="Arial" w:cs="Arial"/>
          <w:b/>
        </w:rPr>
      </w:pPr>
    </w:p>
    <w:p w:rsidR="009B539E" w:rsidRDefault="00441CCD" w:rsidP="00441CCD">
      <w:pPr>
        <w:pStyle w:val="Prrafodelista"/>
        <w:tabs>
          <w:tab w:val="right" w:pos="8942"/>
        </w:tabs>
        <w:jc w:val="both"/>
        <w:rPr>
          <w:rFonts w:ascii="Arial" w:hAnsi="Arial" w:cs="Arial"/>
          <w:b/>
        </w:rPr>
      </w:pPr>
      <w:r w:rsidRPr="008363A0">
        <w:rPr>
          <w:rFonts w:ascii="Arial" w:hAnsi="Arial" w:cs="Arial"/>
          <w:b/>
        </w:rPr>
        <w:t xml:space="preserve">Se adjuntará a la oferta por cada tipo de vehículo cotizado, el plan de mantenimiento del fabricante para la unidad ofrecida, debiendo presentar el oferente </w:t>
      </w:r>
      <w:r w:rsidR="00113EB6" w:rsidRPr="008363A0">
        <w:rPr>
          <w:rFonts w:ascii="Arial" w:hAnsi="Arial" w:cs="Arial"/>
          <w:b/>
        </w:rPr>
        <w:t xml:space="preserve">el lugar donde se realizaran los mismos y especificar con que antelación se deben </w:t>
      </w:r>
      <w:r w:rsidR="00925298" w:rsidRPr="008363A0">
        <w:rPr>
          <w:rFonts w:ascii="Arial" w:hAnsi="Arial" w:cs="Arial"/>
          <w:b/>
        </w:rPr>
        <w:t>solicitar</w:t>
      </w:r>
      <w:r w:rsidR="00113EB6" w:rsidRPr="008363A0">
        <w:rPr>
          <w:rFonts w:ascii="Arial" w:hAnsi="Arial" w:cs="Arial"/>
          <w:b/>
        </w:rPr>
        <w:t>.</w:t>
      </w:r>
    </w:p>
    <w:p w:rsidR="007A6652" w:rsidRDefault="007A6652" w:rsidP="00441CCD">
      <w:pPr>
        <w:pStyle w:val="Prrafodelista"/>
        <w:tabs>
          <w:tab w:val="right" w:pos="8942"/>
        </w:tabs>
        <w:jc w:val="both"/>
        <w:rPr>
          <w:rFonts w:ascii="Arial" w:hAnsi="Arial" w:cs="Arial"/>
          <w:b/>
        </w:rPr>
      </w:pPr>
    </w:p>
    <w:p w:rsidR="007A6652" w:rsidRDefault="00441CCD" w:rsidP="007A6652">
      <w:pPr>
        <w:pStyle w:val="Prrafodelista"/>
        <w:numPr>
          <w:ilvl w:val="0"/>
          <w:numId w:val="1"/>
        </w:numPr>
        <w:tabs>
          <w:tab w:val="right" w:pos="8942"/>
        </w:tabs>
        <w:jc w:val="both"/>
        <w:rPr>
          <w:rFonts w:ascii="Arial" w:hAnsi="Arial" w:cs="Arial"/>
          <w:b/>
        </w:rPr>
      </w:pPr>
      <w:r w:rsidRPr="007A6652">
        <w:rPr>
          <w:rFonts w:ascii="Arial" w:hAnsi="Arial" w:cs="Arial"/>
          <w:b/>
        </w:rPr>
        <w:t>OBLIGACIONES DE LA ADMINISTRACION.</w:t>
      </w:r>
    </w:p>
    <w:p w:rsidR="007A6652" w:rsidRPr="007A6652" w:rsidRDefault="007A6652" w:rsidP="007A6652">
      <w:pPr>
        <w:pStyle w:val="Prrafodelista"/>
        <w:tabs>
          <w:tab w:val="right" w:pos="8942"/>
        </w:tabs>
        <w:ind w:left="502"/>
        <w:jc w:val="both"/>
        <w:rPr>
          <w:rFonts w:ascii="Arial" w:hAnsi="Arial" w:cs="Arial"/>
          <w:b/>
        </w:rPr>
      </w:pPr>
    </w:p>
    <w:p w:rsidR="00441CCD" w:rsidRPr="007A6652" w:rsidRDefault="00441CCD" w:rsidP="00441CCD">
      <w:pPr>
        <w:pStyle w:val="Prrafodelista"/>
        <w:numPr>
          <w:ilvl w:val="0"/>
          <w:numId w:val="9"/>
        </w:numPr>
        <w:tabs>
          <w:tab w:val="right" w:pos="8942"/>
        </w:tabs>
        <w:jc w:val="both"/>
        <w:rPr>
          <w:rFonts w:ascii="Arial" w:hAnsi="Arial" w:cs="Arial"/>
          <w:b/>
        </w:rPr>
      </w:pPr>
      <w:r w:rsidRPr="007A6652">
        <w:rPr>
          <w:rFonts w:ascii="Arial" w:hAnsi="Arial" w:cs="Arial"/>
          <w:b/>
        </w:rPr>
        <w:t>Utilizar los vehículos en condiciones reglamentarias, manejados exclusivamente por funcionarios autorizados por la Administración que posean la habilitación para conducir exigida por la normativa Nacional vigente.</w:t>
      </w:r>
    </w:p>
    <w:p w:rsidR="00441CCD" w:rsidRPr="008363A0" w:rsidRDefault="00441CCD" w:rsidP="00441CCD">
      <w:pPr>
        <w:pStyle w:val="Prrafodelista"/>
        <w:numPr>
          <w:ilvl w:val="0"/>
          <w:numId w:val="9"/>
        </w:numPr>
        <w:tabs>
          <w:tab w:val="right" w:pos="8942"/>
        </w:tabs>
        <w:jc w:val="both"/>
        <w:rPr>
          <w:rFonts w:ascii="Arial" w:hAnsi="Arial" w:cs="Arial"/>
          <w:b/>
        </w:rPr>
      </w:pPr>
      <w:r w:rsidRPr="008363A0">
        <w:rPr>
          <w:rFonts w:ascii="Arial" w:hAnsi="Arial" w:cs="Arial"/>
          <w:b/>
        </w:rPr>
        <w:t xml:space="preserve">Conducir los vehículos con el debido cuidado y prudencia, con el fin de salvaguardar la seguridad de los ocupantes, respetando las normas de tránsito vigentes y a capacidad máxima de carga de pasajeros. </w:t>
      </w:r>
    </w:p>
    <w:p w:rsidR="00441CCD" w:rsidRPr="008363A0" w:rsidRDefault="00441CCD" w:rsidP="00441CCD">
      <w:pPr>
        <w:pStyle w:val="Prrafodelista"/>
        <w:numPr>
          <w:ilvl w:val="0"/>
          <w:numId w:val="9"/>
        </w:numPr>
        <w:tabs>
          <w:tab w:val="right" w:pos="8942"/>
        </w:tabs>
        <w:jc w:val="both"/>
        <w:rPr>
          <w:rFonts w:ascii="Arial" w:hAnsi="Arial" w:cs="Arial"/>
          <w:b/>
        </w:rPr>
      </w:pPr>
      <w:r w:rsidRPr="008363A0">
        <w:rPr>
          <w:rFonts w:ascii="Arial" w:hAnsi="Arial" w:cs="Arial"/>
          <w:b/>
        </w:rPr>
        <w:t>No trasponer las fronteras del País.</w:t>
      </w:r>
    </w:p>
    <w:p w:rsidR="00441CCD" w:rsidRPr="008363A0" w:rsidRDefault="00441CCD" w:rsidP="00441CCD">
      <w:pPr>
        <w:pStyle w:val="Prrafodelista"/>
        <w:numPr>
          <w:ilvl w:val="0"/>
          <w:numId w:val="9"/>
        </w:numPr>
        <w:tabs>
          <w:tab w:val="right" w:pos="8942"/>
        </w:tabs>
        <w:jc w:val="both"/>
        <w:rPr>
          <w:rFonts w:ascii="Arial" w:hAnsi="Arial" w:cs="Arial"/>
          <w:b/>
        </w:rPr>
      </w:pPr>
      <w:r w:rsidRPr="008363A0">
        <w:rPr>
          <w:rFonts w:ascii="Arial" w:hAnsi="Arial" w:cs="Arial"/>
          <w:b/>
        </w:rPr>
        <w:t>Tomar a su costo los gastos de aprovisionamiento de combustible, reparación de cubiertas por pinchaduras lavado de chasis y carrocería cu</w:t>
      </w:r>
      <w:r w:rsidR="001F475E" w:rsidRPr="008363A0">
        <w:rPr>
          <w:rFonts w:ascii="Arial" w:hAnsi="Arial" w:cs="Arial"/>
          <w:b/>
        </w:rPr>
        <w:t xml:space="preserve">ando éstos no se hagan durante y como parte de la ejecución de los mantenimientos programados o los correctivos, en cuyo caso corresponderán </w:t>
      </w:r>
      <w:proofErr w:type="gramStart"/>
      <w:r w:rsidR="001F475E" w:rsidRPr="008363A0">
        <w:rPr>
          <w:rFonts w:ascii="Arial" w:hAnsi="Arial" w:cs="Arial"/>
          <w:b/>
        </w:rPr>
        <w:t>al</w:t>
      </w:r>
      <w:proofErr w:type="gramEnd"/>
      <w:r w:rsidR="001F475E" w:rsidRPr="008363A0">
        <w:rPr>
          <w:rFonts w:ascii="Arial" w:hAnsi="Arial" w:cs="Arial"/>
          <w:b/>
        </w:rPr>
        <w:t xml:space="preserve"> adjudicataria.</w:t>
      </w:r>
    </w:p>
    <w:p w:rsidR="001F475E" w:rsidRPr="008363A0" w:rsidRDefault="006E2B4E" w:rsidP="00441CCD">
      <w:pPr>
        <w:pStyle w:val="Prrafodelista"/>
        <w:numPr>
          <w:ilvl w:val="0"/>
          <w:numId w:val="9"/>
        </w:numPr>
        <w:tabs>
          <w:tab w:val="right" w:pos="8942"/>
        </w:tabs>
        <w:jc w:val="both"/>
        <w:rPr>
          <w:rFonts w:ascii="Arial" w:hAnsi="Arial" w:cs="Arial"/>
          <w:b/>
        </w:rPr>
      </w:pPr>
      <w:r w:rsidRPr="008363A0">
        <w:rPr>
          <w:rFonts w:ascii="Arial" w:hAnsi="Arial" w:cs="Arial"/>
          <w:b/>
        </w:rPr>
        <w:t>Pagar los peajes carreteros que pudieran corresponder.</w:t>
      </w:r>
    </w:p>
    <w:p w:rsidR="006E2B4E" w:rsidRPr="008363A0" w:rsidRDefault="006E2B4E" w:rsidP="00441CCD">
      <w:pPr>
        <w:pStyle w:val="Prrafodelista"/>
        <w:numPr>
          <w:ilvl w:val="0"/>
          <w:numId w:val="9"/>
        </w:numPr>
        <w:tabs>
          <w:tab w:val="right" w:pos="8942"/>
        </w:tabs>
        <w:jc w:val="both"/>
        <w:rPr>
          <w:rFonts w:ascii="Arial" w:hAnsi="Arial" w:cs="Arial"/>
          <w:b/>
        </w:rPr>
      </w:pPr>
      <w:r w:rsidRPr="008363A0">
        <w:rPr>
          <w:rFonts w:ascii="Arial" w:hAnsi="Arial" w:cs="Arial"/>
          <w:b/>
        </w:rPr>
        <w:lastRenderedPageBreak/>
        <w:t xml:space="preserve">Abonar las multas por infracciones de tránsito que no sean originadas por el </w:t>
      </w:r>
      <w:r w:rsidR="00AE75C3" w:rsidRPr="008363A0">
        <w:rPr>
          <w:rFonts w:ascii="Arial" w:hAnsi="Arial" w:cs="Arial"/>
          <w:b/>
        </w:rPr>
        <w:t>incumplimiento</w:t>
      </w:r>
      <w:r w:rsidRPr="008363A0">
        <w:rPr>
          <w:rFonts w:ascii="Arial" w:hAnsi="Arial" w:cs="Arial"/>
          <w:b/>
        </w:rPr>
        <w:t xml:space="preserve"> del pago de tributos u otras irregularidades cuya responsabilidad sea de exclusiva competencia del adjudicatario.</w:t>
      </w:r>
    </w:p>
    <w:p w:rsidR="006E2B4E" w:rsidRPr="008363A0" w:rsidRDefault="006E2B4E" w:rsidP="006E2B4E">
      <w:pPr>
        <w:pStyle w:val="Prrafodelista"/>
        <w:numPr>
          <w:ilvl w:val="0"/>
          <w:numId w:val="9"/>
        </w:numPr>
        <w:tabs>
          <w:tab w:val="right" w:pos="8942"/>
        </w:tabs>
        <w:jc w:val="both"/>
        <w:rPr>
          <w:rFonts w:ascii="Arial" w:hAnsi="Arial" w:cs="Arial"/>
          <w:b/>
        </w:rPr>
      </w:pPr>
      <w:r w:rsidRPr="008363A0">
        <w:rPr>
          <w:rFonts w:ascii="Arial" w:hAnsi="Arial" w:cs="Arial"/>
          <w:b/>
        </w:rPr>
        <w:t xml:space="preserve">En caso de tratarse de multas que se originen por incumplimiento de las normas de parte de los funcionarios de la Administración y sean </w:t>
      </w:r>
      <w:r w:rsidR="00AE75C3" w:rsidRPr="008363A0">
        <w:rPr>
          <w:rFonts w:ascii="Arial" w:hAnsi="Arial" w:cs="Arial"/>
          <w:b/>
        </w:rPr>
        <w:t>liquidadas</w:t>
      </w:r>
      <w:r w:rsidRPr="008363A0">
        <w:rPr>
          <w:rFonts w:ascii="Arial" w:hAnsi="Arial" w:cs="Arial"/>
          <w:b/>
        </w:rPr>
        <w:t xml:space="preserve"> junto con la patente de rodados, el adjudicatario tendrá derecho a repetir su importe contra la Administración, junto con la facturación mensual de arrendamiento. debiendo suministrar a la Administración copia de la Patente o documento donde figure los detalles de la infracción en que se incurrió.</w:t>
      </w:r>
    </w:p>
    <w:p w:rsidR="006E2B4E" w:rsidRPr="008363A0" w:rsidRDefault="006E2B4E" w:rsidP="006E2B4E">
      <w:pPr>
        <w:pStyle w:val="Prrafodelista"/>
        <w:numPr>
          <w:ilvl w:val="0"/>
          <w:numId w:val="9"/>
        </w:numPr>
        <w:tabs>
          <w:tab w:val="right" w:pos="8942"/>
        </w:tabs>
        <w:jc w:val="both"/>
        <w:rPr>
          <w:rFonts w:ascii="Arial" w:hAnsi="Arial" w:cs="Arial"/>
          <w:b/>
        </w:rPr>
      </w:pPr>
      <w:r w:rsidRPr="008363A0">
        <w:rPr>
          <w:rFonts w:ascii="Arial" w:hAnsi="Arial" w:cs="Arial"/>
          <w:b/>
        </w:rPr>
        <w:t xml:space="preserve">Efectuar la Denuncia Policial y ante la Compañía Aseguradora, en caso de robos, daños, accidentes u otros siniestros que puedan producirse durante el período de vigencia del contrato. </w:t>
      </w:r>
    </w:p>
    <w:p w:rsidR="003A536B" w:rsidRPr="008363A0" w:rsidRDefault="003A536B" w:rsidP="003A536B">
      <w:pPr>
        <w:pStyle w:val="Prrafodelista"/>
        <w:tabs>
          <w:tab w:val="right" w:pos="8942"/>
        </w:tabs>
        <w:jc w:val="both"/>
        <w:rPr>
          <w:rFonts w:ascii="Arial" w:hAnsi="Arial" w:cs="Arial"/>
          <w:b/>
        </w:rPr>
      </w:pPr>
    </w:p>
    <w:p w:rsidR="006E2B4E" w:rsidRPr="008363A0" w:rsidRDefault="006E2B4E" w:rsidP="00C61FD9">
      <w:pPr>
        <w:pStyle w:val="Prrafodelista"/>
        <w:numPr>
          <w:ilvl w:val="0"/>
          <w:numId w:val="1"/>
        </w:numPr>
        <w:tabs>
          <w:tab w:val="right" w:pos="8942"/>
        </w:tabs>
        <w:jc w:val="both"/>
        <w:rPr>
          <w:rFonts w:ascii="Arial" w:hAnsi="Arial" w:cs="Arial"/>
          <w:b/>
        </w:rPr>
      </w:pPr>
      <w:r w:rsidRPr="008363A0">
        <w:rPr>
          <w:rFonts w:ascii="Arial" w:hAnsi="Arial" w:cs="Arial"/>
          <w:b/>
        </w:rPr>
        <w:t>El Oferente deb</w:t>
      </w:r>
      <w:r w:rsidR="00AA0899" w:rsidRPr="008363A0">
        <w:rPr>
          <w:rFonts w:ascii="Arial" w:hAnsi="Arial" w:cs="Arial"/>
          <w:b/>
        </w:rPr>
        <w:t>e</w:t>
      </w:r>
      <w:r w:rsidRPr="008363A0">
        <w:rPr>
          <w:rFonts w:ascii="Arial" w:hAnsi="Arial" w:cs="Arial"/>
          <w:b/>
        </w:rPr>
        <w:t>rá:</w:t>
      </w:r>
    </w:p>
    <w:p w:rsidR="009B2F9B" w:rsidRPr="008363A0" w:rsidRDefault="009B2F9B" w:rsidP="009B2F9B">
      <w:pPr>
        <w:tabs>
          <w:tab w:val="right" w:pos="8942"/>
        </w:tabs>
        <w:jc w:val="both"/>
        <w:rPr>
          <w:rFonts w:ascii="Arial" w:hAnsi="Arial" w:cs="Arial"/>
          <w:b/>
        </w:rPr>
      </w:pPr>
    </w:p>
    <w:p w:rsidR="006E2B4E" w:rsidRPr="008363A0" w:rsidRDefault="006E2B4E" w:rsidP="006E2B4E">
      <w:pPr>
        <w:pStyle w:val="Prrafodelista"/>
        <w:numPr>
          <w:ilvl w:val="0"/>
          <w:numId w:val="10"/>
        </w:numPr>
        <w:tabs>
          <w:tab w:val="right" w:pos="8942"/>
        </w:tabs>
        <w:jc w:val="both"/>
        <w:rPr>
          <w:rFonts w:ascii="Arial" w:hAnsi="Arial" w:cs="Arial"/>
          <w:b/>
        </w:rPr>
      </w:pPr>
      <w:r w:rsidRPr="008363A0">
        <w:rPr>
          <w:rFonts w:ascii="Arial" w:hAnsi="Arial" w:cs="Arial"/>
          <w:b/>
        </w:rPr>
        <w:t xml:space="preserve">Indicar en su oferta su antigüedad en el </w:t>
      </w:r>
      <w:r w:rsidR="00AE75C3" w:rsidRPr="008363A0">
        <w:rPr>
          <w:rFonts w:ascii="Arial" w:hAnsi="Arial" w:cs="Arial"/>
          <w:b/>
        </w:rPr>
        <w:t>ramo</w:t>
      </w:r>
      <w:r w:rsidRPr="008363A0">
        <w:rPr>
          <w:rFonts w:ascii="Arial" w:hAnsi="Arial" w:cs="Arial"/>
          <w:b/>
        </w:rPr>
        <w:t xml:space="preserve"> de </w:t>
      </w:r>
      <w:r w:rsidR="00AE75C3" w:rsidRPr="008363A0">
        <w:rPr>
          <w:rFonts w:ascii="Arial" w:hAnsi="Arial" w:cs="Arial"/>
          <w:b/>
        </w:rPr>
        <w:t>arrendamiento</w:t>
      </w:r>
      <w:r w:rsidRPr="008363A0">
        <w:rPr>
          <w:rFonts w:ascii="Arial" w:hAnsi="Arial" w:cs="Arial"/>
          <w:b/>
        </w:rPr>
        <w:t xml:space="preserve"> de vehículos.</w:t>
      </w:r>
    </w:p>
    <w:p w:rsidR="003A536B" w:rsidRPr="008363A0" w:rsidRDefault="006E2B4E" w:rsidP="003A536B">
      <w:pPr>
        <w:pStyle w:val="Prrafodelista"/>
        <w:numPr>
          <w:ilvl w:val="0"/>
          <w:numId w:val="10"/>
        </w:numPr>
        <w:tabs>
          <w:tab w:val="right" w:pos="8942"/>
        </w:tabs>
        <w:jc w:val="both"/>
        <w:rPr>
          <w:rFonts w:ascii="Arial" w:hAnsi="Arial" w:cs="Arial"/>
          <w:b/>
        </w:rPr>
      </w:pPr>
      <w:r w:rsidRPr="008363A0">
        <w:rPr>
          <w:rFonts w:ascii="Arial" w:hAnsi="Arial" w:cs="Arial"/>
          <w:b/>
        </w:rPr>
        <w:t xml:space="preserve">Antecedentes de </w:t>
      </w:r>
      <w:r w:rsidR="00AE75C3" w:rsidRPr="008363A0">
        <w:rPr>
          <w:rFonts w:ascii="Arial" w:hAnsi="Arial" w:cs="Arial"/>
          <w:b/>
        </w:rPr>
        <w:t>suministros</w:t>
      </w:r>
      <w:r w:rsidRPr="008363A0">
        <w:rPr>
          <w:rFonts w:ascii="Arial" w:hAnsi="Arial" w:cs="Arial"/>
          <w:b/>
        </w:rPr>
        <w:t xml:space="preserve"> similares ya sea en el ámbito público como privado.</w:t>
      </w:r>
      <w:r w:rsidR="00A7027B" w:rsidRPr="008363A0">
        <w:rPr>
          <w:rFonts w:ascii="Arial" w:hAnsi="Arial" w:cs="Arial"/>
          <w:b/>
        </w:rPr>
        <w:t xml:space="preserve"> </w:t>
      </w:r>
      <w:r w:rsidR="003A536B" w:rsidRPr="008363A0">
        <w:rPr>
          <w:rFonts w:ascii="Arial" w:hAnsi="Arial" w:cs="Arial"/>
          <w:b/>
          <w:iCs/>
          <w:lang w:val="es-ES_tradnl"/>
        </w:rPr>
        <w:t>La acreditación de antecedentes se realizará mediante la presentación de notas firmada por los Organismos o Empresas correspondientes, en la que se deberá especificar un nombre y teléfono de contacto a los efectos de realizar consultas por parte de la Comisión Asesora de Adjudicaciones.</w:t>
      </w:r>
    </w:p>
    <w:p w:rsidR="003A536B" w:rsidRPr="008363A0" w:rsidRDefault="003A536B" w:rsidP="003A536B">
      <w:pPr>
        <w:pStyle w:val="Prrafodelista"/>
        <w:tabs>
          <w:tab w:val="right" w:pos="8942"/>
        </w:tabs>
        <w:ind w:left="1080"/>
        <w:jc w:val="both"/>
        <w:rPr>
          <w:rFonts w:ascii="Arial" w:hAnsi="Arial" w:cs="Arial"/>
          <w:b/>
        </w:rPr>
      </w:pPr>
    </w:p>
    <w:p w:rsidR="003A536B" w:rsidRPr="008363A0" w:rsidRDefault="003A536B" w:rsidP="003A536B">
      <w:pPr>
        <w:pStyle w:val="Prrafodelista"/>
        <w:tabs>
          <w:tab w:val="right" w:pos="8942"/>
        </w:tabs>
        <w:jc w:val="both"/>
        <w:rPr>
          <w:rFonts w:ascii="Arial" w:hAnsi="Arial" w:cs="Arial"/>
          <w:b/>
        </w:rPr>
      </w:pPr>
    </w:p>
    <w:p w:rsidR="00A7027B" w:rsidRPr="008363A0" w:rsidRDefault="0033674F" w:rsidP="00A7027B">
      <w:pPr>
        <w:pStyle w:val="Prrafodelista"/>
        <w:numPr>
          <w:ilvl w:val="0"/>
          <w:numId w:val="1"/>
        </w:numPr>
        <w:tabs>
          <w:tab w:val="right" w:pos="8942"/>
        </w:tabs>
        <w:jc w:val="both"/>
        <w:rPr>
          <w:rFonts w:ascii="Arial" w:hAnsi="Arial" w:cs="Arial"/>
          <w:b/>
        </w:rPr>
      </w:pPr>
      <w:r>
        <w:rPr>
          <w:rFonts w:ascii="Arial" w:hAnsi="Arial" w:cs="Arial"/>
          <w:b/>
        </w:rPr>
        <w:t xml:space="preserve">   </w:t>
      </w:r>
      <w:r w:rsidR="00A7027B" w:rsidRPr="008363A0">
        <w:rPr>
          <w:rFonts w:ascii="Arial" w:hAnsi="Arial" w:cs="Arial"/>
          <w:b/>
        </w:rPr>
        <w:t>CRITERIOS DE PONDERACION Y EVALUACION.</w:t>
      </w:r>
    </w:p>
    <w:p w:rsidR="00A7027B" w:rsidRPr="008363A0" w:rsidRDefault="00A7027B" w:rsidP="00A7027B">
      <w:pPr>
        <w:pStyle w:val="Prrafodelista"/>
        <w:tabs>
          <w:tab w:val="right" w:pos="8942"/>
        </w:tabs>
        <w:jc w:val="both"/>
        <w:rPr>
          <w:rFonts w:ascii="Arial" w:hAnsi="Arial" w:cs="Arial"/>
          <w:b/>
        </w:rPr>
      </w:pPr>
    </w:p>
    <w:p w:rsidR="00A7027B" w:rsidRPr="008363A0" w:rsidRDefault="00A7027B" w:rsidP="00A7027B">
      <w:pPr>
        <w:pStyle w:val="Prrafodelista"/>
        <w:tabs>
          <w:tab w:val="right" w:pos="8942"/>
        </w:tabs>
        <w:jc w:val="right"/>
        <w:rPr>
          <w:rFonts w:ascii="Arial" w:hAnsi="Arial" w:cs="Arial"/>
          <w:b/>
        </w:rPr>
      </w:pPr>
      <w:r w:rsidRPr="008363A0">
        <w:rPr>
          <w:rFonts w:ascii="Arial" w:hAnsi="Arial" w:cs="Arial"/>
          <w:b/>
        </w:rPr>
        <w:t xml:space="preserve">              EVALUACION</w:t>
      </w:r>
      <w:r w:rsidRPr="008363A0">
        <w:rPr>
          <w:rFonts w:ascii="Arial" w:hAnsi="Arial" w:cs="Arial"/>
          <w:b/>
        </w:rPr>
        <w:tab/>
        <w:t>PONDERACION</w:t>
      </w:r>
    </w:p>
    <w:p w:rsidR="00A7027B" w:rsidRPr="008363A0" w:rsidRDefault="003A536B" w:rsidP="00A7027B">
      <w:pPr>
        <w:pStyle w:val="Prrafodelista"/>
        <w:tabs>
          <w:tab w:val="right" w:pos="8942"/>
        </w:tabs>
        <w:jc w:val="right"/>
        <w:rPr>
          <w:rFonts w:ascii="Arial" w:hAnsi="Arial" w:cs="Arial"/>
          <w:b/>
        </w:rPr>
      </w:pPr>
      <w:r w:rsidRPr="008363A0">
        <w:rPr>
          <w:rFonts w:ascii="Arial" w:hAnsi="Arial" w:cs="Arial"/>
          <w:b/>
        </w:rPr>
        <w:t xml:space="preserve"> </w:t>
      </w:r>
      <w:r w:rsidR="00A7027B" w:rsidRPr="008363A0">
        <w:rPr>
          <w:rFonts w:ascii="Arial" w:hAnsi="Arial" w:cs="Arial"/>
          <w:b/>
        </w:rPr>
        <w:t>Antecedentes similares en la prestación del Servicio</w:t>
      </w:r>
      <w:r w:rsidR="00A7027B" w:rsidRPr="008363A0">
        <w:rPr>
          <w:rFonts w:ascii="Arial" w:hAnsi="Arial" w:cs="Arial"/>
          <w:b/>
        </w:rPr>
        <w:tab/>
        <w:t>15%</w:t>
      </w:r>
    </w:p>
    <w:p w:rsidR="00A7027B" w:rsidRPr="008363A0" w:rsidRDefault="003A536B" w:rsidP="00A7027B">
      <w:pPr>
        <w:pStyle w:val="Prrafodelista"/>
        <w:tabs>
          <w:tab w:val="right" w:pos="8942"/>
        </w:tabs>
        <w:rPr>
          <w:rFonts w:ascii="Arial" w:hAnsi="Arial" w:cs="Arial"/>
          <w:b/>
        </w:rPr>
      </w:pPr>
      <w:r w:rsidRPr="008363A0">
        <w:rPr>
          <w:rFonts w:ascii="Arial" w:hAnsi="Arial" w:cs="Arial"/>
          <w:b/>
        </w:rPr>
        <w:t xml:space="preserve"> </w:t>
      </w:r>
      <w:r w:rsidR="00A7027B" w:rsidRPr="008363A0">
        <w:rPr>
          <w:rFonts w:ascii="Arial" w:hAnsi="Arial" w:cs="Arial"/>
          <w:b/>
        </w:rPr>
        <w:t>Antigüedad en la prestac</w:t>
      </w:r>
      <w:r w:rsidR="002561C2" w:rsidRPr="008363A0">
        <w:rPr>
          <w:rFonts w:ascii="Arial" w:hAnsi="Arial" w:cs="Arial"/>
          <w:b/>
        </w:rPr>
        <w:t>i</w:t>
      </w:r>
      <w:r w:rsidR="00FC0F7E" w:rsidRPr="008363A0">
        <w:rPr>
          <w:rFonts w:ascii="Arial" w:hAnsi="Arial" w:cs="Arial"/>
          <w:b/>
        </w:rPr>
        <w:t xml:space="preserve">ón de servicios similares    </w:t>
      </w:r>
      <w:r w:rsidR="00FC0F7E" w:rsidRPr="008363A0">
        <w:rPr>
          <w:rFonts w:ascii="Arial" w:hAnsi="Arial" w:cs="Arial"/>
          <w:b/>
        </w:rPr>
        <w:tab/>
        <w:t>30</w:t>
      </w:r>
      <w:r w:rsidR="00A7027B" w:rsidRPr="008363A0">
        <w:rPr>
          <w:rFonts w:ascii="Arial" w:hAnsi="Arial" w:cs="Arial"/>
          <w:b/>
        </w:rPr>
        <w:t>%</w:t>
      </w:r>
    </w:p>
    <w:p w:rsidR="00A7027B" w:rsidRPr="008363A0" w:rsidRDefault="003A536B" w:rsidP="00A7027B">
      <w:pPr>
        <w:pStyle w:val="Prrafodelista"/>
        <w:tabs>
          <w:tab w:val="right" w:pos="8942"/>
        </w:tabs>
        <w:jc w:val="right"/>
        <w:rPr>
          <w:rFonts w:ascii="Arial" w:hAnsi="Arial" w:cs="Arial"/>
          <w:b/>
        </w:rPr>
      </w:pPr>
      <w:r w:rsidRPr="008363A0">
        <w:rPr>
          <w:rFonts w:ascii="Arial" w:hAnsi="Arial" w:cs="Arial"/>
          <w:b/>
        </w:rPr>
        <w:t xml:space="preserve"> </w:t>
      </w:r>
      <w:r w:rsidR="00A7027B" w:rsidRPr="008363A0">
        <w:rPr>
          <w:rFonts w:ascii="Arial" w:hAnsi="Arial" w:cs="Arial"/>
          <w:b/>
        </w:rPr>
        <w:t>Antigüedad del vehículo</w:t>
      </w:r>
      <w:r w:rsidR="00A7027B" w:rsidRPr="008363A0">
        <w:rPr>
          <w:rFonts w:ascii="Arial" w:hAnsi="Arial" w:cs="Arial"/>
          <w:b/>
        </w:rPr>
        <w:tab/>
        <w:t>10%</w:t>
      </w:r>
    </w:p>
    <w:p w:rsidR="00A7027B" w:rsidRPr="008363A0" w:rsidRDefault="00785BA2" w:rsidP="00A7027B">
      <w:pPr>
        <w:tabs>
          <w:tab w:val="right" w:pos="8942"/>
        </w:tabs>
        <w:rPr>
          <w:rFonts w:ascii="Arial" w:hAnsi="Arial" w:cs="Arial"/>
          <w:b/>
        </w:rPr>
      </w:pPr>
      <w:r>
        <w:rPr>
          <w:rFonts w:ascii="Arial" w:hAnsi="Arial" w:cs="Arial"/>
          <w:b/>
        </w:rPr>
        <w:t xml:space="preserve">            </w:t>
      </w:r>
      <w:r w:rsidR="00A7027B" w:rsidRPr="008363A0">
        <w:rPr>
          <w:rFonts w:ascii="Arial" w:hAnsi="Arial" w:cs="Arial"/>
          <w:b/>
        </w:rPr>
        <w:t xml:space="preserve">Vehículos con láminas de seguridad  </w:t>
      </w:r>
      <w:r w:rsidR="00A7027B" w:rsidRPr="008363A0">
        <w:rPr>
          <w:rFonts w:ascii="Arial" w:hAnsi="Arial" w:cs="Arial"/>
          <w:b/>
        </w:rPr>
        <w:tab/>
        <w:t xml:space="preserve">10%  </w:t>
      </w:r>
    </w:p>
    <w:p w:rsidR="00860C4E" w:rsidRPr="008363A0" w:rsidRDefault="002561C2" w:rsidP="002561C2">
      <w:pPr>
        <w:tabs>
          <w:tab w:val="right" w:pos="8942"/>
        </w:tabs>
        <w:jc w:val="both"/>
        <w:rPr>
          <w:rFonts w:ascii="Arial" w:hAnsi="Arial" w:cs="Arial"/>
          <w:b/>
        </w:rPr>
      </w:pPr>
      <w:r w:rsidRPr="008363A0">
        <w:rPr>
          <w:rFonts w:ascii="Arial" w:hAnsi="Arial" w:cs="Arial"/>
          <w:b/>
        </w:rPr>
        <w:t xml:space="preserve">          </w:t>
      </w:r>
      <w:r w:rsidR="00785BA2">
        <w:rPr>
          <w:rFonts w:ascii="Arial" w:hAnsi="Arial" w:cs="Arial"/>
          <w:b/>
        </w:rPr>
        <w:t xml:space="preserve"> </w:t>
      </w:r>
      <w:r w:rsidR="007A6652">
        <w:rPr>
          <w:rFonts w:ascii="Arial" w:hAnsi="Arial" w:cs="Arial"/>
          <w:b/>
        </w:rPr>
        <w:t xml:space="preserve">  </w:t>
      </w:r>
      <w:r w:rsidR="00785BA2">
        <w:rPr>
          <w:rFonts w:ascii="Arial" w:hAnsi="Arial" w:cs="Arial"/>
          <w:b/>
        </w:rPr>
        <w:t xml:space="preserve"> </w:t>
      </w:r>
      <w:r w:rsidR="00A7027B" w:rsidRPr="008363A0">
        <w:rPr>
          <w:rFonts w:ascii="Arial" w:hAnsi="Arial" w:cs="Arial"/>
          <w:b/>
        </w:rPr>
        <w:t xml:space="preserve">Precio        </w:t>
      </w:r>
      <w:r w:rsidR="007A6652">
        <w:rPr>
          <w:rFonts w:ascii="Arial" w:hAnsi="Arial" w:cs="Arial"/>
          <w:b/>
        </w:rPr>
        <w:t xml:space="preserve"> </w:t>
      </w:r>
      <w:r w:rsidR="00A7027B" w:rsidRPr="008363A0">
        <w:rPr>
          <w:rFonts w:ascii="Arial" w:hAnsi="Arial" w:cs="Arial"/>
          <w:b/>
        </w:rPr>
        <w:t xml:space="preserve">         </w:t>
      </w:r>
      <w:r w:rsidR="00785BA2">
        <w:rPr>
          <w:rFonts w:ascii="Arial" w:hAnsi="Arial" w:cs="Arial"/>
          <w:b/>
        </w:rPr>
        <w:t xml:space="preserve">                                                                                  35%</w:t>
      </w:r>
      <w:r w:rsidR="00A7027B" w:rsidRPr="008363A0">
        <w:rPr>
          <w:rFonts w:ascii="Arial" w:hAnsi="Arial" w:cs="Arial"/>
          <w:b/>
        </w:rPr>
        <w:t xml:space="preserve">                                                               </w:t>
      </w:r>
      <w:r w:rsidRPr="008363A0">
        <w:rPr>
          <w:rFonts w:ascii="Arial" w:hAnsi="Arial" w:cs="Arial"/>
          <w:b/>
        </w:rPr>
        <w:t xml:space="preserve">                              </w:t>
      </w:r>
      <w:r w:rsidRPr="008363A0">
        <w:rPr>
          <w:rFonts w:ascii="Arial" w:hAnsi="Arial" w:cs="Arial"/>
          <w:b/>
        </w:rPr>
        <w:tab/>
      </w:r>
      <w:r w:rsidR="00A7027B" w:rsidRPr="008363A0">
        <w:rPr>
          <w:rFonts w:ascii="Arial" w:hAnsi="Arial" w:cs="Arial"/>
          <w:b/>
        </w:rPr>
        <w:t xml:space="preserve"> </w:t>
      </w:r>
      <w:r w:rsidR="00860C4E" w:rsidRPr="008363A0">
        <w:rPr>
          <w:rFonts w:ascii="Arial" w:hAnsi="Arial" w:cs="Arial"/>
          <w:b/>
        </w:rPr>
        <w:t xml:space="preserve">         </w:t>
      </w:r>
    </w:p>
    <w:p w:rsidR="00860C4E" w:rsidRPr="008363A0" w:rsidRDefault="00860C4E" w:rsidP="002561C2">
      <w:pPr>
        <w:tabs>
          <w:tab w:val="right" w:pos="8942"/>
        </w:tabs>
        <w:jc w:val="both"/>
        <w:rPr>
          <w:rFonts w:ascii="Arial" w:hAnsi="Arial" w:cs="Arial"/>
          <w:b/>
        </w:rPr>
      </w:pPr>
    </w:p>
    <w:p w:rsidR="00785BA2" w:rsidRDefault="00860C4E" w:rsidP="00785BA2">
      <w:pPr>
        <w:pStyle w:val="Prrafodelista"/>
        <w:numPr>
          <w:ilvl w:val="0"/>
          <w:numId w:val="15"/>
        </w:numPr>
        <w:tabs>
          <w:tab w:val="right" w:pos="8942"/>
        </w:tabs>
        <w:jc w:val="both"/>
        <w:rPr>
          <w:rFonts w:ascii="Arial" w:hAnsi="Arial" w:cs="Arial"/>
          <w:b/>
        </w:rPr>
      </w:pPr>
      <w:r w:rsidRPr="008363A0">
        <w:rPr>
          <w:rFonts w:ascii="Arial" w:hAnsi="Arial" w:cs="Arial"/>
          <w:b/>
        </w:rPr>
        <w:t>En lo referente a la antigüedad en la prestación de servicios, se puntuará con 10 puntos por cada año de antigüedad, con un máximo de tres años, en el que se otorgará 30 puntos.</w:t>
      </w:r>
      <w:r w:rsidR="00A7027B" w:rsidRPr="008363A0">
        <w:rPr>
          <w:rFonts w:ascii="Arial" w:hAnsi="Arial" w:cs="Arial"/>
          <w:b/>
        </w:rPr>
        <w:tab/>
      </w:r>
    </w:p>
    <w:p w:rsidR="00A7027B" w:rsidRDefault="00A7027B" w:rsidP="00785BA2">
      <w:pPr>
        <w:pStyle w:val="Prrafodelista"/>
        <w:numPr>
          <w:ilvl w:val="0"/>
          <w:numId w:val="15"/>
        </w:numPr>
        <w:tabs>
          <w:tab w:val="right" w:pos="8942"/>
        </w:tabs>
        <w:jc w:val="both"/>
        <w:rPr>
          <w:rFonts w:ascii="Arial" w:hAnsi="Arial" w:cs="Arial"/>
          <w:b/>
        </w:rPr>
      </w:pPr>
      <w:r w:rsidRPr="00785BA2">
        <w:rPr>
          <w:rFonts w:ascii="Arial" w:hAnsi="Arial" w:cs="Arial"/>
          <w:b/>
        </w:rPr>
        <w:t xml:space="preserve">En lo referente a la Antigüedad del vehículo, </w:t>
      </w:r>
      <w:r w:rsidR="00860C4E" w:rsidRPr="00785BA2">
        <w:rPr>
          <w:rFonts w:ascii="Arial" w:hAnsi="Arial" w:cs="Arial"/>
          <w:b/>
        </w:rPr>
        <w:t>el máximo de 10 puntos</w:t>
      </w:r>
      <w:r w:rsidRPr="00785BA2">
        <w:rPr>
          <w:rFonts w:ascii="Arial" w:hAnsi="Arial" w:cs="Arial"/>
          <w:b/>
        </w:rPr>
        <w:t xml:space="preserve"> se adjudicará a los empad</w:t>
      </w:r>
      <w:r w:rsidR="006A2080" w:rsidRPr="00785BA2">
        <w:rPr>
          <w:rFonts w:ascii="Arial" w:hAnsi="Arial" w:cs="Arial"/>
          <w:b/>
        </w:rPr>
        <w:t>ronados en el año 201</w:t>
      </w:r>
      <w:r w:rsidR="00F36F1D">
        <w:rPr>
          <w:rFonts w:ascii="Arial" w:hAnsi="Arial" w:cs="Arial"/>
          <w:b/>
        </w:rPr>
        <w:t>6</w:t>
      </w:r>
      <w:r w:rsidRPr="00785BA2">
        <w:rPr>
          <w:rFonts w:ascii="Arial" w:hAnsi="Arial" w:cs="Arial"/>
          <w:b/>
        </w:rPr>
        <w:t xml:space="preserve">, </w:t>
      </w:r>
      <w:r w:rsidR="00860C4E" w:rsidRPr="00785BA2">
        <w:rPr>
          <w:rFonts w:ascii="Arial" w:hAnsi="Arial" w:cs="Arial"/>
          <w:b/>
        </w:rPr>
        <w:t>5 punto</w:t>
      </w:r>
      <w:r w:rsidR="00F36F1D">
        <w:rPr>
          <w:rFonts w:ascii="Arial" w:hAnsi="Arial" w:cs="Arial"/>
          <w:b/>
        </w:rPr>
        <w:t>s  a los empadronados en el 2015</w:t>
      </w:r>
      <w:r w:rsidR="00860C4E" w:rsidRPr="00785BA2">
        <w:rPr>
          <w:rFonts w:ascii="Arial" w:hAnsi="Arial" w:cs="Arial"/>
          <w:b/>
        </w:rPr>
        <w:t xml:space="preserve"> y 0 punto a los empadronados en años anteriores.</w:t>
      </w:r>
    </w:p>
    <w:p w:rsidR="006A2080" w:rsidRPr="00A8233C" w:rsidRDefault="0020599C" w:rsidP="00785BA2">
      <w:pPr>
        <w:pStyle w:val="Prrafodelista"/>
        <w:numPr>
          <w:ilvl w:val="0"/>
          <w:numId w:val="15"/>
        </w:numPr>
        <w:tabs>
          <w:tab w:val="right" w:pos="8942"/>
        </w:tabs>
        <w:jc w:val="both"/>
        <w:rPr>
          <w:rFonts w:ascii="Arial" w:hAnsi="Arial" w:cs="Arial"/>
          <w:b/>
        </w:rPr>
      </w:pPr>
      <w:r w:rsidRPr="00785BA2">
        <w:rPr>
          <w:rFonts w:ascii="Arial" w:hAnsi="Arial" w:cs="Arial"/>
          <w:b/>
        </w:rPr>
        <w:t xml:space="preserve">En relación a los antecedentes se adjudicarán 15 puntos a aquellas que ofrezcan mejores antecedentes en plaza, en caso de que no se presentes antecedentes se otorgará 0 punto y en caso de que los antecedentes presentados conformen </w:t>
      </w:r>
      <w:r w:rsidRPr="00785BA2">
        <w:rPr>
          <w:rFonts w:ascii="Arial" w:hAnsi="Arial" w:cs="Arial"/>
          <w:b/>
        </w:rPr>
        <w:lastRenderedPageBreak/>
        <w:t>parcialmente se otorgará 7,5 puntos</w:t>
      </w:r>
      <w:r w:rsidR="0034286E" w:rsidRPr="00785BA2">
        <w:rPr>
          <w:rFonts w:ascii="Arial" w:hAnsi="Arial" w:cs="Arial"/>
          <w:b/>
        </w:rPr>
        <w:t>.</w:t>
      </w:r>
      <w:r w:rsidR="006A2080" w:rsidRPr="00785BA2">
        <w:rPr>
          <w:rFonts w:ascii="Arial" w:hAnsi="Arial" w:cs="Arial"/>
          <w:b/>
          <w:iCs/>
          <w:lang w:val="es-ES_tradnl"/>
        </w:rPr>
        <w:t xml:space="preserve"> La acreditación de antecedentes se realizará </w:t>
      </w:r>
      <w:r w:rsidR="006A2080" w:rsidRPr="00785BA2">
        <w:rPr>
          <w:rFonts w:ascii="Arial" w:hAnsi="Arial" w:cs="Arial"/>
          <w:b/>
          <w:iCs/>
          <w:u w:val="single"/>
          <w:lang w:val="es-ES_tradnl"/>
        </w:rPr>
        <w:t>únicamente</w:t>
      </w:r>
      <w:r w:rsidR="006A2080" w:rsidRPr="00785BA2">
        <w:rPr>
          <w:rFonts w:ascii="Arial" w:hAnsi="Arial" w:cs="Arial"/>
          <w:b/>
          <w:iCs/>
          <w:lang w:val="es-ES_tradnl"/>
        </w:rPr>
        <w:t xml:space="preserve">,  mediante la presentación de notas firmada por los Organismos o Empresas correspondientes, en la que se deberá especificar un nombre y teléfono de contacto a los efectos de realizar consultas por parte de la Comisión Asesora de Adjudicaciones. </w:t>
      </w:r>
    </w:p>
    <w:p w:rsidR="00A8233C" w:rsidRDefault="00A8233C" w:rsidP="00A8233C">
      <w:pPr>
        <w:pStyle w:val="Prrafodelista"/>
        <w:tabs>
          <w:tab w:val="right" w:pos="8942"/>
        </w:tabs>
        <w:ind w:left="1429"/>
        <w:jc w:val="both"/>
        <w:rPr>
          <w:rFonts w:ascii="Arial" w:hAnsi="Arial" w:cs="Arial"/>
          <w:b/>
        </w:rPr>
      </w:pPr>
    </w:p>
    <w:p w:rsidR="0034286E" w:rsidRPr="00A8233C" w:rsidRDefault="0034286E" w:rsidP="00A8233C">
      <w:pPr>
        <w:pStyle w:val="Prrafodelista"/>
        <w:tabs>
          <w:tab w:val="right" w:pos="8942"/>
        </w:tabs>
        <w:ind w:left="1429"/>
        <w:jc w:val="both"/>
        <w:rPr>
          <w:rFonts w:ascii="Arial" w:hAnsi="Arial" w:cs="Arial"/>
          <w:b/>
        </w:rPr>
      </w:pPr>
      <w:r w:rsidRPr="00A8233C">
        <w:rPr>
          <w:rFonts w:ascii="Arial" w:hAnsi="Arial" w:cs="Arial"/>
          <w:b/>
        </w:rPr>
        <w:t>La Administración se reserva el derecho de rechazar una propuesta por falta de información suficiente o solicitar información complementaria a fin de emitir juicio fundado.</w:t>
      </w:r>
    </w:p>
    <w:p w:rsidR="003A536B" w:rsidRPr="008363A0" w:rsidRDefault="0020599C" w:rsidP="006A2080">
      <w:pPr>
        <w:ind w:left="360"/>
        <w:jc w:val="both"/>
        <w:rPr>
          <w:rFonts w:ascii="Arial" w:hAnsi="Arial" w:cs="Arial"/>
          <w:b/>
          <w:iCs/>
          <w:color w:val="000000"/>
        </w:rPr>
      </w:pPr>
      <w:r w:rsidRPr="008363A0">
        <w:rPr>
          <w:rFonts w:ascii="Arial" w:hAnsi="Arial" w:cs="Arial"/>
          <w:b/>
          <w:iCs/>
          <w:color w:val="000000"/>
        </w:rPr>
        <w:t xml:space="preserve"> </w:t>
      </w:r>
    </w:p>
    <w:p w:rsidR="009B2F9B" w:rsidRPr="008363A0" w:rsidRDefault="009B2F9B" w:rsidP="009B2F9B">
      <w:pPr>
        <w:pStyle w:val="Encabezado"/>
        <w:numPr>
          <w:ilvl w:val="0"/>
          <w:numId w:val="1"/>
        </w:numPr>
        <w:tabs>
          <w:tab w:val="clear" w:pos="4419"/>
          <w:tab w:val="clear" w:pos="8838"/>
        </w:tabs>
        <w:jc w:val="both"/>
        <w:rPr>
          <w:rFonts w:ascii="Arial" w:hAnsi="Arial" w:cs="Arial"/>
          <w:b/>
          <w:color w:val="000000"/>
        </w:rPr>
      </w:pPr>
      <w:r w:rsidRPr="008363A0">
        <w:rPr>
          <w:rFonts w:ascii="Arial" w:hAnsi="Arial" w:cs="Arial"/>
          <w:b/>
          <w:bCs/>
          <w:lang w:val="es-ES_tradnl"/>
        </w:rPr>
        <w:t>La Empresa que resulte adjudicataria, se obliga a respetar los laudos salariales establecidos por los Consejos de Salarios en lo que refiere a la retribución de los trabajadores asignados al cumplimiento de dichas tareas de conformidad con lo dispuesto por el art. 1 de la ley 18.098. Así mismo el Organismo se reserva: a) el derecho de exigir a la empresa adjudicataria, como condición previa al pago de los servicios prestados, la documentación que acredite el pago de salarios y demás rubros emergentes de la relación laboral, así como los recaudos que justifiquen que está al día en el pago de la póliza contra accidentes de trabajo, así como contribuciones de seguridad social y b) la facultad de retener de los pagos adeudados en virtud del contrato, los créditos laborales a los que tengan derecho los trabajadores de la empresa adjudicataria.</w:t>
      </w:r>
    </w:p>
    <w:p w:rsidR="009B2F9B" w:rsidRPr="008363A0" w:rsidRDefault="009B2F9B" w:rsidP="009B2F9B">
      <w:pPr>
        <w:pStyle w:val="Encabezado"/>
        <w:tabs>
          <w:tab w:val="clear" w:pos="4419"/>
          <w:tab w:val="clear" w:pos="8838"/>
        </w:tabs>
        <w:ind w:left="1069"/>
        <w:jc w:val="both"/>
        <w:rPr>
          <w:rFonts w:ascii="Arial" w:hAnsi="Arial" w:cs="Arial"/>
          <w:b/>
          <w:color w:val="000000"/>
        </w:rPr>
      </w:pPr>
    </w:p>
    <w:p w:rsidR="009B2F9B" w:rsidRPr="007B78E6" w:rsidRDefault="009B2F9B" w:rsidP="009B2F9B">
      <w:pPr>
        <w:pStyle w:val="Encabezado"/>
        <w:numPr>
          <w:ilvl w:val="0"/>
          <w:numId w:val="1"/>
        </w:numPr>
        <w:tabs>
          <w:tab w:val="clear" w:pos="4419"/>
          <w:tab w:val="clear" w:pos="8838"/>
        </w:tabs>
        <w:jc w:val="both"/>
        <w:rPr>
          <w:rFonts w:ascii="Arial" w:hAnsi="Arial" w:cs="Arial"/>
          <w:b/>
          <w:color w:val="000000"/>
        </w:rPr>
      </w:pPr>
      <w:r w:rsidRPr="007A6652">
        <w:rPr>
          <w:rFonts w:ascii="Arial" w:hAnsi="Arial" w:cs="Arial"/>
          <w:b/>
        </w:rPr>
        <w:t xml:space="preserve">Se aplicará para la presente licitación lo establecido en el art. 74 del     TOCAF. </w:t>
      </w:r>
    </w:p>
    <w:p w:rsidR="007B78E6" w:rsidRDefault="007B78E6" w:rsidP="007B78E6">
      <w:pPr>
        <w:pStyle w:val="Prrafodelista"/>
        <w:rPr>
          <w:rFonts w:ascii="Arial" w:hAnsi="Arial" w:cs="Arial"/>
          <w:b/>
          <w:color w:val="000000"/>
        </w:rPr>
      </w:pPr>
    </w:p>
    <w:p w:rsidR="007B78E6" w:rsidRPr="007B78E6" w:rsidRDefault="001A238E" w:rsidP="007B78E6">
      <w:pPr>
        <w:pStyle w:val="Encabezado"/>
        <w:numPr>
          <w:ilvl w:val="0"/>
          <w:numId w:val="1"/>
        </w:numPr>
        <w:tabs>
          <w:tab w:val="clear" w:pos="4419"/>
          <w:tab w:val="clear" w:pos="8838"/>
        </w:tabs>
        <w:jc w:val="both"/>
        <w:rPr>
          <w:rFonts w:ascii="Arial" w:hAnsi="Arial" w:cs="Arial"/>
          <w:b/>
          <w:color w:val="000000"/>
        </w:rPr>
      </w:pPr>
      <w:r w:rsidRPr="007B78E6">
        <w:rPr>
          <w:rFonts w:ascii="Arial" w:hAnsi="Arial" w:cs="Arial"/>
          <w:b/>
        </w:rPr>
        <w:t xml:space="preserve">El adjudicatario quedará exonerado de la presentación </w:t>
      </w:r>
      <w:r w:rsidR="007B78E6" w:rsidRPr="007B78E6">
        <w:rPr>
          <w:rFonts w:ascii="Arial" w:hAnsi="Arial" w:cs="Arial"/>
          <w:b/>
        </w:rPr>
        <w:t>de garantía de fiel cumplimiento de contrato. En caso de incumplimiento se procederá al cobro de la multa dispuesta por el Art. 64 del TOCAF.</w:t>
      </w:r>
    </w:p>
    <w:p w:rsidR="00C61FD9" w:rsidRPr="007B78E6" w:rsidRDefault="00C61FD9" w:rsidP="007B78E6">
      <w:pPr>
        <w:pStyle w:val="Prrafodelista"/>
        <w:tabs>
          <w:tab w:val="right" w:pos="8942"/>
        </w:tabs>
        <w:ind w:left="502"/>
        <w:jc w:val="both"/>
        <w:rPr>
          <w:rFonts w:ascii="Arial" w:hAnsi="Arial" w:cs="Arial"/>
          <w:b/>
        </w:rPr>
      </w:pPr>
    </w:p>
    <w:p w:rsidR="00F74B07" w:rsidRDefault="009B2F9B" w:rsidP="00F74B07">
      <w:pPr>
        <w:pStyle w:val="Prrafodelista"/>
        <w:numPr>
          <w:ilvl w:val="0"/>
          <w:numId w:val="1"/>
        </w:numPr>
        <w:tabs>
          <w:tab w:val="right" w:pos="8942"/>
        </w:tabs>
        <w:jc w:val="both"/>
        <w:rPr>
          <w:rFonts w:ascii="Arial" w:hAnsi="Arial" w:cs="Arial"/>
          <w:b/>
        </w:rPr>
      </w:pPr>
      <w:r w:rsidRPr="008363A0">
        <w:rPr>
          <w:rFonts w:ascii="Arial" w:hAnsi="Arial" w:cs="Arial"/>
          <w:b/>
          <w:iCs/>
          <w:color w:val="000000"/>
          <w:lang w:val="es-ES_tradnl"/>
        </w:rPr>
        <w:t>A los efectos de la adjudicación, s</w:t>
      </w:r>
      <w:r w:rsidRPr="008363A0">
        <w:rPr>
          <w:rFonts w:ascii="Arial" w:hAnsi="Arial" w:cs="Arial"/>
          <w:b/>
        </w:rPr>
        <w:t xml:space="preserve">e verificará en el RUPE la inscripción de los oferentes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del RUPE, a la cual podrá accederse en </w:t>
      </w:r>
      <w:hyperlink r:id="rId8" w:history="1">
        <w:r w:rsidRPr="008363A0">
          <w:rPr>
            <w:rStyle w:val="Hipervnculo"/>
            <w:rFonts w:ascii="Arial" w:hAnsi="Arial" w:cs="Arial"/>
            <w:b/>
          </w:rPr>
          <w:t>www.comprasestatales.gub.uy</w:t>
        </w:r>
      </w:hyperlink>
      <w:r w:rsidRPr="008363A0">
        <w:rPr>
          <w:rFonts w:ascii="Arial" w:hAnsi="Arial" w:cs="Arial"/>
          <w:b/>
        </w:rPr>
        <w:t xml:space="preserve"> bajo el menú Proveedores/RUPE/Manuales y videos.</w:t>
      </w:r>
    </w:p>
    <w:p w:rsidR="00F74B07" w:rsidRPr="00F74B07" w:rsidRDefault="00F74B07" w:rsidP="00F74B07">
      <w:pPr>
        <w:pStyle w:val="Prrafodelista"/>
        <w:rPr>
          <w:rFonts w:ascii="Arial" w:hAnsi="Arial" w:cs="Arial"/>
          <w:b/>
        </w:rPr>
      </w:pPr>
    </w:p>
    <w:p w:rsidR="009B2F9B" w:rsidRDefault="009B2F9B" w:rsidP="00F74B07">
      <w:pPr>
        <w:pStyle w:val="Prrafodelista"/>
        <w:tabs>
          <w:tab w:val="right" w:pos="8942"/>
        </w:tabs>
        <w:ind w:left="502"/>
        <w:jc w:val="both"/>
        <w:rPr>
          <w:rFonts w:ascii="Arial" w:hAnsi="Arial" w:cs="Arial"/>
          <w:b/>
        </w:rPr>
      </w:pPr>
      <w:r w:rsidRPr="00F74B07">
        <w:rPr>
          <w:rFonts w:ascii="Arial" w:hAnsi="Arial" w:cs="Arial"/>
          <w:b/>
        </w:rPr>
        <w:t>Si al momento de la adjudicación, el proveedor que resulte adjudicatario no hubiese adquirido el estado de "ACTIVO" en RUPE, se le otorgará un plazo de dos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7A6652" w:rsidRDefault="007A6652" w:rsidP="00F74B07">
      <w:pPr>
        <w:pStyle w:val="Prrafodelista"/>
        <w:tabs>
          <w:tab w:val="right" w:pos="8942"/>
        </w:tabs>
        <w:ind w:left="502"/>
        <w:jc w:val="both"/>
        <w:rPr>
          <w:rFonts w:ascii="Arial" w:hAnsi="Arial" w:cs="Arial"/>
          <w:b/>
        </w:rPr>
      </w:pPr>
    </w:p>
    <w:p w:rsidR="007A6652" w:rsidRPr="007A6652" w:rsidRDefault="007A6652" w:rsidP="007A6652">
      <w:pPr>
        <w:pStyle w:val="Prrafodelista"/>
        <w:numPr>
          <w:ilvl w:val="0"/>
          <w:numId w:val="1"/>
        </w:numPr>
        <w:tabs>
          <w:tab w:val="right" w:pos="8942"/>
        </w:tabs>
        <w:jc w:val="both"/>
        <w:rPr>
          <w:rStyle w:val="iceouttxt20"/>
          <w:b/>
          <w:color w:val="auto"/>
        </w:rPr>
      </w:pPr>
      <w:r w:rsidRPr="007A6652">
        <w:rPr>
          <w:rFonts w:ascii="Arial" w:hAnsi="Arial" w:cs="Arial"/>
          <w:b/>
          <w:bCs/>
          <w:color w:val="000000"/>
          <w:lang w:val="es-ES_tradnl"/>
        </w:rPr>
        <w:t>No se exigirá la presentación de aquella documentación a la que se pueda acceder a través del RUPE o de cualquier sistema de información de libre acceso.</w:t>
      </w:r>
    </w:p>
    <w:p w:rsidR="00F74B07" w:rsidRDefault="00F74B07" w:rsidP="00F74B07">
      <w:pPr>
        <w:pStyle w:val="Prrafodelista"/>
        <w:tabs>
          <w:tab w:val="right" w:pos="8942"/>
        </w:tabs>
        <w:ind w:left="502"/>
        <w:jc w:val="both"/>
        <w:rPr>
          <w:rFonts w:ascii="Arial" w:hAnsi="Arial" w:cs="Arial"/>
          <w:b/>
        </w:rPr>
      </w:pPr>
    </w:p>
    <w:p w:rsidR="002F51A1" w:rsidRPr="008363A0" w:rsidRDefault="00AE75C3" w:rsidP="009B2F9B">
      <w:pPr>
        <w:pStyle w:val="Prrafodelista"/>
        <w:numPr>
          <w:ilvl w:val="0"/>
          <w:numId w:val="1"/>
        </w:numPr>
        <w:tabs>
          <w:tab w:val="right" w:pos="8942"/>
        </w:tabs>
        <w:jc w:val="both"/>
        <w:rPr>
          <w:rFonts w:ascii="Arial" w:hAnsi="Arial" w:cs="Arial"/>
          <w:b/>
        </w:rPr>
      </w:pPr>
      <w:r w:rsidRPr="008363A0">
        <w:rPr>
          <w:rFonts w:ascii="Arial" w:hAnsi="Arial" w:cs="Arial"/>
          <w:b/>
        </w:rPr>
        <w:t xml:space="preserve">Por consultas o aclaraciones en relación al objeto de la presente licitación, dirigirse a </w:t>
      </w:r>
      <w:r w:rsidR="00B557E0">
        <w:rPr>
          <w:rFonts w:ascii="Arial" w:hAnsi="Arial" w:cs="Arial"/>
          <w:b/>
        </w:rPr>
        <w:t>Depto. de Compras,</w:t>
      </w:r>
      <w:r w:rsidRPr="008363A0">
        <w:rPr>
          <w:rFonts w:ascii="Arial" w:hAnsi="Arial" w:cs="Arial"/>
          <w:b/>
        </w:rPr>
        <w:t xml:space="preserve"> correo electrónico </w:t>
      </w:r>
      <w:hyperlink r:id="rId9" w:history="1">
        <w:r w:rsidR="00914539" w:rsidRPr="008B5C8D">
          <w:rPr>
            <w:rStyle w:val="Hipervnculo"/>
            <w:rFonts w:ascii="Arial" w:hAnsi="Arial" w:cs="Arial"/>
            <w:b/>
          </w:rPr>
          <w:t>licitaciones@inau.gub.uy</w:t>
        </w:r>
      </w:hyperlink>
      <w:r w:rsidRPr="008363A0">
        <w:rPr>
          <w:rFonts w:ascii="Arial" w:hAnsi="Arial" w:cs="Arial"/>
          <w:b/>
        </w:rPr>
        <w:t>.</w:t>
      </w:r>
    </w:p>
    <w:p w:rsidR="009B2F9B" w:rsidRPr="008363A0" w:rsidRDefault="009B2F9B" w:rsidP="009B2F9B">
      <w:pPr>
        <w:pStyle w:val="Prrafodelista"/>
        <w:tabs>
          <w:tab w:val="right" w:pos="8942"/>
        </w:tabs>
        <w:ind w:left="1069"/>
        <w:rPr>
          <w:rFonts w:ascii="Arial" w:hAnsi="Arial" w:cs="Arial"/>
          <w:b/>
        </w:rPr>
      </w:pPr>
    </w:p>
    <w:p w:rsidR="009B2F9B" w:rsidRPr="008363A0" w:rsidRDefault="009B2F9B" w:rsidP="002F51A1">
      <w:pPr>
        <w:pStyle w:val="Prrafodelista"/>
        <w:numPr>
          <w:ilvl w:val="0"/>
          <w:numId w:val="1"/>
        </w:numPr>
        <w:tabs>
          <w:tab w:val="right" w:pos="8942"/>
        </w:tabs>
        <w:rPr>
          <w:rFonts w:ascii="Arial" w:hAnsi="Arial" w:cs="Arial"/>
          <w:b/>
        </w:rPr>
      </w:pPr>
      <w:r w:rsidRPr="008363A0">
        <w:rPr>
          <w:rFonts w:ascii="Arial" w:hAnsi="Arial" w:cs="Arial"/>
          <w:b/>
        </w:rPr>
        <w:t>El presente pliego no tiene costo.</w:t>
      </w:r>
    </w:p>
    <w:p w:rsidR="009B2F9B" w:rsidRPr="008363A0" w:rsidRDefault="009B2F9B" w:rsidP="009B2F9B">
      <w:pPr>
        <w:pStyle w:val="Prrafodelista"/>
        <w:tabs>
          <w:tab w:val="right" w:pos="8942"/>
        </w:tabs>
        <w:ind w:left="1069"/>
        <w:rPr>
          <w:rFonts w:ascii="Arial" w:hAnsi="Arial" w:cs="Arial"/>
          <w:b/>
        </w:rPr>
      </w:pPr>
    </w:p>
    <w:p w:rsidR="00A7027B" w:rsidRPr="008363A0" w:rsidRDefault="00A7027B" w:rsidP="00A7027B">
      <w:pPr>
        <w:pStyle w:val="Prrafodelista"/>
        <w:tabs>
          <w:tab w:val="right" w:pos="8942"/>
        </w:tabs>
        <w:jc w:val="center"/>
        <w:rPr>
          <w:rFonts w:ascii="Arial" w:hAnsi="Arial" w:cs="Arial"/>
          <w:b/>
        </w:rPr>
      </w:pPr>
    </w:p>
    <w:p w:rsidR="00A7027B" w:rsidRPr="00A7027B" w:rsidRDefault="00A7027B" w:rsidP="00A7027B">
      <w:pPr>
        <w:tabs>
          <w:tab w:val="right" w:pos="8942"/>
        </w:tabs>
        <w:ind w:left="360"/>
        <w:jc w:val="both"/>
        <w:rPr>
          <w:b/>
        </w:rPr>
      </w:pPr>
    </w:p>
    <w:p w:rsidR="00C7249F" w:rsidRDefault="00C7249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Default="0033674F" w:rsidP="009B2F9B">
      <w:pPr>
        <w:jc w:val="both"/>
        <w:rPr>
          <w:rFonts w:ascii="Arial" w:hAnsi="Arial" w:cs="Arial"/>
          <w:b/>
          <w:color w:val="000000"/>
          <w:u w:val="single"/>
        </w:rPr>
      </w:pPr>
    </w:p>
    <w:p w:rsidR="0033674F" w:rsidRPr="00C004F2" w:rsidRDefault="0033674F" w:rsidP="009B2F9B">
      <w:pPr>
        <w:jc w:val="both"/>
        <w:rPr>
          <w:rFonts w:ascii="Arial" w:hAnsi="Arial" w:cs="Arial"/>
          <w:b/>
          <w:color w:val="000000"/>
          <w:u w:val="single"/>
        </w:rPr>
      </w:pPr>
    </w:p>
    <w:p w:rsidR="00A61970" w:rsidRPr="008A52B1" w:rsidRDefault="00A61970" w:rsidP="00A61970">
      <w:pPr>
        <w:jc w:val="both"/>
        <w:rPr>
          <w:b/>
          <w:sz w:val="28"/>
          <w:szCs w:val="28"/>
          <w:u w:val="single"/>
        </w:rPr>
      </w:pPr>
      <w:r w:rsidRPr="008A52B1">
        <w:rPr>
          <w:b/>
          <w:sz w:val="28"/>
          <w:szCs w:val="28"/>
          <w:u w:val="single"/>
        </w:rPr>
        <w:t>FORMULARIO DE INDENTIFICACION DEL OFERENTE</w:t>
      </w:r>
    </w:p>
    <w:p w:rsidR="00A61970" w:rsidRDefault="00A61970" w:rsidP="00A61970">
      <w:pPr>
        <w:jc w:val="both"/>
      </w:pPr>
    </w:p>
    <w:p w:rsidR="00A61970" w:rsidRPr="006E1808" w:rsidRDefault="00A61970" w:rsidP="00A61970">
      <w:pPr>
        <w:jc w:val="both"/>
        <w:rPr>
          <w:b/>
        </w:rPr>
      </w:pPr>
      <w:r w:rsidRPr="006E1808">
        <w:rPr>
          <w:b/>
        </w:rPr>
        <w:t>LICITACION PÚBLICA Nº</w:t>
      </w:r>
      <w:r w:rsidRPr="006E1808">
        <w:rPr>
          <w:b/>
        </w:rPr>
        <w:tab/>
      </w:r>
      <w:r w:rsidRPr="006E1808">
        <w:rPr>
          <w:b/>
        </w:rPr>
        <w:tab/>
        <w:t>LICITACION ABREVIDA Nº</w:t>
      </w:r>
    </w:p>
    <w:p w:rsidR="00A61970" w:rsidRDefault="00A61970" w:rsidP="00A61970">
      <w:pPr>
        <w:jc w:val="both"/>
        <w:rPr>
          <w:b/>
        </w:rPr>
      </w:pPr>
    </w:p>
    <w:p w:rsidR="00A61970" w:rsidRPr="006E1808" w:rsidRDefault="00A61970" w:rsidP="00A61970">
      <w:pPr>
        <w:jc w:val="both"/>
        <w:rPr>
          <w:b/>
        </w:rPr>
      </w:pPr>
      <w:r w:rsidRPr="006E1808">
        <w:rPr>
          <w:b/>
        </w:rPr>
        <w:t>RAZON SOCIAL</w:t>
      </w:r>
      <w:r>
        <w:rPr>
          <w:b/>
        </w:rPr>
        <w:t xml:space="preserve"> </w:t>
      </w:r>
      <w:r w:rsidRPr="006E1808">
        <w:rPr>
          <w:b/>
        </w:rPr>
        <w:t xml:space="preserve">DE LA EMPRESA  </w:t>
      </w:r>
    </w:p>
    <w:p w:rsidR="00A61970" w:rsidRPr="006E1808" w:rsidRDefault="00A61970" w:rsidP="00A61970">
      <w:pPr>
        <w:jc w:val="both"/>
        <w:rPr>
          <w:b/>
        </w:rPr>
      </w:pPr>
    </w:p>
    <w:p w:rsidR="00A61970" w:rsidRPr="006E1808" w:rsidRDefault="00A61970" w:rsidP="00A61970">
      <w:pPr>
        <w:jc w:val="both"/>
        <w:rPr>
          <w:b/>
        </w:rPr>
      </w:pPr>
      <w:r w:rsidRPr="006E1808">
        <w:rPr>
          <w:b/>
        </w:rPr>
        <w:t>NOMBRE COMERCIAL</w:t>
      </w:r>
      <w:r>
        <w:rPr>
          <w:b/>
        </w:rPr>
        <w:t xml:space="preserve"> </w:t>
      </w:r>
      <w:r w:rsidRPr="006E1808">
        <w:rPr>
          <w:b/>
        </w:rPr>
        <w:t>DE LA EMPRESA</w:t>
      </w:r>
    </w:p>
    <w:p w:rsidR="00A61970" w:rsidRDefault="00A61970" w:rsidP="00A61970">
      <w:pPr>
        <w:jc w:val="both"/>
        <w:rPr>
          <w:b/>
        </w:rPr>
      </w:pPr>
    </w:p>
    <w:p w:rsidR="00A61970" w:rsidRPr="006E1808" w:rsidRDefault="00A61970" w:rsidP="00A61970">
      <w:pPr>
        <w:jc w:val="both"/>
        <w:rPr>
          <w:b/>
        </w:rPr>
      </w:pPr>
      <w:r w:rsidRPr="006E1808">
        <w:rPr>
          <w:b/>
        </w:rPr>
        <w:t>R.U.T.:</w:t>
      </w:r>
    </w:p>
    <w:p w:rsidR="00A61970" w:rsidRDefault="00A61970" w:rsidP="00A61970">
      <w:pPr>
        <w:jc w:val="both"/>
        <w:rPr>
          <w:b/>
        </w:rPr>
      </w:pPr>
    </w:p>
    <w:p w:rsidR="00A61970" w:rsidRPr="006E1808" w:rsidRDefault="00A61970" w:rsidP="00A61970">
      <w:pPr>
        <w:jc w:val="both"/>
        <w:rPr>
          <w:b/>
        </w:rPr>
      </w:pPr>
      <w:r w:rsidRPr="006E1808">
        <w:rPr>
          <w:b/>
        </w:rPr>
        <w:t>DOMICILIO Y DEMAS DATOS A EFECTOS DE LA PRESENTE LICITACION</w:t>
      </w:r>
    </w:p>
    <w:p w:rsidR="00A61970" w:rsidRDefault="00A61970" w:rsidP="00A61970">
      <w:pPr>
        <w:jc w:val="both"/>
        <w:rPr>
          <w:b/>
        </w:rPr>
      </w:pPr>
    </w:p>
    <w:p w:rsidR="00A61970" w:rsidRPr="006E1808" w:rsidRDefault="00A61970" w:rsidP="00A61970">
      <w:pPr>
        <w:jc w:val="both"/>
        <w:rPr>
          <w:b/>
        </w:rPr>
      </w:pPr>
      <w:r w:rsidRPr="006E1808">
        <w:rPr>
          <w:b/>
        </w:rPr>
        <w:t>CALLE</w:t>
      </w:r>
      <w:proofErr w:type="gramStart"/>
      <w:r w:rsidRPr="006E1808">
        <w:rPr>
          <w:b/>
        </w:rPr>
        <w:t>:_</w:t>
      </w:r>
      <w:proofErr w:type="gramEnd"/>
      <w:r w:rsidRPr="006E1808">
        <w:rPr>
          <w:b/>
        </w:rPr>
        <w:t>_______________________________</w:t>
      </w:r>
      <w:r w:rsidRPr="006E1808">
        <w:rPr>
          <w:b/>
        </w:rPr>
        <w:tab/>
      </w:r>
      <w:r>
        <w:rPr>
          <w:b/>
        </w:rPr>
        <w:t xml:space="preserve"> </w:t>
      </w:r>
      <w:r w:rsidRPr="006E1808">
        <w:rPr>
          <w:b/>
        </w:rPr>
        <w:t>Nº_</w:t>
      </w:r>
      <w:r>
        <w:rPr>
          <w:b/>
        </w:rPr>
        <w:t>__</w:t>
      </w:r>
      <w:r w:rsidRPr="006E1808">
        <w:rPr>
          <w:b/>
        </w:rPr>
        <w:t>__________________</w:t>
      </w:r>
      <w:r>
        <w:rPr>
          <w:b/>
        </w:rPr>
        <w:t>_</w:t>
      </w:r>
      <w:r w:rsidRPr="006E1808">
        <w:rPr>
          <w:b/>
        </w:rPr>
        <w:t>__</w:t>
      </w:r>
      <w:r>
        <w:rPr>
          <w:b/>
        </w:rPr>
        <w:t>_</w:t>
      </w:r>
      <w:r w:rsidRPr="006E1808">
        <w:rPr>
          <w:b/>
        </w:rPr>
        <w:t>_</w:t>
      </w:r>
    </w:p>
    <w:p w:rsidR="00A61970" w:rsidRDefault="00A61970" w:rsidP="00A61970">
      <w:pPr>
        <w:jc w:val="both"/>
        <w:rPr>
          <w:b/>
        </w:rPr>
      </w:pPr>
    </w:p>
    <w:p w:rsidR="00A61970" w:rsidRPr="006E1808" w:rsidRDefault="00A61970" w:rsidP="00A61970">
      <w:pPr>
        <w:jc w:val="both"/>
        <w:rPr>
          <w:b/>
        </w:rPr>
      </w:pPr>
      <w:r w:rsidRPr="006E1808">
        <w:rPr>
          <w:b/>
        </w:rPr>
        <w:t>LOCALIDAD</w:t>
      </w:r>
      <w:proofErr w:type="gramStart"/>
      <w:r w:rsidRPr="006E1808">
        <w:rPr>
          <w:b/>
        </w:rPr>
        <w:t>:_</w:t>
      </w:r>
      <w:proofErr w:type="gramEnd"/>
      <w:r w:rsidRPr="006E1808">
        <w:rPr>
          <w:b/>
        </w:rPr>
        <w:t>__</w:t>
      </w:r>
      <w:r>
        <w:rPr>
          <w:b/>
        </w:rPr>
        <w:t xml:space="preserve">_________________________CODIGO </w:t>
      </w:r>
      <w:r w:rsidRPr="006E1808">
        <w:rPr>
          <w:b/>
        </w:rPr>
        <w:t>POSTAL:_______</w:t>
      </w:r>
      <w:r>
        <w:rPr>
          <w:b/>
        </w:rPr>
        <w:t>___</w:t>
      </w:r>
      <w:r w:rsidRPr="006E1808">
        <w:rPr>
          <w:b/>
        </w:rPr>
        <w:t>____</w:t>
      </w:r>
    </w:p>
    <w:p w:rsidR="00A61970" w:rsidRDefault="00A61970" w:rsidP="00A61970">
      <w:pPr>
        <w:jc w:val="both"/>
        <w:rPr>
          <w:b/>
        </w:rPr>
      </w:pPr>
    </w:p>
    <w:p w:rsidR="00A61970" w:rsidRPr="006E1808" w:rsidRDefault="00A61970" w:rsidP="00A61970">
      <w:pPr>
        <w:jc w:val="both"/>
        <w:rPr>
          <w:b/>
        </w:rPr>
      </w:pPr>
      <w:r w:rsidRPr="006E1808">
        <w:rPr>
          <w:b/>
        </w:rPr>
        <w:t>PAIS</w:t>
      </w:r>
      <w:proofErr w:type="gramStart"/>
      <w:r w:rsidRPr="006E1808">
        <w:rPr>
          <w:b/>
        </w:rPr>
        <w:t>:_</w:t>
      </w:r>
      <w:proofErr w:type="gramEnd"/>
      <w:r w:rsidRPr="006E1808">
        <w:rPr>
          <w:b/>
        </w:rPr>
        <w:t>____________________________________________________</w:t>
      </w:r>
      <w:r>
        <w:rPr>
          <w:b/>
        </w:rPr>
        <w:t>_______________</w:t>
      </w:r>
    </w:p>
    <w:p w:rsidR="00A61970" w:rsidRDefault="00A61970" w:rsidP="00A61970">
      <w:pPr>
        <w:jc w:val="both"/>
        <w:rPr>
          <w:b/>
        </w:rPr>
      </w:pPr>
    </w:p>
    <w:p w:rsidR="00A61970" w:rsidRDefault="00A61970" w:rsidP="00A61970">
      <w:pPr>
        <w:jc w:val="both"/>
        <w:rPr>
          <w:b/>
        </w:rPr>
      </w:pPr>
      <w:r w:rsidRPr="006E1808">
        <w:rPr>
          <w:b/>
        </w:rPr>
        <w:t>TELEFONOS</w:t>
      </w:r>
      <w:proofErr w:type="gramStart"/>
      <w:r w:rsidRPr="006E1808">
        <w:rPr>
          <w:b/>
        </w:rPr>
        <w:t>:_</w:t>
      </w:r>
      <w:proofErr w:type="gramEnd"/>
      <w:r w:rsidRPr="006E1808">
        <w:rPr>
          <w:b/>
        </w:rPr>
        <w:t>_____________FAX:______________</w:t>
      </w:r>
      <w:r>
        <w:rPr>
          <w:b/>
        </w:rPr>
        <w:t>__________________________</w:t>
      </w:r>
    </w:p>
    <w:p w:rsidR="00A61970" w:rsidRDefault="00A61970" w:rsidP="00A61970">
      <w:pPr>
        <w:jc w:val="both"/>
        <w:rPr>
          <w:b/>
        </w:rPr>
      </w:pPr>
    </w:p>
    <w:p w:rsidR="00A61970" w:rsidRPr="006E1808" w:rsidRDefault="00A61970" w:rsidP="00A61970">
      <w:pPr>
        <w:jc w:val="both"/>
        <w:rPr>
          <w:b/>
        </w:rPr>
      </w:pPr>
      <w:r w:rsidRPr="006E1808">
        <w:rPr>
          <w:b/>
        </w:rPr>
        <w:t>TELEFAX</w:t>
      </w:r>
      <w:proofErr w:type="gramStart"/>
      <w:r w:rsidRPr="006E1808">
        <w:rPr>
          <w:b/>
        </w:rPr>
        <w:t>:_</w:t>
      </w:r>
      <w:proofErr w:type="gramEnd"/>
      <w:r w:rsidRPr="006E1808">
        <w:rPr>
          <w:b/>
        </w:rPr>
        <w:t>_______</w:t>
      </w:r>
      <w:r>
        <w:rPr>
          <w:b/>
        </w:rPr>
        <w:t>____</w:t>
      </w:r>
      <w:r w:rsidRPr="006E1808">
        <w:rPr>
          <w:b/>
        </w:rPr>
        <w:t>__________</w:t>
      </w:r>
    </w:p>
    <w:p w:rsidR="00A61970" w:rsidRDefault="00A61970" w:rsidP="00A61970">
      <w:pPr>
        <w:jc w:val="both"/>
        <w:rPr>
          <w:b/>
        </w:rPr>
      </w:pPr>
    </w:p>
    <w:p w:rsidR="00A61970" w:rsidRPr="006E1808" w:rsidRDefault="00A61970" w:rsidP="00A61970">
      <w:pPr>
        <w:jc w:val="both"/>
        <w:rPr>
          <w:b/>
        </w:rPr>
      </w:pPr>
      <w:r w:rsidRPr="006E1808">
        <w:rPr>
          <w:b/>
        </w:rPr>
        <w:t>DOCUMENTOS Y VENCIMIENTOS</w:t>
      </w:r>
    </w:p>
    <w:p w:rsidR="00A61970" w:rsidRDefault="00A61970" w:rsidP="00A61970">
      <w:pPr>
        <w:jc w:val="both"/>
        <w:rPr>
          <w:b/>
        </w:rPr>
      </w:pPr>
      <w:r w:rsidRPr="006E1808">
        <w:rPr>
          <w:b/>
        </w:rPr>
        <w:t xml:space="preserve">B.P.S.: </w:t>
      </w:r>
    </w:p>
    <w:p w:rsidR="00A61970" w:rsidRPr="006E1808" w:rsidRDefault="00A61970" w:rsidP="00A61970">
      <w:pPr>
        <w:jc w:val="both"/>
        <w:rPr>
          <w:b/>
        </w:rPr>
      </w:pPr>
      <w:r w:rsidRPr="006E1808">
        <w:rPr>
          <w:b/>
        </w:rPr>
        <w:t>DGI</w:t>
      </w:r>
    </w:p>
    <w:p w:rsidR="00A61970" w:rsidRPr="006E1808" w:rsidRDefault="00A61970" w:rsidP="00A61970">
      <w:pPr>
        <w:jc w:val="both"/>
        <w:rPr>
          <w:b/>
        </w:rPr>
      </w:pPr>
      <w:r w:rsidRPr="006E1808">
        <w:rPr>
          <w:b/>
        </w:rPr>
        <w:t>BSE</w:t>
      </w:r>
    </w:p>
    <w:p w:rsidR="00A61970" w:rsidRDefault="00A61970" w:rsidP="00A61970">
      <w:pPr>
        <w:jc w:val="both"/>
        <w:rPr>
          <w:b/>
        </w:rPr>
      </w:pPr>
    </w:p>
    <w:p w:rsidR="00A61970" w:rsidRPr="006E1808" w:rsidRDefault="00A61970" w:rsidP="00A61970">
      <w:pPr>
        <w:jc w:val="both"/>
        <w:rPr>
          <w:b/>
        </w:rPr>
      </w:pPr>
      <w:r w:rsidRPr="006E1808">
        <w:rPr>
          <w:b/>
        </w:rPr>
        <w:t>DECLARO ESTAR EN CONDICIONES DE CONTRATAR CON EL ESTADO:</w:t>
      </w:r>
    </w:p>
    <w:p w:rsidR="00A61970" w:rsidRPr="006E1808" w:rsidRDefault="00A61970" w:rsidP="00A61970">
      <w:pPr>
        <w:jc w:val="both"/>
        <w:rPr>
          <w:b/>
        </w:rPr>
      </w:pPr>
      <w:r w:rsidRPr="006E1808">
        <w:rPr>
          <w:b/>
        </w:rPr>
        <w:t>FIRMAS</w:t>
      </w:r>
      <w:proofErr w:type="gramStart"/>
      <w:r w:rsidRPr="006E1808">
        <w:rPr>
          <w:b/>
        </w:rPr>
        <w:t>:_</w:t>
      </w:r>
      <w:proofErr w:type="gramEnd"/>
      <w:r w:rsidRPr="006E1808">
        <w:rPr>
          <w:b/>
        </w:rPr>
        <w:t>_______________________________________</w:t>
      </w:r>
      <w:r>
        <w:rPr>
          <w:b/>
        </w:rPr>
        <w:t>_________________________</w:t>
      </w:r>
    </w:p>
    <w:p w:rsidR="00A61970" w:rsidRDefault="00A61970" w:rsidP="00A61970">
      <w:pPr>
        <w:jc w:val="both"/>
        <w:rPr>
          <w:b/>
        </w:rPr>
      </w:pPr>
    </w:p>
    <w:p w:rsidR="00A61970" w:rsidRDefault="00A61970" w:rsidP="00A61970">
      <w:pPr>
        <w:jc w:val="both"/>
        <w:rPr>
          <w:b/>
        </w:rPr>
      </w:pPr>
      <w:r w:rsidRPr="006E1808">
        <w:rPr>
          <w:b/>
        </w:rPr>
        <w:t>ACLARACIONES</w:t>
      </w:r>
      <w:proofErr w:type="gramStart"/>
      <w:r w:rsidRPr="006E1808">
        <w:rPr>
          <w:b/>
        </w:rPr>
        <w:t>:_</w:t>
      </w:r>
      <w:proofErr w:type="gramEnd"/>
      <w:r w:rsidRPr="006E1808">
        <w:rPr>
          <w:b/>
        </w:rPr>
        <w:t>_______________________________</w:t>
      </w:r>
      <w:r>
        <w:rPr>
          <w:b/>
        </w:rPr>
        <w:t>________________________</w:t>
      </w:r>
    </w:p>
    <w:p w:rsidR="00A61970" w:rsidRDefault="00A61970" w:rsidP="00A61970">
      <w:pPr>
        <w:jc w:val="both"/>
        <w:rPr>
          <w:b/>
        </w:rPr>
      </w:pPr>
      <w:r>
        <w:rPr>
          <w:b/>
        </w:rPr>
        <w:t xml:space="preserve">                </w:t>
      </w:r>
    </w:p>
    <w:p w:rsidR="00A61970" w:rsidRPr="006E1808" w:rsidRDefault="00A61970" w:rsidP="00A61970">
      <w:pPr>
        <w:jc w:val="both"/>
        <w:rPr>
          <w:b/>
        </w:rPr>
      </w:pPr>
      <w:r w:rsidRPr="006E1808">
        <w:rPr>
          <w:b/>
        </w:rPr>
        <w:t xml:space="preserve">DECLARO </w:t>
      </w:r>
      <w:r>
        <w:rPr>
          <w:b/>
        </w:rPr>
        <w:t>CONOCER Y ACEPTAR EL PLIEGO PARTICULAR DE BASES Y CONDICIONES</w:t>
      </w:r>
    </w:p>
    <w:p w:rsidR="00A61970" w:rsidRDefault="00A61970" w:rsidP="00A61970">
      <w:pPr>
        <w:jc w:val="both"/>
        <w:rPr>
          <w:b/>
        </w:rPr>
      </w:pPr>
    </w:p>
    <w:p w:rsidR="00A61970" w:rsidRDefault="00A61970" w:rsidP="00A61970">
      <w:pPr>
        <w:jc w:val="both"/>
        <w:rPr>
          <w:b/>
        </w:rPr>
      </w:pPr>
      <w:r w:rsidRPr="006E1808">
        <w:rPr>
          <w:b/>
        </w:rPr>
        <w:t>FIRMAS</w:t>
      </w:r>
      <w:proofErr w:type="gramStart"/>
      <w:r>
        <w:rPr>
          <w:b/>
        </w:rPr>
        <w:t>:</w:t>
      </w:r>
      <w:r w:rsidRPr="006E1808">
        <w:rPr>
          <w:b/>
        </w:rPr>
        <w:t>_</w:t>
      </w:r>
      <w:proofErr w:type="gramEnd"/>
      <w:r w:rsidRPr="006E1808">
        <w:rPr>
          <w:b/>
        </w:rPr>
        <w:t>_____________________________________________________</w:t>
      </w:r>
      <w:r>
        <w:rPr>
          <w:b/>
        </w:rPr>
        <w:t>___________</w:t>
      </w:r>
    </w:p>
    <w:p w:rsidR="00A61970" w:rsidRDefault="00A61970" w:rsidP="00A61970">
      <w:pPr>
        <w:jc w:val="both"/>
        <w:rPr>
          <w:b/>
        </w:rPr>
      </w:pPr>
    </w:p>
    <w:p w:rsidR="00A61970" w:rsidRDefault="00A61970" w:rsidP="00A61970">
      <w:r w:rsidRPr="006E1808">
        <w:rPr>
          <w:b/>
        </w:rPr>
        <w:t>ACLARACIONES</w:t>
      </w:r>
      <w:proofErr w:type="gramStart"/>
      <w:r w:rsidRPr="006E1808">
        <w:rPr>
          <w:b/>
        </w:rPr>
        <w:t>:_</w:t>
      </w:r>
      <w:proofErr w:type="gramEnd"/>
      <w:r w:rsidRPr="006E1808">
        <w:rPr>
          <w:b/>
        </w:rPr>
        <w:t>_______________________________________________________</w:t>
      </w:r>
    </w:p>
    <w:p w:rsidR="00C7249F" w:rsidRDefault="00C7249F" w:rsidP="00C7249F">
      <w:pPr>
        <w:jc w:val="both"/>
        <w:rPr>
          <w:rFonts w:ascii="Arial" w:hAnsi="Arial" w:cs="Arial"/>
          <w:b/>
          <w:color w:val="000080"/>
          <w:u w:val="single"/>
        </w:rPr>
      </w:pPr>
    </w:p>
    <w:p w:rsidR="00C7249F" w:rsidRDefault="00C7249F" w:rsidP="00C7249F">
      <w:pPr>
        <w:ind w:left="360"/>
        <w:jc w:val="both"/>
        <w:rPr>
          <w:rFonts w:ascii="Arial" w:hAnsi="Arial" w:cs="Arial"/>
          <w:b/>
          <w:color w:val="000080"/>
          <w:u w:val="single"/>
        </w:rPr>
      </w:pPr>
    </w:p>
    <w:p w:rsidR="00C7249F" w:rsidRDefault="00C7249F" w:rsidP="00C7249F">
      <w:pPr>
        <w:ind w:left="360"/>
        <w:jc w:val="both"/>
        <w:rPr>
          <w:rFonts w:ascii="Arial" w:hAnsi="Arial" w:cs="Arial"/>
          <w:b/>
          <w:color w:val="000080"/>
          <w:u w:val="single"/>
        </w:rPr>
      </w:pPr>
    </w:p>
    <w:p w:rsidR="0014304E" w:rsidRDefault="0014304E"/>
    <w:sectPr w:rsidR="0014304E" w:rsidSect="004714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D18"/>
    <w:multiLevelType w:val="hybridMultilevel"/>
    <w:tmpl w:val="E89EB1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CB23E3B"/>
    <w:multiLevelType w:val="hybridMultilevel"/>
    <w:tmpl w:val="F5020AF8"/>
    <w:lvl w:ilvl="0" w:tplc="B8DE9260">
      <w:numFmt w:val="bullet"/>
      <w:lvlText w:val=""/>
      <w:lvlJc w:val="left"/>
      <w:pPr>
        <w:ind w:left="1065" w:hanging="360"/>
      </w:pPr>
      <w:rPr>
        <w:rFonts w:ascii="Symbol" w:eastAsiaTheme="minorHAnsi"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12E059CB"/>
    <w:multiLevelType w:val="hybridMultilevel"/>
    <w:tmpl w:val="368A98A0"/>
    <w:lvl w:ilvl="0" w:tplc="9814E5B6">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C38373A"/>
    <w:multiLevelType w:val="hybridMultilevel"/>
    <w:tmpl w:val="0718A130"/>
    <w:lvl w:ilvl="0" w:tplc="DCE02A6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26456D82"/>
    <w:multiLevelType w:val="hybridMultilevel"/>
    <w:tmpl w:val="2A0EAEB4"/>
    <w:lvl w:ilvl="0" w:tplc="0DC20D10">
      <w:start w:val="1"/>
      <w:numFmt w:val="decimal"/>
      <w:lvlText w:val="%1)"/>
      <w:lvlJc w:val="left"/>
      <w:pPr>
        <w:tabs>
          <w:tab w:val="num" w:pos="502"/>
        </w:tabs>
        <w:ind w:left="502" w:hanging="360"/>
      </w:pPr>
      <w:rPr>
        <w:rFonts w:hint="default"/>
      </w:rPr>
    </w:lvl>
    <w:lvl w:ilvl="1" w:tplc="5F327AB0">
      <w:start w:val="1"/>
      <w:numFmt w:val="upperLetter"/>
      <w:lvlText w:val="%2)"/>
      <w:lvlJc w:val="left"/>
      <w:pPr>
        <w:tabs>
          <w:tab w:val="num" w:pos="1080"/>
        </w:tabs>
        <w:ind w:left="1080" w:hanging="360"/>
      </w:pPr>
      <w:rPr>
        <w:rFonts w:hint="default"/>
      </w:rPr>
    </w:lvl>
    <w:lvl w:ilvl="2" w:tplc="B3C885A4">
      <w:start w:val="1"/>
      <w:numFmt w:val="lowerLetter"/>
      <w:lvlText w:val="%3)"/>
      <w:lvlJc w:val="left"/>
      <w:pPr>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73B4B4C"/>
    <w:multiLevelType w:val="hybridMultilevel"/>
    <w:tmpl w:val="FA3EB200"/>
    <w:lvl w:ilvl="0" w:tplc="95324D3A">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6">
    <w:nsid w:val="27483AF6"/>
    <w:multiLevelType w:val="hybridMultilevel"/>
    <w:tmpl w:val="9652631C"/>
    <w:lvl w:ilvl="0" w:tplc="DBC478FA">
      <w:numFmt w:val="bullet"/>
      <w:lvlText w:val=""/>
      <w:lvlJc w:val="left"/>
      <w:pPr>
        <w:ind w:left="1776" w:hanging="360"/>
      </w:pPr>
      <w:rPr>
        <w:rFonts w:ascii="Symbol" w:eastAsia="Times New Roman" w:hAnsi="Symbol" w:cs="Times New Roman" w:hint="default"/>
        <w:u w:val="single"/>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7">
    <w:nsid w:val="2A386406"/>
    <w:multiLevelType w:val="hybridMultilevel"/>
    <w:tmpl w:val="5A2E0D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4B287D"/>
    <w:multiLevelType w:val="hybridMultilevel"/>
    <w:tmpl w:val="60F06692"/>
    <w:lvl w:ilvl="0" w:tplc="15D62A2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0364282"/>
    <w:multiLevelType w:val="hybridMultilevel"/>
    <w:tmpl w:val="A640701A"/>
    <w:lvl w:ilvl="0" w:tplc="01989BBA">
      <w:start w:val="1"/>
      <w:numFmt w:val="lowerLetter"/>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34CE08D8"/>
    <w:multiLevelType w:val="hybridMultilevel"/>
    <w:tmpl w:val="B596BF9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09D42D1"/>
    <w:multiLevelType w:val="hybridMultilevel"/>
    <w:tmpl w:val="81866DDC"/>
    <w:lvl w:ilvl="0" w:tplc="839C8E7A">
      <w:start w:val="1"/>
      <w:numFmt w:val="upperLetter"/>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7B309C9"/>
    <w:multiLevelType w:val="hybridMultilevel"/>
    <w:tmpl w:val="7640F2F8"/>
    <w:lvl w:ilvl="0" w:tplc="53BA759C">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13">
    <w:nsid w:val="6F1B2D86"/>
    <w:multiLevelType w:val="hybridMultilevel"/>
    <w:tmpl w:val="65CA7884"/>
    <w:lvl w:ilvl="0" w:tplc="A9907D82">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F9A2508"/>
    <w:multiLevelType w:val="hybridMultilevel"/>
    <w:tmpl w:val="F22E7E9E"/>
    <w:lvl w:ilvl="0" w:tplc="F20E9EA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73734878"/>
    <w:multiLevelType w:val="hybridMultilevel"/>
    <w:tmpl w:val="F45050AE"/>
    <w:lvl w:ilvl="0" w:tplc="A3F21E98">
      <w:start w:val="1"/>
      <w:numFmt w:val="decimal"/>
      <w:lvlText w:val="%1)"/>
      <w:lvlJc w:val="left"/>
      <w:pPr>
        <w:tabs>
          <w:tab w:val="num" w:pos="502"/>
        </w:tabs>
        <w:ind w:left="502"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6"/>
  </w:num>
  <w:num w:numId="4">
    <w:abstractNumId w:val="1"/>
  </w:num>
  <w:num w:numId="5">
    <w:abstractNumId w:val="2"/>
  </w:num>
  <w:num w:numId="6">
    <w:abstractNumId w:val="11"/>
  </w:num>
  <w:num w:numId="7">
    <w:abstractNumId w:val="3"/>
  </w:num>
  <w:num w:numId="8">
    <w:abstractNumId w:val="14"/>
  </w:num>
  <w:num w:numId="9">
    <w:abstractNumId w:val="13"/>
  </w:num>
  <w:num w:numId="10">
    <w:abstractNumId w:val="8"/>
  </w:num>
  <w:num w:numId="11">
    <w:abstractNumId w:val="4"/>
  </w:num>
  <w:num w:numId="12">
    <w:abstractNumId w:val="7"/>
  </w:num>
  <w:num w:numId="13">
    <w:abstractNumId w:val="0"/>
  </w:num>
  <w:num w:numId="14">
    <w:abstractNumId w:val="10"/>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249F"/>
    <w:rsid w:val="000376E4"/>
    <w:rsid w:val="00047DA4"/>
    <w:rsid w:val="000611FA"/>
    <w:rsid w:val="000659BD"/>
    <w:rsid w:val="00066266"/>
    <w:rsid w:val="000E4D63"/>
    <w:rsid w:val="000F365F"/>
    <w:rsid w:val="00113EB6"/>
    <w:rsid w:val="00126B22"/>
    <w:rsid w:val="0014304E"/>
    <w:rsid w:val="0018714B"/>
    <w:rsid w:val="001A238E"/>
    <w:rsid w:val="001F475E"/>
    <w:rsid w:val="0020599C"/>
    <w:rsid w:val="00222624"/>
    <w:rsid w:val="00237B60"/>
    <w:rsid w:val="002561C2"/>
    <w:rsid w:val="00285B4F"/>
    <w:rsid w:val="00290FE4"/>
    <w:rsid w:val="002D3470"/>
    <w:rsid w:val="002F51A1"/>
    <w:rsid w:val="0031785F"/>
    <w:rsid w:val="0033674F"/>
    <w:rsid w:val="0034286E"/>
    <w:rsid w:val="00365682"/>
    <w:rsid w:val="003838CA"/>
    <w:rsid w:val="00383CFC"/>
    <w:rsid w:val="00387DD0"/>
    <w:rsid w:val="00392A18"/>
    <w:rsid w:val="003950AE"/>
    <w:rsid w:val="003A536B"/>
    <w:rsid w:val="003A7E54"/>
    <w:rsid w:val="003B110B"/>
    <w:rsid w:val="003F304E"/>
    <w:rsid w:val="00412A18"/>
    <w:rsid w:val="004140ED"/>
    <w:rsid w:val="00441CCD"/>
    <w:rsid w:val="00451DA6"/>
    <w:rsid w:val="00471401"/>
    <w:rsid w:val="004B4ED4"/>
    <w:rsid w:val="004E0EA3"/>
    <w:rsid w:val="004E225B"/>
    <w:rsid w:val="005133B3"/>
    <w:rsid w:val="005417EA"/>
    <w:rsid w:val="0059761A"/>
    <w:rsid w:val="0062334E"/>
    <w:rsid w:val="00646B31"/>
    <w:rsid w:val="00696EFA"/>
    <w:rsid w:val="006A2080"/>
    <w:rsid w:val="006B625B"/>
    <w:rsid w:val="006D6F0D"/>
    <w:rsid w:val="006E2B4E"/>
    <w:rsid w:val="006E3E09"/>
    <w:rsid w:val="00764680"/>
    <w:rsid w:val="00772DD0"/>
    <w:rsid w:val="007730D4"/>
    <w:rsid w:val="00785BA2"/>
    <w:rsid w:val="007A2CC4"/>
    <w:rsid w:val="007A6652"/>
    <w:rsid w:val="007B0D24"/>
    <w:rsid w:val="007B78E6"/>
    <w:rsid w:val="007C5BFF"/>
    <w:rsid w:val="00806CAF"/>
    <w:rsid w:val="008363A0"/>
    <w:rsid w:val="00860C4E"/>
    <w:rsid w:val="008A19FF"/>
    <w:rsid w:val="008D43A9"/>
    <w:rsid w:val="008E7447"/>
    <w:rsid w:val="00914539"/>
    <w:rsid w:val="00925298"/>
    <w:rsid w:val="0092569E"/>
    <w:rsid w:val="00963129"/>
    <w:rsid w:val="009735E7"/>
    <w:rsid w:val="009B2F9B"/>
    <w:rsid w:val="009B539E"/>
    <w:rsid w:val="009C5FF7"/>
    <w:rsid w:val="009C7170"/>
    <w:rsid w:val="00A05EBF"/>
    <w:rsid w:val="00A06343"/>
    <w:rsid w:val="00A51524"/>
    <w:rsid w:val="00A544FE"/>
    <w:rsid w:val="00A549F7"/>
    <w:rsid w:val="00A56AE4"/>
    <w:rsid w:val="00A61970"/>
    <w:rsid w:val="00A7027B"/>
    <w:rsid w:val="00A8233C"/>
    <w:rsid w:val="00A82BEC"/>
    <w:rsid w:val="00A82EE5"/>
    <w:rsid w:val="00A83B81"/>
    <w:rsid w:val="00AA0899"/>
    <w:rsid w:val="00AA1F7F"/>
    <w:rsid w:val="00AB6CB7"/>
    <w:rsid w:val="00AE75C3"/>
    <w:rsid w:val="00B136BF"/>
    <w:rsid w:val="00B2176B"/>
    <w:rsid w:val="00B557E0"/>
    <w:rsid w:val="00BC5944"/>
    <w:rsid w:val="00BD528E"/>
    <w:rsid w:val="00C45D05"/>
    <w:rsid w:val="00C61FD9"/>
    <w:rsid w:val="00C7249F"/>
    <w:rsid w:val="00C9768F"/>
    <w:rsid w:val="00CB2FE9"/>
    <w:rsid w:val="00CB6E8D"/>
    <w:rsid w:val="00D4670D"/>
    <w:rsid w:val="00D820F3"/>
    <w:rsid w:val="00D83A87"/>
    <w:rsid w:val="00DB586E"/>
    <w:rsid w:val="00DD6294"/>
    <w:rsid w:val="00E3109D"/>
    <w:rsid w:val="00E44FC1"/>
    <w:rsid w:val="00E513C8"/>
    <w:rsid w:val="00E62C53"/>
    <w:rsid w:val="00E94DE8"/>
    <w:rsid w:val="00ED7972"/>
    <w:rsid w:val="00EE2AFB"/>
    <w:rsid w:val="00F16DFB"/>
    <w:rsid w:val="00F36F1D"/>
    <w:rsid w:val="00F43108"/>
    <w:rsid w:val="00F74B07"/>
    <w:rsid w:val="00F931C8"/>
    <w:rsid w:val="00FB70B5"/>
    <w:rsid w:val="00FC0F7E"/>
    <w:rsid w:val="00FC7917"/>
    <w:rsid w:val="00FD1C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9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7249F"/>
    <w:pPr>
      <w:tabs>
        <w:tab w:val="center" w:pos="4419"/>
        <w:tab w:val="right" w:pos="8838"/>
      </w:tabs>
    </w:pPr>
  </w:style>
  <w:style w:type="character" w:customStyle="1" w:styleId="EncabezadoCar">
    <w:name w:val="Encabezado Car"/>
    <w:basedOn w:val="Fuentedeprrafopredeter"/>
    <w:link w:val="Encabezado"/>
    <w:rsid w:val="00C7249F"/>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C7249F"/>
    <w:pPr>
      <w:spacing w:after="120"/>
      <w:ind w:left="283"/>
    </w:pPr>
  </w:style>
  <w:style w:type="character" w:customStyle="1" w:styleId="SangradetextonormalCar">
    <w:name w:val="Sangría de texto normal Car"/>
    <w:basedOn w:val="Fuentedeprrafopredeter"/>
    <w:link w:val="Sangradetextonormal"/>
    <w:rsid w:val="00C7249F"/>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7249F"/>
    <w:pPr>
      <w:ind w:left="720"/>
      <w:contextualSpacing/>
    </w:pPr>
  </w:style>
  <w:style w:type="character" w:styleId="Hipervnculo">
    <w:name w:val="Hyperlink"/>
    <w:basedOn w:val="Fuentedeprrafopredeter"/>
    <w:uiPriority w:val="99"/>
    <w:unhideWhenUsed/>
    <w:rsid w:val="00AE75C3"/>
    <w:rPr>
      <w:color w:val="0000FF" w:themeColor="hyperlink"/>
      <w:u w:val="single"/>
    </w:rPr>
  </w:style>
  <w:style w:type="paragraph" w:styleId="Textodeglobo">
    <w:name w:val="Balloon Text"/>
    <w:basedOn w:val="Normal"/>
    <w:link w:val="TextodegloboCar"/>
    <w:uiPriority w:val="99"/>
    <w:semiHidden/>
    <w:unhideWhenUsed/>
    <w:rsid w:val="00F16DFB"/>
    <w:rPr>
      <w:rFonts w:ascii="Tahoma" w:hAnsi="Tahoma" w:cs="Tahoma"/>
      <w:sz w:val="16"/>
      <w:szCs w:val="16"/>
    </w:rPr>
  </w:style>
  <w:style w:type="character" w:customStyle="1" w:styleId="TextodegloboCar">
    <w:name w:val="Texto de globo Car"/>
    <w:basedOn w:val="Fuentedeprrafopredeter"/>
    <w:link w:val="Textodeglobo"/>
    <w:uiPriority w:val="99"/>
    <w:semiHidden/>
    <w:rsid w:val="00F16DFB"/>
    <w:rPr>
      <w:rFonts w:ascii="Tahoma" w:eastAsia="Times New Roman" w:hAnsi="Tahoma" w:cs="Tahoma"/>
      <w:sz w:val="16"/>
      <w:szCs w:val="16"/>
      <w:lang w:eastAsia="es-ES"/>
    </w:rPr>
  </w:style>
  <w:style w:type="paragraph" w:styleId="Ttulo">
    <w:name w:val="Title"/>
    <w:basedOn w:val="Normal"/>
    <w:link w:val="TtuloCar"/>
    <w:qFormat/>
    <w:rsid w:val="007730D4"/>
    <w:pPr>
      <w:jc w:val="center"/>
    </w:pPr>
    <w:rPr>
      <w:b/>
      <w:i/>
      <w:szCs w:val="20"/>
      <w:lang w:val="es-ES_tradnl"/>
    </w:rPr>
  </w:style>
  <w:style w:type="character" w:customStyle="1" w:styleId="TtuloCar">
    <w:name w:val="Título Car"/>
    <w:basedOn w:val="Fuentedeprrafopredeter"/>
    <w:link w:val="Ttulo"/>
    <w:rsid w:val="007730D4"/>
    <w:rPr>
      <w:rFonts w:ascii="Times New Roman" w:eastAsia="Times New Roman" w:hAnsi="Times New Roman" w:cs="Times New Roman"/>
      <w:b/>
      <w:i/>
      <w:sz w:val="24"/>
      <w:szCs w:val="20"/>
      <w:lang w:val="es-ES_tradnl" w:eastAsia="es-ES"/>
    </w:rPr>
  </w:style>
  <w:style w:type="paragraph" w:styleId="Textoindependiente3">
    <w:name w:val="Body Text 3"/>
    <w:basedOn w:val="Normal"/>
    <w:link w:val="Textoindependiente3Car"/>
    <w:rsid w:val="007730D4"/>
    <w:pPr>
      <w:spacing w:after="120"/>
    </w:pPr>
    <w:rPr>
      <w:sz w:val="16"/>
      <w:szCs w:val="16"/>
      <w:lang w:eastAsia="es-UY"/>
    </w:rPr>
  </w:style>
  <w:style w:type="character" w:customStyle="1" w:styleId="Textoindependiente3Car">
    <w:name w:val="Texto independiente 3 Car"/>
    <w:basedOn w:val="Fuentedeprrafopredeter"/>
    <w:link w:val="Textoindependiente3"/>
    <w:rsid w:val="007730D4"/>
    <w:rPr>
      <w:rFonts w:ascii="Times New Roman" w:eastAsia="Times New Roman" w:hAnsi="Times New Roman" w:cs="Times New Roman"/>
      <w:sz w:val="16"/>
      <w:szCs w:val="16"/>
      <w:lang w:eastAsia="es-UY"/>
    </w:rPr>
  </w:style>
  <w:style w:type="paragraph" w:styleId="Textoindependiente">
    <w:name w:val="Body Text"/>
    <w:basedOn w:val="Normal"/>
    <w:link w:val="TextoindependienteCar"/>
    <w:rsid w:val="009B2F9B"/>
    <w:pPr>
      <w:spacing w:after="120"/>
    </w:pPr>
    <w:rPr>
      <w:sz w:val="20"/>
      <w:szCs w:val="20"/>
      <w:lang w:eastAsia="es-UY"/>
    </w:rPr>
  </w:style>
  <w:style w:type="character" w:customStyle="1" w:styleId="TextoindependienteCar">
    <w:name w:val="Texto independiente Car"/>
    <w:basedOn w:val="Fuentedeprrafopredeter"/>
    <w:link w:val="Textoindependiente"/>
    <w:rsid w:val="009B2F9B"/>
    <w:rPr>
      <w:rFonts w:ascii="Times New Roman" w:eastAsia="Times New Roman" w:hAnsi="Times New Roman" w:cs="Times New Roman"/>
      <w:sz w:val="20"/>
      <w:szCs w:val="20"/>
      <w:lang w:eastAsia="es-UY"/>
    </w:rPr>
  </w:style>
  <w:style w:type="paragraph" w:styleId="Sangra3detindependiente">
    <w:name w:val="Body Text Indent 3"/>
    <w:basedOn w:val="Normal"/>
    <w:link w:val="Sangra3detindependienteCar"/>
    <w:rsid w:val="008363A0"/>
    <w:pPr>
      <w:spacing w:after="120"/>
      <w:ind w:left="283"/>
    </w:pPr>
    <w:rPr>
      <w:sz w:val="16"/>
      <w:szCs w:val="16"/>
      <w:lang w:eastAsia="es-UY"/>
    </w:rPr>
  </w:style>
  <w:style w:type="character" w:customStyle="1" w:styleId="Sangra3detindependienteCar">
    <w:name w:val="Sangría 3 de t. independiente Car"/>
    <w:basedOn w:val="Fuentedeprrafopredeter"/>
    <w:link w:val="Sangra3detindependiente"/>
    <w:rsid w:val="008363A0"/>
    <w:rPr>
      <w:rFonts w:ascii="Times New Roman" w:eastAsia="Times New Roman" w:hAnsi="Times New Roman" w:cs="Times New Roman"/>
      <w:sz w:val="16"/>
      <w:szCs w:val="16"/>
      <w:lang w:eastAsia="es-UY"/>
    </w:rPr>
  </w:style>
  <w:style w:type="character" w:customStyle="1" w:styleId="iceouttxt20">
    <w:name w:val="iceouttxt20"/>
    <w:basedOn w:val="Fuentedeprrafopredeter"/>
    <w:rsid w:val="008363A0"/>
    <w:rPr>
      <w:rFonts w:ascii="Arial" w:hAnsi="Arial" w:cs="Arial" w:hint="default"/>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2601</Words>
  <Characters>14308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Perolo</dc:creator>
  <cp:lastModifiedBy>Direccion</cp:lastModifiedBy>
  <cp:revision>4</cp:revision>
  <cp:lastPrinted>2016-01-11T14:27:00Z</cp:lastPrinted>
  <dcterms:created xsi:type="dcterms:W3CDTF">2018-07-25T14:51:00Z</dcterms:created>
  <dcterms:modified xsi:type="dcterms:W3CDTF">2018-07-25T15:00:00Z</dcterms:modified>
</cp:coreProperties>
</file>