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DA" w:rsidRDefault="00D944DA" w:rsidP="00D944DA">
      <w:pPr>
        <w:rPr>
          <w:sz w:val="28"/>
          <w:szCs w:val="28"/>
        </w:rPr>
      </w:pPr>
      <w:r>
        <w:rPr>
          <w:color w:val="1F497D"/>
          <w:sz w:val="28"/>
          <w:szCs w:val="28"/>
        </w:rPr>
        <w:t>A</w:t>
      </w:r>
      <w:r>
        <w:rPr>
          <w:sz w:val="28"/>
          <w:szCs w:val="28"/>
        </w:rPr>
        <w:t xml:space="preserve"> quién corresponda:</w:t>
      </w:r>
    </w:p>
    <w:p w:rsidR="00D944DA" w:rsidRDefault="00D944DA" w:rsidP="00D944DA"/>
    <w:p w:rsidR="00D944DA" w:rsidRDefault="00D944DA" w:rsidP="00D944DA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los invitamos a cotizar por la</w:t>
      </w:r>
      <w:r>
        <w:rPr>
          <w:rFonts w:ascii="Arial" w:hAnsi="Arial" w:cs="Arial"/>
          <w:color w:val="1F497D"/>
          <w:sz w:val="24"/>
          <w:szCs w:val="24"/>
        </w:rPr>
        <w:t>:</w:t>
      </w:r>
    </w:p>
    <w:p w:rsidR="00D944DA" w:rsidRDefault="00D944DA" w:rsidP="00D944DA">
      <w:pPr>
        <w:rPr>
          <w:b/>
          <w:bCs/>
          <w:color w:val="1F497D"/>
        </w:rPr>
      </w:pPr>
    </w:p>
    <w:p w:rsidR="00D944DA" w:rsidRDefault="00D944DA" w:rsidP="00D944DA">
      <w:p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Adquisición de:</w:t>
      </w:r>
    </w:p>
    <w:p w:rsidR="00D944DA" w:rsidRDefault="00D944DA" w:rsidP="00D944DA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D944DA" w:rsidRDefault="00D944DA" w:rsidP="00D944D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200 botellas de 500 </w:t>
      </w:r>
      <w:proofErr w:type="spellStart"/>
      <w:r>
        <w:rPr>
          <w:rFonts w:ascii="Arial" w:hAnsi="Arial" w:cs="Arial"/>
          <w:b/>
          <w:bCs/>
          <w:color w:val="1F497D"/>
          <w:sz w:val="24"/>
          <w:szCs w:val="24"/>
        </w:rPr>
        <w:t>cc</w:t>
      </w:r>
      <w:proofErr w:type="spellEnd"/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con dispensador de  alcohol en gel,</w:t>
      </w:r>
    </w:p>
    <w:p w:rsidR="00D944DA" w:rsidRDefault="00D944DA" w:rsidP="00D944D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150 cajas de 100 unidades de guantes de </w:t>
      </w:r>
      <w:proofErr w:type="spellStart"/>
      <w:r>
        <w:rPr>
          <w:rFonts w:ascii="Arial" w:hAnsi="Arial" w:cs="Arial"/>
          <w:b/>
          <w:bCs/>
          <w:color w:val="1F497D"/>
          <w:sz w:val="24"/>
          <w:szCs w:val="24"/>
        </w:rPr>
        <w:t>latex</w:t>
      </w:r>
      <w:proofErr w:type="spellEnd"/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grandes,</w:t>
      </w:r>
    </w:p>
    <w:p w:rsidR="00D944DA" w:rsidRDefault="00D944DA" w:rsidP="00D944D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150 cajas de 100 unidades de guantes de </w:t>
      </w:r>
      <w:proofErr w:type="spellStart"/>
      <w:r>
        <w:rPr>
          <w:rFonts w:ascii="Arial" w:hAnsi="Arial" w:cs="Arial"/>
          <w:b/>
          <w:bCs/>
          <w:color w:val="1F497D"/>
          <w:sz w:val="24"/>
          <w:szCs w:val="24"/>
        </w:rPr>
        <w:t>latex</w:t>
      </w:r>
      <w:proofErr w:type="spellEnd"/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medianos,</w:t>
      </w:r>
    </w:p>
    <w:p w:rsidR="00D944DA" w:rsidRDefault="00D944DA" w:rsidP="00D944D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150 cajas de 100 unidades de guantes de </w:t>
      </w:r>
      <w:proofErr w:type="spellStart"/>
      <w:r>
        <w:rPr>
          <w:rFonts w:ascii="Arial" w:hAnsi="Arial" w:cs="Arial"/>
          <w:b/>
          <w:bCs/>
          <w:color w:val="1F497D"/>
          <w:sz w:val="24"/>
          <w:szCs w:val="24"/>
        </w:rPr>
        <w:t>latex</w:t>
      </w:r>
      <w:proofErr w:type="spellEnd"/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chicos,</w:t>
      </w:r>
    </w:p>
    <w:p w:rsidR="00D944DA" w:rsidRDefault="00D944DA" w:rsidP="00D944D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75 jabón en barra,</w:t>
      </w:r>
    </w:p>
    <w:p w:rsidR="00D944DA" w:rsidRDefault="00D944DA" w:rsidP="00D944D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50 bidones de 10 litros de jabón líquido para manos,</w:t>
      </w:r>
    </w:p>
    <w:p w:rsidR="00D944DA" w:rsidRDefault="00D944DA" w:rsidP="00D944D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200 botellas de 1 litro de jabón líquido para manos, </w:t>
      </w:r>
    </w:p>
    <w:p w:rsidR="00D944DA" w:rsidRDefault="00D944DA" w:rsidP="00D944D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6000 rollos de papel higiénico de 50 metros, </w:t>
      </w:r>
    </w:p>
    <w:p w:rsidR="00D944DA" w:rsidRDefault="00D944DA" w:rsidP="00D944D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1000 </w:t>
      </w:r>
      <w:proofErr w:type="spellStart"/>
      <w:r>
        <w:rPr>
          <w:rFonts w:ascii="Arial" w:hAnsi="Arial" w:cs="Arial"/>
          <w:b/>
          <w:bCs/>
          <w:color w:val="1F497D"/>
          <w:sz w:val="24"/>
          <w:szCs w:val="24"/>
        </w:rPr>
        <w:t>rolones</w:t>
      </w:r>
      <w:proofErr w:type="spellEnd"/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de papel higiénico para dispensador de 500 metros y</w:t>
      </w:r>
    </w:p>
    <w:p w:rsidR="00D944DA" w:rsidRDefault="00D944DA" w:rsidP="00D944D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1000 kilos de ESTOPA en bolsas de 1 kilo  </w:t>
      </w:r>
    </w:p>
    <w:p w:rsidR="00D944DA" w:rsidRDefault="00D944DA" w:rsidP="00D944DA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 </w:t>
      </w:r>
    </w:p>
    <w:p w:rsidR="00D944DA" w:rsidRDefault="00D944DA" w:rsidP="00D944DA">
      <w:pPr>
        <w:rPr>
          <w:sz w:val="28"/>
          <w:szCs w:val="28"/>
        </w:rPr>
      </w:pPr>
      <w:r>
        <w:rPr>
          <w:sz w:val="28"/>
          <w:szCs w:val="28"/>
        </w:rPr>
        <w:t>Las propuestas deben enviarse foliadas, brindar información clara y legible sobre el objeto del llamado como asimismo poseer los requisitos subjetivos, objetivos y formales establecidos en el Decreto 150/012 (T.O.C.A.F)</w:t>
      </w:r>
    </w:p>
    <w:p w:rsidR="00D944DA" w:rsidRDefault="00D944DA" w:rsidP="00D944DA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 la propuesta es indispensable que figuren los siguientes datos: </w:t>
      </w:r>
      <w:r>
        <w:rPr>
          <w:b/>
          <w:bCs/>
          <w:sz w:val="28"/>
          <w:szCs w:val="28"/>
          <w:u w:val="single"/>
        </w:rPr>
        <w:t xml:space="preserve">RUT y </w:t>
      </w:r>
      <w:r>
        <w:rPr>
          <w:b/>
          <w:bCs/>
          <w:color w:val="1F497D"/>
          <w:sz w:val="28"/>
          <w:szCs w:val="28"/>
          <w:u w:val="single"/>
        </w:rPr>
        <w:t>R</w:t>
      </w:r>
      <w:r>
        <w:rPr>
          <w:b/>
          <w:bCs/>
          <w:sz w:val="28"/>
          <w:szCs w:val="28"/>
          <w:u w:val="single"/>
        </w:rPr>
        <w:t xml:space="preserve">azón </w:t>
      </w:r>
      <w:r>
        <w:rPr>
          <w:b/>
          <w:bCs/>
          <w:color w:val="1F497D"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 xml:space="preserve">ocial de la </w:t>
      </w:r>
      <w:r>
        <w:rPr>
          <w:b/>
          <w:bCs/>
          <w:color w:val="1F497D"/>
          <w:sz w:val="28"/>
          <w:szCs w:val="28"/>
          <w:u w:val="single"/>
        </w:rPr>
        <w:t>E</w:t>
      </w:r>
      <w:r>
        <w:rPr>
          <w:b/>
          <w:bCs/>
          <w:sz w:val="28"/>
          <w:szCs w:val="28"/>
          <w:u w:val="single"/>
        </w:rPr>
        <w:t>mpresa</w:t>
      </w:r>
      <w:r>
        <w:rPr>
          <w:sz w:val="28"/>
          <w:szCs w:val="28"/>
        </w:rPr>
        <w:t>, asimismo se deberá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especificar mantenimiento de oferta y plazo de entrega. </w:t>
      </w:r>
    </w:p>
    <w:p w:rsidR="00D944DA" w:rsidRDefault="00D944DA" w:rsidP="00D944DA"/>
    <w:p w:rsidR="00D944DA" w:rsidRDefault="00D944DA" w:rsidP="00D944DA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Deberá estar ACTIVO en RUPE.</w:t>
      </w:r>
    </w:p>
    <w:p w:rsidR="00D944DA" w:rsidRDefault="00D944DA" w:rsidP="00D944DA">
      <w:pPr>
        <w:rPr>
          <w:b/>
          <w:bCs/>
          <w:color w:val="1F497D"/>
        </w:rPr>
      </w:pPr>
    </w:p>
    <w:p w:rsidR="00D944DA" w:rsidRDefault="00D944DA" w:rsidP="00D944DA">
      <w:pPr>
        <w:pStyle w:val="Prrafodelista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IMPRESCINDIBLE PRESENTAR MUESTRA</w:t>
      </w:r>
      <w:proofErr w:type="gramStart"/>
      <w:r>
        <w:rPr>
          <w:b/>
          <w:bCs/>
          <w:sz w:val="36"/>
          <w:szCs w:val="36"/>
        </w:rPr>
        <w:t>.</w:t>
      </w:r>
      <w:r>
        <w:rPr>
          <w:b/>
          <w:bCs/>
          <w:color w:val="1F497D"/>
          <w:sz w:val="36"/>
          <w:szCs w:val="36"/>
        </w:rPr>
        <w:t>(</w:t>
      </w:r>
      <w:proofErr w:type="gramEnd"/>
      <w:r>
        <w:rPr>
          <w:b/>
          <w:bCs/>
          <w:color w:val="1F497D"/>
          <w:sz w:val="36"/>
          <w:szCs w:val="36"/>
        </w:rPr>
        <w:t xml:space="preserve">Secc. Adquisiciones en </w:t>
      </w:r>
      <w:proofErr w:type="spellStart"/>
      <w:r>
        <w:rPr>
          <w:b/>
          <w:bCs/>
          <w:color w:val="1F497D"/>
          <w:sz w:val="36"/>
          <w:szCs w:val="36"/>
        </w:rPr>
        <w:t>Ituzaingó</w:t>
      </w:r>
      <w:proofErr w:type="spellEnd"/>
      <w:r>
        <w:rPr>
          <w:b/>
          <w:bCs/>
          <w:color w:val="1F497D"/>
          <w:sz w:val="36"/>
          <w:szCs w:val="36"/>
        </w:rPr>
        <w:t xml:space="preserve"> 1474 piso 1)</w:t>
      </w:r>
    </w:p>
    <w:p w:rsidR="00D944DA" w:rsidRDefault="00D944DA" w:rsidP="00D944DA">
      <w:pPr>
        <w:rPr>
          <w:sz w:val="32"/>
          <w:szCs w:val="32"/>
        </w:rPr>
      </w:pPr>
    </w:p>
    <w:p w:rsidR="00D944DA" w:rsidRDefault="00D944DA" w:rsidP="00D944D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highlight w:val="yellow"/>
        </w:rPr>
        <w:t xml:space="preserve">Plazo para entrega de presupuestos: </w:t>
      </w:r>
      <w:r>
        <w:rPr>
          <w:b/>
          <w:bCs/>
          <w:color w:val="1F497D"/>
          <w:sz w:val="44"/>
          <w:szCs w:val="44"/>
          <w:highlight w:val="yellow"/>
        </w:rPr>
        <w:t>27</w:t>
      </w:r>
      <w:r>
        <w:rPr>
          <w:b/>
          <w:bCs/>
          <w:sz w:val="44"/>
          <w:szCs w:val="44"/>
          <w:highlight w:val="yellow"/>
        </w:rPr>
        <w:t>/</w:t>
      </w:r>
      <w:r>
        <w:rPr>
          <w:b/>
          <w:bCs/>
          <w:color w:val="1F497D"/>
          <w:sz w:val="44"/>
          <w:szCs w:val="44"/>
          <w:highlight w:val="yellow"/>
        </w:rPr>
        <w:t>7</w:t>
      </w:r>
      <w:r>
        <w:rPr>
          <w:b/>
          <w:bCs/>
          <w:sz w:val="44"/>
          <w:szCs w:val="44"/>
          <w:highlight w:val="yellow"/>
        </w:rPr>
        <w:t>/1</w:t>
      </w:r>
      <w:r>
        <w:rPr>
          <w:b/>
          <w:bCs/>
          <w:color w:val="1F497D"/>
          <w:sz w:val="44"/>
          <w:szCs w:val="44"/>
          <w:highlight w:val="yellow"/>
        </w:rPr>
        <w:t>8</w:t>
      </w:r>
      <w:r>
        <w:rPr>
          <w:b/>
          <w:bCs/>
          <w:sz w:val="44"/>
          <w:szCs w:val="44"/>
          <w:highlight w:val="yellow"/>
        </w:rPr>
        <w:t xml:space="preserve">  hora 1</w:t>
      </w:r>
      <w:r>
        <w:rPr>
          <w:b/>
          <w:bCs/>
          <w:color w:val="1F497D"/>
          <w:sz w:val="44"/>
          <w:szCs w:val="44"/>
          <w:highlight w:val="yellow"/>
        </w:rPr>
        <w:t>2</w:t>
      </w:r>
      <w:r>
        <w:rPr>
          <w:b/>
          <w:bCs/>
          <w:sz w:val="44"/>
          <w:szCs w:val="44"/>
          <w:highlight w:val="yellow"/>
        </w:rPr>
        <w:t>.00</w:t>
      </w:r>
    </w:p>
    <w:p w:rsidR="00D944DA" w:rsidRDefault="00D944DA" w:rsidP="00D944DA">
      <w:pPr>
        <w:rPr>
          <w:sz w:val="44"/>
          <w:szCs w:val="44"/>
        </w:rPr>
      </w:pPr>
    </w:p>
    <w:p w:rsidR="00D944DA" w:rsidRDefault="00D944DA" w:rsidP="00D944DA">
      <w:pPr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Se podrá </w:t>
      </w:r>
      <w:proofErr w:type="gramStart"/>
      <w:r>
        <w:rPr>
          <w:sz w:val="28"/>
          <w:szCs w:val="28"/>
        </w:rPr>
        <w:t xml:space="preserve">cotizar </w:t>
      </w:r>
      <w:r>
        <w:rPr>
          <w:color w:val="1F497D"/>
          <w:sz w:val="28"/>
          <w:szCs w:val="28"/>
        </w:rPr>
        <w:t>:</w:t>
      </w:r>
      <w:proofErr w:type="gramEnd"/>
    </w:p>
    <w:p w:rsidR="00D944DA" w:rsidRDefault="00D944DA" w:rsidP="00D944DA">
      <w:pPr>
        <w:pStyle w:val="Prrafodelista"/>
        <w:numPr>
          <w:ilvl w:val="0"/>
          <w:numId w:val="3"/>
        </w:numPr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por correo electrónico: </w:t>
      </w:r>
      <w:hyperlink r:id="rId5" w:history="1">
        <w:r>
          <w:rPr>
            <w:rStyle w:val="Hipervnculo"/>
            <w:sz w:val="28"/>
            <w:szCs w:val="28"/>
          </w:rPr>
          <w:t>adquisiciones@corteelectoral.gub.uy</w:t>
        </w:r>
      </w:hyperlink>
      <w:r>
        <w:rPr>
          <w:sz w:val="28"/>
          <w:szCs w:val="28"/>
        </w:rPr>
        <w:t>,</w:t>
      </w:r>
    </w:p>
    <w:p w:rsidR="00D944DA" w:rsidRDefault="00D944DA" w:rsidP="00D944DA">
      <w:pPr>
        <w:pStyle w:val="Prrafodelista"/>
        <w:numPr>
          <w:ilvl w:val="0"/>
          <w:numId w:val="3"/>
        </w:numPr>
        <w:rPr>
          <w:color w:val="1F497D"/>
          <w:sz w:val="28"/>
          <w:szCs w:val="28"/>
        </w:rPr>
      </w:pPr>
      <w:r>
        <w:rPr>
          <w:b/>
          <w:bCs/>
          <w:sz w:val="28"/>
          <w:szCs w:val="28"/>
        </w:rPr>
        <w:t xml:space="preserve">en línea en página de compras estatales </w:t>
      </w:r>
      <w:hyperlink r:id="rId6" w:history="1">
        <w:r>
          <w:rPr>
            <w:rStyle w:val="Hipervnculo"/>
            <w:b/>
            <w:bCs/>
            <w:sz w:val="28"/>
            <w:szCs w:val="28"/>
          </w:rPr>
          <w:t>www.comprasestatales.gub.uy</w:t>
        </w:r>
      </w:hyperlink>
      <w:r>
        <w:rPr>
          <w:sz w:val="28"/>
          <w:szCs w:val="28"/>
        </w:rPr>
        <w:t xml:space="preserve">, o </w:t>
      </w:r>
    </w:p>
    <w:p w:rsidR="00D944DA" w:rsidRDefault="00D944DA" w:rsidP="00D944DA">
      <w:pPr>
        <w:pStyle w:val="Prrafodelist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traer la propuesta personalmente (Sección Adquisiciones – </w:t>
      </w:r>
      <w:proofErr w:type="spellStart"/>
      <w:r>
        <w:rPr>
          <w:sz w:val="28"/>
          <w:szCs w:val="28"/>
        </w:rPr>
        <w:t>Ituzaingó</w:t>
      </w:r>
      <w:proofErr w:type="spellEnd"/>
      <w:r>
        <w:rPr>
          <w:sz w:val="28"/>
          <w:szCs w:val="28"/>
        </w:rPr>
        <w:t xml:space="preserve"> 1474 – Piso 1°)</w:t>
      </w:r>
      <w:r>
        <w:rPr>
          <w:b/>
          <w:bCs/>
          <w:sz w:val="28"/>
          <w:szCs w:val="28"/>
        </w:rPr>
        <w:t>.</w:t>
      </w:r>
    </w:p>
    <w:p w:rsidR="00D944DA" w:rsidRDefault="00D944DA" w:rsidP="00D944DA">
      <w:pPr>
        <w:rPr>
          <w:b/>
          <w:bCs/>
          <w:color w:val="1F497D"/>
        </w:rPr>
      </w:pPr>
    </w:p>
    <w:p w:rsidR="00D944DA" w:rsidRDefault="00D944DA" w:rsidP="00D944DA">
      <w:pPr>
        <w:rPr>
          <w:color w:val="1F497D"/>
        </w:rPr>
      </w:pPr>
    </w:p>
    <w:p w:rsidR="00D944DA" w:rsidRDefault="00D944DA" w:rsidP="00D944DA">
      <w:pPr>
        <w:rPr>
          <w:rFonts w:ascii="Britannic Bold" w:hAnsi="Britannic Bold"/>
          <w:color w:val="1F497D"/>
          <w:sz w:val="20"/>
          <w:szCs w:val="20"/>
        </w:rPr>
      </w:pPr>
      <w:r>
        <w:rPr>
          <w:rFonts w:ascii="Britannic Bold" w:hAnsi="Britannic Bold"/>
          <w:color w:val="1F497D"/>
          <w:sz w:val="20"/>
          <w:szCs w:val="20"/>
        </w:rPr>
        <w:lastRenderedPageBreak/>
        <w:t>MONICA FERNANDEZ AMESPIL</w:t>
      </w:r>
    </w:p>
    <w:p w:rsidR="00D944DA" w:rsidRDefault="00D944DA" w:rsidP="00D944DA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>JEFA SECC. ADQUISICIONES</w:t>
      </w:r>
    </w:p>
    <w:p w:rsidR="00D944DA" w:rsidRDefault="00D944DA" w:rsidP="00D944DA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>TEL 2916 8557</w:t>
      </w:r>
    </w:p>
    <w:p w:rsidR="00D944DA" w:rsidRDefault="00D944DA" w:rsidP="00D944DA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800225" cy="400050"/>
            <wp:effectExtent l="19050" t="0" r="9525" b="0"/>
            <wp:docPr id="1" name="Imagen 1" descr="logo_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cort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DA" w:rsidRDefault="00D944DA" w:rsidP="00D944DA">
      <w:pPr>
        <w:rPr>
          <w:color w:val="1F497D"/>
        </w:rPr>
      </w:pPr>
    </w:p>
    <w:p w:rsidR="00D944DA" w:rsidRDefault="00D944DA" w:rsidP="00D944DA">
      <w:pPr>
        <w:rPr>
          <w:color w:val="1F497D"/>
        </w:rPr>
      </w:pPr>
    </w:p>
    <w:p w:rsidR="00D944DA" w:rsidRDefault="00D944DA" w:rsidP="00D944DA">
      <w:pPr>
        <w:rPr>
          <w:b/>
          <w:bCs/>
          <w:color w:val="1F497D"/>
        </w:rPr>
      </w:pPr>
    </w:p>
    <w:p w:rsidR="00D944DA" w:rsidRDefault="00D944DA" w:rsidP="00D944DA">
      <w:pPr>
        <w:rPr>
          <w:b/>
          <w:bCs/>
          <w:color w:val="1F497D"/>
        </w:rPr>
      </w:pPr>
    </w:p>
    <w:p w:rsidR="00D944DA" w:rsidRDefault="00D944DA" w:rsidP="00D944DA">
      <w:pPr>
        <w:rPr>
          <w:color w:val="1F497D"/>
        </w:rPr>
      </w:pPr>
    </w:p>
    <w:p w:rsidR="00D944DA" w:rsidRDefault="00D944DA" w:rsidP="00D944DA">
      <w:pPr>
        <w:rPr>
          <w:b/>
          <w:bCs/>
          <w:color w:val="1F497D"/>
        </w:rPr>
      </w:pPr>
    </w:p>
    <w:p w:rsidR="00D944DA" w:rsidRDefault="00D944DA" w:rsidP="00D944DA">
      <w:pPr>
        <w:rPr>
          <w:b/>
          <w:bCs/>
          <w:color w:val="1F497D"/>
        </w:rPr>
      </w:pPr>
    </w:p>
    <w:p w:rsidR="00D944DA" w:rsidRDefault="00D944DA" w:rsidP="00D944DA">
      <w:pPr>
        <w:rPr>
          <w:b/>
          <w:bCs/>
          <w:color w:val="1F497D"/>
          <w:sz w:val="28"/>
          <w:szCs w:val="28"/>
        </w:rPr>
      </w:pPr>
    </w:p>
    <w:p w:rsidR="00D944DA" w:rsidRDefault="00D944DA" w:rsidP="00D944DA">
      <w:pPr>
        <w:rPr>
          <w:b/>
          <w:bCs/>
          <w:color w:val="1F497D"/>
        </w:rPr>
      </w:pPr>
    </w:p>
    <w:p w:rsidR="00B00223" w:rsidRDefault="00B00223"/>
    <w:sectPr w:rsidR="00B00223" w:rsidSect="00B00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7B2"/>
    <w:multiLevelType w:val="hybridMultilevel"/>
    <w:tmpl w:val="EA3699E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E7BEF"/>
    <w:multiLevelType w:val="hybridMultilevel"/>
    <w:tmpl w:val="BAF03EA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811A6"/>
    <w:multiLevelType w:val="hybridMultilevel"/>
    <w:tmpl w:val="8EA85EB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4DA"/>
    <w:rsid w:val="004E444C"/>
    <w:rsid w:val="009A4F3E"/>
    <w:rsid w:val="00B00223"/>
    <w:rsid w:val="00D9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DA"/>
    <w:pPr>
      <w:spacing w:after="0" w:line="240" w:lineRule="auto"/>
    </w:pPr>
    <w:rPr>
      <w:rFonts w:ascii="Calibri" w:hAnsi="Calibri" w:cs="Times New Roman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4E44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E44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4E444C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D944D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44DA"/>
    <w:pPr>
      <w:ind w:left="720"/>
    </w:pPr>
    <w:rPr>
      <w:rFonts w:eastAsia="Arial Unicode MS" w:cs="Arial Unicode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4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4DA"/>
    <w:rPr>
      <w:rFonts w:ascii="Tahoma" w:hAnsi="Tahoma" w:cs="Tahoma"/>
      <w:sz w:val="16"/>
      <w:szCs w:val="16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2271.C68D1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estatales.gub.uy" TargetMode="External"/><Relationship Id="rId5" Type="http://schemas.openxmlformats.org/officeDocument/2006/relationships/hyperlink" Target="mailto:adquisiciones@corteelectoral.gub.u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szajaroff</dc:creator>
  <cp:lastModifiedBy>szajaroff</cp:lastModifiedBy>
  <cp:revision>1</cp:revision>
  <dcterms:created xsi:type="dcterms:W3CDTF">2018-07-23T14:16:00Z</dcterms:created>
  <dcterms:modified xsi:type="dcterms:W3CDTF">2018-07-23T14:17:00Z</dcterms:modified>
</cp:coreProperties>
</file>