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79436A">
        <w:rPr>
          <w:b/>
          <w:sz w:val="28"/>
          <w:szCs w:val="28"/>
        </w:rPr>
        <w:t>35.2018</w:t>
      </w:r>
    </w:p>
    <w:p w:rsidR="00E43316" w:rsidRPr="00586976" w:rsidRDefault="00E43316" w:rsidP="00586976">
      <w:pPr>
        <w:jc w:val="center"/>
        <w:rPr>
          <w:b/>
          <w:sz w:val="28"/>
          <w:szCs w:val="28"/>
        </w:rPr>
      </w:pPr>
    </w:p>
    <w:p w:rsidR="009D4EE5" w:rsidRPr="0079436A" w:rsidRDefault="00FA65F3" w:rsidP="00FA65F3">
      <w:pPr>
        <w:rPr>
          <w:b/>
          <w:sz w:val="28"/>
          <w:szCs w:val="28"/>
        </w:rPr>
      </w:pPr>
      <w:r>
        <w:t>FECHA DE APERTURA DE OFERTAS</w:t>
      </w:r>
      <w:proofErr w:type="gramStart"/>
      <w:r>
        <w:t xml:space="preserve">: </w:t>
      </w:r>
      <w:r w:rsidR="00E43316">
        <w:t xml:space="preserve"> </w:t>
      </w:r>
      <w:r w:rsidR="0079436A" w:rsidRPr="0079436A">
        <w:rPr>
          <w:b/>
          <w:sz w:val="28"/>
          <w:szCs w:val="28"/>
        </w:rPr>
        <w:t>20</w:t>
      </w:r>
      <w:proofErr w:type="gramEnd"/>
      <w:r w:rsidR="0079436A" w:rsidRPr="0079436A">
        <w:rPr>
          <w:b/>
          <w:sz w:val="28"/>
          <w:szCs w:val="28"/>
        </w:rPr>
        <w:t>/04/2018</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79436A">
        <w:rPr>
          <w:b/>
          <w:sz w:val="28"/>
          <w:szCs w:val="28"/>
        </w:rPr>
        <w:t>12:00</w:t>
      </w:r>
    </w:p>
    <w:p w:rsidR="00FA65F3" w:rsidRDefault="00FA65F3" w:rsidP="00FA65F3"/>
    <w:p w:rsidR="00354D77" w:rsidRDefault="00FA65F3" w:rsidP="00354D77">
      <w:pPr>
        <w:pStyle w:val="Prrafodelista"/>
        <w:numPr>
          <w:ilvl w:val="0"/>
          <w:numId w:val="3"/>
        </w:numPr>
        <w:ind w:left="0" w:hanging="142"/>
      </w:pPr>
      <w:r>
        <w:t>OBJETO DEL LLAMADO</w:t>
      </w:r>
      <w:r w:rsidR="00354D77">
        <w:t xml:space="preserve">    </w:t>
      </w:r>
    </w:p>
    <w:p w:rsidR="0079436A" w:rsidRDefault="0079436A" w:rsidP="0079436A">
      <w:pPr>
        <w:pStyle w:val="Prrafodelista"/>
        <w:ind w:left="0"/>
      </w:pPr>
    </w:p>
    <w:p w:rsidR="0079436A" w:rsidRPr="0079436A" w:rsidRDefault="0079436A" w:rsidP="0079436A">
      <w:pPr>
        <w:pStyle w:val="Prrafodelista"/>
        <w:ind w:left="0"/>
        <w:rPr>
          <w:b/>
          <w:sz w:val="28"/>
          <w:szCs w:val="28"/>
        </w:rPr>
      </w:pPr>
      <w:r w:rsidRPr="0079436A">
        <w:rPr>
          <w:b/>
          <w:sz w:val="28"/>
          <w:szCs w:val="28"/>
        </w:rPr>
        <w:t xml:space="preserve">              Mueble de recepción de acuerdo a memoria y gráficos adjuntos.</w:t>
      </w:r>
    </w:p>
    <w:p w:rsidR="009D4EE5" w:rsidRPr="0079436A" w:rsidRDefault="009D4EE5" w:rsidP="0079436A">
      <w:pPr>
        <w:pStyle w:val="Prrafodelista"/>
        <w:ind w:left="0"/>
        <w:rPr>
          <w:b/>
          <w:sz w:val="28"/>
          <w:szCs w:val="28"/>
        </w:rPr>
      </w:pPr>
    </w:p>
    <w:p w:rsidR="00354D77" w:rsidRDefault="00FA65F3" w:rsidP="00FA65F3">
      <w:pPr>
        <w:pStyle w:val="Prrafodelista"/>
        <w:numPr>
          <w:ilvl w:val="0"/>
          <w:numId w:val="3"/>
        </w:numPr>
        <w:ind w:left="0" w:hanging="142"/>
      </w:pPr>
      <w:r>
        <w:t xml:space="preserve">  ESPECIFICACIONES TÉCNICAS</w:t>
      </w:r>
      <w:r w:rsidR="00E43316">
        <w:t xml:space="preserve"> </w:t>
      </w:r>
      <w:bookmarkStart w:id="0" w:name="_GoBack"/>
      <w:bookmarkEnd w:id="0"/>
    </w:p>
    <w:p w:rsidR="00E43316" w:rsidRDefault="00E43316" w:rsidP="00E43316">
      <w:pPr>
        <w:pStyle w:val="Prrafodelista"/>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lastRenderedPageBreak/>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lastRenderedPageBreak/>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 xml:space="preserve">Cuando se  constate la  omisión de  la  presentación de  documentación o  información, cuya incorporación posterior no altere la igualdad entre los oferentes, el Organismo podrá otorgar </w:t>
      </w:r>
      <w:r>
        <w:lastRenderedPageBreak/>
        <w:t>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lastRenderedPageBreak/>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lastRenderedPageBreak/>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lastRenderedPageBreak/>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79436A"/>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79436A"/>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2018-04-16T16:18:00Z</dcterms:created>
  <dcterms:modified xsi:type="dcterms:W3CDTF">2018-04-16T16:18:00Z</dcterms:modified>
</cp:coreProperties>
</file>