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B9" w:rsidRDefault="002D5E7E">
      <w:pPr>
        <w:pStyle w:val="Textosinformato"/>
        <w:spacing w:line="360" w:lineRule="auto"/>
        <w:jc w:val="center"/>
        <w:rPr>
          <w:rFonts w:ascii="Times New Roman" w:hAnsi="Times New Roman" w:cs="Times New Roman"/>
          <w:b/>
          <w:bCs/>
          <w:sz w:val="22"/>
          <w:szCs w:val="22"/>
        </w:rPr>
      </w:pPr>
      <w:r>
        <w:rPr>
          <w:rFonts w:ascii="Times New Roman" w:hAnsi="Times New Roman" w:cs="Times New Roman"/>
          <w:b/>
          <w:bCs/>
          <w:noProof/>
          <w:sz w:val="22"/>
          <w:szCs w:val="22"/>
          <w:lang w:eastAsia="es-UY"/>
        </w:rPr>
        <w:drawing>
          <wp:anchor distT="0" distB="0" distL="114300" distR="114300" simplePos="0" relativeHeight="251657728" behindDoc="1" locked="0" layoutInCell="0" allowOverlap="1">
            <wp:simplePos x="0" y="0"/>
            <wp:positionH relativeFrom="column">
              <wp:posOffset>365760</wp:posOffset>
            </wp:positionH>
            <wp:positionV relativeFrom="paragraph">
              <wp:posOffset>167640</wp:posOffset>
            </wp:positionV>
            <wp:extent cx="965835" cy="954405"/>
            <wp:effectExtent l="19050" t="0" r="5715" b="0"/>
            <wp:wrapThrough wrapText="bothSides">
              <wp:wrapPolygon edited="0">
                <wp:start x="-426" y="0"/>
                <wp:lineTo x="-426" y="21126"/>
                <wp:lineTo x="21728" y="21126"/>
                <wp:lineTo x="21728" y="0"/>
                <wp:lineTo x="-426" y="0"/>
              </wp:wrapPolygon>
            </wp:wrapThrough>
            <wp:docPr id="2"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lo"/>
                    <pic:cNvPicPr>
                      <a:picLocks noChangeAspect="1" noChangeArrowheads="1"/>
                    </pic:cNvPicPr>
                  </pic:nvPicPr>
                  <pic:blipFill>
                    <a:blip r:embed="rId7"/>
                    <a:srcRect/>
                    <a:stretch>
                      <a:fillRect/>
                    </a:stretch>
                  </pic:blipFill>
                  <pic:spPr bwMode="auto">
                    <a:xfrm>
                      <a:off x="0" y="0"/>
                      <a:ext cx="965835" cy="954405"/>
                    </a:xfrm>
                    <a:prstGeom prst="rect">
                      <a:avLst/>
                    </a:prstGeom>
                    <a:noFill/>
                  </pic:spPr>
                </pic:pic>
              </a:graphicData>
            </a:graphic>
          </wp:anchor>
        </w:drawing>
      </w:r>
      <w:r w:rsidR="007555B9">
        <w:rPr>
          <w:rFonts w:ascii="Times New Roman" w:hAnsi="Times New Roman" w:cs="Times New Roman"/>
          <w:b/>
          <w:bCs/>
          <w:sz w:val="22"/>
          <w:szCs w:val="22"/>
        </w:rPr>
        <w:t xml:space="preserve">            </w:t>
      </w:r>
    </w:p>
    <w:p w:rsidR="00915C7B" w:rsidRPr="003306C3" w:rsidRDefault="007555B9">
      <w:pPr>
        <w:pStyle w:val="Textosinformato"/>
        <w:spacing w:line="360" w:lineRule="auto"/>
        <w:jc w:val="center"/>
        <w:rPr>
          <w:rFonts w:ascii="Times New Roman" w:hAnsi="Times New Roman" w:cs="Times New Roman"/>
          <w:b/>
          <w:bCs/>
          <w:sz w:val="24"/>
          <w:szCs w:val="22"/>
        </w:rPr>
      </w:pPr>
      <w:r>
        <w:rPr>
          <w:rFonts w:ascii="Times New Roman" w:hAnsi="Times New Roman" w:cs="Times New Roman"/>
          <w:b/>
          <w:bCs/>
          <w:sz w:val="22"/>
          <w:szCs w:val="22"/>
        </w:rPr>
        <w:t xml:space="preserve">                  </w:t>
      </w:r>
      <w:r w:rsidR="00915C7B" w:rsidRPr="003306C3">
        <w:rPr>
          <w:rFonts w:ascii="Times New Roman" w:hAnsi="Times New Roman" w:cs="Times New Roman"/>
          <w:b/>
          <w:bCs/>
          <w:sz w:val="24"/>
          <w:szCs w:val="22"/>
        </w:rPr>
        <w:t>MINISTERIO DEL INTERIOR</w:t>
      </w:r>
    </w:p>
    <w:p w:rsidR="00915C7B" w:rsidRPr="003306C3" w:rsidRDefault="007555B9">
      <w:pPr>
        <w:pStyle w:val="Textosinformato"/>
        <w:spacing w:line="360" w:lineRule="auto"/>
        <w:jc w:val="center"/>
        <w:rPr>
          <w:rFonts w:ascii="Times New Roman" w:hAnsi="Times New Roman" w:cs="Times New Roman"/>
          <w:b/>
          <w:bCs/>
          <w:sz w:val="24"/>
          <w:szCs w:val="22"/>
        </w:rPr>
      </w:pPr>
      <w:r w:rsidRPr="003306C3">
        <w:rPr>
          <w:rFonts w:ascii="Times New Roman" w:hAnsi="Times New Roman" w:cs="Times New Roman"/>
          <w:b/>
          <w:bCs/>
          <w:sz w:val="24"/>
          <w:szCs w:val="22"/>
        </w:rPr>
        <w:t xml:space="preserve">             </w:t>
      </w:r>
      <w:r w:rsidR="00915C7B" w:rsidRPr="003306C3">
        <w:rPr>
          <w:rFonts w:ascii="Times New Roman" w:hAnsi="Times New Roman" w:cs="Times New Roman"/>
          <w:b/>
          <w:bCs/>
          <w:sz w:val="24"/>
          <w:szCs w:val="22"/>
        </w:rPr>
        <w:t>DIRECCION NACIONAL DE SANIDAD POLICIAL</w:t>
      </w:r>
    </w:p>
    <w:p w:rsidR="00915C7B" w:rsidRPr="007555B9" w:rsidRDefault="007555B9">
      <w:pPr>
        <w:pStyle w:val="Textosinformato"/>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CF4E23" w:rsidRPr="003306C3">
        <w:rPr>
          <w:rFonts w:ascii="Times New Roman" w:hAnsi="Times New Roman" w:cs="Times New Roman"/>
          <w:sz w:val="24"/>
          <w:szCs w:val="22"/>
        </w:rPr>
        <w:t>DEPARTAMENTO DE LOGISTICA Y APROVISIONAMIENTO</w:t>
      </w:r>
    </w:p>
    <w:p w:rsidR="00915C7B" w:rsidRDefault="00915C7B">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915C7B" w:rsidRDefault="00336516" w:rsidP="00B4188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F224D8">
        <w:rPr>
          <w:rFonts w:ascii="Times New Roman" w:hAnsi="Times New Roman" w:cs="Times New Roman"/>
          <w:sz w:val="24"/>
        </w:rPr>
        <w:t>528</w:t>
      </w:r>
      <w:r>
        <w:rPr>
          <w:rFonts w:ascii="Times New Roman" w:hAnsi="Times New Roman" w:cs="Times New Roman"/>
          <w:sz w:val="24"/>
        </w:rPr>
        <w:t>/1</w:t>
      </w:r>
      <w:r w:rsidR="00490B6D">
        <w:rPr>
          <w:rFonts w:ascii="Times New Roman" w:hAnsi="Times New Roman" w:cs="Times New Roman"/>
          <w:sz w:val="24"/>
        </w:rPr>
        <w:t>5</w:t>
      </w:r>
    </w:p>
    <w:p w:rsidR="00915C7B" w:rsidRDefault="00915C7B">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915C7B" w:rsidRDefault="00F224D8">
      <w:pPr>
        <w:pStyle w:val="Textosinformato"/>
        <w:spacing w:line="360" w:lineRule="auto"/>
        <w:jc w:val="center"/>
        <w:rPr>
          <w:rFonts w:ascii="Times New Roman" w:hAnsi="Times New Roman" w:cs="Times New Roman"/>
          <w:sz w:val="24"/>
          <w:u w:val="single"/>
        </w:rPr>
      </w:pPr>
      <w:r>
        <w:rPr>
          <w:rFonts w:ascii="Times New Roman" w:hAnsi="Times New Roman" w:cs="Times New Roman"/>
          <w:sz w:val="24"/>
          <w:u w:val="single"/>
        </w:rPr>
        <w:t>REPUESTOS Y ACCESORIOS PARA INCUBADORA</w:t>
      </w:r>
    </w:p>
    <w:p w:rsidR="00915C7B" w:rsidRDefault="00915C7B">
      <w:pPr>
        <w:pStyle w:val="Textosinformato"/>
        <w:spacing w:line="360" w:lineRule="auto"/>
        <w:jc w:val="center"/>
        <w:rPr>
          <w:rFonts w:ascii="Times New Roman" w:hAnsi="Times New Roman" w:cs="Times New Roman"/>
          <w:sz w:val="24"/>
          <w:u w:val="single"/>
        </w:rPr>
      </w:pPr>
    </w:p>
    <w:p w:rsidR="00915C7B" w:rsidRDefault="002D5E7E" w:rsidP="00886DE5">
      <w:pPr>
        <w:pStyle w:val="Textosinformato"/>
        <w:spacing w:line="360" w:lineRule="auto"/>
        <w:jc w:val="center"/>
        <w:rPr>
          <w:rFonts w:ascii="Times New Roman" w:hAnsi="Times New Roman" w:cs="Times New Roman"/>
          <w:sz w:val="24"/>
        </w:rPr>
      </w:pPr>
      <w:r>
        <w:rPr>
          <w:rFonts w:ascii="Times New Roman" w:hAnsi="Times New Roman" w:cs="Times New Roman"/>
          <w:sz w:val="24"/>
        </w:rPr>
        <w:t>APERTURA: 0</w:t>
      </w:r>
      <w:r w:rsidR="00F224D8">
        <w:rPr>
          <w:rFonts w:ascii="Times New Roman" w:hAnsi="Times New Roman" w:cs="Times New Roman"/>
          <w:sz w:val="24"/>
        </w:rPr>
        <w:t>1</w:t>
      </w:r>
      <w:r w:rsidR="00886DE5">
        <w:rPr>
          <w:rFonts w:ascii="Times New Roman" w:hAnsi="Times New Roman" w:cs="Times New Roman"/>
          <w:sz w:val="24"/>
        </w:rPr>
        <w:t>/</w:t>
      </w:r>
      <w:r>
        <w:rPr>
          <w:rFonts w:ascii="Times New Roman" w:hAnsi="Times New Roman" w:cs="Times New Roman"/>
          <w:sz w:val="24"/>
        </w:rPr>
        <w:t>1</w:t>
      </w:r>
      <w:r w:rsidR="00F224D8">
        <w:rPr>
          <w:rFonts w:ascii="Times New Roman" w:hAnsi="Times New Roman" w:cs="Times New Roman"/>
          <w:sz w:val="24"/>
        </w:rPr>
        <w:t>2</w:t>
      </w:r>
      <w:r w:rsidR="00886DE5">
        <w:rPr>
          <w:rFonts w:ascii="Times New Roman" w:hAnsi="Times New Roman" w:cs="Times New Roman"/>
          <w:sz w:val="24"/>
        </w:rPr>
        <w:t>/</w:t>
      </w:r>
      <w:r w:rsidR="00336516">
        <w:rPr>
          <w:rFonts w:ascii="Times New Roman" w:hAnsi="Times New Roman" w:cs="Times New Roman"/>
          <w:sz w:val="24"/>
        </w:rPr>
        <w:t>1</w:t>
      </w:r>
      <w:r w:rsidR="00490B6D">
        <w:rPr>
          <w:rFonts w:ascii="Times New Roman" w:hAnsi="Times New Roman" w:cs="Times New Roman"/>
          <w:sz w:val="24"/>
        </w:rPr>
        <w:t>5</w:t>
      </w:r>
      <w:r w:rsidR="00904213">
        <w:rPr>
          <w:rFonts w:ascii="Times New Roman" w:hAnsi="Times New Roman" w:cs="Times New Roman"/>
          <w:sz w:val="24"/>
        </w:rPr>
        <w:tab/>
      </w:r>
      <w:r w:rsidR="00904213">
        <w:rPr>
          <w:rFonts w:ascii="Times New Roman" w:hAnsi="Times New Roman" w:cs="Times New Roman"/>
          <w:sz w:val="24"/>
        </w:rPr>
        <w:tab/>
      </w:r>
      <w:r w:rsidR="00904213">
        <w:rPr>
          <w:rFonts w:ascii="Times New Roman" w:hAnsi="Times New Roman" w:cs="Times New Roman"/>
          <w:sz w:val="24"/>
        </w:rPr>
        <w:tab/>
      </w:r>
      <w:r w:rsidR="00886DE5">
        <w:rPr>
          <w:rFonts w:ascii="Times New Roman" w:hAnsi="Times New Roman" w:cs="Times New Roman"/>
          <w:sz w:val="24"/>
        </w:rPr>
        <w:tab/>
      </w:r>
      <w:r w:rsidR="00886DE5">
        <w:rPr>
          <w:rFonts w:ascii="Times New Roman" w:hAnsi="Times New Roman" w:cs="Times New Roman"/>
          <w:sz w:val="24"/>
        </w:rPr>
        <w:tab/>
      </w:r>
      <w:r w:rsidR="00904213">
        <w:rPr>
          <w:rFonts w:ascii="Times New Roman" w:hAnsi="Times New Roman" w:cs="Times New Roman"/>
          <w:sz w:val="24"/>
        </w:rPr>
        <w:t xml:space="preserve">HORA: </w:t>
      </w:r>
      <w:r>
        <w:rPr>
          <w:rFonts w:ascii="Times New Roman" w:hAnsi="Times New Roman" w:cs="Times New Roman"/>
          <w:sz w:val="24"/>
        </w:rPr>
        <w:t>1</w:t>
      </w:r>
      <w:r w:rsidR="00F224D8">
        <w:rPr>
          <w:rFonts w:ascii="Times New Roman" w:hAnsi="Times New Roman" w:cs="Times New Roman"/>
          <w:sz w:val="24"/>
        </w:rPr>
        <w:t>1</w:t>
      </w:r>
      <w:r w:rsidR="00904213">
        <w:rPr>
          <w:rFonts w:ascii="Times New Roman" w:hAnsi="Times New Roman" w:cs="Times New Roman"/>
          <w:sz w:val="24"/>
        </w:rPr>
        <w:t>:</w:t>
      </w:r>
      <w:r>
        <w:rPr>
          <w:rFonts w:ascii="Times New Roman" w:hAnsi="Times New Roman" w:cs="Times New Roman"/>
          <w:sz w:val="24"/>
        </w:rPr>
        <w:t>00</w:t>
      </w:r>
    </w:p>
    <w:p w:rsidR="00904213" w:rsidRDefault="00904213">
      <w:pPr>
        <w:pStyle w:val="Textosinformato"/>
        <w:spacing w:line="360" w:lineRule="auto"/>
        <w:rPr>
          <w:rFonts w:ascii="Times New Roman" w:hAnsi="Times New Roman" w:cs="Times New Roman"/>
          <w:sz w:val="24"/>
          <w:u w:val="single"/>
        </w:rPr>
      </w:pPr>
    </w:p>
    <w:p w:rsidR="00915C7B" w:rsidRPr="00904213" w:rsidRDefault="007957F3" w:rsidP="009141A7">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915C7B" w:rsidRDefault="00336516"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w:t>
      </w:r>
      <w:r w:rsidR="00915C7B">
        <w:rPr>
          <w:rFonts w:ascii="Times New Roman" w:hAnsi="Times New Roman" w:cs="Times New Roman"/>
          <w:sz w:val="24"/>
        </w:rPr>
        <w:t xml:space="preserve"> DIAS.</w:t>
      </w:r>
    </w:p>
    <w:p w:rsidR="001D554B" w:rsidRDefault="001D554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915C7B" w:rsidRDefault="005A29F6"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w:t>
      </w:r>
      <w:r w:rsidR="00915C7B">
        <w:rPr>
          <w:rFonts w:ascii="Times New Roman" w:hAnsi="Times New Roman" w:cs="Times New Roman"/>
          <w:sz w:val="24"/>
        </w:rPr>
        <w:t xml:space="preserve"> DIAS.</w:t>
      </w:r>
    </w:p>
    <w:p w:rsidR="007957F3" w:rsidRDefault="007957F3" w:rsidP="009141A7">
      <w:pPr>
        <w:pStyle w:val="Textosinformato"/>
        <w:spacing w:line="360" w:lineRule="auto"/>
        <w:jc w:val="both"/>
        <w:rPr>
          <w:rFonts w:ascii="Times New Roman" w:hAnsi="Times New Roman" w:cs="Times New Roman"/>
          <w:sz w:val="24"/>
        </w:rPr>
      </w:pPr>
    </w:p>
    <w:p w:rsidR="007957F3" w:rsidRPr="007957F3" w:rsidRDefault="002A358C" w:rsidP="009141A7">
      <w:pPr>
        <w:spacing w:line="360" w:lineRule="auto"/>
        <w:jc w:val="both"/>
        <w:rPr>
          <w:u w:val="single"/>
        </w:rPr>
      </w:pPr>
      <w:r>
        <w:rPr>
          <w:u w:val="single"/>
        </w:rPr>
        <w:t xml:space="preserve">RECEPCIÓN </w:t>
      </w:r>
      <w:r w:rsidR="00A77AF0">
        <w:rPr>
          <w:u w:val="single"/>
        </w:rPr>
        <w:t xml:space="preserve">DE LAS </w:t>
      </w:r>
      <w:r w:rsidR="007957F3" w:rsidRPr="007957F3">
        <w:rPr>
          <w:u w:val="single"/>
        </w:rPr>
        <w:t>COTIZACIONES</w:t>
      </w:r>
    </w:p>
    <w:p w:rsidR="007957F3" w:rsidRDefault="007957F3" w:rsidP="009141A7">
      <w:pPr>
        <w:spacing w:line="360" w:lineRule="auto"/>
        <w:jc w:val="both"/>
      </w:pPr>
      <w:r>
        <w:t>S</w:t>
      </w:r>
      <w:r w:rsidRPr="00E86DE0">
        <w:t>e reciben en el Dpto. de Logística y Apro</w:t>
      </w:r>
      <w:r w:rsidR="005D2958">
        <w:t>visionamiento; vía fax al teléfono 2508.5967</w:t>
      </w:r>
      <w:r w:rsidRPr="00E86DE0">
        <w:t>, por correo electrónico a</w:t>
      </w:r>
      <w:r>
        <w:t>:</w:t>
      </w:r>
      <w:r w:rsidRPr="00E86DE0">
        <w:t xml:space="preserve"> </w:t>
      </w:r>
      <w:hyperlink r:id="rId8" w:history="1">
        <w:r w:rsidR="004B054E" w:rsidRPr="005D2958">
          <w:rPr>
            <w:rStyle w:val="Hipervnculo"/>
            <w:color w:val="auto"/>
            <w:u w:val="none"/>
          </w:rPr>
          <w:t>logistica@sanidadpolicial.gub.uy</w:t>
        </w:r>
      </w:hyperlink>
      <w:r>
        <w:t xml:space="preserve"> o personalmente en el </w:t>
      </w:r>
      <w:r w:rsidRPr="00E86DE0">
        <w:t>Departamento de 8:00 a 17:00 hrs.</w:t>
      </w:r>
      <w:r>
        <w:t xml:space="preserve">, ubicado en </w:t>
      </w:r>
      <w:r w:rsidR="005D2958">
        <w:t xml:space="preserve">      </w:t>
      </w:r>
      <w:proofErr w:type="spellStart"/>
      <w:r>
        <w:t>Br.</w:t>
      </w:r>
      <w:proofErr w:type="spellEnd"/>
      <w:r>
        <w:t xml:space="preserve"> Batlle y Ordoñez 3574 esquina Avda. José Pedro Varela, primer piso. </w:t>
      </w:r>
    </w:p>
    <w:p w:rsidR="007957F3" w:rsidRDefault="007957F3" w:rsidP="009141A7">
      <w:pPr>
        <w:pStyle w:val="Textosinformato"/>
        <w:spacing w:line="360" w:lineRule="auto"/>
        <w:jc w:val="both"/>
        <w:rPr>
          <w:rFonts w:ascii="Times New Roman" w:hAnsi="Times New Roman" w:cs="Times New Roman"/>
          <w:sz w:val="24"/>
        </w:rPr>
      </w:pPr>
    </w:p>
    <w:p w:rsidR="00915C7B" w:rsidRDefault="00915C7B" w:rsidP="009141A7">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915C7B" w:rsidRDefault="00915C7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915C7B" w:rsidRDefault="00915C7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915C7B" w:rsidRDefault="00915C7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discriminado todos los IMPUESTOS (A SABER: TIPO DE IVA).</w:t>
      </w:r>
    </w:p>
    <w:p w:rsidR="00915C7B" w:rsidRDefault="00915C7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proofErr w:type="spellStart"/>
      <w:r>
        <w:rPr>
          <w:rFonts w:ascii="Times New Roman" w:hAnsi="Times New Roman" w:cs="Times New Roman"/>
          <w:sz w:val="24"/>
        </w:rPr>
        <w:t>valida</w:t>
      </w:r>
      <w:proofErr w:type="spellEnd"/>
      <w:r>
        <w:rPr>
          <w:rFonts w:ascii="Times New Roman" w:hAnsi="Times New Roman" w:cs="Times New Roman"/>
          <w:sz w:val="24"/>
        </w:rPr>
        <w:t xml:space="preserve"> ninguna cláusula que se agregue a las facturas y no se ajuste a las convenidas en esta compra.</w:t>
      </w:r>
    </w:p>
    <w:p w:rsidR="00915C7B" w:rsidRDefault="00915C7B" w:rsidP="009141A7">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886DE5" w:rsidRDefault="00886DE5" w:rsidP="009141A7">
      <w:pPr>
        <w:pStyle w:val="Textosinformato"/>
        <w:spacing w:line="360" w:lineRule="auto"/>
        <w:jc w:val="both"/>
        <w:rPr>
          <w:rFonts w:ascii="Times New Roman" w:hAnsi="Times New Roman" w:cs="Times New Roman"/>
          <w:sz w:val="24"/>
        </w:rPr>
      </w:pPr>
    </w:p>
    <w:p w:rsidR="00915C7B" w:rsidRDefault="00A77AF0" w:rsidP="009141A7">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PRESENTACIÓ</w:t>
      </w:r>
      <w:r w:rsidR="00915C7B">
        <w:rPr>
          <w:rFonts w:ascii="Times New Roman" w:hAnsi="Times New Roman" w:cs="Times New Roman"/>
          <w:sz w:val="24"/>
          <w:u w:val="single"/>
        </w:rPr>
        <w:t>N DE LAS OFERTAS</w:t>
      </w:r>
    </w:p>
    <w:p w:rsidR="0026438B" w:rsidRDefault="00886DE5" w:rsidP="0026438B">
      <w:pPr>
        <w:pStyle w:val="Textosinformato"/>
        <w:numPr>
          <w:ilvl w:val="0"/>
          <w:numId w:val="8"/>
        </w:numPr>
        <w:spacing w:line="360" w:lineRule="auto"/>
        <w:jc w:val="both"/>
        <w:rPr>
          <w:rFonts w:ascii="Times New Roman" w:hAnsi="Times New Roman" w:cs="Times New Roman"/>
          <w:sz w:val="24"/>
        </w:rPr>
      </w:pPr>
      <w:r>
        <w:rPr>
          <w:rFonts w:ascii="Times New Roman" w:hAnsi="Times New Roman" w:cs="Times New Roman"/>
          <w:sz w:val="24"/>
        </w:rPr>
        <w:t>Se deberá presentar oferta escrito y firmada por responsable de la empresa. (OBLIGATORIO)</w:t>
      </w:r>
    </w:p>
    <w:p w:rsidR="0026438B" w:rsidRDefault="00A470A9" w:rsidP="0026438B">
      <w:pPr>
        <w:pStyle w:val="Textosinformato"/>
        <w:numPr>
          <w:ilvl w:val="0"/>
          <w:numId w:val="8"/>
        </w:numPr>
        <w:spacing w:line="360" w:lineRule="auto"/>
        <w:jc w:val="both"/>
        <w:rPr>
          <w:rFonts w:ascii="Times New Roman" w:hAnsi="Times New Roman" w:cs="Times New Roman"/>
          <w:sz w:val="24"/>
        </w:rPr>
      </w:pPr>
      <w:r w:rsidRPr="0026438B">
        <w:rPr>
          <w:rFonts w:ascii="Times New Roman" w:hAnsi="Times New Roman" w:cs="Times New Roman"/>
          <w:sz w:val="24"/>
        </w:rPr>
        <w:t>Certificado del MSP definitivo si correspondiera.</w:t>
      </w:r>
    </w:p>
    <w:p w:rsidR="00915C7B" w:rsidRPr="0026438B" w:rsidRDefault="00915C7B" w:rsidP="0026438B">
      <w:pPr>
        <w:pStyle w:val="Textosinformato"/>
        <w:numPr>
          <w:ilvl w:val="0"/>
          <w:numId w:val="8"/>
        </w:numPr>
        <w:spacing w:line="360" w:lineRule="auto"/>
        <w:jc w:val="both"/>
        <w:rPr>
          <w:rFonts w:ascii="Times New Roman" w:hAnsi="Times New Roman" w:cs="Times New Roman"/>
          <w:sz w:val="24"/>
        </w:rPr>
      </w:pPr>
      <w:r w:rsidRPr="0026438B">
        <w:rPr>
          <w:rFonts w:ascii="Times New Roman" w:hAnsi="Times New Roman" w:cs="Times New Roman"/>
          <w:sz w:val="24"/>
        </w:rPr>
        <w:t>No serán de recibo las cotizaciones presentadas después de la fecha y hora establecida para la apertura.</w:t>
      </w:r>
    </w:p>
    <w:p w:rsidR="002A358C" w:rsidRDefault="002A358C" w:rsidP="002A358C">
      <w:pPr>
        <w:pStyle w:val="Textosinformato"/>
        <w:spacing w:line="360" w:lineRule="auto"/>
        <w:jc w:val="both"/>
        <w:rPr>
          <w:rFonts w:ascii="Times New Roman" w:hAnsi="Times New Roman" w:cs="Times New Roman"/>
          <w:sz w:val="24"/>
        </w:rPr>
      </w:pPr>
    </w:p>
    <w:p w:rsidR="002D5E7E" w:rsidRDefault="002D5E7E" w:rsidP="002A358C">
      <w:pPr>
        <w:pStyle w:val="Textosinformato"/>
        <w:spacing w:line="360" w:lineRule="auto"/>
        <w:jc w:val="both"/>
        <w:rPr>
          <w:rFonts w:ascii="Times New Roman" w:hAnsi="Times New Roman" w:cs="Times New Roman"/>
          <w:sz w:val="24"/>
        </w:rPr>
      </w:pPr>
    </w:p>
    <w:p w:rsidR="002D5E7E" w:rsidRDefault="002D5E7E" w:rsidP="002A358C">
      <w:pPr>
        <w:pStyle w:val="Textosinformato"/>
        <w:spacing w:line="360" w:lineRule="auto"/>
        <w:jc w:val="both"/>
        <w:rPr>
          <w:rFonts w:ascii="Times New Roman" w:hAnsi="Times New Roman" w:cs="Times New Roman"/>
          <w:sz w:val="24"/>
        </w:rPr>
      </w:pPr>
    </w:p>
    <w:p w:rsidR="002A358C" w:rsidRDefault="002A358C" w:rsidP="00A77AF0">
      <w:pPr>
        <w:pStyle w:val="Textosinformato"/>
        <w:spacing w:line="360" w:lineRule="auto"/>
        <w:jc w:val="both"/>
        <w:rPr>
          <w:rFonts w:ascii="Times New Roman" w:hAnsi="Times New Roman" w:cs="Times New Roman"/>
          <w:sz w:val="24"/>
          <w:u w:val="single"/>
        </w:rPr>
      </w:pPr>
      <w:r w:rsidRPr="002A358C">
        <w:rPr>
          <w:rFonts w:ascii="Times New Roman" w:hAnsi="Times New Roman" w:cs="Times New Roman"/>
          <w:sz w:val="24"/>
          <w:u w:val="single"/>
        </w:rPr>
        <w:lastRenderedPageBreak/>
        <w:t>COTIZACIÓN</w:t>
      </w:r>
    </w:p>
    <w:p w:rsidR="002A358C" w:rsidRDefault="002A358C" w:rsidP="00A77AF0">
      <w:pPr>
        <w:pStyle w:val="Textosinformato"/>
        <w:spacing w:line="360" w:lineRule="auto"/>
        <w:jc w:val="both"/>
        <w:rPr>
          <w:rFonts w:ascii="Times New Roman" w:hAnsi="Times New Roman" w:cs="Times New Roman"/>
          <w:sz w:val="24"/>
        </w:rPr>
      </w:pPr>
      <w:r w:rsidRPr="002A358C">
        <w:rPr>
          <w:rFonts w:ascii="Times New Roman" w:hAnsi="Times New Roman" w:cs="Times New Roman"/>
          <w:sz w:val="24"/>
        </w:rPr>
        <w:t>A efectos de la presentación de ofertas,</w:t>
      </w:r>
      <w:r>
        <w:rPr>
          <w:rFonts w:ascii="Times New Roman" w:hAnsi="Times New Roman" w:cs="Times New Roman"/>
          <w:sz w:val="24"/>
        </w:rPr>
        <w:t xml:space="preserve"> el oferente deberá estar registrado en el Registro Único de Proveedores del Estado (RUPE), conforme a lo dispuesto por el Decreto del Poder Ejecutivo Nº 155/013 de 21 de Mayo de 2013. Los estados admitidos para aceptar ofertas de proveedores son: </w:t>
      </w:r>
      <w:r w:rsidR="00D33F82">
        <w:rPr>
          <w:rFonts w:ascii="Times New Roman" w:hAnsi="Times New Roman" w:cs="Times New Roman"/>
          <w:sz w:val="24"/>
        </w:rPr>
        <w:t>EN INGRESO, EN INGRESO (SIIF) y ACTIVO.</w:t>
      </w:r>
    </w:p>
    <w:p w:rsidR="00D33F82" w:rsidRDefault="00D33F82" w:rsidP="00A77AF0">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F5677B">
          <w:rPr>
            <w:rStyle w:val="Hipervnculo"/>
            <w:rFonts w:ascii="Times New Roman" w:hAnsi="Times New Roman" w:cs="Times New Roman"/>
            <w:color w:val="auto"/>
            <w:sz w:val="24"/>
            <w:u w:val="none"/>
          </w:rPr>
          <w:t>www.comprasestatales.gub.uy</w:t>
        </w:r>
      </w:hyperlink>
      <w:r w:rsidR="00A77AF0">
        <w:rPr>
          <w:rFonts w:ascii="Times New Roman" w:hAnsi="Times New Roman" w:cs="Times New Roman"/>
          <w:sz w:val="24"/>
        </w:rPr>
        <w:t xml:space="preserve"> o telefónicamente al 2.903.11.11</w:t>
      </w:r>
      <w:r>
        <w:rPr>
          <w:rFonts w:ascii="Times New Roman" w:hAnsi="Times New Roman" w:cs="Times New Roman"/>
          <w:sz w:val="24"/>
        </w:rPr>
        <w:t>bajo el menú Proveedores/RUPE/Guías para la inscripción en RUPE.</w:t>
      </w:r>
    </w:p>
    <w:p w:rsidR="00D33F82" w:rsidRDefault="00D33F82" w:rsidP="00A77AF0">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w:t>
      </w:r>
      <w:r w:rsidR="00A77AF0">
        <w:rPr>
          <w:rFonts w:ascii="Times New Roman" w:hAnsi="Times New Roman" w:cs="Times New Roman"/>
          <w:sz w:val="24"/>
        </w:rPr>
        <w:t xml:space="preserve">spondiente en forma presencial, </w:t>
      </w:r>
      <w:r w:rsidR="00F5677B">
        <w:rPr>
          <w:rFonts w:ascii="Times New Roman" w:hAnsi="Times New Roman" w:cs="Times New Roman"/>
          <w:sz w:val="24"/>
        </w:rPr>
        <w:t>para lo cual deberá asistir a un punto de atención personalizada (</w:t>
      </w:r>
      <w:r w:rsidR="00F5677B" w:rsidRPr="00A77AF0">
        <w:rPr>
          <w:rFonts w:ascii="Times New Roman" w:hAnsi="Times New Roman" w:cs="Times New Roman"/>
          <w:sz w:val="24"/>
          <w:u w:val="single"/>
        </w:rPr>
        <w:t>ver lista de puntos</w:t>
      </w:r>
      <w:r w:rsidR="007E0DEE">
        <w:rPr>
          <w:rFonts w:ascii="Times New Roman" w:hAnsi="Times New Roman" w:cs="Times New Roman"/>
          <w:sz w:val="24"/>
          <w:u w:val="single"/>
        </w:rPr>
        <w:t xml:space="preserve"> de atención en la página web</w:t>
      </w:r>
      <w:r w:rsidR="00F5677B">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F5677B" w:rsidRDefault="00F5677B" w:rsidP="00A77AF0">
      <w:pPr>
        <w:pStyle w:val="Textosinformato"/>
        <w:spacing w:line="360" w:lineRule="auto"/>
        <w:jc w:val="both"/>
        <w:rPr>
          <w:rFonts w:ascii="Times New Roman" w:hAnsi="Times New Roman" w:cs="Times New Roman"/>
          <w:sz w:val="24"/>
        </w:rPr>
      </w:pPr>
      <w:r w:rsidRPr="00A77AF0">
        <w:rPr>
          <w:rFonts w:ascii="Times New Roman" w:hAnsi="Times New Roman" w:cs="Times New Roman"/>
          <w:b/>
          <w:sz w:val="24"/>
          <w:u w:val="single"/>
        </w:rPr>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F5677B" w:rsidRDefault="00F5677B" w:rsidP="00A77AF0">
      <w:pPr>
        <w:pStyle w:val="Textosinformato"/>
        <w:spacing w:line="360" w:lineRule="auto"/>
        <w:jc w:val="both"/>
        <w:rPr>
          <w:rFonts w:ascii="Times New Roman" w:hAnsi="Times New Roman" w:cs="Times New Roman"/>
          <w:sz w:val="24"/>
        </w:rPr>
      </w:pPr>
    </w:p>
    <w:p w:rsidR="00F5677B" w:rsidRDefault="00F5677B" w:rsidP="00A77AF0">
      <w:pPr>
        <w:pStyle w:val="Textosinformato"/>
        <w:spacing w:line="360" w:lineRule="auto"/>
        <w:jc w:val="both"/>
        <w:rPr>
          <w:rFonts w:ascii="Times New Roman" w:hAnsi="Times New Roman" w:cs="Times New Roman"/>
          <w:sz w:val="24"/>
          <w:u w:val="single"/>
        </w:rPr>
      </w:pPr>
      <w:r w:rsidRPr="00F5677B">
        <w:rPr>
          <w:rFonts w:ascii="Times New Roman" w:hAnsi="Times New Roman" w:cs="Times New Roman"/>
          <w:sz w:val="24"/>
          <w:u w:val="single"/>
        </w:rPr>
        <w:t>ADJUDICACIÓN</w:t>
      </w:r>
    </w:p>
    <w:p w:rsidR="00F5677B" w:rsidRDefault="00F5677B" w:rsidP="00A77AF0">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F5677B" w:rsidRDefault="00F5677B" w:rsidP="00A77AF0">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10" w:history="1">
        <w:r w:rsidRPr="00A77AF0">
          <w:rPr>
            <w:rStyle w:val="Hipervnculo"/>
            <w:rFonts w:ascii="Times New Roman" w:hAnsi="Times New Roman" w:cs="Times New Roman"/>
            <w:color w:val="auto"/>
            <w:sz w:val="24"/>
            <w:u w:val="none"/>
          </w:rPr>
          <w:t>www.comprasestatales.gub.uy</w:t>
        </w:r>
      </w:hyperlink>
      <w:r>
        <w:rPr>
          <w:rFonts w:ascii="Times New Roman" w:hAnsi="Times New Roman" w:cs="Times New Roman"/>
          <w:sz w:val="24"/>
        </w:rPr>
        <w:t xml:space="preserve"> bajo en menú Proveedores/RUPE/Manuales y videos.</w:t>
      </w:r>
    </w:p>
    <w:p w:rsidR="005A30A8" w:rsidRDefault="00F5677B" w:rsidP="00A77AF0">
      <w:pPr>
        <w:pStyle w:val="Textosinformato"/>
        <w:spacing w:line="360" w:lineRule="auto"/>
        <w:jc w:val="both"/>
        <w:rPr>
          <w:rFonts w:ascii="Times New Roman" w:hAnsi="Times New Roman" w:cs="Times New Roman"/>
          <w:sz w:val="24"/>
        </w:rPr>
      </w:pPr>
      <w:r>
        <w:rPr>
          <w:rFonts w:ascii="Times New Roman" w:hAnsi="Times New Roman" w:cs="Times New Roman"/>
          <w:sz w:val="24"/>
        </w:rPr>
        <w:t>Si al momento de la adjudicación, el proveedor que resulte adjudicatario no hubiese adquirido el estado “ACTIVO” en RUPE, se le otorgará un plazo de 2 días hábiles contados a partir</w:t>
      </w:r>
      <w:r w:rsidR="00A77AF0">
        <w:rPr>
          <w:rFonts w:ascii="Times New Roman" w:hAnsi="Times New Roman" w:cs="Times New Roman"/>
          <w:sz w:val="24"/>
        </w:rPr>
        <w:t xml:space="preserve"> del día siguiente a la notificación de la adjudicación, a fin de que el mismo adquiera dicho estado, bajo apercibimiento de adjudicar este llamado al siguiente mejor oferente en caso de no cumplirse este requerimiento en el plazo mencionado.</w:t>
      </w:r>
      <w:r>
        <w:rPr>
          <w:rFonts w:ascii="Times New Roman" w:hAnsi="Times New Roman" w:cs="Times New Roman"/>
          <w:sz w:val="24"/>
        </w:rPr>
        <w:t xml:space="preserve"> </w:t>
      </w:r>
    </w:p>
    <w:tbl>
      <w:tblPr>
        <w:tblW w:w="10400" w:type="dxa"/>
        <w:tblInd w:w="60" w:type="dxa"/>
        <w:tblCellMar>
          <w:left w:w="70" w:type="dxa"/>
          <w:right w:w="70" w:type="dxa"/>
        </w:tblCellMar>
        <w:tblLook w:val="04A0"/>
      </w:tblPr>
      <w:tblGrid>
        <w:gridCol w:w="555"/>
        <w:gridCol w:w="6636"/>
        <w:gridCol w:w="1360"/>
        <w:gridCol w:w="1900"/>
      </w:tblGrid>
      <w:tr w:rsidR="005A30A8" w:rsidRPr="005A30A8" w:rsidTr="005A30A8">
        <w:trPr>
          <w:trHeight w:val="300"/>
        </w:trPr>
        <w:tc>
          <w:tcPr>
            <w:tcW w:w="7140" w:type="dxa"/>
            <w:gridSpan w:val="2"/>
            <w:tcBorders>
              <w:top w:val="nil"/>
              <w:left w:val="nil"/>
              <w:bottom w:val="nil"/>
              <w:right w:val="nil"/>
            </w:tcBorders>
            <w:shd w:val="clear" w:color="auto" w:fill="auto"/>
            <w:noWrap/>
            <w:vAlign w:val="bottom"/>
            <w:hideMark/>
          </w:tcPr>
          <w:p w:rsidR="005A30A8" w:rsidRPr="005A30A8" w:rsidRDefault="005A30A8" w:rsidP="005A30A8">
            <w:pPr>
              <w:rPr>
                <w:rFonts w:ascii="Calibri" w:hAnsi="Calibri" w:cs="Calibri"/>
                <w:b/>
                <w:bCs/>
                <w:color w:val="000000"/>
                <w:sz w:val="22"/>
                <w:szCs w:val="22"/>
                <w:lang w:eastAsia="es-UY"/>
              </w:rPr>
            </w:pPr>
            <w:r w:rsidRPr="005A30A8">
              <w:rPr>
                <w:rFonts w:ascii="Calibri" w:hAnsi="Calibri" w:cs="Calibri"/>
                <w:b/>
                <w:bCs/>
                <w:color w:val="000000"/>
                <w:sz w:val="22"/>
                <w:szCs w:val="22"/>
                <w:lang w:eastAsia="es-UY"/>
              </w:rPr>
              <w:t>Listado de Ítems de la Solicitud de Compra</w:t>
            </w:r>
          </w:p>
        </w:tc>
        <w:tc>
          <w:tcPr>
            <w:tcW w:w="1360" w:type="dxa"/>
            <w:tcBorders>
              <w:top w:val="nil"/>
              <w:left w:val="nil"/>
              <w:bottom w:val="nil"/>
              <w:right w:val="nil"/>
            </w:tcBorders>
            <w:shd w:val="clear" w:color="auto" w:fill="auto"/>
            <w:noWrap/>
            <w:vAlign w:val="bottom"/>
            <w:hideMark/>
          </w:tcPr>
          <w:p w:rsidR="005A30A8" w:rsidRPr="005A30A8" w:rsidRDefault="005A30A8" w:rsidP="005A30A8">
            <w:pPr>
              <w:rPr>
                <w:rFonts w:ascii="Calibri" w:hAnsi="Calibri" w:cs="Calibri"/>
                <w:color w:val="000000"/>
                <w:sz w:val="22"/>
                <w:szCs w:val="22"/>
                <w:lang w:eastAsia="es-UY"/>
              </w:rPr>
            </w:pPr>
          </w:p>
        </w:tc>
        <w:tc>
          <w:tcPr>
            <w:tcW w:w="1900" w:type="dxa"/>
            <w:tcBorders>
              <w:top w:val="nil"/>
              <w:left w:val="nil"/>
              <w:bottom w:val="nil"/>
              <w:right w:val="nil"/>
            </w:tcBorders>
            <w:shd w:val="clear" w:color="auto" w:fill="auto"/>
            <w:noWrap/>
            <w:vAlign w:val="bottom"/>
            <w:hideMark/>
          </w:tcPr>
          <w:p w:rsidR="005A30A8" w:rsidRPr="005A30A8" w:rsidRDefault="005A30A8" w:rsidP="005A30A8">
            <w:pPr>
              <w:rPr>
                <w:rFonts w:ascii="Calibri" w:hAnsi="Calibri" w:cs="Calibri"/>
                <w:color w:val="000000"/>
                <w:sz w:val="22"/>
                <w:szCs w:val="22"/>
                <w:lang w:eastAsia="es-UY"/>
              </w:rPr>
            </w:pPr>
          </w:p>
        </w:tc>
      </w:tr>
      <w:tr w:rsidR="005A30A8" w:rsidRPr="005A30A8" w:rsidTr="005A30A8">
        <w:trPr>
          <w:trHeight w:val="300"/>
        </w:trPr>
        <w:tc>
          <w:tcPr>
            <w:tcW w:w="504" w:type="dxa"/>
            <w:tcBorders>
              <w:top w:val="nil"/>
              <w:left w:val="nil"/>
              <w:bottom w:val="nil"/>
              <w:right w:val="nil"/>
            </w:tcBorders>
            <w:shd w:val="clear" w:color="000000" w:fill="4F81BD"/>
            <w:noWrap/>
            <w:vAlign w:val="bottom"/>
            <w:hideMark/>
          </w:tcPr>
          <w:p w:rsidR="005A30A8" w:rsidRPr="005A30A8" w:rsidRDefault="005A30A8" w:rsidP="005A30A8">
            <w:pPr>
              <w:rPr>
                <w:rFonts w:ascii="Calibri" w:hAnsi="Calibri" w:cs="Calibri"/>
                <w:color w:val="FFFFFF"/>
                <w:sz w:val="22"/>
                <w:szCs w:val="22"/>
                <w:lang w:eastAsia="es-UY"/>
              </w:rPr>
            </w:pPr>
            <w:proofErr w:type="spellStart"/>
            <w:r w:rsidRPr="005A30A8">
              <w:rPr>
                <w:rFonts w:ascii="Calibri" w:hAnsi="Calibri" w:cs="Calibri"/>
                <w:color w:val="FFFFFF"/>
                <w:sz w:val="22"/>
                <w:szCs w:val="22"/>
                <w:lang w:eastAsia="es-UY"/>
              </w:rPr>
              <w:t>Item</w:t>
            </w:r>
            <w:proofErr w:type="spellEnd"/>
          </w:p>
        </w:tc>
        <w:tc>
          <w:tcPr>
            <w:tcW w:w="6636" w:type="dxa"/>
            <w:tcBorders>
              <w:top w:val="nil"/>
              <w:left w:val="nil"/>
              <w:bottom w:val="nil"/>
              <w:right w:val="nil"/>
            </w:tcBorders>
            <w:shd w:val="clear" w:color="000000" w:fill="4F81BD"/>
            <w:noWrap/>
            <w:vAlign w:val="bottom"/>
            <w:hideMark/>
          </w:tcPr>
          <w:p w:rsidR="005A30A8" w:rsidRPr="005A30A8" w:rsidRDefault="005A30A8" w:rsidP="005A30A8">
            <w:pPr>
              <w:rPr>
                <w:rFonts w:ascii="Calibri" w:hAnsi="Calibri" w:cs="Calibri"/>
                <w:color w:val="FFFFFF"/>
                <w:sz w:val="22"/>
                <w:szCs w:val="22"/>
                <w:lang w:eastAsia="es-UY"/>
              </w:rPr>
            </w:pPr>
            <w:r w:rsidRPr="005A30A8">
              <w:rPr>
                <w:rFonts w:ascii="Calibri" w:hAnsi="Calibri" w:cs="Calibri"/>
                <w:color w:val="FFFFFF"/>
                <w:sz w:val="22"/>
                <w:szCs w:val="22"/>
                <w:lang w:eastAsia="es-UY"/>
              </w:rPr>
              <w:t>Descripción</w:t>
            </w:r>
          </w:p>
        </w:tc>
        <w:tc>
          <w:tcPr>
            <w:tcW w:w="1360" w:type="dxa"/>
            <w:tcBorders>
              <w:top w:val="nil"/>
              <w:left w:val="nil"/>
              <w:bottom w:val="nil"/>
              <w:right w:val="nil"/>
            </w:tcBorders>
            <w:shd w:val="clear" w:color="000000" w:fill="4F81BD"/>
            <w:noWrap/>
            <w:vAlign w:val="bottom"/>
            <w:hideMark/>
          </w:tcPr>
          <w:p w:rsidR="005A30A8" w:rsidRPr="005A30A8" w:rsidRDefault="005A30A8" w:rsidP="005A30A8">
            <w:pPr>
              <w:rPr>
                <w:rFonts w:ascii="Calibri" w:hAnsi="Calibri" w:cs="Calibri"/>
                <w:color w:val="FFFFFF"/>
                <w:sz w:val="22"/>
                <w:szCs w:val="22"/>
                <w:lang w:eastAsia="es-UY"/>
              </w:rPr>
            </w:pPr>
            <w:r w:rsidRPr="005A30A8">
              <w:rPr>
                <w:rFonts w:ascii="Calibri" w:hAnsi="Calibri" w:cs="Calibri"/>
                <w:color w:val="FFFFFF"/>
                <w:sz w:val="22"/>
                <w:szCs w:val="22"/>
                <w:lang w:eastAsia="es-UY"/>
              </w:rPr>
              <w:t>Descripción</w:t>
            </w:r>
          </w:p>
        </w:tc>
        <w:tc>
          <w:tcPr>
            <w:tcW w:w="1900" w:type="dxa"/>
            <w:tcBorders>
              <w:top w:val="nil"/>
              <w:left w:val="nil"/>
              <w:bottom w:val="nil"/>
              <w:right w:val="nil"/>
            </w:tcBorders>
            <w:shd w:val="clear" w:color="000000" w:fill="4F81BD"/>
            <w:noWrap/>
            <w:vAlign w:val="bottom"/>
            <w:hideMark/>
          </w:tcPr>
          <w:p w:rsidR="005A30A8" w:rsidRPr="005A30A8" w:rsidRDefault="005A30A8" w:rsidP="005A30A8">
            <w:pPr>
              <w:rPr>
                <w:rFonts w:ascii="Calibri" w:hAnsi="Calibri" w:cs="Calibri"/>
                <w:color w:val="FFFFFF"/>
                <w:sz w:val="22"/>
                <w:szCs w:val="22"/>
                <w:lang w:eastAsia="es-UY"/>
              </w:rPr>
            </w:pPr>
            <w:r w:rsidRPr="005A30A8">
              <w:rPr>
                <w:rFonts w:ascii="Calibri" w:hAnsi="Calibri" w:cs="Calibri"/>
                <w:color w:val="FFFFFF"/>
                <w:sz w:val="22"/>
                <w:szCs w:val="22"/>
                <w:lang w:eastAsia="es-UY"/>
              </w:rPr>
              <w:t>Cantidad Solicitada</w:t>
            </w:r>
          </w:p>
        </w:tc>
      </w:tr>
      <w:tr w:rsidR="005A30A8" w:rsidRPr="005A30A8" w:rsidTr="005A30A8">
        <w:trPr>
          <w:trHeight w:val="300"/>
        </w:trPr>
        <w:tc>
          <w:tcPr>
            <w:tcW w:w="504" w:type="dxa"/>
            <w:tcBorders>
              <w:top w:val="nil"/>
              <w:left w:val="nil"/>
              <w:bottom w:val="nil"/>
              <w:right w:val="nil"/>
            </w:tcBorders>
            <w:shd w:val="clear" w:color="000000" w:fill="D8D8D8"/>
            <w:noWrap/>
            <w:hideMark/>
          </w:tcPr>
          <w:p w:rsidR="005A30A8" w:rsidRPr="005A30A8" w:rsidRDefault="005A30A8" w:rsidP="005A30A8">
            <w:pPr>
              <w:jc w:val="right"/>
              <w:rPr>
                <w:rFonts w:ascii="Calibri" w:hAnsi="Calibri" w:cs="Calibri"/>
                <w:color w:val="000000"/>
                <w:sz w:val="22"/>
                <w:szCs w:val="22"/>
                <w:lang w:eastAsia="es-UY"/>
              </w:rPr>
            </w:pPr>
            <w:r w:rsidRPr="005A30A8">
              <w:rPr>
                <w:rFonts w:ascii="Calibri" w:hAnsi="Calibri" w:cs="Calibri"/>
                <w:color w:val="000000"/>
                <w:sz w:val="22"/>
                <w:szCs w:val="22"/>
                <w:lang w:eastAsia="es-UY"/>
              </w:rPr>
              <w:t>1</w:t>
            </w:r>
          </w:p>
        </w:tc>
        <w:tc>
          <w:tcPr>
            <w:tcW w:w="6636" w:type="dxa"/>
            <w:tcBorders>
              <w:top w:val="nil"/>
              <w:left w:val="nil"/>
              <w:bottom w:val="nil"/>
              <w:right w:val="nil"/>
            </w:tcBorders>
            <w:shd w:val="clear" w:color="000000" w:fill="D8D8D8"/>
            <w:noWrap/>
            <w:vAlign w:val="bottom"/>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REPUESTO Y/O ACCESORIO PARA INCUBADORA MANGUITO IRIS</w:t>
            </w:r>
            <w:r>
              <w:rPr>
                <w:rFonts w:ascii="Calibri" w:hAnsi="Calibri" w:cs="Calibri"/>
                <w:color w:val="000000"/>
                <w:sz w:val="22"/>
                <w:szCs w:val="22"/>
                <w:lang w:eastAsia="es-UY"/>
              </w:rPr>
              <w:t>. Marca incubadora FANEM Modelo C1876TS</w:t>
            </w:r>
          </w:p>
        </w:tc>
        <w:tc>
          <w:tcPr>
            <w:tcW w:w="1360" w:type="dxa"/>
            <w:tcBorders>
              <w:top w:val="nil"/>
              <w:left w:val="nil"/>
              <w:bottom w:val="nil"/>
              <w:right w:val="nil"/>
            </w:tcBorders>
            <w:shd w:val="clear" w:color="000000" w:fill="D8D8D8"/>
            <w:noWrap/>
            <w:vAlign w:val="center"/>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UNIDAD</w:t>
            </w:r>
          </w:p>
        </w:tc>
        <w:tc>
          <w:tcPr>
            <w:tcW w:w="1900" w:type="dxa"/>
            <w:tcBorders>
              <w:top w:val="nil"/>
              <w:left w:val="nil"/>
              <w:bottom w:val="nil"/>
              <w:right w:val="nil"/>
            </w:tcBorders>
            <w:shd w:val="clear" w:color="000000" w:fill="D8D8D8"/>
            <w:noWrap/>
            <w:vAlign w:val="center"/>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4,00</w:t>
            </w:r>
          </w:p>
        </w:tc>
      </w:tr>
      <w:tr w:rsidR="005A30A8" w:rsidRPr="005A30A8" w:rsidTr="005A30A8">
        <w:trPr>
          <w:trHeight w:val="300"/>
        </w:trPr>
        <w:tc>
          <w:tcPr>
            <w:tcW w:w="504" w:type="dxa"/>
            <w:tcBorders>
              <w:top w:val="nil"/>
              <w:left w:val="nil"/>
              <w:bottom w:val="nil"/>
              <w:right w:val="nil"/>
            </w:tcBorders>
            <w:shd w:val="clear" w:color="000000" w:fill="D8D8D8"/>
            <w:noWrap/>
            <w:hideMark/>
          </w:tcPr>
          <w:p w:rsidR="005A30A8" w:rsidRPr="005A30A8" w:rsidRDefault="005A30A8" w:rsidP="005A30A8">
            <w:pPr>
              <w:jc w:val="right"/>
              <w:rPr>
                <w:rFonts w:ascii="Calibri" w:hAnsi="Calibri" w:cs="Calibri"/>
                <w:color w:val="000000"/>
                <w:sz w:val="22"/>
                <w:szCs w:val="22"/>
                <w:lang w:eastAsia="es-UY"/>
              </w:rPr>
            </w:pPr>
            <w:r w:rsidRPr="005A30A8">
              <w:rPr>
                <w:rFonts w:ascii="Calibri" w:hAnsi="Calibri" w:cs="Calibri"/>
                <w:color w:val="000000"/>
                <w:sz w:val="22"/>
                <w:szCs w:val="22"/>
                <w:lang w:eastAsia="es-UY"/>
              </w:rPr>
              <w:t>2</w:t>
            </w:r>
          </w:p>
        </w:tc>
        <w:tc>
          <w:tcPr>
            <w:tcW w:w="6636" w:type="dxa"/>
            <w:tcBorders>
              <w:top w:val="nil"/>
              <w:left w:val="nil"/>
              <w:bottom w:val="nil"/>
              <w:right w:val="nil"/>
            </w:tcBorders>
            <w:shd w:val="clear" w:color="000000" w:fill="D8D8D8"/>
            <w:noWrap/>
            <w:vAlign w:val="bottom"/>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REPUESTO Y/O ACCESORIO PARA INCUBADORA</w:t>
            </w:r>
            <w:r>
              <w:rPr>
                <w:rFonts w:ascii="Calibri" w:hAnsi="Calibri" w:cs="Calibri"/>
                <w:color w:val="000000"/>
                <w:sz w:val="22"/>
                <w:szCs w:val="22"/>
                <w:lang w:eastAsia="es-UY"/>
              </w:rPr>
              <w:t xml:space="preserve">. Motor original para incubadora pediátrica marca FANEM Modelo 186TS </w:t>
            </w:r>
            <w:proofErr w:type="spellStart"/>
            <w:r>
              <w:rPr>
                <w:rFonts w:ascii="Calibri" w:hAnsi="Calibri" w:cs="Calibri"/>
                <w:color w:val="000000"/>
                <w:sz w:val="22"/>
                <w:szCs w:val="22"/>
                <w:lang w:eastAsia="es-UY"/>
              </w:rPr>
              <w:t>Nro</w:t>
            </w:r>
            <w:proofErr w:type="spellEnd"/>
            <w:r>
              <w:rPr>
                <w:rFonts w:ascii="Calibri" w:hAnsi="Calibri" w:cs="Calibri"/>
                <w:color w:val="000000"/>
                <w:sz w:val="22"/>
                <w:szCs w:val="22"/>
                <w:lang w:eastAsia="es-UY"/>
              </w:rPr>
              <w:t xml:space="preserve"> Serie cc-10130, </w:t>
            </w:r>
            <w:proofErr w:type="spellStart"/>
            <w:r>
              <w:rPr>
                <w:rFonts w:ascii="Calibri" w:hAnsi="Calibri" w:cs="Calibri"/>
                <w:color w:val="000000"/>
                <w:sz w:val="22"/>
                <w:szCs w:val="22"/>
                <w:lang w:eastAsia="es-UY"/>
              </w:rPr>
              <w:t>Nro</w:t>
            </w:r>
            <w:proofErr w:type="spellEnd"/>
            <w:r>
              <w:rPr>
                <w:rFonts w:ascii="Calibri" w:hAnsi="Calibri" w:cs="Calibri"/>
                <w:color w:val="000000"/>
                <w:sz w:val="22"/>
                <w:szCs w:val="22"/>
                <w:lang w:eastAsia="es-UY"/>
              </w:rPr>
              <w:t xml:space="preserve"> inventario 236587, Ubicado en el </w:t>
            </w:r>
            <w:proofErr w:type="spellStart"/>
            <w:r>
              <w:rPr>
                <w:rFonts w:ascii="Calibri" w:hAnsi="Calibri" w:cs="Calibri"/>
                <w:color w:val="000000"/>
                <w:sz w:val="22"/>
                <w:szCs w:val="22"/>
                <w:lang w:eastAsia="es-UY"/>
              </w:rPr>
              <w:t>Dpto</w:t>
            </w:r>
            <w:proofErr w:type="spellEnd"/>
            <w:r>
              <w:rPr>
                <w:rFonts w:ascii="Calibri" w:hAnsi="Calibri" w:cs="Calibri"/>
                <w:color w:val="000000"/>
                <w:sz w:val="22"/>
                <w:szCs w:val="22"/>
                <w:lang w:eastAsia="es-UY"/>
              </w:rPr>
              <w:t xml:space="preserve"> de </w:t>
            </w:r>
            <w:proofErr w:type="spellStart"/>
            <w:r>
              <w:rPr>
                <w:rFonts w:ascii="Calibri" w:hAnsi="Calibri" w:cs="Calibri"/>
                <w:color w:val="000000"/>
                <w:sz w:val="22"/>
                <w:szCs w:val="22"/>
                <w:lang w:eastAsia="es-UY"/>
              </w:rPr>
              <w:t>Pediatria</w:t>
            </w:r>
            <w:proofErr w:type="spellEnd"/>
            <w:r>
              <w:rPr>
                <w:rFonts w:ascii="Calibri" w:hAnsi="Calibri" w:cs="Calibri"/>
                <w:color w:val="000000"/>
                <w:sz w:val="22"/>
                <w:szCs w:val="22"/>
                <w:lang w:eastAsia="es-UY"/>
              </w:rPr>
              <w:t xml:space="preserve"> (NURSERY).</w:t>
            </w:r>
          </w:p>
        </w:tc>
        <w:tc>
          <w:tcPr>
            <w:tcW w:w="1360" w:type="dxa"/>
            <w:tcBorders>
              <w:top w:val="nil"/>
              <w:left w:val="nil"/>
              <w:bottom w:val="nil"/>
              <w:right w:val="nil"/>
            </w:tcBorders>
            <w:shd w:val="clear" w:color="000000" w:fill="D8D8D8"/>
            <w:noWrap/>
            <w:vAlign w:val="center"/>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UNIDAD</w:t>
            </w:r>
          </w:p>
        </w:tc>
        <w:tc>
          <w:tcPr>
            <w:tcW w:w="1900" w:type="dxa"/>
            <w:tcBorders>
              <w:top w:val="nil"/>
              <w:left w:val="nil"/>
              <w:bottom w:val="nil"/>
              <w:right w:val="nil"/>
            </w:tcBorders>
            <w:shd w:val="clear" w:color="000000" w:fill="D8D8D8"/>
            <w:noWrap/>
            <w:vAlign w:val="center"/>
            <w:hideMark/>
          </w:tcPr>
          <w:p w:rsidR="005A30A8" w:rsidRPr="005A30A8" w:rsidRDefault="005A30A8" w:rsidP="005A30A8">
            <w:pPr>
              <w:rPr>
                <w:rFonts w:ascii="Calibri" w:hAnsi="Calibri" w:cs="Calibri"/>
                <w:color w:val="000000"/>
                <w:sz w:val="22"/>
                <w:szCs w:val="22"/>
                <w:lang w:eastAsia="es-UY"/>
              </w:rPr>
            </w:pPr>
            <w:r w:rsidRPr="005A30A8">
              <w:rPr>
                <w:rFonts w:ascii="Calibri" w:hAnsi="Calibri" w:cs="Calibri"/>
                <w:color w:val="000000"/>
                <w:sz w:val="22"/>
                <w:szCs w:val="22"/>
                <w:lang w:eastAsia="es-UY"/>
              </w:rPr>
              <w:t>1,00</w:t>
            </w:r>
          </w:p>
        </w:tc>
      </w:tr>
    </w:tbl>
    <w:p w:rsidR="00F5677B" w:rsidRDefault="00F5677B" w:rsidP="005A30A8"/>
    <w:p w:rsidR="005A30A8" w:rsidRDefault="005A30A8" w:rsidP="005A30A8"/>
    <w:p w:rsidR="005A30A8" w:rsidRDefault="005A30A8" w:rsidP="005A30A8"/>
    <w:p w:rsidR="005A30A8" w:rsidRPr="005A30A8" w:rsidRDefault="005A30A8" w:rsidP="005A30A8">
      <w:pPr>
        <w:jc w:val="right"/>
      </w:pPr>
      <w:r>
        <w:t>ST/ma</w:t>
      </w:r>
    </w:p>
    <w:sectPr w:rsidR="005A30A8" w:rsidRPr="005A30A8" w:rsidSect="007555B9">
      <w:footerReference w:type="even" r:id="rId11"/>
      <w:footerReference w:type="default" r:id="rId12"/>
      <w:pgSz w:w="11906" w:h="16838"/>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4D8" w:rsidRDefault="00F224D8">
      <w:r>
        <w:separator/>
      </w:r>
    </w:p>
  </w:endnote>
  <w:endnote w:type="continuationSeparator" w:id="1">
    <w:p w:rsidR="00F224D8" w:rsidRDefault="00F22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D8" w:rsidRDefault="00F224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4D8" w:rsidRDefault="00F224D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4D8" w:rsidRDefault="00F224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30A8">
      <w:rPr>
        <w:rStyle w:val="Nmerodepgina"/>
        <w:noProof/>
      </w:rPr>
      <w:t>1</w:t>
    </w:r>
    <w:r>
      <w:rPr>
        <w:rStyle w:val="Nmerodepgina"/>
      </w:rPr>
      <w:fldChar w:fldCharType="end"/>
    </w:r>
  </w:p>
  <w:p w:rsidR="00F224D8" w:rsidRDefault="00F224D8">
    <w:pPr>
      <w:pStyle w:val="Piedepgina"/>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4D8" w:rsidRDefault="00F224D8">
      <w:r>
        <w:separator/>
      </w:r>
    </w:p>
  </w:footnote>
  <w:footnote w:type="continuationSeparator" w:id="1">
    <w:p w:rsidR="00F224D8" w:rsidRDefault="00F22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2DA"/>
    <w:multiLevelType w:val="hybridMultilevel"/>
    <w:tmpl w:val="6E4A7168"/>
    <w:lvl w:ilvl="0" w:tplc="0C0A0001">
      <w:start w:val="1"/>
      <w:numFmt w:val="bullet"/>
      <w:lvlText w:val=""/>
      <w:lvlJc w:val="left"/>
      <w:pPr>
        <w:tabs>
          <w:tab w:val="num" w:pos="3975"/>
        </w:tabs>
        <w:ind w:left="3975" w:hanging="360"/>
      </w:pPr>
      <w:rPr>
        <w:rFonts w:ascii="Symbol" w:hAnsi="Symbol" w:hint="default"/>
      </w:rPr>
    </w:lvl>
    <w:lvl w:ilvl="1" w:tplc="0C0A0019" w:tentative="1">
      <w:start w:val="1"/>
      <w:numFmt w:val="lowerLetter"/>
      <w:lvlText w:val="%2."/>
      <w:lvlJc w:val="left"/>
      <w:pPr>
        <w:tabs>
          <w:tab w:val="num" w:pos="4695"/>
        </w:tabs>
        <w:ind w:left="4695" w:hanging="360"/>
      </w:pPr>
    </w:lvl>
    <w:lvl w:ilvl="2" w:tplc="0C0A001B" w:tentative="1">
      <w:start w:val="1"/>
      <w:numFmt w:val="lowerRoman"/>
      <w:lvlText w:val="%3."/>
      <w:lvlJc w:val="right"/>
      <w:pPr>
        <w:tabs>
          <w:tab w:val="num" w:pos="5415"/>
        </w:tabs>
        <w:ind w:left="5415" w:hanging="180"/>
      </w:pPr>
    </w:lvl>
    <w:lvl w:ilvl="3" w:tplc="0C0A000F" w:tentative="1">
      <w:start w:val="1"/>
      <w:numFmt w:val="decimal"/>
      <w:lvlText w:val="%4."/>
      <w:lvlJc w:val="left"/>
      <w:pPr>
        <w:tabs>
          <w:tab w:val="num" w:pos="6135"/>
        </w:tabs>
        <w:ind w:left="6135" w:hanging="360"/>
      </w:pPr>
    </w:lvl>
    <w:lvl w:ilvl="4" w:tplc="0C0A0019" w:tentative="1">
      <w:start w:val="1"/>
      <w:numFmt w:val="lowerLetter"/>
      <w:lvlText w:val="%5."/>
      <w:lvlJc w:val="left"/>
      <w:pPr>
        <w:tabs>
          <w:tab w:val="num" w:pos="6855"/>
        </w:tabs>
        <w:ind w:left="6855" w:hanging="360"/>
      </w:pPr>
    </w:lvl>
    <w:lvl w:ilvl="5" w:tplc="0C0A001B" w:tentative="1">
      <w:start w:val="1"/>
      <w:numFmt w:val="lowerRoman"/>
      <w:lvlText w:val="%6."/>
      <w:lvlJc w:val="right"/>
      <w:pPr>
        <w:tabs>
          <w:tab w:val="num" w:pos="7575"/>
        </w:tabs>
        <w:ind w:left="7575" w:hanging="180"/>
      </w:pPr>
    </w:lvl>
    <w:lvl w:ilvl="6" w:tplc="0C0A000F" w:tentative="1">
      <w:start w:val="1"/>
      <w:numFmt w:val="decimal"/>
      <w:lvlText w:val="%7."/>
      <w:lvlJc w:val="left"/>
      <w:pPr>
        <w:tabs>
          <w:tab w:val="num" w:pos="8295"/>
        </w:tabs>
        <w:ind w:left="8295" w:hanging="360"/>
      </w:pPr>
    </w:lvl>
    <w:lvl w:ilvl="7" w:tplc="0C0A0019" w:tentative="1">
      <w:start w:val="1"/>
      <w:numFmt w:val="lowerLetter"/>
      <w:lvlText w:val="%8."/>
      <w:lvlJc w:val="left"/>
      <w:pPr>
        <w:tabs>
          <w:tab w:val="num" w:pos="9015"/>
        </w:tabs>
        <w:ind w:left="9015" w:hanging="360"/>
      </w:pPr>
    </w:lvl>
    <w:lvl w:ilvl="8" w:tplc="0C0A001B" w:tentative="1">
      <w:start w:val="1"/>
      <w:numFmt w:val="lowerRoman"/>
      <w:lvlText w:val="%9."/>
      <w:lvlJc w:val="right"/>
      <w:pPr>
        <w:tabs>
          <w:tab w:val="num" w:pos="9735"/>
        </w:tabs>
        <w:ind w:left="9735" w:hanging="180"/>
      </w:pPr>
    </w:lvl>
  </w:abstractNum>
  <w:abstractNum w:abstractNumId="1">
    <w:nsid w:val="1020423D"/>
    <w:multiLevelType w:val="hybridMultilevel"/>
    <w:tmpl w:val="2752B872"/>
    <w:lvl w:ilvl="0" w:tplc="9622001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D4B0274"/>
    <w:multiLevelType w:val="hybridMultilevel"/>
    <w:tmpl w:val="AC26D5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nsid w:val="389F7D57"/>
    <w:multiLevelType w:val="hybridMultilevel"/>
    <w:tmpl w:val="D67840D8"/>
    <w:lvl w:ilvl="0" w:tplc="7AAA3BC8">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5C56E4"/>
    <w:multiLevelType w:val="hybridMultilevel"/>
    <w:tmpl w:val="8C482D7A"/>
    <w:lvl w:ilvl="0" w:tplc="3D82283A">
      <w:start w:val="1"/>
      <w:numFmt w:val="upperLetter"/>
      <w:lvlText w:val="%1)"/>
      <w:lvlJc w:val="left"/>
      <w:pPr>
        <w:tabs>
          <w:tab w:val="num" w:pos="1145"/>
        </w:tabs>
        <w:ind w:left="1145" w:hanging="435"/>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6">
    <w:nsid w:val="48367B3C"/>
    <w:multiLevelType w:val="hybridMultilevel"/>
    <w:tmpl w:val="FEBE8DEC"/>
    <w:lvl w:ilvl="0" w:tplc="3D82283A">
      <w:start w:val="1"/>
      <w:numFmt w:val="upperLetter"/>
      <w:lvlText w:val="%1)"/>
      <w:lvlJc w:val="left"/>
      <w:pPr>
        <w:tabs>
          <w:tab w:val="num" w:pos="1145"/>
        </w:tabs>
        <w:ind w:left="1145" w:hanging="43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2732936"/>
    <w:multiLevelType w:val="hybridMultilevel"/>
    <w:tmpl w:val="6E4A7168"/>
    <w:lvl w:ilvl="0" w:tplc="E61E98E0">
      <w:start w:val="1"/>
      <w:numFmt w:val="upperRoman"/>
      <w:lvlText w:val="%1)"/>
      <w:lvlJc w:val="left"/>
      <w:pPr>
        <w:tabs>
          <w:tab w:val="num" w:pos="4335"/>
        </w:tabs>
        <w:ind w:left="4335" w:hanging="720"/>
      </w:pPr>
      <w:rPr>
        <w:rFonts w:hint="default"/>
        <w:b/>
      </w:rPr>
    </w:lvl>
    <w:lvl w:ilvl="1" w:tplc="0C0A0019" w:tentative="1">
      <w:start w:val="1"/>
      <w:numFmt w:val="lowerLetter"/>
      <w:lvlText w:val="%2."/>
      <w:lvlJc w:val="left"/>
      <w:pPr>
        <w:tabs>
          <w:tab w:val="num" w:pos="4695"/>
        </w:tabs>
        <w:ind w:left="4695" w:hanging="360"/>
      </w:pPr>
    </w:lvl>
    <w:lvl w:ilvl="2" w:tplc="0C0A001B" w:tentative="1">
      <w:start w:val="1"/>
      <w:numFmt w:val="lowerRoman"/>
      <w:lvlText w:val="%3."/>
      <w:lvlJc w:val="right"/>
      <w:pPr>
        <w:tabs>
          <w:tab w:val="num" w:pos="5415"/>
        </w:tabs>
        <w:ind w:left="5415" w:hanging="180"/>
      </w:pPr>
    </w:lvl>
    <w:lvl w:ilvl="3" w:tplc="0C0A000F" w:tentative="1">
      <w:start w:val="1"/>
      <w:numFmt w:val="decimal"/>
      <w:lvlText w:val="%4."/>
      <w:lvlJc w:val="left"/>
      <w:pPr>
        <w:tabs>
          <w:tab w:val="num" w:pos="6135"/>
        </w:tabs>
        <w:ind w:left="6135" w:hanging="360"/>
      </w:pPr>
    </w:lvl>
    <w:lvl w:ilvl="4" w:tplc="0C0A0019" w:tentative="1">
      <w:start w:val="1"/>
      <w:numFmt w:val="lowerLetter"/>
      <w:lvlText w:val="%5."/>
      <w:lvlJc w:val="left"/>
      <w:pPr>
        <w:tabs>
          <w:tab w:val="num" w:pos="6855"/>
        </w:tabs>
        <w:ind w:left="6855" w:hanging="360"/>
      </w:pPr>
    </w:lvl>
    <w:lvl w:ilvl="5" w:tplc="0C0A001B" w:tentative="1">
      <w:start w:val="1"/>
      <w:numFmt w:val="lowerRoman"/>
      <w:lvlText w:val="%6."/>
      <w:lvlJc w:val="right"/>
      <w:pPr>
        <w:tabs>
          <w:tab w:val="num" w:pos="7575"/>
        </w:tabs>
        <w:ind w:left="7575" w:hanging="180"/>
      </w:pPr>
    </w:lvl>
    <w:lvl w:ilvl="6" w:tplc="0C0A000F" w:tentative="1">
      <w:start w:val="1"/>
      <w:numFmt w:val="decimal"/>
      <w:lvlText w:val="%7."/>
      <w:lvlJc w:val="left"/>
      <w:pPr>
        <w:tabs>
          <w:tab w:val="num" w:pos="8295"/>
        </w:tabs>
        <w:ind w:left="8295" w:hanging="360"/>
      </w:pPr>
    </w:lvl>
    <w:lvl w:ilvl="7" w:tplc="0C0A0019" w:tentative="1">
      <w:start w:val="1"/>
      <w:numFmt w:val="lowerLetter"/>
      <w:lvlText w:val="%8."/>
      <w:lvlJc w:val="left"/>
      <w:pPr>
        <w:tabs>
          <w:tab w:val="num" w:pos="9015"/>
        </w:tabs>
        <w:ind w:left="9015" w:hanging="360"/>
      </w:pPr>
    </w:lvl>
    <w:lvl w:ilvl="8" w:tplc="0C0A001B" w:tentative="1">
      <w:start w:val="1"/>
      <w:numFmt w:val="lowerRoman"/>
      <w:lvlText w:val="%9."/>
      <w:lvlJc w:val="right"/>
      <w:pPr>
        <w:tabs>
          <w:tab w:val="num" w:pos="9735"/>
        </w:tabs>
        <w:ind w:left="9735" w:hanging="180"/>
      </w:p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efaultTabStop w:val="708"/>
  <w:hyphenationZone w:val="425"/>
  <w:drawingGridHorizontalSpacing w:val="187"/>
  <w:displayVerticalDrawingGridEvery w:val="2"/>
  <w:characterSpacingControl w:val="doNotCompress"/>
  <w:footnotePr>
    <w:footnote w:id="0"/>
    <w:footnote w:id="1"/>
  </w:footnotePr>
  <w:endnotePr>
    <w:endnote w:id="0"/>
    <w:endnote w:id="1"/>
  </w:endnotePr>
  <w:compat/>
  <w:rsids>
    <w:rsidRoot w:val="00904213"/>
    <w:rsid w:val="00013950"/>
    <w:rsid w:val="000531C6"/>
    <w:rsid w:val="000A3F78"/>
    <w:rsid w:val="001065D0"/>
    <w:rsid w:val="00124A5A"/>
    <w:rsid w:val="00130748"/>
    <w:rsid w:val="00146E1F"/>
    <w:rsid w:val="001A734C"/>
    <w:rsid w:val="001C6344"/>
    <w:rsid w:val="001D554B"/>
    <w:rsid w:val="001E164C"/>
    <w:rsid w:val="0026438B"/>
    <w:rsid w:val="0027032B"/>
    <w:rsid w:val="002A358C"/>
    <w:rsid w:val="002A54C2"/>
    <w:rsid w:val="002D5E7E"/>
    <w:rsid w:val="002F7638"/>
    <w:rsid w:val="003000AB"/>
    <w:rsid w:val="003306C3"/>
    <w:rsid w:val="00336516"/>
    <w:rsid w:val="003D3864"/>
    <w:rsid w:val="00490B6D"/>
    <w:rsid w:val="004B054E"/>
    <w:rsid w:val="00572E1A"/>
    <w:rsid w:val="005A29F6"/>
    <w:rsid w:val="005A30A8"/>
    <w:rsid w:val="005D2958"/>
    <w:rsid w:val="00650E2A"/>
    <w:rsid w:val="006D5068"/>
    <w:rsid w:val="007555B9"/>
    <w:rsid w:val="007957F3"/>
    <w:rsid w:val="007B39F4"/>
    <w:rsid w:val="007D6C2C"/>
    <w:rsid w:val="007E0DEE"/>
    <w:rsid w:val="007F77E1"/>
    <w:rsid w:val="00886DE5"/>
    <w:rsid w:val="008D22ED"/>
    <w:rsid w:val="00904213"/>
    <w:rsid w:val="009141A7"/>
    <w:rsid w:val="00915C7B"/>
    <w:rsid w:val="009227FD"/>
    <w:rsid w:val="00975B32"/>
    <w:rsid w:val="009871F5"/>
    <w:rsid w:val="00A470A9"/>
    <w:rsid w:val="00A63C9F"/>
    <w:rsid w:val="00A77AF0"/>
    <w:rsid w:val="00B41886"/>
    <w:rsid w:val="00BB5EAF"/>
    <w:rsid w:val="00BC3DC5"/>
    <w:rsid w:val="00C466EE"/>
    <w:rsid w:val="00CE58E4"/>
    <w:rsid w:val="00CF0BEE"/>
    <w:rsid w:val="00CF4E23"/>
    <w:rsid w:val="00D33F82"/>
    <w:rsid w:val="00D84C66"/>
    <w:rsid w:val="00E26DC5"/>
    <w:rsid w:val="00EB4F95"/>
    <w:rsid w:val="00F224D8"/>
    <w:rsid w:val="00F552B7"/>
    <w:rsid w:val="00F5677B"/>
    <w:rsid w:val="00F63B23"/>
    <w:rsid w:val="00FD6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C66"/>
    <w:rPr>
      <w:sz w:val="24"/>
      <w:szCs w:val="24"/>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D84C66"/>
    <w:rPr>
      <w:rFonts w:ascii="Courier New" w:hAnsi="Courier New" w:cs="Courier New"/>
      <w:sz w:val="20"/>
      <w:szCs w:val="20"/>
    </w:rPr>
  </w:style>
  <w:style w:type="paragraph" w:styleId="Textodeglobo">
    <w:name w:val="Balloon Text"/>
    <w:basedOn w:val="Normal"/>
    <w:semiHidden/>
    <w:rsid w:val="00D84C66"/>
    <w:rPr>
      <w:rFonts w:ascii="Tahoma" w:hAnsi="Tahoma" w:cs="Tahoma"/>
      <w:sz w:val="16"/>
      <w:szCs w:val="16"/>
    </w:rPr>
  </w:style>
  <w:style w:type="paragraph" w:styleId="Piedepgina">
    <w:name w:val="footer"/>
    <w:basedOn w:val="Normal"/>
    <w:rsid w:val="00D84C66"/>
    <w:pPr>
      <w:tabs>
        <w:tab w:val="center" w:pos="4252"/>
        <w:tab w:val="right" w:pos="8504"/>
      </w:tabs>
    </w:pPr>
  </w:style>
  <w:style w:type="character" w:styleId="Nmerodepgina">
    <w:name w:val="page number"/>
    <w:basedOn w:val="Fuentedeprrafopredeter"/>
    <w:rsid w:val="00D84C66"/>
  </w:style>
  <w:style w:type="character" w:styleId="Hipervnculo">
    <w:name w:val="Hyperlink"/>
    <w:basedOn w:val="Fuentedeprrafopredeter"/>
    <w:uiPriority w:val="99"/>
    <w:unhideWhenUsed/>
    <w:rsid w:val="007957F3"/>
    <w:rPr>
      <w:color w:val="0000FF"/>
      <w:u w:val="single"/>
    </w:rPr>
  </w:style>
  <w:style w:type="paragraph" w:styleId="Encabezado">
    <w:name w:val="header"/>
    <w:basedOn w:val="Normal"/>
    <w:link w:val="EncabezadoCar"/>
    <w:rsid w:val="002D5E7E"/>
    <w:pPr>
      <w:tabs>
        <w:tab w:val="center" w:pos="4252"/>
        <w:tab w:val="right" w:pos="8504"/>
      </w:tabs>
    </w:pPr>
  </w:style>
  <w:style w:type="character" w:customStyle="1" w:styleId="EncabezadoCar">
    <w:name w:val="Encabezado Car"/>
    <w:basedOn w:val="Fuentedeprrafopredeter"/>
    <w:link w:val="Encabezado"/>
    <w:rsid w:val="002D5E7E"/>
    <w:rPr>
      <w:sz w:val="24"/>
      <w:szCs w:val="24"/>
      <w:lang w:val="es-UY"/>
    </w:rPr>
  </w:style>
  <w:style w:type="paragraph" w:styleId="NormalWeb">
    <w:name w:val="Normal (Web)"/>
    <w:basedOn w:val="Normal"/>
    <w:uiPriority w:val="99"/>
    <w:unhideWhenUsed/>
    <w:rsid w:val="002D5E7E"/>
    <w:pPr>
      <w:spacing w:before="100" w:beforeAutospacing="1" w:after="100" w:afterAutospacing="1"/>
    </w:pPr>
    <w:rPr>
      <w:lang w:val="es-ES"/>
    </w:rPr>
  </w:style>
  <w:style w:type="paragraph" w:styleId="z-Principiodelformulario">
    <w:name w:val="HTML Top of Form"/>
    <w:basedOn w:val="Normal"/>
    <w:next w:val="Normal"/>
    <w:link w:val="z-PrincipiodelformularioCar"/>
    <w:hidden/>
    <w:uiPriority w:val="99"/>
    <w:unhideWhenUsed/>
    <w:rsid w:val="002D5E7E"/>
    <w:pPr>
      <w:pBdr>
        <w:bottom w:val="single" w:sz="6" w:space="1" w:color="auto"/>
      </w:pBdr>
      <w:jc w:val="center"/>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rsid w:val="002D5E7E"/>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2D5E7E"/>
    <w:pPr>
      <w:pBdr>
        <w:top w:val="single" w:sz="6" w:space="1" w:color="auto"/>
      </w:pBdr>
      <w:jc w:val="center"/>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rsid w:val="002D5E7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016463">
      <w:bodyDiv w:val="1"/>
      <w:marLeft w:val="0"/>
      <w:marRight w:val="0"/>
      <w:marTop w:val="0"/>
      <w:marBottom w:val="0"/>
      <w:divBdr>
        <w:top w:val="none" w:sz="0" w:space="0" w:color="auto"/>
        <w:left w:val="none" w:sz="0" w:space="0" w:color="auto"/>
        <w:bottom w:val="none" w:sz="0" w:space="0" w:color="auto"/>
        <w:right w:val="none" w:sz="0" w:space="0" w:color="auto"/>
      </w:divBdr>
    </w:div>
    <w:div w:id="107311611">
      <w:bodyDiv w:val="1"/>
      <w:marLeft w:val="0"/>
      <w:marRight w:val="0"/>
      <w:marTop w:val="0"/>
      <w:marBottom w:val="0"/>
      <w:divBdr>
        <w:top w:val="none" w:sz="0" w:space="0" w:color="auto"/>
        <w:left w:val="none" w:sz="0" w:space="0" w:color="auto"/>
        <w:bottom w:val="none" w:sz="0" w:space="0" w:color="auto"/>
        <w:right w:val="none" w:sz="0" w:space="0" w:color="auto"/>
      </w:divBdr>
    </w:div>
    <w:div w:id="3383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647</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MINISTERIO DEL INTERIOR                                                       </vt:lpstr>
    </vt:vector>
  </TitlesOfParts>
  <Company>Dir.Nac.De Sanidad Policial</Company>
  <LinksUpToDate>false</LinksUpToDate>
  <CharactersWithSpaces>4550</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4063268</vt:i4>
      </vt:variant>
      <vt:variant>
        <vt:i4>3</vt:i4>
      </vt:variant>
      <vt:variant>
        <vt:i4>0</vt:i4>
      </vt:variant>
      <vt:variant>
        <vt:i4>5</vt:i4>
      </vt:variant>
      <vt:variant>
        <vt:lpwstr>http://www.comprasestatales.gub.uy/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DEL INTERIOR</dc:title>
  <dc:creator>Dir.Nac.De Sanidad Policial</dc:creator>
  <cp:lastModifiedBy>MASSANELLI</cp:lastModifiedBy>
  <cp:revision>2</cp:revision>
  <cp:lastPrinted>2013-03-18T12:54:00Z</cp:lastPrinted>
  <dcterms:created xsi:type="dcterms:W3CDTF">2015-11-26T14:45:00Z</dcterms:created>
  <dcterms:modified xsi:type="dcterms:W3CDTF">2015-11-26T14:45:00Z</dcterms:modified>
</cp:coreProperties>
</file>