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4C" w:rsidRDefault="00E01D4C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240" w:lineRule="atLeast"/>
        <w:jc w:val="right"/>
        <w:rPr>
          <w:rFonts w:ascii="Calibri" w:eastAsia="Calibri" w:hAnsi="Calibri"/>
        </w:rPr>
      </w:pPr>
    </w:p>
    <w:p w:rsidR="00A3572C" w:rsidRDefault="00A3572C" w:rsidP="00A3572C">
      <w:pPr>
        <w:autoSpaceDE w:val="0"/>
        <w:autoSpaceDN w:val="0"/>
        <w:adjustRightInd w:val="0"/>
        <w:spacing w:before="280" w:after="0" w:line="360" w:lineRule="auto"/>
        <w:jc w:val="center"/>
        <w:rPr>
          <w:rFonts w:eastAsia="Times New Roman" w:cs="Arial"/>
          <w:b/>
          <w:bCs/>
          <w:noProof w:val="0"/>
          <w:color w:val="000000"/>
          <w:sz w:val="21"/>
          <w:szCs w:val="21"/>
          <w:u w:val="single"/>
          <w:lang w:eastAsia="es-UY"/>
        </w:rPr>
      </w:pP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before="280" w:after="0" w:line="360" w:lineRule="auto"/>
        <w:jc w:val="center"/>
        <w:rPr>
          <w:rFonts w:cs="Arial"/>
          <w:b/>
          <w:bCs/>
          <w:color w:val="000000"/>
          <w:sz w:val="21"/>
          <w:szCs w:val="21"/>
          <w:u w:val="single"/>
          <w:lang w:val="es-UY"/>
        </w:rPr>
      </w:pPr>
      <w:r w:rsidRPr="00D37C85">
        <w:rPr>
          <w:rFonts w:cs="Arial"/>
          <w:b/>
          <w:bCs/>
          <w:color w:val="000000"/>
          <w:sz w:val="21"/>
          <w:szCs w:val="21"/>
          <w:u w:val="single"/>
          <w:lang w:val="es-UY"/>
        </w:rPr>
        <w:t>ANEXO I COMPRAS DIRECTAS (REPUESTOS)</w:t>
      </w: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before="280" w:after="0" w:line="360" w:lineRule="auto"/>
        <w:jc w:val="center"/>
        <w:rPr>
          <w:rFonts w:ascii="Calibri" w:hAnsi="Calibri" w:cs="Calibri"/>
          <w:lang w:val="es-UY"/>
        </w:rPr>
      </w:pP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1"/>
          <w:szCs w:val="21"/>
          <w:lang w:val="es-UY"/>
        </w:rPr>
      </w:pPr>
      <w:r w:rsidRPr="00D37C85">
        <w:rPr>
          <w:rFonts w:cs="Arial"/>
          <w:color w:val="000000"/>
          <w:sz w:val="21"/>
          <w:szCs w:val="21"/>
          <w:lang w:val="es-UY"/>
        </w:rPr>
        <w:t>Se informa que por la sola circunstancia de presentarse al presente procedimiento implica que el oferente conoce y acepta las condiciones y requerimientos establecidos en este Anexo.</w:t>
      </w: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 w:line="288" w:lineRule="auto"/>
        <w:ind w:left="707"/>
        <w:rPr>
          <w:rFonts w:ascii="Calibri" w:hAnsi="Calibri" w:cs="Calibri"/>
          <w:lang w:val="es-UY"/>
        </w:rPr>
      </w:pPr>
    </w:p>
    <w:p w:rsidR="00D37C85" w:rsidRDefault="00D37C85" w:rsidP="00D37C85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cs="Arial"/>
          <w:b/>
          <w:bCs/>
          <w:color w:val="000000"/>
          <w:sz w:val="21"/>
          <w:szCs w:val="21"/>
        </w:rPr>
      </w:pPr>
      <w:r>
        <w:rPr>
          <w:rFonts w:cs="Arial"/>
          <w:b/>
          <w:bCs/>
          <w:color w:val="000000"/>
          <w:sz w:val="21"/>
          <w:szCs w:val="21"/>
        </w:rPr>
        <w:t xml:space="preserve">REQUERIMIENTOS: </w:t>
      </w:r>
    </w:p>
    <w:p w:rsidR="00D37C85" w:rsidRDefault="00D37C85" w:rsidP="00D37C85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:rsidR="00D37C85" w:rsidRDefault="00D37C85" w:rsidP="00D37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cs="Arial"/>
          <w:b/>
          <w:bCs/>
          <w:color w:val="000000"/>
          <w:sz w:val="21"/>
          <w:szCs w:val="21"/>
          <w:u w:val="single"/>
        </w:rPr>
      </w:pPr>
      <w:r>
        <w:rPr>
          <w:rFonts w:cs="Arial"/>
          <w:b/>
          <w:bCs/>
          <w:color w:val="000000"/>
          <w:sz w:val="21"/>
          <w:szCs w:val="21"/>
          <w:u w:val="single"/>
        </w:rPr>
        <w:t>COTIZACIÓN</w:t>
      </w: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 w:line="288" w:lineRule="auto"/>
        <w:ind w:left="720"/>
        <w:jc w:val="both"/>
        <w:rPr>
          <w:rFonts w:cs="Arial"/>
          <w:color w:val="00000A"/>
          <w:spacing w:val="-3"/>
          <w:sz w:val="21"/>
          <w:szCs w:val="21"/>
          <w:lang w:val="es-UY"/>
        </w:rPr>
      </w:pPr>
      <w:r w:rsidRPr="00D37C85">
        <w:rPr>
          <w:rFonts w:cs="Arial"/>
          <w:color w:val="000000"/>
          <w:sz w:val="21"/>
          <w:szCs w:val="21"/>
          <w:lang w:val="es-UY"/>
        </w:rPr>
        <w:t>1.1)</w:t>
      </w:r>
      <w:r w:rsidRPr="00D37C85">
        <w:rPr>
          <w:rFonts w:cs="Arial"/>
          <w:b/>
          <w:bCs/>
          <w:color w:val="000000"/>
          <w:sz w:val="21"/>
          <w:szCs w:val="21"/>
          <w:lang w:val="es-UY"/>
        </w:rPr>
        <w:t xml:space="preserve"> </w:t>
      </w:r>
      <w:r w:rsidRPr="00D37C85">
        <w:rPr>
          <w:rFonts w:cs="Arial"/>
          <w:color w:val="000000"/>
          <w:sz w:val="21"/>
          <w:szCs w:val="21"/>
          <w:lang w:val="es-UY"/>
        </w:rPr>
        <w:t>L</w:t>
      </w:r>
      <w:r w:rsidRPr="00D37C85">
        <w:rPr>
          <w:rFonts w:cs="Arial"/>
          <w:color w:val="00000A"/>
          <w:spacing w:val="-3"/>
          <w:sz w:val="21"/>
          <w:szCs w:val="21"/>
          <w:lang w:val="es-UY"/>
        </w:rPr>
        <w:t>os precios se cotizarán en valor unitario y total, en pesos uruguayos, con y sin impuestos. Asimismo la oferta deberá contener en forma clara y precisa,  el total de los bienes cotizados. En caso que los impuestos no surjan de la propuesta, se considerará que el precio cotizado incluye todos los impuestos.</w:t>
      </w: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 w:line="288" w:lineRule="auto"/>
        <w:ind w:left="720"/>
        <w:jc w:val="both"/>
        <w:rPr>
          <w:rFonts w:cs="Arial"/>
          <w:color w:val="000000"/>
          <w:spacing w:val="-3"/>
          <w:sz w:val="21"/>
          <w:szCs w:val="21"/>
          <w:lang w:val="es-UY"/>
        </w:rPr>
      </w:pPr>
      <w:r w:rsidRPr="00D37C85">
        <w:rPr>
          <w:rFonts w:cs="Arial"/>
          <w:color w:val="00000A"/>
          <w:spacing w:val="-3"/>
          <w:sz w:val="21"/>
          <w:szCs w:val="21"/>
          <w:lang w:val="es-UY"/>
        </w:rPr>
        <w:t>1.2) La cotización implica que el oferente entregará la mercadería adquirida en el taller que la Administración indica en el Anexo II, incluyendo en dicho precio todos los gastos que ello implique.</w:t>
      </w:r>
      <w:r w:rsidRPr="00D37C85">
        <w:rPr>
          <w:rFonts w:cs="Arial"/>
          <w:color w:val="000000"/>
          <w:spacing w:val="-3"/>
          <w:sz w:val="21"/>
          <w:szCs w:val="21"/>
          <w:lang w:val="es-UY"/>
        </w:rPr>
        <w:t xml:space="preserve">  Para las entregas en el interior del país, el costo del flete debe estar incluido en el precio unitario del producto.</w:t>
      </w: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 w:line="288" w:lineRule="auto"/>
        <w:ind w:left="720"/>
        <w:jc w:val="both"/>
        <w:rPr>
          <w:rFonts w:cs="Arial"/>
          <w:color w:val="00000A"/>
          <w:sz w:val="21"/>
          <w:szCs w:val="21"/>
          <w:lang w:val="es-UY"/>
        </w:rPr>
      </w:pPr>
      <w:r w:rsidRPr="00D37C85">
        <w:rPr>
          <w:rFonts w:cs="Arial"/>
          <w:color w:val="000000"/>
          <w:spacing w:val="-3"/>
          <w:sz w:val="21"/>
          <w:szCs w:val="21"/>
          <w:lang w:val="es-UY"/>
        </w:rPr>
        <w:t xml:space="preserve">1.3) </w:t>
      </w:r>
      <w:r w:rsidRPr="00D37C85">
        <w:rPr>
          <w:rFonts w:cs="Arial"/>
          <w:color w:val="00000A"/>
          <w:sz w:val="21"/>
          <w:szCs w:val="21"/>
          <w:lang w:val="es-UY"/>
        </w:rPr>
        <w:t>El Anexo II contiene la información detallada de cada repuesto, a una Marca/Vehículo,  Modelo, Chasis y Motor.</w:t>
      </w: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 w:line="288" w:lineRule="auto"/>
        <w:ind w:left="720"/>
        <w:jc w:val="both"/>
        <w:rPr>
          <w:rFonts w:cs="Arial"/>
          <w:color w:val="00000A"/>
          <w:spacing w:val="-3"/>
          <w:sz w:val="21"/>
          <w:szCs w:val="21"/>
          <w:lang w:val="es-UY"/>
        </w:rPr>
      </w:pPr>
      <w:r w:rsidRPr="00D37C85">
        <w:rPr>
          <w:rFonts w:cs="Arial"/>
          <w:color w:val="00000A"/>
          <w:sz w:val="21"/>
          <w:szCs w:val="21"/>
          <w:lang w:val="es-UY"/>
        </w:rPr>
        <w:t xml:space="preserve">1.4) La propuesta técnica se podrá cotizar en la línea de cotización y o por archivo adjunto. </w:t>
      </w:r>
      <w:r w:rsidRPr="00D37C85">
        <w:rPr>
          <w:rFonts w:cs="Arial"/>
          <w:color w:val="00000A"/>
          <w:spacing w:val="-3"/>
          <w:sz w:val="21"/>
          <w:szCs w:val="21"/>
          <w:lang w:val="es-UY"/>
        </w:rPr>
        <w:t xml:space="preserve">La misma deberá ajustarse a los requerimientos técnicos que se detallan en el  Anexo II. </w:t>
      </w: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 w:line="288" w:lineRule="auto"/>
        <w:ind w:left="720"/>
        <w:jc w:val="both"/>
        <w:rPr>
          <w:rFonts w:ascii="Calibri" w:hAnsi="Calibri" w:cs="Calibri"/>
          <w:lang w:val="es-UY"/>
        </w:rPr>
      </w:pPr>
    </w:p>
    <w:p w:rsidR="00D37C85" w:rsidRPr="00D37C85" w:rsidRDefault="00D37C85" w:rsidP="00D37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1"/>
          <w:szCs w:val="21"/>
          <w:lang w:val="es-UY"/>
        </w:rPr>
      </w:pPr>
      <w:r w:rsidRPr="00D37C85">
        <w:rPr>
          <w:rFonts w:cs="Arial"/>
          <w:b/>
          <w:bCs/>
          <w:color w:val="000000"/>
          <w:sz w:val="21"/>
          <w:szCs w:val="21"/>
          <w:u w:val="single"/>
          <w:lang w:val="es-UY"/>
        </w:rPr>
        <w:t>FORMA DE PAGO:</w:t>
      </w:r>
      <w:r w:rsidRPr="00D37C85">
        <w:rPr>
          <w:rFonts w:cs="Arial"/>
          <w:color w:val="000000"/>
          <w:sz w:val="21"/>
          <w:szCs w:val="21"/>
          <w:lang w:val="es-UY"/>
        </w:rPr>
        <w:t xml:space="preserve">  60 días (SIIF).</w:t>
      </w: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 w:line="288" w:lineRule="auto"/>
        <w:rPr>
          <w:rFonts w:ascii="Calibri" w:hAnsi="Calibri" w:cs="Calibri"/>
          <w:lang w:val="es-UY"/>
        </w:rPr>
      </w:pPr>
    </w:p>
    <w:p w:rsidR="00D37C85" w:rsidRDefault="00D37C85" w:rsidP="00D37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bCs/>
          <w:color w:val="000000"/>
          <w:sz w:val="21"/>
          <w:szCs w:val="21"/>
          <w:u w:val="single"/>
        </w:rPr>
      </w:pPr>
      <w:r>
        <w:rPr>
          <w:rFonts w:cs="Arial"/>
          <w:b/>
          <w:bCs/>
          <w:color w:val="000000"/>
          <w:sz w:val="21"/>
          <w:szCs w:val="21"/>
          <w:u w:val="single"/>
        </w:rPr>
        <w:t>PLAZO DE ENTREGA</w:t>
      </w: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cs="Arial"/>
          <w:color w:val="000000"/>
          <w:spacing w:val="-3"/>
          <w:sz w:val="21"/>
          <w:szCs w:val="21"/>
          <w:lang w:val="es-UY"/>
        </w:rPr>
      </w:pPr>
      <w:r w:rsidRPr="00D37C85">
        <w:rPr>
          <w:rFonts w:cs="Arial"/>
          <w:color w:val="000000"/>
          <w:sz w:val="21"/>
          <w:szCs w:val="21"/>
          <w:lang w:val="es-UY"/>
        </w:rPr>
        <w:t>3.1) L</w:t>
      </w:r>
      <w:r w:rsidRPr="00D37C85">
        <w:rPr>
          <w:rFonts w:cs="Arial"/>
          <w:color w:val="000000"/>
          <w:spacing w:val="-3"/>
          <w:sz w:val="21"/>
          <w:szCs w:val="21"/>
          <w:lang w:val="es-UY"/>
        </w:rPr>
        <w:t xml:space="preserve">a entrega de la mercadería, no podrá exceder el plazo de </w:t>
      </w:r>
      <w:r w:rsidRPr="00D37C85">
        <w:rPr>
          <w:rFonts w:cs="Arial"/>
          <w:b/>
          <w:bCs/>
          <w:color w:val="000000"/>
          <w:spacing w:val="-3"/>
          <w:sz w:val="21"/>
          <w:szCs w:val="21"/>
          <w:lang w:val="es-UY"/>
        </w:rPr>
        <w:t>48 horas</w:t>
      </w:r>
      <w:r w:rsidRPr="00D37C85">
        <w:rPr>
          <w:rFonts w:cs="Arial"/>
          <w:color w:val="000000"/>
          <w:spacing w:val="-3"/>
          <w:sz w:val="21"/>
          <w:szCs w:val="21"/>
          <w:lang w:val="es-UY"/>
        </w:rPr>
        <w:t>, contados a partir de la emisión de la orden de compra.</w:t>
      </w: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cs="Arial"/>
          <w:spacing w:val="-3"/>
          <w:sz w:val="21"/>
          <w:szCs w:val="21"/>
          <w:lang w:val="es-UY"/>
        </w:rPr>
      </w:pPr>
      <w:r w:rsidRPr="00D37C85">
        <w:rPr>
          <w:rFonts w:cs="Arial"/>
          <w:color w:val="000000"/>
          <w:spacing w:val="-3"/>
          <w:sz w:val="21"/>
          <w:szCs w:val="21"/>
          <w:lang w:val="es-UY"/>
        </w:rPr>
        <w:t xml:space="preserve">3.2) La misma deberá entregarse en </w:t>
      </w:r>
      <w:r w:rsidRPr="00D37C85">
        <w:rPr>
          <w:rFonts w:cs="Arial"/>
          <w:spacing w:val="-3"/>
          <w:sz w:val="21"/>
          <w:szCs w:val="21"/>
          <w:lang w:val="es-UY"/>
        </w:rPr>
        <w:t xml:space="preserve">los talleres especificados en el ANEXO II, contra remito, entregando la factura en la Oficina del Departamento de Flota de la D.N.B. </w:t>
      </w: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Calibri" w:hAnsi="Calibri" w:cs="Calibri"/>
          <w:lang w:val="es-UY"/>
        </w:rPr>
      </w:pPr>
      <w:r w:rsidRPr="00D37C85">
        <w:rPr>
          <w:rFonts w:cs="Arial"/>
          <w:spacing w:val="-3"/>
          <w:sz w:val="21"/>
          <w:szCs w:val="21"/>
          <w:lang w:val="es-UY"/>
        </w:rPr>
        <w:t>3.3) La mercadería será recibida por el personal autorizado del Departamento de Flota de la D.N.B., quien procederá a controlar la entrega, pudiendo rechazar aquel material que se estime en mal estado o no se ajuste a lo adjudicado.</w:t>
      </w: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Calibri" w:hAnsi="Calibri" w:cs="Calibri"/>
          <w:lang w:val="es-UY"/>
        </w:rPr>
      </w:pPr>
    </w:p>
    <w:p w:rsidR="00D37C85" w:rsidRDefault="00D37C85" w:rsidP="00D37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bCs/>
          <w:color w:val="000000"/>
          <w:sz w:val="21"/>
          <w:szCs w:val="21"/>
          <w:u w:val="single"/>
        </w:rPr>
      </w:pPr>
      <w:r>
        <w:rPr>
          <w:rFonts w:cs="Arial"/>
          <w:b/>
          <w:bCs/>
          <w:color w:val="000000"/>
          <w:sz w:val="21"/>
          <w:szCs w:val="21"/>
          <w:u w:val="single"/>
        </w:rPr>
        <w:t>MANTENIMIENTO DE LA OFERTA</w:t>
      </w:r>
    </w:p>
    <w:p w:rsidR="00D37C85" w:rsidRDefault="00D37C85" w:rsidP="00D37C85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cs="Arial"/>
          <w:color w:val="000000"/>
          <w:spacing w:val="-3"/>
          <w:sz w:val="21"/>
          <w:szCs w:val="21"/>
          <w:lang w:val="es-UY"/>
        </w:rPr>
      </w:pPr>
      <w:r w:rsidRPr="00D37C85">
        <w:rPr>
          <w:rFonts w:cs="Arial"/>
          <w:color w:val="000000"/>
          <w:spacing w:val="-3"/>
          <w:sz w:val="21"/>
          <w:szCs w:val="21"/>
          <w:lang w:val="es-UY"/>
        </w:rPr>
        <w:t>Las propuestas serán válidas y obligarán a los proponentes hasta 20 días hábiles desde la fecha del Acto de Apertura. Vencido dicho plazo se entenderá que el mismo se prorroga automáticamente y así sucesivamente, de no mediar comunicación escrita en contrario o retiro de la propuesta por el interesado con diez días hábiles de antelación.</w:t>
      </w:r>
    </w:p>
    <w:p w:rsidR="00D37C85" w:rsidRDefault="00D37C85" w:rsidP="00D37C85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cs="Arial"/>
          <w:color w:val="000000"/>
          <w:spacing w:val="-3"/>
          <w:sz w:val="21"/>
          <w:szCs w:val="21"/>
          <w:lang w:val="es-UY"/>
        </w:rPr>
      </w:pPr>
    </w:p>
    <w:p w:rsidR="00D37C85" w:rsidRDefault="00D37C85" w:rsidP="00D37C85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cs="Arial"/>
          <w:color w:val="000000"/>
          <w:spacing w:val="-3"/>
          <w:sz w:val="21"/>
          <w:szCs w:val="21"/>
          <w:lang w:val="es-UY"/>
        </w:rPr>
      </w:pPr>
    </w:p>
    <w:p w:rsidR="00D37C85" w:rsidRDefault="00D37C85" w:rsidP="00D37C85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cs="Arial"/>
          <w:color w:val="000000"/>
          <w:spacing w:val="-3"/>
          <w:sz w:val="21"/>
          <w:szCs w:val="21"/>
          <w:lang w:val="es-UY"/>
        </w:rPr>
      </w:pPr>
    </w:p>
    <w:p w:rsidR="00D37C85" w:rsidRDefault="00D37C85" w:rsidP="00D37C85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cs="Arial"/>
          <w:color w:val="000000"/>
          <w:spacing w:val="-3"/>
          <w:sz w:val="21"/>
          <w:szCs w:val="21"/>
          <w:lang w:val="es-UY"/>
        </w:rPr>
      </w:pP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cs="Arial"/>
          <w:color w:val="000000"/>
          <w:spacing w:val="-3"/>
          <w:sz w:val="21"/>
          <w:szCs w:val="21"/>
          <w:lang w:val="es-UY"/>
        </w:rPr>
      </w:pP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cs="Arial"/>
          <w:color w:val="000000"/>
          <w:spacing w:val="-3"/>
          <w:sz w:val="21"/>
          <w:szCs w:val="21"/>
          <w:lang w:val="es-UY"/>
        </w:rPr>
      </w:pPr>
    </w:p>
    <w:p w:rsidR="00D37C85" w:rsidRPr="00984564" w:rsidRDefault="00D37C85" w:rsidP="00D37C8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GARANTIA</w:t>
      </w:r>
    </w:p>
    <w:p w:rsidR="00984564" w:rsidRPr="00332A0C" w:rsidRDefault="00984564" w:rsidP="00984564">
      <w:pPr>
        <w:widowControl w:val="0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Calibri" w:hAnsi="Calibri" w:cs="Calibri"/>
        </w:rPr>
      </w:pPr>
    </w:p>
    <w:p w:rsidR="00D37C85" w:rsidRPr="00984564" w:rsidRDefault="00D37C85" w:rsidP="00D37C85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Calibri" w:hAnsi="Calibri" w:cs="Calibri"/>
          <w:b/>
          <w:lang w:val="es-UY"/>
        </w:rPr>
      </w:pPr>
      <w:r w:rsidRPr="00984564">
        <w:rPr>
          <w:rFonts w:ascii="Calibri" w:hAnsi="Calibri" w:cs="Calibri"/>
          <w:b/>
          <w:lang w:val="es-UY"/>
        </w:rPr>
        <w:t>En la oferta se deberá espe</w:t>
      </w:r>
      <w:r w:rsidR="00137595" w:rsidRPr="00984564">
        <w:rPr>
          <w:rFonts w:ascii="Calibri" w:hAnsi="Calibri" w:cs="Calibri"/>
          <w:b/>
          <w:lang w:val="es-UY"/>
        </w:rPr>
        <w:t>cificar garantía del repuesto y</w:t>
      </w:r>
      <w:r w:rsidRPr="00984564">
        <w:rPr>
          <w:rFonts w:ascii="Calibri" w:hAnsi="Calibri" w:cs="Calibri"/>
          <w:b/>
          <w:lang w:val="es-UY"/>
        </w:rPr>
        <w:t xml:space="preserve"> condiciones de la misma, siendo este un requerimiento excluyente. </w:t>
      </w: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Calibri" w:hAnsi="Calibri" w:cs="Calibri"/>
          <w:lang w:val="es-UY"/>
        </w:rPr>
      </w:pP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 w:line="288" w:lineRule="auto"/>
        <w:ind w:left="720"/>
        <w:jc w:val="both"/>
        <w:rPr>
          <w:rFonts w:ascii="Calibri" w:hAnsi="Calibri" w:cs="Calibri"/>
          <w:lang w:val="es-UY"/>
        </w:rPr>
      </w:pP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Calibri" w:hAnsi="Calibri" w:cs="Calibri"/>
          <w:lang w:val="es-UY"/>
        </w:rPr>
      </w:pP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cs="Arial"/>
          <w:b/>
          <w:bCs/>
          <w:color w:val="000000"/>
          <w:sz w:val="21"/>
          <w:szCs w:val="21"/>
          <w:lang w:val="es-UY"/>
        </w:rPr>
      </w:pPr>
      <w:r w:rsidRPr="00D37C85">
        <w:rPr>
          <w:rFonts w:cs="Arial"/>
          <w:b/>
          <w:bCs/>
          <w:color w:val="000000"/>
          <w:sz w:val="21"/>
          <w:szCs w:val="21"/>
          <w:lang w:val="es-UY"/>
        </w:rPr>
        <w:t>LAS OFERTAS DEBERÁN SER CARGADAS EN LINEA EN SICE ANTES DE QUE EXPIRE EL TIEMPO ESTIPULADO DE NO SER POSIBLE COMUNICARSE AL TELEFONO QUE FIGURA A PIE DE PAGINA</w:t>
      </w: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cs="Arial"/>
          <w:b/>
          <w:bCs/>
          <w:color w:val="000000"/>
          <w:sz w:val="21"/>
          <w:szCs w:val="21"/>
          <w:u w:val="single"/>
          <w:lang w:val="es-UY"/>
        </w:rPr>
      </w:pPr>
      <w:r w:rsidRPr="00D37C85">
        <w:rPr>
          <w:rFonts w:cs="Arial"/>
          <w:b/>
          <w:bCs/>
          <w:color w:val="000000"/>
          <w:sz w:val="21"/>
          <w:szCs w:val="21"/>
          <w:u w:val="single"/>
          <w:lang w:val="es-UY"/>
        </w:rPr>
        <w:br/>
        <w:t>IMPORTANTE: El proveedor debe estar inscripto en RUPE y encontrarse en estado Activo (Requisito excluyente). Los datos de la empresa y domicilio electrónico para las notificaciones se tomarán de este registro.</w:t>
      </w:r>
    </w:p>
    <w:p w:rsidR="00034525" w:rsidRPr="00D37C85" w:rsidRDefault="00034525" w:rsidP="00A3572C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center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EF3297" w:rsidRDefault="00EF3297" w:rsidP="00A3572C">
      <w:pPr>
        <w:autoSpaceDE w:val="0"/>
        <w:autoSpaceDN w:val="0"/>
        <w:adjustRightInd w:val="0"/>
        <w:spacing w:before="280" w:after="0" w:line="360" w:lineRule="auto"/>
        <w:jc w:val="center"/>
        <w:rPr>
          <w:rFonts w:ascii="Gungsuh" w:eastAsia="Gungsuh" w:hAnsi="Gungsuh"/>
          <w:sz w:val="44"/>
          <w:szCs w:val="44"/>
          <w:u w:val="single"/>
          <w:lang w:val="es-UY"/>
        </w:rPr>
      </w:pPr>
    </w:p>
    <w:p w:rsidR="00A3572C" w:rsidRDefault="00A3572C" w:rsidP="00A3572C">
      <w:pPr>
        <w:autoSpaceDE w:val="0"/>
        <w:autoSpaceDN w:val="0"/>
        <w:adjustRightInd w:val="0"/>
        <w:spacing w:before="280" w:after="0" w:line="360" w:lineRule="auto"/>
        <w:jc w:val="center"/>
        <w:rPr>
          <w:rFonts w:eastAsia="Times New Roman" w:cs="Arial"/>
          <w:b/>
          <w:bCs/>
          <w:noProof w:val="0"/>
          <w:color w:val="000000"/>
          <w:sz w:val="28"/>
          <w:szCs w:val="28"/>
          <w:u w:val="single"/>
          <w:lang w:val="es-ES" w:eastAsia="es-UY"/>
        </w:rPr>
      </w:pPr>
      <w:r w:rsidRPr="006C0FF5">
        <w:rPr>
          <w:rFonts w:eastAsia="Times New Roman" w:cs="Arial"/>
          <w:b/>
          <w:bCs/>
          <w:noProof w:val="0"/>
          <w:color w:val="000000"/>
          <w:sz w:val="28"/>
          <w:szCs w:val="28"/>
          <w:u w:val="single"/>
          <w:lang w:val="es-ES" w:eastAsia="es-UY"/>
        </w:rPr>
        <w:t>ANEXO II</w:t>
      </w:r>
    </w:p>
    <w:p w:rsidR="00F94AD8" w:rsidRPr="00F94AD8" w:rsidRDefault="00F94AD8" w:rsidP="001A09A0">
      <w:pPr>
        <w:autoSpaceDE w:val="0"/>
        <w:autoSpaceDN w:val="0"/>
        <w:adjustRightInd w:val="0"/>
        <w:spacing w:before="280" w:after="0" w:line="360" w:lineRule="auto"/>
        <w:jc w:val="center"/>
        <w:rPr>
          <w:rFonts w:eastAsia="Times New Roman" w:cs="Arial"/>
          <w:b/>
          <w:bCs/>
          <w:noProof w:val="0"/>
          <w:color w:val="000000"/>
          <w:sz w:val="28"/>
          <w:szCs w:val="28"/>
          <w:lang w:val="es-ES" w:eastAsia="es-UY"/>
        </w:rPr>
      </w:pPr>
      <w:r w:rsidRPr="00F94AD8">
        <w:rPr>
          <w:rFonts w:eastAsia="Times New Roman" w:cs="Arial"/>
          <w:b/>
          <w:bCs/>
          <w:noProof w:val="0"/>
          <w:color w:val="000000"/>
          <w:sz w:val="28"/>
          <w:szCs w:val="28"/>
          <w:lang w:val="es-ES" w:eastAsia="es-UY"/>
        </w:rPr>
        <w:t xml:space="preserve">Se pretende </w:t>
      </w:r>
      <w:r>
        <w:rPr>
          <w:rFonts w:eastAsia="Times New Roman" w:cs="Arial"/>
          <w:b/>
          <w:bCs/>
          <w:noProof w:val="0"/>
          <w:color w:val="000000"/>
          <w:sz w:val="28"/>
          <w:szCs w:val="28"/>
          <w:lang w:val="es-ES" w:eastAsia="es-UY"/>
        </w:rPr>
        <w:t>adquirir</w:t>
      </w:r>
      <w:r w:rsidRPr="00F94AD8">
        <w:rPr>
          <w:rFonts w:eastAsia="Times New Roman" w:cs="Arial"/>
          <w:b/>
          <w:bCs/>
          <w:noProof w:val="0"/>
          <w:color w:val="000000"/>
          <w:sz w:val="28"/>
          <w:szCs w:val="28"/>
          <w:lang w:val="es-ES" w:eastAsia="es-UY"/>
        </w:rPr>
        <w:t xml:space="preserve"> los siguientes repuestos para Camioneta Ford Ranger XLS 4X4  Año 2019</w:t>
      </w:r>
    </w:p>
    <w:p w:rsidR="00F94AD8" w:rsidRPr="006C0FF5" w:rsidRDefault="00F94AD8" w:rsidP="00A3572C">
      <w:pPr>
        <w:autoSpaceDE w:val="0"/>
        <w:autoSpaceDN w:val="0"/>
        <w:adjustRightInd w:val="0"/>
        <w:spacing w:before="280" w:after="0" w:line="360" w:lineRule="auto"/>
        <w:jc w:val="center"/>
        <w:rPr>
          <w:rFonts w:eastAsia="Times New Roman" w:cs="Arial"/>
          <w:b/>
          <w:bCs/>
          <w:noProof w:val="0"/>
          <w:color w:val="000000"/>
          <w:sz w:val="28"/>
          <w:szCs w:val="28"/>
          <w:u w:val="single"/>
          <w:lang w:val="es-ES" w:eastAsia="es-UY"/>
        </w:rPr>
      </w:pPr>
      <w:r>
        <w:rPr>
          <w:rFonts w:eastAsia="Times New Roman" w:cs="Arial"/>
          <w:b/>
          <w:bCs/>
          <w:noProof w:val="0"/>
          <w:color w:val="000000"/>
          <w:sz w:val="28"/>
          <w:szCs w:val="28"/>
          <w:u w:val="single"/>
          <w:lang w:val="es-ES" w:eastAsia="es-UY"/>
        </w:rPr>
        <w:t xml:space="preserve"> Numero de chasis </w:t>
      </w:r>
      <w:r w:rsidR="001A09A0">
        <w:rPr>
          <w:rFonts w:eastAsia="Times New Roman" w:cs="Arial"/>
          <w:b/>
          <w:bCs/>
          <w:noProof w:val="0"/>
          <w:color w:val="000000"/>
          <w:sz w:val="28"/>
          <w:szCs w:val="28"/>
          <w:u w:val="single"/>
          <w:lang w:val="es-ES" w:eastAsia="es-UY"/>
        </w:rPr>
        <w:t>8AFAR23LKJ136143</w:t>
      </w:r>
    </w:p>
    <w:tbl>
      <w:tblPr>
        <w:tblStyle w:val="Tablaconcuadrcula"/>
        <w:tblW w:w="0" w:type="auto"/>
        <w:tblLook w:val="04A0"/>
      </w:tblPr>
      <w:tblGrid>
        <w:gridCol w:w="1217"/>
        <w:gridCol w:w="1499"/>
        <w:gridCol w:w="3523"/>
        <w:gridCol w:w="2482"/>
      </w:tblGrid>
      <w:tr w:rsidR="00B15815" w:rsidTr="001A09A0">
        <w:tc>
          <w:tcPr>
            <w:tcW w:w="1217" w:type="dxa"/>
          </w:tcPr>
          <w:p w:rsidR="00B15815" w:rsidRDefault="00B15815" w:rsidP="00A3572C">
            <w:pPr>
              <w:autoSpaceDE w:val="0"/>
              <w:autoSpaceDN w:val="0"/>
              <w:adjustRightInd w:val="0"/>
              <w:spacing w:before="280" w:after="0" w:line="360" w:lineRule="auto"/>
              <w:jc w:val="center"/>
              <w:rPr>
                <w:rFonts w:eastAsia="Times New Roman" w:cs="Arial"/>
                <w:b/>
                <w:bCs/>
                <w:noProof w:val="0"/>
                <w:color w:val="000000"/>
                <w:sz w:val="28"/>
                <w:szCs w:val="28"/>
                <w:u w:val="single"/>
                <w:lang w:val="es-ES" w:eastAsia="es-UY"/>
              </w:rPr>
            </w:pPr>
            <w:r>
              <w:rPr>
                <w:rFonts w:eastAsia="Times New Roman" w:cs="Arial"/>
                <w:b/>
                <w:bCs/>
                <w:noProof w:val="0"/>
                <w:color w:val="000000"/>
                <w:sz w:val="28"/>
                <w:szCs w:val="28"/>
                <w:u w:val="single"/>
                <w:lang w:val="es-ES" w:eastAsia="es-UY"/>
              </w:rPr>
              <w:t>Item</w:t>
            </w:r>
          </w:p>
        </w:tc>
        <w:tc>
          <w:tcPr>
            <w:tcW w:w="1499" w:type="dxa"/>
          </w:tcPr>
          <w:p w:rsidR="00B15815" w:rsidRDefault="00B15815" w:rsidP="00A3572C">
            <w:pPr>
              <w:autoSpaceDE w:val="0"/>
              <w:autoSpaceDN w:val="0"/>
              <w:adjustRightInd w:val="0"/>
              <w:spacing w:before="280" w:after="0" w:line="360" w:lineRule="auto"/>
              <w:jc w:val="center"/>
              <w:rPr>
                <w:rFonts w:eastAsia="Times New Roman" w:cs="Arial"/>
                <w:b/>
                <w:bCs/>
                <w:noProof w:val="0"/>
                <w:color w:val="000000"/>
                <w:sz w:val="28"/>
                <w:szCs w:val="28"/>
                <w:u w:val="single"/>
                <w:lang w:val="es-ES" w:eastAsia="es-UY"/>
              </w:rPr>
            </w:pPr>
            <w:r>
              <w:rPr>
                <w:rFonts w:eastAsia="Times New Roman" w:cs="Arial"/>
                <w:b/>
                <w:bCs/>
                <w:noProof w:val="0"/>
                <w:color w:val="000000"/>
                <w:sz w:val="28"/>
                <w:szCs w:val="28"/>
                <w:u w:val="single"/>
                <w:lang w:val="es-ES" w:eastAsia="es-UY"/>
              </w:rPr>
              <w:t>Cantidad</w:t>
            </w:r>
          </w:p>
        </w:tc>
        <w:tc>
          <w:tcPr>
            <w:tcW w:w="3523" w:type="dxa"/>
          </w:tcPr>
          <w:p w:rsidR="00B15815" w:rsidRDefault="00B15815" w:rsidP="00A3572C">
            <w:pPr>
              <w:autoSpaceDE w:val="0"/>
              <w:autoSpaceDN w:val="0"/>
              <w:adjustRightInd w:val="0"/>
              <w:spacing w:before="280" w:after="0" w:line="360" w:lineRule="auto"/>
              <w:jc w:val="center"/>
              <w:rPr>
                <w:rFonts w:eastAsia="Times New Roman" w:cs="Arial"/>
                <w:b/>
                <w:bCs/>
                <w:noProof w:val="0"/>
                <w:color w:val="000000"/>
                <w:sz w:val="28"/>
                <w:szCs w:val="28"/>
                <w:u w:val="single"/>
                <w:lang w:val="es-ES" w:eastAsia="es-UY"/>
              </w:rPr>
            </w:pPr>
            <w:r>
              <w:rPr>
                <w:rFonts w:eastAsia="Times New Roman" w:cs="Arial"/>
                <w:b/>
                <w:bCs/>
                <w:noProof w:val="0"/>
                <w:color w:val="000000"/>
                <w:sz w:val="28"/>
                <w:szCs w:val="28"/>
                <w:u w:val="single"/>
                <w:lang w:val="es-ES" w:eastAsia="es-UY"/>
              </w:rPr>
              <w:t>Detalle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B15815" w:rsidRDefault="00B15815" w:rsidP="00A3572C">
            <w:pPr>
              <w:autoSpaceDE w:val="0"/>
              <w:autoSpaceDN w:val="0"/>
              <w:adjustRightInd w:val="0"/>
              <w:spacing w:before="280" w:after="0" w:line="360" w:lineRule="auto"/>
              <w:jc w:val="center"/>
              <w:rPr>
                <w:rFonts w:eastAsia="Times New Roman" w:cs="Arial"/>
                <w:b/>
                <w:bCs/>
                <w:noProof w:val="0"/>
                <w:color w:val="000000"/>
                <w:sz w:val="28"/>
                <w:szCs w:val="28"/>
                <w:u w:val="single"/>
                <w:lang w:val="es-ES" w:eastAsia="es-UY"/>
              </w:rPr>
            </w:pPr>
            <w:r>
              <w:rPr>
                <w:rFonts w:eastAsia="Times New Roman" w:cs="Arial"/>
                <w:b/>
                <w:bCs/>
                <w:noProof w:val="0"/>
                <w:color w:val="000000"/>
                <w:sz w:val="28"/>
                <w:szCs w:val="28"/>
                <w:u w:val="single"/>
                <w:lang w:val="es-ES" w:eastAsia="es-UY"/>
              </w:rPr>
              <w:t>Modelo</w:t>
            </w:r>
          </w:p>
        </w:tc>
      </w:tr>
      <w:tr w:rsidR="00B15815" w:rsidTr="001A09A0">
        <w:trPr>
          <w:trHeight w:val="714"/>
        </w:trPr>
        <w:tc>
          <w:tcPr>
            <w:tcW w:w="1217" w:type="dxa"/>
          </w:tcPr>
          <w:p w:rsidR="00B15815" w:rsidRPr="00955893" w:rsidRDefault="00B15815" w:rsidP="00A3572C">
            <w:pPr>
              <w:autoSpaceDE w:val="0"/>
              <w:autoSpaceDN w:val="0"/>
              <w:adjustRightInd w:val="0"/>
              <w:spacing w:before="280" w:after="0" w:line="360" w:lineRule="auto"/>
              <w:jc w:val="center"/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</w:pPr>
            <w:r w:rsidRPr="00955893"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  <w:t>1</w:t>
            </w:r>
          </w:p>
        </w:tc>
        <w:tc>
          <w:tcPr>
            <w:tcW w:w="1499" w:type="dxa"/>
          </w:tcPr>
          <w:p w:rsidR="00B15815" w:rsidRPr="00955893" w:rsidRDefault="00F33EF0" w:rsidP="00A3572C">
            <w:pPr>
              <w:autoSpaceDE w:val="0"/>
              <w:autoSpaceDN w:val="0"/>
              <w:adjustRightInd w:val="0"/>
              <w:spacing w:before="280" w:after="0" w:line="360" w:lineRule="auto"/>
              <w:jc w:val="center"/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</w:pPr>
            <w:r w:rsidRPr="00955893"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  <w:t>2</w:t>
            </w:r>
          </w:p>
        </w:tc>
        <w:tc>
          <w:tcPr>
            <w:tcW w:w="3523" w:type="dxa"/>
            <w:tcBorders>
              <w:right w:val="single" w:sz="4" w:space="0" w:color="auto"/>
            </w:tcBorders>
          </w:tcPr>
          <w:p w:rsidR="00B15815" w:rsidRPr="00955893" w:rsidRDefault="00F33EF0" w:rsidP="00A3572C">
            <w:pPr>
              <w:autoSpaceDE w:val="0"/>
              <w:autoSpaceDN w:val="0"/>
              <w:adjustRightInd w:val="0"/>
              <w:spacing w:before="280" w:after="0" w:line="360" w:lineRule="auto"/>
              <w:jc w:val="center"/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</w:pPr>
            <w:r w:rsidRPr="00955893"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  <w:t xml:space="preserve">Juegos de pastillas de freno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15" w:rsidRPr="00955893" w:rsidRDefault="00F94AD8" w:rsidP="00A3572C">
            <w:pPr>
              <w:autoSpaceDE w:val="0"/>
              <w:autoSpaceDN w:val="0"/>
              <w:adjustRightInd w:val="0"/>
              <w:spacing w:before="280" w:after="0" w:line="360" w:lineRule="auto"/>
              <w:jc w:val="center"/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</w:pPr>
            <w:r w:rsidRPr="00955893"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  <w:t>Ford Ranger XLS 4x4 2019</w:t>
            </w:r>
          </w:p>
        </w:tc>
      </w:tr>
      <w:tr w:rsidR="00F94AD8" w:rsidTr="001A09A0">
        <w:tc>
          <w:tcPr>
            <w:tcW w:w="1217" w:type="dxa"/>
          </w:tcPr>
          <w:p w:rsidR="00F94AD8" w:rsidRPr="00955893" w:rsidRDefault="00F94AD8" w:rsidP="00A3572C">
            <w:pPr>
              <w:autoSpaceDE w:val="0"/>
              <w:autoSpaceDN w:val="0"/>
              <w:adjustRightInd w:val="0"/>
              <w:spacing w:before="280" w:after="0" w:line="360" w:lineRule="auto"/>
              <w:jc w:val="center"/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</w:pPr>
            <w:r w:rsidRPr="00955893"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  <w:t>2</w:t>
            </w:r>
          </w:p>
        </w:tc>
        <w:tc>
          <w:tcPr>
            <w:tcW w:w="1499" w:type="dxa"/>
          </w:tcPr>
          <w:p w:rsidR="00F94AD8" w:rsidRPr="00955893" w:rsidRDefault="00F94AD8" w:rsidP="00A3572C">
            <w:pPr>
              <w:autoSpaceDE w:val="0"/>
              <w:autoSpaceDN w:val="0"/>
              <w:adjustRightInd w:val="0"/>
              <w:spacing w:before="280" w:after="0" w:line="360" w:lineRule="auto"/>
              <w:jc w:val="center"/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</w:pPr>
            <w:r w:rsidRPr="00955893"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  <w:t>2</w:t>
            </w:r>
          </w:p>
        </w:tc>
        <w:tc>
          <w:tcPr>
            <w:tcW w:w="3523" w:type="dxa"/>
            <w:tcBorders>
              <w:right w:val="single" w:sz="4" w:space="0" w:color="auto"/>
            </w:tcBorders>
          </w:tcPr>
          <w:p w:rsidR="00F94AD8" w:rsidRPr="00955893" w:rsidRDefault="00F94AD8" w:rsidP="00A3572C">
            <w:pPr>
              <w:autoSpaceDE w:val="0"/>
              <w:autoSpaceDN w:val="0"/>
              <w:adjustRightInd w:val="0"/>
              <w:spacing w:before="280" w:after="0" w:line="360" w:lineRule="auto"/>
              <w:jc w:val="center"/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</w:pPr>
            <w:r w:rsidRPr="00955893"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  <w:t xml:space="preserve">Juegos de discos de freno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8" w:rsidRPr="00955893" w:rsidRDefault="00F94AD8" w:rsidP="00F13B74">
            <w:pPr>
              <w:autoSpaceDE w:val="0"/>
              <w:autoSpaceDN w:val="0"/>
              <w:adjustRightInd w:val="0"/>
              <w:spacing w:before="280" w:after="0" w:line="360" w:lineRule="auto"/>
              <w:jc w:val="center"/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</w:pPr>
            <w:r w:rsidRPr="00955893"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  <w:t>Ford Ranger XLS 4x4 2019</w:t>
            </w:r>
          </w:p>
        </w:tc>
      </w:tr>
      <w:tr w:rsidR="00F94AD8" w:rsidTr="001A09A0">
        <w:tc>
          <w:tcPr>
            <w:tcW w:w="1217" w:type="dxa"/>
          </w:tcPr>
          <w:p w:rsidR="00F94AD8" w:rsidRPr="00955893" w:rsidRDefault="00F94AD8" w:rsidP="00A3572C">
            <w:pPr>
              <w:autoSpaceDE w:val="0"/>
              <w:autoSpaceDN w:val="0"/>
              <w:adjustRightInd w:val="0"/>
              <w:spacing w:before="280" w:after="0" w:line="360" w:lineRule="auto"/>
              <w:jc w:val="center"/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</w:pPr>
            <w:r w:rsidRPr="00955893"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  <w:t>3</w:t>
            </w:r>
          </w:p>
        </w:tc>
        <w:tc>
          <w:tcPr>
            <w:tcW w:w="1499" w:type="dxa"/>
          </w:tcPr>
          <w:p w:rsidR="00F94AD8" w:rsidRPr="00955893" w:rsidRDefault="00F94AD8" w:rsidP="00A3572C">
            <w:pPr>
              <w:autoSpaceDE w:val="0"/>
              <w:autoSpaceDN w:val="0"/>
              <w:adjustRightInd w:val="0"/>
              <w:spacing w:before="280" w:after="0" w:line="360" w:lineRule="auto"/>
              <w:jc w:val="center"/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</w:pPr>
            <w:r w:rsidRPr="00955893"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  <w:t xml:space="preserve">2 </w:t>
            </w:r>
          </w:p>
        </w:tc>
        <w:tc>
          <w:tcPr>
            <w:tcW w:w="3523" w:type="dxa"/>
            <w:tcBorders>
              <w:right w:val="single" w:sz="4" w:space="0" w:color="auto"/>
            </w:tcBorders>
          </w:tcPr>
          <w:p w:rsidR="00F94AD8" w:rsidRPr="00955893" w:rsidRDefault="00F94AD8" w:rsidP="00A3572C">
            <w:pPr>
              <w:autoSpaceDE w:val="0"/>
              <w:autoSpaceDN w:val="0"/>
              <w:adjustRightInd w:val="0"/>
              <w:spacing w:before="280" w:after="0" w:line="360" w:lineRule="auto"/>
              <w:jc w:val="center"/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</w:pPr>
            <w:r w:rsidRPr="00955893"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  <w:t xml:space="preserve">juegos de patines de freno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8" w:rsidRPr="00955893" w:rsidRDefault="00F94AD8" w:rsidP="00F13B74">
            <w:pPr>
              <w:autoSpaceDE w:val="0"/>
              <w:autoSpaceDN w:val="0"/>
              <w:adjustRightInd w:val="0"/>
              <w:spacing w:before="280" w:after="0" w:line="360" w:lineRule="auto"/>
              <w:jc w:val="center"/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</w:pPr>
            <w:r w:rsidRPr="00955893"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  <w:t>Ford Ranger XLS 4x4 2019</w:t>
            </w:r>
          </w:p>
        </w:tc>
      </w:tr>
      <w:tr w:rsidR="00F94AD8" w:rsidTr="001A09A0">
        <w:tc>
          <w:tcPr>
            <w:tcW w:w="1217" w:type="dxa"/>
          </w:tcPr>
          <w:p w:rsidR="00F94AD8" w:rsidRPr="00955893" w:rsidRDefault="00F94AD8" w:rsidP="00A3572C">
            <w:pPr>
              <w:autoSpaceDE w:val="0"/>
              <w:autoSpaceDN w:val="0"/>
              <w:adjustRightInd w:val="0"/>
              <w:spacing w:before="280" w:after="0" w:line="360" w:lineRule="auto"/>
              <w:jc w:val="center"/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</w:pPr>
            <w:r w:rsidRPr="00955893"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  <w:t>4</w:t>
            </w:r>
          </w:p>
        </w:tc>
        <w:tc>
          <w:tcPr>
            <w:tcW w:w="1499" w:type="dxa"/>
          </w:tcPr>
          <w:p w:rsidR="00F94AD8" w:rsidRPr="00955893" w:rsidRDefault="00F94AD8" w:rsidP="00A3572C">
            <w:pPr>
              <w:autoSpaceDE w:val="0"/>
              <w:autoSpaceDN w:val="0"/>
              <w:adjustRightInd w:val="0"/>
              <w:spacing w:before="280" w:after="0" w:line="360" w:lineRule="auto"/>
              <w:jc w:val="center"/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</w:pPr>
            <w:r w:rsidRPr="00955893"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  <w:t>2</w:t>
            </w:r>
          </w:p>
        </w:tc>
        <w:tc>
          <w:tcPr>
            <w:tcW w:w="3523" w:type="dxa"/>
            <w:tcBorders>
              <w:right w:val="single" w:sz="4" w:space="0" w:color="auto"/>
            </w:tcBorders>
          </w:tcPr>
          <w:p w:rsidR="00F94AD8" w:rsidRPr="00955893" w:rsidRDefault="00F94AD8" w:rsidP="00A3572C">
            <w:pPr>
              <w:autoSpaceDE w:val="0"/>
              <w:autoSpaceDN w:val="0"/>
              <w:adjustRightInd w:val="0"/>
              <w:spacing w:before="280" w:after="0" w:line="360" w:lineRule="auto"/>
              <w:jc w:val="center"/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</w:pPr>
            <w:r w:rsidRPr="00955893"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  <w:t xml:space="preserve">Campanas de freno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8" w:rsidRPr="00955893" w:rsidRDefault="00F94AD8" w:rsidP="00F13B74">
            <w:pPr>
              <w:autoSpaceDE w:val="0"/>
              <w:autoSpaceDN w:val="0"/>
              <w:adjustRightInd w:val="0"/>
              <w:spacing w:before="280" w:after="0" w:line="360" w:lineRule="auto"/>
              <w:jc w:val="center"/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</w:pPr>
            <w:r w:rsidRPr="00955893"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  <w:t>Ford Ranger XLS 4x4 2019</w:t>
            </w:r>
          </w:p>
        </w:tc>
      </w:tr>
      <w:tr w:rsidR="00F94AD8" w:rsidTr="001A09A0">
        <w:tc>
          <w:tcPr>
            <w:tcW w:w="1217" w:type="dxa"/>
          </w:tcPr>
          <w:p w:rsidR="00F94AD8" w:rsidRPr="00955893" w:rsidRDefault="00F94AD8" w:rsidP="00A3572C">
            <w:pPr>
              <w:autoSpaceDE w:val="0"/>
              <w:autoSpaceDN w:val="0"/>
              <w:adjustRightInd w:val="0"/>
              <w:spacing w:before="280" w:after="0" w:line="360" w:lineRule="auto"/>
              <w:jc w:val="center"/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</w:pPr>
            <w:r w:rsidRPr="00955893"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  <w:t>5</w:t>
            </w:r>
          </w:p>
        </w:tc>
        <w:tc>
          <w:tcPr>
            <w:tcW w:w="1499" w:type="dxa"/>
          </w:tcPr>
          <w:p w:rsidR="00F94AD8" w:rsidRPr="00955893" w:rsidRDefault="00F94AD8" w:rsidP="00F13B74">
            <w:pPr>
              <w:autoSpaceDE w:val="0"/>
              <w:autoSpaceDN w:val="0"/>
              <w:adjustRightInd w:val="0"/>
              <w:spacing w:before="280" w:after="0" w:line="360" w:lineRule="auto"/>
              <w:jc w:val="center"/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</w:pPr>
            <w:r w:rsidRPr="00955893"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  <w:t>2</w:t>
            </w:r>
          </w:p>
        </w:tc>
        <w:tc>
          <w:tcPr>
            <w:tcW w:w="3523" w:type="dxa"/>
            <w:tcBorders>
              <w:right w:val="single" w:sz="4" w:space="0" w:color="auto"/>
            </w:tcBorders>
          </w:tcPr>
          <w:p w:rsidR="00F94AD8" w:rsidRPr="00955893" w:rsidRDefault="00F94AD8" w:rsidP="00F13B74">
            <w:pPr>
              <w:autoSpaceDE w:val="0"/>
              <w:autoSpaceDN w:val="0"/>
              <w:adjustRightInd w:val="0"/>
              <w:spacing w:before="280" w:after="0" w:line="360" w:lineRule="auto"/>
              <w:jc w:val="center"/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</w:pPr>
            <w:r w:rsidRPr="00955893"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  <w:t>Parrilla de suspensión inferior con rotula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8" w:rsidRPr="00955893" w:rsidRDefault="00F94AD8" w:rsidP="00F13B74">
            <w:pPr>
              <w:autoSpaceDE w:val="0"/>
              <w:autoSpaceDN w:val="0"/>
              <w:adjustRightInd w:val="0"/>
              <w:spacing w:before="280" w:after="0" w:line="360" w:lineRule="auto"/>
              <w:jc w:val="center"/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</w:pPr>
            <w:r w:rsidRPr="00955893"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  <w:t>Ford Ranger XLS 4x4 2019</w:t>
            </w:r>
          </w:p>
        </w:tc>
      </w:tr>
      <w:tr w:rsidR="00F94AD8" w:rsidTr="001A09A0">
        <w:tc>
          <w:tcPr>
            <w:tcW w:w="1217" w:type="dxa"/>
          </w:tcPr>
          <w:p w:rsidR="00F94AD8" w:rsidRPr="00955893" w:rsidRDefault="00F94AD8" w:rsidP="00A3572C">
            <w:pPr>
              <w:autoSpaceDE w:val="0"/>
              <w:autoSpaceDN w:val="0"/>
              <w:adjustRightInd w:val="0"/>
              <w:spacing w:before="280" w:after="0" w:line="360" w:lineRule="auto"/>
              <w:jc w:val="center"/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</w:pPr>
            <w:r w:rsidRPr="00955893"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  <w:t>6</w:t>
            </w:r>
          </w:p>
        </w:tc>
        <w:tc>
          <w:tcPr>
            <w:tcW w:w="1499" w:type="dxa"/>
          </w:tcPr>
          <w:p w:rsidR="00F94AD8" w:rsidRPr="00955893" w:rsidRDefault="00F94AD8" w:rsidP="00A3572C">
            <w:pPr>
              <w:autoSpaceDE w:val="0"/>
              <w:autoSpaceDN w:val="0"/>
              <w:adjustRightInd w:val="0"/>
              <w:spacing w:before="280" w:after="0" w:line="360" w:lineRule="auto"/>
              <w:jc w:val="center"/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</w:pPr>
            <w:r w:rsidRPr="00955893"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  <w:t>2</w:t>
            </w:r>
          </w:p>
        </w:tc>
        <w:tc>
          <w:tcPr>
            <w:tcW w:w="3523" w:type="dxa"/>
            <w:tcBorders>
              <w:right w:val="single" w:sz="4" w:space="0" w:color="auto"/>
            </w:tcBorders>
          </w:tcPr>
          <w:p w:rsidR="00F94AD8" w:rsidRPr="00955893" w:rsidRDefault="00F94AD8" w:rsidP="00A3572C">
            <w:pPr>
              <w:autoSpaceDE w:val="0"/>
              <w:autoSpaceDN w:val="0"/>
              <w:adjustRightInd w:val="0"/>
              <w:spacing w:before="280" w:after="0" w:line="360" w:lineRule="auto"/>
              <w:jc w:val="center"/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</w:pPr>
            <w:r w:rsidRPr="00955893"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  <w:t xml:space="preserve">Punteros de dirección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8" w:rsidRPr="00955893" w:rsidRDefault="00F94AD8" w:rsidP="00F13B74">
            <w:pPr>
              <w:autoSpaceDE w:val="0"/>
              <w:autoSpaceDN w:val="0"/>
              <w:adjustRightInd w:val="0"/>
              <w:spacing w:before="280" w:after="0" w:line="360" w:lineRule="auto"/>
              <w:jc w:val="center"/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</w:pPr>
            <w:r w:rsidRPr="00955893"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  <w:t>Ford Ranger XLS 4x4 2019</w:t>
            </w:r>
          </w:p>
        </w:tc>
      </w:tr>
      <w:tr w:rsidR="00F94AD8" w:rsidTr="001A09A0">
        <w:tc>
          <w:tcPr>
            <w:tcW w:w="1217" w:type="dxa"/>
          </w:tcPr>
          <w:p w:rsidR="00F94AD8" w:rsidRPr="00955893" w:rsidRDefault="00F94AD8" w:rsidP="00A3572C">
            <w:pPr>
              <w:autoSpaceDE w:val="0"/>
              <w:autoSpaceDN w:val="0"/>
              <w:adjustRightInd w:val="0"/>
              <w:spacing w:before="280" w:after="0" w:line="360" w:lineRule="auto"/>
              <w:jc w:val="center"/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</w:pPr>
            <w:r w:rsidRPr="00955893"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  <w:t>7</w:t>
            </w:r>
          </w:p>
        </w:tc>
        <w:tc>
          <w:tcPr>
            <w:tcW w:w="1499" w:type="dxa"/>
          </w:tcPr>
          <w:p w:rsidR="00F94AD8" w:rsidRPr="00955893" w:rsidRDefault="00F94AD8" w:rsidP="00A3572C">
            <w:pPr>
              <w:autoSpaceDE w:val="0"/>
              <w:autoSpaceDN w:val="0"/>
              <w:adjustRightInd w:val="0"/>
              <w:spacing w:before="280" w:after="0" w:line="360" w:lineRule="auto"/>
              <w:jc w:val="center"/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</w:pPr>
            <w:r w:rsidRPr="00955893"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  <w:t>1</w:t>
            </w:r>
          </w:p>
        </w:tc>
        <w:tc>
          <w:tcPr>
            <w:tcW w:w="3523" w:type="dxa"/>
            <w:tcBorders>
              <w:right w:val="single" w:sz="4" w:space="0" w:color="auto"/>
            </w:tcBorders>
          </w:tcPr>
          <w:p w:rsidR="00F94AD8" w:rsidRPr="00955893" w:rsidRDefault="00F94AD8" w:rsidP="00F33EF0">
            <w:pPr>
              <w:autoSpaceDE w:val="0"/>
              <w:autoSpaceDN w:val="0"/>
              <w:adjustRightInd w:val="0"/>
              <w:spacing w:before="280" w:after="0" w:line="360" w:lineRule="auto"/>
              <w:jc w:val="center"/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</w:pPr>
            <w:r w:rsidRPr="00955893"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  <w:t>Colocador  de fuelle Homocinética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8" w:rsidRPr="00955893" w:rsidRDefault="00F61E69" w:rsidP="00F13B74">
            <w:pPr>
              <w:autoSpaceDE w:val="0"/>
              <w:autoSpaceDN w:val="0"/>
              <w:adjustRightInd w:val="0"/>
              <w:spacing w:before="280" w:after="0" w:line="360" w:lineRule="auto"/>
              <w:jc w:val="center"/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</w:pPr>
            <w:r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  <w:t>Standar</w:t>
            </w:r>
          </w:p>
        </w:tc>
      </w:tr>
      <w:tr w:rsidR="00F94AD8" w:rsidTr="001A09A0">
        <w:tc>
          <w:tcPr>
            <w:tcW w:w="1217" w:type="dxa"/>
          </w:tcPr>
          <w:p w:rsidR="00F94AD8" w:rsidRPr="00955893" w:rsidRDefault="00F94AD8" w:rsidP="00A3572C">
            <w:pPr>
              <w:autoSpaceDE w:val="0"/>
              <w:autoSpaceDN w:val="0"/>
              <w:adjustRightInd w:val="0"/>
              <w:spacing w:before="280" w:after="0" w:line="360" w:lineRule="auto"/>
              <w:jc w:val="center"/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</w:pPr>
            <w:r w:rsidRPr="00955893"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  <w:t>8</w:t>
            </w:r>
          </w:p>
        </w:tc>
        <w:tc>
          <w:tcPr>
            <w:tcW w:w="1499" w:type="dxa"/>
          </w:tcPr>
          <w:p w:rsidR="00F94AD8" w:rsidRPr="00955893" w:rsidRDefault="00F94AD8" w:rsidP="00A3572C">
            <w:pPr>
              <w:autoSpaceDE w:val="0"/>
              <w:autoSpaceDN w:val="0"/>
              <w:adjustRightInd w:val="0"/>
              <w:spacing w:before="280" w:after="0" w:line="360" w:lineRule="auto"/>
              <w:jc w:val="center"/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</w:pPr>
            <w:r w:rsidRPr="00955893"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  <w:t>2</w:t>
            </w:r>
          </w:p>
        </w:tc>
        <w:tc>
          <w:tcPr>
            <w:tcW w:w="3523" w:type="dxa"/>
            <w:tcBorders>
              <w:right w:val="single" w:sz="4" w:space="0" w:color="auto"/>
            </w:tcBorders>
          </w:tcPr>
          <w:p w:rsidR="00F94AD8" w:rsidRPr="00955893" w:rsidRDefault="00F94AD8" w:rsidP="00A3572C">
            <w:pPr>
              <w:autoSpaceDE w:val="0"/>
              <w:autoSpaceDN w:val="0"/>
              <w:adjustRightInd w:val="0"/>
              <w:spacing w:before="280" w:after="0" w:line="360" w:lineRule="auto"/>
              <w:jc w:val="center"/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</w:pPr>
            <w:r w:rsidRPr="00955893"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  <w:t xml:space="preserve">Amortiguador traseros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8" w:rsidRPr="00955893" w:rsidRDefault="00F94AD8" w:rsidP="00F13B74">
            <w:pPr>
              <w:autoSpaceDE w:val="0"/>
              <w:autoSpaceDN w:val="0"/>
              <w:adjustRightInd w:val="0"/>
              <w:spacing w:before="280" w:after="0" w:line="360" w:lineRule="auto"/>
              <w:jc w:val="center"/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</w:pPr>
            <w:r w:rsidRPr="00955893"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  <w:t>Ford Ranger XLS 4x4 2019</w:t>
            </w:r>
          </w:p>
        </w:tc>
      </w:tr>
      <w:tr w:rsidR="00F94AD8" w:rsidTr="001A09A0">
        <w:tc>
          <w:tcPr>
            <w:tcW w:w="1217" w:type="dxa"/>
          </w:tcPr>
          <w:p w:rsidR="00F94AD8" w:rsidRPr="00955893" w:rsidRDefault="00F94AD8" w:rsidP="00A3572C">
            <w:pPr>
              <w:autoSpaceDE w:val="0"/>
              <w:autoSpaceDN w:val="0"/>
              <w:adjustRightInd w:val="0"/>
              <w:spacing w:before="280" w:after="0" w:line="360" w:lineRule="auto"/>
              <w:jc w:val="center"/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</w:pPr>
            <w:r w:rsidRPr="00955893"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  <w:t>9</w:t>
            </w:r>
          </w:p>
        </w:tc>
        <w:tc>
          <w:tcPr>
            <w:tcW w:w="1499" w:type="dxa"/>
          </w:tcPr>
          <w:p w:rsidR="00F94AD8" w:rsidRPr="00955893" w:rsidRDefault="00F94AD8" w:rsidP="00A3572C">
            <w:pPr>
              <w:autoSpaceDE w:val="0"/>
              <w:autoSpaceDN w:val="0"/>
              <w:adjustRightInd w:val="0"/>
              <w:spacing w:before="280" w:after="0" w:line="360" w:lineRule="auto"/>
              <w:jc w:val="center"/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</w:pPr>
            <w:r w:rsidRPr="00955893"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  <w:t>2</w:t>
            </w:r>
          </w:p>
        </w:tc>
        <w:tc>
          <w:tcPr>
            <w:tcW w:w="3523" w:type="dxa"/>
            <w:tcBorders>
              <w:right w:val="single" w:sz="4" w:space="0" w:color="auto"/>
            </w:tcBorders>
          </w:tcPr>
          <w:p w:rsidR="00F94AD8" w:rsidRPr="00955893" w:rsidRDefault="00F94AD8" w:rsidP="00A3572C">
            <w:pPr>
              <w:autoSpaceDE w:val="0"/>
              <w:autoSpaceDN w:val="0"/>
              <w:adjustRightInd w:val="0"/>
              <w:spacing w:before="280" w:after="0" w:line="360" w:lineRule="auto"/>
              <w:jc w:val="center"/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</w:pPr>
            <w:r w:rsidRPr="00955893"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  <w:t xml:space="preserve">Amortiguador delantero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8" w:rsidRPr="00955893" w:rsidRDefault="00F94AD8" w:rsidP="00F13B74">
            <w:pPr>
              <w:autoSpaceDE w:val="0"/>
              <w:autoSpaceDN w:val="0"/>
              <w:adjustRightInd w:val="0"/>
              <w:spacing w:before="280" w:after="0" w:line="360" w:lineRule="auto"/>
              <w:jc w:val="center"/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</w:pPr>
            <w:r w:rsidRPr="00955893"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  <w:t>Ford Ranger XLS 4x4 2019</w:t>
            </w:r>
          </w:p>
        </w:tc>
      </w:tr>
      <w:tr w:rsidR="00F94AD8" w:rsidTr="001A09A0">
        <w:tc>
          <w:tcPr>
            <w:tcW w:w="1217" w:type="dxa"/>
          </w:tcPr>
          <w:p w:rsidR="00F94AD8" w:rsidRPr="00955893" w:rsidRDefault="00F94AD8" w:rsidP="00A3572C">
            <w:pPr>
              <w:autoSpaceDE w:val="0"/>
              <w:autoSpaceDN w:val="0"/>
              <w:adjustRightInd w:val="0"/>
              <w:spacing w:before="280" w:after="0" w:line="360" w:lineRule="auto"/>
              <w:jc w:val="center"/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</w:pPr>
            <w:r w:rsidRPr="00955893"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  <w:t>10</w:t>
            </w:r>
          </w:p>
        </w:tc>
        <w:tc>
          <w:tcPr>
            <w:tcW w:w="1499" w:type="dxa"/>
          </w:tcPr>
          <w:p w:rsidR="00F94AD8" w:rsidRPr="00955893" w:rsidRDefault="00F94AD8" w:rsidP="00A3572C">
            <w:pPr>
              <w:autoSpaceDE w:val="0"/>
              <w:autoSpaceDN w:val="0"/>
              <w:adjustRightInd w:val="0"/>
              <w:spacing w:before="280" w:after="0" w:line="360" w:lineRule="auto"/>
              <w:jc w:val="center"/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</w:pPr>
            <w:r w:rsidRPr="00955893"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  <w:t>2</w:t>
            </w:r>
          </w:p>
        </w:tc>
        <w:tc>
          <w:tcPr>
            <w:tcW w:w="3523" w:type="dxa"/>
            <w:tcBorders>
              <w:right w:val="single" w:sz="4" w:space="0" w:color="auto"/>
            </w:tcBorders>
          </w:tcPr>
          <w:p w:rsidR="00F94AD8" w:rsidRPr="00955893" w:rsidRDefault="00F94AD8" w:rsidP="00A3572C">
            <w:pPr>
              <w:autoSpaceDE w:val="0"/>
              <w:autoSpaceDN w:val="0"/>
              <w:adjustRightInd w:val="0"/>
              <w:spacing w:before="280" w:after="0" w:line="360" w:lineRule="auto"/>
              <w:jc w:val="center"/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</w:pPr>
            <w:r w:rsidRPr="00955893"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  <w:t xml:space="preserve">Tuerca de rueda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8" w:rsidRPr="00955893" w:rsidRDefault="00F94AD8" w:rsidP="00F13B74">
            <w:pPr>
              <w:autoSpaceDE w:val="0"/>
              <w:autoSpaceDN w:val="0"/>
              <w:adjustRightInd w:val="0"/>
              <w:spacing w:before="280" w:after="0" w:line="360" w:lineRule="auto"/>
              <w:jc w:val="center"/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</w:pPr>
            <w:r w:rsidRPr="00955893"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  <w:t>Ford Ranger XLS 4x4 2019</w:t>
            </w:r>
          </w:p>
        </w:tc>
      </w:tr>
      <w:tr w:rsidR="00F94AD8" w:rsidTr="001A09A0">
        <w:tc>
          <w:tcPr>
            <w:tcW w:w="1217" w:type="dxa"/>
          </w:tcPr>
          <w:p w:rsidR="00F94AD8" w:rsidRPr="00955893" w:rsidRDefault="00F94AD8" w:rsidP="00A3572C">
            <w:pPr>
              <w:autoSpaceDE w:val="0"/>
              <w:autoSpaceDN w:val="0"/>
              <w:adjustRightInd w:val="0"/>
              <w:spacing w:before="280" w:after="0" w:line="360" w:lineRule="auto"/>
              <w:jc w:val="center"/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</w:pPr>
            <w:r w:rsidRPr="00955893"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  <w:t>11</w:t>
            </w:r>
          </w:p>
        </w:tc>
        <w:tc>
          <w:tcPr>
            <w:tcW w:w="1499" w:type="dxa"/>
          </w:tcPr>
          <w:p w:rsidR="00F94AD8" w:rsidRPr="00955893" w:rsidRDefault="00F94AD8" w:rsidP="00A3572C">
            <w:pPr>
              <w:autoSpaceDE w:val="0"/>
              <w:autoSpaceDN w:val="0"/>
              <w:adjustRightInd w:val="0"/>
              <w:spacing w:before="280" w:after="0" w:line="360" w:lineRule="auto"/>
              <w:jc w:val="center"/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</w:pPr>
            <w:r w:rsidRPr="00955893"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  <w:t>2</w:t>
            </w:r>
          </w:p>
        </w:tc>
        <w:tc>
          <w:tcPr>
            <w:tcW w:w="3523" w:type="dxa"/>
            <w:tcBorders>
              <w:right w:val="single" w:sz="4" w:space="0" w:color="auto"/>
            </w:tcBorders>
          </w:tcPr>
          <w:p w:rsidR="00F94AD8" w:rsidRPr="00955893" w:rsidRDefault="00F94AD8" w:rsidP="00A3572C">
            <w:pPr>
              <w:autoSpaceDE w:val="0"/>
              <w:autoSpaceDN w:val="0"/>
              <w:adjustRightInd w:val="0"/>
              <w:spacing w:before="280" w:after="0" w:line="360" w:lineRule="auto"/>
              <w:jc w:val="center"/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</w:pPr>
            <w:r w:rsidRPr="00955893"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  <w:t xml:space="preserve">Parrilla de suspensión superior con rotula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8" w:rsidRPr="00955893" w:rsidRDefault="00F94AD8" w:rsidP="00F13B74">
            <w:pPr>
              <w:autoSpaceDE w:val="0"/>
              <w:autoSpaceDN w:val="0"/>
              <w:adjustRightInd w:val="0"/>
              <w:spacing w:before="280" w:after="0" w:line="360" w:lineRule="auto"/>
              <w:jc w:val="center"/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</w:pPr>
            <w:r w:rsidRPr="00955893">
              <w:rPr>
                <w:rFonts w:eastAsia="Times New Roman" w:cs="Arial"/>
                <w:bCs/>
                <w:noProof w:val="0"/>
                <w:color w:val="000000"/>
                <w:sz w:val="18"/>
                <w:szCs w:val="18"/>
                <w:lang w:val="es-ES" w:eastAsia="es-UY"/>
              </w:rPr>
              <w:t>Ford Ranger XLS 4x4 2019</w:t>
            </w:r>
          </w:p>
        </w:tc>
      </w:tr>
    </w:tbl>
    <w:p w:rsidR="00EF3297" w:rsidRDefault="00EF3297" w:rsidP="001A09A0">
      <w:pPr>
        <w:pStyle w:val="Piedepgina1"/>
        <w:tabs>
          <w:tab w:val="clear" w:pos="8838"/>
          <w:tab w:val="right" w:pos="8505"/>
        </w:tabs>
        <w:jc w:val="center"/>
        <w:rPr>
          <w:rFonts w:eastAsia="Times New Roman" w:cs="Arial"/>
          <w:bCs/>
          <w:noProof w:val="0"/>
          <w:color w:val="000000"/>
          <w:sz w:val="28"/>
          <w:szCs w:val="28"/>
          <w:lang w:val="es-ES" w:eastAsia="es-UY"/>
        </w:rPr>
      </w:pPr>
    </w:p>
    <w:p w:rsidR="001A09A0" w:rsidRPr="00955893" w:rsidRDefault="004B56BE" w:rsidP="001A09A0">
      <w:pPr>
        <w:pStyle w:val="Piedepgina1"/>
        <w:tabs>
          <w:tab w:val="clear" w:pos="8838"/>
          <w:tab w:val="right" w:pos="8505"/>
        </w:tabs>
        <w:jc w:val="center"/>
        <w:rPr>
          <w:color w:val="404040"/>
          <w:sz w:val="20"/>
          <w:lang w:val="es-ES"/>
        </w:rPr>
      </w:pPr>
      <w:r w:rsidRPr="006C0FF5">
        <w:rPr>
          <w:rFonts w:eastAsia="Times New Roman" w:cs="Arial"/>
          <w:bCs/>
          <w:noProof w:val="0"/>
          <w:color w:val="000000"/>
          <w:sz w:val="28"/>
          <w:szCs w:val="28"/>
          <w:lang w:val="es-ES" w:eastAsia="es-UY"/>
        </w:rPr>
        <w:t>Ante cualquier duda comunicarse al</w:t>
      </w:r>
      <w:r w:rsidR="00955893">
        <w:rPr>
          <w:rFonts w:eastAsia="Times New Roman" w:cs="Arial"/>
          <w:bCs/>
          <w:noProof w:val="0"/>
          <w:color w:val="000000"/>
          <w:sz w:val="28"/>
          <w:szCs w:val="28"/>
          <w:lang w:val="es-ES" w:eastAsia="es-UY"/>
        </w:rPr>
        <w:t xml:space="preserve"> </w:t>
      </w:r>
      <w:hyperlink r:id="rId8" w:history="1">
        <w:r w:rsidR="001A09A0" w:rsidRPr="00955893">
          <w:rPr>
            <w:rStyle w:val="Hipervnculo1"/>
            <w:sz w:val="20"/>
            <w:lang w:val="es-ES"/>
          </w:rPr>
          <w:t>bomberos-compras@minterior.gub.uy-</w:t>
        </w:r>
      </w:hyperlink>
      <w:r w:rsidR="001A09A0" w:rsidRPr="00955893">
        <w:rPr>
          <w:color w:val="404040"/>
          <w:sz w:val="20"/>
          <w:lang w:val="es-ES"/>
        </w:rPr>
        <w:t xml:space="preserve"> 2030-3525</w:t>
      </w:r>
    </w:p>
    <w:p w:rsidR="001A09A0" w:rsidRPr="00955893" w:rsidRDefault="001A09A0" w:rsidP="001A09A0">
      <w:pPr>
        <w:pStyle w:val="Piedepgina1"/>
        <w:tabs>
          <w:tab w:val="clear" w:pos="8838"/>
          <w:tab w:val="right" w:pos="8505"/>
        </w:tabs>
        <w:jc w:val="center"/>
        <w:rPr>
          <w:color w:val="404040"/>
          <w:sz w:val="20"/>
          <w:lang w:val="es-ES"/>
        </w:rPr>
      </w:pPr>
    </w:p>
    <w:p w:rsidR="00A3572C" w:rsidRPr="006C0FF5" w:rsidRDefault="00A3572C" w:rsidP="004B56BE">
      <w:pPr>
        <w:autoSpaceDE w:val="0"/>
        <w:autoSpaceDN w:val="0"/>
        <w:adjustRightInd w:val="0"/>
        <w:spacing w:before="280" w:after="0" w:line="360" w:lineRule="auto"/>
        <w:rPr>
          <w:rFonts w:eastAsia="Times New Roman" w:cs="Arial"/>
          <w:bCs/>
          <w:noProof w:val="0"/>
          <w:color w:val="000000"/>
          <w:sz w:val="28"/>
          <w:szCs w:val="28"/>
          <w:lang w:val="es-ES" w:eastAsia="es-UY"/>
        </w:rPr>
      </w:pPr>
    </w:p>
    <w:p w:rsidR="00A3572C" w:rsidRPr="006C0FF5" w:rsidRDefault="00A3572C" w:rsidP="00034525">
      <w:pPr>
        <w:jc w:val="center"/>
        <w:rPr>
          <w:rFonts w:ascii="Gungsuh" w:eastAsia="Gungsuh" w:hAnsi="Gungsuh"/>
          <w:sz w:val="44"/>
          <w:szCs w:val="44"/>
          <w:u w:val="single"/>
          <w:lang w:val="es-ES"/>
        </w:rPr>
      </w:pPr>
    </w:p>
    <w:sectPr w:rsidR="00A3572C" w:rsidRPr="006C0FF5" w:rsidSect="00E01D4C">
      <w:headerReference w:type="default" r:id="rId9"/>
      <w:footerReference w:type="default" r:id="rId10"/>
      <w:pgSz w:w="11907" w:h="16839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528" w:rsidRDefault="00F77528">
      <w:pPr>
        <w:spacing w:after="0" w:line="240" w:lineRule="auto"/>
      </w:pPr>
      <w:r>
        <w:separator/>
      </w:r>
    </w:p>
  </w:endnote>
  <w:endnote w:type="continuationSeparator" w:id="1">
    <w:p w:rsidR="00F77528" w:rsidRDefault="00F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D4C" w:rsidRDefault="009B3C6A">
    <w:pPr>
      <w:pStyle w:val="Piedepgina1"/>
      <w:tabs>
        <w:tab w:val="clear" w:pos="8838"/>
        <w:tab w:val="right" w:pos="8505"/>
      </w:tabs>
      <w:jc w:val="center"/>
      <w:rPr>
        <w:color w:val="404040"/>
        <w:sz w:val="20"/>
      </w:rPr>
    </w:pPr>
    <w:hyperlink r:id="rId1" w:history="1">
      <w:r w:rsidR="0065607E">
        <w:rPr>
          <w:rStyle w:val="Hipervnculo1"/>
          <w:sz w:val="20"/>
        </w:rPr>
        <w:t>bomberos-compras@minterior.gub.uy-</w:t>
      </w:r>
    </w:hyperlink>
    <w:r w:rsidR="0065607E">
      <w:rPr>
        <w:color w:val="404040"/>
        <w:sz w:val="20"/>
      </w:rPr>
      <w:t xml:space="preserve"> </w:t>
    </w:r>
    <w:r w:rsidR="009237BB">
      <w:rPr>
        <w:color w:val="404040"/>
        <w:sz w:val="20"/>
      </w:rPr>
      <w:t>2030-3525</w:t>
    </w:r>
  </w:p>
  <w:p w:rsidR="009237BB" w:rsidRDefault="009237BB">
    <w:pPr>
      <w:pStyle w:val="Piedepgina1"/>
      <w:tabs>
        <w:tab w:val="clear" w:pos="8838"/>
        <w:tab w:val="right" w:pos="8505"/>
      </w:tabs>
      <w:jc w:val="center"/>
      <w:rPr>
        <w:color w:val="404040"/>
        <w:sz w:val="20"/>
      </w:rPr>
    </w:pPr>
  </w:p>
  <w:p w:rsidR="00E01D4C" w:rsidRDefault="00E01D4C">
    <w:pPr>
      <w:pStyle w:val="Piedepgina1"/>
      <w:tabs>
        <w:tab w:val="clear" w:pos="8838"/>
        <w:tab w:val="right" w:pos="8505"/>
      </w:tabs>
      <w:rPr>
        <w:color w:val="40404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528" w:rsidRDefault="00F77528">
      <w:pPr>
        <w:spacing w:after="0" w:line="240" w:lineRule="auto"/>
      </w:pPr>
      <w:r>
        <w:separator/>
      </w:r>
    </w:p>
  </w:footnote>
  <w:footnote w:type="continuationSeparator" w:id="1">
    <w:p w:rsidR="00F77528" w:rsidRDefault="00F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D4C" w:rsidRDefault="0068105F">
    <w:pPr>
      <w:pStyle w:val="Encabezado1"/>
      <w:tabs>
        <w:tab w:val="clear" w:pos="8838"/>
        <w:tab w:val="right" w:pos="8505"/>
      </w:tabs>
    </w:pPr>
    <w:r>
      <w:rPr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131445</wp:posOffset>
          </wp:positionV>
          <wp:extent cx="7562215" cy="722630"/>
          <wp:effectExtent l="19050" t="0" r="63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BCC5DC"/>
    <w:lvl w:ilvl="0">
      <w:numFmt w:val="bullet"/>
      <w:lvlText w:val="*"/>
      <w:lvlJc w:val="left"/>
    </w:lvl>
  </w:abstractNum>
  <w:abstractNum w:abstractNumId="1">
    <w:nsid w:val="53D60FEE"/>
    <w:multiLevelType w:val="hybridMultilevel"/>
    <w:tmpl w:val="7ADA5A2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D6CC9"/>
    <w:multiLevelType w:val="hybridMultilevel"/>
    <w:tmpl w:val="52CAA4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707DD"/>
    <w:multiLevelType w:val="hybridMultilevel"/>
    <w:tmpl w:val="A8180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4514">
      <o:colormenu v:ext="edit" fill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6D0143"/>
    <w:rsid w:val="000127B6"/>
    <w:rsid w:val="000173F8"/>
    <w:rsid w:val="00024252"/>
    <w:rsid w:val="00034525"/>
    <w:rsid w:val="00034764"/>
    <w:rsid w:val="00042EA4"/>
    <w:rsid w:val="000717C8"/>
    <w:rsid w:val="00072881"/>
    <w:rsid w:val="00081E0E"/>
    <w:rsid w:val="00082E20"/>
    <w:rsid w:val="000C61B2"/>
    <w:rsid w:val="000E05FD"/>
    <w:rsid w:val="00135D3C"/>
    <w:rsid w:val="00137595"/>
    <w:rsid w:val="001421F3"/>
    <w:rsid w:val="00142402"/>
    <w:rsid w:val="00153945"/>
    <w:rsid w:val="00155416"/>
    <w:rsid w:val="00163B08"/>
    <w:rsid w:val="00190AAB"/>
    <w:rsid w:val="00192FE8"/>
    <w:rsid w:val="001A09A0"/>
    <w:rsid w:val="001D0F3E"/>
    <w:rsid w:val="002258FF"/>
    <w:rsid w:val="002325FC"/>
    <w:rsid w:val="00263A5F"/>
    <w:rsid w:val="003C05E4"/>
    <w:rsid w:val="00474DD7"/>
    <w:rsid w:val="004B56BE"/>
    <w:rsid w:val="004D092F"/>
    <w:rsid w:val="005069EA"/>
    <w:rsid w:val="00575FB7"/>
    <w:rsid w:val="00590CBE"/>
    <w:rsid w:val="005A41B7"/>
    <w:rsid w:val="005C0451"/>
    <w:rsid w:val="005E7DBA"/>
    <w:rsid w:val="0065607E"/>
    <w:rsid w:val="0068105F"/>
    <w:rsid w:val="006908C4"/>
    <w:rsid w:val="006C0FF5"/>
    <w:rsid w:val="006D0143"/>
    <w:rsid w:val="0077073D"/>
    <w:rsid w:val="007B3689"/>
    <w:rsid w:val="007C38A1"/>
    <w:rsid w:val="007F778F"/>
    <w:rsid w:val="00801C2A"/>
    <w:rsid w:val="008218B5"/>
    <w:rsid w:val="008441BF"/>
    <w:rsid w:val="008E60E7"/>
    <w:rsid w:val="008E6A61"/>
    <w:rsid w:val="009237BB"/>
    <w:rsid w:val="009463D5"/>
    <w:rsid w:val="00955893"/>
    <w:rsid w:val="00984564"/>
    <w:rsid w:val="009B3C6A"/>
    <w:rsid w:val="009E1686"/>
    <w:rsid w:val="00A31891"/>
    <w:rsid w:val="00A3572C"/>
    <w:rsid w:val="00A823E2"/>
    <w:rsid w:val="00A86EF2"/>
    <w:rsid w:val="00AB3123"/>
    <w:rsid w:val="00B15815"/>
    <w:rsid w:val="00B221F8"/>
    <w:rsid w:val="00B45F89"/>
    <w:rsid w:val="00B61FB6"/>
    <w:rsid w:val="00B81137"/>
    <w:rsid w:val="00BE27F1"/>
    <w:rsid w:val="00C06D13"/>
    <w:rsid w:val="00C31A0C"/>
    <w:rsid w:val="00C35018"/>
    <w:rsid w:val="00C4177B"/>
    <w:rsid w:val="00D032AB"/>
    <w:rsid w:val="00D07473"/>
    <w:rsid w:val="00D37C85"/>
    <w:rsid w:val="00D42B8F"/>
    <w:rsid w:val="00DA2E9A"/>
    <w:rsid w:val="00DB40F9"/>
    <w:rsid w:val="00E01D4C"/>
    <w:rsid w:val="00E47F05"/>
    <w:rsid w:val="00ED1F2D"/>
    <w:rsid w:val="00EE6384"/>
    <w:rsid w:val="00EF3297"/>
    <w:rsid w:val="00F12F43"/>
    <w:rsid w:val="00F33EF0"/>
    <w:rsid w:val="00F3612F"/>
    <w:rsid w:val="00F51DC0"/>
    <w:rsid w:val="00F53152"/>
    <w:rsid w:val="00F61E69"/>
    <w:rsid w:val="00F630A8"/>
    <w:rsid w:val="00F64707"/>
    <w:rsid w:val="00F77528"/>
    <w:rsid w:val="00F810A0"/>
    <w:rsid w:val="00F8547F"/>
    <w:rsid w:val="00F94AD8"/>
    <w:rsid w:val="00FA1C96"/>
    <w:rsid w:val="00FD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D4C"/>
    <w:pPr>
      <w:spacing w:after="160" w:line="259" w:lineRule="auto"/>
    </w:pPr>
    <w:rPr>
      <w:rFonts w:ascii="Arial" w:eastAsia="Arial" w:hAnsi="Arial"/>
      <w:noProof/>
      <w:sz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rsid w:val="00E01D4C"/>
    <w:rPr>
      <w:rFonts w:ascii="Arial" w:eastAsia="Arial" w:hAnsi="Arial"/>
      <w:noProof/>
      <w:sz w:val="24"/>
      <w:lang w:val="en-US" w:eastAsia="en-US"/>
    </w:rPr>
  </w:style>
  <w:style w:type="paragraph" w:customStyle="1" w:styleId="Encabezado1">
    <w:name w:val="Encabezado1"/>
    <w:basedOn w:val="Normal"/>
    <w:rsid w:val="00E01D4C"/>
    <w:pPr>
      <w:tabs>
        <w:tab w:val="center" w:pos="4419"/>
        <w:tab w:val="right" w:pos="8838"/>
      </w:tabs>
      <w:spacing w:after="0" w:line="240" w:lineRule="atLeast"/>
    </w:pPr>
  </w:style>
  <w:style w:type="character" w:customStyle="1" w:styleId="Hipervnculo1">
    <w:name w:val="Hipervínculo1"/>
    <w:basedOn w:val="Fuentedeprrafopredeter"/>
    <w:rsid w:val="00E01D4C"/>
    <w:rPr>
      <w:color w:val="0000FF"/>
      <w:u w:val="single"/>
    </w:rPr>
  </w:style>
  <w:style w:type="paragraph" w:customStyle="1" w:styleId="Piedepgina1">
    <w:name w:val="Pie de página1"/>
    <w:basedOn w:val="Normal"/>
    <w:rsid w:val="00E01D4C"/>
    <w:pPr>
      <w:tabs>
        <w:tab w:val="center" w:pos="4419"/>
        <w:tab w:val="right" w:pos="8838"/>
      </w:tabs>
      <w:spacing w:after="0" w:line="240" w:lineRule="atLeast"/>
    </w:pPr>
  </w:style>
  <w:style w:type="character" w:customStyle="1" w:styleId="EncabezadoCar">
    <w:name w:val="Encabezado Car"/>
    <w:basedOn w:val="Fuentedeprrafopredeter"/>
    <w:rsid w:val="00E01D4C"/>
  </w:style>
  <w:style w:type="character" w:customStyle="1" w:styleId="PiedepginaCar">
    <w:name w:val="Pie de página Car"/>
    <w:basedOn w:val="Fuentedeprrafopredeter"/>
    <w:rsid w:val="00E01D4C"/>
  </w:style>
  <w:style w:type="paragraph" w:styleId="Textodeglobo">
    <w:name w:val="Balloon Text"/>
    <w:basedOn w:val="Normal"/>
    <w:link w:val="TextodegloboCar"/>
    <w:uiPriority w:val="99"/>
    <w:semiHidden/>
    <w:unhideWhenUsed/>
    <w:rsid w:val="000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525"/>
    <w:rPr>
      <w:rFonts w:ascii="Tahoma" w:eastAsia="Arial" w:hAnsi="Tahoma" w:cs="Tahoma"/>
      <w:noProof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163B08"/>
    <w:pPr>
      <w:ind w:left="720"/>
      <w:contextualSpacing/>
    </w:pPr>
  </w:style>
  <w:style w:type="paragraph" w:styleId="Encabezado">
    <w:name w:val="header"/>
    <w:basedOn w:val="Normal"/>
    <w:link w:val="EncabezadoCar1"/>
    <w:uiPriority w:val="99"/>
    <w:semiHidden/>
    <w:unhideWhenUsed/>
    <w:rsid w:val="00024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024252"/>
    <w:rPr>
      <w:rFonts w:ascii="Arial" w:eastAsia="Arial" w:hAnsi="Arial"/>
      <w:noProof/>
      <w:sz w:val="24"/>
      <w:lang w:val="en-US" w:eastAsia="en-US"/>
    </w:rPr>
  </w:style>
  <w:style w:type="paragraph" w:styleId="Piedepgina">
    <w:name w:val="footer"/>
    <w:basedOn w:val="Normal"/>
    <w:link w:val="PiedepginaCar1"/>
    <w:uiPriority w:val="99"/>
    <w:semiHidden/>
    <w:unhideWhenUsed/>
    <w:rsid w:val="00024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024252"/>
    <w:rPr>
      <w:rFonts w:ascii="Arial" w:eastAsia="Arial" w:hAnsi="Arial"/>
      <w:noProof/>
      <w:sz w:val="24"/>
      <w:lang w:val="en-US" w:eastAsia="en-US"/>
    </w:rPr>
  </w:style>
  <w:style w:type="table" w:styleId="Tablaconcuadrcula">
    <w:name w:val="Table Grid"/>
    <w:basedOn w:val="Tablanormal"/>
    <w:uiPriority w:val="59"/>
    <w:rsid w:val="007F77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mberos-compras@minterior.gub.uy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mberos-compras@minterior.gub.uy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29BF6-C7CD-48E0-8C48-DCB100A0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553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Base>C:\Users\32022248\Desktop\maquina de claudia\COMPRA DIRECTA 237-2021 SOFTWARE\</HyperlinkBase>
  <HLinks>
    <vt:vector size="6" baseType="variant">
      <vt:variant>
        <vt:i4>0</vt:i4>
      </vt:variant>
      <vt:variant>
        <vt:i4>0</vt:i4>
      </vt:variant>
      <vt:variant>
        <vt:i4>0</vt:i4>
      </vt:variant>
      <vt:variant>
        <vt:i4>5</vt:i4>
      </vt:variant>
      <vt:variant>
        <vt:lpwstr>mailto:bomberos-compras@minterior.gub.uy-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2022-08-19T14:58:00Z</cp:lastPrinted>
  <dcterms:created xsi:type="dcterms:W3CDTF">2024-04-10T20:07:00Z</dcterms:created>
  <dcterms:modified xsi:type="dcterms:W3CDTF">2024-04-11T16:32:00Z</dcterms:modified>
</cp:coreProperties>
</file>