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DED3" w14:textId="77777777" w:rsidR="005632CE" w:rsidRPr="00A600BE" w:rsidRDefault="00AB5D45">
      <w:pPr>
        <w:rPr>
          <w:rFonts w:asciiTheme="minorHAnsi" w:hAnsiTheme="minorHAnsi" w:cstheme="minorHAnsi"/>
          <w:sz w:val="32"/>
          <w:szCs w:val="32"/>
        </w:rPr>
      </w:pPr>
      <w:r w:rsidRPr="00A600BE">
        <w:rPr>
          <w:rFonts w:asciiTheme="minorHAnsi" w:hAnsiTheme="minorHAnsi" w:cstheme="minorHAnsi"/>
          <w:sz w:val="32"/>
          <w:szCs w:val="32"/>
        </w:rPr>
        <w:t>DIRECCION GENERAL IMPOSITIVA</w:t>
      </w:r>
    </w:p>
    <w:p w14:paraId="1A72DED4" w14:textId="77777777" w:rsidR="00A600BE" w:rsidRDefault="00A600BE">
      <w:pPr>
        <w:pStyle w:val="Ttulo11"/>
        <w:rPr>
          <w:rFonts w:asciiTheme="minorHAnsi" w:hAnsiTheme="minorHAnsi" w:cstheme="minorHAnsi"/>
          <w:sz w:val="24"/>
          <w:szCs w:val="24"/>
        </w:rPr>
      </w:pPr>
    </w:p>
    <w:p w14:paraId="1A72DED5" w14:textId="77777777" w:rsidR="005632CE" w:rsidRPr="00D65F84" w:rsidRDefault="00AB5D45">
      <w:pPr>
        <w:pStyle w:val="Ttulo11"/>
        <w:rPr>
          <w:rFonts w:asciiTheme="minorHAnsi" w:hAnsiTheme="minorHAnsi" w:cstheme="minorHAnsi"/>
          <w:sz w:val="24"/>
          <w:szCs w:val="24"/>
        </w:rPr>
      </w:pPr>
      <w:r w:rsidRPr="00D65F84">
        <w:rPr>
          <w:rFonts w:asciiTheme="minorHAnsi" w:hAnsiTheme="minorHAnsi" w:cstheme="minorHAnsi"/>
          <w:sz w:val="24"/>
          <w:szCs w:val="24"/>
        </w:rPr>
        <w:t>DEPARTAMENTO CONTRATACIONES Y SUMINISTROS</w:t>
      </w:r>
    </w:p>
    <w:p w14:paraId="1A72DED6" w14:textId="77777777" w:rsidR="00A600BE" w:rsidRDefault="00A600BE">
      <w:pPr>
        <w:pStyle w:val="Textbody"/>
        <w:rPr>
          <w:rFonts w:asciiTheme="minorHAnsi" w:hAnsiTheme="minorHAnsi" w:cstheme="minorHAnsi"/>
          <w:b/>
          <w:sz w:val="24"/>
          <w:szCs w:val="24"/>
        </w:rPr>
      </w:pPr>
      <w:bookmarkStart w:id="0" w:name="QuickMark"/>
      <w:bookmarkEnd w:id="0"/>
    </w:p>
    <w:p w14:paraId="1A72DED7" w14:textId="5FFE07A2" w:rsidR="005632CE" w:rsidRDefault="00AB5D45">
      <w:pPr>
        <w:pStyle w:val="Textbody"/>
        <w:rPr>
          <w:rFonts w:asciiTheme="minorHAnsi" w:hAnsiTheme="minorHAnsi" w:cstheme="minorHAnsi"/>
          <w:b/>
          <w:sz w:val="24"/>
          <w:szCs w:val="24"/>
        </w:rPr>
      </w:pPr>
      <w:r w:rsidRPr="00D65F84">
        <w:rPr>
          <w:rFonts w:asciiTheme="minorHAnsi" w:hAnsiTheme="minorHAnsi" w:cstheme="minorHAnsi"/>
          <w:b/>
          <w:sz w:val="24"/>
          <w:szCs w:val="24"/>
        </w:rPr>
        <w:t>Daniel Fernández Crespo 1534 8vo.</w:t>
      </w:r>
      <w:r w:rsidR="0010145F">
        <w:rPr>
          <w:rFonts w:asciiTheme="minorHAnsi" w:hAnsiTheme="minorHAnsi" w:cstheme="minorHAnsi"/>
          <w:b/>
          <w:sz w:val="24"/>
          <w:szCs w:val="24"/>
        </w:rPr>
        <w:t xml:space="preserve"> p</w:t>
      </w:r>
      <w:r w:rsidRPr="00D65F84">
        <w:rPr>
          <w:rFonts w:asciiTheme="minorHAnsi" w:hAnsiTheme="minorHAnsi" w:cstheme="minorHAnsi"/>
          <w:b/>
          <w:sz w:val="24"/>
          <w:szCs w:val="24"/>
        </w:rPr>
        <w:t xml:space="preserve">iso          Tel. </w:t>
      </w:r>
      <w:r w:rsidR="0069765F">
        <w:rPr>
          <w:rFonts w:asciiTheme="minorHAnsi" w:hAnsiTheme="minorHAnsi" w:cstheme="minorHAnsi"/>
          <w:b/>
          <w:sz w:val="24"/>
          <w:szCs w:val="24"/>
        </w:rPr>
        <w:t>24</w:t>
      </w:r>
      <w:r w:rsidRPr="00D65F84">
        <w:rPr>
          <w:rFonts w:asciiTheme="minorHAnsi" w:hAnsiTheme="minorHAnsi" w:cstheme="minorHAnsi"/>
          <w:b/>
          <w:sz w:val="24"/>
          <w:szCs w:val="24"/>
        </w:rPr>
        <w:t xml:space="preserve">036301 </w:t>
      </w:r>
    </w:p>
    <w:p w14:paraId="361F4265" w14:textId="77777777" w:rsidR="005B0FAD" w:rsidRPr="00D65F84" w:rsidRDefault="005B0FAD">
      <w:pPr>
        <w:pStyle w:val="Textbody"/>
        <w:rPr>
          <w:rFonts w:asciiTheme="minorHAnsi" w:hAnsiTheme="minorHAnsi" w:cstheme="minorHAnsi"/>
          <w:b/>
          <w:sz w:val="24"/>
          <w:szCs w:val="24"/>
        </w:rPr>
      </w:pPr>
    </w:p>
    <w:p w14:paraId="1A72DED8" w14:textId="1A5E558D" w:rsidR="006678E1" w:rsidRPr="005B0FAD" w:rsidRDefault="006678E1">
      <w:pPr>
        <w:pStyle w:val="Ttulo21"/>
        <w:rPr>
          <w:rFonts w:asciiTheme="minorHAnsi" w:hAnsiTheme="minorHAnsi" w:cstheme="minorHAnsi"/>
          <w:b w:val="0"/>
          <w:sz w:val="24"/>
          <w:szCs w:val="24"/>
        </w:rPr>
      </w:pPr>
      <w:r w:rsidRPr="005B0FAD">
        <w:rPr>
          <w:rFonts w:asciiTheme="minorHAnsi" w:hAnsiTheme="minorHAnsi" w:cstheme="minorHAnsi"/>
          <w:b w:val="0"/>
          <w:sz w:val="24"/>
          <w:szCs w:val="24"/>
        </w:rPr>
        <w:t xml:space="preserve">Montevideo, </w:t>
      </w:r>
      <w:r w:rsidR="0085756F" w:rsidRPr="005B0FAD">
        <w:rPr>
          <w:rFonts w:asciiTheme="minorHAnsi" w:hAnsiTheme="minorHAnsi" w:cstheme="minorHAnsi"/>
          <w:b w:val="0"/>
          <w:sz w:val="24"/>
          <w:szCs w:val="24"/>
        </w:rPr>
        <w:t>2</w:t>
      </w:r>
      <w:r w:rsidRPr="005B0FAD">
        <w:rPr>
          <w:rFonts w:asciiTheme="minorHAnsi" w:hAnsiTheme="minorHAnsi" w:cstheme="minorHAnsi"/>
          <w:b w:val="0"/>
          <w:sz w:val="24"/>
          <w:szCs w:val="24"/>
        </w:rPr>
        <w:t xml:space="preserve"> de </w:t>
      </w:r>
      <w:r w:rsidR="00C420ED" w:rsidRPr="005B0FAD">
        <w:rPr>
          <w:rFonts w:asciiTheme="minorHAnsi" w:hAnsiTheme="minorHAnsi" w:cstheme="minorHAnsi"/>
          <w:b w:val="0"/>
          <w:sz w:val="24"/>
          <w:szCs w:val="24"/>
        </w:rPr>
        <w:t>junio</w:t>
      </w:r>
      <w:r w:rsidRPr="005B0FAD">
        <w:rPr>
          <w:rFonts w:asciiTheme="minorHAnsi" w:hAnsiTheme="minorHAnsi" w:cstheme="minorHAnsi"/>
          <w:b w:val="0"/>
          <w:sz w:val="24"/>
          <w:szCs w:val="24"/>
        </w:rPr>
        <w:t xml:space="preserve"> de 202</w:t>
      </w:r>
      <w:r w:rsidR="00C420ED" w:rsidRPr="005B0FAD">
        <w:rPr>
          <w:rFonts w:asciiTheme="minorHAnsi" w:hAnsiTheme="minorHAnsi" w:cstheme="minorHAnsi"/>
          <w:b w:val="0"/>
          <w:sz w:val="24"/>
          <w:szCs w:val="24"/>
        </w:rPr>
        <w:t>3</w:t>
      </w:r>
      <w:r w:rsidRPr="005B0FAD">
        <w:rPr>
          <w:rFonts w:asciiTheme="minorHAnsi" w:hAnsiTheme="minorHAnsi" w:cstheme="minorHAnsi"/>
          <w:b w:val="0"/>
          <w:sz w:val="24"/>
          <w:szCs w:val="24"/>
        </w:rPr>
        <w:t>.</w:t>
      </w:r>
    </w:p>
    <w:p w14:paraId="1A72DED9" w14:textId="77777777" w:rsidR="005632CE" w:rsidRPr="006678E1" w:rsidRDefault="005632CE">
      <w:pPr>
        <w:pStyle w:val="Textbody"/>
        <w:rPr>
          <w:rFonts w:asciiTheme="minorHAnsi" w:hAnsiTheme="minorHAnsi" w:cstheme="minorHAnsi"/>
          <w:sz w:val="24"/>
          <w:szCs w:val="24"/>
        </w:rPr>
      </w:pPr>
    </w:p>
    <w:p w14:paraId="1A72DEDA" w14:textId="77777777" w:rsidR="00A600BE" w:rsidRDefault="00AB5D45">
      <w:pPr>
        <w:pStyle w:val="Textbody"/>
        <w:jc w:val="center"/>
        <w:rPr>
          <w:rFonts w:asciiTheme="minorHAnsi" w:hAnsiTheme="minorHAnsi" w:cstheme="minorHAnsi"/>
          <w:b/>
          <w:sz w:val="32"/>
          <w:szCs w:val="32"/>
        </w:rPr>
      </w:pPr>
      <w:r w:rsidRPr="00681DD8">
        <w:rPr>
          <w:rFonts w:asciiTheme="minorHAnsi" w:hAnsiTheme="minorHAnsi" w:cstheme="minorHAnsi"/>
          <w:b/>
          <w:sz w:val="32"/>
          <w:szCs w:val="32"/>
        </w:rPr>
        <w:t xml:space="preserve">PEDIDO DE PRECIOS </w:t>
      </w:r>
    </w:p>
    <w:p w14:paraId="1A72DEDB" w14:textId="43EF7D30" w:rsidR="006678E1" w:rsidRPr="00681DD8" w:rsidRDefault="00A600BE">
      <w:pPr>
        <w:pStyle w:val="Textbody"/>
        <w:jc w:val="center"/>
        <w:rPr>
          <w:rFonts w:asciiTheme="minorHAnsi" w:hAnsiTheme="minorHAnsi" w:cstheme="minorHAnsi"/>
          <w:b/>
          <w:sz w:val="32"/>
          <w:szCs w:val="32"/>
        </w:rPr>
      </w:pPr>
      <w:r w:rsidRPr="008E662F">
        <w:rPr>
          <w:rFonts w:asciiTheme="minorHAnsi" w:hAnsiTheme="minorHAnsi" w:cstheme="minorHAnsi"/>
          <w:b/>
          <w:sz w:val="32"/>
          <w:szCs w:val="32"/>
        </w:rPr>
        <w:t>COMPRA DIRECTA Nº</w:t>
      </w:r>
      <w:r w:rsidR="00AB5D45" w:rsidRPr="008E662F">
        <w:rPr>
          <w:rFonts w:asciiTheme="minorHAnsi" w:hAnsiTheme="minorHAnsi" w:cstheme="minorHAnsi"/>
          <w:b/>
          <w:sz w:val="32"/>
          <w:szCs w:val="32"/>
        </w:rPr>
        <w:t xml:space="preserve"> </w:t>
      </w:r>
      <w:r w:rsidR="008E662F" w:rsidRPr="008E662F">
        <w:rPr>
          <w:rFonts w:asciiTheme="minorHAnsi" w:hAnsiTheme="minorHAnsi" w:cstheme="minorHAnsi"/>
          <w:b/>
          <w:sz w:val="32"/>
          <w:szCs w:val="32"/>
        </w:rPr>
        <w:t>62</w:t>
      </w:r>
      <w:r w:rsidR="006678E1" w:rsidRPr="008E662F">
        <w:rPr>
          <w:rFonts w:asciiTheme="minorHAnsi" w:hAnsiTheme="minorHAnsi" w:cstheme="minorHAnsi"/>
          <w:b/>
          <w:sz w:val="32"/>
          <w:szCs w:val="32"/>
        </w:rPr>
        <w:t>/202</w:t>
      </w:r>
      <w:r w:rsidR="00C420ED" w:rsidRPr="008E662F">
        <w:rPr>
          <w:rFonts w:asciiTheme="minorHAnsi" w:hAnsiTheme="minorHAnsi" w:cstheme="minorHAnsi"/>
          <w:b/>
          <w:sz w:val="32"/>
          <w:szCs w:val="32"/>
        </w:rPr>
        <w:t>3</w:t>
      </w:r>
    </w:p>
    <w:p w14:paraId="1A72DEDC" w14:textId="77777777" w:rsidR="006678E1" w:rsidRDefault="006678E1">
      <w:pPr>
        <w:pStyle w:val="Standard"/>
        <w:jc w:val="center"/>
        <w:rPr>
          <w:rFonts w:asciiTheme="minorHAnsi" w:hAnsiTheme="minorHAnsi" w:cstheme="minorHAnsi"/>
          <w:sz w:val="24"/>
          <w:szCs w:val="24"/>
        </w:rPr>
      </w:pPr>
    </w:p>
    <w:p w14:paraId="1A72DEDD" w14:textId="77777777" w:rsidR="006B4B04" w:rsidRPr="006B4B04" w:rsidRDefault="00AB5D45" w:rsidP="00C420ED">
      <w:pPr>
        <w:pStyle w:val="Standard"/>
        <w:rPr>
          <w:rFonts w:asciiTheme="minorHAnsi" w:hAnsiTheme="minorHAnsi" w:cstheme="minorHAnsi"/>
          <w:sz w:val="24"/>
          <w:szCs w:val="24"/>
        </w:rPr>
      </w:pPr>
      <w:r w:rsidRPr="00D65F84">
        <w:rPr>
          <w:rFonts w:asciiTheme="minorHAnsi" w:hAnsiTheme="minorHAnsi" w:cstheme="minorHAnsi"/>
          <w:sz w:val="24"/>
          <w:szCs w:val="24"/>
        </w:rPr>
        <w:t>Solicitamos a uds.</w:t>
      </w:r>
      <w:r w:rsidR="0099414A">
        <w:rPr>
          <w:rFonts w:asciiTheme="minorHAnsi" w:hAnsiTheme="minorHAnsi" w:cstheme="minorHAnsi"/>
          <w:sz w:val="24"/>
          <w:szCs w:val="24"/>
        </w:rPr>
        <w:t xml:space="preserve"> cotización</w:t>
      </w:r>
      <w:r w:rsidRPr="00D65F84">
        <w:rPr>
          <w:rFonts w:asciiTheme="minorHAnsi" w:hAnsiTheme="minorHAnsi" w:cstheme="minorHAnsi"/>
          <w:sz w:val="24"/>
          <w:szCs w:val="24"/>
        </w:rPr>
        <w:t xml:space="preserve"> según el siguiente detalle:</w:t>
      </w:r>
    </w:p>
    <w:p w14:paraId="1A72DEDE" w14:textId="77777777" w:rsidR="006B4B04" w:rsidRDefault="006B4B04">
      <w:pPr>
        <w:pStyle w:val="Standard"/>
        <w:jc w:val="both"/>
        <w:rPr>
          <w:rFonts w:asciiTheme="minorHAnsi" w:hAnsiTheme="minorHAnsi" w:cstheme="minorHAnsi"/>
          <w:b/>
          <w:sz w:val="32"/>
          <w:szCs w:val="32"/>
          <w:u w:val="single"/>
        </w:rPr>
      </w:pPr>
    </w:p>
    <w:p w14:paraId="1A72DEDF" w14:textId="0B31F6FD" w:rsidR="0097300A" w:rsidRDefault="0010145F" w:rsidP="0010145F">
      <w:pPr>
        <w:pStyle w:val="Standard"/>
        <w:rPr>
          <w:rFonts w:asciiTheme="minorHAnsi" w:hAnsiTheme="minorHAnsi" w:cstheme="minorHAnsi"/>
          <w:sz w:val="24"/>
          <w:szCs w:val="24"/>
        </w:rPr>
      </w:pPr>
      <w:r>
        <w:rPr>
          <w:rFonts w:asciiTheme="minorHAnsi" w:hAnsiTheme="minorHAnsi" w:cstheme="minorHAnsi"/>
          <w:b/>
          <w:sz w:val="32"/>
          <w:szCs w:val="32"/>
          <w:u w:val="single"/>
        </w:rPr>
        <w:t>Objeto</w:t>
      </w:r>
      <w:r>
        <w:rPr>
          <w:rFonts w:asciiTheme="minorHAnsi" w:hAnsiTheme="minorHAnsi" w:cstheme="minorHAnsi"/>
          <w:sz w:val="24"/>
          <w:szCs w:val="24"/>
        </w:rPr>
        <w:t xml:space="preserve"> </w:t>
      </w:r>
      <w:r w:rsidR="008D1BD3">
        <w:rPr>
          <w:rFonts w:asciiTheme="minorHAnsi" w:hAnsiTheme="minorHAnsi" w:cstheme="minorHAnsi"/>
          <w:sz w:val="24"/>
          <w:szCs w:val="24"/>
        </w:rPr>
        <w:br/>
      </w:r>
    </w:p>
    <w:p w14:paraId="21AA2099" w14:textId="45813A75" w:rsidR="00E60252" w:rsidRPr="00D65F84" w:rsidRDefault="008D1BD3">
      <w:pPr>
        <w:pStyle w:val="Standard"/>
        <w:jc w:val="both"/>
        <w:rPr>
          <w:rFonts w:asciiTheme="minorHAnsi" w:hAnsiTheme="minorHAnsi" w:cstheme="minorHAnsi"/>
          <w:sz w:val="24"/>
          <w:szCs w:val="24"/>
        </w:rPr>
      </w:pPr>
      <w:r>
        <w:rPr>
          <w:rFonts w:asciiTheme="minorHAnsi" w:hAnsiTheme="minorHAnsi" w:cstheme="minorHAnsi"/>
          <w:sz w:val="24"/>
          <w:szCs w:val="24"/>
        </w:rPr>
        <w:t xml:space="preserve">Adquisición de </w:t>
      </w:r>
      <w:r w:rsidR="00C420ED">
        <w:rPr>
          <w:rFonts w:asciiTheme="minorHAnsi" w:hAnsiTheme="minorHAnsi" w:cstheme="minorHAnsi"/>
          <w:sz w:val="24"/>
          <w:szCs w:val="24"/>
        </w:rPr>
        <w:t>8</w:t>
      </w:r>
      <w:r>
        <w:rPr>
          <w:rFonts w:asciiTheme="minorHAnsi" w:hAnsiTheme="minorHAnsi" w:cstheme="minorHAnsi"/>
          <w:sz w:val="24"/>
          <w:szCs w:val="24"/>
        </w:rPr>
        <w:t xml:space="preserve"> estufas </w:t>
      </w:r>
      <w:r w:rsidR="00C420ED">
        <w:rPr>
          <w:rFonts w:asciiTheme="minorHAnsi" w:hAnsiTheme="minorHAnsi" w:cstheme="minorHAnsi"/>
          <w:sz w:val="24"/>
          <w:szCs w:val="24"/>
        </w:rPr>
        <w:t>tipo hongo</w:t>
      </w:r>
      <w:r w:rsidR="00E60252">
        <w:rPr>
          <w:rFonts w:asciiTheme="minorHAnsi" w:hAnsiTheme="minorHAnsi" w:cstheme="minorHAnsi"/>
          <w:sz w:val="24"/>
          <w:szCs w:val="24"/>
        </w:rPr>
        <w:t xml:space="preserve"> a gas</w:t>
      </w:r>
      <w:r w:rsidR="00847AD7">
        <w:rPr>
          <w:rFonts w:asciiTheme="minorHAnsi" w:hAnsiTheme="minorHAnsi" w:cstheme="minorHAnsi"/>
          <w:sz w:val="24"/>
          <w:szCs w:val="24"/>
        </w:rPr>
        <w:t>.</w:t>
      </w:r>
    </w:p>
    <w:p w14:paraId="1A72DEE1" w14:textId="77777777" w:rsidR="00E4395B" w:rsidRDefault="00E4395B">
      <w:pPr>
        <w:pStyle w:val="Standard"/>
        <w:rPr>
          <w:rFonts w:asciiTheme="minorHAnsi" w:hAnsiTheme="minorHAnsi" w:cstheme="minorHAnsi"/>
          <w:b/>
          <w:bCs/>
          <w:color w:val="000000"/>
          <w:sz w:val="32"/>
          <w:szCs w:val="32"/>
          <w:u w:val="single"/>
        </w:rPr>
      </w:pPr>
    </w:p>
    <w:p w14:paraId="1A72DEE2" w14:textId="77777777" w:rsidR="00AB5D45" w:rsidRPr="00847AD7" w:rsidRDefault="00AB5D45" w:rsidP="00847AD7">
      <w:pPr>
        <w:pStyle w:val="Standard"/>
        <w:rPr>
          <w:rFonts w:asciiTheme="minorHAnsi" w:hAnsiTheme="minorHAnsi" w:cstheme="minorHAnsi"/>
          <w:b/>
          <w:bCs/>
          <w:color w:val="000000"/>
          <w:sz w:val="32"/>
          <w:szCs w:val="32"/>
          <w:u w:val="single"/>
        </w:rPr>
      </w:pPr>
      <w:r w:rsidRPr="00607B90">
        <w:rPr>
          <w:rFonts w:asciiTheme="minorHAnsi" w:hAnsiTheme="minorHAnsi" w:cstheme="minorHAnsi"/>
          <w:b/>
          <w:bCs/>
          <w:color w:val="000000"/>
          <w:sz w:val="32"/>
          <w:szCs w:val="32"/>
          <w:u w:val="single"/>
        </w:rPr>
        <w:t>Garantía</w:t>
      </w:r>
      <w:r>
        <w:rPr>
          <w:rFonts w:asciiTheme="minorHAnsi" w:hAnsiTheme="minorHAnsi" w:cstheme="minorHAnsi"/>
          <w:color w:val="000000"/>
          <w:sz w:val="24"/>
          <w:szCs w:val="24"/>
        </w:rPr>
        <w:br/>
      </w:r>
    </w:p>
    <w:p w14:paraId="1A72DEE3" w14:textId="77777777" w:rsidR="005632CE" w:rsidRDefault="00AB5D45">
      <w:pPr>
        <w:pStyle w:val="Standard"/>
        <w:jc w:val="both"/>
        <w:rPr>
          <w:rFonts w:asciiTheme="minorHAnsi" w:hAnsiTheme="minorHAnsi" w:cstheme="minorHAnsi"/>
          <w:color w:val="000000"/>
          <w:sz w:val="24"/>
          <w:szCs w:val="24"/>
        </w:rPr>
      </w:pPr>
      <w:r w:rsidRPr="00847AD7">
        <w:rPr>
          <w:rFonts w:asciiTheme="minorHAnsi" w:hAnsiTheme="minorHAnsi" w:cstheme="minorHAnsi"/>
          <w:color w:val="000000"/>
          <w:sz w:val="24"/>
          <w:szCs w:val="24"/>
        </w:rPr>
        <w:t>El oferente deberá especificar en la oferta el plazo de garantía ofrecido, el cual no podrá ser inferior a 1 año.</w:t>
      </w:r>
    </w:p>
    <w:p w14:paraId="1A72DEE4" w14:textId="77777777" w:rsidR="0097300A" w:rsidRDefault="0097300A">
      <w:pPr>
        <w:pStyle w:val="Standard"/>
        <w:jc w:val="both"/>
        <w:rPr>
          <w:rFonts w:asciiTheme="minorHAnsi" w:hAnsiTheme="minorHAnsi" w:cstheme="minorHAnsi"/>
          <w:color w:val="000000"/>
          <w:sz w:val="24"/>
          <w:szCs w:val="24"/>
        </w:rPr>
      </w:pPr>
    </w:p>
    <w:p w14:paraId="1A72DEE5" w14:textId="77777777" w:rsidR="0097300A" w:rsidRDefault="0097300A">
      <w:pPr>
        <w:pStyle w:val="Standard"/>
        <w:jc w:val="both"/>
        <w:rPr>
          <w:rFonts w:asciiTheme="minorHAnsi" w:hAnsiTheme="minorHAnsi" w:cstheme="minorHAnsi"/>
          <w:b/>
          <w:color w:val="000000"/>
          <w:sz w:val="32"/>
          <w:szCs w:val="32"/>
          <w:u w:val="single"/>
        </w:rPr>
      </w:pPr>
      <w:r w:rsidRPr="0097300A">
        <w:rPr>
          <w:rFonts w:asciiTheme="minorHAnsi" w:hAnsiTheme="minorHAnsi" w:cstheme="minorHAnsi"/>
          <w:b/>
          <w:color w:val="000000"/>
          <w:sz w:val="32"/>
          <w:szCs w:val="32"/>
          <w:u w:val="single"/>
        </w:rPr>
        <w:t>Detalle del producto</w:t>
      </w:r>
    </w:p>
    <w:p w14:paraId="1A72DEE6" w14:textId="77777777" w:rsidR="0097300A" w:rsidRPr="0097300A" w:rsidRDefault="0097300A">
      <w:pPr>
        <w:pStyle w:val="Standard"/>
        <w:jc w:val="both"/>
        <w:rPr>
          <w:rFonts w:asciiTheme="minorHAnsi" w:hAnsiTheme="minorHAnsi" w:cstheme="minorHAnsi"/>
          <w:b/>
          <w:color w:val="000000"/>
          <w:sz w:val="32"/>
          <w:szCs w:val="32"/>
          <w:u w:val="single"/>
        </w:rPr>
      </w:pPr>
    </w:p>
    <w:p w14:paraId="1A72DEE7" w14:textId="7497A680" w:rsidR="0097300A" w:rsidRPr="00D65F84" w:rsidRDefault="0097300A">
      <w:pPr>
        <w:pStyle w:val="Standard"/>
        <w:jc w:val="both"/>
        <w:rPr>
          <w:rFonts w:asciiTheme="minorHAnsi" w:hAnsiTheme="minorHAnsi" w:cstheme="minorHAnsi"/>
          <w:color w:val="000000"/>
          <w:sz w:val="24"/>
          <w:szCs w:val="24"/>
        </w:rPr>
      </w:pPr>
      <w:r>
        <w:rPr>
          <w:rFonts w:asciiTheme="minorHAnsi" w:hAnsiTheme="minorHAnsi" w:cstheme="minorHAnsi"/>
          <w:color w:val="000000"/>
          <w:sz w:val="24"/>
          <w:szCs w:val="24"/>
        </w:rPr>
        <w:t>El oferente deberá adjuntar catálogo o fotografías del mismo.</w:t>
      </w:r>
    </w:p>
    <w:p w14:paraId="1A72DEE8" w14:textId="77777777" w:rsidR="005632CE" w:rsidRPr="00607B90" w:rsidRDefault="005632CE">
      <w:pPr>
        <w:pStyle w:val="Standard"/>
        <w:jc w:val="both"/>
        <w:rPr>
          <w:rFonts w:asciiTheme="minorHAnsi" w:hAnsiTheme="minorHAnsi" w:cstheme="minorHAnsi"/>
          <w:color w:val="000000"/>
          <w:sz w:val="32"/>
          <w:szCs w:val="32"/>
          <w:u w:val="single"/>
        </w:rPr>
      </w:pPr>
    </w:p>
    <w:p w14:paraId="1A72DEE9" w14:textId="77777777" w:rsidR="00807974" w:rsidRDefault="00AB5D45">
      <w:pPr>
        <w:pStyle w:val="Standard"/>
        <w:rPr>
          <w:rFonts w:asciiTheme="minorHAnsi" w:hAnsiTheme="minorHAnsi" w:cstheme="minorHAnsi"/>
          <w:b/>
          <w:bCs/>
          <w:sz w:val="24"/>
          <w:szCs w:val="24"/>
        </w:rPr>
      </w:pPr>
      <w:r w:rsidRPr="00607B90">
        <w:rPr>
          <w:rFonts w:asciiTheme="minorHAnsi" w:hAnsiTheme="minorHAnsi" w:cstheme="minorHAnsi"/>
          <w:b/>
          <w:bCs/>
          <w:sz w:val="32"/>
          <w:szCs w:val="32"/>
          <w:u w:val="single"/>
        </w:rPr>
        <w:t>Mantenimiento de la oferta</w:t>
      </w:r>
    </w:p>
    <w:p w14:paraId="1A72DEEA" w14:textId="77777777" w:rsidR="00807974" w:rsidRDefault="00807974">
      <w:pPr>
        <w:pStyle w:val="Standard"/>
        <w:rPr>
          <w:rFonts w:asciiTheme="minorHAnsi" w:hAnsiTheme="minorHAnsi" w:cstheme="minorHAnsi"/>
          <w:b/>
          <w:bCs/>
          <w:sz w:val="24"/>
          <w:szCs w:val="24"/>
        </w:rPr>
      </w:pPr>
    </w:p>
    <w:p w14:paraId="1A72DEEB" w14:textId="77777777" w:rsidR="005632CE" w:rsidRDefault="00AB5D45">
      <w:pPr>
        <w:pStyle w:val="Standard"/>
        <w:rPr>
          <w:rFonts w:asciiTheme="minorHAnsi" w:hAnsiTheme="minorHAnsi" w:cstheme="minorHAnsi"/>
          <w:sz w:val="24"/>
          <w:szCs w:val="24"/>
        </w:rPr>
      </w:pPr>
      <w:r w:rsidRPr="00D65F84">
        <w:rPr>
          <w:rFonts w:asciiTheme="minorHAnsi" w:hAnsiTheme="minorHAnsi" w:cstheme="minorHAnsi"/>
          <w:sz w:val="24"/>
          <w:szCs w:val="24"/>
        </w:rPr>
        <w:t>45 días</w:t>
      </w:r>
      <w:r w:rsidR="00A600BE">
        <w:rPr>
          <w:rFonts w:asciiTheme="minorHAnsi" w:hAnsiTheme="minorHAnsi" w:cstheme="minorHAnsi"/>
          <w:sz w:val="24"/>
          <w:szCs w:val="24"/>
        </w:rPr>
        <w:t>.</w:t>
      </w:r>
    </w:p>
    <w:p w14:paraId="1A72DEEC" w14:textId="77777777" w:rsidR="00AB5D45" w:rsidRDefault="00AB5D45">
      <w:pPr>
        <w:pStyle w:val="Standard"/>
        <w:rPr>
          <w:rFonts w:asciiTheme="minorHAnsi" w:hAnsiTheme="minorHAnsi" w:cstheme="minorHAnsi"/>
          <w:sz w:val="24"/>
          <w:szCs w:val="24"/>
        </w:rPr>
      </w:pPr>
    </w:p>
    <w:p w14:paraId="1A72DEED" w14:textId="77777777" w:rsidR="00807974" w:rsidRDefault="00AB5D45" w:rsidP="00D90006">
      <w:pPr>
        <w:pStyle w:val="Standard"/>
        <w:rPr>
          <w:rFonts w:asciiTheme="minorHAnsi" w:hAnsiTheme="minorHAnsi" w:cstheme="minorHAnsi"/>
          <w:b/>
          <w:sz w:val="32"/>
          <w:szCs w:val="32"/>
          <w:u w:val="single"/>
        </w:rPr>
      </w:pPr>
      <w:r w:rsidRPr="00F569D0">
        <w:rPr>
          <w:rFonts w:asciiTheme="minorHAnsi" w:hAnsiTheme="minorHAnsi" w:cstheme="minorHAnsi"/>
          <w:b/>
          <w:sz w:val="32"/>
          <w:szCs w:val="32"/>
          <w:u w:val="single"/>
        </w:rPr>
        <w:t>Plazo de entrega</w:t>
      </w:r>
    </w:p>
    <w:p w14:paraId="1A72DEEE" w14:textId="77777777" w:rsidR="00807974" w:rsidRDefault="00807974" w:rsidP="00D90006">
      <w:pPr>
        <w:pStyle w:val="Standard"/>
        <w:rPr>
          <w:rFonts w:asciiTheme="minorHAnsi" w:hAnsiTheme="minorHAnsi" w:cstheme="minorHAnsi"/>
          <w:sz w:val="24"/>
          <w:szCs w:val="24"/>
        </w:rPr>
      </w:pPr>
    </w:p>
    <w:p w14:paraId="12DBEB87" w14:textId="77777777" w:rsidR="00EA60B1" w:rsidRDefault="00807974" w:rsidP="00D90006">
      <w:pPr>
        <w:pStyle w:val="Standard"/>
        <w:rPr>
          <w:rFonts w:asciiTheme="minorHAnsi" w:hAnsiTheme="minorHAnsi" w:cstheme="minorHAnsi"/>
          <w:sz w:val="24"/>
          <w:szCs w:val="24"/>
        </w:rPr>
      </w:pPr>
      <w:r>
        <w:rPr>
          <w:rFonts w:asciiTheme="minorHAnsi" w:hAnsiTheme="minorHAnsi" w:cstheme="minorHAnsi"/>
          <w:sz w:val="24"/>
          <w:szCs w:val="24"/>
        </w:rPr>
        <w:t>E</w:t>
      </w:r>
      <w:r w:rsidR="00D90006">
        <w:rPr>
          <w:rFonts w:asciiTheme="minorHAnsi" w:hAnsiTheme="minorHAnsi" w:cstheme="minorHAnsi"/>
          <w:sz w:val="24"/>
          <w:szCs w:val="24"/>
        </w:rPr>
        <w:t xml:space="preserve">l adjudicatario </w:t>
      </w:r>
      <w:r w:rsidR="006B4B04">
        <w:rPr>
          <w:rFonts w:asciiTheme="minorHAnsi" w:hAnsiTheme="minorHAnsi" w:cstheme="minorHAnsi"/>
          <w:sz w:val="24"/>
          <w:szCs w:val="24"/>
        </w:rPr>
        <w:t>recibirá</w:t>
      </w:r>
      <w:r w:rsidR="00D90006">
        <w:rPr>
          <w:rFonts w:asciiTheme="minorHAnsi" w:hAnsiTheme="minorHAnsi" w:cstheme="minorHAnsi"/>
          <w:sz w:val="24"/>
          <w:szCs w:val="24"/>
        </w:rPr>
        <w:t xml:space="preserve"> vía mail la orden de compra y constancia de afectación de crédito, </w:t>
      </w:r>
      <w:r w:rsidR="006B4B04">
        <w:rPr>
          <w:rFonts w:asciiTheme="minorHAnsi" w:hAnsiTheme="minorHAnsi" w:cstheme="minorHAnsi"/>
          <w:sz w:val="24"/>
          <w:szCs w:val="24"/>
        </w:rPr>
        <w:t xml:space="preserve">debiendo firmar y enviar ambos documentos </w:t>
      </w:r>
      <w:r w:rsidR="00D90006">
        <w:rPr>
          <w:rFonts w:asciiTheme="minorHAnsi" w:hAnsiTheme="minorHAnsi" w:cstheme="minorHAnsi"/>
          <w:sz w:val="24"/>
          <w:szCs w:val="24"/>
        </w:rPr>
        <w:t xml:space="preserve">en un plazo no mayor a 48 horas hábiles. </w:t>
      </w:r>
    </w:p>
    <w:p w14:paraId="1A72DEEF" w14:textId="3E568E15" w:rsidR="008C5011" w:rsidRPr="00D65F84" w:rsidRDefault="00D90006" w:rsidP="00D90006">
      <w:pPr>
        <w:pStyle w:val="Standard"/>
        <w:rPr>
          <w:rFonts w:asciiTheme="minorHAnsi" w:hAnsiTheme="minorHAnsi" w:cstheme="minorHAnsi"/>
          <w:sz w:val="24"/>
          <w:szCs w:val="24"/>
        </w:rPr>
      </w:pPr>
      <w:r>
        <w:rPr>
          <w:rFonts w:asciiTheme="minorHAnsi" w:hAnsiTheme="minorHAnsi" w:cstheme="minorHAnsi"/>
          <w:sz w:val="24"/>
          <w:szCs w:val="24"/>
        </w:rPr>
        <w:t>U</w:t>
      </w:r>
      <w:r w:rsidR="008C5011" w:rsidRPr="00F569D0">
        <w:rPr>
          <w:rFonts w:asciiTheme="minorHAnsi" w:hAnsiTheme="minorHAnsi" w:cstheme="minorHAnsi"/>
          <w:sz w:val="24"/>
          <w:szCs w:val="24"/>
        </w:rPr>
        <w:t xml:space="preserve">na vez vencido el plazo </w:t>
      </w:r>
      <w:r>
        <w:rPr>
          <w:rFonts w:asciiTheme="minorHAnsi" w:hAnsiTheme="minorHAnsi" w:cstheme="minorHAnsi"/>
          <w:sz w:val="24"/>
          <w:szCs w:val="24"/>
        </w:rPr>
        <w:t>anterior</w:t>
      </w:r>
      <w:r w:rsidR="008C5011" w:rsidRPr="00F569D0">
        <w:rPr>
          <w:rFonts w:asciiTheme="minorHAnsi" w:hAnsiTheme="minorHAnsi" w:cstheme="minorHAnsi"/>
          <w:sz w:val="24"/>
          <w:szCs w:val="24"/>
        </w:rPr>
        <w:t xml:space="preserve">, </w:t>
      </w:r>
      <w:r w:rsidR="00AB5D45" w:rsidRPr="00F569D0">
        <w:rPr>
          <w:rFonts w:asciiTheme="minorHAnsi" w:hAnsiTheme="minorHAnsi" w:cstheme="minorHAnsi"/>
          <w:sz w:val="24"/>
          <w:szCs w:val="24"/>
        </w:rPr>
        <w:t xml:space="preserve">el adjudicatario deberá en un plazo no mayor </w:t>
      </w:r>
      <w:r w:rsidR="00AB5D45" w:rsidRPr="0085756F">
        <w:rPr>
          <w:rFonts w:asciiTheme="minorHAnsi" w:hAnsiTheme="minorHAnsi" w:cstheme="minorHAnsi"/>
          <w:sz w:val="24"/>
          <w:szCs w:val="24"/>
        </w:rPr>
        <w:t xml:space="preserve">a </w:t>
      </w:r>
      <w:r w:rsidRPr="0085756F">
        <w:rPr>
          <w:rFonts w:asciiTheme="minorHAnsi" w:hAnsiTheme="minorHAnsi" w:cstheme="minorHAnsi"/>
          <w:sz w:val="24"/>
          <w:szCs w:val="24"/>
        </w:rPr>
        <w:t>5</w:t>
      </w:r>
      <w:r w:rsidR="00AB5D45" w:rsidRPr="0085756F">
        <w:rPr>
          <w:rFonts w:asciiTheme="minorHAnsi" w:hAnsiTheme="minorHAnsi" w:cstheme="minorHAnsi"/>
          <w:sz w:val="24"/>
          <w:szCs w:val="24"/>
        </w:rPr>
        <w:t xml:space="preserve"> días</w:t>
      </w:r>
      <w:r w:rsidR="006B4B04" w:rsidRPr="0085756F">
        <w:rPr>
          <w:rFonts w:asciiTheme="minorHAnsi" w:hAnsiTheme="minorHAnsi" w:cstheme="minorHAnsi"/>
          <w:sz w:val="24"/>
          <w:szCs w:val="24"/>
        </w:rPr>
        <w:t xml:space="preserve"> </w:t>
      </w:r>
      <w:r w:rsidR="00353B43">
        <w:rPr>
          <w:rFonts w:asciiTheme="minorHAnsi" w:hAnsiTheme="minorHAnsi" w:cstheme="minorHAnsi"/>
          <w:sz w:val="24"/>
          <w:szCs w:val="24"/>
        </w:rPr>
        <w:t>corridos</w:t>
      </w:r>
      <w:r w:rsidR="00AB5D45" w:rsidRPr="00F569D0">
        <w:rPr>
          <w:rFonts w:asciiTheme="minorHAnsi" w:hAnsiTheme="minorHAnsi" w:cstheme="minorHAnsi"/>
          <w:sz w:val="24"/>
          <w:szCs w:val="24"/>
        </w:rPr>
        <w:t xml:space="preserve">, realizar la </w:t>
      </w:r>
      <w:r>
        <w:rPr>
          <w:rFonts w:asciiTheme="minorHAnsi" w:hAnsiTheme="minorHAnsi" w:cstheme="minorHAnsi"/>
          <w:sz w:val="24"/>
          <w:szCs w:val="24"/>
        </w:rPr>
        <w:t xml:space="preserve">entrega de la mercadería en la </w:t>
      </w:r>
      <w:r w:rsidRPr="00847AD7">
        <w:rPr>
          <w:rFonts w:asciiTheme="minorHAnsi" w:hAnsiTheme="minorHAnsi" w:cstheme="minorHAnsi"/>
          <w:sz w:val="24"/>
          <w:szCs w:val="24"/>
        </w:rPr>
        <w:t>Sección Control y Suministro de Bienes</w:t>
      </w:r>
      <w:r>
        <w:rPr>
          <w:rFonts w:asciiTheme="minorHAnsi" w:hAnsiTheme="minorHAnsi" w:cstheme="minorHAnsi"/>
          <w:sz w:val="24"/>
          <w:szCs w:val="24"/>
        </w:rPr>
        <w:t xml:space="preserve"> ubicado en el subsuelo del local central de DGI, Fernández Crespo 1534.</w:t>
      </w:r>
    </w:p>
    <w:p w14:paraId="1A72DEF0" w14:textId="77777777" w:rsidR="008D1BD3" w:rsidRDefault="008D1BD3">
      <w:pPr>
        <w:pStyle w:val="Standard"/>
        <w:rPr>
          <w:rFonts w:asciiTheme="minorHAnsi" w:hAnsiTheme="minorHAnsi" w:cstheme="minorHAnsi"/>
          <w:b/>
          <w:bCs/>
          <w:sz w:val="32"/>
          <w:szCs w:val="32"/>
          <w:u w:val="single"/>
        </w:rPr>
      </w:pPr>
    </w:p>
    <w:p w14:paraId="1A72DEF1" w14:textId="1D106BA8" w:rsidR="005632CE" w:rsidRPr="00607B90" w:rsidRDefault="00EA60B1">
      <w:pPr>
        <w:pStyle w:val="Standard"/>
        <w:rPr>
          <w:rFonts w:asciiTheme="minorHAnsi" w:hAnsiTheme="minorHAnsi" w:cstheme="minorHAnsi"/>
          <w:b/>
          <w:bCs/>
          <w:sz w:val="32"/>
          <w:szCs w:val="32"/>
          <w:u w:val="single"/>
        </w:rPr>
      </w:pPr>
      <w:r>
        <w:rPr>
          <w:rFonts w:asciiTheme="minorHAnsi" w:hAnsiTheme="minorHAnsi" w:cstheme="minorHAnsi"/>
          <w:b/>
          <w:bCs/>
          <w:sz w:val="32"/>
          <w:szCs w:val="32"/>
          <w:u w:val="single"/>
        </w:rPr>
        <w:t>Cotización de la propuesta</w:t>
      </w:r>
    </w:p>
    <w:p w14:paraId="1A72DEF2" w14:textId="77777777" w:rsidR="00D90006" w:rsidRDefault="00D90006">
      <w:pPr>
        <w:pStyle w:val="Textbody"/>
        <w:jc w:val="both"/>
        <w:rPr>
          <w:rFonts w:asciiTheme="minorHAnsi" w:hAnsiTheme="minorHAnsi" w:cstheme="minorHAnsi"/>
          <w:sz w:val="24"/>
          <w:szCs w:val="24"/>
        </w:rPr>
      </w:pPr>
    </w:p>
    <w:p w14:paraId="1A72DEF3" w14:textId="0A4E7B52" w:rsidR="005632CE" w:rsidRPr="008E662F" w:rsidRDefault="00AB5D45" w:rsidP="0010145F">
      <w:pPr>
        <w:pStyle w:val="Textbody"/>
        <w:jc w:val="both"/>
        <w:rPr>
          <w:rFonts w:ascii="Calibri" w:hAnsi="Calibri" w:cs="Calibri"/>
          <w:kern w:val="1"/>
          <w:sz w:val="24"/>
          <w:szCs w:val="24"/>
          <w:lang w:val="es-UY" w:eastAsia="ar-SA"/>
        </w:rPr>
      </w:pPr>
      <w:r w:rsidRPr="008E662F">
        <w:rPr>
          <w:rFonts w:ascii="Calibri" w:hAnsi="Calibri" w:cs="Calibri"/>
          <w:kern w:val="1"/>
          <w:sz w:val="24"/>
          <w:szCs w:val="24"/>
          <w:lang w:val="es-UY" w:eastAsia="ar-SA"/>
        </w:rPr>
        <w:t>Se</w:t>
      </w:r>
      <w:r w:rsidR="008E662F">
        <w:rPr>
          <w:rFonts w:ascii="Calibri" w:hAnsi="Calibri" w:cs="Calibri"/>
          <w:kern w:val="1"/>
          <w:sz w:val="24"/>
          <w:szCs w:val="24"/>
          <w:lang w:val="es-UY" w:eastAsia="ar-SA"/>
        </w:rPr>
        <w:t xml:space="preserve"> </w:t>
      </w:r>
      <w:r w:rsidRPr="008E662F">
        <w:rPr>
          <w:rFonts w:ascii="Calibri" w:hAnsi="Calibri" w:cs="Calibri"/>
          <w:kern w:val="1"/>
          <w:sz w:val="24"/>
          <w:szCs w:val="24"/>
          <w:lang w:val="es-UY" w:eastAsia="ar-SA"/>
        </w:rPr>
        <w:t>deberá cotizar exclusivamente a través del Sitio de Compras Estatales (</w:t>
      </w:r>
      <w:hyperlink r:id="rId10" w:history="1">
        <w:r w:rsidRPr="008E662F">
          <w:rPr>
            <w:rFonts w:ascii="Calibri" w:hAnsi="Calibri" w:cs="Calibri"/>
            <w:kern w:val="1"/>
            <w:sz w:val="24"/>
            <w:szCs w:val="24"/>
            <w:lang w:val="es-UY" w:eastAsia="ar-SA"/>
          </w:rPr>
          <w:t>www.comprasestatales.gub.uy</w:t>
        </w:r>
      </w:hyperlink>
      <w:r w:rsidRPr="008E662F">
        <w:rPr>
          <w:rFonts w:ascii="Calibri" w:hAnsi="Calibri" w:cs="Calibri"/>
          <w:kern w:val="1"/>
          <w:sz w:val="24"/>
          <w:szCs w:val="24"/>
          <w:lang w:val="es-UY" w:eastAsia="ar-SA"/>
        </w:rPr>
        <w:t>)</w:t>
      </w:r>
      <w:r w:rsidR="00D90006" w:rsidRPr="008E662F">
        <w:rPr>
          <w:rFonts w:ascii="Calibri" w:hAnsi="Calibri" w:cs="Calibri"/>
          <w:kern w:val="1"/>
          <w:sz w:val="24"/>
          <w:szCs w:val="24"/>
          <w:lang w:val="es-UY" w:eastAsia="ar-SA"/>
        </w:rPr>
        <w:t>.</w:t>
      </w:r>
    </w:p>
    <w:p w14:paraId="1A72DEF4" w14:textId="77777777" w:rsidR="00155C17" w:rsidRPr="0010145F" w:rsidRDefault="00155C17" w:rsidP="0010145F">
      <w:pPr>
        <w:jc w:val="both"/>
        <w:rPr>
          <w:rFonts w:ascii="Calibri" w:hAnsi="Calibri" w:cs="Calibri"/>
          <w:kern w:val="1"/>
          <w:szCs w:val="24"/>
          <w:lang w:val="es-UY" w:eastAsia="ar-SA"/>
        </w:rPr>
      </w:pPr>
      <w:r w:rsidRPr="0010145F">
        <w:rPr>
          <w:rFonts w:ascii="Calibri" w:hAnsi="Calibri" w:cs="Calibri"/>
          <w:kern w:val="1"/>
          <w:szCs w:val="24"/>
          <w:lang w:val="es-UY" w:eastAsia="ar-SA"/>
        </w:rPr>
        <w:t>Los precios se establecerán en moneda nacional, discriminando el IVA. En caso de que esta información no surja de la propuesta, se considerará que el precio cotizado comprende todos los impuestos.</w:t>
      </w:r>
    </w:p>
    <w:p w14:paraId="1A72DEF5" w14:textId="77777777" w:rsidR="00155C17" w:rsidRPr="0010145F" w:rsidRDefault="00155C17" w:rsidP="0010145F">
      <w:pPr>
        <w:pStyle w:val="Textbody"/>
        <w:widowControl w:val="0"/>
        <w:suppressAutoHyphens/>
        <w:jc w:val="both"/>
        <w:rPr>
          <w:rFonts w:ascii="Calibri" w:hAnsi="Calibri" w:cs="Calibri"/>
          <w:kern w:val="1"/>
          <w:sz w:val="24"/>
          <w:szCs w:val="24"/>
          <w:lang w:val="es-UY" w:eastAsia="ar-SA"/>
        </w:rPr>
      </w:pPr>
    </w:p>
    <w:p w14:paraId="5E71852A" w14:textId="77777777" w:rsidR="00EA60B1" w:rsidRDefault="00AB5D45" w:rsidP="0010145F">
      <w:pPr>
        <w:pStyle w:val="Textbody"/>
        <w:spacing w:after="0"/>
        <w:jc w:val="both"/>
        <w:rPr>
          <w:rFonts w:ascii="Calibri" w:hAnsi="Calibri" w:cs="Calibri"/>
          <w:kern w:val="1"/>
          <w:sz w:val="24"/>
          <w:szCs w:val="24"/>
          <w:lang w:val="es-UY" w:eastAsia="ar-SA"/>
        </w:rPr>
      </w:pPr>
      <w:r w:rsidRPr="0010145F">
        <w:rPr>
          <w:rFonts w:ascii="Calibri" w:hAnsi="Calibri" w:cs="Calibri"/>
          <w:kern w:val="1"/>
          <w:sz w:val="24"/>
          <w:szCs w:val="24"/>
          <w:lang w:val="es-UY" w:eastAsia="ar-SA"/>
        </w:rPr>
        <w:t xml:space="preserve">Los oferentes deberán estar </w:t>
      </w:r>
      <w:r w:rsidR="0010145F" w:rsidRPr="0010145F">
        <w:rPr>
          <w:rFonts w:ascii="Calibri" w:hAnsi="Calibri" w:cs="Calibri"/>
          <w:kern w:val="1"/>
          <w:sz w:val="24"/>
          <w:szCs w:val="24"/>
          <w:lang w:val="es-UY" w:eastAsia="ar-SA"/>
        </w:rPr>
        <w:t xml:space="preserve">activos </w:t>
      </w:r>
      <w:r w:rsidRPr="0010145F">
        <w:rPr>
          <w:rFonts w:ascii="Calibri" w:hAnsi="Calibri" w:cs="Calibri"/>
          <w:kern w:val="1"/>
          <w:sz w:val="24"/>
          <w:szCs w:val="24"/>
          <w:lang w:val="es-UY" w:eastAsia="ar-SA"/>
        </w:rPr>
        <w:t>en el RUPE (Registro Único de Proveedores del Esta</w:t>
      </w:r>
      <w:r w:rsidR="009B3346" w:rsidRPr="0010145F">
        <w:rPr>
          <w:rFonts w:ascii="Calibri" w:hAnsi="Calibri" w:cs="Calibri"/>
          <w:kern w:val="1"/>
          <w:sz w:val="24"/>
          <w:szCs w:val="24"/>
          <w:lang w:val="es-UY" w:eastAsia="ar-SA"/>
        </w:rPr>
        <w:t>do)</w:t>
      </w:r>
      <w:r w:rsidR="0010145F" w:rsidRPr="0010145F">
        <w:rPr>
          <w:rFonts w:ascii="Calibri" w:hAnsi="Calibri" w:cs="Calibri"/>
          <w:kern w:val="1"/>
          <w:sz w:val="24"/>
          <w:szCs w:val="24"/>
          <w:lang w:val="es-UY" w:eastAsia="ar-SA"/>
        </w:rPr>
        <w:t xml:space="preserve"> a</w:t>
      </w:r>
      <w:r w:rsidR="0010145F">
        <w:rPr>
          <w:rFonts w:ascii="Calibri" w:hAnsi="Calibri" w:cs="Calibri"/>
          <w:kern w:val="1"/>
          <w:sz w:val="24"/>
          <w:szCs w:val="24"/>
          <w:lang w:val="es-UY" w:eastAsia="ar-SA"/>
        </w:rPr>
        <w:t xml:space="preserve"> c</w:t>
      </w:r>
      <w:r w:rsidR="0010145F" w:rsidRPr="0010145F">
        <w:rPr>
          <w:rFonts w:ascii="Calibri" w:hAnsi="Calibri" w:cs="Calibri"/>
          <w:kern w:val="1"/>
          <w:sz w:val="24"/>
          <w:szCs w:val="24"/>
          <w:lang w:val="es-UY" w:eastAsia="ar-SA"/>
        </w:rPr>
        <w:t>argo de ARCE (Agencia Reguladora de Compras Estatales)</w:t>
      </w:r>
      <w:r w:rsidR="00EA60B1">
        <w:rPr>
          <w:rFonts w:ascii="Calibri" w:hAnsi="Calibri" w:cs="Calibri"/>
          <w:kern w:val="1"/>
          <w:sz w:val="24"/>
          <w:szCs w:val="24"/>
          <w:lang w:val="es-UY" w:eastAsia="ar-SA"/>
        </w:rPr>
        <w:t>.</w:t>
      </w:r>
    </w:p>
    <w:p w14:paraId="6129129E" w14:textId="77777777" w:rsidR="00EA60B1" w:rsidRDefault="00EA60B1" w:rsidP="0010145F">
      <w:pPr>
        <w:pStyle w:val="Textbody"/>
        <w:spacing w:after="0"/>
        <w:jc w:val="both"/>
        <w:rPr>
          <w:rFonts w:ascii="Calibri" w:hAnsi="Calibri" w:cs="Calibri"/>
          <w:kern w:val="1"/>
          <w:sz w:val="24"/>
          <w:szCs w:val="24"/>
          <w:lang w:val="es-UY" w:eastAsia="ar-SA"/>
        </w:rPr>
      </w:pPr>
    </w:p>
    <w:p w14:paraId="1A72DEF7" w14:textId="4BDE8B42" w:rsidR="00A600BE" w:rsidRPr="00EA60B1" w:rsidRDefault="006B4B04" w:rsidP="0010145F">
      <w:pPr>
        <w:pStyle w:val="Textbody"/>
        <w:spacing w:after="0"/>
        <w:jc w:val="both"/>
        <w:rPr>
          <w:rFonts w:ascii="Calibri" w:hAnsi="Calibri" w:cs="Calibri"/>
          <w:b/>
          <w:kern w:val="1"/>
          <w:sz w:val="24"/>
          <w:szCs w:val="24"/>
          <w:lang w:val="es-UY" w:eastAsia="ar-SA"/>
        </w:rPr>
      </w:pPr>
      <w:r w:rsidRPr="00EA60B1">
        <w:rPr>
          <w:rFonts w:ascii="Calibri" w:hAnsi="Calibri" w:cs="Calibri"/>
          <w:b/>
          <w:kern w:val="1"/>
          <w:sz w:val="24"/>
          <w:szCs w:val="24"/>
          <w:lang w:val="es-UY" w:eastAsia="ar-SA"/>
        </w:rPr>
        <w:t>Las ofertas serán de recibo hasta</w:t>
      </w:r>
      <w:r w:rsidR="0010145F" w:rsidRPr="00EA60B1">
        <w:rPr>
          <w:rFonts w:ascii="Calibri" w:hAnsi="Calibri" w:cs="Calibri"/>
          <w:b/>
          <w:kern w:val="1"/>
          <w:sz w:val="24"/>
          <w:szCs w:val="24"/>
          <w:lang w:val="es-UY" w:eastAsia="ar-SA"/>
        </w:rPr>
        <w:t xml:space="preserve"> </w:t>
      </w:r>
      <w:r w:rsidRPr="00EA60B1">
        <w:rPr>
          <w:rFonts w:ascii="Calibri" w:hAnsi="Calibri" w:cs="Calibri"/>
          <w:b/>
          <w:kern w:val="1"/>
          <w:sz w:val="24"/>
          <w:szCs w:val="24"/>
          <w:lang w:val="es-UY" w:eastAsia="ar-SA"/>
        </w:rPr>
        <w:t xml:space="preserve">el </w:t>
      </w:r>
      <w:r w:rsidR="00DE12C0" w:rsidRPr="00DE12C0">
        <w:rPr>
          <w:rFonts w:ascii="Calibri" w:hAnsi="Calibri" w:cs="Calibri"/>
          <w:b/>
          <w:kern w:val="1"/>
          <w:sz w:val="24"/>
          <w:szCs w:val="24"/>
          <w:u w:val="single"/>
          <w:lang w:val="es-UY" w:eastAsia="ar-SA"/>
        </w:rPr>
        <w:t>7</w:t>
      </w:r>
      <w:r w:rsidRPr="00DE12C0">
        <w:rPr>
          <w:rFonts w:ascii="Calibri" w:hAnsi="Calibri" w:cs="Calibri"/>
          <w:b/>
          <w:kern w:val="1"/>
          <w:sz w:val="24"/>
          <w:szCs w:val="24"/>
          <w:u w:val="single"/>
          <w:lang w:val="es-UY" w:eastAsia="ar-SA"/>
        </w:rPr>
        <w:t xml:space="preserve"> </w:t>
      </w:r>
      <w:r w:rsidRPr="00EA60B1">
        <w:rPr>
          <w:rFonts w:ascii="Calibri" w:hAnsi="Calibri" w:cs="Calibri"/>
          <w:b/>
          <w:kern w:val="1"/>
          <w:sz w:val="24"/>
          <w:szCs w:val="24"/>
          <w:u w:val="single"/>
          <w:lang w:val="es-UY" w:eastAsia="ar-SA"/>
        </w:rPr>
        <w:t xml:space="preserve">de </w:t>
      </w:r>
      <w:r w:rsidR="00C420ED" w:rsidRPr="00EA60B1">
        <w:rPr>
          <w:rFonts w:ascii="Calibri" w:hAnsi="Calibri" w:cs="Calibri"/>
          <w:b/>
          <w:kern w:val="1"/>
          <w:sz w:val="24"/>
          <w:szCs w:val="24"/>
          <w:u w:val="single"/>
          <w:lang w:val="es-UY" w:eastAsia="ar-SA"/>
        </w:rPr>
        <w:t>junio de 2023</w:t>
      </w:r>
      <w:r w:rsidRPr="00EA60B1">
        <w:rPr>
          <w:rFonts w:ascii="Calibri" w:hAnsi="Calibri" w:cs="Calibri"/>
          <w:b/>
          <w:kern w:val="1"/>
          <w:sz w:val="24"/>
          <w:szCs w:val="24"/>
          <w:u w:val="single"/>
          <w:lang w:val="es-UY" w:eastAsia="ar-SA"/>
        </w:rPr>
        <w:t xml:space="preserve"> a las 1</w:t>
      </w:r>
      <w:r w:rsidR="00DD27C0">
        <w:rPr>
          <w:rFonts w:ascii="Calibri" w:hAnsi="Calibri" w:cs="Calibri"/>
          <w:b/>
          <w:kern w:val="1"/>
          <w:sz w:val="24"/>
          <w:szCs w:val="24"/>
          <w:u w:val="single"/>
          <w:lang w:val="es-UY" w:eastAsia="ar-SA"/>
        </w:rPr>
        <w:t>0</w:t>
      </w:r>
      <w:bookmarkStart w:id="1" w:name="_GoBack"/>
      <w:bookmarkEnd w:id="1"/>
      <w:r w:rsidRPr="00EA60B1">
        <w:rPr>
          <w:rFonts w:ascii="Calibri" w:hAnsi="Calibri" w:cs="Calibri"/>
          <w:b/>
          <w:kern w:val="1"/>
          <w:sz w:val="24"/>
          <w:szCs w:val="24"/>
          <w:u w:val="single"/>
          <w:lang w:val="es-UY" w:eastAsia="ar-SA"/>
        </w:rPr>
        <w:t>:00 hs</w:t>
      </w:r>
      <w:r w:rsidRPr="00EA60B1">
        <w:rPr>
          <w:rFonts w:ascii="Calibri" w:hAnsi="Calibri" w:cs="Calibri"/>
          <w:b/>
          <w:kern w:val="1"/>
          <w:sz w:val="24"/>
          <w:szCs w:val="24"/>
          <w:lang w:val="es-UY" w:eastAsia="ar-SA"/>
        </w:rPr>
        <w:t>.</w:t>
      </w:r>
    </w:p>
    <w:p w14:paraId="7A28D47D" w14:textId="77777777" w:rsidR="008E662F" w:rsidRPr="0010145F" w:rsidRDefault="008E662F" w:rsidP="0010145F">
      <w:pPr>
        <w:pStyle w:val="Textbody"/>
        <w:spacing w:after="0"/>
        <w:jc w:val="both"/>
        <w:rPr>
          <w:rFonts w:ascii="Calibri" w:hAnsi="Calibri" w:cs="Calibri"/>
          <w:kern w:val="1"/>
          <w:sz w:val="24"/>
          <w:szCs w:val="24"/>
          <w:lang w:val="es-UY" w:eastAsia="ar-SA"/>
        </w:rPr>
      </w:pPr>
    </w:p>
    <w:p w14:paraId="1A72DEF8" w14:textId="77777777" w:rsidR="008D1BD3" w:rsidRDefault="00155C17" w:rsidP="008D1BD3">
      <w:pPr>
        <w:pStyle w:val="Textoindependiente21"/>
        <w:jc w:val="both"/>
        <w:rPr>
          <w:rFonts w:asciiTheme="minorHAnsi" w:hAnsiTheme="minorHAnsi" w:cstheme="minorHAnsi"/>
          <w:b/>
          <w:sz w:val="32"/>
          <w:szCs w:val="32"/>
          <w:u w:val="single"/>
        </w:rPr>
      </w:pPr>
      <w:r>
        <w:rPr>
          <w:rFonts w:asciiTheme="minorHAnsi" w:hAnsiTheme="minorHAnsi" w:cstheme="minorHAnsi"/>
          <w:b/>
          <w:sz w:val="32"/>
          <w:szCs w:val="32"/>
          <w:u w:val="single"/>
        </w:rPr>
        <w:t>Forma</w:t>
      </w:r>
      <w:r w:rsidR="00AB5D45" w:rsidRPr="00D0643E">
        <w:rPr>
          <w:rFonts w:asciiTheme="minorHAnsi" w:hAnsiTheme="minorHAnsi" w:cstheme="minorHAnsi"/>
          <w:b/>
          <w:sz w:val="32"/>
          <w:szCs w:val="32"/>
          <w:u w:val="single"/>
        </w:rPr>
        <w:t xml:space="preserve"> de Pago</w:t>
      </w:r>
    </w:p>
    <w:p w14:paraId="1A72DEF9" w14:textId="1B454E91" w:rsidR="008D1BD3" w:rsidRPr="008D1BD3" w:rsidRDefault="008D1BD3" w:rsidP="008D1BD3">
      <w:pPr>
        <w:pStyle w:val="Textoindependiente"/>
        <w:ind w:right="89"/>
        <w:jc w:val="both"/>
        <w:rPr>
          <w:rFonts w:asciiTheme="minorHAnsi" w:hAnsiTheme="minorHAnsi" w:cstheme="minorHAnsi"/>
          <w:sz w:val="24"/>
        </w:rPr>
      </w:pPr>
      <w:r w:rsidRPr="008D1BD3">
        <w:rPr>
          <w:rFonts w:asciiTheme="minorHAnsi" w:hAnsiTheme="minorHAnsi" w:cstheme="minorHAnsi"/>
          <w:sz w:val="24"/>
        </w:rPr>
        <w:t xml:space="preserve">Los pagos se realizarán mediante crédito SIIF, estimándose un plazo de hasta </w:t>
      </w:r>
      <w:r w:rsidR="0010145F">
        <w:rPr>
          <w:rFonts w:asciiTheme="minorHAnsi" w:hAnsiTheme="minorHAnsi" w:cstheme="minorHAnsi"/>
          <w:sz w:val="24"/>
        </w:rPr>
        <w:t>45</w:t>
      </w:r>
      <w:r w:rsidRPr="008D1BD3">
        <w:rPr>
          <w:rFonts w:asciiTheme="minorHAnsi" w:hAnsiTheme="minorHAnsi" w:cstheme="minorHAnsi"/>
          <w:sz w:val="24"/>
        </w:rPr>
        <w:t xml:space="preserve"> días hábiles contados a partir de la fecha de intervención del pago realizado por los órganos de contralor.</w:t>
      </w:r>
    </w:p>
    <w:p w14:paraId="1A72DEFA" w14:textId="77777777" w:rsidR="008D1BD3" w:rsidRPr="008D1BD3" w:rsidRDefault="008D1BD3" w:rsidP="008D1BD3">
      <w:pPr>
        <w:pStyle w:val="Textoindependiente"/>
        <w:ind w:right="89"/>
        <w:jc w:val="both"/>
        <w:rPr>
          <w:rFonts w:asciiTheme="minorHAnsi" w:hAnsiTheme="minorHAnsi" w:cstheme="minorHAnsi"/>
          <w:sz w:val="24"/>
        </w:rPr>
      </w:pPr>
      <w:r w:rsidRPr="008D1BD3">
        <w:rPr>
          <w:rFonts w:asciiTheme="minorHAnsi" w:hAnsiTheme="minorHAnsi" w:cstheme="minorHAnsi"/>
          <w:sz w:val="24"/>
        </w:rPr>
        <w:t>En relación a los intereses o ajustes por mora, la Administración se ajustará a la reglamentación vigente.</w:t>
      </w:r>
    </w:p>
    <w:p w14:paraId="1A72DEFB" w14:textId="77777777" w:rsidR="008D1BD3" w:rsidRPr="008D1BD3" w:rsidRDefault="008D1BD3" w:rsidP="008D1BD3">
      <w:pPr>
        <w:pStyle w:val="Textoindependiente"/>
        <w:ind w:right="89"/>
        <w:jc w:val="both"/>
        <w:rPr>
          <w:rFonts w:asciiTheme="minorHAnsi" w:hAnsiTheme="minorHAnsi" w:cstheme="minorHAnsi"/>
          <w:sz w:val="24"/>
        </w:rPr>
      </w:pPr>
      <w:r w:rsidRPr="008D1BD3">
        <w:rPr>
          <w:rFonts w:asciiTheme="minorHAnsi" w:hAnsiTheme="minorHAnsi" w:cstheme="minorHAnsi"/>
          <w:sz w:val="24"/>
        </w:rPr>
        <w:t>La DGI será agente de retención de impuestos en los casos que corresponda de acuerdo con la normativa legal vigente.</w:t>
      </w:r>
    </w:p>
    <w:p w14:paraId="1A72DEFC" w14:textId="77777777" w:rsidR="006B4B04" w:rsidRDefault="00AB5D45" w:rsidP="00D90006">
      <w:pPr>
        <w:pStyle w:val="Textoindependiente21"/>
        <w:jc w:val="both"/>
        <w:rPr>
          <w:rFonts w:asciiTheme="minorHAnsi" w:hAnsiTheme="minorHAnsi" w:cstheme="minorHAnsi"/>
          <w:sz w:val="24"/>
          <w:szCs w:val="24"/>
        </w:rPr>
      </w:pPr>
      <w:r w:rsidRPr="00D65F84">
        <w:rPr>
          <w:rFonts w:asciiTheme="minorHAnsi" w:hAnsiTheme="minorHAnsi" w:cstheme="minorHAnsi"/>
          <w:sz w:val="24"/>
          <w:szCs w:val="24"/>
        </w:rPr>
        <w:t xml:space="preserve"> </w:t>
      </w:r>
    </w:p>
    <w:p w14:paraId="1A72DEFF" w14:textId="77777777" w:rsidR="00A600BE" w:rsidRDefault="00A600BE" w:rsidP="006E2B28">
      <w:pPr>
        <w:pStyle w:val="Textbody"/>
        <w:jc w:val="both"/>
        <w:rPr>
          <w:rFonts w:asciiTheme="minorHAnsi" w:hAnsiTheme="minorHAnsi" w:cstheme="minorHAnsi"/>
          <w:color w:val="FF0000"/>
          <w:sz w:val="32"/>
          <w:szCs w:val="32"/>
          <w:lang w:eastAsia="zh-CN"/>
        </w:rPr>
      </w:pPr>
    </w:p>
    <w:p w14:paraId="1A72DF00" w14:textId="70F3F7F1" w:rsidR="00A600BE" w:rsidRDefault="00A600BE" w:rsidP="006E2B28">
      <w:pPr>
        <w:pStyle w:val="Textbody"/>
        <w:jc w:val="both"/>
        <w:rPr>
          <w:rFonts w:asciiTheme="minorHAnsi" w:hAnsiTheme="minorHAnsi" w:cstheme="minorHAnsi"/>
          <w:color w:val="FF0000"/>
          <w:sz w:val="32"/>
          <w:szCs w:val="32"/>
          <w:lang w:eastAsia="zh-CN"/>
        </w:rPr>
      </w:pPr>
    </w:p>
    <w:p w14:paraId="5A7BBB3B" w14:textId="02FB1805" w:rsidR="00C420ED" w:rsidRDefault="00C420ED" w:rsidP="006E2B28">
      <w:pPr>
        <w:pStyle w:val="Textbody"/>
        <w:jc w:val="both"/>
        <w:rPr>
          <w:rFonts w:asciiTheme="minorHAnsi" w:hAnsiTheme="minorHAnsi" w:cstheme="minorHAnsi"/>
          <w:color w:val="FF0000"/>
          <w:sz w:val="32"/>
          <w:szCs w:val="32"/>
          <w:lang w:eastAsia="zh-CN"/>
        </w:rPr>
      </w:pPr>
    </w:p>
    <w:p w14:paraId="75D53867" w14:textId="5F96990B" w:rsidR="00C420ED" w:rsidRDefault="00C420ED" w:rsidP="006E2B28">
      <w:pPr>
        <w:pStyle w:val="Textbody"/>
        <w:jc w:val="both"/>
        <w:rPr>
          <w:rFonts w:asciiTheme="minorHAnsi" w:hAnsiTheme="minorHAnsi" w:cstheme="minorHAnsi"/>
          <w:color w:val="FF0000"/>
          <w:sz w:val="32"/>
          <w:szCs w:val="32"/>
          <w:lang w:eastAsia="zh-CN"/>
        </w:rPr>
      </w:pPr>
    </w:p>
    <w:p w14:paraId="2F7A374E" w14:textId="0E780AB6" w:rsidR="00C420ED" w:rsidRDefault="00C420ED" w:rsidP="006E2B28">
      <w:pPr>
        <w:pStyle w:val="Textbody"/>
        <w:jc w:val="both"/>
        <w:rPr>
          <w:rFonts w:asciiTheme="minorHAnsi" w:hAnsiTheme="minorHAnsi" w:cstheme="minorHAnsi"/>
          <w:color w:val="FF0000"/>
          <w:sz w:val="32"/>
          <w:szCs w:val="32"/>
          <w:lang w:eastAsia="zh-CN"/>
        </w:rPr>
      </w:pPr>
    </w:p>
    <w:p w14:paraId="2E3F9F31" w14:textId="19ECD731" w:rsidR="00C420ED" w:rsidRDefault="00C420ED" w:rsidP="006E2B28">
      <w:pPr>
        <w:pStyle w:val="Textbody"/>
        <w:jc w:val="both"/>
        <w:rPr>
          <w:rFonts w:asciiTheme="minorHAnsi" w:hAnsiTheme="minorHAnsi" w:cstheme="minorHAnsi"/>
          <w:color w:val="FF0000"/>
          <w:sz w:val="32"/>
          <w:szCs w:val="32"/>
          <w:lang w:eastAsia="zh-CN"/>
        </w:rPr>
      </w:pPr>
    </w:p>
    <w:p w14:paraId="2E08345D" w14:textId="77777777" w:rsidR="00C420ED" w:rsidRDefault="00C420ED" w:rsidP="006E2B28">
      <w:pPr>
        <w:pStyle w:val="Textbody"/>
        <w:jc w:val="both"/>
        <w:rPr>
          <w:rFonts w:asciiTheme="minorHAnsi" w:hAnsiTheme="minorHAnsi" w:cstheme="minorHAnsi"/>
          <w:color w:val="FF0000"/>
          <w:sz w:val="32"/>
          <w:szCs w:val="32"/>
          <w:lang w:eastAsia="zh-CN"/>
        </w:rPr>
      </w:pPr>
    </w:p>
    <w:p w14:paraId="1A72DF01" w14:textId="77777777" w:rsidR="00A600BE" w:rsidRDefault="00A600BE" w:rsidP="006E2B28">
      <w:pPr>
        <w:pStyle w:val="Textbody"/>
        <w:jc w:val="both"/>
        <w:rPr>
          <w:rFonts w:asciiTheme="minorHAnsi" w:hAnsiTheme="minorHAnsi" w:cstheme="minorHAnsi"/>
          <w:color w:val="FF0000"/>
          <w:sz w:val="32"/>
          <w:szCs w:val="32"/>
          <w:lang w:eastAsia="zh-CN"/>
        </w:rPr>
      </w:pPr>
    </w:p>
    <w:p w14:paraId="1A72DF02" w14:textId="77777777" w:rsidR="00A600BE" w:rsidRDefault="00A600BE" w:rsidP="006E2B28">
      <w:pPr>
        <w:pStyle w:val="Textbody"/>
        <w:jc w:val="both"/>
        <w:rPr>
          <w:rFonts w:asciiTheme="minorHAnsi" w:hAnsiTheme="minorHAnsi" w:cstheme="minorHAnsi"/>
          <w:color w:val="FF0000"/>
          <w:sz w:val="32"/>
          <w:szCs w:val="32"/>
          <w:lang w:eastAsia="zh-CN"/>
        </w:rPr>
      </w:pPr>
    </w:p>
    <w:p w14:paraId="1A72DF03" w14:textId="77777777" w:rsidR="00FD151E" w:rsidRPr="00D0643E" w:rsidRDefault="00FD151E" w:rsidP="00FD151E">
      <w:pPr>
        <w:pStyle w:val="Standard"/>
        <w:jc w:val="center"/>
        <w:rPr>
          <w:rFonts w:asciiTheme="minorHAnsi" w:hAnsiTheme="minorHAnsi" w:cstheme="minorHAnsi"/>
          <w:b/>
          <w:iCs/>
          <w:color w:val="000000"/>
          <w:sz w:val="32"/>
          <w:szCs w:val="32"/>
          <w:u w:val="single"/>
          <w:lang w:eastAsia="es-UY"/>
        </w:rPr>
      </w:pPr>
      <w:r w:rsidRPr="00D0643E">
        <w:rPr>
          <w:rFonts w:asciiTheme="minorHAnsi" w:hAnsiTheme="minorHAnsi" w:cstheme="minorHAnsi"/>
          <w:b/>
          <w:iCs/>
          <w:color w:val="000000"/>
          <w:sz w:val="32"/>
          <w:szCs w:val="32"/>
          <w:u w:val="single"/>
          <w:lang w:eastAsia="es-UY"/>
        </w:rPr>
        <w:t>Formulario de oferta económica</w:t>
      </w:r>
    </w:p>
    <w:p w14:paraId="1A72DF04" w14:textId="77777777" w:rsidR="00FD151E" w:rsidRDefault="00FD151E" w:rsidP="006E2B28">
      <w:pPr>
        <w:pStyle w:val="Textbody"/>
        <w:jc w:val="both"/>
        <w:rPr>
          <w:rFonts w:asciiTheme="minorHAnsi" w:hAnsiTheme="minorHAnsi" w:cstheme="minorHAnsi"/>
          <w:color w:val="FF0000"/>
          <w:sz w:val="32"/>
          <w:szCs w:val="32"/>
          <w:lang w:eastAsia="zh-CN"/>
        </w:rPr>
      </w:pPr>
    </w:p>
    <w:p w14:paraId="1A72DF05" w14:textId="77777777" w:rsidR="00FD151E" w:rsidRDefault="00FD151E" w:rsidP="006E2B28">
      <w:pPr>
        <w:pStyle w:val="Textbody"/>
        <w:jc w:val="both"/>
        <w:rPr>
          <w:rFonts w:asciiTheme="minorHAnsi" w:hAnsiTheme="minorHAnsi" w:cstheme="minorHAnsi"/>
          <w:color w:val="FF0000"/>
          <w:sz w:val="32"/>
          <w:szCs w:val="32"/>
          <w:lang w:eastAsia="zh-CN"/>
        </w:rPr>
      </w:pPr>
    </w:p>
    <w:tbl>
      <w:tblPr>
        <w:tblW w:w="9300" w:type="dxa"/>
        <w:tblInd w:w="154" w:type="dxa"/>
        <w:tblLayout w:type="fixed"/>
        <w:tblCellMar>
          <w:left w:w="10" w:type="dxa"/>
          <w:right w:w="10" w:type="dxa"/>
        </w:tblCellMar>
        <w:tblLook w:val="0000" w:firstRow="0" w:lastRow="0" w:firstColumn="0" w:lastColumn="0" w:noHBand="0" w:noVBand="0"/>
      </w:tblPr>
      <w:tblGrid>
        <w:gridCol w:w="4320"/>
        <w:gridCol w:w="1446"/>
        <w:gridCol w:w="1747"/>
        <w:gridCol w:w="1787"/>
      </w:tblGrid>
      <w:tr w:rsidR="00A600BE" w:rsidRPr="00D65F84" w14:paraId="1A72DF0B" w14:textId="77777777" w:rsidTr="00BC53CE">
        <w:trPr>
          <w:cantSplit/>
          <w:trHeight w:val="656"/>
        </w:trPr>
        <w:tc>
          <w:tcPr>
            <w:tcW w:w="9300" w:type="dxa"/>
            <w:gridSpan w:val="4"/>
            <w:tcBorders>
              <w:top w:val="double" w:sz="2" w:space="0" w:color="000000"/>
              <w:left w:val="single" w:sz="4" w:space="0" w:color="000000"/>
              <w:right w:val="double" w:sz="2" w:space="0" w:color="000000"/>
            </w:tcBorders>
            <w:shd w:val="clear" w:color="auto" w:fill="E5E5E5"/>
            <w:tcMar>
              <w:top w:w="0" w:type="dxa"/>
              <w:left w:w="164" w:type="dxa"/>
              <w:bottom w:w="0" w:type="dxa"/>
              <w:right w:w="164" w:type="dxa"/>
            </w:tcMar>
          </w:tcPr>
          <w:p w14:paraId="1A72DF06" w14:textId="77777777" w:rsidR="00A600BE" w:rsidRPr="00D65F84" w:rsidRDefault="00A600BE" w:rsidP="00BC53CE">
            <w:pPr>
              <w:pStyle w:val="Standard"/>
              <w:snapToGrid w:val="0"/>
              <w:spacing w:line="57" w:lineRule="exact"/>
              <w:rPr>
                <w:rFonts w:asciiTheme="minorHAnsi" w:hAnsiTheme="minorHAnsi" w:cstheme="minorHAnsi"/>
                <w:b/>
                <w:sz w:val="24"/>
                <w:szCs w:val="24"/>
              </w:rPr>
            </w:pPr>
          </w:p>
          <w:p w14:paraId="1A72DF07" w14:textId="77777777" w:rsidR="00A600BE" w:rsidRPr="00D65F84" w:rsidRDefault="00A600BE" w:rsidP="00BC53CE">
            <w:pPr>
              <w:pStyle w:val="Standard"/>
              <w:spacing w:line="57" w:lineRule="exact"/>
              <w:rPr>
                <w:rFonts w:asciiTheme="minorHAnsi" w:hAnsiTheme="minorHAnsi" w:cstheme="minorHAnsi"/>
                <w:b/>
                <w:sz w:val="24"/>
                <w:szCs w:val="24"/>
              </w:rPr>
            </w:pPr>
          </w:p>
          <w:p w14:paraId="1A72DF08" w14:textId="77777777" w:rsidR="00A600BE" w:rsidRPr="00D65F84" w:rsidRDefault="00A600BE" w:rsidP="00BC53CE">
            <w:pPr>
              <w:pStyle w:val="Standard"/>
              <w:spacing w:line="57" w:lineRule="exact"/>
              <w:rPr>
                <w:rFonts w:asciiTheme="minorHAnsi" w:hAnsiTheme="minorHAnsi" w:cstheme="minorHAnsi"/>
                <w:b/>
                <w:sz w:val="24"/>
                <w:szCs w:val="24"/>
              </w:rPr>
            </w:pPr>
          </w:p>
          <w:p w14:paraId="1A72DF09" w14:textId="77777777" w:rsidR="00A600BE" w:rsidRPr="00D65F84" w:rsidRDefault="00A600BE" w:rsidP="00BC53CE">
            <w:pPr>
              <w:pStyle w:val="Standard"/>
              <w:spacing w:line="57" w:lineRule="exact"/>
              <w:rPr>
                <w:rFonts w:asciiTheme="minorHAnsi" w:hAnsiTheme="minorHAnsi" w:cstheme="minorHAnsi"/>
                <w:b/>
                <w:sz w:val="24"/>
                <w:szCs w:val="24"/>
              </w:rPr>
            </w:pPr>
          </w:p>
          <w:p w14:paraId="1A72DF0A" w14:textId="77777777" w:rsidR="00A600BE" w:rsidRPr="00D65F84" w:rsidRDefault="00A600BE" w:rsidP="00BC53CE">
            <w:pPr>
              <w:pStyle w:val="Standard"/>
              <w:tabs>
                <w:tab w:val="left" w:pos="0"/>
                <w:tab w:val="left" w:pos="360"/>
                <w:tab w:val="left" w:pos="720"/>
                <w:tab w:val="left" w:pos="960"/>
                <w:tab w:val="left" w:pos="1440"/>
                <w:tab w:val="left" w:pos="19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4"/>
                <w:szCs w:val="24"/>
              </w:rPr>
            </w:pPr>
            <w:r w:rsidRPr="00D65F84">
              <w:rPr>
                <w:rFonts w:asciiTheme="minorHAnsi" w:hAnsiTheme="minorHAnsi" w:cstheme="minorHAnsi"/>
                <w:b/>
                <w:sz w:val="24"/>
                <w:szCs w:val="24"/>
              </w:rPr>
              <w:t>EMPRESA OFERENTE:</w:t>
            </w:r>
          </w:p>
        </w:tc>
      </w:tr>
      <w:tr w:rsidR="00A600BE" w:rsidRPr="00D65F84" w14:paraId="1A72DF17" w14:textId="77777777" w:rsidTr="00BC53CE">
        <w:trPr>
          <w:trHeight w:val="798"/>
        </w:trPr>
        <w:tc>
          <w:tcPr>
            <w:tcW w:w="4320" w:type="dxa"/>
            <w:tcBorders>
              <w:top w:val="double" w:sz="2" w:space="0" w:color="000000"/>
              <w:left w:val="single" w:sz="4" w:space="0" w:color="000000"/>
            </w:tcBorders>
            <w:shd w:val="clear" w:color="auto" w:fill="E5E5E5"/>
            <w:tcMar>
              <w:top w:w="0" w:type="dxa"/>
              <w:left w:w="164" w:type="dxa"/>
              <w:bottom w:w="0" w:type="dxa"/>
              <w:right w:w="164" w:type="dxa"/>
            </w:tcMar>
          </w:tcPr>
          <w:p w14:paraId="1A72DF0C" w14:textId="77777777" w:rsidR="00A600BE" w:rsidRPr="00D65F84" w:rsidRDefault="00A600BE" w:rsidP="00BC53CE">
            <w:pPr>
              <w:pStyle w:val="Standard"/>
              <w:tabs>
                <w:tab w:val="left" w:pos="0"/>
                <w:tab w:val="left" w:pos="360"/>
                <w:tab w:val="left" w:pos="960"/>
                <w:tab w:val="left" w:pos="1440"/>
                <w:tab w:val="left" w:pos="1920"/>
                <w:tab w:val="left" w:pos="2160"/>
                <w:tab w:val="left" w:pos="2880"/>
                <w:tab w:val="left" w:pos="3600"/>
              </w:tabs>
              <w:rPr>
                <w:rFonts w:asciiTheme="minorHAnsi" w:hAnsiTheme="minorHAnsi" w:cstheme="minorHAnsi"/>
                <w:b/>
                <w:sz w:val="24"/>
                <w:szCs w:val="24"/>
              </w:rPr>
            </w:pPr>
            <w:r w:rsidRPr="00D65F84">
              <w:rPr>
                <w:rFonts w:asciiTheme="minorHAnsi" w:hAnsiTheme="minorHAnsi" w:cstheme="minorHAnsi"/>
                <w:b/>
                <w:sz w:val="24"/>
                <w:szCs w:val="24"/>
              </w:rPr>
              <w:t>Descripción</w:t>
            </w:r>
          </w:p>
        </w:tc>
        <w:tc>
          <w:tcPr>
            <w:tcW w:w="1446" w:type="dxa"/>
            <w:tcBorders>
              <w:top w:val="double" w:sz="2" w:space="0" w:color="000000"/>
              <w:left w:val="single" w:sz="4" w:space="0" w:color="000000"/>
            </w:tcBorders>
            <w:shd w:val="clear" w:color="auto" w:fill="E5E5E5"/>
            <w:tcMar>
              <w:top w:w="0" w:type="dxa"/>
              <w:left w:w="164" w:type="dxa"/>
              <w:bottom w:w="0" w:type="dxa"/>
              <w:right w:w="164" w:type="dxa"/>
            </w:tcMar>
          </w:tcPr>
          <w:p w14:paraId="1A72DF0D" w14:textId="77777777" w:rsidR="00A600BE" w:rsidRPr="00D65F84" w:rsidRDefault="00A600BE" w:rsidP="00BC53CE">
            <w:pPr>
              <w:pStyle w:val="Standard"/>
              <w:snapToGrid w:val="0"/>
              <w:spacing w:line="57" w:lineRule="exact"/>
              <w:rPr>
                <w:rFonts w:asciiTheme="minorHAnsi" w:hAnsiTheme="minorHAnsi" w:cstheme="minorHAnsi"/>
                <w:b/>
                <w:sz w:val="24"/>
                <w:szCs w:val="24"/>
              </w:rPr>
            </w:pPr>
          </w:p>
          <w:p w14:paraId="1A72DF0E" w14:textId="77777777" w:rsidR="00A600BE" w:rsidRPr="00D65F84" w:rsidRDefault="00A600BE"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sidRPr="00D65F84">
              <w:rPr>
                <w:rFonts w:asciiTheme="minorHAnsi" w:hAnsiTheme="minorHAnsi" w:cstheme="minorHAnsi"/>
                <w:b/>
                <w:sz w:val="24"/>
                <w:szCs w:val="24"/>
              </w:rPr>
              <w:t>Cantidad</w:t>
            </w:r>
          </w:p>
          <w:p w14:paraId="1A72DF0F" w14:textId="45464573" w:rsidR="00A600BE" w:rsidRPr="00D65F84" w:rsidRDefault="00C420ED"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Pr>
                <w:rFonts w:asciiTheme="minorHAnsi" w:hAnsiTheme="minorHAnsi" w:cstheme="minorHAnsi"/>
                <w:b/>
                <w:sz w:val="24"/>
                <w:szCs w:val="24"/>
              </w:rPr>
              <w:t>(hasta)</w:t>
            </w:r>
          </w:p>
        </w:tc>
        <w:tc>
          <w:tcPr>
            <w:tcW w:w="1747" w:type="dxa"/>
            <w:tcBorders>
              <w:top w:val="double" w:sz="2" w:space="0" w:color="000000"/>
              <w:left w:val="single" w:sz="4" w:space="0" w:color="000000"/>
            </w:tcBorders>
            <w:shd w:val="clear" w:color="auto" w:fill="E5E5E5"/>
            <w:tcMar>
              <w:top w:w="0" w:type="dxa"/>
              <w:left w:w="164" w:type="dxa"/>
              <w:bottom w:w="0" w:type="dxa"/>
              <w:right w:w="164" w:type="dxa"/>
            </w:tcMar>
          </w:tcPr>
          <w:p w14:paraId="1A72DF10" w14:textId="77777777" w:rsidR="00A600BE" w:rsidRPr="00D65F84" w:rsidRDefault="00A600BE" w:rsidP="00BC53CE">
            <w:pPr>
              <w:pStyle w:val="Standard"/>
              <w:snapToGrid w:val="0"/>
              <w:spacing w:line="57" w:lineRule="exact"/>
              <w:rPr>
                <w:rFonts w:asciiTheme="minorHAnsi" w:hAnsiTheme="minorHAnsi" w:cstheme="minorHAnsi"/>
                <w:b/>
                <w:sz w:val="24"/>
                <w:szCs w:val="24"/>
              </w:rPr>
            </w:pPr>
          </w:p>
          <w:p w14:paraId="1A72DF11" w14:textId="77777777" w:rsidR="00A600BE" w:rsidRPr="00D65F84" w:rsidRDefault="00A600BE"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sidRPr="00D65F84">
              <w:rPr>
                <w:rFonts w:asciiTheme="minorHAnsi" w:hAnsiTheme="minorHAnsi" w:cstheme="minorHAnsi"/>
                <w:b/>
                <w:sz w:val="24"/>
                <w:szCs w:val="24"/>
              </w:rPr>
              <w:t>Precio Unita</w:t>
            </w:r>
            <w:r w:rsidR="00FD151E">
              <w:rPr>
                <w:rFonts w:asciiTheme="minorHAnsi" w:hAnsiTheme="minorHAnsi" w:cstheme="minorHAnsi"/>
                <w:b/>
                <w:sz w:val="24"/>
                <w:szCs w:val="24"/>
              </w:rPr>
              <w:t>rio en $</w:t>
            </w:r>
          </w:p>
          <w:p w14:paraId="1A72DF12" w14:textId="77777777" w:rsidR="00A600BE" w:rsidRPr="00D65F84" w:rsidRDefault="00A600BE"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sidRPr="00D65F84">
              <w:rPr>
                <w:rFonts w:asciiTheme="minorHAnsi" w:hAnsiTheme="minorHAnsi" w:cstheme="minorHAnsi"/>
                <w:b/>
                <w:sz w:val="24"/>
                <w:szCs w:val="24"/>
              </w:rPr>
              <w:t>s/impuestos</w:t>
            </w:r>
          </w:p>
        </w:tc>
        <w:tc>
          <w:tcPr>
            <w:tcW w:w="1787" w:type="dxa"/>
            <w:tcBorders>
              <w:top w:val="double" w:sz="2" w:space="0" w:color="000000"/>
              <w:left w:val="single" w:sz="4" w:space="0" w:color="000000"/>
              <w:right w:val="double" w:sz="2" w:space="0" w:color="000000"/>
            </w:tcBorders>
            <w:shd w:val="clear" w:color="auto" w:fill="E5E5E5"/>
            <w:tcMar>
              <w:top w:w="0" w:type="dxa"/>
              <w:left w:w="164" w:type="dxa"/>
              <w:bottom w:w="0" w:type="dxa"/>
              <w:right w:w="164" w:type="dxa"/>
            </w:tcMar>
          </w:tcPr>
          <w:p w14:paraId="1A72DF13" w14:textId="77777777" w:rsidR="00A600BE" w:rsidRPr="00D65F84" w:rsidRDefault="00A600BE" w:rsidP="00BC53CE">
            <w:pPr>
              <w:pStyle w:val="Standard"/>
              <w:snapToGrid w:val="0"/>
              <w:spacing w:line="57" w:lineRule="exact"/>
              <w:rPr>
                <w:rFonts w:asciiTheme="minorHAnsi" w:hAnsiTheme="minorHAnsi" w:cstheme="minorHAnsi"/>
                <w:b/>
                <w:sz w:val="24"/>
                <w:szCs w:val="24"/>
              </w:rPr>
            </w:pPr>
          </w:p>
          <w:p w14:paraId="1A72DF14" w14:textId="77777777" w:rsidR="00A600BE" w:rsidRPr="00D65F84" w:rsidRDefault="00A600BE"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sidRPr="00D65F84">
              <w:rPr>
                <w:rFonts w:asciiTheme="minorHAnsi" w:hAnsiTheme="minorHAnsi" w:cstheme="minorHAnsi"/>
                <w:b/>
                <w:sz w:val="24"/>
                <w:szCs w:val="24"/>
              </w:rPr>
              <w:t>Precio</w:t>
            </w:r>
          </w:p>
          <w:p w14:paraId="1A72DF15" w14:textId="77777777" w:rsidR="00A600BE" w:rsidRPr="00D65F84" w:rsidRDefault="00A600BE"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sidRPr="00D65F84">
              <w:rPr>
                <w:rFonts w:asciiTheme="minorHAnsi" w:hAnsiTheme="minorHAnsi" w:cstheme="minorHAnsi"/>
                <w:b/>
                <w:sz w:val="24"/>
                <w:szCs w:val="24"/>
              </w:rPr>
              <w:t xml:space="preserve">Total en </w:t>
            </w:r>
            <w:r w:rsidR="00FD151E">
              <w:rPr>
                <w:rFonts w:asciiTheme="minorHAnsi" w:hAnsiTheme="minorHAnsi" w:cstheme="minorHAnsi"/>
                <w:b/>
                <w:sz w:val="24"/>
                <w:szCs w:val="24"/>
              </w:rPr>
              <w:t>$</w:t>
            </w:r>
          </w:p>
          <w:p w14:paraId="1A72DF16" w14:textId="77777777" w:rsidR="00A600BE" w:rsidRPr="00D65F84" w:rsidRDefault="00A600BE" w:rsidP="00BC53CE">
            <w:pPr>
              <w:pStyle w:val="Standard"/>
              <w:tabs>
                <w:tab w:val="left" w:pos="0"/>
                <w:tab w:val="left" w:pos="360"/>
                <w:tab w:val="left" w:pos="960"/>
                <w:tab w:val="left" w:pos="1440"/>
                <w:tab w:val="left" w:pos="1920"/>
              </w:tabs>
              <w:jc w:val="center"/>
              <w:rPr>
                <w:rFonts w:asciiTheme="minorHAnsi" w:hAnsiTheme="minorHAnsi" w:cstheme="minorHAnsi"/>
                <w:b/>
                <w:sz w:val="24"/>
                <w:szCs w:val="24"/>
              </w:rPr>
            </w:pPr>
            <w:r w:rsidRPr="00D65F84">
              <w:rPr>
                <w:rFonts w:asciiTheme="minorHAnsi" w:hAnsiTheme="minorHAnsi" w:cstheme="minorHAnsi"/>
                <w:b/>
                <w:sz w:val="24"/>
                <w:szCs w:val="24"/>
              </w:rPr>
              <w:t>s/impuestos</w:t>
            </w:r>
          </w:p>
        </w:tc>
      </w:tr>
      <w:tr w:rsidR="00A600BE" w:rsidRPr="00D65F84" w14:paraId="1A72DF1C" w14:textId="77777777" w:rsidTr="00BC53CE">
        <w:trPr>
          <w:trHeight w:val="709"/>
        </w:trPr>
        <w:tc>
          <w:tcPr>
            <w:tcW w:w="4320" w:type="dxa"/>
            <w:tcBorders>
              <w:top w:val="double" w:sz="2" w:space="0" w:color="000000"/>
              <w:left w:val="double" w:sz="2" w:space="0" w:color="000000"/>
              <w:bottom w:val="double" w:sz="2" w:space="0" w:color="000000"/>
            </w:tcBorders>
            <w:tcMar>
              <w:top w:w="164" w:type="dxa"/>
              <w:left w:w="164" w:type="dxa"/>
              <w:bottom w:w="164" w:type="dxa"/>
              <w:right w:w="164" w:type="dxa"/>
            </w:tcMar>
            <w:vAlign w:val="center"/>
          </w:tcPr>
          <w:p w14:paraId="1A72DF18" w14:textId="4D774A66" w:rsidR="00A600BE" w:rsidRPr="00D65F84" w:rsidRDefault="00C420ED" w:rsidP="00C420ED">
            <w:pPr>
              <w:pStyle w:val="Standard"/>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cstheme="minorHAnsi"/>
                <w:sz w:val="24"/>
                <w:szCs w:val="24"/>
              </w:rPr>
            </w:pPr>
            <w:r>
              <w:rPr>
                <w:rFonts w:asciiTheme="minorHAnsi" w:hAnsiTheme="minorHAnsi" w:cstheme="minorHAnsi"/>
                <w:b/>
                <w:sz w:val="24"/>
                <w:szCs w:val="24"/>
              </w:rPr>
              <w:t>E</w:t>
            </w:r>
            <w:r w:rsidR="00A600BE">
              <w:rPr>
                <w:rFonts w:asciiTheme="minorHAnsi" w:hAnsiTheme="minorHAnsi" w:cstheme="minorHAnsi"/>
                <w:b/>
                <w:sz w:val="24"/>
                <w:szCs w:val="24"/>
              </w:rPr>
              <w:t xml:space="preserve">stufas </w:t>
            </w:r>
            <w:r>
              <w:rPr>
                <w:rFonts w:asciiTheme="minorHAnsi" w:hAnsiTheme="minorHAnsi" w:cstheme="minorHAnsi"/>
                <w:b/>
                <w:sz w:val="24"/>
                <w:szCs w:val="24"/>
              </w:rPr>
              <w:t>tipo hongo</w:t>
            </w:r>
            <w:r w:rsidR="00E60252">
              <w:rPr>
                <w:rFonts w:asciiTheme="minorHAnsi" w:hAnsiTheme="minorHAnsi" w:cstheme="minorHAnsi"/>
                <w:b/>
                <w:sz w:val="24"/>
                <w:szCs w:val="24"/>
              </w:rPr>
              <w:t xml:space="preserve"> a gas</w:t>
            </w:r>
          </w:p>
        </w:tc>
        <w:tc>
          <w:tcPr>
            <w:tcW w:w="1446" w:type="dxa"/>
            <w:tcBorders>
              <w:top w:val="double" w:sz="2" w:space="0" w:color="000000"/>
              <w:left w:val="double" w:sz="2" w:space="0" w:color="000000"/>
              <w:bottom w:val="double" w:sz="2" w:space="0" w:color="000000"/>
            </w:tcBorders>
            <w:tcMar>
              <w:top w:w="164" w:type="dxa"/>
              <w:left w:w="164" w:type="dxa"/>
              <w:bottom w:w="164" w:type="dxa"/>
              <w:right w:w="164" w:type="dxa"/>
            </w:tcMar>
            <w:vAlign w:val="center"/>
          </w:tcPr>
          <w:p w14:paraId="1A72DF19" w14:textId="70B8216F" w:rsidR="00A600BE" w:rsidRPr="00D65F84" w:rsidRDefault="00C420ED" w:rsidP="00BC53CE">
            <w:pPr>
              <w:pStyle w:val="Standard"/>
              <w:tabs>
                <w:tab w:val="left" w:pos="0"/>
                <w:tab w:val="left" w:pos="360"/>
                <w:tab w:val="left" w:pos="960"/>
                <w:tab w:val="left" w:pos="1440"/>
                <w:tab w:val="left" w:pos="1920"/>
                <w:tab w:val="left" w:pos="2160"/>
                <w:tab w:val="left" w:pos="2880"/>
                <w:tab w:val="left" w:pos="3600"/>
              </w:tabs>
              <w:jc w:val="center"/>
              <w:rPr>
                <w:rFonts w:asciiTheme="minorHAnsi" w:hAnsiTheme="minorHAnsi" w:cstheme="minorHAnsi"/>
                <w:sz w:val="24"/>
                <w:szCs w:val="24"/>
              </w:rPr>
            </w:pPr>
            <w:r>
              <w:rPr>
                <w:rFonts w:asciiTheme="minorHAnsi" w:hAnsiTheme="minorHAnsi" w:cstheme="minorHAnsi"/>
                <w:sz w:val="24"/>
                <w:szCs w:val="24"/>
              </w:rPr>
              <w:t>8</w:t>
            </w:r>
          </w:p>
        </w:tc>
        <w:tc>
          <w:tcPr>
            <w:tcW w:w="1747" w:type="dxa"/>
            <w:tcBorders>
              <w:top w:val="double" w:sz="2" w:space="0" w:color="000000"/>
              <w:left w:val="double" w:sz="2" w:space="0" w:color="000000"/>
              <w:bottom w:val="double" w:sz="2" w:space="0" w:color="000000"/>
            </w:tcBorders>
            <w:tcMar>
              <w:top w:w="164" w:type="dxa"/>
              <w:left w:w="164" w:type="dxa"/>
              <w:bottom w:w="164" w:type="dxa"/>
              <w:right w:w="164" w:type="dxa"/>
            </w:tcMar>
          </w:tcPr>
          <w:p w14:paraId="1A72DF1A" w14:textId="77777777" w:rsidR="00A600BE" w:rsidRPr="00D65F84" w:rsidRDefault="00A600BE" w:rsidP="00BC53CE">
            <w:pPr>
              <w:pStyle w:val="Standard"/>
              <w:snapToGrid w:val="0"/>
              <w:spacing w:line="57" w:lineRule="exact"/>
              <w:rPr>
                <w:rFonts w:asciiTheme="minorHAnsi" w:hAnsiTheme="minorHAnsi" w:cstheme="minorHAnsi"/>
                <w:sz w:val="24"/>
                <w:szCs w:val="24"/>
              </w:rPr>
            </w:pPr>
          </w:p>
        </w:tc>
        <w:tc>
          <w:tcPr>
            <w:tcW w:w="1787" w:type="dxa"/>
            <w:tcBorders>
              <w:top w:val="double" w:sz="2" w:space="0" w:color="000000"/>
              <w:left w:val="double" w:sz="2" w:space="0" w:color="000000"/>
              <w:bottom w:val="double" w:sz="2" w:space="0" w:color="000000"/>
              <w:right w:val="double" w:sz="2" w:space="0" w:color="000000"/>
            </w:tcBorders>
            <w:tcMar>
              <w:top w:w="164" w:type="dxa"/>
              <w:left w:w="164" w:type="dxa"/>
              <w:bottom w:w="164" w:type="dxa"/>
              <w:right w:w="164" w:type="dxa"/>
            </w:tcMar>
          </w:tcPr>
          <w:p w14:paraId="1A72DF1B" w14:textId="77777777" w:rsidR="00A600BE" w:rsidRPr="00D65F84" w:rsidRDefault="00A600BE" w:rsidP="00BC53CE">
            <w:pPr>
              <w:pStyle w:val="Standard"/>
              <w:snapToGrid w:val="0"/>
              <w:spacing w:line="57" w:lineRule="exact"/>
              <w:rPr>
                <w:rFonts w:asciiTheme="minorHAnsi" w:hAnsiTheme="minorHAnsi" w:cstheme="minorHAnsi"/>
                <w:sz w:val="24"/>
                <w:szCs w:val="24"/>
              </w:rPr>
            </w:pPr>
          </w:p>
        </w:tc>
      </w:tr>
      <w:tr w:rsidR="00A600BE" w:rsidRPr="00D65F84" w14:paraId="1A72DF23" w14:textId="77777777" w:rsidTr="00BC53CE">
        <w:trPr>
          <w:cantSplit/>
          <w:trHeight w:val="933"/>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F2F2F2"/>
            <w:tcMar>
              <w:top w:w="164" w:type="dxa"/>
              <w:left w:w="164" w:type="dxa"/>
              <w:bottom w:w="164" w:type="dxa"/>
              <w:right w:w="164" w:type="dxa"/>
            </w:tcMar>
          </w:tcPr>
          <w:p w14:paraId="1A72DF1D" w14:textId="77777777" w:rsidR="00A600BE" w:rsidRPr="00D65F84" w:rsidRDefault="00A600BE" w:rsidP="00BC53CE">
            <w:pPr>
              <w:pStyle w:val="Standard"/>
              <w:snapToGrid w:val="0"/>
              <w:spacing w:line="57" w:lineRule="exact"/>
              <w:rPr>
                <w:rFonts w:asciiTheme="minorHAnsi" w:hAnsiTheme="minorHAnsi" w:cstheme="minorHAnsi"/>
                <w:sz w:val="24"/>
                <w:szCs w:val="24"/>
              </w:rPr>
            </w:pPr>
          </w:p>
          <w:p w14:paraId="1A72DF1E" w14:textId="77777777" w:rsidR="00A600BE" w:rsidRPr="00D65F84" w:rsidRDefault="00A600BE" w:rsidP="00BC53CE">
            <w:pPr>
              <w:pStyle w:val="Standard"/>
              <w:spacing w:line="57" w:lineRule="exact"/>
              <w:rPr>
                <w:rFonts w:asciiTheme="minorHAnsi" w:hAnsiTheme="minorHAnsi" w:cstheme="minorHAnsi"/>
                <w:sz w:val="24"/>
                <w:szCs w:val="24"/>
              </w:rPr>
            </w:pPr>
          </w:p>
          <w:p w14:paraId="1A72DF1F" w14:textId="4AD75A34" w:rsidR="00A600BE" w:rsidRPr="00D65F84" w:rsidRDefault="00A600BE" w:rsidP="00BC53CE">
            <w:pPr>
              <w:pStyle w:val="Standard"/>
              <w:spacing w:line="360" w:lineRule="auto"/>
              <w:jc w:val="right"/>
              <w:rPr>
                <w:rFonts w:asciiTheme="minorHAnsi" w:hAnsiTheme="minorHAnsi" w:cstheme="minorHAnsi"/>
                <w:sz w:val="24"/>
                <w:szCs w:val="24"/>
              </w:rPr>
            </w:pPr>
            <w:r>
              <w:rPr>
                <w:rFonts w:asciiTheme="minorHAnsi" w:hAnsiTheme="minorHAnsi" w:cstheme="minorHAnsi"/>
                <w:b/>
                <w:sz w:val="24"/>
                <w:szCs w:val="24"/>
              </w:rPr>
              <w:t>IV</w:t>
            </w:r>
            <w:r w:rsidR="00FD151E">
              <w:rPr>
                <w:rFonts w:asciiTheme="minorHAnsi" w:hAnsiTheme="minorHAnsi" w:cstheme="minorHAnsi"/>
                <w:b/>
                <w:sz w:val="24"/>
                <w:szCs w:val="24"/>
              </w:rPr>
              <w:t>A</w:t>
            </w:r>
            <w:r w:rsidR="00C420ED">
              <w:rPr>
                <w:rFonts w:asciiTheme="minorHAnsi" w:hAnsiTheme="minorHAnsi" w:cstheme="minorHAnsi"/>
                <w:b/>
                <w:sz w:val="24"/>
                <w:szCs w:val="24"/>
              </w:rPr>
              <w:t xml:space="preserve"> 22%</w:t>
            </w:r>
          </w:p>
        </w:tc>
        <w:tc>
          <w:tcPr>
            <w:tcW w:w="1787" w:type="dxa"/>
            <w:tcBorders>
              <w:top w:val="single" w:sz="8" w:space="0" w:color="000000"/>
              <w:bottom w:val="single" w:sz="8" w:space="0" w:color="000000"/>
              <w:right w:val="single" w:sz="8" w:space="0" w:color="000000"/>
            </w:tcBorders>
            <w:shd w:val="clear" w:color="auto" w:fill="F2F2F2"/>
            <w:tcMar>
              <w:top w:w="164" w:type="dxa"/>
              <w:left w:w="164" w:type="dxa"/>
              <w:bottom w:w="164" w:type="dxa"/>
              <w:right w:w="164" w:type="dxa"/>
            </w:tcMar>
          </w:tcPr>
          <w:p w14:paraId="1A72DF20" w14:textId="77777777" w:rsidR="00A600BE" w:rsidRPr="00D65F84" w:rsidRDefault="00A600BE" w:rsidP="00BC53CE">
            <w:pPr>
              <w:pStyle w:val="Standard"/>
              <w:spacing w:line="57" w:lineRule="exact"/>
              <w:rPr>
                <w:rFonts w:asciiTheme="minorHAnsi" w:hAnsiTheme="minorHAnsi" w:cstheme="minorHAnsi"/>
                <w:sz w:val="24"/>
                <w:szCs w:val="24"/>
              </w:rPr>
            </w:pPr>
            <w:r w:rsidRPr="00D65F84">
              <w:rPr>
                <w:rFonts w:asciiTheme="minorHAnsi" w:hAnsiTheme="minorHAnsi" w:cstheme="minorHAnsi"/>
                <w:sz w:val="24"/>
                <w:szCs w:val="24"/>
              </w:rPr>
              <w:t xml:space="preserve">    </w:t>
            </w:r>
          </w:p>
          <w:p w14:paraId="1A72DF21" w14:textId="77777777" w:rsidR="00A600BE" w:rsidRPr="00D65F84" w:rsidRDefault="00A600BE" w:rsidP="00BC53CE">
            <w:pPr>
              <w:pStyle w:val="Standard"/>
              <w:rPr>
                <w:rFonts w:asciiTheme="minorHAnsi" w:hAnsiTheme="minorHAnsi" w:cstheme="minorHAnsi"/>
                <w:sz w:val="24"/>
                <w:szCs w:val="24"/>
              </w:rPr>
            </w:pPr>
          </w:p>
          <w:p w14:paraId="1A72DF22" w14:textId="77777777" w:rsidR="00A600BE" w:rsidRPr="00D65F84" w:rsidRDefault="00A600BE" w:rsidP="00BC53CE">
            <w:pPr>
              <w:pStyle w:val="Standard"/>
              <w:rPr>
                <w:rFonts w:asciiTheme="minorHAnsi" w:hAnsiTheme="minorHAnsi" w:cstheme="minorHAnsi"/>
                <w:sz w:val="24"/>
                <w:szCs w:val="24"/>
              </w:rPr>
            </w:pPr>
          </w:p>
        </w:tc>
      </w:tr>
      <w:tr w:rsidR="00A600BE" w:rsidRPr="00D65F84" w14:paraId="1A72DF26" w14:textId="77777777" w:rsidTr="00BC53CE">
        <w:trPr>
          <w:cantSplit/>
          <w:trHeight w:val="873"/>
        </w:trPr>
        <w:tc>
          <w:tcPr>
            <w:tcW w:w="7513" w:type="dxa"/>
            <w:gridSpan w:val="3"/>
            <w:tcBorders>
              <w:left w:val="single" w:sz="8" w:space="0" w:color="000000"/>
              <w:bottom w:val="single" w:sz="8" w:space="0" w:color="000000"/>
              <w:right w:val="single" w:sz="8" w:space="0" w:color="000000"/>
            </w:tcBorders>
            <w:shd w:val="clear" w:color="auto" w:fill="F2F2F2"/>
            <w:tcMar>
              <w:top w:w="164" w:type="dxa"/>
              <w:left w:w="164" w:type="dxa"/>
              <w:bottom w:w="164" w:type="dxa"/>
              <w:right w:w="164" w:type="dxa"/>
            </w:tcMar>
          </w:tcPr>
          <w:p w14:paraId="1A72DF24" w14:textId="77777777" w:rsidR="00A600BE" w:rsidRPr="00A600BE" w:rsidRDefault="00A600BE" w:rsidP="00BC53CE">
            <w:pPr>
              <w:pStyle w:val="Standard"/>
              <w:spacing w:line="360" w:lineRule="auto"/>
              <w:jc w:val="right"/>
              <w:rPr>
                <w:rFonts w:asciiTheme="minorHAnsi" w:hAnsiTheme="minorHAnsi" w:cstheme="minorHAnsi"/>
                <w:b/>
                <w:sz w:val="24"/>
                <w:szCs w:val="24"/>
              </w:rPr>
            </w:pPr>
            <w:r w:rsidRPr="00A600BE">
              <w:rPr>
                <w:rFonts w:asciiTheme="minorHAnsi" w:hAnsiTheme="minorHAnsi" w:cstheme="minorHAnsi"/>
                <w:b/>
                <w:sz w:val="24"/>
                <w:szCs w:val="24"/>
              </w:rPr>
              <w:t xml:space="preserve">TOTAL </w:t>
            </w:r>
            <w:r w:rsidR="00FD151E">
              <w:rPr>
                <w:rFonts w:asciiTheme="minorHAnsi" w:hAnsiTheme="minorHAnsi" w:cstheme="minorHAnsi"/>
                <w:b/>
                <w:sz w:val="24"/>
                <w:szCs w:val="24"/>
              </w:rPr>
              <w:t>OFERTA</w:t>
            </w:r>
            <w:r w:rsidR="000A230B">
              <w:rPr>
                <w:rFonts w:asciiTheme="minorHAnsi" w:hAnsiTheme="minorHAnsi" w:cstheme="minorHAnsi"/>
                <w:b/>
                <w:sz w:val="24"/>
                <w:szCs w:val="24"/>
              </w:rPr>
              <w:t xml:space="preserve"> $</w:t>
            </w:r>
            <w:r w:rsidR="00FD151E">
              <w:rPr>
                <w:rFonts w:asciiTheme="minorHAnsi" w:hAnsiTheme="minorHAnsi" w:cstheme="minorHAnsi"/>
                <w:b/>
                <w:sz w:val="24"/>
                <w:szCs w:val="24"/>
              </w:rPr>
              <w:t xml:space="preserve"> </w:t>
            </w:r>
          </w:p>
        </w:tc>
        <w:tc>
          <w:tcPr>
            <w:tcW w:w="1787" w:type="dxa"/>
            <w:tcBorders>
              <w:bottom w:val="single" w:sz="8" w:space="0" w:color="000000"/>
              <w:right w:val="single" w:sz="8" w:space="0" w:color="000000"/>
            </w:tcBorders>
            <w:shd w:val="clear" w:color="auto" w:fill="F2F2F2"/>
            <w:tcMar>
              <w:top w:w="164" w:type="dxa"/>
              <w:left w:w="164" w:type="dxa"/>
              <w:bottom w:w="164" w:type="dxa"/>
              <w:right w:w="164" w:type="dxa"/>
            </w:tcMar>
          </w:tcPr>
          <w:p w14:paraId="1A72DF25" w14:textId="77777777" w:rsidR="00A600BE" w:rsidRPr="00D65F84" w:rsidRDefault="00A600BE" w:rsidP="00BC53CE">
            <w:pPr>
              <w:pStyle w:val="Standard"/>
              <w:snapToGrid w:val="0"/>
              <w:spacing w:line="57" w:lineRule="exact"/>
              <w:rPr>
                <w:rFonts w:asciiTheme="minorHAnsi" w:hAnsiTheme="minorHAnsi" w:cstheme="minorHAnsi"/>
                <w:sz w:val="24"/>
                <w:szCs w:val="24"/>
              </w:rPr>
            </w:pPr>
          </w:p>
        </w:tc>
      </w:tr>
    </w:tbl>
    <w:p w14:paraId="1A72DF27" w14:textId="77777777" w:rsidR="00A600BE" w:rsidRPr="006E2B28" w:rsidRDefault="00A600BE" w:rsidP="006E2B28">
      <w:pPr>
        <w:pStyle w:val="Textbody"/>
        <w:jc w:val="both"/>
        <w:rPr>
          <w:rFonts w:asciiTheme="minorHAnsi" w:hAnsiTheme="minorHAnsi" w:cstheme="minorHAnsi"/>
          <w:color w:val="FF0000"/>
          <w:sz w:val="32"/>
          <w:szCs w:val="32"/>
          <w:lang w:eastAsia="zh-CN"/>
        </w:rPr>
      </w:pPr>
    </w:p>
    <w:sectPr w:rsidR="00A600BE" w:rsidRPr="006E2B28" w:rsidSect="005632CE">
      <w:headerReference w:type="default" r:id="rId11"/>
      <w:footerReference w:type="default" r:id="rId12"/>
      <w:pgSz w:w="11907" w:h="16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DF2A" w14:textId="77777777" w:rsidR="008D1BD3" w:rsidRDefault="008D1BD3" w:rsidP="005632CE">
      <w:r>
        <w:separator/>
      </w:r>
    </w:p>
  </w:endnote>
  <w:endnote w:type="continuationSeparator" w:id="0">
    <w:p w14:paraId="1A72DF2B" w14:textId="77777777" w:rsidR="008D1BD3" w:rsidRDefault="008D1BD3" w:rsidP="0056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DF2E" w14:textId="77777777" w:rsidR="008D1BD3" w:rsidRDefault="008D1BD3">
    <w:pPr>
      <w:pStyle w:val="Piedepgina1"/>
      <w:tabs>
        <w:tab w:val="clear" w:pos="4320"/>
        <w:tab w:val="clear" w:pos="8640"/>
        <w:tab w:val="center" w:pos="7655"/>
        <w:tab w:val="right" w:pos="8931"/>
      </w:tabs>
      <w:rPr>
        <w:rFonts w:ascii="Arial" w:hAnsi="Arial" w:cs="Arial"/>
        <w:color w:val="595959"/>
        <w:sz w:val="16"/>
        <w:szCs w:val="16"/>
      </w:rPr>
    </w:pPr>
    <w:r>
      <w:rPr>
        <w:rFonts w:ascii="Arial" w:hAnsi="Arial" w:cs="Arial"/>
        <w:color w:val="595959"/>
        <w:sz w:val="16"/>
        <w:szCs w:val="16"/>
      </w:rPr>
      <w:t>____________________________________________________________________________________________________</w:t>
    </w:r>
  </w:p>
  <w:p w14:paraId="1A72DF2F" w14:textId="57E09D65" w:rsidR="008D1BD3" w:rsidRDefault="008D1BD3">
    <w:pPr>
      <w:pStyle w:val="Piedepgina1"/>
      <w:tabs>
        <w:tab w:val="clear" w:pos="4320"/>
        <w:tab w:val="clear" w:pos="8640"/>
        <w:tab w:val="left" w:pos="3969"/>
        <w:tab w:val="center" w:pos="7938"/>
        <w:tab w:val="right" w:pos="9072"/>
      </w:tabs>
      <w:rPr>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64</w:t>
    </w:r>
    <w:r w:rsidR="00C420ED">
      <w:rPr>
        <w:rFonts w:ascii="Arial" w:hAnsi="Arial" w:cs="Arial"/>
        <w:color w:val="595959"/>
        <w:sz w:val="16"/>
        <w:szCs w:val="16"/>
      </w:rPr>
      <w:t>63</w:t>
    </w:r>
    <w:r>
      <w:rPr>
        <w:rFonts w:ascii="Arial" w:hAnsi="Arial" w:cs="Arial"/>
        <w:color w:val="595959"/>
        <w:sz w:val="16"/>
        <w:szCs w:val="16"/>
      </w:rPr>
      <w:tab/>
    </w:r>
  </w:p>
  <w:p w14:paraId="1A72DF30" w14:textId="54FB6FDC" w:rsidR="008D1BD3" w:rsidRDefault="008D1BD3">
    <w:pPr>
      <w:pStyle w:val="Piedepgina1"/>
      <w:tabs>
        <w:tab w:val="clear" w:pos="4320"/>
        <w:tab w:val="clear" w:pos="8640"/>
        <w:tab w:val="center" w:pos="4253"/>
        <w:tab w:val="right" w:pos="8931"/>
      </w:tabs>
    </w:pPr>
    <w:r>
      <w:rPr>
        <w:rFonts w:ascii="Arial" w:hAnsi="Arial" w:cs="Arial"/>
        <w:color w:val="595959"/>
        <w:sz w:val="16"/>
        <w:szCs w:val="16"/>
      </w:rPr>
      <w:t>C.P. 11200 – Montevideo</w:t>
    </w:r>
    <w:r>
      <w:rPr>
        <w:rFonts w:ascii="Arial" w:hAnsi="Arial" w:cs="Arial"/>
        <w:color w:val="595959"/>
        <w:sz w:val="16"/>
      </w:rPr>
      <w:t xml:space="preserve"> </w:t>
    </w:r>
    <w:r>
      <w:rPr>
        <w:rFonts w:ascii="Arial" w:hAnsi="Arial" w:cs="Arial"/>
        <w:color w:val="595959"/>
        <w:sz w:val="16"/>
      </w:rPr>
      <w:tab/>
      <w:t xml:space="preserve">Página </w:t>
    </w:r>
    <w:r w:rsidR="00065AE0">
      <w:rPr>
        <w:rFonts w:ascii="Arial" w:hAnsi="Arial" w:cs="Arial"/>
        <w:color w:val="595959"/>
        <w:sz w:val="16"/>
      </w:rPr>
      <w:fldChar w:fldCharType="begin"/>
    </w:r>
    <w:r>
      <w:rPr>
        <w:rFonts w:ascii="Arial" w:hAnsi="Arial" w:cs="Arial"/>
        <w:color w:val="595959"/>
        <w:sz w:val="16"/>
      </w:rPr>
      <w:instrText xml:space="preserve"> PAGE </w:instrText>
    </w:r>
    <w:r w:rsidR="00065AE0">
      <w:rPr>
        <w:rFonts w:ascii="Arial" w:hAnsi="Arial" w:cs="Arial"/>
        <w:color w:val="595959"/>
        <w:sz w:val="16"/>
      </w:rPr>
      <w:fldChar w:fldCharType="separate"/>
    </w:r>
    <w:r w:rsidR="00DD27C0">
      <w:rPr>
        <w:rFonts w:ascii="Arial" w:hAnsi="Arial" w:cs="Arial"/>
        <w:noProof/>
        <w:color w:val="595959"/>
        <w:sz w:val="16"/>
      </w:rPr>
      <w:t>1</w:t>
    </w:r>
    <w:r w:rsidR="00065AE0">
      <w:rPr>
        <w:rFonts w:ascii="Arial" w:hAnsi="Arial" w:cs="Arial"/>
        <w:color w:val="595959"/>
        <w:sz w:val="16"/>
      </w:rPr>
      <w:fldChar w:fldCharType="end"/>
    </w:r>
    <w:r>
      <w:rPr>
        <w:rFonts w:ascii="Arial" w:hAnsi="Arial" w:cs="Arial"/>
        <w:color w:val="595959"/>
        <w:sz w:val="16"/>
      </w:rPr>
      <w:t xml:space="preserve"> de </w:t>
    </w:r>
    <w:r w:rsidR="00065AE0">
      <w:rPr>
        <w:rFonts w:ascii="Arial" w:hAnsi="Arial" w:cs="Arial"/>
        <w:color w:val="595959"/>
        <w:sz w:val="16"/>
      </w:rPr>
      <w:fldChar w:fldCharType="begin"/>
    </w:r>
    <w:r>
      <w:rPr>
        <w:rFonts w:ascii="Arial" w:hAnsi="Arial" w:cs="Arial"/>
        <w:color w:val="595959"/>
        <w:sz w:val="16"/>
      </w:rPr>
      <w:instrText xml:space="preserve"> NUMPAGES </w:instrText>
    </w:r>
    <w:r w:rsidR="00065AE0">
      <w:rPr>
        <w:rFonts w:ascii="Arial" w:hAnsi="Arial" w:cs="Arial"/>
        <w:color w:val="595959"/>
        <w:sz w:val="16"/>
      </w:rPr>
      <w:fldChar w:fldCharType="separate"/>
    </w:r>
    <w:r w:rsidR="00DD27C0">
      <w:rPr>
        <w:rFonts w:ascii="Arial" w:hAnsi="Arial" w:cs="Arial"/>
        <w:noProof/>
        <w:color w:val="595959"/>
        <w:sz w:val="16"/>
      </w:rPr>
      <w:t>3</w:t>
    </w:r>
    <w:r w:rsidR="00065AE0">
      <w:rPr>
        <w:rFonts w:ascii="Arial" w:hAnsi="Arial" w:cs="Arial"/>
        <w:color w:val="595959"/>
        <w:sz w:val="16"/>
      </w:rPr>
      <w:fldChar w:fldCharType="end"/>
    </w:r>
    <w:r>
      <w:rPr>
        <w:rFonts w:ascii="Arial" w:hAnsi="Arial" w:cs="Arial"/>
        <w:color w:val="595959"/>
        <w:sz w:val="16"/>
        <w:szCs w:val="16"/>
      </w:rPr>
      <w:tab/>
      <w:t>21344 (desde el interior)</w:t>
    </w:r>
  </w:p>
  <w:p w14:paraId="1A72DF31" w14:textId="77777777" w:rsidR="008D1BD3" w:rsidRDefault="008D1BD3">
    <w:pPr>
      <w:pStyle w:val="Piedepgina1"/>
      <w:tabs>
        <w:tab w:val="clear" w:pos="8640"/>
        <w:tab w:val="right" w:pos="8931"/>
      </w:tabs>
    </w:pPr>
    <w:r>
      <w:rPr>
        <w:rFonts w:ascii="Arial" w:hAnsi="Arial" w:cs="Arial"/>
        <w:color w:val="595959"/>
        <w:sz w:val="16"/>
        <w:szCs w:val="16"/>
      </w:rPr>
      <w:t>Uruguay</w:t>
    </w:r>
    <w:r>
      <w:rPr>
        <w:rFonts w:ascii="Arial" w:hAnsi="Arial" w:cs="Arial"/>
        <w:color w:val="595959"/>
        <w:sz w:val="16"/>
        <w:szCs w:val="16"/>
      </w:rPr>
      <w:tab/>
    </w:r>
    <w:r>
      <w:rPr>
        <w:rFonts w:ascii="Arial" w:hAnsi="Arial" w:cs="Arial"/>
        <w:color w:val="595959"/>
        <w:sz w:val="16"/>
        <w:szCs w:val="16"/>
      </w:rPr>
      <w:tab/>
      <w:t>+598 21344 (exterior)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DF28" w14:textId="77777777" w:rsidR="008D1BD3" w:rsidRDefault="008D1BD3" w:rsidP="005632CE">
      <w:r w:rsidRPr="005632CE">
        <w:rPr>
          <w:color w:val="000000"/>
        </w:rPr>
        <w:separator/>
      </w:r>
    </w:p>
  </w:footnote>
  <w:footnote w:type="continuationSeparator" w:id="0">
    <w:p w14:paraId="1A72DF29" w14:textId="77777777" w:rsidR="008D1BD3" w:rsidRDefault="008D1BD3" w:rsidP="00563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DF2C" w14:textId="77777777" w:rsidR="008D1BD3" w:rsidRDefault="008D1BD3">
    <w:pPr>
      <w:pStyle w:val="Heading"/>
      <w:jc w:val="center"/>
    </w:pPr>
    <w:r>
      <w:rPr>
        <w:noProof/>
        <w:lang w:val="es-UY" w:eastAsia="es-UY"/>
      </w:rPr>
      <w:drawing>
        <wp:inline distT="0" distB="0" distL="0" distR="0" wp14:anchorId="1A72DF32" wp14:editId="1A72DF33">
          <wp:extent cx="3265920" cy="874439"/>
          <wp:effectExtent l="0" t="0" r="0" b="0"/>
          <wp:docPr id="1" name="Imagen 1" descr="C:\Users\3499\Documents\1 Comunica\1 2020\Identidad 2020 DGI MEF\IsologotipoPrincip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265920" cy="874439"/>
                  </a:xfrm>
                  <a:prstGeom prst="rect">
                    <a:avLst/>
                  </a:prstGeom>
                  <a:noFill/>
                  <a:ln>
                    <a:noFill/>
                    <a:prstDash/>
                  </a:ln>
                </pic:spPr>
              </pic:pic>
            </a:graphicData>
          </a:graphic>
        </wp:inline>
      </w:drawing>
    </w:r>
  </w:p>
  <w:p w14:paraId="1A72DF2D" w14:textId="77777777" w:rsidR="008D1BD3" w:rsidRDefault="008D1BD3">
    <w:pPr>
      <w:pStyle w:val="Head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82233"/>
    <w:multiLevelType w:val="multilevel"/>
    <w:tmpl w:val="50DC56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3A20754"/>
    <w:multiLevelType w:val="multilevel"/>
    <w:tmpl w:val="A98272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67783927"/>
    <w:multiLevelType w:val="multilevel"/>
    <w:tmpl w:val="7DDAAF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2CE"/>
    <w:rsid w:val="000032FC"/>
    <w:rsid w:val="00020137"/>
    <w:rsid w:val="00065AE0"/>
    <w:rsid w:val="000A230B"/>
    <w:rsid w:val="0010145F"/>
    <w:rsid w:val="00126AE5"/>
    <w:rsid w:val="00155C17"/>
    <w:rsid w:val="001948C9"/>
    <w:rsid w:val="001C02FD"/>
    <w:rsid w:val="001D0AE7"/>
    <w:rsid w:val="00290FC6"/>
    <w:rsid w:val="002B4B11"/>
    <w:rsid w:val="002F5F5B"/>
    <w:rsid w:val="00353B43"/>
    <w:rsid w:val="00366BF4"/>
    <w:rsid w:val="003F55F7"/>
    <w:rsid w:val="00530E1E"/>
    <w:rsid w:val="005632CE"/>
    <w:rsid w:val="005B0FAD"/>
    <w:rsid w:val="00607B90"/>
    <w:rsid w:val="006678E1"/>
    <w:rsid w:val="00681DD8"/>
    <w:rsid w:val="0069765F"/>
    <w:rsid w:val="006B4B04"/>
    <w:rsid w:val="006E2B28"/>
    <w:rsid w:val="00765927"/>
    <w:rsid w:val="007F1223"/>
    <w:rsid w:val="00807974"/>
    <w:rsid w:val="00847AD7"/>
    <w:rsid w:val="0085756F"/>
    <w:rsid w:val="008A1FE9"/>
    <w:rsid w:val="008A45B8"/>
    <w:rsid w:val="008C5011"/>
    <w:rsid w:val="008D1BD3"/>
    <w:rsid w:val="008E662F"/>
    <w:rsid w:val="00945632"/>
    <w:rsid w:val="0097300A"/>
    <w:rsid w:val="00987FE6"/>
    <w:rsid w:val="0099414A"/>
    <w:rsid w:val="009A2D7E"/>
    <w:rsid w:val="009B3346"/>
    <w:rsid w:val="00A00863"/>
    <w:rsid w:val="00A27F48"/>
    <w:rsid w:val="00A600BE"/>
    <w:rsid w:val="00AA7DEA"/>
    <w:rsid w:val="00AB5D45"/>
    <w:rsid w:val="00AE78AE"/>
    <w:rsid w:val="00B53768"/>
    <w:rsid w:val="00C420ED"/>
    <w:rsid w:val="00D0643E"/>
    <w:rsid w:val="00D26D53"/>
    <w:rsid w:val="00D33B3B"/>
    <w:rsid w:val="00D65F84"/>
    <w:rsid w:val="00D739FB"/>
    <w:rsid w:val="00D90006"/>
    <w:rsid w:val="00DD27C0"/>
    <w:rsid w:val="00DE12C0"/>
    <w:rsid w:val="00E118F3"/>
    <w:rsid w:val="00E4395B"/>
    <w:rsid w:val="00E60252"/>
    <w:rsid w:val="00E96578"/>
    <w:rsid w:val="00EA60B1"/>
    <w:rsid w:val="00EF3194"/>
    <w:rsid w:val="00F569D0"/>
    <w:rsid w:val="00FA2B53"/>
    <w:rsid w:val="00FD1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ED3"/>
  <w15:docId w15:val="{2A8222B8-B0D1-481F-B13B-0AD0CB2C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2CE"/>
    <w:pPr>
      <w:suppressAutoHyphens/>
    </w:pPr>
    <w:rPr>
      <w:sz w:val="24"/>
    </w:rPr>
  </w:style>
  <w:style w:type="paragraph" w:styleId="Ttulo1">
    <w:name w:val="heading 1"/>
    <w:basedOn w:val="Normal"/>
    <w:next w:val="Normal"/>
    <w:rsid w:val="005632CE"/>
    <w:pPr>
      <w:keepNext/>
      <w:outlineLvl w:val="0"/>
    </w:pPr>
    <w:rPr>
      <w:b/>
    </w:rPr>
  </w:style>
  <w:style w:type="paragraph" w:styleId="Ttulo2">
    <w:name w:val="heading 2"/>
    <w:basedOn w:val="Normal"/>
    <w:next w:val="Normal"/>
    <w:rsid w:val="005632CE"/>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32CE"/>
  </w:style>
  <w:style w:type="paragraph" w:customStyle="1" w:styleId="Heading">
    <w:name w:val="Heading"/>
    <w:basedOn w:val="Normal"/>
    <w:rsid w:val="005632CE"/>
    <w:pPr>
      <w:tabs>
        <w:tab w:val="center" w:pos="4320"/>
        <w:tab w:val="right" w:pos="8640"/>
      </w:tabs>
    </w:pPr>
  </w:style>
  <w:style w:type="paragraph" w:customStyle="1" w:styleId="Textbody">
    <w:name w:val="Text body"/>
    <w:basedOn w:val="Standard"/>
    <w:rsid w:val="005632CE"/>
    <w:pPr>
      <w:spacing w:after="120"/>
    </w:pPr>
  </w:style>
  <w:style w:type="paragraph" w:customStyle="1" w:styleId="Piedepgina1">
    <w:name w:val="Pie de página1"/>
    <w:basedOn w:val="Normal"/>
    <w:rsid w:val="005632CE"/>
    <w:pPr>
      <w:tabs>
        <w:tab w:val="center" w:pos="4320"/>
        <w:tab w:val="right" w:pos="8640"/>
      </w:tabs>
    </w:pPr>
  </w:style>
  <w:style w:type="paragraph" w:styleId="Textodeglobo">
    <w:name w:val="Balloon Text"/>
    <w:basedOn w:val="Normal"/>
    <w:rsid w:val="005632CE"/>
    <w:rPr>
      <w:rFonts w:ascii="Tahoma" w:hAnsi="Tahoma" w:cs="Tahoma"/>
      <w:sz w:val="16"/>
      <w:szCs w:val="16"/>
    </w:rPr>
  </w:style>
  <w:style w:type="paragraph" w:styleId="Prrafodelista">
    <w:name w:val="List Paragraph"/>
    <w:basedOn w:val="Normal"/>
    <w:rsid w:val="005632CE"/>
    <w:pPr>
      <w:spacing w:after="200" w:line="276" w:lineRule="auto"/>
      <w:ind w:left="720"/>
    </w:pPr>
    <w:rPr>
      <w:rFonts w:ascii="Calibri" w:eastAsia="Calibri" w:hAnsi="Calibri"/>
      <w:sz w:val="22"/>
      <w:szCs w:val="22"/>
      <w:lang w:eastAsia="en-US"/>
    </w:rPr>
  </w:style>
  <w:style w:type="paragraph" w:customStyle="1" w:styleId="Encabezado1">
    <w:name w:val="Encabezado1"/>
    <w:basedOn w:val="Standard"/>
    <w:rsid w:val="005632CE"/>
    <w:pPr>
      <w:suppressLineNumbers/>
      <w:tabs>
        <w:tab w:val="center" w:pos="4819"/>
        <w:tab w:val="right" w:pos="9638"/>
      </w:tabs>
    </w:pPr>
  </w:style>
  <w:style w:type="paragraph" w:customStyle="1" w:styleId="Ttulo11">
    <w:name w:val="Título 11"/>
    <w:basedOn w:val="Standard"/>
    <w:next w:val="Standard"/>
    <w:rsid w:val="005632CE"/>
    <w:pPr>
      <w:keepNext/>
      <w:jc w:val="both"/>
      <w:outlineLvl w:val="0"/>
    </w:pPr>
    <w:rPr>
      <w:b/>
      <w:u w:val="single"/>
    </w:rPr>
  </w:style>
  <w:style w:type="paragraph" w:customStyle="1" w:styleId="Ttulo21">
    <w:name w:val="Título 21"/>
    <w:basedOn w:val="Standard"/>
    <w:next w:val="Standard"/>
    <w:rsid w:val="005632CE"/>
    <w:pPr>
      <w:keepNext/>
      <w:jc w:val="both"/>
      <w:outlineLvl w:val="1"/>
    </w:pPr>
    <w:rPr>
      <w:b/>
    </w:rPr>
  </w:style>
  <w:style w:type="paragraph" w:customStyle="1" w:styleId="Textoindependiente21">
    <w:name w:val="Texto independiente 21"/>
    <w:basedOn w:val="Standard"/>
    <w:rsid w:val="005632CE"/>
    <w:pPr>
      <w:spacing w:after="120" w:line="480" w:lineRule="auto"/>
    </w:pPr>
  </w:style>
  <w:style w:type="paragraph" w:customStyle="1" w:styleId="TableContents">
    <w:name w:val="Table Contents"/>
    <w:basedOn w:val="Standard"/>
    <w:rsid w:val="005632CE"/>
    <w:pPr>
      <w:suppressLineNumbers/>
    </w:pPr>
  </w:style>
  <w:style w:type="character" w:styleId="Hipervnculo">
    <w:name w:val="Hyperlink"/>
    <w:basedOn w:val="Fuentedeprrafopredeter"/>
    <w:rsid w:val="005632CE"/>
    <w:rPr>
      <w:color w:val="0000FF"/>
      <w:u w:val="single"/>
    </w:rPr>
  </w:style>
  <w:style w:type="character" w:customStyle="1" w:styleId="TextodegloboCar">
    <w:name w:val="Texto de globo Car"/>
    <w:basedOn w:val="Fuentedeprrafopredeter"/>
    <w:rsid w:val="005632CE"/>
    <w:rPr>
      <w:rFonts w:ascii="Tahoma" w:hAnsi="Tahoma" w:cs="Tahoma"/>
      <w:sz w:val="16"/>
      <w:szCs w:val="16"/>
    </w:rPr>
  </w:style>
  <w:style w:type="character" w:customStyle="1" w:styleId="PiedepginaCar">
    <w:name w:val="Pie de página Car"/>
    <w:basedOn w:val="Fuentedeprrafopredeter"/>
    <w:rsid w:val="005632CE"/>
    <w:rPr>
      <w:sz w:val="24"/>
    </w:rPr>
  </w:style>
  <w:style w:type="character" w:customStyle="1" w:styleId="BulletSymbols">
    <w:name w:val="Bullet Symbols"/>
    <w:rsid w:val="005632CE"/>
    <w:rPr>
      <w:rFonts w:ascii="OpenSymbol" w:eastAsia="OpenSymbol" w:hAnsi="OpenSymbol" w:cs="OpenSymbol"/>
    </w:rPr>
  </w:style>
  <w:style w:type="character" w:customStyle="1" w:styleId="Fuentedeprrafopredeter1">
    <w:name w:val="Fuente de párrafo predeter.1"/>
    <w:rsid w:val="005632CE"/>
  </w:style>
  <w:style w:type="character" w:customStyle="1" w:styleId="Internetlink">
    <w:name w:val="Internet link"/>
    <w:basedOn w:val="Fuentedeprrafopredeter1"/>
    <w:rsid w:val="005632CE"/>
    <w:rPr>
      <w:color w:val="0000FF"/>
      <w:u w:val="single"/>
    </w:rPr>
  </w:style>
  <w:style w:type="paragraph" w:styleId="Encabezado">
    <w:name w:val="header"/>
    <w:basedOn w:val="Normal"/>
    <w:link w:val="EncabezadoCar"/>
    <w:uiPriority w:val="99"/>
    <w:unhideWhenUsed/>
    <w:rsid w:val="005632CE"/>
    <w:pPr>
      <w:tabs>
        <w:tab w:val="center" w:pos="4252"/>
        <w:tab w:val="right" w:pos="8504"/>
      </w:tabs>
    </w:pPr>
  </w:style>
  <w:style w:type="character" w:customStyle="1" w:styleId="EncabezadoCar">
    <w:name w:val="Encabezado Car"/>
    <w:basedOn w:val="Fuentedeprrafopredeter"/>
    <w:link w:val="Encabezado"/>
    <w:uiPriority w:val="99"/>
    <w:rsid w:val="005632CE"/>
    <w:rPr>
      <w:sz w:val="24"/>
    </w:rPr>
  </w:style>
  <w:style w:type="paragraph" w:styleId="Piedepgina">
    <w:name w:val="footer"/>
    <w:basedOn w:val="Normal"/>
    <w:link w:val="PiedepginaCar1"/>
    <w:uiPriority w:val="99"/>
    <w:unhideWhenUsed/>
    <w:rsid w:val="005632CE"/>
    <w:pPr>
      <w:tabs>
        <w:tab w:val="center" w:pos="4252"/>
        <w:tab w:val="right" w:pos="8504"/>
      </w:tabs>
    </w:pPr>
  </w:style>
  <w:style w:type="character" w:customStyle="1" w:styleId="PiedepginaCar1">
    <w:name w:val="Pie de página Car1"/>
    <w:basedOn w:val="Fuentedeprrafopredeter"/>
    <w:link w:val="Piedepgina"/>
    <w:uiPriority w:val="99"/>
    <w:rsid w:val="005632CE"/>
    <w:rPr>
      <w:sz w:val="24"/>
    </w:rPr>
  </w:style>
  <w:style w:type="paragraph" w:styleId="Textoindependiente">
    <w:name w:val="Body Text"/>
    <w:basedOn w:val="Normal"/>
    <w:link w:val="TextoindependienteCar"/>
    <w:rsid w:val="008D1BD3"/>
    <w:pPr>
      <w:suppressAutoHyphens w:val="0"/>
      <w:autoSpaceDN/>
      <w:spacing w:after="120" w:line="100" w:lineRule="atLeast"/>
    </w:pPr>
    <w:rPr>
      <w:sz w:val="20"/>
      <w:lang w:eastAsia="ar-SA"/>
    </w:rPr>
  </w:style>
  <w:style w:type="character" w:customStyle="1" w:styleId="TextoindependienteCar">
    <w:name w:val="Texto independiente Car"/>
    <w:basedOn w:val="Fuentedeprrafopredeter"/>
    <w:link w:val="Textoindependiente"/>
    <w:rsid w:val="008D1BD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mprasestatales.gub.u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F532922EF99A04E8C4DA28838305A44" ma:contentTypeVersion="0" ma:contentTypeDescription="Crear nuevo documento." ma:contentTypeScope="" ma:versionID="b3cdf28edb23e2c9a5dd6e9479242116">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BA6B8-A891-40A0-B937-D47D8080F302}">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52BC880-9A36-43E3-BA0A-4D1948F6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B3B46A-68E4-4715-9A52-33FE739A1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Expediente</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3499</dc:creator>
  <cp:lastModifiedBy>2301</cp:lastModifiedBy>
  <cp:revision>10</cp:revision>
  <cp:lastPrinted>2023-06-02T14:06:00Z</cp:lastPrinted>
  <dcterms:created xsi:type="dcterms:W3CDTF">2021-10-29T12:53:00Z</dcterms:created>
  <dcterms:modified xsi:type="dcterms:W3CDTF">2023-06-02T14:42:00Z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0x0101003F532922EF99A04E8C4DA28838305A44</vt:lpwstr>
  </property>
</Properties>
</file>