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D6" w:rsidRDefault="00640868" w:rsidP="00E041D6">
      <w:pPr>
        <w:pStyle w:val="Ttulo2"/>
      </w:pPr>
      <w:bookmarkStart w:id="0" w:name="_Toc492981636"/>
      <w:r>
        <w:t xml:space="preserve">CARTEL </w:t>
      </w:r>
      <w:r w:rsidR="00E041D6">
        <w:t>RI</w:t>
      </w:r>
      <w:bookmarkStart w:id="1" w:name="_GoBack"/>
      <w:bookmarkEnd w:id="1"/>
      <w:r w:rsidR="00E041D6">
        <w:t xml:space="preserve">ESGO DESCARGA ELÉCTRICA PARA </w:t>
      </w:r>
      <w:r>
        <w:t>POSTES Y COLUMNAS</w:t>
      </w:r>
      <w:bookmarkEnd w:id="0"/>
      <w:r>
        <w:t xml:space="preserve"> – CÓDIGO UTE 060176</w:t>
      </w:r>
    </w:p>
    <w:p w:rsidR="00E041D6" w:rsidRPr="00640868" w:rsidRDefault="00E041D6" w:rsidP="00E041D6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eastAsia="es-UY"/>
        </w:rPr>
      </w:pPr>
    </w:p>
    <w:p w:rsidR="00E041D6" w:rsidRDefault="00E041D6" w:rsidP="00E041D6">
      <w:pPr>
        <w:autoSpaceDE w:val="0"/>
        <w:autoSpaceDN w:val="0"/>
        <w:adjustRightInd w:val="0"/>
        <w:jc w:val="center"/>
      </w:pPr>
      <w:r>
        <w:rPr>
          <w:noProof/>
          <w:lang w:val="es-UY" w:eastAsia="es-UY"/>
        </w:rPr>
        <w:drawing>
          <wp:inline distT="0" distB="0" distL="0" distR="0">
            <wp:extent cx="1002030" cy="1837055"/>
            <wp:effectExtent l="0" t="0" r="0" b="0"/>
            <wp:docPr id="1" name="Imagen 1" descr="Nuev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a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D6" w:rsidRDefault="00E041D6" w:rsidP="00E041D6">
      <w:pPr>
        <w:autoSpaceDE w:val="0"/>
        <w:autoSpaceDN w:val="0"/>
        <w:adjustRightInd w:val="0"/>
        <w:jc w:val="center"/>
        <w:rPr>
          <w:bCs/>
          <w:lang w:eastAsia="es-UY"/>
        </w:rPr>
      </w:pPr>
    </w:p>
    <w:p w:rsidR="00E041D6" w:rsidRDefault="00E041D6" w:rsidP="00E041D6">
      <w:pPr>
        <w:autoSpaceDE w:val="0"/>
        <w:autoSpaceDN w:val="0"/>
        <w:adjustRightInd w:val="0"/>
        <w:ind w:left="720"/>
        <w:jc w:val="center"/>
        <w:rPr>
          <w:bCs/>
          <w:lang w:eastAsia="es-UY"/>
        </w:rPr>
      </w:pPr>
    </w:p>
    <w:p w:rsidR="00E041D6" w:rsidRDefault="00E041D6" w:rsidP="00E041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  <w:lang w:val="es-UY" w:eastAsia="es-UY"/>
        </w:rPr>
      </w:pPr>
      <w:r>
        <w:rPr>
          <w:rFonts w:ascii="Arial" w:hAnsi="Arial" w:cs="Arial"/>
          <w:bCs/>
          <w:sz w:val="21"/>
          <w:szCs w:val="21"/>
          <w:lang w:val="es-UY" w:eastAsia="es-UY"/>
        </w:rPr>
        <w:t xml:space="preserve">El material base usado para el cartel será una chapa metálica galvanizada flexible. Será de forma rectangular con fondo en color blanco, pictograma en colores amarillo y negro, y leyendas y logotipo de UTE en color negro. El tipo de letra será Arial. Habrá ranuras en </w:t>
      </w:r>
      <w:r w:rsidR="00640868">
        <w:rPr>
          <w:rFonts w:ascii="Arial" w:hAnsi="Arial" w:cs="Arial"/>
          <w:bCs/>
          <w:sz w:val="21"/>
          <w:szCs w:val="21"/>
          <w:lang w:val="es-UY" w:eastAsia="es-UY"/>
        </w:rPr>
        <w:t>cada uno de los vértices, para su adecuada fijación.</w:t>
      </w:r>
    </w:p>
    <w:p w:rsidR="00E041D6" w:rsidRPr="00854210" w:rsidRDefault="00E041D6" w:rsidP="00E041D6">
      <w:pPr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  <w:lang w:val="es-UY" w:eastAsia="es-UY"/>
        </w:rPr>
      </w:pPr>
    </w:p>
    <w:p w:rsidR="00E041D6" w:rsidRDefault="00E041D6" w:rsidP="00E041D6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UY" w:eastAsia="es-UY"/>
        </w:rPr>
      </w:pPr>
    </w:p>
    <w:p w:rsidR="00E041D6" w:rsidRDefault="00640868" w:rsidP="00E041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1"/>
          <w:szCs w:val="21"/>
          <w:lang w:val="es-UY" w:eastAsia="es-UY"/>
        </w:rPr>
      </w:pPr>
      <w:r w:rsidRPr="00640868">
        <w:rPr>
          <w:rFonts w:ascii="Arial" w:hAnsi="Arial" w:cs="Arial"/>
          <w:bCs/>
          <w:sz w:val="21"/>
          <w:szCs w:val="21"/>
          <w:u w:val="single"/>
          <w:lang w:val="es-UY" w:eastAsia="es-UY"/>
        </w:rPr>
        <w:t>Dimensiones:</w:t>
      </w:r>
      <w:r>
        <w:rPr>
          <w:rFonts w:ascii="Arial" w:hAnsi="Arial" w:cs="Arial"/>
          <w:bCs/>
          <w:sz w:val="21"/>
          <w:szCs w:val="21"/>
          <w:lang w:val="es-UY" w:eastAsia="es-UY"/>
        </w:rPr>
        <w:t xml:space="preserve"> S</w:t>
      </w:r>
      <w:r w:rsidR="00E041D6">
        <w:rPr>
          <w:rFonts w:ascii="Arial" w:hAnsi="Arial" w:cs="Arial"/>
          <w:bCs/>
          <w:sz w:val="21"/>
          <w:szCs w:val="21"/>
          <w:lang w:val="es-UY" w:eastAsia="es-UY"/>
        </w:rPr>
        <w:t>erán de 17 cm de ancho por 30 cm de alto, con un espesor</w:t>
      </w:r>
      <w:r>
        <w:rPr>
          <w:rFonts w:ascii="Arial" w:hAnsi="Arial" w:cs="Arial"/>
          <w:bCs/>
          <w:sz w:val="21"/>
          <w:szCs w:val="21"/>
          <w:lang w:val="es-UY" w:eastAsia="es-UY"/>
        </w:rPr>
        <w:t xml:space="preserve"> mínimo</w:t>
      </w:r>
      <w:r w:rsidR="00E041D6">
        <w:rPr>
          <w:rFonts w:ascii="Arial" w:hAnsi="Arial" w:cs="Arial"/>
          <w:bCs/>
          <w:sz w:val="21"/>
          <w:szCs w:val="21"/>
          <w:lang w:val="es-UY" w:eastAsia="es-UY"/>
        </w:rPr>
        <w:t xml:space="preserve"> de 0,5 </w:t>
      </w:r>
      <w:proofErr w:type="spellStart"/>
      <w:r w:rsidR="00E041D6">
        <w:rPr>
          <w:rFonts w:ascii="Arial" w:hAnsi="Arial" w:cs="Arial"/>
          <w:bCs/>
          <w:sz w:val="21"/>
          <w:szCs w:val="21"/>
          <w:lang w:val="es-UY" w:eastAsia="es-UY"/>
        </w:rPr>
        <w:t>mm.</w:t>
      </w:r>
      <w:proofErr w:type="spellEnd"/>
      <w:r w:rsidR="00E041D6">
        <w:rPr>
          <w:rFonts w:ascii="Arial" w:hAnsi="Arial" w:cs="Arial"/>
          <w:bCs/>
          <w:sz w:val="21"/>
          <w:szCs w:val="21"/>
          <w:lang w:val="es-UY" w:eastAsia="es-UY"/>
        </w:rPr>
        <w:t xml:space="preserve"> El triángulo será de 12 cm de lado. Las ranuras serán de 0,5 cm de ancho por 2,5 cm de alto, a una distancia de 1 cm del borde superior y 1,5 cm del borde lateral.</w:t>
      </w:r>
    </w:p>
    <w:p w:rsidR="00DF589C" w:rsidRDefault="00DF589C">
      <w:pPr>
        <w:rPr>
          <w:lang w:val="es-UY"/>
        </w:rPr>
      </w:pPr>
    </w:p>
    <w:p w:rsidR="00640868" w:rsidRDefault="00640868">
      <w:pPr>
        <w:rPr>
          <w:lang w:val="es-UY"/>
        </w:rPr>
      </w:pPr>
    </w:p>
    <w:sectPr w:rsidR="006408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A4481"/>
    <w:multiLevelType w:val="multilevel"/>
    <w:tmpl w:val="85A8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D6"/>
    <w:rsid w:val="00640868"/>
    <w:rsid w:val="00D52159"/>
    <w:rsid w:val="00DF589C"/>
    <w:rsid w:val="00E0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CE63C-1F0F-47BF-8486-3803DA1B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E041D6"/>
    <w:pPr>
      <w:keepNext/>
      <w:spacing w:before="240" w:after="60"/>
      <w:outlineLvl w:val="1"/>
    </w:pPr>
    <w:rPr>
      <w:rFonts w:ascii="Arial" w:hAnsi="Arial" w:cs="Arial"/>
      <w:b/>
      <w:i/>
      <w:iCs/>
      <w:sz w:val="21"/>
      <w:szCs w:val="21"/>
      <w:lang w:val="es-UY" w:eastAsia="es-UY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0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041D6"/>
    <w:rPr>
      <w:rFonts w:ascii="Arial" w:eastAsia="Times New Roman" w:hAnsi="Arial" w:cs="Arial"/>
      <w:b/>
      <w:i/>
      <w:iCs/>
      <w:sz w:val="21"/>
      <w:szCs w:val="21"/>
      <w:lang w:eastAsia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1D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EstiloTtulo3Automtico">
    <w:name w:val="Estilo Título 3 + Automático"/>
    <w:basedOn w:val="Ttulo3"/>
    <w:rsid w:val="00640868"/>
    <w:pPr>
      <w:keepLines w:val="0"/>
      <w:tabs>
        <w:tab w:val="left" w:pos="-720"/>
        <w:tab w:val="num" w:pos="360"/>
      </w:tabs>
      <w:suppressAutoHyphens/>
      <w:spacing w:before="240" w:after="240"/>
      <w:ind w:left="360" w:hanging="360"/>
      <w:jc w:val="both"/>
    </w:pPr>
    <w:rPr>
      <w:rFonts w:ascii="Arial" w:eastAsia="Times New Roman" w:hAnsi="Arial" w:cs="Arial"/>
      <w:color w:val="auto"/>
      <w:spacing w:val="-2"/>
      <w:sz w:val="22"/>
      <w:szCs w:val="2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0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Duque Perdomo, Valeria</cp:lastModifiedBy>
  <cp:revision>2</cp:revision>
  <cp:lastPrinted>2019-01-10T15:50:00Z</cp:lastPrinted>
  <dcterms:created xsi:type="dcterms:W3CDTF">2019-01-14T17:33:00Z</dcterms:created>
  <dcterms:modified xsi:type="dcterms:W3CDTF">2019-01-14T17:33:00Z</dcterms:modified>
</cp:coreProperties>
</file>