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42" w:rsidRPr="00C225DB" w:rsidRDefault="00C225DB">
      <w:pPr>
        <w:rPr>
          <w:rFonts w:ascii="Times New Roman" w:hAnsi="Times New Roman" w:cs="Times New Roman"/>
          <w:b/>
          <w:sz w:val="24"/>
        </w:rPr>
      </w:pPr>
      <w:r w:rsidRPr="00C225DB">
        <w:rPr>
          <w:rFonts w:ascii="Times New Roman" w:hAnsi="Times New Roman" w:cs="Times New Roman"/>
          <w:b/>
          <w:sz w:val="24"/>
        </w:rPr>
        <w:t>CIRCULAR  N° 2 - ANEXO 1</w:t>
      </w:r>
    </w:p>
    <w:p w:rsidR="00C225DB" w:rsidRPr="00C225DB" w:rsidRDefault="00C225DB">
      <w:pPr>
        <w:rPr>
          <w:rFonts w:ascii="Times New Roman" w:hAnsi="Times New Roman" w:cs="Times New Roman"/>
          <w:b/>
        </w:rPr>
      </w:pPr>
      <w:r w:rsidRPr="00C225DB">
        <w:rPr>
          <w:rFonts w:ascii="Times New Roman" w:hAnsi="Times New Roman" w:cs="Times New Roman"/>
          <w:b/>
        </w:rPr>
        <w:t>Punto 1.1 Generalidades del Capítulo III – CONDICIONES TÉCNICAS</w:t>
      </w:r>
    </w:p>
    <w:p w:rsidR="00C225DB" w:rsidRDefault="00C225DB" w:rsidP="00C225DB">
      <w:pPr>
        <w:pStyle w:val="Sangra2detindependiente"/>
        <w:widowControl w:val="0"/>
        <w:spacing w:line="240" w:lineRule="auto"/>
        <w:ind w:left="284"/>
        <w:contextualSpacing/>
        <w:jc w:val="both"/>
        <w:rPr>
          <w:rFonts w:ascii="Times New Roman" w:hAnsi="Times New Roman"/>
          <w:sz w:val="24"/>
          <w:lang w:val="es-ES_tradnl"/>
        </w:rPr>
      </w:pPr>
      <w:r w:rsidRPr="00046A8B">
        <w:rPr>
          <w:rFonts w:ascii="Times New Roman" w:hAnsi="Times New Roman"/>
          <w:sz w:val="24"/>
          <w:lang w:val="es-ES_tradnl"/>
        </w:rPr>
        <w:t>La presente especificación técnica se refiere a medidores monofásicos de energía activa para facturación de consumidores, en régimen de tarifa triple; máxima demanda y en forma opcional el registro de energía reactiv</w:t>
      </w:r>
      <w:r w:rsidRPr="009D5A1A">
        <w:rPr>
          <w:rFonts w:ascii="Times New Roman" w:hAnsi="Times New Roman"/>
          <w:sz w:val="24"/>
          <w:lang w:val="es-ES_tradnl"/>
        </w:rPr>
        <w:t>a.</w:t>
      </w:r>
    </w:p>
    <w:p w:rsidR="00C225DB" w:rsidRDefault="00C225DB" w:rsidP="00C225DB">
      <w:pPr>
        <w:pStyle w:val="Sangra2detindependiente"/>
        <w:widowControl w:val="0"/>
        <w:spacing w:line="240" w:lineRule="auto"/>
        <w:ind w:left="284"/>
        <w:contextualSpacing/>
        <w:jc w:val="both"/>
        <w:rPr>
          <w:rFonts w:ascii="Times New Roman" w:hAnsi="Times New Roman"/>
          <w:sz w:val="24"/>
          <w:lang w:val="es-ES_tradnl"/>
        </w:rPr>
      </w:pPr>
      <w:r w:rsidRPr="00046A8B">
        <w:rPr>
          <w:rFonts w:ascii="Times New Roman" w:hAnsi="Times New Roman"/>
          <w:sz w:val="24"/>
          <w:lang w:val="es-ES_tradnl"/>
        </w:rPr>
        <w:t>Los medidores electrónicos deberán integrar energía activa en sentido positivo o inverso en un mismo totalizador.</w:t>
      </w:r>
    </w:p>
    <w:p w:rsidR="00C225DB" w:rsidRDefault="00C225DB" w:rsidP="00C225DB">
      <w:pPr>
        <w:pStyle w:val="Sangra2detindependiente"/>
        <w:widowControl w:val="0"/>
        <w:spacing w:line="240" w:lineRule="auto"/>
        <w:ind w:left="284"/>
        <w:contextualSpacing/>
        <w:rPr>
          <w:rFonts w:ascii="Times New Roman" w:hAnsi="Times New Roman"/>
          <w:sz w:val="24"/>
          <w:lang w:val="es-ES_tradnl"/>
        </w:rPr>
      </w:pPr>
    </w:p>
    <w:p w:rsidR="00C225DB" w:rsidRPr="00C225DB" w:rsidRDefault="00C225DB" w:rsidP="00C225DB">
      <w:pPr>
        <w:pStyle w:val="Sangra2detindependiente"/>
        <w:widowControl w:val="0"/>
        <w:spacing w:line="240" w:lineRule="auto"/>
        <w:ind w:left="284"/>
        <w:rPr>
          <w:rFonts w:ascii="Times New Roman" w:hAnsi="Times New Roman"/>
          <w:b/>
          <w:sz w:val="24"/>
          <w:lang w:val="es-ES_tradnl"/>
        </w:rPr>
      </w:pPr>
      <w:r w:rsidRPr="00C225DB">
        <w:rPr>
          <w:rFonts w:ascii="Times New Roman" w:hAnsi="Times New Roman"/>
          <w:b/>
          <w:sz w:val="24"/>
          <w:u w:val="single"/>
          <w:lang w:val="es-ES_tradnl"/>
        </w:rPr>
        <w:t>Se agrega</w:t>
      </w:r>
      <w:r w:rsidRPr="00C225DB">
        <w:rPr>
          <w:rFonts w:ascii="Times New Roman" w:hAnsi="Times New Roman"/>
          <w:b/>
          <w:sz w:val="24"/>
          <w:lang w:val="es-ES_tradnl"/>
        </w:rPr>
        <w:t>:</w:t>
      </w:r>
    </w:p>
    <w:p w:rsidR="00C225DB" w:rsidRDefault="00C225DB" w:rsidP="00C225DB">
      <w:pPr>
        <w:pStyle w:val="Sangra2detindependiente"/>
        <w:widowControl w:val="0"/>
        <w:spacing w:line="240" w:lineRule="auto"/>
        <w:ind w:left="284"/>
        <w:jc w:val="both"/>
        <w:rPr>
          <w:b/>
          <w:snapToGrid w:val="0"/>
        </w:rPr>
      </w:pPr>
      <w:r w:rsidRPr="00C225DB">
        <w:rPr>
          <w:b/>
          <w:snapToGrid w:val="0"/>
        </w:rPr>
        <w:t xml:space="preserve">Este medidor contará con doble medición </w:t>
      </w:r>
      <w:bookmarkStart w:id="0" w:name="_GoBack"/>
      <w:bookmarkEnd w:id="0"/>
      <w:r w:rsidRPr="00C225DB">
        <w:rPr>
          <w:b/>
          <w:snapToGrid w:val="0"/>
        </w:rPr>
        <w:t>de corriente, de forma de poder registrar la corriente circulando por las dos fases que se conectan al medidor (fase 1 y fase 2 en red de 3 hilos o fase 1 y neutro en red de cuatro hilos). Como se muestra en la siguiente figura:</w:t>
      </w:r>
    </w:p>
    <w:p w:rsidR="00C225DB" w:rsidRPr="0074605F" w:rsidRDefault="00C225DB" w:rsidP="00C225DB">
      <w:pPr>
        <w:pStyle w:val="Sangra2detindependiente"/>
        <w:widowControl w:val="0"/>
        <w:rPr>
          <w:b/>
          <w:snapToGrid w:val="0"/>
          <w:lang w:val="es-ES"/>
        </w:rPr>
      </w:pPr>
      <w:r>
        <w:rPr>
          <w:noProof/>
        </w:rPr>
        <w:pict>
          <v:group id="Group 40" o:spid="_x0000_s1026" style="position:absolute;left:0;text-align:left;margin-left:-34.2pt;margin-top:10.65pt;width:509.45pt;height:243.85pt;z-index:251659264" coordorigin="734,5855" coordsize="10189,4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">
            <v:oval id="Oval 41" o:spid="_x0000_s1027" style="position:absolute;left:4330;top:7109;width:1227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8" type="#_x0000_t32" style="position:absolute;left:4072;top:7734;width:0;height:13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<v:shape id="AutoShape 43" o:spid="_x0000_s1029" type="#_x0000_t32" style="position:absolute;left:4072;top:7734;width:17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<v:shape id="AutoShape 44" o:spid="_x0000_s1030" type="#_x0000_t32" style="position:absolute;left:6740;top:7734;width:37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<v:rect id="Rectangle 45" o:spid="_x0000_s1031" style="position:absolute;left:7117;top:7640;width:81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<v:shape id="AutoShape 46" o:spid="_x0000_s1032" type="#_x0000_t32" style="position:absolute;left:7935;top:7734;width: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<v:shape id="AutoShape 47" o:spid="_x0000_s1033" type="#_x0000_t32" style="position:absolute;left:1511;top:6811;width:54;height:38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WP7MQAAADbAAAADwAAAGRycy9kb3ducmV2LnhtbESPT2vCQBTE7wW/w/IEb81GWzRGVxGL&#10;IPTQVsXzM/vyB7NvQ3ZN0m/fLRR6HGbmN8x6O5hadNS6yrKCaRSDIM6srrhQcDkfnhMQziNrrC2T&#10;gm9ysN2MntaYatvzF3UnX4gAYZeigtL7JpXSZSUZdJFtiIOX29agD7ItpG6xD3BTy1kcz6XBisNC&#10;iQ3tS8rup4dR8Pl4T97M8nYcFntefrxcKc8rUmoyHnYrEJ4G/x/+ax+1gtc5/H4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9Y/sxAAAANsAAAAPAAAAAAAAAAAA&#10;AAAAAKECAABkcnMvZG93bnJldi54bWxQSwUGAAAAAAQABAD5AAAAkgMAAAAA&#10;" strokecolor="#c0504d" strokeweight="1.25pt"/>
            <v:shape id="AutoShape 48" o:spid="_x0000_s1034" type="#_x0000_t32" style="position:absolute;left:2016;top:6813;width:76;height:39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2GDcQAAADbAAAADwAAAGRycy9kb3ducmV2LnhtbESPQWsCMRSE74X+h/CEXopm1a6tq1GK&#10;oPSqbSneHptnsnbzsmyirv/eFAoeh5n5hpkvO1eLM7Wh8qxgOMhAEJdeV2wUfH2u+28gQkTWWHsm&#10;BVcKsFw8Psyx0P7CWzrvohEJwqFABTbGppAylJYchoFviJN38K3DmGRrpG7xkuCulqMsm0iHFacF&#10;iw2tLJW/u5NT8D3M7dS41fj5uMn3hzja/5g8V+qp173PQETq4j383/7QCl5e4e9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jYYNxAAAANsAAAAPAAAAAAAAAAAA&#10;AAAAAKECAABkcnMvZG93bnJldi54bWxQSwUGAAAAAAQABAD5AAAAkgMAAAAA&#10;" strokecolor="#1f497d" strokeweight="1.25pt"/>
            <v:shape id="AutoShape 49" o:spid="_x0000_s1035" type="#_x0000_t32" style="position:absolute;left:2447;top:6813;width:75;height:39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<v:shape id="AutoShape 50" o:spid="_x0000_s1036" type="#_x0000_t32" style="position:absolute;left:5836;top:7734;width:0;height:13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<v:shape id="AutoShape 51" o:spid="_x0000_s1037" type="#_x0000_t32" style="position:absolute;left:6740;top:7746;width:0;height:13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<v:shape id="AutoShape 52" o:spid="_x0000_s1038" type="#_x0000_t32" style="position:absolute;left:8301;top:7735;width:0;height:13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<v:oval id="Oval 53" o:spid="_x0000_s1039" style="position:absolute;left:3996;top:9069;width:178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<v:oval id="Oval 54" o:spid="_x0000_s1040" style="position:absolute;left:5767;top:9069;width:172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<v:oval id="Oval 55" o:spid="_x0000_s1041" style="position:absolute;left:6643;top:9069;width:189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<v:oval id="Oval 56" o:spid="_x0000_s1042" style="position:absolute;left:8215;top:9069;width:177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<v:shape id="AutoShape 57" o:spid="_x0000_s1043" type="#_x0000_t32" style="position:absolute;left:1511;top:9765;width:2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/L8EAAADbAAAADwAAAGRycy9kb3ducmV2LnhtbESPzWrDMBCE74G8g9hAb4mcQkNwI5s2&#10;4NJr3ZL0uFgb28RaGUn+e/uqUOhxmJlvmFM+m06M5HxrWcF+l4AgrqxuuVbw9VlsjyB8QNbYWSYF&#10;C3nIs/XqhKm2E3/QWIZaRAj7FBU0IfSplL5qyKDf2Z44ejfrDIYoXS21wynCTScfk+QgDbYcFxrs&#10;6dxQdS8HoyDRxSgJ365huJSm+j6Oy6uTSj1s5pdnEIHm8B/+a79rBU8H+P0Sf4D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Fb8vwQAAANsAAAAPAAAAAAAAAAAAAAAA&#10;AKECAABkcnMvZG93bnJldi54bWxQSwUGAAAAAAQABAD5AAAAjwMAAAAA&#10;" strokecolor="#c0504d" strokeweight="1.25pt"/>
            <v:shape id="AutoShape 58" o:spid="_x0000_s1044" type="#_x0000_t32" style="position:absolute;left:2016;top:10403;width:472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eZs8EAAADbAAAADwAAAGRycy9kb3ducmV2LnhtbESP3YrCMBCF7xd8hzCCd2uqoCvVVKQg&#10;iOyFW32AoRnb0mZSm9jWtzcLC3t5OD8fZ7cfTSN66lxlWcFiHoEgzq2uuFBwux4/NyCcR9bYWCYF&#10;L3KwTyYfO4y1HfiH+swXIoywi1FB6X0bS+nykgy6uW2Jg3e3nUEfZFdI3eEQxk0jl1G0lgYrDoQS&#10;W0pLyuvsaQJ3cbn2w3dap4/BunPqm3ubHZWaTcfDFoSn0f+H/9onrWD1Bb9fwg+Qy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95mzwQAAANsAAAAPAAAAAAAAAAAAAAAA&#10;AKECAABkcnMvZG93bnJldi54bWxQSwUGAAAAAAQABAD5AAAAjwMAAAAA&#10;" strokecolor="#1f497d" strokeweight="1.25pt"/>
            <v:shape id="AutoShape 59" o:spid="_x0000_s1045" type="#_x0000_t32" style="position:absolute;left:4072;top:9187;width:0;height: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OxrwAAADbAAAADwAAAGRycy9kb3ducmV2LnhtbERPTYvCMBC9C/6HMMLebKqgSDWKCorX&#10;raIeh2Zsi82kJLHWf785LHh8vO/VpjeN6Mj52rKCSZKCIC6srrlUcDkfxgsQPiBrbCyTgg952KyH&#10;gxVm2r75l7o8lCKGsM9QQRVCm0npi4oM+sS2xJF7WGcwROhKqR2+Y7hp5DRN59JgzbGhwpb2FRXP&#10;/GUUpPrQScLjLbyuuSnui+6zc1Kpn1G/XYII1Iev+N990gpmcWz8En+AXP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aOxrwAAADbAAAADwAAAAAAAAAAAAAAAAChAgAA&#10;ZHJzL2Rvd25yZXYueG1sUEsFBgAAAAAEAAQA+QAAAIoDAAAAAA==&#10;" strokecolor="#c0504d" strokeweight="1.25pt"/>
            <v:shape id="AutoShape 60" o:spid="_x0000_s1046" type="#_x0000_t32" style="position:absolute;left:6740;top:9187;width:0;height:1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oWsEAAADbAAAADwAAAGRycy9kb3ducmV2LnhtbESP3YrCMBCF7xd8hzCCd2uqoKzVVKQg&#10;iOyFW32AoRnb0mZSm9jWtzcLC3t5OD8fZ7cfTSN66lxlWcFiHoEgzq2uuFBwux4/v0A4j6yxsUwK&#10;XuRgn0w+dhhrO/AP9ZkvRBhhF6OC0vs2ltLlJRl0c9sSB+9uO4M+yK6QusMhjJtGLqNoLQ1WHAgl&#10;tpSWlNfZ0wTu4nLth++0Th+DdefUN/c2Oyo1m46HLQhPo/8P/7VPWsFqA79fwg+Qy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KhawQAAANsAAAAPAAAAAAAAAAAAAAAA&#10;AKECAABkcnMvZG93bnJldi54bWxQSwUGAAAAAAQABAD5AAAAjwMAAAAA&#10;" strokecolor="#1f497d" strokeweight="1.25pt"/>
            <v:shape id="AutoShape 61" o:spid="_x0000_s1047" type="#_x0000_t32" style="position:absolute;left:5836;top:9187;width:0;height: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IfboAAADbAAAADwAAAGRycy9kb3ducmV2LnhtbERPvQrCMBDeBd8hnOCmqQ4i1SgqKK5W&#10;UcejOdticylJrPXtzSA4fnz/y3VnatGS85VlBZNxAoI4t7riQsHlvB/NQfiArLG2TAo+5GG96veW&#10;mGr75hO1WShEDGGfooIyhCaV0uclGfRj2xBH7mGdwRChK6R2+I7hppbTJJlJgxXHhhIb2pWUP7OX&#10;UZDofSsJD7fwumYmv8/bz9ZJpYaDbrMAEagLf/HPfdQKZnF9/BJ/gFx9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FncSH26AAAA2wAAAA8AAAAAAAAAAAAAAAAAoQIAAGRy&#10;cy9kb3ducmV2LnhtbFBLBQYAAAAABAAEAPkAAACIAwAAAAA=&#10;" strokecolor="#c0504d" strokeweight="1.25pt"/>
            <v:shape id="AutoShape 62" o:spid="_x0000_s1048" type="#_x0000_t32" style="position:absolute;left:5836;top:9765;width:3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Dt5sEAAADbAAAADwAAAGRycy9kb3ducmV2LnhtbESPzWrDMBCE74W+g9hCb43sHIxxo5i0&#10;kJBr3NLkuFhb28RaGUnxz9tXgUCPw8x8w2zK2fRiJOc7ywrSVQKCuLa640bB99f+LQfhA7LG3jIp&#10;WMhDuX1+2mCh7cQnGqvQiAhhX6CCNoShkNLXLRn0KzsQR+/XOoMhStdI7XCKcNPLdZJk0mDHcaHF&#10;gT5bqq/VzShI9H6UhIdzuP1Upr7k4/LhpFKvL/PuHUSgOfyHH+2jVpClcP8Sf4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kO3mwQAAANsAAAAPAAAAAAAAAAAAAAAA&#10;AKECAABkcnMvZG93bnJldi54bWxQSwUGAAAAAAQABAD5AAAAjwMAAAAA&#10;" strokecolor="#c0504d" strokeweight="1.25pt"/>
            <v:shape id="AutoShape 63" o:spid="_x0000_s1049" type="#_x0000_t32" style="position:absolute;left:8301;top:9187;width:0;height:1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zwlr4AAADbAAAADwAAAGRycy9kb3ducmV2LnhtbESPTQrCMBCF94J3CCO401QXItUoUhBE&#10;XGj1AEMztsVmUpvY1tsbQXD5eD8fb73tTSVaalxpWcFsGoEgzqwuOVdwu+4nSxDOI2usLJOCNznY&#10;boaDNcbadnyhNvW5CCPsYlRQeF/HUrqsIINuamvi4N1tY9AH2eRSN9iFcVPJeRQtpMGSA6HAmpKC&#10;skf6MoE7O1/b7pQ8kmdn3THx1b1O90qNR/1uBcJT7//hX/ugFSzm8P0SfoD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7PCWvgAAANsAAAAPAAAAAAAAAAAAAAAAAKEC&#10;AABkcnMvZG93bnJldi54bWxQSwUGAAAAAAQABAD5AAAAjAMAAAAA&#10;" strokecolor="#1f497d" strokeweight="1.25pt"/>
            <v:shape id="AutoShape 64" o:spid="_x0000_s1050" type="#_x0000_t32" style="position:absolute;left:8303;top:10403;width:7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BVDcEAAADbAAAADwAAAGRycy9kb3ducmV2LnhtbESP3YrCMBCF7wXfIczC3tlUF0S6prIU&#10;BJG90OoDDM3YljaTbhPb+vYbQfDycH4+znY3mVYM1LvasoJlFIMgLqyuuVRwvewXGxDOI2tsLZOC&#10;BznYpfPZFhNtRz7TkPtShBF2CSqovO8SKV1RkUEX2Y44eDfbG/RB9qXUPY5h3LRyFcdrabDmQKiw&#10;o6yiosnvJnCXp8sw/mZN9jdad8x8e+vyvVKfH9PPNwhPk3+HX+2DVrD+gueX8AN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oFUNwQAAANsAAAAPAAAAAAAAAAAAAAAA&#10;AKECAABkcnMvZG93bnJldi54bWxQSwUGAAAAAAQABAD5AAAAjwMAAAAA&#10;" strokecolor="#1f497d" strokeweight="1.25pt"/>
            <v:roundrect id="AutoShape 65" o:spid="_x0000_s1051" style="position:absolute;left:3254;top:6811;width:5692;height:27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B+cYA&#10;AADbAAAADwAAAGRycy9kb3ducmV2LnhtbESPT2vCQBTE7wW/w/KE3uomYoJE1yAtgi2lrf8O3h7Z&#10;ZxLMvo3ZrcZv3y0Uehxm5jfMPO9NI67UudqygngUgSAurK65VLDfrZ6mIJxH1thYJgV3cpAvBg9z&#10;zLS98YauW1+KAGGXoYLK+zaT0hUVGXQj2xIH72Q7gz7IrpS6w1uAm0aOoyiVBmsOCxW29FxRcd5+&#10;GwWcpqv7RyLr98vb1+vL4fiZxIlU6nHYL2cgPPX+P/zXXmsF6Q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LB+cYAAADbAAAADwAAAAAAAAAAAAAAAACYAgAAZHJz&#10;L2Rvd25yZXYueG1sUEsFBgAAAAAEAAQA9QAAAIsDAAAAAA==&#10;" filled="f" strokeweight="2.5pt">
              <v:stroke dashstyle="dash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52" type="#_x0000_t202" style="position:absolute;left:3369;top:6921;width:104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CfcQA&#10;AADbAAAADwAAAGRycy9kb3ducmV2LnhtbESPQUvDQBSE74L/YXmCN7tRTJXYTShSIfQgmAbE2yP7&#10;zAazb0Pe2sZ/7xYEj8PMfMNsqsWP6kizDIEN3K4yUMRdsAP3BtrDy80jKInIFsfAZOCHBKry8mKD&#10;hQ0nfqNjE3uVICwFGnAxToXW0jnyKKswESfvM8weY5Jzr+2MpwT3o77LsrX2OHBacDjRs6Puq/n2&#10;BsTlut6+5/td2722UT5q2T3cG3N9tWyfQEVa4n/4r11bA+sczl/SD9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Qn3EAAAA2wAAAA8AAAAAAAAAAAAAAAAAmAIAAGRycy9k&#10;b3ducmV2LnhtbFBLBQYAAAAABAAEAPUAAACJAwAAAAA=&#10;" fillcolor="#4f81bd" stroked="f" strokecolor="#f2f2f2" strokeweight="3pt">
              <v:shadow on="t" color="#243f60" opacity=".5" offset="1pt"/>
              <v:textbox>
                <w:txbxContent>
                  <w:p w:rsidR="00C225DB" w:rsidRPr="0083295B" w:rsidRDefault="00C225DB" w:rsidP="00C225DB">
                    <w:pPr>
                      <w:rPr>
                        <w:sz w:val="16"/>
                        <w:szCs w:val="16"/>
                      </w:rPr>
                    </w:pPr>
                    <w:r w:rsidRPr="0083295B">
                      <w:rPr>
                        <w:sz w:val="16"/>
                        <w:szCs w:val="16"/>
                      </w:rPr>
                      <w:t>Medidor</w:t>
                    </w:r>
                  </w:p>
                </w:txbxContent>
              </v:textbox>
            </v:shape>
            <v:shape id="Text Box 67" o:spid="_x0000_s1053" type="#_x0000_t202" style="position:absolute;left:734;top:6168;width:2295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1sbsMA&#10;AADbAAAADwAAAGRycy9kb3ducmV2LnhtbESPQYvCMBSE7wv+h/AEb2taD1W6RtGCiwcRtIrs7dE8&#10;22LzUpqs1n9vhIU9DjPzDTNf9qYRd+pcbVlBPI5AEBdW11wqOOWbzxkI55E1NpZJwZMcLBeDjzmm&#10;2j74QPejL0WAsEtRQeV9m0rpiooMurFtiYN3tZ1BH2RXSt3hI8BNIydRlEiDNYeFClvKKipux1+j&#10;YLe+POMpZmW/2Rv3k/jvWX6eKDUa9qsvEJ56/x/+a2+1giSB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1sbsMAAADbAAAADwAAAAAAAAAAAAAAAACYAgAAZHJzL2Rv&#10;d25yZXYueG1sUEsFBgAAAAAEAAQA9QAAAIgDAAAAAA==&#10;" fillcolor="#9bbb59" strokecolor="#f2f2f2" strokeweight="3pt">
              <v:shadow on="t" color="#4e6128" opacity=".5" offset="1pt"/>
              <v:textbox>
                <w:txbxContent>
                  <w:p w:rsidR="00C225DB" w:rsidRPr="0083295B" w:rsidRDefault="00C225DB" w:rsidP="00C225D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3295B">
                      <w:rPr>
                        <w:sz w:val="16"/>
                        <w:szCs w:val="16"/>
                      </w:rPr>
                      <w:t>Red 3 hilos (3*230V sin neutro)</w:t>
                    </w:r>
                  </w:p>
                </w:txbxContent>
              </v:textbox>
            </v:shape>
            <v:shape id="Text Box 68" o:spid="_x0000_s1054" type="#_x0000_t202" style="position:absolute;left:8794;top:5855;width:1593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<v:textbox>
                <w:txbxContent>
                  <w:p w:rsidR="00C225DB" w:rsidRPr="0083295B" w:rsidRDefault="00C225DB" w:rsidP="00C225DB">
                    <w:pPr>
                      <w:rPr>
                        <w:sz w:val="16"/>
                        <w:szCs w:val="16"/>
                      </w:rPr>
                    </w:pPr>
                    <w:r w:rsidRPr="00C225DB">
                      <w:rPr>
                        <w:sz w:val="16"/>
                        <w:szCs w:val="16"/>
                      </w:rPr>
                      <w:t>Elemento de medida principal del medidor</w:t>
                    </w:r>
                  </w:p>
                </w:txbxContent>
              </v:textbox>
            </v:shape>
            <v:shape id="Text Box 69" o:spid="_x0000_s1055" type="#_x0000_t202" style="position:absolute;left:9075;top:7640;width:1848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<v:textbox>
                <w:txbxContent>
                  <w:p w:rsidR="00C225DB" w:rsidRPr="0083295B" w:rsidRDefault="00C225DB" w:rsidP="00C225DB">
                    <w:pPr>
                      <w:rPr>
                        <w:sz w:val="16"/>
                        <w:szCs w:val="16"/>
                      </w:rPr>
                    </w:pPr>
                    <w:r w:rsidRPr="00C225DB">
                      <w:rPr>
                        <w:sz w:val="16"/>
                        <w:szCs w:val="16"/>
                      </w:rPr>
                      <w:t>Elemento de medida secundario del medidor, su  fin es detectar una diferencia entre  la corriente de la fase 1 y la corriente de la fase 2</w:t>
                    </w:r>
                  </w:p>
                </w:txbxContent>
              </v:textbox>
            </v:shape>
            <v:shape id="Text Box 70" o:spid="_x0000_s1056" type="#_x0000_t202" style="position:absolute;left:1242;top:8041;width:215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C225DB" w:rsidRPr="003D72A6" w:rsidRDefault="00C225DB" w:rsidP="00C225DB">
                    <w:r w:rsidRPr="0083295B">
                      <w:rPr>
                        <w:sz w:val="16"/>
                        <w:szCs w:val="16"/>
                      </w:rPr>
                      <w:t>Fase</w:t>
                    </w:r>
                    <w:r>
                      <w:t xml:space="preserve"> 1</w:t>
                    </w:r>
                  </w:p>
                </w:txbxContent>
              </v:textbox>
            </v:shape>
            <v:shape id="Text Box 71" o:spid="_x0000_s1057" type="#_x0000_t202" style="position:absolute;left:1801;top:8041;width:215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C225DB" w:rsidRPr="0083295B" w:rsidRDefault="00C225DB" w:rsidP="00C225DB">
                    <w:pPr>
                      <w:rPr>
                        <w:sz w:val="16"/>
                        <w:szCs w:val="16"/>
                      </w:rPr>
                    </w:pPr>
                    <w:r w:rsidRPr="0083295B">
                      <w:rPr>
                        <w:sz w:val="16"/>
                        <w:szCs w:val="16"/>
                      </w:rPr>
                      <w:t>Fase 2</w:t>
                    </w:r>
                  </w:p>
                </w:txbxContent>
              </v:textbox>
            </v:shape>
            <v:shape id="Text Box 72" o:spid="_x0000_s1058" type="#_x0000_t202" style="position:absolute;left:2232;top:8041;width:215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>
                <w:txbxContent>
                  <w:p w:rsidR="00C225DB" w:rsidRPr="003D72A6" w:rsidRDefault="00C225DB" w:rsidP="00C225DB">
                    <w:r w:rsidRPr="0083295B">
                      <w:rPr>
                        <w:sz w:val="16"/>
                        <w:szCs w:val="16"/>
                      </w:rPr>
                      <w:t>F</w:t>
                    </w:r>
                    <w:r>
                      <w:t>ase 3</w:t>
                    </w:r>
                  </w:p>
                </w:txbxContent>
              </v:textbox>
            </v:shape>
            <v:shape id="AutoShape 73" o:spid="_x0000_s1059" type="#_x0000_t32" style="position:absolute;left:8029;top:7888;width:1127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<v:stroke endarrow="block"/>
            </v:shape>
            <v:shape id="AutoShape 74" o:spid="_x0000_s1060" type="#_x0000_t32" style="position:absolute;left:5557;top:6317;width:2835;height:1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rjM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drjMIAAADbAAAADwAAAAAAAAAAAAAA&#10;AAChAgAAZHJzL2Rvd25yZXYueG1sUEsFBgAAAAAEAAQA+QAAAJADAAAAAA==&#10;">
              <v:stroke endarrow="block"/>
            </v:shape>
            <v:shape id="AutoShape 75" o:spid="_x0000_s1061" type="#_x0000_t32" style="position:absolute;left:4072;top:9187;width:8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<v:shape id="AutoShape 76" o:spid="_x0000_s1062" type="#_x0000_t32" style="position:absolute;left:4958;top:7010;width:0;height:2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<v:shape id="AutoShape 77" o:spid="_x0000_s1063" type="#_x0000_t32" style="position:absolute;left:4958;top:7010;width:12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<v:shape id="AutoShape 78" o:spid="_x0000_s1064" type="#_x0000_t32" style="position:absolute;left:6208;top:7010;width:0;height:2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<v:shape id="AutoShape 79" o:spid="_x0000_s1065" type="#_x0000_t32" style="position:absolute;left:6208;top:9069;width:5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</v:group>
        </w:pict>
      </w:r>
    </w:p>
    <w:p w:rsidR="00C225DB" w:rsidRDefault="00C225DB" w:rsidP="00C225DB">
      <w:pPr>
        <w:pStyle w:val="Sangra2detindependiente"/>
        <w:ind w:firstLine="709"/>
        <w:rPr>
          <w:spacing w:val="-3"/>
        </w:rPr>
      </w:pPr>
      <w:r>
        <w:rPr>
          <w:spacing w:val="-3"/>
        </w:rPr>
        <w:tab/>
      </w:r>
    </w:p>
    <w:p w:rsidR="00C225DB" w:rsidRDefault="00C225DB" w:rsidP="00C225DB">
      <w:pPr>
        <w:pStyle w:val="Sangra2detindependiente"/>
        <w:ind w:firstLine="709"/>
        <w:rPr>
          <w:spacing w:val="-3"/>
        </w:rPr>
      </w:pPr>
    </w:p>
    <w:p w:rsidR="00C225DB" w:rsidRDefault="00C225DB" w:rsidP="00C225DB">
      <w:pPr>
        <w:pStyle w:val="Sangra2detindependiente"/>
        <w:ind w:firstLine="709"/>
        <w:rPr>
          <w:spacing w:val="-3"/>
        </w:rPr>
      </w:pPr>
    </w:p>
    <w:p w:rsidR="00C225DB" w:rsidRDefault="00C225DB" w:rsidP="00C225DB">
      <w:pPr>
        <w:pStyle w:val="Sangra2detindependiente"/>
        <w:ind w:firstLine="709"/>
        <w:rPr>
          <w:spacing w:val="-3"/>
        </w:rPr>
      </w:pPr>
    </w:p>
    <w:p w:rsidR="00C225DB" w:rsidRDefault="00C225DB" w:rsidP="00C225DB">
      <w:pPr>
        <w:pStyle w:val="Sangra2detindependiente"/>
        <w:ind w:firstLine="709"/>
        <w:rPr>
          <w:spacing w:val="-3"/>
        </w:rPr>
      </w:pPr>
    </w:p>
    <w:p w:rsidR="00C225DB" w:rsidRDefault="00C225DB" w:rsidP="00C225DB">
      <w:pPr>
        <w:pStyle w:val="Sangra2detindependiente"/>
        <w:ind w:firstLine="709"/>
        <w:rPr>
          <w:spacing w:val="-3"/>
        </w:rPr>
      </w:pPr>
    </w:p>
    <w:p w:rsidR="00C225DB" w:rsidRDefault="00C225DB" w:rsidP="00C225DB">
      <w:pPr>
        <w:pStyle w:val="Sangra2detindependiente"/>
        <w:ind w:firstLine="709"/>
        <w:rPr>
          <w:spacing w:val="-3"/>
        </w:rPr>
      </w:pPr>
    </w:p>
    <w:p w:rsidR="00C225DB" w:rsidRDefault="00C225DB" w:rsidP="00C225DB">
      <w:pPr>
        <w:pStyle w:val="Sangra2detindependiente"/>
        <w:ind w:firstLine="709"/>
        <w:rPr>
          <w:spacing w:val="-3"/>
        </w:rPr>
      </w:pPr>
    </w:p>
    <w:p w:rsidR="00C225DB" w:rsidRDefault="00C225DB" w:rsidP="00C225DB">
      <w:pPr>
        <w:pStyle w:val="Sangra2detindependiente"/>
        <w:ind w:firstLine="709"/>
        <w:rPr>
          <w:spacing w:val="-3"/>
        </w:rPr>
      </w:pPr>
    </w:p>
    <w:p w:rsidR="00C225DB" w:rsidRDefault="00C225DB" w:rsidP="00C225DB">
      <w:pPr>
        <w:jc w:val="both"/>
        <w:rPr>
          <w:rFonts w:ascii="Times New Roman" w:hAnsi="Times New Roman"/>
          <w:b/>
          <w:sz w:val="24"/>
        </w:rPr>
      </w:pPr>
      <w:r w:rsidRPr="00C225DB">
        <w:rPr>
          <w:rFonts w:ascii="Times New Roman" w:hAnsi="Times New Roman"/>
          <w:b/>
          <w:sz w:val="24"/>
        </w:rPr>
        <w:t>Estos medidores vendrán con la tapa sellada y al menos un precinto extra. Por tanto, se deberá indicar claramente cuál es el mecanismo de sellado de la tapa y el precinto extra utilizado. La efectividad del sellado se evaluará sobre las muestras y de detectarse una posibilidad de retirar la tapa sin romperla y volver a colocarla sin dejar marca claramente visible en el medidor se rechazará la oferta. Es obligatorio además incluir en la muestra el precinto extra a utilizar.</w:t>
      </w:r>
    </w:p>
    <w:p w:rsidR="00C225DB" w:rsidRDefault="00C225DB" w:rsidP="00C225DB">
      <w:pPr>
        <w:pStyle w:val="Textoindependiente"/>
        <w:rPr>
          <w:rFonts w:ascii="Times New Roman" w:hAnsi="Times New Roman"/>
          <w:b/>
          <w:u w:val="single"/>
        </w:rPr>
      </w:pPr>
    </w:p>
    <w:p w:rsidR="00C225DB" w:rsidRDefault="00C225DB"/>
    <w:sectPr w:rsidR="00C22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5DB"/>
    <w:rsid w:val="00343042"/>
    <w:rsid w:val="00C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AutoShape 42"/>
        <o:r id="V:Rule2" type="connector" idref="#AutoShape 43"/>
        <o:r id="V:Rule3" type="connector" idref="#AutoShape 44"/>
        <o:r id="V:Rule4" type="connector" idref="#AutoShape 46"/>
        <o:r id="V:Rule5" type="connector" idref="#AutoShape 47"/>
        <o:r id="V:Rule6" type="connector" idref="#AutoShape 48"/>
        <o:r id="V:Rule7" type="connector" idref="#AutoShape 49"/>
        <o:r id="V:Rule8" type="connector" idref="#AutoShape 50"/>
        <o:r id="V:Rule9" type="connector" idref="#AutoShape 51"/>
        <o:r id="V:Rule10" type="connector" idref="#AutoShape 52"/>
        <o:r id="V:Rule11" type="connector" idref="#AutoShape 57"/>
        <o:r id="V:Rule12" type="connector" idref="#AutoShape 58"/>
        <o:r id="V:Rule13" type="connector" idref="#AutoShape 59"/>
        <o:r id="V:Rule14" type="connector" idref="#AutoShape 60"/>
        <o:r id="V:Rule15" type="connector" idref="#AutoShape 61"/>
        <o:r id="V:Rule16" type="connector" idref="#AutoShape 62"/>
        <o:r id="V:Rule17" type="connector" idref="#AutoShape 63"/>
        <o:r id="V:Rule18" type="connector" idref="#AutoShape 64"/>
        <o:r id="V:Rule19" type="connector" idref="#AutoShape 73"/>
        <o:r id="V:Rule20" type="connector" idref="#AutoShape 74"/>
        <o:r id="V:Rule21" type="connector" idref="#AutoShape 75"/>
        <o:r id="V:Rule22" type="connector" idref="#AutoShape 76"/>
        <o:r id="V:Rule23" type="connector" idref="#AutoShape 77"/>
        <o:r id="V:Rule24" type="connector" idref="#AutoShape 78"/>
        <o:r id="V:Rule25" type="connector" idref="#AutoShape 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25DB"/>
    <w:pPr>
      <w:spacing w:after="120" w:line="480" w:lineRule="auto"/>
      <w:ind w:left="283"/>
    </w:pPr>
    <w:rPr>
      <w:rFonts w:eastAsiaTheme="minorEastAsia"/>
      <w:lang w:eastAsia="es-UY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225DB"/>
    <w:rPr>
      <w:rFonts w:eastAsiaTheme="minorEastAsia"/>
      <w:lang w:eastAsia="es-UY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25DB"/>
    <w:pPr>
      <w:spacing w:after="120"/>
    </w:pPr>
    <w:rPr>
      <w:rFonts w:eastAsiaTheme="minorEastAsia"/>
      <w:lang w:eastAsia="es-U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25DB"/>
    <w:rPr>
      <w:rFonts w:eastAsiaTheme="minorEastAsia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Ramos</dc:creator>
  <cp:lastModifiedBy>Lorena Ramos</cp:lastModifiedBy>
  <cp:revision>1</cp:revision>
  <dcterms:created xsi:type="dcterms:W3CDTF">2018-06-22T15:58:00Z</dcterms:created>
  <dcterms:modified xsi:type="dcterms:W3CDTF">2018-06-22T16:04:00Z</dcterms:modified>
</cp:coreProperties>
</file>