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5E" w:rsidRDefault="0044235E" w:rsidP="0044235E">
      <w:pPr>
        <w:ind w:left="360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Consulta</w:t>
      </w:r>
    </w:p>
    <w:p w:rsidR="0044235E" w:rsidRDefault="0044235E" w:rsidP="0044235E">
      <w:pPr>
        <w:ind w:left="360"/>
        <w:jc w:val="center"/>
        <w:rPr>
          <w:rFonts w:eastAsia="Times New Roman"/>
        </w:rPr>
      </w:pPr>
    </w:p>
    <w:p w:rsidR="0044235E" w:rsidRDefault="0044235E" w:rsidP="0044235E">
      <w:pPr>
        <w:ind w:left="360"/>
        <w:rPr>
          <w:rFonts w:eastAsia="Times New Roman"/>
        </w:rPr>
      </w:pPr>
    </w:p>
    <w:p w:rsidR="0044235E" w:rsidRPr="0044235E" w:rsidRDefault="0044235E" w:rsidP="0044235E">
      <w:pPr>
        <w:pStyle w:val="Prrafodelista"/>
        <w:numPr>
          <w:ilvl w:val="0"/>
          <w:numId w:val="4"/>
        </w:numPr>
        <w:rPr>
          <w:rFonts w:eastAsia="Times New Roman"/>
        </w:rPr>
      </w:pPr>
      <w:r w:rsidRPr="0044235E">
        <w:rPr>
          <w:rFonts w:eastAsia="Times New Roman"/>
        </w:rPr>
        <w:t xml:space="preserve">Si pueden utilizar las bandejas existentes, si no, si se puede, cable visto, caño </w:t>
      </w:r>
      <w:proofErr w:type="spellStart"/>
      <w:r w:rsidRPr="0044235E">
        <w:rPr>
          <w:rFonts w:eastAsia="Times New Roman"/>
        </w:rPr>
        <w:t>daysa</w:t>
      </w:r>
      <w:proofErr w:type="spellEnd"/>
      <w:r w:rsidRPr="0044235E">
        <w:rPr>
          <w:rFonts w:eastAsia="Times New Roman"/>
        </w:rPr>
        <w:t xml:space="preserve"> u otra forma.</w:t>
      </w:r>
    </w:p>
    <w:p w:rsidR="0044235E" w:rsidRDefault="0044235E" w:rsidP="0044235E">
      <w:pPr>
        <w:ind w:left="720"/>
        <w:rPr>
          <w:color w:val="FF0000"/>
        </w:rPr>
      </w:pPr>
      <w:r>
        <w:rPr>
          <w:color w:val="FF0000"/>
        </w:rPr>
        <w:t>No, el cableado debe ser independiente, se puede utilizar ducto o caño pero debe mantener una estética prolija.</w:t>
      </w:r>
    </w:p>
    <w:p w:rsidR="0044235E" w:rsidRDefault="0044235E" w:rsidP="0044235E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Necesitan saber aproximadamente el tiempo de almacenamiento, ya que en el pliego no lo dice.</w:t>
      </w:r>
    </w:p>
    <w:p w:rsidR="0044235E" w:rsidRDefault="0044235E" w:rsidP="0044235E">
      <w:pPr>
        <w:ind w:left="720"/>
        <w:rPr>
          <w:color w:val="FF0000"/>
        </w:rPr>
      </w:pPr>
      <w:r>
        <w:rPr>
          <w:color w:val="FF0000"/>
        </w:rPr>
        <w:t>Se deberá almacenar como mínimo una semana de video, puede ser solamente el video cuando hay movimiento si el sistema o cámaras tienen esa funcionalidad.</w:t>
      </w:r>
    </w:p>
    <w:p w:rsidR="0044235E" w:rsidRDefault="0044235E" w:rsidP="0044235E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Lugar físico para alojar la NVR? O si tienen que suministrar un RAC.</w:t>
      </w:r>
    </w:p>
    <w:p w:rsidR="0044235E" w:rsidRDefault="0044235E" w:rsidP="0044235E">
      <w:pPr>
        <w:ind w:left="720"/>
        <w:rPr>
          <w:color w:val="FF0000"/>
        </w:rPr>
      </w:pPr>
      <w:r>
        <w:rPr>
          <w:color w:val="FF0000"/>
        </w:rPr>
        <w:t>Puede ser almacenado en el Data Center de IT pero es un requerimiento tener una copia de los videos fuera de TNU por contingencia ante un incendio por ejemplo.</w:t>
      </w:r>
    </w:p>
    <w:bookmarkEnd w:id="0"/>
    <w:p w:rsidR="001561DC" w:rsidRDefault="001561DC"/>
    <w:sectPr w:rsidR="00156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3E4D"/>
    <w:multiLevelType w:val="multilevel"/>
    <w:tmpl w:val="8AA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F2C5F"/>
    <w:multiLevelType w:val="multilevel"/>
    <w:tmpl w:val="FCDAD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4592B"/>
    <w:multiLevelType w:val="hybridMultilevel"/>
    <w:tmpl w:val="76645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230C9"/>
    <w:multiLevelType w:val="multilevel"/>
    <w:tmpl w:val="B36CC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E"/>
    <w:rsid w:val="001561DC"/>
    <w:rsid w:val="0044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5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5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Osbalde</dc:creator>
  <cp:lastModifiedBy>Sergio Osbalde</cp:lastModifiedBy>
  <cp:revision>1</cp:revision>
  <dcterms:created xsi:type="dcterms:W3CDTF">2022-01-20T12:55:00Z</dcterms:created>
  <dcterms:modified xsi:type="dcterms:W3CDTF">2022-01-20T12:56:00Z</dcterms:modified>
</cp:coreProperties>
</file>