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E2" w:rsidRDefault="001D2CE2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00228" w:rsidRDefault="00700228" w:rsidP="004B5A12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Co</w:t>
      </w:r>
      <w:r w:rsidR="00B44985">
        <w:rPr>
          <w:rFonts w:asciiTheme="majorHAnsi" w:eastAsiaTheme="majorEastAsia" w:hAnsiTheme="majorHAnsi" w:cs="Arial"/>
          <w:kern w:val="28"/>
        </w:rPr>
        <w:t>nsultas licitación abreviada Nº10</w:t>
      </w:r>
      <w:r>
        <w:rPr>
          <w:rFonts w:asciiTheme="majorHAnsi" w:eastAsiaTheme="majorEastAsia" w:hAnsiTheme="majorHAnsi" w:cs="Arial"/>
          <w:kern w:val="28"/>
        </w:rPr>
        <w:t xml:space="preserve">-2021 </w:t>
      </w:r>
      <w:r w:rsidR="00B44985">
        <w:rPr>
          <w:rFonts w:asciiTheme="majorHAnsi" w:eastAsiaTheme="majorEastAsia" w:hAnsiTheme="majorHAnsi" w:cs="Arial"/>
          <w:kern w:val="28"/>
        </w:rPr>
        <w:t>adquisición de firewall</w:t>
      </w:r>
      <w:r w:rsidR="00F93A37">
        <w:rPr>
          <w:rFonts w:asciiTheme="majorHAnsi" w:eastAsiaTheme="majorEastAsia" w:hAnsiTheme="majorHAnsi" w:cs="Arial"/>
          <w:kern w:val="28"/>
        </w:rPr>
        <w:t>:</w:t>
      </w:r>
    </w:p>
    <w:p w:rsidR="00F93A37" w:rsidRDefault="00F93A37" w:rsidP="00F93A37">
      <w:pPr>
        <w:rPr>
          <w:color w:val="1F497D"/>
        </w:rPr>
      </w:pPr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 w:rsidRPr="00F577E8">
        <w:rPr>
          <w:rFonts w:asciiTheme="majorHAnsi" w:eastAsiaTheme="majorEastAsia" w:hAnsiTheme="majorHAnsi" w:cs="Arial"/>
          <w:b/>
          <w:kern w:val="28"/>
        </w:rPr>
        <w:t>Consulta Nº 3</w:t>
      </w:r>
      <w:r w:rsidRPr="00F577E8">
        <w:rPr>
          <w:rFonts w:asciiTheme="majorHAnsi" w:eastAsiaTheme="majorEastAsia" w:hAnsiTheme="majorHAnsi" w:cs="Arial"/>
          <w:b/>
          <w:kern w:val="28"/>
        </w:rPr>
        <w:t>: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 w:rsidRPr="00F577E8">
        <w:rPr>
          <w:rFonts w:asciiTheme="majorHAnsi" w:eastAsiaTheme="majorEastAsia" w:hAnsiTheme="majorHAnsi" w:cs="Arial"/>
          <w:kern w:val="28"/>
        </w:rPr>
        <w:t xml:space="preserve">En el Anexo técnico hay un campo que se llama Soporte, este es soporte local brindado por el </w:t>
      </w:r>
      <w:proofErr w:type="spellStart"/>
      <w:r w:rsidRPr="00F577E8">
        <w:rPr>
          <w:rFonts w:asciiTheme="majorHAnsi" w:eastAsiaTheme="majorEastAsia" w:hAnsiTheme="majorHAnsi" w:cs="Arial"/>
          <w:kern w:val="28"/>
        </w:rPr>
        <w:t>Partner</w:t>
      </w:r>
      <w:proofErr w:type="spellEnd"/>
      <w:r w:rsidRPr="00F577E8">
        <w:rPr>
          <w:rFonts w:asciiTheme="majorHAnsi" w:eastAsiaTheme="majorEastAsia" w:hAnsiTheme="majorHAnsi" w:cs="Arial"/>
          <w:kern w:val="28"/>
        </w:rPr>
        <w:t xml:space="preserve"> lo que requieren que se cotice? ¿O Es soporte del </w:t>
      </w:r>
      <w:r w:rsidRPr="00F577E8">
        <w:rPr>
          <w:rFonts w:asciiTheme="majorHAnsi" w:eastAsiaTheme="majorEastAsia" w:hAnsiTheme="majorHAnsi" w:cs="Arial"/>
          <w:kern w:val="28"/>
        </w:rPr>
        <w:t>fabricante?</w:t>
      </w:r>
    </w:p>
    <w:p w:rsid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 w:rsidRPr="00342687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>
        <w:rPr>
          <w:rFonts w:asciiTheme="majorHAnsi" w:eastAsiaTheme="majorEastAsia" w:hAnsiTheme="majorHAnsi" w:cs="Arial"/>
          <w:kern w:val="28"/>
        </w:rPr>
        <w:t>P</w:t>
      </w:r>
      <w:r w:rsidRPr="00F577E8">
        <w:rPr>
          <w:rFonts w:asciiTheme="majorHAnsi" w:eastAsiaTheme="majorEastAsia" w:hAnsiTheme="majorHAnsi" w:cs="Arial"/>
          <w:kern w:val="28"/>
        </w:rPr>
        <w:t>ara el “</w:t>
      </w:r>
      <w:r w:rsidRPr="00F577E8">
        <w:rPr>
          <w:rFonts w:asciiTheme="majorHAnsi" w:eastAsiaTheme="majorEastAsia" w:hAnsiTheme="majorHAnsi" w:cs="Arial"/>
          <w:kern w:val="28"/>
        </w:rPr>
        <w:t>Ítem</w:t>
      </w:r>
      <w:r w:rsidRPr="00F577E8">
        <w:rPr>
          <w:rFonts w:asciiTheme="majorHAnsi" w:eastAsiaTheme="majorEastAsia" w:hAnsiTheme="majorHAnsi" w:cs="Arial"/>
          <w:kern w:val="28"/>
        </w:rPr>
        <w:t xml:space="preserve"> 1: Renovación </w:t>
      </w:r>
      <w:r w:rsidRPr="00F577E8">
        <w:rPr>
          <w:rFonts w:asciiTheme="majorHAnsi" w:eastAsiaTheme="majorEastAsia" w:hAnsiTheme="majorHAnsi" w:cs="Arial"/>
          <w:kern w:val="28"/>
        </w:rPr>
        <w:t>tecnológica</w:t>
      </w:r>
      <w:r w:rsidRPr="00F577E8">
        <w:rPr>
          <w:rFonts w:asciiTheme="majorHAnsi" w:eastAsiaTheme="majorEastAsia" w:hAnsiTheme="majorHAnsi" w:cs="Arial"/>
          <w:kern w:val="28"/>
        </w:rPr>
        <w:t xml:space="preserve"> Firewall”, en el requisito “Soporte” se indica “</w:t>
      </w:r>
      <w:proofErr w:type="spellStart"/>
      <w:r w:rsidRPr="00F577E8">
        <w:rPr>
          <w:rFonts w:asciiTheme="majorHAnsi" w:eastAsiaTheme="majorEastAsia" w:hAnsiTheme="majorHAnsi" w:cs="Arial"/>
          <w:kern w:val="28"/>
        </w:rPr>
        <w:t>Direct</w:t>
      </w:r>
      <w:proofErr w:type="spellEnd"/>
      <w:r w:rsidRPr="00F577E8">
        <w:rPr>
          <w:rFonts w:asciiTheme="majorHAnsi" w:eastAsiaTheme="majorEastAsia" w:hAnsiTheme="majorHAnsi" w:cs="Arial"/>
          <w:kern w:val="28"/>
        </w:rPr>
        <w:t xml:space="preserve"> Enterprise </w:t>
      </w:r>
      <w:proofErr w:type="spellStart"/>
      <w:r w:rsidRPr="00F577E8">
        <w:rPr>
          <w:rFonts w:asciiTheme="majorHAnsi" w:eastAsiaTheme="majorEastAsia" w:hAnsiTheme="majorHAnsi" w:cs="Arial"/>
          <w:kern w:val="28"/>
        </w:rPr>
        <w:t>Support</w:t>
      </w:r>
      <w:proofErr w:type="spellEnd"/>
      <w:r w:rsidRPr="00F577E8">
        <w:rPr>
          <w:rFonts w:asciiTheme="majorHAnsi" w:eastAsiaTheme="majorEastAsia" w:hAnsiTheme="majorHAnsi" w:cs="Arial"/>
          <w:kern w:val="28"/>
        </w:rPr>
        <w:t>”, por lo que se pide que el soporte sea directamente del fabricante.</w:t>
      </w:r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 w:rsidRPr="00F577E8">
        <w:rPr>
          <w:rFonts w:asciiTheme="majorHAnsi" w:eastAsiaTheme="majorEastAsia" w:hAnsiTheme="majorHAnsi" w:cs="Arial"/>
          <w:kern w:val="28"/>
        </w:rPr>
        <w:t>Para el “</w:t>
      </w:r>
      <w:r w:rsidRPr="00F577E8">
        <w:rPr>
          <w:rFonts w:asciiTheme="majorHAnsi" w:eastAsiaTheme="majorEastAsia" w:hAnsiTheme="majorHAnsi" w:cs="Arial"/>
          <w:kern w:val="28"/>
        </w:rPr>
        <w:t>Ítem</w:t>
      </w:r>
      <w:r w:rsidRPr="00F577E8">
        <w:rPr>
          <w:rFonts w:asciiTheme="majorHAnsi" w:eastAsiaTheme="majorEastAsia" w:hAnsiTheme="majorHAnsi" w:cs="Arial"/>
          <w:kern w:val="28"/>
        </w:rPr>
        <w:t xml:space="preserve"> 2: Adquisición Firewall UTM (</w:t>
      </w:r>
      <w:proofErr w:type="spellStart"/>
      <w:r w:rsidRPr="00F577E8">
        <w:rPr>
          <w:rFonts w:asciiTheme="majorHAnsi" w:eastAsiaTheme="majorEastAsia" w:hAnsiTheme="majorHAnsi" w:cs="Arial"/>
          <w:kern w:val="28"/>
        </w:rPr>
        <w:t>Unified</w:t>
      </w:r>
      <w:proofErr w:type="spellEnd"/>
      <w:r w:rsidRPr="00F577E8">
        <w:rPr>
          <w:rFonts w:asciiTheme="majorHAnsi" w:eastAsiaTheme="majorEastAsia" w:hAnsiTheme="majorHAnsi" w:cs="Arial"/>
          <w:kern w:val="28"/>
        </w:rPr>
        <w:t xml:space="preserve"> </w:t>
      </w:r>
      <w:proofErr w:type="spellStart"/>
      <w:r w:rsidRPr="00F577E8">
        <w:rPr>
          <w:rFonts w:asciiTheme="majorHAnsi" w:eastAsiaTheme="majorEastAsia" w:hAnsiTheme="majorHAnsi" w:cs="Arial"/>
          <w:kern w:val="28"/>
        </w:rPr>
        <w:t>Threat</w:t>
      </w:r>
      <w:proofErr w:type="spellEnd"/>
      <w:r w:rsidRPr="00F577E8">
        <w:rPr>
          <w:rFonts w:asciiTheme="majorHAnsi" w:eastAsiaTheme="majorEastAsia" w:hAnsiTheme="majorHAnsi" w:cs="Arial"/>
          <w:kern w:val="28"/>
        </w:rPr>
        <w:t xml:space="preserve"> Management</w:t>
      </w:r>
      <w:proofErr w:type="gramStart"/>
      <w:r w:rsidRPr="00F577E8">
        <w:rPr>
          <w:rFonts w:asciiTheme="majorHAnsi" w:eastAsiaTheme="majorEastAsia" w:hAnsiTheme="majorHAnsi" w:cs="Arial"/>
          <w:kern w:val="28"/>
        </w:rPr>
        <w:t>)“</w:t>
      </w:r>
      <w:proofErr w:type="gramEnd"/>
      <w:r w:rsidRPr="00F577E8">
        <w:rPr>
          <w:rFonts w:asciiTheme="majorHAnsi" w:eastAsiaTheme="majorEastAsia" w:hAnsiTheme="majorHAnsi" w:cs="Arial"/>
          <w:kern w:val="28"/>
        </w:rPr>
        <w:t xml:space="preserve">, no se especifica, por lo que cualquiera de las dos opciones de soporte detalladas en la pregunta (soporte local brindado por el </w:t>
      </w:r>
      <w:proofErr w:type="spellStart"/>
      <w:r w:rsidRPr="00F577E8">
        <w:rPr>
          <w:rFonts w:asciiTheme="majorHAnsi" w:eastAsiaTheme="majorEastAsia" w:hAnsiTheme="majorHAnsi" w:cs="Arial"/>
          <w:kern w:val="28"/>
        </w:rPr>
        <w:t>Partner</w:t>
      </w:r>
      <w:proofErr w:type="spellEnd"/>
      <w:r w:rsidRPr="00F577E8">
        <w:rPr>
          <w:rFonts w:asciiTheme="majorHAnsi" w:eastAsiaTheme="majorEastAsia" w:hAnsiTheme="majorHAnsi" w:cs="Arial"/>
          <w:kern w:val="28"/>
        </w:rPr>
        <w:t xml:space="preserve"> y soporte del fabricante), son válidas.</w:t>
      </w:r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 w:rsidRPr="00F577E8">
        <w:rPr>
          <w:rFonts w:asciiTheme="majorHAnsi" w:eastAsiaTheme="majorEastAsia" w:hAnsiTheme="majorHAnsi" w:cs="Arial"/>
          <w:kern w:val="28"/>
        </w:rPr>
        <w:t> </w:t>
      </w:r>
    </w:p>
    <w:p w:rsid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Consulta Nº 4</w:t>
      </w:r>
      <w:r w:rsidRPr="00F577E8">
        <w:rPr>
          <w:rFonts w:asciiTheme="majorHAnsi" w:eastAsiaTheme="majorEastAsia" w:hAnsiTheme="majorHAnsi" w:cs="Arial"/>
          <w:b/>
          <w:kern w:val="28"/>
        </w:rPr>
        <w:t>: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 w:rsidRPr="00F577E8">
        <w:rPr>
          <w:rFonts w:asciiTheme="majorHAnsi" w:eastAsiaTheme="majorEastAsia" w:hAnsiTheme="majorHAnsi" w:cs="Arial"/>
          <w:kern w:val="28"/>
        </w:rPr>
        <w:t>Anexo técnico dice "Al menos 20 horas de apoyo a la migración y transferencia de conocimiento." Este punto se debe cotizar incluido en el precio del firewall, o sería un opcional a cotizar</w:t>
      </w:r>
      <w:proofErr w:type="gramStart"/>
      <w:r w:rsidRPr="00F577E8">
        <w:rPr>
          <w:rFonts w:asciiTheme="majorHAnsi" w:eastAsiaTheme="majorEastAsia" w:hAnsiTheme="majorHAnsi" w:cs="Arial"/>
          <w:kern w:val="28"/>
        </w:rPr>
        <w:t>?</w:t>
      </w:r>
      <w:proofErr w:type="gramEnd"/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 w:rsidRPr="00342687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b/>
          <w:kern w:val="28"/>
        </w:rPr>
        <w:t xml:space="preserve"> </w:t>
      </w:r>
      <w:r w:rsidRPr="00F577E8">
        <w:rPr>
          <w:rFonts w:asciiTheme="majorHAnsi" w:eastAsiaTheme="majorEastAsia" w:hAnsiTheme="majorHAnsi" w:cs="Arial"/>
          <w:kern w:val="28"/>
        </w:rPr>
        <w:t>No es un opcional, es parte de lo que requiere como obligatorio.</w:t>
      </w:r>
    </w:p>
    <w:p w:rsidR="00F577E8" w:rsidRDefault="00F577E8" w:rsidP="00F577E8">
      <w:r>
        <w:t> </w:t>
      </w:r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b/>
          <w:kern w:val="28"/>
        </w:rPr>
        <w:t>Consulta Nº 5</w:t>
      </w:r>
      <w:r w:rsidRPr="00F577E8">
        <w:rPr>
          <w:rFonts w:asciiTheme="majorHAnsi" w:eastAsiaTheme="majorEastAsia" w:hAnsiTheme="majorHAnsi" w:cs="Arial"/>
          <w:b/>
          <w:kern w:val="28"/>
        </w:rPr>
        <w:t>:</w:t>
      </w:r>
      <w:r>
        <w:rPr>
          <w:rFonts w:asciiTheme="majorHAnsi" w:eastAsiaTheme="majorEastAsia" w:hAnsiTheme="majorHAnsi" w:cs="Arial"/>
          <w:kern w:val="28"/>
        </w:rPr>
        <w:t xml:space="preserve"> </w:t>
      </w:r>
      <w:r w:rsidRPr="00F577E8">
        <w:rPr>
          <w:rFonts w:asciiTheme="majorHAnsi" w:eastAsiaTheme="majorEastAsia" w:hAnsiTheme="majorHAnsi" w:cs="Arial"/>
          <w:kern w:val="28"/>
        </w:rPr>
        <w:t xml:space="preserve">En caso que la respuesta 2 sea cotización como opcional, podemos agregarlo al modelo de cuadro que indican ustedes en el anexo II Oferta? ¿O debe ser </w:t>
      </w:r>
      <w:r w:rsidRPr="00F577E8">
        <w:rPr>
          <w:rFonts w:asciiTheme="majorHAnsi" w:eastAsiaTheme="majorEastAsia" w:hAnsiTheme="majorHAnsi" w:cs="Arial"/>
          <w:kern w:val="28"/>
        </w:rPr>
        <w:t>aparte</w:t>
      </w:r>
      <w:r w:rsidRPr="00F577E8">
        <w:rPr>
          <w:rFonts w:asciiTheme="majorHAnsi" w:eastAsiaTheme="majorEastAsia" w:hAnsiTheme="majorHAnsi" w:cs="Arial"/>
          <w:kern w:val="28"/>
        </w:rPr>
        <w:t>?</w:t>
      </w:r>
    </w:p>
    <w:p w:rsid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bookmarkStart w:id="0" w:name="_GoBack"/>
      <w:bookmarkEnd w:id="0"/>
    </w:p>
    <w:p w:rsidR="00F577E8" w:rsidRPr="00F577E8" w:rsidRDefault="00F577E8" w:rsidP="00F577E8">
      <w:pPr>
        <w:jc w:val="both"/>
        <w:rPr>
          <w:rFonts w:asciiTheme="majorHAnsi" w:eastAsiaTheme="majorEastAsia" w:hAnsiTheme="majorHAnsi" w:cs="Arial"/>
          <w:kern w:val="28"/>
        </w:rPr>
      </w:pPr>
      <w:r w:rsidRPr="00342687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b/>
          <w:kern w:val="28"/>
        </w:rPr>
        <w:t xml:space="preserve"> </w:t>
      </w:r>
      <w:r w:rsidRPr="00F577E8">
        <w:rPr>
          <w:rFonts w:asciiTheme="majorHAnsi" w:eastAsiaTheme="majorEastAsia" w:hAnsiTheme="majorHAnsi" w:cs="Arial"/>
          <w:kern w:val="28"/>
        </w:rPr>
        <w:t>No aplica.</w:t>
      </w:r>
    </w:p>
    <w:p w:rsidR="00F93A37" w:rsidRDefault="00F93A37" w:rsidP="00F93A37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6630E1" w:rsidRPr="006630E1" w:rsidRDefault="006630E1" w:rsidP="006630E1">
      <w:pPr>
        <w:rPr>
          <w:rFonts w:asciiTheme="majorHAnsi" w:eastAsiaTheme="majorEastAsia" w:hAnsiTheme="majorHAnsi" w:cs="Arial"/>
          <w:kern w:val="28"/>
        </w:rPr>
      </w:pPr>
    </w:p>
    <w:p w:rsidR="002E56DB" w:rsidRDefault="002E56DB" w:rsidP="002E56DB">
      <w:pPr>
        <w:jc w:val="both"/>
        <w:rPr>
          <w:rFonts w:asciiTheme="majorHAnsi" w:eastAsiaTheme="majorEastAsia" w:hAnsiTheme="majorHAnsi" w:cs="Arial"/>
          <w:kern w:val="28"/>
        </w:rPr>
      </w:pPr>
    </w:p>
    <w:p w:rsidR="002E56DB" w:rsidRPr="00F93A37" w:rsidRDefault="002E56DB" w:rsidP="002E56DB">
      <w:pPr>
        <w:jc w:val="both"/>
        <w:rPr>
          <w:rFonts w:asciiTheme="majorHAnsi" w:eastAsiaTheme="majorEastAsia" w:hAnsiTheme="majorHAnsi" w:cs="Arial"/>
          <w:kern w:val="28"/>
        </w:rPr>
      </w:pPr>
    </w:p>
    <w:p w:rsidR="00700228" w:rsidRPr="00700228" w:rsidRDefault="00700228" w:rsidP="00CD3CEF">
      <w:pPr>
        <w:jc w:val="both"/>
        <w:rPr>
          <w:rFonts w:asciiTheme="majorHAnsi" w:eastAsiaTheme="majorEastAsia" w:hAnsiTheme="majorHAnsi" w:cs="Arial"/>
          <w:kern w:val="28"/>
        </w:rPr>
      </w:pPr>
    </w:p>
    <w:sectPr w:rsidR="00700228" w:rsidRPr="00700228" w:rsidSect="009A0092">
      <w:headerReference w:type="default" r:id="rId7"/>
      <w:footerReference w:type="default" r:id="rId8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133377"/>
    <w:rsid w:val="00163DF0"/>
    <w:rsid w:val="00164D85"/>
    <w:rsid w:val="001D2CE2"/>
    <w:rsid w:val="00201B61"/>
    <w:rsid w:val="002B3178"/>
    <w:rsid w:val="002B41C3"/>
    <w:rsid w:val="002B502B"/>
    <w:rsid w:val="002E56DB"/>
    <w:rsid w:val="00342687"/>
    <w:rsid w:val="0039705C"/>
    <w:rsid w:val="003A5975"/>
    <w:rsid w:val="003F2731"/>
    <w:rsid w:val="00422187"/>
    <w:rsid w:val="0049798F"/>
    <w:rsid w:val="004B5A12"/>
    <w:rsid w:val="006630E1"/>
    <w:rsid w:val="00700228"/>
    <w:rsid w:val="007546FB"/>
    <w:rsid w:val="00766021"/>
    <w:rsid w:val="0079640B"/>
    <w:rsid w:val="008F1DE6"/>
    <w:rsid w:val="009A0092"/>
    <w:rsid w:val="009B3574"/>
    <w:rsid w:val="009C1462"/>
    <w:rsid w:val="00A073DD"/>
    <w:rsid w:val="00A31B22"/>
    <w:rsid w:val="00A5288E"/>
    <w:rsid w:val="00A657A1"/>
    <w:rsid w:val="00AB52B2"/>
    <w:rsid w:val="00B32A02"/>
    <w:rsid w:val="00B44985"/>
    <w:rsid w:val="00B63035"/>
    <w:rsid w:val="00BC4CDB"/>
    <w:rsid w:val="00BE0C9A"/>
    <w:rsid w:val="00C01F00"/>
    <w:rsid w:val="00CD3CEF"/>
    <w:rsid w:val="00D07AA1"/>
    <w:rsid w:val="00E44781"/>
    <w:rsid w:val="00EA4021"/>
    <w:rsid w:val="00F577E8"/>
    <w:rsid w:val="00F83FDA"/>
    <w:rsid w:val="00F93A37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2021-09-15T17:14:00Z</cp:lastPrinted>
  <dcterms:created xsi:type="dcterms:W3CDTF">2021-09-22T19:05:00Z</dcterms:created>
  <dcterms:modified xsi:type="dcterms:W3CDTF">2021-09-22T19:05:00Z</dcterms:modified>
</cp:coreProperties>
</file>